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100"/>
      </w:pPr>
      <w:r>
        <w:rPr>
          <w:rFonts w:ascii="Calibri" w:hAnsi="Calibri" w:eastAsia="Calibri"/>
          <w:b/>
          <w:color w:val="0F9F7A"/>
          <w:sz w:val="20"/>
        </w:rPr>
        <w:t>INFORMATIKA · 1. ROČNÍK SŠ</w:t>
      </w:r>
    </w:p>
    <w:p>
      <w:pPr>
        <w:keepNext/>
        <w:spacing w:after="160"/>
      </w:pPr>
      <w:r>
        <w:rPr>
          <w:rFonts w:ascii="Calibri" w:hAnsi="Calibri" w:eastAsia="Calibri"/>
          <w:b/>
          <w:color w:val="1F2937"/>
          <w:sz w:val="56"/>
        </w:rPr>
        <w:t>Internet, bezpečnost a práce s informacemi</w:t>
      </w:r>
    </w:p>
    <w:p>
      <w:pPr>
        <w:spacing w:after="400"/>
      </w:pPr>
      <w:r>
        <w:rPr>
          <w:rFonts w:ascii="Calibri" w:hAnsi="Calibri" w:eastAsia="Calibri"/>
          <w:color w:val="5F6B66"/>
          <w:sz w:val="28"/>
        </w:rPr>
        <w:t>Digitální pracovní sešit pro studenty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10 × 45 MIN  </w:t>
            </w:r>
            <w:r>
              <w:rPr>
                <w:rFonts w:ascii="Calibri" w:hAnsi="Calibri" w:eastAsia="Calibri"/>
                <w:color w:val="1F2937"/>
                <w:sz w:val="21"/>
              </w:rPr>
              <w:t>10 praktických aktivit na počítači: ochrana účtů, kybernetické hrozby, šifrování, vyhledávání, ověřování zdrojů, sociální sítě, GDPR a autorská práva.</w:t>
            </w:r>
          </w:p>
        </w:tc>
      </w:tr>
    </w:tbl>
    <w:p>
      <w:pPr>
        <w:spacing w:after="0"/>
      </w:pPr>
    </w:p>
    <w:p/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Jméno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Třída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Školní rok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Vyučující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</w:tbl>
    <w:p>
      <w:pPr>
        <w:spacing w:before="560" w:after="80"/>
      </w:pPr>
      <w:r>
        <w:rPr>
          <w:rFonts w:ascii="Calibri" w:hAnsi="Calibri" w:eastAsia="Calibri"/>
          <w:b/>
          <w:color w:val="B42318"/>
          <w:sz w:val="20"/>
        </w:rPr>
        <w:t>BEZPEČNOSTNÍ PRAVIDLO PRO CELOU SADU</w:t>
      </w:r>
    </w:p>
    <w:p>
      <w:pPr>
        <w:spacing w:after="0"/>
      </w:pPr>
      <w:r>
        <w:rPr>
          <w:rFonts w:ascii="Calibri" w:hAnsi="Calibri" w:eastAsia="Calibri"/>
          <w:color w:val="1F2937"/>
          <w:sz w:val="22"/>
        </w:rPr>
        <w:t>V úkolech nikdy neuváděj skutečné heslo, přihlašovací údaje ani neveřejné osobní informace. Pracuj pouze s fiktivními údaji v zadání.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JAK SE SEŠITEM PRACOVAT</w:t>
      </w:r>
    </w:p>
    <w:p>
      <w:pPr>
        <w:pStyle w:val="Heading1"/>
      </w:pPr>
      <w:r>
        <w:t>Co se naučíš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rozpoznat bezpečné a rizikové chování na internetu,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chránit účet pomocí unikátního hesla a dvoufaktorového ověření,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rozpoznat phishing, podvodnou zprávu a další základní hrozby,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vyhledat informaci a ověřit ji z více zdrojů,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posoudit digitální stopu, soukromí a zacházení s osobními údaji,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použít cizí obsah s respektem k autorským právům.</w:t>
      </w:r>
    </w:p>
    <w:p>
      <w:pPr>
        <w:pStyle w:val="Heading2"/>
      </w:pPr>
      <w:r>
        <w:t>Jak budeš pracovat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 začátku si ulož vlastní kopii souboru ve formátu Prijmeni_Jmeno_Internet_bezpecnost.docx.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Odpovědi piš přímo do šedých tabulek a na připravené řádky ve Wordu.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Cvičné HTML soubory otevírej v prohlížeči a CSV soubory v tabulkovém procesoru.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U každého rozhodnutí napiš také důvod.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 práci s internetem zapisuj použitý dotaz a zdroj, ne pouze nalezenou odpověď.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Nevyplňuj skutečná hesla ani soukromé údaje.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Když si nejsi jistý, použij výsledek „nelze rozhodnout“ a napiš, co by bylo nutné ověřit.</w:t>
      </w:r>
    </w:p>
    <w:p>
      <w:pPr>
        <w:pStyle w:val="Heading2"/>
      </w:pPr>
      <w:r>
        <w:t>Moje vstupní sebehodnocení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250"/>
        <w:gridCol w:w="1244"/>
        <w:gridCol w:w="1243"/>
        <w:gridCol w:w="1244"/>
      </w:tblGrid>
      <w:tr>
        <w:trPr>
          <w:tblHeader w:val="true"/>
        </w:trPr>
        <w:tc>
          <w:tcPr>
            <w:tcW w:type="dxa" w:w="6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Ano</w:t>
            </w:r>
          </w:p>
        </w:tc>
        <w:tc>
          <w:tcPr>
            <w:tcW w:type="dxa" w:w="124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Částečně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Zatím ne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Poznám podezřelou zprávu.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ověřit informaci z více zdrojů.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Vím, jak funguje 2FA.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Vím, co po mně zůstává na internetu.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správně uvést autora a zdroj.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PRACOVNÍ LIST</w:t>
      </w:r>
    </w:p>
    <w:p>
      <w:pPr>
        <w:pStyle w:val="Heading1"/>
        <w:spacing w:before="0"/>
      </w:pPr>
      <w:r>
        <w:t>Bezpečné chování na internetu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rizikovou online situaci a navrhnu bezpečnější postup.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riziko, oprávnění aplikace, veřejná Wi‑Fi, aktualizace</w:t>
      </w:r>
    </w:p>
    <w:p>
      <w:pPr>
        <w:pStyle w:val="Heading2"/>
      </w:pPr>
      <w:r>
        <w:t>Úvodní případ: Odkaz ve třídní skupině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SITUACE  </w:t>
            </w:r>
            <w:r>
              <w:rPr>
                <w:rFonts w:ascii="Calibri" w:hAnsi="Calibri" w:eastAsia="Calibri"/>
                <w:color w:val="1F2937"/>
                <w:sz w:val="21"/>
              </w:rPr>
              <w:t>Ve třídní skupině se objeví zpráva: „Tady jsou výsledky dnešního testu. Přihlas se školním účtem, než odkaz smažou.“ Odkaz vede na stranku skolni-vysledky.example. Zprávu poslal účet spolužáka, který běžně píše jiným stylem.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části zprávy jsou podezřelé?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ověříš, zda zprávu skutečně poslal spolužák?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Jaký bude tvůj první bezpečný krok?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Aktivita: Bezpečně, nebo rizikově?</w:t>
      </w:r>
    </w:p>
    <w:p>
      <w:r>
        <w:rPr>
          <w:rFonts w:ascii="Calibri" w:hAnsi="Calibri" w:eastAsia="Calibri"/>
          <w:i w:val="0"/>
          <w:color w:val="1F2937"/>
          <w:sz w:val="22"/>
        </w:rPr>
        <w:t>Otevři také soubor 1. Rizikové situace.csv. U každé situace napiš úroveň rizika 1–3 a navrhni bezpečný postup. 1 = malé riziko, 3 = vysoké riziko.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750"/>
        <w:gridCol w:w="1200"/>
        <w:gridCol w:w="2700"/>
        <w:gridCol w:w="2331"/>
      </w:tblGrid>
      <w:tr>
        <w:trPr>
          <w:tblHeader w:val="true"/>
        </w:trPr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Situace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Riziko 1–3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Bezpečný postup</w:t>
            </w:r>
          </w:p>
        </w:tc>
        <w:tc>
          <w:tcPr>
            <w:tcW w:type="dxa" w:w="23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Odůvodnění</w:t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Připojíš se k otevřené Wi‑Fi s názvem FREE_SCHOOL_WIFI.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Aplikace na baterku žádá přístup ke kontaktům a poloze.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Systém nabízí bezpečnostní aktualizaci z oficiálního nastavení.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Najdeš USB disk a připojíš ho do školního počítače.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Spolužák tě požádá o přeposlání ověřovacího kódu.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Program stáhneš z oficiální stránky výrobce.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Neznámý účet chce pokračovat v soukromém chatu mimo platformu.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Příspěvek ukazuje jízdenku se jménem a trasou.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Třídní desatero</w:t>
      </w:r>
    </w:p>
    <w:p>
      <w:r>
        <w:rPr>
          <w:rFonts w:ascii="Calibri" w:hAnsi="Calibri" w:eastAsia="Calibri"/>
          <w:i w:val="0"/>
          <w:color w:val="1F2937"/>
          <w:sz w:val="22"/>
        </w:rPr>
        <w:t>Vyberte ve skupině deset pravidel. Formulujte je jako konkrétní činnosti, ne jako obecné „dávej pozor“.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1.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2.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3.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4.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5.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6.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7.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8.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9.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10.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Doplň větu: Když mě online zpráva tlačí k rychlé akci, nejdřív…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PRACOVNÍ LIST</w:t>
      </w:r>
    </w:p>
    <w:p>
      <w:pPr>
        <w:pStyle w:val="Heading1"/>
        <w:spacing w:before="0"/>
      </w:pPr>
      <w:r>
        <w:t>Hesla, přihlašování a 2FA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Posoudím modelové heslo, vysvětlím autentizační faktory a navrhnu bezpečnou ochranu účtu.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heslová fráze, správce hesel, 2FA, záložní kód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BEZPEČNOST  </w:t>
            </w:r>
            <w:r>
              <w:rPr>
                <w:rFonts w:ascii="Calibri" w:hAnsi="Calibri" w:eastAsia="Calibri"/>
                <w:color w:val="1F2937"/>
                <w:sz w:val="21"/>
              </w:rPr>
              <w:t>Hodnotíš pouze fiktivní hesla. Nikdy do pracovního listu nezapisuj své skutečné heslo ani jeho část.</w:t>
            </w:r>
          </w:p>
        </w:tc>
      </w:tr>
    </w:tbl>
    <w:p>
      <w:pPr>
        <w:spacing w:after="0"/>
      </w:pPr>
    </w:p>
    <w:p>
      <w:pPr>
        <w:pStyle w:val="Heading2"/>
      </w:pPr>
      <w:r>
        <w:t>Aktivita A: Posouzení hesel</w:t>
      </w:r>
    </w:p>
    <w:p>
      <w:r>
        <w:rPr>
          <w:rFonts w:ascii="Calibri" w:hAnsi="Calibri" w:eastAsia="Calibri"/>
          <w:i w:val="0"/>
          <w:color w:val="1F2937"/>
          <w:sz w:val="22"/>
        </w:rPr>
        <w:t>U každého příkladu označ hlavní problém nebo výhodu. Nejde jen o délku – důležitá je také jedinečnost a nepředvídatelnost.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50"/>
        <w:gridCol w:w="2600"/>
        <w:gridCol w:w="4531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Fiktivní heslo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Hodnocení</w:t>
            </w:r>
          </w:p>
        </w:tc>
        <w:tc>
          <w:tcPr>
            <w:tcW w:type="dxa" w:w="45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Zdůvodnění</w:t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Karel123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123456789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Traktor-Modry-Mrak-82!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SPSTabor2026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Jedno heslo použité na šesti službách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Unikátní heslo uložené ve správci hesel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B: Co je autentizační faktor?</w:t>
      </w:r>
    </w:p>
    <w:p>
      <w:r>
        <w:rPr>
          <w:rFonts w:ascii="Calibri" w:hAnsi="Calibri" w:eastAsia="Calibri"/>
          <w:i w:val="0"/>
          <w:color w:val="1F2937"/>
          <w:sz w:val="22"/>
        </w:rPr>
        <w:t>Pro rychlé třídění můžeš otevřít soubor 2. Účty a faktory ověření.csv a doplnit jej v tabulkovém procesoru.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500"/>
        <w:gridCol w:w="1827"/>
        <w:gridCol w:w="1827"/>
        <w:gridCol w:w="1827"/>
      </w:tblGrid>
      <w:tr>
        <w:trPr>
          <w:tblHeader w:val="true"/>
        </w:trPr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Příklad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Něco znám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Něco mám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Něčím jsem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Heslo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Autentizační aplikace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Otisk prstu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PIN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Bezpečnostní klíč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Obličejová biometrie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SMS kód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Druhé heslo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Je kombinace heslo + PIN skutečné 2FA? Vysvětli.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Co uděláš se záložními kódy pro obnovu účtu?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Modelový návrh zabezpečení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2800"/>
        <w:gridCol w:w="2200"/>
        <w:gridCol w:w="3081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Účet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Přihlášení + 2FA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Obnova</w:t>
            </w:r>
          </w:p>
        </w:tc>
        <w:tc>
          <w:tcPr>
            <w:tcW w:type="dxa" w:w="30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Školní e-mail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Sociální síť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Herní účet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Uveď jednu platnou dvojici 2FA a napiš, ke kterým dvěma faktorům patří.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PRACOVNÍ LIST</w:t>
      </w:r>
    </w:p>
    <w:p>
      <w:pPr>
        <w:pStyle w:val="Heading1"/>
        <w:spacing w:before="0"/>
      </w:pPr>
      <w:r>
        <w:t>Kybernetické hrozby a phishing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varovné znaky zprávy a navrhnu správnou reakci na incident.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phishing, smishing, malware, ransomware, sociální inženýrství</w:t>
      </w:r>
    </w:p>
    <w:p>
      <w:pPr>
        <w:pStyle w:val="Heading2"/>
      </w:pPr>
      <w:r>
        <w:t>Aktivita: Podezřelá schránka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3. Podezřelá schránka.html. Zprávy prozkoumej v prohlížeči a závěry zapisuj sem.</w:t>
      </w:r>
    </w:p>
    <w:p>
      <w:pPr>
        <w:pStyle w:val="Heading3"/>
      </w:pPr>
      <w:r>
        <w:t>A – Školní účet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Od: podpora@skolni-overeni.example</w:t>
              <w:br/>
              <w:t>Předmět: Účet bude do 30 minut zablokován</w:t>
              <w:br/>
              <w:t>Text: Potvrďte heslo na odkazu níže. Odpověď je nutná okamžitě.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B – Balík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SMS: Zásilku se nepodařilo doručit. Doplňte adresu a zaplaťte 19 Kč: posta-doplatek.example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C – Učitel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Zpráva ve školním systému od známého učitele: Zítřejší hodina je v učebně A214. Příloha není přiložena.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D – QR kód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Nálepka přes původní QR kód u parkovacího automatu: Zaplaťte rychleji zde.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E – Technická podpora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Telefonující tvrdí, že je z Microsoftu, a žádá instalaci programu pro vzdálený přístup.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F – Faktura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Nečekaný e-mail s přílohou Faktura.xlsm žádá povolit makra, aby se zobrazil obsah.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Reakce po chybě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INCIDENT  </w:t>
            </w:r>
            <w:r>
              <w:rPr>
                <w:rFonts w:ascii="Calibri" w:hAnsi="Calibri" w:eastAsia="Calibri"/>
                <w:color w:val="1F2937"/>
                <w:sz w:val="21"/>
              </w:rPr>
              <w:t>Klikl/a jsi na falešný přihlašovací formulář a zadal/a školní heslo. Seřaď kroky a doplň, proč jsou důležité.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100"/>
        <w:gridCol w:w="4850"/>
        <w:gridCol w:w="4031"/>
      </w:tblGrid>
      <w:tr>
        <w:trPr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Pořadí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40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Důvod</w:t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Nahlásit incident učiteli nebo školní IT podpoře.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 důvěryhodného zařízení změnit kompromitované heslo.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Odhlásit ostatní relace a zkontrolovat obnovovací údaje.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Zapnout nebo obnovit 2FA.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Zkontrolovat, zda stejné heslo nebylo použito jinde.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Neskrývat incident a nesnažit se zahladit stopy.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tři první kroky po zadání hesla na falešné stránce v pořadí.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PRACOVNÍ LIST</w:t>
      </w:r>
    </w:p>
    <w:p>
      <w:pPr>
        <w:pStyle w:val="Heading1"/>
        <w:spacing w:before="0"/>
      </w:pPr>
      <w:r>
        <w:t>Šifrování, HTTPS, hash a zálohování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Odliším šifrování od hashe, vysvětlím význam HTTPS a ověřím integritu souborů pomocí SHA‑256.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otevřený text, šifrovaný text, klíč, HTTPS, hash, záloha</w:t>
      </w:r>
    </w:p>
    <w:p>
      <w:pPr>
        <w:pStyle w:val="Heading2"/>
      </w:pPr>
      <w:r>
        <w:t>Aktivita A: Model šifry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MODEL  </w:t>
            </w:r>
            <w:r>
              <w:rPr>
                <w:rFonts w:ascii="Calibri" w:hAnsi="Calibri" w:eastAsia="Calibri"/>
                <w:color w:val="1F2937"/>
                <w:sz w:val="21"/>
              </w:rPr>
              <w:t>Pro demonstraci posuň každé písmeno o tři místa v abecedě: A→D, B→E, C→F. Tato školní šifra není bezpečná; slouží pouze k pochopení principu klíče.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Zašifruj slovo DATA podle uvedeného pravidla.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Co musí příjemce znát, aby zprávu obnovil?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Proč by tato šifra neochránila skutečná data?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 B: Pravda, nebo omyl?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550"/>
        <w:gridCol w:w="900"/>
        <w:gridCol w:w="3531"/>
      </w:tblGrid>
      <w:tr>
        <w:trPr>
          <w:tblHeader w:val="true"/>
        </w:trPr>
        <w:tc>
          <w:tcPr>
            <w:tcW w:type="dxa" w:w="5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 / O</w:t>
            </w:r>
          </w:p>
        </w:tc>
        <w:tc>
          <w:tcPr>
            <w:tcW w:type="dxa" w:w="35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Oprava nebo vysvětlení</w:t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HTTPS znamená, že obsah webu je určitě pravdivý.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Šifrování může chránit data při přenosu i při uložení.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Hash lze vždy jednoduše převést zpět na původní heslo.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Kdo získá šifrovací klíč, může někdy získat i obsah dat.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Jedna kopie souboru na notebooku je dostatečná záloha.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Zámek v prohlížeči neověřuje poctivost provozovatele webu.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C: Můj model zálohování</w:t>
      </w:r>
    </w:p>
    <w:p>
      <w:r>
        <w:rPr>
          <w:rFonts w:ascii="Calibri" w:hAnsi="Calibri" w:eastAsia="Calibri"/>
          <w:i w:val="0"/>
          <w:color w:val="1F2937"/>
          <w:sz w:val="22"/>
        </w:rPr>
        <w:t>Navrhni plán pro školní projekt: prezentace, zdrojová data a fotografie. Použij princip více kopií a různých umístění.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3100"/>
        <w:gridCol w:w="1900"/>
        <w:gridCol w:w="3281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Kopie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Kde bude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často</w:t>
            </w:r>
          </w:p>
        </w:tc>
        <w:tc>
          <w:tcPr>
            <w:tcW w:type="dxa" w:w="32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je chráněna</w:t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Pracovní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Záložní 1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Záložní 2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D: Kontrola integrity souboru</w:t>
      </w:r>
    </w:p>
    <w:p>
      <w:r>
        <w:rPr>
          <w:rFonts w:ascii="Calibri" w:hAnsi="Calibri" w:eastAsia="Calibri"/>
          <w:i w:val="0"/>
          <w:color w:val="1F2937"/>
          <w:sz w:val="22"/>
        </w:rPr>
        <w:t>Otevři složku Podklady k aktivitám. Pomocí příkazu PowerShellu Get-FileHash porovnej soubory 4. Kontrola integrity - projekt A.txt a 4. Kontrola integrity - projekt B.txt. Nejdříve je vizuálně porovnej, potom zapiš jejich SHA256 hashe.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5681"/>
        <w:gridCol w:w="1900"/>
      </w:tblGrid>
      <w:tr>
        <w:trPr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Soubor</w:t>
            </w:r>
          </w:p>
        </w:tc>
        <w:tc>
          <w:tcPr>
            <w:tcW w:type="dxa" w:w="5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SHA256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Shodují se?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4. Kontrola integrity - projekt A.txt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4. Kontrola integrity - projekt B.txt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4. </w:t>
      </w:r>
      <w:r>
        <w:rPr>
          <w:rFonts w:ascii="Calibri" w:hAnsi="Calibri" w:eastAsia="Calibri"/>
          <w:b/>
          <w:color w:val="1F2937"/>
          <w:sz w:val="22"/>
        </w:rPr>
        <w:t>Co dokazuje rozdílný hash a co naopak nedokazuje?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Jednou větou vysvětli, co dokazuje shodný hash dvou souborů.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PRACOVNÍ LIST</w:t>
      </w:r>
    </w:p>
    <w:p>
      <w:pPr>
        <w:pStyle w:val="Heading1"/>
        <w:spacing w:before="0"/>
      </w:pPr>
      <w:r>
        <w:t>Efektivní vyhledávání informací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Sestavím přesný vyhledávací dotaz a dohledám původní nebo oficiální zdroj.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klíčové slovo, uvozovky, site:, filetype:, původní zdroj</w:t>
      </w:r>
    </w:p>
    <w:p>
      <w:pPr>
        <w:pStyle w:val="Heading2"/>
      </w:pPr>
      <w:r>
        <w:t>Rychlá nápověda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4100"/>
        <w:gridCol w:w="3781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Zápis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 čemu slouží</w:t>
            </w:r>
          </w:p>
        </w:tc>
        <w:tc>
          <w:tcPr>
            <w:tcW w:type="dxa" w:w="3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Příklad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"přesná fráze"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Hledá slova přesně v daném pořadí.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"digitální stopa"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site:domena.cz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Omezí hledání na konkrétní web.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hesla site:nukib.gov.cz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filetype:pdf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Hledá konkrétní typ souboru.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phishing filetype:pdf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-slovo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Vyloučí nežádoucí význam.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python -had</w:t>
            </w:r>
          </w:p>
        </w:tc>
      </w:tr>
    </w:tbl>
    <w:p>
      <w:pPr>
        <w:spacing w:after="0"/>
      </w:pPr>
    </w:p>
    <w:p>
      <w:pPr>
        <w:pStyle w:val="Heading2"/>
      </w:pPr>
      <w:r>
        <w:t>Vyhledávací výzva</w:t>
      </w:r>
    </w:p>
    <w:p>
      <w:r>
        <w:rPr>
          <w:rFonts w:ascii="Calibri" w:hAnsi="Calibri" w:eastAsia="Calibri"/>
          <w:b/>
          <w:color w:val="076B55"/>
          <w:sz w:val="22"/>
        </w:rPr>
        <w:t xml:space="preserve">Výzva 1: </w:t>
      </w:r>
      <w:r>
        <w:rPr>
          <w:rFonts w:ascii="Calibri" w:hAnsi="Calibri" w:eastAsia="Calibri"/>
          <w:color w:val="1F2937"/>
          <w:sz w:val="22"/>
        </w:rPr>
        <w:t>Najdi oficiální materiál NÚKIB v PDF, který se věnuje kybernetické bezpečnosti.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2: </w:t>
      </w:r>
      <w:r>
        <w:rPr>
          <w:rFonts w:ascii="Calibri" w:hAnsi="Calibri" w:eastAsia="Calibri"/>
          <w:color w:val="1F2937"/>
          <w:sz w:val="22"/>
        </w:rPr>
        <w:t>Najdi na oficiálním webu své školy její přesnou adresu (ulici a IČO).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3: </w:t>
      </w:r>
      <w:r>
        <w:rPr>
          <w:rFonts w:ascii="Calibri" w:hAnsi="Calibri" w:eastAsia="Calibri"/>
          <w:color w:val="1F2937"/>
          <w:sz w:val="22"/>
        </w:rPr>
        <w:t>Dohledej původní stránku ÚOOÚ s otázkami a odpověďmi pro školství.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4: </w:t>
      </w:r>
      <w:r>
        <w:rPr>
          <w:rFonts w:ascii="Calibri" w:hAnsi="Calibri" w:eastAsia="Calibri"/>
          <w:color w:val="1F2937"/>
          <w:sz w:val="22"/>
        </w:rPr>
        <w:t>Najdi dokument, který vysvětluje pojem dvoufaktorová autentizace, a ověř autora.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5: </w:t>
      </w:r>
      <w:r>
        <w:rPr>
          <w:rFonts w:ascii="Calibri" w:hAnsi="Calibri" w:eastAsia="Calibri"/>
          <w:color w:val="1F2937"/>
          <w:sz w:val="22"/>
        </w:rPr>
        <w:t>Najdi stejnou informaci ve dvou na sobě nezávislých zdrojích.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6: </w:t>
      </w:r>
      <w:r>
        <w:rPr>
          <w:rFonts w:ascii="Calibri" w:hAnsi="Calibri" w:eastAsia="Calibri"/>
          <w:color w:val="1F2937"/>
          <w:sz w:val="22"/>
        </w:rPr>
        <w:t>Přeformuluj dotaz „bezpečnost internet“ tak, aby byl konkrétní a užitečný.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Nejužitečnější úprava dotazu, kterou jsem dnes použil/a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původní a vylepšený dotaz a jednou větou popiš rozdíl ve výsledcích.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PRACOVNÍ LIST</w:t>
      </w:r>
    </w:p>
    <w:p>
      <w:pPr>
        <w:pStyle w:val="Heading1"/>
        <w:spacing w:before="0"/>
      </w:pPr>
      <w:r>
        <w:t>Ověřování zdrojů metodou 5P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Ověřím konkrétní tvrzení pomocí původce, původního zdroje, podkladů, porovnání a působení.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původce, původní zdroj, podklady, porovnání, působení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POSTUP  </w:t>
            </w:r>
            <w:r>
              <w:rPr>
                <w:rFonts w:ascii="Calibri" w:hAnsi="Calibri" w:eastAsia="Calibri"/>
                <w:color w:val="1F2937"/>
                <w:sz w:val="21"/>
              </w:rPr>
              <w:t>5P: Původce – Původní zdroj – Podklady – Porovnání – Působení. Výsledek může být také „nelze rozhodnout“.</w:t>
            </w:r>
          </w:p>
        </w:tc>
      </w:tr>
    </w:tbl>
    <w:p>
      <w:pPr>
        <w:spacing w:after="0"/>
      </w:pPr>
    </w:p>
    <w:p>
      <w:pPr>
        <w:pStyle w:val="Heading2"/>
      </w:pPr>
      <w:r>
        <w:t>Případ: Hudba při učení</w:t>
      </w:r>
    </w:p>
    <w:p>
      <w:r>
        <w:rPr>
          <w:rFonts w:ascii="Calibri" w:hAnsi="Calibri" w:eastAsia="Calibri"/>
          <w:i w:val="0"/>
          <w:color w:val="1F2937"/>
          <w:sz w:val="22"/>
        </w:rPr>
        <w:t>Otevři postupně soubory Zdroj A.html, Zdroj B.html a Zdroj C.html. V prohlížeči porovnej autora, titulek, podklady, datum a účel stránky.</w:t>
      </w:r>
    </w:p>
    <w:p>
      <w:pPr>
        <w:pStyle w:val="Heading3"/>
      </w:pPr>
      <w:r>
        <w:t>Zdroj A – StudyMax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Titulek: Vědci dokázali, že hudba zlepšuje paměť o 40 %. Článek nabízí placený playlist, neuvádí autora studie ani odkaz na výzkum.</w:t>
            </w:r>
          </w:p>
        </w:tc>
      </w:tr>
    </w:tbl>
    <w:p>
      <w:pPr>
        <w:spacing w:after="0"/>
      </w:pPr>
    </w:p>
    <w:p>
      <w:pPr>
        <w:pStyle w:val="Heading3"/>
      </w:pPr>
      <w:r>
        <w:t>Zdroj B – Univerzita Severní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Univerzitní zpráva popisuje malou studii se 32 dobrovolníky. U části úloh byl výsledek lepší při tiché instrumentální hudbě. Autoři upozorňují, že výsledek nelze zobecnit na všechny studenty.</w:t>
            </w:r>
          </w:p>
        </w:tc>
      </w:tr>
    </w:tbl>
    <w:p>
      <w:pPr>
        <w:spacing w:after="0"/>
      </w:pPr>
    </w:p>
    <w:p>
      <w:pPr>
        <w:pStyle w:val="Heading3"/>
      </w:pPr>
      <w:r>
        <w:t>Zdroj C – Journal of Learning Research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Abstrakt původní fiktivní studie: 32 účastníků, tři podmínky, krátkodobý test paměti. Rozdíl se projevil jen u jedné úlohy. Studie netvrdí zlepšení o 40 % u všech studentů.</w:t>
            </w:r>
          </w:p>
        </w:tc>
      </w:tr>
    </w:tbl>
    <w:p>
      <w:pPr>
        <w:spacing w:after="0"/>
      </w:pPr>
    </w:p>
    <w:p>
      <w:pPr>
        <w:pStyle w:val="Heading2"/>
      </w:pPr>
      <w:r>
        <w:t>Protokol 5P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Zjištění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Původce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Původní zdroj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Podklady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Porovnání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Působení / účel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Jak bys přesněji a poctivěji formuloval/a původní titulek?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Závěr: potvrzeno / vyvráceno / nelze rozhodnout. Zdůvodni.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Který jeden detail ze zdroje C nejvíce změnil tvé hodnocení titulku A a proč?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PRACOVNÍ LIST</w:t>
      </w:r>
    </w:p>
    <w:p>
      <w:pPr>
        <w:pStyle w:val="Heading1"/>
        <w:spacing w:before="0"/>
      </w:pPr>
      <w:r>
        <w:t>Fake news, manipulace a obsah vytvořený AI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manipulační techniky a navrhnu postup ověření textu, fotografie nebo videa.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manipulace, dezinformace, misinformace, deepfake, kontext</w:t>
      </w:r>
    </w:p>
    <w:p>
      <w:pPr>
        <w:pStyle w:val="Heading2"/>
      </w:pPr>
      <w:r>
        <w:t>Příspěvek k rozboru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Neověřený příspěvek.html. Ve Wordu barevně označ tvrzení, emoce, údajné důkazy, výzvu k akci a chybějící informace.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PŘÍSPĚVEK  </w:t>
            </w:r>
            <w:r>
              <w:rPr>
                <w:rFonts w:ascii="Calibri" w:hAnsi="Calibri" w:eastAsia="Calibri"/>
                <w:color w:val="1F2937"/>
                <w:sz w:val="21"/>
              </w:rPr>
              <w:t>🚨 OKAMŽITĚ SDÍLEJTE! Školní jídelna celý měsíc používá prošlé potraviny! Kamarád kamaráda tam pracuje a všechno viděl. Média o tom samozřejmě mlčí. Fotografie níže to jasně dokazuje. Kdo nesdílí, tomu je zdraví dětí lhostejné!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2950"/>
        <w:gridCol w:w="2850"/>
        <w:gridCol w:w="2481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Prvek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Ukázka z příspěvku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dokládá / co chybí</w:t>
            </w:r>
          </w:p>
        </w:tc>
        <w:tc>
          <w:tcPr>
            <w:tcW w:type="dxa" w:w="2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ověřím</w:t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Tvrzení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Emoce a tlak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Údajný důkaz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Výzva k akci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Chybějící informace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Podtrhni nebo vypiš výrazy, které vyvolávají silné emoce či tlak na sdílení.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Jaké důkazy příspěvek skutečně uvádí?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bys ověřil/a fotografii a tvrzení o jídelně?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Přiřaď techniku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000"/>
        <w:gridCol w:w="3981"/>
      </w:tblGrid>
      <w:tr>
        <w:trPr>
          <w:tblHeader w:val="true"/>
        </w:trPr>
        <w:tc>
          <w:tcPr>
            <w:tcW w:type="dxa" w:w="6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Ukázka</w:t>
            </w:r>
          </w:p>
        </w:tc>
        <w:tc>
          <w:tcPr>
            <w:tcW w:type="dxa" w:w="39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Technika</w:t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„Všichni odborníci se shodují…“ bez uvedení jmen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„Buď souhlasíš, nebo ti nezáleží na dětech.“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z roku 2018 vydávaná za dnešní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Jedno vybrané číslo bez zbytku tabulky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„Sdílej, než to smažou!“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Vymyšlený citát připsaný známé osobě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Ověřování AI obsahu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50"/>
        <w:gridCol w:w="9431"/>
      </w:tblGrid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Zjistím, kdo obsah zveřejnil jako první.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Hledám původní video, fotografii nebo zvuk v delší verzi.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Porovnám událost s důvěryhodnými nezávislými zdroji.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Ověřím datum, místo a kontext.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Nespoléhám jen na vzhled rukou, stínů nebo obličeje.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Když chybějí důkazy, obsah dál nešířím jako fakt.</w:t>
            </w:r>
          </w:p>
        </w:tc>
      </w:tr>
    </w:tbl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Přepiš příspěvek do neutrální, ověřitelné podoby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první krok, který uděláš před sdílením silně emotivního příspěvku.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PRACOVNÍ LIST</w:t>
      </w:r>
    </w:p>
    <w:p>
      <w:pPr>
        <w:pStyle w:val="Heading1"/>
        <w:spacing w:before="0"/>
      </w:pPr>
      <w:r>
        <w:t>Sociální sítě a digitální stopa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Určím, co lze odvodit z veřejného profilu, a doporučím bezpečnější způsob sdílení.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digitální stopa, metadata, soukromí, veřejný profil, sociální inženýrství</w:t>
      </w:r>
    </w:p>
    <w:p>
      <w:pPr>
        <w:pStyle w:val="Heading2"/>
      </w:pPr>
      <w:r>
        <w:t>Fiktivní profil: Alex Novotný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Profil Alex.html. Profil je statická offline ukázka a neodesílá žádná data.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PRAVIDLO  </w:t>
            </w:r>
            <w:r>
              <w:rPr>
                <w:rFonts w:ascii="Calibri" w:hAnsi="Calibri" w:eastAsia="Calibri"/>
                <w:color w:val="1F2937"/>
                <w:sz w:val="21"/>
              </w:rPr>
              <w:t>Profil je zcela smyšlený. Úkolem není Alexe zesměšňovat, ale zjistit, co může cizí člověk spojit z jednotlivých příspěvků.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8681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Datum</w:t>
            </w:r>
          </w:p>
        </w:tc>
        <w:tc>
          <w:tcPr>
            <w:tcW w:type="dxa" w:w="8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Veřejný příspěvek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První den na SPŠ! Konečně 1L 💻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12. 9.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Každé úterý bowling od 18:00. Kdo se přidá?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21. 9.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Fotka před domem; na snímku je viditelné číslo popisné.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2. 10.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Jízdenka ve stories – viditelný pravidelný ranní spoj.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14. 10.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Konečně 16! Fotka dortu a celé datum narození v popisku.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5. 11.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Rodiče jedou na víkend pryč, dům mám pro sebe.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18. 12.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Nový notebook! Na fotografii je sériové číslo krabice.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20. 2.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Veřejný příspěvek z dovolené: Vracíme se až v neděli.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11. 3.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Výsledek školního testu se jménem a třídou.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7. 4.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spolužáků bez předchozí domluvy.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19. 4.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Pravidelná ranní cesta městem kolem 6:30.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28. 4.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Batoh ponechaný v konkrétní školní učebně.</w:t>
            </w:r>
          </w:p>
        </w:tc>
      </w:tr>
    </w:tbl>
    <w:p>
      <w:pPr>
        <w:spacing w:after="0"/>
      </w:pPr>
    </w:p>
    <w:p>
      <w:pPr>
        <w:pStyle w:val="Heading2"/>
      </w:pPr>
      <w:r>
        <w:t>Co lze odvodit?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2600"/>
        <w:gridCol w:w="2500"/>
        <w:gridCol w:w="25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Zjištěná informace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 čeho ji lze odvodit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Možné riziko</w:t>
            </w:r>
          </w:p>
        </w:tc>
        <w:tc>
          <w:tcPr>
            <w:tcW w:type="dxa" w:w="25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Soukromý audit – neodevzdává se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50"/>
        <w:gridCol w:w="9431"/>
      </w:tblGrid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Zkontroloval/a jsem, kdo může vidět mé starší příspěvky.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Zkontroloval/a jsem oprávnění aplikací k poloze, mikrofonu a kontaktům.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Vím, které osobní údaje mám veřejně uvedené.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Před zveřejněním fotografie druhých se jich zeptám.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Nesdílím veřejně pravidelný pohyb ani nepřítomnost doma.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Odstranil/a jsem aplikace a propojení, která už nepoužívám.</w:t>
            </w:r>
          </w:p>
        </w:tc>
      </w:tr>
    </w:tbl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Tři obecné změny, které by Alexovi nejvíce pomohly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Uveď dvojici veřejných údajů, které jsou samostatně běžné, ale společně zvyšují riziko.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PRACOVNÍ LIST</w:t>
      </w:r>
    </w:p>
    <w:p>
      <w:pPr>
        <w:pStyle w:val="Heading1"/>
        <w:spacing w:before="0"/>
      </w:pPr>
      <w:r>
        <w:t>Soukromí, GDPR a autorská práva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osobní údaj a rozhodnu, jak bezpečně a legálně použít cizí obsah.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osobní údaj, účel, minimalizace, autorské dílo, licence, citace</w:t>
      </w:r>
    </w:p>
    <w:p>
      <w:pPr>
        <w:pStyle w:val="Heading2"/>
      </w:pPr>
      <w:r>
        <w:t>Aktivita A: Práce s osobními údaji</w:t>
      </w:r>
    </w:p>
    <w:p>
      <w:r>
        <w:rPr>
          <w:rFonts w:ascii="Calibri" w:hAnsi="Calibri" w:eastAsia="Calibri"/>
          <w:i w:val="0"/>
          <w:color w:val="1F2937"/>
          <w:sz w:val="22"/>
        </w:rPr>
        <w:t>U každé situace označ, zda se pracuje s osobními údaji. Poté navrhni zásadu, kterou je nutné dodržet.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000"/>
        <w:gridCol w:w="1700"/>
        <w:gridCol w:w="3281"/>
      </w:tblGrid>
      <w:tr>
        <w:trPr>
          <w:tblHeader w:val="true"/>
        </w:trP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Situace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Osobní údaj?</w:t>
            </w:r>
          </w:p>
        </w:tc>
        <w:tc>
          <w:tcPr>
            <w:tcW w:type="dxa" w:w="32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Riziko / zásada</w:t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Veřejný seznam žáků včetně data narození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Anonymní souhrn: 64 % studentů používá 2FA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třídy se jmény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Informace o alergii konkrétního žáka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Výsledky testu označené pouze náhodnými kódy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E-mailová adresa jmeno.prijmeni@skola.cz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Údaj o poloze konkrétního telefonu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Počet počítačů v učebně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Proč není správné tvrzení „na každé zpracování údajů je nutný souhlas“?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 B: Autorské právo v praxi</w:t>
      </w:r>
    </w:p>
    <w:p>
      <w:r>
        <w:rPr>
          <w:rFonts w:ascii="Calibri" w:hAnsi="Calibri" w:eastAsia="Calibri"/>
          <w:i w:val="0"/>
          <w:color w:val="1F2937"/>
          <w:sz w:val="22"/>
        </w:rPr>
        <w:t>Současně otevři soubor 9. Díla a licence.csv. Podle uvedených licencí rozhodni, jak lze jednotlivá díla použít.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800"/>
        <w:gridCol w:w="1600"/>
        <w:gridCol w:w="298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Dílo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Licence nebo stav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Lze použít?</w:t>
            </w:r>
          </w:p>
        </w:tc>
        <w:tc>
          <w:tcPr>
            <w:tcW w:type="dxa" w:w="29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Požadované uvedení / podmínky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lesa – Jana Nová – fotobanka.example/les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CC BY 4.0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Infografika o heslech – NÚKIB – nukib.gov.cz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Podmínky ověřit u zdroje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První obrázek z vyhledávače – autor neuveden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Neznámá licence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Vlastní fotografie – student – vlastní soubor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Autor rozhoduje; zohlednit osoby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Hudba – interpret – placená streamovací služba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Licence pro poslech, ne automaticky pro video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Ikona – Petr Dvořák – icons.example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CC0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VZOREC  </w:t>
            </w:r>
            <w:r>
              <w:rPr>
                <w:rFonts w:ascii="Calibri" w:hAnsi="Calibri" w:eastAsia="Calibri"/>
                <w:color w:val="1F2937"/>
                <w:sz w:val="21"/>
              </w:rPr>
              <w:t>Praktické uvedení díla: AUTOR – NÁZEV – ZDROJ – LICENCE. Samotný odkaz nemusí být dostatečný a uvedení autora samo o sobě automaticky nepovoluje celé dílo kopírovat.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Napiš modelové uvedení fotografie s licencí CC BY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Co musíš ověřit před vložením cizí fotografie do veřejné školní prezentace?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PRACOVNÍ LIST</w:t>
      </w:r>
    </w:p>
    <w:p>
      <w:pPr>
        <w:pStyle w:val="Heading1"/>
        <w:spacing w:before="0"/>
      </w:pPr>
      <w:r>
        <w:t>Závěrečná bezpečnostní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Propojím bezpečnost účtů, ověřování informací, soukromí a autorská práva při řešení jednoho incidentu.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incident, ověření, reakce, prevence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INCIDENT  </w:t>
            </w:r>
            <w:r>
              <w:rPr>
                <w:rFonts w:ascii="Calibri" w:hAnsi="Calibri" w:eastAsia="Calibri"/>
                <w:color w:val="1F2937"/>
                <w:sz w:val="21"/>
              </w:rPr>
              <w:t>Školní mediální klub spravuje veřejný profil. Správci přišel e-mail s žádostí o ověření účtu. Po přihlášení přes odkaz se na profilu objevil nepravdivý příspěvek, fotografie žáků a video s hudbou staženou z internetu. Správce stejné heslo používal i u osobního e-mailu.</w:t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i w:val="0"/>
          <w:color w:val="1F2937"/>
          <w:sz w:val="22"/>
        </w:rPr>
        <w:t>Otevři soubor Incident mediálního klubu.html. Obsahuje časovou osu, fiktivní e-mail, příspěvek a údaje potřebné pro řešení stanovišť.</w:t>
      </w:r>
    </w:p>
    <w:p>
      <w:pPr>
        <w:pStyle w:val="Heading2"/>
      </w:pPr>
      <w:r>
        <w:t>Stanoviště 1 – První reakce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Co musí tým udělat jako první?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Komu incident nahlásí?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Které činnosti nesmí odkládat?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2 – Účet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účty mohou být ohrožené?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změnit přihlašování?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zkontrolovat obnovu a aktivní relace?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3 – Nepravdivý příspěvek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Jak ověřit jeho tvrzení?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napravit zveřejněnou informaci?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Co uchovat jako důkaz incidentu?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4 – Soukromí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osobní údaje byly zveřejněny?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postupovat vůči dotčeným lidem?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podobné situaci předejít?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5 – Autorská práva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Co je problémem použité hudby?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Jaké jsou bezpečnější možnosti?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správně uvést legálně použitý obsah?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Týmový akční plán – prvních pět kroků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4300"/>
        <w:gridCol w:w="1900"/>
        <w:gridCol w:w="273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Pořadí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Vlastník</w:t>
            </w:r>
          </w:p>
        </w:tc>
        <w:tc>
          <w:tcPr>
            <w:tcW w:type="dxa" w:w="2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právě teď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INDIVIDUÁLNÍ TEST  </w:t>
            </w:r>
            <w:r>
              <w:rPr>
                <w:rFonts w:ascii="Calibri" w:hAnsi="Calibri" w:eastAsia="Calibri"/>
                <w:color w:val="1F2937"/>
                <w:sz w:val="21"/>
              </w:rPr>
              <w:t>Po odevzdání týmového plánu vyplň samostatně přidělenou variantu testu A nebo B. Pracovní sešit při testu nepoužívej.</w:t>
            </w:r>
          </w:p>
        </w:tc>
      </w:tr>
    </w:tbl>
    <w:p>
      <w:pPr>
        <w:spacing w:after="0"/>
      </w:pPr>
    </w:p>
    <w:p>
      <w:pPr>
        <w:pStyle w:val="Heading2"/>
      </w:pPr>
      <w:r>
        <w:t>Osobní reflexe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Co jsem před tímto blokem nevěděl/a?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Který postup dokážu použít v běžném životě?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Které téma bych si potřeboval/a ještě procvičit?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jednu změnu procesu, která sníží dopad budoucí lidské chyby, a jedno téma, které si potřebuješ procvičit.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Výstupní sebehodnocení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250"/>
        <w:gridCol w:w="1244"/>
        <w:gridCol w:w="1243"/>
        <w:gridCol w:w="1244"/>
      </w:tblGrid>
      <w:tr>
        <w:trPr>
          <w:tblHeader w:val="true"/>
        </w:trPr>
        <w:tc>
          <w:tcPr>
            <w:tcW w:type="dxa" w:w="6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Ano</w:t>
            </w:r>
          </w:p>
        </w:tc>
        <w:tc>
          <w:tcPr>
            <w:tcW w:type="dxa" w:w="124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Částečně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Zatím ne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Poznám podezřelou zprávu.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ověřit informaci z více zdrojů.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Vysvětlím princip 2FA a šifrování.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Posoudím digitální stopu a osobní údaje.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správně uvést autora, zdroj a licenci.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B66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F9F7A"/>
      </w:pBdr>
    </w:pPr>
    <w:r>
      <w:rPr>
        <w:rFonts w:ascii="Calibri" w:hAnsi="Calibri" w:eastAsia="Calibri"/>
        <w:b/>
        <w:color w:val="076B55"/>
        <w:sz w:val="16"/>
      </w:rPr>
      <w:t>INTERNET, BEZPEČNOST A INFORMACE · DIGITÁLNÍ SEŠIT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Internet, bezpečnost a práce s informacemi – digitální pracovní sešit V4</dc:title>
  <dc:subject>Výukové materiály pro 1. ročník střední školy</dc:subject>
  <dc:creator>Karel Hlas</dc:creator>
  <cp:keywords>internet, kybernetická bezpečnost, ověřování zdrojů, GDPR, autorské právo</cp:keywords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