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KLÍČ PRO UČITELE</w:t>
      </w:r>
    </w:p>
    <w:p>
      <w:pPr>
        <w:pStyle w:val="Heading1"/>
      </w:pPr>
      <w:r>
        <w:t>Internet, bezpečnost a práce s informacemi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ŘEŠENÍ A HODNOCENÍ  </w:t>
            </w:r>
            <w:r>
              <w:rPr>
                <w:rFonts w:ascii="Calibri" w:hAnsi="Calibri" w:eastAsia="Calibri"/>
                <w:color w:val="1F2937"/>
                <w:sz w:val="21"/>
              </w:rPr>
              <w:t>Varianta A · 20 bodů · odpovědi vycházejí z metodiky</w:t>
            </w:r>
          </w:p>
        </w:tc>
      </w:tr>
    </w:tbl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1. Zakroužkuj skutečné 2FA: a) heslo + PIN, b) heslo + autentizační aplikace, c) dvě hesla.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r>
        <w:rPr>
          <w:rFonts w:ascii="Calibri" w:hAnsi="Calibri" w:eastAsia="Calibri"/>
          <w:b w:val="0"/>
          <w:color w:val="374151"/>
          <w:sz w:val="21"/>
        </w:rPr>
        <w:t>b) heslo + autentizační aplikace. Spojuje faktor „znám“ (heslo) s faktorem „mám“ (telefon s aplikací). Možnosti a) i c) jsou dva faktory téhož druhu, takže jde pořád jen o jeden faktor.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b); jinak 0 b.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2. Napiš dva varovné znaky phishingové zprávy.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Cizí nebo podvržená doména odesílatele · hrozba a časový tlak (blokace účtu, „okamžitě“) · žádost o heslo, ověřovací kód nebo platbu · odkaz vedoucí jinam, než tvrdí text · nečekaná příloha · obecné oslovení a jazykové chyby.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po 1 b za každý doložený znak, maximálně 2 b. Uznej i vlastní formulaci téhož.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3. Vysvětli jednou větou, co znamená HTTPS a co nezaručuje.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HTTPS chrání přenos mezi prohlížečem a konkrétní doménou, takže cestou nikdo obsah nečte ani nemění. Nezaručuje pravdivost ani poctivost obsahu — certifikát získá i podvodná stránka.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šifrovaný přenos, 1 b za to, co HTTPS neřeší. Samotné „je to bezpečné“ = 0 b.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4. Proč nemá být stejné heslo použito na více službách?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Únik u jedné služby zpřístupní všechny ostatní se stejným heslem. Útočník uniklou dvojici automaticky zkouší u dalších služeb a oběť často ani nezjistí, odkud únik pochází.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řetězení úniku, 1 b za zdůvodnění (automatické zkoušení, neznámý původ úniku).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5. Uveď tři kroky metody 5P.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r>
        <w:rPr>
          <w:rFonts w:ascii="Calibri" w:hAnsi="Calibri" w:eastAsia="Calibri"/>
          <w:b w:val="0"/>
          <w:color w:val="374151"/>
          <w:sz w:val="21"/>
        </w:rPr>
        <w:t>Původce · Původní zdroj · Podklady · Porovnání · Působení. Šestý krok metodiky — přiměřený závěr s vyjádřenou mírou jistoty — uznej také.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po 1 b za kterékoli tři správně pojmenované kroky.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6. Je fotografie rozpoznatelného žáka osobním údajem? Zdůvodni.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Ano. Vztahuje se k identifikované nebo identifikovatelné osobě — podle podoby lze člověka určit, často i s dalším kontextem (třída, škola, čas).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„ano“, 1 b za zdůvodnění přes identifikovatelnost. Samotné „ano“ = 1 b.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7. Co musíš zjistit před použitím fotografie z internetu? Uveď dvě věci.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Kdo je autor · jaká je licence a co ukládá · kde je původní stránka (vyhledávač není zdrojem licence) · zda jsou na snímku osoby, které musí souhlasit. Vzorec pro uvedení: autor – název – zdroj – licence.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po 1 b za dvě různé věci. „Našel jsem to na Googlu“ = 0 b.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8. Zadáš heslo do podvodného formuláře. Uveď tři následné kroky.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r>
        <w:rPr>
          <w:rFonts w:ascii="Calibri" w:hAnsi="Calibri" w:eastAsia="Calibri"/>
          <w:b w:val="0"/>
          <w:color w:val="374151"/>
          <w:sz w:val="21"/>
        </w:rPr>
        <w:t>Okamžitě změnit heslo u dané služby i všude, kde bylo stejné · odhlásit neznámé relace a zapnout dvoufaktorové ověření · nahlásit to (učiteli, správci, poskytovateli), uchovat důkazy a účet dál sledovat.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po 1 b za tři kroky. Pořadí neřeš, pokud změna hesla není až na konci.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9. Proč není vhodné poznávat AI obrázek pouze podle deformovaných prstů?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r>
        <w:rPr>
          <w:rFonts w:ascii="Calibri" w:hAnsi="Calibri" w:eastAsia="Calibri"/>
          <w:b w:val="0"/>
          <w:color w:val="374151"/>
          <w:sz w:val="21"/>
        </w:rPr>
        <w:t>Je to jen vizuální signál, který generátory rychle opravují. Rozhoduje původ, datum, kontext a nezávislé potvrzení, ne jednotlivá vada obrázku.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myšlenku „vizuální vada není důkaz“.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10. Uveď dvě rizika veřejného sdílení pravidelného pohybu.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Prozrazená rutina ukáže, kdy nejsi doma · z opakovaných míst lze odvodit bydliště nebo školu · možnost sledování či nechtěného osobního setkání · podvod ušitý na míru tvým zvykům.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po 1 b za dvě různá rizika.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KLÍČ PRO UČITELE</w:t>
      </w:r>
    </w:p>
    <w:p>
      <w:pPr>
        <w:pStyle w:val="Heading1"/>
      </w:pPr>
      <w:r>
        <w:t>Internet, bezpečnost a práce s informacemi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ŘEŠENÍ A HODNOCENÍ  </w:t>
            </w:r>
            <w:r>
              <w:rPr>
                <w:rFonts w:ascii="Calibri" w:hAnsi="Calibri" w:eastAsia="Calibri"/>
                <w:color w:val="1F2937"/>
                <w:sz w:val="21"/>
              </w:rPr>
              <w:t>Varianta B · 20 bodů · odpovědi vycházejí z metodiky</w:t>
            </w:r>
          </w:p>
        </w:tc>
      </w:tr>
    </w:tbl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1. Která dvojice tvoří dva různé faktory: a) PIN + heslo, b) heslo + bezpečnostní klíč, c) dvě kontrolní otázky?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r>
        <w:rPr>
          <w:rFonts w:ascii="Calibri" w:hAnsi="Calibri" w:eastAsia="Calibri"/>
          <w:b w:val="0"/>
          <w:color w:val="374151"/>
          <w:sz w:val="21"/>
        </w:rPr>
        <w:t>b) heslo + bezpečnostní klíč. Kombinuje faktor „znám“ s faktorem „mám“. Možnosti a) i c) jsou dvě znalosti, tedy jeden faktor.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b); jinak 0 b.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2. Napiš dva znaky podvodné SMS nebo QR kódu.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Nečekaná drobná platba nebo doplatek · cizí doména v odkazu · přelepený nebo cizí QR kód · krátká lhůta a nátlak · žádost o přihlášení · odesílatel, který neodpovídá dopravci nebo službě. Stav vždy ověřit přímo u dopravce, ne z odkazu ve zprávě.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po 1 b za každý doložený znak, maximálně 2 b.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3. Proč zámek u adresy webu nepotvrzuje pravdivost jeho obsahu?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Zámek dokládá jen šifrované spojení s tou doménou. Certifikát dnes získá i podvodná stránka, takže o obsahu ani o poctivosti provozovatele nic neříká.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význam zámku, 1 b za to, že podvodník certifikát také má.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4. Jak pomáhá správce hesel používat unikátní hesla?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Vytvoří a uloží dlouhé odlišné heslo pro každou službu, takže si je uživatel nemusí pamatovat, a proto je nemusí opakovat. Hlavní heslo správce ale musí být silné a chráněné druhým faktorem.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generování a uložení, 1 b za důsledek (není důvod hesla opakovat) nebo za ochranu hlavního účtu.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5. Uveď tři otázky, které položíš při ověřování zdroje.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r>
        <w:rPr>
          <w:rFonts w:ascii="Calibri" w:hAnsi="Calibri" w:eastAsia="Calibri"/>
          <w:b w:val="0"/>
          <w:color w:val="374151"/>
          <w:sz w:val="21"/>
        </w:rPr>
        <w:t>Kdo obsah vytvořil a jaký má vztah k tvrzení? · Kde je původní zdroj — studie, dokument? · Jaké podklady tvrzení má, kolik dat a jak byla získána? · Jde titulek dál, než data dovolují? · Jak na mě text působí a co po mně chce?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po 1 b za tři různé otázky mířící na původ, podklady a působení.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6. Je školní e-mailová adresa osobním údajem? Zdůvodni.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Ano. Obvykle obsahuje jméno a příslušnost ke škole, takže vede ke konkrétní identifikovatelné osobě.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„ano“, 1 b za zdůvodnění přes identifikovatelnost.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7. Jaké čtyři údaje lze uvést u díla s licencí CC BY?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Autor – název – zdroj – licence.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2 b za všechny čtyři, 1 b za dva nebo tři.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8. Na profilu se objeví cizí příspěvek po odcizení účtu. Uveď tři kroky reakce.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r>
        <w:rPr>
          <w:rFonts w:ascii="Calibri" w:hAnsi="Calibri" w:eastAsia="Calibri"/>
          <w:b w:val="0"/>
          <w:color w:val="374151"/>
          <w:sz w:val="21"/>
        </w:rPr>
        <w:t>Obnovit kontrolu nad účtem — změnit heslo, odhlásit neznámé relace, zapnout 2FA · závadný příspěvek odstranit nebo opravit a transparentně informovat publikum · nahlásit to škole a poskytovateli a uchovat záznam jako důkaz.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po 1 b za tři kroky. Hodnoť i pořadí: nejdřív zastavit škodu, až potom vysvětlovat.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9. Proč je důležité dohledat původní fotografii nebo video?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r>
        <w:rPr>
          <w:rFonts w:ascii="Calibri" w:hAnsi="Calibri" w:eastAsia="Calibri"/>
          <w:b w:val="0"/>
          <w:color w:val="374151"/>
          <w:sz w:val="21"/>
        </w:rPr>
        <w:t>Původní verze ukáže datum, kontext a případné úpravy — teprve pak je jasné, co snímek doopravdy zachycuje.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1 b za původ, datum nebo kontext.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10. Uveď dvě bezpečnější zásady sdílení fotografií na sociální síti.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r>
        <w:rPr>
          <w:rFonts w:ascii="Calibri" w:hAnsi="Calibri" w:eastAsia="Calibri"/>
          <w:b w:val="0"/>
          <w:color w:val="374151"/>
          <w:sz w:val="21"/>
        </w:rPr>
        <w:t>Nesdílet polohu a rutinu v reálném čase · zeptat se ostatních na profilu snímku na souhlas · omezit okruh příjemců · nezveřejňovat doklady, adresu ani identifikátory zařízení · zveřejnit až po návratu.</w:t>
      </w:r>
      <w:r>
        <w:rPr>
          <w:rFonts w:ascii="Calibri" w:hAnsi="Calibri" w:eastAsia="Calibri"/>
          <w:b/>
          <w:color w:val="076B55"/>
          <w:sz w:val="19"/>
        </w:rPr>
      </w:r>
    </w:p>
    <w:p>
      <w:r>
        <w:rPr>
          <w:rFonts w:ascii="Calibri" w:hAnsi="Calibri" w:eastAsia="Calibri"/>
          <w:b/>
          <w:color w:val="076B55"/>
          <w:sz w:val="19"/>
        </w:rPr>
        <w:t>Hodnocení: po 1 b za dvě různé zásady.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03  •  JAK TEST VYHODNOTIT</w:t>
      </w:r>
    </w:p>
    <w:p>
      <w:pPr>
        <w:pStyle w:val="Heading1"/>
      </w:pPr>
      <w:r>
        <w:t>Body, hranice a hodnocení otevřených odpovědí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CELKEM  </w:t>
            </w:r>
            <w:r>
              <w:rPr>
                <w:rFonts w:ascii="Calibri" w:hAnsi="Calibri" w:eastAsia="Calibri"/>
                <w:color w:val="1F2937"/>
                <w:sz w:val="21"/>
              </w:rPr>
              <w:t>20 bodů za variantu · metodika doporučuje hranici úspěchu alespoň 45 %, tedy 9 bodů</w:t>
            </w:r>
          </w:p>
        </w:tc>
      </w:tr>
    </w:tbl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 w:val="0"/>
          <w:color w:val="374151"/>
          <w:sz w:val="21"/>
        </w:rPr>
        <w:t>Obě varianty mají stejné rozložení bodů, takže je lze psát vedle sebe a hodnotit stejným měřítkem: otázky 1 a 9 po 1 bodu, otázky 2, 3, 4, 6, 7 a 10 po 2 bodech, otázky 5 a 8 po 3 bodech.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 w:val="0"/>
          <w:color w:val="374151"/>
          <w:sz w:val="21"/>
        </w:rPr>
        <w:t>Návrh stupnice, pokud test známkuješ: 20–18 výborný · 17–15 chvalitebný · 14–11 dobrý · 10–9 dostatečný · 8 a méně nedostatečný. Hranice je na tobě, metodika stanoví jen spodní mez úspěchu.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 w:val="0"/>
          <w:color w:val="374151"/>
          <w:sz w:val="21"/>
        </w:rPr>
        <w:t>U otevřených otázek hodnoť obsah, ne formulaci. Žák nemusí použít odborný termín, pokud je z odpovědi zřejmé, že rozumí věci. Naopak samotné zopakování termínu bez vysvětlení bod nemá.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 w:val="0"/>
          <w:color w:val="374151"/>
          <w:sz w:val="21"/>
        </w:rPr>
        <w:t>Když se odpověď netrefí do žádné z uvedených možností, ptej se, jestli splňuje totéž, co bodovaná odpověď: u znaků podvodu jde o ověřitelný signál, u postupů o krok, který skutečně omezí škodu.</w:t>
      </w:r>
      <w:r>
        <w:rPr>
          <w:rFonts w:ascii="Calibri" w:hAnsi="Calibri" w:eastAsia="Calibri"/>
          <w:b/>
          <w:color w:val="076B55"/>
          <w:sz w:val="19"/>
        </w:rPr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 w:val="0"/>
          <w:color w:val="374151"/>
          <w:sz w:val="21"/>
        </w:rPr>
        <w:t>Rozbor v hodině veď přes nejčastější omyl, ne čtením celého klíče — na to je v plánu hodiny 10 vyhrazeno 5 minut.</w:t>
      </w:r>
      <w:r>
        <w:rPr>
          <w:rFonts w:ascii="Calibri" w:hAnsi="Calibri" w:eastAsia="Calibri"/>
          <w:b/>
          <w:color w:val="076B55"/>
          <w:sz w:val="19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66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F9F7A"/>
      </w:pBdr>
    </w:pPr>
    <w:r>
      <w:rPr>
        <w:rFonts w:ascii="Calibri" w:hAnsi="Calibri" w:eastAsia="Calibri"/>
        <w:b/>
        <w:color w:val="076B55"/>
        <w:sz w:val="16"/>
      </w:rPr>
      <w:t>INTERNET, BEZPEČNOST A INFORMACE · KLÍČ K TESTŮM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Klíč k testům A a B – Internet, bezpečnost a práce s informacemi</dc:title>
  <dc:subject>Výukové materiály pro 1. ročník střední školy</dc:subject>
  <dc:creator>Karel Hlas</dc:creator>
  <cp:keywords>internet, kybernetická bezpečnost, ověřování zdrojů, GDPR, autorské právo</cp:keywords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