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1AB1BC7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18AFE3E" w:rsidR="0026539C" w:rsidRDefault="006B5614">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18AFE3E" w:rsidR="0026539C" w:rsidRDefault="006B5614">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2F977985">
                    <wp:simplePos x="0" y="0"/>
                    <wp:positionH relativeFrom="page">
                      <wp:align>center</wp:align>
                    </wp:positionH>
                    <wp:positionV relativeFrom="margin">
                      <wp:align>bottom</wp:align>
                    </wp:positionV>
                    <wp:extent cx="5753100" cy="146304"/>
                    <wp:effectExtent l="0" t="0" r="0" b="5715"/>
                    <wp:wrapSquare wrapText="bothSides"/>
                    <wp:docPr id="128" name="Textové pole 1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6B5614">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" filled="f" stroked="f" strokeweight=".5pt">
                    <v:textbox style="mso-fit-shape-to-text:t" inset="1in,0,86.4pt,0">
                      <w:txbxContent>
                        <w:p w14:paraId="63BF384A" w14:textId="77777777" w:rsidR="0026539C" w:rsidRDefault="006B5614">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611DB2D0">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B61CB0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2BA9946D" w14:textId="77777777" w:rsidR="00F67F30" w:rsidRDefault="00032E65" w:rsidP="00280727">
      <w:pPr>
        <w:pStyle w:val="Formtovanodstavec"/>
        <w:tabs>
          <w:tab w:val="center" w:pos="5670"/>
        </w:tabs>
      </w:pPr>
      <w:r w:rsidRPr="0073138E">
        <w:tab/>
      </w:r>
      <w:r w:rsidRPr="00280727">
        <w:t>Podpis</w:t>
      </w:r>
    </w:p>
    <w:p w14:paraId="5E25F330" w14:textId="1ED6A5F6" w:rsidR="0073138E" w:rsidRPr="00F67F30" w:rsidRDefault="006548EC" w:rsidP="00280727">
      <w:pPr>
        <w:pStyle w:val="Formtovanodstavec"/>
        <w:tabs>
          <w:tab w:val="center" w:pos="5670"/>
        </w:tabs>
        <w:rPr>
          <w:b/>
          <w:bCs/>
        </w:rPr>
      </w:pPr>
      <w:r w:rsidRPr="00F67F30">
        <w:rPr>
          <w:b/>
          <w:bCs/>
        </w:rPr>
        <w:br w:type="page"/>
      </w:r>
      <w:r w:rsidR="0073138E" w:rsidRPr="00F67F30">
        <w:rPr>
          <w:b/>
          <w:bCs/>
        </w:rPr>
        <w:lastRenderedPageBreak/>
        <w:t>Anotace</w:t>
      </w:r>
    </w:p>
    <w:p w14:paraId="70EF55A5" w14:textId="77777777" w:rsidR="0073138E" w:rsidRPr="00A37257" w:rsidRDefault="0073138E" w:rsidP="0073138E">
      <w:pPr>
        <w:pStyle w:val="Formtovanodstavec"/>
      </w:pPr>
      <w:r>
        <w:t>Práce se zabývá olympijskými hrami a zajímavostmi a statistikami. Věnuje se samotné myšlence olympijských her a jejímu vzniku. Rozebrány jsou i některé tradice spojené s hrami. V práci jsou popsány oba typy olympijských her, a to letní i zimní.</w:t>
      </w:r>
    </w:p>
    <w:p w14:paraId="15D4940D" w14:textId="2B5B06F0" w:rsidR="00270165" w:rsidRDefault="00270165" w:rsidP="00270165">
      <w:pPr>
        <w:pStyle w:val="Formtovanodstavec"/>
        <w:tabs>
          <w:tab w:val="center" w:pos="5670"/>
        </w:tabs>
        <w:rPr>
          <w:rFonts w:asciiTheme="minorHAnsi" w:hAnsiTheme="minorHAnsi"/>
          <w:sz w:val="22"/>
        </w:rPr>
      </w:pPr>
      <w:r>
        <w:rPr>
          <w:rFonts w:asciiTheme="minorHAnsi" w:hAnsiTheme="minorHAnsi"/>
          <w:sz w:val="22"/>
        </w:rPr>
        <w:br w:type="page"/>
      </w:r>
    </w:p>
    <w:p w14:paraId="5BDF57BA" w14:textId="3220AD02" w:rsidR="0073138E" w:rsidRPr="0073138E" w:rsidRDefault="0073138E" w:rsidP="0073138E">
      <w:pPr>
        <w:pStyle w:val="Formtovanodstavec"/>
        <w:rPr>
          <w:b/>
          <w:bCs/>
        </w:rPr>
      </w:pPr>
      <w:proofErr w:type="spellStart"/>
      <w:r w:rsidRPr="0073138E">
        <w:rPr>
          <w:b/>
          <w:bCs/>
        </w:rPr>
        <w:lastRenderedPageBreak/>
        <w:t>A</w:t>
      </w:r>
      <w:r>
        <w:rPr>
          <w:b/>
          <w:bCs/>
        </w:rPr>
        <w:t>bstract</w:t>
      </w:r>
      <w:proofErr w:type="spellEnd"/>
    </w:p>
    <w:p w14:paraId="175BDAFA" w14:textId="39EC5E3F" w:rsidR="00A71312" w:rsidRPr="00A37257" w:rsidRDefault="00A71312" w:rsidP="00C753CE">
      <w:pPr>
        <w:pStyle w:val="Formtovanodstavec"/>
      </w:pPr>
      <w:r>
        <w:rPr>
          <w:lang w:val="en"/>
        </w:rPr>
        <w:t xml:space="preserve">The thesis deals with Olympic games and attractions and statistics. He devotes himself to the very idea of the Olympic Games and </w:t>
      </w:r>
      <w:r w:rsidRPr="0073138E">
        <w:rPr>
          <w:lang w:val="en"/>
        </w:rPr>
        <w:t>its</w:t>
      </w:r>
      <w:r>
        <w:rPr>
          <w:lang w:val="en"/>
        </w:rPr>
        <w:t xml:space="preserve"> creation. Some traditions associated with games are also dismantled. The work describes both types of Olympic games, both summer and winter.</w:t>
      </w:r>
    </w:p>
    <w:p w14:paraId="5F51B53B" w14:textId="61933BBE" w:rsidR="00270165" w:rsidRDefault="00270165" w:rsidP="00032E65">
      <w:pPr>
        <w:pStyle w:val="Formtovanodstavec"/>
        <w:tabs>
          <w:tab w:val="center" w:pos="5670"/>
        </w:tabs>
        <w:ind w:left="4536"/>
      </w:pPr>
      <w: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6B5614"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6B5614">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6B5614"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6B5614">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6B5614">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6B5614">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6B5614">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6B5614"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6B5614"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6B5614"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bookmarkStart w:id="1" w:name="_GoBack"/>
      <w:r>
        <w:rPr>
          <w:noProof/>
        </w:rPr>
        <w:drawing>
          <wp:inline distT="0" distB="0" distL="0" distR="0" wp14:anchorId="736DC761" wp14:editId="615838B1">
            <wp:extent cx="5605145" cy="1229995"/>
            <wp:effectExtent l="0" t="0" r="0" b="8255"/>
            <wp:docPr id="3" name="Obrázek 3" descr="Olympijské hry mládež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bookmarkEnd w:id="1"/>
    </w:p>
    <w:p w14:paraId="01AD08C8" w14:textId="64A16946" w:rsidR="005422A9" w:rsidRDefault="003D7C96" w:rsidP="003D7C96">
      <w:pPr>
        <w:pStyle w:val="Titulek"/>
        <w:jc w:val="both"/>
      </w:pPr>
      <w:bookmarkStart w:id="2" w:name="_Toc27601018"/>
      <w:bookmarkStart w:id="3" w:name="_Ref27601130"/>
      <w:r>
        <w:t xml:space="preserve">Obr. </w:t>
      </w:r>
      <w:r w:rsidR="006B5614">
        <w:fldChar w:fldCharType="begin"/>
      </w:r>
      <w:r w:rsidR="006B5614">
        <w:instrText xml:space="preserve"> SEQ Obr. \* ARABIC </w:instrText>
      </w:r>
      <w:r w:rsidR="006B5614">
        <w:fldChar w:fldCharType="separate"/>
      </w:r>
      <w:r w:rsidR="006A2C0D">
        <w:rPr>
          <w:noProof/>
        </w:rPr>
        <w:t>1</w:t>
      </w:r>
      <w:r w:rsidR="006B5614">
        <w:rPr>
          <w:noProof/>
        </w:rPr>
        <w:fldChar w:fldCharType="end"/>
      </w:r>
      <w:r>
        <w:t>: Olympijské hry mládeže</w:t>
      </w:r>
      <w:bookmarkEnd w:id="2"/>
      <w:bookmarkEnd w:id="3"/>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6B5614"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6B5614"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1004C3DF">
            <wp:extent cx="5022850" cy="2940050"/>
            <wp:effectExtent l="0" t="0" r="0" b="12700"/>
            <wp:docPr id="4" name="Diagram 4" descr="První novodobé olympijské hry (postupně 1896, 1900, 1904, 19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6" w:name="_Toc27601019"/>
      <w:r>
        <w:t xml:space="preserve">Obr. </w:t>
      </w:r>
      <w:r w:rsidR="006B5614">
        <w:fldChar w:fldCharType="begin"/>
      </w:r>
      <w:r w:rsidR="006B5614">
        <w:instrText xml:space="preserve"> SEQ Obr. \* ARABIC </w:instrText>
      </w:r>
      <w:r w:rsidR="006B5614">
        <w:fldChar w:fldCharType="separate"/>
      </w:r>
      <w:r w:rsidR="006A2C0D">
        <w:rPr>
          <w:noProof/>
        </w:rPr>
        <w:t>2</w:t>
      </w:r>
      <w:r w:rsidR="006B5614">
        <w:rPr>
          <w:noProof/>
        </w:rPr>
        <w:fldChar w:fldCharType="end"/>
      </w:r>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4702BB6F">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r w:rsidR="006B5614">
                              <w:fldChar w:fldCharType="begin"/>
                            </w:r>
                            <w:r w:rsidR="006B5614">
                              <w:instrText xml:space="preserve"> SEQ Obr. \* ARABIC </w:instrText>
                            </w:r>
                            <w:r w:rsidR="006B5614">
                              <w:fldChar w:fldCharType="separate"/>
                            </w:r>
                            <w:r w:rsidR="006A2C0D">
                              <w:rPr>
                                <w:noProof/>
                              </w:rPr>
                              <w:t>3</w:t>
                            </w:r>
                            <w:r w:rsidR="006B5614">
                              <w:rPr>
                                <w:noProof/>
                              </w:rPr>
                              <w:fldChar w:fldCharType="end"/>
                            </w:r>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10" w:name="_Toc27601020"/>
                      <w:r>
                        <w:t xml:space="preserve">Obr. </w:t>
                      </w:r>
                      <w:r w:rsidR="006B5614">
                        <w:fldChar w:fldCharType="begin"/>
                      </w:r>
                      <w:r w:rsidR="006B5614">
                        <w:instrText xml:space="preserve"> SEQ Obr. \* ARABIC </w:instrText>
                      </w:r>
                      <w:r w:rsidR="006B5614">
                        <w:fldChar w:fldCharType="separate"/>
                      </w:r>
                      <w:r w:rsidR="006A2C0D">
                        <w:rPr>
                          <w:noProof/>
                        </w:rPr>
                        <w:t>3</w:t>
                      </w:r>
                      <w:r w:rsidR="006B5614">
                        <w:rPr>
                          <w:noProof/>
                        </w:rPr>
                        <w:fldChar w:fldCharType="end"/>
                      </w:r>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4EDD78F3">
            <wp:simplePos x="0" y="0"/>
            <wp:positionH relativeFrom="margin">
              <wp:align>right</wp:align>
            </wp:positionH>
            <wp:positionV relativeFrom="paragraph">
              <wp:posOffset>81915</wp:posOffset>
            </wp:positionV>
            <wp:extent cx="1524000" cy="1536700"/>
            <wp:effectExtent l="0" t="0" r="0" b="6350"/>
            <wp:wrapSquare wrapText="bothSides"/>
            <wp:docPr id="2" name="Obrázek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2" w:name="_Plánované_OH"/>
      <w:bookmarkStart w:id="13" w:name="_Toc27593302"/>
      <w:bookmarkEnd w:id="12"/>
      <w:r>
        <w:t>Plánované OH</w:t>
      </w:r>
      <w:bookmarkEnd w:id="13"/>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5" w:name="_Toc27601041"/>
      <w:bookmarkStart w:id="16" w:name="_Toc27593304"/>
      <w:r>
        <w:t xml:space="preserve">Tabulka </w:t>
      </w:r>
      <w:r w:rsidR="006B5614">
        <w:fldChar w:fldCharType="begin"/>
      </w:r>
      <w:r w:rsidR="006B5614">
        <w:instrText xml:space="preserve"> SEQ Tabulka \* ARABIC </w:instrText>
      </w:r>
      <w:r w:rsidR="006B5614">
        <w:fldChar w:fldCharType="separate"/>
      </w:r>
      <w:r>
        <w:rPr>
          <w:noProof/>
        </w:rPr>
        <w:t>1</w:t>
      </w:r>
      <w:r w:rsidR="006B5614">
        <w:rPr>
          <w:noProof/>
        </w:rPr>
        <w:fldChar w:fldCharType="end"/>
      </w:r>
      <w:r>
        <w:t>:</w:t>
      </w:r>
      <w:r>
        <w:rPr>
          <w:noProof/>
        </w:rPr>
        <w:t xml:space="preserve"> Porovnání počtu zlatých medailí z LOH a ZOH</w:t>
      </w:r>
      <w:r w:rsidR="0028660C">
        <w:rPr>
          <w:noProof/>
        </w:rPr>
        <w:t xml:space="preserve"> a počtu účastí na OH</w:t>
      </w:r>
      <w:bookmarkEnd w:id="15"/>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6"/>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09A85AD8">
            <wp:extent cx="3495600" cy="2520000"/>
            <wp:effectExtent l="0" t="0" r="0" b="0"/>
            <wp:docPr id="1" name="Obrázek 1" descr="Symbol úvodního ceremoniá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8" w:name="_Toc27601021"/>
      <w:r>
        <w:t xml:space="preserve">Obr. </w:t>
      </w:r>
      <w:r w:rsidR="006B5614">
        <w:fldChar w:fldCharType="begin"/>
      </w:r>
      <w:r w:rsidR="006B5614">
        <w:instrText xml:space="preserve"> SEQ Obr. \* ARABIC </w:instrText>
      </w:r>
      <w:r w:rsidR="006B5614">
        <w:fldChar w:fldCharType="separate"/>
      </w:r>
      <w:r>
        <w:rPr>
          <w:noProof/>
        </w:rPr>
        <w:t>4</w:t>
      </w:r>
      <w:r w:rsidR="006B5614">
        <w:rPr>
          <w:noProof/>
        </w:rPr>
        <w:fldChar w:fldCharType="end"/>
      </w:r>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6B5614">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6B5614">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6B5614">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3E6613" w14:textId="77777777" w:rsidR="006B5614" w:rsidRDefault="006B5614" w:rsidP="00882428">
      <w:pPr>
        <w:spacing w:after="0" w:line="240" w:lineRule="auto"/>
      </w:pPr>
      <w:r>
        <w:separator/>
      </w:r>
    </w:p>
  </w:endnote>
  <w:endnote w:type="continuationSeparator" w:id="0">
    <w:p w14:paraId="379A9EED" w14:textId="77777777" w:rsidR="006B5614" w:rsidRDefault="006B5614" w:rsidP="00882428">
      <w:pPr>
        <w:spacing w:after="0" w:line="240" w:lineRule="auto"/>
      </w:pPr>
      <w:r>
        <w:continuationSeparator/>
      </w:r>
    </w:p>
  </w:endnote>
  <w:endnote w:type="continuationNotice" w:id="1">
    <w:p w14:paraId="5BD608C4" w14:textId="77777777" w:rsidR="006B5614" w:rsidRDefault="006B56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6B5614">
          <w:fldChar w:fldCharType="begin"/>
        </w:r>
        <w:r w:rsidR="006B5614">
          <w:instrText xml:space="preserve"> NUMPAGES   \* MERGEFORMAT </w:instrText>
        </w:r>
        <w:r w:rsidR="006B5614">
          <w:fldChar w:fldCharType="separate"/>
        </w:r>
        <w:r>
          <w:rPr>
            <w:noProof/>
          </w:rPr>
          <w:t>11</w:t>
        </w:r>
        <w:r w:rsidR="006B5614">
          <w:rPr>
            <w:noProof/>
          </w:rPr>
          <w:fldChar w:fldCharType="end"/>
        </w:r>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ACE56E" w14:textId="77777777" w:rsidR="006B5614" w:rsidRDefault="006B5614" w:rsidP="00882428">
      <w:pPr>
        <w:spacing w:after="0" w:line="240" w:lineRule="auto"/>
      </w:pPr>
      <w:r>
        <w:separator/>
      </w:r>
    </w:p>
  </w:footnote>
  <w:footnote w:type="continuationSeparator" w:id="0">
    <w:p w14:paraId="13DFA325" w14:textId="77777777" w:rsidR="006B5614" w:rsidRDefault="006B5614" w:rsidP="00882428">
      <w:pPr>
        <w:spacing w:after="0" w:line="240" w:lineRule="auto"/>
      </w:pPr>
      <w:r>
        <w:continuationSeparator/>
      </w:r>
    </w:p>
  </w:footnote>
  <w:footnote w:type="continuationNotice" w:id="1">
    <w:p w14:paraId="7A1A9CB8" w14:textId="77777777" w:rsidR="006B5614" w:rsidRDefault="006B56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585" w14:textId="7AD48AFB" w:rsidR="002F012F" w:rsidRDefault="006B5614">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B2FFC">
          <w:t>Olympijské hry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A7C50"/>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655ED"/>
    <w:rsid w:val="00270165"/>
    <w:rsid w:val="00280727"/>
    <w:rsid w:val="0028660C"/>
    <w:rsid w:val="00297057"/>
    <w:rsid w:val="002B2FFC"/>
    <w:rsid w:val="002B7268"/>
    <w:rsid w:val="002D4F0B"/>
    <w:rsid w:val="002E293F"/>
    <w:rsid w:val="002F012F"/>
    <w:rsid w:val="002F42BE"/>
    <w:rsid w:val="00306A0A"/>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B5040"/>
    <w:rsid w:val="004D48F4"/>
    <w:rsid w:val="004D6A7C"/>
    <w:rsid w:val="004F0AC0"/>
    <w:rsid w:val="0051112F"/>
    <w:rsid w:val="0051204A"/>
    <w:rsid w:val="005422A9"/>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E9B"/>
    <w:rsid w:val="0067620F"/>
    <w:rsid w:val="0069145A"/>
    <w:rsid w:val="006A2C0D"/>
    <w:rsid w:val="006B381F"/>
    <w:rsid w:val="006B4A9F"/>
    <w:rsid w:val="006B5614"/>
    <w:rsid w:val="006E2E0A"/>
    <w:rsid w:val="006F475B"/>
    <w:rsid w:val="0070425C"/>
    <w:rsid w:val="00706799"/>
    <w:rsid w:val="00711856"/>
    <w:rsid w:val="00713ED9"/>
    <w:rsid w:val="00715846"/>
    <w:rsid w:val="00720563"/>
    <w:rsid w:val="007252BF"/>
    <w:rsid w:val="0073138E"/>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3D69"/>
    <w:rsid w:val="009D78A5"/>
    <w:rsid w:val="009F1AC5"/>
    <w:rsid w:val="00A51CB6"/>
    <w:rsid w:val="00A66CCC"/>
    <w:rsid w:val="00A71312"/>
    <w:rsid w:val="00AC112B"/>
    <w:rsid w:val="00AC46AC"/>
    <w:rsid w:val="00AE3E8B"/>
    <w:rsid w:val="00B03EAF"/>
    <w:rsid w:val="00B3343C"/>
    <w:rsid w:val="00B40A04"/>
    <w:rsid w:val="00B43B9F"/>
    <w:rsid w:val="00B442E5"/>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67F30"/>
    <w:rsid w:val="00F8230C"/>
    <w:rsid w:val="00F94147"/>
    <w:rsid w:val="00F974D5"/>
    <w:rsid w:val="00FA7BD3"/>
    <w:rsid w:val="00FB5CCE"/>
    <w:rsid w:val="00FE3B40"/>
    <w:rsid w:val="00FF3E3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0E2FC8"/>
    <w:rsid w:val="00182E20"/>
    <w:rsid w:val="003476CB"/>
    <w:rsid w:val="008E3BCB"/>
    <w:rsid w:val="00924DD8"/>
    <w:rsid w:val="009A3458"/>
    <w:rsid w:val="00B246CD"/>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 w:type="paragraph" w:customStyle="1" w:styleId="368169F7380E475EAF54422A3949799C">
    <w:name w:val="368169F7380E475EAF54422A3949799C"/>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2B30C401-8F9B-4BA7-8355-BA3F667F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16</Pages>
  <Words>1890</Words>
  <Characters>11153</Characters>
  <Application>Microsoft Office Word</Application>
  <DocSecurity>0</DocSecurity>
  <Lines>92</Lines>
  <Paragraphs>26</Paragraphs>
  <ScaleCrop>false</ScaleCrop>
  <HeadingPairs>
    <vt:vector size="2" baseType="variant">
      <vt:variant>
        <vt:lpstr>Název</vt:lpstr>
      </vt:variant>
      <vt:variant>
        <vt:i4>1</vt:i4>
      </vt:variant>
    </vt:vector>
  </HeadingPairs>
  <TitlesOfParts>
    <vt:vector size="1" baseType="lpstr">
      <vt:lpstr>Olympijské hr</vt:lpstr>
    </vt:vector>
  </TitlesOfParts>
  <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14</cp:revision>
  <cp:lastPrinted>2019-12-18T19:12:00Z</cp:lastPrinted>
  <dcterms:created xsi:type="dcterms:W3CDTF">2019-12-15T19:57:00Z</dcterms:created>
  <dcterms:modified xsi:type="dcterms:W3CDTF">2019-12-18T23:24:00Z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