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</w:pPr>
      <w:r>
        <w:rPr>
          <w:b/>
          <w:color w:val="0C8A83"/>
          <w:sz w:val="18"/>
        </w:rPr>
        <w:t>INFORMATIKA · 1. ROČNÍK SŠ</w:t>
      </w:r>
    </w:p>
    <w:p>
      <w:pPr>
        <w:spacing w:after="40"/>
      </w:pPr>
      <w:r>
        <w:rPr>
          <w:b/>
          <w:color w:val="17211E"/>
          <w:sz w:val="52"/>
        </w:rPr>
        <w:t>Počítačová grafika a práce s multimédii</w:t>
      </w:r>
    </w:p>
    <w:p>
      <w:pPr>
        <w:spacing w:after="200" w:before="0"/>
      </w:pPr>
      <w:r>
        <w:rPr>
          <w:b w:val="0"/>
          <w:color w:val="5C6965"/>
          <w:sz w:val="26"/>
        </w:rPr>
        <w:t>Hodnocení, testy A/B a řešení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ZÁSADA HODNOCENÍ  </w:t>
            </w:r>
            <w:r>
              <w:rPr>
                <w:color w:val="17211E"/>
                <w:sz w:val="20"/>
              </w:rPr>
              <w:t>Hodnotí se výsledek, postup i zdůvodnění. U otevřených úloh uznávej každou odpověď, která je věcně správná a doložená, i když je formulovaná jinak.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Rubrika závěrečného výstupu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94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Oblast</w:t>
            </w:r>
          </w:p>
        </w:tc>
        <w:tc>
          <w:tcPr>
            <w:tcW w:type="dxa" w:w="2494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2 body</w:t>
            </w:r>
          </w:p>
        </w:tc>
        <w:tc>
          <w:tcPr>
            <w:tcW w:type="dxa" w:w="2494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1 bod</w:t>
            </w:r>
          </w:p>
        </w:tc>
        <w:tc>
          <w:tcPr>
            <w:tcW w:type="dxa" w:w="2494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0 bodů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Volba typu grafiky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Volba odpovídá účelu a je zdůvodněná.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Volba je vhodná, ale bez zdůvodnění.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Volba neodpovídá účelu.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Formát a export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Formát i rozlišení odpovídají cíli.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Drobný nesoulad s cílem.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Formát brání použití.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Technické zpracování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Čisté, bez artefaktů a deformací.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Drobné vady.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Výrazné vady.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Poctivost obsahu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Zdroj, vzorek i omezení uvedeny.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Část údajů chybí.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Data zavádějí.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Obhajoba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Jasně zdůvodněná rozhodnutí.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Částečné zdůvodnění.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Bez zdůvodnění.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Test – varianta A</w:t>
      </w:r>
    </w:p>
    <w:p>
      <w:pPr>
        <w:spacing w:after="80" w:before="0"/>
      </w:pPr>
      <w:r>
        <w:rPr>
          <w:b w:val="0"/>
          <w:color w:val="5C6965"/>
          <w:sz w:val="21"/>
        </w:rPr>
        <w:t>Jméno: ______________________________     Třída: __________     Body: _____ / 18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1. Vysvětli rozdíl mezi rastrovou a vektorovou grafikou.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2. Který formát zvolíš pro logo s ostrými hranami? a) JPEG b) PNG c) žádný nezáleží  </w:t>
      </w:r>
      <w:r>
        <w:rPr>
          <w:b/>
          <w:color w:val="5C6965"/>
          <w:sz w:val="21"/>
        </w:rPr>
        <w:t>(1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3. Co znamená, že je komprese ztrátová?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4. Proč se u fotografie oblohy objeví při nízké barevné hloubce pásy?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5. Co je vzorkovací frekvence a co ovlivňuje?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6. Uveď rozdíl mezi kontejnerem a kodekem.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7. Jmenuj dvě chyby, které dělají graf zavádějícím.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8. Proč se v GIMPu ukládá .xcf, když už máme .jpg?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9. Co musíš ověřit, než použiješ obrázek z internetu?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10. Kdy má smysl mluvit o DPI?  </w:t>
      </w:r>
      <w:r>
        <w:rPr>
          <w:b/>
          <w:color w:val="5C6965"/>
          <w:sz w:val="21"/>
        </w:rPr>
        <w:t>(1 b)</w:t>
      </w: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Test – varianta B</w:t>
      </w:r>
    </w:p>
    <w:p>
      <w:pPr>
        <w:spacing w:after="80" w:before="0"/>
      </w:pPr>
      <w:r>
        <w:rPr>
          <w:b w:val="0"/>
          <w:color w:val="5C6965"/>
          <w:sz w:val="21"/>
        </w:rPr>
        <w:t>Jméno: ______________________________     Třída: __________     Body: _____ / 18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1. Popiš, co se stane s rastrovým obrázkem při zvětšení na 800 %.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2. Který formát zvolíš pro fotografii na web? a) PNG b) JPEG c) SVG  </w:t>
      </w:r>
      <w:r>
        <w:rPr>
          <w:b/>
          <w:color w:val="5C6965"/>
          <w:sz w:val="21"/>
        </w:rPr>
        <w:t>(1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3. Vysvětli, proč je u loga JPEG větší než PNG.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4. Co určuje barevná hloubka?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5. Co se stane se zvukem při vzorkování 8 000 Hz?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6. Proč nemusí být video s nižší snímkovou frekvencí menší?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7. Jak poznáš poctivě zpracovanou infografiku?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8. K čemu slouží vrstvy v grafickém editoru?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9. Proč se text ve vektorové grafice převádí na cesty?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10. Uveď dva parametry, které zmenší velikost videa.  </w:t>
      </w:r>
      <w:r>
        <w:rPr>
          <w:b/>
          <w:color w:val="5C6965"/>
          <w:sz w:val="21"/>
        </w:rPr>
        <w:t>(2 b)</w:t>
      </w: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Řešení a bodování</w:t>
      </w:r>
    </w:p>
    <w:p>
      <w:pPr>
        <w:spacing w:before="220" w:after="60"/>
      </w:pPr>
      <w:r>
        <w:rPr>
          <w:b/>
          <w:color w:val="17211E"/>
          <w:sz w:val="24"/>
        </w:rPr>
        <w:t>Varianta 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#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Očekávaná odpověď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Body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Rastr je mřížka pixelů s pevným počtem; vektor je matematický popis tvarů, který se vykreslí ostře v každé velikosti.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b) PNG. Bezztrátová komprese zachová ostré hrany a bývá u plošné grafiky i menší.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Část informace se při uložení zahodí natrvalo a nelze ji získat zpět.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Plynulý přechod odstínů se zaokrouhlí na malý počet dostupných barev, čímž vzniknou viditelné stupně.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Počet měření zvukové vlny za sekundu; určuje, jak vysoké tóny lze zaznamenat.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6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Kontejner (MP4) drží stopy pohromadě; kodek (H.264) určuje způsob komprese obrazu nebo zvuku.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7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Například useknutá osa, 3D efekt u koláče, součet procent mimo 100 %, chybějící zdroj.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8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XCF zachová vrstvy a umožní vrátit se k úpravám; export do JPEG je jednosměrný a vrstvy slije.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9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Autora a licenci, případně požadovaný způsob uvedení zdroje.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 tisku. Pro zobrazení na obrazovce rozhoduje počet pixelů.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Varianta 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#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Očekávaná odpověď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Body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Pixely se roztáhnou, okraje se rozpadnou nebo rozmažou; nový detail nevznikne.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b) JPEG. U plynulých přechodů dá při stejné kvalitě výrazně menší soubor.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Ztrátová komprese je stavěná na plynulé přechody; na ostrých hranách vytváří artefakty a data navíc.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Počet bitů na pixel, tedy kolik různých barev může obrázek obsahovat.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Zaznamenají se jen tóny zhruba do 4 kHz; vyšší se ztratí a zvuk zní tlumeně jako telefon.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6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 stejném nastavení kvality dostane každý snímek více dat, takže se úspora nemusí projevit.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7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Osy od nuly, uvedený zdroj, velikost vzorku, datum a poznámka o omezení dat.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8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Oddělují jednotlivé úpravy, takže je lze samostatně měnit nebo odebrat.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9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Aby se zobrazil správně i tam, kde není nainstalované použité písmo.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Například nižší rozlišení a silnější komprese.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8A9490"/>
        <w:sz w:val="16"/>
      </w:rPr>
      <w:t>Počítačová grafika a práce s multimédii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5C6965"/>
        <w:sz w:val="16"/>
      </w:rPr>
      <w:t>GRAFIKA · HODNOCENÍ A TESTY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Karel Hlas</dc:creator>
  <cp:keywords/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