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3C072" w14:textId="0A389203" w:rsidR="00A81645" w:rsidRPr="00316A1B" w:rsidRDefault="00A81645" w:rsidP="00A81645">
      <w:pPr>
        <w:widowControl w:val="0"/>
        <w:spacing w:line="276" w:lineRule="auto"/>
        <w:jc w:val="center"/>
        <w:rPr>
          <w:rFonts w:ascii="Times New Roman" w:hAnsi="Times New Roman" w:cs="Times New Roman"/>
          <w:b/>
          <w:sz w:val="24"/>
          <w:szCs w:val="24"/>
        </w:rPr>
      </w:pPr>
      <w:bookmarkStart w:id="0" w:name="_Hlk26320763"/>
      <w:bookmarkStart w:id="1" w:name="_Hlk906054"/>
      <w:r w:rsidRPr="00316A1B">
        <w:rPr>
          <w:rFonts w:ascii="Times New Roman" w:hAnsi="Times New Roman" w:cs="Times New Roman"/>
          <w:b/>
          <w:sz w:val="24"/>
          <w:szCs w:val="24"/>
        </w:rPr>
        <w:t xml:space="preserve">CHAPTER </w:t>
      </w:r>
      <w:r w:rsidR="00C422E0" w:rsidRPr="00316A1B">
        <w:rPr>
          <w:rFonts w:ascii="Times New Roman" w:hAnsi="Times New Roman" w:cs="Times New Roman"/>
          <w:b/>
          <w:sz w:val="24"/>
          <w:szCs w:val="24"/>
        </w:rPr>
        <w:t>4</w:t>
      </w:r>
    </w:p>
    <w:p w14:paraId="1C4A9063" w14:textId="23D367AA" w:rsidR="00A81645" w:rsidRPr="00316A1B" w:rsidRDefault="00A81645" w:rsidP="00A81645">
      <w:pPr>
        <w:widowControl w:val="0"/>
        <w:spacing w:line="276" w:lineRule="auto"/>
        <w:jc w:val="center"/>
        <w:rPr>
          <w:rFonts w:ascii="Times New Roman" w:hAnsi="Times New Roman" w:cs="Times New Roman"/>
          <w:b/>
          <w:sz w:val="24"/>
          <w:szCs w:val="24"/>
        </w:rPr>
      </w:pPr>
      <w:r w:rsidRPr="00316A1B">
        <w:rPr>
          <w:rFonts w:ascii="Times New Roman" w:hAnsi="Times New Roman" w:cs="Times New Roman"/>
          <w:b/>
          <w:sz w:val="24"/>
          <w:szCs w:val="24"/>
        </w:rPr>
        <w:t>Comparison of avian guild richness,</w:t>
      </w:r>
      <w:r w:rsidR="00C422E0" w:rsidRPr="00316A1B">
        <w:rPr>
          <w:rFonts w:ascii="Times New Roman" w:hAnsi="Times New Roman" w:cs="Times New Roman"/>
          <w:b/>
          <w:sz w:val="24"/>
          <w:szCs w:val="24"/>
        </w:rPr>
        <w:t xml:space="preserve"> species </w:t>
      </w:r>
      <w:r w:rsidRPr="00316A1B">
        <w:rPr>
          <w:rFonts w:ascii="Times New Roman" w:hAnsi="Times New Roman" w:cs="Times New Roman"/>
          <w:b/>
          <w:sz w:val="24"/>
          <w:szCs w:val="24"/>
        </w:rPr>
        <w:t xml:space="preserve">abundance, and nest success in </w:t>
      </w:r>
      <w:r w:rsidR="00C422E0" w:rsidRPr="00316A1B">
        <w:rPr>
          <w:rFonts w:ascii="Times New Roman" w:hAnsi="Times New Roman" w:cs="Times New Roman"/>
          <w:b/>
          <w:sz w:val="24"/>
          <w:szCs w:val="24"/>
        </w:rPr>
        <w:br/>
      </w:r>
      <w:r w:rsidRPr="00316A1B">
        <w:rPr>
          <w:rFonts w:ascii="Times New Roman" w:hAnsi="Times New Roman" w:cs="Times New Roman"/>
          <w:b/>
          <w:sz w:val="24"/>
          <w:szCs w:val="24"/>
        </w:rPr>
        <w:t>harvested and non-harvested forested landscapes</w:t>
      </w:r>
    </w:p>
    <w:p w14:paraId="7391D791" w14:textId="77777777" w:rsidR="00A81645" w:rsidRPr="00316A1B" w:rsidRDefault="00A81645" w:rsidP="00A81645">
      <w:pPr>
        <w:widowControl w:val="0"/>
        <w:spacing w:line="276" w:lineRule="auto"/>
        <w:rPr>
          <w:rFonts w:ascii="Times New Roman" w:hAnsi="Times New Roman" w:cs="Times New Roman"/>
          <w:b/>
          <w:sz w:val="24"/>
          <w:szCs w:val="24"/>
        </w:rPr>
      </w:pPr>
    </w:p>
    <w:p w14:paraId="3D07C475" w14:textId="1F36F7A7" w:rsidR="00A81645" w:rsidRPr="00316A1B" w:rsidRDefault="00C422E0" w:rsidP="00A81645">
      <w:pPr>
        <w:widowControl w:val="0"/>
        <w:spacing w:line="276" w:lineRule="auto"/>
        <w:rPr>
          <w:rFonts w:ascii="Times New Roman" w:hAnsi="Times New Roman" w:cs="Times New Roman"/>
          <w:b/>
          <w:sz w:val="24"/>
          <w:szCs w:val="24"/>
        </w:rPr>
      </w:pPr>
      <w:r w:rsidRPr="00316A1B">
        <w:rPr>
          <w:rFonts w:ascii="Times New Roman" w:hAnsi="Times New Roman" w:cs="Times New Roman"/>
          <w:b/>
          <w:sz w:val="24"/>
          <w:szCs w:val="24"/>
          <w:highlight w:val="yellow"/>
        </w:rPr>
        <w:t>INTRODUCTION</w:t>
      </w:r>
    </w:p>
    <w:p w14:paraId="6E089897" w14:textId="290A193E" w:rsidR="00A81645" w:rsidRPr="00316A1B" w:rsidRDefault="00E91742" w:rsidP="00A81645">
      <w:pPr>
        <w:widowControl w:val="0"/>
        <w:spacing w:line="276" w:lineRule="auto"/>
        <w:rPr>
          <w:rFonts w:ascii="Times New Roman" w:hAnsi="Times New Roman" w:cs="Times New Roman"/>
          <w:b/>
          <w:bCs/>
          <w:iCs/>
          <w:sz w:val="24"/>
          <w:szCs w:val="24"/>
        </w:rPr>
      </w:pPr>
      <w:r w:rsidRPr="00316A1B">
        <w:rPr>
          <w:rFonts w:ascii="Times New Roman" w:hAnsi="Times New Roman" w:cs="Times New Roman"/>
          <w:b/>
          <w:bCs/>
          <w:iCs/>
          <w:sz w:val="24"/>
          <w:szCs w:val="24"/>
          <w:highlight w:val="yellow"/>
        </w:rPr>
        <w:t>Long-term changes in</w:t>
      </w:r>
      <w:r w:rsidR="00A81645" w:rsidRPr="00316A1B">
        <w:rPr>
          <w:rFonts w:ascii="Times New Roman" w:hAnsi="Times New Roman" w:cs="Times New Roman"/>
          <w:b/>
          <w:bCs/>
          <w:iCs/>
          <w:sz w:val="24"/>
          <w:szCs w:val="24"/>
          <w:highlight w:val="yellow"/>
        </w:rPr>
        <w:t xml:space="preserve"> bird </w:t>
      </w:r>
      <w:commentRangeStart w:id="2"/>
      <w:r w:rsidR="00A81645" w:rsidRPr="00316A1B">
        <w:rPr>
          <w:rFonts w:ascii="Times New Roman" w:hAnsi="Times New Roman" w:cs="Times New Roman"/>
          <w:b/>
          <w:bCs/>
          <w:iCs/>
          <w:sz w:val="24"/>
          <w:szCs w:val="24"/>
          <w:highlight w:val="yellow"/>
        </w:rPr>
        <w:t>populations</w:t>
      </w:r>
      <w:commentRangeEnd w:id="2"/>
      <w:r w:rsidR="00A72686" w:rsidRPr="00316A1B">
        <w:rPr>
          <w:rStyle w:val="CommentReference"/>
        </w:rPr>
        <w:commentReference w:id="2"/>
      </w:r>
    </w:p>
    <w:p w14:paraId="5AD2BBC2" w14:textId="77777777" w:rsidR="00A81645" w:rsidRPr="00316A1B" w:rsidRDefault="00A81645" w:rsidP="00A81645">
      <w:pPr>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t>In the forests of the eastern United States, landscapes have been altered significantly in the last century, with tradeoffs associated with different forest bird guilds. Bird species that breed in early-successional forest habitat, such as chestnut-sided warblers (</w:t>
      </w:r>
      <w:r w:rsidRPr="00316A1B">
        <w:rPr>
          <w:rFonts w:ascii="Times New Roman" w:hAnsi="Times New Roman" w:cs="Times New Roman"/>
          <w:i/>
          <w:sz w:val="24"/>
          <w:szCs w:val="24"/>
        </w:rPr>
        <w:t>Setophaga pensylvanica</w:t>
      </w:r>
      <w:r w:rsidRPr="00316A1B">
        <w:rPr>
          <w:rFonts w:ascii="Times New Roman" w:hAnsi="Times New Roman" w:cs="Times New Roman"/>
          <w:sz w:val="24"/>
          <w:szCs w:val="24"/>
        </w:rPr>
        <w:t>), eastern towhees (</w:t>
      </w:r>
      <w:r w:rsidRPr="00316A1B">
        <w:rPr>
          <w:rFonts w:ascii="Times New Roman" w:hAnsi="Times New Roman" w:cs="Times New Roman"/>
          <w:i/>
          <w:sz w:val="24"/>
          <w:szCs w:val="24"/>
        </w:rPr>
        <w:t>Pipilo erythrophthalmus</w:t>
      </w:r>
      <w:r w:rsidRPr="00316A1B">
        <w:rPr>
          <w:rFonts w:ascii="Times New Roman" w:hAnsi="Times New Roman" w:cs="Times New Roman"/>
          <w:sz w:val="24"/>
          <w:szCs w:val="24"/>
        </w:rPr>
        <w:t>), and yellow-breasted chats (</w:t>
      </w:r>
      <w:proofErr w:type="spellStart"/>
      <w:r w:rsidRPr="00316A1B">
        <w:rPr>
          <w:rFonts w:ascii="Times New Roman" w:hAnsi="Times New Roman" w:cs="Times New Roman"/>
          <w:i/>
          <w:sz w:val="24"/>
          <w:szCs w:val="24"/>
        </w:rPr>
        <w:t>Icteria</w:t>
      </w:r>
      <w:proofErr w:type="spellEnd"/>
      <w:r w:rsidRPr="00316A1B">
        <w:rPr>
          <w:rFonts w:ascii="Times New Roman" w:hAnsi="Times New Roman" w:cs="Times New Roman"/>
          <w:i/>
          <w:sz w:val="24"/>
          <w:szCs w:val="24"/>
        </w:rPr>
        <w:t xml:space="preserve"> virens</w:t>
      </w:r>
      <w:r w:rsidRPr="00316A1B">
        <w:rPr>
          <w:rFonts w:ascii="Times New Roman" w:hAnsi="Times New Roman" w:cs="Times New Roman"/>
          <w:sz w:val="24"/>
          <w:szCs w:val="24"/>
        </w:rPr>
        <w:t xml:space="preserve">), are strongly associated with herbaceous or shrubby areas in the stand initiation/establishment or regeneration phase, with low canopy basal area </w:t>
      </w:r>
      <w:r w:rsidRPr="00316A1B">
        <w:rPr>
          <w:rFonts w:ascii="Times New Roman" w:hAnsi="Times New Roman" w:cs="Times New Roman"/>
          <w:sz w:val="24"/>
          <w:szCs w:val="24"/>
        </w:rPr>
        <w:fldChar w:fldCharType="begin" w:fldLock="1"/>
      </w:r>
      <w:r w:rsidRPr="00316A1B">
        <w:rPr>
          <w:rFonts w:ascii="Times New Roman" w:hAnsi="Times New Roman" w:cs="Times New Roman"/>
          <w:sz w:val="24"/>
          <w:szCs w:val="24"/>
        </w:rPr>
        <w:instrText>ADDIN CSL_CITATION {"citationItems":[{"id":"ITEM-1","itemData":{"DOI":"10.1016/j.foreco.2013.07.037","ISBN":"0378-1127","ISSN":"03781127","abstract":"Timber harvesting has been proposed as a management tool to enhance breeding habitat for the Cerulean Warbler (Setophaga cerulea), a declining Neotropical-Nearctic migratory songbird that nests in the canopy of mature eastern deciduous forests. To evaluate how this single-species management focus might fit within an ecologically based management approach for multiple forest birds, we performed a manipulative experiment using four treatments (three intensities of timber harvests and an unharvested control) at each of seven study areas within the core Cerulean Warbler breeding range. We collected pre-harvest (one year) and post-harvest (four years) data on the territory density of Cerulean Warblers and six additional focal species, avian community relative abundance, and several key habitat variables. We evaluated the avian and habitat responses across the 3-32m2ha-1residual basal area (RBA) range of the treatments. Cerulean Warbler territory density peaked with medium RBA (~16m2ha-1). In contrast, territory densities of the other focal species were negatively related to RBA (e.g., Hooded Warbler [Setophaga citrina]), were positively related to RBA (e.g., Ovenbird [Seiurus aurocapilla]), or were not sensitive to this measure (Scarlet Tanager [Piranga olivacea]). Some species (e.g., Hooded Warbler) increased with time post-treatment and were likely tied to a developing understory, whereas declines (e.g., Ovenbird) were immediate. Relative abundance responses of additional species were consistent with the territory density responses of the focal species. Across the RBA gradient, greatest separation in the avian community was between early successional forest species (e.g., Yellow-breasted Chat [Icteria virens]) and closed-canopy mature forest species (e.g., Ovenbird), with the Cerulean Warbler and other species located intermediate to these two extremes. Overall, our results suggest that harvests within 10-20m2ha-1RBA yield the largest increases in Cerulean Warblers, benefit additional disturbance-dependent species, and may retain closed-canopy species but at reduced levels. Harvests outside the optimum RBA range for Cerulean Warblers can support bird assemblages specifically associated with early or late (closed-canopy) successional stages. © 2013 Elsevier B.V.","author":[{"dropping-particle":"","family":"Sheehan","given":"James","non-dropping-particle":"","parse-names":false,"suffix":""},{"dropping-particle":"","family":"Wood","given":"Petra Bohall","non-dropping-particle":"","parse-names":false,"suffix":""},{"dropping-particle":"","family":"Buehler","given":"David A.","non-dropping-particle":"","parse-names":false,"suffix":""},{"dropping-particle":"","family":"Keyser","given":"Patrick D.","non-dropping-particle":"","parse-names":false,"suffix":""},{"dropping-particle":"","family":"Larkin","given":"Jeffrey L.","non-dropping-particle":"","parse-names":false,"suffix":""},{"dropping-particle":"","family":"Rodewald","given":"Amanda D.","non-dropping-particle":"","parse-names":false,"suffix":""},{"dropping-particle":"","family":"Wigley","given":"T. Bently","non-dropping-particle":"","parse-names":false,"suffix":""},{"dropping-particle":"","family":"Boves","given":"Than J.","non-dropping-particle":"","parse-names":false,"suffix":""},{"dropping-particle":"","family":"George","given":"Gregory A.","non-dropping-particle":"","parse-names":false,"suffix":""},{"dropping-particle":"","family":"Bakermans","given":"Marja H.","non-dropping-particle":"","parse-names":false,"suffix":""},{"dropping-particle":"","family":"Beachy","given":"Tiffany A.","non-dropping-particle":"","parse-names":false,"suffix":""},{"dropping-particle":"","family":"Evans","given":"Andrea","non-dropping-particle":"","parse-names":false,"suffix":""},{"dropping-particle":"","family":"McDermott","given":"Molly E.","non-dropping-particle":"","parse-names":false,"suffix":""},{"dropping-particle":"","family":"Newell","given":"Felicity L.","non-dropping-particle":"","parse-names":false,"suffix":""},{"dropping-particle":"","family":"Perkins","given":"Kelly A.","non-dropping-particle":"","parse-names":false,"suffix":""},{"dropping-particle":"","family":"White","given":"Matthew","non-dropping-particle":"","parse-names":false,"suffix":""}],"container-title":"Forest Ecology and Management","id":"ITEM-1","issued":{"date-parts":[["2014"]]},"page":"5-18","title":"Avian response to timber harvesting applied experimentally to manage Cerulean Warbler breeding populations","type":"article-journal","volume":"321"},"uris":["http://www.mendeley.com/documents/?uuid=8531bbde-101c-438d-93b3-ae04d7833bb7"]}],"mendeley":{"formattedCitation":"(Sheehan et al. 2014)","plainTextFormattedCitation":"(Sheehan et al. 2014)","previouslyFormattedCitation":"(Sheehan et al. 2014)"},"properties":{"noteIndex":0},"schema":"https://github.com/citation-style-language/schema/raw/master/csl-citation.json"}</w:instrText>
      </w:r>
      <w:r w:rsidRPr="00316A1B">
        <w:rPr>
          <w:rFonts w:ascii="Times New Roman" w:hAnsi="Times New Roman" w:cs="Times New Roman"/>
          <w:sz w:val="24"/>
          <w:szCs w:val="24"/>
        </w:rPr>
        <w:fldChar w:fldCharType="separate"/>
      </w:r>
      <w:r w:rsidRPr="00316A1B">
        <w:rPr>
          <w:rFonts w:ascii="Times New Roman" w:hAnsi="Times New Roman" w:cs="Times New Roman"/>
          <w:noProof/>
          <w:sz w:val="24"/>
          <w:szCs w:val="24"/>
        </w:rPr>
        <w:t>(Sheehan et al. 2014)</w:t>
      </w:r>
      <w:r w:rsidRPr="00316A1B">
        <w:rPr>
          <w:rFonts w:ascii="Times New Roman" w:hAnsi="Times New Roman" w:cs="Times New Roman"/>
          <w:sz w:val="24"/>
          <w:szCs w:val="24"/>
        </w:rPr>
        <w:fldChar w:fldCharType="end"/>
      </w:r>
      <w:r w:rsidRPr="00316A1B">
        <w:rPr>
          <w:rFonts w:ascii="Times New Roman" w:hAnsi="Times New Roman" w:cs="Times New Roman"/>
          <w:sz w:val="24"/>
          <w:szCs w:val="24"/>
        </w:rPr>
        <w:t>. In contrast, bird species that breed in mature forest habitat, such as blue-headed vireos (</w:t>
      </w:r>
      <w:r w:rsidRPr="00316A1B">
        <w:rPr>
          <w:rFonts w:ascii="Times New Roman" w:hAnsi="Times New Roman" w:cs="Times New Roman"/>
          <w:i/>
          <w:sz w:val="24"/>
          <w:szCs w:val="24"/>
        </w:rPr>
        <w:t>Vireo</w:t>
      </w:r>
      <w:r w:rsidRPr="00316A1B">
        <w:rPr>
          <w:rFonts w:ascii="Times New Roman" w:hAnsi="Times New Roman" w:cs="Times New Roman"/>
          <w:sz w:val="24"/>
          <w:szCs w:val="24"/>
        </w:rPr>
        <w:t xml:space="preserve"> </w:t>
      </w:r>
      <w:r w:rsidRPr="00316A1B">
        <w:rPr>
          <w:rFonts w:ascii="Times New Roman" w:hAnsi="Times New Roman" w:cs="Times New Roman"/>
          <w:i/>
          <w:sz w:val="24"/>
          <w:szCs w:val="24"/>
        </w:rPr>
        <w:t>solitarius</w:t>
      </w:r>
      <w:r w:rsidRPr="00316A1B">
        <w:rPr>
          <w:rFonts w:ascii="Times New Roman" w:hAnsi="Times New Roman" w:cs="Times New Roman"/>
          <w:sz w:val="24"/>
          <w:szCs w:val="24"/>
        </w:rPr>
        <w:t>), ovenbirds (</w:t>
      </w:r>
      <w:proofErr w:type="spellStart"/>
      <w:r w:rsidRPr="00316A1B">
        <w:rPr>
          <w:rFonts w:ascii="Times New Roman" w:hAnsi="Times New Roman" w:cs="Times New Roman"/>
          <w:i/>
          <w:sz w:val="24"/>
          <w:szCs w:val="24"/>
        </w:rPr>
        <w:t>Seiurus</w:t>
      </w:r>
      <w:proofErr w:type="spellEnd"/>
      <w:r w:rsidRPr="00316A1B">
        <w:rPr>
          <w:rFonts w:ascii="Times New Roman" w:hAnsi="Times New Roman" w:cs="Times New Roman"/>
          <w:i/>
          <w:sz w:val="24"/>
          <w:szCs w:val="24"/>
        </w:rPr>
        <w:t xml:space="preserve"> </w:t>
      </w:r>
      <w:proofErr w:type="spellStart"/>
      <w:r w:rsidRPr="00316A1B">
        <w:rPr>
          <w:rFonts w:ascii="Times New Roman" w:hAnsi="Times New Roman" w:cs="Times New Roman"/>
          <w:i/>
          <w:sz w:val="24"/>
          <w:szCs w:val="24"/>
        </w:rPr>
        <w:t>aurocapilla</w:t>
      </w:r>
      <w:proofErr w:type="spellEnd"/>
      <w:r w:rsidRPr="00316A1B">
        <w:rPr>
          <w:rFonts w:ascii="Times New Roman" w:hAnsi="Times New Roman" w:cs="Times New Roman"/>
          <w:sz w:val="24"/>
          <w:szCs w:val="24"/>
        </w:rPr>
        <w:t>), and wood thrushes (</w:t>
      </w:r>
      <w:r w:rsidRPr="00316A1B">
        <w:rPr>
          <w:rFonts w:ascii="Times New Roman" w:hAnsi="Times New Roman" w:cs="Times New Roman"/>
          <w:i/>
          <w:sz w:val="24"/>
          <w:szCs w:val="24"/>
        </w:rPr>
        <w:t>Hylocichla mustelina</w:t>
      </w:r>
      <w:r w:rsidRPr="00316A1B">
        <w:rPr>
          <w:rFonts w:ascii="Times New Roman" w:hAnsi="Times New Roman" w:cs="Times New Roman"/>
          <w:sz w:val="24"/>
          <w:szCs w:val="24"/>
        </w:rPr>
        <w:t xml:space="preserve">), are associated with late-successional stands in the canopy transition or old-growth/gap dynamics stages, with high canopy basal area </w:t>
      </w:r>
      <w:r w:rsidRPr="00316A1B">
        <w:rPr>
          <w:rFonts w:ascii="Times New Roman" w:hAnsi="Times New Roman" w:cs="Times New Roman"/>
          <w:sz w:val="24"/>
          <w:szCs w:val="24"/>
        </w:rPr>
        <w:fldChar w:fldCharType="begin" w:fldLock="1"/>
      </w:r>
      <w:r w:rsidRPr="00316A1B">
        <w:rPr>
          <w:rFonts w:ascii="Times New Roman" w:hAnsi="Times New Roman" w:cs="Times New Roman"/>
          <w:sz w:val="24"/>
          <w:szCs w:val="24"/>
        </w:rPr>
        <w:instrText>ADDIN CSL_CITATION {"citationItems":[{"id":"ITEM-1","itemData":{"DOI":"10.1016/j.foreco.2013.07.037","ISBN":"0378-1127","ISSN":"03781127","abstract":"Timber harvesting has been proposed as a management tool to enhance breeding habitat for the Cerulean Warbler (Setophaga cerulea), a declining Neotropical-Nearctic migratory songbird that nests in the canopy of mature eastern deciduous forests. To evaluate how this single-species management focus might fit within an ecologically based management approach for multiple forest birds, we performed a manipulative experiment using four treatments (three intensities of timber harvests and an unharvested control) at each of seven study areas within the core Cerulean Warbler breeding range. We collected pre-harvest (one year) and post-harvest (four years) data on the territory density of Cerulean Warblers and six additional focal species, avian community relative abundance, and several key habitat variables. We evaluated the avian and habitat responses across the 3-32m2ha-1residual basal area (RBA) range of the treatments. Cerulean Warbler territory density peaked with medium RBA (~16m2ha-1). In contrast, territory densities of the other focal species were negatively related to RBA (e.g., Hooded Warbler [Setophaga citrina]), were positively related to RBA (e.g., Ovenbird [Seiurus aurocapilla]), or were not sensitive to this measure (Scarlet Tanager [Piranga olivacea]). Some species (e.g., Hooded Warbler) increased with time post-treatment and were likely tied to a developing understory, whereas declines (e.g., Ovenbird) were immediate. Relative abundance responses of additional species were consistent with the territory density responses of the focal species. Across the RBA gradient, greatest separation in the avian community was between early successional forest species (e.g., Yellow-breasted Chat [Icteria virens]) and closed-canopy mature forest species (e.g., Ovenbird), with the Cerulean Warbler and other species located intermediate to these two extremes. Overall, our results suggest that harvests within 10-20m2ha-1RBA yield the largest increases in Cerulean Warblers, benefit additional disturbance-dependent species, and may retain closed-canopy species but at reduced levels. Harvests outside the optimum RBA range for Cerulean Warblers can support bird assemblages specifically associated with early or late (closed-canopy) successional stages. © 2013 Elsevier B.V.","author":[{"dropping-particle":"","family":"Sheehan","given":"James","non-dropping-particle":"","parse-names":false,"suffix":""},{"dropping-particle":"","family":"Wood","given":"Petra Bohall","non-dropping-particle":"","parse-names":false,"suffix":""},{"dropping-particle":"","family":"Buehler","given":"David A.","non-dropping-particle":"","parse-names":false,"suffix":""},{"dropping-particle":"","family":"Keyser","given":"Patrick D.","non-dropping-particle":"","parse-names":false,"suffix":""},{"dropping-particle":"","family":"Larkin","given":"Jeffrey L.","non-dropping-particle":"","parse-names":false,"suffix":""},{"dropping-particle":"","family":"Rodewald","given":"Amanda D.","non-dropping-particle":"","parse-names":false,"suffix":""},{"dropping-particle":"","family":"Wigley","given":"T. Bently","non-dropping-particle":"","parse-names":false,"suffix":""},{"dropping-particle":"","family":"Boves","given":"Than J.","non-dropping-particle":"","parse-names":false,"suffix":""},{"dropping-particle":"","family":"George","given":"Gregory A.","non-dropping-particle":"","parse-names":false,"suffix":""},{"dropping-particle":"","family":"Bakermans","given":"Marja H.","non-dropping-particle":"","parse-names":false,"suffix":""},{"dropping-particle":"","family":"Beachy","given":"Tiffany A.","non-dropping-particle":"","parse-names":false,"suffix":""},{"dropping-particle":"","family":"Evans","given":"Andrea","non-dropping-particle":"","parse-names":false,"suffix":""},{"dropping-particle":"","family":"McDermott","given":"Molly E.","non-dropping-particle":"","parse-names":false,"suffix":""},{"dropping-particle":"","family":"Newell","given":"Felicity L.","non-dropping-particle":"","parse-names":false,"suffix":""},{"dropping-particle":"","family":"Perkins","given":"Kelly A.","non-dropping-particle":"","parse-names":false,"suffix":""},{"dropping-particle":"","family":"White","given":"Matthew","non-dropping-particle":"","parse-names":false,"suffix":""}],"container-title":"Forest Ecology and Management","id":"ITEM-1","issued":{"date-parts":[["2014"]]},"page":"5-18","title":"Avian response to timber harvesting applied experimentally to manage Cerulean Warbler breeding populations","type":"article-journal","volume":"321"},"uris":["http://www.mendeley.com/documents/?uuid=8531bbde-101c-438d-93b3-ae04d7833bb7"]}],"mendeley":{"formattedCitation":"(Sheehan et al. 2014)","plainTextFormattedCitation":"(Sheehan et al. 2014)","previouslyFormattedCitation":"(Sheehan et al. 2014)"},"properties":{"noteIndex":0},"schema":"https://github.com/citation-style-language/schema/raw/master/csl-citation.json"}</w:instrText>
      </w:r>
      <w:r w:rsidRPr="00316A1B">
        <w:rPr>
          <w:rFonts w:ascii="Times New Roman" w:hAnsi="Times New Roman" w:cs="Times New Roman"/>
          <w:sz w:val="24"/>
          <w:szCs w:val="24"/>
        </w:rPr>
        <w:fldChar w:fldCharType="separate"/>
      </w:r>
      <w:r w:rsidRPr="00316A1B">
        <w:rPr>
          <w:rFonts w:ascii="Times New Roman" w:hAnsi="Times New Roman" w:cs="Times New Roman"/>
          <w:noProof/>
          <w:sz w:val="24"/>
          <w:szCs w:val="24"/>
        </w:rPr>
        <w:t>(Sheehan et al. 2014)</w:t>
      </w:r>
      <w:r w:rsidRPr="00316A1B">
        <w:rPr>
          <w:rFonts w:ascii="Times New Roman" w:hAnsi="Times New Roman" w:cs="Times New Roman"/>
          <w:sz w:val="24"/>
          <w:szCs w:val="24"/>
        </w:rPr>
        <w:fldChar w:fldCharType="end"/>
      </w:r>
      <w:r w:rsidRPr="00316A1B">
        <w:rPr>
          <w:rFonts w:ascii="Times New Roman" w:hAnsi="Times New Roman" w:cs="Times New Roman"/>
          <w:sz w:val="24"/>
          <w:szCs w:val="24"/>
        </w:rPr>
        <w:t xml:space="preserve">. Thus, there are differential benefits to early-successional vs. mature forest birds when there are changes in </w:t>
      </w:r>
      <w:r w:rsidRPr="00316A1B">
        <w:rPr>
          <w:rFonts w:ascii="Times New Roman" w:hAnsi="Times New Roman" w:cs="Times New Roman"/>
          <w:sz w:val="24"/>
        </w:rPr>
        <w:t xml:space="preserve">composition (i.e., amount of different habitat patch types without regard to spatial attributes) and configuration (i.e., spatial characteristics of individual habitat patches, requiring spatial information and usually aggregated across patches at the class or landscape level) of forested landscapes. </w:t>
      </w:r>
      <w:r w:rsidRPr="00316A1B">
        <w:rPr>
          <w:rFonts w:ascii="Times New Roman" w:hAnsi="Times New Roman" w:cs="Times New Roman"/>
          <w:sz w:val="24"/>
          <w:szCs w:val="24"/>
        </w:rPr>
        <w:t>Historically, such changes in</w:t>
      </w:r>
      <w:r w:rsidRPr="00316A1B">
        <w:rPr>
          <w:rFonts w:ascii="Times New Roman" w:hAnsi="Times New Roman" w:cs="Times New Roman"/>
          <w:sz w:val="24"/>
        </w:rPr>
        <w:t xml:space="preserve"> the eastern United States over hundreds of years have comprised a loss of old-growth forests followed more recently by a decrease in age-class diversity and structural complexity within second-growth forests (e.g., </w:t>
      </w:r>
      <w:r w:rsidRPr="00316A1B">
        <w:rPr>
          <w:rFonts w:ascii="Times New Roman" w:hAnsi="Times New Roman" w:cs="Times New Roman"/>
          <w:sz w:val="24"/>
        </w:rPr>
        <w:fldChar w:fldCharType="begin" w:fldLock="1"/>
      </w:r>
      <w:r w:rsidRPr="00316A1B">
        <w:rPr>
          <w:rFonts w:ascii="Times New Roman" w:hAnsi="Times New Roman" w:cs="Times New Roman"/>
          <w:sz w:val="24"/>
        </w:rPr>
        <w:instrText>ADDIN CSL_CITATION {"citationItems":[{"id":"ITEM-1","itemData":{"DOI":"10.1007/s10980-007-9095-5","ISSN":"09212973","abstract":"Human land use of forested regions has intensified worldwide in recent decades, threatening long-term sustainability. Primary effects include conversion of land cover or reversion to an earlier stage of successional development. Both types of change can have cascading effects through ecosystems; however, the long-term effects where forests are allowed to regrow are poorly understood. We quantify the regional-scale consequences of a century of Euro-American land use in the northern U.S. Great Lakes region using a combination of historical Public Land Survey records and current forest inventory and land cover data. Our analysis shows a distinct and rapid trajectory of vegetation change toward historically unprecedented and simplified conditions. In addition to overall loss of forestland, current forests are marked by lower species diversity, functional diversity, and structural complexity compared to pre-Euro-American forests. Today's forest is marked by dominance of broadleaf deciduous species-all 55 ecoregions that comprise the region exhibit a lower relative dominance of conifers in comparison to the pre-Euro-American period. Aspen (Populus grandidentata and P. tremuloides) and maple (Acer saccharum and A. rubrum) species comprise the primary deciduous species that have replaced conifers. These changes reflect the cumulative effects of local forest alterations over the region and they affect future ecosystem conditions as well as the ecosystem services they provide. © 2007 Springer Science+Business Media, Inc.","author":[{"dropping-particle":"","family":"Schulte","given":"Lisa A.","non-dropping-particle":"","parse-names":false,"suffix":""},{"dropping-particle":"","family":"Mladenoff","given":"David J.","non-dropping-particle":"","parse-names":false,"suffix":""},{"dropping-particle":"","family":"Crow","given":"Thomas R.","non-dropping-particle":"","parse-names":false,"suffix":""},{"dropping-particle":"","family":"Merrick","given":"Laura C.","non-dropping-particle":"","parse-names":false,"suffix":""},{"dropping-particle":"","family":"Cleland","given":"David T.","non-dropping-particle":"","parse-names":false,"suffix":""}],"container-title":"Landscape Ecology","id":"ITEM-1","issue":"7","issued":{"date-parts":[["2007"]]},"page":"1089-1103","publisher":"Springer Netherlands","title":"Homogenization of northern U.S. Great Lakes forests due to land use","type":"article-journal","volume":"22"},"uris":["http://www.mendeley.com/documents/?uuid=59122433-eed0-3a71-9229-c6ee50877c9b"]}],"mendeley":{"formattedCitation":"(Schulte et al. 2007)","manualFormatting":"Schulte et al. 2007)","plainTextFormattedCitation":"(Schulte et al. 2007)","previouslyFormattedCitation":"(Schulte et al. 2007)"},"properties":{"noteIndex":0},"schema":"https://github.com/citation-style-language/schema/raw/master/csl-citation.json"}</w:instrText>
      </w:r>
      <w:r w:rsidRPr="00316A1B">
        <w:rPr>
          <w:rFonts w:ascii="Times New Roman" w:hAnsi="Times New Roman" w:cs="Times New Roman"/>
          <w:sz w:val="24"/>
        </w:rPr>
        <w:fldChar w:fldCharType="separate"/>
      </w:r>
      <w:r w:rsidRPr="00316A1B">
        <w:rPr>
          <w:rFonts w:ascii="Times New Roman" w:hAnsi="Times New Roman" w:cs="Times New Roman"/>
          <w:noProof/>
          <w:sz w:val="24"/>
        </w:rPr>
        <w:t>Schulte et al. 2007)</w:t>
      </w:r>
      <w:r w:rsidRPr="00316A1B">
        <w:rPr>
          <w:rFonts w:ascii="Times New Roman" w:hAnsi="Times New Roman" w:cs="Times New Roman"/>
          <w:sz w:val="24"/>
        </w:rPr>
        <w:fldChar w:fldCharType="end"/>
      </w:r>
      <w:r w:rsidRPr="00316A1B">
        <w:rPr>
          <w:rFonts w:ascii="Times New Roman" w:hAnsi="Times New Roman" w:cs="Times New Roman"/>
          <w:sz w:val="24"/>
        </w:rPr>
        <w:t xml:space="preserve"> and loss of early-successional habitats dominated by grass, shrubs, or young trees </w:t>
      </w:r>
      <w:r w:rsidRPr="00316A1B">
        <w:rPr>
          <w:rFonts w:ascii="Times New Roman" w:hAnsi="Times New Roman" w:cs="Times New Roman"/>
          <w:sz w:val="24"/>
        </w:rPr>
        <w:fldChar w:fldCharType="begin" w:fldLock="1"/>
      </w:r>
      <w:r w:rsidRPr="00316A1B">
        <w:rPr>
          <w:rFonts w:ascii="Times New Roman" w:hAnsi="Times New Roman" w:cs="Times New Roman"/>
          <w:sz w:val="24"/>
        </w:rPr>
        <w:instrText>ADDIN CSL_CITATION {"citationItems":[{"id":"ITEM-1","itemData":{"DOI":"10.1109/MILCOM.2011.6127455","ISBN":"0091-7648","ISSN":"00917648","PMID":"5","abstract":"probably native to the eastern forest region, originally depending on open that were widespread before settlement (Hunter et sional in a straightforward way by or re-introducing natural disturbances Certainly the loss of - forests and the degra","author":[{"dropping-particle":"","family":"Askins","given":"Robert A","non-dropping-particle":"","parse-names":false,"suffix":""}],"container-title":"Wildlife Society Bulletin","id":"ITEM-1","issue":"2","issued":{"date-parts":[["2001"]]},"page":"407-412","title":"Sustaining biological diversity in early successional communities: the challenge of managing unpopular habitats","type":"article-journal","volume":"29"},"uris":["http://www.mendeley.com/documents/?uuid=11c3f1dc-1f69-3dd0-a8b3-e744f3ec4d6d"]},{"id":"ITEM-2","itemData":{"author":[{"dropping-particle":"","family":"Trani","given":"Margaret K.","non-dropping-particle":"","parse-names":false,"suffix":""},{"dropping-particle":"","family":"Brooks","given":"Robert T.","non-dropping-particle":"","parse-names":false,"suffix":""},{"dropping-particle":"","family":"Schmidt","given":"Thomas L.","non-dropping-particle":"","parse-names":false,"suffix":""},{"dropping-particle":"","family":"Rudis","given":"Victor A.","non-dropping-particle":"","parse-names":false,"suffix":""},{"dropping-particle":"","family":"Gabbard","given":"Christine M.","non-dropping-particle":"","parse-names":false,"suffix":""}],"container-title":"Wildlife Society Bulletin","id":"ITEM-2","issue":"2","issued":{"date-parts":[["2001"]]},"page":"413-424","title":"Patterns and trends of early successional forests in the Eastern United States | Treesearch","type":"article-journal","volume":"29"},"uris":["http://www.mendeley.com/documents/?uuid=e4dffc7e-c1c9-3df3-afee-d75ff7fdacea"]}],"mendeley":{"formattedCitation":"(Askins 2001, Trani et al. 2001)","plainTextFormattedCitation":"(Askins 2001, Trani et al. 2001)","previouslyFormattedCitation":"(Askins 2001, Trani et al. 2001)"},"properties":{"noteIndex":0},"schema":"https://github.com/citation-style-language/schema/raw/master/csl-citation.json"}</w:instrText>
      </w:r>
      <w:r w:rsidRPr="00316A1B">
        <w:rPr>
          <w:rFonts w:ascii="Times New Roman" w:hAnsi="Times New Roman" w:cs="Times New Roman"/>
          <w:sz w:val="24"/>
        </w:rPr>
        <w:fldChar w:fldCharType="separate"/>
      </w:r>
      <w:r w:rsidRPr="00316A1B">
        <w:rPr>
          <w:rFonts w:ascii="Times New Roman" w:hAnsi="Times New Roman" w:cs="Times New Roman"/>
          <w:noProof/>
          <w:sz w:val="24"/>
        </w:rPr>
        <w:t>(Askins 2001, Trani et al. 2001)</w:t>
      </w:r>
      <w:r w:rsidRPr="00316A1B">
        <w:rPr>
          <w:rFonts w:ascii="Times New Roman" w:hAnsi="Times New Roman" w:cs="Times New Roman"/>
          <w:sz w:val="24"/>
        </w:rPr>
        <w:fldChar w:fldCharType="end"/>
      </w:r>
      <w:r w:rsidRPr="00316A1B">
        <w:rPr>
          <w:rFonts w:ascii="Times New Roman" w:hAnsi="Times New Roman" w:cs="Times New Roman"/>
          <w:sz w:val="24"/>
        </w:rPr>
        <w:t xml:space="preserve">. Concomitantly, there have been severe and widespread population declines in shrubland-dependent species </w:t>
      </w:r>
      <w:r w:rsidRPr="00316A1B">
        <w:rPr>
          <w:rFonts w:ascii="Times New Roman" w:hAnsi="Times New Roman" w:cs="Times New Roman"/>
          <w:sz w:val="24"/>
        </w:rPr>
        <w:fldChar w:fldCharType="begin" w:fldLock="1"/>
      </w:r>
      <w:r w:rsidRPr="00316A1B">
        <w:rPr>
          <w:rFonts w:ascii="Times New Roman" w:hAnsi="Times New Roman" w:cs="Times New Roman"/>
          <w:sz w:val="24"/>
        </w:rPr>
        <w:instrText>ADDIN CSL_CITATION {"citationItems":[{"id":"ITEM-1","itemData":{"abstract":"Populations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 -ciependent bird species and subspecies are now extinct, globally rare, threatened , or endangered challenges that perception and raises the question of balance between conservation efforts for birds dependent upon disturbances and birds more closely associated with mature forests. An overall understanding of the status and trends for these disturbance-del:,ellclent species requires reconstruction of at least thousands of years of Native American land use followed by 500 years of post-European settlement. Interpretations herein on how to manage for these distur-hance-dependent species slmuld support efforts to conserve all landbirds in eastern North America.","author":[{"dropping-particle":"","family":"Hunter","given":"William C","non-dropping-particle":"","parse-names":false,"suffix":""},{"dropping-particle":"","family":"Buehler","given":"David A","non-dropping-particle":"","parse-names":false,"suffix":""},{"dropping-particle":"","family":"Canterbury","given":"Ronald A","non-dropping-particle":"","parse-names":false,"suffix":""},{"dropping-particle":"","family":"Confer","given":"John L","non-dropping-particle":"","parse-names":false,"suffix":""},{"dropping-particle":"","family":"Hamel","given":"Paul B","non-dropping-particle":"","parse-names":false,"suffix":""}],"container-title":"Wildlife Society Bulletin","id":"ITEM-1","issue":"2","issued":{"date-parts":[["2001"]]},"page":"440-455","title":"Conservation of disturbance-dependent birds in eastern North America","type":"article-journal","volume":"29"},"uris":["http://www.mendeley.com/documents/?uuid=cd0c05fc-2f4d-3024-9024-125b31afb04f"]},{"id":"ITEM-2","itemData":{"DOI":"10.1016/S0378-1127(03)00254-8","ISSN":"0378-1127","abstract":"Historically, forests in the northeastern United States were disturbed by fire, wind, Native American agriculture, flooding, and beavers (Castor canadensis). Of these, wind and beavers are now the only sources of natural disturbance. Most disturbance-dependent species, especially birds, are declining throughout the region whereas species affiliated with mature forests are generally increasing or maintaining populations. Disturbance must be simulated for conservation of early-successional species, many of which are habitat specialists compared to those associated with mature forests. Both the maintenance of old fields and forest regeneration are needed to conserve brushland species. Regenerating forest habitats are more ephemeral than other woody early-successional habitats. The types and amounts of early-successional habitats created depend on the silvicultural system used, patch size selected, time between regeneration cuts, and rotation age. We recommend that group selection and patch cuts should be at least 0.8ha, and patches should be generated approximately every 10–15 years depending on site quality. Regeneration of intolerant and mid-tolerant tree species should be increased or maintained in managed stands. Also, frost pockets, unstocked, or poorly-stocked stands can provide opportunities to increase the proportion of early-successional habitats in managed forests.","author":[{"dropping-particle":"","family":"DeGraaf","given":"Richard M","non-dropping-particle":"","parse-names":false,"suffix":""},{"dropping-particle":"","family":"Yamasaki","given":"Mariko","non-dropping-particle":"","parse-names":false,"suffix":""}],"container-title":"Forest Ecology and Management","id":"ITEM-2","issue":"1-2","issued":{"date-parts":[["2003","11","3"]]},"page":"179-191","title":"Options for managing early-successional forest and shrubland bird habitats in the northeastern United States","type":"article-journal","volume":"185"},"uris":["http://www.mendeley.com/documents/?uuid=0861cb75-9fc8-3416-8814-8f7dedf6424e"]},{"id":"ITEM-3","itemData":{"DOI":"10.1046/j.1523-1739.1993.740866.x","ISSN":"15231739","abstract":"Abstract: Unlike other regions of North America, forested habitats in New England bave increased substantially in the past 100 years. The proportion of land in New Hampshire covered by forests was 47% in 1880 and 87% in 1980. This increase was largely the result of a region‐wide abandonment of farms and the subsequent colonization of these lands by second‐growth forests. I examined the sequence of farm abandonment, forest colonization and forest maturation that occurred in New Hampshire in relation to changes in the abundance and distribution of a group of forest mammals and birds that have undergone substantial declines. A modeled pattern of secondary succession resulted in the availability of approximately 195,000 ha of early seral habitats (10–25 years after abandonment) from 1905 to 1940. These habitats then mutured into closed‐canopy forests by about 1960. Concurrent to the loss of early successional habitats, populations of New England cottontails (Sylvilagus transitionalis) decreased from an apparent continuous distribution throughout 60% of New Hampshire to fragmented populations that occupy less than 20% of the state Bobacts (Felis rufus) responded functionally (S. transitionalis in diet: 1951–1954 = 43%, 1961–1964 = 10%) and numerically (mean annual harvest of bobcats: 1951–1954 = 350, 1965–1969 = 36) to changes in cottontail abundance. Eighteen of 26 species of migratory passerines that nest in the forests of northern New England also declined during the period their populations were monitored (1934–1987). Eight (44%) of the species that declined are associated with early successional habitats, and these species consistently exhibited population declines during the 1950s. The reduction of early successional species may be extended in space and time by current land uses that fragment and isolate patches of habitat. Ownership patterns of forest lands in New England (excluding Maine) reveal 88% private ownership with an average holding of 10 ha. This suggests that large tracts of early successional habitats will be restricted to industrial and state/national forests. Although even‐aged management of a portion of these forests may be prerceived as incompatible with area‐sensitive and interior species, clustering of clearcuts and maintaining large tracts of mature habitats could sustain diverse populations of forest vertebrates. Copyright © 1993, Wiley Blackwell. All rights reserved","author":[{"dropping-particle":"","family":"Litvaitis","given":"John A","non-dropping-particle":"","parse-names":false,"suffix":""}],"container-title":"Conservation Biology","id":"ITEM-3","issue":"4","issued":{"date-parts":[["1993","12","1"]]},"page":"866-873","publisher":"John Wiley &amp; Sons, Ltd","title":"Response of Early Successional Vertebrates to Historic Changes in Land Use","type":"article-journal","volume":"7"},"uris":["http://www.mendeley.com/documents/?uuid=8cebd158-eb60-3254-9de9-5734aa9dba6b"]}],"mendeley":{"formattedCitation":"(Litvaitis 1993, Hunter et al. 2001, DeGraaf and Yamasaki 2003)","plainTextFormattedCitation":"(Litvaitis 1993, Hunter et al. 2001, DeGraaf and Yamasaki 2003)","previouslyFormattedCitation":"(Litvaitis 1993, Hunter et al. 2001, DeGraaf and Yamasaki 2003)"},"properties":{"noteIndex":0},"schema":"https://github.com/citation-style-language/schema/raw/master/csl-citation.json"}</w:instrText>
      </w:r>
      <w:r w:rsidRPr="00316A1B">
        <w:rPr>
          <w:rFonts w:ascii="Times New Roman" w:hAnsi="Times New Roman" w:cs="Times New Roman"/>
          <w:sz w:val="24"/>
        </w:rPr>
        <w:fldChar w:fldCharType="separate"/>
      </w:r>
      <w:r w:rsidRPr="00316A1B">
        <w:rPr>
          <w:rFonts w:ascii="Times New Roman" w:hAnsi="Times New Roman" w:cs="Times New Roman"/>
          <w:noProof/>
          <w:sz w:val="24"/>
        </w:rPr>
        <w:t>(Litvaitis 1993, Hunter et al. 2001, DeGraaf and Yamasaki 2003)</w:t>
      </w:r>
      <w:r w:rsidRPr="00316A1B">
        <w:rPr>
          <w:rFonts w:ascii="Times New Roman" w:hAnsi="Times New Roman" w:cs="Times New Roman"/>
          <w:sz w:val="24"/>
        </w:rPr>
        <w:fldChar w:fldCharType="end"/>
      </w:r>
      <w:r w:rsidRPr="00316A1B">
        <w:rPr>
          <w:rFonts w:ascii="Times New Roman" w:hAnsi="Times New Roman" w:cs="Times New Roman"/>
          <w:sz w:val="24"/>
        </w:rPr>
        <w:t xml:space="preserve">, with the removal of early-successional habitat from the landscape thought to be the primary reason driving those trends </w:t>
      </w:r>
      <w:r w:rsidRPr="00316A1B">
        <w:rPr>
          <w:rFonts w:ascii="Times New Roman" w:hAnsi="Times New Roman" w:cs="Times New Roman"/>
          <w:sz w:val="24"/>
        </w:rPr>
        <w:fldChar w:fldCharType="begin" w:fldLock="1"/>
      </w:r>
      <w:r w:rsidRPr="00316A1B">
        <w:rPr>
          <w:rFonts w:ascii="Times New Roman" w:hAnsi="Times New Roman" w:cs="Times New Roman"/>
          <w:sz w:val="24"/>
        </w:rPr>
        <w:instrText>ADDIN CSL_CITATION {"citationItems":[{"id":"ITEM-1","itemData":{"PMID":"1188","author":[{"dropping-particle":"","family":"Kelley","given":"J.","non-dropping-particle":"","parse-names":false,"suffix":""},{"dropping-particle":"","family":"Williamson","given":"Scot","non-dropping-particle":"","parse-names":false,"suffix":""},{"dropping-particle":"","family":"Cooper","given":"T.R.","non-dropping-particle":"","parse-names":false,"suffix":""}],"container-title":"US Fish &amp; Wildlife Publications. Paper 430","id":"ITEM-1","issue":"February 2008","issued":{"date-parts":[["2008"]]},"page":"168 pp","title":"American woodcock conservation plan: a summary of and recommendations for woodcock conservation in North America","type":"article-journal"},"uris":["http://www.mendeley.com/documents/?uuid=c2977dc8-986e-31c1-930f-343f03fddb7f"]}],"mendeley":{"formattedCitation":"(Kelley et al. 2008)","plainTextFormattedCitation":"(Kelley et al. 2008)","previouslyFormattedCitation":"(Kelley et al. 2008)"},"properties":{"noteIndex":0},"schema":"https://github.com/citation-style-language/schema/raw/master/csl-citation.json"}</w:instrText>
      </w:r>
      <w:r w:rsidRPr="00316A1B">
        <w:rPr>
          <w:rFonts w:ascii="Times New Roman" w:hAnsi="Times New Roman" w:cs="Times New Roman"/>
          <w:sz w:val="24"/>
        </w:rPr>
        <w:fldChar w:fldCharType="separate"/>
      </w:r>
      <w:r w:rsidRPr="00316A1B">
        <w:rPr>
          <w:rFonts w:ascii="Times New Roman" w:hAnsi="Times New Roman" w:cs="Times New Roman"/>
          <w:noProof/>
          <w:sz w:val="24"/>
        </w:rPr>
        <w:t>(Kelley et al. 2008)</w:t>
      </w:r>
      <w:r w:rsidRPr="00316A1B">
        <w:rPr>
          <w:rFonts w:ascii="Times New Roman" w:hAnsi="Times New Roman" w:cs="Times New Roman"/>
          <w:sz w:val="24"/>
        </w:rPr>
        <w:fldChar w:fldCharType="end"/>
      </w:r>
      <w:r w:rsidRPr="00316A1B">
        <w:rPr>
          <w:rFonts w:ascii="Times New Roman" w:hAnsi="Times New Roman" w:cs="Times New Roman"/>
          <w:sz w:val="24"/>
        </w:rPr>
        <w:t xml:space="preserve">. Thus, </w:t>
      </w:r>
      <w:r w:rsidRPr="00316A1B">
        <w:rPr>
          <w:rFonts w:ascii="Times New Roman" w:hAnsi="Times New Roman" w:cs="Times New Roman"/>
          <w:sz w:val="24"/>
          <w:szCs w:val="24"/>
        </w:rPr>
        <w:t xml:space="preserve">optimizing diversity across the forest-associated bird guilds likely calls for mosaic landscapes that contain a variety of forest age classes or successional stages </w:t>
      </w:r>
      <w:r w:rsidRPr="00316A1B">
        <w:rPr>
          <w:rFonts w:ascii="Times New Roman" w:hAnsi="Times New Roman" w:cs="Times New Roman"/>
          <w:sz w:val="24"/>
          <w:szCs w:val="24"/>
        </w:rPr>
        <w:fldChar w:fldCharType="begin" w:fldLock="1"/>
      </w:r>
      <w:r w:rsidRPr="00316A1B">
        <w:rPr>
          <w:rFonts w:ascii="Times New Roman" w:hAnsi="Times New Roman" w:cs="Times New Roman"/>
          <w:sz w:val="24"/>
          <w:szCs w:val="24"/>
        </w:rPr>
        <w:instrText>ADDIN CSL_CITATION {"citationItems":[{"id":"ITEM-1","itemData":{"DOI":"10.1016/j.foreco.2005.04.018","ISBN":"0378-1127","ISSN":"03781127","abstract":"Forest structural features at the stand scale (e.g., snags, stem density, species composition) and habitat attributes at larger spatial scales (e.g., landscape pattern, road density) can influence biological diversity and have been proposed as indicators in sustainable forestry programs. This study investigated relationships between such factors and total richness of breeding birds based on data from four studies within highly forested landscapes in the southeastern United States (Arkansas, South Carolina, and West Virginia) that were managed for commercial forest products. Habitat attributes were developed from forest inventory data and other information at the stand level and in circular buffers with radii of 250, 500 m, and 1 km around each sample point. Species accumulation curves for all study sites indicated greater richness in the youngest stands, with greater landscape age heterogeneity, and with proximity of sample points to roads. However, bird richness was not related to distance to nearest water or stream density at any scale. Pine forests had the most species at two of three sites where pine forests occurred. Stand biomass and basal area were generally not predictive of avian richness. Watersheds within the Arkansas site under more intensive management showed greater bird diversity. Overall, forest management appeared to have a positive effect on total bird richness. © 2005 Elsevier B.V. All rights reserved.","author":[{"dropping-particle":"","family":"Loehle","given":"Craig","non-dropping-particle":"","parse-names":false,"suffix":""},{"dropping-particle":"","family":"Wigley","given":"T. Bently","non-dropping-particle":"","parse-names":false,"suffix":""},{"dropping-particle":"","family":"Rutzmoser","given":"Scott","non-dropping-particle":"","parse-names":false,"suffix":""},{"dropping-particle":"","family":"Gerwin","given":"John A.","non-dropping-particle":"","parse-names":false,"suffix":""},{"dropping-particle":"","family":"Keyser","given":"Patrick D.","non-dropping-particle":"","parse-names":false,"suffix":""},{"dropping-particle":"","family":"Lancia","given":"Richard A.","non-dropping-particle":"","parse-names":false,"suffix":""},{"dropping-particle":"","family":"Reynolds","given":"Christopher J.","non-dropping-particle":"","parse-names":false,"suffix":""},{"dropping-particle":"","family":"Thill","given":"Ronald E.","non-dropping-particle":"","parse-names":false,"suffix":""},{"dropping-particle":"","family":"Weih","given":"Robert","non-dropping-particle":"","parse-names":false,"suffix":""},{"dropping-particle":"","family":"White","given":"Don","non-dropping-particle":"","parse-names":false,"suffix":""},{"dropping-particle":"","family":"Wood","given":"Petra Bohall","non-dropping-particle":"","parse-names":false,"suffix":""}],"container-title":"Forest Ecology and Management","id":"ITEM-1","issue":"1-3","issued":{"date-parts":[["2005"]]},"page":"279-293","title":"Managed forest landscape structure and avian species richness in the southeastern US","type":"article-journal","volume":"214"},"uris":["http://www.mendeley.com/documents/?uuid=f71ba54e-4eaf-4056-8de9-61e492ab63df"]},{"id":"ITEM-2","itemData":{"DOI":"10.1016/j.foreco.2008.07.012","ISBN":"0378-1127","ISSN":"03781127","abstract":"Numerous studies have explored the influence of forest management on avian communities empirically, but uncertainty about causal relationships between landscape patterns and temporal dynamics of bird communities calls into question how observed historical patterns can be projected into the future, particularly to assess consequences of differing management alternatives. We used the Habplan harvest scheduler to project forest conditions under several management scenarios mapped at 5-year time steps over a 40-year time span. We used empirical models of overall avian richness, richness of selected guilds, and probability of presence for selected species to predict avian community characteristics for each of the mapped landscapes generated for each 5-year time step for each management scenario. We then used time series analyses to quantify relationships between changes in avian community characteristics and management-induced changes to forest landscapes over time. Our models of avian community and species characteristics indicated habitat associations at multiple spatial scales, although landscape-level measures of habitat were generally more important than stand-level measures. Our projections showed overall avian richness, richness of Neotropical migrants, and the presence of Blue-gray Gnatcatchers and Eastern Wood-pewees varied little among management scenarios, corresponding closely to broad, overall landscape changes over time. By contrast, richness of canopy nesters, richness of cavity nesters, richness of scrub-successional associates, and the presence of Common Yellowthroats showed high temporal variability among management scenarios, likely corresponding to short-term, fine-scale changes in the landscape. Predicted temporal variability of both interior-forest and early successional birds was low in the unharvested landscape relative to that in the harvested landscape. Our results also suggested that early successional species can be sensitive to both availability and connectivity of habitat on the landscape. To increase or maintain the avian diversity, our projections indicate that forest managers need to consider landscape-scale configuration of stands, maintaining a spatially heterogeneous distribution of age classes. Our findings suggest which measures of richness or species presence may be appropriate indicators for monitoring effects of forest management on avian communities, depending on management objectives.","author":[{"dropping-particle":"","family":"Mitchell","given":"Michael S.","non-dropping-particle":"","parse-names":false,"suffix":""},{"dropping-particle":"","family":"Reynolds-Hogland","given":"Melissa J.","non-dropping-particle":"","parse-names":false,"suffix":""},{"dropping-particle":"","family":"Smith","given":"Michelle L.","non-dropping-particle":"","parse-names":false,"suffix":""},{"dropping-particle":"","family":"Wood","given":"Petra Bohall","non-dropping-particle":"","parse-names":false,"suffix":""},{"dropping-particle":"","family":"Beebe","given":"John A.","non-dropping-particle":"","parse-names":false,"suffix":""},{"dropping-particle":"","family":"Keyser","given":"Patrick D.","non-dropping-particle":"","parse-names":false,"suffix":""},{"dropping-particle":"","family":"Loehle","given":"Craig","non-dropping-particle":"","parse-names":false,"suffix":""},{"dropping-particle":"","family":"Reynolds","given":"Christopher J.","non-dropping-particle":"","parse-names":false,"suffix":""},{"dropping-particle":"","family":"Deusen","given":"Paul","non-dropping-particle":"Van","parse-names":false,"suffix":""},{"dropping-particle":"","family":"White","given":"Don","non-dropping-particle":"","parse-names":false,"suffix":""}],"container-title":"Forest Ecology and Management","id":"ITEM-2","issue":"11","issued":{"date-parts":[["2008"]]},"page":"1884-1896","title":"Projected long-term response of Southeastern birds to forest management","type":"article-journal","volume":"256"},"uris":["http://www.mendeley.com/documents/?uuid=0622037e-73ab-46fd-859b-9b0f03cf9757"]}],"mendeley":{"formattedCitation":"(Loehle et al. 2005, Mitchell et al. 2008)","plainTextFormattedCitation":"(Loehle et al. 2005, Mitchell et al. 2008)","previouslyFormattedCitation":"(Loehle et al. 2005, Mitchell et al. 2008)"},"properties":{"noteIndex":0},"schema":"https://github.com/citation-style-language/schema/raw/master/csl-citation.json"}</w:instrText>
      </w:r>
      <w:r w:rsidRPr="00316A1B">
        <w:rPr>
          <w:rFonts w:ascii="Times New Roman" w:hAnsi="Times New Roman" w:cs="Times New Roman"/>
          <w:sz w:val="24"/>
          <w:szCs w:val="24"/>
        </w:rPr>
        <w:fldChar w:fldCharType="separate"/>
      </w:r>
      <w:r w:rsidRPr="00316A1B">
        <w:rPr>
          <w:rFonts w:ascii="Times New Roman" w:hAnsi="Times New Roman" w:cs="Times New Roman"/>
          <w:noProof/>
          <w:sz w:val="24"/>
          <w:szCs w:val="24"/>
        </w:rPr>
        <w:t>(Loehle et al. 2005, Mitchell et al. 2008)</w:t>
      </w:r>
      <w:r w:rsidRPr="00316A1B">
        <w:rPr>
          <w:rFonts w:ascii="Times New Roman" w:hAnsi="Times New Roman" w:cs="Times New Roman"/>
          <w:sz w:val="24"/>
          <w:szCs w:val="24"/>
        </w:rPr>
        <w:fldChar w:fldCharType="end"/>
      </w:r>
      <w:r w:rsidRPr="00316A1B">
        <w:rPr>
          <w:rFonts w:ascii="Times New Roman" w:hAnsi="Times New Roman" w:cs="Times New Roman"/>
          <w:sz w:val="24"/>
          <w:szCs w:val="24"/>
        </w:rPr>
        <w:t>.</w:t>
      </w:r>
    </w:p>
    <w:p w14:paraId="7E804F5F" w14:textId="7116E192" w:rsidR="00E91742" w:rsidRPr="00316A1B" w:rsidRDefault="00E91742" w:rsidP="00E91742">
      <w:pPr>
        <w:widowControl w:val="0"/>
        <w:spacing w:line="276" w:lineRule="auto"/>
        <w:rPr>
          <w:rFonts w:ascii="Times New Roman" w:hAnsi="Times New Roman" w:cs="Times New Roman"/>
          <w:b/>
          <w:bCs/>
          <w:iCs/>
          <w:sz w:val="24"/>
          <w:szCs w:val="24"/>
        </w:rPr>
      </w:pPr>
      <w:r w:rsidRPr="00316A1B">
        <w:rPr>
          <w:rFonts w:ascii="Times New Roman" w:hAnsi="Times New Roman" w:cs="Times New Roman"/>
          <w:b/>
          <w:bCs/>
          <w:iCs/>
          <w:sz w:val="24"/>
          <w:szCs w:val="24"/>
          <w:highlight w:val="yellow"/>
        </w:rPr>
        <w:t xml:space="preserve">Bird responses to harvest </w:t>
      </w:r>
      <w:commentRangeStart w:id="3"/>
      <w:r w:rsidRPr="00316A1B">
        <w:rPr>
          <w:rFonts w:ascii="Times New Roman" w:hAnsi="Times New Roman" w:cs="Times New Roman"/>
          <w:b/>
          <w:bCs/>
          <w:iCs/>
          <w:sz w:val="24"/>
          <w:szCs w:val="24"/>
          <w:highlight w:val="yellow"/>
        </w:rPr>
        <w:t>intensity</w:t>
      </w:r>
      <w:commentRangeEnd w:id="3"/>
      <w:r w:rsidR="0005544C" w:rsidRPr="00316A1B">
        <w:rPr>
          <w:rStyle w:val="CommentReference"/>
        </w:rPr>
        <w:commentReference w:id="3"/>
      </w:r>
    </w:p>
    <w:p w14:paraId="6179F8B0" w14:textId="77777777" w:rsidR="00A81645" w:rsidRPr="00316A1B" w:rsidRDefault="00A81645" w:rsidP="00A81645">
      <w:pPr>
        <w:spacing w:line="276" w:lineRule="auto"/>
        <w:ind w:firstLine="720"/>
        <w:rPr>
          <w:rFonts w:ascii="Times New Roman" w:hAnsi="Times New Roman" w:cs="Times New Roman"/>
          <w:sz w:val="24"/>
        </w:rPr>
      </w:pPr>
      <w:r w:rsidRPr="00316A1B">
        <w:rPr>
          <w:rFonts w:ascii="Times New Roman" w:hAnsi="Times New Roman" w:cs="Times New Roman"/>
          <w:sz w:val="24"/>
        </w:rPr>
        <w:t xml:space="preserve">Increasing variation in composition and configuration within forested landscapes can be accomplished by timber management or silvicultural practices. For instance, harvesting forests can lead to patches that are distinct, more fragmented, less connected, and smaller </w:t>
      </w:r>
      <w:r w:rsidRPr="00316A1B">
        <w:rPr>
          <w:rFonts w:ascii="Times New Roman" w:hAnsi="Times New Roman" w:cs="Times New Roman"/>
          <w:sz w:val="24"/>
        </w:rPr>
        <w:fldChar w:fldCharType="begin" w:fldLock="1"/>
      </w:r>
      <w:r w:rsidRPr="00316A1B">
        <w:rPr>
          <w:rFonts w:ascii="Times New Roman" w:hAnsi="Times New Roman" w:cs="Times New Roman"/>
          <w:sz w:val="24"/>
        </w:rPr>
        <w:instrText>ADDIN CSL_CITATION {"citationItems":[{"id":"ITEM-1","itemData":{"DOI":"10.1007/s10980-015-0220-6","ISSN":"15729761","abstract":"Context: Forest management alters patterns generated by natural disturbances, particularly in ecosystems with infrequent fires. Management effects can differ according to spatial scale and affect ecological processes. Objectives: To assess the effect of 80 years of forest management at both the landscape and burn/harvest scales on forest age, composition, density, spatial pattern and heterogeneity. Methods: Forest inventory maps and satellite images were used to compare two contiguous landscapes, respectively managed and unmanaged, of the eastern boreal forest of Canada, in a region with infrequent fires. Burns and harvests occurring from 1920–1950 were also compared. Results: In addition to reducing the proportion of old-growth stands in the landscape, forest management changed forest composition at both scales, favouring the late-successional species balsam fir. Landscape metrics indicated that old-growth forests and spruce-dominated ones were more fragmented, less connected, and confined to smaller patches in the managed landscape than in the unmanaged one. Forest management increased heterogeneity at the landscape scale, but decreased it at the burn/harvest scale. Logging had a homogenizing effect at the burn/harvest scale by attenuating the effect of the physical environment on forest density. Conclusions: This study provides knowledge to help reduce effects of forest management at both scales. In this forest region with low fire recurrence, the goal should be to manage for greater forest heterogeneity at the burn/harvest scale whereas, at the landscape scale, restoration strategies should aim to create large contiguous patches of coniferous forests to increase spatial continuity as these were reduced by past management activities.","author":[{"dropping-particle":"","family":"Boucher","given":"Dominique","non-dropping-particle":"","parse-names":false,"suffix":""},{"dropping-particle":"","family":"Grandpré","given":"Louis","non-dropping-particle":"De","parse-names":false,"suffix":""},{"dropping-particle":"","family":"Kneeshaw","given":"Daniel","non-dropping-particle":"","parse-names":false,"suffix":""},{"dropping-particle":"","family":"St-Onge","given":"Benoît","non-dropping-particle":"","parse-names":false,"suffix":""},{"dropping-particle":"","family":"Ruel","given":"Jean Claude","non-dropping-particle":"","parse-names":false,"suffix":""},{"dropping-particle":"","family":"Waldron","given":"Kaysandra","non-dropping-particle":"","parse-names":false,"suffix":""},{"dropping-particle":"","family":"Lussier","given":"Jean Martin","non-dropping-particle":"","parse-names":false,"suffix":""}],"container-title":"Landscape Ecology","id":"ITEM-1","issue":"10","issued":{"date-parts":[["2015","12","1"]]},"page":"1913-1929","publisher":"Kluwer Academic Publishers","title":"Effects of 80 years of forest management on landscape structure and pattern in the eastern Canadian boreal forest","type":"article-journal","volume":"30"},"uris":["http://www.mendeley.com/documents/?uuid=31ac8828-e612-33f7-9e71-84a8d21b089a"]}],"mendeley":{"formattedCitation":"(Boucher et al. 2015)","plainTextFormattedCitation":"(Boucher et al. 2015)","previouslyFormattedCitation":"(Boucher et al. 2015)"},"properties":{"noteIndex":0},"schema":"https://github.com/citation-style-language/schema/raw/master/csl-citation.json"}</w:instrText>
      </w:r>
      <w:r w:rsidRPr="00316A1B">
        <w:rPr>
          <w:rFonts w:ascii="Times New Roman" w:hAnsi="Times New Roman" w:cs="Times New Roman"/>
          <w:sz w:val="24"/>
        </w:rPr>
        <w:fldChar w:fldCharType="separate"/>
      </w:r>
      <w:r w:rsidRPr="00316A1B">
        <w:rPr>
          <w:rFonts w:ascii="Times New Roman" w:hAnsi="Times New Roman" w:cs="Times New Roman"/>
          <w:noProof/>
          <w:sz w:val="24"/>
        </w:rPr>
        <w:t>(Boucher et al. 2015)</w:t>
      </w:r>
      <w:r w:rsidRPr="00316A1B">
        <w:rPr>
          <w:rFonts w:ascii="Times New Roman" w:hAnsi="Times New Roman" w:cs="Times New Roman"/>
          <w:sz w:val="24"/>
        </w:rPr>
        <w:fldChar w:fldCharType="end"/>
      </w:r>
      <w:r w:rsidRPr="00316A1B">
        <w:rPr>
          <w:rFonts w:ascii="Times New Roman" w:hAnsi="Times New Roman" w:cs="Times New Roman"/>
          <w:sz w:val="24"/>
        </w:rPr>
        <w:t xml:space="preserve">. These forests also contain more edge area and are subjected to more frequent and more severe uniformly-sized disturbance from periodic, repeated harvest regimes. Within stands, even-aged silvicultural systems (e.g., clearcuts) can create homogenous vertical and horizontal </w:t>
      </w:r>
      <w:r w:rsidRPr="00316A1B">
        <w:rPr>
          <w:rFonts w:ascii="Times New Roman" w:hAnsi="Times New Roman" w:cs="Times New Roman"/>
          <w:sz w:val="24"/>
        </w:rPr>
        <w:lastRenderedPageBreak/>
        <w:t xml:space="preserve">structure </w:t>
      </w:r>
      <w:r w:rsidRPr="00316A1B">
        <w:rPr>
          <w:rFonts w:ascii="Times New Roman" w:hAnsi="Times New Roman" w:cs="Times New Roman"/>
          <w:sz w:val="24"/>
        </w:rPr>
        <w:fldChar w:fldCharType="begin" w:fldLock="1"/>
      </w:r>
      <w:r w:rsidRPr="00316A1B">
        <w:rPr>
          <w:rFonts w:ascii="Times New Roman" w:hAnsi="Times New Roman" w:cs="Times New Roman"/>
          <w:sz w:val="24"/>
        </w:rPr>
        <w:instrText>ADDIN CSL_CITATION {"citationItems":[{"id":"ITEM-1","itemData":{"author":[{"dropping-particle":"","family":"Kuuluvainen","given":"Timo","non-dropping-particle":"","parse-names":false,"suffix":""},{"dropping-particle":"","family":"Pentinnen","given":"Antti","non-dropping-particle":"","parse-names":false,"suffix":""},{"dropping-particle":"","family":"Leinonen","given":"Kari","non-dropping-particle":"","parse-names":false,"suffix":""},{"dropping-particle":"","family":"Nygren","given":"Markku","non-dropping-particle":"","parse-names":false,"suffix":""}],"container-title":"Silva Fennica","id":"ITEM-1","issue":"2-3","issued":{"date-parts":[["1996"]]},"page":"315-3328","title":"Statistical opportunities for comparing stand structural heterogeneity in managed and primeval forests: An example from boreal spruce forest in southern Finland","type":"article-journal","volume":"30"},"uris":["http://www.mendeley.com/documents/?uuid=3aaec7ad-d7fe-316a-95b5-aa2217ae10a0"]}],"mendeley":{"formattedCitation":"(Kuuluvainen et al. 1996)","plainTextFormattedCitation":"(Kuuluvainen et al. 1996)","previouslyFormattedCitation":"(Kuuluvainen et al. 1996)"},"properties":{"noteIndex":0},"schema":"https://github.com/citation-style-language/schema/raw/master/csl-citation.json"}</w:instrText>
      </w:r>
      <w:r w:rsidRPr="00316A1B">
        <w:rPr>
          <w:rFonts w:ascii="Times New Roman" w:hAnsi="Times New Roman" w:cs="Times New Roman"/>
          <w:sz w:val="24"/>
        </w:rPr>
        <w:fldChar w:fldCharType="separate"/>
      </w:r>
      <w:r w:rsidRPr="00316A1B">
        <w:rPr>
          <w:rFonts w:ascii="Times New Roman" w:hAnsi="Times New Roman" w:cs="Times New Roman"/>
          <w:noProof/>
          <w:sz w:val="24"/>
        </w:rPr>
        <w:t>(Kuuluvainen et al. 1996)</w:t>
      </w:r>
      <w:r w:rsidRPr="00316A1B">
        <w:rPr>
          <w:rFonts w:ascii="Times New Roman" w:hAnsi="Times New Roman" w:cs="Times New Roman"/>
          <w:sz w:val="24"/>
        </w:rPr>
        <w:fldChar w:fldCharType="end"/>
      </w:r>
      <w:r w:rsidRPr="00316A1B">
        <w:rPr>
          <w:rFonts w:ascii="Times New Roman" w:hAnsi="Times New Roman" w:cs="Times New Roman"/>
          <w:sz w:val="24"/>
        </w:rPr>
        <w:t xml:space="preserve">, but at a landscape scale, timber rotation length can change the age-class distribution of forests, increasing the proportions of early-successional or young forest </w:t>
      </w:r>
      <w:r w:rsidRPr="00316A1B">
        <w:rPr>
          <w:rFonts w:ascii="Times New Roman" w:hAnsi="Times New Roman" w:cs="Times New Roman"/>
          <w:sz w:val="24"/>
        </w:rPr>
        <w:fldChar w:fldCharType="begin" w:fldLock="1"/>
      </w:r>
      <w:r w:rsidRPr="00316A1B">
        <w:rPr>
          <w:rFonts w:ascii="Times New Roman" w:hAnsi="Times New Roman" w:cs="Times New Roman"/>
          <w:sz w:val="24"/>
        </w:rPr>
        <w:instrText>ADDIN CSL_CITATION {"citationItems":[{"id":"ITEM-1","itemData":{"author":[{"dropping-particle":"","family":"Hejl","given":"S.J.","non-dropping-particle":"","parse-names":false,"suffix":""},{"dropping-particle":"","family":"Hutto","given":"R.L.","non-dropping-particle":"","parse-names":false,"suffix":""},{"dropping-particle":"","family":"Preston","given":"C.R.","non-dropping-particle":"","parse-names":false,"suffix":""},{"dropping-particle":"","family":"Finch","given":"D.M.","non-dropping-particle":"","parse-names":false,"suffix":""}],"container-title":"Ecology and management of Neotropical migratory birds: A synthesis and review of critical issues","editor":[{"dropping-particle":"","family":"Martin","given":"E.","non-dropping-particle":"","parse-names":false,"suffix":""},{"dropping-particle":"","family":"Finch","given":"D.M.","non-dropping-particle":"","parse-names":false,"suffix":""}],"id":"ITEM-1","issued":{"date-parts":[["1995"]]},"page":"220-244","publisher":"Oxford University Press","publisher-place":"New York, New York, USA","title":"Effects of silvicultureal treatments in the Rocky Mountains","type":"chapter"},"uris":["http://www.mendeley.com/documents/?uuid=66125721-bbd7-443e-afa2-b12b19bd26db"]}],"mendeley":{"formattedCitation":"(Hejl et al. 1995)","plainTextFormattedCitation":"(Hejl et al. 1995)","previouslyFormattedCitation":"(Hejl et al. 1995)"},"properties":{"noteIndex":0},"schema":"https://github.com/citation-style-language/schema/raw/master/csl-citation.json"}</w:instrText>
      </w:r>
      <w:r w:rsidRPr="00316A1B">
        <w:rPr>
          <w:rFonts w:ascii="Times New Roman" w:hAnsi="Times New Roman" w:cs="Times New Roman"/>
          <w:sz w:val="24"/>
        </w:rPr>
        <w:fldChar w:fldCharType="separate"/>
      </w:r>
      <w:r w:rsidRPr="00316A1B">
        <w:rPr>
          <w:rFonts w:ascii="Times New Roman" w:hAnsi="Times New Roman" w:cs="Times New Roman"/>
          <w:noProof/>
          <w:sz w:val="24"/>
        </w:rPr>
        <w:t>(Hejl et al. 1995)</w:t>
      </w:r>
      <w:r w:rsidRPr="00316A1B">
        <w:rPr>
          <w:rFonts w:ascii="Times New Roman" w:hAnsi="Times New Roman" w:cs="Times New Roman"/>
          <w:sz w:val="24"/>
        </w:rPr>
        <w:fldChar w:fldCharType="end"/>
      </w:r>
      <w:r w:rsidRPr="00316A1B">
        <w:rPr>
          <w:rFonts w:ascii="Times New Roman" w:hAnsi="Times New Roman" w:cs="Times New Roman"/>
          <w:sz w:val="24"/>
        </w:rPr>
        <w:t xml:space="preserve">. In contrast, non-harvested forested landscapes (i.e., no timber harvest within &gt;80 years) are usually characterized by occasional large-scale disturbances and frequent small-scale disturbances, which allow for a finer-grained mosaic of different successional phases </w:t>
      </w:r>
      <w:r w:rsidRPr="00316A1B">
        <w:rPr>
          <w:rFonts w:ascii="Times New Roman" w:hAnsi="Times New Roman" w:cs="Times New Roman"/>
          <w:sz w:val="24"/>
        </w:rPr>
        <w:fldChar w:fldCharType="begin" w:fldLock="1"/>
      </w:r>
      <w:r w:rsidRPr="00316A1B">
        <w:rPr>
          <w:rFonts w:ascii="Times New Roman" w:hAnsi="Times New Roman" w:cs="Times New Roman"/>
          <w:sz w:val="24"/>
        </w:rPr>
        <w:instrText>ADDIN CSL_CITATION {"citationItems":[{"id":"ITEM-1","itemData":{"DOI":"10.1016/S0378-1127(00)00378-9","ISSN":"03781127","abstract":"We review the effects of human impact on biodiversity of European forests in the light of recent views on disturbances and succession in ecosystems, and discuss recent ideas on how biodiversity affects ecosystem functions such as productivity and ecosystem stability. With this as a background we discuss how to better manage European forests for both production and biodiversity. We argue that the next generation of forestry practices need to understand and mimic natural disturbance dynamics much better than the present ones. Of particular importance is the fact that most species in European forests have evolved in forests that were to a large extent influenced by large grazers, first by megaherbivores and later, in historic times, by domestic animals. We highlight several areas where new knowledge and management tools are urgently needed: (i) How do species survive and adapt to the natural disturbance regimes in different regions and forest types? (ii) How can new and imaginative forest management practices be devised that take natural disturbance regimes into account? (iii) How does forest biodiversity affect ecosystem function and stability in a changing world, in particular in the light of predicted climate changes? (iv) How are ecological processes at different levels and scales related to diversity, and how do different management practices affect biodiversity? (v) How can efficient agroforestry methods be developed to preserve biodiversity? (vi) What is the role of humans and human behaviour for sustainable management of ecosystems? (C) 2000 Elsevier Science B.V.","author":[{"dropping-particle":"","family":"Bengtsson","given":"Jan","non-dropping-particle":"","parse-names":false,"suffix":""},{"dropping-particle":"","family":"Nilsson","given":"Sven G.","non-dropping-particle":"","parse-names":false,"suffix":""},{"dropping-particle":"","family":"Franc","given":"Alain","non-dropping-particle":"","parse-names":false,"suffix":""},{"dropping-particle":"","family":"Menozzi","given":"Paolo","non-dropping-particle":"","parse-names":false,"suffix":""}],"container-title":"Forest Ecology and Management","id":"ITEM-1","issue":"1","issued":{"date-parts":[["2000","6","15"]]},"page":"39-50","title":"Biodiversity, disturbances, ecosystem function and management of european forests","type":"article-journal","volume":"132"},"uris":["http://www.mendeley.com/documents/?uuid=44753372-c99d-3591-bee0-df90bf8ccb88"]}],"mendeley":{"formattedCitation":"(Bengtsson et al. 2000)","plainTextFormattedCitation":"(Bengtsson et al. 2000)","previouslyFormattedCitation":"(Bengtsson et al. 2000)"},"properties":{"noteIndex":0},"schema":"https://github.com/citation-style-language/schema/raw/master/csl-citation.json"}</w:instrText>
      </w:r>
      <w:r w:rsidRPr="00316A1B">
        <w:rPr>
          <w:rFonts w:ascii="Times New Roman" w:hAnsi="Times New Roman" w:cs="Times New Roman"/>
          <w:sz w:val="24"/>
        </w:rPr>
        <w:fldChar w:fldCharType="separate"/>
      </w:r>
      <w:r w:rsidRPr="00316A1B">
        <w:rPr>
          <w:rFonts w:ascii="Times New Roman" w:hAnsi="Times New Roman" w:cs="Times New Roman"/>
          <w:noProof/>
          <w:sz w:val="24"/>
        </w:rPr>
        <w:t>(Bengtsson et al. 2000)</w:t>
      </w:r>
      <w:r w:rsidRPr="00316A1B">
        <w:rPr>
          <w:rFonts w:ascii="Times New Roman" w:hAnsi="Times New Roman" w:cs="Times New Roman"/>
          <w:sz w:val="24"/>
        </w:rPr>
        <w:fldChar w:fldCharType="end"/>
      </w:r>
      <w:r w:rsidRPr="00316A1B">
        <w:rPr>
          <w:rFonts w:ascii="Times New Roman" w:hAnsi="Times New Roman" w:cs="Times New Roman"/>
          <w:sz w:val="24"/>
        </w:rPr>
        <w:t xml:space="preserve">. Thus, landscape-scale structural heterogeneity is generally higher in harvested forests managed in an even-aged system whereas within-stand structural heterogeneity might be higher in non-harvested landscapes </w:t>
      </w:r>
      <w:r w:rsidRPr="00316A1B">
        <w:rPr>
          <w:rFonts w:ascii="Times New Roman" w:hAnsi="Times New Roman" w:cs="Times New Roman"/>
          <w:sz w:val="24"/>
        </w:rPr>
        <w:fldChar w:fldCharType="begin" w:fldLock="1"/>
      </w:r>
      <w:r w:rsidRPr="00316A1B">
        <w:rPr>
          <w:rFonts w:ascii="Times New Roman" w:hAnsi="Times New Roman" w:cs="Times New Roman"/>
          <w:sz w:val="24"/>
        </w:rPr>
        <w:instrText>ADDIN CSL_CITATION {"citationItems":[{"id":"ITEM-1","itemData":{"DOI":"10.1111/j.1600-0587.1998.tb00554.x","ISSN":"0906-7590","author":[{"dropping-particle":"","family":"Dettki","given":"Holger","non-dropping-particle":"","parse-names":false,"suffix":""},{"dropping-particle":"","family":"Esseen","given":"Per-Anders","non-dropping-particle":"","parse-names":false,"suffix":""}],"container-title":"Ecography","id":"ITEM-1","issue":"6","issued":{"date-parts":[["1998","12"]]},"page":"613-624","title":"Epiphytic macrolichens in managed and natural forest landscapes: a comparison at two spatial scales","type":"article-journal","volume":"21"},"uris":["http://www.mendeley.com/documents/?uuid=c101b208-550b-344e-b244-cca31c6e1303"]}],"mendeley":{"formattedCitation":"(Dettki and Esseen 1998)","plainTextFormattedCitation":"(Dettki and Esseen 1998)","previouslyFormattedCitation":"(Dettki and Esseen 1998)"},"properties":{"noteIndex":0},"schema":"https://github.com/citation-style-language/schema/raw/master/csl-citation.json"}</w:instrText>
      </w:r>
      <w:r w:rsidRPr="00316A1B">
        <w:rPr>
          <w:rFonts w:ascii="Times New Roman" w:hAnsi="Times New Roman" w:cs="Times New Roman"/>
          <w:sz w:val="24"/>
        </w:rPr>
        <w:fldChar w:fldCharType="separate"/>
      </w:r>
      <w:r w:rsidRPr="00316A1B">
        <w:rPr>
          <w:rFonts w:ascii="Times New Roman" w:hAnsi="Times New Roman" w:cs="Times New Roman"/>
          <w:noProof/>
          <w:sz w:val="24"/>
        </w:rPr>
        <w:t>(Dettki and Esseen 1998)</w:t>
      </w:r>
      <w:r w:rsidRPr="00316A1B">
        <w:rPr>
          <w:rFonts w:ascii="Times New Roman" w:hAnsi="Times New Roman" w:cs="Times New Roman"/>
          <w:sz w:val="24"/>
        </w:rPr>
        <w:fldChar w:fldCharType="end"/>
      </w:r>
      <w:r w:rsidRPr="00316A1B">
        <w:rPr>
          <w:rFonts w:ascii="Times New Roman" w:hAnsi="Times New Roman" w:cs="Times New Roman"/>
          <w:sz w:val="24"/>
        </w:rPr>
        <w:t xml:space="preserve">, particularly those subject to historic natural disturbance regimes (e.g., fire). Ultimately, harvests increase the availability of early-successional forest habitat, which leads to increased abundance of early-successional and some generalist bird species </w:t>
      </w:r>
      <w:r w:rsidRPr="00316A1B">
        <w:rPr>
          <w:rFonts w:ascii="Times New Roman" w:hAnsi="Times New Roman" w:cs="Times New Roman"/>
          <w:sz w:val="24"/>
        </w:rPr>
        <w:fldChar w:fldCharType="begin" w:fldLock="1"/>
      </w:r>
      <w:r w:rsidRPr="00316A1B">
        <w:rPr>
          <w:rFonts w:ascii="Times New Roman" w:hAnsi="Times New Roman" w:cs="Times New Roman"/>
          <w:sz w:val="24"/>
        </w:rPr>
        <w:instrText>ADDIN CSL_CITATION {"citationItems":[{"id":"ITEM-1","itemData":{"author":[{"dropping-particle":"","family":"Duguay","given":"Jeffrey P","non-dropping-particle":"","parse-names":false,"suffix":""},{"dropping-particle":"","family":"Wood","given":"Petra Bohall","non-dropping-particle":"","parse-names":false,"suffix":""},{"dropping-particle":"V","family":"Nichols","given":"Jeffrey","non-dropping-particle":"","parse-names":false,"suffix":""}],"container-title":"Conservation Biology","id":"ITEM-1","issue":"5","issued":{"date-parts":[["2001"]]},"page":"1405-1415","title":"Songbird abundance and avian nest survival rates in forest fragmented by different silvicultural treatments","type":"article-journal","volume":"15"},"uris":["http://www.mendeley.com/documents/?uuid=f6285b8b-7b65-44ea-8ce9-7baf63cfacc0"]},{"id":"ITEM-2","itemData":{"DOI":"10.1016/j.biocon.2008.10.016","ISBN":"0006-3207","ISSN":"00063207","abstract":"Two-age (deferment or leave tree) harvesting is used increasingly in even-aged forest management, but long-term responses of breeding avifauna to retention of residual canopy trees have not been investigated. Breeding bird surveys completed in 1994-1996 in two-age and clearcut harvests in the central Appalachian Mountains of West Virginia, USA allowed us to document long-term changes in these stands. In 2005 and 2006, we conducted point counts in mature unharvested forest stands and in 19-26 year-old clearcut and two-age harvests from the original study and in younger clearcut and two-age stands (6-10 years old). We found differences in breeding bird metrics among these five treatments and temporal differences in the original stands. Although early-successional species are typically absent from group selection cuts, they were almost as common in young two-age stands as clearcuts, supporting two-age harvests as an alternative to clearcutting. Although older harvests had lower species richness and diversity, they were beginning to provide habitat for some species of late-successional forest songbirds that were absent or uncommon in young harvests. Overall, late-successional forest-interior species were more flexible in their use of different seral stages; several species used both age classes and harvest types in addition to mature forest, which may reflect the lack of edges in our heavily-forested landscape. Consequently, two-age management provides habitat for a diverse group of species as these stands mature and may be an ecologically sustainable alternative to clearcutting in landscapes where brown-headed cowbirds (Molothrus ater) are uncommon. © 2008 Elsevier Ltd.","author":[{"dropping-particle":"","family":"McDermott","given":"Molly E.","non-dropping-particle":"","parse-names":false,"suffix":""},{"dropping-particle":"","family":"Wood","given":"Petra Bohall","non-dropping-particle":"","parse-names":false,"suffix":""}],"container-title":"Biological Conservation","id":"ITEM-2","issue":"1","issued":{"date-parts":[["2009"]]},"page":"212-220","title":"Short- and long-term implications of clearcut and two-age silviculture for conservation of breeding forest birds in the central Appalachians, USA","type":"article-journal","volume":"142"},"uris":["http://www.mendeley.com/documents/?uuid=f84d6454-fe9e-4502-a8bc-f134f0e94555"]}],"mendeley":{"formattedCitation":"(Duguay et al. 2001, McDermott and Wood 2009)","plainTextFormattedCitation":"(Duguay et al. 2001, McDermott and Wood 2009)","previouslyFormattedCitation":"(Duguay et al. 2001, McDermott and Wood 2009)"},"properties":{"noteIndex":0},"schema":"https://github.com/citation-style-language/schema/raw/master/csl-citation.json"}</w:instrText>
      </w:r>
      <w:r w:rsidRPr="00316A1B">
        <w:rPr>
          <w:rFonts w:ascii="Times New Roman" w:hAnsi="Times New Roman" w:cs="Times New Roman"/>
          <w:sz w:val="24"/>
        </w:rPr>
        <w:fldChar w:fldCharType="separate"/>
      </w:r>
      <w:r w:rsidRPr="00316A1B">
        <w:rPr>
          <w:rFonts w:ascii="Times New Roman" w:hAnsi="Times New Roman" w:cs="Times New Roman"/>
          <w:noProof/>
          <w:sz w:val="24"/>
        </w:rPr>
        <w:t>(Duguay et al. 2001, McDermott and Wood 2009)</w:t>
      </w:r>
      <w:r w:rsidRPr="00316A1B">
        <w:rPr>
          <w:rFonts w:ascii="Times New Roman" w:hAnsi="Times New Roman" w:cs="Times New Roman"/>
          <w:sz w:val="24"/>
        </w:rPr>
        <w:fldChar w:fldCharType="end"/>
      </w:r>
      <w:r w:rsidRPr="00316A1B">
        <w:rPr>
          <w:rFonts w:ascii="Times New Roman" w:hAnsi="Times New Roman" w:cs="Times New Roman"/>
          <w:sz w:val="24"/>
        </w:rPr>
        <w:t>. Especially in forest-dominated landscapes, timber harvest can be a useful management tool to support a diversity of bird species.</w:t>
      </w:r>
    </w:p>
    <w:p w14:paraId="1F465167" w14:textId="77777777" w:rsidR="00A81645" w:rsidRPr="00316A1B" w:rsidRDefault="00A81645" w:rsidP="00A81645">
      <w:pPr>
        <w:spacing w:line="276" w:lineRule="auto"/>
        <w:ind w:firstLine="720"/>
        <w:rPr>
          <w:rFonts w:ascii="Times New Roman" w:hAnsi="Times New Roman" w:cs="Times New Roman"/>
          <w:sz w:val="24"/>
        </w:rPr>
      </w:pPr>
      <w:r w:rsidRPr="00316A1B">
        <w:rPr>
          <w:rFonts w:ascii="Times New Roman" w:hAnsi="Times New Roman" w:cs="Times New Roman"/>
          <w:sz w:val="24"/>
        </w:rPr>
        <w:t xml:space="preserve">Whether within a harvested or non-harvested landscape, birds are sensitive to landscape change in terms of composition. Several studies suggest that songbird abundance in forested landscapes is influenced more by the quantity of different habitats in the landscape rather than the spatial arrangement of those habitats (e.g., </w:t>
      </w:r>
      <w:r w:rsidRPr="00316A1B">
        <w:rPr>
          <w:rFonts w:ascii="Times New Roman" w:hAnsi="Times New Roman" w:cs="Times New Roman"/>
          <w:sz w:val="24"/>
        </w:rPr>
        <w:fldChar w:fldCharType="begin" w:fldLock="1"/>
      </w:r>
      <w:r w:rsidRPr="00316A1B">
        <w:rPr>
          <w:rFonts w:ascii="Times New Roman" w:hAnsi="Times New Roman" w:cs="Times New Roman"/>
          <w:sz w:val="24"/>
        </w:rPr>
        <w:instrText>ADDIN CSL_CITATION {"citationItems":[{"id":"ITEM-1","itemData":{"DOI":"10.1890/1051-0761(2002)012[0836:LEOBSA]2.0.CO;2","ISSN":"10510761","abstract":"We examined the relationship between songbird relative abundance and local and landscape-scale habitat variables in two predominately mid- to late-successional managed National Forests in the southern Appalachian Mountains, USA. We used partial-regression analysis to remove correlations between habitat variables measured at different spatial scales (local habitat and square landscape regions with sides of 0.5, 1, and 2 km) and between landscape composition (proportion of different land cover types) and pattern (spatial arrangement of land cover) variables. To account for spatial autocorrelation, we used autoregressive models that incorporated information on bird abundance in the spatial neighborhood surrounding each sample point. Most species, especially Neotropical migrants, were significantly correlated with at least one landscape variable. These correlations included both composition and pattern variables at 0.5-2 km scales. However, landscape effects explained only a small amount of the variation in bird abundance that could not be explained by local habitat. Our results are consistent with other studies of songbird abundance in large managed forests that have found weak or moderate landscape effects. These studies suggest that songbird abundance in forested landscapes will primarily reflect the quantity of different habitats in the landscape rather than the spatial arrangement of those habitats. Although some studies have suggested consolidating clearcuts in large managed forests to reduce edge and landscape heterogeneity, much of the current evidence does not support this management recommendation. An important future challenge in avian conservation is to better understand how the importance of landscape effects varies in relation to (1) the amount of suitable habitat in the landscape, and (2) land use patterns at broader spatial scales.","author":[{"dropping-particle":"","family":"Lichstein","given":"Jeremy W.","non-dropping-particle":"","parse-names":false,"suffix":""},{"dropping-particle":"","family":"Simons","given":"Theodore R.","non-dropping-particle":"","parse-names":false,"suffix":""},{"dropping-particle":"","family":"Franzreb","given":"Kathleen E.","non-dropping-particle":"","parse-names":false,"suffix":""}],"container-title":"Ecological Applications","id":"ITEM-1","issue":"3","issued":{"date-parts":[["2002"]]},"page":"836-857","publisher":"Ecological Society of America","title":"Landscape effects on breeding songbird abundance in managed forests","type":"article-journal","volume":"12"},"uris":["http://www.mendeley.com/documents/?uuid=6d71b1ee-6195-3cba-8ab7-5192935ee178"]}],"mendeley":{"formattedCitation":"(Lichstein et al. 2002)","manualFormatting":"Lichstein et al. 2002)","plainTextFormattedCitation":"(Lichstein et al. 2002)","previouslyFormattedCitation":"(Lichstein et al. 2002)"},"properties":{"noteIndex":0},"schema":"https://github.com/citation-style-language/schema/raw/master/csl-citation.json"}</w:instrText>
      </w:r>
      <w:r w:rsidRPr="00316A1B">
        <w:rPr>
          <w:rFonts w:ascii="Times New Roman" w:hAnsi="Times New Roman" w:cs="Times New Roman"/>
          <w:sz w:val="24"/>
        </w:rPr>
        <w:fldChar w:fldCharType="separate"/>
      </w:r>
      <w:r w:rsidRPr="00316A1B">
        <w:rPr>
          <w:rFonts w:ascii="Times New Roman" w:hAnsi="Times New Roman" w:cs="Times New Roman"/>
          <w:noProof/>
          <w:sz w:val="24"/>
        </w:rPr>
        <w:t>Lichstein et al. 2002)</w:t>
      </w:r>
      <w:r w:rsidRPr="00316A1B">
        <w:rPr>
          <w:rFonts w:ascii="Times New Roman" w:hAnsi="Times New Roman" w:cs="Times New Roman"/>
          <w:sz w:val="24"/>
        </w:rPr>
        <w:fldChar w:fldCharType="end"/>
      </w:r>
      <w:r w:rsidRPr="00316A1B">
        <w:rPr>
          <w:rFonts w:ascii="Times New Roman" w:hAnsi="Times New Roman" w:cs="Times New Roman"/>
          <w:sz w:val="24"/>
        </w:rPr>
        <w:t xml:space="preserve">. Higher proportions of early-successional habitats in harvested landscapes can also result in significantly higher abundances of early-successional and generalist bird species </w:t>
      </w:r>
      <w:r w:rsidRPr="00316A1B">
        <w:rPr>
          <w:rFonts w:ascii="Times New Roman" w:hAnsi="Times New Roman" w:cs="Times New Roman"/>
          <w:sz w:val="24"/>
        </w:rPr>
        <w:fldChar w:fldCharType="begin" w:fldLock="1"/>
      </w:r>
      <w:r w:rsidRPr="00316A1B">
        <w:rPr>
          <w:rFonts w:ascii="Times New Roman" w:hAnsi="Times New Roman" w:cs="Times New Roman"/>
          <w:sz w:val="24"/>
        </w:rPr>
        <w:instrText>ADDIN CSL_CITATION {"citationItems":[{"id":"ITEM-1","itemData":{"DOI":"10.1890/0012-9615(2000)070[0423:LSDACI]2.0.CO;2","ISSN":"00129615","abstract":"Bird community response to both landscape-scale and local (forest types) changes in forest cover was studied in three boreal mixed-wood forest landscapes modified by different types of disturbances: (1) a pre-industrial landscape where human settlement, agriculture, and logging activities date back to the early 1930s, (2) an industrial timber managed forest, and (3) a forest dominated by natural disturbances. Birds were sampled at 459 sampling stations distributed among the three landscapes. Local habitat and landscape characteristics of the context surrounding each sampling station (500-m and 1-km radius) were also computed. Bird communities were influenced by landscape-scale changes in forest cover. The higher proportion of early-successional habitats in both human-disturbed landscapes resulted in significantly higher abundance of early-successional bird species and generalists. The mean number of mature forest bird species was significantly lower in the industrial and pre-industrial landscapes than in the natural landscape. Landscape-scale conversion of mature forests from mixed-wood to deciduous cover in human-disturbed landscapes was the main cause of changes in mature forest bird communities. In these landscapes, the abundance of species associated with mixed and coniferous forest cover was lower, whereas species that preferred a deciduous cover were more abundant. Variation in bird community composition determined by the landscape context was as important as local habitat conditions, suggesting that predictions on the regional impact of forest management on songbirds with models solely based on local scale factors could be misleading. Patterns of bird species composition were related to several landscape composition variables (proportions of forest types), but not to configuration variables (e.g., interior habitat, amount of edge). Overall, our results indicated that the large-scale conversion of the southern portion of the boreal forest from a mixed to a deciduous cover may be one of the most important threats to the integrity of bird communities in these forest mosaics. Negative effects of changes in bird communities could be attenuated if current forestry practices are modified toward maintaining forest types (deciduous, mixed-wood, and coniferous) at levels similar to those observed under natural disturbances.","author":[{"dropping-particle":"","family":"Drapeau","given":"Pierre","non-dropping-particle":"","parse-names":false,"suffix":""},{"dropping-particle":"","family":"Leduc","given":"Alain","non-dropping-particle":"","parse-names":false,"suffix":""},{"dropping-particle":"","family":"Giroux","given":"Jean Franois","non-dropping-particle":"","parse-names":false,"suffix":""},{"dropping-particle":"","family":"Savard","given":"Jean Pierre L.","non-dropping-particle":"","parse-names":false,"suffix":""},{"dropping-particle":"","family":"Bergeron","given":"Yves","non-dropping-particle":"","parse-names":false,"suffix":""},{"dropping-particle":"","family":"Vickery","given":"William L.","non-dropping-particle":"","parse-names":false,"suffix":""}],"container-title":"Ecological Monographs","id":"ITEM-1","issue":"3","issued":{"date-parts":[["2000"]]},"page":"423-444","publisher":"Ecological Society of America","title":"Landscape-scale disturbances and changes in bird communities of boreal mixed-wood forests","type":"article-journal","volume":"70"},"uris":["http://www.mendeley.com/documents/?uuid=f062c777-2aca-3ef1-88f4-33b4699f7200"]}],"mendeley":{"formattedCitation":"(Drapeau et al. 2000)","plainTextFormattedCitation":"(Drapeau et al. 2000)","previouslyFormattedCitation":"(Drapeau et al. 2000)"},"properties":{"noteIndex":0},"schema":"https://github.com/citation-style-language/schema/raw/master/csl-citation.json"}</w:instrText>
      </w:r>
      <w:r w:rsidRPr="00316A1B">
        <w:rPr>
          <w:rFonts w:ascii="Times New Roman" w:hAnsi="Times New Roman" w:cs="Times New Roman"/>
          <w:sz w:val="24"/>
        </w:rPr>
        <w:fldChar w:fldCharType="separate"/>
      </w:r>
      <w:r w:rsidRPr="00316A1B">
        <w:rPr>
          <w:rFonts w:ascii="Times New Roman" w:hAnsi="Times New Roman" w:cs="Times New Roman"/>
          <w:noProof/>
          <w:sz w:val="24"/>
        </w:rPr>
        <w:t>(Drapeau et al. 2000)</w:t>
      </w:r>
      <w:r w:rsidRPr="00316A1B">
        <w:rPr>
          <w:rFonts w:ascii="Times New Roman" w:hAnsi="Times New Roman" w:cs="Times New Roman"/>
          <w:sz w:val="24"/>
        </w:rPr>
        <w:fldChar w:fldCharType="end"/>
      </w:r>
      <w:r w:rsidRPr="00316A1B">
        <w:rPr>
          <w:rFonts w:ascii="Times New Roman" w:hAnsi="Times New Roman" w:cs="Times New Roman"/>
          <w:sz w:val="24"/>
        </w:rPr>
        <w:t>. A study from a harvested forest found that certain forest interior-edge (e.g., black-capped chickadees [</w:t>
      </w:r>
      <w:proofErr w:type="spellStart"/>
      <w:r w:rsidRPr="00316A1B">
        <w:rPr>
          <w:rFonts w:ascii="Times New Roman" w:hAnsi="Times New Roman" w:cs="Times New Roman"/>
          <w:i/>
          <w:sz w:val="24"/>
        </w:rPr>
        <w:t>Poecile</w:t>
      </w:r>
      <w:proofErr w:type="spellEnd"/>
      <w:r w:rsidRPr="00316A1B">
        <w:rPr>
          <w:rFonts w:ascii="Times New Roman" w:hAnsi="Times New Roman" w:cs="Times New Roman"/>
          <w:i/>
          <w:sz w:val="24"/>
        </w:rPr>
        <w:t xml:space="preserve"> atricapillus</w:t>
      </w:r>
      <w:r w:rsidRPr="00316A1B">
        <w:rPr>
          <w:rFonts w:ascii="Times New Roman" w:hAnsi="Times New Roman" w:cs="Times New Roman"/>
          <w:sz w:val="24"/>
        </w:rPr>
        <w:t>], dark-eyed juncos [</w:t>
      </w:r>
      <w:r w:rsidRPr="00316A1B">
        <w:rPr>
          <w:rFonts w:ascii="Times New Roman" w:hAnsi="Times New Roman" w:cs="Times New Roman"/>
          <w:i/>
          <w:sz w:val="24"/>
        </w:rPr>
        <w:t xml:space="preserve">Junco </w:t>
      </w:r>
      <w:proofErr w:type="spellStart"/>
      <w:r w:rsidRPr="00316A1B">
        <w:rPr>
          <w:rFonts w:ascii="Times New Roman" w:hAnsi="Times New Roman" w:cs="Times New Roman"/>
          <w:i/>
          <w:sz w:val="24"/>
        </w:rPr>
        <w:t>hyemalis</w:t>
      </w:r>
      <w:proofErr w:type="spellEnd"/>
      <w:r w:rsidRPr="00316A1B">
        <w:rPr>
          <w:rFonts w:ascii="Times New Roman" w:hAnsi="Times New Roman" w:cs="Times New Roman"/>
          <w:sz w:val="24"/>
        </w:rPr>
        <w:t>], eastern towhees) and forest interior (e.g., ovenbirds, black-throated blue warblers [</w:t>
      </w:r>
      <w:r w:rsidRPr="00316A1B">
        <w:rPr>
          <w:rFonts w:ascii="Times New Roman" w:hAnsi="Times New Roman" w:cs="Times New Roman"/>
          <w:i/>
          <w:sz w:val="24"/>
        </w:rPr>
        <w:t xml:space="preserve">Setophaga </w:t>
      </w:r>
      <w:proofErr w:type="spellStart"/>
      <w:r w:rsidRPr="00316A1B">
        <w:rPr>
          <w:rFonts w:ascii="Times New Roman" w:hAnsi="Times New Roman" w:cs="Times New Roman"/>
          <w:i/>
          <w:sz w:val="24"/>
        </w:rPr>
        <w:t>caerulescens</w:t>
      </w:r>
      <w:proofErr w:type="spellEnd"/>
      <w:r w:rsidRPr="00316A1B">
        <w:rPr>
          <w:rFonts w:ascii="Times New Roman" w:hAnsi="Times New Roman" w:cs="Times New Roman"/>
          <w:sz w:val="24"/>
        </w:rPr>
        <w:t>], scarlet tanagers [</w:t>
      </w:r>
      <w:r w:rsidRPr="00316A1B">
        <w:rPr>
          <w:rFonts w:ascii="Times New Roman" w:hAnsi="Times New Roman" w:cs="Times New Roman"/>
          <w:i/>
          <w:sz w:val="24"/>
        </w:rPr>
        <w:t>Piranga</w:t>
      </w:r>
      <w:r w:rsidRPr="00316A1B">
        <w:rPr>
          <w:rFonts w:ascii="Times New Roman" w:hAnsi="Times New Roman" w:cs="Times New Roman"/>
          <w:sz w:val="24"/>
        </w:rPr>
        <w:t xml:space="preserve"> </w:t>
      </w:r>
      <w:r w:rsidRPr="00316A1B">
        <w:rPr>
          <w:rFonts w:ascii="Times New Roman" w:hAnsi="Times New Roman" w:cs="Times New Roman"/>
          <w:i/>
          <w:sz w:val="24"/>
        </w:rPr>
        <w:t>olivacea</w:t>
      </w:r>
      <w:r w:rsidRPr="00316A1B">
        <w:rPr>
          <w:rFonts w:ascii="Times New Roman" w:hAnsi="Times New Roman" w:cs="Times New Roman"/>
          <w:sz w:val="24"/>
        </w:rPr>
        <w:t xml:space="preserve">]) species are sensitive to both landscape composition and landscape configuration metrics, such as contrast-weighted edge density, number of patches, and percent core area </w:t>
      </w:r>
      <w:r w:rsidRPr="00316A1B">
        <w:rPr>
          <w:rFonts w:ascii="Times New Roman" w:hAnsi="Times New Roman" w:cs="Times New Roman"/>
          <w:sz w:val="24"/>
        </w:rPr>
        <w:fldChar w:fldCharType="begin" w:fldLock="1"/>
      </w:r>
      <w:r w:rsidRPr="00316A1B">
        <w:rPr>
          <w:rFonts w:ascii="Times New Roman" w:hAnsi="Times New Roman" w:cs="Times New Roman"/>
          <w:sz w:val="24"/>
        </w:rPr>
        <w:instrText>ADDIN CSL_CITATION {"citationItems":[{"id":"ITEM-1","itemData":{"author":[{"dropping-particle":"","family":"Weakland","given":"Cathy A","non-dropping-particle":"","parse-names":false,"suffix":""}],"id":"ITEM-1","issued":{"date-parts":[["2000"]]},"publisher":"West Virginia University","title":"Effects of diameter-limit and two-age timber harvesting on songbird populations on an industrial forest in central West Virginia","type":"thesis"},"uris":["http://www.mendeley.com/documents/?uuid=db6c246e-e100-40c2-b38e-de845546b22b"]}],"mendeley":{"formattedCitation":"(Weakland 2000)","plainTextFormattedCitation":"(Weakland 2000)","previouslyFormattedCitation":"(Weakland 2000)"},"properties":{"noteIndex":0},"schema":"https://github.com/citation-style-language/schema/raw/master/csl-citation.json"}</w:instrText>
      </w:r>
      <w:r w:rsidRPr="00316A1B">
        <w:rPr>
          <w:rFonts w:ascii="Times New Roman" w:hAnsi="Times New Roman" w:cs="Times New Roman"/>
          <w:sz w:val="24"/>
        </w:rPr>
        <w:fldChar w:fldCharType="separate"/>
      </w:r>
      <w:r w:rsidRPr="00316A1B">
        <w:rPr>
          <w:rFonts w:ascii="Times New Roman" w:hAnsi="Times New Roman" w:cs="Times New Roman"/>
          <w:noProof/>
          <w:sz w:val="24"/>
        </w:rPr>
        <w:t>(Weakland 2000)</w:t>
      </w:r>
      <w:r w:rsidRPr="00316A1B">
        <w:rPr>
          <w:rFonts w:ascii="Times New Roman" w:hAnsi="Times New Roman" w:cs="Times New Roman"/>
          <w:sz w:val="24"/>
        </w:rPr>
        <w:fldChar w:fldCharType="end"/>
      </w:r>
      <w:r w:rsidRPr="00316A1B">
        <w:rPr>
          <w:rFonts w:ascii="Times New Roman" w:hAnsi="Times New Roman" w:cs="Times New Roman"/>
          <w:sz w:val="24"/>
        </w:rPr>
        <w:t xml:space="preserve">. Other studies also linked mature forest bird species with landscape composition </w:t>
      </w:r>
      <w:r w:rsidRPr="00316A1B">
        <w:rPr>
          <w:rFonts w:ascii="Times New Roman" w:hAnsi="Times New Roman" w:cs="Times New Roman"/>
          <w:sz w:val="24"/>
        </w:rPr>
        <w:fldChar w:fldCharType="begin" w:fldLock="1"/>
      </w:r>
      <w:r w:rsidRPr="00316A1B">
        <w:rPr>
          <w:rFonts w:ascii="Times New Roman" w:hAnsi="Times New Roman" w:cs="Times New Roman"/>
          <w:sz w:val="24"/>
        </w:rPr>
        <w:instrText>ADDIN CSL_CITATION {"citationItems":[{"id":"ITEM-1","itemData":{"DOI":"10.1016/j.foreco.2012.03.018","ISBN":"0378-1127","ISSN":"03781127","abstract":"We evaluated Canada Warbler (Cardellina canadensis) responses to changes in habitat characteristics (landscape metrics, landcover, and microhabitat features) at multiple spatial scales resulting from timber harvests (clear-cut, heavy partial, and light partial) between 1996 and 2009. Relative abundance of Canada Warblers decreased over time on our West Virginia study area (Wildlife and Ecosystem Research Forest) and within the Appalachian Bird Conservation Region. Initially, relative abundance was greater closer to roads, but as timber harvests became more common, relative abundance became positively associated with amount of light partial harvests at the local scale. Nest survival was 45.6 ± 18.3% during 1996-1998 and 24.9 ± 14.6% during 2007-2009, but did not differ (P=0.38) between these periods. Areas around nests in 2007-2009 (n=17) had less intermediate canopy cover and fewer residual trees but more green cover, woody debris, and pole trees than areas around nests in 1996-1998 (n=10). Successful nests had more low cover, less vertical diversity, more woody debris, more saplings, and greater edge density than failed nests. We found a positive association between relative abundance and all three types of timber harvests and an improvement in habitat through understory development and retention of residual trees. Our research finds preliminary support for use of timber harvests, particularly light partial harvests, as a management tool for Canada Warblers in the southern portion of their range with the need for extended research using treatments and controls to confirm successful management. © 2012 Elsevier B.V.","author":[{"dropping-particle":"","family":"Becker","given":"Douglas A.","non-dropping-particle":"","parse-names":false,"suffix":""},{"dropping-particle":"","family":"Wood","given":"Petra Bohall","non-dropping-particle":"","parse-names":false,"suffix":""},{"dropping-particle":"","family":"Keyser","given":"Patrick D.","non-dropping-particle":"","parse-names":false,"suffix":""}],"container-title":"Forest Ecology and Management","id":"ITEM-1","issued":{"date-parts":[["2012"]]},"page":"1-9","title":"Canada Warbler use of harvested stands following timber management in the southern portion of their range","type":"article-journal","volume":"276"},"uris":["http://www.mendeley.com/documents/?uuid=4b84428d-f964-414e-be74-83a3a2690653"]}],"mendeley":{"formattedCitation":"(Becker et al. 2012)","plainTextFormattedCitation":"(Becker et al. 2012)","previouslyFormattedCitation":"(Becker et al. 2012)"},"properties":{"noteIndex":0},"schema":"https://github.com/citation-style-language/schema/raw/master/csl-citation.json"}</w:instrText>
      </w:r>
      <w:r w:rsidRPr="00316A1B">
        <w:rPr>
          <w:rFonts w:ascii="Times New Roman" w:hAnsi="Times New Roman" w:cs="Times New Roman"/>
          <w:sz w:val="24"/>
        </w:rPr>
        <w:fldChar w:fldCharType="separate"/>
      </w:r>
      <w:r w:rsidRPr="00316A1B">
        <w:rPr>
          <w:rFonts w:ascii="Times New Roman" w:hAnsi="Times New Roman" w:cs="Times New Roman"/>
          <w:noProof/>
          <w:sz w:val="24"/>
        </w:rPr>
        <w:t>(Becker et al. 2012)</w:t>
      </w:r>
      <w:r w:rsidRPr="00316A1B">
        <w:rPr>
          <w:rFonts w:ascii="Times New Roman" w:hAnsi="Times New Roman" w:cs="Times New Roman"/>
          <w:sz w:val="24"/>
        </w:rPr>
        <w:fldChar w:fldCharType="end"/>
      </w:r>
      <w:r w:rsidRPr="00316A1B">
        <w:rPr>
          <w:rFonts w:ascii="Times New Roman" w:hAnsi="Times New Roman" w:cs="Times New Roman"/>
          <w:sz w:val="24"/>
        </w:rPr>
        <w:t xml:space="preserve">, as well as amount of core area, area-weighted mean shape index (i.e., metric of the shape complexity of patches of all cover types derived by measuring the perimeter-to-area ratio weighted by the size of its patches), and interspersion-juxtaposition index (i.e., a measure of the intermixing of cover types relative to the maximum intermixing possible) </w:t>
      </w:r>
      <w:r w:rsidRPr="00316A1B">
        <w:rPr>
          <w:rFonts w:ascii="Times New Roman" w:hAnsi="Times New Roman" w:cs="Times New Roman"/>
          <w:sz w:val="24"/>
        </w:rPr>
        <w:fldChar w:fldCharType="begin" w:fldLock="1"/>
      </w:r>
      <w:r w:rsidRPr="00316A1B">
        <w:rPr>
          <w:rFonts w:ascii="Times New Roman" w:hAnsi="Times New Roman" w:cs="Times New Roman"/>
          <w:sz w:val="24"/>
        </w:rPr>
        <w:instrText>ADDIN CSL_CITATION {"citationItems":[{"id":"ITEM-1","itemData":{"author":[{"dropping-particle":"","family":"Becker","given":"Douglas","non-dropping-particle":"","parse-names":false,"suffix":""}],"id":"ITEM-1","issued":{"date-parts":[["2010"]]},"publisher":"West Virginia University","title":"Long-term effects of timber management on forest breeding songbirds in the central Appalachians","type":"thesis"},"uris":["http://www.mendeley.com/documents/?uuid=d52880ff-6599-49e3-b0ec-a7ef2a4b3c33"]}],"mendeley":{"formattedCitation":"(Becker 2010)","plainTextFormattedCitation":"(Becker 2010)","previouslyFormattedCitation":"(Becker 2010)"},"properties":{"noteIndex":0},"schema":"https://github.com/citation-style-language/schema/raw/master/csl-citation.json"}</w:instrText>
      </w:r>
      <w:r w:rsidRPr="00316A1B">
        <w:rPr>
          <w:rFonts w:ascii="Times New Roman" w:hAnsi="Times New Roman" w:cs="Times New Roman"/>
          <w:sz w:val="24"/>
        </w:rPr>
        <w:fldChar w:fldCharType="separate"/>
      </w:r>
      <w:r w:rsidRPr="00316A1B">
        <w:rPr>
          <w:rFonts w:ascii="Times New Roman" w:hAnsi="Times New Roman" w:cs="Times New Roman"/>
          <w:noProof/>
          <w:sz w:val="24"/>
        </w:rPr>
        <w:t>(Becker 2010)</w:t>
      </w:r>
      <w:r w:rsidRPr="00316A1B">
        <w:rPr>
          <w:rFonts w:ascii="Times New Roman" w:hAnsi="Times New Roman" w:cs="Times New Roman"/>
          <w:sz w:val="24"/>
        </w:rPr>
        <w:fldChar w:fldCharType="end"/>
      </w:r>
      <w:r w:rsidRPr="00316A1B">
        <w:rPr>
          <w:rFonts w:ascii="Times New Roman" w:hAnsi="Times New Roman" w:cs="Times New Roman"/>
          <w:sz w:val="24"/>
        </w:rPr>
        <w:t>.</w:t>
      </w:r>
    </w:p>
    <w:p w14:paraId="67ADB19C" w14:textId="77777777" w:rsidR="00A81645" w:rsidRPr="00316A1B" w:rsidRDefault="00A81645" w:rsidP="00A81645">
      <w:pPr>
        <w:spacing w:line="276" w:lineRule="auto"/>
        <w:ind w:firstLine="720"/>
        <w:rPr>
          <w:rFonts w:ascii="Times New Roman" w:hAnsi="Times New Roman" w:cs="Times New Roman"/>
          <w:sz w:val="24"/>
        </w:rPr>
      </w:pPr>
      <w:r w:rsidRPr="00316A1B">
        <w:rPr>
          <w:rFonts w:ascii="Times New Roman" w:hAnsi="Times New Roman" w:cs="Times New Roman"/>
          <w:sz w:val="24"/>
        </w:rPr>
        <w:t xml:space="preserve">In addition to the amount of habitat present in the landscape, landscape configuration features, such as habitat patch area, are important predictors of bird abundance </w:t>
      </w:r>
      <w:r w:rsidRPr="00316A1B">
        <w:rPr>
          <w:rFonts w:ascii="Times New Roman" w:hAnsi="Times New Roman" w:cs="Times New Roman"/>
          <w:sz w:val="24"/>
        </w:rPr>
        <w:fldChar w:fldCharType="begin" w:fldLock="1"/>
      </w:r>
      <w:r w:rsidRPr="00316A1B">
        <w:rPr>
          <w:rFonts w:ascii="Times New Roman" w:hAnsi="Times New Roman" w:cs="Times New Roman"/>
          <w:sz w:val="24"/>
        </w:rPr>
        <w:instrText>ADDIN CSL_CITATION {"citationItems":[{"id":"ITEM-1","itemData":{"DOI":"10.1139/z03-022","ISSN":"0008-4301","author":[{"dropping-particle":"","family":"Crozier","given":"Gaea E","non-dropping-particle":"","parse-names":false,"suffix":""},{"dropping-particle":"","family":"Niemi","given":"Gerald J","non-dropping-particle":"","parse-names":false,"suffix":""}],"container-title":"Canadian Journal of Zoology","id":"ITEM-1","issue":"3","issued":{"date-parts":[["2003","3"]]},"page":"441-452","title":"Using patch and landscape variables to model bird abundance in a naturally heterogeneous landscape","type":"article-journal","volume":"81"},"uris":["http://www.mendeley.com/documents/?uuid=fa54ccd1-752d-35b1-85b2-fbf122e13a6a"]}],"mendeley":{"formattedCitation":"(Crozier and Niemi 2003)","plainTextFormattedCitation":"(Crozier and Niemi 2003)","previouslyFormattedCitation":"(Crozier and Niemi 2003)"},"properties":{"noteIndex":0},"schema":"https://github.com/citation-style-language/schema/raw/master/csl-citation.json"}</w:instrText>
      </w:r>
      <w:r w:rsidRPr="00316A1B">
        <w:rPr>
          <w:rFonts w:ascii="Times New Roman" w:hAnsi="Times New Roman" w:cs="Times New Roman"/>
          <w:sz w:val="24"/>
        </w:rPr>
        <w:fldChar w:fldCharType="separate"/>
      </w:r>
      <w:r w:rsidRPr="00316A1B">
        <w:rPr>
          <w:rFonts w:ascii="Times New Roman" w:hAnsi="Times New Roman" w:cs="Times New Roman"/>
          <w:noProof/>
          <w:sz w:val="24"/>
        </w:rPr>
        <w:t>(Crozier and Niemi 2003)</w:t>
      </w:r>
      <w:r w:rsidRPr="00316A1B">
        <w:rPr>
          <w:rFonts w:ascii="Times New Roman" w:hAnsi="Times New Roman" w:cs="Times New Roman"/>
          <w:sz w:val="24"/>
        </w:rPr>
        <w:fldChar w:fldCharType="end"/>
      </w:r>
      <w:r w:rsidRPr="00316A1B">
        <w:rPr>
          <w:rFonts w:ascii="Times New Roman" w:hAnsi="Times New Roman" w:cs="Times New Roman"/>
          <w:sz w:val="24"/>
        </w:rPr>
        <w:t xml:space="preserve">. Other aspects of landscape configuration include core area and edge density. </w:t>
      </w:r>
      <w:r w:rsidRPr="00316A1B">
        <w:rPr>
          <w:rFonts w:ascii="Times New Roman" w:hAnsi="Times New Roman" w:cs="Times New Roman"/>
          <w:sz w:val="24"/>
        </w:rPr>
        <w:fldChar w:fldCharType="begin" w:fldLock="1"/>
      </w:r>
      <w:r w:rsidRPr="00316A1B">
        <w:rPr>
          <w:rFonts w:ascii="Times New Roman" w:hAnsi="Times New Roman" w:cs="Times New Roman"/>
          <w:sz w:val="24"/>
        </w:rPr>
        <w:instrText>ADDIN CSL_CITATION {"citationItems":[{"id":"ITEM-1","itemData":{"DOI":"10.1023/A:1008190029786","ISSN":"09212973","abstract":"We examine the influence of both local habitat and landscape variables on avian species abundance at forested study sites situated within fragmented and contiguous landscapes. The study was conducted over a six year period (1991-1996) at 10 study sites equally divided between the heavily forested Missouri Ozarks and forest fragments in central Missouri. We found greater species richness and diversity in the fragments, but there was a higher percentage of Neotropical migrants in the Ozarks. We found significant differences in the mean number of birds detected between the central Missouri fragments and the unfragmented Ozarks for 15 (63%) of 24 focal species. We used stepwise regression to determine which of 12 local vegetation variables and 4 landscape variables (forest cover, core area, edge density, and mean patch size) accounted for the greatest amount of variation in abundance for 24 bird species. Seven species (29%) were most sensitive to local vegetation variables, while 16 species (67%) responded most strongly to one of four landscape variables. Landscape variables are significant predictors of abundance for many bird species; resource managers should consider multiple measures of landscape sensitivity when making bird population management decisions.","author":[{"dropping-particle":"","family":"Howell","given":"Christine A.","non-dropping-particle":"","parse-names":false,"suffix":""},{"dropping-particle":"","family":"Latta","given":"Steven C.","non-dropping-particle":"","parse-names":false,"suffix":""},{"dropping-particle":"","family":"Donovan","given":"Therese M.","non-dropping-particle":"","parse-names":false,"suffix":""},{"dropping-particle":"","family":"Porneluzi","given":"Paul A.","non-dropping-particle":"","parse-names":false,"suffix":""},{"dropping-particle":"","family":"Parks","given":"Geoffrey R.","non-dropping-particle":"","parse-names":false,"suffix":""},{"dropping-particle":"","family":"Faaborg","given":"John","non-dropping-particle":"","parse-names":false,"suffix":""}],"container-title":"Landscape Ecology","id":"ITEM-1","issue":"6","issued":{"date-parts":[["2000"]]},"page":"547-562","title":"Landscape effects mediate breeding bird abundance in midwestern forests","type":"article-journal","volume":"15"},"uris":["http://www.mendeley.com/documents/?uuid=0aebf106-a6df-32a1-a54e-04ba839fca4c"]}],"mendeley":{"formattedCitation":"(Howell et al. 2000)","manualFormatting":"Howell et al. (2000)","plainTextFormattedCitation":"(Howell et al. 2000)","previouslyFormattedCitation":"(Howell et al. 2000)"},"properties":{"noteIndex":0},"schema":"https://github.com/citation-style-language/schema/raw/master/csl-citation.json"}</w:instrText>
      </w:r>
      <w:r w:rsidRPr="00316A1B">
        <w:rPr>
          <w:rFonts w:ascii="Times New Roman" w:hAnsi="Times New Roman" w:cs="Times New Roman"/>
          <w:sz w:val="24"/>
        </w:rPr>
        <w:fldChar w:fldCharType="separate"/>
      </w:r>
      <w:r w:rsidRPr="00316A1B">
        <w:rPr>
          <w:rFonts w:ascii="Times New Roman" w:hAnsi="Times New Roman" w:cs="Times New Roman"/>
          <w:noProof/>
          <w:sz w:val="24"/>
        </w:rPr>
        <w:t>Howell et al. (2000)</w:t>
      </w:r>
      <w:r w:rsidRPr="00316A1B">
        <w:rPr>
          <w:rFonts w:ascii="Times New Roman" w:hAnsi="Times New Roman" w:cs="Times New Roman"/>
          <w:sz w:val="24"/>
        </w:rPr>
        <w:fldChar w:fldCharType="end"/>
      </w:r>
      <w:r w:rsidRPr="00316A1B">
        <w:rPr>
          <w:rFonts w:ascii="Times New Roman" w:hAnsi="Times New Roman" w:cs="Times New Roman"/>
          <w:sz w:val="24"/>
        </w:rPr>
        <w:t xml:space="preserve"> found that the abundances of Acadian flycatchers (</w:t>
      </w:r>
      <w:r w:rsidRPr="00316A1B">
        <w:rPr>
          <w:rFonts w:ascii="Times New Roman" w:hAnsi="Times New Roman" w:cs="Times New Roman"/>
          <w:i/>
          <w:sz w:val="24"/>
        </w:rPr>
        <w:t xml:space="preserve">Empidonax </w:t>
      </w:r>
      <w:proofErr w:type="spellStart"/>
      <w:r w:rsidRPr="00316A1B">
        <w:rPr>
          <w:rFonts w:ascii="Times New Roman" w:hAnsi="Times New Roman" w:cs="Times New Roman"/>
          <w:i/>
          <w:sz w:val="24"/>
        </w:rPr>
        <w:t>virescens</w:t>
      </w:r>
      <w:proofErr w:type="spellEnd"/>
      <w:r w:rsidRPr="00316A1B">
        <w:rPr>
          <w:rFonts w:ascii="Times New Roman" w:hAnsi="Times New Roman" w:cs="Times New Roman"/>
          <w:sz w:val="24"/>
        </w:rPr>
        <w:t>), red-eyed vireos, scarlet tanagers, and yellow-throated vireos (</w:t>
      </w:r>
      <w:r w:rsidRPr="00316A1B">
        <w:rPr>
          <w:rFonts w:ascii="Times New Roman" w:hAnsi="Times New Roman" w:cs="Times New Roman"/>
          <w:i/>
          <w:sz w:val="24"/>
        </w:rPr>
        <w:t xml:space="preserve">Vireo </w:t>
      </w:r>
      <w:proofErr w:type="spellStart"/>
      <w:r w:rsidRPr="00316A1B">
        <w:rPr>
          <w:rFonts w:ascii="Times New Roman" w:hAnsi="Times New Roman" w:cs="Times New Roman"/>
          <w:i/>
          <w:sz w:val="24"/>
        </w:rPr>
        <w:t>flavifrons</w:t>
      </w:r>
      <w:proofErr w:type="spellEnd"/>
      <w:r w:rsidRPr="00316A1B">
        <w:rPr>
          <w:rFonts w:ascii="Times New Roman" w:hAnsi="Times New Roman" w:cs="Times New Roman"/>
          <w:sz w:val="24"/>
        </w:rPr>
        <w:t>) were all positively associated with mean mature forest patch size; the abundances of Carolina wrens (</w:t>
      </w:r>
      <w:proofErr w:type="spellStart"/>
      <w:r w:rsidRPr="00316A1B">
        <w:rPr>
          <w:rFonts w:ascii="Times New Roman" w:hAnsi="Times New Roman" w:cs="Times New Roman"/>
          <w:i/>
          <w:sz w:val="24"/>
        </w:rPr>
        <w:t>Thryothorus</w:t>
      </w:r>
      <w:proofErr w:type="spellEnd"/>
      <w:r w:rsidRPr="00316A1B">
        <w:rPr>
          <w:rFonts w:ascii="Times New Roman" w:hAnsi="Times New Roman" w:cs="Times New Roman"/>
          <w:i/>
          <w:sz w:val="24"/>
        </w:rPr>
        <w:t xml:space="preserve"> </w:t>
      </w:r>
      <w:proofErr w:type="spellStart"/>
      <w:r w:rsidRPr="00316A1B">
        <w:rPr>
          <w:rFonts w:ascii="Times New Roman" w:hAnsi="Times New Roman" w:cs="Times New Roman"/>
          <w:i/>
          <w:sz w:val="24"/>
        </w:rPr>
        <w:t>ludovicianus</w:t>
      </w:r>
      <w:proofErr w:type="spellEnd"/>
      <w:r w:rsidRPr="00316A1B">
        <w:rPr>
          <w:rFonts w:ascii="Times New Roman" w:hAnsi="Times New Roman" w:cs="Times New Roman"/>
          <w:sz w:val="24"/>
        </w:rPr>
        <w:t xml:space="preserve">) and northern </w:t>
      </w:r>
      <w:proofErr w:type="spellStart"/>
      <w:r w:rsidRPr="00316A1B">
        <w:rPr>
          <w:rFonts w:ascii="Times New Roman" w:hAnsi="Times New Roman" w:cs="Times New Roman"/>
          <w:sz w:val="24"/>
        </w:rPr>
        <w:t>parulas</w:t>
      </w:r>
      <w:proofErr w:type="spellEnd"/>
      <w:r w:rsidRPr="00316A1B">
        <w:rPr>
          <w:rFonts w:ascii="Times New Roman" w:hAnsi="Times New Roman" w:cs="Times New Roman"/>
          <w:sz w:val="24"/>
        </w:rPr>
        <w:t xml:space="preserve"> (</w:t>
      </w:r>
      <w:r w:rsidRPr="00316A1B">
        <w:rPr>
          <w:rFonts w:ascii="Times New Roman" w:hAnsi="Times New Roman" w:cs="Times New Roman"/>
          <w:i/>
          <w:sz w:val="24"/>
        </w:rPr>
        <w:t>Setophaga americana</w:t>
      </w:r>
      <w:r w:rsidRPr="00316A1B">
        <w:rPr>
          <w:rFonts w:ascii="Times New Roman" w:hAnsi="Times New Roman" w:cs="Times New Roman"/>
          <w:sz w:val="24"/>
        </w:rPr>
        <w:t>) were positively related to mature forest core area; and the abundance of blue-gray gnatcatchers (</w:t>
      </w:r>
      <w:proofErr w:type="spellStart"/>
      <w:r w:rsidRPr="00316A1B">
        <w:rPr>
          <w:rFonts w:ascii="Times New Roman" w:hAnsi="Times New Roman" w:cs="Times New Roman"/>
          <w:i/>
          <w:sz w:val="24"/>
        </w:rPr>
        <w:t>Polioptila</w:t>
      </w:r>
      <w:proofErr w:type="spellEnd"/>
      <w:r w:rsidRPr="00316A1B">
        <w:rPr>
          <w:rFonts w:ascii="Times New Roman" w:hAnsi="Times New Roman" w:cs="Times New Roman"/>
          <w:sz w:val="24"/>
        </w:rPr>
        <w:t xml:space="preserve"> </w:t>
      </w:r>
      <w:proofErr w:type="spellStart"/>
      <w:r w:rsidRPr="00316A1B">
        <w:rPr>
          <w:rFonts w:ascii="Times New Roman" w:hAnsi="Times New Roman" w:cs="Times New Roman"/>
          <w:i/>
          <w:sz w:val="24"/>
        </w:rPr>
        <w:t>caerulea</w:t>
      </w:r>
      <w:proofErr w:type="spellEnd"/>
      <w:r w:rsidRPr="00316A1B">
        <w:rPr>
          <w:rFonts w:ascii="Times New Roman" w:hAnsi="Times New Roman" w:cs="Times New Roman"/>
          <w:sz w:val="24"/>
        </w:rPr>
        <w:t>) responded negatively to edge density, while abundances of blue jays (</w:t>
      </w:r>
      <w:r w:rsidRPr="00316A1B">
        <w:rPr>
          <w:rFonts w:ascii="Times New Roman" w:hAnsi="Times New Roman" w:cs="Times New Roman"/>
          <w:i/>
          <w:sz w:val="24"/>
        </w:rPr>
        <w:t>Cyanocitta cristata</w:t>
      </w:r>
      <w:r w:rsidRPr="00316A1B">
        <w:rPr>
          <w:rFonts w:ascii="Times New Roman" w:hAnsi="Times New Roman" w:cs="Times New Roman"/>
          <w:sz w:val="24"/>
        </w:rPr>
        <w:t xml:space="preserve">), brown-headed </w:t>
      </w:r>
      <w:r w:rsidRPr="00316A1B">
        <w:rPr>
          <w:rFonts w:ascii="Times New Roman" w:hAnsi="Times New Roman" w:cs="Times New Roman"/>
          <w:sz w:val="24"/>
        </w:rPr>
        <w:lastRenderedPageBreak/>
        <w:t>cowbirds (</w:t>
      </w:r>
      <w:proofErr w:type="spellStart"/>
      <w:r w:rsidRPr="00316A1B">
        <w:rPr>
          <w:rFonts w:ascii="Times New Roman" w:hAnsi="Times New Roman" w:cs="Times New Roman"/>
          <w:i/>
          <w:sz w:val="24"/>
        </w:rPr>
        <w:t>Molothrus</w:t>
      </w:r>
      <w:proofErr w:type="spellEnd"/>
      <w:r w:rsidRPr="00316A1B">
        <w:rPr>
          <w:rFonts w:ascii="Times New Roman" w:hAnsi="Times New Roman" w:cs="Times New Roman"/>
          <w:i/>
          <w:sz w:val="24"/>
        </w:rPr>
        <w:t xml:space="preserve"> </w:t>
      </w:r>
      <w:proofErr w:type="spellStart"/>
      <w:r w:rsidRPr="00316A1B">
        <w:rPr>
          <w:rFonts w:ascii="Times New Roman" w:hAnsi="Times New Roman" w:cs="Times New Roman"/>
          <w:i/>
          <w:sz w:val="24"/>
        </w:rPr>
        <w:t>ater</w:t>
      </w:r>
      <w:proofErr w:type="spellEnd"/>
      <w:r w:rsidRPr="00316A1B">
        <w:rPr>
          <w:rFonts w:ascii="Times New Roman" w:hAnsi="Times New Roman" w:cs="Times New Roman"/>
          <w:sz w:val="24"/>
        </w:rPr>
        <w:t>), and eastern wood-pewees (</w:t>
      </w:r>
      <w:r w:rsidRPr="00316A1B">
        <w:rPr>
          <w:rFonts w:ascii="Times New Roman" w:hAnsi="Times New Roman" w:cs="Times New Roman"/>
          <w:i/>
          <w:sz w:val="24"/>
        </w:rPr>
        <w:t>Contopus virens</w:t>
      </w:r>
      <w:r w:rsidRPr="00316A1B">
        <w:rPr>
          <w:rFonts w:ascii="Times New Roman" w:hAnsi="Times New Roman" w:cs="Times New Roman"/>
          <w:sz w:val="24"/>
        </w:rPr>
        <w:t xml:space="preserve">) responded positively to edge density. Early-successional and shrubland bird abundance is also related positively to patch size of their corresponding habitat </w:t>
      </w:r>
      <w:r w:rsidRPr="00316A1B">
        <w:rPr>
          <w:rFonts w:ascii="Times New Roman" w:hAnsi="Times New Roman" w:cs="Times New Roman"/>
          <w:sz w:val="24"/>
        </w:rPr>
        <w:fldChar w:fldCharType="begin" w:fldLock="1"/>
      </w:r>
      <w:r w:rsidRPr="00316A1B">
        <w:rPr>
          <w:rFonts w:ascii="Times New Roman" w:hAnsi="Times New Roman" w:cs="Times New Roman"/>
          <w:sz w:val="24"/>
        </w:rPr>
        <w:instrText>ADDIN CSL_CITATION {"citationItems":[{"id":"ITEM-1","itemData":{"DOI":"10.1016/S0378-1127(03)00254-8","ISSN":"0378-1127","abstract":"Historically, forests in the northeastern United States were disturbed by fire, wind, Native American agriculture, flooding, and beavers (Castor canadensis). Of these, wind and beavers are now the only sources of natural disturbance. Most disturbance-dependent species, especially birds, are declining throughout the region whereas species affiliated with mature forests are generally increasing or maintaining populations. Disturbance must be simulated for conservation of early-successional species, many of which are habitat specialists compared to those associated with mature forests. Both the maintenance of old fields and forest regeneration are needed to conserve brushland species. Regenerating forest habitats are more ephemeral than other woody early-successional habitats. The types and amounts of early-successional habitats created depend on the silvicultural system used, patch size selected, time between regeneration cuts, and rotation age. We recommend that group selection and patch cuts should be at least 0.8ha, and patches should be generated approximately every 10–15 years depending on site quality. Regeneration of intolerant and mid-tolerant tree species should be increased or maintained in managed stands. Also, frost pockets, unstocked, or poorly-stocked stands can provide opportunities to increase the proportion of early-successional habitats in managed forests.","author":[{"dropping-particle":"","family":"DeGraaf","given":"Richard M","non-dropping-particle":"","parse-names":false,"suffix":""},{"dropping-particle":"","family":"Yamasaki","given":"Mariko","non-dropping-particle":"","parse-names":false,"suffix":""}],"container-title":"Forest Ecology and Management","id":"ITEM-1","issue":"1-2","issued":{"date-parts":[["2003","11","3"]]},"page":"179-191","title":"Options for managing early-successional forest and shrubland bird habitats in the northeastern United States","type":"article-journal","volume":"185"},"uris":["http://www.mendeley.com/documents/?uuid=0861cb75-9fc8-3416-8814-8f7dedf6424e"]},{"id":"ITEM-2","itemData":{"DOI":"10.1016/J.FORECO.2009.07.025","ISSN":"0378-1127","abstract":"Many shrubland bird species are declining in eastern North America and as a result forest managers have used a variety of techniques to provide breeding habitat for these species. The maintenance of permanent “wildlife openings” using prescribed burns or mechanical treatments is a widely used approach for providing habitat for these species, but there have been no studies of the effects of treatment regime on bird abundance and nest survival in managed wildlife openings. We studied shrubland birds in wildlife openings on the White Mountain National Forest (WMNF) in New Hampshire and Maine, USA, during 2003 and 2004. We analyzed bird abundance and nest survival in relation to treatment type (burned versus mowed), treatment frequency, time since treatment, and patch area. We found that wildlife openings provided habitat for shrubland birds that are not present in mature forest. There was relatively modest support for models of focal bird species abundance as a function of treatment regime variables, despite pronounced effects of treatment on habitat conditions. This probably was attributable to the combined effects of complex site histories and bird site fidelity. Overall nest success (52%) was comparable to other types of early-successional habitats in the region, but there were few supported relationships between nest survival and treatment variables. We conclude that wildlife openings provide quality habitat for shrubland birds of high conservation interest as long as managers ensure treatment intervals are long enough to permit the development of woody vegetation characteristic of the later stages of this sere. Also, wildlife openings should be large enough to accommodate the territory sizes of all target species, which was ≥1.2ha in this study.","author":[{"dropping-particle":"","family":"Chandler","given":"Richard B.","non-dropping-particle":"","parse-names":false,"suffix":""},{"dropping-particle":"","family":"King","given":"David I.","non-dropping-particle":"","parse-names":false,"suffix":""},{"dropping-particle":"","family":"Chandler","given":"Carlin C.","non-dropping-particle":"","parse-names":false,"suffix":""}],"container-title":"Forest Ecology and Management","id":"ITEM-2","issue":"7","issued":{"date-parts":[["2009","9","15"]]},"page":"1669-1676","title":"Effects of management regime on the abundance and nest survival of shrubland birds in wildlife openings in northern New England, USA","type":"article-journal","volume":"258"},"uris":["http://www.mendeley.com/documents/?uuid=0f1437bc-d438-3d6b-a463-aac7d1be333f"]},{"id":"ITEM-3","itemData":{"DOI":"10.1016/J.FORECO.2009.03.008","ISSN":"0378-1127","abstract":"Population declines of shrubland birds in the eastern United States have been attributed to loss of early-successional habitat. Given that shrubland habitats are often ephemeral and patchily distributed, understanding the sensitivity of shrubland birds to patch characteristics is important for conservation. We tested the extent to which patch area was related to shrubland bird density, annual survival, and productivity by examining capture rates, apparent annual survival estimates, and juvenile-to-adult-female ratios for six focal species of shrubland birds in southeastern Ohio. Identical 3×3 mist-net grid arrays were set at each of 13 clearcut patches ranging in size from 4 to 16ha and visited once per week between June and August of 2002–2006. Over the five seasons, 1428 juveniles and 2001 adults of six species were banded. Capture rates for all six species increased with patch area (mean of 44% higher in largest than smallest patch) but this relationship was only significant for the Yellow-breasted Chat (Icteria virens; F1,11=34.2, P&lt;0.001) and the Common Yellowthroat (Geothlypis trichas; F1,11=7.0, P=0.023). However, after accounting for the effect of bird movements on capture rates, capture rates for only four of the six species increased patch area (mean of 22% higher in largest than smallest patch) and this relationship was only significant for the Yellow-breasted Chat (F1,11=8.9, P=0.012). Patch area was not a good predictor of apparent annual survival or juvenile-to-adult-female ratios for any species. Overall, we detected limited evidence of area-sensitivity in our system and no evidence that annual survival or productivity differed by patch area.","author":[{"dropping-particle":"","family":"Lehnen","given":"Sarah E.","non-dropping-particle":"","parse-names":false,"suffix":""},{"dropping-particle":"","family":"Rodewald","given":"Amanda D.","non-dropping-particle":"","parse-names":false,"suffix":""}],"container-title":"Forest Ecology and Management","id":"ITEM-3","issue":"11","issued":{"date-parts":[["2009","5","10"]]},"page":"2308-2316","publisher":"Elsevier","title":"Investigating area-sensitivity in shrubland birds: responses to patch size in a forested landscape","type":"article-journal","volume":"257"},"uris":["http://www.mendeley.com/documents/?uuid=984c630c-640b-3f58-b0f1-23c3161ca270"]},{"id":"ITEM-4","itemData":{"DOI":"10.1525/cond.2012.110107","ISBN":"0010-5422","ISSN":"00105422","abstract":"Populations of many shrubland bird species are declining in the eastern United States. Efforts to restore shrubland and early-successional forest may help to ameliorate these declines. However, uncertainty remains about how the size and shape of habitat patches and the surrounding habitat matrix affect patch occupancy by shrubland passerines. Our objectives were to determine if shrubland birds avoid small or irregularly shaped habitat patches and to identify minimum area requirements for area-sensitive species. Additionally, we sought to determine if the proportion of mature forest cover in the landscape influences patch occupancy. We surveyed 35 individual habitat patches in 2007 and 43 in 2008 for the presence of eight shrubland birds. Then, we modeled the probability of five of these species occupying an individual patch relative to patch area, patch shape, and percent forest cover within 1 km of the patch. We documented evidence of area sensitivity for the Yellow-breasted Chat (Icteria virens) and Prairie Warbler (Setophaga discolor) and estimated their minimum area requirements at 2.3 and 1.1 ha, respectively. The Blue Grosbeak (Passerina caerulea) also was area-sensitive in irregularly shaped patches. Predicted patch-occupancy probability was &gt;0.9 in patches ≥5.5 ha for all area-sensitive species. Patch shape alone and proportion of forest cover were not important predictors of occupancy for these shrubland birds. Restored shrubland and early-successional forest in agricultural landscapes can provide habitat for many shrubland birds, but patches should be &gt;5 ha to maximize shrubland bird diversity.","author":[{"dropping-particle":"","family":"Shake","given":"Corey S.","non-dropping-particle":"","parse-names":false,"suffix":""},{"dropping-particle":"","family":"Moorman","given":"Christopher E.","non-dropping-particle":"","parse-names":false,"suffix":""},{"dropping-particle":"","family":"Riddle","given":"Jason D.","non-dropping-particle":"","parse-names":false,"suffix":""},{"dropping-particle":"","family":"Burchell II","given":"Michael R.","non-dropping-particle":"","parse-names":false,"suffix":""}],"container-title":"The Condor","id":"ITEM-4","issue":"2","issued":{"date-parts":[["2012"]]},"page":"268-278","title":"Influence of patch size and shape on occupancy by shrubland birds","type":"article-journal","volume":"114"},"uris":["http://www.mendeley.com/documents/?uuid=095209b1-f4af-37f0-86b9-fd8356f2b472"]}],"mendeley":{"formattedCitation":"(DeGraaf and Yamasaki 2003, Chandler et al. 2009, Lehnen and Rodewald 2009, Shake et al. 2012)","plainTextFormattedCitation":"(DeGraaf and Yamasaki 2003, Chandler et al. 2009, Lehnen and Rodewald 2009, Shake et al. 2012)","previouslyFormattedCitation":"(DeGraaf and Yamasaki 2003, Chandler et al. 2009, Lehnen and Rodewald 2009, Shake et al. 2012)"},"properties":{"noteIndex":0},"schema":"https://github.com/citation-style-language/schema/raw/master/csl-citation.json"}</w:instrText>
      </w:r>
      <w:r w:rsidRPr="00316A1B">
        <w:rPr>
          <w:rFonts w:ascii="Times New Roman" w:hAnsi="Times New Roman" w:cs="Times New Roman"/>
          <w:sz w:val="24"/>
        </w:rPr>
        <w:fldChar w:fldCharType="separate"/>
      </w:r>
      <w:r w:rsidRPr="00316A1B">
        <w:rPr>
          <w:rFonts w:ascii="Times New Roman" w:hAnsi="Times New Roman" w:cs="Times New Roman"/>
          <w:noProof/>
          <w:sz w:val="24"/>
        </w:rPr>
        <w:t>(DeGraaf and Yamasaki 2003, Chandler et al. 2009, Lehnen and Rodewald 2009, Shake et al. 2012)</w:t>
      </w:r>
      <w:r w:rsidRPr="00316A1B">
        <w:rPr>
          <w:rFonts w:ascii="Times New Roman" w:hAnsi="Times New Roman" w:cs="Times New Roman"/>
          <w:sz w:val="24"/>
        </w:rPr>
        <w:fldChar w:fldCharType="end"/>
      </w:r>
      <w:r w:rsidRPr="00316A1B">
        <w:rPr>
          <w:rFonts w:ascii="Times New Roman" w:hAnsi="Times New Roman" w:cs="Times New Roman"/>
          <w:sz w:val="24"/>
        </w:rPr>
        <w:t xml:space="preserve">. For instance, </w:t>
      </w:r>
      <w:r w:rsidRPr="00316A1B">
        <w:rPr>
          <w:rFonts w:ascii="Times New Roman" w:hAnsi="Times New Roman" w:cs="Times New Roman"/>
          <w:sz w:val="24"/>
        </w:rPr>
        <w:fldChar w:fldCharType="begin" w:fldLock="1"/>
      </w:r>
      <w:r w:rsidRPr="00316A1B">
        <w:rPr>
          <w:rFonts w:ascii="Times New Roman" w:hAnsi="Times New Roman" w:cs="Times New Roman"/>
          <w:sz w:val="24"/>
        </w:rPr>
        <w:instrText>ADDIN CSL_CITATION {"citationItems":[{"id":"ITEM-1","itemData":{"DOI":"10.1016/J.FORECO.2007.05.009","ISSN":"0378-1127","abstract":"Early successional birds have declined in the northeastern United States due to the regeneration of forest on abandoned farm fields and the suppression of natural disturbances that once provided appropriate habitat. These species have become increasingly dependent on early successional habitats generated by such activities as timber harvesting. Recent approaches of timber harvesting, which range from single-tree harvesting to clearcutting, create forest openings of different sizes and configurations embedded in landscapes with different land use patterns. To assess the importance of forest openings created by timber harvesting for shrubland birds, we surveyed birds on 50m radius plots in 34 harvest sites (0.5–21ha). We collected data on multi-scaled habitat variables ranging from plot-level vegetation characteristics to land use patterns within 1km of each study site. We also monitored mating and nesting success of Blue-winged Warblers (Vermivora pinus) in 10 forest openings. The abundance of most shrubland species was influenced by plot-level habitat variables, such as tree density and vegetation height, rather than shrubland area or the composition of land uses in the surrounding landscape. Only Eastern Towhees (Pipilo erythrophthalmus) were more frequent in survey plots in larger forest openings. In contrast, neither abundance nor reproductive activity of Blue-winged Warblers was correlated with the size of the forest opening. Their abundance was negatively related to vegetation height, however. Only 54% of the territorial male Blue-winged Warblers in forest openings were mated. We documented relatively low nest success rates of 21.1% during the egg laying and incubation nest stages, but increased success rates during the later stages of nesting. Our results indicate that even small forest openings with low vegetation provide habitat for Blue-winged Warblers and other shrubland birds. The overall reproductive rate of territorial male Blue-winged Warblers in forests openings was low during the 2 years of the study, however. Further studies are needed to assess the long-term value of this type of habitat for sustaining shrubland bird populations.","author":[{"dropping-particle":"","family":"Askins","given":"Robert A.","non-dropping-particle":"","parse-names":false,"suffix":""},{"dropping-particle":"","family":"Zuckerberg","given":"Benjamin","non-dropping-particle":"","parse-names":false,"suffix":""},{"dropping-particle":"","family":"Novak","given":"Leah","non-dropping-particle":"","parse-names":false,"suffix":""}],"container-title":"Forest Ecology and Management","id":"ITEM-1","issue":"3","issued":{"date-parts":[["2007","10","20"]]},"page":"137-147","title":"Do the size and landscape context of forest openings influence the abundance and breeding success of shrubland songbirds in southern New England?","type":"article-journal","volume":"250"},"uris":["http://www.mendeley.com/documents/?uuid=f45e3218-240a-328a-8e44-b9064c24b2bf"]}],"mendeley":{"formattedCitation":"(Askins et al. 2007)","manualFormatting":"Askins et al. (2007)","plainTextFormattedCitation":"(Askins et al. 2007)","previouslyFormattedCitation":"(Askins et al. 2007)"},"properties":{"noteIndex":0},"schema":"https://github.com/citation-style-language/schema/raw/master/csl-citation.json"}</w:instrText>
      </w:r>
      <w:r w:rsidRPr="00316A1B">
        <w:rPr>
          <w:rFonts w:ascii="Times New Roman" w:hAnsi="Times New Roman" w:cs="Times New Roman"/>
          <w:sz w:val="24"/>
        </w:rPr>
        <w:fldChar w:fldCharType="separate"/>
      </w:r>
      <w:r w:rsidRPr="00316A1B">
        <w:rPr>
          <w:rFonts w:ascii="Times New Roman" w:hAnsi="Times New Roman" w:cs="Times New Roman"/>
          <w:noProof/>
          <w:sz w:val="24"/>
        </w:rPr>
        <w:t>Askins et al. (2007)</w:t>
      </w:r>
      <w:r w:rsidRPr="00316A1B">
        <w:rPr>
          <w:rFonts w:ascii="Times New Roman" w:hAnsi="Times New Roman" w:cs="Times New Roman"/>
          <w:sz w:val="24"/>
        </w:rPr>
        <w:fldChar w:fldCharType="end"/>
      </w:r>
      <w:r w:rsidRPr="00316A1B">
        <w:rPr>
          <w:rFonts w:ascii="Times New Roman" w:hAnsi="Times New Roman" w:cs="Times New Roman"/>
          <w:sz w:val="24"/>
        </w:rPr>
        <w:t xml:space="preserve"> found that eastern towhees and shrubland generalists are found in higher abundances in larger forest openings. On the other hand, </w:t>
      </w:r>
      <w:r w:rsidRPr="00316A1B">
        <w:rPr>
          <w:rFonts w:ascii="Times New Roman" w:hAnsi="Times New Roman" w:cs="Times New Roman"/>
          <w:sz w:val="24"/>
          <w:szCs w:val="24"/>
        </w:rPr>
        <w:t>the size of early-successional habitat patches can negatively affect mature forest birds.</w:t>
      </w:r>
      <w:r w:rsidRPr="00316A1B">
        <w:rPr>
          <w:rFonts w:ascii="Times New Roman" w:hAnsi="Times New Roman" w:cs="Times New Roman"/>
          <w:sz w:val="24"/>
        </w:rPr>
        <w:t xml:space="preserve"> For instance, forest-interior and interior-edge guild abundances decreased after specific thresholds in timber harvest within a heavily forested central </w:t>
      </w:r>
      <w:r w:rsidRPr="00316A1B">
        <w:rPr>
          <w:rFonts w:ascii="Times New Roman" w:hAnsi="Times New Roman" w:cs="Times New Roman"/>
          <w:sz w:val="24"/>
          <w:szCs w:val="24"/>
        </w:rPr>
        <w:t xml:space="preserve">Appalachian landscape </w:t>
      </w:r>
      <w:r w:rsidRPr="00316A1B">
        <w:rPr>
          <w:rFonts w:ascii="Times New Roman" w:hAnsi="Times New Roman" w:cs="Times New Roman"/>
          <w:sz w:val="24"/>
          <w:szCs w:val="24"/>
        </w:rPr>
        <w:fldChar w:fldCharType="begin" w:fldLock="1"/>
      </w:r>
      <w:r w:rsidRPr="00316A1B">
        <w:rPr>
          <w:rFonts w:ascii="Times New Roman" w:hAnsi="Times New Roman" w:cs="Times New Roman"/>
          <w:sz w:val="24"/>
          <w:szCs w:val="24"/>
        </w:rPr>
        <w:instrText>ADDIN CSL_CITATION {"citationItems":[{"id":"ITEM-1","itemData":{"DOI":"10.1016/j.foreco.2011.04.011","ISBN":"0378-1127","ISSN":"03781127","PMID":"1617","abstract":"Forest managers often seek to balance economic benefits from timber harvesting with maintenance of habitat for wildlife, ecosystem function, and human uses. Most research on the relationship between avian abundance and active timber management has been short-term, lasting one to two years, creating the need to investigate long-term avian responses and to identify harvest thresholds when a small change in habitat results in a disproportionate response in relative abundance and nest success. Our objectives were to identify trends in relative abundance and nest success and to identify landscape-scale disturbance thresholds for avian species and habitat guilds in response to a variety of harvest treatments (clear-cuts, heavy and light partial harvests) over 14 years. We conducted point counts and monitored nests at an industrial forest in the central Appalachians of West Virginia during 1996-1998, 2001-2003, and 2007-2009. Early successional species increased in relative abundance across all three time periods, whereas interior-edge and forest-interior guilds peaked in relative abundance mid-study after which the forest-interior guild declined. Of 41 species with &gt;10 detections, four (10%) declined significantly, 13 (32%) increased significantly (only three species among all periods), and 9 (22%) peaked in abundance mid-study (over the entire study period, four species had no significant change in abundance, four declined, and one increased). Based on piecewise linear models, forest-interior and interior-edge guilds' relative abundance harvest thresholds were 28% total harvests (all harvests combined), 10% clear-cut harvests, and 18% light partial harvests, after which abundances declined. Harvest thresholds for the early successional guild were 42% total harvests, 11% clear-cut harvest, and 10% light partial harvests, and relative abundances increased after surpassing thresholds albeit at a reduced rate of increase after the clear-cut threshold. Threshold confidence intervals for individual species overlapped their guild threshold intervals 91% of the time. Even though relative abundance of most species (80%) did not decline as the area affected by timber management increased, implementing management at or below our approximate forest-interior and interior-edge harvest thresholds would reduce the number of declining species by half, maintain higher relative abundances of four species with a net decline in abundance but that peaked in abundance mid-study, a…","author":[{"dropping-particle":"","family":"Becker","given":"Douglas A.","non-dropping-particle":"","parse-names":false,"suffix":""},{"dropping-particle":"","family":"Wood","given":"Petra Bohall","non-dropping-particle":"","parse-names":false,"suffix":""},{"dropping-particle":"","family":"Keyser","given":"Patrick D.","non-dropping-particle":"","parse-names":false,"suffix":""},{"dropping-particle":"","family":"Wigley","given":"T. Bently","non-dropping-particle":"","parse-names":false,"suffix":""},{"dropping-particle":"","family":"Dellinger","given":"Rachel","non-dropping-particle":"","parse-names":false,"suffix":""},{"dropping-particle":"","family":"Weakland","given":"Cathy A.","non-dropping-particle":"","parse-names":false,"suffix":""}],"container-title":"Forest Ecology and Management","id":"ITEM-1","issue":"3","issued":{"date-parts":[["2011"]]},"page":"449-460","title":"Threshold responses of songbirds to long-term timber management on an active industrial forest","type":"article-journal","volume":"262"},"uris":["http://www.mendeley.com/documents/?uuid=f4de7f9a-76ce-4978-aa60-9fe5dd9c848e"]}],"mendeley":{"formattedCitation":"(Becker et al. 2011)","plainTextFormattedCitation":"(Becker et al. 2011)","previouslyFormattedCitation":"(Becker et al. 2011)"},"properties":{"noteIndex":0},"schema":"https://github.com/citation-style-language/schema/raw/master/csl-citation.json"}</w:instrText>
      </w:r>
      <w:r w:rsidRPr="00316A1B">
        <w:rPr>
          <w:rFonts w:ascii="Times New Roman" w:hAnsi="Times New Roman" w:cs="Times New Roman"/>
          <w:sz w:val="24"/>
          <w:szCs w:val="24"/>
        </w:rPr>
        <w:fldChar w:fldCharType="separate"/>
      </w:r>
      <w:r w:rsidRPr="00316A1B">
        <w:rPr>
          <w:rFonts w:ascii="Times New Roman" w:hAnsi="Times New Roman" w:cs="Times New Roman"/>
          <w:noProof/>
          <w:sz w:val="24"/>
          <w:szCs w:val="24"/>
        </w:rPr>
        <w:t>(Becker et al. 2011)</w:t>
      </w:r>
      <w:r w:rsidRPr="00316A1B">
        <w:rPr>
          <w:rFonts w:ascii="Times New Roman" w:hAnsi="Times New Roman" w:cs="Times New Roman"/>
          <w:sz w:val="24"/>
          <w:szCs w:val="24"/>
        </w:rPr>
        <w:fldChar w:fldCharType="end"/>
      </w:r>
      <w:r w:rsidRPr="00316A1B">
        <w:rPr>
          <w:rFonts w:ascii="Times New Roman" w:hAnsi="Times New Roman" w:cs="Times New Roman"/>
          <w:sz w:val="24"/>
          <w:szCs w:val="24"/>
        </w:rPr>
        <w:t xml:space="preserve">. Another study found that 0.4-ha clearcut openings resulted in the movement of several forest-interior species away from openings and subsequently decreased abundance in and adjacent to openings </w:t>
      </w:r>
      <w:r w:rsidRPr="00316A1B">
        <w:rPr>
          <w:rFonts w:ascii="Times New Roman" w:hAnsi="Times New Roman" w:cs="Times New Roman"/>
          <w:sz w:val="24"/>
          <w:szCs w:val="24"/>
        </w:rPr>
        <w:fldChar w:fldCharType="begin" w:fldLock="1"/>
      </w:r>
      <w:r w:rsidRPr="00316A1B">
        <w:rPr>
          <w:rFonts w:ascii="Times New Roman" w:hAnsi="Times New Roman" w:cs="Times New Roman"/>
          <w:sz w:val="24"/>
          <w:szCs w:val="24"/>
        </w:rPr>
        <w:instrText>ADDIN CSL_CITATION {"citationItems":[{"id":"ITEM-1","itemData":{"DOI":"10.3390/molecules13040790","ISBN":"0010-5422","ISSN":"00105422 (ISSN)","PMID":"1040","abstract":"JSTOR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This content downloaded from 157.182.11.93 on Tue, 08 Sep 2015 13:18:06 UTC All use subject to JSTOR Terms and Conditions The Condor 99:708-718 ? The Cooper Ornithological Society 1997 Abstract. We examined the response of a forest bird community to the presence of small openings created by patch clear-cutting 0.4-ha plots within an extensive northern hardwood forest. We conducted bird censuses (June) and habitat measurements (July-August) in 102 census plots at four distances from openings in 1991 and 1992. Of 19 habitat variables measured, none differed significantly among forest plots at any distance from clear-cuts. Thirty-five (70%) of 50 bird species encountered during censusing were Neotropical mi-grants. Bird species richness did not differ as a function of distance from openings. However, species composition in plots within openings was least similar to that in plots farthest into forest, and most similar between the two distance categories farthest from openings. The movement of several forest-interior species away from openings, the addition of early-successional colonists in openings, and a high abundance of interior-edge species near open-ings contributed to the difference in species composition between openings and forest plots. As a group, Neotropical forest-interior migrants were significantly less abundant in openings than at any distance from them, and less abundant 50 m from openings than 200 m from them. Neotropical interior-edge migrants were significantly more abundant 50 m from open-ings than at any other distance. Nearctic migrants and nonmigrants did not respond to the presence of small openings. Of three locally common avian nest predators, none became more abundant in the openings. Brown-headed Cowbirds (Molothrus ater), also common locally, were never observed in or near the openings. Overall, bird species diversity in-creased in forested areas containing small openings due to the addition of edge and open-area nesters, but several forest-interior species were adversely affected by the presence of openings.","author":[{"dropping-particle":"","family":"Germaine","given":"Stephen S","non-dropping-particle":"","parse-names":false,"suffix":""},{"dropping-particle":"","family":"Vessey","given":"Stephen H","non-dropping-particle":"","parse-names":false,"suffix":""},{"dropping-particle":"","family":"Capen","given":"David E","non-dropping-particle":"","parse-names":false,"suffix":""}],"container-title":"Condor","id":"ITEM-1","issue":"3","issued":{"date-parts":[["1997"]]},"page":"708-718","title":"Effects of small forest openings on the breeding bird community in a Vermont hardwood forest","type":"article-journal","volume":"99"},"uris":["http://www.mendeley.com/documents/?uuid=503b1ad2-6dbe-3866-8cf5-64c3ccd0fba1"]}],"mendeley":{"formattedCitation":"(Germaine et al. 1997)","plainTextFormattedCitation":"(Germaine et al. 1997)","previouslyFormattedCitation":"(Germaine et al. 1997)"},"properties":{"noteIndex":0},"schema":"https://github.com/citation-style-language/schema/raw/master/csl-citation.json"}</w:instrText>
      </w:r>
      <w:r w:rsidRPr="00316A1B">
        <w:rPr>
          <w:rFonts w:ascii="Times New Roman" w:hAnsi="Times New Roman" w:cs="Times New Roman"/>
          <w:sz w:val="24"/>
          <w:szCs w:val="24"/>
        </w:rPr>
        <w:fldChar w:fldCharType="separate"/>
      </w:r>
      <w:r w:rsidRPr="00316A1B">
        <w:rPr>
          <w:rFonts w:ascii="Times New Roman" w:hAnsi="Times New Roman" w:cs="Times New Roman"/>
          <w:noProof/>
          <w:sz w:val="24"/>
          <w:szCs w:val="24"/>
        </w:rPr>
        <w:t>(Germaine et al. 1997)</w:t>
      </w:r>
      <w:r w:rsidRPr="00316A1B">
        <w:rPr>
          <w:rFonts w:ascii="Times New Roman" w:hAnsi="Times New Roman" w:cs="Times New Roman"/>
          <w:sz w:val="24"/>
          <w:szCs w:val="24"/>
        </w:rPr>
        <w:fldChar w:fldCharType="end"/>
      </w:r>
      <w:r w:rsidRPr="00316A1B">
        <w:rPr>
          <w:rFonts w:ascii="Times New Roman" w:hAnsi="Times New Roman" w:cs="Times New Roman"/>
          <w:sz w:val="24"/>
          <w:szCs w:val="24"/>
        </w:rPr>
        <w:t xml:space="preserve">. </w:t>
      </w:r>
    </w:p>
    <w:p w14:paraId="0D839BAC" w14:textId="77777777" w:rsidR="00A81645" w:rsidRPr="00316A1B" w:rsidRDefault="00A81645" w:rsidP="00A81645">
      <w:pPr>
        <w:spacing w:line="276" w:lineRule="auto"/>
        <w:ind w:firstLine="720"/>
        <w:rPr>
          <w:rFonts w:ascii="Times New Roman" w:hAnsi="Times New Roman" w:cs="Times New Roman"/>
          <w:sz w:val="24"/>
        </w:rPr>
      </w:pPr>
      <w:r w:rsidRPr="00316A1B">
        <w:rPr>
          <w:rFonts w:ascii="Times New Roman" w:hAnsi="Times New Roman" w:cs="Times New Roman"/>
          <w:sz w:val="24"/>
        </w:rPr>
        <w:t xml:space="preserve">Landscape composition and particularly configuration can affect nest success. At a fundamental level, nesting songbird distributions can be dictated by habitat cover within the landscape </w:t>
      </w:r>
      <w:r w:rsidRPr="00316A1B">
        <w:rPr>
          <w:rFonts w:ascii="Times New Roman" w:hAnsi="Times New Roman" w:cs="Times New Roman"/>
          <w:sz w:val="24"/>
        </w:rPr>
        <w:fldChar w:fldCharType="begin" w:fldLock="1"/>
      </w:r>
      <w:r w:rsidRPr="00316A1B">
        <w:rPr>
          <w:rFonts w:ascii="Times New Roman" w:hAnsi="Times New Roman" w:cs="Times New Roman"/>
          <w:sz w:val="24"/>
        </w:rPr>
        <w:instrText>ADDIN CSL_CITATION {"citationItems":[{"id":"ITEM-1","itemData":{"DOI":"10.2307/1370205","ISSN":"00105422","abstract":"We studied the effects of forest cover and configuration on nesting songbird distribution in a harvested boreal forest. To emphasize landscape-level effects relative to stand effects, point count stations were established in mature stands only, but were surrounded by contrasting 100-ha landscapes. Seven of the 14 species studied responded significantly to landscape structure, but responses to specific landscape measures were found only in three species. Bay-breasted Warbler (Dendroica castanea) was absent from landscapes with &lt;55% forest cover. Solitary Vireo (Vireo solitarius) also was associated with high forest cover per se. Conversely, American Robin (Turdus migratorius) was associated with poorly-forested landscapes. No species responded to mature forest configuration. Thus, clearcutting in boreal forests will reduce the use of remnant forest patches by certain species through a decrease of surrounding mature forest cover rather than changes in its spatial configuration.","author":[{"dropping-particle":"","family":"Drolet","given":"Bruno","non-dropping-particle":"","parse-names":false,"suffix":""},{"dropping-particle":"","family":"Desrochers","given":"André","non-dropping-particle":"","parse-names":false,"suffix":""}],"container-title":"The Condor","id":"ITEM-1","issue":"3","issued":{"date-parts":[["1999"]]},"page":"699-704","title":"Effects of Landscape Structure on Nesting Songbird Distribution in a Harvested Boreal Forest","type":"article-journal","volume":"101"},"uris":["http://www.mendeley.com/documents/?uuid=2b6cf3c6-cc89-3baa-914f-224ad5a99ba1"]}],"mendeley":{"formattedCitation":"(Drolet and Desrochers 1999)","plainTextFormattedCitation":"(Drolet and Desrochers 1999)","previouslyFormattedCitation":"(Drolet and Desrochers 1999)"},"properties":{"noteIndex":0},"schema":"https://github.com/citation-style-language/schema/raw/master/csl-citation.json"}</w:instrText>
      </w:r>
      <w:r w:rsidRPr="00316A1B">
        <w:rPr>
          <w:rFonts w:ascii="Times New Roman" w:hAnsi="Times New Roman" w:cs="Times New Roman"/>
          <w:sz w:val="24"/>
        </w:rPr>
        <w:fldChar w:fldCharType="separate"/>
      </w:r>
      <w:r w:rsidRPr="00316A1B">
        <w:rPr>
          <w:rFonts w:ascii="Times New Roman" w:hAnsi="Times New Roman" w:cs="Times New Roman"/>
          <w:noProof/>
          <w:sz w:val="24"/>
        </w:rPr>
        <w:t>(Drolet and Desrochers 1999)</w:t>
      </w:r>
      <w:r w:rsidRPr="00316A1B">
        <w:rPr>
          <w:rFonts w:ascii="Times New Roman" w:hAnsi="Times New Roman" w:cs="Times New Roman"/>
          <w:sz w:val="24"/>
        </w:rPr>
        <w:fldChar w:fldCharType="end"/>
      </w:r>
      <w:r w:rsidRPr="00316A1B">
        <w:rPr>
          <w:rFonts w:ascii="Times New Roman" w:hAnsi="Times New Roman" w:cs="Times New Roman"/>
          <w:sz w:val="24"/>
        </w:rPr>
        <w:t xml:space="preserve">. Composition within forested landscapes further influences avian nesting success by altering interactions between nest predators and nesting birds </w:t>
      </w:r>
      <w:r w:rsidRPr="00316A1B">
        <w:rPr>
          <w:rFonts w:ascii="Times New Roman" w:hAnsi="Times New Roman" w:cs="Times New Roman"/>
          <w:sz w:val="24"/>
        </w:rPr>
        <w:fldChar w:fldCharType="begin" w:fldLock="1"/>
      </w:r>
      <w:r w:rsidRPr="00316A1B">
        <w:rPr>
          <w:rFonts w:ascii="Times New Roman" w:hAnsi="Times New Roman" w:cs="Times New Roman"/>
          <w:sz w:val="24"/>
        </w:rPr>
        <w:instrText>ADDIN CSL_CITATION {"citationItems":[{"id":"ITEM-1","itemData":{"DOI":"10.2307/2680167","ISSN":"00129658","PMID":"7157742","abstract":"hin contiguous mature forest, which represented a range of disturbance extent (4-59% nonforest cover within 1.0 km). Each site was in a forested landscape containing predominantly agricultural or silvicultural disturbances (n = 17 each). Our results indicate that type of disturbance within landscapes influenced bird community composition and relative abundance more than extent of disturbance. Compared to forests within landscapes disturbed by silviculture, forests within landscapes disturbed by agriculture, irrespective of the extent of disturbance, had fewer forest-associated species, long-distance migrants, forest-canopy and forest-understory-nesting species, and greater numbers of edge-associated species, including avian nest predators and Brown-headed Cowbirds (Molothrus ater). Few- er species and guilds were associated with the extent of disturbance within a landscape or interactions between disturbance type and extent. Abundances of edge-associated species, residents, and forest-canopy nesters increased with increasing amounts of disturbance within forested landscapes. Local variation in microhabitat and microclimate among landscapes did not explain observed differences in avian community structure. However, nesting suc- cess was greater and numbers of some avian and small mammalian nest predators were lower in stands within forested landscapes disturbed by silviculture than in forested land- scapes disturbed by agriculture. Nesting success was not associated with the extent of a given disturbance type within landscapes. These results demonstrate that, even within for- ested landscapes, the types of disturbance can influence avian community structure and, thus, should be considered in conservation and forest management plans. In particular, agricultural disturbances within forested landscapes seemed to negatively affect bird com- munities in adjacent forests more than silvicultural disturbances. Both species richness and abundance of forest-associated species were greater on sites with higher levels of nesting success. Thus, differences in nesting success resulting from altered interactions between nest predators and nesting birds may be an important underlying mechanism of avian community structure and organization at the landscape scale.","author":[{"dropping-particle":"","family":"Rodewald","given":"Amanda D.","non-dropping-particle":"","parse-names":false,"suffix":""},{"dropping-particle":"","family":"Yahner","given":"Richard H.","non-dropping-particle":"","parse-names":false,"suffix":""}],"container-title":"Ecology","id":"ITEM-1","issue":"12","issued":{"date-parts":[["2001","12","1"]]},"page":"3493-3504","publisher":"Wiley-Blackwell","title":"Influence of landscape composition on avian community structure and associated mechanisms","type":"article-journal","volume":"82"},"uris":["http://www.mendeley.com/documents/?uuid=0ae753ba-b61d-31aa-ae42-2bf2de50ab01"]}],"mendeley":{"formattedCitation":"(Rodewald and Yahner 2001)","plainTextFormattedCitation":"(Rodewald and Yahner 2001)","previouslyFormattedCitation":"(Rodewald and Yahner 2001)"},"properties":{"noteIndex":0},"schema":"https://github.com/citation-style-language/schema/raw/master/csl-citation.json"}</w:instrText>
      </w:r>
      <w:r w:rsidRPr="00316A1B">
        <w:rPr>
          <w:rFonts w:ascii="Times New Roman" w:hAnsi="Times New Roman" w:cs="Times New Roman"/>
          <w:sz w:val="24"/>
        </w:rPr>
        <w:fldChar w:fldCharType="separate"/>
      </w:r>
      <w:r w:rsidRPr="00316A1B">
        <w:rPr>
          <w:rFonts w:ascii="Times New Roman" w:hAnsi="Times New Roman" w:cs="Times New Roman"/>
          <w:noProof/>
          <w:sz w:val="24"/>
        </w:rPr>
        <w:t>(Rodewald and Yahner 2001)</w:t>
      </w:r>
      <w:r w:rsidRPr="00316A1B">
        <w:rPr>
          <w:rFonts w:ascii="Times New Roman" w:hAnsi="Times New Roman" w:cs="Times New Roman"/>
          <w:sz w:val="24"/>
        </w:rPr>
        <w:fldChar w:fldCharType="end"/>
      </w:r>
      <w:r w:rsidRPr="00316A1B">
        <w:rPr>
          <w:rFonts w:ascii="Times New Roman" w:hAnsi="Times New Roman" w:cs="Times New Roman"/>
          <w:sz w:val="24"/>
        </w:rPr>
        <w:t xml:space="preserve">. Configuration can also affect nest survival, as nest predators concentrate near edges </w:t>
      </w:r>
      <w:r w:rsidRPr="00316A1B">
        <w:rPr>
          <w:rFonts w:ascii="Times New Roman" w:hAnsi="Times New Roman" w:cs="Times New Roman"/>
          <w:sz w:val="24"/>
        </w:rPr>
        <w:fldChar w:fldCharType="begin" w:fldLock="1"/>
      </w:r>
      <w:r w:rsidRPr="00316A1B">
        <w:rPr>
          <w:rFonts w:ascii="Times New Roman" w:hAnsi="Times New Roman" w:cs="Times New Roman"/>
          <w:sz w:val="24"/>
        </w:rPr>
        <w:instrText>ADDIN CSL_CITATION {"citationItems":[{"id":"ITEM-1","itemData":{"DOI":"10.2307/1938540","ISSN":"00129658","abstract":"Observations of 21 species of open-nesting passerines breeding in contiguous field and forest habitats at Rose Lake Wildlife Research Area, Michigan, were made during 1974 and 1975. Data were collected on nest dispersion, clutch-size, and fledging success in relation ...\\n","author":[{"dropping-particle":"","family":"Gates","given":"J. Edward","non-dropping-particle":"","parse-names":false,"suffix":""},{"dropping-particle":"","family":"Gysel","given":"Leslie W.","non-dropping-particle":"","parse-names":false,"suffix":""}],"container-title":"Ecology","id":"ITEM-1","issue":"5","issued":{"date-parts":[["1978","8","1"]]},"page":"871-883","publisher":"Wiley","title":"Avian Nest Dispersion and Fledging Success in Field-Forest Ecotones","type":"article-journal","volume":"59"},"uris":["http://www.mendeley.com/documents/?uuid=4881eefa-e7fb-3e2d-adfd-8fbdaeb0b5ab"]}],"mendeley":{"formattedCitation":"(Gates and Gysel 1978)","plainTextFormattedCitation":"(Gates and Gysel 1978)","previouslyFormattedCitation":"(Gates and Gysel 1978)"},"properties":{"noteIndex":0},"schema":"https://github.com/citation-style-language/schema/raw/master/csl-citation.json"}</w:instrText>
      </w:r>
      <w:r w:rsidRPr="00316A1B">
        <w:rPr>
          <w:rFonts w:ascii="Times New Roman" w:hAnsi="Times New Roman" w:cs="Times New Roman"/>
          <w:sz w:val="24"/>
        </w:rPr>
        <w:fldChar w:fldCharType="separate"/>
      </w:r>
      <w:r w:rsidRPr="00316A1B">
        <w:rPr>
          <w:rFonts w:ascii="Times New Roman" w:hAnsi="Times New Roman" w:cs="Times New Roman"/>
          <w:noProof/>
          <w:sz w:val="24"/>
        </w:rPr>
        <w:t>(Gates and Gysel 1978)</w:t>
      </w:r>
      <w:r w:rsidRPr="00316A1B">
        <w:rPr>
          <w:rFonts w:ascii="Times New Roman" w:hAnsi="Times New Roman" w:cs="Times New Roman"/>
          <w:sz w:val="24"/>
        </w:rPr>
        <w:fldChar w:fldCharType="end"/>
      </w:r>
      <w:r w:rsidRPr="00316A1B">
        <w:rPr>
          <w:rFonts w:ascii="Times New Roman" w:hAnsi="Times New Roman" w:cs="Times New Roman"/>
          <w:sz w:val="24"/>
        </w:rPr>
        <w:t xml:space="preserve">, so increased edge density or the abrupt creation of edge due to timber harvest in a managed forest could lower nest success. Nest success of wood thrush in the Monongahela National Forest in West Virginia was found to be positively related to mean shape indices and mean patch fractal dimension of mature forest (both indicative of higher complexity of mature forest patch shapes) and negatively related to an interspersion-juxtaposition index (i.e., measure of the relative interspersion of mature forest patches) and proportion of open habitat </w:t>
      </w:r>
      <w:r w:rsidRPr="00316A1B">
        <w:rPr>
          <w:rFonts w:ascii="Times New Roman" w:hAnsi="Times New Roman" w:cs="Times New Roman"/>
          <w:sz w:val="24"/>
        </w:rPr>
        <w:fldChar w:fldCharType="begin" w:fldLock="1"/>
      </w:r>
      <w:r w:rsidRPr="00316A1B">
        <w:rPr>
          <w:rFonts w:ascii="Times New Roman" w:hAnsi="Times New Roman" w:cs="Times New Roman"/>
          <w:sz w:val="24"/>
        </w:rPr>
        <w:instrText>ADDIN CSL_CITATION {"citationItems":[{"id":"ITEM-1","itemData":{"author":[{"dropping-particle":"","family":"Williams","given":"Gary E.","non-dropping-particle":"","parse-names":false,"suffix":""}],"id":"ITEM-1","issued":{"date-parts":[["2002"]]},"publisher":"West Virginia University","title":"Relations of nesting behavior, nest predators, and nesting success of wood thrushes (Hylocichla mustelina) to habitat characteristics at multiple scales","type":"thesis"},"uris":["http://www.mendeley.com/documents/?uuid=4bc731f1-926e-4882-9570-cbfa90cae463"]}],"mendeley":{"formattedCitation":"(Williams 2002)","plainTextFormattedCitation":"(Williams 2002)","previouslyFormattedCitation":"(Williams 2002)"},"properties":{"noteIndex":0},"schema":"https://github.com/citation-style-language/schema/raw/master/csl-citation.json"}</w:instrText>
      </w:r>
      <w:r w:rsidRPr="00316A1B">
        <w:rPr>
          <w:rFonts w:ascii="Times New Roman" w:hAnsi="Times New Roman" w:cs="Times New Roman"/>
          <w:sz w:val="24"/>
        </w:rPr>
        <w:fldChar w:fldCharType="separate"/>
      </w:r>
      <w:r w:rsidRPr="00316A1B">
        <w:rPr>
          <w:rFonts w:ascii="Times New Roman" w:hAnsi="Times New Roman" w:cs="Times New Roman"/>
          <w:noProof/>
          <w:sz w:val="24"/>
        </w:rPr>
        <w:t>(Williams 2002)</w:t>
      </w:r>
      <w:r w:rsidRPr="00316A1B">
        <w:rPr>
          <w:rFonts w:ascii="Times New Roman" w:hAnsi="Times New Roman" w:cs="Times New Roman"/>
          <w:sz w:val="24"/>
        </w:rPr>
        <w:fldChar w:fldCharType="end"/>
      </w:r>
      <w:r w:rsidRPr="00316A1B">
        <w:rPr>
          <w:rFonts w:ascii="Times New Roman" w:hAnsi="Times New Roman" w:cs="Times New Roman"/>
          <w:sz w:val="24"/>
        </w:rPr>
        <w:t>.</w:t>
      </w:r>
    </w:p>
    <w:p w14:paraId="0CF7BB7A" w14:textId="77777777" w:rsidR="00A81645" w:rsidRPr="00316A1B" w:rsidRDefault="00A81645" w:rsidP="00A81645">
      <w:pPr>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t xml:space="preserve">Avian population and community processes operate across a broader scale than local patches </w:t>
      </w:r>
      <w:r w:rsidRPr="00316A1B">
        <w:rPr>
          <w:rFonts w:ascii="Times New Roman" w:hAnsi="Times New Roman" w:cs="Times New Roman"/>
          <w:sz w:val="24"/>
          <w:szCs w:val="24"/>
        </w:rPr>
        <w:fldChar w:fldCharType="begin" w:fldLock="1"/>
      </w:r>
      <w:r w:rsidRPr="00316A1B">
        <w:rPr>
          <w:rFonts w:ascii="Times New Roman" w:hAnsi="Times New Roman" w:cs="Times New Roman"/>
          <w:sz w:val="24"/>
          <w:szCs w:val="24"/>
        </w:rPr>
        <w:instrText>ADDIN CSL_CITATION {"citationItems":[{"id":"ITEM-1","itemData":{"DOI":"10.1016/j.biocon.2003.11.003","ISSN":"00063207","abstract":"Small patches of natural or semi-natural habitat have an important role in the conservation of biodiversity in human-dominated environments. The values of such areas are determined by attributes of the patch as well as its context in the surrounding land mosaic. There is a need for better understanding of the ways in which assemblages are influenced by patch context and the scale over which this occurs. Here we examine the influence of regional environmental gradients on the richness, annual turnover and composition of breeding bird species in small woods in south-eastern England. Regional gradients were defined independently of woods by an ordination of attributes for 5 km×5 km landscape units across a 2100 km2 region. Patch-level attributes, particularly area, were the most important predictors for most bird variables. For woodland migrants and woodland-dependent species, variables representing the context of each wood, either at a local or regional scale, explained significant additional variance in species richness after accounting for wood area, but did not do so for species turnover. Significant context effects for woodland-dependent species related to the extent of hedges and woodland cover in the local vicinity (&lt;1 km radius), whereas for woodland seasonal migrants the best predictors of richness after patch area were two regional environmental gradients. The initial cue to settlement for migrants may be at a coarse regional scale, with selection for suitable landscapes that have a greater extent of woodland cover. Edge species showed different responses: they were influenced by the diversity of structural features in woods, and were a more-dominant component of the avifauna in isolated woods in open fenland environments of the region. Significant relationships between coarse regional gradients (25 km2 units) and bird assemblages in small woods (0.5-30 ha) suggest that population and community processes in the avifauna operate across a broader scale than local patch neighbourhoods. They also highlight the importance of adopting a landscape or regional perspective on potential changes to land-use in rural environments, and on the conservation management of small reserves. © 2003 Elsevier Ltd. All rights reserved.","author":[{"dropping-particle":"","family":"Bennett","given":"A. F.","non-dropping-particle":"","parse-names":false,"suffix":""},{"dropping-particle":"","family":"Hinsley","given":"S. A.","non-dropping-particle":"","parse-names":false,"suffix":""},{"dropping-particle":"","family":"Bellamy","given":"P. E.","non-dropping-particle":"","parse-names":false,"suffix":""},{"dropping-particle":"","family":"Swetnam","given":"R. D.","non-dropping-particle":"","parse-names":false,"suffix":""},{"dropping-particle":"","family":"Nally","given":"R.","non-dropping-particle":"Mac","parse-names":false,"suffix":""}],"container-title":"Biological Conservation","id":"ITEM-1","issue":"2","issued":{"date-parts":[["2004","9"]]},"page":"191-206","title":"Do regional gradients in land-use influence richness, composition and turnover of bird assemblages in small woods?","type":"article-journal","volume":"119"},"uris":["http://www.mendeley.com/documents/?uuid=c8b8192f-2e1e-3c39-872f-8c854001ffef"]}],"mendeley":{"formattedCitation":"(Bennett et al. 2004)","plainTextFormattedCitation":"(Bennett et al. 2004)","previouslyFormattedCitation":"(Bennett et al. 2004)"},"properties":{"noteIndex":0},"schema":"https://github.com/citation-style-language/schema/raw/master/csl-citation.json"}</w:instrText>
      </w:r>
      <w:r w:rsidRPr="00316A1B">
        <w:rPr>
          <w:rFonts w:ascii="Times New Roman" w:hAnsi="Times New Roman" w:cs="Times New Roman"/>
          <w:sz w:val="24"/>
          <w:szCs w:val="24"/>
        </w:rPr>
        <w:fldChar w:fldCharType="separate"/>
      </w:r>
      <w:r w:rsidRPr="00316A1B">
        <w:rPr>
          <w:rFonts w:ascii="Times New Roman" w:hAnsi="Times New Roman" w:cs="Times New Roman"/>
          <w:noProof/>
          <w:sz w:val="24"/>
          <w:szCs w:val="24"/>
        </w:rPr>
        <w:t>(Bennett et al. 2004)</w:t>
      </w:r>
      <w:r w:rsidRPr="00316A1B">
        <w:rPr>
          <w:rFonts w:ascii="Times New Roman" w:hAnsi="Times New Roman" w:cs="Times New Roman"/>
          <w:sz w:val="24"/>
          <w:szCs w:val="24"/>
        </w:rPr>
        <w:fldChar w:fldCharType="end"/>
      </w:r>
      <w:r w:rsidRPr="00316A1B">
        <w:rPr>
          <w:rFonts w:ascii="Times New Roman" w:hAnsi="Times New Roman" w:cs="Times New Roman"/>
          <w:sz w:val="24"/>
          <w:szCs w:val="24"/>
        </w:rPr>
        <w:t xml:space="preserve">. Patterns of bird species composition and diversity are related to landscape composition, such as proportions of forest types and ages </w:t>
      </w:r>
      <w:r w:rsidRPr="00316A1B">
        <w:rPr>
          <w:rFonts w:ascii="Times New Roman" w:hAnsi="Times New Roman" w:cs="Times New Roman"/>
          <w:sz w:val="24"/>
          <w:szCs w:val="24"/>
        </w:rPr>
        <w:fldChar w:fldCharType="begin" w:fldLock="1"/>
      </w:r>
      <w:r w:rsidRPr="00316A1B">
        <w:rPr>
          <w:rFonts w:ascii="Times New Roman" w:hAnsi="Times New Roman" w:cs="Times New Roman"/>
          <w:sz w:val="24"/>
          <w:szCs w:val="24"/>
        </w:rPr>
        <w:instrText>ADDIN CSL_CITATION {"citationItems":[{"id":"ITEM-1","itemData":{"DOI":"10.1890/0012-9615(2000)070[0423:LSDACI]2.0.CO;2","ISSN":"00129615","abstract":"Bird community response to both landscape-scale and local (forest types) changes in forest cover was studied in three boreal mixed-wood forest landscapes modified by different types of disturbances: (1) a pre-industrial landscape where human settlement, agriculture, and logging activities date back to the early 1930s, (2) an industrial timber managed forest, and (3) a forest dominated by natural disturbances. Birds were sampled at 459 sampling stations distributed among the three landscapes. Local habitat and landscape characteristics of the context surrounding each sampling station (500-m and 1-km radius) were also computed. Bird communities were influenced by landscape-scale changes in forest cover. The higher proportion of early-successional habitats in both human-disturbed landscapes resulted in significantly higher abundance of early-successional bird species and generalists. The mean number of mature forest bird species was significantly lower in the industrial and pre-industrial landscapes than in the natural landscape. Landscape-scale conversion of mature forests from mixed-wood to deciduous cover in human-disturbed landscapes was the main cause of changes in mature forest bird communities. In these landscapes, the abundance of species associated with mixed and coniferous forest cover was lower, whereas species that preferred a deciduous cover were more abundant. Variation in bird community composition determined by the landscape context was as important as local habitat conditions, suggesting that predictions on the regional impact of forest management on songbirds with models solely based on local scale factors could be misleading. Patterns of bird species composition were related to several landscape composition variables (proportions of forest types), but not to configuration variables (e.g., interior habitat, amount of edge). Overall, our results indicated that the large-scale conversion of the southern portion of the boreal forest from a mixed to a deciduous cover may be one of the most important threats to the integrity of bird communities in these forest mosaics. Negative effects of changes in bird communities could be attenuated if current forestry practices are modified toward maintaining forest types (deciduous, mixed-wood, and coniferous) at levels similar to those observed under natural disturbances.","author":[{"dropping-particle":"","family":"Drapeau","given":"Pierre","non-dropping-particle":"","parse-names":false,"suffix":""},{"dropping-particle":"","family":"Leduc","given":"Alain","non-dropping-particle":"","parse-names":false,"suffix":""},{"dropping-particle":"","family":"Giroux","given":"Jean Franois","non-dropping-particle":"","parse-names":false,"suffix":""},{"dropping-particle":"","family":"Savard","given":"Jean Pierre L.","non-dropping-particle":"","parse-names":false,"suffix":""},{"dropping-particle":"","family":"Bergeron","given":"Yves","non-dropping-particle":"","parse-names":false,"suffix":""},{"dropping-particle":"","family":"Vickery","given":"William L.","non-dropping-particle":"","parse-names":false,"suffix":""}],"container-title":"Ecological Monographs","id":"ITEM-1","issue":"3","issued":{"date-parts":[["2000"]]},"page":"423-444","publisher":"Ecological Society of America","title":"Landscape-scale disturbances and changes in bird communities of boreal mixed-wood forests","type":"article-journal","volume":"70"},"uris":["http://www.mendeley.com/documents/?uuid=f062c777-2aca-3ef1-88f4-33b4699f7200"]},{"id":"ITEM-2","itemData":{"DOI":"10.1016/J.BIOCON.2015.01.014","ISSN":"0006-3207","abstract":"With accelerated land-use change throughout the tropics, an increasing proportion of global biodiversity is located in human-modified landscapes. Understanding the relative effects of landscape composition and configuration on biodiversity is needed to design effective conservation strategies. Yet this topic is poorly understood because most studies have been performed at the patch scale, and do not assess the impact of landscape structure on species. Using a multi-model inference approach, we assessed the relative effect of landscape composition (i.e. percentage of forest cover and matrix composition) and landscape configuration (i.e. number of forest patches and forest edge density) on α- and β-diversity of birds in 17 forest fragments and three areas of continuous forest within the Lacandona rainforest, Mexico. We tested these impacts at two spatial scales (100 and 500ha) for forest specialist and generalist birds. In general, forest specialist birds showed stronger responses to landscape characteristics than generalist species, particularly to variations in landscape composition at the 100-ha scale. The loss of forest cover represented the main threat to forest specialist birds, with a negative impact on α-diversity that was consistent across the two spatial scales. In contrast, at the two spatial scales generalist birds seemed to be favored by forest loss, as α-diversity of these birds increased in landscapes with lower forest cover and higher number of forest patches. If current deforestation rates continue, several forest specialists are likely to disappear. Future conservation and management initiatives should therefore prevent deforestation in this biodiversity-rich but vanishing tropical forest ecosystem.","author":[{"dropping-particle":"","family":"Carrara","given":"Emilia","non-dropping-particle":"","parse-names":false,"suffix":""},{"dropping-particle":"","family":"Arroyo-Rodríguez","given":"Víctor","non-dropping-particle":"","parse-names":false,"suffix":""},{"dropping-particle":"","family":"Vega-Rivera","given":"Jorge H.","non-dropping-particle":"","parse-names":false,"suffix":""},{"dropping-particle":"","family":"Schondube","given":"Jorge E.","non-dropping-particle":"","parse-names":false,"suffix":""},{"dropping-particle":"","family":"Freitas","given":"Sandra M.","non-dropping-particle":"de","parse-names":false,"suffix":""},{"dropping-particle":"","family":"Fahrig","given":"Lenore","non-dropping-particle":"","parse-names":false,"suffix":""}],"container-title":"Biological Conservation","id":"ITEM-2","issued":{"date-parts":[["2015","4","1"]]},"page":"117-126","publisher":"Elsevier","title":"Impact of landscape composition and configuration on forest specialist and generalist bird species in the fragmented Lacandona rainforest, Mexico","type":"article-journal","volume":"184"},"uris":["http://www.mendeley.com/documents/?uuid=f995ef8a-f054-349f-a584-a54ca2c2ea08"]}],"mendeley":{"formattedCitation":"(Drapeau et al. 2000, Carrara et al. 2015)","plainTextFormattedCitation":"(Drapeau et al. 2000, Carrara et al. 2015)","previouslyFormattedCitation":"(Drapeau et al. 2000, Carrara et al. 2015)"},"properties":{"noteIndex":0},"schema":"https://github.com/citation-style-language/schema/raw/master/csl-citation.json"}</w:instrText>
      </w:r>
      <w:r w:rsidRPr="00316A1B">
        <w:rPr>
          <w:rFonts w:ascii="Times New Roman" w:hAnsi="Times New Roman" w:cs="Times New Roman"/>
          <w:sz w:val="24"/>
          <w:szCs w:val="24"/>
        </w:rPr>
        <w:fldChar w:fldCharType="separate"/>
      </w:r>
      <w:r w:rsidRPr="00316A1B">
        <w:rPr>
          <w:rFonts w:ascii="Times New Roman" w:hAnsi="Times New Roman" w:cs="Times New Roman"/>
          <w:noProof/>
          <w:sz w:val="24"/>
          <w:szCs w:val="24"/>
        </w:rPr>
        <w:t>(Drapeau et al. 2000, Carrara et al. 2015)</w:t>
      </w:r>
      <w:r w:rsidRPr="00316A1B">
        <w:rPr>
          <w:rFonts w:ascii="Times New Roman" w:hAnsi="Times New Roman" w:cs="Times New Roman"/>
          <w:sz w:val="24"/>
          <w:szCs w:val="24"/>
        </w:rPr>
        <w:fldChar w:fldCharType="end"/>
      </w:r>
      <w:r w:rsidRPr="00316A1B">
        <w:rPr>
          <w:rFonts w:ascii="Times New Roman" w:hAnsi="Times New Roman" w:cs="Times New Roman"/>
          <w:sz w:val="24"/>
          <w:szCs w:val="24"/>
        </w:rPr>
        <w:t xml:space="preserve">, and landscape configuration, such as patch sizes and edge density. Greater landscape age heterogeneity is associated with greater overall species richness </w:t>
      </w:r>
      <w:r w:rsidRPr="00316A1B">
        <w:rPr>
          <w:rFonts w:ascii="Times New Roman" w:hAnsi="Times New Roman" w:cs="Times New Roman"/>
          <w:sz w:val="24"/>
          <w:szCs w:val="24"/>
        </w:rPr>
        <w:fldChar w:fldCharType="begin" w:fldLock="1"/>
      </w:r>
      <w:r w:rsidRPr="00316A1B">
        <w:rPr>
          <w:rFonts w:ascii="Times New Roman" w:hAnsi="Times New Roman" w:cs="Times New Roman"/>
          <w:sz w:val="24"/>
          <w:szCs w:val="24"/>
        </w:rPr>
        <w:instrText>ADDIN CSL_CITATION {"citationItems":[{"id":"ITEM-1","itemData":{"DOI":"10.1016/j.foreco.2005.04.018","ISBN":"0378-1127","ISSN":"03781127","abstract":"Forest structural features at the stand scale (e.g., snags, stem density, species composition) and habitat attributes at larger spatial scales (e.g., landscape pattern, road density) can influence biological diversity and have been proposed as indicators in sustainable forestry programs. This study investigated relationships between such factors and total richness of breeding birds based on data from four studies within highly forested landscapes in the southeastern United States (Arkansas, South Carolina, and West Virginia) that were managed for commercial forest products. Habitat attributes were developed from forest inventory data and other information at the stand level and in circular buffers with radii of 250, 500 m, and 1 km around each sample point. Species accumulation curves for all study sites indicated greater richness in the youngest stands, with greater landscape age heterogeneity, and with proximity of sample points to roads. However, bird richness was not related to distance to nearest water or stream density at any scale. Pine forests had the most species at two of three sites where pine forests occurred. Stand biomass and basal area were generally not predictive of avian richness. Watersheds within the Arkansas site under more intensive management showed greater bird diversity. Overall, forest management appeared to have a positive effect on total bird richness. © 2005 Elsevier B.V. All rights reserved.","author":[{"dropping-particle":"","family":"Loehle","given":"Craig","non-dropping-particle":"","parse-names":false,"suffix":""},{"dropping-particle":"","family":"Wigley","given":"T. Bently","non-dropping-particle":"","parse-names":false,"suffix":""},{"dropping-particle":"","family":"Rutzmoser","given":"Scott","non-dropping-particle":"","parse-names":false,"suffix":""},{"dropping-particle":"","family":"Gerwin","given":"John A.","non-dropping-particle":"","parse-names":false,"suffix":""},{"dropping-particle":"","family":"Keyser","given":"Patrick D.","non-dropping-particle":"","parse-names":false,"suffix":""},{"dropping-particle":"","family":"Lancia","given":"Richard A.","non-dropping-particle":"","parse-names":false,"suffix":""},{"dropping-particle":"","family":"Reynolds","given":"Christopher J.","non-dropping-particle":"","parse-names":false,"suffix":""},{"dropping-particle":"","family":"Thill","given":"Ronald E.","non-dropping-particle":"","parse-names":false,"suffix":""},{"dropping-particle":"","family":"Weih","given":"Robert","non-dropping-particle":"","parse-names":false,"suffix":""},{"dropping-particle":"","family":"White","given":"Don","non-dropping-particle":"","parse-names":false,"suffix":""},{"dropping-particle":"","family":"Wood","given":"Petra Bohall","non-dropping-particle":"","parse-names":false,"suffix":""}],"container-title":"Forest Ecology and Management","id":"ITEM-1","issue":"1-3","issued":{"date-parts":[["2005"]]},"page":"279-293","title":"Managed forest landscape structure and avian species richness in the southeastern US","type":"article-journal","volume":"214"},"uris":["http://www.mendeley.com/documents/?uuid=f71ba54e-4eaf-4056-8de9-61e492ab63df"]},{"id":"ITEM-2","itemData":{"DOI":"10.1016/j.foreco.2008.07.012","ISBN":"0378-1127","ISSN":"03781127","abstract":"Numerous studies have explored the influence of forest management on avian communities empirically, but uncertainty about causal relationships between landscape patterns and temporal dynamics of bird communities calls into question how observed historical patterns can be projected into the future, particularly to assess consequences of differing management alternatives. We used the Habplan harvest scheduler to project forest conditions under several management scenarios mapped at 5-year time steps over a 40-year time span. We used empirical models of overall avian richness, richness of selected guilds, and probability of presence for selected species to predict avian community characteristics for each of the mapped landscapes generated for each 5-year time step for each management scenario. We then used time series analyses to quantify relationships between changes in avian community characteristics and management-induced changes to forest landscapes over time. Our models of avian community and species characteristics indicated habitat associations at multiple spatial scales, although landscape-level measures of habitat were generally more important than stand-level measures. Our projections showed overall avian richness, richness of Neotropical migrants, and the presence of Blue-gray Gnatcatchers and Eastern Wood-pewees varied little among management scenarios, corresponding closely to broad, overall landscape changes over time. By contrast, richness of canopy nesters, richness of cavity nesters, richness of scrub-successional associates, and the presence of Common Yellowthroats showed high temporal variability among management scenarios, likely corresponding to short-term, fine-scale changes in the landscape. Predicted temporal variability of both interior-forest and early successional birds was low in the unharvested landscape relative to that in the harvested landscape. Our results also suggested that early successional species can be sensitive to both availability and connectivity of habitat on the landscape. To increase or maintain the avian diversity, our projections indicate that forest managers need to consider landscape-scale configuration of stands, maintaining a spatially heterogeneous distribution of age classes. Our findings suggest which measures of richness or species presence may be appropriate indicators for monitoring effects of forest management on avian communities, depending on management objectives.","author":[{"dropping-particle":"","family":"Mitchell","given":"Michael S.","non-dropping-particle":"","parse-names":false,"suffix":""},{"dropping-particle":"","family":"Reynolds-Hogland","given":"Melissa J.","non-dropping-particle":"","parse-names":false,"suffix":""},{"dropping-particle":"","family":"Smith","given":"Michelle L.","non-dropping-particle":"","parse-names":false,"suffix":""},{"dropping-particle":"","family":"Wood","given":"Petra Bohall","non-dropping-particle":"","parse-names":false,"suffix":""},{"dropping-particle":"","family":"Beebe","given":"John A.","non-dropping-particle":"","parse-names":false,"suffix":""},{"dropping-particle":"","family":"Keyser","given":"Patrick D.","non-dropping-particle":"","parse-names":false,"suffix":""},{"dropping-particle":"","family":"Loehle","given":"Craig","non-dropping-particle":"","parse-names":false,"suffix":""},{"dropping-particle":"","family":"Reynolds","given":"Christopher J.","non-dropping-particle":"","parse-names":false,"suffix":""},{"dropping-particle":"","family":"Deusen","given":"Paul","non-dropping-particle":"Van","parse-names":false,"suffix":""},{"dropping-particle":"","family":"White","given":"Don","non-dropping-particle":"","parse-names":false,"suffix":""}],"container-title":"Forest Ecology and Management","id":"ITEM-2","issue":"11","issued":{"date-parts":[["2008"]]},"page":"1884-1896","title":"Projected long-term response of Southeastern birds to forest management","type":"article-journal","volume":"256"},"uris":["http://www.mendeley.com/documents/?uuid=0622037e-73ab-46fd-859b-9b0f03cf9757"]}],"mendeley":{"formattedCitation":"(Loehle et al. 2005, Mitchell et al. 2008)","plainTextFormattedCitation":"(Loehle et al. 2005, Mitchell et al. 2008)","previouslyFormattedCitation":"(Loehle et al. 2005, Mitchell et al. 2008)"},"properties":{"noteIndex":0},"schema":"https://github.com/citation-style-language/schema/raw/master/csl-citation.json"}</w:instrText>
      </w:r>
      <w:r w:rsidRPr="00316A1B">
        <w:rPr>
          <w:rFonts w:ascii="Times New Roman" w:hAnsi="Times New Roman" w:cs="Times New Roman"/>
          <w:sz w:val="24"/>
          <w:szCs w:val="24"/>
        </w:rPr>
        <w:fldChar w:fldCharType="separate"/>
      </w:r>
      <w:r w:rsidRPr="00316A1B">
        <w:rPr>
          <w:rFonts w:ascii="Times New Roman" w:hAnsi="Times New Roman" w:cs="Times New Roman"/>
          <w:noProof/>
          <w:sz w:val="24"/>
          <w:szCs w:val="24"/>
        </w:rPr>
        <w:t>(Loehle et al. 2005, Mitchell et al. 2008)</w:t>
      </w:r>
      <w:r w:rsidRPr="00316A1B">
        <w:rPr>
          <w:rFonts w:ascii="Times New Roman" w:hAnsi="Times New Roman" w:cs="Times New Roman"/>
          <w:sz w:val="24"/>
          <w:szCs w:val="24"/>
        </w:rPr>
        <w:fldChar w:fldCharType="end"/>
      </w:r>
      <w:r w:rsidRPr="00316A1B">
        <w:rPr>
          <w:rFonts w:ascii="Times New Roman" w:hAnsi="Times New Roman" w:cs="Times New Roman"/>
          <w:sz w:val="24"/>
          <w:szCs w:val="24"/>
        </w:rPr>
        <w:t xml:space="preserve">. In addition, in a study of the effects of group-selection opening size on breeding bird habitat use in a bottomland forest, species richness in 0.06-, 0.13-, 0.26-, and 0.5-ha openings increased as opening size increased, due to the increased use of larger openings by early-successional and edge-associated species </w:t>
      </w:r>
      <w:r w:rsidRPr="00316A1B">
        <w:rPr>
          <w:rFonts w:ascii="Times New Roman" w:hAnsi="Times New Roman" w:cs="Times New Roman"/>
          <w:sz w:val="24"/>
          <w:szCs w:val="24"/>
        </w:rPr>
        <w:fldChar w:fldCharType="begin" w:fldLock="1"/>
      </w:r>
      <w:r w:rsidRPr="00316A1B">
        <w:rPr>
          <w:rFonts w:ascii="Times New Roman" w:hAnsi="Times New Roman" w:cs="Times New Roman"/>
          <w:sz w:val="24"/>
          <w:szCs w:val="24"/>
        </w:rPr>
        <w:instrText>ADDIN CSL_CITATION {"citationItems":[{"id":"ITEM-1","itemData":{"DOI":"10.1890/1051-0761(2001)011[1680:EOGSOS]2.0.CO;2","ISSN":"1939-5582","author":[{"dropping-particle":"","family":"Moorman","given":"Christopher E.","non-dropping-particle":"","parse-names":false,"suffix":""},{"dropping-particle":"","family":"Guynn, Jr.","given":"David C.","non-dropping-particle":"","parse-names":false,"suffix":""}],"container-title":"Ecological Applications","id":"ITEM-1","issue":"6","issued":{"date-parts":[["2015","12","1"]]},"page":"1680-1691","title":"Effects of group-selection opening size on breeding bird habitat use in bottomland forest","type":"article-journal","volume":"11"},"uris":["http://www.mendeley.com/documents/?uuid=597efa15-8f73-3a78-a609-6d79f4ff8c28"]}],"mendeley":{"formattedCitation":"(Moorman and Guynn, Jr. 2015)","plainTextFormattedCitation":"(Moorman and Guynn, Jr. 2015)","previouslyFormattedCitation":"(Moorman and Guynn, Jr. 2015)"},"properties":{"noteIndex":0},"schema":"https://github.com/citation-style-language/schema/raw/master/csl-citation.json"}</w:instrText>
      </w:r>
      <w:r w:rsidRPr="00316A1B">
        <w:rPr>
          <w:rFonts w:ascii="Times New Roman" w:hAnsi="Times New Roman" w:cs="Times New Roman"/>
          <w:sz w:val="24"/>
          <w:szCs w:val="24"/>
        </w:rPr>
        <w:fldChar w:fldCharType="separate"/>
      </w:r>
      <w:r w:rsidRPr="00316A1B">
        <w:rPr>
          <w:rFonts w:ascii="Times New Roman" w:hAnsi="Times New Roman" w:cs="Times New Roman"/>
          <w:noProof/>
          <w:sz w:val="24"/>
          <w:szCs w:val="24"/>
        </w:rPr>
        <w:t>(Moorman and Guynn, Jr. 2015)</w:t>
      </w:r>
      <w:r w:rsidRPr="00316A1B">
        <w:rPr>
          <w:rFonts w:ascii="Times New Roman" w:hAnsi="Times New Roman" w:cs="Times New Roman"/>
          <w:sz w:val="24"/>
          <w:szCs w:val="24"/>
        </w:rPr>
        <w:fldChar w:fldCharType="end"/>
      </w:r>
      <w:r w:rsidRPr="00316A1B">
        <w:rPr>
          <w:rFonts w:ascii="Times New Roman" w:hAnsi="Times New Roman" w:cs="Times New Roman"/>
          <w:sz w:val="24"/>
          <w:szCs w:val="24"/>
        </w:rPr>
        <w:t xml:space="preserve">. Furthermore, mature forest edge is positively associated with generalist richness but negatively with specialist species richness </w:t>
      </w:r>
      <w:r w:rsidRPr="00316A1B">
        <w:rPr>
          <w:rFonts w:ascii="Times New Roman" w:hAnsi="Times New Roman" w:cs="Times New Roman"/>
          <w:sz w:val="24"/>
          <w:szCs w:val="24"/>
        </w:rPr>
        <w:fldChar w:fldCharType="begin" w:fldLock="1"/>
      </w:r>
      <w:r w:rsidRPr="00316A1B">
        <w:rPr>
          <w:rFonts w:ascii="Times New Roman" w:hAnsi="Times New Roman" w:cs="Times New Roman"/>
          <w:sz w:val="24"/>
          <w:szCs w:val="24"/>
        </w:rPr>
        <w:instrText>ADDIN CSL_CITATION {"citationItems":[{"id":"ITEM-1","itemData":{"DOI":"10.1023/A:1006415029890","ISSN":"01676369","abstract":"Using a new set of landscape indicator data generated by the U.S.EPA, and a comprehensive breeding bird database from the National Breeding Bird Survey, we evaluated associations between breeding bird richness and landscape characteristics across the entire mid-Atlantic region of the United States. We evaluated how these relationships varied among different groupings (guilds) of birds based on functional, structural, and compositional aspects of individual species demographics. Forest edge was by far the most important landscape attribute affecting the richness of the lumped specialist and generalist guilds; specialist species richness was negatively associated with forest edge and generalist richness was positively associated with forest edge. Landscape variables (indicators) explained a greater proportion of specialist species richness than the generalist guild (46% and 31%, respectively). The lower value in generalists may reflect freer-scale distributions of open habitat that go undetected by the Landsat satellite, open habitats created by roads (the areas from which breeding bird data are obtained), and the lumping of a wide variety of species into the generalist category. A further breakdown of species into 16 guilds showed considerable variation in the response of breeding birds to landscape conditions; forest obligate species had the strongest association with landscape indicators measured in this study (55% of the total variation explained) and forest generalists and open ground nesters the lowest (17% of the total variation explained). The variable response of guild species richness to landscape pattern suggests that one must consider species' demographics when assessing the consequences of landscape change on breeding birds.","author":[{"dropping-particle":"","family":"Jones","given":"K. Bruce","non-dropping-particle":"","parse-names":false,"suffix":""},{"dropping-particle":"","family":"Neale","given":"Anne C.","non-dropping-particle":"","parse-names":false,"suffix":""},{"dropping-particle":"","family":"Nash","given":"Maliha S.","non-dropping-particle":"","parse-names":false,"suffix":""},{"dropping-particle":"","family":"Riitters","given":"Kurt H.","non-dropping-particle":"","parse-names":false,"suffix":""},{"dropping-particle":"","family":"Wickham","given":"James D.","non-dropping-particle":"","parse-names":false,"suffix":""},{"dropping-particle":"V.","family":"O'Neill","given":"Robert","non-dropping-particle":"","parse-names":false,"suffix":""},{"dropping-particle":"","family":"Remortel","given":"Rick D.","non-dropping-particle":"Van","parse-names":false,"suffix":""}],"container-title":"Environmental Monitoring and Assessment","id":"ITEM-1","issue":"1","issued":{"date-parts":[["2000","7"]]},"page":"159-174","publisher":"Kluwer Academic Publishers","title":"Landscape correlates of breeding bird richness across the United States mid-Atlantic region","type":"article-journal","volume":"63"},"uris":["http://www.mendeley.com/documents/?uuid=4b595279-cc2c-3d98-a8a5-32e521babca4"]}],"mendeley":{"formattedCitation":"(Jones et al. 2000)","plainTextFormattedCitation":"(Jones et al. 2000)","previouslyFormattedCitation":"(Jones et al. 2000)"},"properties":{"noteIndex":0},"schema":"https://github.com/citation-style-language/schema/raw/master/csl-citation.json"}</w:instrText>
      </w:r>
      <w:r w:rsidRPr="00316A1B">
        <w:rPr>
          <w:rFonts w:ascii="Times New Roman" w:hAnsi="Times New Roman" w:cs="Times New Roman"/>
          <w:sz w:val="24"/>
          <w:szCs w:val="24"/>
        </w:rPr>
        <w:fldChar w:fldCharType="separate"/>
      </w:r>
      <w:r w:rsidRPr="00316A1B">
        <w:rPr>
          <w:rFonts w:ascii="Times New Roman" w:hAnsi="Times New Roman" w:cs="Times New Roman"/>
          <w:noProof/>
          <w:sz w:val="24"/>
          <w:szCs w:val="24"/>
        </w:rPr>
        <w:t>(Jones et al. 2000)</w:t>
      </w:r>
      <w:r w:rsidRPr="00316A1B">
        <w:rPr>
          <w:rFonts w:ascii="Times New Roman" w:hAnsi="Times New Roman" w:cs="Times New Roman"/>
          <w:sz w:val="24"/>
          <w:szCs w:val="24"/>
        </w:rPr>
        <w:fldChar w:fldCharType="end"/>
      </w:r>
      <w:r w:rsidRPr="00316A1B">
        <w:rPr>
          <w:rFonts w:ascii="Times New Roman" w:hAnsi="Times New Roman" w:cs="Times New Roman"/>
          <w:sz w:val="24"/>
          <w:szCs w:val="24"/>
        </w:rPr>
        <w:t xml:space="preserve">. Beyond species richness, landscape changes can ultimately result in shifts in community composition and diversity (i.e., turnover) </w:t>
      </w:r>
      <w:r w:rsidRPr="00316A1B">
        <w:rPr>
          <w:rFonts w:ascii="Times New Roman" w:hAnsi="Times New Roman" w:cs="Times New Roman"/>
          <w:sz w:val="24"/>
          <w:szCs w:val="24"/>
        </w:rPr>
        <w:fldChar w:fldCharType="begin" w:fldLock="1"/>
      </w:r>
      <w:r w:rsidRPr="00316A1B">
        <w:rPr>
          <w:rFonts w:ascii="Times New Roman" w:hAnsi="Times New Roman" w:cs="Times New Roman"/>
          <w:sz w:val="24"/>
          <w:szCs w:val="24"/>
        </w:rPr>
        <w:instrText>ADDIN CSL_CITATION {"citationItems":[{"id":"ITEM-1","itemData":{"DOI":"10.1046/j.1466-822X.2001.00233.x","ISSN":"1466822X","abstract":"We analysed a 50-year dataset of avian species observations to determine how richness and community composition varied over a period of landscape-scale environmental change. Our study area, northern lower Michigan, has experienced substantial land-use and land-cover change over time. Like much of the northern Midwest, it has shifted from a largely unpopulated, post-logging shrubland to a moderately populated closed-canopy forest. Such changes are generally expected to influence overall richness and community composition. We found that regional richness per year remained virtually unchanged over the study period. Year-to-year variation in species number was surprisingly low. Richness totals included vastly different species groups as the composition of the regional bird community changed substantially over time. Changes in the types of species present appear to reflect deterministic changes in habitat. The number of grassland and open-habitat species decreased, for example, while species associated with older forests and urban habitats increased. Our results suggest that habitat changes at the landscape scale do not necessarily lead to changes in the number of species a region can support. Such changes, however, do appear to influence the types of species that will occupy a region, and can lead to substantial changes in community composition.","author":[{"dropping-particle":"","family":"Parody","given":"Jennifer M.","non-dropping-particle":"","parse-names":false,"suffix":""},{"dropping-particle":"","family":"Cuthbert","given":"Francesca J.","non-dropping-particle":"","parse-names":false,"suffix":""},{"dropping-particle":"","family":"Decker","given":"Ethan H.","non-dropping-particle":"","parse-names":false,"suffix":""}],"container-title":"Global Ecology and Biogeography","id":"ITEM-1","issue":"3","issued":{"date-parts":[["2001","5"]]},"page":"305-313","title":"The effect of 50 years of landscape change on species richness and community composition","type":"article-journal","volume":"10"},"uris":["http://www.mendeley.com/documents/?uuid=03aa9e71-417a-377a-8d95-6f33df321e3d"]}],"mendeley":{"formattedCitation":"(Parody et al. 2001)","plainTextFormattedCitation":"(Parody et al. 2001)","previouslyFormattedCitation":"(Parody et al. 2001)"},"properties":{"noteIndex":0},"schema":"https://github.com/citation-style-language/schema/raw/master/csl-citation.json"}</w:instrText>
      </w:r>
      <w:r w:rsidRPr="00316A1B">
        <w:rPr>
          <w:rFonts w:ascii="Times New Roman" w:hAnsi="Times New Roman" w:cs="Times New Roman"/>
          <w:sz w:val="24"/>
          <w:szCs w:val="24"/>
        </w:rPr>
        <w:fldChar w:fldCharType="separate"/>
      </w:r>
      <w:r w:rsidRPr="00316A1B">
        <w:rPr>
          <w:rFonts w:ascii="Times New Roman" w:hAnsi="Times New Roman" w:cs="Times New Roman"/>
          <w:noProof/>
          <w:sz w:val="24"/>
          <w:szCs w:val="24"/>
        </w:rPr>
        <w:t>(Parody et al. 2001)</w:t>
      </w:r>
      <w:r w:rsidRPr="00316A1B">
        <w:rPr>
          <w:rFonts w:ascii="Times New Roman" w:hAnsi="Times New Roman" w:cs="Times New Roman"/>
          <w:sz w:val="24"/>
          <w:szCs w:val="24"/>
        </w:rPr>
        <w:fldChar w:fldCharType="end"/>
      </w:r>
      <w:r w:rsidRPr="00316A1B">
        <w:rPr>
          <w:rFonts w:ascii="Times New Roman" w:hAnsi="Times New Roman" w:cs="Times New Roman"/>
          <w:sz w:val="24"/>
          <w:szCs w:val="24"/>
        </w:rPr>
        <w:t xml:space="preserve">, </w:t>
      </w:r>
      <w:r w:rsidRPr="00316A1B">
        <w:rPr>
          <w:rFonts w:ascii="Times New Roman" w:hAnsi="Times New Roman" w:cs="Times New Roman"/>
          <w:sz w:val="24"/>
        </w:rPr>
        <w:t xml:space="preserve">as conversion of guild-specific preferred habitat to less suitable habitat can lead to reductions in guild richness </w:t>
      </w:r>
      <w:r w:rsidRPr="00316A1B">
        <w:rPr>
          <w:rFonts w:ascii="Times New Roman" w:hAnsi="Times New Roman" w:cs="Times New Roman"/>
          <w:sz w:val="24"/>
        </w:rPr>
        <w:fldChar w:fldCharType="begin" w:fldLock="1"/>
      </w:r>
      <w:r w:rsidRPr="00316A1B">
        <w:rPr>
          <w:rFonts w:ascii="Times New Roman" w:hAnsi="Times New Roman" w:cs="Times New Roman"/>
          <w:sz w:val="24"/>
        </w:rPr>
        <w:instrText>ADDIN CSL_CITATION {"citationItems":[{"id":"ITEM-1","itemData":{"DOI":"10.1098/rspb.2002.2303","ISBN":"0962-8452","ISSN":"14712970","PMID":"12816643","abstract":"The magnitude of the impacts of human activities on global biodiversity has been documented at several organizational levels. However, although there have been numerous studies of the effects of local-scale changes in land use (e.g. logging) on the abundance of groups of organisms, broader continental or global-scale analyses addressing the same basic issues remain largely wanting. None the less, changing patterns of land use, associated with the appropriation of increasing proportions of net primary productivity by the human population, seem likely not simply to have reduced the diversity of life, but also to have reduced the carrying capacity of the environment in terms of the numbers of other organisms that it can sustain. Here, we estimate the size of the existing global breeding bird population, and then make a first approximation as to how much this has been modified as a consequence of land-use changes wrought by human activities. Summing numbers across different land-use classes gives a best current estimate of a global population of less than 100 billion breeding bird individuals. Applying the same methodology to estimates of original land-use distributions suggests that conservatively this may represent a loss of between a fifth and a quarter of pre-agricultural bird numbers. This loss is shared across a range of temperate and tropical land-use types.","author":[{"dropping-particle":"","family":"Gaston","given":"Kevin J","non-dropping-particle":"","parse-names":false,"suffix":""},{"dropping-particle":"","family":"Blackburn","given":"Tim M","non-dropping-particle":"","parse-names":false,"suffix":""},{"dropping-particle":"","family":"Klein Goldewijk","given":"Kees","non-dropping-particle":"","parse-names":false,"suffix":""}],"container-title":"Proceedings of the Royal Society B: Biological Sciences","id":"ITEM-1","issue":"1521","issued":{"date-parts":[["2003"]]},"page":"1293-1300","title":"Habitat conversion and global avian biodiversity loss","type":"article-journal","volume":"270"},"uris":["http://www.mendeley.com/documents/?uuid=776963ff-780a-311a-a23a-65cb4a25f98c"]},{"id":"ITEM-2","itemData":{"DOI":"10.1017/S0959270906000062","ISBN":"0959270906","ISSN":"09592709","PMID":"237789400005","abstract":"This paper describes changes in bird communities following the conversion of lowland forest to commercial oil palm and rubber plantations. Conversion of forest to plantations resulted in a reduction in species richness of at least 60%, with insectivores and frugivores suffering greater losses than more omnivorous species. Of the 128 species recorded across all habitats, 84% were recorded in forest, and 60% were recorded only in that habitat. Of the 16 Globally Threatened or Near-Threatened species recorded in the study, 15 were recorded only in forest. Species occurring in plantations were significantly more widespread in Thailand than species recorded only in forests and had a tendency towards smaller body size. Species richness in plantations was unaffected by plantation age or distance from nearest forest edge, but was significantly greater where undergrowth was allowed to regenerate beneath the crop trees. Bird communities in oil palm and rubber plantations were extremely similar, and there was a strong positive correlation across species in their relative abundance in each plantation type. The results indicate that a high proportion of species formerly present in the region are unable to adapt to conversion of forest to oil palm and rubber plantations, resulting in large losses of bird species and family richness and the replacement of species with restricted ranges and high conservation status by those with extensive ranges and low conservation status. Initiatives that reduce pressure to clear new land for plantations, for example by increasing productivity in existing plantations and improving protected area networks, are likely to be more effective in conserving threatened forest birds than initiatives to improve conditions within plantations, though both should be encouraged.","author":[{"dropping-particle":"","family":"Aratrakorn","given":"Sirirak","non-dropping-particle":"","parse-names":false,"suffix":""},{"dropping-particle":"","family":"Thunhikorn","given":"Somying","non-dropping-particle":"","parse-names":false,"suffix":""},{"dropping-particle":"","family":"Donald","given":"Paul F.","non-dropping-particle":"","parse-names":false,"suffix":""}],"container-title":"Bird Conservation International","id":"ITEM-2","issue":"1","issued":{"date-parts":[["2006","3","3"]]},"page":"71-82","title":"Changes in bird communities following conversion of lowland forest to oil palm and rubber plantations in southern Thailand","type":"article-journal","volume":"16"},"uris":["http://www.mendeley.com/documents/?uuid=77d09e4c-2253-3f87-87d0-be62d73db3f0"]},{"id":"ITEM-3","itemData":{"DOI":"10.1016/j.foreco.2006.08.009","ISBN":"0378-1127","ISSN":"03781127","abstract":"In the current scenario of a fragmented Atlantic Forest, with less than 7% of the original cover remaining, the dominant agricultural and agroforestal matrices should be incorporated into conservation planning. However, little information is available on the conservation value of different land uses, especially those of commercial tree plantations. We studied bird communities in native forests and in commercial plantations of an exotic (Pinus spp.) and a native (Araucaria angustifolia) tree species, through local and regional surveys in the Upper Paraná Atlantic Forest, Argentina. Bird species richness was 50% lower in plantations than in native forests, showing the negative impact of replacing the natural forest with tree plantations. Both species richness and composition were similar between Pine and Araucaria plantations (independently of the extent of the surveyed area); yet, there is a threatened species only found in Araucaria forests. Estimated bird richness in native forests was higher in the regional than in the local survey, likely reflecting habitat heterogeneity. Forest-dependent and threatened species were especially affected by the replacement of native forest; bird communities in commercial plantations were mainly composed of forest-generalist and edge species rather than forest-dependent species. Our study demonstrates that major changes in bird species richness and composition are associated with forest replacement by commercial tree plantations under the current management conditions. Many silvicultural measures could favor bird communities, such as the protection of forest remnants inside plantations and the improvement of forest belts between stands. © 2006 Elsevier B.V. All rights reserved.","author":[{"dropping-particle":"","family":"Zurita","given":"G. A.","non-dropping-particle":"","parse-names":false,"suffix":""},{"dropping-particle":"","family":"Rey","given":"N.","non-dropping-particle":"","parse-names":false,"suffix":""},{"dropping-particle":"","family":"Varela","given":"D. M.","non-dropping-particle":"","parse-names":false,"suffix":""},{"dropping-particle":"","family":"Villagra","given":"M.","non-dropping-particle":"","parse-names":false,"suffix":""},{"dropping-particle":"","family":"Bellocq","given":"M. I.","non-dropping-particle":"","parse-names":false,"suffix":""}],"container-title":"Forest Ecology and Management","id":"ITEM-3","issue":"1-3","issued":{"date-parts":[["2006","11","1"]]},"page":"164-173","title":"Conversion of the Atlantic Forest into native and exotic tree plantations: effects on bird communities from the local and regional perspectives","type":"article-journal","volume":"235"},"uris":["http://www.mendeley.com/documents/?uuid=b5aabb33-aa7c-3cb3-966c-81afc6c3428d"]}],"mendeley":{"formattedCitation":"(Gaston et al. 2003, Aratrakorn et al. 2006, Zurita et al. 2006)","manualFormatting":"(Aratrakorn et al. 2006, Zurita et al. 2006)","plainTextFormattedCitation":"(Gaston et al. 2003, Aratrakorn et al. 2006, Zurita et al. 2006)","previouslyFormattedCitation":"(Gaston et al. 2003, Aratrakorn et al. 2006, Zurita et al. 2006)"},"properties":{"noteIndex":0},"schema":"https://github.com/citation-style-language/schema/raw/master/csl-citation.json"}</w:instrText>
      </w:r>
      <w:r w:rsidRPr="00316A1B">
        <w:rPr>
          <w:rFonts w:ascii="Times New Roman" w:hAnsi="Times New Roman" w:cs="Times New Roman"/>
          <w:sz w:val="24"/>
        </w:rPr>
        <w:fldChar w:fldCharType="separate"/>
      </w:r>
      <w:r w:rsidRPr="00316A1B">
        <w:rPr>
          <w:rFonts w:ascii="Times New Roman" w:hAnsi="Times New Roman" w:cs="Times New Roman"/>
          <w:noProof/>
          <w:sz w:val="24"/>
        </w:rPr>
        <w:t>(Aratrakorn et al. 2006, Zurita et al. 2006)</w:t>
      </w:r>
      <w:r w:rsidRPr="00316A1B">
        <w:rPr>
          <w:rFonts w:ascii="Times New Roman" w:hAnsi="Times New Roman" w:cs="Times New Roman"/>
          <w:sz w:val="24"/>
        </w:rPr>
        <w:fldChar w:fldCharType="end"/>
      </w:r>
      <w:r w:rsidRPr="00316A1B">
        <w:rPr>
          <w:rFonts w:ascii="Times New Roman" w:hAnsi="Times New Roman" w:cs="Times New Roman"/>
          <w:sz w:val="24"/>
        </w:rPr>
        <w:t>.</w:t>
      </w:r>
      <w:r w:rsidRPr="00316A1B">
        <w:rPr>
          <w:rFonts w:ascii="Times New Roman" w:hAnsi="Times New Roman" w:cs="Times New Roman"/>
          <w:sz w:val="24"/>
          <w:szCs w:val="24"/>
        </w:rPr>
        <w:t xml:space="preserve"> In summary, landscape structure may affect forest bird assemblages through effects on both total number of species and on temporal rates of community composition change.</w:t>
      </w:r>
    </w:p>
    <w:p w14:paraId="16DFEE52" w14:textId="25CBE866" w:rsidR="00A81645" w:rsidRPr="00316A1B" w:rsidRDefault="002C5F42" w:rsidP="00A81645">
      <w:pPr>
        <w:spacing w:line="276" w:lineRule="auto"/>
        <w:rPr>
          <w:rFonts w:ascii="Times New Roman" w:hAnsi="Times New Roman" w:cs="Times New Roman"/>
          <w:b/>
          <w:bCs/>
          <w:iCs/>
          <w:sz w:val="24"/>
          <w:szCs w:val="24"/>
        </w:rPr>
      </w:pPr>
      <w:r w:rsidRPr="00316A1B">
        <w:rPr>
          <w:rFonts w:ascii="Times New Roman" w:hAnsi="Times New Roman" w:cs="Times New Roman"/>
          <w:b/>
          <w:bCs/>
          <w:iCs/>
          <w:sz w:val="24"/>
          <w:szCs w:val="24"/>
          <w:highlight w:val="yellow"/>
        </w:rPr>
        <w:lastRenderedPageBreak/>
        <w:t xml:space="preserve">Knowledge </w:t>
      </w:r>
      <w:commentRangeStart w:id="4"/>
      <w:r w:rsidRPr="00316A1B">
        <w:rPr>
          <w:rFonts w:ascii="Times New Roman" w:hAnsi="Times New Roman" w:cs="Times New Roman"/>
          <w:b/>
          <w:bCs/>
          <w:iCs/>
          <w:sz w:val="24"/>
          <w:szCs w:val="24"/>
          <w:highlight w:val="yellow"/>
        </w:rPr>
        <w:t>gap</w:t>
      </w:r>
      <w:commentRangeEnd w:id="4"/>
      <w:r w:rsidR="00A72686" w:rsidRPr="00316A1B">
        <w:rPr>
          <w:rStyle w:val="CommentReference"/>
        </w:rPr>
        <w:commentReference w:id="4"/>
      </w:r>
    </w:p>
    <w:p w14:paraId="27C67FB4" w14:textId="77777777" w:rsidR="00A81645" w:rsidRPr="00316A1B" w:rsidRDefault="00A81645" w:rsidP="00A81645">
      <w:pPr>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t xml:space="preserve">Forest managers often aim to balance or combine the economic benefits of timber harvest with the maintenance of wildlife habitat, biodiversity, and ecosystem function. Forest songbirds exhibit varying responses to timber harvest </w:t>
      </w:r>
      <w:r w:rsidRPr="00316A1B">
        <w:rPr>
          <w:rFonts w:ascii="Times New Roman" w:hAnsi="Times New Roman" w:cs="Times New Roman"/>
          <w:sz w:val="24"/>
          <w:szCs w:val="24"/>
        </w:rPr>
        <w:fldChar w:fldCharType="begin" w:fldLock="1"/>
      </w:r>
      <w:r w:rsidRPr="00316A1B">
        <w:rPr>
          <w:rFonts w:ascii="Times New Roman" w:hAnsi="Times New Roman" w:cs="Times New Roman"/>
          <w:sz w:val="24"/>
          <w:szCs w:val="24"/>
        </w:rPr>
        <w:instrText>ADDIN CSL_CITATION {"citationItems":[{"id":"ITEM-1","itemData":{"DOI":"10.2307/3808787","ISSN":"0022541X","PMID":"894","abstract":"Concern has arisen that forest management practices that create edge (such as clearcutting) are contributing to regional declines in neotropical migrant birds that inhabit forest interiors. Consequently, we studied breeding bird populations in an extensively forested region of southern Missouri to determine if the numbers of breeding birds differed between areas (n = 9) managed by the clearcutting method (CCM), and areas (n = 9) of mature forest with no recent timber harvest or other disturbances (NOHVST). Three forest interior migrants had lower (P &lt; 0.06) mean densities on CCM sites than NOHVST sites; 3 had greater (P &lt; 0.03) densities on CCM sites; and densities of 3 others did not differ (P &gt; 0.40) between treatments. All early successional migrants had greater (P &lt; 0.01) densities on CCM sites. Numbers of 2 avian nest predators and a brood parasite did not differ (P &gt; 0.20) on CCM and NOHVST sites. Densities of 9 species differed (P &lt; 0.10) among regeneration, sapling, and pole-sawtimber habitats on CCM sites. While clearcutting reduced numbers of forest interior birds that were dependent on mature forest habitats, other forest interior species made extensive use of early and mid-successional even-aged stands and occurred in greater numbers on CCM sites.","author":[{"dropping-particle":"","family":"Thompson","given":"Frank R","non-dropping-particle":"","parse-names":false,"suffix":""},{"dropping-particle":"","family":"Dijak","given":"William D","non-dropping-particle":"","parse-names":false,"suffix":""},{"dropping-particle":"","family":"Kulowiec","given":"Thomas G","non-dropping-particle":"","parse-names":false,"suffix":""},{"dropping-particle":"","family":"Hamilton","given":"David A","non-dropping-particle":"","parse-names":false,"suffix":""}],"container-title":"The Journal of Wildlife Management","id":"ITEM-1","issue":"1","issued":{"date-parts":[["1992"]]},"page":"23-30","title":"Breeding bird populations in Missouri Ozark forests with and without clearcutting","type":"article-journal","volume":"56"},"uris":["http://www.mendeley.com/documents/?uuid=a0f9441d-7079-3281-a4a0-c40ea7db346c"]},{"id":"ITEM-2","itemData":{"DOI":"10.2307/3802425","ISBN":"0022541X","ISSN":"0022-541X","PMID":"898","abstract":"We studied breeding songbird populations in a managed, predominantly forested landscape, in southeastern Missouri. We determined differences in the relative abundance of breeding birds in forest stands that had been harvested by the clearcut (n = 12), shelterwood (n = 12), group selection (n = 12), and single-tree selection (n = 10) forest regeneration methods, and mature even-aged stands (n = 12). Five migrant songbirds, the blue-winged warbler (Vermivora pinus), prairie warbler (Dendroica discolor), rufous-sided towhee (Pipilo erythrophthalmus), white-eyed vireo (Vireo griseus), and yellow-breasted chat (Icteria virens), were more abundant in clearcut treatments than other treatments (P &lt; 0.001). Indigo buntings (Passerina cyanea) and field sparrows (Spizella pusilla) were more abundant in clearcut and shelterwood treatments than other treatments (P &lt; 0.001). Hooded warblers (Wilsonia citrina) and northern parulas (Parula amer-icana) were more abundant in the selection treatments than other treatments (P &lt; 0.001). Ovenbirds (Seiurus aurocapillus) and wood thrushes (Hylocichla mustelina) were most abundant in mature sites (P &lt; 0.001). Acadian flycatchers (Empidonax virescens) and red-eyed vireos (Vireo olivaceus) were more abundant in group and single-tree selection treatments and mature stands than in clearcut or shelterwood treatments (P &lt; 0.02). Numbers of brown-headed cowbirds (Molothrus ater) were greater in clearcut treatments than in other treatments (P &lt; 0.001). The abundances of 2 avian nest predators, the blue jay (Cyanocitta cristata), and the American crow (Corvus brachyrhynches), were not significantly greater in any of the 5 treatments (P &gt; 0.30). Nest success of species nesting in clearcut and shelterwood treatments was 18-50%. The percent of the site in gaps, shrub stem density, and tree-diameter distribution differed among forest regeneration methods (P &lt; 0.001). We believe habitat requirements of birds in managed forests can be best met by a mixture of even-and uneven-aged forest management that creates a range of disturbance sizes. J. WILDL. MANAGE. 61(1):159-171 The possible decline of forest songbird pop-ulations, and the effects of land use practices, such as forest management, on declining song-bird populations is a growing concern (Robbins et al. 1989, Askins et al. 1990, Hagan and John-ston 1992, Finch and Stangel 1993). Our knowl-edge of the effects of forest harvesting and re-generation methods on songbird communities in cent…","author":[{"dropping-particle":"","family":"Annand","given":"Elizabeth M","non-dropping-particle":"","parse-names":false,"suffix":""},{"dropping-particle":"","family":"Thompson III","given":"Frank","non-dropping-particle":"","parse-names":false,"suffix":""}],"container-title":"Journal of Wildlife Management","id":"ITEM-2","issue":"1","issued":{"date-parts":[["1997"]]},"page":"159-171","title":"Forest bird response to regeneration practices in central hardwood forests","type":"article-journal","volume":"61"},"uris":["http://www.mendeley.com/documents/?uuid=1e647432-8a86-3449-b80f-711bdbfbff42"]},{"id":"ITEM-3","itemData":{"DOI":"10.1046/j.1523-1739.1999.97226.x","ISBN":"08888892","ISSN":"08888892","PMID":"1160","abstract":"We evaluated the effects of perforation, or the creation of small gaps, within a mature, deciduous forest in southern Illinois (U.S.A.) on abundances of breeding birds. Openings of 0.02–0.4 ha were created by group and single-tree selection logging within a 2000-ha tract of forest. We used point counts to compare abundances of birds in uncut forest with those in similar adjacent forest compartments that were recently cut (1–5 years previously) and less recently cut (10–15 years earlier). Most species of forest birds were not signifi-cantly less common in logged tracts. Only Red-eyed Vireos (Vireo olivaceus) and Ovenbirds (Seiurus aurocapil-lus) were significantly more numerous in uncut forest, but the vireo responded negatively to cuts at sites on ridges only, not in ravines, whereas Ovenbird populations differed substantially among years. Blue Jays (Cy-anocitta cristata), important nest predators, were significantly more abundant in cut than uncut forest, but brood parasitic Brown-headed Cowbirds (Molothrus ater) showed no consistent differences. Populations of gap-dependent species such as Hooded Warbler (Wilsonia citrina), Indigo Bunting (Passerina cyanea), White-eyed Vireo (Vireo griseus), and Carolina Wren (Thryothorus ludovicianus) were dramatically larger in re-cently cut forest, with populations of most species reaching a peak 2–3 years after cutting. Between 5 and 10 years after cutting, nearly all gap-dependent species had returned to population levels comparable to those in uncut forest. Species dependent upon larger gaps, such as Yellow-breasted Chat (Icteria virens), Blue-winged Warbler (Vermivora pinus), and Prairie Warbler (Dendroica discolor), were absent. We conclude that the first cutting cycle in selective logging had only a minor effect on the forest bird community composition and cre-ated a short-lived availability of habitat for gap species. In the southern Illinois landscape, selective logging appeared to add little to the existing effects of forest fragmentation. Effects of perforation may differ in more continuously forested landscapes, however, and may be influenced by total basal area of timber removed and by the length of the inter-cut interval. Efectos de la Tala Selectiva en Poblaciones de Aves de Bosque en un Paisaje Fragmentado Resumen: Evaluamos los efectos de la perforación, o creación de pequeños espacios dentro de bosques ma-duros deciduos sobre la abundancia de aves reproductoras en el sur de Illinois (E.U.). Se crea…","author":[{"dropping-particle":"","family":"Robinson","given":"W. Douglas","non-dropping-particle":"","parse-names":false,"suffix":""},{"dropping-particle":"","family":"Robinson","given":"Scott K.","non-dropping-particle":"","parse-names":false,"suffix":""}],"container-title":"Conservation Biology","id":"ITEM-3","issue":"1","issued":{"date-parts":[["1999","2","1"]]},"page":"58-66","publisher":"Wiley/Blackwell (10.1111)","title":"Effects of selective logging on forest bird populations in a fragmented landscape","type":"article-journal","volume":"13"},"uris":["http://www.mendeley.com/documents/?uuid=88e2116c-cab4-3fa4-b13d-687800516e75"]}],"mendeley":{"formattedCitation":"(Thompson et al. 1992, Annand and Thompson III 1997, Robinson and Robinson 1999)","plainTextFormattedCitation":"(Thompson et al. 1992, Annand and Thompson III 1997, Robinson and Robinson 1999)","previouslyFormattedCitation":"(Thompson et al. 1992, Annand and Thompson III 1997, Robinson and Robinson 1999)"},"properties":{"noteIndex":0},"schema":"https://github.com/citation-style-language/schema/raw/master/csl-citation.json"}</w:instrText>
      </w:r>
      <w:r w:rsidRPr="00316A1B">
        <w:rPr>
          <w:rFonts w:ascii="Times New Roman" w:hAnsi="Times New Roman" w:cs="Times New Roman"/>
          <w:sz w:val="24"/>
          <w:szCs w:val="24"/>
        </w:rPr>
        <w:fldChar w:fldCharType="separate"/>
      </w:r>
      <w:r w:rsidRPr="00316A1B">
        <w:rPr>
          <w:rFonts w:ascii="Times New Roman" w:hAnsi="Times New Roman" w:cs="Times New Roman"/>
          <w:noProof/>
          <w:sz w:val="24"/>
          <w:szCs w:val="24"/>
        </w:rPr>
        <w:t>(Thompson et al. 1992, Annand and Thompson III 1997, Robinson and Robinson 1999)</w:t>
      </w:r>
      <w:r w:rsidRPr="00316A1B">
        <w:rPr>
          <w:rFonts w:ascii="Times New Roman" w:hAnsi="Times New Roman" w:cs="Times New Roman"/>
          <w:sz w:val="24"/>
          <w:szCs w:val="24"/>
        </w:rPr>
        <w:fldChar w:fldCharType="end"/>
      </w:r>
      <w:r w:rsidRPr="00316A1B">
        <w:rPr>
          <w:rFonts w:ascii="Times New Roman" w:hAnsi="Times New Roman" w:cs="Times New Roman"/>
          <w:sz w:val="24"/>
          <w:szCs w:val="24"/>
        </w:rPr>
        <w:t xml:space="preserve">, which can alter forest composition, configuration, and connectivity on a landscape scale </w:t>
      </w:r>
      <w:r w:rsidRPr="00316A1B">
        <w:rPr>
          <w:rFonts w:ascii="Times New Roman" w:hAnsi="Times New Roman" w:cs="Times New Roman"/>
          <w:sz w:val="24"/>
          <w:szCs w:val="24"/>
        </w:rPr>
        <w:fldChar w:fldCharType="begin" w:fldLock="1"/>
      </w:r>
      <w:r w:rsidRPr="00316A1B">
        <w:rPr>
          <w:rFonts w:ascii="Times New Roman" w:hAnsi="Times New Roman" w:cs="Times New Roman"/>
          <w:sz w:val="24"/>
          <w:szCs w:val="24"/>
        </w:rPr>
        <w:instrText>ADDIN CSL_CITATION {"citationItems":[{"id":"ITEM-1","itemData":{"DOI":"10.2307/1941957","ISSN":"10510761","author":[{"dropping-particle":"","family":"Spies","given":"Thomas A.","non-dropping-particle":"","parse-names":false,"suffix":""},{"dropping-particle":"","family":"Ripple","given":"William J.","non-dropping-particle":"","parse-names":false,"suffix":""},{"dropping-particle":"","family":"Bradshaw","given":"G. A.","non-dropping-particle":"","parse-names":false,"suffix":""}],"container-title":"Ecological Applications","id":"ITEM-1","issue":"3","issued":{"date-parts":[["1994","8","1"]]},"page":"555-568","publisher":"John Wiley &amp; Sons, Ltd","title":"Dynamics and Pattern of a Managed Coniferous Forest Landscape in Oregon","type":"article-journal","volume":"4"},"uris":["http://www.mendeley.com/documents/?uuid=e8118fcd-4f07-3656-a6af-182f48381794"]}],"mendeley":{"formattedCitation":"(Spies et al. 1994)","manualFormatting":"(e.g., Spies et al. 1994)","plainTextFormattedCitation":"(Spies et al. 1994)","previouslyFormattedCitation":"(Spies et al. 1994)"},"properties":{"noteIndex":0},"schema":"https://github.com/citation-style-language/schema/raw/master/csl-citation.json"}</w:instrText>
      </w:r>
      <w:r w:rsidRPr="00316A1B">
        <w:rPr>
          <w:rFonts w:ascii="Times New Roman" w:hAnsi="Times New Roman" w:cs="Times New Roman"/>
          <w:sz w:val="24"/>
          <w:szCs w:val="24"/>
        </w:rPr>
        <w:fldChar w:fldCharType="separate"/>
      </w:r>
      <w:r w:rsidRPr="00316A1B">
        <w:rPr>
          <w:rFonts w:ascii="Times New Roman" w:hAnsi="Times New Roman" w:cs="Times New Roman"/>
          <w:noProof/>
          <w:sz w:val="24"/>
          <w:szCs w:val="24"/>
        </w:rPr>
        <w:t>(e.g., Spies et al. 1994)</w:t>
      </w:r>
      <w:r w:rsidRPr="00316A1B">
        <w:rPr>
          <w:rFonts w:ascii="Times New Roman" w:hAnsi="Times New Roman" w:cs="Times New Roman"/>
          <w:sz w:val="24"/>
          <w:szCs w:val="24"/>
        </w:rPr>
        <w:fldChar w:fldCharType="end"/>
      </w:r>
      <w:r w:rsidRPr="00316A1B">
        <w:rPr>
          <w:rFonts w:ascii="Times New Roman" w:hAnsi="Times New Roman" w:cs="Times New Roman"/>
          <w:sz w:val="24"/>
          <w:szCs w:val="24"/>
        </w:rPr>
        <w:t xml:space="preserve">. Thus, timber management can be potentially used as a landscape-level tool to promote both early-successional and mature forest songbird populations and diversity </w:t>
      </w:r>
      <w:r w:rsidRPr="00316A1B">
        <w:rPr>
          <w:rFonts w:ascii="Times New Roman" w:hAnsi="Times New Roman" w:cs="Times New Roman"/>
          <w:sz w:val="24"/>
          <w:szCs w:val="24"/>
        </w:rPr>
        <w:fldChar w:fldCharType="begin" w:fldLock="1"/>
      </w:r>
      <w:r w:rsidRPr="00316A1B">
        <w:rPr>
          <w:rFonts w:ascii="Times New Roman" w:hAnsi="Times New Roman" w:cs="Times New Roman"/>
          <w:sz w:val="24"/>
          <w:szCs w:val="24"/>
        </w:rPr>
        <w:instrText>ADDIN CSL_CITATION {"citationItems":[{"id":"ITEM-1","itemData":{"ISSN":"08860882","abstract":"The authors present some considerations for implementing long-term management strategies for wildlife. As an example, they focus on management of forest ecosystems on public lands. However, the principles they discuss could be applied to any habitat or ecosystem and any publicly or privately-managed lands. They choose neotropical migratory birds as an example of a wildlife management priority because this diverse group of species has received much attention recently because populations of many species have declined over the last 25 years. Finally, they suggest to land managers how habitats that they are already managing can be arranged spatially and temporally to best complement the surrounding landscape and, therefore, maximize regional ecosystem integrity for migratory landbirds and other wildlife.","author":[{"dropping-particle":"","family":"Petit","given":"L. J.","non-dropping-particle":"","parse-names":false,"suffix":""},{"dropping-particle":"","family":"Petit","given":"Daniel R","non-dropping-particle":"","parse-names":false,"suffix":""},{"dropping-particle":"","family":"Martin","given":"Thomas E","non-dropping-particle":"","parse-names":false,"suffix":""}],"container-title":"Wildlife Society Bulletin","id":"ITEM-1","issue":"781","issued":{"date-parts":[["1995"]]},"page":"420-429","title":"Landscape-level management of migratory birds: looking past the trees to see the forest","type":"article-journal","volume":"2"},"uris":["http://www.mendeley.com/documents/?uuid=3be0e70b-37f0-3a7b-aac6-f8afa6c20e5d"]}],"mendeley":{"formattedCitation":"(Petit et al. 1995)","plainTextFormattedCitation":"(Petit et al. 1995)","previouslyFormattedCitation":"(Petit et al. 1995)"},"properties":{"noteIndex":0},"schema":"https://github.com/citation-style-language/schema/raw/master/csl-citation.json"}</w:instrText>
      </w:r>
      <w:r w:rsidRPr="00316A1B">
        <w:rPr>
          <w:rFonts w:ascii="Times New Roman" w:hAnsi="Times New Roman" w:cs="Times New Roman"/>
          <w:sz w:val="24"/>
          <w:szCs w:val="24"/>
        </w:rPr>
        <w:fldChar w:fldCharType="separate"/>
      </w:r>
      <w:r w:rsidRPr="00316A1B">
        <w:rPr>
          <w:rFonts w:ascii="Times New Roman" w:hAnsi="Times New Roman" w:cs="Times New Roman"/>
          <w:noProof/>
          <w:sz w:val="24"/>
          <w:szCs w:val="24"/>
        </w:rPr>
        <w:t>(Petit et al. 1995)</w:t>
      </w:r>
      <w:r w:rsidRPr="00316A1B">
        <w:rPr>
          <w:rFonts w:ascii="Times New Roman" w:hAnsi="Times New Roman" w:cs="Times New Roman"/>
          <w:sz w:val="24"/>
          <w:szCs w:val="24"/>
        </w:rPr>
        <w:fldChar w:fldCharType="end"/>
      </w:r>
      <w:r w:rsidRPr="00316A1B">
        <w:rPr>
          <w:rFonts w:ascii="Times New Roman" w:hAnsi="Times New Roman" w:cs="Times New Roman"/>
          <w:sz w:val="24"/>
          <w:szCs w:val="24"/>
        </w:rPr>
        <w:t xml:space="preserve">. However, we have an incomplete understanding of how birds respond over time to landscape-level factors. Except for a few recent studies, such as </w:t>
      </w:r>
      <w:r w:rsidRPr="00316A1B">
        <w:rPr>
          <w:rFonts w:ascii="Times New Roman" w:hAnsi="Times New Roman" w:cs="Times New Roman"/>
          <w:sz w:val="24"/>
          <w:szCs w:val="24"/>
        </w:rPr>
        <w:fldChar w:fldCharType="begin" w:fldLock="1"/>
      </w:r>
      <w:r w:rsidRPr="00316A1B">
        <w:rPr>
          <w:rFonts w:ascii="Times New Roman" w:hAnsi="Times New Roman" w:cs="Times New Roman"/>
          <w:sz w:val="24"/>
          <w:szCs w:val="24"/>
        </w:rPr>
        <w:instrText>ADDIN CSL_CITATION {"citationItems":[{"id":"ITEM-1","itemData":{"DOI":"10.1002/eap.1993","ISSN":"19395582","abstract":"Modern forest management seeks to balance multiple social, economic, and ecological goals. Different management approaches create different types of disturbances in a forest ecosystem and thus also differ in their impacts on plants, animals, and insects. Understanding these impacts is important for conservation of forest ecosystem function, but challenging due to the large spatial and temporal scale over which management occurs. Most past research has focused on relatively small areas, short time scales, and/or a small number of species. To address this, we examined the effects of two common silvicultural systems (even and uneven aged) on abundance and richness of three vertebrate taxa (birds, small mammals, and herpetofauna) over a two-decade period in a temperate hardwood forest in Missouri, USA. The two systems removed a similar amount of biomass overall, but differed in the intensity, number, and configuration of harvests applied. We found that vertebrate population responses varied by taxa, occurred at multiple spatial scales, and were concentrated in the period following the first harvest entry. Birds generally had the largest changes in relative abundance, both positive and negative, following management. Small mammals and reptiles had smaller, but generally positive, responses; amphibians were mixed. Bird species tended to respond in the same way to both silvicultural systems, while small mammals and herpetofauna did not respond consistently. Thus, for birds, the total amount of harvest disturbance across the landscape drives population responses, while for others the size and configuration of individual harvests is likely more important. Synthesizing results across the vertebrate community at large spatial and temporal scales allows managers to better understand trade-offs when making decisions that will affect wildlife in contrasting ways.","author":[{"dropping-particle":"","family":"Kellner","given":"Kenneth F.","non-dropping-particle":"","parse-names":false,"suffix":""},{"dropping-particle":"","family":"Renken","given":"Rochelle B.","non-dropping-particle":"","parse-names":false,"suffix":""},{"dropping-particle":"","family":"Millspaugh","given":"Joshua J.","non-dropping-particle":"","parse-names":false,"suffix":""},{"dropping-particle":"","family":"Porneluzi","given":"Paul A.","non-dropping-particle":"","parse-names":false,"suffix":""},{"dropping-particle":"","family":"Wolf","given":"Alexander J.","non-dropping-particle":"","parse-names":false,"suffix":""},{"dropping-particle":"","family":"Fantz","given":"Debby K.","non-dropping-particle":"","parse-names":false,"suffix":""},{"dropping-particle":"","family":"Gitzen","given":"Robert A.","non-dropping-particle":"","parse-names":false,"suffix":""},{"dropping-particle":"","family":"Faaborg","given":"John","non-dropping-particle":"","parse-names":false,"suffix":""},{"dropping-particle":"","family":"Timm","given":"Shelby R.","non-dropping-particle":"","parse-names":false,"suffix":""},{"dropping-particle":"","family":"Ehlers","given":"Shannon","non-dropping-particle":"","parse-names":false,"suffix":""},{"dropping-particle":"","family":"Buchanan","given":"Megan L.","non-dropping-particle":"","parse-names":false,"suffix":""},{"dropping-particle":"","family":"Haslerig","given":"Janet M.","non-dropping-particle":"","parse-names":false,"suffix":""},{"dropping-particle":"","family":"George","given":"Andrew D.","non-dropping-particle":"","parse-names":false,"suffix":""},{"dropping-particle":"","family":"Rota","given":"Christopher T.","non-dropping-particle":"","parse-names":false,"suffix":""}],"container-title":"Ecological Applications","id":"ITEM-1","issue":"8","issued":{"date-parts":[["2019","12","30"]]},"title":"Effects of forest management on vertebrates: synthesizing two decades of data from hardwood forests in Missouri, USA","type":"article-journal","volume":"29"},"uris":["http://www.mendeley.com/documents/?uuid=7fc1b267-f404-363d-84d8-53c3fd1bfd8c"]}],"mendeley":{"formattedCitation":"(Kellner et al. 2019)","manualFormatting":"Kellner et al. (2019)","plainTextFormattedCitation":"(Kellner et al. 2019)","previouslyFormattedCitation":"(Kellner et al. 2019)"},"properties":{"noteIndex":0},"schema":"https://github.com/citation-style-language/schema/raw/master/csl-citation.json"}</w:instrText>
      </w:r>
      <w:r w:rsidRPr="00316A1B">
        <w:rPr>
          <w:rFonts w:ascii="Times New Roman" w:hAnsi="Times New Roman" w:cs="Times New Roman"/>
          <w:sz w:val="24"/>
          <w:szCs w:val="24"/>
        </w:rPr>
        <w:fldChar w:fldCharType="separate"/>
      </w:r>
      <w:r w:rsidRPr="00316A1B">
        <w:rPr>
          <w:rFonts w:ascii="Times New Roman" w:hAnsi="Times New Roman" w:cs="Times New Roman"/>
          <w:noProof/>
          <w:sz w:val="24"/>
          <w:szCs w:val="24"/>
        </w:rPr>
        <w:t>Kellner et al. (2019)</w:t>
      </w:r>
      <w:r w:rsidRPr="00316A1B">
        <w:rPr>
          <w:rFonts w:ascii="Times New Roman" w:hAnsi="Times New Roman" w:cs="Times New Roman"/>
          <w:sz w:val="24"/>
          <w:szCs w:val="24"/>
        </w:rPr>
        <w:fldChar w:fldCharType="end"/>
      </w:r>
      <w:r w:rsidRPr="00316A1B">
        <w:rPr>
          <w:rFonts w:ascii="Times New Roman" w:hAnsi="Times New Roman" w:cs="Times New Roman"/>
          <w:sz w:val="24"/>
          <w:szCs w:val="24"/>
        </w:rPr>
        <w:t xml:space="preserve">, previous studies have traditionally focused on forest patches in agricultural landscapes (e.g., </w:t>
      </w:r>
      <w:r w:rsidRPr="00316A1B">
        <w:rPr>
          <w:rFonts w:ascii="Times New Roman" w:hAnsi="Times New Roman" w:cs="Times New Roman"/>
          <w:sz w:val="24"/>
          <w:szCs w:val="24"/>
        </w:rPr>
        <w:fldChar w:fldCharType="begin" w:fldLock="1"/>
      </w:r>
      <w:r w:rsidRPr="00316A1B">
        <w:rPr>
          <w:rFonts w:ascii="Times New Roman" w:hAnsi="Times New Roman" w:cs="Times New Roman"/>
          <w:sz w:val="24"/>
          <w:szCs w:val="24"/>
        </w:rPr>
        <w:instrText>ADDIN CSL_CITATION {"citationItems":[{"id":"ITEM-1","itemData":{"DOI":"10.1016/0006-3207(86)90002-9","ISSN":"0006-3207","abstract":"Relationships among area, habitat heterogeneity and bird assemblages were examined for 21 forest fragments (3 to 7620 ha) in an agricultural landscape near Ottawa, Canada. Habitat heterogeneity within forests was measured by an index of spatial variability (HH) in plant species and forest structure. HH based on tree species or shrub species increased with forest size. Larger and more heterogeneous forests had more species and pairs of birds, according to multiple regressions for two summers combined. Number of species and pairs of birds at individual points within forests increased with greater HH but not with larger size. Birds also were more patchily distributed in more heterogeneous, but not necessarily large, forests, because of relatively uncommon species. Larger forest size was more important for increasing species number in forest-interior and resident-related classes of birds. Some classes, e.g. forest interior species, were infrequent in smaller forests. Habitat heterogeneity was more important to edge-related classes. To maintain a diverse forest avifauna, regional conservation strategies should maximise both size and habitat heterogeneity of forests.","author":[{"dropping-particle":"","family":"Freemark","given":"Kathryn E.","non-dropping-particle":"","parse-names":false,"suffix":""},{"dropping-particle":"","family":"Merriam","given":"H.G.","non-dropping-particle":"","parse-names":false,"suffix":""}],"container-title":"Biological Conservation","id":"ITEM-1","issue":"2","issued":{"date-parts":[["1986","1","1"]]},"page":"115-141","publisher":"Elsevier","title":"Importance of area and habitat heterogeneity to bird assemblages in temperate forest fragments","type":"article-journal","volume":"36"},"uris":["http://www.mendeley.com/documents/?uuid=322c942e-6168-3ffd-acad-66b40582fb0a"]},{"id":"ITEM-2","itemData":{"DOI":"10.1007/BF02275266","ISSN":"09212973","abstract":"The aim of this study was to assess the impact of isolation on forest bird communities in agricultural landscapes in The Netherlands. We studied the avifauna of 235 small (0.1-39 ha) woodlots composed of mature deciduous trees in 1984-1985. These woodlots were selected in the eastern and central/southern part of the country within 22 regions showing great differences in landscape structure, i.e., degree of isolation. Multiple regression analysis indicated that woodlot size was the best single predictor of species number and probability of occurrence of most species. It turned out that the isolation variables, area of wood, number of woods, interpatch distance, and proximity and density of connecting elements, explained small but significant parts of the residual variances in species number. No single species was significantly affected by the density of connecting elements. Biogeographical differences between two groups of regions were emphasized. Evidence of four woodland species suggested that regional abundance affected the probability of occurrence in small isolates. © 1987 SPB Academic Publishing.","author":[{"dropping-particle":"","family":"Dorp","given":"D.","non-dropping-particle":"van","parse-names":false,"suffix":""},{"dropping-particle":"","family":"Opdam","given":"P. F.M.","non-dropping-particle":"","parse-names":false,"suffix":""}],"container-title":"Landscape Ecology","id":"ITEM-2","issue":"1","issued":{"date-parts":[["1987","7"]]},"page":"59-73","publisher":"Kluwer Academic Publishers","title":"Effects of patch size, isolation and regional abundance on forest bird communities","type":"article-journal","volume":"1"},"uris":["http://www.mendeley.com/documents/?uuid=f3e4a8d4-2837-35f5-b09c-e6d71315bfe6"]},{"id":"ITEM-3","itemData":{"DOI":"10.1007/BF00153826","ISBN":"1","ISSN":"09212973","PMID":"626","abstract":"The effects of landscape patchiness on the diversity of birds of the Georgia Piedmont were investigated during 1993. Birds were sampled along line transects within relatively large (10â€“13.25 ha) and small (less than 3.25 ha) forest patches located within nonforest agricultural landscapes. Patterns of habitat use in these patches were compared to those in contiguous forest patches larger than 13.25 ha. Analysis of variance revealed significant differences in diversity between large and small woodlots and between contiguous and fragmented landscapes, especially in terms of the numbers of edge and interior species and winter-resident, summer-resident, and year-round birds observed.","author":[{"dropping-particle":"","family":"McIntyre","given":"Nancy E.","non-dropping-particle":"","parse-names":false,"suffix":""}],"container-title":"Landscape Ecology","id":"ITEM-3","issue":"2","issued":{"date-parts":[["1995","1"]]},"page":"85-99","title":"Effects of forest patch size on avian diversity","type":"article-journal","volume":"10"},"uris":["http://www.mendeley.com/documents/?uuid=1ad9dc3a-79dc-3c3c-b1b0-e2b32653175a"]},{"id":"ITEM-4","itemData":{"DOI":"10.1046/j.1523-1739.1999.98059.x","ISBN":"0888-8892","ISSN":"08888892","PMID":"81771200011","abstract":"Habitat fragmentation has been shown to influence the abundance, movements, and persistence of many species. We asked the following questions: (I) Do species respond mainly to habitat loss or to the changes in habitat configuration resulting from this loss? (2) Do species exhibit sharp thresholds in their response to forest cover or configuration? We compared the relative influence offorest cover and configuration on 15 bird species in 33 landscapes (625 km2) in eastern Ontario, Canada. Forest cover in these landscapes varied between 3.4% and 66.8%. The metrics we used to quantify forest configuration were correlated to forest cover, so we regressed these configuration metrics against cover and used the residuals in logistic regression models. Of the 15 forest bird species included in the analyses, the presence of only 3 (Downy Woodpecker [Picoides pubescens], Brown Creeper [Certhia americana], and White-breasted Nuthtatch [Sitta carolinensis]) was not signzificantly related to either cover or configuration of woodland. Forest cover and configuration each were significant predictors of the presence of 6 species in landscapes occupied in both years, and 3 species responded both to cover and configuration. Models based on single years showed variability in the landscape characteristics that were significant predictors of the presence of each species. These results indicate that (1) landscape structure was an important predictor of bird distribution, (2) both forest cover and configuration were important predictors of species presence, and (3) responses were species-specific. Effects offorest cover and configuration on species presence generally were not characterized by sharp) thresholds, preventing the application of simple management rules. Although forest cover is an important feature of landscape structure, our results indicate that woodland configuration is a far from negligible component that should also be incorporated in conservation strategies.","author":[{"dropping-particle":"","family":"Villard","given":"Marc André","non-dropping-particle":"","parse-names":false,"suffix":""},{"dropping-particle":"","family":"Kurtis Trzcinski","given":"M.","non-dropping-particle":"","parse-names":false,"suffix":""},{"dropping-particle":"","family":"Merriam","given":"Gray","non-dropping-particle":"","parse-names":false,"suffix":""}],"container-title":"Conservation Biology","id":"ITEM-4","issue":"4","issued":{"date-parts":[["1999","8","1"]]},"page":"774-783","title":"Fragmentation effects on forest birds: relative influence of woodland cover and configuration on landscape occupancy","type":"article-journal","volume":"13"},"uris":["http://www.mendeley.com/documents/?uuid=d6ca875f-c759-376b-b6f7-1a9cc78a6171"]},{"id":"ITEM-5","itemData":{"DOI":"10.1034/j.1600-0706.2002.960112.x","ISSN":"0030-1299","author":[{"dropping-particle":"","family":"Lee","given":"Michelle","non-dropping-particle":"","parse-names":false,"suffix":""},{"dropping-particle":"","family":"Fahrig","given":"Lenore","non-dropping-particle":"","parse-names":false,"suffix":""},{"dropping-particle":"","family":"Freemark","given":"Kathryn","non-dropping-particle":"","parse-names":false,"suffix":""},{"dropping-particle":"","family":"Currie","given":"David J.","non-dropping-particle":"","parse-names":false,"suffix":""}],"container-title":"Oikos","id":"ITEM-5","issue":"1","issued":{"date-parts":[["2002","1","1"]]},"page":"110-118","publisher":"John Wiley &amp; Sons, Ltd (10.1111)","title":"Importance of patch scale vs landscape scale on selected forest birds","type":"article-journal","volume":"96"},"uris":["http://www.mendeley.com/documents/?uuid=17782363-65ce-3918-8a34-bdae6301c661"]}],"mendeley":{"formattedCitation":"(Freemark and Merriam 1986, van Dorp and Opdam 1987, McIntyre 1995, Villard et al. 1999, Lee et al. 2002)","manualFormatting":"Freemark and Merriam 1986, van Dorp and Opdam 1987, McIntyre 1995, Villard et al. 1999, Lee et al. 2002)","plainTextFormattedCitation":"(Freemark and Merriam 1986, van Dorp and Opdam 1987, McIntyre 1995, Villard et al. 1999, Lee et al. 2002)","previouslyFormattedCitation":"(Freemark and Merriam 1986, van Dorp and Opdam 1987, McIntyre 1995, Villard et al. 1999, Lee et al. 2002)"},"properties":{"noteIndex":0},"schema":"https://github.com/citation-style-language/schema/raw/master/csl-citation.json"}</w:instrText>
      </w:r>
      <w:r w:rsidRPr="00316A1B">
        <w:rPr>
          <w:rFonts w:ascii="Times New Roman" w:hAnsi="Times New Roman" w:cs="Times New Roman"/>
          <w:sz w:val="24"/>
          <w:szCs w:val="24"/>
        </w:rPr>
        <w:fldChar w:fldCharType="separate"/>
      </w:r>
      <w:r w:rsidRPr="00316A1B">
        <w:rPr>
          <w:rFonts w:ascii="Times New Roman" w:hAnsi="Times New Roman" w:cs="Times New Roman"/>
          <w:noProof/>
          <w:sz w:val="24"/>
          <w:szCs w:val="24"/>
        </w:rPr>
        <w:t>Freemark and Merriam 1986, van Dorp and Opdam 1987, McIntyre 1995, Villard et al. 1999, Lee et al. 2002)</w:t>
      </w:r>
      <w:r w:rsidRPr="00316A1B">
        <w:rPr>
          <w:rFonts w:ascii="Times New Roman" w:hAnsi="Times New Roman" w:cs="Times New Roman"/>
          <w:sz w:val="24"/>
          <w:szCs w:val="24"/>
        </w:rPr>
        <w:fldChar w:fldCharType="end"/>
      </w:r>
      <w:r w:rsidRPr="00316A1B">
        <w:rPr>
          <w:rFonts w:ascii="Times New Roman" w:hAnsi="Times New Roman" w:cs="Times New Roman"/>
          <w:sz w:val="24"/>
          <w:szCs w:val="24"/>
        </w:rPr>
        <w:t xml:space="preserve"> or in landscapes that are either exclusively harvested or non-harvested (not both simultaneously), or they examined avian responses at control and harvested sites on limited (i.e., stand- and patch-level) scales (e.g., </w:t>
      </w:r>
      <w:r w:rsidRPr="00316A1B">
        <w:rPr>
          <w:rFonts w:ascii="Times New Roman" w:hAnsi="Times New Roman" w:cs="Times New Roman"/>
          <w:sz w:val="24"/>
          <w:szCs w:val="24"/>
        </w:rPr>
        <w:fldChar w:fldCharType="begin" w:fldLock="1"/>
      </w:r>
      <w:r w:rsidRPr="00316A1B">
        <w:rPr>
          <w:rFonts w:ascii="Times New Roman" w:hAnsi="Times New Roman" w:cs="Times New Roman"/>
          <w:sz w:val="24"/>
          <w:szCs w:val="24"/>
        </w:rPr>
        <w:instrText>ADDIN CSL_CITATION {"citationItems":[{"id":"ITEM-1","itemData":{"DOI":"10.2307/3808701","ISBN":"0022-541X","ISSN":"0022541X","abstract":"In central Appalachian hardwood stands songbirds were classified into groups of species that selected territories with similar habitat features. The degree of canopy closure of trees &gt;7.3 m tall and the density of vegetation &lt;1.8 m tall were the most important habitat features. Discriminant analysis was used to separate bird species into 5 groups based on habitat selection: (1) closed-canopy-obligatory species included the ovenbird (Seiurus aurocapillus), white-breasted nuthatch (Sitta carolinensis), wood thrush (Hylocichla mustelina), and American redstart (Setophaga ruticilla); (2) species skewed toward closed canopy were the black-and-white warbler (Mniotilta varia), Carolina chickadee (Parus carolinensis), cardinal (Cardinalis cardinalis), hooded warbler (Wilsonia citrina), red-eyed vireo (Vireo olivaceus), scarlet tanager (Piranga olivacea), tufted titmouse (Parus bicolor), and blue-gray gnatcatcher (Polioptila caerulea); (3) centrally distributed species included the eastern wood pewee (Contopus virens) and great crested flycatcher (Myiarchus crinitus); (4) species skewed toward open canopy were the Carolina wren (Thryothorus ludovicianus), rufous-sided towhee (Pipilo erythrophthalmus), and indigo bunting (Passerina cyanea); and (5) obligatory open-canopy species included the yellow-breasted chat (Icteria virens), field sparrow (Spizella pusilla), prairie warbler (Dendroica discolor), and eastern bluebird (Sialia sialis). Changes in groups can be predicted by the change in configuration of overstory and understory vegetation. Bird succession following cutting generally follows sequentially from open-canopy-obligatory to closed-canopy-obligatory species; however, the initial stage depends upon the degree to which the stand was opened.","author":[{"dropping-particle":"","family":"Crawford","given":"H. S.","non-dropping-particle":"","parse-names":false,"suffix":""},{"dropping-particle":"","family":"Hooper","given":"R. G.","non-dropping-particle":"","parse-names":false,"suffix":""},{"dropping-particle":"","family":"Titterington","given":"R. W.","non-dropping-particle":"","parse-names":false,"suffix":""}],"container-title":"Journal of Wildlife Management","id":"ITEM-1","issue":"3","issued":{"date-parts":[["1981","7"]]},"page":"680-692","title":"Songbird population response to silvicultural practices in central Appalachian hardwoods","type":"article-journal","volume":"45"},"uris":["http://www.mendeley.com/documents/?uuid=1e19c0b0-9986-39ab-8935-ff758069d3cb"]},{"id":"ITEM-2","itemData":{"DOI":"10.1016/S0378-1127(97)00213-2","ISBN":"0378-1127","ISSN":"03781127","PMID":"769","abstract":"Assessment of faunal distribution in relation to landscape features is becoming increasingly popular. Technological advances in remote sensing have encouraged regional analyses of the distributions of terrestrial vertebrates. Comparisons of the strength of association of habitat characteristics at various scales of measurement of habitat structure are rare. We compared the associations of forest cover-type, stand size-class, and stand structure to abundance of breeding bird species in managed forest in northern New England. We surveyed breeding birds and measured stand structure in 20 stands to test the hypothesis that forest cover-type, stand size-class, and structure variables were equally associated with numbers of forest birds. We fit regression models to data from each data source to predict the log number of individuals for each species. We restricted our analyses to cover-types with &gt; 1 size-class and to size-classes representing &gt; 1 cover-type, and restricted our comparisons to bird species with at least 10 observations/yr for 2 yr. Of 31 bird species that met our criteria for analysis, a significant (P &lt; 0.05) association was detected between bird abundance and structure data for 30 species, cover-type data for 19 species, and size-class data for 10 species. Stand structure was the best predictor of bird abundance for 25 species, cover-type for 5 species, and size-class for none. Of the 14 structure variables used in the analyses, total foliage volume of large and mid-size deciduous trees, density of mid-size trees, total woody stem density, total deciduous understory volume and total volume of large conifers were most frequently important in explaining variation in species abundances. Although each species had a unique set of structural affinities, multi-layered stands are apparently more important to long-distance migrants, in general, than to resident/short distance migrants. Large-scale efforts to identify important habitats, assess degree of protection, or monitor species/habitat trends are important to conservation. For forest birds, such efforts must include estimates of the factors to which the species of concern respond. At the stand scale in New England, it seems that bird abundance is more strongly associated with forest structure than with forest cover-type or stand size-class.","author":[{"dropping-particle":"","family":"DeGraaf","given":"Richard M","non-dropping-particle":"","parse-names":false,"suffix":""},{"dropping-particle":"","family":"Hestbeck","given":"Jay B","non-dropping-particle":"","parse-names":false,"suffix":""},{"dropping-particle":"","family":"Yamasaki","given":"Mariko","non-dropping-particle":"","parse-names":false,"suffix":""}],"container-title":"Forest Ecology and Management","id":"ITEM-2","issue":"2-3","issued":{"date-parts":[["1998"]]},"page":"217-233","title":"Associations between breeding bird abundance and stand structure in the White Mountains, New Hampshire and Maine, USA","type":"article-journal","volume":"103"},"uris":["http://www.mendeley.com/documents/?uuid=f0db0ebd-dbe5-36ab-8589-75f8ac187e27"]},{"id":"ITEM-3","itemData":{"DOI":"10.1016/j.foreco.2010.10.020","ISBN":"03781127","ISSN":"03781127","abstract":"Spatial scale is an important consideration when managing forest wildlife habitat, and models can be used to improve our understanding of these habitats at relevant scales. Our objectives were to determine whether stand- or microhabitat-scale variables better predicted bird metrics (diversity, species presence, and abundance) and to examine breeding bird response to clearcut size and age in a highly forested landscape. In 2004-2007, vegetation data were collected from 62 even-aged stands that were 3.6-34.6. ha in size and harvested in 1963-1990 on the Monongahela National Forest, WV, USA. In 2005-2007, we also surveyed birds at vegetation plots. We used classification and regression trees to model breeding bird habitat use with a suite of stand and microhabitat variables. Among stand variables, elevation, stand age, and stand size were most commonly retained as important variables in guild and species models. Among microhabitat variables, medium-sized tree density and tree species diversity most commonly predicted bird presence or abundance. Early successional and generalist bird presence, abundance, and diversity were better predicted by microhabitat variables than stand variables. Thus, more intensive field sampling may be required to predict habitat use for these species, and management may be needed at a finer scale. Conversely, stand-level variables had greater utility in predicting late-successional species occurrence and abundance; thus management decisions and modeling at this scale may be suitable in areas with a uniform landscape, such as our study area. Our study suggests that late-successional breeding bird diversity can be maximized long-term by including harvests &gt;10. ha in size into our study area and by increasing tree diversity. Some ha</w:instrText>
      </w:r>
      <w:r w:rsidRPr="00AE2ECA">
        <w:rPr>
          <w:rFonts w:ascii="Times New Roman" w:hAnsi="Times New Roman" w:cs="Times New Roman"/>
          <w:sz w:val="24"/>
          <w:szCs w:val="24"/>
          <w:lang w:val="fr-FR"/>
        </w:rPr>
        <w:instrText>rvesting will need to be incorporated regularly, because after 15 years, the study stands did not provide habitat for most early successional breeding specialists. © 2010 Elsevier B.V.","author":[{"dropping-particle":"","family":"McDermott","given":"Molly E.","non-dropping-particle":"","parse-names":false,"suffix":""},{"dropping-particle":"","family":"Wood","given":"Petra Bohall","non-dropping-particle":"","parse-names":false,"suffix":""},{"dropping-particle":"","family":"Miller","given":"Gary W.","non-dropping-particle":"","parse-names":false,"suffix":""},{"dropping-particle":"","family":"Simpson","given":"Brian T.","non-dropping-particle":"","parse-names":false,"suffix":""}],"container-title":"Forest Ecology and Management","id":"ITEM-3","issue":"3","issued":{"date-parts":[["2011"]]},"page":"373-380","title":"Predicting breeding bird occurrence by stand- and microhabitat-scale features in even-aged stands in the Central Appalachians","type":"article-journal","volume":"261"},"uris":["http://www.mendeley.com/documents/?uuid=52cdb83f-51fc-44e7-bbe2-1f51f4667e09"]}],"mendeley":{"formattedCitation":"(Crawford et al. 1981, DeGraaf et al. 1998, McDermott et al. 2011)","plainTextFormattedCitation":"(Crawford et al. 1981, DeGraaf et al. 1998, McDermott et al. 2011)","previouslyFormattedCitation":"(Crawford et al. 1981, DeGraaf et al. 1998, McDermott et al. 2011)"},"properties":{"noteIndex":0},"schema":"https://github.com/citation-style-language/schema/raw/master/csl-citation.json"}</w:instrText>
      </w:r>
      <w:r w:rsidRPr="00316A1B">
        <w:rPr>
          <w:rFonts w:ascii="Times New Roman" w:hAnsi="Times New Roman" w:cs="Times New Roman"/>
          <w:sz w:val="24"/>
          <w:szCs w:val="24"/>
        </w:rPr>
        <w:fldChar w:fldCharType="separate"/>
      </w:r>
      <w:r w:rsidRPr="00AE2ECA">
        <w:rPr>
          <w:rFonts w:ascii="Times New Roman" w:hAnsi="Times New Roman" w:cs="Times New Roman"/>
          <w:noProof/>
          <w:sz w:val="24"/>
          <w:szCs w:val="24"/>
          <w:lang w:val="fr-FR"/>
        </w:rPr>
        <w:t>(Crawford et al. 1981, DeGraaf et al. 1998, McDermott et al. 2011)</w:t>
      </w:r>
      <w:r w:rsidRPr="00316A1B">
        <w:rPr>
          <w:rFonts w:ascii="Times New Roman" w:hAnsi="Times New Roman" w:cs="Times New Roman"/>
          <w:sz w:val="24"/>
          <w:szCs w:val="24"/>
        </w:rPr>
        <w:fldChar w:fldCharType="end"/>
      </w:r>
      <w:r w:rsidRPr="00AE2ECA">
        <w:rPr>
          <w:rFonts w:ascii="Times New Roman" w:hAnsi="Times New Roman" w:cs="Times New Roman"/>
          <w:sz w:val="24"/>
          <w:szCs w:val="24"/>
          <w:lang w:val="fr-FR"/>
        </w:rPr>
        <w:t xml:space="preserve">, </w:t>
      </w:r>
      <w:proofErr w:type="spellStart"/>
      <w:r w:rsidRPr="00AE2ECA">
        <w:rPr>
          <w:rFonts w:ascii="Times New Roman" w:hAnsi="Times New Roman" w:cs="Times New Roman"/>
          <w:sz w:val="24"/>
          <w:szCs w:val="24"/>
          <w:lang w:val="fr-FR"/>
        </w:rPr>
        <w:t>neglecting</w:t>
      </w:r>
      <w:proofErr w:type="spellEnd"/>
      <w:r w:rsidRPr="00AE2ECA">
        <w:rPr>
          <w:rFonts w:ascii="Times New Roman" w:hAnsi="Times New Roman" w:cs="Times New Roman"/>
          <w:sz w:val="24"/>
          <w:szCs w:val="24"/>
          <w:lang w:val="fr-FR"/>
        </w:rPr>
        <w:t xml:space="preserve"> </w:t>
      </w:r>
      <w:proofErr w:type="spellStart"/>
      <w:r w:rsidRPr="00AE2ECA">
        <w:rPr>
          <w:rFonts w:ascii="Times New Roman" w:hAnsi="Times New Roman" w:cs="Times New Roman"/>
          <w:sz w:val="24"/>
          <w:szCs w:val="24"/>
          <w:lang w:val="fr-FR"/>
        </w:rPr>
        <w:t>landscape-level</w:t>
      </w:r>
      <w:proofErr w:type="spellEnd"/>
      <w:r w:rsidRPr="00AE2ECA">
        <w:rPr>
          <w:rFonts w:ascii="Times New Roman" w:hAnsi="Times New Roman" w:cs="Times New Roman"/>
          <w:sz w:val="24"/>
          <w:szCs w:val="24"/>
          <w:lang w:val="fr-FR"/>
        </w:rPr>
        <w:t xml:space="preserve"> trends. </w:t>
      </w:r>
      <w:r w:rsidRPr="00316A1B">
        <w:rPr>
          <w:rFonts w:ascii="Times New Roman" w:hAnsi="Times New Roman" w:cs="Times New Roman"/>
          <w:sz w:val="24"/>
          <w:szCs w:val="24"/>
        </w:rPr>
        <w:t xml:space="preserve">Furthermore, these studies tend to be short-term, lasting 1–3 years, and may not reflect the full temporal response to the management practices under study </w:t>
      </w:r>
      <w:r w:rsidRPr="00316A1B">
        <w:rPr>
          <w:rFonts w:ascii="Times New Roman" w:hAnsi="Times New Roman" w:cs="Times New Roman"/>
          <w:sz w:val="24"/>
          <w:szCs w:val="24"/>
        </w:rPr>
        <w:fldChar w:fldCharType="begin" w:fldLock="1"/>
      </w:r>
      <w:r w:rsidRPr="00316A1B">
        <w:rPr>
          <w:rFonts w:ascii="Times New Roman" w:hAnsi="Times New Roman" w:cs="Times New Roman"/>
          <w:sz w:val="24"/>
          <w:szCs w:val="24"/>
        </w:rPr>
        <w:instrText>ADDIN CSL_CITATION {"citationItems":[{"id":"ITEM-1","itemData":{"ISSN":"0091-7648","abstract":"JSTOR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.","author":[{"dropping-particle":"","family":"Sallabanks","given":"Rex","non-dropping-particle":"","parse-names":false,"suffix":""},{"dropping-particle":"","family":"Arnett","given":"Edward B.","non-dropping-particle":"","parse-names":false,"suffix":""},{"dropping-particle":"","family":"Marzluff","given":"John M.","non-dropping-particle":"","parse-names":false,"suffix":""}],"container-title":"Wildlife Society Bulletin","id":"ITEM-1","issue":"4","issued":{"date-parts":[["2000"]]},"page":"1144-1155","title":"An evaluation of research on the effects of timber harvest on bird populations","type":"article-journal","volume":"28"},"uris":["http://www.mendeley.com/documents/?uuid=281c5104-fe81-356e-bae2-6f2e5562b761"]},{"id":"ITEM-2","itemData":{"DOI":"10.1016/j.foreco.2005.04.018","ISBN":"0378-1127","ISSN":"03781127","abstract":"Forest structural features at the stand scale (e.g., snags, stem density, species composition) and habitat attributes at larger spatial scales (e.g., landscape pattern, road density) can influence biological diversity and have been proposed as indicators in sustainable forestry programs. This study investigated relationships between such factors and total richness of breeding birds based on data from four studies within highly forested landscapes in the southeastern United States (Arkansas, South Carolina, and West Virginia) that were managed for commercial forest products. Habitat attributes were developed from forest inventory data and other information at the stand level and in circular buffers with radii of 250, 500 m, and 1 km around each sample point. Species accumulation curves for all study sites indicated greater richness in the youngest stands, with greater landscape age heterogeneity, and with proximity of sample points to roads. However, bird richness was not related to distance to nearest water or stream density at any scale. Pine forests had the most species at two of three sites where pine forests occurred. Stand biomass and basal area were generally not predictive of avian richness. Watersheds within the Arkansas site under more intensive management showed greater bird diversity. Overall, forest management appeared to have a positive effect on total bird richness. © 2005 Elsevier B.V. All rights reserved.","author":[{"dropping-particle":"","family":"Loehle","given":"Craig","non-dropping-particle":"","parse-names":false,"suffix":""},{"dropping-particle":"","family":"Wigley","given":"T. Bently","non-dropping-particle":"","parse-names":false,"suffix":""},{"dropping-particle":"","family":"Rutzmoser","given":"Scott","non-dropping-particle":"","parse-names":false,"suffix":""},{"dropping-particle":"","family":"Gerwin","given":"John A.","non-dropping-particle":"","parse-names":false,"suffix":""},{"dropping-particle":"","family":"Keyser","given":"Patrick D.","non-dropping-particle":"","parse-names":false,"suffix":""},{"dropping-particle":"","family":"Lancia","given":"Richard A.","non-dropping-particle":"","parse-names":false,"suffix":""},{"dropping-particle":"","family":"Reynolds","given":"Christopher J.","non-dropping-particle":"","parse-names":false,"suffix":""},{"dropping-particle":"","family":"Thill","given":"Ronald E.","non-dropping-particle":"","parse-names":false,"suffix":""},{"dropping-particle":"","family":"Weih","given":"Robert","non-dropping-particle":"","parse-names":false,"suffix":""},{"dropping-particle":"","family":"White","given":"Don","non-dropping-particle":"","parse-names":false,"suffix":""},{"dropping-particle":"","family":"Wood","given":"Petra Bohall","non-dropping-particle":"","parse-names":false,"suffix":""}],"container-title":"Forest Ecology and Management","id":"ITEM-2","issue":"1-3","issued":{"date-parts":[["2005"]]},"page":"279-293","title":"Managed forest landscape structure and avian species richness in the southeastern US","type":"article-journal","volume":"214"},"uris":["http://www.mendeley.com/documents/?uuid=f71ba54e-4eaf-4056-8de9-61e492ab63df"]}],"mendeley":{"formattedCitation":"(Sallabanks et al. 2000, Loehle et al. 2005)","plainTextFormattedCitation":"(Sallabanks et al. 2000, Loehle et al. 2005)","previouslyFormattedCitation":"(Sallabanks et al. 2000, Loehle et al. 2005)"},"properties":{"noteIndex":0},"schema":"https://github.com/citation-style-language/schema/raw/master/csl-citation.json"}</w:instrText>
      </w:r>
      <w:r w:rsidRPr="00316A1B">
        <w:rPr>
          <w:rFonts w:ascii="Times New Roman" w:hAnsi="Times New Roman" w:cs="Times New Roman"/>
          <w:sz w:val="24"/>
          <w:szCs w:val="24"/>
        </w:rPr>
        <w:fldChar w:fldCharType="separate"/>
      </w:r>
      <w:r w:rsidRPr="00316A1B">
        <w:rPr>
          <w:rFonts w:ascii="Times New Roman" w:hAnsi="Times New Roman" w:cs="Times New Roman"/>
          <w:noProof/>
          <w:sz w:val="24"/>
          <w:szCs w:val="24"/>
        </w:rPr>
        <w:t>(Sallabanks et al. 2000, Loehle et al. 2005)</w:t>
      </w:r>
      <w:r w:rsidRPr="00316A1B">
        <w:rPr>
          <w:rFonts w:ascii="Times New Roman" w:hAnsi="Times New Roman" w:cs="Times New Roman"/>
          <w:sz w:val="24"/>
          <w:szCs w:val="24"/>
        </w:rPr>
        <w:fldChar w:fldCharType="end"/>
      </w:r>
      <w:r w:rsidRPr="00316A1B">
        <w:rPr>
          <w:rFonts w:ascii="Times New Roman" w:hAnsi="Times New Roman" w:cs="Times New Roman"/>
          <w:sz w:val="24"/>
          <w:szCs w:val="24"/>
        </w:rPr>
        <w:t>. Thus, long-term research is needed to investigate the response of bird communities to landscape-level factors in both harvested and non-harvested forests through time. Specifically, I aim to answer the following questions: (1) How do early-successional and forest-interior breeding birds respond to landscape composition and configuration over time, and (2) are those relationships and trends modified by the intensity (i.e., type) of timber harvest in the surrounding landscape?</w:t>
      </w:r>
    </w:p>
    <w:p w14:paraId="051DF3E9" w14:textId="7C7BE462" w:rsidR="00A81645" w:rsidRPr="00316A1B" w:rsidRDefault="00A81645" w:rsidP="00A81645">
      <w:pPr>
        <w:spacing w:line="276" w:lineRule="auto"/>
        <w:rPr>
          <w:rFonts w:ascii="Times New Roman" w:hAnsi="Times New Roman" w:cs="Times New Roman"/>
          <w:b/>
          <w:sz w:val="24"/>
          <w:szCs w:val="24"/>
        </w:rPr>
      </w:pPr>
      <w:r w:rsidRPr="00316A1B">
        <w:rPr>
          <w:rFonts w:ascii="Times New Roman" w:hAnsi="Times New Roman" w:cs="Times New Roman"/>
          <w:b/>
          <w:sz w:val="24"/>
          <w:szCs w:val="24"/>
          <w:highlight w:val="green"/>
        </w:rPr>
        <w:t>Purpose</w:t>
      </w:r>
      <w:r w:rsidR="00DC4E88" w:rsidRPr="00316A1B">
        <w:rPr>
          <w:rFonts w:ascii="Times New Roman" w:hAnsi="Times New Roman" w:cs="Times New Roman"/>
          <w:b/>
          <w:sz w:val="24"/>
          <w:szCs w:val="24"/>
          <w:highlight w:val="green"/>
        </w:rPr>
        <w:t>,</w:t>
      </w:r>
      <w:r w:rsidRPr="00316A1B">
        <w:rPr>
          <w:rFonts w:ascii="Times New Roman" w:hAnsi="Times New Roman" w:cs="Times New Roman"/>
          <w:b/>
          <w:sz w:val="24"/>
          <w:szCs w:val="24"/>
          <w:highlight w:val="green"/>
        </w:rPr>
        <w:t xml:space="preserve"> objectives</w:t>
      </w:r>
      <w:r w:rsidR="00DC4E88" w:rsidRPr="00316A1B">
        <w:rPr>
          <w:rFonts w:ascii="Times New Roman" w:hAnsi="Times New Roman" w:cs="Times New Roman"/>
          <w:b/>
          <w:sz w:val="24"/>
          <w:szCs w:val="24"/>
          <w:highlight w:val="green"/>
        </w:rPr>
        <w:t>, and hypotheses</w:t>
      </w:r>
    </w:p>
    <w:p w14:paraId="25B37160" w14:textId="0F091EBA" w:rsidR="008A07A9" w:rsidRPr="00316A1B" w:rsidRDefault="00A81645" w:rsidP="00A81645">
      <w:pPr>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t xml:space="preserve">The purpose of this study </w:t>
      </w:r>
      <w:r w:rsidR="008A07A9" w:rsidRPr="00316A1B">
        <w:rPr>
          <w:rFonts w:ascii="Times New Roman" w:hAnsi="Times New Roman" w:cs="Times New Roman"/>
          <w:sz w:val="24"/>
          <w:szCs w:val="24"/>
        </w:rPr>
        <w:t>was</w:t>
      </w:r>
      <w:r w:rsidRPr="00316A1B">
        <w:rPr>
          <w:rFonts w:ascii="Times New Roman" w:hAnsi="Times New Roman" w:cs="Times New Roman"/>
          <w:sz w:val="24"/>
          <w:szCs w:val="24"/>
        </w:rPr>
        <w:t xml:space="preserve"> to </w:t>
      </w:r>
      <w:r w:rsidR="008A07A9" w:rsidRPr="00316A1B">
        <w:rPr>
          <w:rFonts w:ascii="Times New Roman" w:hAnsi="Times New Roman" w:cs="Times New Roman"/>
          <w:sz w:val="24"/>
          <w:szCs w:val="24"/>
        </w:rPr>
        <w:t>quantify</w:t>
      </w:r>
      <w:r w:rsidRPr="00316A1B">
        <w:rPr>
          <w:rFonts w:ascii="Times New Roman" w:hAnsi="Times New Roman" w:cs="Times New Roman"/>
          <w:sz w:val="24"/>
          <w:szCs w:val="24"/>
        </w:rPr>
        <w:t xml:space="preserve"> long-term avian responses to </w:t>
      </w:r>
      <w:r w:rsidR="008A07A9" w:rsidRPr="00316A1B">
        <w:rPr>
          <w:rFonts w:ascii="Times New Roman" w:hAnsi="Times New Roman" w:cs="Times New Roman"/>
          <w:sz w:val="24"/>
          <w:szCs w:val="24"/>
        </w:rPr>
        <w:t xml:space="preserve">landscape-scale forest management and compare changes over time in avian diversity, abundance, and </w:t>
      </w:r>
      <w:r w:rsidR="00F80E24" w:rsidRPr="00316A1B">
        <w:rPr>
          <w:rFonts w:ascii="Times New Roman" w:hAnsi="Times New Roman" w:cs="Times New Roman"/>
          <w:sz w:val="24"/>
          <w:szCs w:val="24"/>
        </w:rPr>
        <w:t>population dynamics</w:t>
      </w:r>
      <w:r w:rsidR="008A07A9" w:rsidRPr="00316A1B">
        <w:rPr>
          <w:rFonts w:ascii="Times New Roman" w:hAnsi="Times New Roman" w:cs="Times New Roman"/>
          <w:sz w:val="24"/>
          <w:szCs w:val="24"/>
        </w:rPr>
        <w:t xml:space="preserve"> from two Central Appalachian forested landscapes that varied in timber harvest intensity. My specific objectives were to examine the influence and effect of interactions between time and landscape-level timber harvest intensity on breeding season songbird guild richness, focal species abundance, and focal species nest success.</w:t>
      </w:r>
      <w:r w:rsidR="008458BD" w:rsidRPr="00316A1B">
        <w:rPr>
          <w:rFonts w:ascii="Times New Roman" w:hAnsi="Times New Roman" w:cs="Times New Roman"/>
          <w:sz w:val="24"/>
          <w:szCs w:val="24"/>
        </w:rPr>
        <w:t xml:space="preserve"> I focused on 2 landscapes with diverging forest management prescriptions: (1) an actively harvested landscape </w:t>
      </w:r>
      <w:r w:rsidR="005A4E9F" w:rsidRPr="00316A1B">
        <w:rPr>
          <w:rFonts w:ascii="Times New Roman" w:hAnsi="Times New Roman" w:cs="Times New Roman"/>
          <w:sz w:val="24"/>
          <w:szCs w:val="24"/>
        </w:rPr>
        <w:t>with &gt;7</w:t>
      </w:r>
      <w:r w:rsidR="00556F27" w:rsidRPr="00316A1B">
        <w:rPr>
          <w:rFonts w:ascii="Times New Roman" w:hAnsi="Times New Roman" w:cs="Times New Roman"/>
          <w:sz w:val="24"/>
          <w:szCs w:val="24"/>
        </w:rPr>
        <w:t>0</w:t>
      </w:r>
      <w:r w:rsidR="005A4E9F" w:rsidRPr="00316A1B">
        <w:rPr>
          <w:rFonts w:ascii="Times New Roman" w:hAnsi="Times New Roman" w:cs="Times New Roman"/>
          <w:sz w:val="24"/>
          <w:szCs w:val="24"/>
        </w:rPr>
        <w:t xml:space="preserve">% of its area experiencing </w:t>
      </w:r>
      <w:r w:rsidR="00A6190D" w:rsidRPr="00316A1B">
        <w:rPr>
          <w:rFonts w:ascii="Times New Roman" w:hAnsi="Times New Roman" w:cs="Times New Roman"/>
          <w:sz w:val="24"/>
          <w:szCs w:val="24"/>
        </w:rPr>
        <w:t>diameter-limit harvest, two-age harvest, or</w:t>
      </w:r>
      <w:r w:rsidR="005A4E9F" w:rsidRPr="00316A1B">
        <w:rPr>
          <w:rFonts w:ascii="Times New Roman" w:hAnsi="Times New Roman" w:cs="Times New Roman"/>
          <w:sz w:val="24"/>
          <w:szCs w:val="24"/>
        </w:rPr>
        <w:t xml:space="preserve"> clear-cutting</w:t>
      </w:r>
      <w:r w:rsidR="005F2D09" w:rsidRPr="00316A1B">
        <w:rPr>
          <w:rFonts w:ascii="Times New Roman" w:hAnsi="Times New Roman" w:cs="Times New Roman"/>
          <w:sz w:val="24"/>
          <w:szCs w:val="24"/>
        </w:rPr>
        <w:t xml:space="preserve"> during the study period</w:t>
      </w:r>
      <w:r w:rsidR="00182AF6" w:rsidRPr="00316A1B">
        <w:rPr>
          <w:rFonts w:ascii="Times New Roman" w:hAnsi="Times New Roman" w:cs="Times New Roman"/>
          <w:sz w:val="24"/>
          <w:szCs w:val="24"/>
        </w:rPr>
        <w:t xml:space="preserve"> (1993–2009)</w:t>
      </w:r>
      <w:r w:rsidR="005A4E9F" w:rsidRPr="00316A1B">
        <w:rPr>
          <w:rFonts w:ascii="Times New Roman" w:hAnsi="Times New Roman" w:cs="Times New Roman"/>
          <w:sz w:val="24"/>
          <w:szCs w:val="24"/>
        </w:rPr>
        <w:t>, and (2) a minimally harvested landscape with &lt;</w:t>
      </w:r>
      <w:r w:rsidR="002971CA" w:rsidRPr="00316A1B">
        <w:rPr>
          <w:rFonts w:ascii="Times New Roman" w:hAnsi="Times New Roman" w:cs="Times New Roman"/>
          <w:sz w:val="24"/>
          <w:szCs w:val="24"/>
        </w:rPr>
        <w:t>1</w:t>
      </w:r>
      <w:r w:rsidR="005A4E9F" w:rsidRPr="00316A1B">
        <w:rPr>
          <w:rFonts w:ascii="Times New Roman" w:hAnsi="Times New Roman" w:cs="Times New Roman"/>
          <w:sz w:val="24"/>
          <w:szCs w:val="24"/>
        </w:rPr>
        <w:t>% of its area experiencing two-age harvest or clear-cutting</w:t>
      </w:r>
      <w:r w:rsidR="005F2D09" w:rsidRPr="00316A1B">
        <w:rPr>
          <w:rFonts w:ascii="Times New Roman" w:hAnsi="Times New Roman" w:cs="Times New Roman"/>
          <w:sz w:val="24"/>
          <w:szCs w:val="24"/>
        </w:rPr>
        <w:t xml:space="preserve"> </w:t>
      </w:r>
      <w:r w:rsidR="00BC6754" w:rsidRPr="00316A1B">
        <w:rPr>
          <w:rFonts w:ascii="Times New Roman" w:hAnsi="Times New Roman" w:cs="Times New Roman"/>
          <w:sz w:val="24"/>
          <w:szCs w:val="24"/>
        </w:rPr>
        <w:t xml:space="preserve">approximately 10–15 years </w:t>
      </w:r>
      <w:r w:rsidR="005F2D09" w:rsidRPr="00316A1B">
        <w:rPr>
          <w:rFonts w:ascii="Times New Roman" w:hAnsi="Times New Roman" w:cs="Times New Roman"/>
          <w:sz w:val="24"/>
          <w:szCs w:val="24"/>
        </w:rPr>
        <w:t>prior to the study period</w:t>
      </w:r>
      <w:r w:rsidR="005A4E9F" w:rsidRPr="00316A1B">
        <w:rPr>
          <w:rFonts w:ascii="Times New Roman" w:hAnsi="Times New Roman" w:cs="Times New Roman"/>
          <w:sz w:val="24"/>
          <w:szCs w:val="24"/>
        </w:rPr>
        <w:t>.</w:t>
      </w:r>
    </w:p>
    <w:p w14:paraId="7A22DC55" w14:textId="2DB3057F" w:rsidR="008A07A9" w:rsidRPr="00316A1B" w:rsidRDefault="008A07A9" w:rsidP="008A07A9">
      <w:pPr>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t>In this study, I tested the hypothesis that long-term</w:t>
      </w:r>
      <w:r w:rsidR="008458BD" w:rsidRPr="00316A1B">
        <w:rPr>
          <w:rFonts w:ascii="Times New Roman" w:hAnsi="Times New Roman" w:cs="Times New Roman"/>
          <w:sz w:val="24"/>
          <w:szCs w:val="24"/>
        </w:rPr>
        <w:t xml:space="preserve"> temporal</w:t>
      </w:r>
      <w:r w:rsidRPr="00316A1B">
        <w:rPr>
          <w:rFonts w:ascii="Times New Roman" w:hAnsi="Times New Roman" w:cs="Times New Roman"/>
          <w:sz w:val="24"/>
          <w:szCs w:val="24"/>
        </w:rPr>
        <w:t xml:space="preserve"> trends in forest songbird communities</w:t>
      </w:r>
      <w:r w:rsidR="00EA1174" w:rsidRPr="00316A1B">
        <w:rPr>
          <w:rFonts w:ascii="Times New Roman" w:hAnsi="Times New Roman" w:cs="Times New Roman"/>
          <w:sz w:val="24"/>
          <w:szCs w:val="24"/>
        </w:rPr>
        <w:t xml:space="preserve"> and populations</w:t>
      </w:r>
      <w:r w:rsidRPr="00316A1B">
        <w:rPr>
          <w:rFonts w:ascii="Times New Roman" w:hAnsi="Times New Roman" w:cs="Times New Roman"/>
          <w:sz w:val="24"/>
          <w:szCs w:val="24"/>
        </w:rPr>
        <w:t xml:space="preserve"> during the breeding season are </w:t>
      </w:r>
      <w:bookmarkStart w:id="5" w:name="_Hlk128419981"/>
      <w:r w:rsidRPr="00316A1B">
        <w:rPr>
          <w:rFonts w:ascii="Times New Roman" w:hAnsi="Times New Roman" w:cs="Times New Roman"/>
          <w:sz w:val="24"/>
          <w:szCs w:val="24"/>
        </w:rPr>
        <w:t xml:space="preserve">mediated by </w:t>
      </w:r>
      <w:bookmarkEnd w:id="5"/>
      <w:r w:rsidR="008458BD" w:rsidRPr="00316A1B">
        <w:rPr>
          <w:rFonts w:ascii="Times New Roman" w:hAnsi="Times New Roman" w:cs="Times New Roman"/>
          <w:sz w:val="24"/>
          <w:szCs w:val="24"/>
        </w:rPr>
        <w:t xml:space="preserve">landscape-level </w:t>
      </w:r>
      <w:r w:rsidR="00EA1174" w:rsidRPr="00316A1B">
        <w:rPr>
          <w:rFonts w:ascii="Times New Roman" w:hAnsi="Times New Roman" w:cs="Times New Roman"/>
          <w:sz w:val="24"/>
          <w:szCs w:val="24"/>
        </w:rPr>
        <w:t>forest management</w:t>
      </w:r>
      <w:r w:rsidRPr="00316A1B">
        <w:rPr>
          <w:rFonts w:ascii="Times New Roman" w:hAnsi="Times New Roman" w:cs="Times New Roman"/>
          <w:sz w:val="24"/>
          <w:szCs w:val="24"/>
        </w:rPr>
        <w:t xml:space="preserve">. </w:t>
      </w:r>
      <w:r w:rsidR="008458BD" w:rsidRPr="00316A1B">
        <w:rPr>
          <w:rFonts w:ascii="Times New Roman" w:hAnsi="Times New Roman" w:cs="Times New Roman"/>
          <w:sz w:val="24"/>
          <w:szCs w:val="24"/>
        </w:rPr>
        <w:t xml:space="preserve">I predicted that trends over time in diversity, abundance, and nest success would vary by guild designation and </w:t>
      </w:r>
      <w:r w:rsidR="00EA1174" w:rsidRPr="00316A1B">
        <w:rPr>
          <w:rFonts w:ascii="Times New Roman" w:hAnsi="Times New Roman" w:cs="Times New Roman"/>
          <w:sz w:val="24"/>
          <w:szCs w:val="24"/>
        </w:rPr>
        <w:t>landscape (i.e., level of timber harvest intensity)</w:t>
      </w:r>
      <w:r w:rsidR="008458BD" w:rsidRPr="00316A1B">
        <w:rPr>
          <w:rFonts w:ascii="Times New Roman" w:hAnsi="Times New Roman" w:cs="Times New Roman"/>
          <w:sz w:val="24"/>
          <w:szCs w:val="24"/>
        </w:rPr>
        <w:t xml:space="preserve">. For example, </w:t>
      </w:r>
      <w:r w:rsidR="005143B2" w:rsidRPr="00316A1B">
        <w:rPr>
          <w:rFonts w:ascii="Times New Roman" w:hAnsi="Times New Roman" w:cs="Times New Roman"/>
          <w:sz w:val="24"/>
          <w:szCs w:val="24"/>
        </w:rPr>
        <w:t xml:space="preserve">in </w:t>
      </w:r>
      <w:r w:rsidR="005143B2" w:rsidRPr="00316A1B">
        <w:rPr>
          <w:rFonts w:ascii="Times New Roman" w:hAnsi="Times New Roman" w:cs="Times New Roman"/>
          <w:sz w:val="24"/>
          <w:szCs w:val="24"/>
        </w:rPr>
        <w:lastRenderedPageBreak/>
        <w:t xml:space="preserve">the actively harvested landscape, </w:t>
      </w:r>
      <w:r w:rsidR="008458BD" w:rsidRPr="00316A1B">
        <w:rPr>
          <w:rFonts w:ascii="Times New Roman" w:hAnsi="Times New Roman" w:cs="Times New Roman"/>
          <w:sz w:val="24"/>
          <w:szCs w:val="24"/>
        </w:rPr>
        <w:t xml:space="preserve">I expected </w:t>
      </w:r>
      <w:r w:rsidR="005143B2" w:rsidRPr="00316A1B">
        <w:rPr>
          <w:rFonts w:ascii="Times New Roman" w:hAnsi="Times New Roman" w:cs="Times New Roman"/>
          <w:sz w:val="24"/>
          <w:szCs w:val="24"/>
        </w:rPr>
        <w:t xml:space="preserve">that early-successional and edge-associated species </w:t>
      </w:r>
      <w:r w:rsidR="002A4AB6" w:rsidRPr="00316A1B">
        <w:rPr>
          <w:rFonts w:ascii="Times New Roman" w:hAnsi="Times New Roman" w:cs="Times New Roman"/>
          <w:sz w:val="24"/>
          <w:szCs w:val="24"/>
        </w:rPr>
        <w:t xml:space="preserve">would respond positively over time, whereas </w:t>
      </w:r>
      <w:r w:rsidR="005143B2" w:rsidRPr="00316A1B">
        <w:rPr>
          <w:rFonts w:ascii="Times New Roman" w:hAnsi="Times New Roman" w:cs="Times New Roman"/>
          <w:sz w:val="24"/>
          <w:szCs w:val="24"/>
        </w:rPr>
        <w:t>forest-interior and forest-gap species</w:t>
      </w:r>
      <w:r w:rsidR="002A4AB6" w:rsidRPr="00316A1B">
        <w:rPr>
          <w:rFonts w:ascii="Times New Roman" w:hAnsi="Times New Roman" w:cs="Times New Roman"/>
          <w:sz w:val="24"/>
          <w:szCs w:val="24"/>
        </w:rPr>
        <w:t xml:space="preserve"> would respond negatively over time</w:t>
      </w:r>
      <w:r w:rsidR="005143B2" w:rsidRPr="00316A1B">
        <w:rPr>
          <w:rFonts w:ascii="Times New Roman" w:hAnsi="Times New Roman" w:cs="Times New Roman"/>
          <w:sz w:val="24"/>
          <w:szCs w:val="24"/>
        </w:rPr>
        <w:t xml:space="preserve">. In contrast, in the minimally harvested landscape, I expected that early-successional and edge-associated species </w:t>
      </w:r>
      <w:r w:rsidR="002A4AB6" w:rsidRPr="00316A1B">
        <w:rPr>
          <w:rFonts w:ascii="Times New Roman" w:hAnsi="Times New Roman" w:cs="Times New Roman"/>
          <w:sz w:val="24"/>
          <w:szCs w:val="24"/>
        </w:rPr>
        <w:t xml:space="preserve">would respond negatively over time, while </w:t>
      </w:r>
      <w:r w:rsidR="005143B2" w:rsidRPr="00316A1B">
        <w:rPr>
          <w:rFonts w:ascii="Times New Roman" w:hAnsi="Times New Roman" w:cs="Times New Roman"/>
          <w:sz w:val="24"/>
          <w:szCs w:val="24"/>
        </w:rPr>
        <w:t>forest-interior and forest-gap species</w:t>
      </w:r>
      <w:r w:rsidR="002A4AB6" w:rsidRPr="00316A1B">
        <w:rPr>
          <w:rFonts w:ascii="Times New Roman" w:hAnsi="Times New Roman" w:cs="Times New Roman"/>
          <w:sz w:val="24"/>
          <w:szCs w:val="24"/>
        </w:rPr>
        <w:t xml:space="preserve"> would show little to no response</w:t>
      </w:r>
      <w:r w:rsidR="005143B2" w:rsidRPr="00316A1B">
        <w:rPr>
          <w:rFonts w:ascii="Times New Roman" w:hAnsi="Times New Roman" w:cs="Times New Roman"/>
          <w:sz w:val="24"/>
          <w:szCs w:val="24"/>
        </w:rPr>
        <w:t>.</w:t>
      </w:r>
      <w:r w:rsidRPr="00316A1B">
        <w:rPr>
          <w:rFonts w:ascii="Times New Roman" w:hAnsi="Times New Roman" w:cs="Times New Roman"/>
          <w:sz w:val="24"/>
          <w:szCs w:val="24"/>
        </w:rPr>
        <w:t xml:space="preserve"> Taking a holistic approach, I assessed </w:t>
      </w:r>
      <w:r w:rsidR="003D1E33" w:rsidRPr="00316A1B">
        <w:rPr>
          <w:rFonts w:ascii="Times New Roman" w:hAnsi="Times New Roman" w:cs="Times New Roman"/>
          <w:sz w:val="24"/>
          <w:szCs w:val="24"/>
        </w:rPr>
        <w:t xml:space="preserve">the </w:t>
      </w:r>
      <w:r w:rsidRPr="00316A1B">
        <w:rPr>
          <w:rFonts w:ascii="Times New Roman" w:hAnsi="Times New Roman" w:cs="Times New Roman"/>
          <w:sz w:val="24"/>
          <w:szCs w:val="24"/>
        </w:rPr>
        <w:t xml:space="preserve">statistical significance and effect sizes of interactions </w:t>
      </w:r>
      <w:r w:rsidR="002A4AB6" w:rsidRPr="00316A1B">
        <w:rPr>
          <w:rFonts w:ascii="Times New Roman" w:hAnsi="Times New Roman" w:cs="Times New Roman"/>
          <w:sz w:val="24"/>
          <w:szCs w:val="24"/>
        </w:rPr>
        <w:t xml:space="preserve">between time and landscape-level timber harvest intensity </w:t>
      </w:r>
      <w:r w:rsidRPr="00316A1B">
        <w:rPr>
          <w:rFonts w:ascii="Times New Roman" w:hAnsi="Times New Roman" w:cs="Times New Roman"/>
          <w:sz w:val="24"/>
          <w:szCs w:val="24"/>
        </w:rPr>
        <w:t xml:space="preserve">for overall species richness, </w:t>
      </w:r>
      <w:r w:rsidR="006E4428" w:rsidRPr="00316A1B">
        <w:rPr>
          <w:rFonts w:ascii="Times New Roman" w:hAnsi="Times New Roman" w:cs="Times New Roman"/>
          <w:sz w:val="24"/>
          <w:szCs w:val="24"/>
        </w:rPr>
        <w:t xml:space="preserve">the number of species belonging to </w:t>
      </w:r>
      <w:r w:rsidRPr="00316A1B">
        <w:rPr>
          <w:rFonts w:ascii="Times New Roman" w:hAnsi="Times New Roman" w:cs="Times New Roman"/>
          <w:sz w:val="24"/>
          <w:szCs w:val="24"/>
        </w:rPr>
        <w:t xml:space="preserve">4 </w:t>
      </w:r>
      <w:r w:rsidR="002A4AB6" w:rsidRPr="00316A1B">
        <w:rPr>
          <w:rFonts w:ascii="Times New Roman" w:hAnsi="Times New Roman" w:cs="Times New Roman"/>
          <w:sz w:val="24"/>
          <w:szCs w:val="24"/>
        </w:rPr>
        <w:t xml:space="preserve">habitat </w:t>
      </w:r>
      <w:r w:rsidRPr="00316A1B">
        <w:rPr>
          <w:rFonts w:ascii="Times New Roman" w:hAnsi="Times New Roman" w:cs="Times New Roman"/>
          <w:sz w:val="24"/>
          <w:szCs w:val="24"/>
        </w:rPr>
        <w:t xml:space="preserve">guild designations, </w:t>
      </w:r>
      <w:r w:rsidR="006E4428" w:rsidRPr="00316A1B">
        <w:rPr>
          <w:rFonts w:ascii="Times New Roman" w:hAnsi="Times New Roman" w:cs="Times New Roman"/>
          <w:sz w:val="24"/>
          <w:szCs w:val="24"/>
        </w:rPr>
        <w:t xml:space="preserve">the abundance of </w:t>
      </w:r>
      <w:r w:rsidR="00AE2ECA">
        <w:rPr>
          <w:rFonts w:ascii="Times New Roman" w:hAnsi="Times New Roman" w:cs="Times New Roman"/>
          <w:sz w:val="24"/>
          <w:szCs w:val="24"/>
        </w:rPr>
        <w:t>14</w:t>
      </w:r>
      <w:r w:rsidRPr="00316A1B">
        <w:rPr>
          <w:rFonts w:ascii="Times New Roman" w:hAnsi="Times New Roman" w:cs="Times New Roman"/>
          <w:sz w:val="24"/>
          <w:szCs w:val="24"/>
        </w:rPr>
        <w:t xml:space="preserve"> focal songbird species</w:t>
      </w:r>
      <w:r w:rsidR="006E4428" w:rsidRPr="00316A1B">
        <w:rPr>
          <w:rFonts w:ascii="Times New Roman" w:hAnsi="Times New Roman" w:cs="Times New Roman"/>
          <w:sz w:val="24"/>
          <w:szCs w:val="24"/>
        </w:rPr>
        <w:t xml:space="preserve">, and the nest success of </w:t>
      </w:r>
      <w:r w:rsidRPr="00316A1B">
        <w:rPr>
          <w:rFonts w:ascii="Times New Roman" w:hAnsi="Times New Roman" w:cs="Times New Roman"/>
          <w:sz w:val="24"/>
          <w:szCs w:val="24"/>
        </w:rPr>
        <w:t xml:space="preserve"> </w:t>
      </w:r>
      <w:r w:rsidR="006E4428" w:rsidRPr="00316A1B">
        <w:rPr>
          <w:rFonts w:ascii="Times New Roman" w:hAnsi="Times New Roman" w:cs="Times New Roman"/>
          <w:sz w:val="24"/>
          <w:szCs w:val="24"/>
        </w:rPr>
        <w:t xml:space="preserve">6 focal songbird species </w:t>
      </w:r>
      <w:r w:rsidRPr="00316A1B">
        <w:rPr>
          <w:rFonts w:ascii="Times New Roman" w:hAnsi="Times New Roman" w:cs="Times New Roman"/>
          <w:sz w:val="24"/>
          <w:szCs w:val="24"/>
        </w:rPr>
        <w:t>(</w:t>
      </w:r>
      <w:r w:rsidRPr="0019713C">
        <w:rPr>
          <w:rFonts w:ascii="Times New Roman" w:hAnsi="Times New Roman" w:cs="Times New Roman"/>
          <w:sz w:val="24"/>
          <w:szCs w:val="24"/>
          <w:highlight w:val="green"/>
        </w:rPr>
        <w:t>Table 1</w:t>
      </w:r>
      <w:r w:rsidRPr="00316A1B">
        <w:rPr>
          <w:rFonts w:ascii="Times New Roman" w:hAnsi="Times New Roman" w:cs="Times New Roman"/>
          <w:sz w:val="24"/>
          <w:szCs w:val="24"/>
        </w:rPr>
        <w:t>).</w:t>
      </w:r>
    </w:p>
    <w:p w14:paraId="71B1F4EE" w14:textId="77777777" w:rsidR="00C422E0" w:rsidRPr="00316A1B" w:rsidRDefault="00C422E0" w:rsidP="00A81645">
      <w:pPr>
        <w:spacing w:line="276" w:lineRule="auto"/>
        <w:rPr>
          <w:rFonts w:ascii="Times New Roman" w:hAnsi="Times New Roman" w:cs="Times New Roman"/>
          <w:b/>
          <w:sz w:val="24"/>
          <w:szCs w:val="24"/>
        </w:rPr>
      </w:pPr>
    </w:p>
    <w:p w14:paraId="0BD15101" w14:textId="77777777" w:rsidR="00613E4C" w:rsidRPr="00316A1B" w:rsidRDefault="00613E4C" w:rsidP="00A81645">
      <w:pPr>
        <w:spacing w:line="276" w:lineRule="auto"/>
        <w:rPr>
          <w:rFonts w:ascii="Times New Roman" w:hAnsi="Times New Roman" w:cs="Times New Roman"/>
          <w:b/>
          <w:sz w:val="24"/>
          <w:szCs w:val="24"/>
        </w:rPr>
      </w:pPr>
    </w:p>
    <w:p w14:paraId="68C5BE40" w14:textId="425D357F" w:rsidR="00A81645" w:rsidRPr="00316A1B" w:rsidRDefault="00C422E0" w:rsidP="00A81645">
      <w:pPr>
        <w:spacing w:line="276" w:lineRule="auto"/>
        <w:rPr>
          <w:rFonts w:ascii="Times New Roman" w:hAnsi="Times New Roman" w:cs="Times New Roman"/>
          <w:b/>
          <w:sz w:val="24"/>
          <w:szCs w:val="24"/>
        </w:rPr>
      </w:pPr>
      <w:r w:rsidRPr="00316A1B">
        <w:rPr>
          <w:rFonts w:ascii="Times New Roman" w:hAnsi="Times New Roman" w:cs="Times New Roman"/>
          <w:b/>
          <w:sz w:val="24"/>
          <w:szCs w:val="24"/>
          <w:highlight w:val="green"/>
        </w:rPr>
        <w:t>METHODS</w:t>
      </w:r>
    </w:p>
    <w:p w14:paraId="05208A80" w14:textId="77777777" w:rsidR="00A81645" w:rsidRPr="00316A1B" w:rsidRDefault="00A81645" w:rsidP="00A81645">
      <w:pPr>
        <w:spacing w:line="276" w:lineRule="auto"/>
        <w:rPr>
          <w:rFonts w:ascii="Times New Roman" w:hAnsi="Times New Roman" w:cs="Times New Roman"/>
          <w:b/>
          <w:bCs/>
          <w:iCs/>
          <w:sz w:val="24"/>
          <w:szCs w:val="24"/>
        </w:rPr>
      </w:pPr>
      <w:r w:rsidRPr="00316A1B">
        <w:rPr>
          <w:rFonts w:ascii="Times New Roman" w:hAnsi="Times New Roman" w:cs="Times New Roman"/>
          <w:b/>
          <w:bCs/>
          <w:iCs/>
          <w:sz w:val="24"/>
          <w:szCs w:val="24"/>
          <w:highlight w:val="green"/>
        </w:rPr>
        <w:t>Study area</w:t>
      </w:r>
    </w:p>
    <w:p w14:paraId="070FAF9A" w14:textId="2EF22521" w:rsidR="004E796B" w:rsidRPr="00316A1B" w:rsidRDefault="004E796B" w:rsidP="00390D90">
      <w:pPr>
        <w:widowControl w:val="0"/>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t>Sampling points</w:t>
      </w:r>
      <w:r w:rsidR="00F86B34">
        <w:rPr>
          <w:rFonts w:ascii="Times New Roman" w:hAnsi="Times New Roman" w:cs="Times New Roman"/>
          <w:sz w:val="24"/>
          <w:szCs w:val="24"/>
        </w:rPr>
        <w:t xml:space="preserve"> and nest search plots</w:t>
      </w:r>
      <w:r w:rsidRPr="00316A1B">
        <w:rPr>
          <w:rFonts w:ascii="Times New Roman" w:hAnsi="Times New Roman" w:cs="Times New Roman"/>
          <w:sz w:val="24"/>
          <w:szCs w:val="24"/>
        </w:rPr>
        <w:t xml:space="preserve"> for this study were </w:t>
      </w:r>
      <w:r w:rsidR="00F86B34">
        <w:rPr>
          <w:rFonts w:ascii="Times New Roman" w:hAnsi="Times New Roman" w:cs="Times New Roman"/>
          <w:sz w:val="24"/>
          <w:szCs w:val="24"/>
        </w:rPr>
        <w:t>spread</w:t>
      </w:r>
      <w:r w:rsidRPr="00316A1B">
        <w:rPr>
          <w:rFonts w:ascii="Times New Roman" w:hAnsi="Times New Roman" w:cs="Times New Roman"/>
          <w:sz w:val="24"/>
          <w:szCs w:val="24"/>
        </w:rPr>
        <w:t xml:space="preserve"> throughout </w:t>
      </w:r>
      <w:r w:rsidR="000F5FE3" w:rsidRPr="00316A1B">
        <w:rPr>
          <w:rFonts w:ascii="Times New Roman" w:hAnsi="Times New Roman" w:cs="Times New Roman"/>
          <w:sz w:val="24"/>
          <w:szCs w:val="24"/>
        </w:rPr>
        <w:t>2</w:t>
      </w:r>
      <w:r w:rsidRPr="00316A1B">
        <w:rPr>
          <w:rFonts w:ascii="Times New Roman" w:hAnsi="Times New Roman" w:cs="Times New Roman"/>
          <w:sz w:val="24"/>
          <w:szCs w:val="24"/>
        </w:rPr>
        <w:t xml:space="preserve"> study </w:t>
      </w:r>
      <w:r w:rsidR="000F5FE3" w:rsidRPr="00316A1B">
        <w:rPr>
          <w:rFonts w:ascii="Times New Roman" w:hAnsi="Times New Roman" w:cs="Times New Roman"/>
          <w:sz w:val="24"/>
          <w:szCs w:val="24"/>
        </w:rPr>
        <w:t>areas</w:t>
      </w:r>
      <w:r w:rsidRPr="00316A1B">
        <w:rPr>
          <w:rFonts w:ascii="Times New Roman" w:hAnsi="Times New Roman" w:cs="Times New Roman"/>
          <w:sz w:val="24"/>
          <w:szCs w:val="24"/>
        </w:rPr>
        <w:t xml:space="preserve"> within </w:t>
      </w:r>
      <w:r w:rsidR="000F5FE3" w:rsidRPr="00316A1B">
        <w:rPr>
          <w:rFonts w:ascii="Times New Roman" w:hAnsi="Times New Roman" w:cs="Times New Roman"/>
          <w:sz w:val="24"/>
          <w:szCs w:val="24"/>
        </w:rPr>
        <w:t xml:space="preserve">the Central Appalachians region </w:t>
      </w:r>
      <w:r w:rsidRPr="00316A1B">
        <w:rPr>
          <w:rFonts w:ascii="Times New Roman" w:hAnsi="Times New Roman" w:cs="Times New Roman"/>
          <w:sz w:val="24"/>
          <w:szCs w:val="24"/>
        </w:rPr>
        <w:t>(</w:t>
      </w:r>
      <w:r w:rsidRPr="00F86B34">
        <w:rPr>
          <w:rFonts w:ascii="Times New Roman" w:hAnsi="Times New Roman" w:cs="Times New Roman"/>
          <w:sz w:val="24"/>
          <w:szCs w:val="24"/>
          <w:highlight w:val="yellow"/>
        </w:rPr>
        <w:t>Figure</w:t>
      </w:r>
      <w:r w:rsidR="00F86B34" w:rsidRPr="00F86B34">
        <w:rPr>
          <w:rFonts w:ascii="Times New Roman" w:hAnsi="Times New Roman" w:cs="Times New Roman"/>
          <w:sz w:val="24"/>
          <w:szCs w:val="24"/>
          <w:highlight w:val="yellow"/>
        </w:rPr>
        <w:t>s</w:t>
      </w:r>
      <w:r w:rsidRPr="00F86B34">
        <w:rPr>
          <w:rFonts w:ascii="Times New Roman" w:hAnsi="Times New Roman" w:cs="Times New Roman"/>
          <w:sz w:val="24"/>
          <w:szCs w:val="24"/>
          <w:highlight w:val="yellow"/>
        </w:rPr>
        <w:t xml:space="preserve"> 1</w:t>
      </w:r>
      <w:r w:rsidR="00F86B34" w:rsidRPr="00F86B34">
        <w:rPr>
          <w:rFonts w:ascii="Times New Roman" w:hAnsi="Times New Roman" w:cs="Times New Roman"/>
          <w:sz w:val="24"/>
          <w:szCs w:val="24"/>
          <w:highlight w:val="yellow"/>
        </w:rPr>
        <w:t>–3</w:t>
      </w:r>
      <w:r w:rsidRPr="00316A1B">
        <w:rPr>
          <w:rFonts w:ascii="Times New Roman" w:hAnsi="Times New Roman" w:cs="Times New Roman"/>
          <w:sz w:val="24"/>
          <w:szCs w:val="24"/>
        </w:rPr>
        <w:t xml:space="preserve">). I used data from a total of </w:t>
      </w:r>
      <w:r w:rsidR="000F5FE3" w:rsidRPr="00316A1B">
        <w:rPr>
          <w:rFonts w:ascii="Times New Roman" w:hAnsi="Times New Roman" w:cs="Times New Roman"/>
          <w:sz w:val="24"/>
          <w:szCs w:val="24"/>
          <w:highlight w:val="green"/>
        </w:rPr>
        <w:t>1</w:t>
      </w:r>
      <w:r w:rsidR="00BA4BBF" w:rsidRPr="00316A1B">
        <w:rPr>
          <w:rFonts w:ascii="Times New Roman" w:hAnsi="Times New Roman" w:cs="Times New Roman"/>
          <w:sz w:val="24"/>
          <w:szCs w:val="24"/>
          <w:highlight w:val="green"/>
        </w:rPr>
        <w:t>,</w:t>
      </w:r>
      <w:r w:rsidR="000F5FE3" w:rsidRPr="00316A1B">
        <w:rPr>
          <w:rFonts w:ascii="Times New Roman" w:hAnsi="Times New Roman" w:cs="Times New Roman"/>
          <w:sz w:val="24"/>
          <w:szCs w:val="24"/>
          <w:highlight w:val="green"/>
        </w:rPr>
        <w:t>186</w:t>
      </w:r>
      <w:r w:rsidRPr="00316A1B">
        <w:rPr>
          <w:rFonts w:ascii="Times New Roman" w:hAnsi="Times New Roman" w:cs="Times New Roman"/>
          <w:sz w:val="24"/>
          <w:szCs w:val="24"/>
        </w:rPr>
        <w:t xml:space="preserve"> sampling points</w:t>
      </w:r>
      <w:r w:rsidR="00F86B34">
        <w:rPr>
          <w:rFonts w:ascii="Times New Roman" w:hAnsi="Times New Roman" w:cs="Times New Roman"/>
          <w:sz w:val="24"/>
          <w:szCs w:val="24"/>
        </w:rPr>
        <w:t xml:space="preserve"> and </w:t>
      </w:r>
      <w:r w:rsidR="00F86B34" w:rsidRPr="00F86B34">
        <w:rPr>
          <w:rFonts w:ascii="Times New Roman" w:hAnsi="Times New Roman" w:cs="Times New Roman"/>
          <w:sz w:val="24"/>
          <w:szCs w:val="24"/>
          <w:highlight w:val="green"/>
        </w:rPr>
        <w:t>50</w:t>
      </w:r>
      <w:r w:rsidR="00F86B34">
        <w:rPr>
          <w:rFonts w:ascii="Times New Roman" w:hAnsi="Times New Roman" w:cs="Times New Roman"/>
          <w:sz w:val="24"/>
          <w:szCs w:val="24"/>
        </w:rPr>
        <w:t xml:space="preserve"> nest search plots (</w:t>
      </w:r>
      <w:r w:rsidR="00F86B34" w:rsidRPr="00F86B34">
        <w:rPr>
          <w:rFonts w:ascii="Times New Roman" w:hAnsi="Times New Roman" w:cs="Times New Roman"/>
          <w:sz w:val="24"/>
          <w:szCs w:val="24"/>
          <w:highlight w:val="yellow"/>
        </w:rPr>
        <w:t>Figures 2–3</w:t>
      </w:r>
      <w:r w:rsidR="00F86B34">
        <w:rPr>
          <w:rFonts w:ascii="Times New Roman" w:hAnsi="Times New Roman" w:cs="Times New Roman"/>
          <w:sz w:val="24"/>
          <w:szCs w:val="24"/>
        </w:rPr>
        <w:t>)</w:t>
      </w:r>
      <w:r w:rsidRPr="00316A1B">
        <w:rPr>
          <w:rFonts w:ascii="Times New Roman" w:hAnsi="Times New Roman" w:cs="Times New Roman"/>
          <w:sz w:val="24"/>
          <w:szCs w:val="24"/>
        </w:rPr>
        <w:t xml:space="preserve">, consisting of </w:t>
      </w:r>
      <w:r w:rsidR="000F5FE3" w:rsidRPr="00316A1B">
        <w:rPr>
          <w:rFonts w:ascii="Times New Roman" w:hAnsi="Times New Roman" w:cs="Times New Roman"/>
          <w:sz w:val="24"/>
          <w:szCs w:val="24"/>
          <w:highlight w:val="green"/>
        </w:rPr>
        <w:t>166</w:t>
      </w:r>
      <w:r w:rsidRPr="00316A1B">
        <w:rPr>
          <w:rFonts w:ascii="Times New Roman" w:hAnsi="Times New Roman" w:cs="Times New Roman"/>
          <w:sz w:val="24"/>
          <w:szCs w:val="24"/>
        </w:rPr>
        <w:t xml:space="preserve"> sampling points </w:t>
      </w:r>
      <w:r w:rsidR="00F86B34">
        <w:rPr>
          <w:rFonts w:ascii="Times New Roman" w:hAnsi="Times New Roman" w:cs="Times New Roman"/>
          <w:sz w:val="24"/>
          <w:szCs w:val="24"/>
        </w:rPr>
        <w:t xml:space="preserve">and </w:t>
      </w:r>
      <w:r w:rsidR="00F86B34" w:rsidRPr="00F86B34">
        <w:rPr>
          <w:rFonts w:ascii="Times New Roman" w:hAnsi="Times New Roman" w:cs="Times New Roman"/>
          <w:sz w:val="24"/>
          <w:szCs w:val="24"/>
          <w:highlight w:val="green"/>
        </w:rPr>
        <w:t>20</w:t>
      </w:r>
      <w:r w:rsidR="00F86B34">
        <w:rPr>
          <w:rFonts w:ascii="Times New Roman" w:hAnsi="Times New Roman" w:cs="Times New Roman"/>
          <w:sz w:val="24"/>
          <w:szCs w:val="24"/>
        </w:rPr>
        <w:t xml:space="preserve"> nest search plots </w:t>
      </w:r>
      <w:r w:rsidRPr="00316A1B">
        <w:rPr>
          <w:rFonts w:ascii="Times New Roman" w:hAnsi="Times New Roman" w:cs="Times New Roman"/>
          <w:sz w:val="24"/>
          <w:szCs w:val="24"/>
        </w:rPr>
        <w:t>in the</w:t>
      </w:r>
      <w:r w:rsidR="000F5FE3" w:rsidRPr="00316A1B">
        <w:rPr>
          <w:rFonts w:ascii="Times New Roman" w:hAnsi="Times New Roman" w:cs="Times New Roman"/>
          <w:sz w:val="24"/>
          <w:szCs w:val="24"/>
        </w:rPr>
        <w:t xml:space="preserve"> actively harvested MeadWestvaco Wildlife and Ecosystem Research Forest (WERF), </w:t>
      </w:r>
      <w:r w:rsidR="00D4392E" w:rsidRPr="00316A1B">
        <w:rPr>
          <w:rFonts w:ascii="Times New Roman" w:hAnsi="Times New Roman" w:cs="Times New Roman"/>
          <w:sz w:val="24"/>
          <w:szCs w:val="24"/>
        </w:rPr>
        <w:t xml:space="preserve">which is </w:t>
      </w:r>
      <w:r w:rsidR="000F5FE3" w:rsidRPr="00316A1B">
        <w:rPr>
          <w:rFonts w:ascii="Times New Roman" w:hAnsi="Times New Roman" w:cs="Times New Roman"/>
          <w:sz w:val="24"/>
          <w:szCs w:val="24"/>
        </w:rPr>
        <w:t xml:space="preserve">located in Randolph County, West Virginia, and </w:t>
      </w:r>
      <w:r w:rsidR="000F5FE3" w:rsidRPr="00316A1B">
        <w:rPr>
          <w:rFonts w:ascii="Times New Roman" w:hAnsi="Times New Roman" w:cs="Times New Roman"/>
          <w:sz w:val="24"/>
          <w:szCs w:val="24"/>
          <w:highlight w:val="green"/>
        </w:rPr>
        <w:t>1020</w:t>
      </w:r>
      <w:r w:rsidR="000F5FE3" w:rsidRPr="00316A1B">
        <w:rPr>
          <w:rFonts w:ascii="Times New Roman" w:hAnsi="Times New Roman" w:cs="Times New Roman"/>
          <w:sz w:val="24"/>
          <w:szCs w:val="24"/>
        </w:rPr>
        <w:t xml:space="preserve"> sampling points </w:t>
      </w:r>
      <w:r w:rsidR="00F86B34">
        <w:rPr>
          <w:rFonts w:ascii="Times New Roman" w:hAnsi="Times New Roman" w:cs="Times New Roman"/>
          <w:sz w:val="24"/>
          <w:szCs w:val="24"/>
        </w:rPr>
        <w:t xml:space="preserve">and </w:t>
      </w:r>
      <w:r w:rsidR="00F86B34" w:rsidRPr="00F86B34">
        <w:rPr>
          <w:rFonts w:ascii="Times New Roman" w:hAnsi="Times New Roman" w:cs="Times New Roman"/>
          <w:sz w:val="24"/>
          <w:szCs w:val="24"/>
          <w:highlight w:val="green"/>
        </w:rPr>
        <w:t>30</w:t>
      </w:r>
      <w:r w:rsidR="00F86B34">
        <w:rPr>
          <w:rFonts w:ascii="Times New Roman" w:hAnsi="Times New Roman" w:cs="Times New Roman"/>
          <w:sz w:val="24"/>
          <w:szCs w:val="24"/>
        </w:rPr>
        <w:t xml:space="preserve"> nest search plots </w:t>
      </w:r>
      <w:r w:rsidR="000F5FE3" w:rsidRPr="00316A1B">
        <w:rPr>
          <w:rFonts w:ascii="Times New Roman" w:hAnsi="Times New Roman" w:cs="Times New Roman"/>
          <w:sz w:val="24"/>
          <w:szCs w:val="24"/>
        </w:rPr>
        <w:t>in the minimally harvested Monongahela National Forest (MNF), which encompasses portions of nine counties (Preston, Tucker, Grant, Randolph, Pendleton, Pocahontas, Webster, Nicholas, and Greenbrier) in eastern West Virginia.</w:t>
      </w:r>
      <w:r w:rsidRPr="00316A1B">
        <w:rPr>
          <w:rFonts w:ascii="Times New Roman" w:hAnsi="Times New Roman" w:cs="Times New Roman"/>
          <w:sz w:val="24"/>
          <w:szCs w:val="24"/>
        </w:rPr>
        <w:t xml:space="preserve"> All sampling points used in this study </w:t>
      </w:r>
      <w:proofErr w:type="gramStart"/>
      <w:r w:rsidRPr="00316A1B">
        <w:rPr>
          <w:rFonts w:ascii="Times New Roman" w:hAnsi="Times New Roman" w:cs="Times New Roman"/>
          <w:sz w:val="24"/>
          <w:szCs w:val="24"/>
        </w:rPr>
        <w:t>were located in</w:t>
      </w:r>
      <w:proofErr w:type="gramEnd"/>
      <w:r w:rsidRPr="00316A1B">
        <w:rPr>
          <w:rFonts w:ascii="Times New Roman" w:hAnsi="Times New Roman" w:cs="Times New Roman"/>
          <w:sz w:val="24"/>
          <w:szCs w:val="24"/>
        </w:rPr>
        <w:t xml:space="preserve"> forest stands</w:t>
      </w:r>
      <w:r w:rsidR="000F5FE3" w:rsidRPr="00316A1B">
        <w:rPr>
          <w:rFonts w:ascii="Times New Roman" w:hAnsi="Times New Roman" w:cs="Times New Roman"/>
          <w:sz w:val="24"/>
          <w:szCs w:val="24"/>
        </w:rPr>
        <w:t xml:space="preserve"> that experienced varying levels and types of recent or ongoing timber harvest (</w:t>
      </w:r>
      <w:r w:rsidR="00D4392E" w:rsidRPr="00316A1B">
        <w:rPr>
          <w:rFonts w:ascii="Times New Roman" w:hAnsi="Times New Roman" w:cs="Times New Roman"/>
          <w:sz w:val="24"/>
          <w:szCs w:val="24"/>
        </w:rPr>
        <w:t>ranging from</w:t>
      </w:r>
      <w:r w:rsidR="000F5FE3" w:rsidRPr="00316A1B">
        <w:rPr>
          <w:rFonts w:ascii="Times New Roman" w:hAnsi="Times New Roman" w:cs="Times New Roman"/>
          <w:sz w:val="24"/>
          <w:szCs w:val="24"/>
        </w:rPr>
        <w:t xml:space="preserve"> no harvest to clear-cutting)</w:t>
      </w:r>
      <w:r w:rsidRPr="00316A1B">
        <w:rPr>
          <w:rFonts w:ascii="Times New Roman" w:hAnsi="Times New Roman" w:cs="Times New Roman"/>
          <w:sz w:val="24"/>
          <w:szCs w:val="24"/>
        </w:rPr>
        <w:t>, and distances between sampling points were at least 200 m.</w:t>
      </w:r>
    </w:p>
    <w:p w14:paraId="5F03AB90" w14:textId="4FC6D38A" w:rsidR="00A81645" w:rsidRPr="00316A1B" w:rsidRDefault="00912D89" w:rsidP="00A81645">
      <w:pPr>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t xml:space="preserve">Research in the </w:t>
      </w:r>
      <w:r w:rsidR="001426CA" w:rsidRPr="00316A1B">
        <w:rPr>
          <w:rFonts w:ascii="Times New Roman" w:hAnsi="Times New Roman" w:cs="Times New Roman"/>
          <w:sz w:val="24"/>
          <w:szCs w:val="24"/>
        </w:rPr>
        <w:t xml:space="preserve">actively harvested </w:t>
      </w:r>
      <w:r w:rsidRPr="00316A1B">
        <w:rPr>
          <w:rFonts w:ascii="Times New Roman" w:hAnsi="Times New Roman" w:cs="Times New Roman"/>
          <w:sz w:val="24"/>
          <w:szCs w:val="24"/>
        </w:rPr>
        <w:t>WERF was conducted from 1996–1998 (</w:t>
      </w:r>
      <w:proofErr w:type="spellStart"/>
      <w:r w:rsidRPr="00316A1B">
        <w:rPr>
          <w:rFonts w:ascii="Times New Roman" w:hAnsi="Times New Roman" w:cs="Times New Roman"/>
          <w:sz w:val="24"/>
          <w:szCs w:val="24"/>
        </w:rPr>
        <w:t>Weakland</w:t>
      </w:r>
      <w:proofErr w:type="spellEnd"/>
      <w:r w:rsidRPr="00316A1B">
        <w:rPr>
          <w:rFonts w:ascii="Times New Roman" w:hAnsi="Times New Roman" w:cs="Times New Roman"/>
          <w:sz w:val="24"/>
          <w:szCs w:val="24"/>
        </w:rPr>
        <w:t xml:space="preserve"> 2000), 2001–2003 (Dellinger 2005)</w:t>
      </w:r>
      <w:r w:rsidR="003C175C" w:rsidRPr="00316A1B">
        <w:rPr>
          <w:rFonts w:ascii="Times New Roman" w:hAnsi="Times New Roman" w:cs="Times New Roman"/>
          <w:sz w:val="24"/>
          <w:szCs w:val="24"/>
        </w:rPr>
        <w:t>,</w:t>
      </w:r>
      <w:r w:rsidRPr="00316A1B">
        <w:rPr>
          <w:rFonts w:ascii="Times New Roman" w:hAnsi="Times New Roman" w:cs="Times New Roman"/>
          <w:sz w:val="24"/>
          <w:szCs w:val="24"/>
        </w:rPr>
        <w:t xml:space="preserve"> and 2007–2009 (Becker 2010). </w:t>
      </w:r>
      <w:r w:rsidR="00A81645" w:rsidRPr="00316A1B">
        <w:rPr>
          <w:rFonts w:ascii="Times New Roman" w:hAnsi="Times New Roman" w:cs="Times New Roman"/>
          <w:sz w:val="24"/>
          <w:szCs w:val="24"/>
        </w:rPr>
        <w:t>The WERF encompasses 3,080 ha and was established in 1994</w:t>
      </w:r>
      <w:r w:rsidR="008E0F1E" w:rsidRPr="00316A1B">
        <w:rPr>
          <w:rFonts w:ascii="Times New Roman" w:hAnsi="Times New Roman" w:cs="Times New Roman"/>
          <w:sz w:val="24"/>
          <w:szCs w:val="24"/>
        </w:rPr>
        <w:t xml:space="preserve"> by </w:t>
      </w:r>
      <w:r w:rsidR="003C175C" w:rsidRPr="00316A1B">
        <w:rPr>
          <w:rFonts w:ascii="Times New Roman" w:hAnsi="Times New Roman" w:cs="Times New Roman"/>
          <w:sz w:val="24"/>
          <w:szCs w:val="24"/>
        </w:rPr>
        <w:t xml:space="preserve">the </w:t>
      </w:r>
      <w:r w:rsidR="008E0F1E" w:rsidRPr="00316A1B">
        <w:rPr>
          <w:rFonts w:ascii="Times New Roman" w:hAnsi="Times New Roman" w:cs="Times New Roman"/>
          <w:sz w:val="24"/>
          <w:szCs w:val="24"/>
        </w:rPr>
        <w:t>Westvaco Corporation</w:t>
      </w:r>
      <w:r w:rsidR="00A81645" w:rsidRPr="00316A1B">
        <w:rPr>
          <w:rFonts w:ascii="Times New Roman" w:hAnsi="Times New Roman" w:cs="Times New Roman"/>
          <w:sz w:val="24"/>
          <w:szCs w:val="24"/>
        </w:rPr>
        <w:t xml:space="preserve"> to study the effects of industrial forest management practices on ecosystem processes and wildlife</w:t>
      </w:r>
      <w:r w:rsidR="00DB74F2" w:rsidRPr="00316A1B">
        <w:rPr>
          <w:rFonts w:ascii="Times New Roman" w:hAnsi="Times New Roman" w:cs="Times New Roman"/>
          <w:sz w:val="24"/>
          <w:szCs w:val="24"/>
        </w:rPr>
        <w:t xml:space="preserve"> within a primarily 70–</w:t>
      </w:r>
      <w:proofErr w:type="gramStart"/>
      <w:r w:rsidR="00DB74F2" w:rsidRPr="00316A1B">
        <w:rPr>
          <w:rFonts w:ascii="Times New Roman" w:hAnsi="Times New Roman" w:cs="Times New Roman"/>
          <w:sz w:val="24"/>
          <w:szCs w:val="24"/>
        </w:rPr>
        <w:t>90 year-old</w:t>
      </w:r>
      <w:proofErr w:type="gramEnd"/>
      <w:r w:rsidR="00DB74F2" w:rsidRPr="00316A1B">
        <w:rPr>
          <w:rFonts w:ascii="Times New Roman" w:hAnsi="Times New Roman" w:cs="Times New Roman"/>
          <w:sz w:val="24"/>
          <w:szCs w:val="24"/>
        </w:rPr>
        <w:t xml:space="preserve"> even-aged mature forest</w:t>
      </w:r>
      <w:r w:rsidR="00A81645" w:rsidRPr="00316A1B">
        <w:rPr>
          <w:rFonts w:ascii="Times New Roman" w:hAnsi="Times New Roman" w:cs="Times New Roman"/>
          <w:sz w:val="24"/>
          <w:szCs w:val="24"/>
        </w:rPr>
        <w:t>.</w:t>
      </w:r>
      <w:r w:rsidR="008006A9" w:rsidRPr="00316A1B">
        <w:rPr>
          <w:rFonts w:ascii="Times New Roman" w:hAnsi="Times New Roman" w:cs="Times New Roman"/>
          <w:sz w:val="24"/>
          <w:szCs w:val="24"/>
        </w:rPr>
        <w:t xml:space="preserve"> </w:t>
      </w:r>
      <w:r w:rsidR="003D7EA1" w:rsidRPr="00316A1B">
        <w:rPr>
          <w:rFonts w:ascii="Times New Roman" w:hAnsi="Times New Roman" w:cs="Times New Roman"/>
          <w:sz w:val="24"/>
          <w:szCs w:val="24"/>
        </w:rPr>
        <w:t xml:space="preserve">Located within the </w:t>
      </w:r>
      <w:r w:rsidR="003D7EA1" w:rsidRPr="00316A1B">
        <w:rPr>
          <w:rFonts w:ascii="Times New Roman" w:hAnsi="Times New Roman" w:cs="Times New Roman"/>
          <w:sz w:val="24"/>
        </w:rPr>
        <w:t>Central Appalachians (Allegheny Mountains) physiographic province, r</w:t>
      </w:r>
      <w:r w:rsidR="00A81645" w:rsidRPr="00316A1B">
        <w:rPr>
          <w:rFonts w:ascii="Times New Roman" w:hAnsi="Times New Roman" w:cs="Times New Roman"/>
          <w:sz w:val="24"/>
          <w:szCs w:val="24"/>
        </w:rPr>
        <w:t xml:space="preserve">egional topography </w:t>
      </w:r>
      <w:r w:rsidR="003C175C" w:rsidRPr="00316A1B">
        <w:rPr>
          <w:rFonts w:ascii="Times New Roman" w:hAnsi="Times New Roman" w:cs="Times New Roman"/>
          <w:sz w:val="24"/>
          <w:szCs w:val="24"/>
        </w:rPr>
        <w:t xml:space="preserve">within the WERF </w:t>
      </w:r>
      <w:r w:rsidR="00A81645" w:rsidRPr="00316A1B">
        <w:rPr>
          <w:rFonts w:ascii="Times New Roman" w:hAnsi="Times New Roman" w:cs="Times New Roman"/>
          <w:sz w:val="24"/>
          <w:szCs w:val="24"/>
        </w:rPr>
        <w:t>consists of narrow valleys with small, high-gradient streams and broad ridges oriented south-southwest to north-northeast (Becker et al. 2011). Annual average precipitation is &gt;160 cm per year</w:t>
      </w:r>
      <w:r w:rsidR="00241299" w:rsidRPr="00316A1B">
        <w:rPr>
          <w:rFonts w:ascii="Times New Roman" w:hAnsi="Times New Roman" w:cs="Times New Roman"/>
          <w:sz w:val="24"/>
          <w:szCs w:val="24"/>
        </w:rPr>
        <w:t xml:space="preserve"> </w:t>
      </w:r>
      <w:r w:rsidR="00241299" w:rsidRPr="00316A1B">
        <w:rPr>
          <w:rFonts w:ascii="Times New Roman" w:hAnsi="Times New Roman" w:cs="Times New Roman"/>
          <w:sz w:val="24"/>
          <w:szCs w:val="24"/>
          <w14:ligatures w14:val="standardContextual"/>
        </w:rPr>
        <w:t>(</w:t>
      </w:r>
      <w:proofErr w:type="spellStart"/>
      <w:r w:rsidR="00241299" w:rsidRPr="00316A1B">
        <w:rPr>
          <w:rFonts w:ascii="Times New Roman" w:hAnsi="Times New Roman" w:cs="Times New Roman"/>
          <w:sz w:val="24"/>
          <w:szCs w:val="24"/>
          <w14:ligatures w14:val="standardContextual"/>
        </w:rPr>
        <w:t>Strausbaugh</w:t>
      </w:r>
      <w:proofErr w:type="spellEnd"/>
      <w:r w:rsidR="00241299" w:rsidRPr="00316A1B">
        <w:rPr>
          <w:rFonts w:ascii="Times New Roman" w:hAnsi="Times New Roman" w:cs="Times New Roman"/>
          <w:sz w:val="24"/>
          <w:szCs w:val="24"/>
          <w14:ligatures w14:val="standardContextual"/>
        </w:rPr>
        <w:t xml:space="preserve"> and Core 1977)</w:t>
      </w:r>
      <w:r w:rsidR="008006A9" w:rsidRPr="00316A1B">
        <w:rPr>
          <w:rFonts w:ascii="Times New Roman" w:hAnsi="Times New Roman" w:cs="Times New Roman"/>
          <w:sz w:val="24"/>
          <w:szCs w:val="24"/>
        </w:rPr>
        <w:t>, and elevation ranges from 734–1</w:t>
      </w:r>
      <w:r w:rsidR="003C175C" w:rsidRPr="00316A1B">
        <w:rPr>
          <w:rFonts w:ascii="Times New Roman" w:hAnsi="Times New Roman" w:cs="Times New Roman"/>
          <w:sz w:val="24"/>
          <w:szCs w:val="24"/>
        </w:rPr>
        <w:t>,</w:t>
      </w:r>
      <w:r w:rsidR="008006A9" w:rsidRPr="00316A1B">
        <w:rPr>
          <w:rFonts w:ascii="Times New Roman" w:hAnsi="Times New Roman" w:cs="Times New Roman"/>
          <w:sz w:val="24"/>
          <w:szCs w:val="24"/>
        </w:rPr>
        <w:t xml:space="preserve">180 m. </w:t>
      </w:r>
      <w:r w:rsidR="00A81645" w:rsidRPr="00316A1B">
        <w:rPr>
          <w:rFonts w:ascii="Times New Roman" w:hAnsi="Times New Roman" w:cs="Times New Roman"/>
          <w:sz w:val="24"/>
          <w:szCs w:val="24"/>
        </w:rPr>
        <w:t xml:space="preserve">Vegetation communities in the WERF are </w:t>
      </w:r>
      <w:r w:rsidR="008006A9" w:rsidRPr="00316A1B">
        <w:rPr>
          <w:rFonts w:ascii="Times New Roman" w:hAnsi="Times New Roman" w:cs="Times New Roman"/>
          <w:sz w:val="24"/>
          <w:szCs w:val="24"/>
        </w:rPr>
        <w:t>variable across that</w:t>
      </w:r>
      <w:r w:rsidR="00A81645" w:rsidRPr="00316A1B">
        <w:rPr>
          <w:rFonts w:ascii="Times New Roman" w:hAnsi="Times New Roman" w:cs="Times New Roman"/>
          <w:sz w:val="24"/>
          <w:szCs w:val="24"/>
        </w:rPr>
        <w:t xml:space="preserve"> elevation</w:t>
      </w:r>
      <w:r w:rsidR="008006A9" w:rsidRPr="00316A1B">
        <w:rPr>
          <w:rFonts w:ascii="Times New Roman" w:hAnsi="Times New Roman" w:cs="Times New Roman"/>
          <w:sz w:val="24"/>
          <w:szCs w:val="24"/>
        </w:rPr>
        <w:t>al gradient</w:t>
      </w:r>
      <w:r w:rsidR="00A81645" w:rsidRPr="00316A1B">
        <w:rPr>
          <w:rFonts w:ascii="Times New Roman" w:hAnsi="Times New Roman" w:cs="Times New Roman"/>
          <w:sz w:val="24"/>
          <w:szCs w:val="24"/>
        </w:rPr>
        <w:t>. At high elevations (&gt;1,000 m), red spruce (</w:t>
      </w:r>
      <w:proofErr w:type="spellStart"/>
      <w:r w:rsidR="00A81645" w:rsidRPr="00316A1B">
        <w:rPr>
          <w:rFonts w:ascii="Times New Roman" w:hAnsi="Times New Roman" w:cs="Times New Roman"/>
          <w:i/>
          <w:sz w:val="24"/>
          <w:szCs w:val="24"/>
        </w:rPr>
        <w:t>Picea</w:t>
      </w:r>
      <w:proofErr w:type="spellEnd"/>
      <w:r w:rsidR="00A81645" w:rsidRPr="00316A1B">
        <w:rPr>
          <w:rFonts w:ascii="Times New Roman" w:hAnsi="Times New Roman" w:cs="Times New Roman"/>
          <w:i/>
          <w:sz w:val="24"/>
          <w:szCs w:val="24"/>
        </w:rPr>
        <w:t xml:space="preserve"> </w:t>
      </w:r>
      <w:proofErr w:type="spellStart"/>
      <w:r w:rsidR="00A81645" w:rsidRPr="00316A1B">
        <w:rPr>
          <w:rFonts w:ascii="Times New Roman" w:hAnsi="Times New Roman" w:cs="Times New Roman"/>
          <w:i/>
          <w:sz w:val="24"/>
          <w:szCs w:val="24"/>
        </w:rPr>
        <w:t>rubens</w:t>
      </w:r>
      <w:proofErr w:type="spellEnd"/>
      <w:r w:rsidR="00A81645" w:rsidRPr="00316A1B">
        <w:rPr>
          <w:rFonts w:ascii="Times New Roman" w:hAnsi="Times New Roman" w:cs="Times New Roman"/>
          <w:sz w:val="24"/>
          <w:szCs w:val="24"/>
        </w:rPr>
        <w:t>) and eastern hemlock (</w:t>
      </w:r>
      <w:r w:rsidR="00A81645" w:rsidRPr="00316A1B">
        <w:rPr>
          <w:rFonts w:ascii="Times New Roman" w:hAnsi="Times New Roman" w:cs="Times New Roman"/>
          <w:i/>
          <w:sz w:val="24"/>
          <w:szCs w:val="24"/>
        </w:rPr>
        <w:t>Tsuga canadensis</w:t>
      </w:r>
      <w:r w:rsidR="00A81645" w:rsidRPr="00316A1B">
        <w:rPr>
          <w:rFonts w:ascii="Times New Roman" w:hAnsi="Times New Roman" w:cs="Times New Roman"/>
          <w:sz w:val="24"/>
          <w:szCs w:val="24"/>
        </w:rPr>
        <w:t>) dominate. At mid-elevations (850–1,000 m), northern hardwoods such as red maple (</w:t>
      </w:r>
      <w:r w:rsidR="00A81645" w:rsidRPr="00316A1B">
        <w:rPr>
          <w:rFonts w:ascii="Times New Roman" w:hAnsi="Times New Roman" w:cs="Times New Roman"/>
          <w:i/>
          <w:sz w:val="24"/>
          <w:szCs w:val="24"/>
        </w:rPr>
        <w:t>Acer rubrum</w:t>
      </w:r>
      <w:r w:rsidR="00A81645" w:rsidRPr="00316A1B">
        <w:rPr>
          <w:rFonts w:ascii="Times New Roman" w:hAnsi="Times New Roman" w:cs="Times New Roman"/>
          <w:sz w:val="24"/>
          <w:szCs w:val="24"/>
        </w:rPr>
        <w:t>), American beech (</w:t>
      </w:r>
      <w:r w:rsidR="00A81645" w:rsidRPr="00316A1B">
        <w:rPr>
          <w:rFonts w:ascii="Times New Roman" w:hAnsi="Times New Roman" w:cs="Times New Roman"/>
          <w:i/>
          <w:sz w:val="24"/>
          <w:szCs w:val="24"/>
        </w:rPr>
        <w:t xml:space="preserve">Fagus </w:t>
      </w:r>
      <w:proofErr w:type="spellStart"/>
      <w:r w:rsidR="00A81645" w:rsidRPr="00316A1B">
        <w:rPr>
          <w:rFonts w:ascii="Times New Roman" w:hAnsi="Times New Roman" w:cs="Times New Roman"/>
          <w:i/>
          <w:sz w:val="24"/>
          <w:szCs w:val="24"/>
        </w:rPr>
        <w:t>grandifolia</w:t>
      </w:r>
      <w:proofErr w:type="spellEnd"/>
      <w:r w:rsidR="00A81645" w:rsidRPr="00316A1B">
        <w:rPr>
          <w:rFonts w:ascii="Times New Roman" w:hAnsi="Times New Roman" w:cs="Times New Roman"/>
          <w:sz w:val="24"/>
          <w:szCs w:val="24"/>
        </w:rPr>
        <w:t>), and black cherry (</w:t>
      </w:r>
      <w:r w:rsidR="00A81645" w:rsidRPr="00316A1B">
        <w:rPr>
          <w:rFonts w:ascii="Times New Roman" w:hAnsi="Times New Roman" w:cs="Times New Roman"/>
          <w:i/>
          <w:sz w:val="24"/>
          <w:szCs w:val="24"/>
        </w:rPr>
        <w:t>Prunus serotina</w:t>
      </w:r>
      <w:r w:rsidR="00A81645" w:rsidRPr="00316A1B">
        <w:rPr>
          <w:rFonts w:ascii="Times New Roman" w:hAnsi="Times New Roman" w:cs="Times New Roman"/>
          <w:sz w:val="24"/>
          <w:szCs w:val="24"/>
        </w:rPr>
        <w:t xml:space="preserve">) are most prevalent. Meanwhile, low-elevation sites (&lt;850 m) </w:t>
      </w:r>
      <w:r w:rsidR="00A81645" w:rsidRPr="00316A1B">
        <w:rPr>
          <w:rFonts w:ascii="Times New Roman" w:hAnsi="Times New Roman" w:cs="Times New Roman"/>
          <w:sz w:val="24"/>
          <w:szCs w:val="24"/>
        </w:rPr>
        <w:lastRenderedPageBreak/>
        <w:t xml:space="preserve">consist of cove hardwood and mixed </w:t>
      </w:r>
      <w:proofErr w:type="spellStart"/>
      <w:r w:rsidR="00A81645" w:rsidRPr="00316A1B">
        <w:rPr>
          <w:rFonts w:ascii="Times New Roman" w:hAnsi="Times New Roman" w:cs="Times New Roman"/>
          <w:sz w:val="24"/>
          <w:szCs w:val="24"/>
        </w:rPr>
        <w:t>mesophytic</w:t>
      </w:r>
      <w:proofErr w:type="spellEnd"/>
      <w:r w:rsidR="00A81645" w:rsidRPr="00316A1B">
        <w:rPr>
          <w:rFonts w:ascii="Times New Roman" w:hAnsi="Times New Roman" w:cs="Times New Roman"/>
          <w:sz w:val="24"/>
          <w:szCs w:val="24"/>
        </w:rPr>
        <w:t xml:space="preserve"> plant communities (northern red oak [</w:t>
      </w:r>
      <w:r w:rsidR="00A81645" w:rsidRPr="00316A1B">
        <w:rPr>
          <w:rFonts w:ascii="Times New Roman" w:hAnsi="Times New Roman" w:cs="Times New Roman"/>
          <w:i/>
          <w:sz w:val="24"/>
          <w:szCs w:val="24"/>
        </w:rPr>
        <w:t>Quercus rubra</w:t>
      </w:r>
      <w:r w:rsidR="00A81645" w:rsidRPr="00316A1B">
        <w:rPr>
          <w:rFonts w:ascii="Times New Roman" w:hAnsi="Times New Roman" w:cs="Times New Roman"/>
          <w:sz w:val="24"/>
          <w:szCs w:val="24"/>
        </w:rPr>
        <w:t>], black birch [</w:t>
      </w:r>
      <w:r w:rsidR="00A81645" w:rsidRPr="00316A1B">
        <w:rPr>
          <w:rFonts w:ascii="Times New Roman" w:hAnsi="Times New Roman" w:cs="Times New Roman"/>
          <w:i/>
          <w:sz w:val="24"/>
          <w:szCs w:val="24"/>
        </w:rPr>
        <w:t xml:space="preserve">Betula </w:t>
      </w:r>
      <w:proofErr w:type="spellStart"/>
      <w:r w:rsidR="00A81645" w:rsidRPr="00316A1B">
        <w:rPr>
          <w:rFonts w:ascii="Times New Roman" w:hAnsi="Times New Roman" w:cs="Times New Roman"/>
          <w:i/>
          <w:sz w:val="24"/>
          <w:szCs w:val="24"/>
        </w:rPr>
        <w:t>lenta</w:t>
      </w:r>
      <w:proofErr w:type="spellEnd"/>
      <w:r w:rsidR="00A81645" w:rsidRPr="00316A1B">
        <w:rPr>
          <w:rFonts w:ascii="Times New Roman" w:hAnsi="Times New Roman" w:cs="Times New Roman"/>
          <w:sz w:val="24"/>
          <w:szCs w:val="24"/>
        </w:rPr>
        <w:t>], and tulip-poplar [</w:t>
      </w:r>
      <w:r w:rsidR="00A81645" w:rsidRPr="00316A1B">
        <w:rPr>
          <w:rFonts w:ascii="Times New Roman" w:hAnsi="Times New Roman" w:cs="Times New Roman"/>
          <w:i/>
          <w:sz w:val="24"/>
          <w:szCs w:val="24"/>
        </w:rPr>
        <w:t xml:space="preserve">Liriodendron </w:t>
      </w:r>
      <w:proofErr w:type="spellStart"/>
      <w:r w:rsidR="00A81645" w:rsidRPr="00316A1B">
        <w:rPr>
          <w:rFonts w:ascii="Times New Roman" w:hAnsi="Times New Roman" w:cs="Times New Roman"/>
          <w:i/>
          <w:sz w:val="24"/>
          <w:szCs w:val="24"/>
        </w:rPr>
        <w:t>tulipifera</w:t>
      </w:r>
      <w:proofErr w:type="spellEnd"/>
      <w:r w:rsidR="00A81645" w:rsidRPr="00316A1B">
        <w:rPr>
          <w:rFonts w:ascii="Times New Roman" w:hAnsi="Times New Roman" w:cs="Times New Roman"/>
          <w:sz w:val="24"/>
          <w:szCs w:val="24"/>
        </w:rPr>
        <w:t>]) and xeric oak-hickory communities (black oak [</w:t>
      </w:r>
      <w:r w:rsidR="00A81645" w:rsidRPr="00316A1B">
        <w:rPr>
          <w:rFonts w:ascii="Times New Roman" w:hAnsi="Times New Roman" w:cs="Times New Roman"/>
          <w:i/>
          <w:sz w:val="24"/>
          <w:szCs w:val="24"/>
        </w:rPr>
        <w:t xml:space="preserve">Quercus </w:t>
      </w:r>
      <w:proofErr w:type="spellStart"/>
      <w:r w:rsidR="00A81645" w:rsidRPr="00316A1B">
        <w:rPr>
          <w:rFonts w:ascii="Times New Roman" w:hAnsi="Times New Roman" w:cs="Times New Roman"/>
          <w:i/>
          <w:sz w:val="24"/>
          <w:szCs w:val="24"/>
        </w:rPr>
        <w:t>velutina</w:t>
      </w:r>
      <w:proofErr w:type="spellEnd"/>
      <w:r w:rsidR="00A81645" w:rsidRPr="00316A1B">
        <w:rPr>
          <w:rFonts w:ascii="Times New Roman" w:hAnsi="Times New Roman" w:cs="Times New Roman"/>
          <w:sz w:val="24"/>
          <w:szCs w:val="24"/>
        </w:rPr>
        <w:t>], scarlet oak [</w:t>
      </w:r>
      <w:r w:rsidR="00A81645" w:rsidRPr="00316A1B">
        <w:rPr>
          <w:rFonts w:ascii="Times New Roman" w:hAnsi="Times New Roman" w:cs="Times New Roman"/>
          <w:i/>
          <w:sz w:val="24"/>
          <w:szCs w:val="24"/>
        </w:rPr>
        <w:t>Q. coccinea</w:t>
      </w:r>
      <w:r w:rsidR="00A81645" w:rsidRPr="00316A1B">
        <w:rPr>
          <w:rFonts w:ascii="Times New Roman" w:hAnsi="Times New Roman" w:cs="Times New Roman"/>
          <w:sz w:val="24"/>
          <w:szCs w:val="24"/>
        </w:rPr>
        <w:t>], and hickory [</w:t>
      </w:r>
      <w:r w:rsidR="00A81645" w:rsidRPr="00316A1B">
        <w:rPr>
          <w:rFonts w:ascii="Times New Roman" w:hAnsi="Times New Roman" w:cs="Times New Roman"/>
          <w:i/>
          <w:sz w:val="24"/>
          <w:szCs w:val="24"/>
        </w:rPr>
        <w:t>Carya</w:t>
      </w:r>
      <w:r w:rsidR="00A81645" w:rsidRPr="00316A1B">
        <w:rPr>
          <w:rFonts w:ascii="Times New Roman" w:hAnsi="Times New Roman" w:cs="Times New Roman"/>
          <w:sz w:val="24"/>
          <w:szCs w:val="24"/>
        </w:rPr>
        <w:t xml:space="preserve"> spp.]). Non-forest cover in the study area is limited to grassy cover along road edges, gas well openings, and log landings.</w:t>
      </w:r>
    </w:p>
    <w:p w14:paraId="7BF6CA10" w14:textId="04B549E9" w:rsidR="00A81645" w:rsidRPr="00316A1B" w:rsidRDefault="00912D89" w:rsidP="00A81645">
      <w:pPr>
        <w:widowControl w:val="0"/>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t xml:space="preserve">Research in the </w:t>
      </w:r>
      <w:r w:rsidR="001426CA" w:rsidRPr="00316A1B">
        <w:rPr>
          <w:rFonts w:ascii="Times New Roman" w:hAnsi="Times New Roman" w:cs="Times New Roman"/>
          <w:sz w:val="24"/>
          <w:szCs w:val="24"/>
        </w:rPr>
        <w:t xml:space="preserve">minimally harvested </w:t>
      </w:r>
      <w:r w:rsidRPr="00316A1B">
        <w:rPr>
          <w:rFonts w:ascii="Times New Roman" w:hAnsi="Times New Roman" w:cs="Times New Roman"/>
          <w:sz w:val="24"/>
          <w:szCs w:val="24"/>
        </w:rPr>
        <w:t>MNF was conducted from 1993–1994 (</w:t>
      </w:r>
      <w:r w:rsidRPr="00316A1B">
        <w:rPr>
          <w:rFonts w:ascii="Times New Roman" w:hAnsi="Times New Roman" w:cs="Times New Roman"/>
          <w:sz w:val="24"/>
          <w:szCs w:val="24"/>
          <w:highlight w:val="yellow"/>
        </w:rPr>
        <w:t>Nichols</w:t>
      </w:r>
      <w:r w:rsidRPr="00316A1B">
        <w:rPr>
          <w:rFonts w:ascii="Times New Roman" w:hAnsi="Times New Roman" w:cs="Times New Roman"/>
          <w:sz w:val="24"/>
          <w:szCs w:val="24"/>
        </w:rPr>
        <w:t>), 1995–1996 (</w:t>
      </w:r>
      <w:r w:rsidRPr="00316A1B">
        <w:rPr>
          <w:rFonts w:ascii="Times New Roman" w:hAnsi="Times New Roman" w:cs="Times New Roman"/>
          <w:sz w:val="24"/>
          <w:szCs w:val="24"/>
          <w:highlight w:val="yellow"/>
        </w:rPr>
        <w:t>Duguay</w:t>
      </w:r>
      <w:r w:rsidRPr="00316A1B">
        <w:rPr>
          <w:rFonts w:ascii="Times New Roman" w:hAnsi="Times New Roman" w:cs="Times New Roman"/>
          <w:sz w:val="24"/>
          <w:szCs w:val="24"/>
        </w:rPr>
        <w:t>), 1996–1997 (</w:t>
      </w:r>
      <w:proofErr w:type="spellStart"/>
      <w:r w:rsidRPr="00316A1B">
        <w:rPr>
          <w:rFonts w:ascii="Times New Roman" w:hAnsi="Times New Roman" w:cs="Times New Roman"/>
          <w:sz w:val="24"/>
          <w:szCs w:val="24"/>
          <w:highlight w:val="yellow"/>
        </w:rPr>
        <w:t>Demeo</w:t>
      </w:r>
      <w:proofErr w:type="spellEnd"/>
      <w:r w:rsidRPr="00316A1B">
        <w:rPr>
          <w:rFonts w:ascii="Times New Roman" w:hAnsi="Times New Roman" w:cs="Times New Roman"/>
          <w:sz w:val="24"/>
          <w:szCs w:val="24"/>
        </w:rPr>
        <w:t>), 1998–2000 (</w:t>
      </w:r>
      <w:r w:rsidRPr="00316A1B">
        <w:rPr>
          <w:rFonts w:ascii="Times New Roman" w:hAnsi="Times New Roman" w:cs="Times New Roman"/>
          <w:sz w:val="24"/>
          <w:szCs w:val="24"/>
          <w:highlight w:val="yellow"/>
        </w:rPr>
        <w:t>Williams</w:t>
      </w:r>
      <w:r w:rsidRPr="00316A1B">
        <w:rPr>
          <w:rFonts w:ascii="Times New Roman" w:hAnsi="Times New Roman" w:cs="Times New Roman"/>
          <w:sz w:val="24"/>
          <w:szCs w:val="24"/>
        </w:rPr>
        <w:t xml:space="preserve">), and 2001–2009. </w:t>
      </w:r>
      <w:r w:rsidR="00A81645" w:rsidRPr="00316A1B">
        <w:rPr>
          <w:rFonts w:ascii="Times New Roman" w:hAnsi="Times New Roman" w:cs="Times New Roman"/>
          <w:sz w:val="24"/>
          <w:szCs w:val="24"/>
        </w:rPr>
        <w:t xml:space="preserve">The MNF was placed under federal protection in 1920 and encompasses nearly 688,000 ha, of which 54% (371,906 ha) is owned and overseen by the U.S. Forest Service. </w:t>
      </w:r>
      <w:r w:rsidR="008519E1" w:rsidRPr="00316A1B">
        <w:rPr>
          <w:rFonts w:ascii="Times New Roman" w:hAnsi="Times New Roman" w:cs="Times New Roman"/>
          <w:sz w:val="24"/>
        </w:rPr>
        <w:t xml:space="preserve">The </w:t>
      </w:r>
      <w:r w:rsidR="008519E1" w:rsidRPr="00316A1B">
        <w:rPr>
          <w:rFonts w:ascii="Times New Roman" w:hAnsi="Times New Roman" w:cs="Times New Roman"/>
          <w:sz w:val="24"/>
          <w:szCs w:val="24"/>
        </w:rPr>
        <w:t xml:space="preserve">MNF </w:t>
      </w:r>
      <w:r w:rsidR="008519E1" w:rsidRPr="00316A1B">
        <w:rPr>
          <w:rFonts w:ascii="Times New Roman" w:hAnsi="Times New Roman" w:cs="Times New Roman"/>
          <w:sz w:val="24"/>
        </w:rPr>
        <w:t xml:space="preserve">stretches across a latitudinal range of nearly 200 km and lies within two physiographic provinces, the Central Appalachians (Allegheny Mountains) and the Ridge and Valley. The eastern section of the </w:t>
      </w:r>
      <w:r w:rsidR="008519E1" w:rsidRPr="00316A1B">
        <w:rPr>
          <w:rFonts w:ascii="Times New Roman" w:hAnsi="Times New Roman" w:cs="Times New Roman"/>
          <w:sz w:val="24"/>
          <w:szCs w:val="24"/>
        </w:rPr>
        <w:t>Monongahela National Forest</w:t>
      </w:r>
      <w:r w:rsidR="008519E1" w:rsidRPr="00316A1B">
        <w:rPr>
          <w:rFonts w:ascii="Times New Roman" w:hAnsi="Times New Roman" w:cs="Times New Roman"/>
          <w:sz w:val="24"/>
        </w:rPr>
        <w:t xml:space="preserve">, which overlaps the Ridge and Valley physiographic province, lies in the rain shadow of the Allegheny Mountains, so it receives significantly less precipitation (~75 cm/year) compared to the rest of the forest, which experiences 115–150 cm/year </w:t>
      </w:r>
      <w:r w:rsidR="008519E1" w:rsidRPr="00316A1B">
        <w:rPr>
          <w:rFonts w:ascii="Times New Roman" w:hAnsi="Times New Roman" w:cs="Times New Roman"/>
          <w:sz w:val="24"/>
        </w:rPr>
        <w:fldChar w:fldCharType="begin" w:fldLock="1"/>
      </w:r>
      <w:r w:rsidR="008519E1" w:rsidRPr="00316A1B">
        <w:rPr>
          <w:rFonts w:ascii="Times New Roman" w:hAnsi="Times New Roman" w:cs="Times New Roman"/>
          <w:sz w:val="24"/>
        </w:rPr>
        <w:instrText>ADDIN CSL_CITATION {"citationItems":[{"id":"ITEM-1","itemData":{"author":[{"dropping-particle":"","family":"Clarkson","given":"Roy B","non-dropping-particle":"","parse-names":false,"suffix":""}],"id":"ITEM-1","issue":"1","issued":{"date-parts":[["1966"]]},"page":"1-119","title":"The Vascular Flora of the Monongahela National Forest, West Virginia","type":"article-journal","volume":"31"},"uris":["http://www.mendeley.com/documents/?uuid=4ab2bb15-8100-3ee4-b2fd-92a05e2cde66"]}],"mendeley":{"formattedCitation":"(Clarkson 1966)","plainTextFormattedCitation":"(Clarkson 1966)","previouslyFormattedCitation":"(Clarkson 1966)"},"properties":{"noteIndex":0},"schema":"https://github.com/citation-style-language/schema/raw/master/csl-citation.json"}</w:instrText>
      </w:r>
      <w:r w:rsidR="008519E1" w:rsidRPr="00316A1B">
        <w:rPr>
          <w:rFonts w:ascii="Times New Roman" w:hAnsi="Times New Roman" w:cs="Times New Roman"/>
          <w:sz w:val="24"/>
        </w:rPr>
        <w:fldChar w:fldCharType="separate"/>
      </w:r>
      <w:r w:rsidR="008519E1" w:rsidRPr="00316A1B">
        <w:rPr>
          <w:rFonts w:ascii="Times New Roman" w:hAnsi="Times New Roman" w:cs="Times New Roman"/>
          <w:noProof/>
          <w:sz w:val="24"/>
        </w:rPr>
        <w:t>(Clarkson 1966)</w:t>
      </w:r>
      <w:r w:rsidR="008519E1" w:rsidRPr="00316A1B">
        <w:rPr>
          <w:rFonts w:ascii="Times New Roman" w:hAnsi="Times New Roman" w:cs="Times New Roman"/>
          <w:sz w:val="24"/>
        </w:rPr>
        <w:fldChar w:fldCharType="end"/>
      </w:r>
      <w:r w:rsidR="008519E1" w:rsidRPr="00316A1B">
        <w:rPr>
          <w:rFonts w:ascii="Times New Roman" w:hAnsi="Times New Roman" w:cs="Times New Roman"/>
          <w:sz w:val="24"/>
        </w:rPr>
        <w:t xml:space="preserve">. Elevation within the </w:t>
      </w:r>
      <w:r w:rsidR="008519E1" w:rsidRPr="00316A1B">
        <w:rPr>
          <w:rFonts w:ascii="Times New Roman" w:hAnsi="Times New Roman" w:cs="Times New Roman"/>
          <w:sz w:val="24"/>
          <w:szCs w:val="24"/>
        </w:rPr>
        <w:t xml:space="preserve">MNF </w:t>
      </w:r>
      <w:r w:rsidR="008519E1" w:rsidRPr="00316A1B">
        <w:rPr>
          <w:rFonts w:ascii="Times New Roman" w:hAnsi="Times New Roman" w:cs="Times New Roman"/>
          <w:sz w:val="24"/>
        </w:rPr>
        <w:t>ranges from 275–1,480 m.</w:t>
      </w:r>
      <w:r w:rsidR="000C4974" w:rsidRPr="00316A1B">
        <w:rPr>
          <w:rFonts w:ascii="Times New Roman" w:hAnsi="Times New Roman" w:cs="Times New Roman"/>
          <w:sz w:val="24"/>
        </w:rPr>
        <w:t xml:space="preserve"> In terms of forest composition, t</w:t>
      </w:r>
      <w:r w:rsidR="008519E1" w:rsidRPr="00316A1B">
        <w:rPr>
          <w:rFonts w:ascii="Times New Roman" w:hAnsi="Times New Roman" w:cs="Times New Roman"/>
          <w:sz w:val="24"/>
        </w:rPr>
        <w:t xml:space="preserve">he </w:t>
      </w:r>
      <w:r w:rsidR="008519E1" w:rsidRPr="00316A1B">
        <w:rPr>
          <w:rFonts w:ascii="Times New Roman" w:hAnsi="Times New Roman" w:cs="Times New Roman"/>
          <w:sz w:val="24"/>
          <w:szCs w:val="24"/>
        </w:rPr>
        <w:t xml:space="preserve">MNF </w:t>
      </w:r>
      <w:r w:rsidR="008519E1" w:rsidRPr="00316A1B">
        <w:rPr>
          <w:rFonts w:ascii="Times New Roman" w:hAnsi="Times New Roman" w:cs="Times New Roman"/>
          <w:sz w:val="24"/>
        </w:rPr>
        <w:t xml:space="preserve">is comprised primarily of 70–100 year-old stands with high regional tree diversity and 4 major forest zones (mixed </w:t>
      </w:r>
      <w:proofErr w:type="spellStart"/>
      <w:r w:rsidR="008519E1" w:rsidRPr="00316A1B">
        <w:rPr>
          <w:rFonts w:ascii="Times New Roman" w:hAnsi="Times New Roman" w:cs="Times New Roman"/>
          <w:sz w:val="24"/>
        </w:rPr>
        <w:t>mesophytic</w:t>
      </w:r>
      <w:proofErr w:type="spellEnd"/>
      <w:r w:rsidR="008519E1" w:rsidRPr="00316A1B">
        <w:rPr>
          <w:rFonts w:ascii="Times New Roman" w:hAnsi="Times New Roman" w:cs="Times New Roman"/>
          <w:sz w:val="24"/>
        </w:rPr>
        <w:t xml:space="preserve">, northern hardwoods, red spruce, and dry oaks) </w:t>
      </w:r>
      <w:r w:rsidR="008519E1" w:rsidRPr="00316A1B">
        <w:rPr>
          <w:rFonts w:ascii="Times New Roman" w:hAnsi="Times New Roman" w:cs="Times New Roman"/>
          <w:sz w:val="24"/>
        </w:rPr>
        <w:fldChar w:fldCharType="begin" w:fldLock="1"/>
      </w:r>
      <w:r w:rsidR="008519E1" w:rsidRPr="00316A1B">
        <w:rPr>
          <w:rFonts w:ascii="Times New Roman" w:hAnsi="Times New Roman" w:cs="Times New Roman"/>
          <w:sz w:val="24"/>
        </w:rPr>
        <w:instrText>ADDIN CSL_CITATION {"citationItems":[{"id":"ITEM-1","itemData":{"DOI":"10.2307/2996582","ISSN":"10955674","abstract":"Vegetation/environment relationships in two contiguous physiographic regions in eastern West Virginia were examined to determine local and sub-regional gradients underlying vegetation patterns. For 258 plots sampled in the Monongahela National Forest, West Virginia, broad vegetation patterns expressed along ordination axes were strongly related to elevation. Plots were ordered along the first ordination axis from high-elevation, mesic sites in the Allegheny Mountains to sandy, steep, lower-elevation sites in the Ridge and Valley. A comparison of mean soil-site factors between physiographic regions indicated that only depth of A horizon differed significantly. These similarities were reflected in the community types derived from TWINSPAN analysis. All seven community types were represented in both regions, although some regional affinity was apparent. Subsequent separate ordinations of plots within the Ridge and Valley and Allegheny Mountains showed community variation correlated with elevation. In the Ridge and Valley, geographic location, surface rock cover, topographic moisture and stand age were secondary gradients related to community distribution. In contrast, secondary gradients in the Allegheny Mountains included topographic moisture and solar radiation.","author":[{"dropping-particle":"","family":"McCay","given":"Deanna H.","non-dropping-particle":"","parse-names":false,"suffix":""},{"dropping-particle":"","family":"Abrams","given":"Marc D","non-dropping-particle":"","parse-names":false,"suffix":""},{"dropping-particle":"","family":"DeMeo","given":"Thomas E.","non-dropping-particle":"","parse-names":false,"suffix":""}],"container-title":"Journal of the Torrey Botanical Society","id":"ITEM-1","issue":"2","issued":{"date-parts":[["1997"]]},"page":"160-173","title":"Gradient analysis of secondary forests of eastern west virginia","type":"article-journal","volume":"124"},"uris":["http://www.mendeley.com/documents/?uuid=768751ad-b019-3a83-a751-a957d324c87b"]},{"id":"ITEM-2","itemData":{"author":[{"dropping-particle":"","family":"DeMeo","given":"Thomas Eugene","non-dropping-particle":"","parse-names":false,"suffix":""}],"id":"ITEM-2","issued":{"date-parts":[["1999"]]},"publisher":"West Virginia University","title":"Forest songbird abundance and viability at multiple scales on the Monongahela National Forest, West Virginia","type":"thesis"},"uris":["http://www.mendeley.com/documents/?uuid=76f94e25-5118-4de9-9082-bcd155cfbed3"]}],"mendeley":{"formattedCitation":"(McCay et al. 1997, DeMeo 1999)","plainTextFormattedCitation":"(McCay et al. 1997, DeMeo 1999)","previouslyFormattedCitation":"(McCay et al. 1997, DeMeo 1999)"},"properties":{"noteIndex":0},"schema":"https://github.com/citation-style-language/schema/raw/master/csl-citation.json"}</w:instrText>
      </w:r>
      <w:r w:rsidR="008519E1" w:rsidRPr="00316A1B">
        <w:rPr>
          <w:rFonts w:ascii="Times New Roman" w:hAnsi="Times New Roman" w:cs="Times New Roman"/>
          <w:sz w:val="24"/>
        </w:rPr>
        <w:fldChar w:fldCharType="separate"/>
      </w:r>
      <w:r w:rsidR="008519E1" w:rsidRPr="00316A1B">
        <w:rPr>
          <w:rFonts w:ascii="Times New Roman" w:hAnsi="Times New Roman" w:cs="Times New Roman"/>
          <w:noProof/>
          <w:sz w:val="24"/>
        </w:rPr>
        <w:t>(McCay et al. 1997, DeMeo 1999)</w:t>
      </w:r>
      <w:r w:rsidR="008519E1" w:rsidRPr="00316A1B">
        <w:rPr>
          <w:rFonts w:ascii="Times New Roman" w:hAnsi="Times New Roman" w:cs="Times New Roman"/>
          <w:sz w:val="24"/>
        </w:rPr>
        <w:fldChar w:fldCharType="end"/>
      </w:r>
      <w:r w:rsidR="008519E1" w:rsidRPr="00316A1B">
        <w:rPr>
          <w:rFonts w:ascii="Times New Roman" w:hAnsi="Times New Roman" w:cs="Times New Roman"/>
          <w:sz w:val="24"/>
        </w:rPr>
        <w:t xml:space="preserve">. </w:t>
      </w:r>
      <w:r w:rsidR="00A81645" w:rsidRPr="00316A1B">
        <w:rPr>
          <w:rFonts w:ascii="Times New Roman" w:hAnsi="Times New Roman" w:cs="Times New Roman"/>
          <w:sz w:val="24"/>
          <w:szCs w:val="24"/>
        </w:rPr>
        <w:t xml:space="preserve">Mixed </w:t>
      </w:r>
      <w:proofErr w:type="spellStart"/>
      <w:r w:rsidR="00A81645" w:rsidRPr="00316A1B">
        <w:rPr>
          <w:rFonts w:ascii="Times New Roman" w:hAnsi="Times New Roman" w:cs="Times New Roman"/>
          <w:sz w:val="24"/>
          <w:szCs w:val="24"/>
        </w:rPr>
        <w:t>mesophytic</w:t>
      </w:r>
      <w:proofErr w:type="spellEnd"/>
      <w:r w:rsidR="00A81645" w:rsidRPr="00316A1B">
        <w:rPr>
          <w:rFonts w:ascii="Times New Roman" w:hAnsi="Times New Roman" w:cs="Times New Roman"/>
          <w:sz w:val="24"/>
          <w:szCs w:val="24"/>
        </w:rPr>
        <w:t xml:space="preserve"> forests are present at low elevations (&lt;900 m), with northern red oak, </w:t>
      </w:r>
      <w:r w:rsidR="00743647" w:rsidRPr="00316A1B">
        <w:rPr>
          <w:rFonts w:ascii="Times New Roman" w:hAnsi="Times New Roman" w:cs="Times New Roman"/>
          <w:sz w:val="24"/>
          <w:szCs w:val="24"/>
        </w:rPr>
        <w:t>sugar maple (</w:t>
      </w:r>
      <w:r w:rsidR="00743647" w:rsidRPr="00316A1B">
        <w:rPr>
          <w:rFonts w:ascii="Times New Roman" w:hAnsi="Times New Roman" w:cs="Times New Roman"/>
          <w:i/>
          <w:sz w:val="24"/>
          <w:szCs w:val="24"/>
        </w:rPr>
        <w:t>Acer saccharum</w:t>
      </w:r>
      <w:r w:rsidR="00743647" w:rsidRPr="00316A1B">
        <w:rPr>
          <w:rFonts w:ascii="Times New Roman" w:hAnsi="Times New Roman" w:cs="Times New Roman"/>
          <w:sz w:val="24"/>
          <w:szCs w:val="24"/>
        </w:rPr>
        <w:t xml:space="preserve">), </w:t>
      </w:r>
      <w:r w:rsidR="00A81645" w:rsidRPr="00316A1B">
        <w:rPr>
          <w:rFonts w:ascii="Times New Roman" w:hAnsi="Times New Roman" w:cs="Times New Roman"/>
          <w:sz w:val="24"/>
          <w:szCs w:val="24"/>
        </w:rPr>
        <w:t xml:space="preserve">hickory, and </w:t>
      </w:r>
      <w:r w:rsidR="00CD510E" w:rsidRPr="00316A1B">
        <w:rPr>
          <w:rFonts w:ascii="Times New Roman" w:hAnsi="Times New Roman" w:cs="Times New Roman"/>
          <w:sz w:val="24"/>
          <w:szCs w:val="24"/>
        </w:rPr>
        <w:t>tulip</w:t>
      </w:r>
      <w:r w:rsidR="00A81645" w:rsidRPr="00316A1B">
        <w:rPr>
          <w:rFonts w:ascii="Times New Roman" w:hAnsi="Times New Roman" w:cs="Times New Roman"/>
          <w:sz w:val="24"/>
          <w:szCs w:val="24"/>
        </w:rPr>
        <w:t>-poplar as the dominant species</w:t>
      </w:r>
      <w:r w:rsidR="008519E1" w:rsidRPr="00316A1B">
        <w:rPr>
          <w:rFonts w:ascii="Times New Roman" w:hAnsi="Times New Roman" w:cs="Times New Roman"/>
          <w:sz w:val="24"/>
          <w:szCs w:val="24"/>
        </w:rPr>
        <w:t xml:space="preserve"> </w:t>
      </w:r>
      <w:r w:rsidR="008519E1" w:rsidRPr="00316A1B">
        <w:rPr>
          <w:rFonts w:ascii="Times New Roman" w:hAnsi="Times New Roman" w:cs="Times New Roman"/>
          <w:sz w:val="24"/>
        </w:rPr>
        <w:t>(</w:t>
      </w:r>
      <w:proofErr w:type="spellStart"/>
      <w:r w:rsidR="008519E1" w:rsidRPr="00316A1B">
        <w:rPr>
          <w:rFonts w:ascii="Times New Roman" w:hAnsi="Times New Roman" w:cs="Times New Roman"/>
          <w:sz w:val="24"/>
        </w:rPr>
        <w:t>Madarish</w:t>
      </w:r>
      <w:proofErr w:type="spellEnd"/>
      <w:r w:rsidR="008519E1" w:rsidRPr="00316A1B">
        <w:rPr>
          <w:rFonts w:ascii="Times New Roman" w:hAnsi="Times New Roman" w:cs="Times New Roman"/>
          <w:sz w:val="24"/>
        </w:rPr>
        <w:t xml:space="preserve"> et al. 2002)</w:t>
      </w:r>
      <w:r w:rsidR="00A81645" w:rsidRPr="00316A1B">
        <w:rPr>
          <w:rFonts w:ascii="Times New Roman" w:hAnsi="Times New Roman" w:cs="Times New Roman"/>
          <w:sz w:val="24"/>
          <w:szCs w:val="24"/>
        </w:rPr>
        <w:t>. At increasing elevations, there is a transition in stand dominance to northern hardwoods, including American beech, sugar maple, and black cherry (</w:t>
      </w:r>
      <w:r w:rsidR="00A81645" w:rsidRPr="00316A1B">
        <w:rPr>
          <w:rFonts w:ascii="Times New Roman" w:hAnsi="Times New Roman" w:cs="Times New Roman"/>
          <w:i/>
          <w:sz w:val="24"/>
          <w:szCs w:val="24"/>
        </w:rPr>
        <w:t>Prunus serotina</w:t>
      </w:r>
      <w:r w:rsidR="00A81645" w:rsidRPr="00316A1B">
        <w:rPr>
          <w:rFonts w:ascii="Times New Roman" w:hAnsi="Times New Roman" w:cs="Times New Roman"/>
          <w:sz w:val="24"/>
          <w:szCs w:val="24"/>
        </w:rPr>
        <w:t>)</w:t>
      </w:r>
      <w:r w:rsidR="008519E1" w:rsidRPr="00316A1B">
        <w:rPr>
          <w:rFonts w:ascii="Times New Roman" w:hAnsi="Times New Roman" w:cs="Times New Roman"/>
          <w:sz w:val="24"/>
          <w:szCs w:val="24"/>
        </w:rPr>
        <w:t xml:space="preserve"> </w:t>
      </w:r>
      <w:r w:rsidR="008519E1" w:rsidRPr="00316A1B">
        <w:rPr>
          <w:rFonts w:ascii="Times New Roman" w:hAnsi="Times New Roman" w:cs="Times New Roman"/>
          <w:sz w:val="24"/>
        </w:rPr>
        <w:t>(Stephenson 1993)</w:t>
      </w:r>
      <w:r w:rsidR="00A81645" w:rsidRPr="00316A1B">
        <w:rPr>
          <w:rFonts w:ascii="Times New Roman" w:hAnsi="Times New Roman" w:cs="Times New Roman"/>
          <w:sz w:val="24"/>
          <w:szCs w:val="24"/>
        </w:rPr>
        <w:t>. At the highest elevations (&gt;1,150 m), remnant boreal forest ecosystems consist of red spruce. In the eastern MNF, dry oaks are common in the Ridge and Valley area, consisting of white (</w:t>
      </w:r>
      <w:r w:rsidR="00A81645" w:rsidRPr="00316A1B">
        <w:rPr>
          <w:rFonts w:ascii="Times New Roman" w:hAnsi="Times New Roman" w:cs="Times New Roman"/>
          <w:i/>
          <w:sz w:val="24"/>
          <w:szCs w:val="24"/>
        </w:rPr>
        <w:t>Q. alba</w:t>
      </w:r>
      <w:r w:rsidR="00A81645" w:rsidRPr="00316A1B">
        <w:rPr>
          <w:rFonts w:ascii="Times New Roman" w:hAnsi="Times New Roman" w:cs="Times New Roman"/>
          <w:sz w:val="24"/>
          <w:szCs w:val="24"/>
        </w:rPr>
        <w:t>), chestnut (</w:t>
      </w:r>
      <w:r w:rsidR="00A81645" w:rsidRPr="00316A1B">
        <w:rPr>
          <w:rFonts w:ascii="Times New Roman" w:hAnsi="Times New Roman" w:cs="Times New Roman"/>
          <w:i/>
          <w:sz w:val="24"/>
          <w:szCs w:val="24"/>
        </w:rPr>
        <w:t xml:space="preserve">Q. </w:t>
      </w:r>
      <w:proofErr w:type="spellStart"/>
      <w:r w:rsidR="00A81645" w:rsidRPr="00316A1B">
        <w:rPr>
          <w:rFonts w:ascii="Times New Roman" w:hAnsi="Times New Roman" w:cs="Times New Roman"/>
          <w:i/>
          <w:sz w:val="24"/>
          <w:szCs w:val="24"/>
        </w:rPr>
        <w:t>prinus</w:t>
      </w:r>
      <w:proofErr w:type="spellEnd"/>
      <w:r w:rsidR="00A81645" w:rsidRPr="00316A1B">
        <w:rPr>
          <w:rFonts w:ascii="Times New Roman" w:hAnsi="Times New Roman" w:cs="Times New Roman"/>
          <w:sz w:val="24"/>
          <w:szCs w:val="24"/>
        </w:rPr>
        <w:t>), scarlet, and black oaks, as well as pines (</w:t>
      </w:r>
      <w:r w:rsidR="00A81645" w:rsidRPr="00316A1B">
        <w:rPr>
          <w:rFonts w:ascii="Times New Roman" w:hAnsi="Times New Roman" w:cs="Times New Roman"/>
          <w:i/>
          <w:sz w:val="24"/>
          <w:szCs w:val="24"/>
        </w:rPr>
        <w:t>Pinus</w:t>
      </w:r>
      <w:r w:rsidR="00A81645" w:rsidRPr="00316A1B">
        <w:rPr>
          <w:rFonts w:ascii="Times New Roman" w:hAnsi="Times New Roman" w:cs="Times New Roman"/>
          <w:sz w:val="24"/>
          <w:szCs w:val="24"/>
        </w:rPr>
        <w:t xml:space="preserve"> </w:t>
      </w:r>
      <w:proofErr w:type="spellStart"/>
      <w:r w:rsidR="00A81645" w:rsidRPr="00316A1B">
        <w:rPr>
          <w:rFonts w:ascii="Times New Roman" w:hAnsi="Times New Roman" w:cs="Times New Roman"/>
          <w:sz w:val="24"/>
          <w:szCs w:val="24"/>
        </w:rPr>
        <w:t>spp</w:t>
      </w:r>
      <w:proofErr w:type="spellEnd"/>
      <w:r w:rsidR="00A81645" w:rsidRPr="00316A1B">
        <w:rPr>
          <w:rFonts w:ascii="Times New Roman" w:hAnsi="Times New Roman" w:cs="Times New Roman"/>
          <w:sz w:val="24"/>
          <w:szCs w:val="24"/>
        </w:rPr>
        <w:t xml:space="preserve">). </w:t>
      </w:r>
    </w:p>
    <w:p w14:paraId="6D2D1929" w14:textId="5C830F33" w:rsidR="00390D90" w:rsidRPr="00316A1B" w:rsidRDefault="005B495D" w:rsidP="005B495D">
      <w:pPr>
        <w:widowControl w:val="0"/>
        <w:spacing w:line="276" w:lineRule="auto"/>
        <w:rPr>
          <w:rFonts w:ascii="Times New Roman" w:hAnsi="Times New Roman" w:cs="Times New Roman"/>
          <w:b/>
          <w:bCs/>
          <w:sz w:val="24"/>
          <w:szCs w:val="24"/>
        </w:rPr>
      </w:pPr>
      <w:r w:rsidRPr="00316A1B">
        <w:rPr>
          <w:rFonts w:ascii="Times New Roman" w:hAnsi="Times New Roman" w:cs="Times New Roman"/>
          <w:b/>
          <w:bCs/>
          <w:sz w:val="24"/>
          <w:szCs w:val="24"/>
          <w:highlight w:val="green"/>
        </w:rPr>
        <w:t>Harvest history</w:t>
      </w:r>
    </w:p>
    <w:p w14:paraId="7017E549" w14:textId="727CEFD7" w:rsidR="00C07211" w:rsidRPr="00316A1B" w:rsidRDefault="003D7EA1" w:rsidP="00C07211">
      <w:pPr>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t>During its establishment in 1994,</w:t>
      </w:r>
      <w:r w:rsidR="00C07211" w:rsidRPr="00316A1B">
        <w:rPr>
          <w:rFonts w:ascii="Times New Roman" w:hAnsi="Times New Roman" w:cs="Times New Roman"/>
          <w:sz w:val="24"/>
          <w:szCs w:val="24"/>
        </w:rPr>
        <w:t xml:space="preserve"> </w:t>
      </w:r>
      <w:r w:rsidRPr="00316A1B">
        <w:rPr>
          <w:rFonts w:ascii="Times New Roman" w:hAnsi="Times New Roman" w:cs="Times New Roman"/>
          <w:sz w:val="24"/>
          <w:szCs w:val="24"/>
        </w:rPr>
        <w:t xml:space="preserve">the WERF was comprised of secondary forests that were established by natural regeneration following large-scale </w:t>
      </w:r>
      <w:r w:rsidR="008E0F1E" w:rsidRPr="00316A1B">
        <w:rPr>
          <w:rFonts w:ascii="Times New Roman" w:hAnsi="Times New Roman" w:cs="Times New Roman"/>
          <w:sz w:val="24"/>
          <w:szCs w:val="24"/>
        </w:rPr>
        <w:t>logging</w:t>
      </w:r>
      <w:r w:rsidRPr="00316A1B">
        <w:rPr>
          <w:rFonts w:ascii="Times New Roman" w:hAnsi="Times New Roman" w:cs="Times New Roman"/>
          <w:sz w:val="24"/>
          <w:szCs w:val="24"/>
        </w:rPr>
        <w:t xml:space="preserve"> </w:t>
      </w:r>
      <w:r w:rsidR="008E0F1E" w:rsidRPr="00316A1B">
        <w:rPr>
          <w:rFonts w:ascii="Times New Roman" w:hAnsi="Times New Roman" w:cs="Times New Roman"/>
          <w:sz w:val="24"/>
          <w:szCs w:val="24"/>
        </w:rPr>
        <w:t>from 1916–1928 (Keyser and Ford 2005)</w:t>
      </w:r>
      <w:r w:rsidRPr="00316A1B">
        <w:rPr>
          <w:rFonts w:ascii="Times New Roman" w:hAnsi="Times New Roman" w:cs="Times New Roman"/>
          <w:sz w:val="24"/>
          <w:szCs w:val="24"/>
        </w:rPr>
        <w:t xml:space="preserve">. </w:t>
      </w:r>
      <w:r w:rsidR="00241299" w:rsidRPr="00316A1B">
        <w:rPr>
          <w:rFonts w:ascii="Times New Roman" w:hAnsi="Times New Roman" w:cs="Times New Roman"/>
          <w:sz w:val="24"/>
          <w:szCs w:val="24"/>
        </w:rPr>
        <w:t xml:space="preserve">Timber had been sporadically thinned and harvested since the 1930’s, resulting in numerous logging roads and skidder trails transecting the forest. Since its initial establishment, </w:t>
      </w:r>
      <w:r w:rsidR="00C07211" w:rsidRPr="00316A1B">
        <w:rPr>
          <w:rFonts w:ascii="Times New Roman" w:hAnsi="Times New Roman" w:cs="Times New Roman"/>
          <w:sz w:val="24"/>
          <w:szCs w:val="24"/>
        </w:rPr>
        <w:t xml:space="preserve">much of the </w:t>
      </w:r>
      <w:r w:rsidRPr="00316A1B">
        <w:rPr>
          <w:rFonts w:ascii="Times New Roman" w:hAnsi="Times New Roman" w:cs="Times New Roman"/>
          <w:sz w:val="24"/>
          <w:szCs w:val="24"/>
        </w:rPr>
        <w:t>WERF</w:t>
      </w:r>
      <w:r w:rsidR="00C07211" w:rsidRPr="00316A1B">
        <w:rPr>
          <w:rFonts w:ascii="Times New Roman" w:hAnsi="Times New Roman" w:cs="Times New Roman"/>
          <w:sz w:val="24"/>
          <w:szCs w:val="24"/>
        </w:rPr>
        <w:t xml:space="preserve"> </w:t>
      </w:r>
      <w:r w:rsidR="00241299" w:rsidRPr="00316A1B">
        <w:rPr>
          <w:rFonts w:ascii="Times New Roman" w:hAnsi="Times New Roman" w:cs="Times New Roman"/>
          <w:sz w:val="24"/>
          <w:szCs w:val="24"/>
        </w:rPr>
        <w:t>had been</w:t>
      </w:r>
      <w:r w:rsidR="00C07211" w:rsidRPr="00316A1B">
        <w:rPr>
          <w:rFonts w:ascii="Times New Roman" w:hAnsi="Times New Roman" w:cs="Times New Roman"/>
          <w:sz w:val="24"/>
          <w:szCs w:val="24"/>
        </w:rPr>
        <w:t xml:space="preserve"> actively managed using even-aged timber harvesting through clear-cuts, shelterwood cuts, and uneven-age or partial harvesting via single-tree selection and high-grade harvests of mature sawtimber </w:t>
      </w:r>
      <w:r w:rsidR="00C07211" w:rsidRPr="00316A1B">
        <w:rPr>
          <w:rFonts w:ascii="Times New Roman" w:hAnsi="Times New Roman" w:cs="Times New Roman"/>
          <w:sz w:val="24"/>
          <w:szCs w:val="24"/>
        </w:rPr>
        <w:fldChar w:fldCharType="begin" w:fldLock="1"/>
      </w:r>
      <w:r w:rsidR="00C07211" w:rsidRPr="00316A1B">
        <w:rPr>
          <w:rFonts w:ascii="Times New Roman" w:hAnsi="Times New Roman" w:cs="Times New Roman"/>
          <w:sz w:val="24"/>
          <w:szCs w:val="24"/>
        </w:rPr>
        <w:instrText>ADDIN CSL_CITATION {"citationItems":[{"id":"ITEM-1","itemData":{"DOI":"10.1642/0004-8038(2007)124[1425:HPOFST]2.0.CO;2","ISBN":"0004-8038","ISSN":"0004-8038","abstract":"Four thrush species are sympatric in the central Appalachians: Veery (Catharus fuscescens), Hermit Thrush (C. guttatus), Wood Thrush (Hylocichla mustelina), and American Robin (Turdus migratorius). The four species often nest near one another, which suggests that habitat partitioning may have developed to minimize past interspecific competition. Our objectives were to determine which specific characteristics of nesting habitat were partitioned among the species and to evaluate the relationship of these characteristics to nest survival. We monitored nests and sampled habitat variables at three spatial scales: nest substrate, nest site, and territory. A multivariate analysis of variance indicated a difference (P &lt; 0.01) in the nest sites of all species and in each pairwise species contrast. An analysis of variance and Fisher’s exact tests detected differences (P &lt; 0.05) among species in 21 of 36 variables measured. Classification tree analysis correctly classified nests by species at a rate better than would be expected at random. Habitat partitioning among the four thrush species occurred at all three scales sampled, with the most important partitioning variables being nest height, distance-to-edge, sapling density, and elevation. Mayfield logistic regression found a positive relationship (P &lt; 0.05) between decreasing nest height and American Robin nest survival. Overall, nest survival was similar among the four thrush species examined, and most of the variables that we measured were unrelated to survival.","author":[{"dropping-particle":"","family":"Dellinger","given":"Rachel L.","non-dropping-particle":"","parse-names":false,"suffix":""},{"dropping-particle":"","family":"Wood","given":"Petra Bohall","non-dropping-particle":"","parse-names":false,"suffix":""},{"dropping-particle":"","family":"Keyser","given":"Patrick D.","non-dropping-particle":"","parse-names":false,"suffix":""},{"dropping-particle":"","family":"Seidel","given":"George","non-dropping-particle":"","parse-names":false,"suffix":""}],"container-title":"The Auk","id":"ITEM-1","issue":"4","issued":{"date-parts":[["2007"]]},"page":"1425","title":"Habitat partitioning of four sympatric thrush species at three spatial scales on a managed forest in West Virginia","type":"article-journal","volume":"124"},"uris":["http://www.mendeley.com/documents/?uuid=c437387f-d308-440c-aeea-7714eedada4b"]}],"mendeley":{"formattedCitation":"(Dellinger et al. 2007&lt;i&gt;b&lt;/i&gt;)","plainTextFormattedCitation":"(Dellinger et al. 2007b)","previouslyFormattedCitation":"(Dellinger et al. 2007&lt;i&gt;b&lt;/i&gt;)"},"properties":{"noteIndex":0},"schema":"https://github.com/citation-style-language/schema/raw/master/csl-citation.json"}</w:instrText>
      </w:r>
      <w:r w:rsidR="00C07211" w:rsidRPr="00316A1B">
        <w:rPr>
          <w:rFonts w:ascii="Times New Roman" w:hAnsi="Times New Roman" w:cs="Times New Roman"/>
          <w:sz w:val="24"/>
          <w:szCs w:val="24"/>
        </w:rPr>
        <w:fldChar w:fldCharType="separate"/>
      </w:r>
      <w:r w:rsidR="00C07211" w:rsidRPr="00316A1B">
        <w:rPr>
          <w:rFonts w:ascii="Times New Roman" w:hAnsi="Times New Roman" w:cs="Times New Roman"/>
          <w:noProof/>
          <w:sz w:val="24"/>
          <w:szCs w:val="24"/>
        </w:rPr>
        <w:t>(Dellinger et al. 2007</w:t>
      </w:r>
      <w:r w:rsidR="00C07211" w:rsidRPr="00316A1B">
        <w:rPr>
          <w:rFonts w:ascii="Times New Roman" w:hAnsi="Times New Roman" w:cs="Times New Roman"/>
          <w:i/>
          <w:noProof/>
          <w:sz w:val="24"/>
          <w:szCs w:val="24"/>
        </w:rPr>
        <w:t>b</w:t>
      </w:r>
      <w:r w:rsidR="00C07211" w:rsidRPr="00316A1B">
        <w:rPr>
          <w:rFonts w:ascii="Times New Roman" w:hAnsi="Times New Roman" w:cs="Times New Roman"/>
          <w:noProof/>
          <w:sz w:val="24"/>
          <w:szCs w:val="24"/>
        </w:rPr>
        <w:t>)</w:t>
      </w:r>
      <w:r w:rsidR="00C07211" w:rsidRPr="00316A1B">
        <w:rPr>
          <w:rFonts w:ascii="Times New Roman" w:hAnsi="Times New Roman" w:cs="Times New Roman"/>
          <w:sz w:val="24"/>
          <w:szCs w:val="24"/>
        </w:rPr>
        <w:fldChar w:fldCharType="end"/>
      </w:r>
      <w:r w:rsidR="00C07211" w:rsidRPr="00316A1B">
        <w:rPr>
          <w:rFonts w:ascii="Times New Roman" w:hAnsi="Times New Roman" w:cs="Times New Roman"/>
          <w:sz w:val="24"/>
          <w:szCs w:val="24"/>
        </w:rPr>
        <w:t xml:space="preserve">. </w:t>
      </w:r>
      <w:r w:rsidR="00241299" w:rsidRPr="00316A1B">
        <w:rPr>
          <w:rFonts w:ascii="Times New Roman" w:hAnsi="Times New Roman" w:cs="Times New Roman"/>
          <w:sz w:val="24"/>
          <w:szCs w:val="24"/>
        </w:rPr>
        <w:t>Prior to 1997, several timber harvests had been conducted, including diameter-limit harvests, two-age harvests, and regeneration (seed-tree) harvests, but the majority of the WERF remained mature deciduous or mixed forest (</w:t>
      </w:r>
      <w:r w:rsidR="00241299" w:rsidRPr="004E1ED2">
        <w:rPr>
          <w:rFonts w:ascii="Times New Roman" w:hAnsi="Times New Roman" w:cs="Times New Roman"/>
          <w:sz w:val="24"/>
          <w:szCs w:val="24"/>
          <w:highlight w:val="yellow"/>
        </w:rPr>
        <w:t>Figure</w:t>
      </w:r>
      <w:r w:rsidR="004E1ED2" w:rsidRPr="004E1ED2">
        <w:rPr>
          <w:rFonts w:ascii="Times New Roman" w:hAnsi="Times New Roman" w:cs="Times New Roman"/>
          <w:sz w:val="24"/>
          <w:szCs w:val="24"/>
          <w:highlight w:val="yellow"/>
        </w:rPr>
        <w:t xml:space="preserve"> 4</w:t>
      </w:r>
      <w:r w:rsidR="00241299" w:rsidRPr="00316A1B">
        <w:rPr>
          <w:rFonts w:ascii="Times New Roman" w:hAnsi="Times New Roman" w:cs="Times New Roman"/>
          <w:sz w:val="24"/>
          <w:szCs w:val="24"/>
        </w:rPr>
        <w:t xml:space="preserve">). From 1997–1998, additional forest stands were harvested </w:t>
      </w:r>
      <w:r w:rsidR="0057422E" w:rsidRPr="00316A1B">
        <w:rPr>
          <w:rFonts w:ascii="Times New Roman" w:hAnsi="Times New Roman" w:cs="Times New Roman"/>
          <w:sz w:val="24"/>
          <w:szCs w:val="24"/>
        </w:rPr>
        <w:t>using a variety of methods (e.g.,</w:t>
      </w:r>
      <w:r w:rsidR="00241299" w:rsidRPr="00316A1B">
        <w:rPr>
          <w:rFonts w:ascii="Times New Roman" w:hAnsi="Times New Roman" w:cs="Times New Roman"/>
          <w:sz w:val="24"/>
          <w:szCs w:val="24"/>
        </w:rPr>
        <w:t xml:space="preserve"> diameter-limit harvests, two-age harvests, regeneration harvests, clear-cuts</w:t>
      </w:r>
      <w:r w:rsidR="0057422E" w:rsidRPr="00316A1B">
        <w:rPr>
          <w:rFonts w:ascii="Times New Roman" w:hAnsi="Times New Roman" w:cs="Times New Roman"/>
          <w:sz w:val="24"/>
          <w:szCs w:val="24"/>
        </w:rPr>
        <w:t>)</w:t>
      </w:r>
      <w:r w:rsidR="00241299" w:rsidRPr="00316A1B">
        <w:rPr>
          <w:rFonts w:ascii="Times New Roman" w:hAnsi="Times New Roman" w:cs="Times New Roman"/>
          <w:sz w:val="24"/>
          <w:szCs w:val="24"/>
        </w:rPr>
        <w:t>.</w:t>
      </w:r>
      <w:r w:rsidR="0057422E" w:rsidRPr="00316A1B">
        <w:rPr>
          <w:rFonts w:ascii="Times New Roman" w:hAnsi="Times New Roman" w:cs="Times New Roman"/>
          <w:sz w:val="24"/>
          <w:szCs w:val="24"/>
        </w:rPr>
        <w:t xml:space="preserve"> More stands were harvested throughout the years, and nearly 50% of the WERF had experienced some type of harvest by 2003</w:t>
      </w:r>
      <w:r w:rsidR="005E3577" w:rsidRPr="00316A1B">
        <w:rPr>
          <w:rFonts w:ascii="Times New Roman" w:hAnsi="Times New Roman" w:cs="Times New Roman"/>
          <w:sz w:val="24"/>
          <w:szCs w:val="24"/>
        </w:rPr>
        <w:t xml:space="preserve"> (</w:t>
      </w:r>
      <w:r w:rsidR="004E1ED2" w:rsidRPr="004E1ED2">
        <w:rPr>
          <w:rFonts w:ascii="Times New Roman" w:hAnsi="Times New Roman" w:cs="Times New Roman"/>
          <w:sz w:val="24"/>
          <w:szCs w:val="24"/>
          <w:highlight w:val="yellow"/>
        </w:rPr>
        <w:t>Figure 4</w:t>
      </w:r>
      <w:r w:rsidR="005E3577" w:rsidRPr="00316A1B">
        <w:rPr>
          <w:rFonts w:ascii="Times New Roman" w:hAnsi="Times New Roman" w:cs="Times New Roman"/>
          <w:sz w:val="24"/>
          <w:szCs w:val="24"/>
        </w:rPr>
        <w:t>)</w:t>
      </w:r>
      <w:r w:rsidR="0057422E" w:rsidRPr="00316A1B">
        <w:rPr>
          <w:rFonts w:ascii="Times New Roman" w:hAnsi="Times New Roman" w:cs="Times New Roman"/>
          <w:sz w:val="24"/>
          <w:szCs w:val="24"/>
        </w:rPr>
        <w:t xml:space="preserve">. </w:t>
      </w:r>
      <w:r w:rsidR="00C07211" w:rsidRPr="00316A1B">
        <w:rPr>
          <w:rFonts w:ascii="Times New Roman" w:hAnsi="Times New Roman" w:cs="Times New Roman"/>
          <w:sz w:val="24"/>
          <w:szCs w:val="24"/>
        </w:rPr>
        <w:t xml:space="preserve">In 2007, management shifted to primarily uneven-aged </w:t>
      </w:r>
      <w:r w:rsidR="00C07211" w:rsidRPr="00316A1B">
        <w:rPr>
          <w:rFonts w:ascii="Times New Roman" w:hAnsi="Times New Roman" w:cs="Times New Roman"/>
          <w:sz w:val="24"/>
          <w:szCs w:val="24"/>
        </w:rPr>
        <w:lastRenderedPageBreak/>
        <w:t>techniques</w:t>
      </w:r>
      <w:r w:rsidR="00556F27" w:rsidRPr="00316A1B">
        <w:rPr>
          <w:rFonts w:ascii="Times New Roman" w:hAnsi="Times New Roman" w:cs="Times New Roman"/>
          <w:sz w:val="24"/>
          <w:szCs w:val="24"/>
        </w:rPr>
        <w:t>, and by 2009, at least 70% of the WERF had been harvested to some degree</w:t>
      </w:r>
      <w:r w:rsidR="004E1ED2">
        <w:rPr>
          <w:rFonts w:ascii="Times New Roman" w:hAnsi="Times New Roman" w:cs="Times New Roman"/>
          <w:sz w:val="24"/>
          <w:szCs w:val="24"/>
        </w:rPr>
        <w:t xml:space="preserve"> (</w:t>
      </w:r>
      <w:r w:rsidR="004E1ED2" w:rsidRPr="004E1ED2">
        <w:rPr>
          <w:rFonts w:ascii="Times New Roman" w:hAnsi="Times New Roman" w:cs="Times New Roman"/>
          <w:sz w:val="24"/>
          <w:szCs w:val="24"/>
          <w:highlight w:val="yellow"/>
        </w:rPr>
        <w:t>Figure 4</w:t>
      </w:r>
      <w:r w:rsidR="004E1ED2">
        <w:rPr>
          <w:rFonts w:ascii="Times New Roman" w:hAnsi="Times New Roman" w:cs="Times New Roman"/>
          <w:sz w:val="24"/>
          <w:szCs w:val="24"/>
        </w:rPr>
        <w:t>)</w:t>
      </w:r>
      <w:r w:rsidR="00556F27" w:rsidRPr="00316A1B">
        <w:rPr>
          <w:rFonts w:ascii="Times New Roman" w:hAnsi="Times New Roman" w:cs="Times New Roman"/>
          <w:sz w:val="24"/>
          <w:szCs w:val="24"/>
        </w:rPr>
        <w:t>.</w:t>
      </w:r>
      <w:r w:rsidR="00F0795B" w:rsidRPr="00316A1B">
        <w:rPr>
          <w:rFonts w:ascii="Times New Roman" w:hAnsi="Times New Roman" w:cs="Times New Roman"/>
          <w:sz w:val="24"/>
          <w:szCs w:val="24"/>
        </w:rPr>
        <w:t xml:space="preserve"> Thus, the WERF served as an actively harvested landscape for this study.</w:t>
      </w:r>
    </w:p>
    <w:p w14:paraId="08516C43" w14:textId="3F29B7B5" w:rsidR="00F0795B" w:rsidRPr="00316A1B" w:rsidRDefault="008519E1" w:rsidP="00F0795B">
      <w:pPr>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t xml:space="preserve">The MNF </w:t>
      </w:r>
      <w:r w:rsidR="005B6E92" w:rsidRPr="00316A1B">
        <w:rPr>
          <w:rFonts w:ascii="Times New Roman" w:hAnsi="Times New Roman" w:cs="Times New Roman"/>
          <w:sz w:val="24"/>
          <w:szCs w:val="24"/>
        </w:rPr>
        <w:t xml:space="preserve">is comprised of mature, second-growth Appalachian hardwood forests. </w:t>
      </w:r>
      <w:r w:rsidR="00DB4C85" w:rsidRPr="00316A1B">
        <w:rPr>
          <w:rFonts w:ascii="Times New Roman" w:hAnsi="Times New Roman" w:cs="Times New Roman"/>
          <w:sz w:val="24"/>
          <w:szCs w:val="24"/>
        </w:rPr>
        <w:t>A 100–</w:t>
      </w:r>
      <w:proofErr w:type="gramStart"/>
      <w:r w:rsidR="00DB4C85" w:rsidRPr="00316A1B">
        <w:rPr>
          <w:rFonts w:ascii="Times New Roman" w:hAnsi="Times New Roman" w:cs="Times New Roman"/>
          <w:sz w:val="24"/>
          <w:szCs w:val="24"/>
        </w:rPr>
        <w:t>120 year</w:t>
      </w:r>
      <w:proofErr w:type="gramEnd"/>
      <w:r w:rsidR="00DB4C85" w:rsidRPr="00316A1B">
        <w:rPr>
          <w:rFonts w:ascii="Times New Roman" w:hAnsi="Times New Roman" w:cs="Times New Roman"/>
          <w:sz w:val="24"/>
          <w:szCs w:val="24"/>
        </w:rPr>
        <w:t xml:space="preserve"> timber harvest rotation applies to most areas of the MNF not designated as Wilderness Areas, and t</w:t>
      </w:r>
      <w:r w:rsidR="005B6E92" w:rsidRPr="00316A1B">
        <w:rPr>
          <w:rFonts w:ascii="Times New Roman" w:hAnsi="Times New Roman" w:cs="Times New Roman"/>
          <w:sz w:val="24"/>
          <w:szCs w:val="24"/>
        </w:rPr>
        <w:t xml:space="preserve">he vast majority of the MNF </w:t>
      </w:r>
      <w:r w:rsidR="00804686" w:rsidRPr="00316A1B">
        <w:rPr>
          <w:rFonts w:ascii="Times New Roman" w:hAnsi="Times New Roman" w:cs="Times New Roman"/>
          <w:sz w:val="24"/>
          <w:szCs w:val="24"/>
        </w:rPr>
        <w:t>had</w:t>
      </w:r>
      <w:r w:rsidRPr="00316A1B">
        <w:rPr>
          <w:rFonts w:ascii="Times New Roman" w:hAnsi="Times New Roman" w:cs="Times New Roman"/>
          <w:sz w:val="24"/>
          <w:szCs w:val="24"/>
        </w:rPr>
        <w:t xml:space="preserve"> not been harvested</w:t>
      </w:r>
      <w:r w:rsidR="00DE6DF0" w:rsidRPr="00316A1B">
        <w:rPr>
          <w:rFonts w:ascii="Times New Roman" w:hAnsi="Times New Roman" w:cs="Times New Roman"/>
          <w:sz w:val="24"/>
          <w:szCs w:val="24"/>
        </w:rPr>
        <w:t xml:space="preserve"> nor majorly disturbed</w:t>
      </w:r>
      <w:r w:rsidRPr="00316A1B">
        <w:rPr>
          <w:rFonts w:ascii="Times New Roman" w:hAnsi="Times New Roman" w:cs="Times New Roman"/>
          <w:sz w:val="24"/>
          <w:szCs w:val="24"/>
        </w:rPr>
        <w:t xml:space="preserve"> within </w:t>
      </w:r>
      <w:r w:rsidR="00804686" w:rsidRPr="00316A1B">
        <w:rPr>
          <w:rFonts w:ascii="Times New Roman" w:hAnsi="Times New Roman" w:cs="Times New Roman"/>
          <w:sz w:val="24"/>
          <w:szCs w:val="24"/>
        </w:rPr>
        <w:t>50</w:t>
      </w:r>
      <w:r w:rsidRPr="00316A1B">
        <w:rPr>
          <w:rFonts w:ascii="Times New Roman" w:hAnsi="Times New Roman" w:cs="Times New Roman"/>
          <w:sz w:val="24"/>
          <w:szCs w:val="24"/>
        </w:rPr>
        <w:t xml:space="preserve"> years</w:t>
      </w:r>
      <w:r w:rsidR="00804686" w:rsidRPr="00316A1B">
        <w:rPr>
          <w:rFonts w:ascii="Times New Roman" w:hAnsi="Times New Roman" w:cs="Times New Roman"/>
          <w:sz w:val="24"/>
          <w:szCs w:val="24"/>
        </w:rPr>
        <w:t xml:space="preserve"> prior to the study period</w:t>
      </w:r>
      <w:r w:rsidRPr="00316A1B">
        <w:rPr>
          <w:rFonts w:ascii="Times New Roman" w:hAnsi="Times New Roman" w:cs="Times New Roman"/>
          <w:sz w:val="24"/>
          <w:szCs w:val="24"/>
        </w:rPr>
        <w:t>.</w:t>
      </w:r>
      <w:r w:rsidR="003D7EA1" w:rsidRPr="00316A1B">
        <w:rPr>
          <w:rFonts w:ascii="Times New Roman" w:hAnsi="Times New Roman" w:cs="Times New Roman"/>
          <w:sz w:val="24"/>
          <w:szCs w:val="24"/>
        </w:rPr>
        <w:t xml:space="preserve"> </w:t>
      </w:r>
      <w:r w:rsidR="00DB4C85" w:rsidRPr="00316A1B">
        <w:rPr>
          <w:rFonts w:ascii="Times New Roman" w:hAnsi="Times New Roman" w:cs="Times New Roman"/>
          <w:sz w:val="24"/>
          <w:szCs w:val="24"/>
        </w:rPr>
        <w:t>Therefore, m</w:t>
      </w:r>
      <w:r w:rsidR="003D7EA1" w:rsidRPr="00316A1B">
        <w:rPr>
          <w:rFonts w:ascii="Times New Roman" w:hAnsi="Times New Roman" w:cs="Times New Roman"/>
          <w:sz w:val="24"/>
          <w:szCs w:val="24"/>
        </w:rPr>
        <w:t xml:space="preserve">ost of the sampling points within the MNF </w:t>
      </w:r>
      <w:proofErr w:type="gramStart"/>
      <w:r w:rsidR="003D7EA1" w:rsidRPr="00316A1B">
        <w:rPr>
          <w:rFonts w:ascii="Times New Roman" w:hAnsi="Times New Roman" w:cs="Times New Roman"/>
          <w:sz w:val="24"/>
          <w:szCs w:val="24"/>
        </w:rPr>
        <w:t>were located in</w:t>
      </w:r>
      <w:proofErr w:type="gramEnd"/>
      <w:r w:rsidR="003D7EA1" w:rsidRPr="00316A1B">
        <w:rPr>
          <w:rFonts w:ascii="Times New Roman" w:hAnsi="Times New Roman" w:cs="Times New Roman"/>
          <w:sz w:val="24"/>
          <w:szCs w:val="24"/>
        </w:rPr>
        <w:t xml:space="preserve"> relatively intact areas with high (&gt;60%) core area (DeMeo 1999).</w:t>
      </w:r>
      <w:r w:rsidR="008826CE" w:rsidRPr="00316A1B">
        <w:rPr>
          <w:rFonts w:ascii="Times New Roman" w:hAnsi="Times New Roman" w:cs="Times New Roman"/>
          <w:sz w:val="24"/>
          <w:szCs w:val="24"/>
        </w:rPr>
        <w:t xml:space="preserve"> </w:t>
      </w:r>
      <w:r w:rsidR="00B531AB" w:rsidRPr="00316A1B">
        <w:rPr>
          <w:rFonts w:ascii="Times New Roman" w:hAnsi="Times New Roman" w:cs="Times New Roman"/>
          <w:sz w:val="24"/>
          <w:szCs w:val="24"/>
        </w:rPr>
        <w:t>A small</w:t>
      </w:r>
      <w:r w:rsidR="008826CE" w:rsidRPr="00316A1B">
        <w:rPr>
          <w:rFonts w:ascii="Times New Roman" w:hAnsi="Times New Roman" w:cs="Times New Roman"/>
          <w:sz w:val="24"/>
          <w:szCs w:val="24"/>
        </w:rPr>
        <w:t xml:space="preserve"> subset of the sampling points </w:t>
      </w:r>
      <w:r w:rsidR="005B6E92" w:rsidRPr="00316A1B">
        <w:rPr>
          <w:rFonts w:ascii="Times New Roman" w:hAnsi="Times New Roman" w:cs="Times New Roman"/>
          <w:sz w:val="24"/>
          <w:szCs w:val="24"/>
        </w:rPr>
        <w:t>was</w:t>
      </w:r>
      <w:r w:rsidR="008826CE" w:rsidRPr="00316A1B">
        <w:rPr>
          <w:rFonts w:ascii="Times New Roman" w:hAnsi="Times New Roman" w:cs="Times New Roman"/>
          <w:sz w:val="24"/>
          <w:szCs w:val="24"/>
        </w:rPr>
        <w:t xml:space="preserve"> in forest stands in the Cheat and Greenbrier Ranger Districts of the MNF that had </w:t>
      </w:r>
      <w:r w:rsidR="005B6E92" w:rsidRPr="00316A1B">
        <w:rPr>
          <w:rFonts w:ascii="Times New Roman" w:hAnsi="Times New Roman" w:cs="Times New Roman"/>
          <w:sz w:val="24"/>
          <w:szCs w:val="24"/>
        </w:rPr>
        <w:t>experienced</w:t>
      </w:r>
      <w:r w:rsidR="008826CE" w:rsidRPr="00316A1B">
        <w:rPr>
          <w:rFonts w:ascii="Times New Roman" w:hAnsi="Times New Roman" w:cs="Times New Roman"/>
          <w:sz w:val="24"/>
          <w:szCs w:val="24"/>
        </w:rPr>
        <w:t xml:space="preserve"> two-age harvest or clear-cutting between 1979 and 1986</w:t>
      </w:r>
      <w:r w:rsidR="005B6E92" w:rsidRPr="00316A1B">
        <w:rPr>
          <w:rFonts w:ascii="Times New Roman" w:hAnsi="Times New Roman" w:cs="Times New Roman"/>
          <w:sz w:val="24"/>
          <w:szCs w:val="24"/>
        </w:rPr>
        <w:t xml:space="preserve"> for a study on the effects of two-age harvests (Miller et al. 2006)</w:t>
      </w:r>
      <w:r w:rsidR="008826CE" w:rsidRPr="00316A1B">
        <w:rPr>
          <w:rFonts w:ascii="Times New Roman" w:hAnsi="Times New Roman" w:cs="Times New Roman"/>
          <w:sz w:val="24"/>
          <w:szCs w:val="24"/>
        </w:rPr>
        <w:t>.</w:t>
      </w:r>
      <w:r w:rsidR="00B531AB" w:rsidRPr="00316A1B">
        <w:rPr>
          <w:rFonts w:ascii="Times New Roman" w:hAnsi="Times New Roman" w:cs="Times New Roman"/>
          <w:sz w:val="24"/>
          <w:szCs w:val="24"/>
        </w:rPr>
        <w:t xml:space="preserve"> However, the area of the harvested stands accounted for &lt;1% of the total area of public lands in the MNF.</w:t>
      </w:r>
      <w:r w:rsidR="00F0795B" w:rsidRPr="00316A1B">
        <w:rPr>
          <w:rFonts w:ascii="Times New Roman" w:hAnsi="Times New Roman" w:cs="Times New Roman"/>
          <w:sz w:val="24"/>
          <w:szCs w:val="24"/>
        </w:rPr>
        <w:t xml:space="preserve"> Thus, the MNF served as a minimally harvested landscape for this study.</w:t>
      </w:r>
    </w:p>
    <w:p w14:paraId="16B4163B" w14:textId="1ACF9126" w:rsidR="00E149B1" w:rsidRPr="00316A1B" w:rsidRDefault="00E149B1" w:rsidP="00E149B1">
      <w:pPr>
        <w:spacing w:line="276" w:lineRule="auto"/>
        <w:rPr>
          <w:rFonts w:ascii="Times New Roman" w:hAnsi="Times New Roman" w:cs="Times New Roman"/>
          <w:b/>
          <w:bCs/>
          <w:iCs/>
          <w:sz w:val="24"/>
          <w:szCs w:val="24"/>
          <w:highlight w:val="green"/>
        </w:rPr>
      </w:pPr>
      <w:r w:rsidRPr="00316A1B">
        <w:rPr>
          <w:rFonts w:ascii="Times New Roman" w:hAnsi="Times New Roman" w:cs="Times New Roman"/>
          <w:b/>
          <w:bCs/>
          <w:iCs/>
          <w:sz w:val="24"/>
          <w:szCs w:val="24"/>
          <w:highlight w:val="green"/>
        </w:rPr>
        <w:t>Guild designations</w:t>
      </w:r>
    </w:p>
    <w:p w14:paraId="65D63A2B" w14:textId="410C9685" w:rsidR="00792ED3" w:rsidRPr="00316A1B" w:rsidRDefault="00792ED3" w:rsidP="00792ED3">
      <w:pPr>
        <w:widowControl w:val="0"/>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t xml:space="preserve">To </w:t>
      </w:r>
      <w:r w:rsidR="004F0485" w:rsidRPr="00316A1B">
        <w:rPr>
          <w:rFonts w:ascii="Times New Roman" w:hAnsi="Times New Roman" w:cs="Times New Roman"/>
          <w:sz w:val="24"/>
          <w:szCs w:val="24"/>
        </w:rPr>
        <w:t>compare</w:t>
      </w:r>
      <w:r w:rsidRPr="00316A1B">
        <w:rPr>
          <w:rFonts w:ascii="Times New Roman" w:hAnsi="Times New Roman" w:cs="Times New Roman"/>
          <w:sz w:val="24"/>
          <w:szCs w:val="24"/>
        </w:rPr>
        <w:t xml:space="preserve"> temporal trends for overall species richness and guild richness in the actively harvested landscape and the minimally harvested landscape, I considered a subset of the 114 total avian species that were detected across all surveys in all years from the 2 study areas. Specifically, I limited the richness analyses to 62 passerine and near-passerine species (see </w:t>
      </w:r>
      <w:r w:rsidRPr="00833398">
        <w:rPr>
          <w:rFonts w:ascii="Times New Roman" w:hAnsi="Times New Roman" w:cs="Times New Roman"/>
          <w:sz w:val="24"/>
          <w:szCs w:val="24"/>
          <w:highlight w:val="green"/>
        </w:rPr>
        <w:t>Appendix A</w:t>
      </w:r>
      <w:r w:rsidRPr="00316A1B">
        <w:rPr>
          <w:rFonts w:ascii="Times New Roman" w:hAnsi="Times New Roman" w:cs="Times New Roman"/>
          <w:sz w:val="24"/>
          <w:szCs w:val="24"/>
        </w:rPr>
        <w:t xml:space="preserve"> for full list) with breeding ranges that encompassed the </w:t>
      </w:r>
      <w:r w:rsidR="00490F93" w:rsidRPr="00316A1B">
        <w:rPr>
          <w:rFonts w:ascii="Times New Roman" w:hAnsi="Times New Roman" w:cs="Times New Roman"/>
          <w:sz w:val="24"/>
          <w:szCs w:val="24"/>
        </w:rPr>
        <w:t xml:space="preserve">2 </w:t>
      </w:r>
      <w:r w:rsidRPr="00316A1B">
        <w:rPr>
          <w:rFonts w:ascii="Times New Roman" w:hAnsi="Times New Roman" w:cs="Times New Roman"/>
          <w:sz w:val="24"/>
          <w:szCs w:val="24"/>
        </w:rPr>
        <w:t>study areas and that had ≥10 detections. I also excluded wetland-associated songbirds (e.g., red-winged blackbirds [</w:t>
      </w:r>
      <w:r w:rsidR="001E3E6B" w:rsidRPr="00316A1B">
        <w:rPr>
          <w:rFonts w:ascii="Times New Roman" w:hAnsi="Times New Roman" w:cs="Times New Roman"/>
          <w:i/>
          <w:iCs/>
          <w:sz w:val="24"/>
          <w:szCs w:val="24"/>
        </w:rPr>
        <w:t>Agelaius phoeniceus</w:t>
      </w:r>
      <w:r w:rsidRPr="00316A1B">
        <w:rPr>
          <w:rFonts w:ascii="Times New Roman" w:hAnsi="Times New Roman" w:cs="Times New Roman"/>
          <w:sz w:val="24"/>
          <w:szCs w:val="24"/>
        </w:rPr>
        <w:t>]) because they were incidental to the focal habitat types, as well as corvids and waterthrushes because they are not well-sampled with breeding songbird point count surveys.</w:t>
      </w:r>
    </w:p>
    <w:p w14:paraId="7491E32C" w14:textId="4DBDEE5C" w:rsidR="00390D90" w:rsidRPr="00316A1B" w:rsidRDefault="00390D90" w:rsidP="00390D90">
      <w:pPr>
        <w:widowControl w:val="0"/>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t xml:space="preserve">Habitat-related guild designations for the </w:t>
      </w:r>
      <w:r w:rsidR="00900569" w:rsidRPr="00316A1B">
        <w:rPr>
          <w:rFonts w:ascii="Times New Roman" w:hAnsi="Times New Roman" w:cs="Times New Roman"/>
          <w:sz w:val="24"/>
          <w:szCs w:val="24"/>
        </w:rPr>
        <w:t>62</w:t>
      </w:r>
      <w:r w:rsidRPr="00316A1B">
        <w:rPr>
          <w:rFonts w:ascii="Times New Roman" w:hAnsi="Times New Roman" w:cs="Times New Roman"/>
          <w:sz w:val="24"/>
          <w:szCs w:val="24"/>
        </w:rPr>
        <w:t xml:space="preserve"> songbird species were assigned based on breeding habitat and comprised 4 categories (</w:t>
      </w:r>
      <w:r w:rsidRPr="00833398">
        <w:rPr>
          <w:rFonts w:ascii="Times New Roman" w:hAnsi="Times New Roman" w:cs="Times New Roman"/>
          <w:sz w:val="24"/>
          <w:szCs w:val="24"/>
          <w:highlight w:val="green"/>
        </w:rPr>
        <w:t>Appendix A</w:t>
      </w:r>
      <w:r w:rsidRPr="00316A1B">
        <w:rPr>
          <w:rFonts w:ascii="Times New Roman" w:hAnsi="Times New Roman" w:cs="Times New Roman"/>
          <w:sz w:val="24"/>
          <w:szCs w:val="24"/>
        </w:rPr>
        <w:t>): (1) early-successional and edge-associated (i.e., primarily breed or found in grasslands, shrub/scrub, or young forest; or along forest edges, such as the interface of early-successional and mature forest); (2) forest-interior (i.e., generally breed or found in the core area of mature forest); (3) forest-gap (i.e., generally breed or found in or near small forest gaps within the core area of mature forest); and (4) forest generalist (i.e., associated with forest but no preference for early-successional vs. mature forest).</w:t>
      </w:r>
    </w:p>
    <w:p w14:paraId="00886A32" w14:textId="75C48DD2" w:rsidR="00E149B1" w:rsidRPr="00316A1B" w:rsidRDefault="00E149B1" w:rsidP="00E149B1">
      <w:pPr>
        <w:spacing w:line="276" w:lineRule="auto"/>
        <w:rPr>
          <w:rFonts w:ascii="Times New Roman" w:hAnsi="Times New Roman" w:cs="Times New Roman"/>
          <w:b/>
          <w:bCs/>
          <w:iCs/>
          <w:sz w:val="24"/>
          <w:szCs w:val="24"/>
          <w:highlight w:val="green"/>
        </w:rPr>
      </w:pPr>
      <w:r w:rsidRPr="00316A1B">
        <w:rPr>
          <w:rFonts w:ascii="Times New Roman" w:hAnsi="Times New Roman" w:cs="Times New Roman"/>
          <w:b/>
          <w:bCs/>
          <w:iCs/>
          <w:sz w:val="24"/>
          <w:szCs w:val="24"/>
          <w:highlight w:val="green"/>
        </w:rPr>
        <w:t>Focal species</w:t>
      </w:r>
    </w:p>
    <w:p w14:paraId="2E9B1113" w14:textId="3B630B5F" w:rsidR="008C7980" w:rsidRPr="00316A1B" w:rsidRDefault="004E796B" w:rsidP="004E796B">
      <w:pPr>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t xml:space="preserve">To </w:t>
      </w:r>
      <w:r w:rsidR="004F0485" w:rsidRPr="00316A1B">
        <w:rPr>
          <w:rFonts w:ascii="Times New Roman" w:hAnsi="Times New Roman" w:cs="Times New Roman"/>
          <w:sz w:val="24"/>
          <w:szCs w:val="24"/>
        </w:rPr>
        <w:t>compare</w:t>
      </w:r>
      <w:r w:rsidRPr="00316A1B">
        <w:rPr>
          <w:rFonts w:ascii="Times New Roman" w:hAnsi="Times New Roman" w:cs="Times New Roman"/>
          <w:sz w:val="24"/>
          <w:szCs w:val="24"/>
        </w:rPr>
        <w:t xml:space="preserve"> temporal trends </w:t>
      </w:r>
      <w:r w:rsidR="004F0485" w:rsidRPr="00316A1B">
        <w:rPr>
          <w:rFonts w:ascii="Times New Roman" w:hAnsi="Times New Roman" w:cs="Times New Roman"/>
          <w:sz w:val="24"/>
          <w:szCs w:val="24"/>
        </w:rPr>
        <w:t xml:space="preserve">in </w:t>
      </w:r>
      <w:r w:rsidRPr="00316A1B">
        <w:rPr>
          <w:rFonts w:ascii="Times New Roman" w:hAnsi="Times New Roman" w:cs="Times New Roman"/>
          <w:sz w:val="24"/>
          <w:szCs w:val="24"/>
        </w:rPr>
        <w:t xml:space="preserve">focal species </w:t>
      </w:r>
      <w:r w:rsidR="004F0485" w:rsidRPr="00316A1B">
        <w:rPr>
          <w:rFonts w:ascii="Times New Roman" w:hAnsi="Times New Roman" w:cs="Times New Roman"/>
          <w:sz w:val="24"/>
          <w:szCs w:val="24"/>
        </w:rPr>
        <w:t>abundance in the actively harvested landscape and the minimally harvested landscape</w:t>
      </w:r>
      <w:r w:rsidRPr="00316A1B">
        <w:rPr>
          <w:rFonts w:ascii="Times New Roman" w:hAnsi="Times New Roman" w:cs="Times New Roman"/>
          <w:sz w:val="24"/>
          <w:szCs w:val="24"/>
        </w:rPr>
        <w:t xml:space="preserve">, I selected </w:t>
      </w:r>
      <w:r w:rsidR="008C7980" w:rsidRPr="00316A1B">
        <w:rPr>
          <w:rFonts w:ascii="Times New Roman" w:hAnsi="Times New Roman" w:cs="Times New Roman"/>
          <w:sz w:val="24"/>
          <w:szCs w:val="24"/>
        </w:rPr>
        <w:t xml:space="preserve">a total of </w:t>
      </w:r>
      <w:r w:rsidR="00AE2ECA">
        <w:rPr>
          <w:rFonts w:ascii="Times New Roman" w:hAnsi="Times New Roman" w:cs="Times New Roman"/>
          <w:sz w:val="24"/>
          <w:szCs w:val="24"/>
        </w:rPr>
        <w:t>14</w:t>
      </w:r>
      <w:r w:rsidRPr="00316A1B">
        <w:rPr>
          <w:rFonts w:ascii="Times New Roman" w:hAnsi="Times New Roman" w:cs="Times New Roman"/>
          <w:sz w:val="24"/>
          <w:szCs w:val="24"/>
        </w:rPr>
        <w:t xml:space="preserve"> songbird species</w:t>
      </w:r>
      <w:r w:rsidR="004F0485" w:rsidRPr="00316A1B">
        <w:rPr>
          <w:rFonts w:ascii="Times New Roman" w:hAnsi="Times New Roman" w:cs="Times New Roman"/>
          <w:sz w:val="24"/>
          <w:szCs w:val="24"/>
        </w:rPr>
        <w:t xml:space="preserve"> across the 4 guild designations</w:t>
      </w:r>
      <w:r w:rsidR="008C7980" w:rsidRPr="00316A1B">
        <w:rPr>
          <w:rFonts w:ascii="Times New Roman" w:hAnsi="Times New Roman" w:cs="Times New Roman"/>
          <w:sz w:val="24"/>
          <w:szCs w:val="24"/>
        </w:rPr>
        <w:t xml:space="preserve"> (</w:t>
      </w:r>
      <w:r w:rsidR="008C7980" w:rsidRPr="0019713C">
        <w:rPr>
          <w:rFonts w:ascii="Times New Roman" w:hAnsi="Times New Roman" w:cs="Times New Roman"/>
          <w:sz w:val="24"/>
          <w:szCs w:val="24"/>
          <w:highlight w:val="green"/>
        </w:rPr>
        <w:t>Table 1</w:t>
      </w:r>
      <w:r w:rsidR="008C7980" w:rsidRPr="00316A1B">
        <w:rPr>
          <w:rFonts w:ascii="Times New Roman" w:hAnsi="Times New Roman" w:cs="Times New Roman"/>
          <w:sz w:val="24"/>
          <w:szCs w:val="24"/>
        </w:rPr>
        <w:t>)</w:t>
      </w:r>
      <w:r w:rsidR="004F0485" w:rsidRPr="00316A1B">
        <w:rPr>
          <w:rFonts w:ascii="Times New Roman" w:hAnsi="Times New Roman" w:cs="Times New Roman"/>
          <w:sz w:val="24"/>
          <w:szCs w:val="24"/>
        </w:rPr>
        <w:t xml:space="preserve">: </w:t>
      </w:r>
      <w:r w:rsidR="00AE2ECA">
        <w:rPr>
          <w:rFonts w:ascii="Times New Roman" w:hAnsi="Times New Roman" w:cs="Times New Roman"/>
          <w:sz w:val="24"/>
          <w:szCs w:val="24"/>
        </w:rPr>
        <w:t>3</w:t>
      </w:r>
      <w:r w:rsidR="008C7980" w:rsidRPr="00316A1B">
        <w:rPr>
          <w:rFonts w:ascii="Times New Roman" w:hAnsi="Times New Roman" w:cs="Times New Roman"/>
          <w:sz w:val="24"/>
          <w:szCs w:val="24"/>
        </w:rPr>
        <w:t xml:space="preserve"> early-successional and edge-associated species, 4 forest-interior species, 4 forest-gap species, and 3 forest generalist species. Species selection was based on relative frequency</w:t>
      </w:r>
      <w:r w:rsidR="00990E05" w:rsidRPr="00316A1B">
        <w:rPr>
          <w:rFonts w:ascii="Times New Roman" w:hAnsi="Times New Roman" w:cs="Times New Roman"/>
          <w:sz w:val="24"/>
          <w:szCs w:val="24"/>
        </w:rPr>
        <w:t>;</w:t>
      </w:r>
      <w:r w:rsidR="008C7980" w:rsidRPr="00316A1B">
        <w:rPr>
          <w:rFonts w:ascii="Times New Roman" w:hAnsi="Times New Roman" w:cs="Times New Roman"/>
          <w:sz w:val="24"/>
          <w:szCs w:val="24"/>
        </w:rPr>
        <w:t xml:space="preserve"> </w:t>
      </w:r>
      <w:r w:rsidR="00990E05" w:rsidRPr="00316A1B">
        <w:rPr>
          <w:rFonts w:ascii="Times New Roman" w:hAnsi="Times New Roman" w:cs="Times New Roman"/>
          <w:sz w:val="24"/>
          <w:szCs w:val="24"/>
        </w:rPr>
        <w:t xml:space="preserve">for each guild designation, </w:t>
      </w:r>
      <w:r w:rsidR="008C7980" w:rsidRPr="00316A1B">
        <w:rPr>
          <w:rFonts w:ascii="Times New Roman" w:hAnsi="Times New Roman" w:cs="Times New Roman"/>
          <w:sz w:val="24"/>
          <w:szCs w:val="24"/>
        </w:rPr>
        <w:t>I included the 3 species with the highest relative frequency</w:t>
      </w:r>
      <w:r w:rsidR="00990E05" w:rsidRPr="00316A1B">
        <w:rPr>
          <w:rFonts w:ascii="Times New Roman" w:hAnsi="Times New Roman" w:cs="Times New Roman"/>
          <w:sz w:val="24"/>
          <w:szCs w:val="24"/>
        </w:rPr>
        <w:t>. For the forest-interior guild and forest-gap guild, I additionally included a</w:t>
      </w:r>
      <w:r w:rsidR="008C7980" w:rsidRPr="00316A1B">
        <w:rPr>
          <w:rFonts w:ascii="Times New Roman" w:hAnsi="Times New Roman" w:cs="Times New Roman"/>
          <w:sz w:val="24"/>
          <w:szCs w:val="24"/>
        </w:rPr>
        <w:t xml:space="preserve"> species of </w:t>
      </w:r>
      <w:r w:rsidR="00990E05" w:rsidRPr="00316A1B">
        <w:rPr>
          <w:rFonts w:ascii="Times New Roman" w:hAnsi="Times New Roman" w:cs="Times New Roman"/>
          <w:sz w:val="24"/>
          <w:szCs w:val="24"/>
        </w:rPr>
        <w:t xml:space="preserve">regional </w:t>
      </w:r>
      <w:r w:rsidR="008C7980" w:rsidRPr="00316A1B">
        <w:rPr>
          <w:rFonts w:ascii="Times New Roman" w:hAnsi="Times New Roman" w:cs="Times New Roman"/>
          <w:sz w:val="24"/>
          <w:szCs w:val="24"/>
        </w:rPr>
        <w:t xml:space="preserve">conservation concern </w:t>
      </w:r>
      <w:r w:rsidR="00990E05" w:rsidRPr="00316A1B">
        <w:rPr>
          <w:rFonts w:ascii="Times New Roman" w:hAnsi="Times New Roman" w:cs="Times New Roman"/>
          <w:sz w:val="24"/>
          <w:szCs w:val="24"/>
        </w:rPr>
        <w:t>with the highest relative frequency.</w:t>
      </w:r>
    </w:p>
    <w:p w14:paraId="01FBC2B9" w14:textId="508AD3C6" w:rsidR="008C7980" w:rsidRPr="00316A1B" w:rsidRDefault="00990E05" w:rsidP="004E796B">
      <w:pPr>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lastRenderedPageBreak/>
        <w:t xml:space="preserve">To assess temporal trends in </w:t>
      </w:r>
      <w:r w:rsidR="004F0485" w:rsidRPr="00316A1B">
        <w:rPr>
          <w:rFonts w:ascii="Times New Roman" w:hAnsi="Times New Roman" w:cs="Times New Roman"/>
          <w:sz w:val="24"/>
          <w:szCs w:val="24"/>
        </w:rPr>
        <w:t xml:space="preserve">focal species </w:t>
      </w:r>
      <w:r w:rsidRPr="00316A1B">
        <w:rPr>
          <w:rFonts w:ascii="Times New Roman" w:hAnsi="Times New Roman" w:cs="Times New Roman"/>
          <w:sz w:val="24"/>
          <w:szCs w:val="24"/>
        </w:rPr>
        <w:t xml:space="preserve">nest success </w:t>
      </w:r>
      <w:r w:rsidR="004F0485" w:rsidRPr="00316A1B">
        <w:rPr>
          <w:rFonts w:ascii="Times New Roman" w:hAnsi="Times New Roman" w:cs="Times New Roman"/>
          <w:sz w:val="24"/>
          <w:szCs w:val="24"/>
        </w:rPr>
        <w:t>in the actively harvested landscape and the minimally harvested landscape</w:t>
      </w:r>
      <w:r w:rsidRPr="00316A1B">
        <w:rPr>
          <w:rFonts w:ascii="Times New Roman" w:hAnsi="Times New Roman" w:cs="Times New Roman"/>
          <w:sz w:val="24"/>
          <w:szCs w:val="24"/>
        </w:rPr>
        <w:t xml:space="preserve">, I selected 6 species from the </w:t>
      </w:r>
      <w:r w:rsidR="007F1072">
        <w:rPr>
          <w:rFonts w:ascii="Times New Roman" w:hAnsi="Times New Roman" w:cs="Times New Roman"/>
          <w:sz w:val="24"/>
          <w:szCs w:val="24"/>
        </w:rPr>
        <w:t>14</w:t>
      </w:r>
      <w:r w:rsidRPr="00316A1B">
        <w:rPr>
          <w:rFonts w:ascii="Times New Roman" w:hAnsi="Times New Roman" w:cs="Times New Roman"/>
          <w:sz w:val="24"/>
          <w:szCs w:val="24"/>
        </w:rPr>
        <w:t xml:space="preserve"> songbird species listed above as focal species for abundance analyses (</w:t>
      </w:r>
      <w:r w:rsidRPr="0019713C">
        <w:rPr>
          <w:rFonts w:ascii="Times New Roman" w:hAnsi="Times New Roman" w:cs="Times New Roman"/>
          <w:sz w:val="24"/>
          <w:szCs w:val="24"/>
          <w:highlight w:val="green"/>
        </w:rPr>
        <w:t>Table 1</w:t>
      </w:r>
      <w:r w:rsidRPr="00316A1B">
        <w:rPr>
          <w:rFonts w:ascii="Times New Roman" w:hAnsi="Times New Roman" w:cs="Times New Roman"/>
          <w:sz w:val="24"/>
          <w:szCs w:val="24"/>
        </w:rPr>
        <w:t xml:space="preserve">): 2 early-successional and edge-associated species, 3 forest-interior species, and 1 forest-gap species. </w:t>
      </w:r>
      <w:r w:rsidR="003F2204" w:rsidRPr="00316A1B">
        <w:rPr>
          <w:rFonts w:ascii="Times New Roman" w:hAnsi="Times New Roman" w:cs="Times New Roman"/>
          <w:sz w:val="24"/>
          <w:szCs w:val="24"/>
        </w:rPr>
        <w:t>Species selection was based on sample size; t</w:t>
      </w:r>
      <w:r w:rsidRPr="00316A1B">
        <w:rPr>
          <w:rFonts w:ascii="Times New Roman" w:hAnsi="Times New Roman" w:cs="Times New Roman"/>
          <w:sz w:val="24"/>
          <w:szCs w:val="24"/>
        </w:rPr>
        <w:t xml:space="preserve">hese were the </w:t>
      </w:r>
      <w:r w:rsidR="003F2204" w:rsidRPr="00316A1B">
        <w:rPr>
          <w:rFonts w:ascii="Times New Roman" w:hAnsi="Times New Roman" w:cs="Times New Roman"/>
          <w:sz w:val="24"/>
          <w:szCs w:val="24"/>
        </w:rPr>
        <w:t xml:space="preserve">6 </w:t>
      </w:r>
      <w:r w:rsidRPr="00316A1B">
        <w:rPr>
          <w:rFonts w:ascii="Times New Roman" w:hAnsi="Times New Roman" w:cs="Times New Roman"/>
          <w:sz w:val="24"/>
          <w:szCs w:val="24"/>
        </w:rPr>
        <w:t xml:space="preserve">species that had sample sizes </w:t>
      </w:r>
      <w:r w:rsidR="001C0FE4" w:rsidRPr="00316A1B">
        <w:rPr>
          <w:rFonts w:ascii="Times New Roman" w:hAnsi="Times New Roman" w:cs="Times New Roman"/>
          <w:sz w:val="24"/>
          <w:szCs w:val="24"/>
        </w:rPr>
        <w:t>of at least</w:t>
      </w:r>
      <w:r w:rsidRPr="00316A1B">
        <w:rPr>
          <w:rFonts w:ascii="Times New Roman" w:hAnsi="Times New Roman" w:cs="Times New Roman"/>
          <w:sz w:val="24"/>
          <w:szCs w:val="24"/>
        </w:rPr>
        <w:t xml:space="preserve"> 70 </w:t>
      </w:r>
      <w:r w:rsidR="005148A2" w:rsidRPr="00316A1B">
        <w:rPr>
          <w:rFonts w:ascii="Times New Roman" w:hAnsi="Times New Roman" w:cs="Times New Roman"/>
          <w:sz w:val="24"/>
          <w:szCs w:val="24"/>
        </w:rPr>
        <w:t xml:space="preserve">total </w:t>
      </w:r>
      <w:r w:rsidRPr="00316A1B">
        <w:rPr>
          <w:rFonts w:ascii="Times New Roman" w:hAnsi="Times New Roman" w:cs="Times New Roman"/>
          <w:sz w:val="24"/>
          <w:szCs w:val="24"/>
        </w:rPr>
        <w:t>nests</w:t>
      </w:r>
      <w:r w:rsidR="005148A2" w:rsidRPr="00316A1B">
        <w:rPr>
          <w:rFonts w:ascii="Times New Roman" w:hAnsi="Times New Roman" w:cs="Times New Roman"/>
          <w:sz w:val="24"/>
          <w:szCs w:val="24"/>
        </w:rPr>
        <w:t xml:space="preserve"> across the 2 study areas and a minimum of 15 nests from each study area</w:t>
      </w:r>
      <w:r w:rsidRPr="00316A1B">
        <w:rPr>
          <w:rFonts w:ascii="Times New Roman" w:hAnsi="Times New Roman" w:cs="Times New Roman"/>
          <w:sz w:val="24"/>
          <w:szCs w:val="24"/>
        </w:rPr>
        <w:t>.</w:t>
      </w:r>
    </w:p>
    <w:p w14:paraId="45B2C17F" w14:textId="657B3B1D" w:rsidR="00A81645" w:rsidRPr="00316A1B" w:rsidRDefault="00E149B1" w:rsidP="00A81645">
      <w:pPr>
        <w:spacing w:line="276" w:lineRule="auto"/>
        <w:rPr>
          <w:rFonts w:ascii="Times New Roman" w:hAnsi="Times New Roman" w:cs="Times New Roman"/>
          <w:b/>
          <w:bCs/>
          <w:iCs/>
          <w:sz w:val="24"/>
          <w:szCs w:val="24"/>
          <w:highlight w:val="green"/>
        </w:rPr>
      </w:pPr>
      <w:r w:rsidRPr="00316A1B">
        <w:rPr>
          <w:rFonts w:ascii="Times New Roman" w:hAnsi="Times New Roman" w:cs="Times New Roman"/>
          <w:b/>
          <w:bCs/>
          <w:iCs/>
          <w:sz w:val="24"/>
          <w:szCs w:val="24"/>
          <w:highlight w:val="green"/>
        </w:rPr>
        <w:t>Bird count data</w:t>
      </w:r>
    </w:p>
    <w:p w14:paraId="6F320F40" w14:textId="3B6C2EA0" w:rsidR="00046C93" w:rsidRPr="00316A1B" w:rsidRDefault="002B2C61" w:rsidP="002B2C61">
      <w:pPr>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t xml:space="preserve">Avian point count survey data were collected at the 2 study areas from </w:t>
      </w:r>
      <w:r w:rsidRPr="00316A1B">
        <w:rPr>
          <w:rFonts w:ascii="Times New Roman" w:hAnsi="Times New Roman" w:cs="Times New Roman"/>
          <w:sz w:val="24"/>
          <w:szCs w:val="24"/>
          <w:highlight w:val="green"/>
        </w:rPr>
        <w:t>1996–1998, 2001–2003, and 2007–2009</w:t>
      </w:r>
      <w:r w:rsidRPr="00316A1B">
        <w:rPr>
          <w:rFonts w:ascii="Times New Roman" w:hAnsi="Times New Roman" w:cs="Times New Roman"/>
          <w:sz w:val="24"/>
          <w:szCs w:val="24"/>
        </w:rPr>
        <w:t xml:space="preserve"> at </w:t>
      </w:r>
      <w:r w:rsidR="00912D89" w:rsidRPr="00316A1B">
        <w:rPr>
          <w:rFonts w:ascii="Times New Roman" w:hAnsi="Times New Roman" w:cs="Times New Roman"/>
          <w:sz w:val="24"/>
          <w:szCs w:val="24"/>
          <w:highlight w:val="green"/>
        </w:rPr>
        <w:t>166</w:t>
      </w:r>
      <w:r w:rsidRPr="00316A1B">
        <w:rPr>
          <w:rFonts w:ascii="Times New Roman" w:hAnsi="Times New Roman" w:cs="Times New Roman"/>
          <w:sz w:val="24"/>
          <w:szCs w:val="24"/>
        </w:rPr>
        <w:t xml:space="preserve"> WERF sampling points and from </w:t>
      </w:r>
      <w:r w:rsidRPr="00316A1B">
        <w:rPr>
          <w:rFonts w:ascii="Times New Roman" w:hAnsi="Times New Roman" w:cs="Times New Roman"/>
          <w:sz w:val="24"/>
          <w:szCs w:val="24"/>
          <w:highlight w:val="green"/>
        </w:rPr>
        <w:t>199</w:t>
      </w:r>
      <w:r w:rsidR="00816F3E" w:rsidRPr="00316A1B">
        <w:rPr>
          <w:rFonts w:ascii="Times New Roman" w:hAnsi="Times New Roman" w:cs="Times New Roman"/>
          <w:sz w:val="24"/>
          <w:szCs w:val="24"/>
          <w:highlight w:val="green"/>
        </w:rPr>
        <w:t>6</w:t>
      </w:r>
      <w:r w:rsidRPr="00316A1B">
        <w:rPr>
          <w:rFonts w:ascii="Times New Roman" w:hAnsi="Times New Roman" w:cs="Times New Roman"/>
          <w:sz w:val="24"/>
          <w:szCs w:val="24"/>
          <w:highlight w:val="green"/>
        </w:rPr>
        <w:t>–20</w:t>
      </w:r>
      <w:r w:rsidR="00816F3E" w:rsidRPr="00316A1B">
        <w:rPr>
          <w:rFonts w:ascii="Times New Roman" w:hAnsi="Times New Roman" w:cs="Times New Roman"/>
          <w:sz w:val="24"/>
          <w:szCs w:val="24"/>
          <w:highlight w:val="green"/>
        </w:rPr>
        <w:t>09</w:t>
      </w:r>
      <w:r w:rsidRPr="00316A1B">
        <w:rPr>
          <w:rFonts w:ascii="Times New Roman" w:hAnsi="Times New Roman" w:cs="Times New Roman"/>
          <w:sz w:val="24"/>
          <w:szCs w:val="24"/>
        </w:rPr>
        <w:t xml:space="preserve"> at </w:t>
      </w:r>
      <w:r w:rsidRPr="00316A1B">
        <w:rPr>
          <w:rFonts w:ascii="Times New Roman" w:hAnsi="Times New Roman" w:cs="Times New Roman"/>
          <w:sz w:val="24"/>
          <w:szCs w:val="24"/>
          <w:highlight w:val="green"/>
        </w:rPr>
        <w:t>1</w:t>
      </w:r>
      <w:r w:rsidR="00816F3E" w:rsidRPr="00316A1B">
        <w:rPr>
          <w:rFonts w:ascii="Times New Roman" w:hAnsi="Times New Roman" w:cs="Times New Roman"/>
          <w:sz w:val="24"/>
          <w:szCs w:val="24"/>
          <w:highlight w:val="green"/>
        </w:rPr>
        <w:t>020</w:t>
      </w:r>
      <w:r w:rsidRPr="00316A1B">
        <w:rPr>
          <w:rFonts w:ascii="Times New Roman" w:hAnsi="Times New Roman" w:cs="Times New Roman"/>
          <w:sz w:val="24"/>
          <w:szCs w:val="24"/>
        </w:rPr>
        <w:t xml:space="preserve"> MNF sampling points.</w:t>
      </w:r>
      <w:r w:rsidR="00046C93" w:rsidRPr="00316A1B">
        <w:rPr>
          <w:rFonts w:ascii="Times New Roman" w:hAnsi="Times New Roman" w:cs="Times New Roman"/>
          <w:sz w:val="24"/>
          <w:szCs w:val="24"/>
        </w:rPr>
        <w:t xml:space="preserve"> In the WERF, point count surveys were conducted within a 50-m fixed radius at locations selected systematically from available points on a 241 x 241 m forest inventory grid (</w:t>
      </w:r>
      <w:r w:rsidR="00046C93" w:rsidRPr="00F9751D">
        <w:rPr>
          <w:rFonts w:ascii="Times New Roman" w:hAnsi="Times New Roman" w:cs="Times New Roman"/>
          <w:sz w:val="24"/>
          <w:szCs w:val="24"/>
          <w:highlight w:val="yellow"/>
        </w:rPr>
        <w:t xml:space="preserve">Figure </w:t>
      </w:r>
      <w:r w:rsidR="00F9751D" w:rsidRPr="00F9751D">
        <w:rPr>
          <w:rFonts w:ascii="Times New Roman" w:hAnsi="Times New Roman" w:cs="Times New Roman"/>
          <w:sz w:val="24"/>
          <w:szCs w:val="24"/>
          <w:highlight w:val="yellow"/>
        </w:rPr>
        <w:t>2</w:t>
      </w:r>
      <w:r w:rsidR="00046C93" w:rsidRPr="00316A1B">
        <w:rPr>
          <w:rFonts w:ascii="Times New Roman" w:hAnsi="Times New Roman" w:cs="Times New Roman"/>
          <w:sz w:val="24"/>
          <w:szCs w:val="24"/>
        </w:rPr>
        <w:t xml:space="preserve">) established in 1995 by Westvaco Forest Resources (prior to extensive timber harvesting). An average of 110 points were surveyed each year, and locations were mostly consistent across time periods. In the MNF, point count surveys were conducted along </w:t>
      </w:r>
      <w:r w:rsidR="00F77816" w:rsidRPr="00316A1B">
        <w:rPr>
          <w:rFonts w:ascii="Times New Roman" w:hAnsi="Times New Roman" w:cs="Times New Roman"/>
          <w:sz w:val="24"/>
          <w:szCs w:val="24"/>
        </w:rPr>
        <w:t xml:space="preserve">109 generally extensive </w:t>
      </w:r>
      <w:r w:rsidR="00046C93" w:rsidRPr="00316A1B">
        <w:rPr>
          <w:rFonts w:ascii="Times New Roman" w:hAnsi="Times New Roman" w:cs="Times New Roman"/>
          <w:sz w:val="24"/>
          <w:szCs w:val="24"/>
        </w:rPr>
        <w:t xml:space="preserve">linear transects </w:t>
      </w:r>
      <w:r w:rsidR="00F77816" w:rsidRPr="00316A1B">
        <w:rPr>
          <w:rFonts w:ascii="Times New Roman" w:hAnsi="Times New Roman" w:cs="Times New Roman"/>
          <w:sz w:val="24"/>
          <w:szCs w:val="24"/>
        </w:rPr>
        <w:t xml:space="preserve">(up to 2,500 m in length) </w:t>
      </w:r>
      <w:r w:rsidR="00046C93" w:rsidRPr="00316A1B">
        <w:rPr>
          <w:rFonts w:ascii="Times New Roman" w:hAnsi="Times New Roman" w:cs="Times New Roman"/>
          <w:sz w:val="24"/>
          <w:szCs w:val="24"/>
        </w:rPr>
        <w:t>with 10–12 sampling points</w:t>
      </w:r>
      <w:r w:rsidR="00F9751D">
        <w:rPr>
          <w:rFonts w:ascii="Times New Roman" w:hAnsi="Times New Roman" w:cs="Times New Roman"/>
          <w:sz w:val="24"/>
          <w:szCs w:val="24"/>
        </w:rPr>
        <w:t xml:space="preserve"> (</w:t>
      </w:r>
      <w:r w:rsidR="00F9751D" w:rsidRPr="00F9751D">
        <w:rPr>
          <w:rFonts w:ascii="Times New Roman" w:hAnsi="Times New Roman" w:cs="Times New Roman"/>
          <w:sz w:val="24"/>
          <w:szCs w:val="24"/>
          <w:highlight w:val="yellow"/>
        </w:rPr>
        <w:t>Figure 3</w:t>
      </w:r>
      <w:r w:rsidR="00F9751D">
        <w:rPr>
          <w:rFonts w:ascii="Times New Roman" w:hAnsi="Times New Roman" w:cs="Times New Roman"/>
          <w:sz w:val="24"/>
          <w:szCs w:val="24"/>
        </w:rPr>
        <w:t>)</w:t>
      </w:r>
      <w:r w:rsidR="00046C93" w:rsidRPr="00316A1B">
        <w:rPr>
          <w:rFonts w:ascii="Times New Roman" w:hAnsi="Times New Roman" w:cs="Times New Roman"/>
          <w:sz w:val="24"/>
          <w:szCs w:val="24"/>
        </w:rPr>
        <w:t>.</w:t>
      </w:r>
      <w:r w:rsidR="00F77816" w:rsidRPr="00316A1B">
        <w:rPr>
          <w:rFonts w:ascii="Times New Roman" w:hAnsi="Times New Roman" w:cs="Times New Roman"/>
          <w:sz w:val="24"/>
          <w:szCs w:val="24"/>
        </w:rPr>
        <w:t xml:space="preserve"> Of the 109 total transects, at least 44 transects were oriented at right angles to contours to capture maximum variation in elevation and landforms.</w:t>
      </w:r>
    </w:p>
    <w:p w14:paraId="0471099D" w14:textId="7587A0D5" w:rsidR="002B2C61" w:rsidRPr="00316A1B" w:rsidRDefault="002B2C61" w:rsidP="002B2C61">
      <w:pPr>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t xml:space="preserve"> Avian point count surveys were not collected every year at all sampling points. The number of years of data associated with each sampling </w:t>
      </w:r>
      <w:proofErr w:type="gramStart"/>
      <w:r w:rsidRPr="00316A1B">
        <w:rPr>
          <w:rFonts w:ascii="Times New Roman" w:hAnsi="Times New Roman" w:cs="Times New Roman"/>
          <w:sz w:val="24"/>
          <w:szCs w:val="24"/>
        </w:rPr>
        <w:t>points</w:t>
      </w:r>
      <w:proofErr w:type="gramEnd"/>
      <w:r w:rsidRPr="00316A1B">
        <w:rPr>
          <w:rFonts w:ascii="Times New Roman" w:hAnsi="Times New Roman" w:cs="Times New Roman"/>
          <w:sz w:val="24"/>
          <w:szCs w:val="24"/>
        </w:rPr>
        <w:t xml:space="preserve"> ranged </w:t>
      </w:r>
      <w:r w:rsidR="00816F3E" w:rsidRPr="00316A1B">
        <w:rPr>
          <w:rFonts w:ascii="Times New Roman" w:hAnsi="Times New Roman" w:cs="Times New Roman"/>
          <w:sz w:val="24"/>
          <w:szCs w:val="24"/>
          <w:highlight w:val="green"/>
        </w:rPr>
        <w:t>2</w:t>
      </w:r>
      <w:r w:rsidRPr="00316A1B">
        <w:rPr>
          <w:rFonts w:ascii="Times New Roman" w:hAnsi="Times New Roman" w:cs="Times New Roman"/>
          <w:sz w:val="24"/>
          <w:szCs w:val="24"/>
          <w:highlight w:val="green"/>
        </w:rPr>
        <w:t>–9</w:t>
      </w:r>
      <w:r w:rsidRPr="00316A1B">
        <w:rPr>
          <w:rFonts w:ascii="Times New Roman" w:hAnsi="Times New Roman" w:cs="Times New Roman"/>
          <w:sz w:val="24"/>
          <w:szCs w:val="24"/>
        </w:rPr>
        <w:t xml:space="preserve"> years (mean = </w:t>
      </w:r>
      <w:r w:rsidR="00816F3E" w:rsidRPr="00316A1B">
        <w:rPr>
          <w:rFonts w:ascii="Times New Roman" w:hAnsi="Times New Roman" w:cs="Times New Roman"/>
          <w:sz w:val="24"/>
          <w:szCs w:val="24"/>
          <w:highlight w:val="green"/>
        </w:rPr>
        <w:t>5.9</w:t>
      </w:r>
      <w:r w:rsidRPr="00316A1B">
        <w:rPr>
          <w:rFonts w:ascii="Times New Roman" w:hAnsi="Times New Roman" w:cs="Times New Roman"/>
          <w:sz w:val="24"/>
          <w:szCs w:val="24"/>
          <w:highlight w:val="green"/>
        </w:rPr>
        <w:t xml:space="preserve"> ± </w:t>
      </w:r>
      <w:r w:rsidR="00816F3E" w:rsidRPr="00316A1B">
        <w:rPr>
          <w:rFonts w:ascii="Times New Roman" w:hAnsi="Times New Roman" w:cs="Times New Roman"/>
          <w:sz w:val="24"/>
          <w:szCs w:val="24"/>
          <w:highlight w:val="green"/>
        </w:rPr>
        <w:t>2.5</w:t>
      </w:r>
      <w:r w:rsidRPr="00316A1B">
        <w:rPr>
          <w:rFonts w:ascii="Times New Roman" w:hAnsi="Times New Roman" w:cs="Times New Roman"/>
          <w:sz w:val="24"/>
          <w:szCs w:val="24"/>
          <w:highlight w:val="green"/>
        </w:rPr>
        <w:t xml:space="preserve"> years</w:t>
      </w:r>
      <w:r w:rsidRPr="00316A1B">
        <w:rPr>
          <w:rFonts w:ascii="Times New Roman" w:hAnsi="Times New Roman" w:cs="Times New Roman"/>
          <w:sz w:val="24"/>
          <w:szCs w:val="24"/>
        </w:rPr>
        <w:t xml:space="preserve">) in </w:t>
      </w:r>
      <w:r w:rsidR="00816F3E" w:rsidRPr="00316A1B">
        <w:rPr>
          <w:rFonts w:ascii="Times New Roman" w:hAnsi="Times New Roman" w:cs="Times New Roman"/>
          <w:sz w:val="24"/>
          <w:szCs w:val="24"/>
        </w:rPr>
        <w:t xml:space="preserve">the WERF and </w:t>
      </w:r>
      <w:r w:rsidRPr="00316A1B">
        <w:rPr>
          <w:rFonts w:ascii="Times New Roman" w:hAnsi="Times New Roman" w:cs="Times New Roman"/>
          <w:sz w:val="24"/>
          <w:szCs w:val="24"/>
          <w:highlight w:val="green"/>
        </w:rPr>
        <w:t>1–1</w:t>
      </w:r>
      <w:r w:rsidR="00816F3E" w:rsidRPr="00316A1B">
        <w:rPr>
          <w:rFonts w:ascii="Times New Roman" w:hAnsi="Times New Roman" w:cs="Times New Roman"/>
          <w:sz w:val="24"/>
          <w:szCs w:val="24"/>
          <w:highlight w:val="green"/>
        </w:rPr>
        <w:t>2</w:t>
      </w:r>
      <w:r w:rsidRPr="00316A1B">
        <w:rPr>
          <w:rFonts w:ascii="Times New Roman" w:hAnsi="Times New Roman" w:cs="Times New Roman"/>
          <w:sz w:val="24"/>
          <w:szCs w:val="24"/>
        </w:rPr>
        <w:t xml:space="preserve"> years (mean = </w:t>
      </w:r>
      <w:r w:rsidRPr="00316A1B">
        <w:rPr>
          <w:rFonts w:ascii="Times New Roman" w:hAnsi="Times New Roman" w:cs="Times New Roman"/>
          <w:sz w:val="24"/>
          <w:szCs w:val="24"/>
          <w:highlight w:val="green"/>
        </w:rPr>
        <w:t>4.</w:t>
      </w:r>
      <w:r w:rsidR="00816F3E" w:rsidRPr="00316A1B">
        <w:rPr>
          <w:rFonts w:ascii="Times New Roman" w:hAnsi="Times New Roman" w:cs="Times New Roman"/>
          <w:sz w:val="24"/>
          <w:szCs w:val="24"/>
          <w:highlight w:val="green"/>
        </w:rPr>
        <w:t>0</w:t>
      </w:r>
      <w:r w:rsidRPr="00316A1B">
        <w:rPr>
          <w:rFonts w:ascii="Times New Roman" w:hAnsi="Times New Roman" w:cs="Times New Roman"/>
          <w:sz w:val="24"/>
          <w:szCs w:val="24"/>
          <w:highlight w:val="green"/>
        </w:rPr>
        <w:t xml:space="preserve"> ± </w:t>
      </w:r>
      <w:r w:rsidR="00816F3E" w:rsidRPr="00316A1B">
        <w:rPr>
          <w:rFonts w:ascii="Times New Roman" w:hAnsi="Times New Roman" w:cs="Times New Roman"/>
          <w:sz w:val="24"/>
          <w:szCs w:val="24"/>
          <w:highlight w:val="green"/>
        </w:rPr>
        <w:t>2.8</w:t>
      </w:r>
      <w:r w:rsidRPr="00316A1B">
        <w:rPr>
          <w:rFonts w:ascii="Times New Roman" w:hAnsi="Times New Roman" w:cs="Times New Roman"/>
          <w:sz w:val="24"/>
          <w:szCs w:val="24"/>
        </w:rPr>
        <w:t xml:space="preserve"> years) in </w:t>
      </w:r>
      <w:r w:rsidR="00816F3E" w:rsidRPr="00316A1B">
        <w:rPr>
          <w:rFonts w:ascii="Times New Roman" w:hAnsi="Times New Roman" w:cs="Times New Roman"/>
          <w:sz w:val="24"/>
          <w:szCs w:val="24"/>
        </w:rPr>
        <w:t xml:space="preserve">the </w:t>
      </w:r>
      <w:r w:rsidRPr="00316A1B">
        <w:rPr>
          <w:rFonts w:ascii="Times New Roman" w:hAnsi="Times New Roman" w:cs="Times New Roman"/>
          <w:sz w:val="24"/>
          <w:szCs w:val="24"/>
        </w:rPr>
        <w:t xml:space="preserve">MNF. Within a year that avian point count survey data were collected, the number of repeated visits (i.e., replicate surveys) ranged from </w:t>
      </w:r>
      <w:r w:rsidRPr="00316A1B">
        <w:rPr>
          <w:rFonts w:ascii="Times New Roman" w:hAnsi="Times New Roman" w:cs="Times New Roman"/>
          <w:sz w:val="24"/>
          <w:szCs w:val="24"/>
          <w:highlight w:val="green"/>
        </w:rPr>
        <w:t>1–</w:t>
      </w:r>
      <w:r w:rsidR="00A04833" w:rsidRPr="00316A1B">
        <w:rPr>
          <w:rFonts w:ascii="Times New Roman" w:hAnsi="Times New Roman" w:cs="Times New Roman"/>
          <w:sz w:val="24"/>
          <w:szCs w:val="24"/>
          <w:highlight w:val="green"/>
        </w:rPr>
        <w:t>3</w:t>
      </w:r>
      <w:r w:rsidRPr="00316A1B">
        <w:rPr>
          <w:rFonts w:ascii="Times New Roman" w:hAnsi="Times New Roman" w:cs="Times New Roman"/>
          <w:sz w:val="24"/>
          <w:szCs w:val="24"/>
          <w:highlight w:val="green"/>
        </w:rPr>
        <w:t xml:space="preserve"> visits (mean = </w:t>
      </w:r>
      <w:r w:rsidR="00A04833" w:rsidRPr="00316A1B">
        <w:rPr>
          <w:rFonts w:ascii="Times New Roman" w:hAnsi="Times New Roman" w:cs="Times New Roman"/>
          <w:sz w:val="24"/>
          <w:szCs w:val="24"/>
          <w:highlight w:val="green"/>
        </w:rPr>
        <w:t>2</w:t>
      </w:r>
      <w:r w:rsidRPr="00316A1B">
        <w:rPr>
          <w:rFonts w:ascii="Times New Roman" w:hAnsi="Times New Roman" w:cs="Times New Roman"/>
          <w:sz w:val="24"/>
          <w:szCs w:val="24"/>
          <w:highlight w:val="green"/>
        </w:rPr>
        <w:t>.0 ± 0.</w:t>
      </w:r>
      <w:r w:rsidR="00A04833" w:rsidRPr="00316A1B">
        <w:rPr>
          <w:rFonts w:ascii="Times New Roman" w:hAnsi="Times New Roman" w:cs="Times New Roman"/>
          <w:sz w:val="24"/>
          <w:szCs w:val="24"/>
          <w:highlight w:val="green"/>
        </w:rPr>
        <w:t>2</w:t>
      </w:r>
      <w:r w:rsidRPr="00316A1B">
        <w:rPr>
          <w:rFonts w:ascii="Times New Roman" w:hAnsi="Times New Roman" w:cs="Times New Roman"/>
          <w:sz w:val="24"/>
          <w:szCs w:val="24"/>
          <w:highlight w:val="green"/>
        </w:rPr>
        <w:t xml:space="preserve"> visits)</w:t>
      </w:r>
      <w:r w:rsidRPr="00316A1B">
        <w:rPr>
          <w:rFonts w:ascii="Times New Roman" w:hAnsi="Times New Roman" w:cs="Times New Roman"/>
          <w:sz w:val="24"/>
          <w:szCs w:val="24"/>
        </w:rPr>
        <w:t xml:space="preserve"> in </w:t>
      </w:r>
      <w:r w:rsidR="00A04833" w:rsidRPr="00316A1B">
        <w:rPr>
          <w:rFonts w:ascii="Times New Roman" w:hAnsi="Times New Roman" w:cs="Times New Roman"/>
          <w:sz w:val="24"/>
          <w:szCs w:val="24"/>
        </w:rPr>
        <w:t>the WERF</w:t>
      </w:r>
      <w:r w:rsidRPr="00316A1B">
        <w:rPr>
          <w:rFonts w:ascii="Times New Roman" w:hAnsi="Times New Roman" w:cs="Times New Roman"/>
          <w:sz w:val="24"/>
          <w:szCs w:val="24"/>
        </w:rPr>
        <w:t xml:space="preserve"> and </w:t>
      </w:r>
      <w:r w:rsidRPr="00316A1B">
        <w:rPr>
          <w:rFonts w:ascii="Times New Roman" w:hAnsi="Times New Roman" w:cs="Times New Roman"/>
          <w:sz w:val="24"/>
          <w:szCs w:val="24"/>
          <w:highlight w:val="green"/>
        </w:rPr>
        <w:t>1–4 visits (mean = 1.</w:t>
      </w:r>
      <w:r w:rsidR="00A04833" w:rsidRPr="00316A1B">
        <w:rPr>
          <w:rFonts w:ascii="Times New Roman" w:hAnsi="Times New Roman" w:cs="Times New Roman"/>
          <w:sz w:val="24"/>
          <w:szCs w:val="24"/>
          <w:highlight w:val="green"/>
        </w:rPr>
        <w:t>3</w:t>
      </w:r>
      <w:r w:rsidRPr="00316A1B">
        <w:rPr>
          <w:rFonts w:ascii="Times New Roman" w:hAnsi="Times New Roman" w:cs="Times New Roman"/>
          <w:sz w:val="24"/>
          <w:szCs w:val="24"/>
          <w:highlight w:val="green"/>
        </w:rPr>
        <w:t xml:space="preserve"> ± 0.</w:t>
      </w:r>
      <w:r w:rsidR="00A04833" w:rsidRPr="00316A1B">
        <w:rPr>
          <w:rFonts w:ascii="Times New Roman" w:hAnsi="Times New Roman" w:cs="Times New Roman"/>
          <w:sz w:val="24"/>
          <w:szCs w:val="24"/>
          <w:highlight w:val="green"/>
        </w:rPr>
        <w:t>5</w:t>
      </w:r>
      <w:r w:rsidRPr="00316A1B">
        <w:rPr>
          <w:rFonts w:ascii="Times New Roman" w:hAnsi="Times New Roman" w:cs="Times New Roman"/>
          <w:sz w:val="24"/>
          <w:szCs w:val="24"/>
        </w:rPr>
        <w:t xml:space="preserve"> visits) in MNF. I included all replicate surveys per sampling point per year in my data analyses, for a total of </w:t>
      </w:r>
      <w:r w:rsidRPr="00316A1B">
        <w:rPr>
          <w:rFonts w:ascii="Times New Roman" w:hAnsi="Times New Roman" w:cs="Times New Roman"/>
          <w:sz w:val="24"/>
          <w:szCs w:val="24"/>
          <w:highlight w:val="green"/>
        </w:rPr>
        <w:t>14,504</w:t>
      </w:r>
      <w:r w:rsidRPr="00316A1B">
        <w:rPr>
          <w:rFonts w:ascii="Times New Roman" w:hAnsi="Times New Roman" w:cs="Times New Roman"/>
          <w:sz w:val="24"/>
          <w:szCs w:val="24"/>
        </w:rPr>
        <w:t xml:space="preserve"> replicate surveys across </w:t>
      </w:r>
      <w:r w:rsidRPr="00316A1B">
        <w:rPr>
          <w:rFonts w:ascii="Times New Roman" w:hAnsi="Times New Roman" w:cs="Times New Roman"/>
          <w:sz w:val="24"/>
          <w:szCs w:val="24"/>
          <w:highlight w:val="green"/>
        </w:rPr>
        <w:t>4,999</w:t>
      </w:r>
      <w:r w:rsidRPr="00316A1B">
        <w:rPr>
          <w:rFonts w:ascii="Times New Roman" w:hAnsi="Times New Roman" w:cs="Times New Roman"/>
          <w:sz w:val="24"/>
          <w:szCs w:val="24"/>
        </w:rPr>
        <w:t xml:space="preserve"> stacked </w:t>
      </w:r>
      <w:proofErr w:type="gramStart"/>
      <w:r w:rsidRPr="00316A1B">
        <w:rPr>
          <w:rFonts w:ascii="Times New Roman" w:hAnsi="Times New Roman" w:cs="Times New Roman"/>
          <w:sz w:val="24"/>
          <w:szCs w:val="24"/>
        </w:rPr>
        <w:t>site</w:t>
      </w:r>
      <w:proofErr w:type="gramEnd"/>
      <w:r w:rsidRPr="00316A1B">
        <w:rPr>
          <w:rFonts w:ascii="Times New Roman" w:hAnsi="Times New Roman" w:cs="Times New Roman"/>
          <w:sz w:val="24"/>
          <w:szCs w:val="24"/>
        </w:rPr>
        <w:t xml:space="preserve"> × year combinations.</w:t>
      </w:r>
    </w:p>
    <w:p w14:paraId="282817DC" w14:textId="31182A62" w:rsidR="00046C93" w:rsidRPr="00316A1B" w:rsidRDefault="00046C93" w:rsidP="00046C93">
      <w:pPr>
        <w:spacing w:line="276" w:lineRule="auto"/>
        <w:ind w:firstLine="720"/>
        <w:rPr>
          <w:rFonts w:ascii="Times New Roman" w:hAnsi="Times New Roman" w:cs="Times New Roman"/>
          <w:sz w:val="24"/>
          <w:szCs w:val="24"/>
          <w:highlight w:val="lightGray"/>
        </w:rPr>
      </w:pPr>
      <w:r w:rsidRPr="00316A1B">
        <w:rPr>
          <w:rFonts w:ascii="Times New Roman" w:hAnsi="Times New Roman" w:cs="Times New Roman"/>
          <w:sz w:val="24"/>
          <w:szCs w:val="24"/>
        </w:rPr>
        <w:t xml:space="preserve">At both study areas, avian point count surveys were conducted from mid-May to early July (i.e., during the bird breeding season) and consisted of 10-minute stationary counts, during which a single observer recorded all </w:t>
      </w:r>
      <w:r w:rsidR="00771ADB" w:rsidRPr="00316A1B">
        <w:rPr>
          <w:rFonts w:ascii="Times New Roman" w:hAnsi="Times New Roman" w:cs="Times New Roman"/>
          <w:sz w:val="24"/>
          <w:szCs w:val="24"/>
        </w:rPr>
        <w:t>individuals</w:t>
      </w:r>
      <w:r w:rsidRPr="00316A1B">
        <w:rPr>
          <w:rFonts w:ascii="Times New Roman" w:hAnsi="Times New Roman" w:cs="Times New Roman"/>
          <w:sz w:val="24"/>
          <w:szCs w:val="24"/>
        </w:rPr>
        <w:t xml:space="preserve"> heard or seen.</w:t>
      </w:r>
      <w:r w:rsidR="00054F38" w:rsidRPr="00316A1B">
        <w:rPr>
          <w:rFonts w:ascii="Times New Roman" w:hAnsi="Times New Roman" w:cs="Times New Roman"/>
          <w:sz w:val="24"/>
          <w:szCs w:val="24"/>
        </w:rPr>
        <w:t xml:space="preserve"> </w:t>
      </w:r>
      <w:r w:rsidRPr="00316A1B">
        <w:rPr>
          <w:rFonts w:ascii="Times New Roman" w:hAnsi="Times New Roman" w:cs="Times New Roman"/>
          <w:sz w:val="24"/>
          <w:szCs w:val="24"/>
        </w:rPr>
        <w:t>Surveys began within 30 minutes of sunrise and continued until approximately 4 hours after sunrise. No surveys were conducted on days with rain, heavy fog, or high wind speed, following the guidelines of Ralph et al. (1993). Up to 4 detection covariates were recorded for each survey: date, start time, wind code, and sky code. While date was recorded for all surveys, a subset of surveys was missing start times (</w:t>
      </w:r>
      <w:r w:rsidR="00771ADB" w:rsidRPr="00316A1B">
        <w:rPr>
          <w:rFonts w:ascii="Times New Roman" w:hAnsi="Times New Roman" w:cs="Times New Roman"/>
          <w:sz w:val="24"/>
          <w:szCs w:val="24"/>
          <w:highlight w:val="green"/>
        </w:rPr>
        <w:t>68</w:t>
      </w:r>
      <w:r w:rsidRPr="00316A1B">
        <w:rPr>
          <w:rFonts w:ascii="Times New Roman" w:hAnsi="Times New Roman" w:cs="Times New Roman"/>
          <w:sz w:val="24"/>
          <w:szCs w:val="24"/>
        </w:rPr>
        <w:t>% of MNF data), wind codes (</w:t>
      </w:r>
      <w:r w:rsidR="00771ADB" w:rsidRPr="00316A1B">
        <w:rPr>
          <w:rFonts w:ascii="Times New Roman" w:hAnsi="Times New Roman" w:cs="Times New Roman"/>
          <w:sz w:val="24"/>
          <w:szCs w:val="24"/>
          <w:highlight w:val="green"/>
        </w:rPr>
        <w:t>73</w:t>
      </w:r>
      <w:r w:rsidRPr="00316A1B">
        <w:rPr>
          <w:rFonts w:ascii="Times New Roman" w:hAnsi="Times New Roman" w:cs="Times New Roman"/>
          <w:sz w:val="24"/>
          <w:szCs w:val="24"/>
        </w:rPr>
        <w:t xml:space="preserve">% of MNF data), or sky codes </w:t>
      </w:r>
      <w:r w:rsidR="00771ADB" w:rsidRPr="00316A1B">
        <w:rPr>
          <w:rFonts w:ascii="Times New Roman" w:hAnsi="Times New Roman" w:cs="Times New Roman"/>
          <w:sz w:val="24"/>
          <w:szCs w:val="24"/>
        </w:rPr>
        <w:t>(</w:t>
      </w:r>
      <w:r w:rsidR="00771ADB" w:rsidRPr="00316A1B">
        <w:rPr>
          <w:rFonts w:ascii="Times New Roman" w:hAnsi="Times New Roman" w:cs="Times New Roman"/>
          <w:sz w:val="24"/>
          <w:szCs w:val="24"/>
          <w:highlight w:val="green"/>
        </w:rPr>
        <w:t>73</w:t>
      </w:r>
      <w:r w:rsidRPr="00316A1B">
        <w:rPr>
          <w:rFonts w:ascii="Times New Roman" w:hAnsi="Times New Roman" w:cs="Times New Roman"/>
          <w:sz w:val="24"/>
          <w:szCs w:val="24"/>
        </w:rPr>
        <w:t>% of MNF data).</w:t>
      </w:r>
    </w:p>
    <w:p w14:paraId="67337E93" w14:textId="2DC15A21" w:rsidR="004E796B" w:rsidRPr="00316A1B" w:rsidRDefault="00771ADB" w:rsidP="00771ADB">
      <w:pPr>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t xml:space="preserve">The 10-minute point count survey was divided into </w:t>
      </w:r>
      <w:proofErr w:type="gramStart"/>
      <w:r w:rsidRPr="00316A1B">
        <w:rPr>
          <w:rFonts w:ascii="Times New Roman" w:hAnsi="Times New Roman" w:cs="Times New Roman"/>
          <w:sz w:val="24"/>
          <w:szCs w:val="24"/>
        </w:rPr>
        <w:t>2 time</w:t>
      </w:r>
      <w:proofErr w:type="gramEnd"/>
      <w:r w:rsidRPr="00316A1B">
        <w:rPr>
          <w:rFonts w:ascii="Times New Roman" w:hAnsi="Times New Roman" w:cs="Times New Roman"/>
          <w:sz w:val="24"/>
          <w:szCs w:val="24"/>
        </w:rPr>
        <w:t xml:space="preserve"> intervals (i.e., within-survey replicates): 0–5 minutes and &gt;5–10 minutes. Individual birds were only recorded the first time they were observed, following removal sampling methods. For each record, observers indicated the corresponding time interval and distance band (≤50 m or &gt;50 m). To limit detection variability due to distance, I restricted all data analyses to birds detected within 50 m.</w:t>
      </w:r>
    </w:p>
    <w:p w14:paraId="2ED6C65A" w14:textId="68D090E2" w:rsidR="00E149B1" w:rsidRPr="00316A1B" w:rsidRDefault="00E149B1" w:rsidP="00E149B1">
      <w:pPr>
        <w:spacing w:line="276" w:lineRule="auto"/>
        <w:rPr>
          <w:rFonts w:ascii="Times New Roman" w:hAnsi="Times New Roman" w:cs="Times New Roman"/>
          <w:b/>
          <w:bCs/>
          <w:iCs/>
          <w:sz w:val="24"/>
          <w:szCs w:val="24"/>
          <w:highlight w:val="green"/>
        </w:rPr>
      </w:pPr>
      <w:r w:rsidRPr="00316A1B">
        <w:rPr>
          <w:rFonts w:ascii="Times New Roman" w:hAnsi="Times New Roman" w:cs="Times New Roman"/>
          <w:b/>
          <w:bCs/>
          <w:iCs/>
          <w:sz w:val="24"/>
          <w:szCs w:val="24"/>
          <w:highlight w:val="green"/>
        </w:rPr>
        <w:lastRenderedPageBreak/>
        <w:t>Nest success data</w:t>
      </w:r>
    </w:p>
    <w:p w14:paraId="0DB89331" w14:textId="2DA0092D" w:rsidR="00596B2A" w:rsidRPr="00316A1B" w:rsidRDefault="00596B2A" w:rsidP="00A81645">
      <w:pPr>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t xml:space="preserve">Avian nest monitoring survey data were collected at the 2 study areas from </w:t>
      </w:r>
      <w:r w:rsidRPr="00316A1B">
        <w:rPr>
          <w:rFonts w:ascii="Times New Roman" w:hAnsi="Times New Roman" w:cs="Times New Roman"/>
          <w:sz w:val="24"/>
          <w:szCs w:val="24"/>
          <w:highlight w:val="green"/>
        </w:rPr>
        <w:t>1996–1998, 2001–2003, and 2007–2009</w:t>
      </w:r>
      <w:r w:rsidRPr="00316A1B">
        <w:rPr>
          <w:rFonts w:ascii="Times New Roman" w:hAnsi="Times New Roman" w:cs="Times New Roman"/>
          <w:sz w:val="24"/>
          <w:szCs w:val="24"/>
        </w:rPr>
        <w:t xml:space="preserve"> from </w:t>
      </w:r>
      <w:r w:rsidRPr="00316A1B">
        <w:rPr>
          <w:rFonts w:ascii="Times New Roman" w:hAnsi="Times New Roman" w:cs="Times New Roman"/>
          <w:sz w:val="24"/>
          <w:szCs w:val="24"/>
          <w:highlight w:val="green"/>
        </w:rPr>
        <w:t>20</w:t>
      </w:r>
      <w:r w:rsidRPr="00316A1B">
        <w:rPr>
          <w:rFonts w:ascii="Times New Roman" w:hAnsi="Times New Roman" w:cs="Times New Roman"/>
          <w:sz w:val="24"/>
          <w:szCs w:val="24"/>
        </w:rPr>
        <w:t xml:space="preserve"> WERF nest search plots and from </w:t>
      </w:r>
      <w:r w:rsidRPr="00316A1B">
        <w:rPr>
          <w:rFonts w:ascii="Times New Roman" w:hAnsi="Times New Roman" w:cs="Times New Roman"/>
          <w:sz w:val="24"/>
          <w:szCs w:val="24"/>
          <w:highlight w:val="green"/>
        </w:rPr>
        <w:t>1993–1999</w:t>
      </w:r>
      <w:r w:rsidRPr="00316A1B">
        <w:rPr>
          <w:rFonts w:ascii="Times New Roman" w:hAnsi="Times New Roman" w:cs="Times New Roman"/>
          <w:sz w:val="24"/>
          <w:szCs w:val="24"/>
        </w:rPr>
        <w:t xml:space="preserve"> at </w:t>
      </w:r>
      <w:r w:rsidRPr="00316A1B">
        <w:rPr>
          <w:rFonts w:ascii="Times New Roman" w:hAnsi="Times New Roman" w:cs="Times New Roman"/>
          <w:sz w:val="24"/>
          <w:szCs w:val="24"/>
          <w:highlight w:val="green"/>
        </w:rPr>
        <w:t>30</w:t>
      </w:r>
      <w:r w:rsidRPr="00316A1B">
        <w:rPr>
          <w:rFonts w:ascii="Times New Roman" w:hAnsi="Times New Roman" w:cs="Times New Roman"/>
          <w:sz w:val="24"/>
          <w:szCs w:val="24"/>
        </w:rPr>
        <w:t xml:space="preserve"> MNF nest search plots (</w:t>
      </w:r>
      <w:r w:rsidRPr="00F9751D">
        <w:rPr>
          <w:rFonts w:ascii="Times New Roman" w:hAnsi="Times New Roman" w:cs="Times New Roman"/>
          <w:sz w:val="24"/>
          <w:szCs w:val="24"/>
          <w:highlight w:val="yellow"/>
        </w:rPr>
        <w:t>Figure</w:t>
      </w:r>
      <w:r w:rsidR="00F9751D" w:rsidRPr="00F9751D">
        <w:rPr>
          <w:rFonts w:ascii="Times New Roman" w:hAnsi="Times New Roman" w:cs="Times New Roman"/>
          <w:sz w:val="24"/>
          <w:szCs w:val="24"/>
          <w:highlight w:val="yellow"/>
        </w:rPr>
        <w:t>s 2–3</w:t>
      </w:r>
      <w:r w:rsidRPr="00316A1B">
        <w:rPr>
          <w:rFonts w:ascii="Times New Roman" w:hAnsi="Times New Roman" w:cs="Times New Roman"/>
          <w:sz w:val="24"/>
          <w:szCs w:val="24"/>
        </w:rPr>
        <w:t>).</w:t>
      </w:r>
      <w:r w:rsidR="00BC72F5" w:rsidRPr="00316A1B">
        <w:rPr>
          <w:rFonts w:ascii="Times New Roman" w:hAnsi="Times New Roman" w:cs="Times New Roman"/>
          <w:sz w:val="24"/>
          <w:szCs w:val="24"/>
        </w:rPr>
        <w:t xml:space="preserve"> Throughout the breeding season, field technicians looked for active nests within the nest search plots. Nests that were located through both systematic searching efforts and opportunistic observations were then monitored from mid-May until mid-July. During the monitoring period, field technicians checked each nest a minimum of every 3–4 days until the nesting attempt was complete and identified as either successful or failed. From the nest monitoring records, I used the following data for each nest location: bird species, success or failure during the incubation period, and success or failure during the brooding period.</w:t>
      </w:r>
    </w:p>
    <w:p w14:paraId="179FC49B" w14:textId="32D4F195" w:rsidR="00A81645" w:rsidRPr="00316A1B" w:rsidRDefault="00316D6B" w:rsidP="00E82CC1">
      <w:pPr>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t>Nest search plots varied in size and location among sampling years and between study areas</w:t>
      </w:r>
      <w:r w:rsidR="0045144E" w:rsidRPr="00316A1B">
        <w:rPr>
          <w:rFonts w:ascii="Times New Roman" w:hAnsi="Times New Roman" w:cs="Times New Roman"/>
          <w:sz w:val="24"/>
          <w:szCs w:val="24"/>
        </w:rPr>
        <w:t xml:space="preserve"> (</w:t>
      </w:r>
      <w:r w:rsidR="0045144E" w:rsidRPr="00F9751D">
        <w:rPr>
          <w:rFonts w:ascii="Times New Roman" w:hAnsi="Times New Roman" w:cs="Times New Roman"/>
          <w:sz w:val="24"/>
          <w:szCs w:val="24"/>
          <w:highlight w:val="yellow"/>
        </w:rPr>
        <w:t>Figure</w:t>
      </w:r>
      <w:r w:rsidR="00F9751D" w:rsidRPr="00F9751D">
        <w:rPr>
          <w:rFonts w:ascii="Times New Roman" w:hAnsi="Times New Roman" w:cs="Times New Roman"/>
          <w:sz w:val="24"/>
          <w:szCs w:val="24"/>
          <w:highlight w:val="yellow"/>
        </w:rPr>
        <w:t>s 2–3</w:t>
      </w:r>
      <w:r w:rsidR="0045144E" w:rsidRPr="00316A1B">
        <w:rPr>
          <w:rFonts w:ascii="Times New Roman" w:hAnsi="Times New Roman" w:cs="Times New Roman"/>
          <w:sz w:val="24"/>
          <w:szCs w:val="24"/>
        </w:rPr>
        <w:t>)</w:t>
      </w:r>
      <w:r w:rsidRPr="00316A1B">
        <w:rPr>
          <w:rFonts w:ascii="Times New Roman" w:hAnsi="Times New Roman" w:cs="Times New Roman"/>
          <w:sz w:val="24"/>
          <w:szCs w:val="24"/>
        </w:rPr>
        <w:t xml:space="preserve">. </w:t>
      </w:r>
      <w:r w:rsidR="00BC72F5" w:rsidRPr="00316A1B">
        <w:rPr>
          <w:rFonts w:ascii="Times New Roman" w:hAnsi="Times New Roman" w:cs="Times New Roman"/>
          <w:sz w:val="24"/>
          <w:szCs w:val="24"/>
        </w:rPr>
        <w:t xml:space="preserve">In the WERF, there were 8 45-ha nest search plots during 1996–1998 and 12 20-ha nest search plots during 2001–2003 and 2007–2009. The nest search plots were </w:t>
      </w:r>
      <w:r w:rsidR="00A81645" w:rsidRPr="00316A1B">
        <w:rPr>
          <w:rFonts w:ascii="Times New Roman" w:hAnsi="Times New Roman" w:cs="Times New Roman"/>
          <w:sz w:val="24"/>
          <w:szCs w:val="24"/>
        </w:rPr>
        <w:t xml:space="preserve">distributed randomly throughout </w:t>
      </w:r>
      <w:r w:rsidR="00683CEF" w:rsidRPr="00316A1B">
        <w:rPr>
          <w:rFonts w:ascii="Times New Roman" w:hAnsi="Times New Roman" w:cs="Times New Roman"/>
          <w:sz w:val="24"/>
          <w:szCs w:val="24"/>
        </w:rPr>
        <w:t>3</w:t>
      </w:r>
      <w:r w:rsidR="00A81645" w:rsidRPr="00316A1B">
        <w:rPr>
          <w:rFonts w:ascii="Times New Roman" w:hAnsi="Times New Roman" w:cs="Times New Roman"/>
          <w:sz w:val="24"/>
          <w:szCs w:val="24"/>
        </w:rPr>
        <w:t xml:space="preserve"> elevational blocks and </w:t>
      </w:r>
      <w:r w:rsidR="00BC72F5" w:rsidRPr="00316A1B">
        <w:rPr>
          <w:rFonts w:ascii="Times New Roman" w:hAnsi="Times New Roman" w:cs="Times New Roman"/>
          <w:sz w:val="24"/>
          <w:szCs w:val="24"/>
        </w:rPr>
        <w:t>encompassed</w:t>
      </w:r>
      <w:r w:rsidR="008E4EF3" w:rsidRPr="00316A1B">
        <w:rPr>
          <w:rFonts w:ascii="Times New Roman" w:hAnsi="Times New Roman" w:cs="Times New Roman"/>
          <w:sz w:val="24"/>
          <w:szCs w:val="24"/>
        </w:rPr>
        <w:t xml:space="preserve"> either</w:t>
      </w:r>
      <w:r w:rsidR="00A81645" w:rsidRPr="00316A1B">
        <w:rPr>
          <w:rFonts w:ascii="Times New Roman" w:hAnsi="Times New Roman" w:cs="Times New Roman"/>
          <w:sz w:val="24"/>
          <w:szCs w:val="24"/>
        </w:rPr>
        <w:t xml:space="preserve"> </w:t>
      </w:r>
      <w:r w:rsidR="00BC72F5" w:rsidRPr="00316A1B">
        <w:rPr>
          <w:rFonts w:ascii="Times New Roman" w:hAnsi="Times New Roman" w:cs="Times New Roman"/>
          <w:sz w:val="24"/>
          <w:szCs w:val="24"/>
        </w:rPr>
        <w:t xml:space="preserve">non-harvested </w:t>
      </w:r>
      <w:r w:rsidR="00A81645" w:rsidRPr="00316A1B">
        <w:rPr>
          <w:rFonts w:ascii="Times New Roman" w:hAnsi="Times New Roman" w:cs="Times New Roman"/>
          <w:sz w:val="24"/>
          <w:szCs w:val="24"/>
        </w:rPr>
        <w:t xml:space="preserve">areas </w:t>
      </w:r>
      <w:r w:rsidR="008E4EF3" w:rsidRPr="00316A1B">
        <w:rPr>
          <w:rFonts w:ascii="Times New Roman" w:hAnsi="Times New Roman" w:cs="Times New Roman"/>
          <w:sz w:val="24"/>
          <w:szCs w:val="24"/>
        </w:rPr>
        <w:t>with</w:t>
      </w:r>
      <w:r w:rsidR="00A81645" w:rsidRPr="00316A1B">
        <w:rPr>
          <w:rFonts w:ascii="Times New Roman" w:hAnsi="Times New Roman" w:cs="Times New Roman"/>
          <w:sz w:val="24"/>
          <w:szCs w:val="24"/>
        </w:rPr>
        <w:t xml:space="preserve"> intact, predominantly mature hardwood forest</w:t>
      </w:r>
      <w:r w:rsidR="008E4EF3" w:rsidRPr="00316A1B">
        <w:rPr>
          <w:rFonts w:ascii="Times New Roman" w:hAnsi="Times New Roman" w:cs="Times New Roman"/>
          <w:sz w:val="24"/>
          <w:szCs w:val="24"/>
        </w:rPr>
        <w:t>, lightly harvested areas that retained closed canopy conditions,</w:t>
      </w:r>
      <w:r w:rsidR="00A81645" w:rsidRPr="00316A1B">
        <w:rPr>
          <w:rFonts w:ascii="Times New Roman" w:hAnsi="Times New Roman" w:cs="Times New Roman"/>
          <w:sz w:val="24"/>
          <w:szCs w:val="24"/>
        </w:rPr>
        <w:t xml:space="preserve"> </w:t>
      </w:r>
      <w:r w:rsidR="008E4EF3" w:rsidRPr="00316A1B">
        <w:rPr>
          <w:rFonts w:ascii="Times New Roman" w:hAnsi="Times New Roman" w:cs="Times New Roman"/>
          <w:sz w:val="24"/>
          <w:szCs w:val="24"/>
        </w:rPr>
        <w:t>or</w:t>
      </w:r>
      <w:r w:rsidR="00A81645" w:rsidRPr="00316A1B">
        <w:rPr>
          <w:rFonts w:ascii="Times New Roman" w:hAnsi="Times New Roman" w:cs="Times New Roman"/>
          <w:sz w:val="24"/>
          <w:szCs w:val="24"/>
        </w:rPr>
        <w:t xml:space="preserve"> </w:t>
      </w:r>
      <w:r w:rsidR="008E4EF3" w:rsidRPr="00316A1B">
        <w:rPr>
          <w:rFonts w:ascii="Times New Roman" w:hAnsi="Times New Roman" w:cs="Times New Roman"/>
          <w:sz w:val="24"/>
          <w:szCs w:val="24"/>
        </w:rPr>
        <w:t xml:space="preserve">heavily harvested </w:t>
      </w:r>
      <w:r w:rsidR="00A81645" w:rsidRPr="00316A1B">
        <w:rPr>
          <w:rFonts w:ascii="Times New Roman" w:hAnsi="Times New Roman" w:cs="Times New Roman"/>
          <w:sz w:val="24"/>
          <w:szCs w:val="24"/>
        </w:rPr>
        <w:t xml:space="preserve">areas </w:t>
      </w:r>
      <w:r w:rsidR="008E4EF3" w:rsidRPr="00316A1B">
        <w:rPr>
          <w:rFonts w:ascii="Times New Roman" w:hAnsi="Times New Roman" w:cs="Times New Roman"/>
          <w:sz w:val="24"/>
          <w:szCs w:val="24"/>
        </w:rPr>
        <w:t>with</w:t>
      </w:r>
      <w:r w:rsidR="00A81645" w:rsidRPr="00316A1B">
        <w:rPr>
          <w:rFonts w:ascii="Times New Roman" w:hAnsi="Times New Roman" w:cs="Times New Roman"/>
          <w:sz w:val="24"/>
          <w:szCs w:val="24"/>
        </w:rPr>
        <w:t xml:space="preserve"> early-successional vegetation.</w:t>
      </w:r>
      <w:r w:rsidRPr="00316A1B">
        <w:rPr>
          <w:rFonts w:ascii="Times New Roman" w:hAnsi="Times New Roman" w:cs="Times New Roman"/>
          <w:sz w:val="24"/>
          <w:szCs w:val="24"/>
        </w:rPr>
        <w:t xml:space="preserve"> </w:t>
      </w:r>
      <w:r w:rsidR="00E82CC1" w:rsidRPr="00316A1B">
        <w:rPr>
          <w:rFonts w:ascii="Times New Roman" w:hAnsi="Times New Roman" w:cs="Times New Roman"/>
          <w:sz w:val="24"/>
          <w:szCs w:val="24"/>
        </w:rPr>
        <w:t xml:space="preserve">In the MNF, 31 stands were intensively searched for nests during 1993–1998 </w:t>
      </w:r>
      <w:r w:rsidR="00E82CC1" w:rsidRPr="00316A1B">
        <w:rPr>
          <w:rFonts w:ascii="Times New Roman" w:hAnsi="Times New Roman" w:cs="Times New Roman"/>
          <w:sz w:val="24"/>
          <w:szCs w:val="24"/>
        </w:rPr>
        <w:fldChar w:fldCharType="begin" w:fldLock="1"/>
      </w:r>
      <w:r w:rsidR="00E82CC1" w:rsidRPr="00316A1B">
        <w:rPr>
          <w:rFonts w:ascii="Times New Roman" w:hAnsi="Times New Roman" w:cs="Times New Roman"/>
          <w:sz w:val="24"/>
          <w:szCs w:val="24"/>
        </w:rPr>
        <w:instrText>ADDIN CSL_CITATION {"citationItems":[{"id":"ITEM-1","itemData":{"author":[{"dropping-particle":"","family":"Duguay","given":"Jeffrey P","non-dropping-particle":"","parse-names":false,"suffix":""},{"dropping-particle":"","family":"Wood","given":"Petra Bohall","non-dropping-particle":"","parse-names":false,"suffix":""},{"dropping-particle":"V","family":"Nichols","given":"Jeffrey","non-dropping-particle":"","parse-names":false,"suffix":""}],"container-title":"Conservation Biology","id":"ITEM-1","issue":"5","issued":{"date-parts":[["2001"]]},"page":"1405-1415","title":"Songbird abundance and avian nest survival rates in forest fragmented by different silvicultural treatments","type":"article-journal","volume":"15"},"uris":["http://www.mendeley.com/documents/?uuid=f6285b8b-7b65-44ea-8ce9-7baf63cfacc0"]}],"mendeley":{"formattedCitation":"(Duguay et al. 2001)","plainTextFormattedCitation":"(Duguay et al. 2001)","previouslyFormattedCitation":"(Duguay et al. 2001)"},"properties":{"noteIndex":0},"schema":"https://github.com/citation-style-language/schema/raw/master/csl-citation.json"}</w:instrText>
      </w:r>
      <w:r w:rsidR="00E82CC1" w:rsidRPr="00316A1B">
        <w:rPr>
          <w:rFonts w:ascii="Times New Roman" w:hAnsi="Times New Roman" w:cs="Times New Roman"/>
          <w:sz w:val="24"/>
          <w:szCs w:val="24"/>
        </w:rPr>
        <w:fldChar w:fldCharType="separate"/>
      </w:r>
      <w:r w:rsidR="00E82CC1" w:rsidRPr="00316A1B">
        <w:rPr>
          <w:rFonts w:ascii="Times New Roman" w:hAnsi="Times New Roman" w:cs="Times New Roman"/>
          <w:noProof/>
          <w:sz w:val="24"/>
          <w:szCs w:val="24"/>
        </w:rPr>
        <w:t>(Duguay et al. 2001)</w:t>
      </w:r>
      <w:r w:rsidR="00E82CC1" w:rsidRPr="00316A1B">
        <w:rPr>
          <w:rFonts w:ascii="Times New Roman" w:hAnsi="Times New Roman" w:cs="Times New Roman"/>
          <w:sz w:val="24"/>
          <w:szCs w:val="24"/>
        </w:rPr>
        <w:fldChar w:fldCharType="end"/>
      </w:r>
      <w:r w:rsidR="00E82CC1" w:rsidRPr="00316A1B">
        <w:rPr>
          <w:rFonts w:ascii="Times New Roman" w:hAnsi="Times New Roman" w:cs="Times New Roman"/>
          <w:sz w:val="24"/>
          <w:szCs w:val="24"/>
        </w:rPr>
        <w:t xml:space="preserve">, </w:t>
      </w:r>
      <w:r w:rsidR="00A81645" w:rsidRPr="00316A1B">
        <w:rPr>
          <w:rFonts w:ascii="Times New Roman" w:hAnsi="Times New Roman" w:cs="Times New Roman"/>
          <w:sz w:val="24"/>
          <w:szCs w:val="24"/>
        </w:rPr>
        <w:t xml:space="preserve">with search effort distributed relatively evenly between stands. From 1996 to 1999, nest searches occurred within 40-ha (200-m wide </w:t>
      </w:r>
      <w:r w:rsidR="00683CEF" w:rsidRPr="00316A1B">
        <w:rPr>
          <w:rFonts w:ascii="Times New Roman" w:hAnsi="Times New Roman" w:cs="Times New Roman"/>
          <w:sz w:val="24"/>
          <w:szCs w:val="24"/>
        </w:rPr>
        <w:t>×</w:t>
      </w:r>
      <w:r w:rsidR="00A81645" w:rsidRPr="00316A1B">
        <w:rPr>
          <w:rFonts w:ascii="Times New Roman" w:hAnsi="Times New Roman" w:cs="Times New Roman"/>
          <w:sz w:val="24"/>
          <w:szCs w:val="24"/>
        </w:rPr>
        <w:t xml:space="preserve"> 2,000-m long, oriented perpendicular to prevailing slopes) plots that were established along </w:t>
      </w:r>
      <w:r w:rsidR="00E82CC1" w:rsidRPr="00316A1B">
        <w:rPr>
          <w:rFonts w:ascii="Times New Roman" w:hAnsi="Times New Roman" w:cs="Times New Roman"/>
          <w:sz w:val="24"/>
          <w:szCs w:val="24"/>
        </w:rPr>
        <w:t>2</w:t>
      </w:r>
      <w:r w:rsidR="00A81645" w:rsidRPr="00316A1B">
        <w:rPr>
          <w:rFonts w:ascii="Times New Roman" w:hAnsi="Times New Roman" w:cs="Times New Roman"/>
          <w:sz w:val="24"/>
          <w:szCs w:val="24"/>
        </w:rPr>
        <w:t xml:space="preserve"> transects in each of </w:t>
      </w:r>
      <w:r w:rsidR="00E82CC1" w:rsidRPr="00316A1B">
        <w:rPr>
          <w:rFonts w:ascii="Times New Roman" w:hAnsi="Times New Roman" w:cs="Times New Roman"/>
          <w:sz w:val="24"/>
          <w:szCs w:val="24"/>
        </w:rPr>
        <w:t>5</w:t>
      </w:r>
      <w:r w:rsidR="00A81645" w:rsidRPr="00316A1B">
        <w:rPr>
          <w:rFonts w:ascii="Times New Roman" w:hAnsi="Times New Roman" w:cs="Times New Roman"/>
          <w:sz w:val="24"/>
          <w:szCs w:val="24"/>
        </w:rPr>
        <w:t xml:space="preserve"> 2,500-ha study areas that were randomly located within the mixed </w:t>
      </w:r>
      <w:proofErr w:type="spellStart"/>
      <w:r w:rsidR="00A81645" w:rsidRPr="00316A1B">
        <w:rPr>
          <w:rFonts w:ascii="Times New Roman" w:hAnsi="Times New Roman" w:cs="Times New Roman"/>
          <w:sz w:val="24"/>
          <w:szCs w:val="24"/>
        </w:rPr>
        <w:t>mesophytic</w:t>
      </w:r>
      <w:proofErr w:type="spellEnd"/>
      <w:r w:rsidR="00A81645" w:rsidRPr="00316A1B">
        <w:rPr>
          <w:rFonts w:ascii="Times New Roman" w:hAnsi="Times New Roman" w:cs="Times New Roman"/>
          <w:sz w:val="24"/>
          <w:szCs w:val="24"/>
        </w:rPr>
        <w:t xml:space="preserve"> vegetation zone of the MNF; the study areas ranged from 42–81% </w:t>
      </w:r>
      <w:r w:rsidR="00E82CC1" w:rsidRPr="00316A1B">
        <w:rPr>
          <w:rFonts w:ascii="Times New Roman" w:hAnsi="Times New Roman" w:cs="Times New Roman"/>
          <w:sz w:val="24"/>
          <w:szCs w:val="24"/>
        </w:rPr>
        <w:t xml:space="preserve">in </w:t>
      </w:r>
      <w:r w:rsidR="00A81645" w:rsidRPr="00316A1B">
        <w:rPr>
          <w:rFonts w:ascii="Times New Roman" w:hAnsi="Times New Roman" w:cs="Times New Roman"/>
          <w:sz w:val="24"/>
          <w:szCs w:val="24"/>
        </w:rPr>
        <w:t xml:space="preserve">core forest area </w:t>
      </w:r>
      <w:r w:rsidR="00A81645" w:rsidRPr="00316A1B">
        <w:rPr>
          <w:rFonts w:ascii="Times New Roman" w:hAnsi="Times New Roman" w:cs="Times New Roman"/>
          <w:sz w:val="24"/>
          <w:szCs w:val="24"/>
        </w:rPr>
        <w:fldChar w:fldCharType="begin" w:fldLock="1"/>
      </w:r>
      <w:r w:rsidR="00A81645" w:rsidRPr="00316A1B">
        <w:rPr>
          <w:rFonts w:ascii="Times New Roman" w:hAnsi="Times New Roman" w:cs="Times New Roman"/>
          <w:sz w:val="24"/>
          <w:szCs w:val="24"/>
        </w:rPr>
        <w:instrText>ADDIN CSL_CITATION {"citationItems":[{"id":"ITEM-1","itemData":{"author":[{"dropping-particle":"","family":"DeMeo","given":"Thomas Eugene","non-dropping-particle":"","parse-names":false,"suffix":""}],"id":"ITEM-1","issued":{"date-parts":[["1999"]]},"publisher":"West Virginia University","title":"Forest songbird abundance and viability at multiple scales on the Monongahela National Forest, West Virginia","type":"thesis"},"uris":["http://www.mendeley.com/documents/?uuid=76f94e25-5118-4de9-9082-bcd155cfbed3"]}],"mendeley":{"formattedCitation":"(DeMeo 1999)","plainTextFormattedCitation":"(DeMeo 1999)","previouslyFormattedCitation":"(DeMeo 1999)"},"properties":{"noteIndex":0},"schema":"https://github.com/citation-style-language/schema/raw/master/csl-citation.json"}</w:instrText>
      </w:r>
      <w:r w:rsidR="00A81645" w:rsidRPr="00316A1B">
        <w:rPr>
          <w:rFonts w:ascii="Times New Roman" w:hAnsi="Times New Roman" w:cs="Times New Roman"/>
          <w:sz w:val="24"/>
          <w:szCs w:val="24"/>
        </w:rPr>
        <w:fldChar w:fldCharType="separate"/>
      </w:r>
      <w:r w:rsidR="00A81645" w:rsidRPr="00316A1B">
        <w:rPr>
          <w:rFonts w:ascii="Times New Roman" w:hAnsi="Times New Roman" w:cs="Times New Roman"/>
          <w:noProof/>
          <w:sz w:val="24"/>
          <w:szCs w:val="24"/>
        </w:rPr>
        <w:t>(DeMeo 1999)</w:t>
      </w:r>
      <w:r w:rsidR="00A81645" w:rsidRPr="00316A1B">
        <w:rPr>
          <w:rFonts w:ascii="Times New Roman" w:hAnsi="Times New Roman" w:cs="Times New Roman"/>
          <w:sz w:val="24"/>
          <w:szCs w:val="24"/>
        </w:rPr>
        <w:fldChar w:fldCharType="end"/>
      </w:r>
      <w:r w:rsidR="00A81645" w:rsidRPr="00316A1B">
        <w:rPr>
          <w:rFonts w:ascii="Times New Roman" w:hAnsi="Times New Roman" w:cs="Times New Roman"/>
          <w:sz w:val="24"/>
          <w:szCs w:val="24"/>
        </w:rPr>
        <w:t xml:space="preserve">. Nest searching protocols followed the methodology of the national </w:t>
      </w:r>
      <w:proofErr w:type="spellStart"/>
      <w:r w:rsidR="00A81645" w:rsidRPr="00316A1B">
        <w:rPr>
          <w:rFonts w:ascii="Times New Roman" w:hAnsi="Times New Roman" w:cs="Times New Roman"/>
          <w:sz w:val="24"/>
          <w:szCs w:val="24"/>
        </w:rPr>
        <w:t>BBird</w:t>
      </w:r>
      <w:proofErr w:type="spellEnd"/>
      <w:r w:rsidR="00A81645" w:rsidRPr="00316A1B">
        <w:rPr>
          <w:rFonts w:ascii="Times New Roman" w:hAnsi="Times New Roman" w:cs="Times New Roman"/>
          <w:sz w:val="24"/>
          <w:szCs w:val="24"/>
        </w:rPr>
        <w:t xml:space="preserve"> program of nest search plot monitoring (</w:t>
      </w:r>
      <w:proofErr w:type="spellStart"/>
      <w:r w:rsidR="00A81645" w:rsidRPr="00316A1B">
        <w:rPr>
          <w:rFonts w:ascii="Times New Roman" w:hAnsi="Times New Roman" w:cs="Times New Roman"/>
          <w:sz w:val="24"/>
          <w:szCs w:val="24"/>
        </w:rPr>
        <w:t>BBird</w:t>
      </w:r>
      <w:proofErr w:type="spellEnd"/>
      <w:r w:rsidR="00A81645" w:rsidRPr="00316A1B">
        <w:rPr>
          <w:rFonts w:ascii="Times New Roman" w:hAnsi="Times New Roman" w:cs="Times New Roman"/>
          <w:sz w:val="24"/>
          <w:szCs w:val="24"/>
        </w:rPr>
        <w:t xml:space="preserve"> 1996). In 1998 and 1999, additional nests (outside the established nest search plots) in the northwestern region of the MNF (within Tucker and Randolph counties) were located through behavioral cues and systematic searches of likely nesting habitat </w:t>
      </w:r>
      <w:r w:rsidR="00A81645" w:rsidRPr="00316A1B">
        <w:rPr>
          <w:rFonts w:ascii="Times New Roman" w:hAnsi="Times New Roman" w:cs="Times New Roman"/>
          <w:sz w:val="24"/>
          <w:szCs w:val="24"/>
        </w:rPr>
        <w:fldChar w:fldCharType="begin" w:fldLock="1"/>
      </w:r>
      <w:r w:rsidR="00A81645" w:rsidRPr="00316A1B">
        <w:rPr>
          <w:rFonts w:ascii="Times New Roman" w:hAnsi="Times New Roman" w:cs="Times New Roman"/>
          <w:sz w:val="24"/>
          <w:szCs w:val="24"/>
        </w:rPr>
        <w:instrText>ADDIN CSL_CITATION {"citationItems":[{"id":"ITEM-1","itemData":{"author":[{"dropping-particle":"","family":"Williams","given":"Gary E.","non-dropping-particle":"","parse-names":false,"suffix":""}],"id":"ITEM-1","issued":{"date-parts":[["2002"]]},"publisher":"West Virginia University","title":"Relations of nesting behavior, nest predators, and nesting success of wood thrushes (Hylocichla mustelina) to habitat characteristics at multiple scales","type":"thesis"},"uris":["http://www.mendeley.com/documents/?uuid=4bc731f1-926e-4882-9570-cbfa90cae463"]}],"mendeley":{"formattedCitation":"(Williams 2002)","plainTextFormattedCitation":"(Williams 2002)","previouslyFormattedCitation":"(Williams 2002)"},"properties":{"noteIndex":0},"schema":"https://github.com/citation-style-language/schema/raw/master/csl-citation.json"}</w:instrText>
      </w:r>
      <w:r w:rsidR="00A81645" w:rsidRPr="00316A1B">
        <w:rPr>
          <w:rFonts w:ascii="Times New Roman" w:hAnsi="Times New Roman" w:cs="Times New Roman"/>
          <w:sz w:val="24"/>
          <w:szCs w:val="24"/>
        </w:rPr>
        <w:fldChar w:fldCharType="separate"/>
      </w:r>
      <w:r w:rsidR="00A81645" w:rsidRPr="00316A1B">
        <w:rPr>
          <w:rFonts w:ascii="Times New Roman" w:hAnsi="Times New Roman" w:cs="Times New Roman"/>
          <w:noProof/>
          <w:sz w:val="24"/>
          <w:szCs w:val="24"/>
        </w:rPr>
        <w:t>(Williams 2002)</w:t>
      </w:r>
      <w:r w:rsidR="00A81645" w:rsidRPr="00316A1B">
        <w:rPr>
          <w:rFonts w:ascii="Times New Roman" w:hAnsi="Times New Roman" w:cs="Times New Roman"/>
          <w:sz w:val="24"/>
          <w:szCs w:val="24"/>
        </w:rPr>
        <w:fldChar w:fldCharType="end"/>
      </w:r>
      <w:r w:rsidR="00A81645" w:rsidRPr="00316A1B">
        <w:rPr>
          <w:rFonts w:ascii="Times New Roman" w:hAnsi="Times New Roman" w:cs="Times New Roman"/>
          <w:sz w:val="24"/>
          <w:szCs w:val="24"/>
        </w:rPr>
        <w:t xml:space="preserve">. </w:t>
      </w:r>
    </w:p>
    <w:p w14:paraId="674627A0" w14:textId="53D8A984" w:rsidR="00A81645" w:rsidRPr="00316A1B" w:rsidRDefault="00316D6B" w:rsidP="00A81645">
      <w:pPr>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t>M</w:t>
      </w:r>
      <w:r w:rsidR="00482257" w:rsidRPr="00316A1B">
        <w:rPr>
          <w:rFonts w:ascii="Times New Roman" w:hAnsi="Times New Roman" w:cs="Times New Roman"/>
          <w:sz w:val="24"/>
          <w:szCs w:val="24"/>
        </w:rPr>
        <w:t xml:space="preserve">y objective was to compare temporal trends in nest success between the </w:t>
      </w:r>
      <w:r w:rsidR="00683CEF" w:rsidRPr="00316A1B">
        <w:rPr>
          <w:rFonts w:ascii="Times New Roman" w:hAnsi="Times New Roman" w:cs="Times New Roman"/>
          <w:sz w:val="24"/>
          <w:szCs w:val="24"/>
        </w:rPr>
        <w:t>actively harvested</w:t>
      </w:r>
      <w:r w:rsidR="00482257" w:rsidRPr="00316A1B">
        <w:rPr>
          <w:rFonts w:ascii="Times New Roman" w:hAnsi="Times New Roman" w:cs="Times New Roman"/>
          <w:sz w:val="24"/>
          <w:szCs w:val="24"/>
        </w:rPr>
        <w:t xml:space="preserve"> landscape</w:t>
      </w:r>
      <w:r w:rsidR="00683CEF" w:rsidRPr="00316A1B">
        <w:rPr>
          <w:rFonts w:ascii="Times New Roman" w:hAnsi="Times New Roman" w:cs="Times New Roman"/>
          <w:sz w:val="24"/>
          <w:szCs w:val="24"/>
        </w:rPr>
        <w:t xml:space="preserve"> and the minimally harvested landscape</w:t>
      </w:r>
      <w:r w:rsidR="00482257" w:rsidRPr="00316A1B">
        <w:rPr>
          <w:rFonts w:ascii="Times New Roman" w:hAnsi="Times New Roman" w:cs="Times New Roman"/>
          <w:sz w:val="24"/>
          <w:szCs w:val="24"/>
        </w:rPr>
        <w:t xml:space="preserve">, but </w:t>
      </w:r>
      <w:r w:rsidR="00A81645" w:rsidRPr="00316A1B">
        <w:rPr>
          <w:rFonts w:ascii="Times New Roman" w:hAnsi="Times New Roman" w:cs="Times New Roman"/>
          <w:sz w:val="24"/>
          <w:szCs w:val="24"/>
        </w:rPr>
        <w:t xml:space="preserve">the time periods of nest monitoring at the </w:t>
      </w:r>
      <w:r w:rsidR="00683CEF" w:rsidRPr="00316A1B">
        <w:rPr>
          <w:rFonts w:ascii="Times New Roman" w:hAnsi="Times New Roman" w:cs="Times New Roman"/>
          <w:sz w:val="24"/>
          <w:szCs w:val="24"/>
        </w:rPr>
        <w:t>2</w:t>
      </w:r>
      <w:r w:rsidR="00A81645" w:rsidRPr="00316A1B">
        <w:rPr>
          <w:rFonts w:ascii="Times New Roman" w:hAnsi="Times New Roman" w:cs="Times New Roman"/>
          <w:sz w:val="24"/>
          <w:szCs w:val="24"/>
        </w:rPr>
        <w:t xml:space="preserve"> study areas </w:t>
      </w:r>
      <w:r w:rsidRPr="00316A1B">
        <w:rPr>
          <w:rFonts w:ascii="Times New Roman" w:hAnsi="Times New Roman" w:cs="Times New Roman"/>
          <w:sz w:val="24"/>
          <w:szCs w:val="24"/>
        </w:rPr>
        <w:t>did</w:t>
      </w:r>
      <w:r w:rsidR="00A81645" w:rsidRPr="00316A1B">
        <w:rPr>
          <w:rFonts w:ascii="Times New Roman" w:hAnsi="Times New Roman" w:cs="Times New Roman"/>
          <w:sz w:val="24"/>
          <w:szCs w:val="24"/>
        </w:rPr>
        <w:t xml:space="preserve"> not fully overlap (WERF: 1996–1998, 2001–2003, and 2007–2009 vs. MNF: 1993–1999)</w:t>
      </w:r>
      <w:r w:rsidRPr="00316A1B">
        <w:rPr>
          <w:rFonts w:ascii="Times New Roman" w:hAnsi="Times New Roman" w:cs="Times New Roman"/>
          <w:sz w:val="24"/>
          <w:szCs w:val="24"/>
        </w:rPr>
        <w:t>. Therefore,</w:t>
      </w:r>
      <w:r w:rsidR="00482257" w:rsidRPr="00316A1B">
        <w:rPr>
          <w:rFonts w:ascii="Times New Roman" w:hAnsi="Times New Roman" w:cs="Times New Roman"/>
          <w:sz w:val="24"/>
          <w:szCs w:val="24"/>
        </w:rPr>
        <w:t xml:space="preserve"> </w:t>
      </w:r>
      <w:r w:rsidR="00A81645" w:rsidRPr="00316A1B">
        <w:rPr>
          <w:rFonts w:ascii="Times New Roman" w:hAnsi="Times New Roman" w:cs="Times New Roman"/>
          <w:sz w:val="24"/>
          <w:szCs w:val="24"/>
        </w:rPr>
        <w:t xml:space="preserve">I </w:t>
      </w:r>
      <w:r w:rsidR="00482257" w:rsidRPr="00316A1B">
        <w:rPr>
          <w:rFonts w:ascii="Times New Roman" w:hAnsi="Times New Roman" w:cs="Times New Roman"/>
          <w:sz w:val="24"/>
          <w:szCs w:val="24"/>
        </w:rPr>
        <w:t>made</w:t>
      </w:r>
      <w:r w:rsidR="00A81645" w:rsidRPr="00316A1B">
        <w:rPr>
          <w:rFonts w:ascii="Times New Roman" w:hAnsi="Times New Roman" w:cs="Times New Roman"/>
          <w:sz w:val="24"/>
          <w:szCs w:val="24"/>
        </w:rPr>
        <w:t xml:space="preserve"> the following assumptions: (1) trends from MNF data collected from 1993 to 1999 </w:t>
      </w:r>
      <w:r w:rsidR="00482257" w:rsidRPr="00316A1B">
        <w:rPr>
          <w:rFonts w:ascii="Times New Roman" w:hAnsi="Times New Roman" w:cs="Times New Roman"/>
          <w:sz w:val="24"/>
          <w:szCs w:val="24"/>
        </w:rPr>
        <w:t>were</w:t>
      </w:r>
      <w:r w:rsidR="00A81645" w:rsidRPr="00316A1B">
        <w:rPr>
          <w:rFonts w:ascii="Times New Roman" w:hAnsi="Times New Roman" w:cs="Times New Roman"/>
          <w:sz w:val="24"/>
          <w:szCs w:val="24"/>
        </w:rPr>
        <w:t xml:space="preserve"> representative of long-term trends; and (2) there </w:t>
      </w:r>
      <w:r w:rsidR="00482257" w:rsidRPr="00316A1B">
        <w:rPr>
          <w:rFonts w:ascii="Times New Roman" w:hAnsi="Times New Roman" w:cs="Times New Roman"/>
          <w:sz w:val="24"/>
          <w:szCs w:val="24"/>
        </w:rPr>
        <w:t>was</w:t>
      </w:r>
      <w:r w:rsidR="00A81645" w:rsidRPr="00316A1B">
        <w:rPr>
          <w:rFonts w:ascii="Times New Roman" w:hAnsi="Times New Roman" w:cs="Times New Roman"/>
          <w:sz w:val="24"/>
          <w:szCs w:val="24"/>
        </w:rPr>
        <w:t xml:space="preserve"> </w:t>
      </w:r>
      <w:proofErr w:type="gramStart"/>
      <w:r w:rsidR="00A81645" w:rsidRPr="00316A1B">
        <w:rPr>
          <w:rFonts w:ascii="Times New Roman" w:hAnsi="Times New Roman" w:cs="Times New Roman"/>
          <w:sz w:val="24"/>
          <w:szCs w:val="24"/>
        </w:rPr>
        <w:t>no</w:t>
      </w:r>
      <w:proofErr w:type="gramEnd"/>
      <w:r w:rsidR="00A81645" w:rsidRPr="00316A1B">
        <w:rPr>
          <w:rFonts w:ascii="Times New Roman" w:hAnsi="Times New Roman" w:cs="Times New Roman"/>
          <w:sz w:val="24"/>
          <w:szCs w:val="24"/>
        </w:rPr>
        <w:t xml:space="preserve"> outside, unconsidered systemic confounding factor (e.g., stochastic weather extremes, climate change, invasive species introduction) influencing trends from WERF data collected after 1999.</w:t>
      </w:r>
    </w:p>
    <w:p w14:paraId="7F19CDCD" w14:textId="27A82061" w:rsidR="000445C8" w:rsidRPr="00316A1B" w:rsidRDefault="000445C8" w:rsidP="000445C8">
      <w:pPr>
        <w:spacing w:line="276" w:lineRule="auto"/>
        <w:rPr>
          <w:rFonts w:ascii="Times New Roman" w:hAnsi="Times New Roman" w:cs="Times New Roman"/>
          <w:b/>
          <w:bCs/>
          <w:iCs/>
          <w:sz w:val="24"/>
          <w:szCs w:val="24"/>
        </w:rPr>
      </w:pPr>
      <w:r w:rsidRPr="00316A1B">
        <w:rPr>
          <w:rFonts w:ascii="Times New Roman" w:hAnsi="Times New Roman" w:cs="Times New Roman"/>
          <w:b/>
          <w:bCs/>
          <w:iCs/>
          <w:sz w:val="24"/>
          <w:szCs w:val="24"/>
          <w:highlight w:val="green"/>
        </w:rPr>
        <w:t>Environmental data</w:t>
      </w:r>
    </w:p>
    <w:p w14:paraId="250C24F6" w14:textId="661BD10C" w:rsidR="00AF7FC1" w:rsidRPr="00316A1B" w:rsidRDefault="00AF7FC1" w:rsidP="00473336">
      <w:pPr>
        <w:spacing w:line="276" w:lineRule="auto"/>
        <w:ind w:firstLine="720"/>
        <w:rPr>
          <w:rFonts w:ascii="Times New Roman" w:hAnsi="Times New Roman" w:cs="Times New Roman"/>
          <w:sz w:val="24"/>
        </w:rPr>
      </w:pPr>
      <w:bookmarkStart w:id="6" w:name="_Hlk127185543"/>
      <w:r w:rsidRPr="00316A1B">
        <w:rPr>
          <w:rFonts w:ascii="Times New Roman" w:hAnsi="Times New Roman" w:cs="Times New Roman"/>
          <w:sz w:val="24"/>
        </w:rPr>
        <w:t xml:space="preserve">The full set of site covariates for the guild richness </w:t>
      </w:r>
      <w:r w:rsidR="00D65668">
        <w:rPr>
          <w:rFonts w:ascii="Times New Roman" w:hAnsi="Times New Roman" w:cs="Times New Roman"/>
          <w:sz w:val="24"/>
        </w:rPr>
        <w:t>analyses</w:t>
      </w:r>
      <w:r w:rsidRPr="00316A1B">
        <w:rPr>
          <w:rFonts w:ascii="Times New Roman" w:hAnsi="Times New Roman" w:cs="Times New Roman"/>
          <w:sz w:val="24"/>
        </w:rPr>
        <w:t xml:space="preserve"> and focal species abundance </w:t>
      </w:r>
      <w:r w:rsidR="00D65668">
        <w:rPr>
          <w:rFonts w:ascii="Times New Roman" w:hAnsi="Times New Roman" w:cs="Times New Roman"/>
          <w:sz w:val="24"/>
        </w:rPr>
        <w:t>analyses</w:t>
      </w:r>
      <w:r w:rsidRPr="00316A1B">
        <w:rPr>
          <w:rFonts w:ascii="Times New Roman" w:hAnsi="Times New Roman" w:cs="Times New Roman"/>
          <w:sz w:val="24"/>
        </w:rPr>
        <w:t xml:space="preserve"> included year of data collection, landscape</w:t>
      </w:r>
      <w:r w:rsidR="00155E4D" w:rsidRPr="00316A1B">
        <w:rPr>
          <w:rFonts w:ascii="Times New Roman" w:hAnsi="Times New Roman" w:cs="Times New Roman"/>
          <w:sz w:val="24"/>
        </w:rPr>
        <w:t>-scale harvest intensity</w:t>
      </w:r>
      <w:r w:rsidRPr="00316A1B">
        <w:rPr>
          <w:rFonts w:ascii="Times New Roman" w:hAnsi="Times New Roman" w:cs="Times New Roman"/>
          <w:sz w:val="24"/>
        </w:rPr>
        <w:t xml:space="preserve">, an interaction between year and </w:t>
      </w:r>
      <w:r w:rsidR="00155E4D" w:rsidRPr="00316A1B">
        <w:rPr>
          <w:rFonts w:ascii="Times New Roman" w:hAnsi="Times New Roman" w:cs="Times New Roman"/>
          <w:sz w:val="24"/>
        </w:rPr>
        <w:t>landscape-scale harvest intensity</w:t>
      </w:r>
      <w:r w:rsidRPr="00316A1B">
        <w:rPr>
          <w:rFonts w:ascii="Times New Roman" w:hAnsi="Times New Roman" w:cs="Times New Roman"/>
          <w:sz w:val="24"/>
        </w:rPr>
        <w:t>, and 9 environmental variables that were included to control for their known effects (</w:t>
      </w:r>
      <w:r w:rsidRPr="002027F6">
        <w:rPr>
          <w:rFonts w:ascii="Times New Roman" w:hAnsi="Times New Roman" w:cs="Times New Roman"/>
          <w:sz w:val="24"/>
          <w:highlight w:val="green"/>
        </w:rPr>
        <w:t>Table 2</w:t>
      </w:r>
      <w:r w:rsidRPr="00316A1B">
        <w:rPr>
          <w:rFonts w:ascii="Times New Roman" w:hAnsi="Times New Roman" w:cs="Times New Roman"/>
          <w:sz w:val="24"/>
        </w:rPr>
        <w:t>). Landscape</w:t>
      </w:r>
      <w:r w:rsidR="00155E4D" w:rsidRPr="00316A1B">
        <w:rPr>
          <w:rFonts w:ascii="Times New Roman" w:hAnsi="Times New Roman" w:cs="Times New Roman"/>
          <w:sz w:val="24"/>
        </w:rPr>
        <w:t>-scale harvest intensity</w:t>
      </w:r>
      <w:r w:rsidRPr="00316A1B">
        <w:rPr>
          <w:rFonts w:ascii="Times New Roman" w:hAnsi="Times New Roman" w:cs="Times New Roman"/>
          <w:sz w:val="24"/>
        </w:rPr>
        <w:t xml:space="preserve"> was a </w:t>
      </w:r>
      <w:r w:rsidRPr="00316A1B">
        <w:rPr>
          <w:rFonts w:ascii="Times New Roman" w:hAnsi="Times New Roman" w:cs="Times New Roman"/>
          <w:sz w:val="24"/>
        </w:rPr>
        <w:lastRenderedPageBreak/>
        <w:t>dummy variable where 1 = actively harvested landscape (i.e., WERF) and 0 = minimally harvested landscape (i.e., MNF).</w:t>
      </w:r>
      <w:r w:rsidR="00EA23B6" w:rsidRPr="00316A1B">
        <w:rPr>
          <w:rFonts w:ascii="Times New Roman" w:hAnsi="Times New Roman" w:cs="Times New Roman"/>
          <w:sz w:val="24"/>
        </w:rPr>
        <w:t xml:space="preserve"> The first 3 controlling environmental variables were topographical factors: elevation, aspect, and topographical position index (TPI). Mean elevation, mode aspect, and mode TPI within 50 m of each sampling point were calculated or derived using Shuttle Radar Topography Mission digital elevation data. </w:t>
      </w:r>
      <w:r w:rsidR="0078391B" w:rsidRPr="00316A1B">
        <w:rPr>
          <w:rFonts w:ascii="Times New Roman" w:hAnsi="Times New Roman" w:cs="Times New Roman"/>
          <w:sz w:val="24"/>
        </w:rPr>
        <w:t xml:space="preserve">The next controlling environmental variable was </w:t>
      </w:r>
      <w:proofErr w:type="gramStart"/>
      <w:r w:rsidR="0078391B" w:rsidRPr="00316A1B">
        <w:rPr>
          <w:rFonts w:ascii="Times New Roman" w:hAnsi="Times New Roman" w:cs="Times New Roman"/>
          <w:sz w:val="24"/>
        </w:rPr>
        <w:t>stand</w:t>
      </w:r>
      <w:proofErr w:type="gramEnd"/>
      <w:r w:rsidR="0078391B" w:rsidRPr="00316A1B">
        <w:rPr>
          <w:rFonts w:ascii="Times New Roman" w:hAnsi="Times New Roman" w:cs="Times New Roman"/>
          <w:sz w:val="24"/>
        </w:rPr>
        <w:t xml:space="preserve"> age. </w:t>
      </w:r>
      <w:r w:rsidR="0078391B" w:rsidRPr="00316A1B">
        <w:rPr>
          <w:rFonts w:ascii="Times New Roman" w:hAnsi="Times New Roman" w:cs="Times New Roman"/>
          <w:sz w:val="24"/>
          <w:szCs w:val="24"/>
        </w:rPr>
        <w:t xml:space="preserve">To calculate </w:t>
      </w:r>
      <w:proofErr w:type="gramStart"/>
      <w:r w:rsidR="0078391B" w:rsidRPr="00316A1B">
        <w:rPr>
          <w:rFonts w:ascii="Times New Roman" w:hAnsi="Times New Roman" w:cs="Times New Roman"/>
          <w:sz w:val="24"/>
          <w:szCs w:val="24"/>
        </w:rPr>
        <w:t>mode</w:t>
      </w:r>
      <w:proofErr w:type="gramEnd"/>
      <w:r w:rsidR="0078391B" w:rsidRPr="00316A1B">
        <w:rPr>
          <w:rFonts w:ascii="Times New Roman" w:hAnsi="Times New Roman" w:cs="Times New Roman"/>
          <w:sz w:val="24"/>
          <w:szCs w:val="24"/>
        </w:rPr>
        <w:t xml:space="preserve"> stand age within 50 m of each sampling point, I used GIS datasets from the WERF and from the MNF that mapped forest stands in each study area and provided stand-scale attribute information. </w:t>
      </w:r>
      <w:r w:rsidR="00EA23B6" w:rsidRPr="00316A1B">
        <w:rPr>
          <w:rFonts w:ascii="Times New Roman" w:hAnsi="Times New Roman" w:cs="Times New Roman"/>
          <w:sz w:val="24"/>
        </w:rPr>
        <w:t xml:space="preserve">The </w:t>
      </w:r>
      <w:r w:rsidR="0078391B" w:rsidRPr="00316A1B">
        <w:rPr>
          <w:rFonts w:ascii="Times New Roman" w:hAnsi="Times New Roman" w:cs="Times New Roman"/>
          <w:sz w:val="24"/>
        </w:rPr>
        <w:t xml:space="preserve">5 </w:t>
      </w:r>
      <w:r w:rsidR="005A6EDD" w:rsidRPr="00316A1B">
        <w:rPr>
          <w:rFonts w:ascii="Times New Roman" w:hAnsi="Times New Roman" w:cs="Times New Roman"/>
          <w:sz w:val="24"/>
        </w:rPr>
        <w:t>remaining</w:t>
      </w:r>
      <w:r w:rsidR="00EA23B6" w:rsidRPr="00316A1B">
        <w:rPr>
          <w:rFonts w:ascii="Times New Roman" w:hAnsi="Times New Roman" w:cs="Times New Roman"/>
          <w:sz w:val="24"/>
        </w:rPr>
        <w:t xml:space="preserve"> controlling environmental variables were </w:t>
      </w:r>
      <w:r w:rsidR="005A6EDD" w:rsidRPr="00316A1B">
        <w:rPr>
          <w:rFonts w:ascii="Times New Roman" w:hAnsi="Times New Roman" w:cs="Times New Roman"/>
          <w:sz w:val="24"/>
        </w:rPr>
        <w:t xml:space="preserve">proportions of landcover classifications, including </w:t>
      </w:r>
      <w:r w:rsidR="00EA23B6" w:rsidRPr="00316A1B">
        <w:rPr>
          <w:rFonts w:ascii="Times New Roman" w:hAnsi="Times New Roman" w:cs="Times New Roman"/>
          <w:sz w:val="24"/>
        </w:rPr>
        <w:t>3 forest types (</w:t>
      </w:r>
      <w:r w:rsidR="003A2208">
        <w:rPr>
          <w:rFonts w:ascii="Times New Roman" w:hAnsi="Times New Roman" w:cs="Times New Roman"/>
          <w:sz w:val="24"/>
        </w:rPr>
        <w:t>all</w:t>
      </w:r>
      <w:r w:rsidR="00EA23B6" w:rsidRPr="00316A1B">
        <w:rPr>
          <w:rFonts w:ascii="Times New Roman" w:hAnsi="Times New Roman" w:cs="Times New Roman"/>
          <w:sz w:val="24"/>
        </w:rPr>
        <w:t xml:space="preserve"> forest</w:t>
      </w:r>
      <w:r w:rsidR="003A2208">
        <w:rPr>
          <w:rFonts w:ascii="Times New Roman" w:hAnsi="Times New Roman" w:cs="Times New Roman"/>
          <w:sz w:val="24"/>
        </w:rPr>
        <w:t xml:space="preserve"> [i.e., any type of mature forest]</w:t>
      </w:r>
      <w:r w:rsidR="00EA23B6" w:rsidRPr="00316A1B">
        <w:rPr>
          <w:rFonts w:ascii="Times New Roman" w:hAnsi="Times New Roman" w:cs="Times New Roman"/>
          <w:sz w:val="24"/>
        </w:rPr>
        <w:t xml:space="preserve">, mixed forest, </w:t>
      </w:r>
      <w:r w:rsidR="00473336" w:rsidRPr="00316A1B">
        <w:rPr>
          <w:rFonts w:ascii="Times New Roman" w:hAnsi="Times New Roman" w:cs="Times New Roman"/>
          <w:sz w:val="24"/>
        </w:rPr>
        <w:t>and</w:t>
      </w:r>
      <w:r w:rsidR="00EA23B6" w:rsidRPr="00316A1B">
        <w:rPr>
          <w:rFonts w:ascii="Times New Roman" w:hAnsi="Times New Roman" w:cs="Times New Roman"/>
          <w:sz w:val="24"/>
        </w:rPr>
        <w:t xml:space="preserve"> conifer forest) </w:t>
      </w:r>
      <w:r w:rsidR="005A6EDD" w:rsidRPr="00316A1B">
        <w:rPr>
          <w:rFonts w:ascii="Times New Roman" w:hAnsi="Times New Roman" w:cs="Times New Roman"/>
          <w:sz w:val="24"/>
        </w:rPr>
        <w:t xml:space="preserve">within 50 m of each sampling point, </w:t>
      </w:r>
      <w:r w:rsidR="00EA23B6" w:rsidRPr="00316A1B">
        <w:rPr>
          <w:rFonts w:ascii="Times New Roman" w:hAnsi="Times New Roman" w:cs="Times New Roman"/>
          <w:sz w:val="24"/>
        </w:rPr>
        <w:t>shrub cover within 50 m of each sampling point</w:t>
      </w:r>
      <w:r w:rsidR="005A6EDD" w:rsidRPr="00316A1B">
        <w:rPr>
          <w:rFonts w:ascii="Times New Roman" w:hAnsi="Times New Roman" w:cs="Times New Roman"/>
          <w:sz w:val="24"/>
        </w:rPr>
        <w:t xml:space="preserve">, and </w:t>
      </w:r>
      <w:r w:rsidR="003A2208">
        <w:rPr>
          <w:rFonts w:ascii="Times New Roman" w:hAnsi="Times New Roman" w:cs="Times New Roman"/>
          <w:sz w:val="24"/>
        </w:rPr>
        <w:t xml:space="preserve">all </w:t>
      </w:r>
      <w:r w:rsidR="005A6EDD" w:rsidRPr="00316A1B">
        <w:rPr>
          <w:rFonts w:ascii="Times New Roman" w:hAnsi="Times New Roman" w:cs="Times New Roman"/>
          <w:sz w:val="24"/>
        </w:rPr>
        <w:t xml:space="preserve">forest </w:t>
      </w:r>
      <w:r w:rsidR="003A2208">
        <w:rPr>
          <w:rFonts w:ascii="Times New Roman" w:hAnsi="Times New Roman" w:cs="Times New Roman"/>
          <w:sz w:val="24"/>
        </w:rPr>
        <w:t xml:space="preserve">(i.e., </w:t>
      </w:r>
      <w:r w:rsidR="003A2208" w:rsidRPr="00316A1B">
        <w:rPr>
          <w:rFonts w:ascii="Times New Roman" w:hAnsi="Times New Roman" w:cs="Times New Roman"/>
          <w:sz w:val="24"/>
        </w:rPr>
        <w:t xml:space="preserve">any type of mature </w:t>
      </w:r>
      <w:r w:rsidR="003A2208">
        <w:rPr>
          <w:rFonts w:ascii="Times New Roman" w:hAnsi="Times New Roman" w:cs="Times New Roman"/>
          <w:sz w:val="24"/>
        </w:rPr>
        <w:t xml:space="preserve">forest) </w:t>
      </w:r>
      <w:r w:rsidR="005A6EDD" w:rsidRPr="00316A1B">
        <w:rPr>
          <w:rFonts w:ascii="Times New Roman" w:hAnsi="Times New Roman" w:cs="Times New Roman"/>
          <w:sz w:val="24"/>
        </w:rPr>
        <w:t>within 1 km of the sampling point.</w:t>
      </w:r>
      <w:r w:rsidR="00EA23B6" w:rsidRPr="00316A1B">
        <w:rPr>
          <w:rFonts w:ascii="Times New Roman" w:hAnsi="Times New Roman" w:cs="Times New Roman"/>
          <w:sz w:val="24"/>
        </w:rPr>
        <w:t xml:space="preserve"> </w:t>
      </w:r>
      <w:r w:rsidRPr="00316A1B">
        <w:rPr>
          <w:rFonts w:ascii="Times New Roman" w:hAnsi="Times New Roman" w:cs="Times New Roman"/>
          <w:sz w:val="24"/>
        </w:rPr>
        <w:t xml:space="preserve">To determine </w:t>
      </w:r>
      <w:r w:rsidR="005A6EDD" w:rsidRPr="00316A1B">
        <w:rPr>
          <w:rFonts w:ascii="Times New Roman" w:hAnsi="Times New Roman" w:cs="Times New Roman"/>
          <w:sz w:val="24"/>
        </w:rPr>
        <w:t>land cover</w:t>
      </w:r>
      <w:r w:rsidRPr="00316A1B">
        <w:rPr>
          <w:rFonts w:ascii="Times New Roman" w:hAnsi="Times New Roman" w:cs="Times New Roman"/>
          <w:sz w:val="24"/>
        </w:rPr>
        <w:t xml:space="preserve"> proportion</w:t>
      </w:r>
      <w:r w:rsidR="005A6EDD" w:rsidRPr="00316A1B">
        <w:rPr>
          <w:rFonts w:ascii="Times New Roman" w:hAnsi="Times New Roman" w:cs="Times New Roman"/>
          <w:sz w:val="24"/>
        </w:rPr>
        <w:t>s</w:t>
      </w:r>
      <w:r w:rsidRPr="00316A1B">
        <w:rPr>
          <w:rFonts w:ascii="Times New Roman" w:hAnsi="Times New Roman" w:cs="Times New Roman"/>
          <w:sz w:val="24"/>
        </w:rPr>
        <w:t xml:space="preserve">, I downloaded the 2001, 2004, 2006, </w:t>
      </w:r>
      <w:r w:rsidR="005A6EDD" w:rsidRPr="00316A1B">
        <w:rPr>
          <w:rFonts w:ascii="Times New Roman" w:hAnsi="Times New Roman" w:cs="Times New Roman"/>
          <w:sz w:val="24"/>
        </w:rPr>
        <w:t xml:space="preserve">and </w:t>
      </w:r>
      <w:r w:rsidRPr="00316A1B">
        <w:rPr>
          <w:rFonts w:ascii="Times New Roman" w:hAnsi="Times New Roman" w:cs="Times New Roman"/>
          <w:sz w:val="24"/>
        </w:rPr>
        <w:t>2008</w:t>
      </w:r>
      <w:r w:rsidR="005A6EDD" w:rsidRPr="00316A1B">
        <w:rPr>
          <w:rFonts w:ascii="Times New Roman" w:hAnsi="Times New Roman" w:cs="Times New Roman"/>
          <w:sz w:val="24"/>
        </w:rPr>
        <w:t xml:space="preserve"> </w:t>
      </w:r>
      <w:r w:rsidRPr="00316A1B">
        <w:rPr>
          <w:rFonts w:ascii="Times New Roman" w:hAnsi="Times New Roman" w:cs="Times New Roman"/>
          <w:sz w:val="24"/>
        </w:rPr>
        <w:t xml:space="preserve">National Land Cover Databases (NLCD), which all have a resolution of 30 m </w:t>
      </w:r>
      <w:r w:rsidRPr="00316A1B">
        <w:rPr>
          <w:rFonts w:ascii="Times New Roman" w:hAnsi="Times New Roman" w:cs="Times New Roman"/>
          <w:sz w:val="24"/>
        </w:rPr>
        <w:fldChar w:fldCharType="begin" w:fldLock="1"/>
      </w:r>
      <w:r w:rsidRPr="00316A1B">
        <w:rPr>
          <w:rFonts w:ascii="Times New Roman" w:hAnsi="Times New Roman" w:cs="Times New Roman"/>
          <w:sz w:val="24"/>
        </w:rPr>
        <w:instrText>ADDIN CSL_CITATION {"citationItems":[{"id":"ITEM-1","itemData":{"DOI":"10.3390/RS11242971","ISSN":"2072-4292","abstract":"The National Land Cover Database (NLCD) 2016 provides a suite of data products, including land cover and land cover change of the conterminous United States from 2001 to 2016, at two- to three-year intervals. The development of this product is part of an effort to meet the growing demand for longer temporal duration and more frequent, accurate, and consistent land cover and change information. To accomplish this, we designed a new land cover strategy and developed comprehensive methods, models, and procedures for NLCD 2016 implementation. Major steps in the new procedures consist of data preparation, land cover change detection and classification, theme-based postprocessing, and final integration. Data preparation includes Landsat imagery selection, cloud detection, and cloud filling, as well as compilation and creation of more than 30 national-scale ancillary datasets. Land cover change detection includes single-date water and snow/ice detection algorithms and models, two-date multi-index integrated change detection models, and long-term multi-date change algorithms and models. The land cover classification includes seven-date training data creation and 14-run classifications. Pools of training data for change and no-change areas were created before classification based on integrated information from ancillary data, change-detection results, Landsat spectral and temporal information, and knowledge-based trajectory analysis. In postprocessing, comprehensive models for each land cover theme were developed in a hierarchical order to ensure the spatial and temporal coherence of land cover and land cover changes over 15 years. An initial accuracy assessment on four selected Landsat path/rows classified with this method indicates an overall accuracy of 82.0% at an Anderson Level II classification and 86.6% at the Anderson Level I classification after combining the primary and alternate reference labels. This methodology was used for the operational production of NLCD 2016 for the Conterminous United States, with final produced products available for free download.","author":[{"dropping-particle":"","family":"Jin","given":"Suming","non-dropping-particle":"","parse-names":false,"suffix":""},{"dropping-particle":"","family":"Homer","given":"Collin","non-dropping-particle":"","parse-names":false,"suffix":""},{"dropping-particle":"","family":"Yang","given":"Limin","non-dropping-particle":"","parse-names":false,"suffix":""},{"dropping-particle":"","family":"Danielson","given":"Patrick","non-dropping-particle":"","parse-names":false,"suffix":""},{"dropping-particle":"","family":"Dewitz","given":"Jon","non-dropping-particle":"","parse-names":false,"suffix":""},{"dropping-particle":"","family":"Li","given":"Congcong","non-dropping-particle":"","parse-names":false,"suffix":""},{"dropping-particle":"","family":"Zhu","given":"Zhe","non-dropping-particle":"","parse-names":false,"suffix":""},{"dropping-particle":"","family":"Xian","given":"George","non-dropping-particle":"","parse-names":false,"suffix":""},{"dropping-particle":"","family":"Howard","given":"Danny","non-dropping-particle":"","parse-names":false,"suffix":""}],"container-title":"Remote Sensing 2019, Vol. 11, Page 2971","id":"ITEM-1","issue":"24","issued":{"date-parts":[["2019","12","11"]]},"page":"2971","publisher":"Multidisciplinary Digital Publishing Institute","title":"Overall Methodology Design for the United States National Land Cover Database 2016 Products","type":"article-journal","volume":"11"},"uris":["http://www.mendeley.com/documents/?uuid=f8a0d44f-8112-332b-b9f4-fcc603d7f216"]}],"mendeley":{"formattedCitation":"(Jin et al. 2019)","plainTextFormattedCitation":"(Jin et al. 2019)","previouslyFormattedCitation":"(Jin et al. 2019)"},"properties":{"noteIndex":0},"schema":"https://github.com/citation-style-language/schema/raw/master/csl-citation.json"}</w:instrText>
      </w:r>
      <w:r w:rsidRPr="00316A1B">
        <w:rPr>
          <w:rFonts w:ascii="Times New Roman" w:hAnsi="Times New Roman" w:cs="Times New Roman"/>
          <w:sz w:val="24"/>
        </w:rPr>
        <w:fldChar w:fldCharType="separate"/>
      </w:r>
      <w:r w:rsidRPr="00316A1B">
        <w:rPr>
          <w:rFonts w:ascii="Times New Roman" w:hAnsi="Times New Roman" w:cs="Times New Roman"/>
          <w:noProof/>
          <w:sz w:val="24"/>
        </w:rPr>
        <w:t>(Jin et al. 2019)</w:t>
      </w:r>
      <w:r w:rsidRPr="00316A1B">
        <w:rPr>
          <w:rFonts w:ascii="Times New Roman" w:hAnsi="Times New Roman" w:cs="Times New Roman"/>
          <w:sz w:val="24"/>
        </w:rPr>
        <w:fldChar w:fldCharType="end"/>
      </w:r>
      <w:r w:rsidRPr="00316A1B">
        <w:rPr>
          <w:rFonts w:ascii="Times New Roman" w:hAnsi="Times New Roman" w:cs="Times New Roman"/>
          <w:sz w:val="24"/>
        </w:rPr>
        <w:t>. All calculations were made using land cover data from the closest year available (i.e., I used the 2001 NLCD data for surveys conducted in 2002 or earlier, 2004 NLCD data for surveys conducted in 2003 or 2004, 2006 NLCD data for surveys conducted in 2005</w:t>
      </w:r>
      <w:r w:rsidRPr="00316A1B">
        <w:rPr>
          <w:rFonts w:ascii="Times New Roman" w:hAnsi="Times New Roman" w:cs="Times New Roman"/>
          <w:sz w:val="24"/>
          <w:szCs w:val="24"/>
        </w:rPr>
        <w:t>–</w:t>
      </w:r>
      <w:r w:rsidRPr="00316A1B">
        <w:rPr>
          <w:rFonts w:ascii="Times New Roman" w:hAnsi="Times New Roman" w:cs="Times New Roman"/>
          <w:sz w:val="24"/>
        </w:rPr>
        <w:t xml:space="preserve">2007, </w:t>
      </w:r>
      <w:r w:rsidR="00473336" w:rsidRPr="00316A1B">
        <w:rPr>
          <w:rFonts w:ascii="Times New Roman" w:hAnsi="Times New Roman" w:cs="Times New Roman"/>
          <w:sz w:val="24"/>
        </w:rPr>
        <w:t xml:space="preserve">and </w:t>
      </w:r>
      <w:r w:rsidRPr="00316A1B">
        <w:rPr>
          <w:rFonts w:ascii="Times New Roman" w:hAnsi="Times New Roman" w:cs="Times New Roman"/>
          <w:sz w:val="24"/>
        </w:rPr>
        <w:t>2008 NLCD data for surveys conducted in 2008 or 2009).</w:t>
      </w:r>
    </w:p>
    <w:bookmarkEnd w:id="6"/>
    <w:p w14:paraId="22CF61BB" w14:textId="77777777" w:rsidR="00A81645" w:rsidRPr="00316A1B" w:rsidRDefault="00A81645" w:rsidP="00A81645">
      <w:pPr>
        <w:widowControl w:val="0"/>
        <w:spacing w:line="276" w:lineRule="auto"/>
        <w:rPr>
          <w:rFonts w:ascii="Times New Roman" w:hAnsi="Times New Roman" w:cs="Times New Roman"/>
          <w:b/>
          <w:bCs/>
          <w:iCs/>
          <w:sz w:val="24"/>
          <w:szCs w:val="24"/>
        </w:rPr>
      </w:pPr>
      <w:r w:rsidRPr="00316A1B">
        <w:rPr>
          <w:rFonts w:ascii="Times New Roman" w:hAnsi="Times New Roman" w:cs="Times New Roman"/>
          <w:b/>
          <w:bCs/>
          <w:iCs/>
          <w:sz w:val="24"/>
          <w:szCs w:val="24"/>
          <w:highlight w:val="green"/>
        </w:rPr>
        <w:t>Data analysis</w:t>
      </w:r>
    </w:p>
    <w:p w14:paraId="4348041C" w14:textId="336A81F4" w:rsidR="00C422E0" w:rsidRPr="00316A1B" w:rsidRDefault="00C422E0" w:rsidP="00C422E0">
      <w:pPr>
        <w:widowControl w:val="0"/>
        <w:spacing w:line="276" w:lineRule="auto"/>
        <w:rPr>
          <w:rFonts w:ascii="Times New Roman" w:hAnsi="Times New Roman" w:cs="Times New Roman"/>
          <w:i/>
          <w:iCs/>
          <w:sz w:val="24"/>
          <w:szCs w:val="24"/>
        </w:rPr>
      </w:pPr>
      <w:r w:rsidRPr="00316A1B">
        <w:rPr>
          <w:rFonts w:ascii="Times New Roman" w:hAnsi="Times New Roman" w:cs="Times New Roman"/>
          <w:i/>
          <w:iCs/>
          <w:sz w:val="24"/>
          <w:szCs w:val="24"/>
          <w:highlight w:val="green"/>
        </w:rPr>
        <w:t xml:space="preserve">Determining overall species and guild richness from </w:t>
      </w:r>
      <w:r w:rsidR="00690BAC" w:rsidRPr="00316A1B">
        <w:rPr>
          <w:rFonts w:ascii="Times New Roman" w:hAnsi="Times New Roman" w:cs="Times New Roman"/>
          <w:i/>
          <w:iCs/>
          <w:sz w:val="24"/>
          <w:szCs w:val="24"/>
          <w:highlight w:val="green"/>
        </w:rPr>
        <w:t xml:space="preserve">a </w:t>
      </w:r>
      <w:r w:rsidRPr="00316A1B">
        <w:rPr>
          <w:rFonts w:ascii="Times New Roman" w:hAnsi="Times New Roman" w:cs="Times New Roman"/>
          <w:i/>
          <w:iCs/>
          <w:sz w:val="24"/>
          <w:szCs w:val="24"/>
          <w:highlight w:val="green"/>
        </w:rPr>
        <w:t>hierarchical community model</w:t>
      </w:r>
    </w:p>
    <w:p w14:paraId="0C36A384" w14:textId="3165616A" w:rsidR="004B561A" w:rsidRPr="00316A1B" w:rsidRDefault="004B561A" w:rsidP="004B561A">
      <w:pPr>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t xml:space="preserve">To calculate overall species richness and guild richness at each sampling </w:t>
      </w:r>
      <w:r w:rsidRPr="00316A1B">
        <w:rPr>
          <w:rFonts w:ascii="Times New Roman" w:hAnsi="Times New Roman" w:cs="Times New Roman"/>
          <w:sz w:val="24"/>
        </w:rPr>
        <w:t xml:space="preserve">point </w:t>
      </w:r>
      <w:r w:rsidRPr="00316A1B">
        <w:rPr>
          <w:rFonts w:ascii="Times New Roman" w:hAnsi="Times New Roman" w:cs="Times New Roman"/>
          <w:sz w:val="24"/>
          <w:szCs w:val="24"/>
        </w:rPr>
        <w:t xml:space="preserve">in each year of the study, I estimated the individual species occupancy of the </w:t>
      </w:r>
      <w:r w:rsidR="002D1287" w:rsidRPr="00316A1B">
        <w:rPr>
          <w:rFonts w:ascii="Times New Roman" w:hAnsi="Times New Roman" w:cs="Times New Roman"/>
          <w:sz w:val="24"/>
          <w:szCs w:val="24"/>
        </w:rPr>
        <w:t>62</w:t>
      </w:r>
      <w:r w:rsidRPr="00316A1B">
        <w:rPr>
          <w:rFonts w:ascii="Times New Roman" w:hAnsi="Times New Roman" w:cs="Times New Roman"/>
          <w:sz w:val="24"/>
          <w:szCs w:val="24"/>
        </w:rPr>
        <w:t xml:space="preserve"> </w:t>
      </w:r>
      <w:r w:rsidR="002D1287" w:rsidRPr="00316A1B">
        <w:rPr>
          <w:rFonts w:ascii="Times New Roman" w:hAnsi="Times New Roman" w:cs="Times New Roman"/>
          <w:sz w:val="24"/>
          <w:szCs w:val="24"/>
        </w:rPr>
        <w:t>passerine and near-passerine</w:t>
      </w:r>
      <w:r w:rsidRPr="00316A1B">
        <w:rPr>
          <w:rFonts w:ascii="Times New Roman" w:hAnsi="Times New Roman" w:cs="Times New Roman"/>
          <w:sz w:val="24"/>
          <w:szCs w:val="24"/>
        </w:rPr>
        <w:t xml:space="preserve"> species</w:t>
      </w:r>
      <w:r w:rsidR="002D1287" w:rsidRPr="00316A1B">
        <w:rPr>
          <w:rFonts w:ascii="Times New Roman" w:hAnsi="Times New Roman" w:cs="Times New Roman"/>
          <w:sz w:val="24"/>
          <w:szCs w:val="24"/>
        </w:rPr>
        <w:t xml:space="preserve"> (</w:t>
      </w:r>
      <w:r w:rsidR="002D1287" w:rsidRPr="00833398">
        <w:rPr>
          <w:rFonts w:ascii="Times New Roman" w:hAnsi="Times New Roman" w:cs="Times New Roman"/>
          <w:sz w:val="24"/>
          <w:szCs w:val="24"/>
          <w:highlight w:val="green"/>
        </w:rPr>
        <w:t>Appendix A</w:t>
      </w:r>
      <w:r w:rsidR="002D1287" w:rsidRPr="00316A1B">
        <w:rPr>
          <w:rFonts w:ascii="Times New Roman" w:hAnsi="Times New Roman" w:cs="Times New Roman"/>
          <w:sz w:val="24"/>
          <w:szCs w:val="24"/>
        </w:rPr>
        <w:t>)</w:t>
      </w:r>
      <w:r w:rsidRPr="00316A1B">
        <w:rPr>
          <w:rFonts w:ascii="Times New Roman" w:hAnsi="Times New Roman" w:cs="Times New Roman"/>
          <w:sz w:val="24"/>
          <w:szCs w:val="24"/>
        </w:rPr>
        <w:t xml:space="preserve"> simultaneously in a hierarchical community model (see </w:t>
      </w:r>
      <w:r w:rsidRPr="0060083A">
        <w:rPr>
          <w:rFonts w:ascii="Times New Roman" w:hAnsi="Times New Roman" w:cs="Times New Roman"/>
          <w:sz w:val="24"/>
          <w:szCs w:val="24"/>
          <w:highlight w:val="green"/>
        </w:rPr>
        <w:t>Appendix B</w:t>
      </w:r>
      <w:r w:rsidRPr="00316A1B">
        <w:rPr>
          <w:rFonts w:ascii="Times New Roman" w:hAnsi="Times New Roman" w:cs="Times New Roman"/>
          <w:sz w:val="24"/>
          <w:szCs w:val="24"/>
        </w:rPr>
        <w:t xml:space="preserve"> for JAGS code) and then derived the corresponding sums for all species and each guild designation </w:t>
      </w:r>
      <w:r w:rsidRPr="00316A1B">
        <w:rPr>
          <w:rFonts w:ascii="Times New Roman" w:hAnsi="Times New Roman" w:cs="Times New Roman"/>
          <w:sz w:val="24"/>
          <w:szCs w:val="24"/>
        </w:rPr>
        <w:fldChar w:fldCharType="begin" w:fldLock="1"/>
      </w:r>
      <w:r w:rsidRPr="00316A1B">
        <w:rPr>
          <w:rFonts w:ascii="Times New Roman" w:hAnsi="Times New Roman" w:cs="Times New Roman"/>
          <w:sz w:val="24"/>
          <w:szCs w:val="24"/>
        </w:rPr>
        <w:instrText>ADDIN CSL_CITATION {"citationItems":[{"id":"ITEM-1","itemData":{"DOI":"10.1016/j.biocon.2009.11.016","ISBN":"0006-3207","ISSN":"00063207","abstract":"Conservation and management actions often have direct and indirect effects on a wide range of species. As such, it is important to evaluate the impacts that such actions may have on both target and non-target species within a region. Understanding how species richness and composition differ as a result of management treatments can help determine potential ecological consequences. Yet it is difficult to estimate richness because traditional sampling approaches detect species at variable rates and some species are never observed. We present a framework for assessing management actions on biodiversity using a multi-species hierarchical model that estimates individual species occurrences, while accounting for imperfect detection of species. Our model incorporates species-specific responses to management treatments and local vegetation characteristics and a hierarchical component that links species at a community-level. This allows for comprehensive inferences on the whole community or on assemblages of interest. Compared to traditional species models, occurrence estimates are improved for all species, even for those that are rarely observed, resulting in more precise estimates of species richness (including species that were unobserved during sampling). We demonstrate the utility of this approach for conservation through an analysis comparing bird communities in two geographically similar study areas: one in which white-tailed deer (Odocoileus virginianus) densities have been regulated through hunting and one in which deer densities have gone unregulated. Although our results indicate that species and assemblage richness were similar in the two study areas, point-level richness was significantly influenced by local vegetation characteristics, a result that would have been underestimated had we not accounted for variability in species detection.","author":[{"dropping-particle":"","family":"Zipkin","given":"Elise F.","non-dropping-particle":"","parse-names":false,"suffix":""},{"dropping-particle":"","family":"Andrew Royle","given":"J.","non-dropping-particle":"","parse-names":false,"suffix":""},{"dropping-particle":"","family":"Dawson","given":"Deanna K.","non-dropping-particle":"","parse-names":false,"suffix":""},{"dropping-particle":"","family":"Bates","given":"Scott","non-dropping-particle":"","parse-names":false,"suffix":""}],"container-title":"Biological Conservation","id":"ITEM-1","issue":"2","issued":{"date-parts":[["2010","2","1"]]},"page":"479-484","title":"Multi-species occurrence models to evaluate the effects of conservation and management actions","type":"article-journal","volume":"143"},"uris":["http://www.mendeley.com/documents/?uuid=a75c58da-f634-3269-99c6-5b0753dc5dbd"]}],"mendeley":{"formattedCitation":"(Zipkin et al. 2010)","plainTextFormattedCitation":"(Zipkin et al. 2010)","previouslyFormattedCitation":"(Zipkin et al. 2010)"},"properties":{"noteIndex":0},"schema":"https://github.com/citation-style-language/schema/raw/master/csl-citation.json"}</w:instrText>
      </w:r>
      <w:r w:rsidRPr="00316A1B">
        <w:rPr>
          <w:rFonts w:ascii="Times New Roman" w:hAnsi="Times New Roman" w:cs="Times New Roman"/>
          <w:sz w:val="24"/>
          <w:szCs w:val="24"/>
        </w:rPr>
        <w:fldChar w:fldCharType="separate"/>
      </w:r>
      <w:r w:rsidRPr="00316A1B">
        <w:rPr>
          <w:rFonts w:ascii="Times New Roman" w:hAnsi="Times New Roman" w:cs="Times New Roman"/>
          <w:noProof/>
          <w:sz w:val="24"/>
          <w:szCs w:val="24"/>
        </w:rPr>
        <w:t>(Zipkin et al. 2010)</w:t>
      </w:r>
      <w:r w:rsidRPr="00316A1B">
        <w:rPr>
          <w:rFonts w:ascii="Times New Roman" w:hAnsi="Times New Roman" w:cs="Times New Roman"/>
          <w:sz w:val="24"/>
          <w:szCs w:val="24"/>
        </w:rPr>
        <w:fldChar w:fldCharType="end"/>
      </w:r>
      <w:r w:rsidRPr="00316A1B">
        <w:rPr>
          <w:rFonts w:ascii="Times New Roman" w:hAnsi="Times New Roman" w:cs="Times New Roman"/>
          <w:sz w:val="24"/>
          <w:szCs w:val="24"/>
        </w:rPr>
        <w:t xml:space="preserve">. The hierarchical community model facilitated a multi-species approach to estimating individual species occurrence probabilities </w:t>
      </w:r>
      <w:r w:rsidRPr="00316A1B">
        <w:rPr>
          <w:rFonts w:ascii="Times New Roman" w:hAnsi="Times New Roman" w:cs="Times New Roman"/>
          <w:sz w:val="24"/>
          <w:szCs w:val="24"/>
        </w:rPr>
        <w:fldChar w:fldCharType="begin" w:fldLock="1"/>
      </w:r>
      <w:r w:rsidRPr="00316A1B">
        <w:rPr>
          <w:rFonts w:ascii="Times New Roman" w:hAnsi="Times New Roman" w:cs="Times New Roman"/>
          <w:sz w:val="24"/>
          <w:szCs w:val="24"/>
        </w:rPr>
        <w:instrText>ADDIN CSL_CITATION {"citationItems":[{"id":"ITEM-1","itemData":{"DOI":"10.1890/0012-9658(2006)87[842:ESRAAB]2.0.CO;2","ISSN":"1939-9170","author":[{"dropping-particle":"","family":"Dorazio","given":"Robert M.","non-dropping-particle":"","parse-names":false,"suffix":""},{"dropping-particle":"","family":"Royle","given":"J. Andrew","non-dropping-particle":"","parse-names":false,"suffix":""},{"dropping-particle":"","family":"Söderström","given":"Bo","non-dropping-particle":"","parse-names":false,"suffix":""},{"dropping-particle":"","family":"Glimskär","given":"Anders","non-dropping-particle":"","parse-names":false,"suffix":""}],"container-title":"Ecology","id":"ITEM-1","issue":"2006","issued":{"date-parts":[["2006","4","1"]]},"page":"12-15","title":"Estimating species richness and accumulation by modeling species occurrence and detectability","type":"article-journal","volume":"9658"},"uris":["http://www.mendeley.com/documents/?uuid=d8d991aa-700f-38e6-bbc7-e712d8f5a36c"]},{"id":"ITEM-2","itemData":{"DOI":"10.1198/016214505000000015","ISSN":"01621459","abstract":"We develop a model that uses repeated observations of a biological community to estimate the number and composition of species in the community. Estimators of community-level attributes are constructed from model-based estimators of occurrence of individual species that incorporate imperfect detection of individuals. Data from the North American Breeding Bird Survey are analyzed to illustrate the variety of ecologically important quantities that are easily constructed and estimated using our model-based estimators of species occurrence. In particular, we compute site-specific estimates of species richness that honor classical notions of species-area relationships. We suggest extensions of our model to estimate maps of occurrence of individual species and to compute inferences related to the temporal and spatial dynamics of biological communities. © 2005 American Statistical Association.","author":[{"dropping-particle":"","family":"Dorazio","given":"Robert M.","non-dropping-particle":"","parse-names":false,"suffix":""},{"dropping-particle":"","family":"Royle","given":"J. Andrew","non-dropping-particle":"","parse-names":false,"suffix":""}],"container-title":"Journal of the American Statistical Association","id":"ITEM-2","issue":"470","issued":{"date-parts":[["2005","6"]]},"page":"389-398","title":"Estimating size and composition of biological communities by modeling the occurrence of species","type":"article-journal","volume":"100"},"uris":["http://www.mendeley.com/documents/?uuid=02485140-fa33-3179-a7a2-34cd4799cfe3"]}],"mendeley":{"formattedCitation":"(Dorazio and Royle 2005, Dorazio et al. 2006)","plainTextFormattedCitation":"(Dorazio and Royle 2005, Dorazio et al. 2006)","previouslyFormattedCitation":"(Dorazio and Royle 2005, Dorazio et al. 2006)"},"properties":{"noteIndex":0},"schema":"https://github.com/citation-style-language/schema/raw/master/csl-citation.json"}</w:instrText>
      </w:r>
      <w:r w:rsidRPr="00316A1B">
        <w:rPr>
          <w:rFonts w:ascii="Times New Roman" w:hAnsi="Times New Roman" w:cs="Times New Roman"/>
          <w:sz w:val="24"/>
          <w:szCs w:val="24"/>
        </w:rPr>
        <w:fldChar w:fldCharType="separate"/>
      </w:r>
      <w:r w:rsidRPr="00316A1B">
        <w:rPr>
          <w:rFonts w:ascii="Times New Roman" w:hAnsi="Times New Roman" w:cs="Times New Roman"/>
          <w:noProof/>
          <w:sz w:val="24"/>
          <w:szCs w:val="24"/>
        </w:rPr>
        <w:t>(Dorazio and Royle 2005, Dorazio et al. 2006)</w:t>
      </w:r>
      <w:r w:rsidRPr="00316A1B">
        <w:rPr>
          <w:rFonts w:ascii="Times New Roman" w:hAnsi="Times New Roman" w:cs="Times New Roman"/>
          <w:sz w:val="24"/>
          <w:szCs w:val="24"/>
        </w:rPr>
        <w:fldChar w:fldCharType="end"/>
      </w:r>
      <w:r w:rsidRPr="00316A1B">
        <w:rPr>
          <w:rFonts w:ascii="Times New Roman" w:hAnsi="Times New Roman" w:cs="Times New Roman"/>
          <w:sz w:val="24"/>
          <w:szCs w:val="24"/>
        </w:rPr>
        <w:t xml:space="preserve">. Following the modeling framework of </w:t>
      </w:r>
      <w:proofErr w:type="spellStart"/>
      <w:r w:rsidRPr="00316A1B">
        <w:rPr>
          <w:rFonts w:ascii="Times New Roman" w:hAnsi="Times New Roman" w:cs="Times New Roman"/>
          <w:sz w:val="24"/>
          <w:szCs w:val="24"/>
        </w:rPr>
        <w:t>Zipkin</w:t>
      </w:r>
      <w:proofErr w:type="spellEnd"/>
      <w:r w:rsidRPr="00316A1B">
        <w:rPr>
          <w:rFonts w:ascii="Times New Roman" w:hAnsi="Times New Roman" w:cs="Times New Roman"/>
          <w:sz w:val="24"/>
          <w:szCs w:val="24"/>
        </w:rPr>
        <w:t xml:space="preserve"> et al. (2010), species-specific occurrence and detection processes within the hierarchical community model were related to one another through a community-level hierarchical component, which assumed that each of the species parameters were random effects, governed by “hyper-parameters” (i.e., drawn from a community-level distribution). Linking individual species occurrence probabilities through this community-level hierarchical component leads to improved precision of species-specific estimates </w:t>
      </w:r>
      <w:r w:rsidRPr="00316A1B">
        <w:rPr>
          <w:rFonts w:ascii="Times New Roman" w:hAnsi="Times New Roman" w:cs="Times New Roman"/>
          <w:sz w:val="24"/>
          <w:szCs w:val="24"/>
        </w:rPr>
        <w:fldChar w:fldCharType="begin" w:fldLock="1"/>
      </w:r>
      <w:r w:rsidRPr="00316A1B">
        <w:rPr>
          <w:rFonts w:ascii="Times New Roman" w:hAnsi="Times New Roman" w:cs="Times New Roman"/>
          <w:sz w:val="24"/>
          <w:szCs w:val="24"/>
        </w:rPr>
        <w:instrText>ADDIN CSL_CITATION {"citationItems":[{"id":"ITEM-1","itemData":{"DOI":"10.1111/J.1365-2664.2007.01441.X","ISSN":"00218901","abstract":"1. Species richness is the most widely used biodiversity metric, but cannot be observed directly as, typically, some species are overlooked. Imperfect detectability must therefore be accounted for to obtain unbiased species-richness estimates. When richness is assessed at multiple sites, two approaches can be used to estimate species richness: either estimating for each site separately, or pooling all samples. The first approach produces imprecise estimates, while the second loses site-specific information. 2. In contrast, a hierarchical Bayes (HB) multispecies site-occupancy model benefits from the combination of information across sites without losing site-specific information and also yields occupancy estimates for each species. The heart of the model is an estimate of the incompletely observed presence-absence matrix, a centrepiece of biogeography and monitoring studies. We illustrate the model using Swiss breeding bird survey data, and compare its estimates with the widely used jackknife species-richness estimator and raw species counts. 3. Two independent observers each conducted three surveys in 26 1-km2 quadrats, and detected 27-56 (total 103) species. The average estimated proportion of species detected after three surveys was 0.87 under the HB model. Jackknife estimates were less precise (less repeatable between observers) than raw counts, but HB estimates were as repeatable as raw counts. The combination of information in the HB model thus resulted in species-richness estimates presumably at least as unbiased as previous approaches that correct for detectability, but without costs in precision relative to uncorrected, biased species counts. 4. Total species richness in the entire region sampled was estimated at 113.1 (CI 106-123); species detectability ranged from 0.08 to 0.99, illustrating very heterogeneous species detectability; and species occupancy was 0.06-0.96. Even after six surveys, absolute bias in observed occupancy was estimated at up to 0.40. 5. Synthesis and applications. The HB model for species-richness estimation combines information across sites and enjoys more precise, and presumably less biased, estimates than previous approaches. It also yields estimates of several measures of community size and composition. Covariates for occupancy and detectability can be included. We believe it has considerable potential for monitoring programmes as well as in biogeography and community ecology. © 2007 The Authors.","author":[{"dropping-particle":"","family":"Kéry","given":"M.","non-dropping-particle":"","parse-names":false,"suffix":""},{"dropping-particle":"","family":"Royle","given":"J. A.","non-dropping-particle":"","parse-names":false,"suffix":""}],"container-title":"Journal of Applied Ecology","id":"ITEM-1","issue":"2","issued":{"date-parts":[["2008","4"]]},"page":"589-598","title":"Hierarchical Bayes estimation of species richness and occupancy in spatially replicated surveys","type":"article-journal","volume":"45"},"uris":["http://www.mendeley.com/documents/?uuid=d7f5c077-40bb-3a5a-864d-2de52d44be12"]},{"id":"ITEM-2","itemData":{"DOI":"10.1111/J.1365-2664.2009.01664.X","ISSN":"00218901","abstract":"Species richness is often used as a tool for prioritizing conservation action. One method for predicting richness and other summaries of community structure is to develop species-specific models of occurrence probability based on habitat or landscape characteristics. However, this approach can be challenging for rare or elusive species for which survey data are often sparse. Recent developments have allowed for improved inference about community structure based on species-specific models of occurrence probability, integrated within a hierarchical modelling framework. This framework offers advantages to inference about species richness over typical approaches by accounting for both species-level effects and the aggregated effects of landscape composition on a community as a whole, thus leading to increased precision in estimates of species richness by improving occupancy estimates for all species, including those that were observed infrequently. We developed a hierarchical model to assess the community response of breeding birds in the Hudson River Valley, New York, to habitat fragmentation and analysed the model using a Bayesian approach. The model was designed to estimate species-specific occurrence and the effects of fragment area and edge (as measured through the perimeter and the perimeter/area ratio, P/A), while accounting for imperfect detection of species. We used the fitted model to make predictions of species richness within forest fragments of variable morphology. The model revealed that species richness of the observed bird community was maximized in small forest fragments with a high P/A. However, the number of forest interior species, a subset of the community with high conservation value, was maximized in large fragments with low P/A. Synthesis and applications. Our results demonstrate the importance of understanding the responses of both individual, and groups of species, to environmental heterogeneity while illustrating the utility of hierarchical models for inference about species richness for conservation. This framework can be used to investigate the impacts of land-use change and fragmentation on species or assemblage richness, and to further understand trade-offs in species-specific occupancy probabilities associated with landscape variability. © 2009 British Ecological Society.","author":[{"dropping-particle":"","family":"Zipkin","given":"Elise F.","non-dropping-particle":"","parse-names":false,"suffix":""},{"dropping-particle":"","family":"Dewan","given":"Amielle","non-dropping-particle":"","parse-names":false,"suffix":""},{"dropping-particle":"","family":"Andrew Royle","given":"J.","non-dropping-particle":"","parse-names":false,"suffix":""}],"container-title":"Journal of Applied Ecology","id":"ITEM-2","issue":"4","issued":{"date-parts":[["2009","8"]]},"page":"815-822","title":"Impacts of forest fragmentation on species richness: A hierarchical approach to community modelling","type":"article-journal","volume":"46"},"uris":["http://www.mendeley.com/documents/?uuid=b75c9eb4-fc10-3f3f-bf0e-b37b035737be"]}],"mendeley":{"formattedCitation":"(Kéry and Royle 2008, Zipkin et al. 2009)","plainTextFormattedCitation":"(Kéry and Royle 2008, Zipkin et al. 2009)","previouslyFormattedCitation":"(Kéry and Royle 2008, Zipkin et al. 2009)"},"properties":{"noteIndex":0},"schema":"https://github.com/citation-style-language/schema/raw/master/csl-citation.json"}</w:instrText>
      </w:r>
      <w:r w:rsidRPr="00316A1B">
        <w:rPr>
          <w:rFonts w:ascii="Times New Roman" w:hAnsi="Times New Roman" w:cs="Times New Roman"/>
          <w:sz w:val="24"/>
          <w:szCs w:val="24"/>
        </w:rPr>
        <w:fldChar w:fldCharType="separate"/>
      </w:r>
      <w:r w:rsidRPr="00316A1B">
        <w:rPr>
          <w:rFonts w:ascii="Times New Roman" w:hAnsi="Times New Roman" w:cs="Times New Roman"/>
          <w:noProof/>
          <w:sz w:val="24"/>
          <w:szCs w:val="24"/>
        </w:rPr>
        <w:t>(Kéry and Royle 2008, Zipkin et al. 2009)</w:t>
      </w:r>
      <w:r w:rsidRPr="00316A1B">
        <w:rPr>
          <w:rFonts w:ascii="Times New Roman" w:hAnsi="Times New Roman" w:cs="Times New Roman"/>
          <w:sz w:val="24"/>
          <w:szCs w:val="24"/>
        </w:rPr>
        <w:fldChar w:fldCharType="end"/>
      </w:r>
      <w:r w:rsidRPr="00316A1B">
        <w:rPr>
          <w:rFonts w:ascii="Times New Roman" w:hAnsi="Times New Roman" w:cs="Times New Roman"/>
          <w:sz w:val="24"/>
          <w:szCs w:val="24"/>
        </w:rPr>
        <w:t>.</w:t>
      </w:r>
    </w:p>
    <w:p w14:paraId="272BA76B" w14:textId="77777777" w:rsidR="004B561A" w:rsidRPr="00316A1B" w:rsidRDefault="004B561A" w:rsidP="004B561A">
      <w:pPr>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t xml:space="preserve">Occurrence </w:t>
      </w:r>
      <w:proofErr w:type="spellStart"/>
      <w:r w:rsidRPr="00316A1B">
        <w:rPr>
          <w:rFonts w:ascii="Times New Roman" w:hAnsi="Times New Roman" w:cs="Times New Roman"/>
          <w:i/>
          <w:iCs/>
          <w:sz w:val="24"/>
          <w:szCs w:val="24"/>
        </w:rPr>
        <w:t>Z</w:t>
      </w:r>
      <w:r w:rsidRPr="00316A1B">
        <w:rPr>
          <w:rFonts w:ascii="Times New Roman" w:hAnsi="Times New Roman" w:cs="Times New Roman"/>
          <w:i/>
          <w:iCs/>
          <w:sz w:val="24"/>
          <w:szCs w:val="24"/>
          <w:vertAlign w:val="subscript"/>
        </w:rPr>
        <w:t>s,y,sp</w:t>
      </w:r>
      <w:proofErr w:type="spellEnd"/>
      <w:r w:rsidRPr="00316A1B">
        <w:rPr>
          <w:rFonts w:ascii="Times New Roman" w:hAnsi="Times New Roman" w:cs="Times New Roman"/>
          <w:sz w:val="24"/>
          <w:szCs w:val="24"/>
        </w:rPr>
        <w:t xml:space="preserve"> was defined as a binary variable in which </w:t>
      </w:r>
      <w:proofErr w:type="spellStart"/>
      <w:r w:rsidRPr="00316A1B">
        <w:rPr>
          <w:rFonts w:ascii="Times New Roman" w:hAnsi="Times New Roman" w:cs="Times New Roman"/>
          <w:i/>
          <w:iCs/>
          <w:sz w:val="24"/>
          <w:szCs w:val="24"/>
        </w:rPr>
        <w:t>Z</w:t>
      </w:r>
      <w:r w:rsidRPr="00316A1B">
        <w:rPr>
          <w:rFonts w:ascii="Times New Roman" w:hAnsi="Times New Roman" w:cs="Times New Roman"/>
          <w:i/>
          <w:iCs/>
          <w:sz w:val="24"/>
          <w:szCs w:val="24"/>
          <w:vertAlign w:val="subscript"/>
        </w:rPr>
        <w:t>s,y,sp</w:t>
      </w:r>
      <w:proofErr w:type="spellEnd"/>
      <w:r w:rsidRPr="00316A1B">
        <w:rPr>
          <w:rFonts w:ascii="Times New Roman" w:hAnsi="Times New Roman" w:cs="Times New Roman"/>
          <w:sz w:val="24"/>
          <w:szCs w:val="24"/>
        </w:rPr>
        <w:t xml:space="preserve"> =  1 if species </w:t>
      </w:r>
      <w:proofErr w:type="spellStart"/>
      <w:r w:rsidRPr="00316A1B">
        <w:rPr>
          <w:rFonts w:ascii="Times New Roman" w:hAnsi="Times New Roman" w:cs="Times New Roman"/>
          <w:i/>
          <w:iCs/>
          <w:sz w:val="24"/>
          <w:szCs w:val="24"/>
        </w:rPr>
        <w:t>sp</w:t>
      </w:r>
      <w:proofErr w:type="spellEnd"/>
      <w:r w:rsidRPr="00316A1B">
        <w:rPr>
          <w:rFonts w:ascii="Times New Roman" w:hAnsi="Times New Roman" w:cs="Times New Roman"/>
          <w:sz w:val="24"/>
          <w:szCs w:val="24"/>
        </w:rPr>
        <w:t xml:space="preserve"> occurs within 50 m of sampling point </w:t>
      </w:r>
      <w:proofErr w:type="spellStart"/>
      <w:r w:rsidRPr="00316A1B">
        <w:rPr>
          <w:rFonts w:ascii="Times New Roman" w:hAnsi="Times New Roman" w:cs="Times New Roman"/>
          <w:i/>
          <w:iCs/>
          <w:sz w:val="24"/>
          <w:szCs w:val="24"/>
        </w:rPr>
        <w:t>s</w:t>
      </w:r>
      <w:r w:rsidRPr="00316A1B">
        <w:rPr>
          <w:rFonts w:ascii="Times New Roman" w:hAnsi="Times New Roman" w:cs="Times New Roman"/>
          <w:sz w:val="24"/>
          <w:szCs w:val="24"/>
        </w:rPr>
        <w:t xml:space="preserve"> in</w:t>
      </w:r>
      <w:proofErr w:type="spellEnd"/>
      <w:r w:rsidRPr="00316A1B">
        <w:rPr>
          <w:rFonts w:ascii="Times New Roman" w:hAnsi="Times New Roman" w:cs="Times New Roman"/>
          <w:sz w:val="24"/>
          <w:szCs w:val="24"/>
        </w:rPr>
        <w:t xml:space="preserve"> year </w:t>
      </w:r>
      <w:r w:rsidRPr="00316A1B">
        <w:rPr>
          <w:rFonts w:ascii="Times New Roman" w:hAnsi="Times New Roman" w:cs="Times New Roman"/>
          <w:i/>
          <w:iCs/>
          <w:sz w:val="24"/>
          <w:szCs w:val="24"/>
        </w:rPr>
        <w:t>y</w:t>
      </w:r>
      <w:r w:rsidRPr="00316A1B">
        <w:rPr>
          <w:rFonts w:ascii="Times New Roman" w:hAnsi="Times New Roman" w:cs="Times New Roman"/>
          <w:sz w:val="24"/>
          <w:szCs w:val="24"/>
        </w:rPr>
        <w:t>. The occurrence state was assumed to be the outcome of a Bernoulli random variable, denoted by:</w:t>
      </w:r>
    </w:p>
    <w:p w14:paraId="50C26AA5" w14:textId="77777777" w:rsidR="004B561A" w:rsidRPr="00AE2ECA" w:rsidRDefault="004B561A" w:rsidP="004B561A">
      <w:pPr>
        <w:spacing w:line="276" w:lineRule="auto"/>
        <w:jc w:val="center"/>
        <w:rPr>
          <w:rFonts w:ascii="Times New Roman" w:hAnsi="Times New Roman" w:cs="Times New Roman"/>
          <w:sz w:val="24"/>
          <w:szCs w:val="24"/>
          <w:lang w:val="es-ES"/>
        </w:rPr>
      </w:pPr>
      <w:proofErr w:type="spellStart"/>
      <w:proofErr w:type="gramStart"/>
      <w:r w:rsidRPr="00AE2ECA">
        <w:rPr>
          <w:rFonts w:ascii="Times New Roman" w:hAnsi="Times New Roman" w:cs="Times New Roman"/>
          <w:i/>
          <w:iCs/>
          <w:sz w:val="24"/>
          <w:szCs w:val="24"/>
          <w:lang w:val="es-ES"/>
        </w:rPr>
        <w:t>Z</w:t>
      </w:r>
      <w:r w:rsidRPr="00AE2ECA">
        <w:rPr>
          <w:rFonts w:ascii="Times New Roman" w:hAnsi="Times New Roman" w:cs="Times New Roman"/>
          <w:i/>
          <w:iCs/>
          <w:sz w:val="24"/>
          <w:szCs w:val="24"/>
          <w:vertAlign w:val="subscript"/>
          <w:lang w:val="es-ES"/>
        </w:rPr>
        <w:t>s,y</w:t>
      </w:r>
      <w:proofErr w:type="gramEnd"/>
      <w:r w:rsidRPr="00AE2ECA">
        <w:rPr>
          <w:rFonts w:ascii="Times New Roman" w:hAnsi="Times New Roman" w:cs="Times New Roman"/>
          <w:i/>
          <w:iCs/>
          <w:sz w:val="24"/>
          <w:szCs w:val="24"/>
          <w:vertAlign w:val="subscript"/>
          <w:lang w:val="es-ES"/>
        </w:rPr>
        <w:t>,sp</w:t>
      </w:r>
      <w:proofErr w:type="spellEnd"/>
      <w:r w:rsidRPr="00AE2ECA">
        <w:rPr>
          <w:rFonts w:ascii="Times New Roman" w:hAnsi="Times New Roman" w:cs="Times New Roman"/>
          <w:sz w:val="24"/>
          <w:szCs w:val="24"/>
          <w:lang w:val="es-ES"/>
        </w:rPr>
        <w:t xml:space="preserve"> ~ </w:t>
      </w:r>
      <w:r w:rsidRPr="00AE2ECA">
        <w:rPr>
          <w:rFonts w:ascii="Times New Roman" w:hAnsi="Times New Roman" w:cs="Times New Roman"/>
          <w:i/>
          <w:iCs/>
          <w:sz w:val="24"/>
          <w:szCs w:val="24"/>
          <w:lang w:val="es-ES"/>
        </w:rPr>
        <w:t>Bernoulli</w:t>
      </w:r>
      <w:r w:rsidRPr="00AE2ECA">
        <w:rPr>
          <w:rFonts w:ascii="Times New Roman" w:hAnsi="Times New Roman" w:cs="Times New Roman"/>
          <w:sz w:val="24"/>
          <w:szCs w:val="24"/>
          <w:lang w:val="es-ES"/>
        </w:rPr>
        <w:t>(</w:t>
      </w:r>
      <w:r w:rsidRPr="00316A1B">
        <w:rPr>
          <w:rFonts w:ascii="Times New Roman" w:hAnsi="Times New Roman" w:cs="Times New Roman"/>
          <w:i/>
          <w:iCs/>
          <w:sz w:val="24"/>
          <w:szCs w:val="24"/>
        </w:rPr>
        <w:t>Ψ</w:t>
      </w:r>
      <w:proofErr w:type="spellStart"/>
      <w:r w:rsidRPr="00AE2ECA">
        <w:rPr>
          <w:rFonts w:ascii="Times New Roman" w:hAnsi="Times New Roman" w:cs="Times New Roman"/>
          <w:i/>
          <w:iCs/>
          <w:sz w:val="24"/>
          <w:szCs w:val="24"/>
          <w:vertAlign w:val="subscript"/>
          <w:lang w:val="es-ES"/>
        </w:rPr>
        <w:t>s,y,sp</w:t>
      </w:r>
      <w:proofErr w:type="spellEnd"/>
      <w:r w:rsidRPr="00AE2ECA">
        <w:rPr>
          <w:rFonts w:ascii="Times New Roman" w:hAnsi="Times New Roman" w:cs="Times New Roman"/>
          <w:sz w:val="24"/>
          <w:szCs w:val="24"/>
          <w:lang w:val="es-ES"/>
        </w:rPr>
        <w:t>)</w:t>
      </w:r>
    </w:p>
    <w:p w14:paraId="4D820D50" w14:textId="69B868E8" w:rsidR="004B561A" w:rsidRPr="00316A1B" w:rsidRDefault="004B561A" w:rsidP="004B561A">
      <w:pPr>
        <w:spacing w:line="276" w:lineRule="auto"/>
        <w:rPr>
          <w:rFonts w:ascii="Times New Roman" w:hAnsi="Times New Roman" w:cs="Times New Roman"/>
          <w:sz w:val="24"/>
          <w:szCs w:val="24"/>
        </w:rPr>
      </w:pPr>
      <w:r w:rsidRPr="00316A1B">
        <w:rPr>
          <w:rFonts w:ascii="Times New Roman" w:hAnsi="Times New Roman" w:cs="Times New Roman"/>
          <w:sz w:val="24"/>
          <w:szCs w:val="24"/>
        </w:rPr>
        <w:lastRenderedPageBreak/>
        <w:t xml:space="preserve">where </w:t>
      </w:r>
      <w:proofErr w:type="spellStart"/>
      <w:r w:rsidRPr="00316A1B">
        <w:rPr>
          <w:rFonts w:ascii="Times New Roman" w:hAnsi="Times New Roman" w:cs="Times New Roman"/>
          <w:i/>
          <w:iCs/>
          <w:sz w:val="24"/>
          <w:szCs w:val="24"/>
        </w:rPr>
        <w:t>Ψ</w:t>
      </w:r>
      <w:r w:rsidRPr="00316A1B">
        <w:rPr>
          <w:rFonts w:ascii="Times New Roman" w:hAnsi="Times New Roman" w:cs="Times New Roman"/>
          <w:i/>
          <w:iCs/>
          <w:sz w:val="24"/>
          <w:szCs w:val="24"/>
          <w:vertAlign w:val="subscript"/>
        </w:rPr>
        <w:t>s,y,sp</w:t>
      </w:r>
      <w:proofErr w:type="spellEnd"/>
      <w:r w:rsidRPr="00316A1B">
        <w:rPr>
          <w:rFonts w:ascii="Times New Roman" w:hAnsi="Times New Roman" w:cs="Times New Roman"/>
          <w:sz w:val="24"/>
          <w:szCs w:val="24"/>
          <w:vertAlign w:val="subscript"/>
        </w:rPr>
        <w:t xml:space="preserve"> </w:t>
      </w:r>
      <w:r w:rsidRPr="00316A1B">
        <w:rPr>
          <w:rFonts w:ascii="Times New Roman" w:hAnsi="Times New Roman" w:cs="Times New Roman"/>
          <w:sz w:val="24"/>
          <w:szCs w:val="24"/>
        </w:rPr>
        <w:t xml:space="preserve">is the probability that species </w:t>
      </w:r>
      <w:proofErr w:type="spellStart"/>
      <w:r w:rsidRPr="00316A1B">
        <w:rPr>
          <w:rFonts w:ascii="Times New Roman" w:hAnsi="Times New Roman" w:cs="Times New Roman"/>
          <w:i/>
          <w:iCs/>
          <w:sz w:val="24"/>
          <w:szCs w:val="24"/>
        </w:rPr>
        <w:t>sp</w:t>
      </w:r>
      <w:proofErr w:type="spellEnd"/>
      <w:r w:rsidRPr="00316A1B">
        <w:rPr>
          <w:rFonts w:ascii="Times New Roman" w:hAnsi="Times New Roman" w:cs="Times New Roman"/>
          <w:i/>
          <w:iCs/>
          <w:sz w:val="24"/>
          <w:szCs w:val="24"/>
        </w:rPr>
        <w:t xml:space="preserve"> </w:t>
      </w:r>
      <w:r w:rsidRPr="00316A1B">
        <w:rPr>
          <w:rFonts w:ascii="Times New Roman" w:hAnsi="Times New Roman" w:cs="Times New Roman"/>
          <w:sz w:val="24"/>
          <w:szCs w:val="24"/>
        </w:rPr>
        <w:t xml:space="preserve">occurs at sampling point </w:t>
      </w:r>
      <w:proofErr w:type="spellStart"/>
      <w:r w:rsidRPr="00316A1B">
        <w:rPr>
          <w:rFonts w:ascii="Times New Roman" w:hAnsi="Times New Roman" w:cs="Times New Roman"/>
          <w:i/>
          <w:iCs/>
          <w:sz w:val="24"/>
          <w:szCs w:val="24"/>
        </w:rPr>
        <w:t>s</w:t>
      </w:r>
      <w:r w:rsidRPr="00316A1B">
        <w:rPr>
          <w:rFonts w:ascii="Times New Roman" w:hAnsi="Times New Roman" w:cs="Times New Roman"/>
          <w:sz w:val="24"/>
          <w:szCs w:val="24"/>
        </w:rPr>
        <w:t xml:space="preserve"> in</w:t>
      </w:r>
      <w:proofErr w:type="spellEnd"/>
      <w:r w:rsidRPr="00316A1B">
        <w:rPr>
          <w:rFonts w:ascii="Times New Roman" w:hAnsi="Times New Roman" w:cs="Times New Roman"/>
          <w:sz w:val="24"/>
          <w:szCs w:val="24"/>
        </w:rPr>
        <w:t xml:space="preserve"> year </w:t>
      </w:r>
      <w:r w:rsidRPr="00316A1B">
        <w:rPr>
          <w:rFonts w:ascii="Times New Roman" w:hAnsi="Times New Roman" w:cs="Times New Roman"/>
          <w:i/>
          <w:iCs/>
          <w:sz w:val="24"/>
          <w:szCs w:val="24"/>
        </w:rPr>
        <w:t>y</w:t>
      </w:r>
      <w:r w:rsidRPr="00316A1B">
        <w:rPr>
          <w:rFonts w:ascii="Times New Roman" w:hAnsi="Times New Roman" w:cs="Times New Roman"/>
          <w:sz w:val="24"/>
          <w:szCs w:val="24"/>
        </w:rPr>
        <w:t>. I further used a logit link to model linear relationships between occurrence probability (</w:t>
      </w:r>
      <w:proofErr w:type="spellStart"/>
      <w:r w:rsidRPr="00316A1B">
        <w:rPr>
          <w:rFonts w:ascii="Times New Roman" w:hAnsi="Times New Roman" w:cs="Times New Roman"/>
          <w:i/>
          <w:iCs/>
          <w:sz w:val="24"/>
          <w:szCs w:val="24"/>
        </w:rPr>
        <w:t>Ψ</w:t>
      </w:r>
      <w:r w:rsidRPr="00316A1B">
        <w:rPr>
          <w:rFonts w:ascii="Times New Roman" w:hAnsi="Times New Roman" w:cs="Times New Roman"/>
          <w:i/>
          <w:iCs/>
          <w:sz w:val="24"/>
          <w:szCs w:val="24"/>
          <w:vertAlign w:val="subscript"/>
        </w:rPr>
        <w:t>s,y,sp</w:t>
      </w:r>
      <w:proofErr w:type="spellEnd"/>
      <w:r w:rsidRPr="00316A1B">
        <w:rPr>
          <w:rFonts w:ascii="Times New Roman" w:hAnsi="Times New Roman" w:cs="Times New Roman"/>
          <w:sz w:val="24"/>
          <w:szCs w:val="24"/>
        </w:rPr>
        <w:t xml:space="preserve">) and </w:t>
      </w:r>
      <w:r w:rsidR="002D1287" w:rsidRPr="00316A1B">
        <w:rPr>
          <w:rFonts w:ascii="Times New Roman" w:hAnsi="Times New Roman" w:cs="Times New Roman"/>
          <w:sz w:val="24"/>
          <w:szCs w:val="24"/>
        </w:rPr>
        <w:t>9</w:t>
      </w:r>
      <w:r w:rsidRPr="00316A1B">
        <w:rPr>
          <w:rFonts w:ascii="Times New Roman" w:hAnsi="Times New Roman" w:cs="Times New Roman"/>
          <w:sz w:val="24"/>
          <w:szCs w:val="24"/>
        </w:rPr>
        <w:t xml:space="preserve"> site covariates, which consisted of </w:t>
      </w:r>
      <w:r w:rsidR="002D1287" w:rsidRPr="00316A1B">
        <w:rPr>
          <w:rFonts w:ascii="Times New Roman" w:hAnsi="Times New Roman" w:cs="Times New Roman"/>
          <w:sz w:val="24"/>
          <w:szCs w:val="24"/>
        </w:rPr>
        <w:t>elevation, aspect, TPI, stand age, proportion of all forest / mixed forest / conifer forest / shrub within 50 m, and proportion of all forest within 1 km (</w:t>
      </w:r>
      <w:r w:rsidR="002D1287" w:rsidRPr="002027F6">
        <w:rPr>
          <w:rFonts w:ascii="Times New Roman" w:hAnsi="Times New Roman" w:cs="Times New Roman"/>
          <w:sz w:val="24"/>
          <w:szCs w:val="24"/>
          <w:highlight w:val="green"/>
        </w:rPr>
        <w:t xml:space="preserve">Table </w:t>
      </w:r>
      <w:r w:rsidR="00426AFD" w:rsidRPr="002027F6">
        <w:rPr>
          <w:rFonts w:ascii="Times New Roman" w:hAnsi="Times New Roman" w:cs="Times New Roman"/>
          <w:sz w:val="24"/>
          <w:szCs w:val="24"/>
          <w:highlight w:val="green"/>
        </w:rPr>
        <w:t>2</w:t>
      </w:r>
      <w:r w:rsidR="002D1287" w:rsidRPr="00316A1B">
        <w:rPr>
          <w:rFonts w:ascii="Times New Roman" w:hAnsi="Times New Roman" w:cs="Times New Roman"/>
          <w:sz w:val="24"/>
          <w:szCs w:val="24"/>
        </w:rPr>
        <w:t>)</w:t>
      </w:r>
      <w:r w:rsidRPr="00316A1B">
        <w:rPr>
          <w:rFonts w:ascii="Times New Roman" w:hAnsi="Times New Roman" w:cs="Times New Roman"/>
          <w:sz w:val="24"/>
          <w:szCs w:val="24"/>
        </w:rPr>
        <w:t>. All continuous site covariates were centered and scaled prior to analysis.</w:t>
      </w:r>
      <w:r w:rsidR="000C28E3" w:rsidRPr="00316A1B">
        <w:rPr>
          <w:rFonts w:ascii="Times New Roman" w:hAnsi="Times New Roman" w:cs="Times New Roman"/>
          <w:sz w:val="24"/>
          <w:szCs w:val="24"/>
        </w:rPr>
        <w:t xml:space="preserve"> In addition, because my data included repeated observations at each sampling point over the course of multiple years, the hierarchical community model also incorporated a random site effect.</w:t>
      </w:r>
    </w:p>
    <w:p w14:paraId="114599F2" w14:textId="326DFC1E" w:rsidR="004B561A" w:rsidRPr="00316A1B" w:rsidRDefault="004B561A" w:rsidP="004B561A">
      <w:pPr>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t xml:space="preserve">Given the observed data </w:t>
      </w:r>
      <w:proofErr w:type="spellStart"/>
      <w:r w:rsidRPr="00316A1B">
        <w:rPr>
          <w:rFonts w:ascii="Times New Roman" w:hAnsi="Times New Roman" w:cs="Times New Roman"/>
          <w:i/>
          <w:iCs/>
          <w:sz w:val="24"/>
          <w:szCs w:val="24"/>
        </w:rPr>
        <w:t>Y</w:t>
      </w:r>
      <w:r w:rsidRPr="00316A1B">
        <w:rPr>
          <w:rFonts w:ascii="Times New Roman" w:hAnsi="Times New Roman" w:cs="Times New Roman"/>
          <w:i/>
          <w:iCs/>
          <w:sz w:val="24"/>
          <w:szCs w:val="24"/>
          <w:vertAlign w:val="subscript"/>
        </w:rPr>
        <w:t>s,y,r,sp</w:t>
      </w:r>
      <w:proofErr w:type="spellEnd"/>
      <w:r w:rsidRPr="00316A1B">
        <w:rPr>
          <w:rFonts w:ascii="Times New Roman" w:hAnsi="Times New Roman" w:cs="Times New Roman"/>
          <w:sz w:val="24"/>
          <w:szCs w:val="24"/>
        </w:rPr>
        <w:t xml:space="preserve">, where </w:t>
      </w:r>
      <w:r w:rsidRPr="00316A1B">
        <w:rPr>
          <w:rFonts w:ascii="Times New Roman" w:hAnsi="Times New Roman" w:cs="Times New Roman"/>
          <w:i/>
          <w:iCs/>
          <w:sz w:val="24"/>
          <w:szCs w:val="24"/>
        </w:rPr>
        <w:t>r</w:t>
      </w:r>
      <w:r w:rsidRPr="00316A1B">
        <w:rPr>
          <w:rFonts w:ascii="Times New Roman" w:hAnsi="Times New Roman" w:cs="Times New Roman"/>
          <w:sz w:val="24"/>
          <w:szCs w:val="24"/>
        </w:rPr>
        <w:t xml:space="preserve"> is a within-survey replicate (i.e., </w:t>
      </w:r>
      <w:r w:rsidR="000C28E3" w:rsidRPr="00316A1B">
        <w:rPr>
          <w:rFonts w:ascii="Times New Roman" w:hAnsi="Times New Roman" w:cs="Times New Roman"/>
          <w:sz w:val="24"/>
          <w:szCs w:val="24"/>
        </w:rPr>
        <w:t xml:space="preserve">5-minute </w:t>
      </w:r>
      <w:r w:rsidRPr="00316A1B">
        <w:rPr>
          <w:rFonts w:ascii="Times New Roman" w:hAnsi="Times New Roman" w:cs="Times New Roman"/>
          <w:sz w:val="24"/>
          <w:szCs w:val="24"/>
        </w:rPr>
        <w:t xml:space="preserve">time interval during the </w:t>
      </w:r>
      <w:r w:rsidR="000C28E3" w:rsidRPr="00316A1B">
        <w:rPr>
          <w:rFonts w:ascii="Times New Roman" w:hAnsi="Times New Roman" w:cs="Times New Roman"/>
          <w:sz w:val="24"/>
          <w:szCs w:val="24"/>
        </w:rPr>
        <w:t xml:space="preserve">10-minute </w:t>
      </w:r>
      <w:r w:rsidRPr="00316A1B">
        <w:rPr>
          <w:rFonts w:ascii="Times New Roman" w:hAnsi="Times New Roman" w:cs="Times New Roman"/>
          <w:sz w:val="24"/>
          <w:szCs w:val="24"/>
        </w:rPr>
        <w:t xml:space="preserve">point count survey period) across all survey replicates (i.e., repeated visits to the sampling point during the sampling year), I defined the detection model for species </w:t>
      </w:r>
      <w:proofErr w:type="spellStart"/>
      <w:r w:rsidRPr="00316A1B">
        <w:rPr>
          <w:rFonts w:ascii="Times New Roman" w:hAnsi="Times New Roman" w:cs="Times New Roman"/>
          <w:i/>
          <w:iCs/>
          <w:sz w:val="24"/>
          <w:szCs w:val="24"/>
        </w:rPr>
        <w:t>sp</w:t>
      </w:r>
      <w:proofErr w:type="spellEnd"/>
      <w:r w:rsidRPr="00316A1B">
        <w:rPr>
          <w:rFonts w:ascii="Times New Roman" w:hAnsi="Times New Roman" w:cs="Times New Roman"/>
          <w:sz w:val="24"/>
          <w:szCs w:val="24"/>
        </w:rPr>
        <w:t xml:space="preserve"> at sampling point </w:t>
      </w:r>
      <w:proofErr w:type="spellStart"/>
      <w:r w:rsidRPr="00316A1B">
        <w:rPr>
          <w:rFonts w:ascii="Times New Roman" w:hAnsi="Times New Roman" w:cs="Times New Roman"/>
          <w:i/>
          <w:iCs/>
          <w:sz w:val="24"/>
          <w:szCs w:val="24"/>
        </w:rPr>
        <w:t>s</w:t>
      </w:r>
      <w:r w:rsidRPr="00316A1B">
        <w:rPr>
          <w:rFonts w:ascii="Times New Roman" w:hAnsi="Times New Roman" w:cs="Times New Roman"/>
          <w:sz w:val="24"/>
          <w:szCs w:val="24"/>
        </w:rPr>
        <w:t xml:space="preserve"> in</w:t>
      </w:r>
      <w:proofErr w:type="spellEnd"/>
      <w:r w:rsidRPr="00316A1B">
        <w:rPr>
          <w:rFonts w:ascii="Times New Roman" w:hAnsi="Times New Roman" w:cs="Times New Roman"/>
          <w:sz w:val="24"/>
          <w:szCs w:val="24"/>
        </w:rPr>
        <w:t xml:space="preserve"> year </w:t>
      </w:r>
      <w:r w:rsidRPr="00316A1B">
        <w:rPr>
          <w:rFonts w:ascii="Times New Roman" w:hAnsi="Times New Roman" w:cs="Times New Roman"/>
          <w:i/>
          <w:iCs/>
          <w:sz w:val="24"/>
          <w:szCs w:val="24"/>
        </w:rPr>
        <w:t>y</w:t>
      </w:r>
      <w:r w:rsidRPr="00316A1B">
        <w:rPr>
          <w:rFonts w:ascii="Times New Roman" w:hAnsi="Times New Roman" w:cs="Times New Roman"/>
          <w:sz w:val="24"/>
          <w:szCs w:val="24"/>
        </w:rPr>
        <w:t xml:space="preserve"> during replicate </w:t>
      </w:r>
      <w:r w:rsidRPr="00316A1B">
        <w:rPr>
          <w:rFonts w:ascii="Times New Roman" w:hAnsi="Times New Roman" w:cs="Times New Roman"/>
          <w:i/>
          <w:iCs/>
          <w:sz w:val="24"/>
          <w:szCs w:val="24"/>
        </w:rPr>
        <w:t>r</w:t>
      </w:r>
      <w:r w:rsidRPr="00316A1B">
        <w:rPr>
          <w:rFonts w:ascii="Times New Roman" w:hAnsi="Times New Roman" w:cs="Times New Roman"/>
          <w:sz w:val="24"/>
          <w:szCs w:val="24"/>
        </w:rPr>
        <w:t xml:space="preserve"> as:</w:t>
      </w:r>
    </w:p>
    <w:p w14:paraId="362F9143" w14:textId="77777777" w:rsidR="004B561A" w:rsidRPr="00AE2ECA" w:rsidRDefault="004B561A" w:rsidP="004B561A">
      <w:pPr>
        <w:spacing w:line="276" w:lineRule="auto"/>
        <w:jc w:val="center"/>
        <w:rPr>
          <w:rFonts w:ascii="Times New Roman" w:hAnsi="Times New Roman" w:cs="Times New Roman"/>
          <w:sz w:val="24"/>
          <w:szCs w:val="24"/>
          <w:lang w:val="es-ES"/>
        </w:rPr>
      </w:pPr>
      <w:proofErr w:type="spellStart"/>
      <w:proofErr w:type="gramStart"/>
      <w:r w:rsidRPr="00AE2ECA">
        <w:rPr>
          <w:rFonts w:ascii="Times New Roman" w:hAnsi="Times New Roman" w:cs="Times New Roman"/>
          <w:i/>
          <w:iCs/>
          <w:sz w:val="24"/>
          <w:szCs w:val="24"/>
          <w:lang w:val="es-ES"/>
        </w:rPr>
        <w:t>Y</w:t>
      </w:r>
      <w:r w:rsidRPr="00AE2ECA">
        <w:rPr>
          <w:rFonts w:ascii="Times New Roman" w:hAnsi="Times New Roman" w:cs="Times New Roman"/>
          <w:i/>
          <w:iCs/>
          <w:sz w:val="24"/>
          <w:szCs w:val="24"/>
          <w:vertAlign w:val="subscript"/>
          <w:lang w:val="es-ES"/>
        </w:rPr>
        <w:t>s,y</w:t>
      </w:r>
      <w:proofErr w:type="gramEnd"/>
      <w:r w:rsidRPr="00AE2ECA">
        <w:rPr>
          <w:rFonts w:ascii="Times New Roman" w:hAnsi="Times New Roman" w:cs="Times New Roman"/>
          <w:i/>
          <w:iCs/>
          <w:sz w:val="24"/>
          <w:szCs w:val="24"/>
          <w:vertAlign w:val="subscript"/>
          <w:lang w:val="es-ES"/>
        </w:rPr>
        <w:t>,r,sp</w:t>
      </w:r>
      <w:proofErr w:type="spellEnd"/>
      <w:r w:rsidRPr="00AE2ECA">
        <w:rPr>
          <w:rFonts w:ascii="Times New Roman" w:hAnsi="Times New Roman" w:cs="Times New Roman"/>
          <w:sz w:val="24"/>
          <w:szCs w:val="24"/>
          <w:lang w:val="es-ES"/>
        </w:rPr>
        <w:t xml:space="preserve"> ~ </w:t>
      </w:r>
      <w:r w:rsidRPr="00AE2ECA">
        <w:rPr>
          <w:rFonts w:ascii="Times New Roman" w:hAnsi="Times New Roman" w:cs="Times New Roman"/>
          <w:i/>
          <w:iCs/>
          <w:sz w:val="24"/>
          <w:szCs w:val="24"/>
          <w:lang w:val="es-ES"/>
        </w:rPr>
        <w:t>Bernoulli</w:t>
      </w:r>
      <w:r w:rsidRPr="00AE2ECA">
        <w:rPr>
          <w:rFonts w:ascii="Times New Roman" w:hAnsi="Times New Roman" w:cs="Times New Roman"/>
          <w:sz w:val="24"/>
          <w:szCs w:val="24"/>
          <w:lang w:val="es-ES"/>
        </w:rPr>
        <w:t>(</w:t>
      </w:r>
      <w:proofErr w:type="spellStart"/>
      <w:r w:rsidRPr="00AE2ECA">
        <w:rPr>
          <w:rFonts w:ascii="Times New Roman" w:hAnsi="Times New Roman" w:cs="Times New Roman"/>
          <w:i/>
          <w:iCs/>
          <w:sz w:val="24"/>
          <w:szCs w:val="24"/>
          <w:lang w:val="es-ES"/>
        </w:rPr>
        <w:t>p</w:t>
      </w:r>
      <w:r w:rsidRPr="00AE2ECA">
        <w:rPr>
          <w:rFonts w:ascii="Times New Roman" w:hAnsi="Times New Roman" w:cs="Times New Roman"/>
          <w:i/>
          <w:iCs/>
          <w:sz w:val="24"/>
          <w:szCs w:val="24"/>
          <w:vertAlign w:val="subscript"/>
          <w:lang w:val="es-ES"/>
        </w:rPr>
        <w:t>s,y,r,sp</w:t>
      </w:r>
      <w:proofErr w:type="spellEnd"/>
      <w:r w:rsidRPr="00AE2ECA">
        <w:rPr>
          <w:rFonts w:ascii="Times New Roman" w:hAnsi="Times New Roman" w:cs="Times New Roman"/>
          <w:sz w:val="24"/>
          <w:szCs w:val="24"/>
          <w:lang w:val="es-ES"/>
        </w:rPr>
        <w:t xml:space="preserve"> × </w:t>
      </w:r>
      <w:proofErr w:type="spellStart"/>
      <w:r w:rsidRPr="00AE2ECA">
        <w:rPr>
          <w:rFonts w:ascii="Times New Roman" w:hAnsi="Times New Roman" w:cs="Times New Roman"/>
          <w:i/>
          <w:iCs/>
          <w:sz w:val="24"/>
          <w:szCs w:val="24"/>
          <w:lang w:val="es-ES"/>
        </w:rPr>
        <w:t>Z</w:t>
      </w:r>
      <w:r w:rsidRPr="00AE2ECA">
        <w:rPr>
          <w:rFonts w:ascii="Times New Roman" w:hAnsi="Times New Roman" w:cs="Times New Roman"/>
          <w:i/>
          <w:iCs/>
          <w:sz w:val="24"/>
          <w:szCs w:val="24"/>
          <w:vertAlign w:val="subscript"/>
          <w:lang w:val="es-ES"/>
        </w:rPr>
        <w:t>s,y,sp</w:t>
      </w:r>
      <w:proofErr w:type="spellEnd"/>
      <w:r w:rsidRPr="00AE2ECA">
        <w:rPr>
          <w:rFonts w:ascii="Times New Roman" w:hAnsi="Times New Roman" w:cs="Times New Roman"/>
          <w:sz w:val="24"/>
          <w:szCs w:val="24"/>
          <w:lang w:val="es-ES"/>
        </w:rPr>
        <w:t>)</w:t>
      </w:r>
    </w:p>
    <w:p w14:paraId="50073938" w14:textId="46C57C31" w:rsidR="00F12693" w:rsidRPr="00316A1B" w:rsidRDefault="004B561A" w:rsidP="004B561A">
      <w:pPr>
        <w:spacing w:line="276" w:lineRule="auto"/>
        <w:rPr>
          <w:rFonts w:ascii="Times New Roman" w:hAnsi="Times New Roman" w:cs="Times New Roman"/>
          <w:sz w:val="24"/>
          <w:szCs w:val="24"/>
        </w:rPr>
      </w:pPr>
      <w:r w:rsidRPr="00316A1B">
        <w:rPr>
          <w:rFonts w:ascii="Times New Roman" w:hAnsi="Times New Roman" w:cs="Times New Roman"/>
          <w:sz w:val="24"/>
          <w:szCs w:val="24"/>
        </w:rPr>
        <w:t xml:space="preserve">where </w:t>
      </w:r>
      <w:proofErr w:type="spellStart"/>
      <w:r w:rsidRPr="00316A1B">
        <w:rPr>
          <w:rFonts w:ascii="Times New Roman" w:hAnsi="Times New Roman" w:cs="Times New Roman"/>
          <w:i/>
          <w:iCs/>
          <w:sz w:val="24"/>
          <w:szCs w:val="24"/>
        </w:rPr>
        <w:t>p</w:t>
      </w:r>
      <w:r w:rsidRPr="00316A1B">
        <w:rPr>
          <w:rFonts w:ascii="Times New Roman" w:hAnsi="Times New Roman" w:cs="Times New Roman"/>
          <w:i/>
          <w:iCs/>
          <w:sz w:val="24"/>
          <w:szCs w:val="24"/>
          <w:vertAlign w:val="subscript"/>
        </w:rPr>
        <w:t>s,y,r,sp</w:t>
      </w:r>
      <w:proofErr w:type="spellEnd"/>
      <w:r w:rsidRPr="00316A1B">
        <w:rPr>
          <w:rFonts w:ascii="Times New Roman" w:hAnsi="Times New Roman" w:cs="Times New Roman"/>
          <w:sz w:val="24"/>
          <w:szCs w:val="24"/>
        </w:rPr>
        <w:t xml:space="preserve"> is </w:t>
      </w:r>
      <w:r w:rsidR="000C28E3" w:rsidRPr="00316A1B">
        <w:rPr>
          <w:rFonts w:ascii="Times New Roman" w:hAnsi="Times New Roman" w:cs="Times New Roman"/>
          <w:sz w:val="24"/>
          <w:szCs w:val="24"/>
        </w:rPr>
        <w:t xml:space="preserve">the detection probability of species </w:t>
      </w:r>
      <w:proofErr w:type="spellStart"/>
      <w:r w:rsidR="000C28E3" w:rsidRPr="00316A1B">
        <w:rPr>
          <w:rFonts w:ascii="Times New Roman" w:hAnsi="Times New Roman" w:cs="Times New Roman"/>
          <w:i/>
          <w:iCs/>
          <w:sz w:val="24"/>
          <w:szCs w:val="24"/>
        </w:rPr>
        <w:t>sp</w:t>
      </w:r>
      <w:proofErr w:type="spellEnd"/>
      <w:r w:rsidR="000C28E3" w:rsidRPr="00316A1B">
        <w:rPr>
          <w:rFonts w:ascii="Times New Roman" w:hAnsi="Times New Roman" w:cs="Times New Roman"/>
          <w:sz w:val="24"/>
          <w:szCs w:val="24"/>
        </w:rPr>
        <w:t xml:space="preserve"> for the </w:t>
      </w:r>
      <w:proofErr w:type="spellStart"/>
      <w:r w:rsidR="000C28E3" w:rsidRPr="00316A1B">
        <w:rPr>
          <w:rFonts w:ascii="Times New Roman" w:hAnsi="Times New Roman" w:cs="Times New Roman"/>
          <w:i/>
          <w:iCs/>
          <w:sz w:val="24"/>
          <w:szCs w:val="24"/>
        </w:rPr>
        <w:t>r</w:t>
      </w:r>
      <w:r w:rsidR="000C28E3" w:rsidRPr="00316A1B">
        <w:rPr>
          <w:rFonts w:ascii="Times New Roman" w:hAnsi="Times New Roman" w:cs="Times New Roman"/>
          <w:sz w:val="24"/>
          <w:szCs w:val="24"/>
          <w:vertAlign w:val="superscript"/>
        </w:rPr>
        <w:t>th</w:t>
      </w:r>
      <w:proofErr w:type="spellEnd"/>
      <w:r w:rsidR="000C28E3" w:rsidRPr="00316A1B">
        <w:rPr>
          <w:rFonts w:ascii="Times New Roman" w:hAnsi="Times New Roman" w:cs="Times New Roman"/>
          <w:sz w:val="24"/>
          <w:szCs w:val="24"/>
        </w:rPr>
        <w:t xml:space="preserve"> replicate at</w:t>
      </w:r>
      <w:r w:rsidRPr="00316A1B">
        <w:rPr>
          <w:rFonts w:ascii="Times New Roman" w:hAnsi="Times New Roman" w:cs="Times New Roman"/>
          <w:sz w:val="24"/>
          <w:szCs w:val="24"/>
        </w:rPr>
        <w:t xml:space="preserve"> sampling point </w:t>
      </w:r>
      <w:proofErr w:type="spellStart"/>
      <w:r w:rsidRPr="00316A1B">
        <w:rPr>
          <w:rFonts w:ascii="Times New Roman" w:hAnsi="Times New Roman" w:cs="Times New Roman"/>
          <w:i/>
          <w:iCs/>
          <w:sz w:val="24"/>
          <w:szCs w:val="24"/>
        </w:rPr>
        <w:t>s</w:t>
      </w:r>
      <w:r w:rsidRPr="00316A1B">
        <w:rPr>
          <w:rFonts w:ascii="Times New Roman" w:hAnsi="Times New Roman" w:cs="Times New Roman"/>
          <w:sz w:val="24"/>
          <w:szCs w:val="24"/>
        </w:rPr>
        <w:t xml:space="preserve"> in</w:t>
      </w:r>
      <w:proofErr w:type="spellEnd"/>
      <w:r w:rsidRPr="00316A1B">
        <w:rPr>
          <w:rFonts w:ascii="Times New Roman" w:hAnsi="Times New Roman" w:cs="Times New Roman"/>
          <w:sz w:val="24"/>
          <w:szCs w:val="24"/>
        </w:rPr>
        <w:t xml:space="preserve"> year </w:t>
      </w:r>
      <w:r w:rsidRPr="00316A1B">
        <w:rPr>
          <w:rFonts w:ascii="Times New Roman" w:hAnsi="Times New Roman" w:cs="Times New Roman"/>
          <w:i/>
          <w:iCs/>
          <w:sz w:val="24"/>
          <w:szCs w:val="24"/>
        </w:rPr>
        <w:t>y</w:t>
      </w:r>
      <w:r w:rsidRPr="00316A1B">
        <w:rPr>
          <w:rFonts w:ascii="Times New Roman" w:hAnsi="Times New Roman" w:cs="Times New Roman"/>
          <w:sz w:val="24"/>
          <w:szCs w:val="24"/>
        </w:rPr>
        <w:t xml:space="preserve">, given that species </w:t>
      </w:r>
      <w:proofErr w:type="spellStart"/>
      <w:r w:rsidRPr="00316A1B">
        <w:rPr>
          <w:rFonts w:ascii="Times New Roman" w:hAnsi="Times New Roman" w:cs="Times New Roman"/>
          <w:i/>
          <w:iCs/>
          <w:sz w:val="24"/>
          <w:szCs w:val="24"/>
        </w:rPr>
        <w:t>sp</w:t>
      </w:r>
      <w:proofErr w:type="spellEnd"/>
      <w:r w:rsidRPr="00316A1B">
        <w:rPr>
          <w:rFonts w:ascii="Times New Roman" w:hAnsi="Times New Roman" w:cs="Times New Roman"/>
          <w:sz w:val="24"/>
          <w:szCs w:val="24"/>
        </w:rPr>
        <w:t xml:space="preserve"> is present at sampling point </w:t>
      </w:r>
      <w:proofErr w:type="spellStart"/>
      <w:r w:rsidRPr="00316A1B">
        <w:rPr>
          <w:rFonts w:ascii="Times New Roman" w:hAnsi="Times New Roman" w:cs="Times New Roman"/>
          <w:i/>
          <w:iCs/>
          <w:sz w:val="24"/>
          <w:szCs w:val="24"/>
        </w:rPr>
        <w:t>s</w:t>
      </w:r>
      <w:r w:rsidRPr="00316A1B">
        <w:rPr>
          <w:rFonts w:ascii="Times New Roman" w:hAnsi="Times New Roman" w:cs="Times New Roman"/>
          <w:sz w:val="24"/>
          <w:szCs w:val="24"/>
        </w:rPr>
        <w:t xml:space="preserve"> in</w:t>
      </w:r>
      <w:proofErr w:type="spellEnd"/>
      <w:r w:rsidRPr="00316A1B">
        <w:rPr>
          <w:rFonts w:ascii="Times New Roman" w:hAnsi="Times New Roman" w:cs="Times New Roman"/>
          <w:sz w:val="24"/>
          <w:szCs w:val="24"/>
        </w:rPr>
        <w:t xml:space="preserve"> year </w:t>
      </w:r>
      <w:r w:rsidRPr="00316A1B">
        <w:rPr>
          <w:rFonts w:ascii="Times New Roman" w:hAnsi="Times New Roman" w:cs="Times New Roman"/>
          <w:i/>
          <w:iCs/>
          <w:sz w:val="24"/>
          <w:szCs w:val="24"/>
        </w:rPr>
        <w:t>y</w:t>
      </w:r>
      <w:r w:rsidRPr="00316A1B">
        <w:rPr>
          <w:rFonts w:ascii="Times New Roman" w:hAnsi="Times New Roman" w:cs="Times New Roman"/>
          <w:sz w:val="24"/>
          <w:szCs w:val="24"/>
        </w:rPr>
        <w:t>. I further used a logit link to model linear relationships between detection probability (</w:t>
      </w:r>
      <w:proofErr w:type="spellStart"/>
      <w:r w:rsidRPr="00316A1B">
        <w:rPr>
          <w:rFonts w:ascii="Times New Roman" w:hAnsi="Times New Roman" w:cs="Times New Roman"/>
          <w:i/>
          <w:iCs/>
          <w:sz w:val="24"/>
          <w:szCs w:val="24"/>
        </w:rPr>
        <w:t>p</w:t>
      </w:r>
      <w:r w:rsidRPr="00316A1B">
        <w:rPr>
          <w:rFonts w:ascii="Times New Roman" w:hAnsi="Times New Roman" w:cs="Times New Roman"/>
          <w:i/>
          <w:iCs/>
          <w:sz w:val="24"/>
          <w:szCs w:val="24"/>
          <w:vertAlign w:val="subscript"/>
        </w:rPr>
        <w:t>s,y,r,sp</w:t>
      </w:r>
      <w:proofErr w:type="spellEnd"/>
      <w:r w:rsidRPr="00316A1B">
        <w:rPr>
          <w:rFonts w:ascii="Times New Roman" w:hAnsi="Times New Roman" w:cs="Times New Roman"/>
          <w:sz w:val="24"/>
          <w:szCs w:val="24"/>
        </w:rPr>
        <w:t xml:space="preserve">) and 4 detection covariates, which consisted of ordinal day (centered and scaled prior to analysis), time since sunrise (measured as decimal hours and centered and scaled prior to analysis), a dummy variable for wind (0 = wind codes of 0, 1, or 2; 1 = wind codes &gt;2), and a dummy variable for sky (0 = sky codes of 0, 1, or 2; 1 = sky codes &gt;2). </w:t>
      </w:r>
      <w:r w:rsidR="00F12693" w:rsidRPr="00316A1B">
        <w:rPr>
          <w:rFonts w:ascii="Times New Roman" w:hAnsi="Times New Roman" w:cs="Times New Roman"/>
          <w:sz w:val="24"/>
          <w:szCs w:val="24"/>
        </w:rPr>
        <w:t>I also incorporated a species-specific random observer effect in the hierarchical community model.</w:t>
      </w:r>
    </w:p>
    <w:p w14:paraId="479576BC" w14:textId="16AEEDE6" w:rsidR="004B561A" w:rsidRPr="00316A1B" w:rsidRDefault="00BA75FC" w:rsidP="00BA75FC">
      <w:pPr>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t>Because a subset of avian point count surveys conducted in the MNF lacked data pertaining to time, wind code, or sky code, I imputed those detection covariate values.</w:t>
      </w:r>
      <w:r w:rsidR="004B561A" w:rsidRPr="00316A1B">
        <w:rPr>
          <w:rFonts w:ascii="Times New Roman" w:hAnsi="Times New Roman" w:cs="Times New Roman"/>
          <w:sz w:val="24"/>
          <w:szCs w:val="24"/>
        </w:rPr>
        <w:t xml:space="preserve"> I assumed that </w:t>
      </w:r>
      <w:proofErr w:type="gramStart"/>
      <w:r w:rsidR="004B561A" w:rsidRPr="00316A1B">
        <w:rPr>
          <w:rFonts w:ascii="Times New Roman" w:hAnsi="Times New Roman" w:cs="Times New Roman"/>
          <w:sz w:val="24"/>
          <w:szCs w:val="24"/>
        </w:rPr>
        <w:t>time</w:t>
      </w:r>
      <w:proofErr w:type="gramEnd"/>
      <w:r w:rsidR="004B561A" w:rsidRPr="00316A1B">
        <w:rPr>
          <w:rFonts w:ascii="Times New Roman" w:hAnsi="Times New Roman" w:cs="Times New Roman"/>
          <w:sz w:val="24"/>
          <w:szCs w:val="24"/>
        </w:rPr>
        <w:t xml:space="preserve"> since sunrise was a Gaussian random variable, and that the wind and sky dummy variables were Bernoulli random variables. Imputation was informed by the observed data and accounted for uncertainty, with values drawn from a posterior distribution of each detection variable (Gelman et al. 1995). </w:t>
      </w:r>
    </w:p>
    <w:p w14:paraId="4BF8D753" w14:textId="6F233EC3" w:rsidR="004B561A" w:rsidRPr="00316A1B" w:rsidRDefault="00825511" w:rsidP="004B561A">
      <w:pPr>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t>Ultimately, t</w:t>
      </w:r>
      <w:r w:rsidR="004B561A" w:rsidRPr="00316A1B">
        <w:rPr>
          <w:rFonts w:ascii="Times New Roman" w:hAnsi="Times New Roman" w:cs="Times New Roman"/>
          <w:sz w:val="24"/>
          <w:szCs w:val="24"/>
        </w:rPr>
        <w:t>he hierarchical community model yielded species-specific estimates of latent occupancy (</w:t>
      </w:r>
      <w:proofErr w:type="spellStart"/>
      <w:r w:rsidR="004B561A" w:rsidRPr="00316A1B">
        <w:rPr>
          <w:rFonts w:ascii="Times New Roman" w:hAnsi="Times New Roman" w:cs="Times New Roman"/>
          <w:i/>
          <w:iCs/>
          <w:sz w:val="24"/>
          <w:szCs w:val="24"/>
        </w:rPr>
        <w:t>Z</w:t>
      </w:r>
      <w:r w:rsidR="004B561A" w:rsidRPr="00316A1B">
        <w:rPr>
          <w:rFonts w:ascii="Times New Roman" w:hAnsi="Times New Roman" w:cs="Times New Roman"/>
          <w:i/>
          <w:iCs/>
          <w:sz w:val="24"/>
          <w:szCs w:val="24"/>
          <w:vertAlign w:val="subscript"/>
        </w:rPr>
        <w:t>s,y,sp</w:t>
      </w:r>
      <w:proofErr w:type="spellEnd"/>
      <w:r w:rsidR="004B561A" w:rsidRPr="00316A1B">
        <w:rPr>
          <w:rFonts w:ascii="Times New Roman" w:hAnsi="Times New Roman" w:cs="Times New Roman"/>
          <w:sz w:val="24"/>
          <w:szCs w:val="24"/>
        </w:rPr>
        <w:t xml:space="preserve">) for species </w:t>
      </w:r>
      <w:proofErr w:type="spellStart"/>
      <w:r w:rsidR="004B561A" w:rsidRPr="00316A1B">
        <w:rPr>
          <w:rFonts w:ascii="Times New Roman" w:hAnsi="Times New Roman" w:cs="Times New Roman"/>
          <w:i/>
          <w:iCs/>
          <w:sz w:val="24"/>
          <w:szCs w:val="24"/>
        </w:rPr>
        <w:t>sp</w:t>
      </w:r>
      <w:proofErr w:type="spellEnd"/>
      <w:r w:rsidR="004B561A" w:rsidRPr="00316A1B">
        <w:rPr>
          <w:rFonts w:ascii="Times New Roman" w:hAnsi="Times New Roman" w:cs="Times New Roman"/>
          <w:i/>
          <w:iCs/>
          <w:sz w:val="24"/>
          <w:szCs w:val="24"/>
        </w:rPr>
        <w:t xml:space="preserve"> </w:t>
      </w:r>
      <w:r w:rsidR="004B561A" w:rsidRPr="00316A1B">
        <w:rPr>
          <w:rFonts w:ascii="Times New Roman" w:hAnsi="Times New Roman" w:cs="Times New Roman"/>
          <w:sz w:val="24"/>
          <w:szCs w:val="24"/>
        </w:rPr>
        <w:t xml:space="preserve">at each sampling point </w:t>
      </w:r>
      <w:r w:rsidR="004B561A" w:rsidRPr="00316A1B">
        <w:rPr>
          <w:rFonts w:ascii="Times New Roman" w:hAnsi="Times New Roman" w:cs="Times New Roman"/>
          <w:i/>
          <w:iCs/>
          <w:sz w:val="24"/>
          <w:szCs w:val="24"/>
        </w:rPr>
        <w:t>s</w:t>
      </w:r>
      <w:r w:rsidR="004B561A" w:rsidRPr="00316A1B">
        <w:rPr>
          <w:rFonts w:ascii="Times New Roman" w:hAnsi="Times New Roman" w:cs="Times New Roman"/>
          <w:sz w:val="24"/>
          <w:szCs w:val="24"/>
        </w:rPr>
        <w:t xml:space="preserve"> in each year </w:t>
      </w:r>
      <w:proofErr w:type="spellStart"/>
      <w:r w:rsidR="004B561A" w:rsidRPr="00316A1B">
        <w:rPr>
          <w:rFonts w:ascii="Times New Roman" w:hAnsi="Times New Roman" w:cs="Times New Roman"/>
          <w:i/>
          <w:iCs/>
          <w:sz w:val="24"/>
          <w:szCs w:val="24"/>
        </w:rPr>
        <w:t>y</w:t>
      </w:r>
      <w:proofErr w:type="spellEnd"/>
      <w:r w:rsidR="004B561A" w:rsidRPr="00316A1B">
        <w:rPr>
          <w:rFonts w:ascii="Times New Roman" w:hAnsi="Times New Roman" w:cs="Times New Roman"/>
          <w:sz w:val="24"/>
          <w:szCs w:val="24"/>
        </w:rPr>
        <w:t xml:space="preserve"> based on observed data from replicate surveys. I then derived the overall species richness for each sampling </w:t>
      </w:r>
      <w:r w:rsidR="004B561A" w:rsidRPr="00316A1B">
        <w:rPr>
          <w:rFonts w:ascii="Times New Roman" w:hAnsi="Times New Roman" w:cs="Times New Roman"/>
          <w:sz w:val="24"/>
        </w:rPr>
        <w:t xml:space="preserve">point </w:t>
      </w:r>
      <w:r w:rsidR="004B561A" w:rsidRPr="00316A1B">
        <w:rPr>
          <w:rFonts w:ascii="Times New Roman" w:hAnsi="Times New Roman" w:cs="Times New Roman"/>
          <w:sz w:val="24"/>
          <w:szCs w:val="24"/>
        </w:rPr>
        <w:t xml:space="preserve">in each year by summing the occupancy of the </w:t>
      </w:r>
      <w:r w:rsidRPr="00316A1B">
        <w:rPr>
          <w:rFonts w:ascii="Times New Roman" w:hAnsi="Times New Roman" w:cs="Times New Roman"/>
          <w:sz w:val="24"/>
          <w:szCs w:val="24"/>
        </w:rPr>
        <w:t>62</w:t>
      </w:r>
      <w:r w:rsidR="004B561A" w:rsidRPr="00316A1B">
        <w:rPr>
          <w:rFonts w:ascii="Times New Roman" w:hAnsi="Times New Roman" w:cs="Times New Roman"/>
          <w:sz w:val="24"/>
          <w:szCs w:val="24"/>
        </w:rPr>
        <w:t xml:space="preserve"> </w:t>
      </w:r>
      <w:r w:rsidRPr="00316A1B">
        <w:rPr>
          <w:rFonts w:ascii="Times New Roman" w:hAnsi="Times New Roman" w:cs="Times New Roman"/>
          <w:sz w:val="24"/>
          <w:szCs w:val="24"/>
        </w:rPr>
        <w:t>passerine and near-passerine</w:t>
      </w:r>
      <w:r w:rsidR="004B561A" w:rsidRPr="00316A1B">
        <w:rPr>
          <w:rFonts w:ascii="Times New Roman" w:hAnsi="Times New Roman" w:cs="Times New Roman"/>
          <w:sz w:val="24"/>
          <w:szCs w:val="24"/>
        </w:rPr>
        <w:t xml:space="preserve"> species, as in the following equation:</w:t>
      </w:r>
    </w:p>
    <w:p w14:paraId="24695A81" w14:textId="50444A51" w:rsidR="004B561A" w:rsidRPr="00316A1B" w:rsidRDefault="00000000" w:rsidP="004B561A">
      <w:pPr>
        <w:spacing w:line="276" w:lineRule="auto"/>
        <w:ind w:firstLine="720"/>
        <w:rPr>
          <w:rFonts w:ascii="Times New Roman" w:hAnsi="Times New Roman" w:cs="Times New Roman"/>
          <w:sz w:val="24"/>
          <w:szCs w:val="24"/>
        </w:rPr>
      </w:pPr>
      <m:oMathPara>
        <m:oMath>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sp=1</m:t>
              </m:r>
            </m:sub>
            <m:sup>
              <m:r>
                <w:rPr>
                  <w:rFonts w:ascii="Cambria Math" w:eastAsia="Cambria Math" w:hAnsi="Cambria Math" w:cs="Cambria Math"/>
                  <w:sz w:val="24"/>
                  <w:szCs w:val="24"/>
                </w:rPr>
                <m:t>62</m:t>
              </m:r>
            </m:sup>
            <m:e>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s,y,sp</m:t>
                  </m:r>
                </m:sub>
              </m:sSub>
            </m:e>
          </m:nary>
        </m:oMath>
      </m:oMathPara>
    </w:p>
    <w:p w14:paraId="78C1C80C" w14:textId="45898F1F" w:rsidR="004B561A" w:rsidRPr="00316A1B" w:rsidRDefault="004B561A" w:rsidP="004B561A">
      <w:pPr>
        <w:spacing w:line="276" w:lineRule="auto"/>
        <w:rPr>
          <w:rFonts w:ascii="Times New Roman" w:hAnsi="Times New Roman" w:cs="Times New Roman"/>
          <w:sz w:val="24"/>
          <w:szCs w:val="24"/>
        </w:rPr>
      </w:pPr>
      <w:r w:rsidRPr="00316A1B">
        <w:rPr>
          <w:rFonts w:ascii="Times New Roman" w:hAnsi="Times New Roman" w:cs="Times New Roman"/>
          <w:sz w:val="24"/>
          <w:szCs w:val="24"/>
        </w:rPr>
        <w:t xml:space="preserve">Similarly, I derived guild-specific richness by summing the occupancy of the subset of songbird species that belonged to each </w:t>
      </w:r>
      <w:r w:rsidR="00825511" w:rsidRPr="00316A1B">
        <w:rPr>
          <w:rFonts w:ascii="Times New Roman" w:hAnsi="Times New Roman" w:cs="Times New Roman"/>
          <w:sz w:val="24"/>
          <w:szCs w:val="24"/>
        </w:rPr>
        <w:t xml:space="preserve">habitat </w:t>
      </w:r>
      <w:r w:rsidRPr="00316A1B">
        <w:rPr>
          <w:rFonts w:ascii="Times New Roman" w:hAnsi="Times New Roman" w:cs="Times New Roman"/>
          <w:sz w:val="24"/>
          <w:szCs w:val="24"/>
        </w:rPr>
        <w:t>guild designation</w:t>
      </w:r>
      <w:r w:rsidR="00E36488" w:rsidRPr="00316A1B">
        <w:rPr>
          <w:rFonts w:ascii="Times New Roman" w:hAnsi="Times New Roman" w:cs="Times New Roman"/>
          <w:sz w:val="24"/>
          <w:szCs w:val="24"/>
        </w:rPr>
        <w:t xml:space="preserve"> (</w:t>
      </w:r>
      <w:r w:rsidR="00E36488" w:rsidRPr="00833398">
        <w:rPr>
          <w:rFonts w:ascii="Times New Roman" w:hAnsi="Times New Roman" w:cs="Times New Roman"/>
          <w:sz w:val="24"/>
          <w:szCs w:val="24"/>
          <w:highlight w:val="green"/>
        </w:rPr>
        <w:t>Appendix A</w:t>
      </w:r>
      <w:r w:rsidR="00E36488" w:rsidRPr="00316A1B">
        <w:rPr>
          <w:rFonts w:ascii="Times New Roman" w:hAnsi="Times New Roman" w:cs="Times New Roman"/>
          <w:sz w:val="24"/>
          <w:szCs w:val="24"/>
        </w:rPr>
        <w:t>)</w:t>
      </w:r>
      <w:r w:rsidRPr="00316A1B">
        <w:rPr>
          <w:rFonts w:ascii="Times New Roman" w:hAnsi="Times New Roman" w:cs="Times New Roman"/>
          <w:sz w:val="24"/>
          <w:szCs w:val="24"/>
        </w:rPr>
        <w:t>.</w:t>
      </w:r>
    </w:p>
    <w:p w14:paraId="3D24759C" w14:textId="2EC3641A" w:rsidR="004B561A" w:rsidRPr="00316A1B" w:rsidRDefault="00F12693" w:rsidP="004B561A">
      <w:pPr>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lastRenderedPageBreak/>
        <w:t xml:space="preserve">I constructed </w:t>
      </w:r>
      <w:r w:rsidRPr="00316A1B">
        <w:rPr>
          <w:rFonts w:ascii="Times New Roman" w:hAnsi="Times New Roman" w:cs="Times New Roman"/>
          <w:sz w:val="24"/>
        </w:rPr>
        <w:t>the</w:t>
      </w:r>
      <w:r w:rsidRPr="00316A1B">
        <w:rPr>
          <w:rFonts w:ascii="Times New Roman" w:hAnsi="Times New Roman" w:cs="Times New Roman"/>
          <w:sz w:val="24"/>
          <w:szCs w:val="24"/>
        </w:rPr>
        <w:t xml:space="preserve"> hierarchical community model in</w:t>
      </w:r>
      <w:r w:rsidRPr="00316A1B">
        <w:rPr>
          <w:rFonts w:ascii="Times New Roman" w:hAnsi="Times New Roman" w:cs="Times New Roman"/>
          <w:sz w:val="24"/>
        </w:rPr>
        <w:t xml:space="preserve"> a Bayesian framework, implemented with Markov chain Monte Carlo methods. </w:t>
      </w:r>
      <w:r w:rsidR="004B561A" w:rsidRPr="00316A1B">
        <w:rPr>
          <w:rFonts w:ascii="Times New Roman" w:hAnsi="Times New Roman" w:cs="Times New Roman"/>
          <w:sz w:val="24"/>
        </w:rPr>
        <w:t xml:space="preserve">For all community-level and species-specific parameters, I used prior distributions which were meant to provide little information; all gamma prior distributions, often used for variance parameters, had a shape parameter of </w:t>
      </w:r>
      <w:r w:rsidR="002B1B1B" w:rsidRPr="00316A1B">
        <w:rPr>
          <w:rFonts w:ascii="Times New Roman" w:hAnsi="Times New Roman" w:cs="Times New Roman"/>
          <w:sz w:val="24"/>
        </w:rPr>
        <w:t>0.</w:t>
      </w:r>
      <w:r w:rsidR="004B561A" w:rsidRPr="00316A1B">
        <w:rPr>
          <w:rFonts w:ascii="Times New Roman" w:hAnsi="Times New Roman" w:cs="Times New Roman"/>
          <w:sz w:val="24"/>
        </w:rPr>
        <w:t xml:space="preserve">1 and rate parameter of </w:t>
      </w:r>
      <w:r w:rsidR="002B1B1B" w:rsidRPr="00316A1B">
        <w:rPr>
          <w:rFonts w:ascii="Times New Roman" w:hAnsi="Times New Roman" w:cs="Times New Roman"/>
          <w:sz w:val="24"/>
        </w:rPr>
        <w:t>0.</w:t>
      </w:r>
      <w:r w:rsidR="004B561A" w:rsidRPr="00316A1B">
        <w:rPr>
          <w:rFonts w:ascii="Times New Roman" w:hAnsi="Times New Roman" w:cs="Times New Roman"/>
          <w:sz w:val="24"/>
        </w:rPr>
        <w:t xml:space="preserve">1, and all Gaussian prior distributions, such as for the community-level slope coefficients for each site covariate, had a mean of 0 and precision of </w:t>
      </w:r>
      <w:r w:rsidR="002B1B1B" w:rsidRPr="00316A1B">
        <w:rPr>
          <w:rFonts w:ascii="Times New Roman" w:hAnsi="Times New Roman" w:cs="Times New Roman"/>
          <w:sz w:val="24"/>
        </w:rPr>
        <w:t>0.0</w:t>
      </w:r>
      <w:r w:rsidR="004B561A" w:rsidRPr="00316A1B">
        <w:rPr>
          <w:rFonts w:ascii="Times New Roman" w:hAnsi="Times New Roman" w:cs="Times New Roman"/>
          <w:sz w:val="24"/>
        </w:rPr>
        <w:t>1 (</w:t>
      </w:r>
      <w:r w:rsidR="004B561A" w:rsidRPr="0060083A">
        <w:rPr>
          <w:rFonts w:ascii="Times New Roman" w:hAnsi="Times New Roman" w:cs="Times New Roman"/>
          <w:sz w:val="24"/>
          <w:highlight w:val="green"/>
        </w:rPr>
        <w:t>Appendix B</w:t>
      </w:r>
      <w:r w:rsidR="004B561A" w:rsidRPr="00316A1B">
        <w:rPr>
          <w:rFonts w:ascii="Times New Roman" w:hAnsi="Times New Roman" w:cs="Times New Roman"/>
          <w:sz w:val="24"/>
        </w:rPr>
        <w:t>). I fit the models in JAGS (Plummer 2003) using the “</w:t>
      </w:r>
      <w:proofErr w:type="spellStart"/>
      <w:r w:rsidR="004B561A" w:rsidRPr="00316A1B">
        <w:rPr>
          <w:rFonts w:ascii="Times New Roman" w:hAnsi="Times New Roman" w:cs="Times New Roman"/>
          <w:sz w:val="24"/>
        </w:rPr>
        <w:t>jagsUI</w:t>
      </w:r>
      <w:proofErr w:type="spellEnd"/>
      <w:r w:rsidR="004B561A" w:rsidRPr="00316A1B">
        <w:rPr>
          <w:rFonts w:ascii="Times New Roman" w:hAnsi="Times New Roman" w:cs="Times New Roman"/>
          <w:sz w:val="24"/>
        </w:rPr>
        <w:t xml:space="preserve">” package </w:t>
      </w:r>
      <w:r w:rsidR="004B561A" w:rsidRPr="00316A1B">
        <w:rPr>
          <w:rFonts w:ascii="Times New Roman" w:hAnsi="Times New Roman" w:cs="Times New Roman"/>
          <w:sz w:val="24"/>
        </w:rPr>
        <w:fldChar w:fldCharType="begin" w:fldLock="1"/>
      </w:r>
      <w:r w:rsidR="004B561A" w:rsidRPr="00316A1B">
        <w:rPr>
          <w:rFonts w:ascii="Times New Roman" w:hAnsi="Times New Roman" w:cs="Times New Roman"/>
          <w:sz w:val="24"/>
        </w:rPr>
        <w:instrText>ADDIN CSL_CITATION {"citationItems":[{"id":"ITEM-1","itemData":{"author":[{"dropping-particle":"","family":"Kellner","given":"K","non-dropping-particle":"","parse-names":false,"suffix":""},{"dropping-particle":"","family":"Meredith","given":"Mike","non-dropping-particle":"","parse-names":false,"suffix":""}],"id":"ITEM-1","issued":{"date-parts":[["2021"]]},"title":"Package 'jagsUI'","type":"article"},"uris":["http://www.mendeley.com/documents/?uuid=4e926605-a081-3963-bd5b-1290bb08205f"]}],"mendeley":{"formattedCitation":"(Kellner and Meredith 2021)","plainTextFormattedCitation":"(Kellner and Meredith 2021)","previouslyFormattedCitation":"(Kellner and Meredith 2021)"},"properties":{"noteIndex":0},"schema":"https://github.com/citation-style-language/schema/raw/master/csl-citation.json"}</w:instrText>
      </w:r>
      <w:r w:rsidR="004B561A" w:rsidRPr="00316A1B">
        <w:rPr>
          <w:rFonts w:ascii="Times New Roman" w:hAnsi="Times New Roman" w:cs="Times New Roman"/>
          <w:sz w:val="24"/>
        </w:rPr>
        <w:fldChar w:fldCharType="separate"/>
      </w:r>
      <w:r w:rsidR="004B561A" w:rsidRPr="00316A1B">
        <w:rPr>
          <w:rFonts w:ascii="Times New Roman" w:hAnsi="Times New Roman" w:cs="Times New Roman"/>
          <w:noProof/>
          <w:sz w:val="24"/>
        </w:rPr>
        <w:t>(Kellner and Meredith 2021)</w:t>
      </w:r>
      <w:r w:rsidR="004B561A" w:rsidRPr="00316A1B">
        <w:rPr>
          <w:rFonts w:ascii="Times New Roman" w:hAnsi="Times New Roman" w:cs="Times New Roman"/>
          <w:sz w:val="24"/>
        </w:rPr>
        <w:fldChar w:fldCharType="end"/>
      </w:r>
      <w:r w:rsidR="004B561A" w:rsidRPr="00316A1B">
        <w:rPr>
          <w:rFonts w:ascii="Times New Roman" w:hAnsi="Times New Roman" w:cs="Times New Roman"/>
          <w:sz w:val="24"/>
        </w:rPr>
        <w:t xml:space="preserve"> in Program R (R Core Team 2022). I used the “jags” function to run 3 chains</w:t>
      </w:r>
      <w:r w:rsidR="001A68FD" w:rsidRPr="00316A1B">
        <w:rPr>
          <w:rFonts w:ascii="Times New Roman" w:hAnsi="Times New Roman" w:cs="Times New Roman"/>
          <w:sz w:val="24"/>
        </w:rPr>
        <w:t xml:space="preserve"> of 5,000 iterations</w:t>
      </w:r>
      <w:r w:rsidR="004B561A" w:rsidRPr="00316A1B">
        <w:rPr>
          <w:rFonts w:ascii="Times New Roman" w:hAnsi="Times New Roman" w:cs="Times New Roman"/>
          <w:sz w:val="24"/>
        </w:rPr>
        <w:t xml:space="preserve"> for the hierarchical community model</w:t>
      </w:r>
      <w:r w:rsidR="001A68FD" w:rsidRPr="00316A1B">
        <w:rPr>
          <w:rFonts w:ascii="Times New Roman" w:hAnsi="Times New Roman" w:cs="Times New Roman"/>
          <w:sz w:val="24"/>
        </w:rPr>
        <w:t>,</w:t>
      </w:r>
      <w:r w:rsidR="004B561A" w:rsidRPr="00316A1B">
        <w:rPr>
          <w:rFonts w:ascii="Times New Roman" w:hAnsi="Times New Roman" w:cs="Times New Roman"/>
          <w:sz w:val="24"/>
        </w:rPr>
        <w:t xml:space="preserve"> with a burn-in of </w:t>
      </w:r>
      <w:r w:rsidR="001A68FD" w:rsidRPr="00316A1B">
        <w:rPr>
          <w:rFonts w:ascii="Times New Roman" w:hAnsi="Times New Roman" w:cs="Times New Roman"/>
          <w:sz w:val="24"/>
        </w:rPr>
        <w:t>3,000</w:t>
      </w:r>
      <w:r w:rsidR="004B561A" w:rsidRPr="00316A1B">
        <w:rPr>
          <w:rFonts w:ascii="Times New Roman" w:hAnsi="Times New Roman" w:cs="Times New Roman"/>
          <w:sz w:val="24"/>
        </w:rPr>
        <w:t xml:space="preserve"> iterations</w:t>
      </w:r>
      <w:r w:rsidR="001A68FD" w:rsidRPr="00316A1B">
        <w:rPr>
          <w:rFonts w:ascii="Times New Roman" w:hAnsi="Times New Roman" w:cs="Times New Roman"/>
          <w:sz w:val="24"/>
        </w:rPr>
        <w:t xml:space="preserve"> and</w:t>
      </w:r>
      <w:r w:rsidR="004B561A" w:rsidRPr="00316A1B">
        <w:rPr>
          <w:rFonts w:ascii="Times New Roman" w:hAnsi="Times New Roman" w:cs="Times New Roman"/>
          <w:sz w:val="24"/>
        </w:rPr>
        <w:t xml:space="preserve"> thinning rate of </w:t>
      </w:r>
      <w:r w:rsidR="001A68FD" w:rsidRPr="00316A1B">
        <w:rPr>
          <w:rFonts w:ascii="Times New Roman" w:hAnsi="Times New Roman" w:cs="Times New Roman"/>
          <w:sz w:val="24"/>
        </w:rPr>
        <w:t>2</w:t>
      </w:r>
      <w:r w:rsidR="004B561A" w:rsidRPr="00316A1B">
        <w:rPr>
          <w:rFonts w:ascii="Times New Roman" w:hAnsi="Times New Roman" w:cs="Times New Roman"/>
          <w:sz w:val="24"/>
        </w:rPr>
        <w:t xml:space="preserve"> iteration</w:t>
      </w:r>
      <w:r w:rsidR="001A68FD" w:rsidRPr="00316A1B">
        <w:rPr>
          <w:rFonts w:ascii="Times New Roman" w:hAnsi="Times New Roman" w:cs="Times New Roman"/>
          <w:sz w:val="24"/>
        </w:rPr>
        <w:t xml:space="preserve">s, </w:t>
      </w:r>
      <w:r w:rsidR="004B561A" w:rsidRPr="00316A1B">
        <w:rPr>
          <w:rFonts w:ascii="Times New Roman" w:hAnsi="Times New Roman" w:cs="Times New Roman"/>
          <w:sz w:val="24"/>
        </w:rPr>
        <w:t xml:space="preserve">which resulted </w:t>
      </w:r>
      <w:r w:rsidR="001A68FD" w:rsidRPr="00316A1B">
        <w:rPr>
          <w:rFonts w:ascii="Times New Roman" w:hAnsi="Times New Roman" w:cs="Times New Roman"/>
          <w:sz w:val="24"/>
        </w:rPr>
        <w:t xml:space="preserve">in </w:t>
      </w:r>
      <w:r w:rsidR="004B561A" w:rsidRPr="00316A1B">
        <w:rPr>
          <w:rFonts w:ascii="Times New Roman" w:hAnsi="Times New Roman" w:cs="Times New Roman"/>
          <w:sz w:val="24"/>
        </w:rPr>
        <w:t xml:space="preserve">3,000 posterior draws and reasonable convergence (R̂ ≤ 1.1) </w:t>
      </w:r>
      <w:r w:rsidR="004B561A" w:rsidRPr="00316A1B">
        <w:rPr>
          <w:rFonts w:ascii="Times New Roman" w:hAnsi="Times New Roman" w:cs="Times New Roman"/>
          <w:sz w:val="24"/>
        </w:rPr>
        <w:fldChar w:fldCharType="begin" w:fldLock="1"/>
      </w:r>
      <w:r w:rsidR="004B561A" w:rsidRPr="00316A1B">
        <w:rPr>
          <w:rFonts w:ascii="Times New Roman" w:hAnsi="Times New Roman" w:cs="Times New Roman"/>
          <w:sz w:val="24"/>
        </w:rPr>
        <w:instrText>ADDIN CSL_CITATION {"citationItems":[{"id":"ITEM-1","itemData":{"author":[{"dropping-particle":"","family":"Gelman","given":"A.","non-dropping-particle":"","parse-names":false,"suffix":""},{"dropping-particle":"","family":"Carlin","given":"J. B.","non-dropping-particle":"","parse-names":false,"suffix":""},{"dropping-particle":"","family":"Stern","given":"H. S.","non-dropping-particle":"","parse-names":false,"suffix":""},{"dropping-particle":"","family":"Rubin","given":"D. B.","non-dropping-particle":"","parse-names":false,"suffix":""}],"edition":"3","id":"ITEM-1","issued":{"date-parts":[["2014"]]},"publisher":"CRC Press","publisher-place":"Boca Raton, FL, USA","title":"Bayesian data analysis","type":"book"},"uris":["http://www.mendeley.com/documents/?uuid=7436832a-5cc7-49f9-a8e9-079327f0cd56"]}],"mendeley":{"formattedCitation":"(Gelman et al. 2014)","plainTextFormattedCitation":"(Gelman et al. 2014)","previouslyFormattedCitation":"(Gelman et al. 2014)"},"properties":{"noteIndex":0},"schema":"https://github.com/citation-style-language/schema/raw/master/csl-citation.json"}</w:instrText>
      </w:r>
      <w:r w:rsidR="004B561A" w:rsidRPr="00316A1B">
        <w:rPr>
          <w:rFonts w:ascii="Times New Roman" w:hAnsi="Times New Roman" w:cs="Times New Roman"/>
          <w:sz w:val="24"/>
        </w:rPr>
        <w:fldChar w:fldCharType="separate"/>
      </w:r>
      <w:r w:rsidR="004B561A" w:rsidRPr="00316A1B">
        <w:rPr>
          <w:rFonts w:ascii="Times New Roman" w:hAnsi="Times New Roman" w:cs="Times New Roman"/>
          <w:noProof/>
          <w:sz w:val="24"/>
        </w:rPr>
        <w:t>(Gelman et al. 2014)</w:t>
      </w:r>
      <w:r w:rsidR="004B561A" w:rsidRPr="00316A1B">
        <w:rPr>
          <w:rFonts w:ascii="Times New Roman" w:hAnsi="Times New Roman" w:cs="Times New Roman"/>
          <w:sz w:val="24"/>
        </w:rPr>
        <w:fldChar w:fldCharType="end"/>
      </w:r>
      <w:r w:rsidR="004B561A" w:rsidRPr="00316A1B">
        <w:rPr>
          <w:rFonts w:ascii="Times New Roman" w:hAnsi="Times New Roman" w:cs="Times New Roman"/>
          <w:sz w:val="24"/>
        </w:rPr>
        <w:t>.</w:t>
      </w:r>
    </w:p>
    <w:p w14:paraId="0603F341" w14:textId="3BDF34CB" w:rsidR="00690BAC" w:rsidRPr="00316A1B" w:rsidRDefault="00690BAC" w:rsidP="00690BAC">
      <w:pPr>
        <w:spacing w:line="276" w:lineRule="auto"/>
        <w:rPr>
          <w:rFonts w:ascii="Times New Roman" w:hAnsi="Times New Roman" w:cs="Times New Roman"/>
          <w:i/>
          <w:iCs/>
          <w:sz w:val="24"/>
          <w:szCs w:val="24"/>
        </w:rPr>
      </w:pPr>
      <w:r w:rsidRPr="00316A1B">
        <w:rPr>
          <w:rFonts w:ascii="Times New Roman" w:hAnsi="Times New Roman" w:cs="Times New Roman"/>
          <w:i/>
          <w:iCs/>
          <w:sz w:val="24"/>
          <w:szCs w:val="24"/>
          <w:highlight w:val="green"/>
        </w:rPr>
        <w:t>Determining relationships with harvest intensity over time for overall species and guild richness</w:t>
      </w:r>
    </w:p>
    <w:p w14:paraId="6BAA0181" w14:textId="5E9F28D9" w:rsidR="004B561A" w:rsidRPr="00316A1B" w:rsidRDefault="004B561A" w:rsidP="00CF1430">
      <w:pPr>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t xml:space="preserve">After I derived detection-corrected overall species and guild richness from the hierarchical community model, I then incorporated those estimates into corresponding generalized linear mixed effects models, with overall species or guild richness as the response variable and incorporating </w:t>
      </w:r>
      <w:r w:rsidR="00CF1430" w:rsidRPr="00316A1B">
        <w:rPr>
          <w:rFonts w:ascii="Times New Roman" w:hAnsi="Times New Roman" w:cs="Times New Roman"/>
          <w:sz w:val="24"/>
          <w:szCs w:val="24"/>
        </w:rPr>
        <w:t>an</w:t>
      </w:r>
      <w:r w:rsidRPr="00316A1B">
        <w:rPr>
          <w:rFonts w:ascii="Times New Roman" w:hAnsi="Times New Roman" w:cs="Times New Roman"/>
          <w:sz w:val="24"/>
          <w:szCs w:val="24"/>
        </w:rPr>
        <w:t xml:space="preserve"> </w:t>
      </w:r>
      <w:r w:rsidR="00CF1430" w:rsidRPr="00316A1B">
        <w:rPr>
          <w:rFonts w:ascii="Times New Roman" w:hAnsi="Times New Roman" w:cs="Times New Roman"/>
          <w:sz w:val="24"/>
          <w:szCs w:val="24"/>
        </w:rPr>
        <w:t>interaction between time and landscape-level harvest intensity</w:t>
      </w:r>
      <w:r w:rsidRPr="00316A1B">
        <w:rPr>
          <w:rFonts w:ascii="Times New Roman" w:hAnsi="Times New Roman" w:cs="Times New Roman"/>
          <w:sz w:val="24"/>
          <w:szCs w:val="24"/>
        </w:rPr>
        <w:t xml:space="preserve"> as </w:t>
      </w:r>
      <w:r w:rsidR="00CF1430" w:rsidRPr="00316A1B">
        <w:rPr>
          <w:rFonts w:ascii="Times New Roman" w:hAnsi="Times New Roman" w:cs="Times New Roman"/>
          <w:sz w:val="24"/>
          <w:szCs w:val="24"/>
        </w:rPr>
        <w:t xml:space="preserve">a </w:t>
      </w:r>
      <w:r w:rsidRPr="00316A1B">
        <w:rPr>
          <w:rFonts w:ascii="Times New Roman" w:hAnsi="Times New Roman" w:cs="Times New Roman"/>
          <w:sz w:val="24"/>
          <w:szCs w:val="24"/>
        </w:rPr>
        <w:t xml:space="preserve">predictor variable. To propagate uncertainty from the original hierarchical community model results, I ran 3,000 iterations of the generalized linear mixed effects models for overall species richness and for each guild designation, cycling through the values from each of the 3,000 posterior draws. In result, the models yielded a posterior distribution of 3,000 for each slope coefficient, from which I derived the mean and 95% credible intervals. Thus, the estimated effects on overall species and guild richness were calculated as derived quantities </w:t>
      </w:r>
      <w:r w:rsidRPr="00316A1B">
        <w:rPr>
          <w:rFonts w:ascii="Times New Roman" w:hAnsi="Times New Roman" w:cs="Times New Roman"/>
          <w:sz w:val="24"/>
          <w:szCs w:val="24"/>
        </w:rPr>
        <w:fldChar w:fldCharType="begin" w:fldLock="1"/>
      </w:r>
      <w:r w:rsidRPr="00316A1B">
        <w:rPr>
          <w:rFonts w:ascii="Times New Roman" w:hAnsi="Times New Roman" w:cs="Times New Roman"/>
          <w:sz w:val="24"/>
          <w:szCs w:val="24"/>
        </w:rPr>
        <w:instrText>ADDIN CSL_CITATION {"citationItems":[{"id":"ITEM-1","itemData":{"author":[{"dropping-particle":"","family":"Kery","given":"Marc","non-dropping-particle":"","parse-names":false,"suffix":""},{"dropping-particle":"","family":"Royle","given":"J. Andrew","non-dropping-particle":"","parse-names":false,"suffix":""}],"id":"ITEM-1","issued":{"date-parts":[["2016"]]},"publisher":"Academic Press","publisher-place":"Boston, MA","title":"Applied Hierarchical Modeling in Ecology","type":"book"},"uris":["http://www.mendeley.com/documents/?uuid=5126c04a-de51-4815-bfee-d947b77e0804"]}],"mendeley":{"formattedCitation":"(Kery and Royle 2016)","plainTextFormattedCitation":"(Kery and Royle 2016)","previouslyFormattedCitation":"(Kery and Royle 2016)"},"properties":{"noteIndex":0},"schema":"https://github.com/citation-style-language/schema/raw/master/csl-citation.json"}</w:instrText>
      </w:r>
      <w:r w:rsidRPr="00316A1B">
        <w:rPr>
          <w:rFonts w:ascii="Times New Roman" w:hAnsi="Times New Roman" w:cs="Times New Roman"/>
          <w:sz w:val="24"/>
          <w:szCs w:val="24"/>
        </w:rPr>
        <w:fldChar w:fldCharType="separate"/>
      </w:r>
      <w:r w:rsidRPr="00316A1B">
        <w:rPr>
          <w:rFonts w:ascii="Times New Roman" w:hAnsi="Times New Roman" w:cs="Times New Roman"/>
          <w:noProof/>
          <w:sz w:val="24"/>
          <w:szCs w:val="24"/>
        </w:rPr>
        <w:t>(Kery and Royle 2016)</w:t>
      </w:r>
      <w:r w:rsidRPr="00316A1B">
        <w:rPr>
          <w:rFonts w:ascii="Times New Roman" w:hAnsi="Times New Roman" w:cs="Times New Roman"/>
          <w:sz w:val="24"/>
          <w:szCs w:val="24"/>
        </w:rPr>
        <w:fldChar w:fldCharType="end"/>
      </w:r>
      <w:r w:rsidRPr="00316A1B">
        <w:rPr>
          <w:rFonts w:ascii="Times New Roman" w:hAnsi="Times New Roman" w:cs="Times New Roman"/>
          <w:sz w:val="24"/>
          <w:szCs w:val="24"/>
        </w:rPr>
        <w:t>.</w:t>
      </w:r>
    </w:p>
    <w:p w14:paraId="7408A1A7" w14:textId="77C12E95" w:rsidR="004B561A" w:rsidRPr="00316A1B" w:rsidRDefault="004B561A" w:rsidP="004B561A">
      <w:pPr>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t xml:space="preserve">For each generalized linear mixed effects model, I assumed the number of species at each site in each year (i.e., overall species richness or guild richness) to be a Poisson random variable and used a log link to model relationships with controlling </w:t>
      </w:r>
      <w:r w:rsidR="005B4344" w:rsidRPr="00316A1B">
        <w:rPr>
          <w:rFonts w:ascii="Times New Roman" w:hAnsi="Times New Roman" w:cs="Times New Roman"/>
          <w:sz w:val="24"/>
          <w:szCs w:val="24"/>
        </w:rPr>
        <w:t xml:space="preserve">topographical and </w:t>
      </w:r>
      <w:r w:rsidRPr="00316A1B">
        <w:rPr>
          <w:rFonts w:ascii="Times New Roman" w:hAnsi="Times New Roman" w:cs="Times New Roman"/>
          <w:sz w:val="24"/>
          <w:szCs w:val="24"/>
        </w:rPr>
        <w:t xml:space="preserve">habitat factors and </w:t>
      </w:r>
      <w:r w:rsidR="00534EA2" w:rsidRPr="00316A1B">
        <w:rPr>
          <w:rFonts w:ascii="Times New Roman" w:hAnsi="Times New Roman" w:cs="Times New Roman"/>
          <w:sz w:val="24"/>
          <w:szCs w:val="24"/>
        </w:rPr>
        <w:t>an</w:t>
      </w:r>
      <w:r w:rsidR="00B46408" w:rsidRPr="00316A1B">
        <w:rPr>
          <w:rFonts w:ascii="Times New Roman" w:hAnsi="Times New Roman" w:cs="Times New Roman"/>
          <w:sz w:val="24"/>
          <w:szCs w:val="24"/>
        </w:rPr>
        <w:t xml:space="preserve"> </w:t>
      </w:r>
      <w:r w:rsidRPr="00316A1B">
        <w:rPr>
          <w:rFonts w:ascii="Times New Roman" w:hAnsi="Times New Roman" w:cs="Times New Roman"/>
          <w:sz w:val="24"/>
          <w:szCs w:val="24"/>
        </w:rPr>
        <w:t xml:space="preserve">interaction between </w:t>
      </w:r>
      <w:r w:rsidR="00534EA2" w:rsidRPr="00316A1B">
        <w:rPr>
          <w:rFonts w:ascii="Times New Roman" w:hAnsi="Times New Roman" w:cs="Times New Roman"/>
          <w:sz w:val="24"/>
          <w:szCs w:val="24"/>
        </w:rPr>
        <w:t>year</w:t>
      </w:r>
      <w:r w:rsidR="00B46408" w:rsidRPr="00316A1B">
        <w:rPr>
          <w:rFonts w:ascii="Times New Roman" w:hAnsi="Times New Roman" w:cs="Times New Roman"/>
          <w:sz w:val="24"/>
          <w:szCs w:val="24"/>
        </w:rPr>
        <w:t xml:space="preserve"> and landscape-level harvest intensity</w:t>
      </w:r>
      <w:r w:rsidRPr="00316A1B">
        <w:rPr>
          <w:rFonts w:ascii="Times New Roman" w:hAnsi="Times New Roman" w:cs="Times New Roman"/>
          <w:sz w:val="24"/>
          <w:szCs w:val="24"/>
        </w:rPr>
        <w:t xml:space="preserve">. All continuous predictor variables were centered and scaled prior to analysis. The total number of slope coefficients was </w:t>
      </w:r>
      <w:r w:rsidR="00B46408" w:rsidRPr="00316A1B">
        <w:rPr>
          <w:rFonts w:ascii="Times New Roman" w:hAnsi="Times New Roman" w:cs="Times New Roman"/>
          <w:sz w:val="24"/>
          <w:szCs w:val="24"/>
        </w:rPr>
        <w:t>14</w:t>
      </w:r>
      <w:r w:rsidRPr="00316A1B">
        <w:rPr>
          <w:rFonts w:ascii="Times New Roman" w:hAnsi="Times New Roman" w:cs="Times New Roman"/>
          <w:sz w:val="24"/>
          <w:szCs w:val="24"/>
        </w:rPr>
        <w:t xml:space="preserve"> (resulting in a ratio of ~</w:t>
      </w:r>
      <w:r w:rsidR="00B46408" w:rsidRPr="00316A1B">
        <w:rPr>
          <w:rFonts w:ascii="Times New Roman" w:hAnsi="Times New Roman" w:cs="Times New Roman"/>
          <w:sz w:val="24"/>
          <w:szCs w:val="24"/>
        </w:rPr>
        <w:t>85</w:t>
      </w:r>
      <w:r w:rsidRPr="00316A1B">
        <w:rPr>
          <w:rFonts w:ascii="Times New Roman" w:hAnsi="Times New Roman" w:cs="Times New Roman"/>
          <w:sz w:val="24"/>
          <w:szCs w:val="24"/>
        </w:rPr>
        <w:t xml:space="preserve"> sites to 1 slope coefficient; </w:t>
      </w:r>
      <w:proofErr w:type="spellStart"/>
      <w:r w:rsidRPr="00316A1B">
        <w:rPr>
          <w:rFonts w:ascii="Times New Roman" w:hAnsi="Times New Roman" w:cs="Times New Roman"/>
          <w:sz w:val="24"/>
          <w:szCs w:val="24"/>
        </w:rPr>
        <w:t>Bolker</w:t>
      </w:r>
      <w:proofErr w:type="spellEnd"/>
      <w:r w:rsidRPr="00316A1B">
        <w:rPr>
          <w:rFonts w:ascii="Times New Roman" w:hAnsi="Times New Roman" w:cs="Times New Roman"/>
          <w:sz w:val="24"/>
          <w:szCs w:val="24"/>
        </w:rPr>
        <w:t xml:space="preserve"> et al. 2008), corresponding to</w:t>
      </w:r>
      <w:r w:rsidR="00B46408" w:rsidRPr="00316A1B">
        <w:rPr>
          <w:rFonts w:ascii="Times New Roman" w:hAnsi="Times New Roman" w:cs="Times New Roman"/>
          <w:sz w:val="24"/>
          <w:szCs w:val="24"/>
        </w:rPr>
        <w:t xml:space="preserve"> year, </w:t>
      </w:r>
      <w:r w:rsidR="00534EA2" w:rsidRPr="00316A1B">
        <w:rPr>
          <w:rFonts w:ascii="Times New Roman" w:hAnsi="Times New Roman" w:cs="Times New Roman"/>
          <w:sz w:val="24"/>
          <w:szCs w:val="24"/>
        </w:rPr>
        <w:t>landscape-level harvest intensity</w:t>
      </w:r>
      <w:r w:rsidR="004A0A84" w:rsidRPr="00316A1B">
        <w:rPr>
          <w:rFonts w:ascii="Times New Roman" w:hAnsi="Times New Roman" w:cs="Times New Roman"/>
          <w:sz w:val="24"/>
          <w:szCs w:val="24"/>
        </w:rPr>
        <w:t>, year</w:t>
      </w:r>
      <w:r w:rsidR="00B46408" w:rsidRPr="00316A1B">
        <w:rPr>
          <w:rFonts w:ascii="Times New Roman" w:hAnsi="Times New Roman" w:cs="Times New Roman"/>
          <w:sz w:val="24"/>
          <w:szCs w:val="24"/>
        </w:rPr>
        <w:t xml:space="preserve"> × </w:t>
      </w:r>
      <w:r w:rsidR="00534EA2" w:rsidRPr="00316A1B">
        <w:rPr>
          <w:rFonts w:ascii="Times New Roman" w:hAnsi="Times New Roman" w:cs="Times New Roman"/>
          <w:sz w:val="24"/>
          <w:szCs w:val="24"/>
        </w:rPr>
        <w:t>landscape-level harvest intensity</w:t>
      </w:r>
      <w:r w:rsidR="00B46408" w:rsidRPr="00316A1B">
        <w:rPr>
          <w:rFonts w:ascii="Times New Roman" w:hAnsi="Times New Roman" w:cs="Times New Roman"/>
          <w:sz w:val="24"/>
          <w:szCs w:val="24"/>
        </w:rPr>
        <w:t>, elevation, aspect, aspect squared, TPI, stand age, stand age squared, proportion of all forest within 50 m, proportion of mixed forest within 50 m, proportion of conifer forest within 50 m, proportion of shrub within 50 m, and proportion of all forest within 1 km.</w:t>
      </w:r>
      <w:r w:rsidRPr="00316A1B">
        <w:rPr>
          <w:rFonts w:ascii="Times New Roman" w:hAnsi="Times New Roman" w:cs="Times New Roman"/>
          <w:sz w:val="24"/>
          <w:szCs w:val="24"/>
        </w:rPr>
        <w:t xml:space="preserve"> Because my data included repeated observations at each sampling </w:t>
      </w:r>
      <w:r w:rsidRPr="00316A1B">
        <w:rPr>
          <w:rFonts w:ascii="Times New Roman" w:hAnsi="Times New Roman" w:cs="Times New Roman"/>
          <w:sz w:val="24"/>
        </w:rPr>
        <w:t xml:space="preserve">point </w:t>
      </w:r>
      <w:r w:rsidRPr="00316A1B">
        <w:rPr>
          <w:rFonts w:ascii="Times New Roman" w:hAnsi="Times New Roman" w:cs="Times New Roman"/>
          <w:sz w:val="24"/>
          <w:szCs w:val="24"/>
        </w:rPr>
        <w:t xml:space="preserve">over the course of multiple years, </w:t>
      </w:r>
      <w:proofErr w:type="gramStart"/>
      <w:r w:rsidRPr="00316A1B">
        <w:rPr>
          <w:rFonts w:ascii="Times New Roman" w:hAnsi="Times New Roman" w:cs="Times New Roman"/>
          <w:sz w:val="24"/>
          <w:szCs w:val="24"/>
        </w:rPr>
        <w:t>all of</w:t>
      </w:r>
      <w:proofErr w:type="gramEnd"/>
      <w:r w:rsidRPr="00316A1B">
        <w:rPr>
          <w:rFonts w:ascii="Times New Roman" w:hAnsi="Times New Roman" w:cs="Times New Roman"/>
          <w:sz w:val="24"/>
          <w:szCs w:val="24"/>
        </w:rPr>
        <w:t xml:space="preserve"> the generalized linear mixed effects models also incorporated a random site effect for </w:t>
      </w:r>
      <w:proofErr w:type="gramStart"/>
      <w:r w:rsidRPr="00316A1B">
        <w:rPr>
          <w:rFonts w:ascii="Times New Roman" w:hAnsi="Times New Roman" w:cs="Times New Roman"/>
          <w:sz w:val="24"/>
          <w:szCs w:val="24"/>
        </w:rPr>
        <w:t>log</w:t>
      </w:r>
      <w:proofErr w:type="gramEnd"/>
      <w:r w:rsidRPr="00316A1B">
        <w:rPr>
          <w:rFonts w:ascii="Times New Roman" w:hAnsi="Times New Roman" w:cs="Times New Roman"/>
          <w:sz w:val="24"/>
          <w:szCs w:val="24"/>
        </w:rPr>
        <w:t xml:space="preserve"> expected richness.</w:t>
      </w:r>
    </w:p>
    <w:p w14:paraId="0A2E842C" w14:textId="77777777" w:rsidR="004B561A" w:rsidRPr="00316A1B" w:rsidRDefault="004B561A" w:rsidP="004B561A">
      <w:pPr>
        <w:spacing w:line="276" w:lineRule="auto"/>
        <w:rPr>
          <w:rFonts w:ascii="Times New Roman" w:hAnsi="Times New Roman" w:cs="Times New Roman"/>
          <w:sz w:val="24"/>
          <w:szCs w:val="24"/>
        </w:rPr>
      </w:pPr>
      <w:r w:rsidRPr="00316A1B">
        <w:rPr>
          <w:rFonts w:ascii="Times New Roman" w:hAnsi="Times New Roman" w:cs="Times New Roman"/>
          <w:sz w:val="24"/>
          <w:szCs w:val="24"/>
        </w:rPr>
        <w:tab/>
      </w:r>
      <w:r w:rsidRPr="00316A1B">
        <w:rPr>
          <w:rFonts w:ascii="Times New Roman" w:hAnsi="Times New Roman" w:cs="Times New Roman"/>
          <w:sz w:val="24"/>
        </w:rPr>
        <w:t xml:space="preserve">I fit all </w:t>
      </w:r>
      <w:r w:rsidRPr="00316A1B">
        <w:rPr>
          <w:rFonts w:ascii="Times New Roman" w:hAnsi="Times New Roman" w:cs="Times New Roman"/>
          <w:sz w:val="24"/>
          <w:szCs w:val="24"/>
        </w:rPr>
        <w:t xml:space="preserve">generalized linear mixed effects </w:t>
      </w:r>
      <w:r w:rsidRPr="00316A1B">
        <w:rPr>
          <w:rFonts w:ascii="Times New Roman" w:hAnsi="Times New Roman" w:cs="Times New Roman"/>
          <w:sz w:val="24"/>
        </w:rPr>
        <w:t xml:space="preserve">models using the “lme4” package </w:t>
      </w:r>
      <w:r w:rsidRPr="00316A1B">
        <w:rPr>
          <w:rFonts w:ascii="Times New Roman" w:hAnsi="Times New Roman" w:cs="Times New Roman"/>
          <w:sz w:val="24"/>
        </w:rPr>
        <w:fldChar w:fldCharType="begin" w:fldLock="1"/>
      </w:r>
      <w:r w:rsidRPr="00316A1B">
        <w:rPr>
          <w:rFonts w:ascii="Times New Roman" w:hAnsi="Times New Roman" w:cs="Times New Roman"/>
          <w:sz w:val="24"/>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Software","id":"ITEM-1","issue":"1","issued":{"date-parts":[["2015","10","7"]]},"page":"1-48","publisher":"American Statistical Association","title":"Fitting Linear Mixed-Effects Models Using lme4","type":"article-journal","volume":"67"},"uris":["http://www.mendeley.com/documents/?uuid=a4d7c686-3438-3681-b766-56a620ec189b"]}],"mendeley":{"formattedCitation":"(Bates et al. 2015)","plainTextFormattedCitation":"(Bates et al. 2015)","previouslyFormattedCitation":"(Bates et al. 2015)"},"properties":{"noteIndex":0},"schema":"https://github.com/citation-style-language/schema/raw/master/csl-citation.json"}</w:instrText>
      </w:r>
      <w:r w:rsidRPr="00316A1B">
        <w:rPr>
          <w:rFonts w:ascii="Times New Roman" w:hAnsi="Times New Roman" w:cs="Times New Roman"/>
          <w:sz w:val="24"/>
        </w:rPr>
        <w:fldChar w:fldCharType="separate"/>
      </w:r>
      <w:r w:rsidRPr="00316A1B">
        <w:rPr>
          <w:rFonts w:ascii="Times New Roman" w:hAnsi="Times New Roman" w:cs="Times New Roman"/>
          <w:noProof/>
          <w:sz w:val="24"/>
        </w:rPr>
        <w:t>(Bates et al. 2015)</w:t>
      </w:r>
      <w:r w:rsidRPr="00316A1B">
        <w:rPr>
          <w:rFonts w:ascii="Times New Roman" w:hAnsi="Times New Roman" w:cs="Times New Roman"/>
          <w:sz w:val="24"/>
        </w:rPr>
        <w:fldChar w:fldCharType="end"/>
      </w:r>
      <w:r w:rsidRPr="00316A1B">
        <w:rPr>
          <w:rFonts w:ascii="Times New Roman" w:hAnsi="Times New Roman" w:cs="Times New Roman"/>
          <w:sz w:val="24"/>
        </w:rPr>
        <w:t xml:space="preserve"> in Program R (R Core Team 2022). Specifically, I used the “</w:t>
      </w:r>
      <w:proofErr w:type="spellStart"/>
      <w:r w:rsidRPr="00316A1B">
        <w:rPr>
          <w:rFonts w:ascii="Times New Roman" w:hAnsi="Times New Roman" w:cs="Times New Roman"/>
          <w:sz w:val="24"/>
        </w:rPr>
        <w:t>glmer</w:t>
      </w:r>
      <w:proofErr w:type="spellEnd"/>
      <w:r w:rsidRPr="00316A1B">
        <w:rPr>
          <w:rFonts w:ascii="Times New Roman" w:hAnsi="Times New Roman" w:cs="Times New Roman"/>
          <w:sz w:val="24"/>
        </w:rPr>
        <w:t>” function with family = “</w:t>
      </w:r>
      <w:proofErr w:type="spellStart"/>
      <w:r w:rsidRPr="00316A1B">
        <w:rPr>
          <w:rFonts w:ascii="Times New Roman" w:hAnsi="Times New Roman" w:cs="Times New Roman"/>
          <w:sz w:val="24"/>
        </w:rPr>
        <w:t>poisson</w:t>
      </w:r>
      <w:proofErr w:type="spellEnd"/>
      <w:r w:rsidRPr="00316A1B">
        <w:rPr>
          <w:rFonts w:ascii="Times New Roman" w:hAnsi="Times New Roman" w:cs="Times New Roman"/>
          <w:sz w:val="24"/>
        </w:rPr>
        <w:t>”, optimizer = “</w:t>
      </w:r>
      <w:proofErr w:type="spellStart"/>
      <w:r w:rsidRPr="00316A1B">
        <w:rPr>
          <w:rFonts w:ascii="Times New Roman" w:hAnsi="Times New Roman" w:cs="Times New Roman"/>
          <w:sz w:val="24"/>
        </w:rPr>
        <w:t>bobyqa</w:t>
      </w:r>
      <w:proofErr w:type="spellEnd"/>
      <w:r w:rsidRPr="00316A1B">
        <w:rPr>
          <w:rFonts w:ascii="Times New Roman" w:hAnsi="Times New Roman" w:cs="Times New Roman"/>
          <w:sz w:val="24"/>
        </w:rPr>
        <w:t xml:space="preserve">” (i.e., a specific optimizing function used by the model), and </w:t>
      </w:r>
      <w:proofErr w:type="spellStart"/>
      <w:r w:rsidRPr="00316A1B">
        <w:rPr>
          <w:rFonts w:ascii="Times New Roman" w:hAnsi="Times New Roman" w:cs="Times New Roman"/>
          <w:sz w:val="24"/>
        </w:rPr>
        <w:lastRenderedPageBreak/>
        <w:t>nAGQ</w:t>
      </w:r>
      <w:proofErr w:type="spellEnd"/>
      <w:r w:rsidRPr="00316A1B">
        <w:rPr>
          <w:rFonts w:ascii="Times New Roman" w:hAnsi="Times New Roman" w:cs="Times New Roman"/>
          <w:sz w:val="24"/>
        </w:rPr>
        <w:t xml:space="preserve"> = 0. The </w:t>
      </w:r>
      <w:proofErr w:type="spellStart"/>
      <w:r w:rsidRPr="00316A1B">
        <w:rPr>
          <w:rFonts w:ascii="Times New Roman" w:hAnsi="Times New Roman" w:cs="Times New Roman"/>
          <w:sz w:val="24"/>
        </w:rPr>
        <w:t>nAGQ</w:t>
      </w:r>
      <w:proofErr w:type="spellEnd"/>
      <w:r w:rsidRPr="00316A1B">
        <w:rPr>
          <w:rFonts w:ascii="Times New Roman" w:hAnsi="Times New Roman" w:cs="Times New Roman"/>
          <w:sz w:val="24"/>
        </w:rPr>
        <w:t xml:space="preserve"> is the number of points per axis for evaluating the adaptive Gauss-Hermite approximation to the log-likelihood. A value of zero uses a form of parameter estimation for </w:t>
      </w:r>
      <w:r w:rsidRPr="00316A1B">
        <w:rPr>
          <w:rFonts w:ascii="Times New Roman" w:hAnsi="Times New Roman" w:cs="Times New Roman"/>
          <w:sz w:val="24"/>
          <w:szCs w:val="24"/>
        </w:rPr>
        <w:t xml:space="preserve">generalized linear mixed effects </w:t>
      </w:r>
      <w:r w:rsidRPr="00316A1B">
        <w:rPr>
          <w:rFonts w:ascii="Times New Roman" w:hAnsi="Times New Roman" w:cs="Times New Roman"/>
          <w:sz w:val="24"/>
        </w:rPr>
        <w:t>models by optimizing the random effects and the fixed-effects coefficients in the penalized iteratively reweighted least squares step.</w:t>
      </w:r>
    </w:p>
    <w:p w14:paraId="465F7CE5" w14:textId="191F4FA4" w:rsidR="00690BAC" w:rsidRPr="00316A1B" w:rsidRDefault="00690BAC" w:rsidP="00690BAC">
      <w:pPr>
        <w:spacing w:line="276" w:lineRule="auto"/>
        <w:rPr>
          <w:rFonts w:ascii="Times New Roman" w:hAnsi="Times New Roman" w:cs="Times New Roman"/>
          <w:i/>
          <w:iCs/>
          <w:sz w:val="24"/>
          <w:szCs w:val="24"/>
        </w:rPr>
      </w:pPr>
      <w:r w:rsidRPr="00316A1B">
        <w:rPr>
          <w:rFonts w:ascii="Times New Roman" w:hAnsi="Times New Roman" w:cs="Times New Roman"/>
          <w:i/>
          <w:iCs/>
          <w:sz w:val="24"/>
          <w:szCs w:val="24"/>
          <w:highlight w:val="green"/>
        </w:rPr>
        <w:t xml:space="preserve">Determining relationships with </w:t>
      </w:r>
      <w:r w:rsidR="00C52888" w:rsidRPr="00316A1B">
        <w:rPr>
          <w:rFonts w:ascii="Times New Roman" w:hAnsi="Times New Roman" w:cs="Times New Roman"/>
          <w:i/>
          <w:iCs/>
          <w:sz w:val="24"/>
          <w:szCs w:val="24"/>
          <w:highlight w:val="green"/>
        </w:rPr>
        <w:t xml:space="preserve">landscape-level </w:t>
      </w:r>
      <w:r w:rsidRPr="00316A1B">
        <w:rPr>
          <w:rFonts w:ascii="Times New Roman" w:hAnsi="Times New Roman" w:cs="Times New Roman"/>
          <w:i/>
          <w:iCs/>
          <w:sz w:val="24"/>
          <w:szCs w:val="24"/>
          <w:highlight w:val="green"/>
        </w:rPr>
        <w:t>harvest intensity over time for abundance of individual focal species</w:t>
      </w:r>
      <w:r w:rsidRPr="00316A1B">
        <w:rPr>
          <w:rFonts w:ascii="Times New Roman" w:hAnsi="Times New Roman" w:cs="Times New Roman"/>
          <w:i/>
          <w:iCs/>
          <w:sz w:val="24"/>
          <w:szCs w:val="24"/>
        </w:rPr>
        <w:t xml:space="preserve"> </w:t>
      </w:r>
    </w:p>
    <w:p w14:paraId="61176AEA" w14:textId="33F27E2E" w:rsidR="004B561A" w:rsidRPr="00316A1B" w:rsidRDefault="00A81645" w:rsidP="005875B8">
      <w:pPr>
        <w:spacing w:line="276" w:lineRule="auto"/>
        <w:rPr>
          <w:rFonts w:ascii="Times New Roman" w:hAnsi="Times New Roman" w:cs="Times New Roman"/>
          <w:sz w:val="24"/>
          <w:szCs w:val="24"/>
        </w:rPr>
      </w:pPr>
      <w:r w:rsidRPr="00316A1B">
        <w:rPr>
          <w:rFonts w:ascii="Times New Roman" w:hAnsi="Times New Roman" w:cs="Times New Roman"/>
          <w:sz w:val="24"/>
          <w:szCs w:val="24"/>
        </w:rPr>
        <w:tab/>
      </w:r>
      <w:r w:rsidR="004B561A" w:rsidRPr="00316A1B">
        <w:rPr>
          <w:rFonts w:ascii="Times New Roman" w:hAnsi="Times New Roman" w:cs="Times New Roman"/>
          <w:sz w:val="24"/>
          <w:szCs w:val="24"/>
        </w:rPr>
        <w:t xml:space="preserve">To quantify and compare </w:t>
      </w:r>
      <w:r w:rsidR="005875B8" w:rsidRPr="00316A1B">
        <w:rPr>
          <w:rFonts w:ascii="Times New Roman" w:hAnsi="Times New Roman" w:cs="Times New Roman"/>
          <w:sz w:val="24"/>
          <w:szCs w:val="24"/>
        </w:rPr>
        <w:t xml:space="preserve">temporal trends in the abundance of </w:t>
      </w:r>
      <w:r w:rsidR="004B561A" w:rsidRPr="00316A1B">
        <w:rPr>
          <w:rFonts w:ascii="Times New Roman" w:hAnsi="Times New Roman" w:cs="Times New Roman"/>
          <w:sz w:val="24"/>
          <w:szCs w:val="24"/>
        </w:rPr>
        <w:t xml:space="preserve">specific focal species during the breeding season, I estimated the abundance of </w:t>
      </w:r>
      <w:r w:rsidR="007F1072">
        <w:rPr>
          <w:rFonts w:ascii="Times New Roman" w:hAnsi="Times New Roman" w:cs="Times New Roman"/>
          <w:sz w:val="24"/>
          <w:szCs w:val="24"/>
        </w:rPr>
        <w:t>14</w:t>
      </w:r>
      <w:r w:rsidR="004B561A" w:rsidRPr="00316A1B">
        <w:rPr>
          <w:rFonts w:ascii="Times New Roman" w:hAnsi="Times New Roman" w:cs="Times New Roman"/>
          <w:sz w:val="24"/>
          <w:szCs w:val="24"/>
        </w:rPr>
        <w:t xml:space="preserve"> songbird species (</w:t>
      </w:r>
      <w:r w:rsidR="004B561A" w:rsidRPr="0019713C">
        <w:rPr>
          <w:rFonts w:ascii="Times New Roman" w:hAnsi="Times New Roman" w:cs="Times New Roman"/>
          <w:sz w:val="24"/>
          <w:szCs w:val="24"/>
          <w:highlight w:val="green"/>
        </w:rPr>
        <w:t>Table 1</w:t>
      </w:r>
      <w:r w:rsidR="004B561A" w:rsidRPr="00316A1B">
        <w:rPr>
          <w:rFonts w:ascii="Times New Roman" w:hAnsi="Times New Roman" w:cs="Times New Roman"/>
          <w:sz w:val="24"/>
          <w:szCs w:val="24"/>
        </w:rPr>
        <w:t xml:space="preserve">) independently in stacked N-mixture models </w:t>
      </w:r>
      <w:r w:rsidR="004B561A" w:rsidRPr="00316A1B">
        <w:rPr>
          <w:rFonts w:ascii="Times New Roman" w:hAnsi="Times New Roman" w:cs="Times New Roman"/>
          <w:sz w:val="24"/>
          <w:szCs w:val="24"/>
        </w:rPr>
        <w:fldChar w:fldCharType="begin" w:fldLock="1"/>
      </w:r>
      <w:r w:rsidR="004B561A" w:rsidRPr="00316A1B">
        <w:rPr>
          <w:rFonts w:ascii="Times New Roman" w:hAnsi="Times New Roman" w:cs="Times New Roman"/>
          <w:sz w:val="24"/>
          <w:szCs w:val="24"/>
        </w:rPr>
        <w:instrText>ADDIN CSL_CITATION {"citationItems":[{"id":"ITEM-1","itemData":{"DOI":"10.1111/j.0006-341X.2004.00142.x","ISBN":"0006-341X","ISSN":"0006341X","PMID":"15032780","abstract":"JSTOR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 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consequence.","author":[{"dropping-particle":"","family":"Royle","given":"J. Andrew","non-dropping-particle":"","parse-names":false,"suffix":""}],"container-title":"Biometrics","id":"ITEM-1","issue":"1","issued":{"date-parts":[["2004","3","1"]]},"page":"108-115","title":"N-mixture models for estimating population size from spatially replicated counts","type":"article-journal","volume":"60"},"uris":["http://www.mendeley.com/documents/?uuid=506449a3-e8ac-3f84-b714-ee8b7e2333e6"]}],"mendeley":{"formattedCitation":"(Royle 2004)","plainTextFormattedCitation":"(Royle 2004)"},"properties":{"noteIndex":0},"schema":"https://github.com/citation-style-language/schema/raw/master/csl-citation.json"}</w:instrText>
      </w:r>
      <w:r w:rsidR="004B561A" w:rsidRPr="00316A1B">
        <w:rPr>
          <w:rFonts w:ascii="Times New Roman" w:hAnsi="Times New Roman" w:cs="Times New Roman"/>
          <w:sz w:val="24"/>
          <w:szCs w:val="24"/>
        </w:rPr>
        <w:fldChar w:fldCharType="separate"/>
      </w:r>
      <w:r w:rsidR="004B561A" w:rsidRPr="00316A1B">
        <w:rPr>
          <w:rFonts w:ascii="Times New Roman" w:hAnsi="Times New Roman" w:cs="Times New Roman"/>
          <w:noProof/>
          <w:sz w:val="24"/>
          <w:szCs w:val="24"/>
        </w:rPr>
        <w:t>(Royle 2004)</w:t>
      </w:r>
      <w:r w:rsidR="004B561A" w:rsidRPr="00316A1B">
        <w:rPr>
          <w:rFonts w:ascii="Times New Roman" w:hAnsi="Times New Roman" w:cs="Times New Roman"/>
          <w:sz w:val="24"/>
          <w:szCs w:val="24"/>
        </w:rPr>
        <w:fldChar w:fldCharType="end"/>
      </w:r>
      <w:r w:rsidR="004B561A" w:rsidRPr="00316A1B">
        <w:rPr>
          <w:rFonts w:ascii="Times New Roman" w:hAnsi="Times New Roman" w:cs="Times New Roman"/>
          <w:sz w:val="24"/>
          <w:szCs w:val="24"/>
        </w:rPr>
        <w:t xml:space="preserve"> (see </w:t>
      </w:r>
      <w:r w:rsidR="004B561A" w:rsidRPr="0060083A">
        <w:rPr>
          <w:rFonts w:ascii="Times New Roman" w:hAnsi="Times New Roman" w:cs="Times New Roman"/>
          <w:sz w:val="24"/>
          <w:szCs w:val="24"/>
          <w:highlight w:val="green"/>
        </w:rPr>
        <w:t>Appendix C</w:t>
      </w:r>
      <w:r w:rsidR="004B561A" w:rsidRPr="00316A1B">
        <w:rPr>
          <w:rFonts w:ascii="Times New Roman" w:hAnsi="Times New Roman" w:cs="Times New Roman"/>
          <w:sz w:val="24"/>
          <w:szCs w:val="24"/>
        </w:rPr>
        <w:t xml:space="preserve"> for JAGS code). For the abundance model within the hierarchical stacked N-mixture model, I assumed that species count was a Poisson random variable and used a log link to model relationships with controlling </w:t>
      </w:r>
      <w:r w:rsidR="005B4344" w:rsidRPr="00316A1B">
        <w:rPr>
          <w:rFonts w:ascii="Times New Roman" w:hAnsi="Times New Roman" w:cs="Times New Roman"/>
          <w:sz w:val="24"/>
          <w:szCs w:val="24"/>
        </w:rPr>
        <w:t xml:space="preserve">topographical </w:t>
      </w:r>
      <w:r w:rsidR="004B561A" w:rsidRPr="00316A1B">
        <w:rPr>
          <w:rFonts w:ascii="Times New Roman" w:hAnsi="Times New Roman" w:cs="Times New Roman"/>
          <w:sz w:val="24"/>
          <w:szCs w:val="24"/>
        </w:rPr>
        <w:t xml:space="preserve">and </w:t>
      </w:r>
      <w:r w:rsidR="005B4344" w:rsidRPr="00316A1B">
        <w:rPr>
          <w:rFonts w:ascii="Times New Roman" w:hAnsi="Times New Roman" w:cs="Times New Roman"/>
          <w:sz w:val="24"/>
          <w:szCs w:val="24"/>
        </w:rPr>
        <w:t xml:space="preserve">habitat </w:t>
      </w:r>
      <w:r w:rsidR="004B561A" w:rsidRPr="00316A1B">
        <w:rPr>
          <w:rFonts w:ascii="Times New Roman" w:hAnsi="Times New Roman" w:cs="Times New Roman"/>
          <w:sz w:val="24"/>
          <w:szCs w:val="24"/>
        </w:rPr>
        <w:t xml:space="preserve">factors and </w:t>
      </w:r>
      <w:r w:rsidR="005B4344" w:rsidRPr="00316A1B">
        <w:rPr>
          <w:rFonts w:ascii="Times New Roman" w:hAnsi="Times New Roman" w:cs="Times New Roman"/>
          <w:sz w:val="24"/>
          <w:szCs w:val="24"/>
        </w:rPr>
        <w:t xml:space="preserve">an </w:t>
      </w:r>
      <w:r w:rsidR="004B561A" w:rsidRPr="00316A1B">
        <w:rPr>
          <w:rFonts w:ascii="Times New Roman" w:hAnsi="Times New Roman" w:cs="Times New Roman"/>
          <w:sz w:val="24"/>
          <w:szCs w:val="24"/>
        </w:rPr>
        <w:t xml:space="preserve">interaction between </w:t>
      </w:r>
      <w:r w:rsidR="00534EA2" w:rsidRPr="00316A1B">
        <w:rPr>
          <w:rFonts w:ascii="Times New Roman" w:hAnsi="Times New Roman" w:cs="Times New Roman"/>
          <w:sz w:val="24"/>
          <w:szCs w:val="24"/>
        </w:rPr>
        <w:t>year</w:t>
      </w:r>
      <w:r w:rsidR="005B4344" w:rsidRPr="00316A1B">
        <w:rPr>
          <w:rFonts w:ascii="Times New Roman" w:hAnsi="Times New Roman" w:cs="Times New Roman"/>
          <w:sz w:val="24"/>
          <w:szCs w:val="24"/>
        </w:rPr>
        <w:t xml:space="preserve"> and landscape-level harvest intensity</w:t>
      </w:r>
      <w:r w:rsidR="004B561A" w:rsidRPr="00316A1B">
        <w:rPr>
          <w:rFonts w:ascii="Times New Roman" w:hAnsi="Times New Roman" w:cs="Times New Roman"/>
          <w:sz w:val="24"/>
          <w:szCs w:val="24"/>
        </w:rPr>
        <w:t xml:space="preserve">. All continuous predictor variables were centered and scaled prior to analysis. The total number of slope coefficients was </w:t>
      </w:r>
      <w:r w:rsidR="005B4344" w:rsidRPr="00316A1B">
        <w:rPr>
          <w:rFonts w:ascii="Times New Roman" w:hAnsi="Times New Roman" w:cs="Times New Roman"/>
          <w:sz w:val="24"/>
          <w:szCs w:val="24"/>
        </w:rPr>
        <w:t>14</w:t>
      </w:r>
      <w:r w:rsidR="004B561A" w:rsidRPr="00316A1B">
        <w:rPr>
          <w:rFonts w:ascii="Times New Roman" w:hAnsi="Times New Roman" w:cs="Times New Roman"/>
          <w:sz w:val="24"/>
          <w:szCs w:val="24"/>
        </w:rPr>
        <w:t xml:space="preserve">, corresponding to </w:t>
      </w:r>
      <w:r w:rsidR="005B4344" w:rsidRPr="00316A1B">
        <w:rPr>
          <w:rFonts w:ascii="Times New Roman" w:hAnsi="Times New Roman" w:cs="Times New Roman"/>
          <w:sz w:val="24"/>
          <w:szCs w:val="24"/>
        </w:rPr>
        <w:t>same</w:t>
      </w:r>
      <w:r w:rsidR="004B561A" w:rsidRPr="00316A1B">
        <w:rPr>
          <w:rFonts w:ascii="Times New Roman" w:hAnsi="Times New Roman" w:cs="Times New Roman"/>
          <w:sz w:val="24"/>
          <w:szCs w:val="24"/>
        </w:rPr>
        <w:t xml:space="preserve"> site covariates as </w:t>
      </w:r>
      <w:r w:rsidR="00534EA2" w:rsidRPr="00316A1B">
        <w:rPr>
          <w:rFonts w:ascii="Times New Roman" w:hAnsi="Times New Roman" w:cs="Times New Roman"/>
          <w:sz w:val="24"/>
          <w:szCs w:val="24"/>
        </w:rPr>
        <w:t>for</w:t>
      </w:r>
      <w:r w:rsidR="004B561A" w:rsidRPr="00316A1B">
        <w:rPr>
          <w:rFonts w:ascii="Times New Roman" w:hAnsi="Times New Roman" w:cs="Times New Roman"/>
          <w:sz w:val="24"/>
          <w:szCs w:val="24"/>
        </w:rPr>
        <w:t xml:space="preserve"> the generalized linear mixed effects models. Because my data included repeated observations at each sampling </w:t>
      </w:r>
      <w:r w:rsidR="004B561A" w:rsidRPr="00316A1B">
        <w:rPr>
          <w:rFonts w:ascii="Times New Roman" w:hAnsi="Times New Roman" w:cs="Times New Roman"/>
          <w:sz w:val="24"/>
        </w:rPr>
        <w:t xml:space="preserve">point </w:t>
      </w:r>
      <w:r w:rsidR="004B561A" w:rsidRPr="00316A1B">
        <w:rPr>
          <w:rFonts w:ascii="Times New Roman" w:hAnsi="Times New Roman" w:cs="Times New Roman"/>
          <w:sz w:val="24"/>
          <w:szCs w:val="24"/>
        </w:rPr>
        <w:t>over the course of multiple years, the stacked N-mixture models also incorporated a random site effect for log expected count.</w:t>
      </w:r>
    </w:p>
    <w:p w14:paraId="5A6D72C4" w14:textId="5B0E6FF6" w:rsidR="004B561A" w:rsidRPr="00316A1B" w:rsidRDefault="000814F6" w:rsidP="003C60E5">
      <w:pPr>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t xml:space="preserve">For the detection model within the hierarchical stacked N-mixture model, </w:t>
      </w:r>
      <w:r w:rsidR="004B561A" w:rsidRPr="00316A1B">
        <w:rPr>
          <w:rFonts w:ascii="Times New Roman" w:hAnsi="Times New Roman" w:cs="Times New Roman"/>
          <w:sz w:val="24"/>
          <w:szCs w:val="24"/>
        </w:rPr>
        <w:t>I assumed that the observed count was a binomial random variable and modeled the probability of detection for the each within-survey replicate, using the same methods as for the hierarchical community model. I further used a logit link to model linear relationships between detection probability and 4 detection covariates, which consisted of ordinal day (centered and scaled prior to analysis), time since sunrise (measured as decimal hours and centered and scaled prior to analysis), a dummy variable for wind (0 = wind codes of 0, 1, or 2; 1 = wind codes &gt;2), and a dummy variable for sky (0 = sky codes of 0, 1, or 2; 1 = sky codes &gt;2). I used the same methods as for the hierarchical community model to impute study region-specific detection covariates for avian point count surveys</w:t>
      </w:r>
      <w:r w:rsidRPr="00316A1B">
        <w:rPr>
          <w:rFonts w:ascii="Times New Roman" w:hAnsi="Times New Roman" w:cs="Times New Roman"/>
          <w:sz w:val="24"/>
          <w:szCs w:val="24"/>
        </w:rPr>
        <w:t xml:space="preserve"> from the MNF</w:t>
      </w:r>
      <w:r w:rsidR="004B561A" w:rsidRPr="00316A1B">
        <w:rPr>
          <w:rFonts w:ascii="Times New Roman" w:hAnsi="Times New Roman" w:cs="Times New Roman"/>
          <w:sz w:val="24"/>
          <w:szCs w:val="24"/>
        </w:rPr>
        <w:t xml:space="preserve"> that were lacking data on time, wind code, or sky code.</w:t>
      </w:r>
    </w:p>
    <w:p w14:paraId="33D8A84A" w14:textId="77777777" w:rsidR="004B561A" w:rsidRPr="00316A1B" w:rsidRDefault="004B561A" w:rsidP="004B561A">
      <w:pPr>
        <w:spacing w:line="276" w:lineRule="auto"/>
        <w:ind w:firstLine="720"/>
        <w:rPr>
          <w:rFonts w:ascii="Times New Roman" w:hAnsi="Times New Roman" w:cs="Times New Roman"/>
          <w:sz w:val="24"/>
          <w:szCs w:val="24"/>
        </w:rPr>
      </w:pPr>
      <w:r w:rsidRPr="00316A1B">
        <w:rPr>
          <w:rFonts w:ascii="Times New Roman" w:hAnsi="Times New Roman" w:cs="Times New Roman"/>
          <w:sz w:val="24"/>
        </w:rPr>
        <w:t xml:space="preserve">The </w:t>
      </w:r>
      <w:r w:rsidRPr="00316A1B">
        <w:rPr>
          <w:rFonts w:ascii="Times New Roman" w:hAnsi="Times New Roman" w:cs="Times New Roman"/>
          <w:sz w:val="24"/>
          <w:szCs w:val="24"/>
        </w:rPr>
        <w:t>stacked N-mixture models were constructed in</w:t>
      </w:r>
      <w:r w:rsidRPr="00316A1B">
        <w:rPr>
          <w:rFonts w:ascii="Times New Roman" w:hAnsi="Times New Roman" w:cs="Times New Roman"/>
          <w:sz w:val="24"/>
        </w:rPr>
        <w:t xml:space="preserve"> a Bayesian framework, implemented with Markov chain Monte Carlo methods. For all model parameters, I used prior distributions which were meant to provide little information; gamma prior distributions had shape and rate parameters of 0.01 or 0.1, and Gaussian prior distributions had a mean of 0 and precision of 0.01 (</w:t>
      </w:r>
      <w:r w:rsidRPr="0060083A">
        <w:rPr>
          <w:rFonts w:ascii="Times New Roman" w:hAnsi="Times New Roman" w:cs="Times New Roman"/>
          <w:sz w:val="24"/>
          <w:highlight w:val="green"/>
        </w:rPr>
        <w:t>Appendix C</w:t>
      </w:r>
      <w:r w:rsidRPr="00316A1B">
        <w:rPr>
          <w:rFonts w:ascii="Times New Roman" w:hAnsi="Times New Roman" w:cs="Times New Roman"/>
          <w:sz w:val="24"/>
        </w:rPr>
        <w:t>). I fit the models in JAGS (Plummer 2003) using the “</w:t>
      </w:r>
      <w:proofErr w:type="spellStart"/>
      <w:r w:rsidRPr="00316A1B">
        <w:rPr>
          <w:rFonts w:ascii="Times New Roman" w:hAnsi="Times New Roman" w:cs="Times New Roman"/>
          <w:sz w:val="24"/>
        </w:rPr>
        <w:t>jagsUI</w:t>
      </w:r>
      <w:proofErr w:type="spellEnd"/>
      <w:r w:rsidRPr="00316A1B">
        <w:rPr>
          <w:rFonts w:ascii="Times New Roman" w:hAnsi="Times New Roman" w:cs="Times New Roman"/>
          <w:sz w:val="24"/>
        </w:rPr>
        <w:t xml:space="preserve">” package </w:t>
      </w:r>
      <w:r w:rsidRPr="00316A1B">
        <w:rPr>
          <w:rFonts w:ascii="Times New Roman" w:hAnsi="Times New Roman" w:cs="Times New Roman"/>
          <w:sz w:val="24"/>
        </w:rPr>
        <w:fldChar w:fldCharType="begin" w:fldLock="1"/>
      </w:r>
      <w:r w:rsidRPr="00316A1B">
        <w:rPr>
          <w:rFonts w:ascii="Times New Roman" w:hAnsi="Times New Roman" w:cs="Times New Roman"/>
          <w:sz w:val="24"/>
        </w:rPr>
        <w:instrText>ADDIN CSL_CITATION {"citationItems":[{"id":"ITEM-1","itemData":{"author":[{"dropping-particle":"","family":"Kellner","given":"K","non-dropping-particle":"","parse-names":false,"suffix":""},{"dropping-particle":"","family":"Meredith","given":"Mike","non-dropping-particle":"","parse-names":false,"suffix":""}],"id":"ITEM-1","issued":{"date-parts":[["2021"]]},"title":"Package 'jagsUI'","type":"article"},"uris":["http://www.mendeley.com/documents/?uuid=4e926605-a081-3963-bd5b-1290bb08205f"]}],"mendeley":{"formattedCitation":"(Kellner and Meredith 2021)","plainTextFormattedCitation":"(Kellner and Meredith 2021)","previouslyFormattedCitation":"(Kellner and Meredith 2021)"},"properties":{"noteIndex":0},"schema":"https://github.com/citation-style-language/schema/raw/master/csl-citation.json"}</w:instrText>
      </w:r>
      <w:r w:rsidRPr="00316A1B">
        <w:rPr>
          <w:rFonts w:ascii="Times New Roman" w:hAnsi="Times New Roman" w:cs="Times New Roman"/>
          <w:sz w:val="24"/>
        </w:rPr>
        <w:fldChar w:fldCharType="separate"/>
      </w:r>
      <w:r w:rsidRPr="00316A1B">
        <w:rPr>
          <w:rFonts w:ascii="Times New Roman" w:hAnsi="Times New Roman" w:cs="Times New Roman"/>
          <w:noProof/>
          <w:sz w:val="24"/>
        </w:rPr>
        <w:t>(Kellner and Meredith 2021)</w:t>
      </w:r>
      <w:r w:rsidRPr="00316A1B">
        <w:rPr>
          <w:rFonts w:ascii="Times New Roman" w:hAnsi="Times New Roman" w:cs="Times New Roman"/>
          <w:sz w:val="24"/>
        </w:rPr>
        <w:fldChar w:fldCharType="end"/>
      </w:r>
      <w:r w:rsidRPr="00316A1B">
        <w:rPr>
          <w:rFonts w:ascii="Times New Roman" w:hAnsi="Times New Roman" w:cs="Times New Roman"/>
          <w:sz w:val="24"/>
        </w:rPr>
        <w:t xml:space="preserve"> in Program R (R Core Team 2022). I used the “</w:t>
      </w:r>
      <w:proofErr w:type="spellStart"/>
      <w:r w:rsidRPr="00316A1B">
        <w:rPr>
          <w:rFonts w:ascii="Times New Roman" w:hAnsi="Times New Roman" w:cs="Times New Roman"/>
          <w:sz w:val="24"/>
        </w:rPr>
        <w:t>autojags</w:t>
      </w:r>
      <w:proofErr w:type="spellEnd"/>
      <w:r w:rsidRPr="00316A1B">
        <w:rPr>
          <w:rFonts w:ascii="Times New Roman" w:hAnsi="Times New Roman" w:cs="Times New Roman"/>
          <w:sz w:val="24"/>
        </w:rPr>
        <w:t xml:space="preserve">” function to run 3 chains for each model with a burn-in of </w:t>
      </w:r>
      <w:r w:rsidRPr="00316A1B">
        <w:rPr>
          <w:rFonts w:ascii="Times New Roman" w:hAnsi="Times New Roman" w:cs="Times New Roman"/>
          <w:sz w:val="24"/>
          <w:highlight w:val="yellow"/>
        </w:rPr>
        <w:t>2,000–21,000</w:t>
      </w:r>
      <w:r w:rsidRPr="00316A1B">
        <w:rPr>
          <w:rFonts w:ascii="Times New Roman" w:hAnsi="Times New Roman" w:cs="Times New Roman"/>
          <w:sz w:val="24"/>
        </w:rPr>
        <w:t xml:space="preserve"> iterations (</w:t>
      </w:r>
      <w:r w:rsidRPr="00316A1B">
        <w:rPr>
          <w:rFonts w:ascii="Times New Roman" w:hAnsi="Times New Roman" w:cs="Times New Roman"/>
          <w:sz w:val="24"/>
          <w:highlight w:val="yellow"/>
        </w:rPr>
        <w:t>Appendix D</w:t>
      </w:r>
      <w:r w:rsidRPr="00316A1B">
        <w:rPr>
          <w:rFonts w:ascii="Times New Roman" w:hAnsi="Times New Roman" w:cs="Times New Roman"/>
          <w:sz w:val="24"/>
        </w:rPr>
        <w:t xml:space="preserve">), thinning rate of 3 iterations, and iteration increment of 3,000; models iteratively ran until reasonable convergence (R̂ ≤ 1.1) was achieved </w:t>
      </w:r>
      <w:r w:rsidRPr="00316A1B">
        <w:rPr>
          <w:rFonts w:ascii="Times New Roman" w:hAnsi="Times New Roman" w:cs="Times New Roman"/>
          <w:sz w:val="24"/>
        </w:rPr>
        <w:fldChar w:fldCharType="begin" w:fldLock="1"/>
      </w:r>
      <w:r w:rsidRPr="00316A1B">
        <w:rPr>
          <w:rFonts w:ascii="Times New Roman" w:hAnsi="Times New Roman" w:cs="Times New Roman"/>
          <w:sz w:val="24"/>
        </w:rPr>
        <w:instrText>ADDIN CSL_CITATION {"citationItems":[{"id":"ITEM-1","itemData":{"author":[{"dropping-particle":"","family":"Gelman","given":"A.","non-dropping-particle":"","parse-names":false,"suffix":""},{"dropping-particle":"","family":"Carlin","given":"J. B.","non-dropping-particle":"","parse-names":false,"suffix":""},{"dropping-particle":"","family":"Stern","given":"H. S.","non-dropping-particle":"","parse-names":false,"suffix":""},{"dropping-particle":"","family":"Rubin","given":"D. B.","non-dropping-particle":"","parse-names":false,"suffix":""}],"edition":"3","id":"ITEM-1","issued":{"date-parts":[["2014"]]},"publisher":"CRC Press","publisher-place":"Boca Raton, FL, USA","title":"Bayesian data analysis","type":"book"},"uris":["http://www.mendeley.com/documents/?uuid=7436832a-5cc7-49f9-a8e9-079327f0cd56"]}],"mendeley":{"formattedCitation":"(Gelman et al. 2014)","plainTextFormattedCitation":"(Gelman et al. 2014)","previouslyFormattedCitation":"(Gelman et al. 2014)"},"properties":{"noteIndex":0},"schema":"https://github.com/citation-style-language/schema/raw/master/csl-citation.json"}</w:instrText>
      </w:r>
      <w:r w:rsidRPr="00316A1B">
        <w:rPr>
          <w:rFonts w:ascii="Times New Roman" w:hAnsi="Times New Roman" w:cs="Times New Roman"/>
          <w:sz w:val="24"/>
        </w:rPr>
        <w:fldChar w:fldCharType="separate"/>
      </w:r>
      <w:r w:rsidRPr="00316A1B">
        <w:rPr>
          <w:rFonts w:ascii="Times New Roman" w:hAnsi="Times New Roman" w:cs="Times New Roman"/>
          <w:noProof/>
          <w:sz w:val="24"/>
        </w:rPr>
        <w:t>(Gelman et al. 2014)</w:t>
      </w:r>
      <w:r w:rsidRPr="00316A1B">
        <w:rPr>
          <w:rFonts w:ascii="Times New Roman" w:hAnsi="Times New Roman" w:cs="Times New Roman"/>
          <w:sz w:val="24"/>
        </w:rPr>
        <w:fldChar w:fldCharType="end"/>
      </w:r>
      <w:r w:rsidRPr="00316A1B">
        <w:rPr>
          <w:rFonts w:ascii="Times New Roman" w:hAnsi="Times New Roman" w:cs="Times New Roman"/>
          <w:sz w:val="24"/>
        </w:rPr>
        <w:t xml:space="preserve">, resulting in </w:t>
      </w:r>
      <w:r w:rsidRPr="00316A1B">
        <w:rPr>
          <w:rFonts w:ascii="Times New Roman" w:hAnsi="Times New Roman" w:cs="Times New Roman"/>
          <w:sz w:val="24"/>
          <w:highlight w:val="yellow"/>
        </w:rPr>
        <w:t>3,000</w:t>
      </w:r>
      <w:r w:rsidRPr="00316A1B">
        <w:rPr>
          <w:rFonts w:ascii="Times New Roman" w:hAnsi="Times New Roman" w:cs="Times New Roman"/>
          <w:sz w:val="24"/>
        </w:rPr>
        <w:t xml:space="preserve"> posterior draws.</w:t>
      </w:r>
    </w:p>
    <w:p w14:paraId="18C6B57B" w14:textId="26A5743A" w:rsidR="00690BAC" w:rsidRPr="00316A1B" w:rsidRDefault="00690BAC" w:rsidP="00690BAC">
      <w:pPr>
        <w:spacing w:line="276" w:lineRule="auto"/>
        <w:rPr>
          <w:rFonts w:ascii="Times New Roman" w:hAnsi="Times New Roman" w:cs="Times New Roman"/>
          <w:i/>
          <w:iCs/>
          <w:sz w:val="24"/>
          <w:szCs w:val="24"/>
        </w:rPr>
      </w:pPr>
      <w:r w:rsidRPr="00316A1B">
        <w:rPr>
          <w:rFonts w:ascii="Times New Roman" w:hAnsi="Times New Roman" w:cs="Times New Roman"/>
          <w:i/>
          <w:iCs/>
          <w:sz w:val="24"/>
          <w:szCs w:val="24"/>
          <w:highlight w:val="green"/>
        </w:rPr>
        <w:t>Determining relationships with harvest intensity over time for nest success of individual focal species</w:t>
      </w:r>
    </w:p>
    <w:p w14:paraId="5DC112DA" w14:textId="02BE0921" w:rsidR="00777867" w:rsidRPr="00316A1B" w:rsidRDefault="00A81645" w:rsidP="00777867">
      <w:pPr>
        <w:spacing w:line="276" w:lineRule="auto"/>
        <w:rPr>
          <w:rFonts w:ascii="Times New Roman" w:hAnsi="Times New Roman" w:cs="Times New Roman"/>
          <w:sz w:val="24"/>
          <w:szCs w:val="24"/>
        </w:rPr>
      </w:pPr>
      <w:r w:rsidRPr="00316A1B">
        <w:rPr>
          <w:rFonts w:ascii="Times New Roman" w:hAnsi="Times New Roman" w:cs="Times New Roman"/>
          <w:sz w:val="24"/>
          <w:szCs w:val="24"/>
        </w:rPr>
        <w:lastRenderedPageBreak/>
        <w:tab/>
      </w:r>
      <w:bookmarkEnd w:id="0"/>
      <w:bookmarkEnd w:id="1"/>
      <w:r w:rsidR="00247D8C" w:rsidRPr="00316A1B">
        <w:rPr>
          <w:rFonts w:ascii="Times New Roman" w:hAnsi="Times New Roman" w:cs="Times New Roman"/>
          <w:sz w:val="24"/>
          <w:szCs w:val="24"/>
        </w:rPr>
        <w:t xml:space="preserve">To quantify and compare temporal trends in </w:t>
      </w:r>
      <w:r w:rsidR="00B636CE" w:rsidRPr="00316A1B">
        <w:rPr>
          <w:rFonts w:ascii="Times New Roman" w:hAnsi="Times New Roman" w:cs="Times New Roman"/>
          <w:sz w:val="24"/>
          <w:szCs w:val="24"/>
        </w:rPr>
        <w:t>nest</w:t>
      </w:r>
      <w:r w:rsidR="00D76A63" w:rsidRPr="00316A1B">
        <w:rPr>
          <w:rFonts w:ascii="Times New Roman" w:hAnsi="Times New Roman" w:cs="Times New Roman"/>
          <w:sz w:val="24"/>
          <w:szCs w:val="24"/>
        </w:rPr>
        <w:t xml:space="preserve"> success</w:t>
      </w:r>
      <w:r w:rsidR="00247D8C" w:rsidRPr="00316A1B">
        <w:rPr>
          <w:rFonts w:ascii="Times New Roman" w:hAnsi="Times New Roman" w:cs="Times New Roman"/>
          <w:sz w:val="24"/>
          <w:szCs w:val="24"/>
        </w:rPr>
        <w:t xml:space="preserve"> of specific focal species during the breeding season, I estimated the </w:t>
      </w:r>
      <w:r w:rsidR="00777867" w:rsidRPr="00316A1B">
        <w:rPr>
          <w:rFonts w:ascii="Times New Roman" w:hAnsi="Times New Roman" w:cs="Times New Roman"/>
          <w:sz w:val="24"/>
          <w:szCs w:val="24"/>
        </w:rPr>
        <w:t xml:space="preserve">overall </w:t>
      </w:r>
      <w:r w:rsidR="00247D8C" w:rsidRPr="00316A1B">
        <w:rPr>
          <w:rFonts w:ascii="Times New Roman" w:hAnsi="Times New Roman" w:cs="Times New Roman"/>
          <w:sz w:val="24"/>
          <w:szCs w:val="24"/>
        </w:rPr>
        <w:t>probability of nest success of 6 songbird species (</w:t>
      </w:r>
      <w:r w:rsidR="00247D8C" w:rsidRPr="0019713C">
        <w:rPr>
          <w:rFonts w:ascii="Times New Roman" w:hAnsi="Times New Roman" w:cs="Times New Roman"/>
          <w:sz w:val="24"/>
          <w:szCs w:val="24"/>
          <w:highlight w:val="green"/>
        </w:rPr>
        <w:t>Table 1</w:t>
      </w:r>
      <w:r w:rsidR="00247D8C" w:rsidRPr="00316A1B">
        <w:rPr>
          <w:rFonts w:ascii="Times New Roman" w:hAnsi="Times New Roman" w:cs="Times New Roman"/>
          <w:sz w:val="24"/>
          <w:szCs w:val="24"/>
        </w:rPr>
        <w:t xml:space="preserve">) independently in conditional binomial models (see </w:t>
      </w:r>
      <w:r w:rsidR="00247D8C" w:rsidRPr="0060083A">
        <w:rPr>
          <w:rFonts w:ascii="Times New Roman" w:hAnsi="Times New Roman" w:cs="Times New Roman"/>
          <w:sz w:val="24"/>
          <w:szCs w:val="24"/>
          <w:highlight w:val="green"/>
        </w:rPr>
        <w:t xml:space="preserve">Appendix </w:t>
      </w:r>
      <w:r w:rsidR="00426AFD" w:rsidRPr="0060083A">
        <w:rPr>
          <w:rFonts w:ascii="Times New Roman" w:hAnsi="Times New Roman" w:cs="Times New Roman"/>
          <w:sz w:val="24"/>
          <w:szCs w:val="24"/>
          <w:highlight w:val="green"/>
        </w:rPr>
        <w:t>E</w:t>
      </w:r>
      <w:r w:rsidR="00247D8C" w:rsidRPr="00316A1B">
        <w:rPr>
          <w:rFonts w:ascii="Times New Roman" w:hAnsi="Times New Roman" w:cs="Times New Roman"/>
          <w:sz w:val="24"/>
          <w:szCs w:val="24"/>
        </w:rPr>
        <w:t xml:space="preserve"> for JAGS code).</w:t>
      </w:r>
      <w:r w:rsidR="00777867" w:rsidRPr="00316A1B">
        <w:rPr>
          <w:rFonts w:ascii="Times New Roman" w:hAnsi="Times New Roman" w:cs="Times New Roman"/>
          <w:sz w:val="24"/>
          <w:szCs w:val="24"/>
        </w:rPr>
        <w:t xml:space="preserve"> I assumed that observed nest success was a Bernoulli random variable and modeled both the probability of nest success during the incubation period and the probability of nest success during the brooding period, which was conditional upon nest success during the incubation period. Thus, given the observed nest success data </w:t>
      </w:r>
      <w:r w:rsidR="00777867" w:rsidRPr="00316A1B">
        <w:rPr>
          <w:rFonts w:ascii="Times New Roman" w:hAnsi="Times New Roman" w:cs="Times New Roman"/>
          <w:i/>
          <w:iCs/>
          <w:sz w:val="24"/>
          <w:szCs w:val="24"/>
        </w:rPr>
        <w:t>Y</w:t>
      </w:r>
      <w:r w:rsidR="00777867" w:rsidRPr="00316A1B">
        <w:rPr>
          <w:rFonts w:ascii="Times New Roman" w:hAnsi="Times New Roman" w:cs="Times New Roman"/>
          <w:i/>
          <w:iCs/>
          <w:sz w:val="24"/>
          <w:szCs w:val="24"/>
          <w:vertAlign w:val="subscript"/>
        </w:rPr>
        <w:t>s,sp,1:2</w:t>
      </w:r>
      <w:r w:rsidR="00777867" w:rsidRPr="00316A1B">
        <w:rPr>
          <w:rFonts w:ascii="Times New Roman" w:hAnsi="Times New Roman" w:cs="Times New Roman"/>
          <w:sz w:val="24"/>
          <w:szCs w:val="24"/>
        </w:rPr>
        <w:t xml:space="preserve">, where </w:t>
      </w:r>
      <w:r w:rsidR="00777867" w:rsidRPr="00316A1B">
        <w:rPr>
          <w:rFonts w:ascii="Times New Roman" w:hAnsi="Times New Roman" w:cs="Times New Roman"/>
          <w:i/>
          <w:iCs/>
          <w:sz w:val="24"/>
          <w:szCs w:val="24"/>
        </w:rPr>
        <w:t>Y</w:t>
      </w:r>
      <w:r w:rsidR="00777867" w:rsidRPr="00316A1B">
        <w:rPr>
          <w:rFonts w:ascii="Times New Roman" w:hAnsi="Times New Roman" w:cs="Times New Roman"/>
          <w:i/>
          <w:iCs/>
          <w:sz w:val="24"/>
          <w:szCs w:val="24"/>
          <w:vertAlign w:val="subscript"/>
        </w:rPr>
        <w:t xml:space="preserve">s,sp,1 </w:t>
      </w:r>
      <w:r w:rsidR="00584FB2" w:rsidRPr="00316A1B">
        <w:rPr>
          <w:rFonts w:ascii="Times New Roman" w:hAnsi="Times New Roman" w:cs="Times New Roman"/>
          <w:sz w:val="24"/>
          <w:szCs w:val="24"/>
        </w:rPr>
        <w:t xml:space="preserve">= 1 if the nest of species </w:t>
      </w:r>
      <w:proofErr w:type="spellStart"/>
      <w:r w:rsidR="00584FB2" w:rsidRPr="00316A1B">
        <w:rPr>
          <w:rFonts w:ascii="Times New Roman" w:hAnsi="Times New Roman" w:cs="Times New Roman"/>
          <w:i/>
          <w:iCs/>
          <w:sz w:val="24"/>
          <w:szCs w:val="24"/>
        </w:rPr>
        <w:t>sp</w:t>
      </w:r>
      <w:proofErr w:type="spellEnd"/>
      <w:r w:rsidR="00584FB2" w:rsidRPr="00316A1B">
        <w:rPr>
          <w:rFonts w:ascii="Times New Roman" w:hAnsi="Times New Roman" w:cs="Times New Roman"/>
          <w:sz w:val="24"/>
          <w:szCs w:val="24"/>
        </w:rPr>
        <w:t xml:space="preserve"> at </w:t>
      </w:r>
      <w:r w:rsidR="0083327B" w:rsidRPr="00316A1B">
        <w:rPr>
          <w:rFonts w:ascii="Times New Roman" w:hAnsi="Times New Roman" w:cs="Times New Roman"/>
          <w:sz w:val="24"/>
          <w:szCs w:val="24"/>
        </w:rPr>
        <w:t>nest location</w:t>
      </w:r>
      <w:r w:rsidR="00584FB2" w:rsidRPr="00316A1B">
        <w:rPr>
          <w:rFonts w:ascii="Times New Roman" w:hAnsi="Times New Roman" w:cs="Times New Roman"/>
          <w:sz w:val="24"/>
          <w:szCs w:val="24"/>
        </w:rPr>
        <w:t xml:space="preserve"> </w:t>
      </w:r>
      <w:r w:rsidR="00584FB2" w:rsidRPr="00316A1B">
        <w:rPr>
          <w:rFonts w:ascii="Times New Roman" w:hAnsi="Times New Roman" w:cs="Times New Roman"/>
          <w:i/>
          <w:iCs/>
          <w:sz w:val="24"/>
          <w:szCs w:val="24"/>
        </w:rPr>
        <w:t>s</w:t>
      </w:r>
      <w:r w:rsidR="00584FB2" w:rsidRPr="00316A1B">
        <w:rPr>
          <w:rFonts w:ascii="Times New Roman" w:hAnsi="Times New Roman" w:cs="Times New Roman"/>
          <w:sz w:val="24"/>
          <w:szCs w:val="24"/>
        </w:rPr>
        <w:t xml:space="preserve"> survived the incubation period and </w:t>
      </w:r>
      <w:r w:rsidR="00584FB2" w:rsidRPr="00316A1B">
        <w:rPr>
          <w:rFonts w:ascii="Times New Roman" w:hAnsi="Times New Roman" w:cs="Times New Roman"/>
          <w:i/>
          <w:iCs/>
          <w:sz w:val="24"/>
          <w:szCs w:val="24"/>
        </w:rPr>
        <w:t>Y</w:t>
      </w:r>
      <w:r w:rsidR="00584FB2" w:rsidRPr="00316A1B">
        <w:rPr>
          <w:rFonts w:ascii="Times New Roman" w:hAnsi="Times New Roman" w:cs="Times New Roman"/>
          <w:i/>
          <w:iCs/>
          <w:sz w:val="24"/>
          <w:szCs w:val="24"/>
          <w:vertAlign w:val="subscript"/>
        </w:rPr>
        <w:t xml:space="preserve">s,sp,2 </w:t>
      </w:r>
      <w:r w:rsidR="00584FB2" w:rsidRPr="00316A1B">
        <w:rPr>
          <w:rFonts w:ascii="Times New Roman" w:hAnsi="Times New Roman" w:cs="Times New Roman"/>
          <w:sz w:val="24"/>
          <w:szCs w:val="24"/>
        </w:rPr>
        <w:t xml:space="preserve">= 1 if the nest of species </w:t>
      </w:r>
      <w:proofErr w:type="spellStart"/>
      <w:r w:rsidR="00584FB2" w:rsidRPr="00316A1B">
        <w:rPr>
          <w:rFonts w:ascii="Times New Roman" w:hAnsi="Times New Roman" w:cs="Times New Roman"/>
          <w:i/>
          <w:iCs/>
          <w:sz w:val="24"/>
          <w:szCs w:val="24"/>
        </w:rPr>
        <w:t>sp</w:t>
      </w:r>
      <w:proofErr w:type="spellEnd"/>
      <w:r w:rsidR="00584FB2" w:rsidRPr="00316A1B">
        <w:rPr>
          <w:rFonts w:ascii="Times New Roman" w:hAnsi="Times New Roman" w:cs="Times New Roman"/>
          <w:sz w:val="24"/>
          <w:szCs w:val="24"/>
        </w:rPr>
        <w:t xml:space="preserve"> at </w:t>
      </w:r>
      <w:r w:rsidR="0083327B" w:rsidRPr="00316A1B">
        <w:rPr>
          <w:rFonts w:ascii="Times New Roman" w:hAnsi="Times New Roman" w:cs="Times New Roman"/>
          <w:sz w:val="24"/>
          <w:szCs w:val="24"/>
        </w:rPr>
        <w:t>nest location</w:t>
      </w:r>
      <w:r w:rsidR="00584FB2" w:rsidRPr="00316A1B">
        <w:rPr>
          <w:rFonts w:ascii="Times New Roman" w:hAnsi="Times New Roman" w:cs="Times New Roman"/>
          <w:sz w:val="24"/>
          <w:szCs w:val="24"/>
        </w:rPr>
        <w:t xml:space="preserve"> </w:t>
      </w:r>
      <w:r w:rsidR="00584FB2" w:rsidRPr="00316A1B">
        <w:rPr>
          <w:rFonts w:ascii="Times New Roman" w:hAnsi="Times New Roman" w:cs="Times New Roman"/>
          <w:i/>
          <w:iCs/>
          <w:sz w:val="24"/>
          <w:szCs w:val="24"/>
        </w:rPr>
        <w:t>s</w:t>
      </w:r>
      <w:r w:rsidR="00584FB2" w:rsidRPr="00316A1B">
        <w:rPr>
          <w:rFonts w:ascii="Times New Roman" w:hAnsi="Times New Roman" w:cs="Times New Roman"/>
          <w:sz w:val="24"/>
          <w:szCs w:val="24"/>
        </w:rPr>
        <w:t xml:space="preserve"> survived the brooding period and successfully fledged at least 1 offspring</w:t>
      </w:r>
      <w:r w:rsidR="00F613D1" w:rsidRPr="00316A1B">
        <w:rPr>
          <w:rFonts w:ascii="Times New Roman" w:hAnsi="Times New Roman" w:cs="Times New Roman"/>
          <w:sz w:val="24"/>
          <w:szCs w:val="24"/>
        </w:rPr>
        <w:t xml:space="preserve">, </w:t>
      </w:r>
      <w:r w:rsidR="00777867" w:rsidRPr="00316A1B">
        <w:rPr>
          <w:rFonts w:ascii="Times New Roman" w:hAnsi="Times New Roman" w:cs="Times New Roman"/>
          <w:sz w:val="24"/>
          <w:szCs w:val="24"/>
        </w:rPr>
        <w:t xml:space="preserve">I defined the </w:t>
      </w:r>
      <w:r w:rsidR="00F613D1" w:rsidRPr="00316A1B">
        <w:rPr>
          <w:rFonts w:ascii="Times New Roman" w:hAnsi="Times New Roman" w:cs="Times New Roman"/>
          <w:sz w:val="24"/>
          <w:szCs w:val="24"/>
        </w:rPr>
        <w:t>nest success</w:t>
      </w:r>
      <w:r w:rsidR="00777867" w:rsidRPr="00316A1B">
        <w:rPr>
          <w:rFonts w:ascii="Times New Roman" w:hAnsi="Times New Roman" w:cs="Times New Roman"/>
          <w:sz w:val="24"/>
          <w:szCs w:val="24"/>
        </w:rPr>
        <w:t xml:space="preserve"> model as:</w:t>
      </w:r>
    </w:p>
    <w:p w14:paraId="762B7851" w14:textId="0411BE16" w:rsidR="00F613D1" w:rsidRPr="00316A1B" w:rsidRDefault="00777867" w:rsidP="00F613D1">
      <w:pPr>
        <w:spacing w:line="276" w:lineRule="auto"/>
        <w:jc w:val="center"/>
        <w:rPr>
          <w:rFonts w:ascii="Times New Roman" w:hAnsi="Times New Roman" w:cs="Times New Roman"/>
          <w:sz w:val="24"/>
          <w:szCs w:val="24"/>
        </w:rPr>
      </w:pPr>
      <w:r w:rsidRPr="00316A1B">
        <w:rPr>
          <w:rFonts w:ascii="Times New Roman" w:hAnsi="Times New Roman" w:cs="Times New Roman"/>
          <w:i/>
          <w:iCs/>
          <w:sz w:val="24"/>
          <w:szCs w:val="24"/>
        </w:rPr>
        <w:t>Y</w:t>
      </w:r>
      <w:r w:rsidRPr="00316A1B">
        <w:rPr>
          <w:rFonts w:ascii="Times New Roman" w:hAnsi="Times New Roman" w:cs="Times New Roman"/>
          <w:i/>
          <w:iCs/>
          <w:sz w:val="24"/>
          <w:szCs w:val="24"/>
          <w:vertAlign w:val="subscript"/>
        </w:rPr>
        <w:t>s,sp</w:t>
      </w:r>
      <w:r w:rsidR="00F613D1" w:rsidRPr="00316A1B">
        <w:rPr>
          <w:rFonts w:ascii="Times New Roman" w:hAnsi="Times New Roman" w:cs="Times New Roman"/>
          <w:i/>
          <w:iCs/>
          <w:sz w:val="24"/>
          <w:szCs w:val="24"/>
          <w:vertAlign w:val="subscript"/>
        </w:rPr>
        <w:t>,1</w:t>
      </w:r>
      <w:r w:rsidRPr="00316A1B">
        <w:rPr>
          <w:rFonts w:ascii="Times New Roman" w:hAnsi="Times New Roman" w:cs="Times New Roman"/>
          <w:sz w:val="24"/>
          <w:szCs w:val="24"/>
        </w:rPr>
        <w:t xml:space="preserve"> ~ </w:t>
      </w:r>
      <w:r w:rsidRPr="00316A1B">
        <w:rPr>
          <w:rFonts w:ascii="Times New Roman" w:hAnsi="Times New Roman" w:cs="Times New Roman"/>
          <w:i/>
          <w:iCs/>
          <w:sz w:val="24"/>
          <w:szCs w:val="24"/>
        </w:rPr>
        <w:t>Bernoulli</w:t>
      </w:r>
      <w:r w:rsidRPr="00316A1B">
        <w:rPr>
          <w:rFonts w:ascii="Times New Roman" w:hAnsi="Times New Roman" w:cs="Times New Roman"/>
          <w:sz w:val="24"/>
          <w:szCs w:val="24"/>
        </w:rPr>
        <w:t>(</w:t>
      </w:r>
      <w:proofErr w:type="spellStart"/>
      <w:r w:rsidRPr="00316A1B">
        <w:rPr>
          <w:rFonts w:ascii="Times New Roman" w:hAnsi="Times New Roman" w:cs="Times New Roman"/>
          <w:i/>
          <w:iCs/>
          <w:sz w:val="24"/>
          <w:szCs w:val="24"/>
        </w:rPr>
        <w:t>p</w:t>
      </w:r>
      <w:r w:rsidR="00F613D1" w:rsidRPr="00316A1B">
        <w:rPr>
          <w:rFonts w:ascii="Times New Roman" w:hAnsi="Times New Roman" w:cs="Times New Roman"/>
          <w:i/>
          <w:iCs/>
          <w:sz w:val="24"/>
          <w:szCs w:val="24"/>
        </w:rPr>
        <w:t>.incubation</w:t>
      </w:r>
      <w:r w:rsidRPr="00316A1B">
        <w:rPr>
          <w:rFonts w:ascii="Times New Roman" w:hAnsi="Times New Roman" w:cs="Times New Roman"/>
          <w:i/>
          <w:iCs/>
          <w:sz w:val="24"/>
          <w:szCs w:val="24"/>
          <w:vertAlign w:val="subscript"/>
        </w:rPr>
        <w:t>s,sp</w:t>
      </w:r>
      <w:proofErr w:type="spellEnd"/>
      <w:r w:rsidRPr="00316A1B">
        <w:rPr>
          <w:rFonts w:ascii="Times New Roman" w:hAnsi="Times New Roman" w:cs="Times New Roman"/>
          <w:sz w:val="24"/>
          <w:szCs w:val="24"/>
        </w:rPr>
        <w:t>)</w:t>
      </w:r>
      <w:r w:rsidR="00F613D1" w:rsidRPr="00316A1B">
        <w:rPr>
          <w:rFonts w:ascii="Times New Roman" w:hAnsi="Times New Roman" w:cs="Times New Roman"/>
          <w:sz w:val="24"/>
          <w:szCs w:val="24"/>
        </w:rPr>
        <w:br/>
      </w:r>
      <w:r w:rsidR="00F613D1" w:rsidRPr="00316A1B">
        <w:rPr>
          <w:rFonts w:ascii="Times New Roman" w:hAnsi="Times New Roman" w:cs="Times New Roman"/>
          <w:i/>
          <w:iCs/>
          <w:sz w:val="24"/>
          <w:szCs w:val="24"/>
        </w:rPr>
        <w:t>Y</w:t>
      </w:r>
      <w:r w:rsidR="00F613D1" w:rsidRPr="00316A1B">
        <w:rPr>
          <w:rFonts w:ascii="Times New Roman" w:hAnsi="Times New Roman" w:cs="Times New Roman"/>
          <w:i/>
          <w:iCs/>
          <w:sz w:val="24"/>
          <w:szCs w:val="24"/>
          <w:vertAlign w:val="subscript"/>
        </w:rPr>
        <w:t>s,sp,2</w:t>
      </w:r>
      <w:r w:rsidR="00F613D1" w:rsidRPr="00316A1B">
        <w:rPr>
          <w:rFonts w:ascii="Times New Roman" w:hAnsi="Times New Roman" w:cs="Times New Roman"/>
          <w:sz w:val="24"/>
          <w:szCs w:val="24"/>
        </w:rPr>
        <w:t xml:space="preserve"> ~ </w:t>
      </w:r>
      <w:r w:rsidR="00F613D1" w:rsidRPr="00316A1B">
        <w:rPr>
          <w:rFonts w:ascii="Times New Roman" w:hAnsi="Times New Roman" w:cs="Times New Roman"/>
          <w:i/>
          <w:iCs/>
          <w:sz w:val="24"/>
          <w:szCs w:val="24"/>
        </w:rPr>
        <w:t>Bernoulli</w:t>
      </w:r>
      <w:r w:rsidR="00F613D1" w:rsidRPr="00316A1B">
        <w:rPr>
          <w:rFonts w:ascii="Times New Roman" w:hAnsi="Times New Roman" w:cs="Times New Roman"/>
          <w:sz w:val="24"/>
          <w:szCs w:val="24"/>
        </w:rPr>
        <w:t>(</w:t>
      </w:r>
      <w:proofErr w:type="spellStart"/>
      <w:r w:rsidR="00F613D1" w:rsidRPr="00316A1B">
        <w:rPr>
          <w:rFonts w:ascii="Times New Roman" w:hAnsi="Times New Roman" w:cs="Times New Roman"/>
          <w:i/>
          <w:iCs/>
          <w:sz w:val="24"/>
          <w:szCs w:val="24"/>
        </w:rPr>
        <w:t>p.</w:t>
      </w:r>
      <w:r w:rsidR="000D02E2" w:rsidRPr="00316A1B">
        <w:rPr>
          <w:rFonts w:ascii="Times New Roman" w:hAnsi="Times New Roman" w:cs="Times New Roman"/>
          <w:i/>
          <w:iCs/>
          <w:sz w:val="24"/>
          <w:szCs w:val="24"/>
        </w:rPr>
        <w:t>brooding</w:t>
      </w:r>
      <w:r w:rsidR="00F613D1" w:rsidRPr="00316A1B">
        <w:rPr>
          <w:rFonts w:ascii="Times New Roman" w:hAnsi="Times New Roman" w:cs="Times New Roman"/>
          <w:i/>
          <w:iCs/>
          <w:sz w:val="24"/>
          <w:szCs w:val="24"/>
          <w:vertAlign w:val="subscript"/>
        </w:rPr>
        <w:t>s,sp</w:t>
      </w:r>
      <w:proofErr w:type="spellEnd"/>
      <w:r w:rsidR="00F613D1" w:rsidRPr="00316A1B">
        <w:rPr>
          <w:rFonts w:ascii="Times New Roman" w:hAnsi="Times New Roman" w:cs="Times New Roman"/>
          <w:sz w:val="24"/>
          <w:szCs w:val="24"/>
        </w:rPr>
        <w:t xml:space="preserve">) × </w:t>
      </w:r>
      <w:r w:rsidR="00F613D1" w:rsidRPr="00316A1B">
        <w:rPr>
          <w:rFonts w:ascii="Times New Roman" w:hAnsi="Times New Roman" w:cs="Times New Roman"/>
          <w:i/>
          <w:iCs/>
          <w:sz w:val="24"/>
          <w:szCs w:val="24"/>
        </w:rPr>
        <w:t>Y</w:t>
      </w:r>
      <w:r w:rsidR="00F613D1" w:rsidRPr="00316A1B">
        <w:rPr>
          <w:rFonts w:ascii="Times New Roman" w:hAnsi="Times New Roman" w:cs="Times New Roman"/>
          <w:i/>
          <w:iCs/>
          <w:sz w:val="24"/>
          <w:szCs w:val="24"/>
          <w:vertAlign w:val="subscript"/>
        </w:rPr>
        <w:t>s,sp,1</w:t>
      </w:r>
    </w:p>
    <w:p w14:paraId="276B3209" w14:textId="77777777" w:rsidR="009A5E0B" w:rsidRPr="00316A1B" w:rsidRDefault="00777867" w:rsidP="009A5E0B">
      <w:pPr>
        <w:spacing w:line="276" w:lineRule="auto"/>
        <w:rPr>
          <w:rFonts w:ascii="Times New Roman" w:hAnsi="Times New Roman" w:cs="Times New Roman"/>
          <w:sz w:val="24"/>
          <w:szCs w:val="24"/>
        </w:rPr>
      </w:pPr>
      <w:r w:rsidRPr="00316A1B">
        <w:rPr>
          <w:rFonts w:ascii="Times New Roman" w:hAnsi="Times New Roman" w:cs="Times New Roman"/>
          <w:sz w:val="24"/>
          <w:szCs w:val="24"/>
        </w:rPr>
        <w:t xml:space="preserve">where </w:t>
      </w:r>
      <w:proofErr w:type="spellStart"/>
      <w:r w:rsidRPr="00316A1B">
        <w:rPr>
          <w:rFonts w:ascii="Times New Roman" w:hAnsi="Times New Roman" w:cs="Times New Roman"/>
          <w:i/>
          <w:iCs/>
          <w:sz w:val="24"/>
          <w:szCs w:val="24"/>
        </w:rPr>
        <w:t>p</w:t>
      </w:r>
      <w:r w:rsidR="00D76A63" w:rsidRPr="00316A1B">
        <w:rPr>
          <w:rFonts w:ascii="Times New Roman" w:hAnsi="Times New Roman" w:cs="Times New Roman"/>
          <w:i/>
          <w:iCs/>
          <w:sz w:val="24"/>
          <w:szCs w:val="24"/>
        </w:rPr>
        <w:t>.incubation</w:t>
      </w:r>
      <w:r w:rsidRPr="00316A1B">
        <w:rPr>
          <w:rFonts w:ascii="Times New Roman" w:hAnsi="Times New Roman" w:cs="Times New Roman"/>
          <w:i/>
          <w:iCs/>
          <w:sz w:val="24"/>
          <w:szCs w:val="24"/>
          <w:vertAlign w:val="subscript"/>
        </w:rPr>
        <w:t>s,sp</w:t>
      </w:r>
      <w:proofErr w:type="spellEnd"/>
      <w:r w:rsidRPr="00316A1B">
        <w:rPr>
          <w:rFonts w:ascii="Times New Roman" w:hAnsi="Times New Roman" w:cs="Times New Roman"/>
          <w:sz w:val="24"/>
          <w:szCs w:val="24"/>
        </w:rPr>
        <w:t xml:space="preserve"> is the probability of </w:t>
      </w:r>
      <w:r w:rsidR="00D76A63" w:rsidRPr="00316A1B">
        <w:rPr>
          <w:rFonts w:ascii="Times New Roman" w:hAnsi="Times New Roman" w:cs="Times New Roman"/>
          <w:sz w:val="24"/>
          <w:szCs w:val="24"/>
        </w:rPr>
        <w:t xml:space="preserve">nest success during the incubation period and </w:t>
      </w:r>
      <w:proofErr w:type="spellStart"/>
      <w:r w:rsidR="00D76A63" w:rsidRPr="00316A1B">
        <w:rPr>
          <w:rFonts w:ascii="Times New Roman" w:hAnsi="Times New Roman" w:cs="Times New Roman"/>
          <w:i/>
          <w:iCs/>
          <w:sz w:val="24"/>
          <w:szCs w:val="24"/>
        </w:rPr>
        <w:t>p.incubation</w:t>
      </w:r>
      <w:r w:rsidR="00D76A63" w:rsidRPr="00316A1B">
        <w:rPr>
          <w:rFonts w:ascii="Times New Roman" w:hAnsi="Times New Roman" w:cs="Times New Roman"/>
          <w:i/>
          <w:iCs/>
          <w:sz w:val="24"/>
          <w:szCs w:val="24"/>
          <w:vertAlign w:val="subscript"/>
        </w:rPr>
        <w:t>s,sp</w:t>
      </w:r>
      <w:proofErr w:type="spellEnd"/>
      <w:r w:rsidR="00D76A63" w:rsidRPr="00316A1B">
        <w:rPr>
          <w:rFonts w:ascii="Times New Roman" w:hAnsi="Times New Roman" w:cs="Times New Roman"/>
          <w:sz w:val="24"/>
          <w:szCs w:val="24"/>
        </w:rPr>
        <w:t xml:space="preserve"> is the probability of nest success during the brooding period,</w:t>
      </w:r>
      <w:r w:rsidRPr="00316A1B">
        <w:rPr>
          <w:rFonts w:ascii="Times New Roman" w:hAnsi="Times New Roman" w:cs="Times New Roman"/>
          <w:sz w:val="24"/>
          <w:szCs w:val="24"/>
        </w:rPr>
        <w:t xml:space="preserve"> </w:t>
      </w:r>
      <w:r w:rsidR="003E7921" w:rsidRPr="00316A1B">
        <w:rPr>
          <w:rFonts w:ascii="Times New Roman" w:hAnsi="Times New Roman" w:cs="Times New Roman"/>
          <w:sz w:val="24"/>
          <w:szCs w:val="24"/>
        </w:rPr>
        <w:t>dependent upon</w:t>
      </w:r>
      <w:r w:rsidRPr="00316A1B">
        <w:rPr>
          <w:rFonts w:ascii="Times New Roman" w:hAnsi="Times New Roman" w:cs="Times New Roman"/>
          <w:sz w:val="24"/>
          <w:szCs w:val="24"/>
        </w:rPr>
        <w:t xml:space="preserve"> </w:t>
      </w:r>
      <w:r w:rsidR="003E7921" w:rsidRPr="00316A1B">
        <w:rPr>
          <w:rFonts w:ascii="Times New Roman" w:hAnsi="Times New Roman" w:cs="Times New Roman"/>
          <w:sz w:val="24"/>
          <w:szCs w:val="24"/>
        </w:rPr>
        <w:t>the nest fate during the incubation period</w:t>
      </w:r>
      <w:r w:rsidRPr="00316A1B">
        <w:rPr>
          <w:rFonts w:ascii="Times New Roman" w:hAnsi="Times New Roman" w:cs="Times New Roman"/>
          <w:sz w:val="24"/>
          <w:szCs w:val="24"/>
        </w:rPr>
        <w:t xml:space="preserve">. </w:t>
      </w:r>
      <w:r w:rsidR="009A5E0B" w:rsidRPr="00316A1B">
        <w:rPr>
          <w:rFonts w:ascii="Times New Roman" w:hAnsi="Times New Roman" w:cs="Times New Roman"/>
          <w:sz w:val="24"/>
          <w:szCs w:val="24"/>
        </w:rPr>
        <w:t>The probability of overall nest success (</w:t>
      </w:r>
      <w:proofErr w:type="spellStart"/>
      <w:r w:rsidR="009A5E0B" w:rsidRPr="00316A1B">
        <w:rPr>
          <w:rFonts w:ascii="Times New Roman" w:hAnsi="Times New Roman" w:cs="Times New Roman"/>
          <w:i/>
          <w:iCs/>
          <w:sz w:val="24"/>
          <w:szCs w:val="24"/>
        </w:rPr>
        <w:t>p.overall</w:t>
      </w:r>
      <w:r w:rsidR="009A5E0B" w:rsidRPr="00316A1B">
        <w:rPr>
          <w:rFonts w:ascii="Times New Roman" w:hAnsi="Times New Roman" w:cs="Times New Roman"/>
          <w:i/>
          <w:iCs/>
          <w:sz w:val="24"/>
          <w:szCs w:val="24"/>
          <w:vertAlign w:val="subscript"/>
        </w:rPr>
        <w:t>s,sp</w:t>
      </w:r>
      <w:proofErr w:type="spellEnd"/>
      <w:r w:rsidR="009A5E0B" w:rsidRPr="00316A1B">
        <w:rPr>
          <w:rFonts w:ascii="Times New Roman" w:hAnsi="Times New Roman" w:cs="Times New Roman"/>
          <w:sz w:val="24"/>
          <w:szCs w:val="24"/>
        </w:rPr>
        <w:t xml:space="preserve">) for species </w:t>
      </w:r>
      <w:proofErr w:type="spellStart"/>
      <w:r w:rsidR="009A5E0B" w:rsidRPr="00316A1B">
        <w:rPr>
          <w:rFonts w:ascii="Times New Roman" w:hAnsi="Times New Roman" w:cs="Times New Roman"/>
          <w:i/>
          <w:iCs/>
          <w:sz w:val="24"/>
          <w:szCs w:val="24"/>
        </w:rPr>
        <w:t>sp</w:t>
      </w:r>
      <w:proofErr w:type="spellEnd"/>
      <w:r w:rsidR="009A5E0B" w:rsidRPr="00316A1B">
        <w:rPr>
          <w:rFonts w:ascii="Times New Roman" w:hAnsi="Times New Roman" w:cs="Times New Roman"/>
          <w:sz w:val="24"/>
          <w:szCs w:val="24"/>
        </w:rPr>
        <w:t xml:space="preserve"> at nest location </w:t>
      </w:r>
      <w:r w:rsidR="009A5E0B" w:rsidRPr="00316A1B">
        <w:rPr>
          <w:rFonts w:ascii="Times New Roman" w:hAnsi="Times New Roman" w:cs="Times New Roman"/>
          <w:i/>
          <w:iCs/>
          <w:sz w:val="24"/>
          <w:szCs w:val="24"/>
        </w:rPr>
        <w:t>s</w:t>
      </w:r>
      <w:r w:rsidR="009A5E0B" w:rsidRPr="00316A1B">
        <w:rPr>
          <w:rFonts w:ascii="Times New Roman" w:hAnsi="Times New Roman" w:cs="Times New Roman"/>
          <w:sz w:val="24"/>
          <w:szCs w:val="24"/>
        </w:rPr>
        <w:t xml:space="preserve"> was then calculated as the product of the probabilities of nest success during the incubation and brooding periods, as in the following equation:</w:t>
      </w:r>
    </w:p>
    <w:p w14:paraId="566B5AB6" w14:textId="77777777" w:rsidR="009A5E0B" w:rsidRPr="00316A1B" w:rsidRDefault="009A5E0B" w:rsidP="009A5E0B">
      <w:pPr>
        <w:spacing w:line="276" w:lineRule="auto"/>
        <w:jc w:val="center"/>
        <w:rPr>
          <w:rFonts w:ascii="Times New Roman" w:hAnsi="Times New Roman" w:cs="Times New Roman"/>
          <w:sz w:val="24"/>
          <w:szCs w:val="24"/>
        </w:rPr>
      </w:pPr>
      <w:proofErr w:type="spellStart"/>
      <w:r w:rsidRPr="00316A1B">
        <w:rPr>
          <w:rFonts w:ascii="Times New Roman" w:hAnsi="Times New Roman" w:cs="Times New Roman"/>
          <w:i/>
          <w:iCs/>
          <w:sz w:val="24"/>
          <w:szCs w:val="24"/>
        </w:rPr>
        <w:t>p.overall</w:t>
      </w:r>
      <w:r w:rsidRPr="00316A1B">
        <w:rPr>
          <w:rFonts w:ascii="Times New Roman" w:hAnsi="Times New Roman" w:cs="Times New Roman"/>
          <w:i/>
          <w:iCs/>
          <w:sz w:val="24"/>
          <w:szCs w:val="24"/>
          <w:vertAlign w:val="subscript"/>
        </w:rPr>
        <w:t>s,sp</w:t>
      </w:r>
      <w:proofErr w:type="spellEnd"/>
      <w:r w:rsidRPr="00316A1B">
        <w:rPr>
          <w:rFonts w:ascii="Times New Roman" w:hAnsi="Times New Roman" w:cs="Times New Roman"/>
          <w:i/>
          <w:iCs/>
          <w:sz w:val="24"/>
          <w:szCs w:val="24"/>
        </w:rPr>
        <w:t xml:space="preserve"> = </w:t>
      </w:r>
      <w:proofErr w:type="spellStart"/>
      <w:r w:rsidRPr="00316A1B">
        <w:rPr>
          <w:rFonts w:ascii="Times New Roman" w:hAnsi="Times New Roman" w:cs="Times New Roman"/>
          <w:i/>
          <w:iCs/>
          <w:sz w:val="24"/>
          <w:szCs w:val="24"/>
        </w:rPr>
        <w:t>p.incubation</w:t>
      </w:r>
      <w:r w:rsidRPr="00316A1B">
        <w:rPr>
          <w:rFonts w:ascii="Times New Roman" w:hAnsi="Times New Roman" w:cs="Times New Roman"/>
          <w:i/>
          <w:iCs/>
          <w:sz w:val="24"/>
          <w:szCs w:val="24"/>
          <w:vertAlign w:val="subscript"/>
        </w:rPr>
        <w:t>s,sp</w:t>
      </w:r>
      <w:proofErr w:type="spellEnd"/>
      <w:r w:rsidRPr="00316A1B">
        <w:rPr>
          <w:rFonts w:ascii="Times New Roman" w:hAnsi="Times New Roman" w:cs="Times New Roman"/>
          <w:sz w:val="24"/>
          <w:szCs w:val="24"/>
        </w:rPr>
        <w:t xml:space="preserve"> × </w:t>
      </w:r>
      <w:proofErr w:type="spellStart"/>
      <w:r w:rsidRPr="00316A1B">
        <w:rPr>
          <w:rFonts w:ascii="Times New Roman" w:hAnsi="Times New Roman" w:cs="Times New Roman"/>
          <w:i/>
          <w:iCs/>
          <w:sz w:val="24"/>
          <w:szCs w:val="24"/>
        </w:rPr>
        <w:t>p.brooding</w:t>
      </w:r>
      <w:r w:rsidRPr="00316A1B">
        <w:rPr>
          <w:rFonts w:ascii="Times New Roman" w:hAnsi="Times New Roman" w:cs="Times New Roman"/>
          <w:i/>
          <w:iCs/>
          <w:sz w:val="24"/>
          <w:szCs w:val="24"/>
          <w:vertAlign w:val="subscript"/>
        </w:rPr>
        <w:t>s,sp</w:t>
      </w:r>
      <w:proofErr w:type="spellEnd"/>
    </w:p>
    <w:p w14:paraId="539AE265" w14:textId="0D2AEA81" w:rsidR="00777867" w:rsidRPr="00316A1B" w:rsidRDefault="00A62835" w:rsidP="009A5E0B">
      <w:pPr>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t xml:space="preserve">For both the probabilities of nest success during the incubation and brooding periods, </w:t>
      </w:r>
      <w:r w:rsidR="00777867" w:rsidRPr="00316A1B">
        <w:rPr>
          <w:rFonts w:ascii="Times New Roman" w:hAnsi="Times New Roman" w:cs="Times New Roman"/>
          <w:sz w:val="24"/>
          <w:szCs w:val="24"/>
        </w:rPr>
        <w:t xml:space="preserve">I further used a logit link to model </w:t>
      </w:r>
      <w:r w:rsidRPr="00316A1B">
        <w:rPr>
          <w:rFonts w:ascii="Times New Roman" w:hAnsi="Times New Roman" w:cs="Times New Roman"/>
          <w:sz w:val="24"/>
          <w:szCs w:val="24"/>
        </w:rPr>
        <w:t>their</w:t>
      </w:r>
      <w:r w:rsidR="00777867" w:rsidRPr="00316A1B">
        <w:rPr>
          <w:rFonts w:ascii="Times New Roman" w:hAnsi="Times New Roman" w:cs="Times New Roman"/>
          <w:sz w:val="24"/>
          <w:szCs w:val="24"/>
        </w:rPr>
        <w:t xml:space="preserve"> relationships </w:t>
      </w:r>
      <w:r w:rsidRPr="00316A1B">
        <w:rPr>
          <w:rFonts w:ascii="Times New Roman" w:hAnsi="Times New Roman" w:cs="Times New Roman"/>
          <w:sz w:val="24"/>
          <w:szCs w:val="24"/>
        </w:rPr>
        <w:t>with</w:t>
      </w:r>
      <w:r w:rsidR="00777867" w:rsidRPr="00316A1B">
        <w:rPr>
          <w:rFonts w:ascii="Times New Roman" w:hAnsi="Times New Roman" w:cs="Times New Roman"/>
          <w:sz w:val="24"/>
          <w:szCs w:val="24"/>
        </w:rPr>
        <w:t xml:space="preserve"> </w:t>
      </w:r>
      <w:r w:rsidR="003E7921" w:rsidRPr="00316A1B">
        <w:rPr>
          <w:rFonts w:ascii="Times New Roman" w:hAnsi="Times New Roman" w:cs="Times New Roman"/>
          <w:sz w:val="24"/>
          <w:szCs w:val="24"/>
        </w:rPr>
        <w:t>5</w:t>
      </w:r>
      <w:r w:rsidR="00777867" w:rsidRPr="00316A1B">
        <w:rPr>
          <w:rFonts w:ascii="Times New Roman" w:hAnsi="Times New Roman" w:cs="Times New Roman"/>
          <w:sz w:val="24"/>
          <w:szCs w:val="24"/>
        </w:rPr>
        <w:t xml:space="preserve"> </w:t>
      </w:r>
      <w:r w:rsidR="003E7921" w:rsidRPr="00316A1B">
        <w:rPr>
          <w:rFonts w:ascii="Times New Roman" w:hAnsi="Times New Roman" w:cs="Times New Roman"/>
          <w:sz w:val="24"/>
          <w:szCs w:val="24"/>
        </w:rPr>
        <w:t>site</w:t>
      </w:r>
      <w:r w:rsidR="00777867" w:rsidRPr="00316A1B">
        <w:rPr>
          <w:rFonts w:ascii="Times New Roman" w:hAnsi="Times New Roman" w:cs="Times New Roman"/>
          <w:sz w:val="24"/>
          <w:szCs w:val="24"/>
        </w:rPr>
        <w:t xml:space="preserve"> covariates, which consisted of </w:t>
      </w:r>
      <w:r w:rsidR="003E7921" w:rsidRPr="00316A1B">
        <w:rPr>
          <w:rFonts w:ascii="Times New Roman" w:hAnsi="Times New Roman" w:cs="Times New Roman"/>
          <w:sz w:val="24"/>
          <w:szCs w:val="24"/>
        </w:rPr>
        <w:t>year, landscape-level timber harvest intensity</w:t>
      </w:r>
      <w:r w:rsidR="00777867" w:rsidRPr="00316A1B">
        <w:rPr>
          <w:rFonts w:ascii="Times New Roman" w:hAnsi="Times New Roman" w:cs="Times New Roman"/>
          <w:sz w:val="24"/>
          <w:szCs w:val="24"/>
        </w:rPr>
        <w:t>,</w:t>
      </w:r>
      <w:r w:rsidR="005C4127" w:rsidRPr="00316A1B">
        <w:rPr>
          <w:rFonts w:ascii="Times New Roman" w:hAnsi="Times New Roman" w:cs="Times New Roman"/>
          <w:sz w:val="24"/>
          <w:szCs w:val="24"/>
        </w:rPr>
        <w:t xml:space="preserve"> an interaction between year and landscape-level timber harvest intensity,</w:t>
      </w:r>
      <w:r w:rsidR="00777867" w:rsidRPr="00316A1B">
        <w:rPr>
          <w:rFonts w:ascii="Times New Roman" w:hAnsi="Times New Roman" w:cs="Times New Roman"/>
          <w:sz w:val="24"/>
          <w:szCs w:val="24"/>
        </w:rPr>
        <w:t xml:space="preserve"> a dummy variable for </w:t>
      </w:r>
      <w:r w:rsidR="003E7921" w:rsidRPr="00316A1B">
        <w:rPr>
          <w:rFonts w:ascii="Times New Roman" w:hAnsi="Times New Roman" w:cs="Times New Roman"/>
          <w:sz w:val="24"/>
          <w:szCs w:val="24"/>
        </w:rPr>
        <w:t xml:space="preserve">harvest history </w:t>
      </w:r>
      <w:r w:rsidR="005C4127" w:rsidRPr="00316A1B">
        <w:rPr>
          <w:rFonts w:ascii="Times New Roman" w:hAnsi="Times New Roman" w:cs="Times New Roman"/>
          <w:sz w:val="24"/>
          <w:szCs w:val="24"/>
        </w:rPr>
        <w:t>within</w:t>
      </w:r>
      <w:r w:rsidR="003E7921" w:rsidRPr="00316A1B">
        <w:rPr>
          <w:rFonts w:ascii="Times New Roman" w:hAnsi="Times New Roman" w:cs="Times New Roman"/>
          <w:sz w:val="24"/>
          <w:szCs w:val="24"/>
        </w:rPr>
        <w:t xml:space="preserve"> the nest search plot</w:t>
      </w:r>
      <w:r w:rsidR="00777867" w:rsidRPr="00316A1B">
        <w:rPr>
          <w:rFonts w:ascii="Times New Roman" w:hAnsi="Times New Roman" w:cs="Times New Roman"/>
          <w:sz w:val="24"/>
          <w:szCs w:val="24"/>
        </w:rPr>
        <w:t xml:space="preserve"> (0 = </w:t>
      </w:r>
      <w:r w:rsidR="003E7921" w:rsidRPr="00316A1B">
        <w:rPr>
          <w:rFonts w:ascii="Times New Roman" w:hAnsi="Times New Roman" w:cs="Times New Roman"/>
          <w:sz w:val="24"/>
          <w:szCs w:val="24"/>
        </w:rPr>
        <w:t>no recent harvest</w:t>
      </w:r>
      <w:r w:rsidR="00777867" w:rsidRPr="00316A1B">
        <w:rPr>
          <w:rFonts w:ascii="Times New Roman" w:hAnsi="Times New Roman" w:cs="Times New Roman"/>
          <w:sz w:val="24"/>
          <w:szCs w:val="24"/>
        </w:rPr>
        <w:t xml:space="preserve">; 1 = </w:t>
      </w:r>
      <w:r w:rsidR="003E7921" w:rsidRPr="00316A1B">
        <w:rPr>
          <w:rFonts w:ascii="Times New Roman" w:hAnsi="Times New Roman" w:cs="Times New Roman"/>
          <w:sz w:val="24"/>
          <w:szCs w:val="24"/>
        </w:rPr>
        <w:t>recent harvest</w:t>
      </w:r>
      <w:r w:rsidR="00777867" w:rsidRPr="00316A1B">
        <w:rPr>
          <w:rFonts w:ascii="Times New Roman" w:hAnsi="Times New Roman" w:cs="Times New Roman"/>
          <w:sz w:val="24"/>
          <w:szCs w:val="24"/>
        </w:rPr>
        <w:t xml:space="preserve">), </w:t>
      </w:r>
      <w:r w:rsidR="005C4127" w:rsidRPr="00316A1B">
        <w:rPr>
          <w:rFonts w:ascii="Times New Roman" w:hAnsi="Times New Roman" w:cs="Times New Roman"/>
          <w:sz w:val="24"/>
          <w:szCs w:val="24"/>
        </w:rPr>
        <w:t xml:space="preserve">and </w:t>
      </w:r>
      <w:r w:rsidR="00777867" w:rsidRPr="00316A1B">
        <w:rPr>
          <w:rFonts w:ascii="Times New Roman" w:hAnsi="Times New Roman" w:cs="Times New Roman"/>
          <w:sz w:val="24"/>
          <w:szCs w:val="24"/>
        </w:rPr>
        <w:t xml:space="preserve">a dummy variable for </w:t>
      </w:r>
      <w:r w:rsidR="003E7921" w:rsidRPr="00316A1B">
        <w:rPr>
          <w:rFonts w:ascii="Times New Roman" w:hAnsi="Times New Roman" w:cs="Times New Roman"/>
          <w:sz w:val="24"/>
          <w:szCs w:val="24"/>
        </w:rPr>
        <w:t>whether the nest search plot was dominated by mature forest</w:t>
      </w:r>
      <w:r w:rsidR="00777867" w:rsidRPr="00316A1B">
        <w:rPr>
          <w:rFonts w:ascii="Times New Roman" w:hAnsi="Times New Roman" w:cs="Times New Roman"/>
          <w:sz w:val="24"/>
          <w:szCs w:val="24"/>
        </w:rPr>
        <w:t xml:space="preserve"> (0 = </w:t>
      </w:r>
      <w:r w:rsidR="003E7921" w:rsidRPr="00316A1B">
        <w:rPr>
          <w:rFonts w:ascii="Times New Roman" w:hAnsi="Times New Roman" w:cs="Times New Roman"/>
          <w:sz w:val="24"/>
          <w:szCs w:val="24"/>
        </w:rPr>
        <w:t>no</w:t>
      </w:r>
      <w:r w:rsidR="00777867" w:rsidRPr="00316A1B">
        <w:rPr>
          <w:rFonts w:ascii="Times New Roman" w:hAnsi="Times New Roman" w:cs="Times New Roman"/>
          <w:sz w:val="24"/>
          <w:szCs w:val="24"/>
        </w:rPr>
        <w:t xml:space="preserve">; 1 = </w:t>
      </w:r>
      <w:r w:rsidR="003E7921" w:rsidRPr="00316A1B">
        <w:rPr>
          <w:rFonts w:ascii="Times New Roman" w:hAnsi="Times New Roman" w:cs="Times New Roman"/>
          <w:sz w:val="24"/>
          <w:szCs w:val="24"/>
        </w:rPr>
        <w:t>yes</w:t>
      </w:r>
      <w:r w:rsidR="00777867" w:rsidRPr="00316A1B">
        <w:rPr>
          <w:rFonts w:ascii="Times New Roman" w:hAnsi="Times New Roman" w:cs="Times New Roman"/>
          <w:sz w:val="24"/>
          <w:szCs w:val="24"/>
        </w:rPr>
        <w:t xml:space="preserve">). I also incorporated a species-specific </w:t>
      </w:r>
      <w:r w:rsidR="003E7921" w:rsidRPr="00316A1B">
        <w:rPr>
          <w:rFonts w:ascii="Times New Roman" w:hAnsi="Times New Roman" w:cs="Times New Roman"/>
          <w:sz w:val="24"/>
          <w:szCs w:val="24"/>
        </w:rPr>
        <w:t xml:space="preserve">and period-specific </w:t>
      </w:r>
      <w:r w:rsidR="00777867" w:rsidRPr="00316A1B">
        <w:rPr>
          <w:rFonts w:ascii="Times New Roman" w:hAnsi="Times New Roman" w:cs="Times New Roman"/>
          <w:sz w:val="24"/>
          <w:szCs w:val="24"/>
        </w:rPr>
        <w:t xml:space="preserve">random </w:t>
      </w:r>
      <w:r w:rsidR="003E7921" w:rsidRPr="00316A1B">
        <w:rPr>
          <w:rFonts w:ascii="Times New Roman" w:hAnsi="Times New Roman" w:cs="Times New Roman"/>
          <w:sz w:val="24"/>
          <w:szCs w:val="24"/>
        </w:rPr>
        <w:t>nest search plot</w:t>
      </w:r>
      <w:r w:rsidR="00777867" w:rsidRPr="00316A1B">
        <w:rPr>
          <w:rFonts w:ascii="Times New Roman" w:hAnsi="Times New Roman" w:cs="Times New Roman"/>
          <w:sz w:val="24"/>
          <w:szCs w:val="24"/>
        </w:rPr>
        <w:t xml:space="preserve"> effect in the </w:t>
      </w:r>
      <w:r w:rsidR="003E7921" w:rsidRPr="00316A1B">
        <w:rPr>
          <w:rFonts w:ascii="Times New Roman" w:hAnsi="Times New Roman" w:cs="Times New Roman"/>
          <w:sz w:val="24"/>
          <w:szCs w:val="24"/>
        </w:rPr>
        <w:t>conditional binomial</w:t>
      </w:r>
      <w:r w:rsidR="00777867" w:rsidRPr="00316A1B">
        <w:rPr>
          <w:rFonts w:ascii="Times New Roman" w:hAnsi="Times New Roman" w:cs="Times New Roman"/>
          <w:sz w:val="24"/>
          <w:szCs w:val="24"/>
        </w:rPr>
        <w:t xml:space="preserve"> model.</w:t>
      </w:r>
    </w:p>
    <w:p w14:paraId="736D65B7" w14:textId="116F8676" w:rsidR="00777867" w:rsidRPr="00316A1B" w:rsidRDefault="000D02E2" w:rsidP="00146C9B">
      <w:pPr>
        <w:spacing w:line="276" w:lineRule="auto"/>
        <w:rPr>
          <w:rFonts w:ascii="Times New Roman" w:hAnsi="Times New Roman" w:cs="Times New Roman"/>
          <w:sz w:val="24"/>
          <w:szCs w:val="24"/>
        </w:rPr>
      </w:pPr>
      <w:r w:rsidRPr="00316A1B">
        <w:rPr>
          <w:rFonts w:ascii="Times New Roman" w:hAnsi="Times New Roman" w:cs="Times New Roman"/>
          <w:sz w:val="24"/>
          <w:szCs w:val="24"/>
        </w:rPr>
        <w:tab/>
      </w:r>
      <w:r w:rsidR="00777867" w:rsidRPr="00316A1B">
        <w:rPr>
          <w:rFonts w:ascii="Times New Roman" w:hAnsi="Times New Roman" w:cs="Times New Roman"/>
          <w:sz w:val="24"/>
        </w:rPr>
        <w:t xml:space="preserve">The </w:t>
      </w:r>
      <w:r w:rsidR="006E36A9" w:rsidRPr="00316A1B">
        <w:rPr>
          <w:rFonts w:ascii="Times New Roman" w:hAnsi="Times New Roman" w:cs="Times New Roman"/>
          <w:sz w:val="24"/>
          <w:szCs w:val="24"/>
        </w:rPr>
        <w:t xml:space="preserve">conditional binomial models </w:t>
      </w:r>
      <w:r w:rsidR="00777867" w:rsidRPr="00316A1B">
        <w:rPr>
          <w:rFonts w:ascii="Times New Roman" w:hAnsi="Times New Roman" w:cs="Times New Roman"/>
          <w:sz w:val="24"/>
          <w:szCs w:val="24"/>
        </w:rPr>
        <w:t>were constructed in</w:t>
      </w:r>
      <w:r w:rsidR="00777867" w:rsidRPr="00316A1B">
        <w:rPr>
          <w:rFonts w:ascii="Times New Roman" w:hAnsi="Times New Roman" w:cs="Times New Roman"/>
          <w:sz w:val="24"/>
        </w:rPr>
        <w:t xml:space="preserve"> a Bayesian framework, implemented with Markov chain Monte Carlo methods. For all model parameters, I used prior distributions which were meant to provide little information; gamma prior distributions had shape and rate parameters of 0.01</w:t>
      </w:r>
      <w:r w:rsidR="006E36A9" w:rsidRPr="00316A1B">
        <w:rPr>
          <w:rFonts w:ascii="Times New Roman" w:hAnsi="Times New Roman" w:cs="Times New Roman"/>
          <w:sz w:val="24"/>
        </w:rPr>
        <w:t xml:space="preserve">, </w:t>
      </w:r>
      <w:r w:rsidR="00777867" w:rsidRPr="00316A1B">
        <w:rPr>
          <w:rFonts w:ascii="Times New Roman" w:hAnsi="Times New Roman" w:cs="Times New Roman"/>
          <w:sz w:val="24"/>
        </w:rPr>
        <w:t>and Gaussian prior distributions had a mean of 0 and precision of 0.01 (</w:t>
      </w:r>
      <w:r w:rsidR="00777867" w:rsidRPr="0060083A">
        <w:rPr>
          <w:rFonts w:ascii="Times New Roman" w:hAnsi="Times New Roman" w:cs="Times New Roman"/>
          <w:sz w:val="24"/>
          <w:highlight w:val="green"/>
        </w:rPr>
        <w:t xml:space="preserve">Appendix </w:t>
      </w:r>
      <w:r w:rsidR="00426AFD" w:rsidRPr="0060083A">
        <w:rPr>
          <w:rFonts w:ascii="Times New Roman" w:hAnsi="Times New Roman" w:cs="Times New Roman"/>
          <w:sz w:val="24"/>
          <w:highlight w:val="green"/>
        </w:rPr>
        <w:t>E</w:t>
      </w:r>
      <w:r w:rsidR="00777867" w:rsidRPr="00316A1B">
        <w:rPr>
          <w:rFonts w:ascii="Times New Roman" w:hAnsi="Times New Roman" w:cs="Times New Roman"/>
          <w:sz w:val="24"/>
        </w:rPr>
        <w:t>). I fit the models in JAGS (Plummer 2003) using the “</w:t>
      </w:r>
      <w:proofErr w:type="spellStart"/>
      <w:r w:rsidR="00777867" w:rsidRPr="00316A1B">
        <w:rPr>
          <w:rFonts w:ascii="Times New Roman" w:hAnsi="Times New Roman" w:cs="Times New Roman"/>
          <w:sz w:val="24"/>
        </w:rPr>
        <w:t>jagsUI</w:t>
      </w:r>
      <w:proofErr w:type="spellEnd"/>
      <w:r w:rsidR="00777867" w:rsidRPr="00316A1B">
        <w:rPr>
          <w:rFonts w:ascii="Times New Roman" w:hAnsi="Times New Roman" w:cs="Times New Roman"/>
          <w:sz w:val="24"/>
        </w:rPr>
        <w:t xml:space="preserve">” package </w:t>
      </w:r>
      <w:r w:rsidR="00777867" w:rsidRPr="00316A1B">
        <w:rPr>
          <w:rFonts w:ascii="Times New Roman" w:hAnsi="Times New Roman" w:cs="Times New Roman"/>
          <w:sz w:val="24"/>
        </w:rPr>
        <w:fldChar w:fldCharType="begin" w:fldLock="1"/>
      </w:r>
      <w:r w:rsidR="00777867" w:rsidRPr="00316A1B">
        <w:rPr>
          <w:rFonts w:ascii="Times New Roman" w:hAnsi="Times New Roman" w:cs="Times New Roman"/>
          <w:sz w:val="24"/>
        </w:rPr>
        <w:instrText>ADDIN CSL_CITATION {"citationItems":[{"id":"ITEM-1","itemData":{"author":[{"dropping-particle":"","family":"Kellner","given":"K","non-dropping-particle":"","parse-names":false,"suffix":""},{"dropping-particle":"","family":"Meredith","given":"Mike","non-dropping-particle":"","parse-names":false,"suffix":""}],"id":"ITEM-1","issued":{"date-parts":[["2021"]]},"title":"Package 'jagsUI'","type":"article"},"uris":["http://www.mendeley.com/documents/?uuid=4e926605-a081-3963-bd5b-1290bb08205f"]}],"mendeley":{"formattedCitation":"(Kellner and Meredith 2021)","plainTextFormattedCitation":"(Kellner and Meredith 2021)","previouslyFormattedCitation":"(Kellner and Meredith 2021)"},"properties":{"noteIndex":0},"schema":"https://github.com/citation-style-language/schema/raw/master/csl-citation.json"}</w:instrText>
      </w:r>
      <w:r w:rsidR="00777867" w:rsidRPr="00316A1B">
        <w:rPr>
          <w:rFonts w:ascii="Times New Roman" w:hAnsi="Times New Roman" w:cs="Times New Roman"/>
          <w:sz w:val="24"/>
        </w:rPr>
        <w:fldChar w:fldCharType="separate"/>
      </w:r>
      <w:r w:rsidR="00777867" w:rsidRPr="00316A1B">
        <w:rPr>
          <w:rFonts w:ascii="Times New Roman" w:hAnsi="Times New Roman" w:cs="Times New Roman"/>
          <w:noProof/>
          <w:sz w:val="24"/>
        </w:rPr>
        <w:t>(Kellner and Meredith 2021)</w:t>
      </w:r>
      <w:r w:rsidR="00777867" w:rsidRPr="00316A1B">
        <w:rPr>
          <w:rFonts w:ascii="Times New Roman" w:hAnsi="Times New Roman" w:cs="Times New Roman"/>
          <w:sz w:val="24"/>
        </w:rPr>
        <w:fldChar w:fldCharType="end"/>
      </w:r>
      <w:r w:rsidR="00777867" w:rsidRPr="00316A1B">
        <w:rPr>
          <w:rFonts w:ascii="Times New Roman" w:hAnsi="Times New Roman" w:cs="Times New Roman"/>
          <w:sz w:val="24"/>
        </w:rPr>
        <w:t xml:space="preserve"> in Program R (R Core Team 2022). I used the “</w:t>
      </w:r>
      <w:proofErr w:type="spellStart"/>
      <w:r w:rsidR="00777867" w:rsidRPr="00316A1B">
        <w:rPr>
          <w:rFonts w:ascii="Times New Roman" w:hAnsi="Times New Roman" w:cs="Times New Roman"/>
          <w:sz w:val="24"/>
        </w:rPr>
        <w:t>autojags</w:t>
      </w:r>
      <w:proofErr w:type="spellEnd"/>
      <w:r w:rsidR="00777867" w:rsidRPr="00316A1B">
        <w:rPr>
          <w:rFonts w:ascii="Times New Roman" w:hAnsi="Times New Roman" w:cs="Times New Roman"/>
          <w:sz w:val="24"/>
        </w:rPr>
        <w:t xml:space="preserve">” function to run 3 chains for each model with a burn-in of </w:t>
      </w:r>
      <w:r w:rsidR="00777867" w:rsidRPr="00316A1B">
        <w:rPr>
          <w:rFonts w:ascii="Times New Roman" w:hAnsi="Times New Roman" w:cs="Times New Roman"/>
          <w:sz w:val="24"/>
          <w:highlight w:val="yellow"/>
        </w:rPr>
        <w:t>2,000–21,000</w:t>
      </w:r>
      <w:r w:rsidR="00777867" w:rsidRPr="00316A1B">
        <w:rPr>
          <w:rFonts w:ascii="Times New Roman" w:hAnsi="Times New Roman" w:cs="Times New Roman"/>
          <w:sz w:val="24"/>
        </w:rPr>
        <w:t xml:space="preserve"> iterations (</w:t>
      </w:r>
      <w:r w:rsidR="00777867" w:rsidRPr="00316A1B">
        <w:rPr>
          <w:rFonts w:ascii="Times New Roman" w:hAnsi="Times New Roman" w:cs="Times New Roman"/>
          <w:sz w:val="24"/>
          <w:highlight w:val="yellow"/>
        </w:rPr>
        <w:t>Appendix D</w:t>
      </w:r>
      <w:r w:rsidR="00777867" w:rsidRPr="00316A1B">
        <w:rPr>
          <w:rFonts w:ascii="Times New Roman" w:hAnsi="Times New Roman" w:cs="Times New Roman"/>
          <w:sz w:val="24"/>
        </w:rPr>
        <w:t xml:space="preserve">), thinning rate of 3 iterations, and iteration increment of 3,000; models iteratively ran until reasonable convergence (R̂ ≤ 1.1) was achieved </w:t>
      </w:r>
      <w:r w:rsidR="00777867" w:rsidRPr="00316A1B">
        <w:rPr>
          <w:rFonts w:ascii="Times New Roman" w:hAnsi="Times New Roman" w:cs="Times New Roman"/>
          <w:sz w:val="24"/>
        </w:rPr>
        <w:fldChar w:fldCharType="begin" w:fldLock="1"/>
      </w:r>
      <w:r w:rsidR="00777867" w:rsidRPr="00316A1B">
        <w:rPr>
          <w:rFonts w:ascii="Times New Roman" w:hAnsi="Times New Roman" w:cs="Times New Roman"/>
          <w:sz w:val="24"/>
        </w:rPr>
        <w:instrText>ADDIN CSL_CITATION {"citationItems":[{"id":"ITEM-1","itemData":{"author":[{"dropping-particle":"","family":"Gelman","given":"A.","non-dropping-particle":"","parse-names":false,"suffix":""},{"dropping-particle":"","family":"Carlin","given":"J. B.","non-dropping-particle":"","parse-names":false,"suffix":""},{"dropping-particle":"","family":"Stern","given":"H. S.","non-dropping-particle":"","parse-names":false,"suffix":""},{"dropping-particle":"","family":"Rubin","given":"D. B.","non-dropping-particle":"","parse-names":false,"suffix":""}],"edition":"3","id":"ITEM-1","issued":{"date-parts":[["2014"]]},"publisher":"CRC Press","publisher-place":"Boca Raton, FL, USA","title":"Bayesian data analysis","type":"book"},"uris":["http://www.mendeley.com/documents/?uuid=7436832a-5cc7-49f9-a8e9-079327f0cd56"]}],"mendeley":{"formattedCitation":"(Gelman et al. 2014)","plainTextFormattedCitation":"(Gelman et al. 2014)","previouslyFormattedCitation":"(Gelman et al. 2014)"},"properties":{"noteIndex":0},"schema":"https://github.com/citation-style-language/schema/raw/master/csl-citation.json"}</w:instrText>
      </w:r>
      <w:r w:rsidR="00777867" w:rsidRPr="00316A1B">
        <w:rPr>
          <w:rFonts w:ascii="Times New Roman" w:hAnsi="Times New Roman" w:cs="Times New Roman"/>
          <w:sz w:val="24"/>
        </w:rPr>
        <w:fldChar w:fldCharType="separate"/>
      </w:r>
      <w:r w:rsidR="00777867" w:rsidRPr="00316A1B">
        <w:rPr>
          <w:rFonts w:ascii="Times New Roman" w:hAnsi="Times New Roman" w:cs="Times New Roman"/>
          <w:noProof/>
          <w:sz w:val="24"/>
        </w:rPr>
        <w:t>(Gelman et al. 2014)</w:t>
      </w:r>
      <w:r w:rsidR="00777867" w:rsidRPr="00316A1B">
        <w:rPr>
          <w:rFonts w:ascii="Times New Roman" w:hAnsi="Times New Roman" w:cs="Times New Roman"/>
          <w:sz w:val="24"/>
        </w:rPr>
        <w:fldChar w:fldCharType="end"/>
      </w:r>
      <w:r w:rsidR="00777867" w:rsidRPr="00316A1B">
        <w:rPr>
          <w:rFonts w:ascii="Times New Roman" w:hAnsi="Times New Roman" w:cs="Times New Roman"/>
          <w:sz w:val="24"/>
        </w:rPr>
        <w:t xml:space="preserve">, resulting in </w:t>
      </w:r>
      <w:r w:rsidR="00777867" w:rsidRPr="00316A1B">
        <w:rPr>
          <w:rFonts w:ascii="Times New Roman" w:hAnsi="Times New Roman" w:cs="Times New Roman"/>
          <w:sz w:val="24"/>
          <w:highlight w:val="yellow"/>
        </w:rPr>
        <w:t>3,000</w:t>
      </w:r>
      <w:r w:rsidR="00777867" w:rsidRPr="00316A1B">
        <w:rPr>
          <w:rFonts w:ascii="Times New Roman" w:hAnsi="Times New Roman" w:cs="Times New Roman"/>
          <w:sz w:val="24"/>
        </w:rPr>
        <w:t xml:space="preserve"> posterior draws.</w:t>
      </w:r>
    </w:p>
    <w:p w14:paraId="6C94220E" w14:textId="77777777" w:rsidR="00690BAC" w:rsidRPr="00316A1B" w:rsidRDefault="00690BAC" w:rsidP="00690BAC">
      <w:pPr>
        <w:spacing w:line="276" w:lineRule="auto"/>
        <w:rPr>
          <w:rFonts w:ascii="Times New Roman" w:hAnsi="Times New Roman" w:cs="Times New Roman"/>
          <w:i/>
          <w:iCs/>
          <w:sz w:val="24"/>
          <w:szCs w:val="24"/>
        </w:rPr>
      </w:pPr>
      <w:r w:rsidRPr="00316A1B">
        <w:rPr>
          <w:rFonts w:ascii="Times New Roman" w:hAnsi="Times New Roman" w:cs="Times New Roman"/>
          <w:i/>
          <w:iCs/>
          <w:sz w:val="24"/>
          <w:szCs w:val="24"/>
          <w:highlight w:val="green"/>
        </w:rPr>
        <w:t>Determining significance of interactions</w:t>
      </w:r>
    </w:p>
    <w:p w14:paraId="09EB53D2" w14:textId="7E2DBC25" w:rsidR="00690BAC" w:rsidRPr="00316A1B" w:rsidRDefault="00690BAC" w:rsidP="00690BAC">
      <w:pPr>
        <w:spacing w:line="276" w:lineRule="auto"/>
        <w:ind w:firstLine="720"/>
        <w:rPr>
          <w:rFonts w:ascii="Times New Roman" w:hAnsi="Times New Roman" w:cs="Times New Roman"/>
          <w:sz w:val="24"/>
          <w:szCs w:val="24"/>
        </w:rPr>
      </w:pPr>
      <w:r w:rsidRPr="00316A1B">
        <w:rPr>
          <w:rFonts w:ascii="Times New Roman" w:hAnsi="Times New Roman" w:cs="Times New Roman"/>
          <w:sz w:val="24"/>
          <w:szCs w:val="24"/>
        </w:rPr>
        <w:t xml:space="preserve">For </w:t>
      </w:r>
      <w:proofErr w:type="gramStart"/>
      <w:r w:rsidRPr="00316A1B">
        <w:rPr>
          <w:rFonts w:ascii="Times New Roman" w:hAnsi="Times New Roman" w:cs="Times New Roman"/>
          <w:sz w:val="24"/>
          <w:szCs w:val="24"/>
        </w:rPr>
        <w:t>all of</w:t>
      </w:r>
      <w:proofErr w:type="gramEnd"/>
      <w:r w:rsidRPr="00316A1B">
        <w:rPr>
          <w:rFonts w:ascii="Times New Roman" w:hAnsi="Times New Roman" w:cs="Times New Roman"/>
          <w:sz w:val="24"/>
          <w:szCs w:val="24"/>
        </w:rPr>
        <w:t xml:space="preserve"> the guild richness models</w:t>
      </w:r>
      <w:r w:rsidR="00791904" w:rsidRPr="00316A1B">
        <w:rPr>
          <w:rFonts w:ascii="Times New Roman" w:hAnsi="Times New Roman" w:cs="Times New Roman"/>
          <w:sz w:val="24"/>
          <w:szCs w:val="24"/>
        </w:rPr>
        <w:t xml:space="preserve">, </w:t>
      </w:r>
      <w:r w:rsidRPr="00316A1B">
        <w:rPr>
          <w:rFonts w:ascii="Times New Roman" w:hAnsi="Times New Roman" w:cs="Times New Roman"/>
          <w:sz w:val="24"/>
          <w:szCs w:val="24"/>
        </w:rPr>
        <w:t xml:space="preserve">focal species abundance models, </w:t>
      </w:r>
      <w:r w:rsidR="00791904" w:rsidRPr="00316A1B">
        <w:rPr>
          <w:rFonts w:ascii="Times New Roman" w:hAnsi="Times New Roman" w:cs="Times New Roman"/>
          <w:sz w:val="24"/>
          <w:szCs w:val="24"/>
        </w:rPr>
        <w:t xml:space="preserve">and focal species nest success models, </w:t>
      </w:r>
      <w:r w:rsidRPr="00316A1B">
        <w:rPr>
          <w:rFonts w:ascii="Times New Roman" w:hAnsi="Times New Roman" w:cs="Times New Roman"/>
          <w:sz w:val="24"/>
          <w:szCs w:val="24"/>
        </w:rPr>
        <w:t xml:space="preserve">relationships with individual variables were considered significant when the </w:t>
      </w:r>
      <w:r w:rsidRPr="00316A1B">
        <w:rPr>
          <w:rFonts w:ascii="Times New Roman" w:hAnsi="Times New Roman" w:cs="Times New Roman"/>
          <w:sz w:val="24"/>
          <w:szCs w:val="24"/>
        </w:rPr>
        <w:lastRenderedPageBreak/>
        <w:t>95% credible intervals of their slope coefficient values did not overlap zero (</w:t>
      </w:r>
      <w:r w:rsidRPr="00316A1B">
        <w:rPr>
          <w:rFonts w:ascii="Times New Roman" w:hAnsi="Times New Roman" w:cs="Times New Roman"/>
          <w:sz w:val="24"/>
          <w:szCs w:val="24"/>
          <w:highlight w:val="yellow"/>
        </w:rPr>
        <w:t xml:space="preserve">Table 3, </w:t>
      </w:r>
      <w:r w:rsidRPr="00426AFD">
        <w:rPr>
          <w:rFonts w:ascii="Times New Roman" w:hAnsi="Times New Roman" w:cs="Times New Roman"/>
          <w:sz w:val="24"/>
          <w:szCs w:val="24"/>
          <w:highlight w:val="yellow"/>
        </w:rPr>
        <w:t xml:space="preserve">Figures </w:t>
      </w:r>
      <w:r w:rsidR="00426AFD" w:rsidRPr="00426AFD">
        <w:rPr>
          <w:rFonts w:ascii="Times New Roman" w:hAnsi="Times New Roman" w:cs="Times New Roman"/>
          <w:sz w:val="24"/>
          <w:szCs w:val="24"/>
          <w:highlight w:val="yellow"/>
        </w:rPr>
        <w:t>5</w:t>
      </w:r>
      <w:r w:rsidRPr="00426AFD">
        <w:rPr>
          <w:rFonts w:ascii="Times New Roman" w:hAnsi="Times New Roman" w:cs="Times New Roman"/>
          <w:sz w:val="24"/>
          <w:highlight w:val="yellow"/>
        </w:rPr>
        <w:t>–</w:t>
      </w:r>
      <w:r w:rsidR="00426AFD" w:rsidRPr="00426AFD">
        <w:rPr>
          <w:rFonts w:ascii="Times New Roman" w:hAnsi="Times New Roman" w:cs="Times New Roman"/>
          <w:sz w:val="24"/>
          <w:highlight w:val="yellow"/>
        </w:rPr>
        <w:t>7</w:t>
      </w:r>
      <w:r w:rsidRPr="00316A1B">
        <w:rPr>
          <w:rFonts w:ascii="Times New Roman" w:hAnsi="Times New Roman" w:cs="Times New Roman"/>
          <w:sz w:val="24"/>
          <w:szCs w:val="24"/>
        </w:rPr>
        <w:t xml:space="preserve">). Similarly, interactions </w:t>
      </w:r>
      <w:r w:rsidR="00791904" w:rsidRPr="00316A1B">
        <w:rPr>
          <w:rFonts w:ascii="Times New Roman" w:hAnsi="Times New Roman" w:cs="Times New Roman"/>
          <w:sz w:val="24"/>
          <w:szCs w:val="24"/>
        </w:rPr>
        <w:t xml:space="preserve">between </w:t>
      </w:r>
      <w:r w:rsidR="001004F4" w:rsidRPr="00316A1B">
        <w:rPr>
          <w:rFonts w:ascii="Times New Roman" w:hAnsi="Times New Roman" w:cs="Times New Roman"/>
          <w:sz w:val="24"/>
          <w:szCs w:val="24"/>
        </w:rPr>
        <w:t>year</w:t>
      </w:r>
      <w:r w:rsidR="00791904" w:rsidRPr="00316A1B">
        <w:rPr>
          <w:rFonts w:ascii="Times New Roman" w:hAnsi="Times New Roman" w:cs="Times New Roman"/>
          <w:sz w:val="24"/>
          <w:szCs w:val="24"/>
        </w:rPr>
        <w:t xml:space="preserve"> and landscape-scale harvest intensity</w:t>
      </w:r>
      <w:r w:rsidRPr="00316A1B">
        <w:rPr>
          <w:rFonts w:ascii="Times New Roman" w:hAnsi="Times New Roman" w:cs="Times New Roman"/>
          <w:sz w:val="24"/>
          <w:szCs w:val="24"/>
        </w:rPr>
        <w:t xml:space="preserve"> were considered significant when the 95% credible intervals of their effective slope coefficient values did not overlap zero (</w:t>
      </w:r>
      <w:r w:rsidRPr="00426AFD">
        <w:rPr>
          <w:rFonts w:ascii="Times New Roman" w:hAnsi="Times New Roman" w:cs="Times New Roman"/>
          <w:sz w:val="24"/>
          <w:szCs w:val="24"/>
          <w:highlight w:val="yellow"/>
        </w:rPr>
        <w:t xml:space="preserve">Table </w:t>
      </w:r>
      <w:r w:rsidR="00426AFD" w:rsidRPr="00426AFD">
        <w:rPr>
          <w:rFonts w:ascii="Times New Roman" w:hAnsi="Times New Roman" w:cs="Times New Roman"/>
          <w:sz w:val="24"/>
          <w:szCs w:val="24"/>
          <w:highlight w:val="yellow"/>
        </w:rPr>
        <w:t>4</w:t>
      </w:r>
      <w:r w:rsidRPr="00316A1B">
        <w:rPr>
          <w:rFonts w:ascii="Times New Roman" w:hAnsi="Times New Roman" w:cs="Times New Roman"/>
          <w:sz w:val="24"/>
          <w:szCs w:val="24"/>
        </w:rPr>
        <w:t>). I defined</w:t>
      </w:r>
      <w:r w:rsidR="00791904" w:rsidRPr="00316A1B">
        <w:rPr>
          <w:rFonts w:ascii="Times New Roman" w:hAnsi="Times New Roman" w:cs="Times New Roman"/>
          <w:sz w:val="24"/>
          <w:szCs w:val="24"/>
        </w:rPr>
        <w:t xml:space="preserve"> an</w:t>
      </w:r>
      <w:r w:rsidRPr="00316A1B">
        <w:rPr>
          <w:rFonts w:ascii="Times New Roman" w:hAnsi="Times New Roman" w:cs="Times New Roman"/>
          <w:sz w:val="24"/>
          <w:szCs w:val="24"/>
        </w:rPr>
        <w:t xml:space="preserve"> effective slope coefficient as the effect of a 1-unit change in </w:t>
      </w:r>
      <w:r w:rsidR="00791904" w:rsidRPr="00316A1B">
        <w:rPr>
          <w:rFonts w:ascii="Times New Roman" w:hAnsi="Times New Roman" w:cs="Times New Roman"/>
          <w:sz w:val="24"/>
          <w:szCs w:val="24"/>
        </w:rPr>
        <w:t>time</w:t>
      </w:r>
      <w:r w:rsidRPr="00316A1B">
        <w:rPr>
          <w:rFonts w:ascii="Times New Roman" w:hAnsi="Times New Roman" w:cs="Times New Roman"/>
          <w:sz w:val="24"/>
          <w:szCs w:val="24"/>
        </w:rPr>
        <w:t xml:space="preserve"> given specific levels</w:t>
      </w:r>
      <w:r w:rsidR="00147257" w:rsidRPr="00316A1B">
        <w:rPr>
          <w:rFonts w:ascii="Times New Roman" w:hAnsi="Times New Roman" w:cs="Times New Roman"/>
          <w:sz w:val="24"/>
          <w:szCs w:val="24"/>
        </w:rPr>
        <w:t xml:space="preserve"> </w:t>
      </w:r>
      <w:r w:rsidRPr="00316A1B">
        <w:rPr>
          <w:rFonts w:ascii="Times New Roman" w:hAnsi="Times New Roman" w:cs="Times New Roman"/>
          <w:sz w:val="24"/>
          <w:szCs w:val="24"/>
        </w:rPr>
        <w:t xml:space="preserve">of </w:t>
      </w:r>
      <w:r w:rsidR="00791904" w:rsidRPr="00316A1B">
        <w:rPr>
          <w:rFonts w:ascii="Times New Roman" w:hAnsi="Times New Roman" w:cs="Times New Roman"/>
          <w:sz w:val="24"/>
          <w:szCs w:val="24"/>
        </w:rPr>
        <w:t>landscape-scale harvest intensity</w:t>
      </w:r>
      <w:r w:rsidR="00147257" w:rsidRPr="00316A1B">
        <w:rPr>
          <w:rFonts w:ascii="Times New Roman" w:hAnsi="Times New Roman" w:cs="Times New Roman"/>
          <w:sz w:val="24"/>
          <w:szCs w:val="24"/>
        </w:rPr>
        <w:t xml:space="preserve"> (i.e., actively harvested landscape vs. minimally harvested landscape)</w:t>
      </w:r>
      <w:r w:rsidR="000A7FDB" w:rsidRPr="00316A1B">
        <w:rPr>
          <w:rFonts w:ascii="Times New Roman" w:hAnsi="Times New Roman" w:cs="Times New Roman"/>
          <w:sz w:val="24"/>
          <w:szCs w:val="24"/>
        </w:rPr>
        <w:t>.</w:t>
      </w:r>
    </w:p>
    <w:p w14:paraId="72C0E167" w14:textId="77777777" w:rsidR="00690BAC" w:rsidRPr="00316A1B" w:rsidRDefault="00690BAC" w:rsidP="00A81645">
      <w:pPr>
        <w:spacing w:line="276" w:lineRule="auto"/>
        <w:rPr>
          <w:rFonts w:ascii="Times New Roman" w:hAnsi="Times New Roman" w:cs="Times New Roman"/>
          <w:sz w:val="24"/>
          <w:szCs w:val="24"/>
        </w:rPr>
      </w:pPr>
    </w:p>
    <w:p w14:paraId="27DB7E3A" w14:textId="77777777" w:rsidR="00C422E0" w:rsidRPr="00316A1B" w:rsidRDefault="00C422E0" w:rsidP="00A81645">
      <w:pPr>
        <w:spacing w:line="276" w:lineRule="auto"/>
        <w:rPr>
          <w:rFonts w:ascii="Times New Roman" w:hAnsi="Times New Roman" w:cs="Times New Roman"/>
          <w:sz w:val="24"/>
          <w:szCs w:val="24"/>
        </w:rPr>
      </w:pPr>
    </w:p>
    <w:p w14:paraId="7AA7912C" w14:textId="27A6B457" w:rsidR="00C422E0" w:rsidRPr="00316A1B" w:rsidRDefault="00C422E0" w:rsidP="00A81645">
      <w:pPr>
        <w:spacing w:line="276" w:lineRule="auto"/>
        <w:rPr>
          <w:rFonts w:ascii="Times New Roman" w:hAnsi="Times New Roman" w:cs="Times New Roman"/>
          <w:b/>
          <w:bCs/>
          <w:sz w:val="24"/>
          <w:szCs w:val="24"/>
          <w:highlight w:val="yellow"/>
        </w:rPr>
      </w:pPr>
      <w:r w:rsidRPr="00316A1B">
        <w:rPr>
          <w:rFonts w:ascii="Times New Roman" w:hAnsi="Times New Roman" w:cs="Times New Roman"/>
          <w:b/>
          <w:bCs/>
          <w:sz w:val="24"/>
          <w:szCs w:val="24"/>
          <w:highlight w:val="yellow"/>
        </w:rPr>
        <w:t>RESULTS</w:t>
      </w:r>
    </w:p>
    <w:p w14:paraId="4BA2B639" w14:textId="63702A2C" w:rsidR="00C422E0" w:rsidRPr="00316A1B" w:rsidRDefault="00690BAC" w:rsidP="00A81645">
      <w:pPr>
        <w:spacing w:line="276" w:lineRule="auto"/>
        <w:rPr>
          <w:rFonts w:ascii="Times New Roman" w:hAnsi="Times New Roman" w:cs="Times New Roman"/>
          <w:b/>
          <w:bCs/>
          <w:sz w:val="24"/>
          <w:szCs w:val="24"/>
        </w:rPr>
      </w:pPr>
      <w:r w:rsidRPr="00316A1B">
        <w:rPr>
          <w:rFonts w:ascii="Times New Roman" w:hAnsi="Times New Roman" w:cs="Times New Roman"/>
          <w:b/>
          <w:bCs/>
          <w:sz w:val="24"/>
          <w:szCs w:val="24"/>
          <w:highlight w:val="yellow"/>
        </w:rPr>
        <w:t>Effects of harvest intensity over time on overall species and guild richness</w:t>
      </w:r>
    </w:p>
    <w:p w14:paraId="7A705927" w14:textId="6273E6AF" w:rsidR="00690BAC" w:rsidRPr="006D13D9" w:rsidRDefault="006D13D9" w:rsidP="00A81645">
      <w:pPr>
        <w:spacing w:line="276" w:lineRule="auto"/>
        <w:rPr>
          <w:rFonts w:ascii="Times New Roman" w:hAnsi="Times New Roman" w:cs="Times New Roman"/>
          <w:sz w:val="24"/>
          <w:szCs w:val="24"/>
        </w:rPr>
      </w:pPr>
      <w:r w:rsidRPr="006D13D9">
        <w:rPr>
          <w:rFonts w:ascii="Times New Roman" w:hAnsi="Times New Roman" w:cs="Times New Roman"/>
          <w:sz w:val="24"/>
          <w:szCs w:val="24"/>
          <w:highlight w:val="yellow"/>
        </w:rPr>
        <w:t>Figure 8</w:t>
      </w:r>
    </w:p>
    <w:p w14:paraId="6DF8E993" w14:textId="4285FA49" w:rsidR="00690BAC" w:rsidRPr="00316A1B" w:rsidRDefault="00690BAC" w:rsidP="00690BAC">
      <w:pPr>
        <w:spacing w:line="276" w:lineRule="auto"/>
        <w:rPr>
          <w:rFonts w:ascii="Times New Roman" w:hAnsi="Times New Roman" w:cs="Times New Roman"/>
          <w:b/>
          <w:bCs/>
          <w:sz w:val="24"/>
          <w:szCs w:val="24"/>
        </w:rPr>
      </w:pPr>
      <w:r w:rsidRPr="00316A1B">
        <w:rPr>
          <w:rFonts w:ascii="Times New Roman" w:hAnsi="Times New Roman" w:cs="Times New Roman"/>
          <w:b/>
          <w:bCs/>
          <w:sz w:val="24"/>
          <w:szCs w:val="24"/>
          <w:highlight w:val="yellow"/>
        </w:rPr>
        <w:t>Effects of harvest intensity over time on focal species abundance</w:t>
      </w:r>
    </w:p>
    <w:p w14:paraId="360A1790" w14:textId="1D70A79A" w:rsidR="006D13D9" w:rsidRPr="006D13D9" w:rsidRDefault="006D13D9" w:rsidP="006D13D9">
      <w:pPr>
        <w:spacing w:line="276" w:lineRule="auto"/>
        <w:rPr>
          <w:rFonts w:ascii="Times New Roman" w:hAnsi="Times New Roman" w:cs="Times New Roman"/>
          <w:sz w:val="24"/>
          <w:szCs w:val="24"/>
        </w:rPr>
      </w:pPr>
      <w:r w:rsidRPr="006D13D9">
        <w:rPr>
          <w:rFonts w:ascii="Times New Roman" w:hAnsi="Times New Roman" w:cs="Times New Roman"/>
          <w:sz w:val="24"/>
          <w:szCs w:val="24"/>
          <w:highlight w:val="yellow"/>
        </w:rPr>
        <w:t>Figure 9</w:t>
      </w:r>
    </w:p>
    <w:p w14:paraId="353C864C" w14:textId="77777777" w:rsidR="00690BAC" w:rsidRPr="00316A1B" w:rsidRDefault="00690BAC" w:rsidP="00A81645">
      <w:pPr>
        <w:spacing w:line="276" w:lineRule="auto"/>
        <w:rPr>
          <w:rFonts w:ascii="Times New Roman" w:hAnsi="Times New Roman" w:cs="Times New Roman"/>
          <w:b/>
          <w:bCs/>
          <w:sz w:val="24"/>
          <w:szCs w:val="24"/>
        </w:rPr>
      </w:pPr>
    </w:p>
    <w:p w14:paraId="1905F9FA" w14:textId="77777777" w:rsidR="00690BAC" w:rsidRPr="00316A1B" w:rsidRDefault="00690BAC" w:rsidP="00A81645">
      <w:pPr>
        <w:spacing w:line="276" w:lineRule="auto"/>
        <w:rPr>
          <w:rFonts w:ascii="Times New Roman" w:hAnsi="Times New Roman" w:cs="Times New Roman"/>
          <w:b/>
          <w:bCs/>
          <w:sz w:val="24"/>
          <w:szCs w:val="24"/>
        </w:rPr>
      </w:pPr>
    </w:p>
    <w:p w14:paraId="27E96629" w14:textId="3811FDE3" w:rsidR="00690BAC" w:rsidRPr="00316A1B" w:rsidRDefault="00690BAC" w:rsidP="00690BAC">
      <w:pPr>
        <w:spacing w:line="276" w:lineRule="auto"/>
        <w:rPr>
          <w:rFonts w:ascii="Times New Roman" w:hAnsi="Times New Roman" w:cs="Times New Roman"/>
          <w:b/>
          <w:bCs/>
          <w:sz w:val="24"/>
          <w:szCs w:val="24"/>
        </w:rPr>
      </w:pPr>
      <w:r w:rsidRPr="00316A1B">
        <w:rPr>
          <w:rFonts w:ascii="Times New Roman" w:hAnsi="Times New Roman" w:cs="Times New Roman"/>
          <w:b/>
          <w:bCs/>
          <w:sz w:val="24"/>
          <w:szCs w:val="24"/>
          <w:highlight w:val="yellow"/>
        </w:rPr>
        <w:t>Effects of harvest intensity over time on focal species nest success</w:t>
      </w:r>
    </w:p>
    <w:p w14:paraId="283C2CB8" w14:textId="126965B5" w:rsidR="006D13D9" w:rsidRPr="006D13D9" w:rsidRDefault="006D13D9" w:rsidP="006D13D9">
      <w:pPr>
        <w:spacing w:line="276" w:lineRule="auto"/>
        <w:rPr>
          <w:rFonts w:ascii="Times New Roman" w:hAnsi="Times New Roman" w:cs="Times New Roman"/>
          <w:sz w:val="24"/>
          <w:szCs w:val="24"/>
        </w:rPr>
      </w:pPr>
      <w:r w:rsidRPr="006D13D9">
        <w:rPr>
          <w:rFonts w:ascii="Times New Roman" w:hAnsi="Times New Roman" w:cs="Times New Roman"/>
          <w:sz w:val="24"/>
          <w:szCs w:val="24"/>
          <w:highlight w:val="yellow"/>
        </w:rPr>
        <w:t>Figure 10</w:t>
      </w:r>
    </w:p>
    <w:p w14:paraId="47B939C0" w14:textId="77777777" w:rsidR="00690BAC" w:rsidRPr="00316A1B" w:rsidRDefault="00690BAC" w:rsidP="00A81645">
      <w:pPr>
        <w:spacing w:line="276" w:lineRule="auto"/>
        <w:rPr>
          <w:rFonts w:ascii="Times New Roman" w:hAnsi="Times New Roman" w:cs="Times New Roman"/>
          <w:b/>
          <w:bCs/>
          <w:sz w:val="24"/>
          <w:szCs w:val="24"/>
        </w:rPr>
      </w:pPr>
    </w:p>
    <w:p w14:paraId="0F0712FB" w14:textId="77777777" w:rsidR="00C422E0" w:rsidRPr="00316A1B" w:rsidRDefault="00C422E0" w:rsidP="00A81645">
      <w:pPr>
        <w:spacing w:line="276" w:lineRule="auto"/>
        <w:rPr>
          <w:rFonts w:ascii="Times New Roman" w:hAnsi="Times New Roman" w:cs="Times New Roman"/>
          <w:sz w:val="24"/>
          <w:szCs w:val="24"/>
        </w:rPr>
      </w:pPr>
    </w:p>
    <w:p w14:paraId="6AADCE54" w14:textId="4485C65F" w:rsidR="00C422E0" w:rsidRPr="00316A1B" w:rsidRDefault="00C422E0" w:rsidP="00A81645">
      <w:pPr>
        <w:spacing w:line="276" w:lineRule="auto"/>
        <w:rPr>
          <w:rFonts w:ascii="Times New Roman" w:hAnsi="Times New Roman" w:cs="Times New Roman"/>
          <w:b/>
          <w:bCs/>
          <w:sz w:val="24"/>
          <w:szCs w:val="24"/>
        </w:rPr>
      </w:pPr>
      <w:r w:rsidRPr="00316A1B">
        <w:rPr>
          <w:rFonts w:ascii="Times New Roman" w:hAnsi="Times New Roman" w:cs="Times New Roman"/>
          <w:b/>
          <w:bCs/>
          <w:sz w:val="24"/>
          <w:szCs w:val="24"/>
        </w:rPr>
        <w:t>DISCUSSION</w:t>
      </w:r>
    </w:p>
    <w:p w14:paraId="456FBB31" w14:textId="60C7DAEB" w:rsidR="00C422E0" w:rsidRPr="00316A1B" w:rsidRDefault="00690BAC" w:rsidP="00A81645">
      <w:pPr>
        <w:spacing w:line="276" w:lineRule="auto"/>
        <w:rPr>
          <w:rFonts w:ascii="Times New Roman" w:hAnsi="Times New Roman" w:cs="Times New Roman"/>
          <w:sz w:val="24"/>
          <w:szCs w:val="24"/>
        </w:rPr>
      </w:pPr>
      <w:r w:rsidRPr="00316A1B">
        <w:rPr>
          <w:rFonts w:ascii="Times New Roman" w:hAnsi="Times New Roman" w:cs="Times New Roman"/>
          <w:sz w:val="24"/>
          <w:szCs w:val="24"/>
        </w:rPr>
        <w:t>[summary of key results]</w:t>
      </w:r>
    </w:p>
    <w:p w14:paraId="119F4821" w14:textId="67581468" w:rsidR="00690BAC" w:rsidRPr="00316A1B" w:rsidRDefault="00690BAC" w:rsidP="00A81645">
      <w:pPr>
        <w:spacing w:line="276" w:lineRule="auto"/>
        <w:rPr>
          <w:rFonts w:ascii="Times New Roman" w:hAnsi="Times New Roman" w:cs="Times New Roman"/>
          <w:sz w:val="24"/>
          <w:szCs w:val="24"/>
        </w:rPr>
      </w:pPr>
      <w:r w:rsidRPr="00316A1B">
        <w:rPr>
          <w:rFonts w:ascii="Times New Roman" w:hAnsi="Times New Roman" w:cs="Times New Roman"/>
          <w:sz w:val="24"/>
          <w:szCs w:val="24"/>
        </w:rPr>
        <w:t>[breakdown of key result concerning guild richness; reference to previous literature]</w:t>
      </w:r>
    </w:p>
    <w:p w14:paraId="4470DB12" w14:textId="4A44BBED" w:rsidR="00690BAC" w:rsidRPr="00316A1B" w:rsidRDefault="00690BAC" w:rsidP="00690BAC">
      <w:pPr>
        <w:spacing w:line="276" w:lineRule="auto"/>
        <w:rPr>
          <w:rFonts w:ascii="Times New Roman" w:hAnsi="Times New Roman" w:cs="Times New Roman"/>
          <w:sz w:val="24"/>
          <w:szCs w:val="24"/>
        </w:rPr>
      </w:pPr>
      <w:r w:rsidRPr="00316A1B">
        <w:rPr>
          <w:rFonts w:ascii="Times New Roman" w:hAnsi="Times New Roman" w:cs="Times New Roman"/>
          <w:sz w:val="24"/>
          <w:szCs w:val="24"/>
        </w:rPr>
        <w:t>[breakdown of key result concerning focal species abundance; reference to previous literature]</w:t>
      </w:r>
    </w:p>
    <w:p w14:paraId="42F7D622" w14:textId="2BF0DC49" w:rsidR="00690BAC" w:rsidRPr="00316A1B" w:rsidRDefault="00690BAC" w:rsidP="00690BAC">
      <w:pPr>
        <w:spacing w:line="276" w:lineRule="auto"/>
        <w:rPr>
          <w:rFonts w:ascii="Times New Roman" w:hAnsi="Times New Roman" w:cs="Times New Roman"/>
          <w:sz w:val="24"/>
          <w:szCs w:val="24"/>
        </w:rPr>
      </w:pPr>
      <w:r w:rsidRPr="00316A1B">
        <w:rPr>
          <w:rFonts w:ascii="Times New Roman" w:hAnsi="Times New Roman" w:cs="Times New Roman"/>
          <w:sz w:val="24"/>
          <w:szCs w:val="24"/>
        </w:rPr>
        <w:t>[breakdown of key result concerning focal species nest success; reference to previous literature]</w:t>
      </w:r>
    </w:p>
    <w:p w14:paraId="3EF7C971" w14:textId="590F975D" w:rsidR="00690BAC" w:rsidRPr="00316A1B" w:rsidRDefault="00690BAC" w:rsidP="00690BAC">
      <w:pPr>
        <w:spacing w:line="276" w:lineRule="auto"/>
        <w:rPr>
          <w:rFonts w:ascii="Times New Roman" w:hAnsi="Times New Roman" w:cs="Times New Roman"/>
          <w:sz w:val="24"/>
          <w:szCs w:val="24"/>
        </w:rPr>
      </w:pPr>
      <w:r w:rsidRPr="00316A1B">
        <w:rPr>
          <w:rFonts w:ascii="Times New Roman" w:hAnsi="Times New Roman" w:cs="Times New Roman"/>
          <w:sz w:val="24"/>
          <w:szCs w:val="24"/>
        </w:rPr>
        <w:t>[holistic summation combining consistent results across guild richness, abundance, and nest success]</w:t>
      </w:r>
    </w:p>
    <w:p w14:paraId="6BFA69CA" w14:textId="75B40C95" w:rsidR="00C422E0" w:rsidRPr="00316A1B" w:rsidRDefault="00C422E0" w:rsidP="00A81645">
      <w:pPr>
        <w:spacing w:line="276" w:lineRule="auto"/>
        <w:rPr>
          <w:rFonts w:ascii="Times New Roman" w:hAnsi="Times New Roman" w:cs="Times New Roman"/>
          <w:b/>
          <w:bCs/>
          <w:sz w:val="24"/>
          <w:szCs w:val="24"/>
        </w:rPr>
      </w:pPr>
      <w:r w:rsidRPr="00316A1B">
        <w:rPr>
          <w:rFonts w:ascii="Times New Roman" w:hAnsi="Times New Roman" w:cs="Times New Roman"/>
          <w:b/>
          <w:bCs/>
          <w:sz w:val="24"/>
          <w:szCs w:val="24"/>
        </w:rPr>
        <w:t>Conclusions</w:t>
      </w:r>
    </w:p>
    <w:p w14:paraId="0161160A" w14:textId="71BA4B0F" w:rsidR="00C422E0" w:rsidRPr="00316A1B" w:rsidRDefault="00690BAC" w:rsidP="00A81645">
      <w:pPr>
        <w:spacing w:line="276" w:lineRule="auto"/>
        <w:rPr>
          <w:rFonts w:ascii="Times New Roman" w:hAnsi="Times New Roman" w:cs="Times New Roman"/>
          <w:sz w:val="24"/>
          <w:szCs w:val="24"/>
        </w:rPr>
      </w:pPr>
      <w:r w:rsidRPr="00316A1B">
        <w:rPr>
          <w:rFonts w:ascii="Times New Roman" w:hAnsi="Times New Roman" w:cs="Times New Roman"/>
          <w:sz w:val="24"/>
          <w:szCs w:val="24"/>
        </w:rPr>
        <w:t>[repeat key result and put in context of why important; state conservation / management implications]</w:t>
      </w:r>
    </w:p>
    <w:p w14:paraId="0AD24D3C" w14:textId="77777777" w:rsidR="00690BAC" w:rsidRPr="00316A1B" w:rsidRDefault="00690BAC" w:rsidP="00A81645">
      <w:pPr>
        <w:spacing w:line="276" w:lineRule="auto"/>
        <w:rPr>
          <w:rFonts w:ascii="Times New Roman" w:hAnsi="Times New Roman" w:cs="Times New Roman"/>
          <w:sz w:val="24"/>
          <w:szCs w:val="24"/>
        </w:rPr>
      </w:pPr>
    </w:p>
    <w:p w14:paraId="29FD1E45" w14:textId="77777777" w:rsidR="00C422E0" w:rsidRPr="00316A1B" w:rsidRDefault="00C422E0" w:rsidP="00C422E0">
      <w:pPr>
        <w:widowControl w:val="0"/>
        <w:spacing w:line="276" w:lineRule="auto"/>
        <w:rPr>
          <w:rFonts w:ascii="Times New Roman" w:hAnsi="Times New Roman" w:cs="Times New Roman"/>
          <w:b/>
          <w:bCs/>
          <w:caps/>
          <w:sz w:val="24"/>
          <w:szCs w:val="24"/>
        </w:rPr>
      </w:pPr>
      <w:r w:rsidRPr="00316A1B">
        <w:rPr>
          <w:rFonts w:ascii="Times New Roman" w:hAnsi="Times New Roman" w:cs="Times New Roman"/>
          <w:b/>
          <w:bCs/>
          <w:caps/>
          <w:sz w:val="24"/>
          <w:szCs w:val="24"/>
        </w:rPr>
        <w:t>Acknowledgments</w:t>
      </w:r>
    </w:p>
    <w:p w14:paraId="3826E6A1" w14:textId="03641391" w:rsidR="00C422E0" w:rsidRPr="00316A1B" w:rsidRDefault="00C422E0" w:rsidP="00C422E0">
      <w:pPr>
        <w:spacing w:line="276" w:lineRule="auto"/>
        <w:rPr>
          <w:rFonts w:ascii="Times New Roman" w:hAnsi="Times New Roman" w:cs="Times New Roman"/>
          <w:sz w:val="24"/>
          <w:szCs w:val="24"/>
        </w:rPr>
      </w:pPr>
      <w:r w:rsidRPr="00316A1B">
        <w:rPr>
          <w:rFonts w:ascii="Times New Roman" w:hAnsi="Times New Roman" w:cs="Times New Roman"/>
          <w:sz w:val="24"/>
          <w:szCs w:val="24"/>
        </w:rPr>
        <w:tab/>
        <w:t>This research was supported by the National Science Foundation Graduate Research Fellowship under Grant No. DGE-1102689.</w:t>
      </w:r>
      <w:r w:rsidR="00354091" w:rsidRPr="00316A1B">
        <w:rPr>
          <w:rFonts w:ascii="Times New Roman" w:hAnsi="Times New Roman" w:cs="Times New Roman"/>
          <w:sz w:val="24"/>
          <w:szCs w:val="24"/>
        </w:rPr>
        <w:t xml:space="preserve"> I thank the previous West Virginia University graduate students who were responsible for field data collection at the two study sites.</w:t>
      </w:r>
    </w:p>
    <w:p w14:paraId="07F7FCDC" w14:textId="77777777" w:rsidR="00C422E0" w:rsidRPr="00316A1B" w:rsidRDefault="00C422E0" w:rsidP="00C422E0">
      <w:pPr>
        <w:spacing w:line="276" w:lineRule="auto"/>
        <w:rPr>
          <w:rFonts w:ascii="Times New Roman" w:hAnsi="Times New Roman" w:cs="Times New Roman"/>
          <w:sz w:val="24"/>
          <w:szCs w:val="24"/>
        </w:rPr>
      </w:pPr>
    </w:p>
    <w:p w14:paraId="1B4F2751" w14:textId="77777777" w:rsidR="00C422E0" w:rsidRPr="00316A1B" w:rsidRDefault="00C422E0" w:rsidP="00C422E0">
      <w:pPr>
        <w:spacing w:line="276" w:lineRule="auto"/>
        <w:rPr>
          <w:rFonts w:ascii="Times New Roman" w:hAnsi="Times New Roman" w:cs="Times New Roman"/>
          <w:sz w:val="24"/>
          <w:szCs w:val="24"/>
        </w:rPr>
      </w:pPr>
    </w:p>
    <w:p w14:paraId="208528CA" w14:textId="77777777" w:rsidR="00C422E0" w:rsidRPr="00316A1B" w:rsidRDefault="00C422E0" w:rsidP="00C422E0">
      <w:pPr>
        <w:widowControl w:val="0"/>
        <w:spacing w:line="276" w:lineRule="auto"/>
        <w:rPr>
          <w:rFonts w:ascii="Times New Roman" w:hAnsi="Times New Roman" w:cs="Times New Roman"/>
          <w:b/>
          <w:bCs/>
          <w:caps/>
          <w:sz w:val="24"/>
          <w:szCs w:val="24"/>
        </w:rPr>
      </w:pPr>
      <w:r w:rsidRPr="00316A1B">
        <w:rPr>
          <w:rFonts w:ascii="Times New Roman" w:hAnsi="Times New Roman" w:cs="Times New Roman"/>
          <w:b/>
          <w:bCs/>
          <w:caps/>
          <w:sz w:val="24"/>
          <w:szCs w:val="24"/>
        </w:rPr>
        <w:t>Literature Cited</w:t>
      </w:r>
    </w:p>
    <w:p w14:paraId="20596505" w14:textId="77777777" w:rsidR="00C422E0" w:rsidRPr="00316A1B" w:rsidRDefault="00C422E0" w:rsidP="00C422E0">
      <w:pPr>
        <w:spacing w:line="276" w:lineRule="auto"/>
        <w:rPr>
          <w:rFonts w:ascii="Times New Roman" w:hAnsi="Times New Roman" w:cs="Times New Roman"/>
          <w:sz w:val="24"/>
          <w:szCs w:val="24"/>
        </w:rPr>
      </w:pPr>
    </w:p>
    <w:p w14:paraId="0D9F3C34" w14:textId="77777777" w:rsidR="00C422E0" w:rsidRDefault="00C422E0" w:rsidP="00C422E0">
      <w:pPr>
        <w:spacing w:line="276" w:lineRule="auto"/>
        <w:rPr>
          <w:rFonts w:ascii="Times New Roman" w:hAnsi="Times New Roman" w:cs="Times New Roman"/>
          <w:sz w:val="24"/>
          <w:szCs w:val="24"/>
        </w:rPr>
      </w:pPr>
    </w:p>
    <w:p w14:paraId="2F86BC71" w14:textId="77777777" w:rsidR="00B14068" w:rsidRDefault="00B14068" w:rsidP="00C422E0">
      <w:pPr>
        <w:spacing w:line="276" w:lineRule="auto"/>
        <w:rPr>
          <w:rFonts w:ascii="Times New Roman" w:hAnsi="Times New Roman" w:cs="Times New Roman"/>
          <w:sz w:val="24"/>
          <w:szCs w:val="24"/>
        </w:rPr>
      </w:pPr>
    </w:p>
    <w:p w14:paraId="6BB6DDFC" w14:textId="77777777" w:rsidR="00B14068" w:rsidRDefault="00B14068" w:rsidP="00C422E0">
      <w:pPr>
        <w:spacing w:line="276" w:lineRule="auto"/>
        <w:rPr>
          <w:rFonts w:ascii="Times New Roman" w:hAnsi="Times New Roman" w:cs="Times New Roman"/>
          <w:sz w:val="24"/>
          <w:szCs w:val="24"/>
        </w:rPr>
      </w:pPr>
    </w:p>
    <w:p w14:paraId="794C55E5" w14:textId="77777777" w:rsidR="00B14068" w:rsidRDefault="00B14068" w:rsidP="00C422E0">
      <w:pPr>
        <w:spacing w:line="276" w:lineRule="auto"/>
        <w:rPr>
          <w:rFonts w:ascii="Times New Roman" w:hAnsi="Times New Roman" w:cs="Times New Roman"/>
          <w:sz w:val="24"/>
          <w:szCs w:val="24"/>
        </w:rPr>
      </w:pPr>
    </w:p>
    <w:p w14:paraId="02898F4F" w14:textId="77777777" w:rsidR="00B14068" w:rsidRDefault="00B14068" w:rsidP="00C422E0">
      <w:pPr>
        <w:spacing w:line="276" w:lineRule="auto"/>
        <w:rPr>
          <w:rFonts w:ascii="Times New Roman" w:hAnsi="Times New Roman" w:cs="Times New Roman"/>
          <w:sz w:val="24"/>
          <w:szCs w:val="24"/>
        </w:rPr>
      </w:pPr>
    </w:p>
    <w:p w14:paraId="55672082" w14:textId="77777777" w:rsidR="00B14068" w:rsidRDefault="00B14068" w:rsidP="00C422E0">
      <w:pPr>
        <w:spacing w:line="276" w:lineRule="auto"/>
        <w:rPr>
          <w:rFonts w:ascii="Times New Roman" w:hAnsi="Times New Roman" w:cs="Times New Roman"/>
          <w:sz w:val="24"/>
          <w:szCs w:val="24"/>
        </w:rPr>
      </w:pPr>
    </w:p>
    <w:p w14:paraId="558E019E" w14:textId="77777777" w:rsidR="00B14068" w:rsidRDefault="00B14068" w:rsidP="00C422E0">
      <w:pPr>
        <w:spacing w:line="276" w:lineRule="auto"/>
        <w:rPr>
          <w:rFonts w:ascii="Times New Roman" w:hAnsi="Times New Roman" w:cs="Times New Roman"/>
          <w:sz w:val="24"/>
          <w:szCs w:val="24"/>
        </w:rPr>
      </w:pPr>
    </w:p>
    <w:p w14:paraId="29B71AC2" w14:textId="77777777" w:rsidR="00B14068" w:rsidRDefault="00B14068" w:rsidP="00C422E0">
      <w:pPr>
        <w:spacing w:line="276" w:lineRule="auto"/>
        <w:rPr>
          <w:rFonts w:ascii="Times New Roman" w:hAnsi="Times New Roman" w:cs="Times New Roman"/>
          <w:sz w:val="24"/>
          <w:szCs w:val="24"/>
        </w:rPr>
      </w:pPr>
    </w:p>
    <w:p w14:paraId="06AA629A" w14:textId="77777777" w:rsidR="00B14068" w:rsidRDefault="00B14068" w:rsidP="00C422E0">
      <w:pPr>
        <w:spacing w:line="276" w:lineRule="auto"/>
        <w:rPr>
          <w:rFonts w:ascii="Times New Roman" w:hAnsi="Times New Roman" w:cs="Times New Roman"/>
          <w:sz w:val="24"/>
          <w:szCs w:val="24"/>
        </w:rPr>
      </w:pPr>
    </w:p>
    <w:p w14:paraId="6C092F6B" w14:textId="77777777" w:rsidR="00B14068" w:rsidRDefault="00B14068" w:rsidP="00C422E0">
      <w:pPr>
        <w:spacing w:line="276" w:lineRule="auto"/>
        <w:rPr>
          <w:rFonts w:ascii="Times New Roman" w:hAnsi="Times New Roman" w:cs="Times New Roman"/>
          <w:sz w:val="24"/>
          <w:szCs w:val="24"/>
        </w:rPr>
      </w:pPr>
    </w:p>
    <w:p w14:paraId="6F9B997E" w14:textId="77777777" w:rsidR="00B14068" w:rsidRDefault="00B14068" w:rsidP="00C422E0">
      <w:pPr>
        <w:spacing w:line="276" w:lineRule="auto"/>
        <w:rPr>
          <w:rFonts w:ascii="Times New Roman" w:hAnsi="Times New Roman" w:cs="Times New Roman"/>
          <w:sz w:val="24"/>
          <w:szCs w:val="24"/>
        </w:rPr>
      </w:pPr>
    </w:p>
    <w:p w14:paraId="569E2566" w14:textId="77777777" w:rsidR="00B14068" w:rsidRDefault="00B14068" w:rsidP="00C422E0">
      <w:pPr>
        <w:spacing w:line="276" w:lineRule="auto"/>
        <w:rPr>
          <w:rFonts w:ascii="Times New Roman" w:hAnsi="Times New Roman" w:cs="Times New Roman"/>
          <w:sz w:val="24"/>
          <w:szCs w:val="24"/>
        </w:rPr>
      </w:pPr>
    </w:p>
    <w:p w14:paraId="6B060F76" w14:textId="77777777" w:rsidR="007F1072" w:rsidRDefault="007F1072" w:rsidP="00C422E0">
      <w:pPr>
        <w:spacing w:line="276" w:lineRule="auto"/>
        <w:rPr>
          <w:rFonts w:ascii="Times New Roman" w:hAnsi="Times New Roman" w:cs="Times New Roman"/>
          <w:sz w:val="24"/>
          <w:szCs w:val="24"/>
        </w:rPr>
      </w:pPr>
    </w:p>
    <w:p w14:paraId="3071F2D9" w14:textId="77777777" w:rsidR="007F1072" w:rsidRDefault="007F1072" w:rsidP="00C422E0">
      <w:pPr>
        <w:spacing w:line="276" w:lineRule="auto"/>
        <w:rPr>
          <w:rFonts w:ascii="Times New Roman" w:hAnsi="Times New Roman" w:cs="Times New Roman"/>
          <w:sz w:val="24"/>
          <w:szCs w:val="24"/>
        </w:rPr>
      </w:pPr>
    </w:p>
    <w:p w14:paraId="6C0A736C" w14:textId="77777777" w:rsidR="007F1072" w:rsidRDefault="007F1072" w:rsidP="00C422E0">
      <w:pPr>
        <w:spacing w:line="276" w:lineRule="auto"/>
        <w:rPr>
          <w:rFonts w:ascii="Times New Roman" w:hAnsi="Times New Roman" w:cs="Times New Roman"/>
          <w:sz w:val="24"/>
          <w:szCs w:val="24"/>
        </w:rPr>
      </w:pPr>
    </w:p>
    <w:p w14:paraId="21C458C0" w14:textId="77777777" w:rsidR="007F1072" w:rsidRDefault="007F1072" w:rsidP="00C422E0">
      <w:pPr>
        <w:spacing w:line="276" w:lineRule="auto"/>
        <w:rPr>
          <w:rFonts w:ascii="Times New Roman" w:hAnsi="Times New Roman" w:cs="Times New Roman"/>
          <w:sz w:val="24"/>
          <w:szCs w:val="24"/>
        </w:rPr>
      </w:pPr>
    </w:p>
    <w:p w14:paraId="43069B2E" w14:textId="77777777" w:rsidR="007F1072" w:rsidRDefault="007F1072" w:rsidP="00C422E0">
      <w:pPr>
        <w:spacing w:line="276" w:lineRule="auto"/>
        <w:rPr>
          <w:rFonts w:ascii="Times New Roman" w:hAnsi="Times New Roman" w:cs="Times New Roman"/>
          <w:sz w:val="24"/>
          <w:szCs w:val="24"/>
        </w:rPr>
      </w:pPr>
    </w:p>
    <w:p w14:paraId="03BDFE07" w14:textId="77777777" w:rsidR="00B14068" w:rsidRDefault="00B14068" w:rsidP="00C422E0">
      <w:pPr>
        <w:spacing w:line="276" w:lineRule="auto"/>
        <w:rPr>
          <w:rFonts w:ascii="Times New Roman" w:hAnsi="Times New Roman" w:cs="Times New Roman"/>
          <w:sz w:val="24"/>
          <w:szCs w:val="24"/>
        </w:rPr>
      </w:pPr>
    </w:p>
    <w:p w14:paraId="2DC93BD0" w14:textId="77777777" w:rsidR="00B14068" w:rsidRPr="00316A1B" w:rsidRDefault="00B14068" w:rsidP="00C422E0">
      <w:pPr>
        <w:spacing w:line="276" w:lineRule="auto"/>
        <w:rPr>
          <w:rFonts w:ascii="Times New Roman" w:hAnsi="Times New Roman" w:cs="Times New Roman"/>
          <w:sz w:val="24"/>
          <w:szCs w:val="24"/>
        </w:rPr>
      </w:pPr>
    </w:p>
    <w:p w14:paraId="5B3BEAF2" w14:textId="77777777" w:rsidR="00C422E0" w:rsidRPr="00316A1B" w:rsidRDefault="00C422E0" w:rsidP="00C422E0">
      <w:pPr>
        <w:spacing w:line="276" w:lineRule="auto"/>
        <w:rPr>
          <w:rFonts w:ascii="Times New Roman" w:hAnsi="Times New Roman" w:cs="Times New Roman"/>
          <w:b/>
          <w:bCs/>
          <w:caps/>
          <w:sz w:val="24"/>
          <w:szCs w:val="24"/>
        </w:rPr>
      </w:pPr>
      <w:r w:rsidRPr="00316A1B">
        <w:rPr>
          <w:rFonts w:ascii="Times New Roman" w:hAnsi="Times New Roman" w:cs="Times New Roman"/>
          <w:b/>
          <w:bCs/>
          <w:caps/>
          <w:sz w:val="24"/>
          <w:szCs w:val="24"/>
        </w:rPr>
        <w:lastRenderedPageBreak/>
        <w:t>Tables</w:t>
      </w:r>
    </w:p>
    <w:p w14:paraId="2ED31CFE" w14:textId="74A92619" w:rsidR="002B1DF8" w:rsidRPr="00316A1B" w:rsidRDefault="002B1DF8" w:rsidP="002B1DF8">
      <w:pPr>
        <w:spacing w:line="276" w:lineRule="auto"/>
        <w:rPr>
          <w:rFonts w:ascii="Times New Roman" w:hAnsi="Times New Roman" w:cs="Times New Roman"/>
          <w:sz w:val="24"/>
          <w:szCs w:val="24"/>
        </w:rPr>
      </w:pPr>
      <w:r w:rsidRPr="008220D4">
        <w:rPr>
          <w:rFonts w:ascii="Times New Roman" w:hAnsi="Times New Roman" w:cs="Times New Roman"/>
          <w:sz w:val="24"/>
          <w:szCs w:val="24"/>
          <w:highlight w:val="green"/>
        </w:rPr>
        <w:t>Table 1.</w:t>
      </w:r>
      <w:r w:rsidRPr="00316A1B">
        <w:rPr>
          <w:rFonts w:ascii="Times New Roman" w:hAnsi="Times New Roman" w:cs="Times New Roman"/>
          <w:sz w:val="24"/>
          <w:szCs w:val="24"/>
        </w:rPr>
        <w:t xml:space="preserve"> List of the common name, scientific name, 4-letter species code, and </w:t>
      </w:r>
      <w:r w:rsidR="00B22555">
        <w:rPr>
          <w:rFonts w:ascii="Times New Roman" w:hAnsi="Times New Roman" w:cs="Times New Roman"/>
          <w:sz w:val="24"/>
          <w:szCs w:val="24"/>
        </w:rPr>
        <w:t>habitat</w:t>
      </w:r>
      <w:r w:rsidR="00F7593C">
        <w:rPr>
          <w:rFonts w:ascii="Times New Roman" w:hAnsi="Times New Roman" w:cs="Times New Roman"/>
          <w:sz w:val="24"/>
          <w:szCs w:val="24"/>
        </w:rPr>
        <w:t>-related</w:t>
      </w:r>
      <w:r w:rsidRPr="00316A1B">
        <w:rPr>
          <w:rFonts w:ascii="Times New Roman" w:hAnsi="Times New Roman" w:cs="Times New Roman"/>
          <w:sz w:val="24"/>
          <w:szCs w:val="24"/>
        </w:rPr>
        <w:t xml:space="preserve"> guild designation of the </w:t>
      </w:r>
      <w:r w:rsidR="007F1072">
        <w:rPr>
          <w:rFonts w:ascii="Times New Roman" w:hAnsi="Times New Roman" w:cs="Times New Roman"/>
          <w:sz w:val="24"/>
          <w:szCs w:val="24"/>
        </w:rPr>
        <w:t>14</w:t>
      </w:r>
      <w:r w:rsidRPr="00316A1B">
        <w:rPr>
          <w:rFonts w:ascii="Times New Roman" w:hAnsi="Times New Roman" w:cs="Times New Roman"/>
          <w:sz w:val="24"/>
          <w:szCs w:val="24"/>
        </w:rPr>
        <w:t xml:space="preserve"> songbird species used in the focal species analyses. </w:t>
      </w:r>
      <w:r w:rsidR="00F51BEB" w:rsidRPr="00316A1B">
        <w:rPr>
          <w:rFonts w:ascii="Times New Roman" w:hAnsi="Times New Roman" w:cs="Times New Roman"/>
          <w:sz w:val="24"/>
          <w:szCs w:val="24"/>
        </w:rPr>
        <w:t xml:space="preserve">The </w:t>
      </w:r>
      <w:r w:rsidR="00F51BEB">
        <w:rPr>
          <w:rFonts w:ascii="Times New Roman" w:hAnsi="Times New Roman" w:cs="Times New Roman"/>
          <w:sz w:val="24"/>
          <w:szCs w:val="24"/>
        </w:rPr>
        <w:t xml:space="preserve">habitat-related </w:t>
      </w:r>
      <w:r w:rsidR="00F51BEB" w:rsidRPr="00316A1B">
        <w:rPr>
          <w:rFonts w:ascii="Times New Roman" w:hAnsi="Times New Roman" w:cs="Times New Roman"/>
          <w:sz w:val="24"/>
          <w:szCs w:val="24"/>
        </w:rPr>
        <w:t>guild designation indicates the primary breeding habitat of the species, such that: species in the early-successional and edge-associated (ESEA) guild breed in open habitat, shrub/scrub, or young forest, or along forest edges, such as the interface of early-successional and mature forest; species in the forest-interior (INT) guild breed in the core area of mature forest; species in the forest-gap (GAP) guild breed in or near small forest gaps within the core area of mature forest; and species in the forest generalist (GEN) guild are associated with forest but have no preference for early-successional vs. mature forest.</w:t>
      </w:r>
      <w:r w:rsidR="00F51BEB">
        <w:rPr>
          <w:rFonts w:ascii="Times New Roman" w:hAnsi="Times New Roman" w:cs="Times New Roman"/>
          <w:sz w:val="24"/>
          <w:szCs w:val="24"/>
        </w:rPr>
        <w:t xml:space="preserve"> </w:t>
      </w:r>
      <w:r w:rsidR="00131874">
        <w:rPr>
          <w:rFonts w:ascii="Times New Roman" w:hAnsi="Times New Roman" w:cs="Times New Roman"/>
          <w:sz w:val="24"/>
          <w:szCs w:val="24"/>
        </w:rPr>
        <w:t xml:space="preserve">All </w:t>
      </w:r>
      <w:r w:rsidR="002E6AFA">
        <w:rPr>
          <w:rFonts w:ascii="Times New Roman" w:hAnsi="Times New Roman" w:cs="Times New Roman"/>
          <w:sz w:val="24"/>
          <w:szCs w:val="24"/>
        </w:rPr>
        <w:t>14</w:t>
      </w:r>
      <w:r w:rsidR="00131874">
        <w:rPr>
          <w:rFonts w:ascii="Times New Roman" w:hAnsi="Times New Roman" w:cs="Times New Roman"/>
          <w:sz w:val="24"/>
          <w:szCs w:val="24"/>
        </w:rPr>
        <w:t xml:space="preserve"> species were focal species for assessing temporal trends in abundance, and 6 species (with bolded common names</w:t>
      </w:r>
      <w:r w:rsidR="006C68FC">
        <w:rPr>
          <w:rFonts w:ascii="Times New Roman" w:hAnsi="Times New Roman" w:cs="Times New Roman"/>
          <w:sz w:val="24"/>
          <w:szCs w:val="24"/>
        </w:rPr>
        <w:t xml:space="preserve"> and 4-letter species codes</w:t>
      </w:r>
      <w:r w:rsidR="00131874">
        <w:rPr>
          <w:rFonts w:ascii="Times New Roman" w:hAnsi="Times New Roman" w:cs="Times New Roman"/>
          <w:sz w:val="24"/>
          <w:szCs w:val="24"/>
        </w:rPr>
        <w:t xml:space="preserve">) were focal species for assessing temporal trends in nest success. </w:t>
      </w:r>
      <w:r w:rsidRPr="00316A1B">
        <w:rPr>
          <w:rFonts w:ascii="Times New Roman" w:hAnsi="Times New Roman" w:cs="Times New Roman"/>
          <w:sz w:val="24"/>
          <w:szCs w:val="24"/>
        </w:rPr>
        <w:t>An asterisk following the common name indicates a species of regional conservation concern (i.e., listed as an Appalachian Mountains Joint Venture Priority Species or North American Bird Conservation Initiative’s Watch List species).</w:t>
      </w:r>
    </w:p>
    <w:tbl>
      <w:tblPr>
        <w:tblW w:w="9167" w:type="dxa"/>
        <w:tblLook w:val="04A0" w:firstRow="1" w:lastRow="0" w:firstColumn="1" w:lastColumn="0" w:noHBand="0" w:noVBand="1"/>
      </w:tblPr>
      <w:tblGrid>
        <w:gridCol w:w="3578"/>
        <w:gridCol w:w="2997"/>
        <w:gridCol w:w="1296"/>
        <w:gridCol w:w="1296"/>
      </w:tblGrid>
      <w:tr w:rsidR="007F1072" w:rsidRPr="00316A1B" w14:paraId="1BD0B6D6" w14:textId="4B5AFF9B" w:rsidTr="00040451">
        <w:trPr>
          <w:trHeight w:val="386"/>
        </w:trPr>
        <w:tc>
          <w:tcPr>
            <w:tcW w:w="3578" w:type="dxa"/>
            <w:tcBorders>
              <w:top w:val="single" w:sz="12" w:space="0" w:color="auto"/>
              <w:left w:val="nil"/>
              <w:bottom w:val="single" w:sz="12" w:space="0" w:color="auto"/>
              <w:right w:val="nil"/>
            </w:tcBorders>
            <w:shd w:val="clear" w:color="auto" w:fill="auto"/>
            <w:noWrap/>
            <w:vAlign w:val="center"/>
            <w:hideMark/>
          </w:tcPr>
          <w:p w14:paraId="740BF7EA" w14:textId="77777777" w:rsidR="007F1072" w:rsidRPr="00316A1B" w:rsidRDefault="007F1072" w:rsidP="00B27A5D">
            <w:pPr>
              <w:spacing w:after="0" w:line="240" w:lineRule="auto"/>
              <w:rPr>
                <w:rFonts w:ascii="Times New Roman" w:eastAsia="Times New Roman" w:hAnsi="Times New Roman" w:cs="Times New Roman"/>
                <w:b/>
                <w:bCs/>
                <w:color w:val="000000"/>
                <w:sz w:val="24"/>
                <w:szCs w:val="24"/>
              </w:rPr>
            </w:pPr>
            <w:r w:rsidRPr="00316A1B">
              <w:rPr>
                <w:rFonts w:ascii="Times New Roman" w:eastAsia="Times New Roman" w:hAnsi="Times New Roman" w:cs="Times New Roman"/>
                <w:b/>
                <w:bCs/>
                <w:color w:val="000000"/>
                <w:sz w:val="24"/>
                <w:szCs w:val="24"/>
              </w:rPr>
              <w:t xml:space="preserve">Common Name </w:t>
            </w:r>
          </w:p>
        </w:tc>
        <w:tc>
          <w:tcPr>
            <w:tcW w:w="2997" w:type="dxa"/>
            <w:tcBorders>
              <w:top w:val="single" w:sz="12" w:space="0" w:color="auto"/>
              <w:left w:val="nil"/>
              <w:bottom w:val="single" w:sz="12" w:space="0" w:color="auto"/>
              <w:right w:val="nil"/>
            </w:tcBorders>
            <w:vAlign w:val="center"/>
          </w:tcPr>
          <w:p w14:paraId="0A32BC54" w14:textId="77777777" w:rsidR="007F1072" w:rsidRPr="00316A1B" w:rsidRDefault="007F1072" w:rsidP="00B27A5D">
            <w:pPr>
              <w:spacing w:after="0" w:line="240" w:lineRule="auto"/>
              <w:rPr>
                <w:rFonts w:ascii="Times New Roman" w:eastAsia="Times New Roman" w:hAnsi="Times New Roman" w:cs="Times New Roman"/>
                <w:b/>
                <w:bCs/>
                <w:color w:val="000000"/>
                <w:sz w:val="24"/>
                <w:szCs w:val="24"/>
              </w:rPr>
            </w:pPr>
            <w:r w:rsidRPr="00316A1B">
              <w:rPr>
                <w:rFonts w:ascii="Times New Roman" w:eastAsia="Times New Roman" w:hAnsi="Times New Roman" w:cs="Times New Roman"/>
                <w:b/>
                <w:bCs/>
                <w:color w:val="000000"/>
                <w:sz w:val="24"/>
                <w:szCs w:val="24"/>
              </w:rPr>
              <w:t>Scientific Name</w:t>
            </w:r>
          </w:p>
        </w:tc>
        <w:tc>
          <w:tcPr>
            <w:tcW w:w="1296" w:type="dxa"/>
            <w:tcBorders>
              <w:top w:val="single" w:sz="12" w:space="0" w:color="auto"/>
              <w:left w:val="nil"/>
              <w:bottom w:val="single" w:sz="12" w:space="0" w:color="auto"/>
              <w:right w:val="nil"/>
            </w:tcBorders>
            <w:shd w:val="clear" w:color="auto" w:fill="auto"/>
            <w:noWrap/>
            <w:vAlign w:val="center"/>
            <w:hideMark/>
          </w:tcPr>
          <w:p w14:paraId="576FA0C8" w14:textId="77777777" w:rsidR="007F1072" w:rsidRPr="00316A1B" w:rsidRDefault="007F1072" w:rsidP="00B27A5D">
            <w:pPr>
              <w:spacing w:after="0" w:line="240" w:lineRule="auto"/>
              <w:rPr>
                <w:rFonts w:ascii="Times New Roman" w:eastAsia="Times New Roman" w:hAnsi="Times New Roman" w:cs="Times New Roman"/>
                <w:b/>
                <w:bCs/>
                <w:color w:val="000000"/>
                <w:sz w:val="24"/>
                <w:szCs w:val="24"/>
              </w:rPr>
            </w:pPr>
            <w:r w:rsidRPr="00316A1B">
              <w:rPr>
                <w:rFonts w:ascii="Times New Roman" w:eastAsia="Times New Roman" w:hAnsi="Times New Roman" w:cs="Times New Roman"/>
                <w:b/>
                <w:bCs/>
                <w:color w:val="000000"/>
                <w:sz w:val="24"/>
                <w:szCs w:val="24"/>
              </w:rPr>
              <w:t>Code</w:t>
            </w:r>
          </w:p>
        </w:tc>
        <w:tc>
          <w:tcPr>
            <w:tcW w:w="1296" w:type="dxa"/>
            <w:tcBorders>
              <w:top w:val="single" w:sz="12" w:space="0" w:color="auto"/>
              <w:left w:val="nil"/>
              <w:bottom w:val="single" w:sz="12" w:space="0" w:color="auto"/>
              <w:right w:val="nil"/>
            </w:tcBorders>
            <w:vAlign w:val="center"/>
          </w:tcPr>
          <w:p w14:paraId="7D0CBB1E" w14:textId="3BE571EC" w:rsidR="007F1072" w:rsidRPr="00316A1B" w:rsidRDefault="007F1072" w:rsidP="007F107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Guild</w:t>
            </w:r>
          </w:p>
        </w:tc>
      </w:tr>
      <w:tr w:rsidR="007F1072" w:rsidRPr="00316A1B" w14:paraId="45CE062F" w14:textId="6C73579F" w:rsidTr="00040451">
        <w:trPr>
          <w:trHeight w:val="361"/>
        </w:trPr>
        <w:tc>
          <w:tcPr>
            <w:tcW w:w="3578" w:type="dxa"/>
            <w:tcBorders>
              <w:top w:val="single" w:sz="12" w:space="0" w:color="auto"/>
              <w:left w:val="nil"/>
              <w:bottom w:val="nil"/>
              <w:right w:val="nil"/>
            </w:tcBorders>
            <w:shd w:val="clear" w:color="auto" w:fill="auto"/>
            <w:noWrap/>
            <w:vAlign w:val="center"/>
          </w:tcPr>
          <w:p w14:paraId="3102FA13" w14:textId="2A6A2090" w:rsidR="007F1072" w:rsidRPr="00316A1B" w:rsidRDefault="007F1072" w:rsidP="00B27A5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Chestnut-sided warbler</w:t>
            </w:r>
          </w:p>
        </w:tc>
        <w:tc>
          <w:tcPr>
            <w:tcW w:w="2997" w:type="dxa"/>
            <w:tcBorders>
              <w:top w:val="single" w:sz="12" w:space="0" w:color="auto"/>
              <w:left w:val="nil"/>
              <w:bottom w:val="nil"/>
              <w:right w:val="nil"/>
            </w:tcBorders>
            <w:vAlign w:val="center"/>
          </w:tcPr>
          <w:p w14:paraId="5A406592" w14:textId="15AC48CD" w:rsidR="007F1072" w:rsidRPr="00AC7ADD" w:rsidRDefault="00AC7ADD" w:rsidP="00B27A5D">
            <w:pPr>
              <w:spacing w:after="0" w:line="240" w:lineRule="auto"/>
              <w:rPr>
                <w:rFonts w:ascii="Times New Roman" w:eastAsia="Times New Roman" w:hAnsi="Times New Roman" w:cs="Times New Roman"/>
                <w:i/>
                <w:iCs/>
                <w:color w:val="000000"/>
                <w:sz w:val="24"/>
                <w:szCs w:val="24"/>
              </w:rPr>
            </w:pPr>
            <w:r w:rsidRPr="00AC7ADD">
              <w:rPr>
                <w:rFonts w:ascii="Times New Roman" w:eastAsia="Times New Roman" w:hAnsi="Times New Roman" w:cs="Times New Roman"/>
                <w:i/>
                <w:iCs/>
                <w:color w:val="000000"/>
                <w:sz w:val="24"/>
                <w:szCs w:val="24"/>
              </w:rPr>
              <w:t>Setophaga pensylvanica</w:t>
            </w:r>
          </w:p>
        </w:tc>
        <w:tc>
          <w:tcPr>
            <w:tcW w:w="1296" w:type="dxa"/>
            <w:tcBorders>
              <w:top w:val="single" w:sz="12" w:space="0" w:color="auto"/>
              <w:left w:val="nil"/>
              <w:bottom w:val="nil"/>
              <w:right w:val="nil"/>
            </w:tcBorders>
            <w:shd w:val="clear" w:color="auto" w:fill="auto"/>
            <w:noWrap/>
            <w:vAlign w:val="center"/>
          </w:tcPr>
          <w:p w14:paraId="7385747E" w14:textId="27C1385F" w:rsidR="007F1072" w:rsidRPr="00316A1B" w:rsidRDefault="00AC7ADD" w:rsidP="00B27A5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CSWA</w:t>
            </w:r>
          </w:p>
        </w:tc>
        <w:tc>
          <w:tcPr>
            <w:tcW w:w="1296" w:type="dxa"/>
            <w:tcBorders>
              <w:top w:val="single" w:sz="12" w:space="0" w:color="auto"/>
              <w:left w:val="nil"/>
              <w:bottom w:val="nil"/>
              <w:right w:val="nil"/>
            </w:tcBorders>
            <w:vAlign w:val="center"/>
          </w:tcPr>
          <w:p w14:paraId="1FF553FE" w14:textId="316C8BFC" w:rsidR="007F1072" w:rsidRPr="00316A1B" w:rsidRDefault="007F1072" w:rsidP="007F107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ESEA</w:t>
            </w:r>
          </w:p>
        </w:tc>
      </w:tr>
      <w:tr w:rsidR="007F1072" w:rsidRPr="00316A1B" w14:paraId="59892135" w14:textId="21A3FA09" w:rsidTr="007F1072">
        <w:trPr>
          <w:trHeight w:val="361"/>
        </w:trPr>
        <w:tc>
          <w:tcPr>
            <w:tcW w:w="3578" w:type="dxa"/>
            <w:tcBorders>
              <w:top w:val="nil"/>
              <w:left w:val="nil"/>
              <w:right w:val="nil"/>
            </w:tcBorders>
            <w:shd w:val="clear" w:color="auto" w:fill="auto"/>
            <w:noWrap/>
            <w:vAlign w:val="center"/>
          </w:tcPr>
          <w:p w14:paraId="0BD011B8" w14:textId="4C2E542D" w:rsidR="007F1072" w:rsidRPr="007F1072" w:rsidRDefault="007F1072" w:rsidP="00B27A5D">
            <w:pPr>
              <w:spacing w:after="0" w:line="240" w:lineRule="auto"/>
              <w:rPr>
                <w:rFonts w:ascii="Times New Roman" w:eastAsia="Times New Roman" w:hAnsi="Times New Roman" w:cs="Times New Roman"/>
                <w:b/>
                <w:bCs/>
                <w:color w:val="000000"/>
                <w:sz w:val="24"/>
                <w:szCs w:val="24"/>
              </w:rPr>
            </w:pPr>
            <w:r w:rsidRPr="007F1072">
              <w:rPr>
                <w:rFonts w:ascii="Times New Roman" w:eastAsia="Times New Roman" w:hAnsi="Times New Roman" w:cs="Times New Roman"/>
                <w:b/>
                <w:bCs/>
                <w:color w:val="000000"/>
                <w:sz w:val="24"/>
                <w:szCs w:val="24"/>
              </w:rPr>
              <w:t>Eastern towhee</w:t>
            </w:r>
            <w:r w:rsidR="005A77B1">
              <w:rPr>
                <w:rFonts w:ascii="Times New Roman" w:eastAsia="Times New Roman" w:hAnsi="Times New Roman" w:cs="Times New Roman"/>
                <w:b/>
                <w:bCs/>
                <w:color w:val="000000"/>
                <w:sz w:val="24"/>
                <w:szCs w:val="24"/>
              </w:rPr>
              <w:t>*</w:t>
            </w:r>
          </w:p>
        </w:tc>
        <w:tc>
          <w:tcPr>
            <w:tcW w:w="2997" w:type="dxa"/>
            <w:tcBorders>
              <w:top w:val="nil"/>
              <w:left w:val="nil"/>
              <w:right w:val="nil"/>
            </w:tcBorders>
            <w:vAlign w:val="center"/>
          </w:tcPr>
          <w:p w14:paraId="48446EC0" w14:textId="36F43801" w:rsidR="007F1072" w:rsidRPr="00AC7ADD" w:rsidRDefault="00AC7ADD" w:rsidP="00B27A5D">
            <w:pPr>
              <w:spacing w:after="0" w:line="240" w:lineRule="auto"/>
              <w:rPr>
                <w:rFonts w:ascii="Times New Roman" w:eastAsia="Times New Roman" w:hAnsi="Times New Roman" w:cs="Times New Roman"/>
                <w:i/>
                <w:iCs/>
                <w:color w:val="000000"/>
                <w:sz w:val="24"/>
                <w:szCs w:val="24"/>
              </w:rPr>
            </w:pPr>
            <w:r w:rsidRPr="00AC7ADD">
              <w:rPr>
                <w:rFonts w:ascii="Times New Roman" w:eastAsia="Times New Roman" w:hAnsi="Times New Roman" w:cs="Times New Roman"/>
                <w:i/>
                <w:iCs/>
                <w:color w:val="000000"/>
                <w:sz w:val="24"/>
                <w:szCs w:val="24"/>
              </w:rPr>
              <w:t>Pipilo erythrophthalmus</w:t>
            </w:r>
          </w:p>
        </w:tc>
        <w:tc>
          <w:tcPr>
            <w:tcW w:w="1296" w:type="dxa"/>
            <w:tcBorders>
              <w:top w:val="nil"/>
              <w:left w:val="nil"/>
              <w:right w:val="nil"/>
            </w:tcBorders>
            <w:shd w:val="clear" w:color="auto" w:fill="auto"/>
            <w:noWrap/>
            <w:vAlign w:val="center"/>
          </w:tcPr>
          <w:p w14:paraId="04598A5B" w14:textId="2ED3189D" w:rsidR="007F1072" w:rsidRPr="006C68FC" w:rsidRDefault="00AC7ADD" w:rsidP="00B27A5D">
            <w:pPr>
              <w:spacing w:after="0" w:line="240" w:lineRule="auto"/>
              <w:rPr>
                <w:rFonts w:ascii="Times New Roman" w:eastAsia="Times New Roman" w:hAnsi="Times New Roman" w:cs="Times New Roman"/>
                <w:b/>
                <w:bCs/>
                <w:color w:val="000000"/>
                <w:sz w:val="24"/>
                <w:szCs w:val="24"/>
              </w:rPr>
            </w:pPr>
            <w:r w:rsidRPr="006C68FC">
              <w:rPr>
                <w:rFonts w:ascii="Times New Roman" w:eastAsia="Times New Roman" w:hAnsi="Times New Roman" w:cs="Times New Roman"/>
                <w:b/>
                <w:bCs/>
                <w:color w:val="000000"/>
                <w:sz w:val="24"/>
                <w:szCs w:val="24"/>
              </w:rPr>
              <w:t>EATO</w:t>
            </w:r>
          </w:p>
        </w:tc>
        <w:tc>
          <w:tcPr>
            <w:tcW w:w="1296" w:type="dxa"/>
            <w:tcBorders>
              <w:top w:val="nil"/>
              <w:left w:val="nil"/>
              <w:right w:val="nil"/>
            </w:tcBorders>
            <w:vAlign w:val="center"/>
          </w:tcPr>
          <w:p w14:paraId="2ABBFF0A" w14:textId="20E931AF" w:rsidR="007F1072" w:rsidRPr="00316A1B" w:rsidRDefault="007F1072" w:rsidP="007F107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ESEA</w:t>
            </w:r>
          </w:p>
        </w:tc>
      </w:tr>
      <w:tr w:rsidR="007F1072" w:rsidRPr="00316A1B" w14:paraId="4AA2584A" w14:textId="0933FF53" w:rsidTr="007F1072">
        <w:trPr>
          <w:trHeight w:val="361"/>
        </w:trPr>
        <w:tc>
          <w:tcPr>
            <w:tcW w:w="3578" w:type="dxa"/>
            <w:tcBorders>
              <w:top w:val="nil"/>
              <w:left w:val="nil"/>
              <w:bottom w:val="single" w:sz="4" w:space="0" w:color="auto"/>
              <w:right w:val="nil"/>
            </w:tcBorders>
            <w:shd w:val="clear" w:color="auto" w:fill="auto"/>
            <w:noWrap/>
            <w:vAlign w:val="center"/>
          </w:tcPr>
          <w:p w14:paraId="34238BB9" w14:textId="2860282D" w:rsidR="007F1072" w:rsidRPr="007F1072" w:rsidRDefault="007F1072" w:rsidP="00B27A5D">
            <w:pPr>
              <w:spacing w:after="0" w:line="240" w:lineRule="auto"/>
              <w:rPr>
                <w:rFonts w:ascii="Times New Roman" w:eastAsia="Times New Roman" w:hAnsi="Times New Roman" w:cs="Times New Roman"/>
                <w:b/>
                <w:bCs/>
                <w:color w:val="000000"/>
                <w:sz w:val="24"/>
                <w:szCs w:val="24"/>
              </w:rPr>
            </w:pPr>
            <w:r w:rsidRPr="007F1072">
              <w:rPr>
                <w:rFonts w:ascii="Times New Roman" w:eastAsia="Times New Roman" w:hAnsi="Times New Roman" w:cs="Times New Roman"/>
                <w:b/>
                <w:bCs/>
                <w:color w:val="000000"/>
                <w:sz w:val="24"/>
                <w:szCs w:val="24"/>
              </w:rPr>
              <w:t>Indigo bunting</w:t>
            </w:r>
            <w:r w:rsidR="005A77B1">
              <w:rPr>
                <w:rFonts w:ascii="Times New Roman" w:eastAsia="Times New Roman" w:hAnsi="Times New Roman" w:cs="Times New Roman"/>
                <w:b/>
                <w:bCs/>
                <w:color w:val="000000"/>
                <w:sz w:val="24"/>
                <w:szCs w:val="24"/>
              </w:rPr>
              <w:t>*</w:t>
            </w:r>
          </w:p>
        </w:tc>
        <w:tc>
          <w:tcPr>
            <w:tcW w:w="2997" w:type="dxa"/>
            <w:tcBorders>
              <w:top w:val="nil"/>
              <w:left w:val="nil"/>
              <w:bottom w:val="single" w:sz="4" w:space="0" w:color="auto"/>
              <w:right w:val="nil"/>
            </w:tcBorders>
            <w:vAlign w:val="center"/>
          </w:tcPr>
          <w:p w14:paraId="52B40D1A" w14:textId="41294967" w:rsidR="007F1072" w:rsidRPr="00AC7ADD" w:rsidRDefault="00AC7ADD" w:rsidP="00B27A5D">
            <w:pPr>
              <w:spacing w:after="0" w:line="240" w:lineRule="auto"/>
              <w:rPr>
                <w:rFonts w:ascii="Times New Roman" w:eastAsia="Times New Roman" w:hAnsi="Times New Roman" w:cs="Times New Roman"/>
                <w:i/>
                <w:iCs/>
                <w:color w:val="000000"/>
                <w:sz w:val="24"/>
                <w:szCs w:val="24"/>
              </w:rPr>
            </w:pPr>
            <w:proofErr w:type="spellStart"/>
            <w:r w:rsidRPr="00AC7ADD">
              <w:rPr>
                <w:rFonts w:ascii="Times New Roman" w:eastAsia="Times New Roman" w:hAnsi="Times New Roman" w:cs="Times New Roman"/>
                <w:i/>
                <w:iCs/>
                <w:color w:val="000000"/>
                <w:sz w:val="24"/>
                <w:szCs w:val="24"/>
              </w:rPr>
              <w:t>Passerina</w:t>
            </w:r>
            <w:proofErr w:type="spellEnd"/>
            <w:r w:rsidRPr="00AC7ADD">
              <w:rPr>
                <w:rFonts w:ascii="Times New Roman" w:eastAsia="Times New Roman" w:hAnsi="Times New Roman" w:cs="Times New Roman"/>
                <w:i/>
                <w:iCs/>
                <w:color w:val="000000"/>
                <w:sz w:val="24"/>
                <w:szCs w:val="24"/>
              </w:rPr>
              <w:t xml:space="preserve"> </w:t>
            </w:r>
            <w:proofErr w:type="spellStart"/>
            <w:r w:rsidRPr="00AC7ADD">
              <w:rPr>
                <w:rFonts w:ascii="Times New Roman" w:eastAsia="Times New Roman" w:hAnsi="Times New Roman" w:cs="Times New Roman"/>
                <w:i/>
                <w:iCs/>
                <w:color w:val="000000"/>
                <w:sz w:val="24"/>
                <w:szCs w:val="24"/>
              </w:rPr>
              <w:t>cyanea</w:t>
            </w:r>
            <w:proofErr w:type="spellEnd"/>
          </w:p>
        </w:tc>
        <w:tc>
          <w:tcPr>
            <w:tcW w:w="1296" w:type="dxa"/>
            <w:tcBorders>
              <w:top w:val="nil"/>
              <w:left w:val="nil"/>
              <w:bottom w:val="single" w:sz="4" w:space="0" w:color="auto"/>
              <w:right w:val="nil"/>
            </w:tcBorders>
            <w:shd w:val="clear" w:color="auto" w:fill="auto"/>
            <w:noWrap/>
            <w:vAlign w:val="center"/>
          </w:tcPr>
          <w:p w14:paraId="60677091" w14:textId="7B9713BB" w:rsidR="007F1072" w:rsidRPr="006C68FC" w:rsidRDefault="00AC7ADD" w:rsidP="00B27A5D">
            <w:pPr>
              <w:spacing w:after="0" w:line="240" w:lineRule="auto"/>
              <w:rPr>
                <w:rFonts w:ascii="Times New Roman" w:eastAsia="Times New Roman" w:hAnsi="Times New Roman" w:cs="Times New Roman"/>
                <w:b/>
                <w:bCs/>
                <w:color w:val="000000"/>
                <w:sz w:val="24"/>
                <w:szCs w:val="24"/>
              </w:rPr>
            </w:pPr>
            <w:r w:rsidRPr="006C68FC">
              <w:rPr>
                <w:rFonts w:ascii="Times New Roman" w:eastAsia="Times New Roman" w:hAnsi="Times New Roman" w:cs="Times New Roman"/>
                <w:b/>
                <w:bCs/>
                <w:color w:val="000000"/>
                <w:sz w:val="24"/>
                <w:szCs w:val="24"/>
              </w:rPr>
              <w:t>INBU</w:t>
            </w:r>
          </w:p>
        </w:tc>
        <w:tc>
          <w:tcPr>
            <w:tcW w:w="1296" w:type="dxa"/>
            <w:tcBorders>
              <w:top w:val="nil"/>
              <w:left w:val="nil"/>
              <w:bottom w:val="single" w:sz="4" w:space="0" w:color="auto"/>
              <w:right w:val="nil"/>
            </w:tcBorders>
            <w:vAlign w:val="center"/>
          </w:tcPr>
          <w:p w14:paraId="2AD6BAB7" w14:textId="2D23C571" w:rsidR="007F1072" w:rsidRPr="00316A1B" w:rsidRDefault="007F1072" w:rsidP="007F107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ESEA</w:t>
            </w:r>
          </w:p>
        </w:tc>
      </w:tr>
      <w:tr w:rsidR="007F1072" w:rsidRPr="00316A1B" w14:paraId="5BACA3A9" w14:textId="0AC5D4BA" w:rsidTr="007F1072">
        <w:trPr>
          <w:trHeight w:val="361"/>
        </w:trPr>
        <w:tc>
          <w:tcPr>
            <w:tcW w:w="3578" w:type="dxa"/>
            <w:tcBorders>
              <w:top w:val="single" w:sz="4" w:space="0" w:color="auto"/>
              <w:left w:val="nil"/>
              <w:bottom w:val="nil"/>
              <w:right w:val="nil"/>
            </w:tcBorders>
            <w:shd w:val="clear" w:color="auto" w:fill="auto"/>
            <w:noWrap/>
            <w:vAlign w:val="center"/>
          </w:tcPr>
          <w:p w14:paraId="5121FA08" w14:textId="2636EE1C" w:rsidR="007F1072" w:rsidRPr="00316A1B" w:rsidRDefault="007F1072" w:rsidP="007F107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Black-throated green warbler</w:t>
            </w:r>
          </w:p>
        </w:tc>
        <w:tc>
          <w:tcPr>
            <w:tcW w:w="2997" w:type="dxa"/>
            <w:tcBorders>
              <w:top w:val="single" w:sz="4" w:space="0" w:color="auto"/>
              <w:left w:val="nil"/>
              <w:bottom w:val="nil"/>
              <w:right w:val="nil"/>
            </w:tcBorders>
            <w:vAlign w:val="center"/>
          </w:tcPr>
          <w:p w14:paraId="1F81D502" w14:textId="0ECAD00F" w:rsidR="007F1072" w:rsidRPr="00AC7ADD" w:rsidRDefault="00AC7ADD" w:rsidP="007F1072">
            <w:pPr>
              <w:spacing w:after="0" w:line="240" w:lineRule="auto"/>
              <w:rPr>
                <w:rFonts w:ascii="Times New Roman" w:eastAsia="Times New Roman" w:hAnsi="Times New Roman" w:cs="Times New Roman"/>
                <w:i/>
                <w:iCs/>
                <w:color w:val="000000"/>
                <w:sz w:val="24"/>
                <w:szCs w:val="24"/>
              </w:rPr>
            </w:pPr>
            <w:r w:rsidRPr="00AC7ADD">
              <w:rPr>
                <w:rFonts w:ascii="Times New Roman" w:eastAsia="Times New Roman" w:hAnsi="Times New Roman" w:cs="Times New Roman"/>
                <w:i/>
                <w:iCs/>
                <w:color w:val="000000"/>
                <w:sz w:val="24"/>
                <w:szCs w:val="24"/>
              </w:rPr>
              <w:t>Setophaga virens</w:t>
            </w:r>
          </w:p>
        </w:tc>
        <w:tc>
          <w:tcPr>
            <w:tcW w:w="1296" w:type="dxa"/>
            <w:tcBorders>
              <w:top w:val="single" w:sz="4" w:space="0" w:color="auto"/>
              <w:left w:val="nil"/>
              <w:bottom w:val="nil"/>
              <w:right w:val="nil"/>
            </w:tcBorders>
            <w:shd w:val="clear" w:color="auto" w:fill="auto"/>
            <w:noWrap/>
            <w:vAlign w:val="center"/>
          </w:tcPr>
          <w:p w14:paraId="52D567DF" w14:textId="60C64B36" w:rsidR="007F1072" w:rsidRPr="00316A1B" w:rsidRDefault="00AC7ADD" w:rsidP="007F107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BTNW</w:t>
            </w:r>
          </w:p>
        </w:tc>
        <w:tc>
          <w:tcPr>
            <w:tcW w:w="1296" w:type="dxa"/>
            <w:tcBorders>
              <w:top w:val="single" w:sz="4" w:space="0" w:color="auto"/>
              <w:left w:val="nil"/>
              <w:bottom w:val="nil"/>
              <w:right w:val="nil"/>
            </w:tcBorders>
            <w:vAlign w:val="center"/>
          </w:tcPr>
          <w:p w14:paraId="627E99AB" w14:textId="26D84D4A" w:rsidR="007F1072" w:rsidRPr="00316A1B" w:rsidRDefault="007F1072" w:rsidP="007F107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r>
      <w:tr w:rsidR="007F1072" w:rsidRPr="00316A1B" w14:paraId="71ABC160" w14:textId="2DDA1482" w:rsidTr="007F1072">
        <w:trPr>
          <w:trHeight w:val="361"/>
        </w:trPr>
        <w:tc>
          <w:tcPr>
            <w:tcW w:w="3578" w:type="dxa"/>
            <w:tcBorders>
              <w:top w:val="nil"/>
              <w:left w:val="nil"/>
              <w:right w:val="nil"/>
            </w:tcBorders>
            <w:shd w:val="clear" w:color="auto" w:fill="auto"/>
            <w:noWrap/>
            <w:vAlign w:val="center"/>
          </w:tcPr>
          <w:p w14:paraId="090F75FF" w14:textId="3EF4C521" w:rsidR="007F1072" w:rsidRPr="00AC7ADD" w:rsidRDefault="007F1072" w:rsidP="007F1072">
            <w:pPr>
              <w:spacing w:after="0" w:line="240" w:lineRule="auto"/>
              <w:rPr>
                <w:rFonts w:ascii="Times New Roman" w:eastAsia="Times New Roman" w:hAnsi="Times New Roman" w:cs="Times New Roman"/>
                <w:b/>
                <w:bCs/>
                <w:color w:val="000000"/>
                <w:sz w:val="24"/>
                <w:szCs w:val="24"/>
              </w:rPr>
            </w:pPr>
            <w:r w:rsidRPr="00AC7ADD">
              <w:rPr>
                <w:rFonts w:ascii="Times New Roman" w:eastAsia="Times New Roman" w:hAnsi="Times New Roman" w:cs="Times New Roman"/>
                <w:b/>
                <w:bCs/>
                <w:color w:val="000000"/>
                <w:sz w:val="24"/>
                <w:szCs w:val="24"/>
              </w:rPr>
              <w:t>Dark-eyed junco</w:t>
            </w:r>
          </w:p>
        </w:tc>
        <w:tc>
          <w:tcPr>
            <w:tcW w:w="2997" w:type="dxa"/>
            <w:tcBorders>
              <w:top w:val="nil"/>
              <w:left w:val="nil"/>
              <w:right w:val="nil"/>
            </w:tcBorders>
            <w:vAlign w:val="center"/>
          </w:tcPr>
          <w:p w14:paraId="312E64D2" w14:textId="658AFFDC" w:rsidR="007F1072" w:rsidRPr="00AC7ADD" w:rsidRDefault="00AC7ADD" w:rsidP="007F1072">
            <w:pPr>
              <w:spacing w:after="0" w:line="240" w:lineRule="auto"/>
              <w:rPr>
                <w:rFonts w:ascii="Times New Roman" w:eastAsia="Times New Roman" w:hAnsi="Times New Roman" w:cs="Times New Roman"/>
                <w:i/>
                <w:iCs/>
                <w:color w:val="000000"/>
                <w:sz w:val="24"/>
                <w:szCs w:val="24"/>
              </w:rPr>
            </w:pPr>
            <w:r w:rsidRPr="00AC7ADD">
              <w:rPr>
                <w:rFonts w:ascii="Times New Roman" w:eastAsia="Times New Roman" w:hAnsi="Times New Roman" w:cs="Times New Roman"/>
                <w:i/>
                <w:iCs/>
                <w:color w:val="000000"/>
                <w:sz w:val="24"/>
                <w:szCs w:val="24"/>
              </w:rPr>
              <w:t xml:space="preserve">Junco </w:t>
            </w:r>
            <w:proofErr w:type="spellStart"/>
            <w:r w:rsidRPr="00AC7ADD">
              <w:rPr>
                <w:rFonts w:ascii="Times New Roman" w:eastAsia="Times New Roman" w:hAnsi="Times New Roman" w:cs="Times New Roman"/>
                <w:i/>
                <w:iCs/>
                <w:color w:val="000000"/>
                <w:sz w:val="24"/>
                <w:szCs w:val="24"/>
              </w:rPr>
              <w:t>hyemalis</w:t>
            </w:r>
            <w:proofErr w:type="spellEnd"/>
          </w:p>
        </w:tc>
        <w:tc>
          <w:tcPr>
            <w:tcW w:w="1296" w:type="dxa"/>
            <w:tcBorders>
              <w:top w:val="nil"/>
              <w:left w:val="nil"/>
              <w:right w:val="nil"/>
            </w:tcBorders>
            <w:shd w:val="clear" w:color="auto" w:fill="auto"/>
            <w:noWrap/>
            <w:vAlign w:val="center"/>
          </w:tcPr>
          <w:p w14:paraId="5BDE9412" w14:textId="11E4F8BA" w:rsidR="007F1072" w:rsidRPr="006C68FC" w:rsidRDefault="00AC7ADD" w:rsidP="007F1072">
            <w:pPr>
              <w:spacing w:after="0" w:line="240" w:lineRule="auto"/>
              <w:rPr>
                <w:rFonts w:ascii="Times New Roman" w:eastAsia="Times New Roman" w:hAnsi="Times New Roman" w:cs="Times New Roman"/>
                <w:b/>
                <w:bCs/>
                <w:color w:val="000000"/>
                <w:sz w:val="24"/>
                <w:szCs w:val="24"/>
              </w:rPr>
            </w:pPr>
            <w:r w:rsidRPr="006C68FC">
              <w:rPr>
                <w:rFonts w:ascii="Times New Roman" w:eastAsia="Times New Roman" w:hAnsi="Times New Roman" w:cs="Times New Roman"/>
                <w:b/>
                <w:bCs/>
                <w:color w:val="000000"/>
                <w:sz w:val="24"/>
                <w:szCs w:val="24"/>
              </w:rPr>
              <w:t>DEJU</w:t>
            </w:r>
          </w:p>
        </w:tc>
        <w:tc>
          <w:tcPr>
            <w:tcW w:w="1296" w:type="dxa"/>
            <w:tcBorders>
              <w:top w:val="nil"/>
              <w:left w:val="nil"/>
              <w:right w:val="nil"/>
            </w:tcBorders>
            <w:vAlign w:val="center"/>
          </w:tcPr>
          <w:p w14:paraId="22517B79" w14:textId="6CAF1644" w:rsidR="007F1072" w:rsidRPr="00316A1B" w:rsidRDefault="007F1072" w:rsidP="007F107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r>
      <w:tr w:rsidR="007F1072" w:rsidRPr="00316A1B" w14:paraId="2FD2566D" w14:textId="77777777" w:rsidTr="007F1072">
        <w:trPr>
          <w:trHeight w:val="361"/>
        </w:trPr>
        <w:tc>
          <w:tcPr>
            <w:tcW w:w="3578" w:type="dxa"/>
            <w:tcBorders>
              <w:top w:val="nil"/>
              <w:left w:val="nil"/>
              <w:right w:val="nil"/>
            </w:tcBorders>
            <w:shd w:val="clear" w:color="auto" w:fill="auto"/>
            <w:noWrap/>
            <w:vAlign w:val="center"/>
          </w:tcPr>
          <w:p w14:paraId="76EF8AE4" w14:textId="16919991" w:rsidR="007F1072" w:rsidRPr="00AC7ADD" w:rsidRDefault="007F1072" w:rsidP="007F1072">
            <w:pPr>
              <w:spacing w:after="0" w:line="240" w:lineRule="auto"/>
              <w:rPr>
                <w:rFonts w:ascii="Times New Roman" w:eastAsia="Times New Roman" w:hAnsi="Times New Roman" w:cs="Times New Roman"/>
                <w:b/>
                <w:bCs/>
                <w:color w:val="000000"/>
                <w:sz w:val="24"/>
                <w:szCs w:val="24"/>
              </w:rPr>
            </w:pPr>
            <w:r w:rsidRPr="00AC7ADD">
              <w:rPr>
                <w:rFonts w:ascii="Times New Roman" w:eastAsia="Times New Roman" w:hAnsi="Times New Roman" w:cs="Times New Roman"/>
                <w:b/>
                <w:bCs/>
                <w:color w:val="000000"/>
                <w:sz w:val="24"/>
                <w:szCs w:val="24"/>
              </w:rPr>
              <w:t>Red-eyed vireo</w:t>
            </w:r>
          </w:p>
        </w:tc>
        <w:tc>
          <w:tcPr>
            <w:tcW w:w="2997" w:type="dxa"/>
            <w:tcBorders>
              <w:top w:val="nil"/>
              <w:left w:val="nil"/>
              <w:right w:val="nil"/>
            </w:tcBorders>
            <w:vAlign w:val="center"/>
          </w:tcPr>
          <w:p w14:paraId="5EB04709" w14:textId="76F907A4" w:rsidR="007F1072" w:rsidRPr="00AC7ADD" w:rsidRDefault="00AC7ADD" w:rsidP="007F1072">
            <w:pPr>
              <w:spacing w:after="0" w:line="240" w:lineRule="auto"/>
              <w:rPr>
                <w:rFonts w:ascii="Times New Roman" w:eastAsia="Times New Roman" w:hAnsi="Times New Roman" w:cs="Times New Roman"/>
                <w:i/>
                <w:iCs/>
                <w:color w:val="000000"/>
                <w:sz w:val="24"/>
                <w:szCs w:val="24"/>
              </w:rPr>
            </w:pPr>
            <w:r w:rsidRPr="00AC7ADD">
              <w:rPr>
                <w:rFonts w:ascii="Times New Roman" w:eastAsia="Times New Roman" w:hAnsi="Times New Roman" w:cs="Times New Roman"/>
                <w:i/>
                <w:iCs/>
                <w:color w:val="000000"/>
                <w:sz w:val="24"/>
                <w:szCs w:val="24"/>
              </w:rPr>
              <w:t xml:space="preserve">Vireo </w:t>
            </w:r>
            <w:proofErr w:type="spellStart"/>
            <w:r w:rsidRPr="00AC7ADD">
              <w:rPr>
                <w:rFonts w:ascii="Times New Roman" w:eastAsia="Times New Roman" w:hAnsi="Times New Roman" w:cs="Times New Roman"/>
                <w:i/>
                <w:iCs/>
                <w:color w:val="000000"/>
                <w:sz w:val="24"/>
                <w:szCs w:val="24"/>
              </w:rPr>
              <w:t>olivaceus</w:t>
            </w:r>
            <w:proofErr w:type="spellEnd"/>
          </w:p>
        </w:tc>
        <w:tc>
          <w:tcPr>
            <w:tcW w:w="1296" w:type="dxa"/>
            <w:tcBorders>
              <w:top w:val="nil"/>
              <w:left w:val="nil"/>
              <w:right w:val="nil"/>
            </w:tcBorders>
            <w:shd w:val="clear" w:color="auto" w:fill="auto"/>
            <w:noWrap/>
            <w:vAlign w:val="center"/>
          </w:tcPr>
          <w:p w14:paraId="2BA20800" w14:textId="5A83B6ED" w:rsidR="007F1072" w:rsidRPr="006C68FC" w:rsidRDefault="00AC7ADD" w:rsidP="007F1072">
            <w:pPr>
              <w:spacing w:after="0" w:line="240" w:lineRule="auto"/>
              <w:rPr>
                <w:rFonts w:ascii="Times New Roman" w:eastAsia="Times New Roman" w:hAnsi="Times New Roman" w:cs="Times New Roman"/>
                <w:b/>
                <w:bCs/>
                <w:color w:val="000000"/>
                <w:sz w:val="24"/>
                <w:szCs w:val="24"/>
              </w:rPr>
            </w:pPr>
            <w:r w:rsidRPr="006C68FC">
              <w:rPr>
                <w:rFonts w:ascii="Times New Roman" w:eastAsia="Times New Roman" w:hAnsi="Times New Roman" w:cs="Times New Roman"/>
                <w:b/>
                <w:bCs/>
                <w:color w:val="000000"/>
                <w:sz w:val="24"/>
                <w:szCs w:val="24"/>
              </w:rPr>
              <w:t>REVI</w:t>
            </w:r>
          </w:p>
        </w:tc>
        <w:tc>
          <w:tcPr>
            <w:tcW w:w="1296" w:type="dxa"/>
            <w:tcBorders>
              <w:top w:val="nil"/>
              <w:left w:val="nil"/>
              <w:right w:val="nil"/>
            </w:tcBorders>
            <w:vAlign w:val="center"/>
          </w:tcPr>
          <w:p w14:paraId="0219B8C7" w14:textId="6425BCDF" w:rsidR="007F1072" w:rsidRDefault="007F1072" w:rsidP="007F107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r>
      <w:tr w:rsidR="007F1072" w:rsidRPr="00316A1B" w14:paraId="1CFA3AF5" w14:textId="2AFA85EF" w:rsidTr="007F1072">
        <w:trPr>
          <w:trHeight w:val="361"/>
        </w:trPr>
        <w:tc>
          <w:tcPr>
            <w:tcW w:w="3578" w:type="dxa"/>
            <w:tcBorders>
              <w:top w:val="nil"/>
              <w:left w:val="nil"/>
              <w:bottom w:val="single" w:sz="4" w:space="0" w:color="auto"/>
              <w:right w:val="nil"/>
            </w:tcBorders>
            <w:shd w:val="clear" w:color="auto" w:fill="auto"/>
            <w:noWrap/>
            <w:vAlign w:val="center"/>
          </w:tcPr>
          <w:p w14:paraId="652676B6" w14:textId="420C67EE" w:rsidR="007F1072" w:rsidRPr="00AC7ADD" w:rsidRDefault="007F1072" w:rsidP="007F1072">
            <w:pPr>
              <w:spacing w:after="0" w:line="240" w:lineRule="auto"/>
              <w:rPr>
                <w:rFonts w:ascii="Times New Roman" w:eastAsia="Times New Roman" w:hAnsi="Times New Roman" w:cs="Times New Roman"/>
                <w:b/>
                <w:bCs/>
                <w:color w:val="000000"/>
                <w:sz w:val="24"/>
                <w:szCs w:val="24"/>
              </w:rPr>
            </w:pPr>
            <w:r w:rsidRPr="00AC7ADD">
              <w:rPr>
                <w:rFonts w:ascii="Times New Roman" w:eastAsia="Times New Roman" w:hAnsi="Times New Roman" w:cs="Times New Roman"/>
                <w:b/>
                <w:bCs/>
                <w:color w:val="000000"/>
                <w:sz w:val="24"/>
                <w:szCs w:val="24"/>
              </w:rPr>
              <w:t>Wood thrush</w:t>
            </w:r>
            <w:r w:rsidRPr="00AC7ADD">
              <w:rPr>
                <w:rFonts w:ascii="Times New Roman" w:eastAsia="Times New Roman" w:hAnsi="Times New Roman" w:cs="Times New Roman"/>
                <w:color w:val="000000"/>
                <w:sz w:val="24"/>
                <w:szCs w:val="24"/>
              </w:rPr>
              <w:t>*</w:t>
            </w:r>
          </w:p>
        </w:tc>
        <w:tc>
          <w:tcPr>
            <w:tcW w:w="2997" w:type="dxa"/>
            <w:tcBorders>
              <w:top w:val="nil"/>
              <w:left w:val="nil"/>
              <w:bottom w:val="single" w:sz="4" w:space="0" w:color="auto"/>
              <w:right w:val="nil"/>
            </w:tcBorders>
            <w:vAlign w:val="center"/>
          </w:tcPr>
          <w:p w14:paraId="0FA50142" w14:textId="70FBF18C" w:rsidR="007F1072" w:rsidRPr="00AC7ADD" w:rsidRDefault="007F1072" w:rsidP="007F1072">
            <w:pPr>
              <w:spacing w:after="0" w:line="240" w:lineRule="auto"/>
              <w:rPr>
                <w:rFonts w:ascii="Times New Roman" w:eastAsia="Times New Roman" w:hAnsi="Times New Roman" w:cs="Times New Roman"/>
                <w:i/>
                <w:iCs/>
                <w:color w:val="000000"/>
                <w:sz w:val="24"/>
                <w:szCs w:val="24"/>
              </w:rPr>
            </w:pPr>
            <w:r w:rsidRPr="00AC7ADD">
              <w:rPr>
                <w:rFonts w:ascii="Times New Roman" w:eastAsia="Times New Roman" w:hAnsi="Times New Roman" w:cs="Times New Roman"/>
                <w:i/>
                <w:iCs/>
                <w:color w:val="000000"/>
                <w:sz w:val="24"/>
                <w:szCs w:val="24"/>
              </w:rPr>
              <w:t>Hylocichla mustelina</w:t>
            </w:r>
          </w:p>
        </w:tc>
        <w:tc>
          <w:tcPr>
            <w:tcW w:w="1296" w:type="dxa"/>
            <w:tcBorders>
              <w:top w:val="nil"/>
              <w:left w:val="nil"/>
              <w:bottom w:val="single" w:sz="4" w:space="0" w:color="auto"/>
              <w:right w:val="nil"/>
            </w:tcBorders>
            <w:shd w:val="clear" w:color="auto" w:fill="auto"/>
            <w:noWrap/>
            <w:vAlign w:val="center"/>
          </w:tcPr>
          <w:p w14:paraId="482DEBFC" w14:textId="0C6E6AC5" w:rsidR="007F1072" w:rsidRPr="006C68FC" w:rsidRDefault="007F1072" w:rsidP="007F1072">
            <w:pPr>
              <w:spacing w:after="0" w:line="240" w:lineRule="auto"/>
              <w:rPr>
                <w:rFonts w:ascii="Times New Roman" w:eastAsia="Times New Roman" w:hAnsi="Times New Roman" w:cs="Times New Roman"/>
                <w:b/>
                <w:bCs/>
                <w:color w:val="000000"/>
                <w:sz w:val="24"/>
                <w:szCs w:val="24"/>
              </w:rPr>
            </w:pPr>
            <w:r w:rsidRPr="006C68FC">
              <w:rPr>
                <w:rFonts w:ascii="Times New Roman" w:eastAsia="Times New Roman" w:hAnsi="Times New Roman" w:cs="Times New Roman"/>
                <w:b/>
                <w:bCs/>
                <w:color w:val="000000"/>
                <w:sz w:val="24"/>
                <w:szCs w:val="24"/>
              </w:rPr>
              <w:t>WOTH</w:t>
            </w:r>
          </w:p>
        </w:tc>
        <w:tc>
          <w:tcPr>
            <w:tcW w:w="1296" w:type="dxa"/>
            <w:tcBorders>
              <w:top w:val="nil"/>
              <w:left w:val="nil"/>
              <w:bottom w:val="single" w:sz="4" w:space="0" w:color="auto"/>
              <w:right w:val="nil"/>
            </w:tcBorders>
            <w:vAlign w:val="center"/>
          </w:tcPr>
          <w:p w14:paraId="67F0E568" w14:textId="502EA67F" w:rsidR="007F1072" w:rsidRPr="00316A1B" w:rsidRDefault="007F1072" w:rsidP="007F107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r>
      <w:tr w:rsidR="007F1072" w:rsidRPr="00316A1B" w14:paraId="0DAA4F99" w14:textId="1F9DC0D7" w:rsidTr="007F1072">
        <w:trPr>
          <w:trHeight w:val="361"/>
        </w:trPr>
        <w:tc>
          <w:tcPr>
            <w:tcW w:w="3578" w:type="dxa"/>
            <w:tcBorders>
              <w:top w:val="single" w:sz="4" w:space="0" w:color="auto"/>
              <w:left w:val="nil"/>
              <w:bottom w:val="nil"/>
              <w:right w:val="nil"/>
            </w:tcBorders>
            <w:shd w:val="clear" w:color="auto" w:fill="auto"/>
            <w:noWrap/>
            <w:vAlign w:val="center"/>
          </w:tcPr>
          <w:p w14:paraId="46B47CB4" w14:textId="77D4ED97" w:rsidR="007F1072" w:rsidRPr="00316A1B" w:rsidRDefault="007F1072" w:rsidP="007F1072">
            <w:pPr>
              <w:spacing w:after="0" w:line="240" w:lineRule="auto"/>
              <w:rPr>
                <w:rFonts w:ascii="Times New Roman" w:eastAsia="Times New Roman" w:hAnsi="Times New Roman" w:cs="Times New Roman"/>
                <w:color w:val="000000"/>
                <w:sz w:val="24"/>
                <w:szCs w:val="24"/>
              </w:rPr>
            </w:pPr>
            <w:r w:rsidRPr="00316A1B">
              <w:rPr>
                <w:rFonts w:ascii="Times New Roman" w:eastAsia="Times New Roman" w:hAnsi="Times New Roman" w:cs="Times New Roman"/>
                <w:color w:val="000000"/>
                <w:sz w:val="24"/>
                <w:szCs w:val="24"/>
              </w:rPr>
              <w:t>American redstart</w:t>
            </w:r>
          </w:p>
        </w:tc>
        <w:tc>
          <w:tcPr>
            <w:tcW w:w="2997" w:type="dxa"/>
            <w:tcBorders>
              <w:top w:val="single" w:sz="4" w:space="0" w:color="auto"/>
              <w:left w:val="nil"/>
              <w:bottom w:val="nil"/>
              <w:right w:val="nil"/>
            </w:tcBorders>
            <w:vAlign w:val="center"/>
          </w:tcPr>
          <w:p w14:paraId="1520EBF8" w14:textId="3EABC406" w:rsidR="007F1072" w:rsidRPr="00AC7ADD" w:rsidRDefault="007F1072" w:rsidP="007F1072">
            <w:pPr>
              <w:spacing w:after="0" w:line="240" w:lineRule="auto"/>
              <w:rPr>
                <w:rFonts w:ascii="Times New Roman" w:eastAsia="Times New Roman" w:hAnsi="Times New Roman" w:cs="Times New Roman"/>
                <w:i/>
                <w:iCs/>
                <w:color w:val="000000"/>
                <w:sz w:val="24"/>
                <w:szCs w:val="24"/>
              </w:rPr>
            </w:pPr>
            <w:r w:rsidRPr="00AC7ADD">
              <w:rPr>
                <w:rFonts w:ascii="Times New Roman" w:eastAsia="Times New Roman" w:hAnsi="Times New Roman" w:cs="Times New Roman"/>
                <w:i/>
                <w:iCs/>
                <w:color w:val="000000"/>
                <w:sz w:val="24"/>
                <w:szCs w:val="24"/>
              </w:rPr>
              <w:t>Setophaga ruticilla</w:t>
            </w:r>
          </w:p>
        </w:tc>
        <w:tc>
          <w:tcPr>
            <w:tcW w:w="1296" w:type="dxa"/>
            <w:tcBorders>
              <w:top w:val="single" w:sz="4" w:space="0" w:color="auto"/>
              <w:left w:val="nil"/>
              <w:bottom w:val="nil"/>
              <w:right w:val="nil"/>
            </w:tcBorders>
            <w:shd w:val="clear" w:color="auto" w:fill="auto"/>
            <w:noWrap/>
            <w:vAlign w:val="center"/>
          </w:tcPr>
          <w:p w14:paraId="2B09561F" w14:textId="5E8BF1EB" w:rsidR="007F1072" w:rsidRPr="00316A1B" w:rsidRDefault="007F1072" w:rsidP="007F1072">
            <w:pPr>
              <w:spacing w:after="0" w:line="240" w:lineRule="auto"/>
              <w:rPr>
                <w:rFonts w:ascii="Times New Roman" w:eastAsia="Times New Roman" w:hAnsi="Times New Roman" w:cs="Times New Roman"/>
                <w:color w:val="000000"/>
                <w:sz w:val="24"/>
                <w:szCs w:val="24"/>
              </w:rPr>
            </w:pPr>
            <w:r w:rsidRPr="00316A1B">
              <w:rPr>
                <w:rFonts w:ascii="Times New Roman" w:eastAsia="Times New Roman" w:hAnsi="Times New Roman" w:cs="Times New Roman"/>
                <w:color w:val="000000"/>
                <w:sz w:val="24"/>
                <w:szCs w:val="24"/>
              </w:rPr>
              <w:t>AMRE</w:t>
            </w:r>
          </w:p>
        </w:tc>
        <w:tc>
          <w:tcPr>
            <w:tcW w:w="1296" w:type="dxa"/>
            <w:tcBorders>
              <w:top w:val="single" w:sz="4" w:space="0" w:color="auto"/>
              <w:left w:val="nil"/>
              <w:bottom w:val="nil"/>
              <w:right w:val="nil"/>
            </w:tcBorders>
            <w:vAlign w:val="center"/>
          </w:tcPr>
          <w:p w14:paraId="01FBCDD4" w14:textId="4BD7F7A1" w:rsidR="007F1072" w:rsidRPr="00316A1B" w:rsidRDefault="007F1072" w:rsidP="007F107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GAP</w:t>
            </w:r>
          </w:p>
        </w:tc>
      </w:tr>
      <w:tr w:rsidR="007F1072" w:rsidRPr="00316A1B" w14:paraId="7B24F614" w14:textId="3413E9B3" w:rsidTr="007F1072">
        <w:trPr>
          <w:trHeight w:val="361"/>
        </w:trPr>
        <w:tc>
          <w:tcPr>
            <w:tcW w:w="3578" w:type="dxa"/>
            <w:tcBorders>
              <w:top w:val="nil"/>
              <w:left w:val="nil"/>
              <w:bottom w:val="nil"/>
              <w:right w:val="nil"/>
            </w:tcBorders>
            <w:shd w:val="clear" w:color="auto" w:fill="auto"/>
            <w:noWrap/>
            <w:vAlign w:val="center"/>
          </w:tcPr>
          <w:p w14:paraId="59BC60B8" w14:textId="698CD930" w:rsidR="007F1072" w:rsidRPr="00316A1B" w:rsidRDefault="007F1072" w:rsidP="007F107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Cerulean warbler*</w:t>
            </w:r>
          </w:p>
        </w:tc>
        <w:tc>
          <w:tcPr>
            <w:tcW w:w="2997" w:type="dxa"/>
            <w:tcBorders>
              <w:top w:val="nil"/>
              <w:left w:val="nil"/>
              <w:bottom w:val="nil"/>
              <w:right w:val="nil"/>
            </w:tcBorders>
            <w:vAlign w:val="center"/>
          </w:tcPr>
          <w:p w14:paraId="2AD75F44" w14:textId="22BDBAC6" w:rsidR="007F1072" w:rsidRPr="00AC7ADD" w:rsidRDefault="00AC7ADD" w:rsidP="007F1072">
            <w:pPr>
              <w:spacing w:after="0" w:line="240" w:lineRule="auto"/>
              <w:rPr>
                <w:rFonts w:ascii="Times New Roman" w:eastAsia="Times New Roman" w:hAnsi="Times New Roman" w:cs="Times New Roman"/>
                <w:i/>
                <w:iCs/>
                <w:color w:val="000000"/>
                <w:sz w:val="24"/>
                <w:szCs w:val="24"/>
              </w:rPr>
            </w:pPr>
            <w:r w:rsidRPr="00AC7ADD">
              <w:rPr>
                <w:rFonts w:ascii="Times New Roman" w:eastAsia="Times New Roman" w:hAnsi="Times New Roman" w:cs="Times New Roman"/>
                <w:i/>
                <w:iCs/>
                <w:color w:val="000000"/>
                <w:sz w:val="24"/>
                <w:szCs w:val="24"/>
              </w:rPr>
              <w:t>Setophaga cerulea</w:t>
            </w:r>
          </w:p>
        </w:tc>
        <w:tc>
          <w:tcPr>
            <w:tcW w:w="1296" w:type="dxa"/>
            <w:tcBorders>
              <w:top w:val="nil"/>
              <w:left w:val="nil"/>
              <w:bottom w:val="nil"/>
              <w:right w:val="nil"/>
            </w:tcBorders>
            <w:shd w:val="clear" w:color="auto" w:fill="auto"/>
            <w:noWrap/>
            <w:vAlign w:val="center"/>
          </w:tcPr>
          <w:p w14:paraId="236E872D" w14:textId="66CB25B3" w:rsidR="007F1072" w:rsidRPr="00316A1B" w:rsidRDefault="00AC7ADD" w:rsidP="007F107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CERW</w:t>
            </w:r>
          </w:p>
        </w:tc>
        <w:tc>
          <w:tcPr>
            <w:tcW w:w="1296" w:type="dxa"/>
            <w:tcBorders>
              <w:top w:val="nil"/>
              <w:left w:val="nil"/>
              <w:bottom w:val="nil"/>
              <w:right w:val="nil"/>
            </w:tcBorders>
            <w:vAlign w:val="center"/>
          </w:tcPr>
          <w:p w14:paraId="7AF94DE5" w14:textId="71622EAB" w:rsidR="007F1072" w:rsidRPr="00316A1B" w:rsidRDefault="007F1072" w:rsidP="007F107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GAP</w:t>
            </w:r>
          </w:p>
        </w:tc>
      </w:tr>
      <w:tr w:rsidR="007F1072" w:rsidRPr="00316A1B" w14:paraId="690D3F79" w14:textId="46E633D8" w:rsidTr="007F1072">
        <w:trPr>
          <w:trHeight w:val="361"/>
        </w:trPr>
        <w:tc>
          <w:tcPr>
            <w:tcW w:w="3578" w:type="dxa"/>
            <w:tcBorders>
              <w:left w:val="nil"/>
              <w:right w:val="nil"/>
            </w:tcBorders>
            <w:shd w:val="clear" w:color="auto" w:fill="auto"/>
            <w:noWrap/>
            <w:vAlign w:val="center"/>
          </w:tcPr>
          <w:p w14:paraId="7D1B25ED" w14:textId="66C76BFE" w:rsidR="007F1072" w:rsidRPr="00316A1B" w:rsidRDefault="007F1072" w:rsidP="007F1072">
            <w:pPr>
              <w:spacing w:after="0" w:line="240" w:lineRule="auto"/>
              <w:rPr>
                <w:rFonts w:ascii="Times New Roman" w:eastAsia="Times New Roman" w:hAnsi="Times New Roman" w:cs="Times New Roman"/>
                <w:color w:val="000000"/>
                <w:sz w:val="24"/>
                <w:szCs w:val="24"/>
              </w:rPr>
            </w:pPr>
            <w:r w:rsidRPr="00316A1B">
              <w:rPr>
                <w:rFonts w:ascii="Times New Roman" w:eastAsia="Times New Roman" w:hAnsi="Times New Roman" w:cs="Times New Roman"/>
                <w:color w:val="000000"/>
                <w:sz w:val="24"/>
                <w:szCs w:val="24"/>
              </w:rPr>
              <w:t>Hooded warbler*</w:t>
            </w:r>
          </w:p>
        </w:tc>
        <w:tc>
          <w:tcPr>
            <w:tcW w:w="2997" w:type="dxa"/>
            <w:tcBorders>
              <w:left w:val="nil"/>
              <w:right w:val="nil"/>
            </w:tcBorders>
            <w:vAlign w:val="center"/>
          </w:tcPr>
          <w:p w14:paraId="158AF8E6" w14:textId="0B86D1E2" w:rsidR="007F1072" w:rsidRPr="00AC7ADD" w:rsidRDefault="007F1072" w:rsidP="007F1072">
            <w:pPr>
              <w:spacing w:after="0" w:line="240" w:lineRule="auto"/>
              <w:rPr>
                <w:rFonts w:ascii="Times New Roman" w:eastAsia="Times New Roman" w:hAnsi="Times New Roman" w:cs="Times New Roman"/>
                <w:i/>
                <w:iCs/>
                <w:color w:val="000000"/>
                <w:sz w:val="24"/>
                <w:szCs w:val="24"/>
              </w:rPr>
            </w:pPr>
            <w:r w:rsidRPr="00AC7ADD">
              <w:rPr>
                <w:rFonts w:ascii="Times New Roman" w:eastAsia="Times New Roman" w:hAnsi="Times New Roman" w:cs="Times New Roman"/>
                <w:i/>
                <w:iCs/>
                <w:color w:val="000000"/>
                <w:sz w:val="24"/>
                <w:szCs w:val="24"/>
              </w:rPr>
              <w:t xml:space="preserve">Setophaga </w:t>
            </w:r>
            <w:proofErr w:type="spellStart"/>
            <w:r w:rsidRPr="00AC7ADD">
              <w:rPr>
                <w:rFonts w:ascii="Times New Roman" w:eastAsia="Times New Roman" w:hAnsi="Times New Roman" w:cs="Times New Roman"/>
                <w:i/>
                <w:iCs/>
                <w:color w:val="000000"/>
                <w:sz w:val="24"/>
                <w:szCs w:val="24"/>
              </w:rPr>
              <w:t>citrina</w:t>
            </w:r>
            <w:proofErr w:type="spellEnd"/>
          </w:p>
        </w:tc>
        <w:tc>
          <w:tcPr>
            <w:tcW w:w="1296" w:type="dxa"/>
            <w:tcBorders>
              <w:left w:val="nil"/>
              <w:right w:val="nil"/>
            </w:tcBorders>
            <w:shd w:val="clear" w:color="auto" w:fill="auto"/>
            <w:noWrap/>
            <w:vAlign w:val="center"/>
          </w:tcPr>
          <w:p w14:paraId="0F7B5684" w14:textId="4E2E8013" w:rsidR="007F1072" w:rsidRPr="00316A1B" w:rsidRDefault="007F1072" w:rsidP="007F1072">
            <w:pPr>
              <w:spacing w:after="0" w:line="240" w:lineRule="auto"/>
              <w:rPr>
                <w:rFonts w:ascii="Times New Roman" w:eastAsia="Times New Roman" w:hAnsi="Times New Roman" w:cs="Times New Roman"/>
                <w:color w:val="000000"/>
                <w:sz w:val="24"/>
                <w:szCs w:val="24"/>
              </w:rPr>
            </w:pPr>
            <w:r w:rsidRPr="00316A1B">
              <w:rPr>
                <w:rFonts w:ascii="Times New Roman" w:eastAsia="Times New Roman" w:hAnsi="Times New Roman" w:cs="Times New Roman"/>
                <w:color w:val="000000"/>
                <w:sz w:val="24"/>
                <w:szCs w:val="24"/>
              </w:rPr>
              <w:t>HOWA</w:t>
            </w:r>
          </w:p>
        </w:tc>
        <w:tc>
          <w:tcPr>
            <w:tcW w:w="1296" w:type="dxa"/>
            <w:tcBorders>
              <w:left w:val="nil"/>
              <w:right w:val="nil"/>
            </w:tcBorders>
            <w:vAlign w:val="center"/>
          </w:tcPr>
          <w:p w14:paraId="085FBAE4" w14:textId="78EF77F1" w:rsidR="007F1072" w:rsidRPr="00316A1B" w:rsidRDefault="007F1072" w:rsidP="007F107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GAP</w:t>
            </w:r>
          </w:p>
        </w:tc>
      </w:tr>
      <w:tr w:rsidR="007F1072" w:rsidRPr="00316A1B" w14:paraId="47AE7B30" w14:textId="5B917300" w:rsidTr="007F1072">
        <w:trPr>
          <w:trHeight w:val="361"/>
        </w:trPr>
        <w:tc>
          <w:tcPr>
            <w:tcW w:w="3578" w:type="dxa"/>
            <w:tcBorders>
              <w:top w:val="nil"/>
              <w:left w:val="nil"/>
              <w:bottom w:val="single" w:sz="4" w:space="0" w:color="auto"/>
              <w:right w:val="nil"/>
            </w:tcBorders>
            <w:shd w:val="clear" w:color="auto" w:fill="auto"/>
            <w:noWrap/>
            <w:vAlign w:val="center"/>
          </w:tcPr>
          <w:p w14:paraId="3C48FC2B" w14:textId="1753534C" w:rsidR="007F1072" w:rsidRPr="00AC7ADD" w:rsidRDefault="007F1072" w:rsidP="007F1072">
            <w:pPr>
              <w:spacing w:after="0" w:line="240" w:lineRule="auto"/>
              <w:rPr>
                <w:rFonts w:ascii="Times New Roman" w:eastAsia="Times New Roman" w:hAnsi="Times New Roman" w:cs="Times New Roman"/>
                <w:b/>
                <w:bCs/>
                <w:color w:val="000000"/>
                <w:sz w:val="24"/>
                <w:szCs w:val="24"/>
              </w:rPr>
            </w:pPr>
            <w:r w:rsidRPr="00AC7ADD">
              <w:rPr>
                <w:rFonts w:ascii="Times New Roman" w:eastAsia="Times New Roman" w:hAnsi="Times New Roman" w:cs="Times New Roman"/>
                <w:b/>
                <w:bCs/>
                <w:color w:val="000000"/>
                <w:sz w:val="24"/>
                <w:szCs w:val="24"/>
              </w:rPr>
              <w:t>Veery</w:t>
            </w:r>
          </w:p>
        </w:tc>
        <w:tc>
          <w:tcPr>
            <w:tcW w:w="2997" w:type="dxa"/>
            <w:tcBorders>
              <w:top w:val="nil"/>
              <w:left w:val="nil"/>
              <w:bottom w:val="single" w:sz="4" w:space="0" w:color="auto"/>
              <w:right w:val="nil"/>
            </w:tcBorders>
            <w:vAlign w:val="center"/>
          </w:tcPr>
          <w:p w14:paraId="56FED716" w14:textId="72AF517D" w:rsidR="007F1072" w:rsidRPr="00AC7ADD" w:rsidRDefault="007F1072" w:rsidP="007F1072">
            <w:pPr>
              <w:spacing w:after="0" w:line="240" w:lineRule="auto"/>
              <w:rPr>
                <w:rFonts w:ascii="Times New Roman" w:eastAsia="Times New Roman" w:hAnsi="Times New Roman" w:cs="Times New Roman"/>
                <w:i/>
                <w:iCs/>
                <w:color w:val="000000"/>
                <w:sz w:val="24"/>
                <w:szCs w:val="24"/>
              </w:rPr>
            </w:pPr>
            <w:proofErr w:type="spellStart"/>
            <w:r w:rsidRPr="00AC7ADD">
              <w:rPr>
                <w:rFonts w:ascii="Times New Roman" w:eastAsia="Times New Roman" w:hAnsi="Times New Roman" w:cs="Times New Roman"/>
                <w:i/>
                <w:iCs/>
                <w:color w:val="000000"/>
                <w:sz w:val="24"/>
                <w:szCs w:val="24"/>
              </w:rPr>
              <w:t>Catharus</w:t>
            </w:r>
            <w:proofErr w:type="spellEnd"/>
            <w:r w:rsidRPr="00AC7ADD">
              <w:rPr>
                <w:rFonts w:ascii="Times New Roman" w:eastAsia="Times New Roman" w:hAnsi="Times New Roman" w:cs="Times New Roman"/>
                <w:i/>
                <w:iCs/>
                <w:color w:val="000000"/>
                <w:sz w:val="24"/>
                <w:szCs w:val="24"/>
              </w:rPr>
              <w:t xml:space="preserve"> </w:t>
            </w:r>
            <w:proofErr w:type="spellStart"/>
            <w:r w:rsidRPr="00AC7ADD">
              <w:rPr>
                <w:rFonts w:ascii="Times New Roman" w:eastAsia="Times New Roman" w:hAnsi="Times New Roman" w:cs="Times New Roman"/>
                <w:i/>
                <w:iCs/>
                <w:color w:val="000000"/>
                <w:sz w:val="24"/>
                <w:szCs w:val="24"/>
              </w:rPr>
              <w:t>fuscescens</w:t>
            </w:r>
            <w:proofErr w:type="spellEnd"/>
          </w:p>
        </w:tc>
        <w:tc>
          <w:tcPr>
            <w:tcW w:w="1296" w:type="dxa"/>
            <w:tcBorders>
              <w:top w:val="nil"/>
              <w:left w:val="nil"/>
              <w:bottom w:val="single" w:sz="4" w:space="0" w:color="auto"/>
              <w:right w:val="nil"/>
            </w:tcBorders>
            <w:shd w:val="clear" w:color="auto" w:fill="auto"/>
            <w:noWrap/>
            <w:vAlign w:val="center"/>
          </w:tcPr>
          <w:p w14:paraId="098E3C30" w14:textId="4AD6222B" w:rsidR="007F1072" w:rsidRPr="006C68FC" w:rsidRDefault="007F1072" w:rsidP="007F1072">
            <w:pPr>
              <w:spacing w:after="0" w:line="240" w:lineRule="auto"/>
              <w:rPr>
                <w:rFonts w:ascii="Times New Roman" w:eastAsia="Times New Roman" w:hAnsi="Times New Roman" w:cs="Times New Roman"/>
                <w:b/>
                <w:bCs/>
                <w:color w:val="000000"/>
                <w:sz w:val="24"/>
                <w:szCs w:val="24"/>
              </w:rPr>
            </w:pPr>
            <w:r w:rsidRPr="006C68FC">
              <w:rPr>
                <w:rFonts w:ascii="Times New Roman" w:eastAsia="Times New Roman" w:hAnsi="Times New Roman" w:cs="Times New Roman"/>
                <w:b/>
                <w:bCs/>
                <w:color w:val="000000"/>
                <w:sz w:val="24"/>
                <w:szCs w:val="24"/>
              </w:rPr>
              <w:t>VEER</w:t>
            </w:r>
          </w:p>
        </w:tc>
        <w:tc>
          <w:tcPr>
            <w:tcW w:w="1296" w:type="dxa"/>
            <w:tcBorders>
              <w:top w:val="nil"/>
              <w:left w:val="nil"/>
              <w:bottom w:val="single" w:sz="4" w:space="0" w:color="auto"/>
              <w:right w:val="nil"/>
            </w:tcBorders>
            <w:vAlign w:val="center"/>
          </w:tcPr>
          <w:p w14:paraId="75F5AD59" w14:textId="1AA7E61F" w:rsidR="007F1072" w:rsidRPr="00316A1B" w:rsidRDefault="007F1072" w:rsidP="007F107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GAP</w:t>
            </w:r>
          </w:p>
        </w:tc>
      </w:tr>
      <w:tr w:rsidR="007F1072" w:rsidRPr="00316A1B" w14:paraId="75BDEF34" w14:textId="6D08342D" w:rsidTr="007F1072">
        <w:trPr>
          <w:trHeight w:val="361"/>
        </w:trPr>
        <w:tc>
          <w:tcPr>
            <w:tcW w:w="3578" w:type="dxa"/>
            <w:tcBorders>
              <w:top w:val="single" w:sz="4" w:space="0" w:color="auto"/>
              <w:left w:val="nil"/>
              <w:right w:val="nil"/>
            </w:tcBorders>
            <w:shd w:val="clear" w:color="auto" w:fill="auto"/>
            <w:noWrap/>
            <w:vAlign w:val="center"/>
          </w:tcPr>
          <w:p w14:paraId="0BB8C6B8" w14:textId="5A0B0118" w:rsidR="007F1072" w:rsidRPr="00316A1B" w:rsidRDefault="007F1072" w:rsidP="007F107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American robin</w:t>
            </w:r>
          </w:p>
        </w:tc>
        <w:tc>
          <w:tcPr>
            <w:tcW w:w="2997" w:type="dxa"/>
            <w:tcBorders>
              <w:top w:val="single" w:sz="4" w:space="0" w:color="auto"/>
              <w:left w:val="nil"/>
              <w:right w:val="nil"/>
            </w:tcBorders>
            <w:vAlign w:val="center"/>
          </w:tcPr>
          <w:p w14:paraId="4AAC31FF" w14:textId="2EA2EC6E" w:rsidR="007F1072" w:rsidRPr="00AC7ADD" w:rsidRDefault="00AC7ADD" w:rsidP="007F1072">
            <w:pPr>
              <w:spacing w:after="0" w:line="240" w:lineRule="auto"/>
              <w:rPr>
                <w:rFonts w:ascii="Times New Roman" w:eastAsia="Times New Roman" w:hAnsi="Times New Roman" w:cs="Times New Roman"/>
                <w:i/>
                <w:iCs/>
                <w:color w:val="000000"/>
                <w:sz w:val="24"/>
                <w:szCs w:val="24"/>
              </w:rPr>
            </w:pPr>
            <w:r w:rsidRPr="00AC7ADD">
              <w:rPr>
                <w:rFonts w:ascii="Times New Roman" w:eastAsia="Times New Roman" w:hAnsi="Times New Roman" w:cs="Times New Roman"/>
                <w:i/>
                <w:iCs/>
                <w:color w:val="000000"/>
                <w:sz w:val="24"/>
                <w:szCs w:val="24"/>
              </w:rPr>
              <w:t xml:space="preserve">Turdus </w:t>
            </w:r>
            <w:proofErr w:type="spellStart"/>
            <w:r w:rsidRPr="00AC7ADD">
              <w:rPr>
                <w:rFonts w:ascii="Times New Roman" w:eastAsia="Times New Roman" w:hAnsi="Times New Roman" w:cs="Times New Roman"/>
                <w:i/>
                <w:iCs/>
                <w:color w:val="000000"/>
                <w:sz w:val="24"/>
                <w:szCs w:val="24"/>
              </w:rPr>
              <w:t>migratorius</w:t>
            </w:r>
            <w:proofErr w:type="spellEnd"/>
          </w:p>
        </w:tc>
        <w:tc>
          <w:tcPr>
            <w:tcW w:w="1296" w:type="dxa"/>
            <w:tcBorders>
              <w:top w:val="single" w:sz="4" w:space="0" w:color="auto"/>
              <w:left w:val="nil"/>
              <w:right w:val="nil"/>
            </w:tcBorders>
            <w:shd w:val="clear" w:color="auto" w:fill="auto"/>
            <w:noWrap/>
            <w:vAlign w:val="center"/>
          </w:tcPr>
          <w:p w14:paraId="4B06E378" w14:textId="40125AF7" w:rsidR="007F1072" w:rsidRPr="00316A1B" w:rsidRDefault="00AC7ADD" w:rsidP="007F107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AMRO</w:t>
            </w:r>
          </w:p>
        </w:tc>
        <w:tc>
          <w:tcPr>
            <w:tcW w:w="1296" w:type="dxa"/>
            <w:tcBorders>
              <w:top w:val="single" w:sz="4" w:space="0" w:color="auto"/>
              <w:left w:val="nil"/>
              <w:right w:val="nil"/>
            </w:tcBorders>
            <w:vAlign w:val="center"/>
          </w:tcPr>
          <w:p w14:paraId="6EC6A47F" w14:textId="020B7376" w:rsidR="007F1072" w:rsidRPr="00316A1B" w:rsidRDefault="007F1072" w:rsidP="007F107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w:t>
            </w:r>
          </w:p>
        </w:tc>
      </w:tr>
      <w:tr w:rsidR="007F1072" w:rsidRPr="00316A1B" w14:paraId="4D8B9A45" w14:textId="094CFF64" w:rsidTr="007F1072">
        <w:trPr>
          <w:trHeight w:val="361"/>
        </w:trPr>
        <w:tc>
          <w:tcPr>
            <w:tcW w:w="3578" w:type="dxa"/>
            <w:tcBorders>
              <w:top w:val="nil"/>
              <w:left w:val="nil"/>
              <w:right w:val="nil"/>
            </w:tcBorders>
            <w:shd w:val="clear" w:color="auto" w:fill="auto"/>
            <w:noWrap/>
            <w:vAlign w:val="center"/>
          </w:tcPr>
          <w:p w14:paraId="1A606E49" w14:textId="7FFA9B8C" w:rsidR="007F1072" w:rsidRPr="00316A1B" w:rsidRDefault="007F1072" w:rsidP="007F107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Black-capped chickadee</w:t>
            </w:r>
            <w:r w:rsidR="005A77B1">
              <w:rPr>
                <w:rFonts w:ascii="Times New Roman" w:eastAsia="Times New Roman" w:hAnsi="Times New Roman" w:cs="Times New Roman"/>
                <w:color w:val="000000"/>
                <w:sz w:val="24"/>
                <w:szCs w:val="24"/>
              </w:rPr>
              <w:t>*</w:t>
            </w:r>
          </w:p>
        </w:tc>
        <w:tc>
          <w:tcPr>
            <w:tcW w:w="2997" w:type="dxa"/>
            <w:tcBorders>
              <w:top w:val="nil"/>
              <w:left w:val="nil"/>
              <w:right w:val="nil"/>
            </w:tcBorders>
            <w:vAlign w:val="center"/>
          </w:tcPr>
          <w:p w14:paraId="0073949B" w14:textId="5917BA87" w:rsidR="007F1072" w:rsidRPr="00AC7ADD" w:rsidRDefault="00AC7ADD" w:rsidP="007F1072">
            <w:pPr>
              <w:spacing w:after="0" w:line="240" w:lineRule="auto"/>
              <w:rPr>
                <w:rFonts w:ascii="Times New Roman" w:eastAsia="Times New Roman" w:hAnsi="Times New Roman" w:cs="Times New Roman"/>
                <w:i/>
                <w:iCs/>
                <w:color w:val="000000"/>
                <w:sz w:val="24"/>
                <w:szCs w:val="24"/>
              </w:rPr>
            </w:pPr>
            <w:proofErr w:type="spellStart"/>
            <w:r w:rsidRPr="00AC7ADD">
              <w:rPr>
                <w:rFonts w:ascii="Times New Roman" w:eastAsia="Times New Roman" w:hAnsi="Times New Roman" w:cs="Times New Roman"/>
                <w:i/>
                <w:iCs/>
                <w:color w:val="000000"/>
                <w:sz w:val="24"/>
                <w:szCs w:val="24"/>
              </w:rPr>
              <w:t>Poecile</w:t>
            </w:r>
            <w:proofErr w:type="spellEnd"/>
            <w:r w:rsidRPr="00AC7ADD">
              <w:rPr>
                <w:rFonts w:ascii="Times New Roman" w:eastAsia="Times New Roman" w:hAnsi="Times New Roman" w:cs="Times New Roman"/>
                <w:i/>
                <w:iCs/>
                <w:color w:val="000000"/>
                <w:sz w:val="24"/>
                <w:szCs w:val="24"/>
              </w:rPr>
              <w:t xml:space="preserve"> atricapillus</w:t>
            </w:r>
          </w:p>
        </w:tc>
        <w:tc>
          <w:tcPr>
            <w:tcW w:w="1296" w:type="dxa"/>
            <w:tcBorders>
              <w:top w:val="nil"/>
              <w:left w:val="nil"/>
              <w:right w:val="nil"/>
            </w:tcBorders>
            <w:shd w:val="clear" w:color="auto" w:fill="auto"/>
            <w:noWrap/>
            <w:vAlign w:val="center"/>
          </w:tcPr>
          <w:p w14:paraId="6D18A69E" w14:textId="68B40C79" w:rsidR="007F1072" w:rsidRPr="00316A1B" w:rsidRDefault="00AC7ADD" w:rsidP="007F107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BCCH</w:t>
            </w:r>
          </w:p>
        </w:tc>
        <w:tc>
          <w:tcPr>
            <w:tcW w:w="1296" w:type="dxa"/>
            <w:tcBorders>
              <w:top w:val="nil"/>
              <w:left w:val="nil"/>
              <w:right w:val="nil"/>
            </w:tcBorders>
            <w:vAlign w:val="center"/>
          </w:tcPr>
          <w:p w14:paraId="69EE587F" w14:textId="6D9E0303" w:rsidR="007F1072" w:rsidRPr="00316A1B" w:rsidRDefault="007F1072" w:rsidP="007F107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w:t>
            </w:r>
          </w:p>
        </w:tc>
      </w:tr>
      <w:tr w:rsidR="007F1072" w:rsidRPr="00316A1B" w14:paraId="6BAF2C10" w14:textId="77C5F0AD" w:rsidTr="00040451">
        <w:trPr>
          <w:trHeight w:val="361"/>
        </w:trPr>
        <w:tc>
          <w:tcPr>
            <w:tcW w:w="3578" w:type="dxa"/>
            <w:tcBorders>
              <w:top w:val="nil"/>
              <w:left w:val="nil"/>
              <w:bottom w:val="single" w:sz="18" w:space="0" w:color="auto"/>
              <w:right w:val="nil"/>
            </w:tcBorders>
            <w:shd w:val="clear" w:color="auto" w:fill="auto"/>
            <w:noWrap/>
            <w:vAlign w:val="center"/>
          </w:tcPr>
          <w:p w14:paraId="7FAA15DD" w14:textId="10BE248C" w:rsidR="007F1072" w:rsidRPr="00316A1B" w:rsidRDefault="007F1072" w:rsidP="007F107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White-breasted nuthatch</w:t>
            </w:r>
          </w:p>
        </w:tc>
        <w:tc>
          <w:tcPr>
            <w:tcW w:w="2997" w:type="dxa"/>
            <w:tcBorders>
              <w:top w:val="nil"/>
              <w:left w:val="nil"/>
              <w:bottom w:val="single" w:sz="18" w:space="0" w:color="auto"/>
              <w:right w:val="nil"/>
            </w:tcBorders>
            <w:vAlign w:val="center"/>
          </w:tcPr>
          <w:p w14:paraId="3B15C675" w14:textId="4D58EF98" w:rsidR="007F1072" w:rsidRPr="00AC7ADD" w:rsidRDefault="00AC7ADD" w:rsidP="007F1072">
            <w:pPr>
              <w:spacing w:after="0" w:line="240" w:lineRule="auto"/>
              <w:rPr>
                <w:rFonts w:ascii="Times New Roman" w:eastAsia="Times New Roman" w:hAnsi="Times New Roman" w:cs="Times New Roman"/>
                <w:i/>
                <w:iCs/>
                <w:color w:val="000000"/>
                <w:sz w:val="24"/>
                <w:szCs w:val="24"/>
              </w:rPr>
            </w:pPr>
            <w:proofErr w:type="spellStart"/>
            <w:r w:rsidRPr="00AC7ADD">
              <w:rPr>
                <w:rFonts w:ascii="Times New Roman" w:eastAsia="Times New Roman" w:hAnsi="Times New Roman" w:cs="Times New Roman"/>
                <w:i/>
                <w:iCs/>
                <w:color w:val="000000"/>
                <w:sz w:val="24"/>
                <w:szCs w:val="24"/>
              </w:rPr>
              <w:t>Sitta</w:t>
            </w:r>
            <w:proofErr w:type="spellEnd"/>
            <w:r w:rsidRPr="00AC7ADD">
              <w:rPr>
                <w:rFonts w:ascii="Times New Roman" w:eastAsia="Times New Roman" w:hAnsi="Times New Roman" w:cs="Times New Roman"/>
                <w:i/>
                <w:iCs/>
                <w:color w:val="000000"/>
                <w:sz w:val="24"/>
                <w:szCs w:val="24"/>
              </w:rPr>
              <w:t xml:space="preserve"> carolinensis</w:t>
            </w:r>
          </w:p>
        </w:tc>
        <w:tc>
          <w:tcPr>
            <w:tcW w:w="1296" w:type="dxa"/>
            <w:tcBorders>
              <w:top w:val="nil"/>
              <w:left w:val="nil"/>
              <w:bottom w:val="single" w:sz="18" w:space="0" w:color="auto"/>
              <w:right w:val="nil"/>
            </w:tcBorders>
            <w:shd w:val="clear" w:color="auto" w:fill="auto"/>
            <w:noWrap/>
            <w:vAlign w:val="center"/>
          </w:tcPr>
          <w:p w14:paraId="4D6B440E" w14:textId="70F6C74D" w:rsidR="007F1072" w:rsidRPr="00316A1B" w:rsidRDefault="00AC7ADD" w:rsidP="007F107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WBNU</w:t>
            </w:r>
          </w:p>
        </w:tc>
        <w:tc>
          <w:tcPr>
            <w:tcW w:w="1296" w:type="dxa"/>
            <w:tcBorders>
              <w:top w:val="nil"/>
              <w:left w:val="nil"/>
              <w:bottom w:val="single" w:sz="18" w:space="0" w:color="auto"/>
              <w:right w:val="nil"/>
            </w:tcBorders>
            <w:vAlign w:val="center"/>
          </w:tcPr>
          <w:p w14:paraId="7FAF164E" w14:textId="619B69F1" w:rsidR="007F1072" w:rsidRPr="00316A1B" w:rsidRDefault="007F1072" w:rsidP="007F107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w:t>
            </w:r>
          </w:p>
        </w:tc>
      </w:tr>
    </w:tbl>
    <w:p w14:paraId="3A3A5607" w14:textId="77777777" w:rsidR="002B1DF8" w:rsidRPr="00316A1B" w:rsidRDefault="002B1DF8" w:rsidP="002B1DF8">
      <w:pPr>
        <w:spacing w:line="276" w:lineRule="auto"/>
        <w:rPr>
          <w:rFonts w:ascii="Times New Roman" w:hAnsi="Times New Roman" w:cs="Times New Roman"/>
          <w:sz w:val="24"/>
        </w:rPr>
      </w:pPr>
    </w:p>
    <w:p w14:paraId="79C98820" w14:textId="77777777" w:rsidR="002B1DF8" w:rsidRPr="00316A1B" w:rsidRDefault="002B1DF8" w:rsidP="002B1DF8">
      <w:pPr>
        <w:spacing w:line="276" w:lineRule="auto"/>
        <w:rPr>
          <w:rFonts w:ascii="Times New Roman" w:hAnsi="Times New Roman" w:cs="Times New Roman"/>
          <w:sz w:val="24"/>
          <w:highlight w:val="green"/>
        </w:rPr>
      </w:pPr>
    </w:p>
    <w:p w14:paraId="44551DBE" w14:textId="77777777" w:rsidR="006C68FC" w:rsidRDefault="006C68FC" w:rsidP="004819BE">
      <w:pPr>
        <w:spacing w:line="276" w:lineRule="auto"/>
        <w:rPr>
          <w:rFonts w:ascii="Times New Roman" w:hAnsi="Times New Roman" w:cs="Times New Roman"/>
          <w:sz w:val="24"/>
          <w:highlight w:val="green"/>
        </w:rPr>
      </w:pPr>
    </w:p>
    <w:p w14:paraId="3E87D800" w14:textId="20930C8C" w:rsidR="004819BE" w:rsidRPr="00316A1B" w:rsidRDefault="004819BE" w:rsidP="004819BE">
      <w:pPr>
        <w:spacing w:line="276" w:lineRule="auto"/>
        <w:rPr>
          <w:rFonts w:ascii="Times New Roman" w:hAnsi="Times New Roman" w:cs="Times New Roman"/>
          <w:sz w:val="24"/>
        </w:rPr>
      </w:pPr>
      <w:r w:rsidRPr="00037E2B">
        <w:rPr>
          <w:rFonts w:ascii="Times New Roman" w:hAnsi="Times New Roman" w:cs="Times New Roman"/>
          <w:sz w:val="24"/>
          <w:highlight w:val="green"/>
        </w:rPr>
        <w:lastRenderedPageBreak/>
        <w:t>Table 2.</w:t>
      </w:r>
      <w:r w:rsidRPr="00316A1B">
        <w:rPr>
          <w:rFonts w:ascii="Times New Roman" w:hAnsi="Times New Roman" w:cs="Times New Roman"/>
          <w:sz w:val="24"/>
        </w:rPr>
        <w:t xml:space="preserve"> List</w:t>
      </w:r>
      <w:r>
        <w:rPr>
          <w:rFonts w:ascii="Times New Roman" w:hAnsi="Times New Roman" w:cs="Times New Roman"/>
          <w:sz w:val="24"/>
        </w:rPr>
        <w:t xml:space="preserve">, detailed description, and data source </w:t>
      </w:r>
      <w:r w:rsidRPr="00316A1B">
        <w:rPr>
          <w:rFonts w:ascii="Times New Roman" w:hAnsi="Times New Roman" w:cs="Times New Roman"/>
          <w:sz w:val="24"/>
        </w:rPr>
        <w:t xml:space="preserve">of </w:t>
      </w:r>
      <w:r>
        <w:rPr>
          <w:rFonts w:ascii="Times New Roman" w:hAnsi="Times New Roman" w:cs="Times New Roman"/>
          <w:sz w:val="24"/>
        </w:rPr>
        <w:t xml:space="preserve">the </w:t>
      </w:r>
      <w:r w:rsidRPr="002D5678">
        <w:rPr>
          <w:rFonts w:ascii="Times New Roman" w:hAnsi="Times New Roman" w:cs="Times New Roman"/>
          <w:sz w:val="24"/>
          <w:highlight w:val="green"/>
        </w:rPr>
        <w:t>11</w:t>
      </w:r>
      <w:r>
        <w:rPr>
          <w:rFonts w:ascii="Times New Roman" w:hAnsi="Times New Roman" w:cs="Times New Roman"/>
          <w:sz w:val="24"/>
        </w:rPr>
        <w:t xml:space="preserve"> site covariates used in the guild richness and focal species abundance analyses, comprising 2 focal</w:t>
      </w:r>
      <w:r w:rsidRPr="00316A1B">
        <w:rPr>
          <w:rFonts w:ascii="Times New Roman" w:hAnsi="Times New Roman" w:cs="Times New Roman"/>
          <w:sz w:val="24"/>
        </w:rPr>
        <w:t xml:space="preserve"> </w:t>
      </w:r>
      <w:r>
        <w:rPr>
          <w:rFonts w:ascii="Times New Roman" w:hAnsi="Times New Roman" w:cs="Times New Roman"/>
          <w:sz w:val="24"/>
        </w:rPr>
        <w:t>variables</w:t>
      </w:r>
      <w:r w:rsidRPr="00316A1B">
        <w:rPr>
          <w:rFonts w:ascii="Times New Roman" w:hAnsi="Times New Roman" w:cs="Times New Roman"/>
          <w:sz w:val="24"/>
        </w:rPr>
        <w:t xml:space="preserve">, </w:t>
      </w:r>
      <w:r>
        <w:rPr>
          <w:rFonts w:ascii="Times New Roman" w:hAnsi="Times New Roman" w:cs="Times New Roman"/>
          <w:sz w:val="24"/>
        </w:rPr>
        <w:t xml:space="preserve">3 </w:t>
      </w:r>
      <w:r w:rsidRPr="00316A1B">
        <w:rPr>
          <w:rFonts w:ascii="Times New Roman" w:hAnsi="Times New Roman" w:cs="Times New Roman"/>
          <w:sz w:val="24"/>
        </w:rPr>
        <w:t xml:space="preserve">topographical </w:t>
      </w:r>
      <w:r>
        <w:rPr>
          <w:rFonts w:ascii="Times New Roman" w:hAnsi="Times New Roman" w:cs="Times New Roman"/>
          <w:sz w:val="24"/>
        </w:rPr>
        <w:t>variables</w:t>
      </w:r>
      <w:r w:rsidRPr="00316A1B">
        <w:rPr>
          <w:rFonts w:ascii="Times New Roman" w:hAnsi="Times New Roman" w:cs="Times New Roman"/>
          <w:sz w:val="24"/>
        </w:rPr>
        <w:t xml:space="preserve">, and </w:t>
      </w:r>
      <w:r>
        <w:rPr>
          <w:rFonts w:ascii="Times New Roman" w:hAnsi="Times New Roman" w:cs="Times New Roman"/>
          <w:sz w:val="24"/>
        </w:rPr>
        <w:t xml:space="preserve">6 </w:t>
      </w:r>
      <w:r w:rsidRPr="00316A1B">
        <w:rPr>
          <w:rFonts w:ascii="Times New Roman" w:hAnsi="Times New Roman" w:cs="Times New Roman"/>
          <w:sz w:val="24"/>
        </w:rPr>
        <w:t>habitat variables.</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4770"/>
        <w:gridCol w:w="2340"/>
      </w:tblGrid>
      <w:tr w:rsidR="004819BE" w:rsidRPr="00316A1B" w14:paraId="4BB69534" w14:textId="77777777" w:rsidTr="004222FE">
        <w:trPr>
          <w:trHeight w:val="317"/>
        </w:trPr>
        <w:tc>
          <w:tcPr>
            <w:tcW w:w="2070" w:type="dxa"/>
            <w:tcBorders>
              <w:top w:val="single" w:sz="12" w:space="0" w:color="auto"/>
              <w:bottom w:val="single" w:sz="12" w:space="0" w:color="auto"/>
            </w:tcBorders>
          </w:tcPr>
          <w:p w14:paraId="7C765AE7" w14:textId="77777777" w:rsidR="004819BE" w:rsidRPr="00316A1B" w:rsidRDefault="004819BE" w:rsidP="004222FE">
            <w:pPr>
              <w:rPr>
                <w:rFonts w:ascii="Times New Roman" w:hAnsi="Times New Roman" w:cs="Times New Roman"/>
                <w:b/>
                <w:sz w:val="24"/>
                <w:szCs w:val="24"/>
              </w:rPr>
            </w:pPr>
            <w:r w:rsidRPr="00316A1B">
              <w:rPr>
                <w:rFonts w:ascii="Times New Roman" w:hAnsi="Times New Roman" w:cs="Times New Roman"/>
                <w:b/>
                <w:sz w:val="24"/>
                <w:szCs w:val="24"/>
              </w:rPr>
              <w:t>Variable</w:t>
            </w:r>
          </w:p>
        </w:tc>
        <w:tc>
          <w:tcPr>
            <w:tcW w:w="4770" w:type="dxa"/>
            <w:tcBorders>
              <w:top w:val="single" w:sz="12" w:space="0" w:color="auto"/>
              <w:bottom w:val="single" w:sz="12" w:space="0" w:color="auto"/>
            </w:tcBorders>
          </w:tcPr>
          <w:p w14:paraId="638A4721" w14:textId="77777777" w:rsidR="004819BE" w:rsidRPr="00316A1B" w:rsidRDefault="004819BE" w:rsidP="004222FE">
            <w:pPr>
              <w:rPr>
                <w:rFonts w:ascii="Times New Roman" w:hAnsi="Times New Roman" w:cs="Times New Roman"/>
                <w:b/>
                <w:sz w:val="24"/>
                <w:szCs w:val="24"/>
              </w:rPr>
            </w:pPr>
            <w:r w:rsidRPr="00316A1B">
              <w:rPr>
                <w:rFonts w:ascii="Times New Roman" w:hAnsi="Times New Roman" w:cs="Times New Roman"/>
                <w:b/>
                <w:sz w:val="24"/>
                <w:szCs w:val="24"/>
              </w:rPr>
              <w:t>Description (Unit)</w:t>
            </w:r>
          </w:p>
        </w:tc>
        <w:tc>
          <w:tcPr>
            <w:tcW w:w="2340" w:type="dxa"/>
            <w:tcBorders>
              <w:top w:val="single" w:sz="12" w:space="0" w:color="auto"/>
              <w:bottom w:val="single" w:sz="12" w:space="0" w:color="auto"/>
            </w:tcBorders>
          </w:tcPr>
          <w:p w14:paraId="4AD79687" w14:textId="77777777" w:rsidR="004819BE" w:rsidRPr="00316A1B" w:rsidRDefault="004819BE" w:rsidP="004222FE">
            <w:pPr>
              <w:rPr>
                <w:rFonts w:ascii="Times New Roman" w:hAnsi="Times New Roman" w:cs="Times New Roman"/>
                <w:b/>
                <w:sz w:val="24"/>
                <w:szCs w:val="24"/>
              </w:rPr>
            </w:pPr>
            <w:r w:rsidRPr="00316A1B">
              <w:rPr>
                <w:rFonts w:ascii="Times New Roman" w:hAnsi="Times New Roman" w:cs="Times New Roman"/>
                <w:b/>
                <w:sz w:val="24"/>
                <w:szCs w:val="24"/>
              </w:rPr>
              <w:t>Data Source (resolution)</w:t>
            </w:r>
          </w:p>
        </w:tc>
      </w:tr>
      <w:tr w:rsidR="004819BE" w:rsidRPr="00316A1B" w14:paraId="27E2B110" w14:textId="77777777" w:rsidTr="004222FE">
        <w:trPr>
          <w:trHeight w:val="317"/>
        </w:trPr>
        <w:tc>
          <w:tcPr>
            <w:tcW w:w="2070" w:type="dxa"/>
            <w:tcBorders>
              <w:top w:val="single" w:sz="12" w:space="0" w:color="auto"/>
            </w:tcBorders>
          </w:tcPr>
          <w:p w14:paraId="3686D5C4" w14:textId="77777777" w:rsidR="004819BE" w:rsidRPr="00316A1B" w:rsidRDefault="004819BE" w:rsidP="004222FE">
            <w:pPr>
              <w:rPr>
                <w:rFonts w:ascii="Times New Roman" w:hAnsi="Times New Roman" w:cs="Times New Roman"/>
                <w:sz w:val="10"/>
                <w:szCs w:val="10"/>
              </w:rPr>
            </w:pPr>
          </w:p>
          <w:p w14:paraId="6DC38CED" w14:textId="77777777" w:rsidR="004819BE" w:rsidRPr="00316A1B" w:rsidRDefault="004819BE" w:rsidP="004222FE">
            <w:pPr>
              <w:rPr>
                <w:rFonts w:ascii="Times New Roman" w:hAnsi="Times New Roman" w:cs="Times New Roman"/>
                <w:sz w:val="24"/>
                <w:szCs w:val="24"/>
              </w:rPr>
            </w:pPr>
            <w:r w:rsidRPr="00316A1B">
              <w:rPr>
                <w:rFonts w:ascii="Times New Roman" w:hAnsi="Times New Roman" w:cs="Times New Roman"/>
                <w:sz w:val="24"/>
                <w:szCs w:val="24"/>
              </w:rPr>
              <w:t>Year</w:t>
            </w:r>
          </w:p>
        </w:tc>
        <w:tc>
          <w:tcPr>
            <w:tcW w:w="4770" w:type="dxa"/>
            <w:tcBorders>
              <w:top w:val="single" w:sz="12" w:space="0" w:color="auto"/>
            </w:tcBorders>
          </w:tcPr>
          <w:p w14:paraId="0202604E" w14:textId="77777777" w:rsidR="004819BE" w:rsidRPr="00316A1B" w:rsidRDefault="004819BE" w:rsidP="004222FE">
            <w:pPr>
              <w:rPr>
                <w:rFonts w:ascii="Times New Roman" w:hAnsi="Times New Roman" w:cs="Times New Roman"/>
                <w:sz w:val="10"/>
                <w:szCs w:val="10"/>
              </w:rPr>
            </w:pPr>
          </w:p>
          <w:p w14:paraId="30353BB9" w14:textId="77777777" w:rsidR="004819BE" w:rsidRPr="00316A1B" w:rsidRDefault="004819BE" w:rsidP="004222FE">
            <w:pPr>
              <w:rPr>
                <w:rFonts w:ascii="Times New Roman" w:hAnsi="Times New Roman" w:cs="Times New Roman"/>
                <w:sz w:val="24"/>
                <w:szCs w:val="24"/>
              </w:rPr>
            </w:pPr>
            <w:r w:rsidRPr="00316A1B">
              <w:rPr>
                <w:rFonts w:ascii="Times New Roman" w:hAnsi="Times New Roman" w:cs="Times New Roman"/>
                <w:sz w:val="24"/>
                <w:szCs w:val="24"/>
              </w:rPr>
              <w:t xml:space="preserve">Year of data collection; variable type: discrete; range: </w:t>
            </w:r>
            <w:r w:rsidRPr="000A5DE4">
              <w:rPr>
                <w:rFonts w:ascii="Times New Roman" w:hAnsi="Times New Roman" w:cs="Times New Roman"/>
                <w:sz w:val="24"/>
                <w:szCs w:val="24"/>
                <w:highlight w:val="green"/>
              </w:rPr>
              <w:t>1996–2009</w:t>
            </w:r>
          </w:p>
          <w:p w14:paraId="0540E235" w14:textId="77777777" w:rsidR="004819BE" w:rsidRPr="00316A1B" w:rsidRDefault="004819BE" w:rsidP="004222FE">
            <w:pPr>
              <w:rPr>
                <w:rFonts w:ascii="Times New Roman" w:hAnsi="Times New Roman" w:cs="Times New Roman"/>
                <w:sz w:val="10"/>
                <w:szCs w:val="10"/>
              </w:rPr>
            </w:pPr>
          </w:p>
        </w:tc>
        <w:tc>
          <w:tcPr>
            <w:tcW w:w="2340" w:type="dxa"/>
            <w:vMerge w:val="restart"/>
            <w:tcBorders>
              <w:top w:val="single" w:sz="12" w:space="0" w:color="auto"/>
            </w:tcBorders>
            <w:vAlign w:val="center"/>
          </w:tcPr>
          <w:p w14:paraId="2532C600" w14:textId="77777777" w:rsidR="004819BE" w:rsidRPr="00316A1B" w:rsidRDefault="004819BE" w:rsidP="004222FE">
            <w:pPr>
              <w:rPr>
                <w:rFonts w:ascii="Times New Roman" w:hAnsi="Times New Roman" w:cs="Times New Roman"/>
                <w:sz w:val="24"/>
                <w:szCs w:val="24"/>
              </w:rPr>
            </w:pPr>
            <w:r w:rsidRPr="00316A1B">
              <w:rPr>
                <w:rFonts w:ascii="Times New Roman" w:hAnsi="Times New Roman" w:cs="Times New Roman"/>
                <w:sz w:val="24"/>
                <w:szCs w:val="24"/>
              </w:rPr>
              <w:t>Bird survey data</w:t>
            </w:r>
          </w:p>
        </w:tc>
      </w:tr>
      <w:tr w:rsidR="004819BE" w:rsidRPr="00316A1B" w14:paraId="46C3677D" w14:textId="77777777" w:rsidTr="004222FE">
        <w:trPr>
          <w:trHeight w:val="317"/>
        </w:trPr>
        <w:tc>
          <w:tcPr>
            <w:tcW w:w="2070" w:type="dxa"/>
            <w:tcBorders>
              <w:bottom w:val="single" w:sz="4" w:space="0" w:color="auto"/>
            </w:tcBorders>
          </w:tcPr>
          <w:p w14:paraId="3EAF7C18" w14:textId="77777777" w:rsidR="004819BE" w:rsidRPr="00316A1B" w:rsidRDefault="004819BE" w:rsidP="004222FE">
            <w:pPr>
              <w:rPr>
                <w:rFonts w:ascii="Times New Roman" w:hAnsi="Times New Roman" w:cs="Times New Roman"/>
                <w:sz w:val="10"/>
                <w:szCs w:val="10"/>
              </w:rPr>
            </w:pPr>
            <w:r>
              <w:rPr>
                <w:rFonts w:ascii="Times New Roman" w:hAnsi="Times New Roman" w:cs="Times New Roman"/>
                <w:sz w:val="24"/>
                <w:szCs w:val="24"/>
              </w:rPr>
              <w:t>Landscape-scale Harvest Intensity</w:t>
            </w:r>
          </w:p>
        </w:tc>
        <w:tc>
          <w:tcPr>
            <w:tcW w:w="4770" w:type="dxa"/>
            <w:tcBorders>
              <w:bottom w:val="single" w:sz="4" w:space="0" w:color="auto"/>
            </w:tcBorders>
          </w:tcPr>
          <w:p w14:paraId="6D3870EB" w14:textId="77777777" w:rsidR="004819BE" w:rsidRPr="00316A1B" w:rsidRDefault="004819BE" w:rsidP="004222FE">
            <w:pPr>
              <w:rPr>
                <w:rFonts w:ascii="Times New Roman" w:hAnsi="Times New Roman" w:cs="Times New Roman"/>
                <w:sz w:val="24"/>
                <w:szCs w:val="24"/>
              </w:rPr>
            </w:pPr>
            <w:r>
              <w:rPr>
                <w:rFonts w:ascii="Times New Roman" w:hAnsi="Times New Roman" w:cs="Times New Roman"/>
                <w:sz w:val="24"/>
                <w:szCs w:val="24"/>
              </w:rPr>
              <w:t>Harvest intensity at the landscape level, corresponding to study area</w:t>
            </w:r>
            <w:r w:rsidRPr="00316A1B">
              <w:rPr>
                <w:rFonts w:ascii="Times New Roman" w:hAnsi="Times New Roman" w:cs="Times New Roman"/>
                <w:sz w:val="24"/>
                <w:szCs w:val="24"/>
              </w:rPr>
              <w:t xml:space="preserve">; variable type: </w:t>
            </w:r>
            <w:r>
              <w:rPr>
                <w:rFonts w:ascii="Times New Roman" w:hAnsi="Times New Roman" w:cs="Times New Roman"/>
                <w:sz w:val="24"/>
                <w:szCs w:val="24"/>
              </w:rPr>
              <w:t>dummy</w:t>
            </w:r>
            <w:r w:rsidRPr="00316A1B">
              <w:rPr>
                <w:rFonts w:ascii="Times New Roman" w:hAnsi="Times New Roman" w:cs="Times New Roman"/>
                <w:sz w:val="24"/>
                <w:szCs w:val="24"/>
              </w:rPr>
              <w:t xml:space="preserve">; </w:t>
            </w:r>
            <w:r>
              <w:rPr>
                <w:rFonts w:ascii="Times New Roman" w:hAnsi="Times New Roman" w:cs="Times New Roman"/>
                <w:sz w:val="24"/>
                <w:szCs w:val="24"/>
              </w:rPr>
              <w:t>1 = actively harvested (i.e., WERF), 0 = minimally harvested (i.e., MNF)</w:t>
            </w:r>
          </w:p>
          <w:p w14:paraId="2950DD29" w14:textId="77777777" w:rsidR="004819BE" w:rsidRPr="00316A1B" w:rsidRDefault="004819BE" w:rsidP="004222FE">
            <w:pPr>
              <w:rPr>
                <w:rFonts w:ascii="Times New Roman" w:hAnsi="Times New Roman" w:cs="Times New Roman"/>
                <w:sz w:val="10"/>
                <w:szCs w:val="10"/>
              </w:rPr>
            </w:pPr>
          </w:p>
        </w:tc>
        <w:tc>
          <w:tcPr>
            <w:tcW w:w="2340" w:type="dxa"/>
            <w:vMerge/>
            <w:tcBorders>
              <w:bottom w:val="single" w:sz="4" w:space="0" w:color="auto"/>
            </w:tcBorders>
            <w:vAlign w:val="center"/>
          </w:tcPr>
          <w:p w14:paraId="1E41360E" w14:textId="77777777" w:rsidR="004819BE" w:rsidRPr="00316A1B" w:rsidRDefault="004819BE" w:rsidP="004222FE">
            <w:pPr>
              <w:rPr>
                <w:rFonts w:ascii="Times New Roman" w:hAnsi="Times New Roman" w:cs="Times New Roman"/>
                <w:sz w:val="10"/>
                <w:szCs w:val="10"/>
              </w:rPr>
            </w:pPr>
          </w:p>
        </w:tc>
      </w:tr>
      <w:tr w:rsidR="004819BE" w:rsidRPr="00316A1B" w14:paraId="220CCC3D" w14:textId="77777777" w:rsidTr="004222FE">
        <w:trPr>
          <w:trHeight w:val="317"/>
        </w:trPr>
        <w:tc>
          <w:tcPr>
            <w:tcW w:w="2070" w:type="dxa"/>
            <w:tcBorders>
              <w:top w:val="single" w:sz="4" w:space="0" w:color="auto"/>
            </w:tcBorders>
          </w:tcPr>
          <w:p w14:paraId="51660D49" w14:textId="77777777" w:rsidR="004819BE" w:rsidRPr="00316A1B" w:rsidRDefault="004819BE" w:rsidP="004222FE">
            <w:pPr>
              <w:rPr>
                <w:rFonts w:ascii="Times New Roman" w:hAnsi="Times New Roman" w:cs="Times New Roman"/>
                <w:sz w:val="10"/>
                <w:szCs w:val="10"/>
              </w:rPr>
            </w:pPr>
          </w:p>
          <w:p w14:paraId="5318926B" w14:textId="77777777" w:rsidR="004819BE" w:rsidRPr="00316A1B" w:rsidRDefault="004819BE" w:rsidP="004222FE">
            <w:pPr>
              <w:rPr>
                <w:rFonts w:ascii="Times New Roman" w:hAnsi="Times New Roman" w:cs="Times New Roman"/>
                <w:sz w:val="24"/>
                <w:szCs w:val="24"/>
              </w:rPr>
            </w:pPr>
            <w:r w:rsidRPr="00316A1B">
              <w:rPr>
                <w:rFonts w:ascii="Times New Roman" w:hAnsi="Times New Roman" w:cs="Times New Roman"/>
                <w:sz w:val="24"/>
                <w:szCs w:val="24"/>
              </w:rPr>
              <w:t>Elevation</w:t>
            </w:r>
          </w:p>
        </w:tc>
        <w:tc>
          <w:tcPr>
            <w:tcW w:w="4770" w:type="dxa"/>
            <w:tcBorders>
              <w:top w:val="single" w:sz="4" w:space="0" w:color="auto"/>
            </w:tcBorders>
          </w:tcPr>
          <w:p w14:paraId="70B5F819" w14:textId="77777777" w:rsidR="004819BE" w:rsidRPr="00316A1B" w:rsidRDefault="004819BE" w:rsidP="004222FE">
            <w:pPr>
              <w:rPr>
                <w:rFonts w:ascii="Times New Roman" w:hAnsi="Times New Roman" w:cs="Times New Roman"/>
                <w:sz w:val="10"/>
                <w:szCs w:val="10"/>
              </w:rPr>
            </w:pPr>
          </w:p>
          <w:p w14:paraId="0FFBC023" w14:textId="77777777" w:rsidR="004819BE" w:rsidRDefault="004819BE" w:rsidP="004222FE">
            <w:pPr>
              <w:rPr>
                <w:rFonts w:ascii="Times New Roman" w:hAnsi="Times New Roman" w:cs="Times New Roman"/>
                <w:sz w:val="24"/>
                <w:szCs w:val="24"/>
              </w:rPr>
            </w:pPr>
            <w:r w:rsidRPr="00316A1B">
              <w:rPr>
                <w:rFonts w:ascii="Times New Roman" w:hAnsi="Times New Roman" w:cs="Times New Roman"/>
                <w:sz w:val="24"/>
                <w:szCs w:val="24"/>
              </w:rPr>
              <w:t xml:space="preserve">Mean elevation (m) within 50 m of each sampling </w:t>
            </w:r>
            <w:r w:rsidRPr="00316A1B">
              <w:rPr>
                <w:rFonts w:ascii="Times New Roman" w:hAnsi="Times New Roman" w:cs="Times New Roman"/>
                <w:sz w:val="24"/>
              </w:rPr>
              <w:t>point</w:t>
            </w:r>
            <w:r w:rsidRPr="00316A1B">
              <w:rPr>
                <w:rFonts w:ascii="Times New Roman" w:hAnsi="Times New Roman" w:cs="Times New Roman"/>
                <w:sz w:val="24"/>
                <w:szCs w:val="24"/>
              </w:rPr>
              <w:t xml:space="preserve">; variable type: continuous; range: </w:t>
            </w:r>
            <w:r w:rsidRPr="000A5DE4">
              <w:rPr>
                <w:rFonts w:ascii="Times New Roman" w:hAnsi="Times New Roman" w:cs="Times New Roman"/>
                <w:sz w:val="24"/>
                <w:szCs w:val="24"/>
                <w:highlight w:val="green"/>
              </w:rPr>
              <w:t>353–1,395 m</w:t>
            </w:r>
          </w:p>
          <w:p w14:paraId="4806A54E" w14:textId="77777777" w:rsidR="004819BE" w:rsidRPr="009022AF" w:rsidRDefault="004819BE" w:rsidP="004222FE">
            <w:pPr>
              <w:rPr>
                <w:rFonts w:ascii="Times New Roman" w:hAnsi="Times New Roman" w:cs="Times New Roman"/>
                <w:sz w:val="10"/>
                <w:szCs w:val="10"/>
              </w:rPr>
            </w:pPr>
          </w:p>
        </w:tc>
        <w:tc>
          <w:tcPr>
            <w:tcW w:w="2340" w:type="dxa"/>
            <w:vMerge w:val="restart"/>
            <w:tcBorders>
              <w:top w:val="single" w:sz="4" w:space="0" w:color="auto"/>
            </w:tcBorders>
            <w:vAlign w:val="center"/>
          </w:tcPr>
          <w:p w14:paraId="420069B8" w14:textId="77777777" w:rsidR="004819BE" w:rsidRPr="00316A1B" w:rsidRDefault="004819BE" w:rsidP="004222FE">
            <w:pPr>
              <w:rPr>
                <w:rFonts w:ascii="Times New Roman" w:hAnsi="Times New Roman" w:cs="Times New Roman"/>
                <w:sz w:val="10"/>
                <w:szCs w:val="10"/>
              </w:rPr>
            </w:pPr>
          </w:p>
          <w:p w14:paraId="24E47D28" w14:textId="77777777" w:rsidR="004819BE" w:rsidRPr="00316A1B" w:rsidRDefault="004819BE" w:rsidP="004222FE">
            <w:pPr>
              <w:rPr>
                <w:rFonts w:ascii="Times New Roman" w:hAnsi="Times New Roman" w:cs="Times New Roman"/>
                <w:sz w:val="24"/>
              </w:rPr>
            </w:pPr>
            <w:r w:rsidRPr="00316A1B">
              <w:rPr>
                <w:rFonts w:ascii="Times New Roman" w:hAnsi="Times New Roman" w:cs="Times New Roman"/>
                <w:sz w:val="24"/>
              </w:rPr>
              <w:t>Shuttle Radar Topography Mission digital elevation data (</w:t>
            </w:r>
            <w:r w:rsidRPr="00316A1B">
              <w:rPr>
                <w:rFonts w:ascii="Times New Roman" w:hAnsi="Times New Roman" w:cs="Times New Roman"/>
                <w:noProof/>
                <w:sz w:val="24"/>
                <w:szCs w:val="24"/>
              </w:rPr>
              <w:t>~20–25 m)</w:t>
            </w:r>
            <w:r w:rsidRPr="00316A1B">
              <w:rPr>
                <w:rFonts w:ascii="Times New Roman" w:hAnsi="Times New Roman" w:cs="Times New Roman"/>
                <w:sz w:val="24"/>
              </w:rPr>
              <w:t>, Consultative Group on International Agricultural Research – Consortium for Spatial Information</w:t>
            </w:r>
          </w:p>
          <w:p w14:paraId="6CA21BAE" w14:textId="77777777" w:rsidR="004819BE" w:rsidRPr="00316A1B" w:rsidRDefault="004819BE" w:rsidP="004222FE">
            <w:pPr>
              <w:rPr>
                <w:rFonts w:ascii="Times New Roman" w:hAnsi="Times New Roman" w:cs="Times New Roman"/>
                <w:sz w:val="10"/>
                <w:szCs w:val="10"/>
              </w:rPr>
            </w:pPr>
          </w:p>
        </w:tc>
      </w:tr>
      <w:tr w:rsidR="004819BE" w:rsidRPr="00316A1B" w14:paraId="77FEE432" w14:textId="77777777" w:rsidTr="004222FE">
        <w:trPr>
          <w:trHeight w:val="317"/>
        </w:trPr>
        <w:tc>
          <w:tcPr>
            <w:tcW w:w="2070" w:type="dxa"/>
          </w:tcPr>
          <w:p w14:paraId="6003F489" w14:textId="77777777" w:rsidR="004819BE" w:rsidRPr="00316A1B" w:rsidRDefault="004819BE" w:rsidP="004222FE">
            <w:pPr>
              <w:rPr>
                <w:rFonts w:ascii="Times New Roman" w:hAnsi="Times New Roman" w:cs="Times New Roman"/>
                <w:sz w:val="24"/>
                <w:szCs w:val="24"/>
              </w:rPr>
            </w:pPr>
            <w:r w:rsidRPr="00316A1B">
              <w:rPr>
                <w:rFonts w:ascii="Times New Roman" w:hAnsi="Times New Roman" w:cs="Times New Roman"/>
                <w:sz w:val="24"/>
                <w:szCs w:val="24"/>
              </w:rPr>
              <w:t>Aspect</w:t>
            </w:r>
          </w:p>
        </w:tc>
        <w:tc>
          <w:tcPr>
            <w:tcW w:w="4770" w:type="dxa"/>
          </w:tcPr>
          <w:p w14:paraId="12C90456" w14:textId="77777777" w:rsidR="004819BE" w:rsidRDefault="004819BE" w:rsidP="004222FE">
            <w:pPr>
              <w:rPr>
                <w:rFonts w:ascii="Times New Roman" w:hAnsi="Times New Roman" w:cs="Times New Roman"/>
                <w:sz w:val="24"/>
                <w:szCs w:val="24"/>
              </w:rPr>
            </w:pPr>
            <w:r w:rsidRPr="00316A1B">
              <w:rPr>
                <w:rFonts w:ascii="Times New Roman" w:hAnsi="Times New Roman" w:cs="Times New Roman"/>
                <w:sz w:val="24"/>
                <w:szCs w:val="24"/>
              </w:rPr>
              <w:t xml:space="preserve">Mode aspect (degrees) within 50 m of each sampling </w:t>
            </w:r>
            <w:r w:rsidRPr="00316A1B">
              <w:rPr>
                <w:rFonts w:ascii="Times New Roman" w:hAnsi="Times New Roman" w:cs="Times New Roman"/>
                <w:sz w:val="24"/>
              </w:rPr>
              <w:t>point</w:t>
            </w:r>
            <w:r w:rsidRPr="00316A1B">
              <w:rPr>
                <w:rFonts w:ascii="Times New Roman" w:hAnsi="Times New Roman" w:cs="Times New Roman"/>
                <w:sz w:val="24"/>
                <w:szCs w:val="24"/>
              </w:rPr>
              <w:t>; variable type: continuous; bounded between 0 and 360 degrees</w:t>
            </w:r>
          </w:p>
          <w:p w14:paraId="44B8258B" w14:textId="77777777" w:rsidR="004819BE" w:rsidRPr="009022AF" w:rsidRDefault="004819BE" w:rsidP="004222FE">
            <w:pPr>
              <w:rPr>
                <w:rFonts w:ascii="Times New Roman" w:hAnsi="Times New Roman" w:cs="Times New Roman"/>
                <w:sz w:val="10"/>
                <w:szCs w:val="10"/>
              </w:rPr>
            </w:pPr>
          </w:p>
        </w:tc>
        <w:tc>
          <w:tcPr>
            <w:tcW w:w="2340" w:type="dxa"/>
            <w:vMerge/>
          </w:tcPr>
          <w:p w14:paraId="67851837" w14:textId="77777777" w:rsidR="004819BE" w:rsidRPr="00316A1B" w:rsidRDefault="004819BE" w:rsidP="004222FE">
            <w:pPr>
              <w:rPr>
                <w:rFonts w:ascii="Times New Roman" w:hAnsi="Times New Roman" w:cs="Times New Roman"/>
                <w:sz w:val="24"/>
              </w:rPr>
            </w:pPr>
          </w:p>
        </w:tc>
      </w:tr>
      <w:tr w:rsidR="004819BE" w:rsidRPr="00316A1B" w14:paraId="1AE2091F" w14:textId="77777777" w:rsidTr="004222FE">
        <w:trPr>
          <w:trHeight w:val="317"/>
        </w:trPr>
        <w:tc>
          <w:tcPr>
            <w:tcW w:w="2070" w:type="dxa"/>
            <w:tcBorders>
              <w:bottom w:val="single" w:sz="4" w:space="0" w:color="auto"/>
            </w:tcBorders>
          </w:tcPr>
          <w:p w14:paraId="088559CA" w14:textId="77777777" w:rsidR="004819BE" w:rsidRPr="00316A1B" w:rsidRDefault="004819BE" w:rsidP="004222FE">
            <w:pPr>
              <w:rPr>
                <w:rFonts w:ascii="Times New Roman" w:hAnsi="Times New Roman" w:cs="Times New Roman"/>
                <w:sz w:val="24"/>
                <w:szCs w:val="24"/>
              </w:rPr>
            </w:pPr>
            <w:r w:rsidRPr="00316A1B">
              <w:rPr>
                <w:rFonts w:ascii="Times New Roman" w:hAnsi="Times New Roman" w:cs="Times New Roman"/>
                <w:sz w:val="24"/>
                <w:szCs w:val="24"/>
              </w:rPr>
              <w:t>Topographical Position Index (TPI)</w:t>
            </w:r>
          </w:p>
        </w:tc>
        <w:tc>
          <w:tcPr>
            <w:tcW w:w="4770" w:type="dxa"/>
            <w:tcBorders>
              <w:bottom w:val="single" w:sz="4" w:space="0" w:color="auto"/>
            </w:tcBorders>
          </w:tcPr>
          <w:p w14:paraId="7ED2452A" w14:textId="77777777" w:rsidR="004819BE" w:rsidRPr="00316A1B" w:rsidRDefault="004819BE" w:rsidP="004222FE">
            <w:pPr>
              <w:rPr>
                <w:rFonts w:ascii="Times New Roman" w:hAnsi="Times New Roman" w:cs="Times New Roman"/>
                <w:sz w:val="24"/>
                <w:szCs w:val="24"/>
              </w:rPr>
            </w:pPr>
            <w:r w:rsidRPr="00316A1B">
              <w:rPr>
                <w:rFonts w:ascii="Times New Roman" w:hAnsi="Times New Roman" w:cs="Times New Roman"/>
                <w:sz w:val="24"/>
                <w:szCs w:val="24"/>
              </w:rPr>
              <w:t xml:space="preserve">Mode TPI within 50 m of each sampling </w:t>
            </w:r>
            <w:r w:rsidRPr="00316A1B">
              <w:rPr>
                <w:rFonts w:ascii="Times New Roman" w:hAnsi="Times New Roman" w:cs="Times New Roman"/>
                <w:sz w:val="24"/>
              </w:rPr>
              <w:t>point</w:t>
            </w:r>
            <w:r w:rsidRPr="00316A1B">
              <w:rPr>
                <w:rFonts w:ascii="Times New Roman" w:hAnsi="Times New Roman" w:cs="Times New Roman"/>
                <w:sz w:val="24"/>
                <w:szCs w:val="24"/>
              </w:rPr>
              <w:t xml:space="preserve">; higher positive values indicate ridges, lower positive values indicate upper to mid slopes, values near 0 indicate flat areas, higher negative values indicate lower slopes, and lower negative values indicate valleys; variable type: continuous; range: </w:t>
            </w:r>
            <w:r w:rsidRPr="009022AF">
              <w:rPr>
                <w:rFonts w:ascii="Times New Roman" w:hAnsi="Times New Roman" w:cs="Times New Roman"/>
                <w:sz w:val="24"/>
                <w:szCs w:val="24"/>
                <w:highlight w:val="green"/>
              </w:rPr>
              <w:t>-3.500–2.375</w:t>
            </w:r>
          </w:p>
          <w:p w14:paraId="63B45198" w14:textId="77777777" w:rsidR="004819BE" w:rsidRPr="00316A1B" w:rsidRDefault="004819BE" w:rsidP="004222FE">
            <w:pPr>
              <w:rPr>
                <w:rFonts w:ascii="Times New Roman" w:hAnsi="Times New Roman" w:cs="Times New Roman"/>
                <w:sz w:val="10"/>
                <w:szCs w:val="10"/>
              </w:rPr>
            </w:pPr>
          </w:p>
        </w:tc>
        <w:tc>
          <w:tcPr>
            <w:tcW w:w="2340" w:type="dxa"/>
            <w:vMerge/>
            <w:tcBorders>
              <w:bottom w:val="single" w:sz="4" w:space="0" w:color="auto"/>
            </w:tcBorders>
          </w:tcPr>
          <w:p w14:paraId="17AB1F72" w14:textId="77777777" w:rsidR="004819BE" w:rsidRPr="00316A1B" w:rsidRDefault="004819BE" w:rsidP="004222FE">
            <w:pPr>
              <w:rPr>
                <w:rFonts w:ascii="Times New Roman" w:hAnsi="Times New Roman" w:cs="Times New Roman"/>
                <w:sz w:val="24"/>
              </w:rPr>
            </w:pPr>
          </w:p>
        </w:tc>
      </w:tr>
      <w:tr w:rsidR="004819BE" w:rsidRPr="00316A1B" w14:paraId="4FAC08B3" w14:textId="77777777" w:rsidTr="004222FE">
        <w:trPr>
          <w:trHeight w:val="317"/>
        </w:trPr>
        <w:tc>
          <w:tcPr>
            <w:tcW w:w="2070" w:type="dxa"/>
            <w:tcBorders>
              <w:top w:val="single" w:sz="4" w:space="0" w:color="auto"/>
              <w:bottom w:val="single" w:sz="4" w:space="0" w:color="auto"/>
            </w:tcBorders>
          </w:tcPr>
          <w:p w14:paraId="6C84A048" w14:textId="77777777" w:rsidR="004819BE" w:rsidRDefault="004819BE" w:rsidP="004222FE">
            <w:pPr>
              <w:rPr>
                <w:rFonts w:ascii="Times New Roman" w:hAnsi="Times New Roman" w:cs="Times New Roman"/>
                <w:sz w:val="10"/>
                <w:szCs w:val="10"/>
              </w:rPr>
            </w:pPr>
          </w:p>
          <w:p w14:paraId="3705E8F0" w14:textId="77777777" w:rsidR="004819BE" w:rsidRPr="00316A1B" w:rsidRDefault="004819BE" w:rsidP="004222FE">
            <w:pPr>
              <w:rPr>
                <w:rFonts w:ascii="Times New Roman" w:hAnsi="Times New Roman" w:cs="Times New Roman"/>
                <w:sz w:val="24"/>
                <w:szCs w:val="24"/>
              </w:rPr>
            </w:pPr>
            <w:r>
              <w:rPr>
                <w:rFonts w:ascii="Times New Roman" w:hAnsi="Times New Roman" w:cs="Times New Roman"/>
                <w:sz w:val="24"/>
                <w:szCs w:val="24"/>
              </w:rPr>
              <w:t>Stand Age</w:t>
            </w:r>
          </w:p>
        </w:tc>
        <w:tc>
          <w:tcPr>
            <w:tcW w:w="4770" w:type="dxa"/>
            <w:tcBorders>
              <w:top w:val="single" w:sz="4" w:space="0" w:color="auto"/>
              <w:bottom w:val="single" w:sz="4" w:space="0" w:color="auto"/>
            </w:tcBorders>
          </w:tcPr>
          <w:p w14:paraId="78C5FF8C" w14:textId="77777777" w:rsidR="004819BE" w:rsidRDefault="004819BE" w:rsidP="004222FE">
            <w:pPr>
              <w:rPr>
                <w:rFonts w:ascii="Times New Roman" w:hAnsi="Times New Roman" w:cs="Times New Roman"/>
                <w:sz w:val="10"/>
                <w:szCs w:val="10"/>
              </w:rPr>
            </w:pPr>
          </w:p>
          <w:p w14:paraId="5EE99F2F" w14:textId="77777777" w:rsidR="004819BE" w:rsidRDefault="004819BE" w:rsidP="004222FE">
            <w:pPr>
              <w:rPr>
                <w:rFonts w:ascii="Times New Roman" w:hAnsi="Times New Roman" w:cs="Times New Roman"/>
                <w:sz w:val="24"/>
                <w:szCs w:val="24"/>
              </w:rPr>
            </w:pPr>
            <w:r w:rsidRPr="003808E1">
              <w:rPr>
                <w:rFonts w:ascii="Times New Roman" w:hAnsi="Times New Roman" w:cs="Times New Roman"/>
                <w:sz w:val="24"/>
                <w:szCs w:val="24"/>
              </w:rPr>
              <w:t>Mode stand age within 1 km of the edge of the wildlife opening</w:t>
            </w:r>
            <w:r>
              <w:rPr>
                <w:rFonts w:ascii="Times New Roman" w:hAnsi="Times New Roman" w:cs="Times New Roman"/>
                <w:sz w:val="24"/>
                <w:szCs w:val="24"/>
              </w:rPr>
              <w:t xml:space="preserve">; variable type: discrete; range: </w:t>
            </w:r>
            <w:r w:rsidRPr="001154FC">
              <w:rPr>
                <w:rFonts w:ascii="Times New Roman" w:hAnsi="Times New Roman" w:cs="Times New Roman"/>
                <w:sz w:val="24"/>
                <w:szCs w:val="24"/>
                <w:highlight w:val="green"/>
              </w:rPr>
              <w:t>0–180 years</w:t>
            </w:r>
          </w:p>
          <w:p w14:paraId="438CBBB2" w14:textId="77777777" w:rsidR="004819BE" w:rsidRPr="00316A1B" w:rsidRDefault="004819BE" w:rsidP="004222FE">
            <w:pPr>
              <w:rPr>
                <w:rFonts w:ascii="Times New Roman" w:hAnsi="Times New Roman" w:cs="Times New Roman"/>
                <w:sz w:val="10"/>
                <w:szCs w:val="10"/>
              </w:rPr>
            </w:pPr>
          </w:p>
        </w:tc>
        <w:tc>
          <w:tcPr>
            <w:tcW w:w="2340" w:type="dxa"/>
            <w:tcBorders>
              <w:top w:val="single" w:sz="4" w:space="0" w:color="auto"/>
              <w:bottom w:val="single" w:sz="4" w:space="0" w:color="auto"/>
            </w:tcBorders>
          </w:tcPr>
          <w:p w14:paraId="09096B8B" w14:textId="77777777" w:rsidR="004819BE" w:rsidRDefault="004819BE" w:rsidP="004222FE">
            <w:pPr>
              <w:rPr>
                <w:rFonts w:ascii="Times New Roman" w:hAnsi="Times New Roman" w:cs="Times New Roman"/>
                <w:sz w:val="10"/>
                <w:szCs w:val="10"/>
              </w:rPr>
            </w:pPr>
          </w:p>
          <w:p w14:paraId="496F58BC" w14:textId="77777777" w:rsidR="004819BE" w:rsidRPr="00316A1B" w:rsidRDefault="004819BE" w:rsidP="004222FE">
            <w:pPr>
              <w:rPr>
                <w:rFonts w:ascii="Times New Roman" w:hAnsi="Times New Roman" w:cs="Times New Roman"/>
                <w:sz w:val="24"/>
              </w:rPr>
            </w:pPr>
            <w:r w:rsidRPr="003808E1">
              <w:rPr>
                <w:rFonts w:ascii="Times New Roman" w:hAnsi="Times New Roman" w:cs="Times New Roman"/>
                <w:sz w:val="24"/>
                <w:szCs w:val="24"/>
              </w:rPr>
              <w:t>GIS dataset</w:t>
            </w:r>
            <w:r>
              <w:rPr>
                <w:rFonts w:ascii="Times New Roman" w:hAnsi="Times New Roman" w:cs="Times New Roman"/>
                <w:sz w:val="24"/>
                <w:szCs w:val="24"/>
              </w:rPr>
              <w:t xml:space="preserve">s </w:t>
            </w:r>
            <w:r w:rsidRPr="003808E1">
              <w:rPr>
                <w:rFonts w:ascii="Times New Roman" w:hAnsi="Times New Roman" w:cs="Times New Roman"/>
                <w:sz w:val="24"/>
                <w:szCs w:val="24"/>
              </w:rPr>
              <w:t xml:space="preserve">of </w:t>
            </w:r>
            <w:r>
              <w:rPr>
                <w:rFonts w:ascii="Times New Roman" w:hAnsi="Times New Roman" w:cs="Times New Roman"/>
                <w:sz w:val="24"/>
                <w:szCs w:val="24"/>
              </w:rPr>
              <w:t xml:space="preserve">WERF and </w:t>
            </w:r>
            <w:r w:rsidRPr="003808E1">
              <w:rPr>
                <w:rFonts w:ascii="Times New Roman" w:hAnsi="Times New Roman" w:cs="Times New Roman"/>
                <w:sz w:val="24"/>
                <w:szCs w:val="24"/>
              </w:rPr>
              <w:t>MNF forest stands</w:t>
            </w:r>
          </w:p>
        </w:tc>
      </w:tr>
      <w:tr w:rsidR="004819BE" w:rsidRPr="00316A1B" w14:paraId="68B81F71" w14:textId="77777777" w:rsidTr="004222FE">
        <w:trPr>
          <w:trHeight w:val="317"/>
        </w:trPr>
        <w:tc>
          <w:tcPr>
            <w:tcW w:w="2070" w:type="dxa"/>
            <w:tcBorders>
              <w:top w:val="single" w:sz="4" w:space="0" w:color="auto"/>
            </w:tcBorders>
          </w:tcPr>
          <w:p w14:paraId="15D6A428" w14:textId="77777777" w:rsidR="004819BE" w:rsidRPr="00F4609C" w:rsidRDefault="004819BE" w:rsidP="004222FE">
            <w:pPr>
              <w:rPr>
                <w:rFonts w:ascii="Times New Roman" w:hAnsi="Times New Roman" w:cs="Times New Roman"/>
                <w:sz w:val="10"/>
                <w:szCs w:val="10"/>
              </w:rPr>
            </w:pPr>
          </w:p>
          <w:p w14:paraId="66643FF0" w14:textId="77777777" w:rsidR="004819BE" w:rsidRPr="00316A1B" w:rsidRDefault="004819BE" w:rsidP="004222FE">
            <w:pPr>
              <w:rPr>
                <w:rFonts w:ascii="Times New Roman" w:hAnsi="Times New Roman" w:cs="Times New Roman"/>
                <w:sz w:val="24"/>
              </w:rPr>
            </w:pPr>
            <w:r w:rsidRPr="00316A1B">
              <w:rPr>
                <w:rFonts w:ascii="Times New Roman" w:hAnsi="Times New Roman" w:cs="Times New Roman"/>
                <w:sz w:val="24"/>
              </w:rPr>
              <w:t xml:space="preserve">Proportion </w:t>
            </w:r>
            <w:r>
              <w:rPr>
                <w:rFonts w:ascii="Times New Roman" w:hAnsi="Times New Roman" w:cs="Times New Roman"/>
                <w:sz w:val="24"/>
              </w:rPr>
              <w:t>All Forest</w:t>
            </w:r>
          </w:p>
          <w:p w14:paraId="2EF5B6E0" w14:textId="77777777" w:rsidR="004819BE" w:rsidRDefault="004819BE" w:rsidP="004222FE">
            <w:pPr>
              <w:rPr>
                <w:rFonts w:ascii="Times New Roman" w:hAnsi="Times New Roman" w:cs="Times New Roman"/>
                <w:sz w:val="10"/>
                <w:szCs w:val="10"/>
              </w:rPr>
            </w:pPr>
          </w:p>
        </w:tc>
        <w:tc>
          <w:tcPr>
            <w:tcW w:w="4770" w:type="dxa"/>
            <w:vMerge w:val="restart"/>
            <w:tcBorders>
              <w:top w:val="single" w:sz="4" w:space="0" w:color="auto"/>
            </w:tcBorders>
            <w:vAlign w:val="center"/>
          </w:tcPr>
          <w:p w14:paraId="23757D4D" w14:textId="77777777" w:rsidR="004819BE" w:rsidRDefault="004819BE" w:rsidP="004222FE">
            <w:pPr>
              <w:rPr>
                <w:rFonts w:ascii="Times New Roman" w:hAnsi="Times New Roman" w:cs="Times New Roman"/>
                <w:sz w:val="10"/>
                <w:szCs w:val="10"/>
              </w:rPr>
            </w:pPr>
            <w:r w:rsidRPr="00316A1B">
              <w:rPr>
                <w:rFonts w:ascii="Times New Roman" w:hAnsi="Times New Roman" w:cs="Times New Roman"/>
                <w:sz w:val="24"/>
              </w:rPr>
              <w:t>Proportion of any type of mature forest cover (including deciduous, mixed, and coniferous)</w:t>
            </w:r>
            <w:r>
              <w:rPr>
                <w:rFonts w:ascii="Times New Roman" w:hAnsi="Times New Roman" w:cs="Times New Roman"/>
                <w:sz w:val="24"/>
              </w:rPr>
              <w:t xml:space="preserve"> / mixed forest cover / coniferous forest cover / shrub cover</w:t>
            </w:r>
            <w:r w:rsidRPr="00316A1B">
              <w:rPr>
                <w:rFonts w:ascii="Times New Roman" w:hAnsi="Times New Roman" w:cs="Times New Roman"/>
                <w:sz w:val="24"/>
              </w:rPr>
              <w:t xml:space="preserve"> within </w:t>
            </w:r>
            <w:r>
              <w:rPr>
                <w:rFonts w:ascii="Times New Roman" w:hAnsi="Times New Roman" w:cs="Times New Roman"/>
                <w:sz w:val="24"/>
              </w:rPr>
              <w:t xml:space="preserve">50 </w:t>
            </w:r>
            <w:r w:rsidRPr="00316A1B">
              <w:rPr>
                <w:rFonts w:ascii="Times New Roman" w:hAnsi="Times New Roman" w:cs="Times New Roman"/>
                <w:sz w:val="24"/>
              </w:rPr>
              <w:t>m</w:t>
            </w:r>
            <w:r w:rsidRPr="00316A1B">
              <w:rPr>
                <w:rFonts w:ascii="Times New Roman" w:hAnsi="Times New Roman" w:cs="Times New Roman"/>
                <w:sz w:val="24"/>
                <w:szCs w:val="24"/>
              </w:rPr>
              <w:t xml:space="preserve"> of the sampling </w:t>
            </w:r>
            <w:r w:rsidRPr="00316A1B">
              <w:rPr>
                <w:rFonts w:ascii="Times New Roman" w:hAnsi="Times New Roman" w:cs="Times New Roman"/>
                <w:sz w:val="24"/>
              </w:rPr>
              <w:t>point</w:t>
            </w:r>
            <w:r w:rsidRPr="00316A1B">
              <w:rPr>
                <w:rFonts w:ascii="Times New Roman" w:hAnsi="Times New Roman" w:cs="Times New Roman"/>
                <w:sz w:val="24"/>
                <w:szCs w:val="24"/>
              </w:rPr>
              <w:t>; variable type: continuous; bounded between 0 and 1</w:t>
            </w:r>
          </w:p>
        </w:tc>
        <w:tc>
          <w:tcPr>
            <w:tcW w:w="2340" w:type="dxa"/>
            <w:vMerge w:val="restart"/>
            <w:tcBorders>
              <w:top w:val="single" w:sz="4" w:space="0" w:color="auto"/>
            </w:tcBorders>
            <w:vAlign w:val="center"/>
          </w:tcPr>
          <w:p w14:paraId="6D54C936" w14:textId="77777777" w:rsidR="004819BE" w:rsidRDefault="004819BE" w:rsidP="004222FE">
            <w:pPr>
              <w:rPr>
                <w:rFonts w:ascii="Times New Roman" w:hAnsi="Times New Roman" w:cs="Times New Roman"/>
                <w:sz w:val="10"/>
                <w:szCs w:val="10"/>
              </w:rPr>
            </w:pPr>
            <w:r>
              <w:rPr>
                <w:rFonts w:ascii="Times New Roman" w:hAnsi="Times New Roman" w:cs="Times New Roman"/>
                <w:sz w:val="24"/>
              </w:rPr>
              <w:t xml:space="preserve">2001 / 2004 / 2006 / 2008 </w:t>
            </w:r>
            <w:r w:rsidRPr="00316A1B">
              <w:rPr>
                <w:rFonts w:ascii="Times New Roman" w:hAnsi="Times New Roman" w:cs="Times New Roman"/>
                <w:sz w:val="24"/>
              </w:rPr>
              <w:t>National Land Cover Database (30 m), U.S. Geological Survey</w:t>
            </w:r>
          </w:p>
        </w:tc>
      </w:tr>
      <w:tr w:rsidR="004819BE" w:rsidRPr="00316A1B" w14:paraId="3D7E83AA" w14:textId="77777777" w:rsidTr="004222FE">
        <w:trPr>
          <w:trHeight w:val="317"/>
        </w:trPr>
        <w:tc>
          <w:tcPr>
            <w:tcW w:w="2070" w:type="dxa"/>
          </w:tcPr>
          <w:p w14:paraId="7A9B1195" w14:textId="77777777" w:rsidR="004819BE" w:rsidRPr="00316A1B" w:rsidRDefault="004819BE" w:rsidP="004222FE">
            <w:pPr>
              <w:rPr>
                <w:rFonts w:ascii="Times New Roman" w:hAnsi="Times New Roman" w:cs="Times New Roman"/>
                <w:sz w:val="24"/>
              </w:rPr>
            </w:pPr>
            <w:r w:rsidRPr="00316A1B">
              <w:rPr>
                <w:rFonts w:ascii="Times New Roman" w:hAnsi="Times New Roman" w:cs="Times New Roman"/>
                <w:sz w:val="24"/>
              </w:rPr>
              <w:t xml:space="preserve">Proportion </w:t>
            </w:r>
            <w:r>
              <w:rPr>
                <w:rFonts w:ascii="Times New Roman" w:hAnsi="Times New Roman" w:cs="Times New Roman"/>
                <w:sz w:val="24"/>
              </w:rPr>
              <w:t xml:space="preserve">Mixed </w:t>
            </w:r>
            <w:r w:rsidRPr="00316A1B">
              <w:rPr>
                <w:rFonts w:ascii="Times New Roman" w:hAnsi="Times New Roman" w:cs="Times New Roman"/>
                <w:sz w:val="24"/>
              </w:rPr>
              <w:t>Forest</w:t>
            </w:r>
          </w:p>
          <w:p w14:paraId="29FE71AC" w14:textId="77777777" w:rsidR="004819BE" w:rsidRDefault="004819BE" w:rsidP="004222FE">
            <w:pPr>
              <w:rPr>
                <w:rFonts w:ascii="Times New Roman" w:hAnsi="Times New Roman" w:cs="Times New Roman"/>
                <w:sz w:val="10"/>
                <w:szCs w:val="10"/>
              </w:rPr>
            </w:pPr>
          </w:p>
        </w:tc>
        <w:tc>
          <w:tcPr>
            <w:tcW w:w="4770" w:type="dxa"/>
            <w:vMerge/>
          </w:tcPr>
          <w:p w14:paraId="215BA6BB" w14:textId="77777777" w:rsidR="004819BE" w:rsidRDefault="004819BE" w:rsidP="004222FE">
            <w:pPr>
              <w:rPr>
                <w:rFonts w:ascii="Times New Roman" w:hAnsi="Times New Roman" w:cs="Times New Roman"/>
                <w:sz w:val="10"/>
                <w:szCs w:val="10"/>
              </w:rPr>
            </w:pPr>
          </w:p>
        </w:tc>
        <w:tc>
          <w:tcPr>
            <w:tcW w:w="2340" w:type="dxa"/>
            <w:vMerge/>
          </w:tcPr>
          <w:p w14:paraId="54182634" w14:textId="77777777" w:rsidR="004819BE" w:rsidRDefault="004819BE" w:rsidP="004222FE">
            <w:pPr>
              <w:rPr>
                <w:rFonts w:ascii="Times New Roman" w:hAnsi="Times New Roman" w:cs="Times New Roman"/>
                <w:sz w:val="10"/>
                <w:szCs w:val="10"/>
              </w:rPr>
            </w:pPr>
          </w:p>
        </w:tc>
      </w:tr>
      <w:tr w:rsidR="004819BE" w:rsidRPr="00316A1B" w14:paraId="080E90FC" w14:textId="77777777" w:rsidTr="004222FE">
        <w:trPr>
          <w:trHeight w:val="317"/>
        </w:trPr>
        <w:tc>
          <w:tcPr>
            <w:tcW w:w="2070" w:type="dxa"/>
          </w:tcPr>
          <w:p w14:paraId="398DE461" w14:textId="77777777" w:rsidR="004819BE" w:rsidRPr="00316A1B" w:rsidRDefault="004819BE" w:rsidP="004222FE">
            <w:pPr>
              <w:rPr>
                <w:rFonts w:ascii="Times New Roman" w:hAnsi="Times New Roman" w:cs="Times New Roman"/>
                <w:sz w:val="24"/>
              </w:rPr>
            </w:pPr>
            <w:r w:rsidRPr="00316A1B">
              <w:rPr>
                <w:rFonts w:ascii="Times New Roman" w:hAnsi="Times New Roman" w:cs="Times New Roman"/>
                <w:sz w:val="24"/>
              </w:rPr>
              <w:t xml:space="preserve">Proportion </w:t>
            </w:r>
            <w:r>
              <w:rPr>
                <w:rFonts w:ascii="Times New Roman" w:hAnsi="Times New Roman" w:cs="Times New Roman"/>
                <w:sz w:val="24"/>
              </w:rPr>
              <w:t xml:space="preserve">Conifer </w:t>
            </w:r>
            <w:r w:rsidRPr="00316A1B">
              <w:rPr>
                <w:rFonts w:ascii="Times New Roman" w:hAnsi="Times New Roman" w:cs="Times New Roman"/>
                <w:sz w:val="24"/>
              </w:rPr>
              <w:t>Forest</w:t>
            </w:r>
          </w:p>
          <w:p w14:paraId="137F2BFE" w14:textId="77777777" w:rsidR="004819BE" w:rsidRDefault="004819BE" w:rsidP="004222FE">
            <w:pPr>
              <w:rPr>
                <w:rFonts w:ascii="Times New Roman" w:hAnsi="Times New Roman" w:cs="Times New Roman"/>
                <w:sz w:val="10"/>
                <w:szCs w:val="10"/>
              </w:rPr>
            </w:pPr>
          </w:p>
        </w:tc>
        <w:tc>
          <w:tcPr>
            <w:tcW w:w="4770" w:type="dxa"/>
            <w:vMerge/>
          </w:tcPr>
          <w:p w14:paraId="10C75F15" w14:textId="77777777" w:rsidR="004819BE" w:rsidRDefault="004819BE" w:rsidP="004222FE">
            <w:pPr>
              <w:rPr>
                <w:rFonts w:ascii="Times New Roman" w:hAnsi="Times New Roman" w:cs="Times New Roman"/>
                <w:sz w:val="10"/>
                <w:szCs w:val="10"/>
              </w:rPr>
            </w:pPr>
          </w:p>
        </w:tc>
        <w:tc>
          <w:tcPr>
            <w:tcW w:w="2340" w:type="dxa"/>
            <w:vMerge/>
          </w:tcPr>
          <w:p w14:paraId="4B9757C2" w14:textId="77777777" w:rsidR="004819BE" w:rsidRDefault="004819BE" w:rsidP="004222FE">
            <w:pPr>
              <w:rPr>
                <w:rFonts w:ascii="Times New Roman" w:hAnsi="Times New Roman" w:cs="Times New Roman"/>
                <w:sz w:val="10"/>
                <w:szCs w:val="10"/>
              </w:rPr>
            </w:pPr>
          </w:p>
        </w:tc>
      </w:tr>
      <w:tr w:rsidR="004819BE" w:rsidRPr="00316A1B" w14:paraId="03C74DCC" w14:textId="77777777" w:rsidTr="004222FE">
        <w:trPr>
          <w:trHeight w:val="317"/>
        </w:trPr>
        <w:tc>
          <w:tcPr>
            <w:tcW w:w="2070" w:type="dxa"/>
            <w:tcBorders>
              <w:bottom w:val="single" w:sz="4" w:space="0" w:color="auto"/>
            </w:tcBorders>
          </w:tcPr>
          <w:p w14:paraId="31DCCF6A" w14:textId="77777777" w:rsidR="004819BE" w:rsidRPr="00316A1B" w:rsidRDefault="004819BE" w:rsidP="004222FE">
            <w:pPr>
              <w:rPr>
                <w:rFonts w:ascii="Times New Roman" w:hAnsi="Times New Roman" w:cs="Times New Roman"/>
                <w:sz w:val="24"/>
              </w:rPr>
            </w:pPr>
            <w:r w:rsidRPr="00316A1B">
              <w:rPr>
                <w:rFonts w:ascii="Times New Roman" w:hAnsi="Times New Roman" w:cs="Times New Roman"/>
                <w:sz w:val="24"/>
              </w:rPr>
              <w:t xml:space="preserve">Proportion </w:t>
            </w:r>
            <w:r>
              <w:rPr>
                <w:rFonts w:ascii="Times New Roman" w:hAnsi="Times New Roman" w:cs="Times New Roman"/>
                <w:sz w:val="24"/>
              </w:rPr>
              <w:t>Shrub</w:t>
            </w:r>
          </w:p>
          <w:p w14:paraId="7F0DF45D" w14:textId="77777777" w:rsidR="004819BE" w:rsidRDefault="004819BE" w:rsidP="004222FE">
            <w:pPr>
              <w:rPr>
                <w:rFonts w:ascii="Times New Roman" w:hAnsi="Times New Roman" w:cs="Times New Roman"/>
                <w:sz w:val="10"/>
                <w:szCs w:val="10"/>
              </w:rPr>
            </w:pPr>
          </w:p>
        </w:tc>
        <w:tc>
          <w:tcPr>
            <w:tcW w:w="4770" w:type="dxa"/>
            <w:vMerge/>
            <w:tcBorders>
              <w:bottom w:val="single" w:sz="4" w:space="0" w:color="auto"/>
            </w:tcBorders>
          </w:tcPr>
          <w:p w14:paraId="55649257" w14:textId="77777777" w:rsidR="004819BE" w:rsidRDefault="004819BE" w:rsidP="004222FE">
            <w:pPr>
              <w:rPr>
                <w:rFonts w:ascii="Times New Roman" w:hAnsi="Times New Roman" w:cs="Times New Roman"/>
                <w:sz w:val="10"/>
                <w:szCs w:val="10"/>
              </w:rPr>
            </w:pPr>
          </w:p>
        </w:tc>
        <w:tc>
          <w:tcPr>
            <w:tcW w:w="2340" w:type="dxa"/>
            <w:vMerge/>
          </w:tcPr>
          <w:p w14:paraId="0E4EE581" w14:textId="77777777" w:rsidR="004819BE" w:rsidRDefault="004819BE" w:rsidP="004222FE">
            <w:pPr>
              <w:rPr>
                <w:rFonts w:ascii="Times New Roman" w:hAnsi="Times New Roman" w:cs="Times New Roman"/>
                <w:sz w:val="10"/>
                <w:szCs w:val="10"/>
              </w:rPr>
            </w:pPr>
          </w:p>
        </w:tc>
      </w:tr>
      <w:tr w:rsidR="004819BE" w:rsidRPr="00316A1B" w14:paraId="60AB022F" w14:textId="77777777" w:rsidTr="004222FE">
        <w:trPr>
          <w:trHeight w:val="317"/>
        </w:trPr>
        <w:tc>
          <w:tcPr>
            <w:tcW w:w="2070" w:type="dxa"/>
            <w:tcBorders>
              <w:top w:val="single" w:sz="4" w:space="0" w:color="auto"/>
              <w:bottom w:val="single" w:sz="12" w:space="0" w:color="auto"/>
            </w:tcBorders>
          </w:tcPr>
          <w:p w14:paraId="10004CF9" w14:textId="77777777" w:rsidR="004819BE" w:rsidRPr="00F4609C" w:rsidRDefault="004819BE" w:rsidP="004222FE">
            <w:pPr>
              <w:rPr>
                <w:rFonts w:ascii="Times New Roman" w:hAnsi="Times New Roman" w:cs="Times New Roman"/>
                <w:sz w:val="10"/>
                <w:szCs w:val="10"/>
              </w:rPr>
            </w:pPr>
          </w:p>
          <w:p w14:paraId="7695B955" w14:textId="77777777" w:rsidR="004819BE" w:rsidRPr="00316A1B" w:rsidRDefault="004819BE" w:rsidP="004222FE">
            <w:pPr>
              <w:rPr>
                <w:rFonts w:ascii="Times New Roman" w:hAnsi="Times New Roman" w:cs="Times New Roman"/>
                <w:sz w:val="24"/>
              </w:rPr>
            </w:pPr>
            <w:r w:rsidRPr="00316A1B">
              <w:rPr>
                <w:rFonts w:ascii="Times New Roman" w:hAnsi="Times New Roman" w:cs="Times New Roman"/>
                <w:sz w:val="24"/>
              </w:rPr>
              <w:t xml:space="preserve">Proportion </w:t>
            </w:r>
            <w:r>
              <w:rPr>
                <w:rFonts w:ascii="Times New Roman" w:hAnsi="Times New Roman" w:cs="Times New Roman"/>
                <w:sz w:val="24"/>
              </w:rPr>
              <w:t xml:space="preserve">All </w:t>
            </w:r>
            <w:r w:rsidRPr="00316A1B">
              <w:rPr>
                <w:rFonts w:ascii="Times New Roman" w:hAnsi="Times New Roman" w:cs="Times New Roman"/>
                <w:sz w:val="24"/>
              </w:rPr>
              <w:t>Forest</w:t>
            </w:r>
            <w:r>
              <w:rPr>
                <w:rFonts w:ascii="Times New Roman" w:hAnsi="Times New Roman" w:cs="Times New Roman"/>
                <w:sz w:val="24"/>
              </w:rPr>
              <w:t xml:space="preserve"> within 1 km</w:t>
            </w:r>
          </w:p>
          <w:p w14:paraId="68F3D9A7" w14:textId="77777777" w:rsidR="004819BE" w:rsidRPr="00316A1B" w:rsidRDefault="004819BE" w:rsidP="004222FE">
            <w:pPr>
              <w:rPr>
                <w:rFonts w:ascii="Times New Roman" w:hAnsi="Times New Roman" w:cs="Times New Roman"/>
                <w:sz w:val="24"/>
                <w:szCs w:val="24"/>
              </w:rPr>
            </w:pPr>
          </w:p>
        </w:tc>
        <w:tc>
          <w:tcPr>
            <w:tcW w:w="4770" w:type="dxa"/>
            <w:tcBorders>
              <w:top w:val="single" w:sz="4" w:space="0" w:color="auto"/>
              <w:bottom w:val="single" w:sz="12" w:space="0" w:color="auto"/>
            </w:tcBorders>
          </w:tcPr>
          <w:p w14:paraId="6DF1CB89" w14:textId="77777777" w:rsidR="004819BE" w:rsidRPr="00F4609C" w:rsidRDefault="004819BE" w:rsidP="004222FE">
            <w:pPr>
              <w:rPr>
                <w:rFonts w:ascii="Times New Roman" w:hAnsi="Times New Roman" w:cs="Times New Roman"/>
                <w:sz w:val="10"/>
                <w:szCs w:val="10"/>
              </w:rPr>
            </w:pPr>
          </w:p>
          <w:p w14:paraId="701A27E0" w14:textId="77777777" w:rsidR="004819BE" w:rsidRDefault="004819BE" w:rsidP="004222FE">
            <w:pPr>
              <w:rPr>
                <w:rFonts w:ascii="Times New Roman" w:hAnsi="Times New Roman" w:cs="Times New Roman"/>
                <w:sz w:val="24"/>
                <w:szCs w:val="24"/>
              </w:rPr>
            </w:pPr>
            <w:r w:rsidRPr="00316A1B">
              <w:rPr>
                <w:rFonts w:ascii="Times New Roman" w:hAnsi="Times New Roman" w:cs="Times New Roman"/>
                <w:sz w:val="24"/>
              </w:rPr>
              <w:t>Proportion of any type of mature forest cover (including deciduous, mixed, and coniferous) within 1 km</w:t>
            </w:r>
            <w:r w:rsidRPr="00316A1B">
              <w:rPr>
                <w:rFonts w:ascii="Times New Roman" w:hAnsi="Times New Roman" w:cs="Times New Roman"/>
                <w:sz w:val="24"/>
                <w:szCs w:val="24"/>
              </w:rPr>
              <w:t xml:space="preserve"> of the sampling </w:t>
            </w:r>
            <w:r w:rsidRPr="00316A1B">
              <w:rPr>
                <w:rFonts w:ascii="Times New Roman" w:hAnsi="Times New Roman" w:cs="Times New Roman"/>
                <w:sz w:val="24"/>
              </w:rPr>
              <w:t>point</w:t>
            </w:r>
            <w:r w:rsidRPr="00316A1B">
              <w:rPr>
                <w:rFonts w:ascii="Times New Roman" w:hAnsi="Times New Roman" w:cs="Times New Roman"/>
                <w:sz w:val="24"/>
                <w:szCs w:val="24"/>
              </w:rPr>
              <w:t>; variable type: continuous; bounded between 0 and 1</w:t>
            </w:r>
          </w:p>
          <w:p w14:paraId="3678A5CD" w14:textId="77777777" w:rsidR="004819BE" w:rsidRPr="00316A1B" w:rsidRDefault="004819BE" w:rsidP="004222FE">
            <w:pPr>
              <w:rPr>
                <w:rFonts w:ascii="Times New Roman" w:hAnsi="Times New Roman" w:cs="Times New Roman"/>
                <w:sz w:val="10"/>
                <w:szCs w:val="10"/>
              </w:rPr>
            </w:pPr>
          </w:p>
        </w:tc>
        <w:tc>
          <w:tcPr>
            <w:tcW w:w="2340" w:type="dxa"/>
            <w:vMerge/>
            <w:tcBorders>
              <w:bottom w:val="single" w:sz="12" w:space="0" w:color="auto"/>
            </w:tcBorders>
          </w:tcPr>
          <w:p w14:paraId="4D7D72D4" w14:textId="77777777" w:rsidR="004819BE" w:rsidRPr="00316A1B" w:rsidRDefault="004819BE" w:rsidP="004222FE">
            <w:pPr>
              <w:rPr>
                <w:rFonts w:ascii="Times New Roman" w:hAnsi="Times New Roman" w:cs="Times New Roman"/>
                <w:sz w:val="24"/>
              </w:rPr>
            </w:pPr>
          </w:p>
        </w:tc>
      </w:tr>
    </w:tbl>
    <w:p w14:paraId="57F96C82" w14:textId="0D77C8E9" w:rsidR="003A2AA2" w:rsidRPr="00316A1B" w:rsidRDefault="003A2AA2" w:rsidP="003A2AA2">
      <w:pPr>
        <w:spacing w:line="276" w:lineRule="auto"/>
        <w:rPr>
          <w:rFonts w:ascii="Times New Roman" w:hAnsi="Times New Roman" w:cs="Times New Roman"/>
          <w:sz w:val="24"/>
          <w:szCs w:val="24"/>
        </w:rPr>
      </w:pPr>
      <w:r w:rsidRPr="00316A1B">
        <w:rPr>
          <w:rFonts w:ascii="Times New Roman" w:hAnsi="Times New Roman" w:cs="Times New Roman"/>
          <w:sz w:val="24"/>
          <w:szCs w:val="24"/>
          <w:highlight w:val="yellow"/>
        </w:rPr>
        <w:lastRenderedPageBreak/>
        <w:t>Table 3.</w:t>
      </w:r>
      <w:r w:rsidRPr="00316A1B">
        <w:rPr>
          <w:rFonts w:ascii="Times New Roman" w:hAnsi="Times New Roman" w:cs="Times New Roman"/>
          <w:sz w:val="24"/>
          <w:szCs w:val="24"/>
        </w:rPr>
        <w:t xml:space="preserve"> Statistical significance (indicated by bold type) of slope coefficients for the predictor variables (YR = year, </w:t>
      </w:r>
      <w:r w:rsidR="00DA1370">
        <w:rPr>
          <w:rFonts w:ascii="Times New Roman" w:hAnsi="Times New Roman" w:cs="Times New Roman"/>
          <w:sz w:val="24"/>
          <w:szCs w:val="24"/>
        </w:rPr>
        <w:t>LSHI</w:t>
      </w:r>
      <w:r w:rsidRPr="00316A1B">
        <w:rPr>
          <w:rFonts w:ascii="Times New Roman" w:hAnsi="Times New Roman" w:cs="Times New Roman"/>
          <w:sz w:val="24"/>
          <w:szCs w:val="24"/>
        </w:rPr>
        <w:t xml:space="preserve"> = </w:t>
      </w:r>
      <w:r w:rsidR="00DA1370">
        <w:rPr>
          <w:rFonts w:ascii="Times New Roman" w:hAnsi="Times New Roman" w:cs="Times New Roman"/>
          <w:sz w:val="24"/>
          <w:szCs w:val="24"/>
        </w:rPr>
        <w:t>landscape-scale harvest intensity</w:t>
      </w:r>
      <w:r w:rsidRPr="00316A1B">
        <w:rPr>
          <w:rFonts w:ascii="Times New Roman" w:hAnsi="Times New Roman" w:cs="Times New Roman"/>
          <w:sz w:val="24"/>
          <w:szCs w:val="24"/>
        </w:rPr>
        <w:t xml:space="preserve">, EL = elevation, ASP = aspect, TPI = topographic position index, </w:t>
      </w:r>
      <w:r w:rsidR="00220A65">
        <w:rPr>
          <w:rFonts w:ascii="Times New Roman" w:hAnsi="Times New Roman" w:cs="Times New Roman"/>
          <w:sz w:val="24"/>
          <w:szCs w:val="24"/>
        </w:rPr>
        <w:t>AGE</w:t>
      </w:r>
      <w:r w:rsidRPr="00316A1B">
        <w:rPr>
          <w:rFonts w:ascii="Times New Roman" w:hAnsi="Times New Roman" w:cs="Times New Roman"/>
          <w:sz w:val="24"/>
          <w:szCs w:val="24"/>
        </w:rPr>
        <w:t xml:space="preserve"> = </w:t>
      </w:r>
      <w:r w:rsidR="00DA1370">
        <w:rPr>
          <w:rFonts w:ascii="Times New Roman" w:hAnsi="Times New Roman" w:cs="Times New Roman"/>
          <w:sz w:val="24"/>
          <w:szCs w:val="24"/>
        </w:rPr>
        <w:t>stand age</w:t>
      </w:r>
      <w:r w:rsidRPr="00316A1B">
        <w:rPr>
          <w:rFonts w:ascii="Times New Roman" w:hAnsi="Times New Roman" w:cs="Times New Roman"/>
          <w:sz w:val="24"/>
          <w:szCs w:val="24"/>
        </w:rPr>
        <w:t>, P</w:t>
      </w:r>
      <w:r w:rsidR="00220A65">
        <w:rPr>
          <w:rFonts w:ascii="Times New Roman" w:hAnsi="Times New Roman" w:cs="Times New Roman"/>
          <w:sz w:val="24"/>
          <w:szCs w:val="24"/>
        </w:rPr>
        <w:t>A</w:t>
      </w:r>
      <w:r w:rsidRPr="00316A1B">
        <w:rPr>
          <w:rFonts w:ascii="Times New Roman" w:hAnsi="Times New Roman" w:cs="Times New Roman"/>
          <w:sz w:val="24"/>
          <w:szCs w:val="24"/>
        </w:rPr>
        <w:t xml:space="preserve">F = proportion </w:t>
      </w:r>
      <w:r w:rsidR="00DA1370">
        <w:rPr>
          <w:rFonts w:ascii="Times New Roman" w:hAnsi="Times New Roman" w:cs="Times New Roman"/>
          <w:sz w:val="24"/>
          <w:szCs w:val="24"/>
        </w:rPr>
        <w:t xml:space="preserve">of all </w:t>
      </w:r>
      <w:r w:rsidRPr="00316A1B">
        <w:rPr>
          <w:rFonts w:ascii="Times New Roman" w:hAnsi="Times New Roman" w:cs="Times New Roman"/>
          <w:sz w:val="24"/>
          <w:szCs w:val="24"/>
        </w:rPr>
        <w:t>forest</w:t>
      </w:r>
      <w:r w:rsidR="00DA1370">
        <w:rPr>
          <w:rFonts w:ascii="Times New Roman" w:hAnsi="Times New Roman" w:cs="Times New Roman"/>
          <w:sz w:val="24"/>
          <w:szCs w:val="24"/>
        </w:rPr>
        <w:t xml:space="preserve"> within 50 m</w:t>
      </w:r>
      <w:r w:rsidRPr="00316A1B">
        <w:rPr>
          <w:rFonts w:ascii="Times New Roman" w:hAnsi="Times New Roman" w:cs="Times New Roman"/>
          <w:sz w:val="24"/>
          <w:szCs w:val="24"/>
        </w:rPr>
        <w:t xml:space="preserve">, </w:t>
      </w:r>
      <w:r w:rsidR="00DA1370">
        <w:rPr>
          <w:rFonts w:ascii="Times New Roman" w:hAnsi="Times New Roman" w:cs="Times New Roman"/>
          <w:sz w:val="24"/>
          <w:szCs w:val="24"/>
        </w:rPr>
        <w:t xml:space="preserve">PMF = </w:t>
      </w:r>
      <w:r w:rsidR="00DA1370" w:rsidRPr="00316A1B">
        <w:rPr>
          <w:rFonts w:ascii="Times New Roman" w:hAnsi="Times New Roman" w:cs="Times New Roman"/>
          <w:sz w:val="24"/>
          <w:szCs w:val="24"/>
        </w:rPr>
        <w:t xml:space="preserve">proportion </w:t>
      </w:r>
      <w:r w:rsidR="00DA1370">
        <w:rPr>
          <w:rFonts w:ascii="Times New Roman" w:hAnsi="Times New Roman" w:cs="Times New Roman"/>
          <w:sz w:val="24"/>
          <w:szCs w:val="24"/>
        </w:rPr>
        <w:t xml:space="preserve">of mixed </w:t>
      </w:r>
      <w:r w:rsidR="00DA1370" w:rsidRPr="00316A1B">
        <w:rPr>
          <w:rFonts w:ascii="Times New Roman" w:hAnsi="Times New Roman" w:cs="Times New Roman"/>
          <w:sz w:val="24"/>
          <w:szCs w:val="24"/>
        </w:rPr>
        <w:t>forest</w:t>
      </w:r>
      <w:r w:rsidR="00DA1370">
        <w:rPr>
          <w:rFonts w:ascii="Times New Roman" w:hAnsi="Times New Roman" w:cs="Times New Roman"/>
          <w:sz w:val="24"/>
          <w:szCs w:val="24"/>
        </w:rPr>
        <w:t xml:space="preserve"> within 50 m</w:t>
      </w:r>
      <w:r w:rsidR="00DA1370" w:rsidRPr="00316A1B">
        <w:rPr>
          <w:rFonts w:ascii="Times New Roman" w:hAnsi="Times New Roman" w:cs="Times New Roman"/>
          <w:sz w:val="24"/>
          <w:szCs w:val="24"/>
        </w:rPr>
        <w:t>,</w:t>
      </w:r>
      <w:r w:rsidR="00DA1370">
        <w:rPr>
          <w:rFonts w:ascii="Times New Roman" w:hAnsi="Times New Roman" w:cs="Times New Roman"/>
          <w:sz w:val="24"/>
          <w:szCs w:val="24"/>
        </w:rPr>
        <w:t xml:space="preserve"> PCF = </w:t>
      </w:r>
      <w:r w:rsidR="00DA1370" w:rsidRPr="00316A1B">
        <w:rPr>
          <w:rFonts w:ascii="Times New Roman" w:hAnsi="Times New Roman" w:cs="Times New Roman"/>
          <w:sz w:val="24"/>
          <w:szCs w:val="24"/>
        </w:rPr>
        <w:t xml:space="preserve">proportion </w:t>
      </w:r>
      <w:r w:rsidR="00DA1370">
        <w:rPr>
          <w:rFonts w:ascii="Times New Roman" w:hAnsi="Times New Roman" w:cs="Times New Roman"/>
          <w:sz w:val="24"/>
          <w:szCs w:val="24"/>
        </w:rPr>
        <w:t xml:space="preserve">of conifer </w:t>
      </w:r>
      <w:r w:rsidR="00DA1370" w:rsidRPr="00316A1B">
        <w:rPr>
          <w:rFonts w:ascii="Times New Roman" w:hAnsi="Times New Roman" w:cs="Times New Roman"/>
          <w:sz w:val="24"/>
          <w:szCs w:val="24"/>
        </w:rPr>
        <w:t>forest</w:t>
      </w:r>
      <w:r w:rsidR="00DA1370">
        <w:rPr>
          <w:rFonts w:ascii="Times New Roman" w:hAnsi="Times New Roman" w:cs="Times New Roman"/>
          <w:sz w:val="24"/>
          <w:szCs w:val="24"/>
        </w:rPr>
        <w:t xml:space="preserve"> within 50 m</w:t>
      </w:r>
      <w:r w:rsidR="00DA1370" w:rsidRPr="00316A1B">
        <w:rPr>
          <w:rFonts w:ascii="Times New Roman" w:hAnsi="Times New Roman" w:cs="Times New Roman"/>
          <w:sz w:val="24"/>
          <w:szCs w:val="24"/>
        </w:rPr>
        <w:t>,</w:t>
      </w:r>
      <w:r w:rsidR="00DA1370">
        <w:rPr>
          <w:rFonts w:ascii="Times New Roman" w:hAnsi="Times New Roman" w:cs="Times New Roman"/>
          <w:sz w:val="24"/>
          <w:szCs w:val="24"/>
        </w:rPr>
        <w:t xml:space="preserve"> PS = </w:t>
      </w:r>
      <w:r w:rsidR="00DA1370" w:rsidRPr="00316A1B">
        <w:rPr>
          <w:rFonts w:ascii="Times New Roman" w:hAnsi="Times New Roman" w:cs="Times New Roman"/>
          <w:sz w:val="24"/>
          <w:szCs w:val="24"/>
        </w:rPr>
        <w:t xml:space="preserve">proportion </w:t>
      </w:r>
      <w:r w:rsidR="00DA1370">
        <w:rPr>
          <w:rFonts w:ascii="Times New Roman" w:hAnsi="Times New Roman" w:cs="Times New Roman"/>
          <w:sz w:val="24"/>
          <w:szCs w:val="24"/>
        </w:rPr>
        <w:t>of shrub cover within 50 m</w:t>
      </w:r>
      <w:r w:rsidR="00DA1370" w:rsidRPr="00316A1B">
        <w:rPr>
          <w:rFonts w:ascii="Times New Roman" w:hAnsi="Times New Roman" w:cs="Times New Roman"/>
          <w:sz w:val="24"/>
          <w:szCs w:val="24"/>
        </w:rPr>
        <w:t>,</w:t>
      </w:r>
      <w:r w:rsidR="00DA1370">
        <w:rPr>
          <w:rFonts w:ascii="Times New Roman" w:hAnsi="Times New Roman" w:cs="Times New Roman"/>
          <w:sz w:val="24"/>
          <w:szCs w:val="24"/>
        </w:rPr>
        <w:t xml:space="preserve"> and </w:t>
      </w:r>
      <w:proofErr w:type="spellStart"/>
      <w:r w:rsidR="00DA1370">
        <w:rPr>
          <w:rFonts w:ascii="Times New Roman" w:hAnsi="Times New Roman" w:cs="Times New Roman"/>
          <w:sz w:val="24"/>
          <w:szCs w:val="24"/>
        </w:rPr>
        <w:t>P</w:t>
      </w:r>
      <w:r w:rsidR="00220A65">
        <w:rPr>
          <w:rFonts w:ascii="Times New Roman" w:hAnsi="Times New Roman" w:cs="Times New Roman"/>
          <w:sz w:val="24"/>
          <w:szCs w:val="24"/>
        </w:rPr>
        <w:t>A</w:t>
      </w:r>
      <w:r w:rsidR="00DA1370">
        <w:rPr>
          <w:rFonts w:ascii="Times New Roman" w:hAnsi="Times New Roman" w:cs="Times New Roman"/>
          <w:sz w:val="24"/>
          <w:szCs w:val="24"/>
        </w:rPr>
        <w:t>F</w:t>
      </w:r>
      <w:r w:rsidR="00220A65">
        <w:rPr>
          <w:rFonts w:ascii="Times New Roman" w:hAnsi="Times New Roman" w:cs="Times New Roman"/>
          <w:sz w:val="24"/>
          <w:szCs w:val="24"/>
        </w:rPr>
        <w:t>km</w:t>
      </w:r>
      <w:proofErr w:type="spellEnd"/>
      <w:r w:rsidR="00DA1370">
        <w:rPr>
          <w:rFonts w:ascii="Times New Roman" w:hAnsi="Times New Roman" w:cs="Times New Roman"/>
          <w:sz w:val="24"/>
          <w:szCs w:val="24"/>
        </w:rPr>
        <w:t xml:space="preserve"> = </w:t>
      </w:r>
      <w:r w:rsidR="00DA1370" w:rsidRPr="00316A1B">
        <w:rPr>
          <w:rFonts w:ascii="Times New Roman" w:hAnsi="Times New Roman" w:cs="Times New Roman"/>
          <w:sz w:val="24"/>
          <w:szCs w:val="24"/>
        </w:rPr>
        <w:t xml:space="preserve">proportion </w:t>
      </w:r>
      <w:r w:rsidR="00DA1370">
        <w:rPr>
          <w:rFonts w:ascii="Times New Roman" w:hAnsi="Times New Roman" w:cs="Times New Roman"/>
          <w:sz w:val="24"/>
          <w:szCs w:val="24"/>
        </w:rPr>
        <w:t xml:space="preserve">of all </w:t>
      </w:r>
      <w:r w:rsidR="00DA1370" w:rsidRPr="00316A1B">
        <w:rPr>
          <w:rFonts w:ascii="Times New Roman" w:hAnsi="Times New Roman" w:cs="Times New Roman"/>
          <w:sz w:val="24"/>
          <w:szCs w:val="24"/>
        </w:rPr>
        <w:t>forest</w:t>
      </w:r>
      <w:r w:rsidR="00DA1370">
        <w:rPr>
          <w:rFonts w:ascii="Times New Roman" w:hAnsi="Times New Roman" w:cs="Times New Roman"/>
          <w:sz w:val="24"/>
          <w:szCs w:val="24"/>
        </w:rPr>
        <w:t xml:space="preserve"> within 1 km</w:t>
      </w:r>
      <w:r w:rsidRPr="00316A1B">
        <w:rPr>
          <w:rFonts w:ascii="Times New Roman" w:hAnsi="Times New Roman" w:cs="Times New Roman"/>
          <w:sz w:val="24"/>
          <w:szCs w:val="24"/>
        </w:rPr>
        <w:t xml:space="preserve">) corresponding to overall species richness (ALL), </w:t>
      </w:r>
      <w:r w:rsidR="00481556">
        <w:rPr>
          <w:rFonts w:ascii="Times New Roman" w:hAnsi="Times New Roman" w:cs="Times New Roman"/>
          <w:sz w:val="24"/>
          <w:szCs w:val="24"/>
        </w:rPr>
        <w:t>guild</w:t>
      </w:r>
      <w:r w:rsidRPr="00316A1B">
        <w:rPr>
          <w:rFonts w:ascii="Times New Roman" w:hAnsi="Times New Roman" w:cs="Times New Roman"/>
          <w:sz w:val="24"/>
          <w:szCs w:val="24"/>
        </w:rPr>
        <w:t xml:space="preserve"> (</w:t>
      </w:r>
      <w:r w:rsidR="00481556">
        <w:rPr>
          <w:rFonts w:ascii="Times New Roman" w:hAnsi="Times New Roman" w:cs="Times New Roman"/>
          <w:sz w:val="24"/>
          <w:szCs w:val="24"/>
        </w:rPr>
        <w:t>ESEA</w:t>
      </w:r>
      <w:r w:rsidRPr="00316A1B">
        <w:rPr>
          <w:rFonts w:ascii="Times New Roman" w:hAnsi="Times New Roman" w:cs="Times New Roman"/>
          <w:sz w:val="24"/>
          <w:szCs w:val="24"/>
        </w:rPr>
        <w:t xml:space="preserve">, </w:t>
      </w:r>
      <w:r w:rsidR="00481556">
        <w:rPr>
          <w:rFonts w:ascii="Times New Roman" w:hAnsi="Times New Roman" w:cs="Times New Roman"/>
          <w:sz w:val="24"/>
          <w:szCs w:val="24"/>
        </w:rPr>
        <w:t>INT</w:t>
      </w:r>
      <w:r w:rsidRPr="00316A1B">
        <w:rPr>
          <w:rFonts w:ascii="Times New Roman" w:hAnsi="Times New Roman" w:cs="Times New Roman"/>
          <w:sz w:val="24"/>
          <w:szCs w:val="24"/>
        </w:rPr>
        <w:t xml:space="preserve">, </w:t>
      </w:r>
      <w:r w:rsidR="00481556">
        <w:rPr>
          <w:rFonts w:ascii="Times New Roman" w:hAnsi="Times New Roman" w:cs="Times New Roman"/>
          <w:sz w:val="24"/>
          <w:szCs w:val="24"/>
        </w:rPr>
        <w:t>GAP</w:t>
      </w:r>
      <w:r w:rsidRPr="00316A1B">
        <w:rPr>
          <w:rFonts w:ascii="Times New Roman" w:hAnsi="Times New Roman" w:cs="Times New Roman"/>
          <w:sz w:val="24"/>
          <w:szCs w:val="24"/>
        </w:rPr>
        <w:t xml:space="preserve">, and </w:t>
      </w:r>
      <w:r w:rsidR="00481556">
        <w:rPr>
          <w:rFonts w:ascii="Times New Roman" w:hAnsi="Times New Roman" w:cs="Times New Roman"/>
          <w:sz w:val="24"/>
          <w:szCs w:val="24"/>
        </w:rPr>
        <w:t>GEN</w:t>
      </w:r>
      <w:r w:rsidRPr="00316A1B">
        <w:rPr>
          <w:rFonts w:ascii="Times New Roman" w:hAnsi="Times New Roman" w:cs="Times New Roman"/>
          <w:sz w:val="24"/>
          <w:szCs w:val="24"/>
        </w:rPr>
        <w:t>)</w:t>
      </w:r>
      <w:r w:rsidR="00481556">
        <w:rPr>
          <w:rFonts w:ascii="Times New Roman" w:hAnsi="Times New Roman" w:cs="Times New Roman"/>
          <w:sz w:val="24"/>
          <w:szCs w:val="24"/>
        </w:rPr>
        <w:t xml:space="preserve"> richness</w:t>
      </w:r>
      <w:r w:rsidRPr="00316A1B">
        <w:rPr>
          <w:rFonts w:ascii="Times New Roman" w:hAnsi="Times New Roman" w:cs="Times New Roman"/>
          <w:sz w:val="24"/>
          <w:szCs w:val="24"/>
        </w:rPr>
        <w:t>, focal songbird species</w:t>
      </w:r>
      <w:r w:rsidR="00481556">
        <w:rPr>
          <w:rFonts w:ascii="Times New Roman" w:hAnsi="Times New Roman" w:cs="Times New Roman"/>
          <w:sz w:val="24"/>
          <w:szCs w:val="24"/>
        </w:rPr>
        <w:t xml:space="preserve"> abundance</w:t>
      </w:r>
      <w:r w:rsidRPr="00316A1B">
        <w:rPr>
          <w:rFonts w:ascii="Times New Roman" w:hAnsi="Times New Roman" w:cs="Times New Roman"/>
          <w:sz w:val="24"/>
          <w:szCs w:val="24"/>
        </w:rPr>
        <w:t xml:space="preserve"> (see </w:t>
      </w:r>
      <w:r w:rsidRPr="0019713C">
        <w:rPr>
          <w:rFonts w:ascii="Times New Roman" w:hAnsi="Times New Roman" w:cs="Times New Roman"/>
          <w:sz w:val="24"/>
          <w:szCs w:val="24"/>
          <w:highlight w:val="green"/>
        </w:rPr>
        <w:t>Table 1</w:t>
      </w:r>
      <w:r w:rsidRPr="00316A1B">
        <w:rPr>
          <w:rFonts w:ascii="Times New Roman" w:hAnsi="Times New Roman" w:cs="Times New Roman"/>
          <w:sz w:val="24"/>
          <w:szCs w:val="24"/>
        </w:rPr>
        <w:t xml:space="preserve"> for species codes), </w:t>
      </w:r>
      <w:r w:rsidR="00481556">
        <w:rPr>
          <w:rFonts w:ascii="Times New Roman" w:hAnsi="Times New Roman" w:cs="Times New Roman"/>
          <w:sz w:val="24"/>
          <w:szCs w:val="24"/>
        </w:rPr>
        <w:t xml:space="preserve">and focal songbird species nest success, </w:t>
      </w:r>
      <w:r w:rsidRPr="00316A1B">
        <w:rPr>
          <w:rFonts w:ascii="Times New Roman" w:hAnsi="Times New Roman" w:cs="Times New Roman"/>
          <w:sz w:val="24"/>
          <w:szCs w:val="24"/>
        </w:rPr>
        <w:t>arranged by guild designation.</w:t>
      </w:r>
    </w:p>
    <w:p w14:paraId="73211A43" w14:textId="77777777" w:rsidR="003A2AA2" w:rsidRPr="00316A1B" w:rsidRDefault="003A2AA2" w:rsidP="00C422E0">
      <w:pPr>
        <w:spacing w:line="276" w:lineRule="auto"/>
        <w:rPr>
          <w:rFonts w:ascii="Times New Roman" w:hAnsi="Times New Roman" w:cs="Times New Roman"/>
          <w:sz w:val="24"/>
          <w:szCs w:val="24"/>
        </w:rPr>
      </w:pPr>
    </w:p>
    <w:p w14:paraId="034709BB" w14:textId="77777777" w:rsidR="003A2AA2" w:rsidRPr="00316A1B" w:rsidRDefault="003A2AA2" w:rsidP="00C422E0">
      <w:pPr>
        <w:spacing w:line="276" w:lineRule="auto"/>
        <w:rPr>
          <w:rFonts w:ascii="Times New Roman" w:hAnsi="Times New Roman" w:cs="Times New Roman"/>
          <w:sz w:val="24"/>
          <w:szCs w:val="24"/>
        </w:rPr>
      </w:pPr>
    </w:p>
    <w:p w14:paraId="3D2DF1D3" w14:textId="0B531FE6" w:rsidR="003A2AA2" w:rsidRPr="00316A1B" w:rsidRDefault="003A2AA2" w:rsidP="00C422E0">
      <w:pPr>
        <w:spacing w:line="276" w:lineRule="auto"/>
        <w:rPr>
          <w:rFonts w:ascii="Times New Roman" w:hAnsi="Times New Roman" w:cs="Times New Roman"/>
          <w:sz w:val="24"/>
          <w:szCs w:val="24"/>
        </w:rPr>
      </w:pPr>
      <w:r w:rsidRPr="00316A1B">
        <w:rPr>
          <w:rFonts w:ascii="Times New Roman" w:hAnsi="Times New Roman" w:cs="Times New Roman"/>
          <w:sz w:val="24"/>
          <w:szCs w:val="24"/>
          <w:highlight w:val="yellow"/>
        </w:rPr>
        <w:t>Table 4.</w:t>
      </w:r>
      <w:r w:rsidRPr="00316A1B">
        <w:t xml:space="preserve"> </w:t>
      </w:r>
      <w:r w:rsidRPr="00316A1B">
        <w:rPr>
          <w:rFonts w:ascii="Times New Roman" w:hAnsi="Times New Roman" w:cs="Times New Roman"/>
          <w:sz w:val="24"/>
          <w:szCs w:val="24"/>
        </w:rPr>
        <w:t xml:space="preserve">Statistical significance (indicated by bold type) of </w:t>
      </w:r>
      <w:r w:rsidR="002135F6">
        <w:rPr>
          <w:rFonts w:ascii="Times New Roman" w:hAnsi="Times New Roman" w:cs="Times New Roman"/>
          <w:sz w:val="24"/>
          <w:szCs w:val="24"/>
        </w:rPr>
        <w:t xml:space="preserve">the </w:t>
      </w:r>
      <w:r w:rsidRPr="00316A1B">
        <w:rPr>
          <w:rFonts w:ascii="Times New Roman" w:hAnsi="Times New Roman" w:cs="Times New Roman"/>
          <w:sz w:val="24"/>
          <w:szCs w:val="24"/>
        </w:rPr>
        <w:t xml:space="preserve">effective slope coefficients for </w:t>
      </w:r>
      <w:r w:rsidR="00481556">
        <w:rPr>
          <w:rFonts w:ascii="Times New Roman" w:hAnsi="Times New Roman" w:cs="Times New Roman"/>
          <w:sz w:val="24"/>
          <w:szCs w:val="24"/>
        </w:rPr>
        <w:t>year</w:t>
      </w:r>
      <w:r w:rsidRPr="00316A1B">
        <w:rPr>
          <w:rFonts w:ascii="Times New Roman" w:hAnsi="Times New Roman" w:cs="Times New Roman"/>
          <w:sz w:val="24"/>
          <w:szCs w:val="24"/>
        </w:rPr>
        <w:t xml:space="preserve"> on </w:t>
      </w:r>
      <w:r w:rsidR="002135F6" w:rsidRPr="00316A1B">
        <w:rPr>
          <w:rFonts w:ascii="Times New Roman" w:hAnsi="Times New Roman" w:cs="Times New Roman"/>
          <w:sz w:val="24"/>
          <w:szCs w:val="24"/>
        </w:rPr>
        <w:t xml:space="preserve">overall species richness (ALL), </w:t>
      </w:r>
      <w:r w:rsidR="002135F6">
        <w:rPr>
          <w:rFonts w:ascii="Times New Roman" w:hAnsi="Times New Roman" w:cs="Times New Roman"/>
          <w:sz w:val="24"/>
          <w:szCs w:val="24"/>
        </w:rPr>
        <w:t>guild</w:t>
      </w:r>
      <w:r w:rsidR="002135F6" w:rsidRPr="00316A1B">
        <w:rPr>
          <w:rFonts w:ascii="Times New Roman" w:hAnsi="Times New Roman" w:cs="Times New Roman"/>
          <w:sz w:val="24"/>
          <w:szCs w:val="24"/>
        </w:rPr>
        <w:t xml:space="preserve"> (</w:t>
      </w:r>
      <w:r w:rsidR="002135F6">
        <w:rPr>
          <w:rFonts w:ascii="Times New Roman" w:hAnsi="Times New Roman" w:cs="Times New Roman"/>
          <w:sz w:val="24"/>
          <w:szCs w:val="24"/>
        </w:rPr>
        <w:t>ESEA</w:t>
      </w:r>
      <w:r w:rsidR="002135F6" w:rsidRPr="00316A1B">
        <w:rPr>
          <w:rFonts w:ascii="Times New Roman" w:hAnsi="Times New Roman" w:cs="Times New Roman"/>
          <w:sz w:val="24"/>
          <w:szCs w:val="24"/>
        </w:rPr>
        <w:t xml:space="preserve">, </w:t>
      </w:r>
      <w:r w:rsidR="002135F6">
        <w:rPr>
          <w:rFonts w:ascii="Times New Roman" w:hAnsi="Times New Roman" w:cs="Times New Roman"/>
          <w:sz w:val="24"/>
          <w:szCs w:val="24"/>
        </w:rPr>
        <w:t>INT</w:t>
      </w:r>
      <w:r w:rsidR="002135F6" w:rsidRPr="00316A1B">
        <w:rPr>
          <w:rFonts w:ascii="Times New Roman" w:hAnsi="Times New Roman" w:cs="Times New Roman"/>
          <w:sz w:val="24"/>
          <w:szCs w:val="24"/>
        </w:rPr>
        <w:t xml:space="preserve">, </w:t>
      </w:r>
      <w:r w:rsidR="002135F6">
        <w:rPr>
          <w:rFonts w:ascii="Times New Roman" w:hAnsi="Times New Roman" w:cs="Times New Roman"/>
          <w:sz w:val="24"/>
          <w:szCs w:val="24"/>
        </w:rPr>
        <w:t>GAP</w:t>
      </w:r>
      <w:r w:rsidR="002135F6" w:rsidRPr="00316A1B">
        <w:rPr>
          <w:rFonts w:ascii="Times New Roman" w:hAnsi="Times New Roman" w:cs="Times New Roman"/>
          <w:sz w:val="24"/>
          <w:szCs w:val="24"/>
        </w:rPr>
        <w:t xml:space="preserve">, and </w:t>
      </w:r>
      <w:r w:rsidR="002135F6">
        <w:rPr>
          <w:rFonts w:ascii="Times New Roman" w:hAnsi="Times New Roman" w:cs="Times New Roman"/>
          <w:sz w:val="24"/>
          <w:szCs w:val="24"/>
        </w:rPr>
        <w:t>GEN</w:t>
      </w:r>
      <w:r w:rsidR="002135F6" w:rsidRPr="00316A1B">
        <w:rPr>
          <w:rFonts w:ascii="Times New Roman" w:hAnsi="Times New Roman" w:cs="Times New Roman"/>
          <w:sz w:val="24"/>
          <w:szCs w:val="24"/>
        </w:rPr>
        <w:t>)</w:t>
      </w:r>
      <w:r w:rsidR="002135F6">
        <w:rPr>
          <w:rFonts w:ascii="Times New Roman" w:hAnsi="Times New Roman" w:cs="Times New Roman"/>
          <w:sz w:val="24"/>
          <w:szCs w:val="24"/>
        </w:rPr>
        <w:t xml:space="preserve"> richness</w:t>
      </w:r>
      <w:r w:rsidR="002135F6" w:rsidRPr="00316A1B">
        <w:rPr>
          <w:rFonts w:ascii="Times New Roman" w:hAnsi="Times New Roman" w:cs="Times New Roman"/>
          <w:sz w:val="24"/>
          <w:szCs w:val="24"/>
        </w:rPr>
        <w:t>, focal songbird species</w:t>
      </w:r>
      <w:r w:rsidR="002135F6">
        <w:rPr>
          <w:rFonts w:ascii="Times New Roman" w:hAnsi="Times New Roman" w:cs="Times New Roman"/>
          <w:sz w:val="24"/>
          <w:szCs w:val="24"/>
        </w:rPr>
        <w:t xml:space="preserve"> abundance</w:t>
      </w:r>
      <w:r w:rsidR="002135F6" w:rsidRPr="00316A1B">
        <w:rPr>
          <w:rFonts w:ascii="Times New Roman" w:hAnsi="Times New Roman" w:cs="Times New Roman"/>
          <w:sz w:val="24"/>
          <w:szCs w:val="24"/>
        </w:rPr>
        <w:t xml:space="preserve"> (see </w:t>
      </w:r>
      <w:r w:rsidR="002135F6" w:rsidRPr="0019713C">
        <w:rPr>
          <w:rFonts w:ascii="Times New Roman" w:hAnsi="Times New Roman" w:cs="Times New Roman"/>
          <w:sz w:val="24"/>
          <w:szCs w:val="24"/>
          <w:highlight w:val="green"/>
        </w:rPr>
        <w:t>Table 1</w:t>
      </w:r>
      <w:r w:rsidR="002135F6" w:rsidRPr="00316A1B">
        <w:rPr>
          <w:rFonts w:ascii="Times New Roman" w:hAnsi="Times New Roman" w:cs="Times New Roman"/>
          <w:sz w:val="24"/>
          <w:szCs w:val="24"/>
        </w:rPr>
        <w:t xml:space="preserve"> for species codes), </w:t>
      </w:r>
      <w:r w:rsidR="002135F6">
        <w:rPr>
          <w:rFonts w:ascii="Times New Roman" w:hAnsi="Times New Roman" w:cs="Times New Roman"/>
          <w:sz w:val="24"/>
          <w:szCs w:val="24"/>
        </w:rPr>
        <w:t>and focal songbird species nest success</w:t>
      </w:r>
      <w:r w:rsidRPr="00316A1B">
        <w:rPr>
          <w:rFonts w:ascii="Times New Roman" w:hAnsi="Times New Roman" w:cs="Times New Roman"/>
          <w:sz w:val="24"/>
          <w:szCs w:val="24"/>
        </w:rPr>
        <w:t xml:space="preserve"> </w:t>
      </w:r>
      <w:r w:rsidR="002135F6">
        <w:rPr>
          <w:rFonts w:ascii="Times New Roman" w:hAnsi="Times New Roman" w:cs="Times New Roman"/>
          <w:sz w:val="24"/>
          <w:szCs w:val="24"/>
        </w:rPr>
        <w:t>in an actively harvested landscape and minimally harvested landscape</w:t>
      </w:r>
      <w:r w:rsidRPr="00316A1B">
        <w:rPr>
          <w:rFonts w:ascii="Times New Roman" w:hAnsi="Times New Roman" w:cs="Times New Roman"/>
          <w:sz w:val="24"/>
          <w:szCs w:val="24"/>
        </w:rPr>
        <w:t>.</w:t>
      </w:r>
    </w:p>
    <w:p w14:paraId="39B75928" w14:textId="77777777" w:rsidR="00C422E0" w:rsidRPr="00316A1B" w:rsidRDefault="00C422E0" w:rsidP="00C422E0">
      <w:pPr>
        <w:spacing w:line="276" w:lineRule="auto"/>
        <w:rPr>
          <w:rFonts w:ascii="Times New Roman" w:hAnsi="Times New Roman" w:cs="Times New Roman"/>
          <w:sz w:val="24"/>
          <w:szCs w:val="24"/>
        </w:rPr>
      </w:pPr>
    </w:p>
    <w:p w14:paraId="4FEA1B7D" w14:textId="3127F0CE" w:rsidR="00C422E0" w:rsidRPr="00316A1B" w:rsidRDefault="00C422E0" w:rsidP="00C422E0">
      <w:pPr>
        <w:spacing w:line="276" w:lineRule="auto"/>
        <w:rPr>
          <w:rFonts w:ascii="Times New Roman" w:hAnsi="Times New Roman" w:cs="Times New Roman"/>
          <w:b/>
          <w:bCs/>
          <w:sz w:val="24"/>
          <w:szCs w:val="24"/>
        </w:rPr>
      </w:pPr>
      <w:r w:rsidRPr="00316A1B">
        <w:rPr>
          <w:rFonts w:ascii="Times New Roman" w:hAnsi="Times New Roman" w:cs="Times New Roman"/>
          <w:b/>
          <w:bCs/>
          <w:sz w:val="24"/>
          <w:szCs w:val="24"/>
        </w:rPr>
        <w:t>FIGURES</w:t>
      </w:r>
    </w:p>
    <w:p w14:paraId="17D65535" w14:textId="77777777" w:rsidR="00C422E0" w:rsidRPr="00316A1B" w:rsidRDefault="00C422E0" w:rsidP="00C422E0">
      <w:pPr>
        <w:spacing w:line="276" w:lineRule="auto"/>
        <w:rPr>
          <w:rFonts w:ascii="Times New Roman" w:hAnsi="Times New Roman" w:cs="Times New Roman"/>
          <w:sz w:val="24"/>
          <w:szCs w:val="24"/>
        </w:rPr>
      </w:pPr>
    </w:p>
    <w:p w14:paraId="765F12B2" w14:textId="2F2CA225" w:rsidR="00C422E0" w:rsidRPr="00316A1B" w:rsidRDefault="00AB5ADE" w:rsidP="00A81645">
      <w:pPr>
        <w:spacing w:line="276" w:lineRule="auto"/>
        <w:rPr>
          <w:rFonts w:ascii="Times New Roman" w:hAnsi="Times New Roman" w:cs="Times New Roman"/>
          <w:sz w:val="24"/>
          <w:szCs w:val="24"/>
        </w:rPr>
      </w:pPr>
      <w:r w:rsidRPr="00316A1B">
        <w:rPr>
          <w:rFonts w:ascii="Times New Roman" w:hAnsi="Times New Roman" w:cs="Times New Roman"/>
          <w:sz w:val="24"/>
          <w:szCs w:val="24"/>
          <w:highlight w:val="yellow"/>
        </w:rPr>
        <w:t>Figure 1.</w:t>
      </w:r>
      <w:r w:rsidRPr="00316A1B">
        <w:rPr>
          <w:rFonts w:ascii="Times New Roman" w:hAnsi="Times New Roman" w:cs="Times New Roman"/>
          <w:sz w:val="24"/>
          <w:szCs w:val="24"/>
        </w:rPr>
        <w:t xml:space="preserve"> Location and extent of the </w:t>
      </w:r>
      <w:r w:rsidR="002F48C8">
        <w:rPr>
          <w:rFonts w:ascii="Times New Roman" w:hAnsi="Times New Roman" w:cs="Times New Roman"/>
          <w:sz w:val="24"/>
          <w:szCs w:val="24"/>
        </w:rPr>
        <w:t>2 study areas</w:t>
      </w:r>
      <w:r w:rsidRPr="00316A1B">
        <w:rPr>
          <w:rFonts w:ascii="Times New Roman" w:hAnsi="Times New Roman" w:cs="Times New Roman"/>
          <w:sz w:val="24"/>
          <w:szCs w:val="24"/>
        </w:rPr>
        <w:t xml:space="preserve"> in </w:t>
      </w:r>
      <w:r w:rsidR="002F48C8">
        <w:rPr>
          <w:rFonts w:ascii="Times New Roman" w:hAnsi="Times New Roman" w:cs="Times New Roman"/>
          <w:sz w:val="24"/>
          <w:szCs w:val="24"/>
        </w:rPr>
        <w:t>West Virginia</w:t>
      </w:r>
      <w:r w:rsidRPr="00316A1B">
        <w:rPr>
          <w:rFonts w:ascii="Times New Roman" w:hAnsi="Times New Roman" w:cs="Times New Roman"/>
          <w:sz w:val="24"/>
          <w:szCs w:val="24"/>
        </w:rPr>
        <w:t>.</w:t>
      </w:r>
    </w:p>
    <w:p w14:paraId="5EF3C510" w14:textId="77777777" w:rsidR="00AB5ADE" w:rsidRPr="00316A1B" w:rsidRDefault="00AB5ADE" w:rsidP="00A81645">
      <w:pPr>
        <w:spacing w:line="276" w:lineRule="auto"/>
        <w:rPr>
          <w:rFonts w:ascii="Times New Roman" w:hAnsi="Times New Roman" w:cs="Times New Roman"/>
          <w:sz w:val="24"/>
          <w:szCs w:val="24"/>
        </w:rPr>
      </w:pPr>
    </w:p>
    <w:p w14:paraId="2512F0C2" w14:textId="7BABAC8A" w:rsidR="00AB5ADE" w:rsidRPr="00316A1B" w:rsidRDefault="00AB5ADE" w:rsidP="00AB5ADE">
      <w:pPr>
        <w:spacing w:line="276" w:lineRule="auto"/>
        <w:rPr>
          <w:rFonts w:ascii="Times New Roman" w:hAnsi="Times New Roman" w:cs="Times New Roman"/>
          <w:sz w:val="24"/>
          <w:szCs w:val="24"/>
        </w:rPr>
      </w:pPr>
      <w:r w:rsidRPr="00316A1B">
        <w:rPr>
          <w:rFonts w:ascii="Times New Roman" w:hAnsi="Times New Roman" w:cs="Times New Roman"/>
          <w:sz w:val="24"/>
          <w:szCs w:val="24"/>
          <w:highlight w:val="yellow"/>
        </w:rPr>
        <w:t>Figure 2.</w:t>
      </w:r>
      <w:r w:rsidRPr="00316A1B">
        <w:rPr>
          <w:rFonts w:ascii="Times New Roman" w:hAnsi="Times New Roman" w:cs="Times New Roman"/>
          <w:sz w:val="24"/>
          <w:szCs w:val="24"/>
        </w:rPr>
        <w:t xml:space="preserve"> Locations </w:t>
      </w:r>
      <w:r w:rsidR="002F48C8">
        <w:rPr>
          <w:rFonts w:ascii="Times New Roman" w:hAnsi="Times New Roman" w:cs="Times New Roman"/>
          <w:sz w:val="24"/>
          <w:szCs w:val="24"/>
        </w:rPr>
        <w:t>of the sampling points and nest search plots in the WERF</w:t>
      </w:r>
      <w:r w:rsidRPr="00316A1B">
        <w:rPr>
          <w:rFonts w:ascii="Times New Roman" w:hAnsi="Times New Roman" w:cs="Times New Roman"/>
          <w:sz w:val="24"/>
          <w:szCs w:val="24"/>
        </w:rPr>
        <w:t>.</w:t>
      </w:r>
    </w:p>
    <w:p w14:paraId="56777D28" w14:textId="77777777" w:rsidR="00AB5ADE" w:rsidRPr="00316A1B" w:rsidRDefault="00AB5ADE" w:rsidP="00AB5ADE">
      <w:pPr>
        <w:spacing w:line="276" w:lineRule="auto"/>
        <w:rPr>
          <w:rFonts w:ascii="Times New Roman" w:hAnsi="Times New Roman" w:cs="Times New Roman"/>
          <w:sz w:val="24"/>
          <w:szCs w:val="24"/>
        </w:rPr>
      </w:pPr>
    </w:p>
    <w:p w14:paraId="527C54EE" w14:textId="69047C75" w:rsidR="00AB5ADE" w:rsidRDefault="00AB5ADE" w:rsidP="00AB5ADE">
      <w:pPr>
        <w:spacing w:line="276" w:lineRule="auto"/>
        <w:rPr>
          <w:rFonts w:ascii="Times New Roman" w:hAnsi="Times New Roman" w:cs="Times New Roman"/>
          <w:sz w:val="24"/>
          <w:szCs w:val="24"/>
        </w:rPr>
      </w:pPr>
      <w:r w:rsidRPr="00316A1B">
        <w:rPr>
          <w:rFonts w:ascii="Times New Roman" w:hAnsi="Times New Roman" w:cs="Times New Roman"/>
          <w:sz w:val="24"/>
          <w:szCs w:val="24"/>
          <w:highlight w:val="yellow"/>
        </w:rPr>
        <w:t>Figure 3.</w:t>
      </w:r>
      <w:r w:rsidRPr="00316A1B">
        <w:rPr>
          <w:rFonts w:ascii="Times New Roman" w:hAnsi="Times New Roman" w:cs="Times New Roman"/>
          <w:sz w:val="24"/>
          <w:szCs w:val="24"/>
        </w:rPr>
        <w:t xml:space="preserve"> </w:t>
      </w:r>
      <w:r w:rsidR="002F48C8" w:rsidRPr="00316A1B">
        <w:rPr>
          <w:rFonts w:ascii="Times New Roman" w:hAnsi="Times New Roman" w:cs="Times New Roman"/>
          <w:sz w:val="24"/>
          <w:szCs w:val="24"/>
        </w:rPr>
        <w:t xml:space="preserve">Locations </w:t>
      </w:r>
      <w:r w:rsidR="002F48C8">
        <w:rPr>
          <w:rFonts w:ascii="Times New Roman" w:hAnsi="Times New Roman" w:cs="Times New Roman"/>
          <w:sz w:val="24"/>
          <w:szCs w:val="24"/>
        </w:rPr>
        <w:t>of the sampling points and nest search plots in the MNF</w:t>
      </w:r>
    </w:p>
    <w:p w14:paraId="444D2344" w14:textId="77777777" w:rsidR="002F48C8" w:rsidRDefault="002F48C8" w:rsidP="00AB5ADE">
      <w:pPr>
        <w:spacing w:line="276" w:lineRule="auto"/>
        <w:rPr>
          <w:rFonts w:ascii="Times New Roman" w:hAnsi="Times New Roman" w:cs="Times New Roman"/>
          <w:sz w:val="24"/>
          <w:szCs w:val="24"/>
        </w:rPr>
      </w:pPr>
    </w:p>
    <w:p w14:paraId="0B6CE550" w14:textId="22755F91" w:rsidR="002F48C8" w:rsidRPr="00316A1B" w:rsidRDefault="002F48C8" w:rsidP="00AB5ADE">
      <w:pPr>
        <w:spacing w:line="276" w:lineRule="auto"/>
        <w:rPr>
          <w:rFonts w:ascii="Times New Roman" w:hAnsi="Times New Roman" w:cs="Times New Roman"/>
          <w:sz w:val="24"/>
          <w:szCs w:val="24"/>
        </w:rPr>
      </w:pPr>
      <w:r w:rsidRPr="00002027">
        <w:rPr>
          <w:rFonts w:ascii="Times New Roman" w:hAnsi="Times New Roman" w:cs="Times New Roman"/>
          <w:sz w:val="24"/>
          <w:szCs w:val="24"/>
          <w:highlight w:val="yellow"/>
        </w:rPr>
        <w:t>Figure 4.</w:t>
      </w:r>
      <w:r>
        <w:rPr>
          <w:rFonts w:ascii="Times New Roman" w:hAnsi="Times New Roman" w:cs="Times New Roman"/>
          <w:sz w:val="24"/>
          <w:szCs w:val="24"/>
        </w:rPr>
        <w:t xml:space="preserve"> Harvest history of WERF.</w:t>
      </w:r>
    </w:p>
    <w:p w14:paraId="04F25ACC" w14:textId="77777777" w:rsidR="00CC1577" w:rsidRPr="00316A1B" w:rsidRDefault="00CC1577" w:rsidP="00AB5ADE">
      <w:pPr>
        <w:spacing w:line="276" w:lineRule="auto"/>
        <w:rPr>
          <w:rFonts w:ascii="Times New Roman" w:hAnsi="Times New Roman" w:cs="Times New Roman"/>
          <w:sz w:val="24"/>
          <w:szCs w:val="24"/>
        </w:rPr>
      </w:pPr>
    </w:p>
    <w:p w14:paraId="7197677D" w14:textId="3A88E894" w:rsidR="00CC1577" w:rsidRDefault="00CC1577" w:rsidP="00CC1577">
      <w:pPr>
        <w:spacing w:line="276" w:lineRule="auto"/>
        <w:rPr>
          <w:rFonts w:ascii="Times New Roman" w:hAnsi="Times New Roman" w:cs="Times New Roman"/>
          <w:sz w:val="24"/>
          <w:szCs w:val="24"/>
        </w:rPr>
      </w:pPr>
      <w:r w:rsidRPr="00316A1B">
        <w:rPr>
          <w:rFonts w:ascii="Times New Roman" w:hAnsi="Times New Roman" w:cs="Times New Roman"/>
          <w:sz w:val="24"/>
          <w:szCs w:val="24"/>
          <w:highlight w:val="yellow"/>
        </w:rPr>
        <w:t xml:space="preserve">Figure </w:t>
      </w:r>
      <w:r w:rsidR="002F48C8">
        <w:rPr>
          <w:rFonts w:ascii="Times New Roman" w:hAnsi="Times New Roman" w:cs="Times New Roman"/>
          <w:sz w:val="24"/>
          <w:szCs w:val="24"/>
          <w:highlight w:val="yellow"/>
        </w:rPr>
        <w:t>5</w:t>
      </w:r>
      <w:r w:rsidRPr="00316A1B">
        <w:rPr>
          <w:rFonts w:ascii="Times New Roman" w:hAnsi="Times New Roman" w:cs="Times New Roman"/>
          <w:sz w:val="24"/>
          <w:szCs w:val="24"/>
          <w:highlight w:val="yellow"/>
        </w:rPr>
        <w:t>.</w:t>
      </w:r>
      <w:r w:rsidRPr="00316A1B">
        <w:rPr>
          <w:rFonts w:ascii="Times New Roman" w:hAnsi="Times New Roman" w:cs="Times New Roman"/>
          <w:sz w:val="24"/>
          <w:szCs w:val="24"/>
        </w:rPr>
        <w:t xml:space="preserve"> Whisker plots for overall species richness and guild richness (see </w:t>
      </w:r>
      <w:r w:rsidRPr="00833398">
        <w:rPr>
          <w:rFonts w:ascii="Times New Roman" w:hAnsi="Times New Roman" w:cs="Times New Roman"/>
          <w:sz w:val="24"/>
          <w:szCs w:val="24"/>
          <w:highlight w:val="green"/>
        </w:rPr>
        <w:t>Appendix A</w:t>
      </w:r>
      <w:r w:rsidRPr="00316A1B">
        <w:rPr>
          <w:rFonts w:ascii="Times New Roman" w:hAnsi="Times New Roman" w:cs="Times New Roman"/>
          <w:sz w:val="24"/>
          <w:szCs w:val="24"/>
        </w:rPr>
        <w:t xml:space="preserve"> for guild designations and associated forest songbird species), displaying the slope coefficients of the predictor variables (i.e., site covariates), which consisted of year, </w:t>
      </w:r>
      <w:r w:rsidR="002F48C8" w:rsidRPr="002F48C8">
        <w:rPr>
          <w:rFonts w:ascii="Times New Roman" w:hAnsi="Times New Roman" w:cs="Times New Roman"/>
          <w:sz w:val="24"/>
          <w:szCs w:val="24"/>
          <w:highlight w:val="yellow"/>
        </w:rPr>
        <w:t>XXXX</w:t>
      </w:r>
      <w:r w:rsidRPr="00316A1B">
        <w:rPr>
          <w:rFonts w:ascii="Times New Roman" w:hAnsi="Times New Roman" w:cs="Times New Roman"/>
          <w:sz w:val="24"/>
          <w:szCs w:val="24"/>
        </w:rPr>
        <w:t>, and proportion of any type of forest cover within 1 km (Proportion Forest). Points are located at the mean values for the posterior distributions and the corresponding whiskers encompass the 95% credible intervals. Black points with closed circles and black whiskers indicate statistical significance (i.e., credible intervals do not overlap zero).</w:t>
      </w:r>
    </w:p>
    <w:p w14:paraId="15AF3040" w14:textId="77777777" w:rsidR="002F48C8" w:rsidRDefault="002F48C8" w:rsidP="00CC1577">
      <w:pPr>
        <w:spacing w:line="276" w:lineRule="auto"/>
        <w:rPr>
          <w:rFonts w:ascii="Times New Roman" w:hAnsi="Times New Roman" w:cs="Times New Roman"/>
          <w:sz w:val="24"/>
          <w:szCs w:val="24"/>
        </w:rPr>
      </w:pPr>
    </w:p>
    <w:p w14:paraId="660415C7" w14:textId="10316005" w:rsidR="002F48C8" w:rsidRPr="00316A1B" w:rsidRDefault="002F48C8" w:rsidP="002F48C8">
      <w:pPr>
        <w:spacing w:line="276" w:lineRule="auto"/>
        <w:rPr>
          <w:rFonts w:ascii="Times New Roman" w:hAnsi="Times New Roman" w:cs="Times New Roman"/>
          <w:sz w:val="24"/>
          <w:szCs w:val="24"/>
        </w:rPr>
      </w:pPr>
      <w:r w:rsidRPr="00316A1B">
        <w:rPr>
          <w:rFonts w:ascii="Times New Roman" w:hAnsi="Times New Roman" w:cs="Times New Roman"/>
          <w:sz w:val="24"/>
          <w:szCs w:val="24"/>
          <w:highlight w:val="yellow"/>
        </w:rPr>
        <w:t xml:space="preserve">Figure </w:t>
      </w:r>
      <w:r>
        <w:rPr>
          <w:rFonts w:ascii="Times New Roman" w:hAnsi="Times New Roman" w:cs="Times New Roman"/>
          <w:sz w:val="24"/>
          <w:szCs w:val="24"/>
          <w:highlight w:val="yellow"/>
        </w:rPr>
        <w:t>6</w:t>
      </w:r>
      <w:r w:rsidRPr="00316A1B">
        <w:rPr>
          <w:rFonts w:ascii="Times New Roman" w:hAnsi="Times New Roman" w:cs="Times New Roman"/>
          <w:sz w:val="24"/>
          <w:szCs w:val="24"/>
          <w:highlight w:val="yellow"/>
        </w:rPr>
        <w:t>.</w:t>
      </w:r>
      <w:r w:rsidRPr="00316A1B">
        <w:rPr>
          <w:rFonts w:ascii="Times New Roman" w:hAnsi="Times New Roman" w:cs="Times New Roman"/>
          <w:sz w:val="24"/>
          <w:szCs w:val="24"/>
        </w:rPr>
        <w:t xml:space="preserve"> Whisker plots for each focal species </w:t>
      </w:r>
      <w:r>
        <w:rPr>
          <w:rFonts w:ascii="Times New Roman" w:hAnsi="Times New Roman" w:cs="Times New Roman"/>
          <w:sz w:val="24"/>
          <w:szCs w:val="24"/>
        </w:rPr>
        <w:t>for abundance analyses</w:t>
      </w:r>
      <w:r w:rsidRPr="00316A1B">
        <w:rPr>
          <w:rFonts w:ascii="Times New Roman" w:hAnsi="Times New Roman" w:cs="Times New Roman"/>
          <w:sz w:val="24"/>
          <w:szCs w:val="24"/>
        </w:rPr>
        <w:t xml:space="preserve"> (</w:t>
      </w:r>
      <w:r w:rsidRPr="0019713C">
        <w:rPr>
          <w:rFonts w:ascii="Times New Roman" w:hAnsi="Times New Roman" w:cs="Times New Roman"/>
          <w:sz w:val="24"/>
          <w:szCs w:val="24"/>
          <w:highlight w:val="green"/>
        </w:rPr>
        <w:t>Table 1</w:t>
      </w:r>
      <w:r w:rsidRPr="00316A1B">
        <w:rPr>
          <w:rFonts w:ascii="Times New Roman" w:hAnsi="Times New Roman" w:cs="Times New Roman"/>
          <w:sz w:val="24"/>
          <w:szCs w:val="24"/>
        </w:rPr>
        <w:t>),</w:t>
      </w:r>
      <w:r>
        <w:rPr>
          <w:rFonts w:ascii="Times New Roman" w:hAnsi="Times New Roman" w:cs="Times New Roman"/>
          <w:sz w:val="24"/>
          <w:szCs w:val="24"/>
        </w:rPr>
        <w:t xml:space="preserve"> </w:t>
      </w:r>
      <w:r w:rsidRPr="00316A1B">
        <w:rPr>
          <w:rFonts w:ascii="Times New Roman" w:hAnsi="Times New Roman" w:cs="Times New Roman"/>
          <w:sz w:val="24"/>
          <w:szCs w:val="24"/>
        </w:rPr>
        <w:t xml:space="preserve">displaying the slope coefficients of the predictor variables (i.e., site covariates), which consisted of year, </w:t>
      </w:r>
      <w:r w:rsidRPr="002F48C8">
        <w:rPr>
          <w:rFonts w:ascii="Times New Roman" w:hAnsi="Times New Roman" w:cs="Times New Roman"/>
          <w:sz w:val="24"/>
          <w:szCs w:val="24"/>
          <w:highlight w:val="yellow"/>
        </w:rPr>
        <w:t>XXXX</w:t>
      </w:r>
      <w:r w:rsidRPr="00316A1B">
        <w:rPr>
          <w:rFonts w:ascii="Times New Roman" w:hAnsi="Times New Roman" w:cs="Times New Roman"/>
          <w:sz w:val="24"/>
          <w:szCs w:val="24"/>
        </w:rPr>
        <w:t>, and proportion of any type of forest cover within 1 km (Proportion Forest). Points are located at the mean values for the posterior distributions and the corresponding whiskers encompass the 95% credible intervals. Black points with closed circles and black whiskers indicate statistical significance (i.e., credible intervals do not overlap zero).</w:t>
      </w:r>
      <w:r w:rsidRPr="002F48C8">
        <w:rPr>
          <w:rFonts w:ascii="Times New Roman" w:hAnsi="Times New Roman" w:cs="Times New Roman"/>
          <w:sz w:val="24"/>
          <w:szCs w:val="24"/>
        </w:rPr>
        <w:t xml:space="preserve"> </w:t>
      </w:r>
      <w:r w:rsidRPr="00316A1B">
        <w:rPr>
          <w:rFonts w:ascii="Times New Roman" w:hAnsi="Times New Roman" w:cs="Times New Roman"/>
          <w:sz w:val="24"/>
          <w:szCs w:val="24"/>
        </w:rPr>
        <w:t>Color of the 4-letter species code indicates its guild designation (dark blue = north guild, red = south guild, light blue = trailing guild, and orange = general guild), and the bird silhouette indicates its taxonomic family (warbler, thrush, or flycatcher).</w:t>
      </w:r>
    </w:p>
    <w:p w14:paraId="6CE9F25F" w14:textId="77777777" w:rsidR="002F48C8" w:rsidRDefault="002F48C8" w:rsidP="00CC1577">
      <w:pPr>
        <w:spacing w:line="276" w:lineRule="auto"/>
        <w:rPr>
          <w:rFonts w:ascii="Times New Roman" w:hAnsi="Times New Roman" w:cs="Times New Roman"/>
          <w:sz w:val="24"/>
          <w:szCs w:val="24"/>
        </w:rPr>
      </w:pPr>
    </w:p>
    <w:p w14:paraId="6EE221EC" w14:textId="77777777" w:rsidR="002F48C8" w:rsidRDefault="002F48C8" w:rsidP="00CC1577">
      <w:pPr>
        <w:spacing w:line="276" w:lineRule="auto"/>
        <w:rPr>
          <w:rFonts w:ascii="Times New Roman" w:hAnsi="Times New Roman" w:cs="Times New Roman"/>
          <w:sz w:val="24"/>
          <w:szCs w:val="24"/>
        </w:rPr>
      </w:pPr>
    </w:p>
    <w:p w14:paraId="0FFDF857" w14:textId="5119C2AB" w:rsidR="002F48C8" w:rsidRPr="00316A1B" w:rsidRDefault="002F48C8" w:rsidP="002F48C8">
      <w:pPr>
        <w:spacing w:line="276" w:lineRule="auto"/>
        <w:rPr>
          <w:rFonts w:ascii="Times New Roman" w:hAnsi="Times New Roman" w:cs="Times New Roman"/>
          <w:sz w:val="24"/>
          <w:szCs w:val="24"/>
        </w:rPr>
      </w:pPr>
      <w:r w:rsidRPr="00316A1B">
        <w:rPr>
          <w:rFonts w:ascii="Times New Roman" w:hAnsi="Times New Roman" w:cs="Times New Roman"/>
          <w:sz w:val="24"/>
          <w:szCs w:val="24"/>
          <w:highlight w:val="yellow"/>
        </w:rPr>
        <w:t xml:space="preserve">Figure </w:t>
      </w:r>
      <w:r>
        <w:rPr>
          <w:rFonts w:ascii="Times New Roman" w:hAnsi="Times New Roman" w:cs="Times New Roman"/>
          <w:sz w:val="24"/>
          <w:szCs w:val="24"/>
          <w:highlight w:val="yellow"/>
        </w:rPr>
        <w:t>7</w:t>
      </w:r>
      <w:r w:rsidRPr="00316A1B">
        <w:rPr>
          <w:rFonts w:ascii="Times New Roman" w:hAnsi="Times New Roman" w:cs="Times New Roman"/>
          <w:sz w:val="24"/>
          <w:szCs w:val="24"/>
          <w:highlight w:val="yellow"/>
        </w:rPr>
        <w:t>.</w:t>
      </w:r>
      <w:r w:rsidRPr="00316A1B">
        <w:rPr>
          <w:rFonts w:ascii="Times New Roman" w:hAnsi="Times New Roman" w:cs="Times New Roman"/>
          <w:sz w:val="24"/>
          <w:szCs w:val="24"/>
        </w:rPr>
        <w:t xml:space="preserve"> Whisker plots for each focal species</w:t>
      </w:r>
      <w:r>
        <w:rPr>
          <w:rFonts w:ascii="Times New Roman" w:hAnsi="Times New Roman" w:cs="Times New Roman"/>
          <w:sz w:val="24"/>
          <w:szCs w:val="24"/>
        </w:rPr>
        <w:t xml:space="preserve"> for nest success analyses</w:t>
      </w:r>
      <w:r w:rsidRPr="00316A1B">
        <w:rPr>
          <w:rFonts w:ascii="Times New Roman" w:hAnsi="Times New Roman" w:cs="Times New Roman"/>
          <w:sz w:val="24"/>
          <w:szCs w:val="24"/>
        </w:rPr>
        <w:t xml:space="preserve"> (</w:t>
      </w:r>
      <w:r w:rsidRPr="0019713C">
        <w:rPr>
          <w:rFonts w:ascii="Times New Roman" w:hAnsi="Times New Roman" w:cs="Times New Roman"/>
          <w:sz w:val="24"/>
          <w:szCs w:val="24"/>
          <w:highlight w:val="green"/>
        </w:rPr>
        <w:t>Table 1</w:t>
      </w:r>
      <w:r w:rsidRPr="00316A1B">
        <w:rPr>
          <w:rFonts w:ascii="Times New Roman" w:hAnsi="Times New Roman" w:cs="Times New Roman"/>
          <w:sz w:val="24"/>
          <w:szCs w:val="24"/>
        </w:rPr>
        <w:t>),</w:t>
      </w:r>
      <w:r>
        <w:rPr>
          <w:rFonts w:ascii="Times New Roman" w:hAnsi="Times New Roman" w:cs="Times New Roman"/>
          <w:sz w:val="24"/>
          <w:szCs w:val="24"/>
        </w:rPr>
        <w:t xml:space="preserve"> </w:t>
      </w:r>
      <w:r w:rsidRPr="00316A1B">
        <w:rPr>
          <w:rFonts w:ascii="Times New Roman" w:hAnsi="Times New Roman" w:cs="Times New Roman"/>
          <w:sz w:val="24"/>
          <w:szCs w:val="24"/>
        </w:rPr>
        <w:t xml:space="preserve">displaying the slope coefficients of the predictor variables (i.e., site covariates), which consisted of year, </w:t>
      </w:r>
      <w:r w:rsidRPr="002F48C8">
        <w:rPr>
          <w:rFonts w:ascii="Times New Roman" w:hAnsi="Times New Roman" w:cs="Times New Roman"/>
          <w:sz w:val="24"/>
          <w:szCs w:val="24"/>
          <w:highlight w:val="yellow"/>
        </w:rPr>
        <w:t>XXXX</w:t>
      </w:r>
      <w:r w:rsidRPr="00316A1B">
        <w:rPr>
          <w:rFonts w:ascii="Times New Roman" w:hAnsi="Times New Roman" w:cs="Times New Roman"/>
          <w:sz w:val="24"/>
          <w:szCs w:val="24"/>
        </w:rPr>
        <w:t>, and proportion of any type of forest cover within 1 km (Proportion Forest). Points are located at the mean values for the posterior distributions and the corresponding whiskers encompass the 95% credible intervals. Black points with closed circles and black whiskers indicate statistical significance (i.e., credible intervals do not overlap zero).</w:t>
      </w:r>
      <w:r w:rsidRPr="002F48C8">
        <w:rPr>
          <w:rFonts w:ascii="Times New Roman" w:hAnsi="Times New Roman" w:cs="Times New Roman"/>
          <w:sz w:val="24"/>
          <w:szCs w:val="24"/>
        </w:rPr>
        <w:t xml:space="preserve"> </w:t>
      </w:r>
      <w:r w:rsidRPr="00316A1B">
        <w:rPr>
          <w:rFonts w:ascii="Times New Roman" w:hAnsi="Times New Roman" w:cs="Times New Roman"/>
          <w:sz w:val="24"/>
          <w:szCs w:val="24"/>
        </w:rPr>
        <w:t>Color of the 4-letter species code indicates its guild designation (dark blue = north guild, red = south guild, light blue = trailing guild, and orange = general guild), and the bird silhouette indicates its taxonomic family (warbler, thrush, or flycatcher).</w:t>
      </w:r>
    </w:p>
    <w:p w14:paraId="4A2BDE5A" w14:textId="77777777" w:rsidR="002F48C8" w:rsidRPr="00316A1B" w:rsidRDefault="002F48C8" w:rsidP="00CC1577">
      <w:pPr>
        <w:spacing w:line="276" w:lineRule="auto"/>
        <w:rPr>
          <w:rFonts w:ascii="Times New Roman" w:hAnsi="Times New Roman" w:cs="Times New Roman"/>
          <w:sz w:val="24"/>
          <w:szCs w:val="24"/>
        </w:rPr>
      </w:pPr>
    </w:p>
    <w:p w14:paraId="537338E2" w14:textId="134EE2BE" w:rsidR="00850E14" w:rsidRPr="00316A1B" w:rsidRDefault="00850E14" w:rsidP="00850E14">
      <w:pPr>
        <w:spacing w:line="276" w:lineRule="auto"/>
        <w:rPr>
          <w:rFonts w:ascii="Times New Roman" w:hAnsi="Times New Roman" w:cs="Times New Roman"/>
          <w:sz w:val="24"/>
          <w:szCs w:val="24"/>
        </w:rPr>
      </w:pPr>
      <w:r w:rsidRPr="00316A1B">
        <w:rPr>
          <w:rFonts w:ascii="Times New Roman" w:hAnsi="Times New Roman" w:cs="Times New Roman"/>
          <w:sz w:val="24"/>
          <w:szCs w:val="24"/>
          <w:highlight w:val="yellow"/>
        </w:rPr>
        <w:t>Figure 8.</w:t>
      </w:r>
      <w:r w:rsidRPr="00316A1B">
        <w:rPr>
          <w:rFonts w:ascii="Times New Roman" w:hAnsi="Times New Roman" w:cs="Times New Roman"/>
          <w:sz w:val="24"/>
          <w:szCs w:val="24"/>
        </w:rPr>
        <w:t xml:space="preserve"> Plots of year x study area interaction for </w:t>
      </w:r>
      <w:r w:rsidR="009274EF">
        <w:rPr>
          <w:rFonts w:ascii="Times New Roman" w:hAnsi="Times New Roman" w:cs="Times New Roman"/>
          <w:sz w:val="24"/>
          <w:szCs w:val="24"/>
        </w:rPr>
        <w:t>guild richness</w:t>
      </w:r>
    </w:p>
    <w:p w14:paraId="3B1944DA" w14:textId="77777777" w:rsidR="00850E14" w:rsidRDefault="00850E14" w:rsidP="00AB5ADE">
      <w:pPr>
        <w:spacing w:line="276" w:lineRule="auto"/>
        <w:rPr>
          <w:rFonts w:ascii="Times New Roman" w:hAnsi="Times New Roman" w:cs="Times New Roman"/>
          <w:sz w:val="24"/>
          <w:szCs w:val="24"/>
        </w:rPr>
      </w:pPr>
    </w:p>
    <w:p w14:paraId="26487920" w14:textId="2E9AA49F" w:rsidR="009274EF" w:rsidRPr="00316A1B" w:rsidRDefault="009274EF" w:rsidP="009274EF">
      <w:pPr>
        <w:spacing w:line="276" w:lineRule="auto"/>
        <w:rPr>
          <w:rFonts w:ascii="Times New Roman" w:hAnsi="Times New Roman" w:cs="Times New Roman"/>
          <w:sz w:val="24"/>
          <w:szCs w:val="24"/>
        </w:rPr>
      </w:pPr>
      <w:r w:rsidRPr="00316A1B">
        <w:rPr>
          <w:rFonts w:ascii="Times New Roman" w:hAnsi="Times New Roman" w:cs="Times New Roman"/>
          <w:sz w:val="24"/>
          <w:szCs w:val="24"/>
          <w:highlight w:val="yellow"/>
        </w:rPr>
        <w:t xml:space="preserve">Figure </w:t>
      </w:r>
      <w:r>
        <w:rPr>
          <w:rFonts w:ascii="Times New Roman" w:hAnsi="Times New Roman" w:cs="Times New Roman"/>
          <w:sz w:val="24"/>
          <w:szCs w:val="24"/>
          <w:highlight w:val="yellow"/>
        </w:rPr>
        <w:t>9</w:t>
      </w:r>
      <w:r w:rsidRPr="00316A1B">
        <w:rPr>
          <w:rFonts w:ascii="Times New Roman" w:hAnsi="Times New Roman" w:cs="Times New Roman"/>
          <w:sz w:val="24"/>
          <w:szCs w:val="24"/>
          <w:highlight w:val="yellow"/>
        </w:rPr>
        <w:t>.</w:t>
      </w:r>
      <w:r w:rsidRPr="00316A1B">
        <w:rPr>
          <w:rFonts w:ascii="Times New Roman" w:hAnsi="Times New Roman" w:cs="Times New Roman"/>
          <w:sz w:val="24"/>
          <w:szCs w:val="24"/>
        </w:rPr>
        <w:t xml:space="preserve"> Plots of year x study area interaction for </w:t>
      </w:r>
      <w:r>
        <w:rPr>
          <w:rFonts w:ascii="Times New Roman" w:hAnsi="Times New Roman" w:cs="Times New Roman"/>
          <w:sz w:val="24"/>
          <w:szCs w:val="24"/>
        </w:rPr>
        <w:t>focal species abundance</w:t>
      </w:r>
    </w:p>
    <w:p w14:paraId="3FEDF122" w14:textId="77777777" w:rsidR="009274EF" w:rsidRDefault="009274EF" w:rsidP="00AB5ADE">
      <w:pPr>
        <w:spacing w:line="276" w:lineRule="auto"/>
        <w:rPr>
          <w:rFonts w:ascii="Times New Roman" w:hAnsi="Times New Roman" w:cs="Times New Roman"/>
          <w:sz w:val="24"/>
          <w:szCs w:val="24"/>
        </w:rPr>
      </w:pPr>
    </w:p>
    <w:p w14:paraId="4F339F22" w14:textId="31D28D59" w:rsidR="009274EF" w:rsidRPr="00316A1B" w:rsidRDefault="009274EF" w:rsidP="009274EF">
      <w:pPr>
        <w:spacing w:line="276" w:lineRule="auto"/>
        <w:rPr>
          <w:rFonts w:ascii="Times New Roman" w:hAnsi="Times New Roman" w:cs="Times New Roman"/>
          <w:sz w:val="24"/>
          <w:szCs w:val="24"/>
        </w:rPr>
      </w:pPr>
      <w:r w:rsidRPr="00316A1B">
        <w:rPr>
          <w:rFonts w:ascii="Times New Roman" w:hAnsi="Times New Roman" w:cs="Times New Roman"/>
          <w:sz w:val="24"/>
          <w:szCs w:val="24"/>
          <w:highlight w:val="yellow"/>
        </w:rPr>
        <w:t xml:space="preserve">Figure </w:t>
      </w:r>
      <w:r>
        <w:rPr>
          <w:rFonts w:ascii="Times New Roman" w:hAnsi="Times New Roman" w:cs="Times New Roman"/>
          <w:sz w:val="24"/>
          <w:szCs w:val="24"/>
          <w:highlight w:val="yellow"/>
        </w:rPr>
        <w:t>10</w:t>
      </w:r>
      <w:r w:rsidRPr="00316A1B">
        <w:rPr>
          <w:rFonts w:ascii="Times New Roman" w:hAnsi="Times New Roman" w:cs="Times New Roman"/>
          <w:sz w:val="24"/>
          <w:szCs w:val="24"/>
          <w:highlight w:val="yellow"/>
        </w:rPr>
        <w:t>.</w:t>
      </w:r>
      <w:r w:rsidRPr="00316A1B">
        <w:rPr>
          <w:rFonts w:ascii="Times New Roman" w:hAnsi="Times New Roman" w:cs="Times New Roman"/>
          <w:sz w:val="24"/>
          <w:szCs w:val="24"/>
        </w:rPr>
        <w:t xml:space="preserve"> Plots of year x study area interaction for </w:t>
      </w:r>
      <w:r>
        <w:rPr>
          <w:rFonts w:ascii="Times New Roman" w:hAnsi="Times New Roman" w:cs="Times New Roman"/>
          <w:sz w:val="24"/>
          <w:szCs w:val="24"/>
        </w:rPr>
        <w:t>focal species nest success</w:t>
      </w:r>
    </w:p>
    <w:p w14:paraId="60EF1633" w14:textId="77777777" w:rsidR="009274EF" w:rsidRPr="00316A1B" w:rsidRDefault="009274EF" w:rsidP="00AB5ADE">
      <w:pPr>
        <w:spacing w:line="276" w:lineRule="auto"/>
        <w:rPr>
          <w:rFonts w:ascii="Times New Roman" w:hAnsi="Times New Roman" w:cs="Times New Roman"/>
          <w:sz w:val="24"/>
          <w:szCs w:val="24"/>
        </w:rPr>
      </w:pPr>
    </w:p>
    <w:p w14:paraId="0B2E7028" w14:textId="77777777" w:rsidR="00CC1577" w:rsidRPr="00316A1B" w:rsidRDefault="00CC1577" w:rsidP="00AB5ADE">
      <w:pPr>
        <w:spacing w:line="276" w:lineRule="auto"/>
        <w:rPr>
          <w:rFonts w:ascii="Times New Roman" w:hAnsi="Times New Roman" w:cs="Times New Roman"/>
          <w:sz w:val="24"/>
          <w:szCs w:val="24"/>
        </w:rPr>
      </w:pPr>
    </w:p>
    <w:p w14:paraId="3692494D" w14:textId="32A0BFE8" w:rsidR="00AB5ADE" w:rsidRPr="00316A1B" w:rsidRDefault="00AB5ADE" w:rsidP="00A81645">
      <w:pPr>
        <w:spacing w:line="276" w:lineRule="auto"/>
        <w:rPr>
          <w:rFonts w:ascii="Times New Roman" w:hAnsi="Times New Roman" w:cs="Times New Roman"/>
          <w:sz w:val="24"/>
          <w:szCs w:val="24"/>
        </w:rPr>
      </w:pPr>
    </w:p>
    <w:p w14:paraId="1B44095D" w14:textId="77777777" w:rsidR="00C422E0" w:rsidRDefault="00C422E0" w:rsidP="00A81645">
      <w:pPr>
        <w:spacing w:line="276" w:lineRule="auto"/>
        <w:rPr>
          <w:rFonts w:ascii="Times New Roman" w:hAnsi="Times New Roman" w:cs="Times New Roman"/>
          <w:sz w:val="24"/>
          <w:szCs w:val="24"/>
        </w:rPr>
      </w:pPr>
    </w:p>
    <w:p w14:paraId="551B29D4" w14:textId="77777777" w:rsidR="00CA3C2C" w:rsidRPr="00316A1B" w:rsidRDefault="00CA3C2C" w:rsidP="00A81645">
      <w:pPr>
        <w:spacing w:line="276" w:lineRule="auto"/>
        <w:rPr>
          <w:rFonts w:ascii="Times New Roman" w:hAnsi="Times New Roman" w:cs="Times New Roman"/>
          <w:sz w:val="24"/>
          <w:szCs w:val="24"/>
        </w:rPr>
      </w:pPr>
    </w:p>
    <w:p w14:paraId="4644B320" w14:textId="75C1A6FF" w:rsidR="00C422E0" w:rsidRPr="00316A1B" w:rsidRDefault="00C422E0" w:rsidP="00A81645">
      <w:pPr>
        <w:spacing w:line="276" w:lineRule="auto"/>
        <w:rPr>
          <w:rFonts w:ascii="Times New Roman" w:hAnsi="Times New Roman" w:cs="Times New Roman"/>
          <w:b/>
          <w:bCs/>
          <w:sz w:val="24"/>
          <w:szCs w:val="24"/>
        </w:rPr>
      </w:pPr>
      <w:r w:rsidRPr="00316A1B">
        <w:rPr>
          <w:rFonts w:ascii="Times New Roman" w:hAnsi="Times New Roman" w:cs="Times New Roman"/>
          <w:b/>
          <w:bCs/>
          <w:sz w:val="24"/>
          <w:szCs w:val="24"/>
        </w:rPr>
        <w:lastRenderedPageBreak/>
        <w:t>APPENDICES</w:t>
      </w:r>
    </w:p>
    <w:p w14:paraId="5A4BA18B" w14:textId="77777777" w:rsidR="00C422E0" w:rsidRPr="00316A1B" w:rsidRDefault="00C422E0" w:rsidP="00A81645">
      <w:pPr>
        <w:spacing w:line="276" w:lineRule="auto"/>
        <w:rPr>
          <w:rFonts w:ascii="Times New Roman" w:hAnsi="Times New Roman" w:cs="Times New Roman"/>
          <w:sz w:val="24"/>
          <w:szCs w:val="24"/>
        </w:rPr>
      </w:pPr>
    </w:p>
    <w:p w14:paraId="551CBDBA" w14:textId="6E760A83" w:rsidR="00C422E0" w:rsidRPr="00316A1B" w:rsidRDefault="00C422E0" w:rsidP="00A81645">
      <w:pPr>
        <w:spacing w:line="276" w:lineRule="auto"/>
        <w:rPr>
          <w:rFonts w:ascii="Times New Roman" w:hAnsi="Times New Roman" w:cs="Times New Roman"/>
          <w:b/>
          <w:bCs/>
          <w:sz w:val="24"/>
          <w:szCs w:val="24"/>
        </w:rPr>
      </w:pPr>
      <w:r w:rsidRPr="00543E94">
        <w:rPr>
          <w:rFonts w:ascii="Times New Roman" w:hAnsi="Times New Roman" w:cs="Times New Roman"/>
          <w:b/>
          <w:bCs/>
          <w:sz w:val="24"/>
          <w:szCs w:val="24"/>
          <w:highlight w:val="green"/>
        </w:rPr>
        <w:t>Appendix A</w:t>
      </w:r>
    </w:p>
    <w:p w14:paraId="2CD80E6B" w14:textId="3F468EE2" w:rsidR="00390D90" w:rsidRPr="00316A1B" w:rsidRDefault="00390D90" w:rsidP="00390D90">
      <w:pPr>
        <w:spacing w:after="0" w:line="276" w:lineRule="auto"/>
        <w:rPr>
          <w:rFonts w:ascii="Times New Roman" w:hAnsi="Times New Roman" w:cs="Times New Roman"/>
          <w:sz w:val="24"/>
          <w:szCs w:val="24"/>
        </w:rPr>
      </w:pPr>
      <w:r w:rsidRPr="00316A1B">
        <w:rPr>
          <w:rFonts w:ascii="Times New Roman" w:hAnsi="Times New Roman" w:cs="Times New Roman"/>
          <w:sz w:val="24"/>
          <w:szCs w:val="24"/>
        </w:rPr>
        <w:t>Table of the 6</w:t>
      </w:r>
      <w:r w:rsidR="00002027">
        <w:rPr>
          <w:rFonts w:ascii="Times New Roman" w:hAnsi="Times New Roman" w:cs="Times New Roman"/>
          <w:sz w:val="24"/>
          <w:szCs w:val="24"/>
        </w:rPr>
        <w:t>2</w:t>
      </w:r>
      <w:r w:rsidRPr="00316A1B">
        <w:rPr>
          <w:rFonts w:ascii="Times New Roman" w:hAnsi="Times New Roman" w:cs="Times New Roman"/>
          <w:sz w:val="24"/>
          <w:szCs w:val="24"/>
        </w:rPr>
        <w:t xml:space="preserve"> </w:t>
      </w:r>
      <w:r w:rsidR="00002027">
        <w:rPr>
          <w:rFonts w:ascii="Times New Roman" w:hAnsi="Times New Roman" w:cs="Times New Roman"/>
          <w:sz w:val="24"/>
          <w:szCs w:val="24"/>
        </w:rPr>
        <w:t>passerine and near-passerine</w:t>
      </w:r>
      <w:r w:rsidRPr="00316A1B">
        <w:rPr>
          <w:rFonts w:ascii="Times New Roman" w:hAnsi="Times New Roman" w:cs="Times New Roman"/>
          <w:sz w:val="24"/>
          <w:szCs w:val="24"/>
        </w:rPr>
        <w:t xml:space="preserve"> species considered in the guild richness analyses.</w:t>
      </w:r>
    </w:p>
    <w:p w14:paraId="77ADD9D6" w14:textId="77777777" w:rsidR="00390D90" w:rsidRPr="00316A1B" w:rsidRDefault="00390D90" w:rsidP="00390D90">
      <w:pPr>
        <w:spacing w:after="0" w:line="276" w:lineRule="auto"/>
        <w:rPr>
          <w:rFonts w:ascii="Times New Roman" w:hAnsi="Times New Roman" w:cs="Times New Roman"/>
          <w:sz w:val="24"/>
          <w:szCs w:val="24"/>
        </w:rPr>
      </w:pPr>
    </w:p>
    <w:p w14:paraId="638AE512" w14:textId="4ED5D8A8" w:rsidR="00390D90" w:rsidRPr="00316A1B" w:rsidRDefault="00390D90" w:rsidP="00390D90">
      <w:pPr>
        <w:spacing w:after="0" w:line="276" w:lineRule="auto"/>
        <w:rPr>
          <w:rFonts w:ascii="Times New Roman" w:hAnsi="Times New Roman" w:cs="Times New Roman"/>
          <w:sz w:val="24"/>
          <w:szCs w:val="24"/>
        </w:rPr>
      </w:pPr>
      <w:r w:rsidRPr="00C91A17">
        <w:rPr>
          <w:rFonts w:ascii="Times New Roman" w:hAnsi="Times New Roman" w:cs="Times New Roman"/>
          <w:sz w:val="24"/>
          <w:szCs w:val="24"/>
          <w:highlight w:val="green"/>
        </w:rPr>
        <w:t>Table A1.</w:t>
      </w:r>
      <w:r w:rsidRPr="00316A1B">
        <w:rPr>
          <w:rFonts w:ascii="Times New Roman" w:hAnsi="Times New Roman" w:cs="Times New Roman"/>
          <w:sz w:val="24"/>
          <w:szCs w:val="24"/>
        </w:rPr>
        <w:t xml:space="preserve"> List of the common name, scientific name, 4-letter species code, relative frequency, taxonomic family, </w:t>
      </w:r>
      <w:r w:rsidR="00002027">
        <w:rPr>
          <w:rFonts w:ascii="Times New Roman" w:hAnsi="Times New Roman" w:cs="Times New Roman"/>
          <w:sz w:val="24"/>
          <w:szCs w:val="24"/>
        </w:rPr>
        <w:t xml:space="preserve">habitat-related </w:t>
      </w:r>
      <w:r w:rsidRPr="00316A1B">
        <w:rPr>
          <w:rFonts w:ascii="Times New Roman" w:hAnsi="Times New Roman" w:cs="Times New Roman"/>
          <w:sz w:val="24"/>
          <w:szCs w:val="24"/>
        </w:rPr>
        <w:t>guild designation</w:t>
      </w:r>
      <w:r w:rsidR="00931FF4">
        <w:rPr>
          <w:rFonts w:ascii="Times New Roman" w:hAnsi="Times New Roman" w:cs="Times New Roman"/>
          <w:sz w:val="24"/>
          <w:szCs w:val="24"/>
        </w:rPr>
        <w:t>, and focal species status</w:t>
      </w:r>
      <w:r w:rsidR="00002027">
        <w:rPr>
          <w:rFonts w:ascii="Times New Roman" w:hAnsi="Times New Roman" w:cs="Times New Roman"/>
          <w:sz w:val="24"/>
          <w:szCs w:val="24"/>
        </w:rPr>
        <w:t xml:space="preserve"> </w:t>
      </w:r>
      <w:r w:rsidRPr="00316A1B">
        <w:rPr>
          <w:rFonts w:ascii="Times New Roman" w:hAnsi="Times New Roman" w:cs="Times New Roman"/>
          <w:sz w:val="24"/>
          <w:szCs w:val="24"/>
        </w:rPr>
        <w:t xml:space="preserve">of all </w:t>
      </w:r>
      <w:r w:rsidR="00002027">
        <w:rPr>
          <w:rFonts w:ascii="Times New Roman" w:hAnsi="Times New Roman" w:cs="Times New Roman"/>
          <w:sz w:val="24"/>
          <w:szCs w:val="24"/>
        </w:rPr>
        <w:t>62</w:t>
      </w:r>
      <w:r w:rsidRPr="00316A1B">
        <w:rPr>
          <w:rFonts w:ascii="Times New Roman" w:hAnsi="Times New Roman" w:cs="Times New Roman"/>
          <w:sz w:val="24"/>
          <w:szCs w:val="24"/>
        </w:rPr>
        <w:t xml:space="preserve"> </w:t>
      </w:r>
      <w:r w:rsidR="00002027">
        <w:rPr>
          <w:rFonts w:ascii="Times New Roman" w:hAnsi="Times New Roman" w:cs="Times New Roman"/>
          <w:sz w:val="24"/>
          <w:szCs w:val="24"/>
        </w:rPr>
        <w:t>passerine and near-passerine</w:t>
      </w:r>
      <w:r w:rsidRPr="00316A1B">
        <w:rPr>
          <w:rFonts w:ascii="Times New Roman" w:hAnsi="Times New Roman" w:cs="Times New Roman"/>
          <w:sz w:val="24"/>
          <w:szCs w:val="24"/>
        </w:rPr>
        <w:t xml:space="preserve"> species considered for the guild richness analyses. Relative frequency is the number of detections across all breeding bird point count surveys from all sampling points</w:t>
      </w:r>
      <w:r w:rsidR="00002027">
        <w:rPr>
          <w:rFonts w:ascii="Times New Roman" w:hAnsi="Times New Roman" w:cs="Times New Roman"/>
          <w:sz w:val="24"/>
          <w:szCs w:val="24"/>
        </w:rPr>
        <w:t xml:space="preserve"> in the study</w:t>
      </w:r>
      <w:r w:rsidRPr="00316A1B">
        <w:rPr>
          <w:rFonts w:ascii="Times New Roman" w:hAnsi="Times New Roman" w:cs="Times New Roman"/>
          <w:sz w:val="24"/>
          <w:szCs w:val="24"/>
        </w:rPr>
        <w:t xml:space="preserve">. The </w:t>
      </w:r>
      <w:r w:rsidR="00002027">
        <w:rPr>
          <w:rFonts w:ascii="Times New Roman" w:hAnsi="Times New Roman" w:cs="Times New Roman"/>
          <w:sz w:val="24"/>
          <w:szCs w:val="24"/>
        </w:rPr>
        <w:t xml:space="preserve">habitat-related </w:t>
      </w:r>
      <w:r w:rsidRPr="00316A1B">
        <w:rPr>
          <w:rFonts w:ascii="Times New Roman" w:hAnsi="Times New Roman" w:cs="Times New Roman"/>
          <w:sz w:val="24"/>
          <w:szCs w:val="24"/>
        </w:rPr>
        <w:t>guild designation indicates the primary breeding habitat of the species, such that: species in the early-successional and edge-associated (ESEA) guild breed in open habitat, shrub/scrub, or young forest, or along forest edges, such as the interface of early-successional and mature forest; species in the forest-interior (INT) guild breed in the core area of mature forest; species in the forest-gap (GAP) guild breed in or near small forest gaps within the core area of mature forest; and species in the forest generalist (GEN) guild are associated with forest but have no preference for early-successional vs. mature forest.</w:t>
      </w:r>
    </w:p>
    <w:p w14:paraId="6282C6F8" w14:textId="77777777" w:rsidR="00390D90" w:rsidRPr="00316A1B" w:rsidRDefault="00390D90" w:rsidP="00390D90">
      <w:pPr>
        <w:spacing w:after="0" w:line="276" w:lineRule="auto"/>
        <w:rPr>
          <w:rFonts w:ascii="Times New Roman" w:hAnsi="Times New Roman" w:cs="Times New Roman"/>
          <w:sz w:val="24"/>
          <w:szCs w:val="24"/>
        </w:rPr>
      </w:pPr>
    </w:p>
    <w:tbl>
      <w:tblPr>
        <w:tblW w:w="9371" w:type="dxa"/>
        <w:tblLook w:val="04A0" w:firstRow="1" w:lastRow="0" w:firstColumn="1" w:lastColumn="0" w:noHBand="0" w:noVBand="1"/>
      </w:tblPr>
      <w:tblGrid>
        <w:gridCol w:w="3150"/>
        <w:gridCol w:w="1003"/>
        <w:gridCol w:w="1392"/>
        <w:gridCol w:w="1630"/>
        <w:gridCol w:w="1219"/>
        <w:gridCol w:w="977"/>
      </w:tblGrid>
      <w:tr w:rsidR="00390D90" w:rsidRPr="00316A1B" w14:paraId="52C67055" w14:textId="77777777" w:rsidTr="00B27A5D">
        <w:trPr>
          <w:trHeight w:val="298"/>
        </w:trPr>
        <w:tc>
          <w:tcPr>
            <w:tcW w:w="3150" w:type="dxa"/>
            <w:tcBorders>
              <w:top w:val="single" w:sz="12" w:space="0" w:color="auto"/>
              <w:left w:val="nil"/>
              <w:bottom w:val="single" w:sz="12" w:space="0" w:color="auto"/>
              <w:right w:val="nil"/>
            </w:tcBorders>
            <w:shd w:val="clear" w:color="auto" w:fill="auto"/>
            <w:noWrap/>
            <w:vAlign w:val="center"/>
            <w:hideMark/>
          </w:tcPr>
          <w:p w14:paraId="4E17F35B" w14:textId="77777777" w:rsidR="00390D90" w:rsidRPr="00316A1B" w:rsidRDefault="00390D90" w:rsidP="00B27A5D">
            <w:pPr>
              <w:spacing w:after="0" w:line="240" w:lineRule="auto"/>
              <w:rPr>
                <w:rFonts w:ascii="Times New Roman" w:eastAsia="Times New Roman" w:hAnsi="Times New Roman" w:cs="Times New Roman"/>
                <w:b/>
                <w:bCs/>
                <w:color w:val="000000"/>
                <w:sz w:val="24"/>
                <w:szCs w:val="24"/>
              </w:rPr>
            </w:pPr>
            <w:r w:rsidRPr="00316A1B">
              <w:rPr>
                <w:rFonts w:ascii="Times New Roman" w:eastAsia="Times New Roman" w:hAnsi="Times New Roman" w:cs="Times New Roman"/>
                <w:b/>
                <w:bCs/>
                <w:color w:val="000000"/>
                <w:sz w:val="24"/>
                <w:szCs w:val="24"/>
              </w:rPr>
              <w:t xml:space="preserve">Common Name </w:t>
            </w:r>
          </w:p>
          <w:p w14:paraId="07DFCD0B" w14:textId="77777777" w:rsidR="00390D90" w:rsidRPr="00316A1B" w:rsidRDefault="00390D90" w:rsidP="00B27A5D">
            <w:pPr>
              <w:spacing w:after="0" w:line="240" w:lineRule="auto"/>
              <w:rPr>
                <w:rFonts w:ascii="Times New Roman" w:eastAsia="Times New Roman" w:hAnsi="Times New Roman" w:cs="Times New Roman"/>
                <w:b/>
                <w:bCs/>
                <w:color w:val="000000"/>
                <w:sz w:val="24"/>
                <w:szCs w:val="24"/>
              </w:rPr>
            </w:pPr>
            <w:r w:rsidRPr="00316A1B">
              <w:rPr>
                <w:rFonts w:ascii="Times New Roman" w:eastAsia="Times New Roman" w:hAnsi="Times New Roman" w:cs="Times New Roman"/>
                <w:b/>
                <w:bCs/>
                <w:color w:val="000000"/>
                <w:sz w:val="24"/>
                <w:szCs w:val="24"/>
              </w:rPr>
              <w:t>(</w:t>
            </w:r>
            <w:r w:rsidRPr="00316A1B">
              <w:rPr>
                <w:rFonts w:ascii="Times New Roman" w:eastAsia="Times New Roman" w:hAnsi="Times New Roman" w:cs="Times New Roman"/>
                <w:b/>
                <w:bCs/>
                <w:i/>
                <w:iCs/>
                <w:color w:val="000000"/>
                <w:sz w:val="24"/>
                <w:szCs w:val="24"/>
              </w:rPr>
              <w:t>Scientific Name</w:t>
            </w:r>
            <w:r w:rsidRPr="00316A1B">
              <w:rPr>
                <w:rFonts w:ascii="Times New Roman" w:eastAsia="Times New Roman" w:hAnsi="Times New Roman" w:cs="Times New Roman"/>
                <w:b/>
                <w:bCs/>
                <w:color w:val="000000"/>
                <w:sz w:val="24"/>
                <w:szCs w:val="24"/>
              </w:rPr>
              <w:t>)</w:t>
            </w:r>
          </w:p>
        </w:tc>
        <w:tc>
          <w:tcPr>
            <w:tcW w:w="1003" w:type="dxa"/>
            <w:tcBorders>
              <w:top w:val="single" w:sz="12" w:space="0" w:color="auto"/>
              <w:left w:val="nil"/>
              <w:bottom w:val="single" w:sz="12" w:space="0" w:color="auto"/>
              <w:right w:val="nil"/>
            </w:tcBorders>
            <w:shd w:val="clear" w:color="auto" w:fill="auto"/>
            <w:noWrap/>
            <w:vAlign w:val="center"/>
            <w:hideMark/>
          </w:tcPr>
          <w:p w14:paraId="2FC9D073" w14:textId="77777777" w:rsidR="00390D90" w:rsidRPr="00316A1B" w:rsidRDefault="00390D90" w:rsidP="00B27A5D">
            <w:pPr>
              <w:spacing w:after="0" w:line="240" w:lineRule="auto"/>
              <w:jc w:val="center"/>
              <w:rPr>
                <w:rFonts w:ascii="Times New Roman" w:eastAsia="Times New Roman" w:hAnsi="Times New Roman" w:cs="Times New Roman"/>
                <w:b/>
                <w:bCs/>
                <w:color w:val="000000"/>
                <w:sz w:val="24"/>
                <w:szCs w:val="24"/>
              </w:rPr>
            </w:pPr>
            <w:r w:rsidRPr="00316A1B">
              <w:rPr>
                <w:rFonts w:ascii="Times New Roman" w:eastAsia="Times New Roman" w:hAnsi="Times New Roman" w:cs="Times New Roman"/>
                <w:b/>
                <w:bCs/>
                <w:color w:val="000000"/>
                <w:sz w:val="24"/>
                <w:szCs w:val="24"/>
              </w:rPr>
              <w:t>Species Code</w:t>
            </w:r>
          </w:p>
        </w:tc>
        <w:tc>
          <w:tcPr>
            <w:tcW w:w="1392" w:type="dxa"/>
            <w:tcBorders>
              <w:top w:val="single" w:sz="12" w:space="0" w:color="auto"/>
              <w:left w:val="nil"/>
              <w:bottom w:val="single" w:sz="12" w:space="0" w:color="auto"/>
              <w:right w:val="nil"/>
            </w:tcBorders>
            <w:shd w:val="clear" w:color="auto" w:fill="auto"/>
            <w:noWrap/>
            <w:vAlign w:val="center"/>
            <w:hideMark/>
          </w:tcPr>
          <w:p w14:paraId="6C4EA11E" w14:textId="77777777" w:rsidR="00390D90" w:rsidRPr="00316A1B" w:rsidRDefault="00390D90" w:rsidP="00B27A5D">
            <w:pPr>
              <w:spacing w:after="0" w:line="240" w:lineRule="auto"/>
              <w:jc w:val="center"/>
              <w:rPr>
                <w:rFonts w:ascii="Times New Roman" w:eastAsia="Times New Roman" w:hAnsi="Times New Roman" w:cs="Times New Roman"/>
                <w:b/>
                <w:bCs/>
                <w:color w:val="000000"/>
                <w:sz w:val="24"/>
                <w:szCs w:val="24"/>
              </w:rPr>
            </w:pPr>
            <w:r w:rsidRPr="00316A1B">
              <w:rPr>
                <w:rFonts w:ascii="Times New Roman" w:eastAsia="Times New Roman" w:hAnsi="Times New Roman" w:cs="Times New Roman"/>
                <w:b/>
                <w:bCs/>
                <w:color w:val="000000"/>
                <w:sz w:val="24"/>
                <w:szCs w:val="24"/>
              </w:rPr>
              <w:t>Relative Frequency</w:t>
            </w:r>
          </w:p>
        </w:tc>
        <w:tc>
          <w:tcPr>
            <w:tcW w:w="1630" w:type="dxa"/>
            <w:tcBorders>
              <w:top w:val="single" w:sz="12" w:space="0" w:color="auto"/>
              <w:left w:val="nil"/>
              <w:bottom w:val="single" w:sz="12" w:space="0" w:color="auto"/>
              <w:right w:val="nil"/>
            </w:tcBorders>
            <w:shd w:val="clear" w:color="auto" w:fill="auto"/>
            <w:noWrap/>
            <w:vAlign w:val="center"/>
            <w:hideMark/>
          </w:tcPr>
          <w:p w14:paraId="1F87F7D5" w14:textId="77777777" w:rsidR="00390D90" w:rsidRPr="00316A1B" w:rsidRDefault="00390D90" w:rsidP="00B27A5D">
            <w:pPr>
              <w:spacing w:after="0" w:line="240" w:lineRule="auto"/>
              <w:jc w:val="center"/>
              <w:rPr>
                <w:rFonts w:ascii="Times New Roman" w:eastAsia="Times New Roman" w:hAnsi="Times New Roman" w:cs="Times New Roman"/>
                <w:b/>
                <w:bCs/>
                <w:color w:val="000000"/>
                <w:sz w:val="24"/>
                <w:szCs w:val="24"/>
              </w:rPr>
            </w:pPr>
            <w:r w:rsidRPr="00316A1B">
              <w:rPr>
                <w:rFonts w:ascii="Times New Roman" w:eastAsia="Times New Roman" w:hAnsi="Times New Roman" w:cs="Times New Roman"/>
                <w:b/>
                <w:bCs/>
                <w:color w:val="000000"/>
                <w:sz w:val="24"/>
                <w:szCs w:val="24"/>
              </w:rPr>
              <w:t>Taxonomic Family</w:t>
            </w:r>
          </w:p>
        </w:tc>
        <w:tc>
          <w:tcPr>
            <w:tcW w:w="1219" w:type="dxa"/>
            <w:tcBorders>
              <w:top w:val="single" w:sz="12" w:space="0" w:color="auto"/>
              <w:left w:val="nil"/>
              <w:bottom w:val="single" w:sz="12" w:space="0" w:color="auto"/>
              <w:right w:val="nil"/>
            </w:tcBorders>
            <w:shd w:val="clear" w:color="auto" w:fill="auto"/>
            <w:noWrap/>
            <w:vAlign w:val="center"/>
            <w:hideMark/>
          </w:tcPr>
          <w:p w14:paraId="3E3B6AA4" w14:textId="77777777" w:rsidR="00390D90" w:rsidRPr="00316A1B" w:rsidRDefault="00390D90" w:rsidP="00B27A5D">
            <w:pPr>
              <w:spacing w:after="0" w:line="240" w:lineRule="auto"/>
              <w:jc w:val="center"/>
              <w:rPr>
                <w:rFonts w:ascii="Times New Roman" w:eastAsia="Times New Roman" w:hAnsi="Times New Roman" w:cs="Times New Roman"/>
                <w:b/>
                <w:bCs/>
                <w:color w:val="000000"/>
                <w:sz w:val="24"/>
                <w:szCs w:val="24"/>
              </w:rPr>
            </w:pPr>
            <w:r w:rsidRPr="00316A1B">
              <w:rPr>
                <w:rFonts w:ascii="Times New Roman" w:eastAsia="Times New Roman" w:hAnsi="Times New Roman" w:cs="Times New Roman"/>
                <w:b/>
                <w:bCs/>
                <w:color w:val="000000"/>
                <w:sz w:val="24"/>
                <w:szCs w:val="24"/>
              </w:rPr>
              <w:t>Guild</w:t>
            </w:r>
          </w:p>
        </w:tc>
        <w:tc>
          <w:tcPr>
            <w:tcW w:w="977" w:type="dxa"/>
            <w:tcBorders>
              <w:top w:val="single" w:sz="12" w:space="0" w:color="auto"/>
              <w:left w:val="nil"/>
              <w:bottom w:val="single" w:sz="12" w:space="0" w:color="auto"/>
              <w:right w:val="nil"/>
            </w:tcBorders>
            <w:shd w:val="clear" w:color="auto" w:fill="auto"/>
            <w:noWrap/>
            <w:vAlign w:val="center"/>
            <w:hideMark/>
          </w:tcPr>
          <w:p w14:paraId="0876DB44" w14:textId="04782103" w:rsidR="00390D90" w:rsidRPr="00316A1B" w:rsidRDefault="00CA3C2C" w:rsidP="00B27A5D">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Focal</w:t>
            </w:r>
            <w:r w:rsidR="00931FF4">
              <w:rPr>
                <w:rFonts w:ascii="Times New Roman" w:eastAsia="Times New Roman" w:hAnsi="Times New Roman" w:cs="Times New Roman"/>
                <w:b/>
                <w:bCs/>
                <w:color w:val="000000"/>
                <w:sz w:val="24"/>
                <w:szCs w:val="24"/>
              </w:rPr>
              <w:t xml:space="preserve"> Species</w:t>
            </w:r>
          </w:p>
        </w:tc>
      </w:tr>
      <w:tr w:rsidR="0066506A" w:rsidRPr="00316A1B" w14:paraId="6D3EC7E8" w14:textId="77777777" w:rsidTr="0066506A">
        <w:trPr>
          <w:trHeight w:val="298"/>
        </w:trPr>
        <w:tc>
          <w:tcPr>
            <w:tcW w:w="3150" w:type="dxa"/>
            <w:tcBorders>
              <w:top w:val="single" w:sz="12" w:space="0" w:color="auto"/>
              <w:left w:val="nil"/>
              <w:bottom w:val="nil"/>
              <w:right w:val="nil"/>
            </w:tcBorders>
            <w:shd w:val="clear" w:color="auto" w:fill="auto"/>
            <w:noWrap/>
            <w:vAlign w:val="center"/>
          </w:tcPr>
          <w:p w14:paraId="19001A60" w14:textId="77777777" w:rsidR="0066506A" w:rsidRPr="00316A1B" w:rsidRDefault="0066506A" w:rsidP="0066506A">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Chestnut-sided Warbler</w:t>
            </w:r>
          </w:p>
          <w:p w14:paraId="4D8C3A25" w14:textId="34009BAF" w:rsidR="0066506A" w:rsidRPr="00316A1B" w:rsidRDefault="0066506A" w:rsidP="0066506A">
            <w:pPr>
              <w:spacing w:after="0" w:line="240" w:lineRule="auto"/>
              <w:rPr>
                <w:rFonts w:ascii="Times New Roman" w:eastAsia="Times New Roman" w:hAnsi="Times New Roman" w:cs="Times New Roman"/>
                <w:color w:val="000000"/>
                <w:sz w:val="24"/>
                <w:szCs w:val="24"/>
              </w:rPr>
            </w:pPr>
            <w:r w:rsidRPr="00316A1B">
              <w:rPr>
                <w:rFonts w:ascii="Times New Roman" w:eastAsia="Times New Roman" w:hAnsi="Times New Roman" w:cs="Times New Roman"/>
                <w:color w:val="000000"/>
                <w:sz w:val="24"/>
                <w:szCs w:val="24"/>
              </w:rPr>
              <w:t>(</w:t>
            </w:r>
            <w:r w:rsidRPr="00316A1B">
              <w:rPr>
                <w:rFonts w:ascii="Times New Roman" w:eastAsia="Times New Roman" w:hAnsi="Times New Roman" w:cs="Times New Roman"/>
                <w:i/>
                <w:iCs/>
                <w:color w:val="000000"/>
                <w:sz w:val="24"/>
                <w:szCs w:val="24"/>
              </w:rPr>
              <w:t>Setophaga pensylvanica</w:t>
            </w:r>
            <w:r w:rsidRPr="00316A1B">
              <w:rPr>
                <w:rFonts w:ascii="Times New Roman" w:eastAsia="Times New Roman" w:hAnsi="Times New Roman" w:cs="Times New Roman"/>
                <w:color w:val="000000"/>
                <w:sz w:val="24"/>
                <w:szCs w:val="24"/>
              </w:rPr>
              <w:t>)</w:t>
            </w:r>
          </w:p>
        </w:tc>
        <w:tc>
          <w:tcPr>
            <w:tcW w:w="1003" w:type="dxa"/>
            <w:tcBorders>
              <w:top w:val="single" w:sz="12" w:space="0" w:color="auto"/>
              <w:left w:val="nil"/>
              <w:bottom w:val="nil"/>
              <w:right w:val="nil"/>
            </w:tcBorders>
            <w:shd w:val="clear" w:color="auto" w:fill="auto"/>
            <w:noWrap/>
            <w:vAlign w:val="center"/>
          </w:tcPr>
          <w:p w14:paraId="179F83CC" w14:textId="16615501"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CSWA</w:t>
            </w:r>
          </w:p>
        </w:tc>
        <w:tc>
          <w:tcPr>
            <w:tcW w:w="1392" w:type="dxa"/>
            <w:tcBorders>
              <w:top w:val="single" w:sz="12" w:space="0" w:color="auto"/>
              <w:left w:val="nil"/>
              <w:bottom w:val="nil"/>
              <w:right w:val="nil"/>
            </w:tcBorders>
            <w:shd w:val="clear" w:color="auto" w:fill="auto"/>
            <w:noWrap/>
            <w:vAlign w:val="center"/>
          </w:tcPr>
          <w:p w14:paraId="5D8FE13B" w14:textId="6F9328C7" w:rsidR="0066506A" w:rsidRPr="0066506A" w:rsidRDefault="0066506A" w:rsidP="0066506A">
            <w:pPr>
              <w:spacing w:after="0" w:line="240" w:lineRule="auto"/>
              <w:jc w:val="center"/>
              <w:rPr>
                <w:rFonts w:ascii="Times New Roman" w:eastAsia="Times New Roman" w:hAnsi="Times New Roman" w:cs="Times New Roman"/>
                <w:color w:val="000000"/>
                <w:sz w:val="24"/>
                <w:szCs w:val="24"/>
              </w:rPr>
            </w:pPr>
            <w:r w:rsidRPr="0066506A">
              <w:rPr>
                <w:rFonts w:ascii="Times New Roman" w:hAnsi="Times New Roman" w:cs="Times New Roman"/>
                <w:color w:val="000000"/>
              </w:rPr>
              <w:t>600</w:t>
            </w:r>
          </w:p>
        </w:tc>
        <w:tc>
          <w:tcPr>
            <w:tcW w:w="1630" w:type="dxa"/>
            <w:tcBorders>
              <w:top w:val="single" w:sz="12" w:space="0" w:color="auto"/>
              <w:left w:val="nil"/>
              <w:bottom w:val="nil"/>
              <w:right w:val="nil"/>
            </w:tcBorders>
            <w:shd w:val="clear" w:color="auto" w:fill="auto"/>
            <w:noWrap/>
            <w:vAlign w:val="center"/>
          </w:tcPr>
          <w:p w14:paraId="73C07025" w14:textId="31CD09AC"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Parulidae</w:t>
            </w:r>
          </w:p>
        </w:tc>
        <w:tc>
          <w:tcPr>
            <w:tcW w:w="1219" w:type="dxa"/>
            <w:tcBorders>
              <w:top w:val="single" w:sz="12" w:space="0" w:color="auto"/>
              <w:left w:val="nil"/>
              <w:bottom w:val="nil"/>
              <w:right w:val="nil"/>
            </w:tcBorders>
            <w:shd w:val="clear" w:color="auto" w:fill="auto"/>
            <w:noWrap/>
            <w:vAlign w:val="center"/>
          </w:tcPr>
          <w:p w14:paraId="389B21DF" w14:textId="21F8E361"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ESEA</w:t>
            </w:r>
          </w:p>
        </w:tc>
        <w:tc>
          <w:tcPr>
            <w:tcW w:w="977" w:type="dxa"/>
            <w:tcBorders>
              <w:top w:val="single" w:sz="12" w:space="0" w:color="auto"/>
              <w:left w:val="nil"/>
              <w:bottom w:val="nil"/>
              <w:right w:val="nil"/>
            </w:tcBorders>
            <w:shd w:val="clear" w:color="auto" w:fill="auto"/>
            <w:noWrap/>
            <w:vAlign w:val="center"/>
          </w:tcPr>
          <w:p w14:paraId="326F272D" w14:textId="517894B1"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66506A" w:rsidRPr="00316A1B" w14:paraId="7489097D" w14:textId="77777777" w:rsidTr="0066506A">
        <w:trPr>
          <w:trHeight w:val="298"/>
        </w:trPr>
        <w:tc>
          <w:tcPr>
            <w:tcW w:w="3150" w:type="dxa"/>
            <w:tcBorders>
              <w:top w:val="nil"/>
              <w:left w:val="nil"/>
              <w:bottom w:val="nil"/>
              <w:right w:val="nil"/>
            </w:tcBorders>
            <w:shd w:val="clear" w:color="auto" w:fill="auto"/>
            <w:noWrap/>
            <w:vAlign w:val="center"/>
          </w:tcPr>
          <w:p w14:paraId="1AB98AEB" w14:textId="77777777" w:rsidR="0066506A" w:rsidRPr="00316A1B" w:rsidRDefault="0066506A" w:rsidP="0066506A">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Eastern Towhee</w:t>
            </w:r>
          </w:p>
          <w:p w14:paraId="413F13F4" w14:textId="5B131B3B" w:rsidR="0066506A" w:rsidRPr="00316A1B" w:rsidRDefault="0066506A" w:rsidP="0066506A">
            <w:pPr>
              <w:spacing w:after="0" w:line="240" w:lineRule="auto"/>
              <w:rPr>
                <w:rFonts w:ascii="Times New Roman" w:hAnsi="Times New Roman" w:cs="Times New Roman"/>
                <w:color w:val="000000"/>
                <w:sz w:val="24"/>
                <w:szCs w:val="24"/>
              </w:rPr>
            </w:pPr>
            <w:r w:rsidRPr="00316A1B">
              <w:rPr>
                <w:rFonts w:ascii="Times New Roman" w:eastAsia="Times New Roman" w:hAnsi="Times New Roman" w:cs="Times New Roman"/>
                <w:color w:val="000000"/>
                <w:sz w:val="24"/>
                <w:szCs w:val="24"/>
              </w:rPr>
              <w:t>(</w:t>
            </w:r>
            <w:r w:rsidRPr="00316A1B">
              <w:rPr>
                <w:rFonts w:ascii="Times New Roman" w:eastAsia="Times New Roman" w:hAnsi="Times New Roman" w:cs="Times New Roman"/>
                <w:i/>
                <w:iCs/>
                <w:color w:val="000000"/>
                <w:sz w:val="24"/>
                <w:szCs w:val="24"/>
              </w:rPr>
              <w:t>Pipilo erythrophthalmus</w:t>
            </w:r>
            <w:r w:rsidRPr="00316A1B">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2BED4CFC" w14:textId="070899AD" w:rsidR="0066506A" w:rsidRPr="00316A1B" w:rsidRDefault="0066506A" w:rsidP="0066506A">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EATO</w:t>
            </w:r>
          </w:p>
        </w:tc>
        <w:tc>
          <w:tcPr>
            <w:tcW w:w="1392" w:type="dxa"/>
            <w:tcBorders>
              <w:top w:val="nil"/>
              <w:left w:val="nil"/>
              <w:bottom w:val="nil"/>
              <w:right w:val="nil"/>
            </w:tcBorders>
            <w:shd w:val="clear" w:color="auto" w:fill="auto"/>
            <w:noWrap/>
            <w:vAlign w:val="center"/>
          </w:tcPr>
          <w:p w14:paraId="49AF351D" w14:textId="6A711CF4" w:rsidR="0066506A" w:rsidRPr="0066506A" w:rsidRDefault="0066506A" w:rsidP="0066506A">
            <w:pPr>
              <w:spacing w:after="0" w:line="240" w:lineRule="auto"/>
              <w:jc w:val="center"/>
              <w:rPr>
                <w:rFonts w:ascii="Times New Roman" w:hAnsi="Times New Roman" w:cs="Times New Roman"/>
                <w:color w:val="000000"/>
                <w:sz w:val="24"/>
                <w:szCs w:val="24"/>
              </w:rPr>
            </w:pPr>
            <w:r w:rsidRPr="0066506A">
              <w:rPr>
                <w:rFonts w:ascii="Times New Roman" w:hAnsi="Times New Roman" w:cs="Times New Roman"/>
                <w:color w:val="000000"/>
              </w:rPr>
              <w:t>718</w:t>
            </w:r>
          </w:p>
        </w:tc>
        <w:tc>
          <w:tcPr>
            <w:tcW w:w="1630" w:type="dxa"/>
            <w:tcBorders>
              <w:top w:val="nil"/>
              <w:left w:val="nil"/>
              <w:bottom w:val="nil"/>
              <w:right w:val="nil"/>
            </w:tcBorders>
            <w:shd w:val="clear" w:color="auto" w:fill="auto"/>
            <w:noWrap/>
            <w:vAlign w:val="center"/>
          </w:tcPr>
          <w:p w14:paraId="61958402" w14:textId="3BAD2AC5" w:rsidR="0066506A" w:rsidRPr="00316A1B" w:rsidRDefault="0066506A" w:rsidP="0066506A">
            <w:pPr>
              <w:spacing w:after="0" w:line="240" w:lineRule="auto"/>
              <w:jc w:val="center"/>
              <w:rPr>
                <w:rFonts w:ascii="Times New Roman" w:hAnsi="Times New Roman" w:cs="Times New Roman"/>
                <w:color w:val="000000"/>
                <w:sz w:val="24"/>
                <w:szCs w:val="24"/>
              </w:rPr>
            </w:pPr>
            <w:proofErr w:type="spellStart"/>
            <w:r w:rsidRPr="00316A1B">
              <w:rPr>
                <w:rFonts w:ascii="Times New Roman" w:hAnsi="Times New Roman" w:cs="Times New Roman"/>
                <w:color w:val="000000"/>
                <w:sz w:val="24"/>
                <w:szCs w:val="24"/>
              </w:rPr>
              <w:t>Passerellidae</w:t>
            </w:r>
            <w:proofErr w:type="spellEnd"/>
          </w:p>
        </w:tc>
        <w:tc>
          <w:tcPr>
            <w:tcW w:w="1219" w:type="dxa"/>
            <w:tcBorders>
              <w:top w:val="nil"/>
              <w:left w:val="nil"/>
              <w:bottom w:val="nil"/>
              <w:right w:val="nil"/>
            </w:tcBorders>
            <w:shd w:val="clear" w:color="auto" w:fill="auto"/>
            <w:noWrap/>
            <w:vAlign w:val="center"/>
          </w:tcPr>
          <w:p w14:paraId="3FF61ED6" w14:textId="7D4EA1B4" w:rsidR="0066506A" w:rsidRPr="00316A1B" w:rsidRDefault="0066506A" w:rsidP="0066506A">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6009D6F9" w14:textId="19ED365A"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66506A" w:rsidRPr="00316A1B" w14:paraId="0AFFD735" w14:textId="77777777" w:rsidTr="0066506A">
        <w:trPr>
          <w:trHeight w:val="298"/>
        </w:trPr>
        <w:tc>
          <w:tcPr>
            <w:tcW w:w="3150" w:type="dxa"/>
            <w:tcBorders>
              <w:top w:val="nil"/>
              <w:left w:val="nil"/>
              <w:bottom w:val="nil"/>
              <w:right w:val="nil"/>
            </w:tcBorders>
            <w:shd w:val="clear" w:color="auto" w:fill="auto"/>
            <w:noWrap/>
            <w:vAlign w:val="center"/>
          </w:tcPr>
          <w:p w14:paraId="3CEC5F55" w14:textId="77777777" w:rsidR="0066506A" w:rsidRPr="00316A1B" w:rsidRDefault="0066506A" w:rsidP="0066506A">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Indigo Bunting</w:t>
            </w:r>
          </w:p>
          <w:p w14:paraId="1B55DDB9" w14:textId="531207BC" w:rsidR="0066506A" w:rsidRPr="00316A1B" w:rsidRDefault="0066506A" w:rsidP="0066506A">
            <w:pPr>
              <w:spacing w:after="0" w:line="240" w:lineRule="auto"/>
              <w:rPr>
                <w:rFonts w:ascii="Times New Roman" w:hAnsi="Times New Roman" w:cs="Times New Roman"/>
                <w:color w:val="000000"/>
                <w:sz w:val="24"/>
                <w:szCs w:val="24"/>
              </w:rPr>
            </w:pPr>
            <w:r w:rsidRPr="00316A1B">
              <w:rPr>
                <w:rFonts w:ascii="Times New Roman" w:eastAsia="Times New Roman" w:hAnsi="Times New Roman" w:cs="Times New Roman"/>
                <w:color w:val="000000"/>
                <w:sz w:val="24"/>
                <w:szCs w:val="24"/>
              </w:rPr>
              <w:t>(</w:t>
            </w:r>
            <w:proofErr w:type="spellStart"/>
            <w:r w:rsidRPr="00316A1B">
              <w:rPr>
                <w:rFonts w:ascii="Times New Roman" w:eastAsia="Times New Roman" w:hAnsi="Times New Roman" w:cs="Times New Roman"/>
                <w:i/>
                <w:iCs/>
                <w:color w:val="000000"/>
                <w:sz w:val="24"/>
                <w:szCs w:val="24"/>
              </w:rPr>
              <w:t>Passerina</w:t>
            </w:r>
            <w:proofErr w:type="spellEnd"/>
            <w:r w:rsidRPr="00316A1B">
              <w:rPr>
                <w:rFonts w:ascii="Times New Roman" w:eastAsia="Times New Roman" w:hAnsi="Times New Roman" w:cs="Times New Roman"/>
                <w:i/>
                <w:iCs/>
                <w:color w:val="000000"/>
                <w:sz w:val="24"/>
                <w:szCs w:val="24"/>
              </w:rPr>
              <w:t xml:space="preserve"> </w:t>
            </w:r>
            <w:proofErr w:type="spellStart"/>
            <w:r w:rsidRPr="00316A1B">
              <w:rPr>
                <w:rFonts w:ascii="Times New Roman" w:eastAsia="Times New Roman" w:hAnsi="Times New Roman" w:cs="Times New Roman"/>
                <w:i/>
                <w:iCs/>
                <w:color w:val="000000"/>
                <w:sz w:val="24"/>
                <w:szCs w:val="24"/>
              </w:rPr>
              <w:t>cyanea</w:t>
            </w:r>
            <w:proofErr w:type="spellEnd"/>
            <w:r w:rsidRPr="00316A1B">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4827C258" w14:textId="75BF988D" w:rsidR="0066506A" w:rsidRPr="00316A1B" w:rsidRDefault="0066506A" w:rsidP="0066506A">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INBU</w:t>
            </w:r>
          </w:p>
        </w:tc>
        <w:tc>
          <w:tcPr>
            <w:tcW w:w="1392" w:type="dxa"/>
            <w:tcBorders>
              <w:top w:val="nil"/>
              <w:left w:val="nil"/>
              <w:bottom w:val="nil"/>
              <w:right w:val="nil"/>
            </w:tcBorders>
            <w:shd w:val="clear" w:color="auto" w:fill="auto"/>
            <w:noWrap/>
            <w:vAlign w:val="center"/>
          </w:tcPr>
          <w:p w14:paraId="38579664" w14:textId="4C4F2714" w:rsidR="0066506A" w:rsidRPr="0066506A" w:rsidRDefault="0066506A" w:rsidP="0066506A">
            <w:pPr>
              <w:spacing w:after="0" w:line="240" w:lineRule="auto"/>
              <w:jc w:val="center"/>
              <w:rPr>
                <w:rFonts w:ascii="Times New Roman" w:hAnsi="Times New Roman" w:cs="Times New Roman"/>
                <w:color w:val="000000"/>
                <w:sz w:val="24"/>
                <w:szCs w:val="24"/>
              </w:rPr>
            </w:pPr>
            <w:r w:rsidRPr="0066506A">
              <w:rPr>
                <w:rFonts w:ascii="Times New Roman" w:hAnsi="Times New Roman" w:cs="Times New Roman"/>
                <w:color w:val="000000"/>
              </w:rPr>
              <w:t>589</w:t>
            </w:r>
          </w:p>
        </w:tc>
        <w:tc>
          <w:tcPr>
            <w:tcW w:w="1630" w:type="dxa"/>
            <w:tcBorders>
              <w:top w:val="nil"/>
              <w:left w:val="nil"/>
              <w:bottom w:val="nil"/>
              <w:right w:val="nil"/>
            </w:tcBorders>
            <w:shd w:val="clear" w:color="auto" w:fill="auto"/>
            <w:noWrap/>
            <w:vAlign w:val="center"/>
          </w:tcPr>
          <w:p w14:paraId="13314DCD" w14:textId="54BC4B9B" w:rsidR="0066506A" w:rsidRPr="00316A1B" w:rsidRDefault="0066506A" w:rsidP="0066506A">
            <w:pPr>
              <w:spacing w:after="0" w:line="240" w:lineRule="auto"/>
              <w:jc w:val="center"/>
              <w:rPr>
                <w:rFonts w:ascii="Times New Roman" w:hAnsi="Times New Roman" w:cs="Times New Roman"/>
                <w:color w:val="000000"/>
                <w:sz w:val="24"/>
                <w:szCs w:val="24"/>
              </w:rPr>
            </w:pPr>
            <w:proofErr w:type="spellStart"/>
            <w:r w:rsidRPr="00316A1B">
              <w:rPr>
                <w:rFonts w:ascii="Times New Roman" w:hAnsi="Times New Roman" w:cs="Times New Roman"/>
                <w:color w:val="000000"/>
                <w:sz w:val="24"/>
                <w:szCs w:val="24"/>
              </w:rPr>
              <w:t>Cardinalidae</w:t>
            </w:r>
            <w:proofErr w:type="spellEnd"/>
          </w:p>
        </w:tc>
        <w:tc>
          <w:tcPr>
            <w:tcW w:w="1219" w:type="dxa"/>
            <w:tcBorders>
              <w:top w:val="nil"/>
              <w:left w:val="nil"/>
              <w:bottom w:val="nil"/>
              <w:right w:val="nil"/>
            </w:tcBorders>
            <w:shd w:val="clear" w:color="auto" w:fill="auto"/>
            <w:noWrap/>
            <w:vAlign w:val="center"/>
          </w:tcPr>
          <w:p w14:paraId="65827249" w14:textId="56AD4D3A" w:rsidR="0066506A" w:rsidRPr="00316A1B" w:rsidRDefault="0066506A" w:rsidP="0066506A">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586738EE" w14:textId="3C4ACB53"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66506A" w:rsidRPr="00316A1B" w14:paraId="527C3FEE" w14:textId="77777777" w:rsidTr="0066506A">
        <w:trPr>
          <w:trHeight w:val="298"/>
        </w:trPr>
        <w:tc>
          <w:tcPr>
            <w:tcW w:w="3150" w:type="dxa"/>
            <w:tcBorders>
              <w:top w:val="nil"/>
              <w:left w:val="nil"/>
              <w:bottom w:val="nil"/>
              <w:right w:val="nil"/>
            </w:tcBorders>
            <w:shd w:val="clear" w:color="auto" w:fill="auto"/>
            <w:noWrap/>
            <w:vAlign w:val="center"/>
          </w:tcPr>
          <w:p w14:paraId="631270F3" w14:textId="77777777" w:rsidR="0066506A" w:rsidRPr="00316A1B" w:rsidRDefault="0066506A" w:rsidP="0066506A">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American Goldfinch</w:t>
            </w:r>
          </w:p>
          <w:p w14:paraId="21181169" w14:textId="558406C6" w:rsidR="0066506A" w:rsidRPr="00316A1B" w:rsidRDefault="0066506A" w:rsidP="0066506A">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w:t>
            </w:r>
            <w:r w:rsidRPr="00316A1B">
              <w:rPr>
                <w:rFonts w:ascii="Times New Roman" w:hAnsi="Times New Roman" w:cs="Times New Roman"/>
                <w:i/>
                <w:iCs/>
                <w:color w:val="000000"/>
                <w:sz w:val="24"/>
                <w:szCs w:val="24"/>
              </w:rPr>
              <w:t>Spinus tristis</w:t>
            </w:r>
            <w:r w:rsidRPr="00316A1B">
              <w:rPr>
                <w:rFonts w:ascii="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3360B8DF" w14:textId="4504B45E" w:rsidR="0066506A" w:rsidRPr="00316A1B" w:rsidRDefault="0066506A" w:rsidP="0066506A">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AMGO</w:t>
            </w:r>
          </w:p>
        </w:tc>
        <w:tc>
          <w:tcPr>
            <w:tcW w:w="1392" w:type="dxa"/>
            <w:tcBorders>
              <w:top w:val="nil"/>
              <w:left w:val="nil"/>
              <w:bottom w:val="nil"/>
              <w:right w:val="nil"/>
            </w:tcBorders>
            <w:shd w:val="clear" w:color="auto" w:fill="auto"/>
            <w:noWrap/>
            <w:vAlign w:val="center"/>
          </w:tcPr>
          <w:p w14:paraId="20A100AE" w14:textId="139AF6C5" w:rsidR="0066506A" w:rsidRPr="0066506A" w:rsidRDefault="0066506A" w:rsidP="0066506A">
            <w:pPr>
              <w:spacing w:after="0" w:line="240" w:lineRule="auto"/>
              <w:jc w:val="center"/>
              <w:rPr>
                <w:rFonts w:ascii="Times New Roman" w:hAnsi="Times New Roman" w:cs="Times New Roman"/>
                <w:color w:val="000000"/>
                <w:sz w:val="24"/>
                <w:szCs w:val="24"/>
              </w:rPr>
            </w:pPr>
            <w:r w:rsidRPr="0066506A">
              <w:rPr>
                <w:rFonts w:ascii="Times New Roman" w:hAnsi="Times New Roman" w:cs="Times New Roman"/>
                <w:color w:val="000000"/>
              </w:rPr>
              <w:t>89</w:t>
            </w:r>
          </w:p>
        </w:tc>
        <w:tc>
          <w:tcPr>
            <w:tcW w:w="1630" w:type="dxa"/>
            <w:tcBorders>
              <w:top w:val="nil"/>
              <w:left w:val="nil"/>
              <w:bottom w:val="nil"/>
              <w:right w:val="nil"/>
            </w:tcBorders>
            <w:shd w:val="clear" w:color="auto" w:fill="auto"/>
            <w:noWrap/>
            <w:vAlign w:val="center"/>
          </w:tcPr>
          <w:p w14:paraId="5BA3D97E" w14:textId="6A6C72AC" w:rsidR="0066506A" w:rsidRPr="00316A1B" w:rsidRDefault="0066506A" w:rsidP="0066506A">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Fringillidae</w:t>
            </w:r>
          </w:p>
        </w:tc>
        <w:tc>
          <w:tcPr>
            <w:tcW w:w="1219" w:type="dxa"/>
            <w:tcBorders>
              <w:top w:val="nil"/>
              <w:left w:val="nil"/>
              <w:bottom w:val="nil"/>
              <w:right w:val="nil"/>
            </w:tcBorders>
            <w:shd w:val="clear" w:color="auto" w:fill="auto"/>
            <w:noWrap/>
            <w:vAlign w:val="center"/>
          </w:tcPr>
          <w:p w14:paraId="37DB9F26" w14:textId="5D782812" w:rsidR="0066506A" w:rsidRPr="00316A1B" w:rsidRDefault="0066506A" w:rsidP="0066506A">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7F754F9D" w14:textId="1C670493"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66506A" w:rsidRPr="00316A1B" w14:paraId="4021A33C" w14:textId="77777777" w:rsidTr="0066506A">
        <w:trPr>
          <w:trHeight w:val="298"/>
        </w:trPr>
        <w:tc>
          <w:tcPr>
            <w:tcW w:w="3150" w:type="dxa"/>
            <w:tcBorders>
              <w:top w:val="nil"/>
              <w:left w:val="nil"/>
              <w:bottom w:val="nil"/>
              <w:right w:val="nil"/>
            </w:tcBorders>
            <w:shd w:val="clear" w:color="auto" w:fill="auto"/>
            <w:noWrap/>
            <w:vAlign w:val="center"/>
          </w:tcPr>
          <w:p w14:paraId="543C277E" w14:textId="77777777" w:rsidR="0066506A" w:rsidRPr="00316A1B" w:rsidRDefault="0066506A" w:rsidP="0066506A">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Brown-headed Cowbird</w:t>
            </w:r>
          </w:p>
          <w:p w14:paraId="265A4CC0" w14:textId="22C40243" w:rsidR="0066506A" w:rsidRPr="00316A1B" w:rsidRDefault="0066506A" w:rsidP="0066506A">
            <w:pPr>
              <w:spacing w:after="0" w:line="240" w:lineRule="auto"/>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w:t>
            </w:r>
            <w:proofErr w:type="spellStart"/>
            <w:r w:rsidRPr="00316A1B">
              <w:rPr>
                <w:rFonts w:ascii="Times New Roman" w:hAnsi="Times New Roman" w:cs="Times New Roman"/>
                <w:i/>
                <w:iCs/>
                <w:color w:val="000000"/>
                <w:sz w:val="24"/>
                <w:szCs w:val="24"/>
              </w:rPr>
              <w:t>Molothrus</w:t>
            </w:r>
            <w:proofErr w:type="spellEnd"/>
            <w:r w:rsidRPr="00316A1B">
              <w:rPr>
                <w:rFonts w:ascii="Times New Roman" w:hAnsi="Times New Roman" w:cs="Times New Roman"/>
                <w:i/>
                <w:iCs/>
                <w:color w:val="000000"/>
                <w:sz w:val="24"/>
                <w:szCs w:val="24"/>
              </w:rPr>
              <w:t xml:space="preserve"> </w:t>
            </w:r>
            <w:proofErr w:type="spellStart"/>
            <w:r w:rsidRPr="00316A1B">
              <w:rPr>
                <w:rFonts w:ascii="Times New Roman" w:hAnsi="Times New Roman" w:cs="Times New Roman"/>
                <w:i/>
                <w:iCs/>
                <w:color w:val="000000"/>
                <w:sz w:val="24"/>
                <w:szCs w:val="24"/>
              </w:rPr>
              <w:t>ater</w:t>
            </w:r>
            <w:proofErr w:type="spellEnd"/>
            <w:r w:rsidRPr="00316A1B">
              <w:rPr>
                <w:rFonts w:ascii="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713F282E" w14:textId="549796FC"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BHCO</w:t>
            </w:r>
          </w:p>
        </w:tc>
        <w:tc>
          <w:tcPr>
            <w:tcW w:w="1392" w:type="dxa"/>
            <w:tcBorders>
              <w:top w:val="nil"/>
              <w:left w:val="nil"/>
              <w:bottom w:val="nil"/>
              <w:right w:val="nil"/>
            </w:tcBorders>
            <w:shd w:val="clear" w:color="auto" w:fill="auto"/>
            <w:noWrap/>
            <w:vAlign w:val="center"/>
          </w:tcPr>
          <w:p w14:paraId="1EF56306" w14:textId="2FB33BB5" w:rsidR="0066506A" w:rsidRPr="0066506A" w:rsidRDefault="0066506A" w:rsidP="0066506A">
            <w:pPr>
              <w:spacing w:after="0"/>
              <w:jc w:val="center"/>
              <w:rPr>
                <w:rFonts w:ascii="Times New Roman" w:hAnsi="Times New Roman" w:cs="Times New Roman"/>
                <w:color w:val="000000"/>
              </w:rPr>
            </w:pPr>
            <w:r>
              <w:rPr>
                <w:rFonts w:ascii="Times New Roman" w:hAnsi="Times New Roman" w:cs="Times New Roman"/>
                <w:color w:val="000000"/>
              </w:rPr>
              <w:t>163</w:t>
            </w:r>
          </w:p>
        </w:tc>
        <w:tc>
          <w:tcPr>
            <w:tcW w:w="1630" w:type="dxa"/>
            <w:tcBorders>
              <w:top w:val="nil"/>
              <w:left w:val="nil"/>
              <w:bottom w:val="nil"/>
              <w:right w:val="nil"/>
            </w:tcBorders>
            <w:shd w:val="clear" w:color="auto" w:fill="auto"/>
            <w:noWrap/>
            <w:vAlign w:val="center"/>
          </w:tcPr>
          <w:p w14:paraId="46E4AFD3" w14:textId="4091FF7D"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Icteridae</w:t>
            </w:r>
          </w:p>
        </w:tc>
        <w:tc>
          <w:tcPr>
            <w:tcW w:w="1219" w:type="dxa"/>
            <w:tcBorders>
              <w:top w:val="nil"/>
              <w:left w:val="nil"/>
              <w:bottom w:val="nil"/>
              <w:right w:val="nil"/>
            </w:tcBorders>
            <w:shd w:val="clear" w:color="auto" w:fill="auto"/>
            <w:noWrap/>
            <w:vAlign w:val="center"/>
          </w:tcPr>
          <w:p w14:paraId="4E3A18E7" w14:textId="3C032F09"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25DA3B4C" w14:textId="613030D4"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66506A" w:rsidRPr="00316A1B" w14:paraId="5FB2AEFC" w14:textId="77777777" w:rsidTr="0066506A">
        <w:trPr>
          <w:trHeight w:val="298"/>
        </w:trPr>
        <w:tc>
          <w:tcPr>
            <w:tcW w:w="3150" w:type="dxa"/>
            <w:tcBorders>
              <w:top w:val="nil"/>
              <w:left w:val="nil"/>
              <w:bottom w:val="nil"/>
              <w:right w:val="nil"/>
            </w:tcBorders>
            <w:shd w:val="clear" w:color="auto" w:fill="auto"/>
            <w:noWrap/>
            <w:vAlign w:val="center"/>
          </w:tcPr>
          <w:p w14:paraId="1074A14D" w14:textId="77777777" w:rsidR="0066506A" w:rsidRDefault="0066506A" w:rsidP="0066506A">
            <w:pPr>
              <w:spacing w:after="0" w:line="240" w:lineRule="auto"/>
              <w:rPr>
                <w:rFonts w:ascii="Times New Roman" w:eastAsia="Times New Roman" w:hAnsi="Times New Roman" w:cs="Times New Roman"/>
                <w:color w:val="000000"/>
                <w:sz w:val="24"/>
                <w:szCs w:val="24"/>
              </w:rPr>
            </w:pPr>
            <w:r w:rsidRPr="0066506A">
              <w:rPr>
                <w:rFonts w:ascii="Times New Roman" w:eastAsia="Times New Roman" w:hAnsi="Times New Roman" w:cs="Times New Roman"/>
                <w:color w:val="000000"/>
                <w:sz w:val="24"/>
                <w:szCs w:val="24"/>
              </w:rPr>
              <w:t>Blue-winged Warbler</w:t>
            </w:r>
          </w:p>
          <w:p w14:paraId="798DF99D" w14:textId="1D2E1896" w:rsidR="0066506A" w:rsidRPr="00316A1B" w:rsidRDefault="0066506A" w:rsidP="0066506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sidRPr="0066506A">
              <w:rPr>
                <w:rFonts w:ascii="Times New Roman" w:eastAsia="Times New Roman" w:hAnsi="Times New Roman" w:cs="Times New Roman"/>
                <w:i/>
                <w:iCs/>
                <w:color w:val="000000"/>
                <w:sz w:val="24"/>
                <w:szCs w:val="24"/>
              </w:rPr>
              <w:t>Vermivora</w:t>
            </w:r>
            <w:proofErr w:type="spellEnd"/>
            <w:r w:rsidRPr="0066506A">
              <w:rPr>
                <w:rFonts w:ascii="Times New Roman" w:eastAsia="Times New Roman" w:hAnsi="Times New Roman" w:cs="Times New Roman"/>
                <w:i/>
                <w:iCs/>
                <w:color w:val="000000"/>
                <w:sz w:val="24"/>
                <w:szCs w:val="24"/>
              </w:rPr>
              <w:t xml:space="preserve"> </w:t>
            </w:r>
            <w:proofErr w:type="spellStart"/>
            <w:r w:rsidRPr="0066506A">
              <w:rPr>
                <w:rFonts w:ascii="Times New Roman" w:eastAsia="Times New Roman" w:hAnsi="Times New Roman" w:cs="Times New Roman"/>
                <w:i/>
                <w:iCs/>
                <w:color w:val="000000"/>
                <w:sz w:val="24"/>
                <w:szCs w:val="24"/>
              </w:rPr>
              <w:t>cyanoptera</w:t>
            </w:r>
            <w:proofErr w:type="spellEnd"/>
            <w:r>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56ADE8E8" w14:textId="0B7A473A"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BWWA</w:t>
            </w:r>
          </w:p>
        </w:tc>
        <w:tc>
          <w:tcPr>
            <w:tcW w:w="1392" w:type="dxa"/>
            <w:tcBorders>
              <w:top w:val="nil"/>
              <w:left w:val="nil"/>
              <w:bottom w:val="nil"/>
              <w:right w:val="nil"/>
            </w:tcBorders>
            <w:shd w:val="clear" w:color="auto" w:fill="auto"/>
            <w:noWrap/>
            <w:vAlign w:val="center"/>
          </w:tcPr>
          <w:p w14:paraId="68CCE345" w14:textId="3FFFBB38" w:rsidR="0066506A" w:rsidRPr="0066506A" w:rsidRDefault="0066506A" w:rsidP="0066506A">
            <w:pPr>
              <w:spacing w:after="0" w:line="240" w:lineRule="auto"/>
              <w:jc w:val="center"/>
              <w:rPr>
                <w:rFonts w:ascii="Times New Roman" w:eastAsia="Times New Roman" w:hAnsi="Times New Roman" w:cs="Times New Roman"/>
                <w:color w:val="000000"/>
                <w:sz w:val="24"/>
                <w:szCs w:val="24"/>
              </w:rPr>
            </w:pPr>
            <w:r w:rsidRPr="0066506A">
              <w:rPr>
                <w:rFonts w:ascii="Times New Roman" w:hAnsi="Times New Roman" w:cs="Times New Roman"/>
                <w:color w:val="000000"/>
              </w:rPr>
              <w:t>110</w:t>
            </w:r>
          </w:p>
        </w:tc>
        <w:tc>
          <w:tcPr>
            <w:tcW w:w="1630" w:type="dxa"/>
            <w:tcBorders>
              <w:top w:val="nil"/>
              <w:left w:val="nil"/>
              <w:bottom w:val="nil"/>
              <w:right w:val="nil"/>
            </w:tcBorders>
            <w:shd w:val="clear" w:color="auto" w:fill="auto"/>
            <w:noWrap/>
            <w:vAlign w:val="center"/>
          </w:tcPr>
          <w:p w14:paraId="1737C9DA" w14:textId="51D95EEE"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Parulidae</w:t>
            </w:r>
          </w:p>
        </w:tc>
        <w:tc>
          <w:tcPr>
            <w:tcW w:w="1219" w:type="dxa"/>
            <w:tcBorders>
              <w:top w:val="nil"/>
              <w:left w:val="nil"/>
              <w:bottom w:val="nil"/>
              <w:right w:val="nil"/>
            </w:tcBorders>
            <w:shd w:val="clear" w:color="auto" w:fill="auto"/>
            <w:noWrap/>
            <w:vAlign w:val="center"/>
          </w:tcPr>
          <w:p w14:paraId="5247665E" w14:textId="7AB14064"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182F0A81" w14:textId="7D0034BC"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66506A" w:rsidRPr="00316A1B" w14:paraId="04DFF49C" w14:textId="77777777" w:rsidTr="0066506A">
        <w:trPr>
          <w:trHeight w:val="298"/>
        </w:trPr>
        <w:tc>
          <w:tcPr>
            <w:tcW w:w="3150" w:type="dxa"/>
            <w:tcBorders>
              <w:top w:val="nil"/>
              <w:left w:val="nil"/>
              <w:bottom w:val="nil"/>
              <w:right w:val="nil"/>
            </w:tcBorders>
            <w:shd w:val="clear" w:color="auto" w:fill="auto"/>
            <w:noWrap/>
            <w:vAlign w:val="center"/>
          </w:tcPr>
          <w:p w14:paraId="64EFD542" w14:textId="77777777" w:rsidR="0066506A" w:rsidRPr="00316A1B" w:rsidRDefault="0066506A" w:rsidP="0066506A">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Carolina Wren</w:t>
            </w:r>
          </w:p>
          <w:p w14:paraId="5FD52B67" w14:textId="77777777" w:rsidR="0066506A" w:rsidRPr="00316A1B" w:rsidRDefault="0066506A" w:rsidP="0066506A">
            <w:pPr>
              <w:spacing w:after="0" w:line="240" w:lineRule="auto"/>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w:t>
            </w:r>
            <w:proofErr w:type="spellStart"/>
            <w:r w:rsidRPr="00316A1B">
              <w:rPr>
                <w:rFonts w:ascii="Times New Roman" w:hAnsi="Times New Roman" w:cs="Times New Roman"/>
                <w:i/>
                <w:iCs/>
                <w:color w:val="000000"/>
                <w:sz w:val="24"/>
                <w:szCs w:val="24"/>
              </w:rPr>
              <w:t>Thryothorus</w:t>
            </w:r>
            <w:proofErr w:type="spellEnd"/>
            <w:r w:rsidRPr="00316A1B">
              <w:rPr>
                <w:rFonts w:ascii="Times New Roman" w:hAnsi="Times New Roman" w:cs="Times New Roman"/>
                <w:i/>
                <w:iCs/>
                <w:color w:val="000000"/>
                <w:sz w:val="24"/>
                <w:szCs w:val="24"/>
              </w:rPr>
              <w:t xml:space="preserve"> </w:t>
            </w:r>
            <w:proofErr w:type="spellStart"/>
            <w:r w:rsidRPr="00316A1B">
              <w:rPr>
                <w:rFonts w:ascii="Times New Roman" w:hAnsi="Times New Roman" w:cs="Times New Roman"/>
                <w:i/>
                <w:iCs/>
                <w:color w:val="000000"/>
                <w:sz w:val="24"/>
                <w:szCs w:val="24"/>
              </w:rPr>
              <w:t>ludovicianus</w:t>
            </w:r>
            <w:proofErr w:type="spellEnd"/>
            <w:r w:rsidRPr="00316A1B">
              <w:rPr>
                <w:rFonts w:ascii="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0FEEF3E0" w14:textId="77777777"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CARW</w:t>
            </w:r>
          </w:p>
        </w:tc>
        <w:tc>
          <w:tcPr>
            <w:tcW w:w="1392" w:type="dxa"/>
            <w:tcBorders>
              <w:top w:val="nil"/>
              <w:left w:val="nil"/>
              <w:bottom w:val="nil"/>
              <w:right w:val="nil"/>
            </w:tcBorders>
            <w:shd w:val="clear" w:color="auto" w:fill="auto"/>
            <w:noWrap/>
            <w:vAlign w:val="center"/>
          </w:tcPr>
          <w:p w14:paraId="5D0E899A" w14:textId="50BE3CC4" w:rsidR="0066506A" w:rsidRPr="0066506A" w:rsidRDefault="0066506A" w:rsidP="0066506A">
            <w:pPr>
              <w:spacing w:after="0" w:line="240" w:lineRule="auto"/>
              <w:jc w:val="center"/>
              <w:rPr>
                <w:rFonts w:ascii="Times New Roman" w:eastAsia="Times New Roman" w:hAnsi="Times New Roman" w:cs="Times New Roman"/>
                <w:color w:val="000000"/>
                <w:sz w:val="24"/>
                <w:szCs w:val="24"/>
              </w:rPr>
            </w:pPr>
            <w:r w:rsidRPr="0066506A">
              <w:rPr>
                <w:rFonts w:ascii="Times New Roman" w:hAnsi="Times New Roman" w:cs="Times New Roman"/>
                <w:color w:val="000000"/>
              </w:rPr>
              <w:t>14</w:t>
            </w:r>
          </w:p>
        </w:tc>
        <w:tc>
          <w:tcPr>
            <w:tcW w:w="1630" w:type="dxa"/>
            <w:tcBorders>
              <w:top w:val="nil"/>
              <w:left w:val="nil"/>
              <w:bottom w:val="nil"/>
              <w:right w:val="nil"/>
            </w:tcBorders>
            <w:shd w:val="clear" w:color="auto" w:fill="auto"/>
            <w:noWrap/>
            <w:vAlign w:val="center"/>
          </w:tcPr>
          <w:p w14:paraId="11C1BFC0" w14:textId="77777777"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Troglodytidae</w:t>
            </w:r>
          </w:p>
        </w:tc>
        <w:tc>
          <w:tcPr>
            <w:tcW w:w="1219" w:type="dxa"/>
            <w:tcBorders>
              <w:top w:val="nil"/>
              <w:left w:val="nil"/>
              <w:bottom w:val="nil"/>
              <w:right w:val="nil"/>
            </w:tcBorders>
            <w:shd w:val="clear" w:color="auto" w:fill="auto"/>
            <w:noWrap/>
            <w:vAlign w:val="center"/>
          </w:tcPr>
          <w:p w14:paraId="50E5E451" w14:textId="77777777"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1E74E0C7" w14:textId="71FA5C98"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66506A" w:rsidRPr="00316A1B" w14:paraId="7D121928" w14:textId="77777777" w:rsidTr="0066506A">
        <w:trPr>
          <w:trHeight w:val="298"/>
        </w:trPr>
        <w:tc>
          <w:tcPr>
            <w:tcW w:w="3150" w:type="dxa"/>
            <w:tcBorders>
              <w:top w:val="nil"/>
              <w:left w:val="nil"/>
              <w:bottom w:val="nil"/>
              <w:right w:val="nil"/>
            </w:tcBorders>
            <w:shd w:val="clear" w:color="auto" w:fill="auto"/>
            <w:noWrap/>
            <w:vAlign w:val="center"/>
          </w:tcPr>
          <w:p w14:paraId="1EB7AEA2" w14:textId="77777777" w:rsidR="0066506A" w:rsidRPr="00316A1B" w:rsidRDefault="0066506A" w:rsidP="0066506A">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Cedar Waxwing</w:t>
            </w:r>
          </w:p>
          <w:p w14:paraId="07B34BE8" w14:textId="77777777" w:rsidR="0066506A" w:rsidRPr="00316A1B" w:rsidRDefault="0066506A" w:rsidP="0066506A">
            <w:pPr>
              <w:spacing w:after="0" w:line="240" w:lineRule="auto"/>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w:t>
            </w:r>
            <w:proofErr w:type="spellStart"/>
            <w:r w:rsidRPr="00316A1B">
              <w:rPr>
                <w:rFonts w:ascii="Times New Roman" w:hAnsi="Times New Roman" w:cs="Times New Roman"/>
                <w:i/>
                <w:iCs/>
                <w:color w:val="000000"/>
                <w:sz w:val="24"/>
                <w:szCs w:val="24"/>
              </w:rPr>
              <w:t>Bombycilla</w:t>
            </w:r>
            <w:proofErr w:type="spellEnd"/>
            <w:r w:rsidRPr="00316A1B">
              <w:rPr>
                <w:rFonts w:ascii="Times New Roman" w:hAnsi="Times New Roman" w:cs="Times New Roman"/>
                <w:i/>
                <w:iCs/>
                <w:color w:val="000000"/>
                <w:sz w:val="24"/>
                <w:szCs w:val="24"/>
              </w:rPr>
              <w:t xml:space="preserve"> </w:t>
            </w:r>
            <w:proofErr w:type="spellStart"/>
            <w:r w:rsidRPr="00316A1B">
              <w:rPr>
                <w:rFonts w:ascii="Times New Roman" w:hAnsi="Times New Roman" w:cs="Times New Roman"/>
                <w:i/>
                <w:iCs/>
                <w:color w:val="000000"/>
                <w:sz w:val="24"/>
                <w:szCs w:val="24"/>
              </w:rPr>
              <w:t>cedrorum</w:t>
            </w:r>
            <w:proofErr w:type="spellEnd"/>
            <w:r w:rsidRPr="00316A1B">
              <w:rPr>
                <w:rFonts w:ascii="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0473A899" w14:textId="77777777"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CEDW</w:t>
            </w:r>
          </w:p>
        </w:tc>
        <w:tc>
          <w:tcPr>
            <w:tcW w:w="1392" w:type="dxa"/>
            <w:tcBorders>
              <w:top w:val="nil"/>
              <w:left w:val="nil"/>
              <w:bottom w:val="nil"/>
              <w:right w:val="nil"/>
            </w:tcBorders>
            <w:shd w:val="clear" w:color="auto" w:fill="auto"/>
            <w:noWrap/>
            <w:vAlign w:val="center"/>
          </w:tcPr>
          <w:p w14:paraId="6417BA97" w14:textId="2D2E1AD9" w:rsidR="0066506A" w:rsidRPr="0066506A" w:rsidRDefault="0066506A" w:rsidP="0066506A">
            <w:pPr>
              <w:spacing w:after="0" w:line="240" w:lineRule="auto"/>
              <w:jc w:val="center"/>
              <w:rPr>
                <w:rFonts w:ascii="Times New Roman" w:eastAsia="Times New Roman" w:hAnsi="Times New Roman" w:cs="Times New Roman"/>
                <w:color w:val="000000"/>
                <w:sz w:val="24"/>
                <w:szCs w:val="24"/>
              </w:rPr>
            </w:pPr>
            <w:r w:rsidRPr="0066506A">
              <w:rPr>
                <w:rFonts w:ascii="Times New Roman" w:hAnsi="Times New Roman" w:cs="Times New Roman"/>
                <w:color w:val="000000"/>
              </w:rPr>
              <w:t>216</w:t>
            </w:r>
          </w:p>
        </w:tc>
        <w:tc>
          <w:tcPr>
            <w:tcW w:w="1630" w:type="dxa"/>
            <w:tcBorders>
              <w:top w:val="nil"/>
              <w:left w:val="nil"/>
              <w:bottom w:val="nil"/>
              <w:right w:val="nil"/>
            </w:tcBorders>
            <w:shd w:val="clear" w:color="auto" w:fill="auto"/>
            <w:noWrap/>
            <w:vAlign w:val="center"/>
          </w:tcPr>
          <w:p w14:paraId="7D5E17DB" w14:textId="77777777"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proofErr w:type="spellStart"/>
            <w:r w:rsidRPr="00316A1B">
              <w:rPr>
                <w:rFonts w:ascii="Times New Roman" w:hAnsi="Times New Roman" w:cs="Times New Roman"/>
                <w:color w:val="000000"/>
                <w:sz w:val="24"/>
                <w:szCs w:val="24"/>
              </w:rPr>
              <w:t>Bombycillidae</w:t>
            </w:r>
            <w:proofErr w:type="spellEnd"/>
          </w:p>
        </w:tc>
        <w:tc>
          <w:tcPr>
            <w:tcW w:w="1219" w:type="dxa"/>
            <w:tcBorders>
              <w:top w:val="nil"/>
              <w:left w:val="nil"/>
              <w:bottom w:val="nil"/>
              <w:right w:val="nil"/>
            </w:tcBorders>
            <w:shd w:val="clear" w:color="auto" w:fill="auto"/>
            <w:noWrap/>
            <w:vAlign w:val="center"/>
          </w:tcPr>
          <w:p w14:paraId="1DC62712" w14:textId="77777777"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55D5906A" w14:textId="2CBF355F"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66506A" w:rsidRPr="00316A1B" w14:paraId="272F302F" w14:textId="77777777" w:rsidTr="0066506A">
        <w:trPr>
          <w:trHeight w:val="298"/>
        </w:trPr>
        <w:tc>
          <w:tcPr>
            <w:tcW w:w="3150" w:type="dxa"/>
            <w:tcBorders>
              <w:top w:val="nil"/>
              <w:left w:val="nil"/>
              <w:bottom w:val="nil"/>
              <w:right w:val="nil"/>
            </w:tcBorders>
            <w:shd w:val="clear" w:color="auto" w:fill="auto"/>
            <w:noWrap/>
            <w:vAlign w:val="center"/>
          </w:tcPr>
          <w:p w14:paraId="7DCA4291" w14:textId="77777777" w:rsidR="0066506A" w:rsidRPr="00316A1B" w:rsidRDefault="0066506A" w:rsidP="0066506A">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Chipping Sparrow</w:t>
            </w:r>
          </w:p>
          <w:p w14:paraId="788DAF21" w14:textId="53689F86" w:rsidR="0066506A" w:rsidRPr="00316A1B" w:rsidRDefault="0066506A" w:rsidP="0066506A">
            <w:pPr>
              <w:spacing w:after="0" w:line="240" w:lineRule="auto"/>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w:t>
            </w:r>
            <w:r w:rsidRPr="00316A1B">
              <w:rPr>
                <w:rFonts w:ascii="Times New Roman" w:hAnsi="Times New Roman" w:cs="Times New Roman"/>
                <w:i/>
                <w:iCs/>
                <w:color w:val="000000"/>
                <w:sz w:val="24"/>
                <w:szCs w:val="24"/>
              </w:rPr>
              <w:t xml:space="preserve">Spizella </w:t>
            </w:r>
            <w:proofErr w:type="spellStart"/>
            <w:r w:rsidRPr="00316A1B">
              <w:rPr>
                <w:rFonts w:ascii="Times New Roman" w:hAnsi="Times New Roman" w:cs="Times New Roman"/>
                <w:i/>
                <w:iCs/>
                <w:color w:val="000000"/>
                <w:sz w:val="24"/>
                <w:szCs w:val="24"/>
              </w:rPr>
              <w:t>passerina</w:t>
            </w:r>
            <w:proofErr w:type="spellEnd"/>
            <w:r w:rsidRPr="00316A1B">
              <w:rPr>
                <w:rFonts w:ascii="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6E8473E1" w14:textId="6FBCC958"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CHSP</w:t>
            </w:r>
          </w:p>
        </w:tc>
        <w:tc>
          <w:tcPr>
            <w:tcW w:w="1392" w:type="dxa"/>
            <w:tcBorders>
              <w:top w:val="nil"/>
              <w:left w:val="nil"/>
              <w:bottom w:val="nil"/>
              <w:right w:val="nil"/>
            </w:tcBorders>
            <w:shd w:val="clear" w:color="auto" w:fill="auto"/>
            <w:noWrap/>
            <w:vAlign w:val="center"/>
          </w:tcPr>
          <w:p w14:paraId="6A5E7858" w14:textId="5CC8C308" w:rsidR="0066506A" w:rsidRPr="0066506A" w:rsidRDefault="0066506A" w:rsidP="0066506A">
            <w:pPr>
              <w:spacing w:after="0" w:line="240" w:lineRule="auto"/>
              <w:jc w:val="center"/>
              <w:rPr>
                <w:rFonts w:ascii="Times New Roman" w:eastAsia="Times New Roman" w:hAnsi="Times New Roman" w:cs="Times New Roman"/>
                <w:color w:val="000000"/>
                <w:sz w:val="24"/>
                <w:szCs w:val="24"/>
              </w:rPr>
            </w:pPr>
            <w:r w:rsidRPr="0066506A">
              <w:rPr>
                <w:rFonts w:ascii="Times New Roman" w:hAnsi="Times New Roman" w:cs="Times New Roman"/>
                <w:color w:val="000000"/>
              </w:rPr>
              <w:t>40</w:t>
            </w:r>
          </w:p>
        </w:tc>
        <w:tc>
          <w:tcPr>
            <w:tcW w:w="1630" w:type="dxa"/>
            <w:tcBorders>
              <w:top w:val="nil"/>
              <w:left w:val="nil"/>
              <w:bottom w:val="nil"/>
              <w:right w:val="nil"/>
            </w:tcBorders>
            <w:shd w:val="clear" w:color="auto" w:fill="auto"/>
            <w:noWrap/>
            <w:vAlign w:val="center"/>
          </w:tcPr>
          <w:p w14:paraId="453BC0AE" w14:textId="66BDA887"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proofErr w:type="spellStart"/>
            <w:r w:rsidRPr="00316A1B">
              <w:rPr>
                <w:rFonts w:ascii="Times New Roman" w:hAnsi="Times New Roman" w:cs="Times New Roman"/>
                <w:color w:val="000000"/>
                <w:sz w:val="24"/>
                <w:szCs w:val="24"/>
              </w:rPr>
              <w:t>Passerellidae</w:t>
            </w:r>
            <w:proofErr w:type="spellEnd"/>
          </w:p>
        </w:tc>
        <w:tc>
          <w:tcPr>
            <w:tcW w:w="1219" w:type="dxa"/>
            <w:tcBorders>
              <w:top w:val="nil"/>
              <w:left w:val="nil"/>
              <w:bottom w:val="nil"/>
              <w:right w:val="nil"/>
            </w:tcBorders>
            <w:shd w:val="clear" w:color="auto" w:fill="auto"/>
            <w:noWrap/>
            <w:vAlign w:val="center"/>
          </w:tcPr>
          <w:p w14:paraId="205B9E97" w14:textId="14F73BAE"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75DFD65A" w14:textId="3DD71562"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66506A" w:rsidRPr="00316A1B" w14:paraId="248281FD" w14:textId="77777777" w:rsidTr="0066506A">
        <w:trPr>
          <w:trHeight w:val="298"/>
        </w:trPr>
        <w:tc>
          <w:tcPr>
            <w:tcW w:w="3150" w:type="dxa"/>
            <w:tcBorders>
              <w:top w:val="nil"/>
              <w:left w:val="nil"/>
              <w:bottom w:val="nil"/>
              <w:right w:val="nil"/>
            </w:tcBorders>
            <w:shd w:val="clear" w:color="auto" w:fill="auto"/>
            <w:noWrap/>
            <w:vAlign w:val="center"/>
          </w:tcPr>
          <w:p w14:paraId="7F5C1F59" w14:textId="77777777" w:rsidR="0066506A" w:rsidRPr="00316A1B" w:rsidRDefault="0066506A" w:rsidP="0066506A">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Common Yellowthroat</w:t>
            </w:r>
          </w:p>
          <w:p w14:paraId="4EAA7318" w14:textId="0C2B95DE" w:rsidR="0066506A" w:rsidRPr="00316A1B" w:rsidRDefault="0066506A" w:rsidP="0066506A">
            <w:pPr>
              <w:spacing w:after="0" w:line="240" w:lineRule="auto"/>
              <w:rPr>
                <w:rFonts w:ascii="Times New Roman" w:eastAsia="Times New Roman" w:hAnsi="Times New Roman" w:cs="Times New Roman"/>
                <w:color w:val="000000"/>
                <w:sz w:val="24"/>
                <w:szCs w:val="24"/>
              </w:rPr>
            </w:pPr>
            <w:r w:rsidRPr="00316A1B">
              <w:rPr>
                <w:rFonts w:ascii="Times New Roman" w:eastAsia="Times New Roman" w:hAnsi="Times New Roman" w:cs="Times New Roman"/>
                <w:color w:val="000000"/>
                <w:sz w:val="24"/>
                <w:szCs w:val="24"/>
              </w:rPr>
              <w:t>(</w:t>
            </w:r>
            <w:proofErr w:type="spellStart"/>
            <w:r w:rsidRPr="00316A1B">
              <w:rPr>
                <w:rFonts w:ascii="Times New Roman" w:eastAsia="Times New Roman" w:hAnsi="Times New Roman" w:cs="Times New Roman"/>
                <w:i/>
                <w:iCs/>
                <w:color w:val="000000"/>
                <w:sz w:val="24"/>
                <w:szCs w:val="24"/>
              </w:rPr>
              <w:t>Geothlypis</w:t>
            </w:r>
            <w:proofErr w:type="spellEnd"/>
            <w:r w:rsidRPr="00316A1B">
              <w:rPr>
                <w:rFonts w:ascii="Times New Roman" w:eastAsia="Times New Roman" w:hAnsi="Times New Roman" w:cs="Times New Roman"/>
                <w:i/>
                <w:iCs/>
                <w:color w:val="000000"/>
                <w:sz w:val="24"/>
                <w:szCs w:val="24"/>
              </w:rPr>
              <w:t xml:space="preserve"> </w:t>
            </w:r>
            <w:proofErr w:type="spellStart"/>
            <w:r w:rsidRPr="00316A1B">
              <w:rPr>
                <w:rFonts w:ascii="Times New Roman" w:eastAsia="Times New Roman" w:hAnsi="Times New Roman" w:cs="Times New Roman"/>
                <w:i/>
                <w:iCs/>
                <w:color w:val="000000"/>
                <w:sz w:val="24"/>
                <w:szCs w:val="24"/>
              </w:rPr>
              <w:t>trichas</w:t>
            </w:r>
            <w:proofErr w:type="spellEnd"/>
            <w:r w:rsidRPr="00316A1B">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7C0E4518" w14:textId="7F2114ED"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COYE</w:t>
            </w:r>
          </w:p>
        </w:tc>
        <w:tc>
          <w:tcPr>
            <w:tcW w:w="1392" w:type="dxa"/>
            <w:tcBorders>
              <w:top w:val="nil"/>
              <w:left w:val="nil"/>
              <w:bottom w:val="nil"/>
              <w:right w:val="nil"/>
            </w:tcBorders>
            <w:shd w:val="clear" w:color="auto" w:fill="auto"/>
            <w:noWrap/>
            <w:vAlign w:val="center"/>
          </w:tcPr>
          <w:p w14:paraId="4A7DA0B4" w14:textId="1CEEFFB2" w:rsidR="0066506A" w:rsidRPr="0066506A" w:rsidRDefault="0066506A" w:rsidP="0066506A">
            <w:pPr>
              <w:spacing w:after="0" w:line="240" w:lineRule="auto"/>
              <w:jc w:val="center"/>
              <w:rPr>
                <w:rFonts w:ascii="Times New Roman" w:eastAsia="Times New Roman" w:hAnsi="Times New Roman" w:cs="Times New Roman"/>
                <w:color w:val="000000"/>
                <w:sz w:val="24"/>
                <w:szCs w:val="24"/>
              </w:rPr>
            </w:pPr>
            <w:r w:rsidRPr="0066506A">
              <w:rPr>
                <w:rFonts w:ascii="Times New Roman" w:hAnsi="Times New Roman" w:cs="Times New Roman"/>
                <w:color w:val="000000"/>
              </w:rPr>
              <w:t>60</w:t>
            </w:r>
          </w:p>
        </w:tc>
        <w:tc>
          <w:tcPr>
            <w:tcW w:w="1630" w:type="dxa"/>
            <w:tcBorders>
              <w:top w:val="nil"/>
              <w:left w:val="nil"/>
              <w:bottom w:val="nil"/>
              <w:right w:val="nil"/>
            </w:tcBorders>
            <w:shd w:val="clear" w:color="auto" w:fill="auto"/>
            <w:noWrap/>
            <w:vAlign w:val="center"/>
          </w:tcPr>
          <w:p w14:paraId="508B0450" w14:textId="55D6BD45"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Parulidae</w:t>
            </w:r>
          </w:p>
        </w:tc>
        <w:tc>
          <w:tcPr>
            <w:tcW w:w="1219" w:type="dxa"/>
            <w:tcBorders>
              <w:top w:val="nil"/>
              <w:left w:val="nil"/>
              <w:bottom w:val="nil"/>
              <w:right w:val="nil"/>
            </w:tcBorders>
            <w:shd w:val="clear" w:color="auto" w:fill="auto"/>
            <w:noWrap/>
            <w:vAlign w:val="center"/>
          </w:tcPr>
          <w:p w14:paraId="003152A0" w14:textId="2A27ED9D"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7F3B6444" w14:textId="58D368F0"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66506A" w:rsidRPr="00316A1B" w14:paraId="29E02D68" w14:textId="77777777" w:rsidTr="0066506A">
        <w:trPr>
          <w:trHeight w:val="298"/>
        </w:trPr>
        <w:tc>
          <w:tcPr>
            <w:tcW w:w="3150" w:type="dxa"/>
            <w:tcBorders>
              <w:top w:val="nil"/>
              <w:left w:val="nil"/>
              <w:bottom w:val="single" w:sz="18" w:space="0" w:color="auto"/>
              <w:right w:val="nil"/>
            </w:tcBorders>
            <w:shd w:val="clear" w:color="auto" w:fill="auto"/>
            <w:noWrap/>
            <w:vAlign w:val="center"/>
          </w:tcPr>
          <w:p w14:paraId="7A710C51" w14:textId="77777777" w:rsidR="0066506A" w:rsidRPr="00316A1B" w:rsidRDefault="0066506A" w:rsidP="0066506A">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Eastern Phoebe</w:t>
            </w:r>
          </w:p>
          <w:p w14:paraId="15AA7668" w14:textId="5DF265ED" w:rsidR="0066506A" w:rsidRPr="00316A1B" w:rsidRDefault="0066506A" w:rsidP="0066506A">
            <w:pPr>
              <w:spacing w:after="0" w:line="240" w:lineRule="auto"/>
              <w:rPr>
                <w:rFonts w:ascii="Times New Roman" w:eastAsia="Times New Roman" w:hAnsi="Times New Roman" w:cs="Times New Roman"/>
                <w:color w:val="000000"/>
                <w:sz w:val="24"/>
                <w:szCs w:val="24"/>
              </w:rPr>
            </w:pPr>
            <w:r w:rsidRPr="00316A1B">
              <w:rPr>
                <w:rFonts w:ascii="Times New Roman" w:eastAsia="Times New Roman" w:hAnsi="Times New Roman" w:cs="Times New Roman"/>
                <w:color w:val="000000"/>
                <w:sz w:val="24"/>
                <w:szCs w:val="24"/>
              </w:rPr>
              <w:t>(</w:t>
            </w:r>
            <w:proofErr w:type="spellStart"/>
            <w:r w:rsidRPr="00316A1B">
              <w:rPr>
                <w:rFonts w:ascii="Times New Roman" w:eastAsia="Times New Roman" w:hAnsi="Times New Roman" w:cs="Times New Roman"/>
                <w:i/>
                <w:iCs/>
                <w:color w:val="000000"/>
                <w:sz w:val="24"/>
                <w:szCs w:val="24"/>
              </w:rPr>
              <w:t>Sayornis</w:t>
            </w:r>
            <w:proofErr w:type="spellEnd"/>
            <w:r w:rsidRPr="00316A1B">
              <w:rPr>
                <w:rFonts w:ascii="Times New Roman" w:eastAsia="Times New Roman" w:hAnsi="Times New Roman" w:cs="Times New Roman"/>
                <w:i/>
                <w:iCs/>
                <w:color w:val="000000"/>
                <w:sz w:val="24"/>
                <w:szCs w:val="24"/>
              </w:rPr>
              <w:t xml:space="preserve"> phoebe</w:t>
            </w:r>
            <w:r w:rsidRPr="00316A1B">
              <w:rPr>
                <w:rFonts w:ascii="Times New Roman" w:eastAsia="Times New Roman" w:hAnsi="Times New Roman" w:cs="Times New Roman"/>
                <w:color w:val="000000"/>
                <w:sz w:val="24"/>
                <w:szCs w:val="24"/>
              </w:rPr>
              <w:t>)</w:t>
            </w:r>
          </w:p>
        </w:tc>
        <w:tc>
          <w:tcPr>
            <w:tcW w:w="1003" w:type="dxa"/>
            <w:tcBorders>
              <w:top w:val="nil"/>
              <w:left w:val="nil"/>
              <w:bottom w:val="single" w:sz="18" w:space="0" w:color="auto"/>
              <w:right w:val="nil"/>
            </w:tcBorders>
            <w:shd w:val="clear" w:color="auto" w:fill="auto"/>
            <w:noWrap/>
            <w:vAlign w:val="center"/>
          </w:tcPr>
          <w:p w14:paraId="478D2FB9" w14:textId="373D2185"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EAPH</w:t>
            </w:r>
          </w:p>
        </w:tc>
        <w:tc>
          <w:tcPr>
            <w:tcW w:w="1392" w:type="dxa"/>
            <w:tcBorders>
              <w:top w:val="nil"/>
              <w:left w:val="nil"/>
              <w:bottom w:val="single" w:sz="18" w:space="0" w:color="auto"/>
              <w:right w:val="nil"/>
            </w:tcBorders>
            <w:shd w:val="clear" w:color="auto" w:fill="auto"/>
            <w:noWrap/>
            <w:vAlign w:val="center"/>
          </w:tcPr>
          <w:p w14:paraId="0E6CB20A" w14:textId="17D417D3" w:rsidR="0066506A" w:rsidRPr="0066506A" w:rsidRDefault="0066506A" w:rsidP="0066506A">
            <w:pPr>
              <w:spacing w:after="0" w:line="240" w:lineRule="auto"/>
              <w:jc w:val="center"/>
              <w:rPr>
                <w:rFonts w:ascii="Times New Roman" w:eastAsia="Times New Roman" w:hAnsi="Times New Roman" w:cs="Times New Roman"/>
                <w:color w:val="000000"/>
                <w:sz w:val="24"/>
                <w:szCs w:val="24"/>
              </w:rPr>
            </w:pPr>
            <w:r w:rsidRPr="0066506A">
              <w:rPr>
                <w:rFonts w:ascii="Times New Roman" w:hAnsi="Times New Roman" w:cs="Times New Roman"/>
                <w:color w:val="000000"/>
              </w:rPr>
              <w:t>16</w:t>
            </w:r>
          </w:p>
        </w:tc>
        <w:tc>
          <w:tcPr>
            <w:tcW w:w="1630" w:type="dxa"/>
            <w:tcBorders>
              <w:top w:val="nil"/>
              <w:left w:val="nil"/>
              <w:bottom w:val="single" w:sz="18" w:space="0" w:color="auto"/>
              <w:right w:val="nil"/>
            </w:tcBorders>
            <w:shd w:val="clear" w:color="auto" w:fill="auto"/>
            <w:noWrap/>
            <w:vAlign w:val="center"/>
          </w:tcPr>
          <w:p w14:paraId="7AF6D756" w14:textId="72130C31"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Tyrannidae</w:t>
            </w:r>
          </w:p>
        </w:tc>
        <w:tc>
          <w:tcPr>
            <w:tcW w:w="1219" w:type="dxa"/>
            <w:tcBorders>
              <w:top w:val="nil"/>
              <w:left w:val="nil"/>
              <w:bottom w:val="single" w:sz="18" w:space="0" w:color="auto"/>
              <w:right w:val="nil"/>
            </w:tcBorders>
            <w:shd w:val="clear" w:color="auto" w:fill="auto"/>
            <w:noWrap/>
            <w:vAlign w:val="center"/>
          </w:tcPr>
          <w:p w14:paraId="6AAFF6CD" w14:textId="5FC7B892"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ESEA</w:t>
            </w:r>
          </w:p>
        </w:tc>
        <w:tc>
          <w:tcPr>
            <w:tcW w:w="977" w:type="dxa"/>
            <w:tcBorders>
              <w:top w:val="nil"/>
              <w:left w:val="nil"/>
              <w:bottom w:val="single" w:sz="18" w:space="0" w:color="auto"/>
              <w:right w:val="nil"/>
            </w:tcBorders>
            <w:shd w:val="clear" w:color="auto" w:fill="auto"/>
            <w:noWrap/>
            <w:vAlign w:val="center"/>
          </w:tcPr>
          <w:p w14:paraId="7B9BFA59" w14:textId="0C00B426" w:rsidR="0066506A" w:rsidRPr="00316A1B" w:rsidRDefault="0066506A" w:rsidP="0066506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bl>
    <w:p w14:paraId="6EA6E2C7" w14:textId="77777777" w:rsidR="00931FF4" w:rsidRDefault="00931FF4" w:rsidP="00390D90">
      <w:pPr>
        <w:rPr>
          <w:rFonts w:ascii="Times New Roman" w:hAnsi="Times New Roman" w:cs="Times New Roman"/>
          <w:sz w:val="24"/>
          <w:szCs w:val="24"/>
        </w:rPr>
      </w:pPr>
    </w:p>
    <w:p w14:paraId="183AB90A" w14:textId="1356F02B" w:rsidR="00390D90" w:rsidRPr="00316A1B" w:rsidRDefault="00390D90" w:rsidP="00390D90">
      <w:r w:rsidRPr="002438D4">
        <w:rPr>
          <w:rFonts w:ascii="Times New Roman" w:hAnsi="Times New Roman" w:cs="Times New Roman"/>
          <w:sz w:val="24"/>
          <w:szCs w:val="24"/>
          <w:highlight w:val="green"/>
        </w:rPr>
        <w:lastRenderedPageBreak/>
        <w:t>Table A1.</w:t>
      </w:r>
      <w:r w:rsidRPr="00316A1B">
        <w:rPr>
          <w:rFonts w:ascii="Times New Roman" w:hAnsi="Times New Roman" w:cs="Times New Roman"/>
          <w:sz w:val="24"/>
          <w:szCs w:val="24"/>
        </w:rPr>
        <w:t xml:space="preserve"> Continued.</w:t>
      </w:r>
    </w:p>
    <w:tbl>
      <w:tblPr>
        <w:tblW w:w="9371" w:type="dxa"/>
        <w:tblLook w:val="04A0" w:firstRow="1" w:lastRow="0" w:firstColumn="1" w:lastColumn="0" w:noHBand="0" w:noVBand="1"/>
      </w:tblPr>
      <w:tblGrid>
        <w:gridCol w:w="3150"/>
        <w:gridCol w:w="1003"/>
        <w:gridCol w:w="1392"/>
        <w:gridCol w:w="1630"/>
        <w:gridCol w:w="1219"/>
        <w:gridCol w:w="977"/>
      </w:tblGrid>
      <w:tr w:rsidR="00390D90" w:rsidRPr="00316A1B" w14:paraId="55A23641" w14:textId="77777777" w:rsidTr="00B27A5D">
        <w:trPr>
          <w:trHeight w:val="298"/>
        </w:trPr>
        <w:tc>
          <w:tcPr>
            <w:tcW w:w="3150" w:type="dxa"/>
            <w:tcBorders>
              <w:top w:val="single" w:sz="18" w:space="0" w:color="auto"/>
              <w:left w:val="nil"/>
              <w:bottom w:val="single" w:sz="18" w:space="0" w:color="auto"/>
              <w:right w:val="nil"/>
            </w:tcBorders>
            <w:shd w:val="clear" w:color="auto" w:fill="auto"/>
            <w:noWrap/>
            <w:vAlign w:val="center"/>
          </w:tcPr>
          <w:p w14:paraId="1FD96856" w14:textId="77777777" w:rsidR="00390D90" w:rsidRPr="00316A1B" w:rsidRDefault="00390D90" w:rsidP="00B27A5D">
            <w:pPr>
              <w:spacing w:after="0" w:line="240" w:lineRule="auto"/>
              <w:rPr>
                <w:rFonts w:ascii="Times New Roman" w:eastAsia="Times New Roman" w:hAnsi="Times New Roman" w:cs="Times New Roman"/>
                <w:b/>
                <w:bCs/>
                <w:color w:val="000000"/>
                <w:sz w:val="24"/>
                <w:szCs w:val="24"/>
              </w:rPr>
            </w:pPr>
            <w:r w:rsidRPr="00316A1B">
              <w:rPr>
                <w:rFonts w:ascii="Times New Roman" w:eastAsia="Times New Roman" w:hAnsi="Times New Roman" w:cs="Times New Roman"/>
                <w:b/>
                <w:bCs/>
                <w:color w:val="000000"/>
                <w:sz w:val="24"/>
                <w:szCs w:val="24"/>
              </w:rPr>
              <w:t xml:space="preserve">Common Name </w:t>
            </w:r>
          </w:p>
          <w:p w14:paraId="72846B74" w14:textId="77777777" w:rsidR="00390D90" w:rsidRPr="00316A1B" w:rsidRDefault="00390D90" w:rsidP="00B27A5D">
            <w:pPr>
              <w:spacing w:after="0" w:line="240" w:lineRule="auto"/>
              <w:rPr>
                <w:rFonts w:ascii="Times New Roman" w:hAnsi="Times New Roman" w:cs="Times New Roman"/>
                <w:color w:val="000000"/>
                <w:sz w:val="24"/>
                <w:szCs w:val="24"/>
              </w:rPr>
            </w:pPr>
            <w:r w:rsidRPr="00316A1B">
              <w:rPr>
                <w:rFonts w:ascii="Times New Roman" w:eastAsia="Times New Roman" w:hAnsi="Times New Roman" w:cs="Times New Roman"/>
                <w:b/>
                <w:bCs/>
                <w:color w:val="000000"/>
                <w:sz w:val="24"/>
                <w:szCs w:val="24"/>
              </w:rPr>
              <w:t>(</w:t>
            </w:r>
            <w:r w:rsidRPr="00316A1B">
              <w:rPr>
                <w:rFonts w:ascii="Times New Roman" w:eastAsia="Times New Roman" w:hAnsi="Times New Roman" w:cs="Times New Roman"/>
                <w:b/>
                <w:bCs/>
                <w:i/>
                <w:iCs/>
                <w:color w:val="000000"/>
                <w:sz w:val="24"/>
                <w:szCs w:val="24"/>
              </w:rPr>
              <w:t>Scientific Name</w:t>
            </w:r>
            <w:r w:rsidRPr="00316A1B">
              <w:rPr>
                <w:rFonts w:ascii="Times New Roman" w:eastAsia="Times New Roman" w:hAnsi="Times New Roman" w:cs="Times New Roman"/>
                <w:b/>
                <w:bCs/>
                <w:color w:val="000000"/>
                <w:sz w:val="24"/>
                <w:szCs w:val="24"/>
              </w:rPr>
              <w:t>)</w:t>
            </w:r>
          </w:p>
        </w:tc>
        <w:tc>
          <w:tcPr>
            <w:tcW w:w="1003" w:type="dxa"/>
            <w:tcBorders>
              <w:top w:val="single" w:sz="18" w:space="0" w:color="auto"/>
              <w:left w:val="nil"/>
              <w:bottom w:val="single" w:sz="18" w:space="0" w:color="auto"/>
              <w:right w:val="nil"/>
            </w:tcBorders>
            <w:shd w:val="clear" w:color="auto" w:fill="auto"/>
            <w:noWrap/>
            <w:vAlign w:val="center"/>
          </w:tcPr>
          <w:p w14:paraId="5D1B3487" w14:textId="77777777" w:rsidR="00390D90" w:rsidRPr="00316A1B" w:rsidRDefault="00390D90" w:rsidP="00B27A5D">
            <w:pPr>
              <w:spacing w:after="0" w:line="240" w:lineRule="auto"/>
              <w:jc w:val="center"/>
              <w:rPr>
                <w:rFonts w:ascii="Times New Roman" w:hAnsi="Times New Roman" w:cs="Times New Roman"/>
                <w:color w:val="000000"/>
                <w:sz w:val="24"/>
                <w:szCs w:val="24"/>
              </w:rPr>
            </w:pPr>
            <w:r w:rsidRPr="00316A1B">
              <w:rPr>
                <w:rFonts w:ascii="Times New Roman" w:eastAsia="Times New Roman" w:hAnsi="Times New Roman" w:cs="Times New Roman"/>
                <w:b/>
                <w:bCs/>
                <w:color w:val="000000"/>
                <w:sz w:val="24"/>
                <w:szCs w:val="24"/>
              </w:rPr>
              <w:t>Species Code</w:t>
            </w:r>
          </w:p>
        </w:tc>
        <w:tc>
          <w:tcPr>
            <w:tcW w:w="1392" w:type="dxa"/>
            <w:tcBorders>
              <w:top w:val="single" w:sz="18" w:space="0" w:color="auto"/>
              <w:left w:val="nil"/>
              <w:bottom w:val="single" w:sz="18" w:space="0" w:color="auto"/>
              <w:right w:val="nil"/>
            </w:tcBorders>
            <w:shd w:val="clear" w:color="auto" w:fill="auto"/>
            <w:noWrap/>
            <w:vAlign w:val="center"/>
          </w:tcPr>
          <w:p w14:paraId="77BB14C1" w14:textId="77777777" w:rsidR="00390D90" w:rsidRPr="00316A1B" w:rsidRDefault="00390D90" w:rsidP="00B27A5D">
            <w:pPr>
              <w:spacing w:after="0" w:line="240" w:lineRule="auto"/>
              <w:jc w:val="center"/>
              <w:rPr>
                <w:rFonts w:ascii="Times New Roman" w:hAnsi="Times New Roman" w:cs="Times New Roman"/>
                <w:color w:val="000000"/>
                <w:sz w:val="24"/>
                <w:szCs w:val="24"/>
              </w:rPr>
            </w:pPr>
            <w:r w:rsidRPr="00316A1B">
              <w:rPr>
                <w:rFonts w:ascii="Times New Roman" w:eastAsia="Times New Roman" w:hAnsi="Times New Roman" w:cs="Times New Roman"/>
                <w:b/>
                <w:bCs/>
                <w:color w:val="000000"/>
                <w:sz w:val="24"/>
                <w:szCs w:val="24"/>
              </w:rPr>
              <w:t>Relative Frequency</w:t>
            </w:r>
          </w:p>
        </w:tc>
        <w:tc>
          <w:tcPr>
            <w:tcW w:w="1630" w:type="dxa"/>
            <w:tcBorders>
              <w:top w:val="single" w:sz="18" w:space="0" w:color="auto"/>
              <w:left w:val="nil"/>
              <w:bottom w:val="single" w:sz="18" w:space="0" w:color="auto"/>
              <w:right w:val="nil"/>
            </w:tcBorders>
            <w:shd w:val="clear" w:color="auto" w:fill="auto"/>
            <w:noWrap/>
            <w:vAlign w:val="center"/>
          </w:tcPr>
          <w:p w14:paraId="5F1817AA" w14:textId="77777777" w:rsidR="00390D90" w:rsidRPr="00316A1B" w:rsidRDefault="00390D90" w:rsidP="00B27A5D">
            <w:pPr>
              <w:spacing w:after="0" w:line="240" w:lineRule="auto"/>
              <w:jc w:val="center"/>
              <w:rPr>
                <w:rFonts w:ascii="Times New Roman" w:hAnsi="Times New Roman" w:cs="Times New Roman"/>
                <w:color w:val="000000"/>
                <w:sz w:val="24"/>
                <w:szCs w:val="24"/>
              </w:rPr>
            </w:pPr>
            <w:r w:rsidRPr="00316A1B">
              <w:rPr>
                <w:rFonts w:ascii="Times New Roman" w:eastAsia="Times New Roman" w:hAnsi="Times New Roman" w:cs="Times New Roman"/>
                <w:b/>
                <w:bCs/>
                <w:color w:val="000000"/>
                <w:sz w:val="24"/>
                <w:szCs w:val="24"/>
              </w:rPr>
              <w:t>Taxonomic Family</w:t>
            </w:r>
          </w:p>
        </w:tc>
        <w:tc>
          <w:tcPr>
            <w:tcW w:w="1219" w:type="dxa"/>
            <w:tcBorders>
              <w:top w:val="single" w:sz="18" w:space="0" w:color="auto"/>
              <w:left w:val="nil"/>
              <w:bottom w:val="single" w:sz="18" w:space="0" w:color="auto"/>
              <w:right w:val="nil"/>
            </w:tcBorders>
            <w:shd w:val="clear" w:color="auto" w:fill="auto"/>
            <w:noWrap/>
            <w:vAlign w:val="center"/>
          </w:tcPr>
          <w:p w14:paraId="3A50AFCC" w14:textId="77777777" w:rsidR="00390D90" w:rsidRPr="00316A1B" w:rsidRDefault="00390D90" w:rsidP="00B27A5D">
            <w:pPr>
              <w:spacing w:after="0" w:line="240" w:lineRule="auto"/>
              <w:jc w:val="center"/>
              <w:rPr>
                <w:rFonts w:ascii="Times New Roman" w:hAnsi="Times New Roman" w:cs="Times New Roman"/>
                <w:color w:val="000000"/>
                <w:sz w:val="24"/>
                <w:szCs w:val="24"/>
              </w:rPr>
            </w:pPr>
            <w:r w:rsidRPr="00316A1B">
              <w:rPr>
                <w:rFonts w:ascii="Times New Roman" w:eastAsia="Times New Roman" w:hAnsi="Times New Roman" w:cs="Times New Roman"/>
                <w:b/>
                <w:bCs/>
                <w:color w:val="000000"/>
                <w:sz w:val="24"/>
                <w:szCs w:val="24"/>
              </w:rPr>
              <w:t>Guild</w:t>
            </w:r>
          </w:p>
        </w:tc>
        <w:tc>
          <w:tcPr>
            <w:tcW w:w="977" w:type="dxa"/>
            <w:tcBorders>
              <w:top w:val="single" w:sz="18" w:space="0" w:color="auto"/>
              <w:left w:val="nil"/>
              <w:bottom w:val="single" w:sz="18" w:space="0" w:color="auto"/>
              <w:right w:val="nil"/>
            </w:tcBorders>
            <w:shd w:val="clear" w:color="auto" w:fill="auto"/>
            <w:noWrap/>
            <w:vAlign w:val="center"/>
          </w:tcPr>
          <w:p w14:paraId="4474F32F" w14:textId="240675B1" w:rsidR="00390D90" w:rsidRPr="00316A1B" w:rsidRDefault="0083262A" w:rsidP="00B27A5D">
            <w:pPr>
              <w:spacing w:after="0" w:line="240" w:lineRule="auto"/>
              <w:jc w:val="center"/>
              <w:rPr>
                <w:rFonts w:ascii="Times New Roman" w:hAnsi="Times New Roman" w:cs="Times New Roman"/>
                <w:color w:val="000000"/>
                <w:sz w:val="24"/>
                <w:szCs w:val="24"/>
              </w:rPr>
            </w:pPr>
            <w:r>
              <w:rPr>
                <w:rFonts w:ascii="Times New Roman" w:eastAsia="Times New Roman" w:hAnsi="Times New Roman" w:cs="Times New Roman"/>
                <w:b/>
                <w:bCs/>
                <w:color w:val="000000"/>
                <w:sz w:val="24"/>
                <w:szCs w:val="24"/>
              </w:rPr>
              <w:t>Focal Species</w:t>
            </w:r>
          </w:p>
        </w:tc>
      </w:tr>
      <w:tr w:rsidR="0083262A" w:rsidRPr="00316A1B" w14:paraId="5A83B2D6" w14:textId="77777777" w:rsidTr="0083262A">
        <w:trPr>
          <w:trHeight w:val="298"/>
        </w:trPr>
        <w:tc>
          <w:tcPr>
            <w:tcW w:w="3150" w:type="dxa"/>
            <w:tcBorders>
              <w:top w:val="single" w:sz="18" w:space="0" w:color="auto"/>
              <w:left w:val="nil"/>
              <w:bottom w:val="nil"/>
              <w:right w:val="nil"/>
            </w:tcBorders>
            <w:shd w:val="clear" w:color="auto" w:fill="auto"/>
            <w:noWrap/>
            <w:vAlign w:val="center"/>
          </w:tcPr>
          <w:p w14:paraId="29B2892B" w14:textId="77777777" w:rsidR="0083262A" w:rsidRPr="00316A1B" w:rsidRDefault="0083262A" w:rsidP="0083262A">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Field Sparrow</w:t>
            </w:r>
          </w:p>
          <w:p w14:paraId="141FDE84" w14:textId="4144F184" w:rsidR="0083262A" w:rsidRPr="00316A1B" w:rsidRDefault="0083262A" w:rsidP="0083262A">
            <w:pPr>
              <w:spacing w:after="0" w:line="240" w:lineRule="auto"/>
              <w:rPr>
                <w:rFonts w:ascii="Times New Roman" w:eastAsia="Times New Roman" w:hAnsi="Times New Roman" w:cs="Times New Roman"/>
                <w:color w:val="000000"/>
                <w:sz w:val="24"/>
                <w:szCs w:val="24"/>
              </w:rPr>
            </w:pPr>
            <w:r w:rsidRPr="00316A1B">
              <w:rPr>
                <w:rFonts w:ascii="Times New Roman" w:eastAsia="Times New Roman" w:hAnsi="Times New Roman" w:cs="Times New Roman"/>
                <w:color w:val="000000"/>
                <w:sz w:val="24"/>
                <w:szCs w:val="24"/>
              </w:rPr>
              <w:t>(</w:t>
            </w:r>
            <w:r w:rsidRPr="00316A1B">
              <w:rPr>
                <w:rFonts w:ascii="Times New Roman" w:eastAsia="Times New Roman" w:hAnsi="Times New Roman" w:cs="Times New Roman"/>
                <w:i/>
                <w:iCs/>
                <w:color w:val="000000"/>
                <w:sz w:val="24"/>
                <w:szCs w:val="24"/>
              </w:rPr>
              <w:t xml:space="preserve">Spizella </w:t>
            </w:r>
            <w:proofErr w:type="spellStart"/>
            <w:r w:rsidRPr="00316A1B">
              <w:rPr>
                <w:rFonts w:ascii="Times New Roman" w:eastAsia="Times New Roman" w:hAnsi="Times New Roman" w:cs="Times New Roman"/>
                <w:i/>
                <w:iCs/>
                <w:color w:val="000000"/>
                <w:sz w:val="24"/>
                <w:szCs w:val="24"/>
              </w:rPr>
              <w:t>pusilla</w:t>
            </w:r>
            <w:proofErr w:type="spellEnd"/>
            <w:r w:rsidRPr="00316A1B">
              <w:rPr>
                <w:rFonts w:ascii="Times New Roman" w:eastAsia="Times New Roman" w:hAnsi="Times New Roman" w:cs="Times New Roman"/>
                <w:color w:val="000000"/>
                <w:sz w:val="24"/>
                <w:szCs w:val="24"/>
              </w:rPr>
              <w:t>)</w:t>
            </w:r>
          </w:p>
        </w:tc>
        <w:tc>
          <w:tcPr>
            <w:tcW w:w="1003" w:type="dxa"/>
            <w:tcBorders>
              <w:top w:val="single" w:sz="18" w:space="0" w:color="auto"/>
              <w:left w:val="nil"/>
              <w:bottom w:val="nil"/>
              <w:right w:val="nil"/>
            </w:tcBorders>
            <w:shd w:val="clear" w:color="auto" w:fill="auto"/>
            <w:noWrap/>
            <w:vAlign w:val="center"/>
          </w:tcPr>
          <w:p w14:paraId="25A82327" w14:textId="0CF225F4" w:rsidR="0083262A" w:rsidRPr="00316A1B" w:rsidRDefault="0083262A" w:rsidP="0083262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FISP</w:t>
            </w:r>
          </w:p>
        </w:tc>
        <w:tc>
          <w:tcPr>
            <w:tcW w:w="1392" w:type="dxa"/>
            <w:tcBorders>
              <w:top w:val="single" w:sz="18" w:space="0" w:color="auto"/>
              <w:left w:val="nil"/>
              <w:bottom w:val="nil"/>
              <w:right w:val="nil"/>
            </w:tcBorders>
            <w:shd w:val="clear" w:color="auto" w:fill="auto"/>
            <w:noWrap/>
            <w:vAlign w:val="center"/>
          </w:tcPr>
          <w:p w14:paraId="3E5967A9" w14:textId="7AE3B8A5" w:rsidR="0083262A" w:rsidRPr="0083262A" w:rsidRDefault="0083262A" w:rsidP="0083262A">
            <w:pPr>
              <w:spacing w:after="0" w:line="240" w:lineRule="auto"/>
              <w:jc w:val="center"/>
              <w:rPr>
                <w:rFonts w:ascii="Times New Roman" w:eastAsia="Times New Roman" w:hAnsi="Times New Roman" w:cs="Times New Roman"/>
                <w:color w:val="000000"/>
                <w:sz w:val="24"/>
                <w:szCs w:val="24"/>
              </w:rPr>
            </w:pPr>
            <w:r w:rsidRPr="0083262A">
              <w:rPr>
                <w:rFonts w:ascii="Times New Roman" w:hAnsi="Times New Roman" w:cs="Times New Roman"/>
                <w:color w:val="000000"/>
              </w:rPr>
              <w:t>34</w:t>
            </w:r>
          </w:p>
        </w:tc>
        <w:tc>
          <w:tcPr>
            <w:tcW w:w="1630" w:type="dxa"/>
            <w:tcBorders>
              <w:top w:val="single" w:sz="18" w:space="0" w:color="auto"/>
              <w:left w:val="nil"/>
              <w:bottom w:val="nil"/>
              <w:right w:val="nil"/>
            </w:tcBorders>
            <w:shd w:val="clear" w:color="auto" w:fill="auto"/>
            <w:noWrap/>
            <w:vAlign w:val="center"/>
          </w:tcPr>
          <w:p w14:paraId="06EA85BB" w14:textId="58875A29" w:rsidR="0083262A" w:rsidRPr="00316A1B" w:rsidRDefault="0083262A" w:rsidP="0083262A">
            <w:pPr>
              <w:spacing w:after="0" w:line="240" w:lineRule="auto"/>
              <w:jc w:val="center"/>
              <w:rPr>
                <w:rFonts w:ascii="Times New Roman" w:eastAsia="Times New Roman" w:hAnsi="Times New Roman" w:cs="Times New Roman"/>
                <w:color w:val="000000"/>
                <w:sz w:val="24"/>
                <w:szCs w:val="24"/>
              </w:rPr>
            </w:pPr>
            <w:proofErr w:type="spellStart"/>
            <w:r w:rsidRPr="00316A1B">
              <w:rPr>
                <w:rFonts w:ascii="Times New Roman" w:hAnsi="Times New Roman" w:cs="Times New Roman"/>
                <w:color w:val="000000"/>
                <w:sz w:val="24"/>
                <w:szCs w:val="24"/>
              </w:rPr>
              <w:t>Passerellidae</w:t>
            </w:r>
            <w:proofErr w:type="spellEnd"/>
          </w:p>
        </w:tc>
        <w:tc>
          <w:tcPr>
            <w:tcW w:w="1219" w:type="dxa"/>
            <w:tcBorders>
              <w:top w:val="single" w:sz="18" w:space="0" w:color="auto"/>
              <w:left w:val="nil"/>
              <w:bottom w:val="nil"/>
              <w:right w:val="nil"/>
            </w:tcBorders>
            <w:shd w:val="clear" w:color="auto" w:fill="auto"/>
            <w:noWrap/>
            <w:vAlign w:val="center"/>
          </w:tcPr>
          <w:p w14:paraId="6E190769" w14:textId="5B9AC5A3" w:rsidR="0083262A" w:rsidRPr="00316A1B" w:rsidRDefault="0083262A" w:rsidP="0083262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ESEA</w:t>
            </w:r>
          </w:p>
        </w:tc>
        <w:tc>
          <w:tcPr>
            <w:tcW w:w="977" w:type="dxa"/>
            <w:tcBorders>
              <w:top w:val="single" w:sz="18" w:space="0" w:color="auto"/>
              <w:left w:val="nil"/>
              <w:bottom w:val="nil"/>
              <w:right w:val="nil"/>
            </w:tcBorders>
            <w:shd w:val="clear" w:color="auto" w:fill="auto"/>
            <w:noWrap/>
            <w:vAlign w:val="center"/>
          </w:tcPr>
          <w:p w14:paraId="513E34FD" w14:textId="597D1C25" w:rsidR="0083262A" w:rsidRPr="00316A1B" w:rsidRDefault="0083262A" w:rsidP="0083262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83262A" w:rsidRPr="00316A1B" w14:paraId="17D8FE20" w14:textId="77777777" w:rsidTr="0083262A">
        <w:trPr>
          <w:trHeight w:val="298"/>
        </w:trPr>
        <w:tc>
          <w:tcPr>
            <w:tcW w:w="3150" w:type="dxa"/>
            <w:tcBorders>
              <w:top w:val="nil"/>
              <w:left w:val="nil"/>
              <w:bottom w:val="nil"/>
              <w:right w:val="nil"/>
            </w:tcBorders>
            <w:shd w:val="clear" w:color="auto" w:fill="auto"/>
            <w:noWrap/>
            <w:vAlign w:val="center"/>
          </w:tcPr>
          <w:p w14:paraId="2DC583FB" w14:textId="77777777" w:rsidR="0083262A" w:rsidRPr="00316A1B" w:rsidRDefault="0083262A" w:rsidP="0083262A">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Gray Catbird</w:t>
            </w:r>
          </w:p>
          <w:p w14:paraId="43013A71" w14:textId="0D64F7D9" w:rsidR="0083262A" w:rsidRPr="00316A1B" w:rsidRDefault="0083262A" w:rsidP="0083262A">
            <w:pPr>
              <w:spacing w:after="0" w:line="240" w:lineRule="auto"/>
              <w:rPr>
                <w:rFonts w:ascii="Times New Roman" w:eastAsia="Times New Roman" w:hAnsi="Times New Roman" w:cs="Times New Roman"/>
                <w:color w:val="000000"/>
                <w:sz w:val="24"/>
                <w:szCs w:val="24"/>
              </w:rPr>
            </w:pPr>
            <w:r w:rsidRPr="00316A1B">
              <w:rPr>
                <w:rFonts w:ascii="Times New Roman" w:eastAsia="Times New Roman" w:hAnsi="Times New Roman" w:cs="Times New Roman"/>
                <w:color w:val="000000"/>
                <w:sz w:val="24"/>
                <w:szCs w:val="24"/>
              </w:rPr>
              <w:t>(</w:t>
            </w:r>
            <w:r w:rsidRPr="00316A1B">
              <w:rPr>
                <w:rFonts w:ascii="Times New Roman" w:eastAsia="Times New Roman" w:hAnsi="Times New Roman" w:cs="Times New Roman"/>
                <w:i/>
                <w:iCs/>
                <w:color w:val="000000"/>
                <w:sz w:val="24"/>
                <w:szCs w:val="24"/>
              </w:rPr>
              <w:t>Dumetella carolinensis</w:t>
            </w:r>
            <w:r w:rsidRPr="00316A1B">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212BE05D" w14:textId="7584F421" w:rsidR="0083262A" w:rsidRPr="00316A1B" w:rsidRDefault="0083262A" w:rsidP="0083262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GRCA</w:t>
            </w:r>
          </w:p>
        </w:tc>
        <w:tc>
          <w:tcPr>
            <w:tcW w:w="1392" w:type="dxa"/>
            <w:tcBorders>
              <w:top w:val="nil"/>
              <w:left w:val="nil"/>
              <w:bottom w:val="nil"/>
              <w:right w:val="nil"/>
            </w:tcBorders>
            <w:shd w:val="clear" w:color="auto" w:fill="auto"/>
            <w:noWrap/>
            <w:vAlign w:val="center"/>
          </w:tcPr>
          <w:p w14:paraId="2B4B0510" w14:textId="0D2F94EB" w:rsidR="0083262A" w:rsidRPr="0083262A" w:rsidRDefault="0083262A" w:rsidP="0083262A">
            <w:pPr>
              <w:spacing w:after="0" w:line="240" w:lineRule="auto"/>
              <w:jc w:val="center"/>
              <w:rPr>
                <w:rFonts w:ascii="Times New Roman" w:eastAsia="Times New Roman" w:hAnsi="Times New Roman" w:cs="Times New Roman"/>
                <w:color w:val="000000"/>
                <w:sz w:val="24"/>
                <w:szCs w:val="24"/>
              </w:rPr>
            </w:pPr>
            <w:r w:rsidRPr="0083262A">
              <w:rPr>
                <w:rFonts w:ascii="Times New Roman" w:hAnsi="Times New Roman" w:cs="Times New Roman"/>
                <w:color w:val="000000"/>
              </w:rPr>
              <w:t>132</w:t>
            </w:r>
          </w:p>
        </w:tc>
        <w:tc>
          <w:tcPr>
            <w:tcW w:w="1630" w:type="dxa"/>
            <w:tcBorders>
              <w:top w:val="nil"/>
              <w:left w:val="nil"/>
              <w:bottom w:val="nil"/>
              <w:right w:val="nil"/>
            </w:tcBorders>
            <w:shd w:val="clear" w:color="auto" w:fill="auto"/>
            <w:noWrap/>
            <w:vAlign w:val="center"/>
          </w:tcPr>
          <w:p w14:paraId="780DEFE8" w14:textId="12D075C7" w:rsidR="0083262A" w:rsidRPr="00316A1B" w:rsidRDefault="0083262A" w:rsidP="0083262A">
            <w:pPr>
              <w:spacing w:after="0" w:line="240" w:lineRule="auto"/>
              <w:jc w:val="center"/>
              <w:rPr>
                <w:rFonts w:ascii="Times New Roman" w:eastAsia="Times New Roman" w:hAnsi="Times New Roman" w:cs="Times New Roman"/>
                <w:color w:val="000000"/>
                <w:sz w:val="24"/>
                <w:szCs w:val="24"/>
              </w:rPr>
            </w:pPr>
            <w:proofErr w:type="spellStart"/>
            <w:r w:rsidRPr="00316A1B">
              <w:rPr>
                <w:rFonts w:ascii="Times New Roman" w:hAnsi="Times New Roman" w:cs="Times New Roman"/>
                <w:color w:val="000000"/>
                <w:sz w:val="24"/>
                <w:szCs w:val="24"/>
              </w:rPr>
              <w:t>Mimidae</w:t>
            </w:r>
            <w:proofErr w:type="spellEnd"/>
          </w:p>
        </w:tc>
        <w:tc>
          <w:tcPr>
            <w:tcW w:w="1219" w:type="dxa"/>
            <w:tcBorders>
              <w:top w:val="nil"/>
              <w:left w:val="nil"/>
              <w:bottom w:val="nil"/>
              <w:right w:val="nil"/>
            </w:tcBorders>
            <w:shd w:val="clear" w:color="auto" w:fill="auto"/>
            <w:noWrap/>
            <w:vAlign w:val="center"/>
          </w:tcPr>
          <w:p w14:paraId="49B980DB" w14:textId="6243063E" w:rsidR="0083262A" w:rsidRPr="00316A1B" w:rsidRDefault="0083262A" w:rsidP="0083262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6C9128D9" w14:textId="2FADA8A9" w:rsidR="0083262A" w:rsidRPr="00316A1B" w:rsidRDefault="0083262A" w:rsidP="0083262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83262A" w:rsidRPr="00316A1B" w14:paraId="5BE329D1" w14:textId="77777777" w:rsidTr="0083262A">
        <w:trPr>
          <w:trHeight w:val="298"/>
        </w:trPr>
        <w:tc>
          <w:tcPr>
            <w:tcW w:w="3150" w:type="dxa"/>
            <w:tcBorders>
              <w:top w:val="nil"/>
              <w:left w:val="nil"/>
              <w:bottom w:val="nil"/>
              <w:right w:val="nil"/>
            </w:tcBorders>
            <w:shd w:val="clear" w:color="auto" w:fill="auto"/>
            <w:noWrap/>
            <w:vAlign w:val="center"/>
          </w:tcPr>
          <w:p w14:paraId="76837C05" w14:textId="77777777" w:rsidR="0083262A" w:rsidRPr="00316A1B" w:rsidRDefault="0083262A" w:rsidP="0083262A">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Mourning Dove</w:t>
            </w:r>
          </w:p>
          <w:p w14:paraId="39115B37" w14:textId="2D39C640" w:rsidR="0083262A" w:rsidRPr="00316A1B" w:rsidRDefault="0083262A" w:rsidP="0083262A">
            <w:pPr>
              <w:spacing w:after="0" w:line="240" w:lineRule="auto"/>
              <w:rPr>
                <w:rFonts w:ascii="Times New Roman" w:eastAsia="Times New Roman" w:hAnsi="Times New Roman" w:cs="Times New Roman"/>
                <w:color w:val="000000"/>
                <w:sz w:val="24"/>
                <w:szCs w:val="24"/>
              </w:rPr>
            </w:pPr>
            <w:r w:rsidRPr="00316A1B">
              <w:rPr>
                <w:rFonts w:ascii="Times New Roman" w:eastAsia="Times New Roman" w:hAnsi="Times New Roman" w:cs="Times New Roman"/>
                <w:color w:val="000000"/>
                <w:sz w:val="24"/>
                <w:szCs w:val="24"/>
              </w:rPr>
              <w:t>(</w:t>
            </w:r>
            <w:r w:rsidRPr="00316A1B">
              <w:rPr>
                <w:rFonts w:ascii="Times New Roman" w:eastAsia="Times New Roman" w:hAnsi="Times New Roman" w:cs="Times New Roman"/>
                <w:i/>
                <w:iCs/>
                <w:color w:val="000000"/>
                <w:sz w:val="24"/>
                <w:szCs w:val="24"/>
              </w:rPr>
              <w:t>Zenaida macroura</w:t>
            </w:r>
            <w:r w:rsidRPr="00316A1B">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69E51356" w14:textId="1C775799" w:rsidR="0083262A" w:rsidRPr="00316A1B" w:rsidRDefault="0083262A" w:rsidP="0083262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MODO</w:t>
            </w:r>
          </w:p>
        </w:tc>
        <w:tc>
          <w:tcPr>
            <w:tcW w:w="1392" w:type="dxa"/>
            <w:tcBorders>
              <w:top w:val="nil"/>
              <w:left w:val="nil"/>
              <w:bottom w:val="nil"/>
              <w:right w:val="nil"/>
            </w:tcBorders>
            <w:shd w:val="clear" w:color="auto" w:fill="auto"/>
            <w:noWrap/>
            <w:vAlign w:val="center"/>
          </w:tcPr>
          <w:p w14:paraId="1423B997" w14:textId="7570C253" w:rsidR="0083262A" w:rsidRPr="0083262A" w:rsidRDefault="0083262A" w:rsidP="0083262A">
            <w:pPr>
              <w:spacing w:after="0" w:line="240" w:lineRule="auto"/>
              <w:jc w:val="center"/>
              <w:rPr>
                <w:rFonts w:ascii="Times New Roman" w:eastAsia="Times New Roman" w:hAnsi="Times New Roman" w:cs="Times New Roman"/>
                <w:color w:val="000000"/>
                <w:sz w:val="24"/>
                <w:szCs w:val="24"/>
              </w:rPr>
            </w:pPr>
            <w:r w:rsidRPr="0083262A">
              <w:rPr>
                <w:rFonts w:ascii="Times New Roman" w:hAnsi="Times New Roman" w:cs="Times New Roman"/>
                <w:color w:val="000000"/>
              </w:rPr>
              <w:t>17</w:t>
            </w:r>
          </w:p>
        </w:tc>
        <w:tc>
          <w:tcPr>
            <w:tcW w:w="1630" w:type="dxa"/>
            <w:tcBorders>
              <w:top w:val="nil"/>
              <w:left w:val="nil"/>
              <w:bottom w:val="nil"/>
              <w:right w:val="nil"/>
            </w:tcBorders>
            <w:shd w:val="clear" w:color="auto" w:fill="auto"/>
            <w:noWrap/>
            <w:vAlign w:val="center"/>
          </w:tcPr>
          <w:p w14:paraId="3993862F" w14:textId="296853F6" w:rsidR="0083262A" w:rsidRPr="00316A1B" w:rsidRDefault="0083262A" w:rsidP="0083262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Columbidae</w:t>
            </w:r>
          </w:p>
        </w:tc>
        <w:tc>
          <w:tcPr>
            <w:tcW w:w="1219" w:type="dxa"/>
            <w:tcBorders>
              <w:top w:val="nil"/>
              <w:left w:val="nil"/>
              <w:bottom w:val="nil"/>
              <w:right w:val="nil"/>
            </w:tcBorders>
            <w:shd w:val="clear" w:color="auto" w:fill="auto"/>
            <w:noWrap/>
            <w:vAlign w:val="center"/>
          </w:tcPr>
          <w:p w14:paraId="6B8F98FB" w14:textId="2269D3DE" w:rsidR="0083262A" w:rsidRPr="00316A1B" w:rsidRDefault="0083262A" w:rsidP="0083262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7EECC233" w14:textId="342C207B" w:rsidR="0083262A" w:rsidRPr="00316A1B" w:rsidRDefault="0083262A" w:rsidP="0083262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83262A" w:rsidRPr="00316A1B" w14:paraId="4A098947" w14:textId="77777777" w:rsidTr="0083262A">
        <w:trPr>
          <w:trHeight w:val="298"/>
        </w:trPr>
        <w:tc>
          <w:tcPr>
            <w:tcW w:w="3150" w:type="dxa"/>
            <w:tcBorders>
              <w:top w:val="nil"/>
              <w:left w:val="nil"/>
              <w:bottom w:val="nil"/>
              <w:right w:val="nil"/>
            </w:tcBorders>
            <w:shd w:val="clear" w:color="auto" w:fill="auto"/>
            <w:noWrap/>
            <w:vAlign w:val="center"/>
          </w:tcPr>
          <w:p w14:paraId="50F1BAC6" w14:textId="77777777" w:rsidR="0083262A" w:rsidRPr="00316A1B" w:rsidRDefault="0083262A" w:rsidP="0083262A">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Mourning Warbler</w:t>
            </w:r>
          </w:p>
          <w:p w14:paraId="7E14D462" w14:textId="64971093" w:rsidR="0083262A" w:rsidRPr="00316A1B" w:rsidRDefault="0083262A" w:rsidP="0083262A">
            <w:pPr>
              <w:spacing w:after="0" w:line="240" w:lineRule="auto"/>
              <w:rPr>
                <w:rFonts w:ascii="Times New Roman" w:eastAsia="Times New Roman" w:hAnsi="Times New Roman" w:cs="Times New Roman"/>
                <w:color w:val="000000"/>
                <w:sz w:val="24"/>
                <w:szCs w:val="24"/>
              </w:rPr>
            </w:pPr>
            <w:r w:rsidRPr="00316A1B">
              <w:rPr>
                <w:rFonts w:ascii="Times New Roman" w:eastAsia="Times New Roman" w:hAnsi="Times New Roman" w:cs="Times New Roman"/>
                <w:color w:val="000000"/>
                <w:sz w:val="24"/>
                <w:szCs w:val="24"/>
              </w:rPr>
              <w:t>(</w:t>
            </w:r>
            <w:proofErr w:type="spellStart"/>
            <w:r w:rsidRPr="00316A1B">
              <w:rPr>
                <w:rFonts w:ascii="Times New Roman" w:eastAsia="Times New Roman" w:hAnsi="Times New Roman" w:cs="Times New Roman"/>
                <w:i/>
                <w:iCs/>
                <w:color w:val="000000"/>
                <w:sz w:val="24"/>
                <w:szCs w:val="24"/>
              </w:rPr>
              <w:t>Geothlypis</w:t>
            </w:r>
            <w:proofErr w:type="spellEnd"/>
            <w:r w:rsidRPr="00316A1B">
              <w:rPr>
                <w:rFonts w:ascii="Times New Roman" w:eastAsia="Times New Roman" w:hAnsi="Times New Roman" w:cs="Times New Roman"/>
                <w:i/>
                <w:iCs/>
                <w:color w:val="000000"/>
                <w:sz w:val="24"/>
                <w:szCs w:val="24"/>
              </w:rPr>
              <w:t xml:space="preserve"> </w:t>
            </w:r>
            <w:proofErr w:type="spellStart"/>
            <w:r w:rsidRPr="00316A1B">
              <w:rPr>
                <w:rFonts w:ascii="Times New Roman" w:eastAsia="Times New Roman" w:hAnsi="Times New Roman" w:cs="Times New Roman"/>
                <w:i/>
                <w:iCs/>
                <w:color w:val="000000"/>
                <w:sz w:val="24"/>
                <w:szCs w:val="24"/>
              </w:rPr>
              <w:t>philadelphia</w:t>
            </w:r>
            <w:proofErr w:type="spellEnd"/>
            <w:r w:rsidRPr="00316A1B">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0024B528" w14:textId="1263BEA8" w:rsidR="0083262A" w:rsidRPr="00316A1B" w:rsidRDefault="0083262A" w:rsidP="0083262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MOWA</w:t>
            </w:r>
          </w:p>
        </w:tc>
        <w:tc>
          <w:tcPr>
            <w:tcW w:w="1392" w:type="dxa"/>
            <w:tcBorders>
              <w:top w:val="nil"/>
              <w:left w:val="nil"/>
              <w:bottom w:val="nil"/>
              <w:right w:val="nil"/>
            </w:tcBorders>
            <w:shd w:val="clear" w:color="auto" w:fill="auto"/>
            <w:noWrap/>
            <w:vAlign w:val="center"/>
          </w:tcPr>
          <w:p w14:paraId="1B467542" w14:textId="01DBEAE2" w:rsidR="0083262A" w:rsidRPr="0083262A" w:rsidRDefault="0083262A" w:rsidP="0083262A">
            <w:pPr>
              <w:spacing w:after="0" w:line="240" w:lineRule="auto"/>
              <w:jc w:val="center"/>
              <w:rPr>
                <w:rFonts w:ascii="Times New Roman" w:eastAsia="Times New Roman" w:hAnsi="Times New Roman" w:cs="Times New Roman"/>
                <w:color w:val="000000"/>
                <w:sz w:val="24"/>
                <w:szCs w:val="24"/>
              </w:rPr>
            </w:pPr>
            <w:r w:rsidRPr="0083262A">
              <w:rPr>
                <w:rFonts w:ascii="Times New Roman" w:hAnsi="Times New Roman" w:cs="Times New Roman"/>
                <w:color w:val="000000"/>
              </w:rPr>
              <w:t>42</w:t>
            </w:r>
          </w:p>
        </w:tc>
        <w:tc>
          <w:tcPr>
            <w:tcW w:w="1630" w:type="dxa"/>
            <w:tcBorders>
              <w:top w:val="nil"/>
              <w:left w:val="nil"/>
              <w:bottom w:val="nil"/>
              <w:right w:val="nil"/>
            </w:tcBorders>
            <w:shd w:val="clear" w:color="auto" w:fill="auto"/>
            <w:noWrap/>
            <w:vAlign w:val="center"/>
          </w:tcPr>
          <w:p w14:paraId="790D2184" w14:textId="1795F20C" w:rsidR="0083262A" w:rsidRPr="00316A1B" w:rsidRDefault="0083262A" w:rsidP="0083262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Parulidae</w:t>
            </w:r>
          </w:p>
        </w:tc>
        <w:tc>
          <w:tcPr>
            <w:tcW w:w="1219" w:type="dxa"/>
            <w:tcBorders>
              <w:top w:val="nil"/>
              <w:left w:val="nil"/>
              <w:bottom w:val="nil"/>
              <w:right w:val="nil"/>
            </w:tcBorders>
            <w:shd w:val="clear" w:color="auto" w:fill="auto"/>
            <w:noWrap/>
            <w:vAlign w:val="center"/>
          </w:tcPr>
          <w:p w14:paraId="07CBCA8E" w14:textId="6E7386FB" w:rsidR="0083262A" w:rsidRPr="00316A1B" w:rsidRDefault="0083262A" w:rsidP="0083262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302657F8" w14:textId="1BE6D44B" w:rsidR="0083262A" w:rsidRPr="00316A1B" w:rsidRDefault="0083262A" w:rsidP="0083262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83262A" w:rsidRPr="00316A1B" w14:paraId="4D68F529" w14:textId="77777777" w:rsidTr="0083262A">
        <w:trPr>
          <w:trHeight w:val="298"/>
        </w:trPr>
        <w:tc>
          <w:tcPr>
            <w:tcW w:w="3150" w:type="dxa"/>
            <w:tcBorders>
              <w:top w:val="nil"/>
              <w:left w:val="nil"/>
              <w:bottom w:val="nil"/>
              <w:right w:val="nil"/>
            </w:tcBorders>
            <w:shd w:val="clear" w:color="auto" w:fill="auto"/>
            <w:noWrap/>
            <w:vAlign w:val="center"/>
          </w:tcPr>
          <w:p w14:paraId="28FCC553" w14:textId="77777777" w:rsidR="0083262A" w:rsidRDefault="0083262A" w:rsidP="0083262A">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Northern Cardinal</w:t>
            </w:r>
          </w:p>
          <w:p w14:paraId="538C3F20" w14:textId="37E52D9C" w:rsidR="0083262A" w:rsidRPr="00316A1B" w:rsidRDefault="0083262A" w:rsidP="008326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83262A">
              <w:rPr>
                <w:rFonts w:ascii="Times New Roman" w:eastAsia="Times New Roman" w:hAnsi="Times New Roman" w:cs="Times New Roman"/>
                <w:i/>
                <w:iCs/>
                <w:color w:val="000000"/>
                <w:sz w:val="24"/>
                <w:szCs w:val="24"/>
              </w:rPr>
              <w:t>Cardinalis cardinalis</w:t>
            </w:r>
            <w:r>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465E83AB" w14:textId="793E8B70" w:rsidR="0083262A" w:rsidRPr="00316A1B" w:rsidRDefault="0083262A" w:rsidP="0083262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NOCA</w:t>
            </w:r>
          </w:p>
        </w:tc>
        <w:tc>
          <w:tcPr>
            <w:tcW w:w="1392" w:type="dxa"/>
            <w:tcBorders>
              <w:top w:val="nil"/>
              <w:left w:val="nil"/>
              <w:bottom w:val="nil"/>
              <w:right w:val="nil"/>
            </w:tcBorders>
            <w:shd w:val="clear" w:color="auto" w:fill="auto"/>
            <w:noWrap/>
            <w:vAlign w:val="center"/>
          </w:tcPr>
          <w:p w14:paraId="32EE172E" w14:textId="6CCE95F9" w:rsidR="0083262A" w:rsidRPr="0083262A" w:rsidRDefault="0083262A" w:rsidP="0083262A">
            <w:pPr>
              <w:spacing w:after="0" w:line="240" w:lineRule="auto"/>
              <w:jc w:val="center"/>
              <w:rPr>
                <w:rFonts w:ascii="Times New Roman" w:eastAsia="Times New Roman" w:hAnsi="Times New Roman" w:cs="Times New Roman"/>
                <w:color w:val="000000"/>
                <w:sz w:val="24"/>
                <w:szCs w:val="24"/>
              </w:rPr>
            </w:pPr>
            <w:r w:rsidRPr="0083262A">
              <w:rPr>
                <w:rFonts w:ascii="Times New Roman" w:hAnsi="Times New Roman" w:cs="Times New Roman"/>
                <w:color w:val="000000"/>
              </w:rPr>
              <w:t>24</w:t>
            </w:r>
          </w:p>
        </w:tc>
        <w:tc>
          <w:tcPr>
            <w:tcW w:w="1630" w:type="dxa"/>
            <w:tcBorders>
              <w:top w:val="nil"/>
              <w:left w:val="nil"/>
              <w:bottom w:val="nil"/>
              <w:right w:val="nil"/>
            </w:tcBorders>
            <w:shd w:val="clear" w:color="auto" w:fill="auto"/>
            <w:noWrap/>
            <w:vAlign w:val="center"/>
          </w:tcPr>
          <w:p w14:paraId="72FC144D" w14:textId="6F783B86" w:rsidR="0083262A" w:rsidRPr="00316A1B" w:rsidRDefault="0083262A" w:rsidP="0083262A">
            <w:pPr>
              <w:spacing w:after="0" w:line="240" w:lineRule="auto"/>
              <w:jc w:val="center"/>
              <w:rPr>
                <w:rFonts w:ascii="Times New Roman" w:eastAsia="Times New Roman" w:hAnsi="Times New Roman" w:cs="Times New Roman"/>
                <w:color w:val="000000"/>
                <w:sz w:val="24"/>
                <w:szCs w:val="24"/>
              </w:rPr>
            </w:pPr>
            <w:proofErr w:type="spellStart"/>
            <w:r w:rsidRPr="00316A1B">
              <w:rPr>
                <w:rFonts w:ascii="Times New Roman" w:hAnsi="Times New Roman" w:cs="Times New Roman"/>
                <w:color w:val="000000"/>
                <w:sz w:val="24"/>
                <w:szCs w:val="24"/>
              </w:rPr>
              <w:t>Cardinalidae</w:t>
            </w:r>
            <w:proofErr w:type="spellEnd"/>
          </w:p>
        </w:tc>
        <w:tc>
          <w:tcPr>
            <w:tcW w:w="1219" w:type="dxa"/>
            <w:tcBorders>
              <w:top w:val="nil"/>
              <w:left w:val="nil"/>
              <w:bottom w:val="nil"/>
              <w:right w:val="nil"/>
            </w:tcBorders>
            <w:shd w:val="clear" w:color="auto" w:fill="auto"/>
            <w:noWrap/>
            <w:vAlign w:val="center"/>
          </w:tcPr>
          <w:p w14:paraId="4BA3D0F2" w14:textId="72907CFC" w:rsidR="0083262A" w:rsidRPr="00316A1B" w:rsidRDefault="0083262A" w:rsidP="0083262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6693C13B" w14:textId="016B1146" w:rsidR="0083262A" w:rsidRPr="00316A1B" w:rsidRDefault="0083262A" w:rsidP="0083262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83262A" w:rsidRPr="00316A1B" w14:paraId="7741CEEB" w14:textId="77777777" w:rsidTr="0083262A">
        <w:trPr>
          <w:trHeight w:val="298"/>
        </w:trPr>
        <w:tc>
          <w:tcPr>
            <w:tcW w:w="3150" w:type="dxa"/>
            <w:tcBorders>
              <w:top w:val="nil"/>
              <w:left w:val="nil"/>
              <w:bottom w:val="nil"/>
              <w:right w:val="nil"/>
            </w:tcBorders>
            <w:shd w:val="clear" w:color="auto" w:fill="auto"/>
            <w:noWrap/>
            <w:vAlign w:val="center"/>
          </w:tcPr>
          <w:p w14:paraId="07A08155" w14:textId="77777777" w:rsidR="0083262A" w:rsidRPr="00316A1B" w:rsidRDefault="0083262A" w:rsidP="0083262A">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Song Sparrow</w:t>
            </w:r>
          </w:p>
          <w:p w14:paraId="338E49C2" w14:textId="77777777" w:rsidR="0083262A" w:rsidRPr="00316A1B" w:rsidRDefault="0083262A" w:rsidP="0083262A">
            <w:pPr>
              <w:spacing w:after="0" w:line="240" w:lineRule="auto"/>
              <w:rPr>
                <w:rFonts w:ascii="Times New Roman" w:eastAsia="Times New Roman" w:hAnsi="Times New Roman" w:cs="Times New Roman"/>
                <w:color w:val="000000"/>
                <w:sz w:val="24"/>
                <w:szCs w:val="24"/>
              </w:rPr>
            </w:pPr>
            <w:r w:rsidRPr="00316A1B">
              <w:rPr>
                <w:rFonts w:ascii="Times New Roman" w:eastAsia="Times New Roman" w:hAnsi="Times New Roman" w:cs="Times New Roman"/>
                <w:color w:val="000000"/>
                <w:sz w:val="24"/>
                <w:szCs w:val="24"/>
              </w:rPr>
              <w:t>(</w:t>
            </w:r>
            <w:proofErr w:type="spellStart"/>
            <w:r w:rsidRPr="00316A1B">
              <w:rPr>
                <w:rFonts w:ascii="Times New Roman" w:eastAsia="Times New Roman" w:hAnsi="Times New Roman" w:cs="Times New Roman"/>
                <w:i/>
                <w:iCs/>
                <w:color w:val="000000"/>
                <w:sz w:val="24"/>
                <w:szCs w:val="24"/>
              </w:rPr>
              <w:t>Melospiza</w:t>
            </w:r>
            <w:proofErr w:type="spellEnd"/>
            <w:r w:rsidRPr="00316A1B">
              <w:rPr>
                <w:rFonts w:ascii="Times New Roman" w:eastAsia="Times New Roman" w:hAnsi="Times New Roman" w:cs="Times New Roman"/>
                <w:i/>
                <w:iCs/>
                <w:color w:val="000000"/>
                <w:sz w:val="24"/>
                <w:szCs w:val="24"/>
              </w:rPr>
              <w:t xml:space="preserve"> </w:t>
            </w:r>
            <w:proofErr w:type="spellStart"/>
            <w:r w:rsidRPr="00316A1B">
              <w:rPr>
                <w:rFonts w:ascii="Times New Roman" w:eastAsia="Times New Roman" w:hAnsi="Times New Roman" w:cs="Times New Roman"/>
                <w:i/>
                <w:iCs/>
                <w:color w:val="000000"/>
                <w:sz w:val="24"/>
                <w:szCs w:val="24"/>
              </w:rPr>
              <w:t>melodia</w:t>
            </w:r>
            <w:proofErr w:type="spellEnd"/>
            <w:r w:rsidRPr="00316A1B">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74B073EF" w14:textId="77777777" w:rsidR="0083262A" w:rsidRPr="00316A1B" w:rsidRDefault="0083262A" w:rsidP="0083262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SOSP</w:t>
            </w:r>
          </w:p>
        </w:tc>
        <w:tc>
          <w:tcPr>
            <w:tcW w:w="1392" w:type="dxa"/>
            <w:tcBorders>
              <w:top w:val="nil"/>
              <w:left w:val="nil"/>
              <w:bottom w:val="nil"/>
              <w:right w:val="nil"/>
            </w:tcBorders>
            <w:shd w:val="clear" w:color="auto" w:fill="auto"/>
            <w:noWrap/>
            <w:vAlign w:val="center"/>
          </w:tcPr>
          <w:p w14:paraId="305C9D93" w14:textId="4C5C624D" w:rsidR="0083262A" w:rsidRPr="0083262A" w:rsidRDefault="0083262A" w:rsidP="0083262A">
            <w:pPr>
              <w:spacing w:after="0" w:line="240" w:lineRule="auto"/>
              <w:jc w:val="center"/>
              <w:rPr>
                <w:rFonts w:ascii="Times New Roman" w:eastAsia="Times New Roman" w:hAnsi="Times New Roman" w:cs="Times New Roman"/>
                <w:color w:val="000000"/>
                <w:sz w:val="24"/>
                <w:szCs w:val="24"/>
              </w:rPr>
            </w:pPr>
            <w:r w:rsidRPr="0083262A">
              <w:rPr>
                <w:rFonts w:ascii="Times New Roman" w:hAnsi="Times New Roman" w:cs="Times New Roman"/>
                <w:color w:val="000000"/>
              </w:rPr>
              <w:t>75</w:t>
            </w:r>
          </w:p>
        </w:tc>
        <w:tc>
          <w:tcPr>
            <w:tcW w:w="1630" w:type="dxa"/>
            <w:tcBorders>
              <w:top w:val="nil"/>
              <w:left w:val="nil"/>
              <w:bottom w:val="nil"/>
              <w:right w:val="nil"/>
            </w:tcBorders>
            <w:shd w:val="clear" w:color="auto" w:fill="auto"/>
            <w:noWrap/>
            <w:vAlign w:val="center"/>
          </w:tcPr>
          <w:p w14:paraId="6C15CCB8" w14:textId="77777777" w:rsidR="0083262A" w:rsidRPr="00316A1B" w:rsidRDefault="0083262A" w:rsidP="0083262A">
            <w:pPr>
              <w:spacing w:after="0" w:line="240" w:lineRule="auto"/>
              <w:jc w:val="center"/>
              <w:rPr>
                <w:rFonts w:ascii="Times New Roman" w:eastAsia="Times New Roman" w:hAnsi="Times New Roman" w:cs="Times New Roman"/>
                <w:color w:val="000000"/>
                <w:sz w:val="24"/>
                <w:szCs w:val="24"/>
              </w:rPr>
            </w:pPr>
            <w:proofErr w:type="spellStart"/>
            <w:r w:rsidRPr="00316A1B">
              <w:rPr>
                <w:rFonts w:ascii="Times New Roman" w:hAnsi="Times New Roman" w:cs="Times New Roman"/>
                <w:color w:val="000000"/>
                <w:sz w:val="24"/>
                <w:szCs w:val="24"/>
              </w:rPr>
              <w:t>Passerellidae</w:t>
            </w:r>
            <w:proofErr w:type="spellEnd"/>
          </w:p>
        </w:tc>
        <w:tc>
          <w:tcPr>
            <w:tcW w:w="1219" w:type="dxa"/>
            <w:tcBorders>
              <w:top w:val="nil"/>
              <w:left w:val="nil"/>
              <w:bottom w:val="nil"/>
              <w:right w:val="nil"/>
            </w:tcBorders>
            <w:shd w:val="clear" w:color="auto" w:fill="auto"/>
            <w:noWrap/>
            <w:vAlign w:val="center"/>
          </w:tcPr>
          <w:p w14:paraId="1B5B9127" w14:textId="77777777" w:rsidR="0083262A" w:rsidRPr="00316A1B" w:rsidRDefault="0083262A" w:rsidP="0083262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22DC44A2" w14:textId="03825D9C" w:rsidR="0083262A" w:rsidRPr="00316A1B" w:rsidRDefault="0083262A" w:rsidP="0083262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83262A" w:rsidRPr="00316A1B" w14:paraId="032731B8" w14:textId="77777777" w:rsidTr="0083262A">
        <w:trPr>
          <w:trHeight w:val="298"/>
        </w:trPr>
        <w:tc>
          <w:tcPr>
            <w:tcW w:w="3150" w:type="dxa"/>
            <w:tcBorders>
              <w:top w:val="nil"/>
              <w:left w:val="nil"/>
              <w:bottom w:val="single" w:sz="4" w:space="0" w:color="auto"/>
              <w:right w:val="nil"/>
            </w:tcBorders>
            <w:shd w:val="clear" w:color="auto" w:fill="auto"/>
            <w:noWrap/>
            <w:vAlign w:val="center"/>
          </w:tcPr>
          <w:p w14:paraId="197313D4" w14:textId="77777777" w:rsidR="0083262A" w:rsidRPr="00316A1B" w:rsidRDefault="0083262A" w:rsidP="0083262A">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Yellow-billed Cuckoo</w:t>
            </w:r>
          </w:p>
          <w:p w14:paraId="6ECC597F" w14:textId="77777777" w:rsidR="0083262A" w:rsidRPr="00316A1B" w:rsidRDefault="0083262A" w:rsidP="0083262A">
            <w:pPr>
              <w:spacing w:after="0" w:line="240" w:lineRule="auto"/>
              <w:rPr>
                <w:rFonts w:ascii="Times New Roman" w:eastAsia="Times New Roman" w:hAnsi="Times New Roman" w:cs="Times New Roman"/>
                <w:color w:val="000000"/>
                <w:sz w:val="24"/>
                <w:szCs w:val="24"/>
              </w:rPr>
            </w:pPr>
            <w:r w:rsidRPr="00316A1B">
              <w:rPr>
                <w:rFonts w:ascii="Times New Roman" w:eastAsia="Times New Roman" w:hAnsi="Times New Roman" w:cs="Times New Roman"/>
                <w:color w:val="000000"/>
                <w:sz w:val="24"/>
                <w:szCs w:val="24"/>
              </w:rPr>
              <w:t>(</w:t>
            </w:r>
            <w:proofErr w:type="spellStart"/>
            <w:r w:rsidRPr="00316A1B">
              <w:rPr>
                <w:rFonts w:ascii="Times New Roman" w:eastAsia="Times New Roman" w:hAnsi="Times New Roman" w:cs="Times New Roman"/>
                <w:i/>
                <w:iCs/>
                <w:color w:val="000000"/>
                <w:sz w:val="24"/>
                <w:szCs w:val="24"/>
              </w:rPr>
              <w:t>Coccyzus</w:t>
            </w:r>
            <w:proofErr w:type="spellEnd"/>
            <w:r w:rsidRPr="00316A1B">
              <w:rPr>
                <w:rFonts w:ascii="Times New Roman" w:eastAsia="Times New Roman" w:hAnsi="Times New Roman" w:cs="Times New Roman"/>
                <w:i/>
                <w:iCs/>
                <w:color w:val="000000"/>
                <w:sz w:val="24"/>
                <w:szCs w:val="24"/>
              </w:rPr>
              <w:t xml:space="preserve"> americanus</w:t>
            </w:r>
            <w:r w:rsidRPr="00316A1B">
              <w:rPr>
                <w:rFonts w:ascii="Times New Roman" w:eastAsia="Times New Roman" w:hAnsi="Times New Roman" w:cs="Times New Roman"/>
                <w:color w:val="000000"/>
                <w:sz w:val="24"/>
                <w:szCs w:val="24"/>
              </w:rPr>
              <w:t>)</w:t>
            </w:r>
          </w:p>
        </w:tc>
        <w:tc>
          <w:tcPr>
            <w:tcW w:w="1003" w:type="dxa"/>
            <w:tcBorders>
              <w:top w:val="nil"/>
              <w:left w:val="nil"/>
              <w:bottom w:val="single" w:sz="4" w:space="0" w:color="auto"/>
              <w:right w:val="nil"/>
            </w:tcBorders>
            <w:shd w:val="clear" w:color="auto" w:fill="auto"/>
            <w:noWrap/>
            <w:vAlign w:val="center"/>
          </w:tcPr>
          <w:p w14:paraId="309240CB" w14:textId="77777777" w:rsidR="0083262A" w:rsidRPr="00316A1B" w:rsidRDefault="0083262A" w:rsidP="0083262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YBCU</w:t>
            </w:r>
          </w:p>
        </w:tc>
        <w:tc>
          <w:tcPr>
            <w:tcW w:w="1392" w:type="dxa"/>
            <w:tcBorders>
              <w:top w:val="nil"/>
              <w:left w:val="nil"/>
              <w:bottom w:val="single" w:sz="4" w:space="0" w:color="auto"/>
              <w:right w:val="nil"/>
            </w:tcBorders>
            <w:shd w:val="clear" w:color="auto" w:fill="auto"/>
            <w:noWrap/>
            <w:vAlign w:val="center"/>
          </w:tcPr>
          <w:p w14:paraId="75CC75B3" w14:textId="0F3403A9" w:rsidR="0083262A" w:rsidRPr="0083262A" w:rsidRDefault="0083262A" w:rsidP="0083262A">
            <w:pPr>
              <w:spacing w:after="0" w:line="240" w:lineRule="auto"/>
              <w:jc w:val="center"/>
              <w:rPr>
                <w:rFonts w:ascii="Times New Roman" w:eastAsia="Times New Roman" w:hAnsi="Times New Roman" w:cs="Times New Roman"/>
                <w:color w:val="000000"/>
                <w:sz w:val="24"/>
                <w:szCs w:val="24"/>
              </w:rPr>
            </w:pPr>
            <w:r w:rsidRPr="0083262A">
              <w:rPr>
                <w:rFonts w:ascii="Times New Roman" w:hAnsi="Times New Roman" w:cs="Times New Roman"/>
                <w:color w:val="000000"/>
              </w:rPr>
              <w:t>64</w:t>
            </w:r>
          </w:p>
        </w:tc>
        <w:tc>
          <w:tcPr>
            <w:tcW w:w="1630" w:type="dxa"/>
            <w:tcBorders>
              <w:top w:val="nil"/>
              <w:left w:val="nil"/>
              <w:bottom w:val="single" w:sz="4" w:space="0" w:color="auto"/>
              <w:right w:val="nil"/>
            </w:tcBorders>
            <w:shd w:val="clear" w:color="auto" w:fill="auto"/>
            <w:noWrap/>
            <w:vAlign w:val="center"/>
          </w:tcPr>
          <w:p w14:paraId="3FCC3895" w14:textId="77777777" w:rsidR="0083262A" w:rsidRPr="00316A1B" w:rsidRDefault="0083262A" w:rsidP="0083262A">
            <w:pPr>
              <w:spacing w:after="0" w:line="240" w:lineRule="auto"/>
              <w:jc w:val="center"/>
              <w:rPr>
                <w:rFonts w:ascii="Times New Roman" w:eastAsia="Times New Roman" w:hAnsi="Times New Roman" w:cs="Times New Roman"/>
                <w:color w:val="000000"/>
                <w:sz w:val="24"/>
                <w:szCs w:val="24"/>
              </w:rPr>
            </w:pPr>
            <w:proofErr w:type="spellStart"/>
            <w:r w:rsidRPr="00316A1B">
              <w:rPr>
                <w:rFonts w:ascii="Times New Roman" w:hAnsi="Times New Roman" w:cs="Times New Roman"/>
                <w:color w:val="000000"/>
                <w:sz w:val="24"/>
                <w:szCs w:val="24"/>
              </w:rPr>
              <w:t>Cuculidae</w:t>
            </w:r>
            <w:proofErr w:type="spellEnd"/>
          </w:p>
        </w:tc>
        <w:tc>
          <w:tcPr>
            <w:tcW w:w="1219" w:type="dxa"/>
            <w:tcBorders>
              <w:top w:val="nil"/>
              <w:left w:val="nil"/>
              <w:bottom w:val="single" w:sz="4" w:space="0" w:color="auto"/>
              <w:right w:val="nil"/>
            </w:tcBorders>
            <w:shd w:val="clear" w:color="auto" w:fill="auto"/>
            <w:noWrap/>
            <w:vAlign w:val="center"/>
          </w:tcPr>
          <w:p w14:paraId="18A37CFB" w14:textId="77777777" w:rsidR="0083262A" w:rsidRPr="00316A1B" w:rsidRDefault="0083262A" w:rsidP="0083262A">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ESEA</w:t>
            </w:r>
          </w:p>
        </w:tc>
        <w:tc>
          <w:tcPr>
            <w:tcW w:w="977" w:type="dxa"/>
            <w:tcBorders>
              <w:top w:val="nil"/>
              <w:left w:val="nil"/>
              <w:bottom w:val="single" w:sz="4" w:space="0" w:color="auto"/>
              <w:right w:val="nil"/>
            </w:tcBorders>
            <w:shd w:val="clear" w:color="auto" w:fill="auto"/>
            <w:noWrap/>
            <w:vAlign w:val="center"/>
          </w:tcPr>
          <w:p w14:paraId="52FE5C49" w14:textId="3B4DDF79" w:rsidR="0083262A" w:rsidRPr="00316A1B" w:rsidRDefault="0083262A" w:rsidP="0083262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204380" w:rsidRPr="00316A1B" w14:paraId="63F692FC" w14:textId="77777777" w:rsidTr="00204380">
        <w:trPr>
          <w:trHeight w:val="298"/>
        </w:trPr>
        <w:tc>
          <w:tcPr>
            <w:tcW w:w="3150" w:type="dxa"/>
            <w:tcBorders>
              <w:top w:val="single" w:sz="4" w:space="0" w:color="auto"/>
              <w:left w:val="nil"/>
              <w:bottom w:val="nil"/>
              <w:right w:val="nil"/>
            </w:tcBorders>
            <w:shd w:val="clear" w:color="auto" w:fill="auto"/>
            <w:noWrap/>
            <w:vAlign w:val="center"/>
          </w:tcPr>
          <w:p w14:paraId="5693B197" w14:textId="77777777" w:rsidR="00204380" w:rsidRPr="00316A1B" w:rsidRDefault="00204380" w:rsidP="00204380">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Black-throated Green Warbler</w:t>
            </w:r>
          </w:p>
          <w:p w14:paraId="685681E3" w14:textId="7B10D3C1" w:rsidR="00204380" w:rsidRPr="00316A1B" w:rsidRDefault="00204380" w:rsidP="00204380">
            <w:pPr>
              <w:spacing w:after="0" w:line="240" w:lineRule="auto"/>
              <w:rPr>
                <w:rFonts w:ascii="Times New Roman" w:hAnsi="Times New Roman" w:cs="Times New Roman"/>
                <w:color w:val="000000"/>
                <w:sz w:val="24"/>
                <w:szCs w:val="24"/>
              </w:rPr>
            </w:pPr>
            <w:r w:rsidRPr="00316A1B">
              <w:rPr>
                <w:rFonts w:ascii="Times New Roman" w:eastAsia="Times New Roman" w:hAnsi="Times New Roman" w:cs="Times New Roman"/>
                <w:color w:val="000000"/>
                <w:sz w:val="23"/>
                <w:szCs w:val="23"/>
              </w:rPr>
              <w:t>(</w:t>
            </w:r>
            <w:r w:rsidRPr="00316A1B">
              <w:rPr>
                <w:rFonts w:ascii="Times New Roman" w:eastAsia="Times New Roman" w:hAnsi="Times New Roman" w:cs="Times New Roman"/>
                <w:i/>
                <w:iCs/>
                <w:color w:val="000000"/>
                <w:sz w:val="23"/>
                <w:szCs w:val="23"/>
              </w:rPr>
              <w:t>Setophaga virens</w:t>
            </w:r>
            <w:r w:rsidRPr="00316A1B">
              <w:rPr>
                <w:rFonts w:ascii="Times New Roman" w:eastAsia="Times New Roman" w:hAnsi="Times New Roman" w:cs="Times New Roman"/>
                <w:color w:val="000000"/>
                <w:sz w:val="23"/>
                <w:szCs w:val="23"/>
              </w:rPr>
              <w:t>)</w:t>
            </w:r>
          </w:p>
        </w:tc>
        <w:tc>
          <w:tcPr>
            <w:tcW w:w="1003" w:type="dxa"/>
            <w:tcBorders>
              <w:top w:val="single" w:sz="4" w:space="0" w:color="auto"/>
              <w:left w:val="nil"/>
              <w:bottom w:val="nil"/>
              <w:right w:val="nil"/>
            </w:tcBorders>
            <w:shd w:val="clear" w:color="auto" w:fill="auto"/>
            <w:noWrap/>
            <w:vAlign w:val="center"/>
          </w:tcPr>
          <w:p w14:paraId="59C1D5D4" w14:textId="4F989484"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BTNW</w:t>
            </w:r>
          </w:p>
        </w:tc>
        <w:tc>
          <w:tcPr>
            <w:tcW w:w="1392" w:type="dxa"/>
            <w:tcBorders>
              <w:top w:val="single" w:sz="4" w:space="0" w:color="auto"/>
              <w:left w:val="nil"/>
              <w:bottom w:val="nil"/>
              <w:right w:val="nil"/>
            </w:tcBorders>
            <w:shd w:val="clear" w:color="auto" w:fill="auto"/>
            <w:noWrap/>
            <w:vAlign w:val="center"/>
          </w:tcPr>
          <w:p w14:paraId="7C350339" w14:textId="58AC8693" w:rsidR="00204380" w:rsidRPr="00204380" w:rsidRDefault="00204380" w:rsidP="00204380">
            <w:pPr>
              <w:spacing w:after="0" w:line="240" w:lineRule="auto"/>
              <w:jc w:val="center"/>
              <w:rPr>
                <w:rFonts w:ascii="Times New Roman" w:hAnsi="Times New Roman" w:cs="Times New Roman"/>
                <w:color w:val="000000"/>
                <w:sz w:val="24"/>
                <w:szCs w:val="24"/>
              </w:rPr>
            </w:pPr>
            <w:r w:rsidRPr="00204380">
              <w:rPr>
                <w:rFonts w:ascii="Times New Roman" w:hAnsi="Times New Roman" w:cs="Times New Roman"/>
                <w:color w:val="000000"/>
              </w:rPr>
              <w:t>2458</w:t>
            </w:r>
          </w:p>
        </w:tc>
        <w:tc>
          <w:tcPr>
            <w:tcW w:w="1630" w:type="dxa"/>
            <w:tcBorders>
              <w:top w:val="single" w:sz="4" w:space="0" w:color="auto"/>
              <w:left w:val="nil"/>
              <w:bottom w:val="nil"/>
              <w:right w:val="nil"/>
            </w:tcBorders>
            <w:shd w:val="clear" w:color="auto" w:fill="auto"/>
            <w:noWrap/>
            <w:vAlign w:val="center"/>
          </w:tcPr>
          <w:p w14:paraId="18C9A06A" w14:textId="2B865A1B"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Parulidae</w:t>
            </w:r>
          </w:p>
        </w:tc>
        <w:tc>
          <w:tcPr>
            <w:tcW w:w="1219" w:type="dxa"/>
            <w:tcBorders>
              <w:top w:val="single" w:sz="4" w:space="0" w:color="auto"/>
              <w:left w:val="nil"/>
              <w:bottom w:val="nil"/>
              <w:right w:val="nil"/>
            </w:tcBorders>
            <w:shd w:val="clear" w:color="auto" w:fill="auto"/>
            <w:noWrap/>
            <w:vAlign w:val="center"/>
          </w:tcPr>
          <w:p w14:paraId="0A1BBBFB" w14:textId="5C3B8297"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INT</w:t>
            </w:r>
          </w:p>
        </w:tc>
        <w:tc>
          <w:tcPr>
            <w:tcW w:w="977" w:type="dxa"/>
            <w:tcBorders>
              <w:top w:val="single" w:sz="4" w:space="0" w:color="auto"/>
              <w:left w:val="nil"/>
              <w:bottom w:val="nil"/>
              <w:right w:val="nil"/>
            </w:tcBorders>
            <w:shd w:val="clear" w:color="auto" w:fill="auto"/>
            <w:noWrap/>
            <w:vAlign w:val="center"/>
          </w:tcPr>
          <w:p w14:paraId="65074BDF" w14:textId="206218A6" w:rsidR="00204380" w:rsidRPr="00316A1B" w:rsidRDefault="00204380" w:rsidP="0020438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204380" w:rsidRPr="00316A1B" w14:paraId="2E983AFA" w14:textId="77777777" w:rsidTr="00204380">
        <w:trPr>
          <w:trHeight w:val="298"/>
        </w:trPr>
        <w:tc>
          <w:tcPr>
            <w:tcW w:w="3150" w:type="dxa"/>
            <w:tcBorders>
              <w:left w:val="nil"/>
              <w:bottom w:val="nil"/>
              <w:right w:val="nil"/>
            </w:tcBorders>
            <w:shd w:val="clear" w:color="auto" w:fill="auto"/>
            <w:noWrap/>
            <w:vAlign w:val="center"/>
          </w:tcPr>
          <w:p w14:paraId="66534764" w14:textId="77777777" w:rsidR="00204380" w:rsidRPr="00316A1B" w:rsidRDefault="00204380" w:rsidP="00204380">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Dark-eyed Junco</w:t>
            </w:r>
          </w:p>
          <w:p w14:paraId="5437C742" w14:textId="23E6AAE9" w:rsidR="00204380" w:rsidRPr="00316A1B" w:rsidRDefault="00204380" w:rsidP="00204380">
            <w:pPr>
              <w:spacing w:after="0" w:line="240" w:lineRule="auto"/>
              <w:rPr>
                <w:rFonts w:ascii="Times New Roman" w:hAnsi="Times New Roman" w:cs="Times New Roman"/>
                <w:color w:val="000000"/>
                <w:sz w:val="24"/>
                <w:szCs w:val="24"/>
              </w:rPr>
            </w:pPr>
            <w:r w:rsidRPr="00316A1B">
              <w:rPr>
                <w:rFonts w:ascii="Times New Roman" w:eastAsia="Times New Roman" w:hAnsi="Times New Roman" w:cs="Times New Roman"/>
                <w:color w:val="000000"/>
                <w:sz w:val="23"/>
                <w:szCs w:val="23"/>
              </w:rPr>
              <w:t>(</w:t>
            </w:r>
            <w:r w:rsidRPr="00316A1B">
              <w:rPr>
                <w:rFonts w:ascii="Times New Roman" w:eastAsia="Times New Roman" w:hAnsi="Times New Roman" w:cs="Times New Roman"/>
                <w:i/>
                <w:iCs/>
                <w:color w:val="000000"/>
                <w:sz w:val="23"/>
                <w:szCs w:val="23"/>
              </w:rPr>
              <w:t xml:space="preserve">Junco </w:t>
            </w:r>
            <w:proofErr w:type="spellStart"/>
            <w:r w:rsidRPr="00316A1B">
              <w:rPr>
                <w:rFonts w:ascii="Times New Roman" w:eastAsia="Times New Roman" w:hAnsi="Times New Roman" w:cs="Times New Roman"/>
                <w:i/>
                <w:iCs/>
                <w:color w:val="000000"/>
                <w:sz w:val="23"/>
                <w:szCs w:val="23"/>
              </w:rPr>
              <w:t>hyemalis</w:t>
            </w:r>
            <w:proofErr w:type="spellEnd"/>
            <w:r w:rsidRPr="00316A1B">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7AE408D0" w14:textId="63376F7B"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DEJU</w:t>
            </w:r>
          </w:p>
        </w:tc>
        <w:tc>
          <w:tcPr>
            <w:tcW w:w="1392" w:type="dxa"/>
            <w:tcBorders>
              <w:left w:val="nil"/>
              <w:bottom w:val="nil"/>
              <w:right w:val="nil"/>
            </w:tcBorders>
            <w:shd w:val="clear" w:color="auto" w:fill="auto"/>
            <w:noWrap/>
            <w:vAlign w:val="center"/>
          </w:tcPr>
          <w:p w14:paraId="19330B9A" w14:textId="6DB3923C" w:rsidR="00204380" w:rsidRPr="00204380" w:rsidRDefault="00204380" w:rsidP="00204380">
            <w:pPr>
              <w:spacing w:after="0" w:line="240" w:lineRule="auto"/>
              <w:jc w:val="center"/>
              <w:rPr>
                <w:rFonts w:ascii="Times New Roman" w:hAnsi="Times New Roman" w:cs="Times New Roman"/>
                <w:color w:val="000000"/>
                <w:sz w:val="24"/>
                <w:szCs w:val="24"/>
              </w:rPr>
            </w:pPr>
            <w:r w:rsidRPr="00204380">
              <w:rPr>
                <w:rFonts w:ascii="Times New Roman" w:hAnsi="Times New Roman" w:cs="Times New Roman"/>
                <w:color w:val="000000"/>
              </w:rPr>
              <w:t>1719</w:t>
            </w:r>
          </w:p>
        </w:tc>
        <w:tc>
          <w:tcPr>
            <w:tcW w:w="1630" w:type="dxa"/>
            <w:tcBorders>
              <w:left w:val="nil"/>
              <w:bottom w:val="nil"/>
              <w:right w:val="nil"/>
            </w:tcBorders>
            <w:shd w:val="clear" w:color="auto" w:fill="auto"/>
            <w:noWrap/>
            <w:vAlign w:val="center"/>
          </w:tcPr>
          <w:p w14:paraId="5650C61F" w14:textId="60BC9C6C" w:rsidR="00204380" w:rsidRPr="00316A1B" w:rsidRDefault="00204380" w:rsidP="00204380">
            <w:pPr>
              <w:spacing w:after="0" w:line="240" w:lineRule="auto"/>
              <w:jc w:val="center"/>
              <w:rPr>
                <w:rFonts w:ascii="Times New Roman" w:hAnsi="Times New Roman" w:cs="Times New Roman"/>
                <w:color w:val="000000"/>
                <w:sz w:val="24"/>
                <w:szCs w:val="24"/>
              </w:rPr>
            </w:pPr>
            <w:proofErr w:type="spellStart"/>
            <w:r w:rsidRPr="00316A1B">
              <w:rPr>
                <w:rFonts w:ascii="Times New Roman" w:hAnsi="Times New Roman" w:cs="Times New Roman"/>
                <w:color w:val="000000"/>
                <w:sz w:val="24"/>
                <w:szCs w:val="24"/>
              </w:rPr>
              <w:t>Passerellidae</w:t>
            </w:r>
            <w:proofErr w:type="spellEnd"/>
          </w:p>
        </w:tc>
        <w:tc>
          <w:tcPr>
            <w:tcW w:w="1219" w:type="dxa"/>
            <w:tcBorders>
              <w:left w:val="nil"/>
              <w:bottom w:val="nil"/>
              <w:right w:val="nil"/>
            </w:tcBorders>
            <w:shd w:val="clear" w:color="auto" w:fill="auto"/>
            <w:noWrap/>
            <w:vAlign w:val="center"/>
          </w:tcPr>
          <w:p w14:paraId="73CD6F6C" w14:textId="3EC9B3CD"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2B386C1C" w14:textId="6E584F13" w:rsidR="00204380" w:rsidRPr="00316A1B" w:rsidRDefault="00204380" w:rsidP="0020438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204380" w:rsidRPr="00316A1B" w14:paraId="07CA03A9" w14:textId="77777777" w:rsidTr="00204380">
        <w:trPr>
          <w:trHeight w:val="298"/>
        </w:trPr>
        <w:tc>
          <w:tcPr>
            <w:tcW w:w="3150" w:type="dxa"/>
            <w:tcBorders>
              <w:left w:val="nil"/>
              <w:bottom w:val="nil"/>
              <w:right w:val="nil"/>
            </w:tcBorders>
            <w:shd w:val="clear" w:color="auto" w:fill="auto"/>
            <w:noWrap/>
            <w:vAlign w:val="center"/>
          </w:tcPr>
          <w:p w14:paraId="7370114E" w14:textId="77777777" w:rsidR="00204380" w:rsidRPr="00AE2ECA" w:rsidRDefault="00204380" w:rsidP="00204380">
            <w:pPr>
              <w:spacing w:after="0" w:line="240" w:lineRule="auto"/>
              <w:rPr>
                <w:rFonts w:ascii="Times New Roman" w:hAnsi="Times New Roman" w:cs="Times New Roman"/>
                <w:color w:val="000000"/>
                <w:sz w:val="24"/>
                <w:szCs w:val="24"/>
                <w:lang w:val="es-ES"/>
              </w:rPr>
            </w:pPr>
            <w:r w:rsidRPr="00AE2ECA">
              <w:rPr>
                <w:rFonts w:ascii="Times New Roman" w:hAnsi="Times New Roman" w:cs="Times New Roman"/>
                <w:color w:val="000000"/>
                <w:sz w:val="24"/>
                <w:szCs w:val="24"/>
                <w:lang w:val="es-ES"/>
              </w:rPr>
              <w:t>Red-</w:t>
            </w:r>
            <w:proofErr w:type="spellStart"/>
            <w:r w:rsidRPr="00AE2ECA">
              <w:rPr>
                <w:rFonts w:ascii="Times New Roman" w:hAnsi="Times New Roman" w:cs="Times New Roman"/>
                <w:color w:val="000000"/>
                <w:sz w:val="24"/>
                <w:szCs w:val="24"/>
                <w:lang w:val="es-ES"/>
              </w:rPr>
              <w:t>eyed</w:t>
            </w:r>
            <w:proofErr w:type="spellEnd"/>
            <w:r w:rsidRPr="00AE2ECA">
              <w:rPr>
                <w:rFonts w:ascii="Times New Roman" w:hAnsi="Times New Roman" w:cs="Times New Roman"/>
                <w:color w:val="000000"/>
                <w:sz w:val="24"/>
                <w:szCs w:val="24"/>
                <w:lang w:val="es-ES"/>
              </w:rPr>
              <w:t xml:space="preserve"> </w:t>
            </w:r>
            <w:proofErr w:type="spellStart"/>
            <w:r w:rsidRPr="00AE2ECA">
              <w:rPr>
                <w:rFonts w:ascii="Times New Roman" w:hAnsi="Times New Roman" w:cs="Times New Roman"/>
                <w:color w:val="000000"/>
                <w:sz w:val="24"/>
                <w:szCs w:val="24"/>
                <w:lang w:val="es-ES"/>
              </w:rPr>
              <w:t>Vireo</w:t>
            </w:r>
            <w:proofErr w:type="spellEnd"/>
          </w:p>
          <w:p w14:paraId="2DDEC6A3" w14:textId="2D54C2B7" w:rsidR="00204380" w:rsidRPr="00204380" w:rsidRDefault="00204380" w:rsidP="00204380">
            <w:pPr>
              <w:spacing w:after="0" w:line="240" w:lineRule="auto"/>
              <w:rPr>
                <w:rFonts w:ascii="Times New Roman" w:hAnsi="Times New Roman" w:cs="Times New Roman"/>
                <w:color w:val="000000"/>
                <w:sz w:val="24"/>
                <w:szCs w:val="24"/>
                <w:lang w:val="es-ES"/>
              </w:rPr>
            </w:pPr>
            <w:r w:rsidRPr="00AE2ECA">
              <w:rPr>
                <w:rFonts w:ascii="Times New Roman" w:eastAsia="Times New Roman" w:hAnsi="Times New Roman" w:cs="Times New Roman"/>
                <w:color w:val="000000"/>
                <w:sz w:val="23"/>
                <w:szCs w:val="23"/>
                <w:lang w:val="es-ES"/>
              </w:rPr>
              <w:t>(</w:t>
            </w:r>
            <w:proofErr w:type="spellStart"/>
            <w:r w:rsidRPr="00AE2ECA">
              <w:rPr>
                <w:rFonts w:ascii="Times New Roman" w:eastAsia="Times New Roman" w:hAnsi="Times New Roman" w:cs="Times New Roman"/>
                <w:i/>
                <w:iCs/>
                <w:color w:val="000000"/>
                <w:sz w:val="23"/>
                <w:szCs w:val="23"/>
                <w:lang w:val="es-ES"/>
              </w:rPr>
              <w:t>Vireo</w:t>
            </w:r>
            <w:proofErr w:type="spellEnd"/>
            <w:r w:rsidRPr="00AE2ECA">
              <w:rPr>
                <w:rFonts w:ascii="Times New Roman" w:eastAsia="Times New Roman" w:hAnsi="Times New Roman" w:cs="Times New Roman"/>
                <w:i/>
                <w:iCs/>
                <w:color w:val="000000"/>
                <w:sz w:val="23"/>
                <w:szCs w:val="23"/>
                <w:lang w:val="es-ES"/>
              </w:rPr>
              <w:t xml:space="preserve"> </w:t>
            </w:r>
            <w:proofErr w:type="spellStart"/>
            <w:r w:rsidRPr="00AE2ECA">
              <w:rPr>
                <w:rFonts w:ascii="Times New Roman" w:eastAsia="Times New Roman" w:hAnsi="Times New Roman" w:cs="Times New Roman"/>
                <w:i/>
                <w:iCs/>
                <w:color w:val="000000"/>
                <w:sz w:val="23"/>
                <w:szCs w:val="23"/>
                <w:lang w:val="es-ES"/>
              </w:rPr>
              <w:t>olivaceus</w:t>
            </w:r>
            <w:proofErr w:type="spellEnd"/>
            <w:r w:rsidRPr="00AE2ECA">
              <w:rPr>
                <w:rFonts w:ascii="Times New Roman" w:eastAsia="Times New Roman" w:hAnsi="Times New Roman" w:cs="Times New Roman"/>
                <w:color w:val="000000"/>
                <w:sz w:val="23"/>
                <w:szCs w:val="23"/>
                <w:lang w:val="es-ES"/>
              </w:rPr>
              <w:t>)</w:t>
            </w:r>
          </w:p>
        </w:tc>
        <w:tc>
          <w:tcPr>
            <w:tcW w:w="1003" w:type="dxa"/>
            <w:tcBorders>
              <w:left w:val="nil"/>
              <w:bottom w:val="nil"/>
              <w:right w:val="nil"/>
            </w:tcBorders>
            <w:shd w:val="clear" w:color="auto" w:fill="auto"/>
            <w:noWrap/>
            <w:vAlign w:val="center"/>
          </w:tcPr>
          <w:p w14:paraId="5677361A" w14:textId="27BEB72E"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REVI</w:t>
            </w:r>
          </w:p>
        </w:tc>
        <w:tc>
          <w:tcPr>
            <w:tcW w:w="1392" w:type="dxa"/>
            <w:tcBorders>
              <w:left w:val="nil"/>
              <w:bottom w:val="nil"/>
              <w:right w:val="nil"/>
            </w:tcBorders>
            <w:shd w:val="clear" w:color="auto" w:fill="auto"/>
            <w:noWrap/>
            <w:vAlign w:val="center"/>
          </w:tcPr>
          <w:p w14:paraId="366369F3" w14:textId="1CFE0A06" w:rsidR="00204380" w:rsidRPr="00204380" w:rsidRDefault="00204380" w:rsidP="00204380">
            <w:pPr>
              <w:spacing w:after="0" w:line="240" w:lineRule="auto"/>
              <w:jc w:val="center"/>
              <w:rPr>
                <w:rFonts w:ascii="Times New Roman" w:hAnsi="Times New Roman" w:cs="Times New Roman"/>
                <w:color w:val="000000"/>
                <w:sz w:val="24"/>
                <w:szCs w:val="24"/>
              </w:rPr>
            </w:pPr>
            <w:r w:rsidRPr="00204380">
              <w:rPr>
                <w:rFonts w:ascii="Times New Roman" w:hAnsi="Times New Roman" w:cs="Times New Roman"/>
                <w:color w:val="000000"/>
              </w:rPr>
              <w:t>3135</w:t>
            </w:r>
          </w:p>
        </w:tc>
        <w:tc>
          <w:tcPr>
            <w:tcW w:w="1630" w:type="dxa"/>
            <w:tcBorders>
              <w:left w:val="nil"/>
              <w:bottom w:val="nil"/>
              <w:right w:val="nil"/>
            </w:tcBorders>
            <w:shd w:val="clear" w:color="auto" w:fill="auto"/>
            <w:noWrap/>
            <w:vAlign w:val="center"/>
          </w:tcPr>
          <w:p w14:paraId="1EE45556" w14:textId="6835A098" w:rsidR="00204380" w:rsidRPr="00316A1B" w:rsidRDefault="00204380" w:rsidP="00204380">
            <w:pPr>
              <w:spacing w:after="0" w:line="240" w:lineRule="auto"/>
              <w:jc w:val="center"/>
              <w:rPr>
                <w:rFonts w:ascii="Times New Roman" w:hAnsi="Times New Roman" w:cs="Times New Roman"/>
                <w:color w:val="000000"/>
                <w:sz w:val="24"/>
                <w:szCs w:val="24"/>
              </w:rPr>
            </w:pPr>
            <w:proofErr w:type="spellStart"/>
            <w:r w:rsidRPr="00316A1B">
              <w:rPr>
                <w:rFonts w:ascii="Times New Roman" w:hAnsi="Times New Roman" w:cs="Times New Roman"/>
                <w:color w:val="000000"/>
                <w:sz w:val="24"/>
                <w:szCs w:val="24"/>
              </w:rPr>
              <w:t>Vireonidae</w:t>
            </w:r>
            <w:proofErr w:type="spellEnd"/>
          </w:p>
        </w:tc>
        <w:tc>
          <w:tcPr>
            <w:tcW w:w="1219" w:type="dxa"/>
            <w:tcBorders>
              <w:left w:val="nil"/>
              <w:bottom w:val="nil"/>
              <w:right w:val="nil"/>
            </w:tcBorders>
            <w:shd w:val="clear" w:color="auto" w:fill="auto"/>
            <w:noWrap/>
            <w:vAlign w:val="center"/>
          </w:tcPr>
          <w:p w14:paraId="38AA97B7" w14:textId="6C5ED476"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038B084C" w14:textId="4CDE83A3" w:rsidR="00204380" w:rsidRPr="00316A1B" w:rsidRDefault="00204380" w:rsidP="0020438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204380" w:rsidRPr="00316A1B" w14:paraId="4C8FC92F" w14:textId="77777777" w:rsidTr="00204380">
        <w:trPr>
          <w:trHeight w:val="298"/>
        </w:trPr>
        <w:tc>
          <w:tcPr>
            <w:tcW w:w="3150" w:type="dxa"/>
            <w:tcBorders>
              <w:left w:val="nil"/>
              <w:bottom w:val="nil"/>
              <w:right w:val="nil"/>
            </w:tcBorders>
            <w:shd w:val="clear" w:color="auto" w:fill="auto"/>
            <w:noWrap/>
            <w:vAlign w:val="center"/>
          </w:tcPr>
          <w:p w14:paraId="064C28A5" w14:textId="77777777" w:rsidR="00204380" w:rsidRPr="00316A1B" w:rsidRDefault="00204380" w:rsidP="00204380">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Wood Thrush</w:t>
            </w:r>
          </w:p>
          <w:p w14:paraId="7C45904F" w14:textId="32C00142" w:rsidR="00204380" w:rsidRPr="00316A1B" w:rsidRDefault="00204380" w:rsidP="00204380">
            <w:pPr>
              <w:spacing w:after="0" w:line="240" w:lineRule="auto"/>
              <w:rPr>
                <w:rFonts w:ascii="Times New Roman" w:hAnsi="Times New Roman" w:cs="Times New Roman"/>
                <w:color w:val="000000"/>
                <w:sz w:val="24"/>
                <w:szCs w:val="24"/>
              </w:rPr>
            </w:pPr>
            <w:r w:rsidRPr="00316A1B">
              <w:rPr>
                <w:rFonts w:ascii="Times New Roman" w:eastAsia="Times New Roman" w:hAnsi="Times New Roman" w:cs="Times New Roman"/>
                <w:color w:val="000000"/>
                <w:sz w:val="23"/>
                <w:szCs w:val="23"/>
              </w:rPr>
              <w:t>(</w:t>
            </w:r>
            <w:r w:rsidRPr="00316A1B">
              <w:rPr>
                <w:rFonts w:ascii="Times New Roman" w:eastAsia="Times New Roman" w:hAnsi="Times New Roman" w:cs="Times New Roman"/>
                <w:i/>
                <w:iCs/>
                <w:color w:val="000000"/>
                <w:sz w:val="23"/>
                <w:szCs w:val="23"/>
              </w:rPr>
              <w:t>Hylocichla mustelina</w:t>
            </w:r>
            <w:r w:rsidRPr="00316A1B">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13BE3331" w14:textId="0AFD071D"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WOTH</w:t>
            </w:r>
          </w:p>
        </w:tc>
        <w:tc>
          <w:tcPr>
            <w:tcW w:w="1392" w:type="dxa"/>
            <w:tcBorders>
              <w:left w:val="nil"/>
              <w:bottom w:val="nil"/>
              <w:right w:val="nil"/>
            </w:tcBorders>
            <w:shd w:val="clear" w:color="auto" w:fill="auto"/>
            <w:noWrap/>
            <w:vAlign w:val="center"/>
          </w:tcPr>
          <w:p w14:paraId="02BEA876" w14:textId="58D35654" w:rsidR="00204380" w:rsidRPr="00204380" w:rsidRDefault="00204380" w:rsidP="00204380">
            <w:pPr>
              <w:spacing w:after="0" w:line="240" w:lineRule="auto"/>
              <w:jc w:val="center"/>
              <w:rPr>
                <w:rFonts w:ascii="Times New Roman" w:hAnsi="Times New Roman" w:cs="Times New Roman"/>
                <w:color w:val="000000"/>
                <w:sz w:val="24"/>
                <w:szCs w:val="24"/>
              </w:rPr>
            </w:pPr>
            <w:r w:rsidRPr="00204380">
              <w:rPr>
                <w:rFonts w:ascii="Times New Roman" w:hAnsi="Times New Roman" w:cs="Times New Roman"/>
                <w:color w:val="000000"/>
              </w:rPr>
              <w:t>610</w:t>
            </w:r>
          </w:p>
        </w:tc>
        <w:tc>
          <w:tcPr>
            <w:tcW w:w="1630" w:type="dxa"/>
            <w:tcBorders>
              <w:left w:val="nil"/>
              <w:bottom w:val="nil"/>
              <w:right w:val="nil"/>
            </w:tcBorders>
            <w:shd w:val="clear" w:color="auto" w:fill="auto"/>
            <w:noWrap/>
            <w:vAlign w:val="center"/>
          </w:tcPr>
          <w:p w14:paraId="6751592F" w14:textId="1FF31EBB"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Turdidae</w:t>
            </w:r>
          </w:p>
        </w:tc>
        <w:tc>
          <w:tcPr>
            <w:tcW w:w="1219" w:type="dxa"/>
            <w:tcBorders>
              <w:left w:val="nil"/>
              <w:bottom w:val="nil"/>
              <w:right w:val="nil"/>
            </w:tcBorders>
            <w:shd w:val="clear" w:color="auto" w:fill="auto"/>
            <w:noWrap/>
            <w:vAlign w:val="center"/>
          </w:tcPr>
          <w:p w14:paraId="36D74142" w14:textId="4CEEA45B"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7AEF6201" w14:textId="0F6CE83F" w:rsidR="00204380" w:rsidRPr="00316A1B" w:rsidRDefault="00204380" w:rsidP="0020438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204380" w:rsidRPr="00316A1B" w14:paraId="130C46F0" w14:textId="77777777" w:rsidTr="00204380">
        <w:trPr>
          <w:trHeight w:val="298"/>
        </w:trPr>
        <w:tc>
          <w:tcPr>
            <w:tcW w:w="3150" w:type="dxa"/>
            <w:tcBorders>
              <w:left w:val="nil"/>
              <w:bottom w:val="nil"/>
              <w:right w:val="nil"/>
            </w:tcBorders>
            <w:shd w:val="clear" w:color="auto" w:fill="auto"/>
            <w:noWrap/>
            <w:vAlign w:val="center"/>
          </w:tcPr>
          <w:p w14:paraId="6F9F513C" w14:textId="77777777" w:rsidR="00204380" w:rsidRPr="00316A1B" w:rsidRDefault="00204380" w:rsidP="00204380">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Acadian Flycatcher</w:t>
            </w:r>
          </w:p>
          <w:p w14:paraId="0D30D365" w14:textId="4DFC678D" w:rsidR="00204380" w:rsidRPr="00316A1B" w:rsidRDefault="00204380" w:rsidP="00204380">
            <w:pPr>
              <w:spacing w:after="0" w:line="240" w:lineRule="auto"/>
              <w:rPr>
                <w:rFonts w:ascii="Times New Roman" w:hAnsi="Times New Roman" w:cs="Times New Roman"/>
                <w:color w:val="000000"/>
                <w:sz w:val="24"/>
                <w:szCs w:val="24"/>
              </w:rPr>
            </w:pPr>
            <w:r w:rsidRPr="00316A1B">
              <w:rPr>
                <w:rFonts w:ascii="Times New Roman" w:eastAsia="Times New Roman" w:hAnsi="Times New Roman" w:cs="Times New Roman"/>
                <w:color w:val="000000"/>
                <w:sz w:val="23"/>
                <w:szCs w:val="23"/>
              </w:rPr>
              <w:t>(</w:t>
            </w:r>
            <w:r w:rsidRPr="00316A1B">
              <w:rPr>
                <w:rFonts w:ascii="Times New Roman" w:eastAsia="Times New Roman" w:hAnsi="Times New Roman" w:cs="Times New Roman"/>
                <w:i/>
                <w:iCs/>
                <w:color w:val="000000"/>
                <w:sz w:val="23"/>
                <w:szCs w:val="23"/>
              </w:rPr>
              <w:t xml:space="preserve">Empidonax </w:t>
            </w:r>
            <w:proofErr w:type="spellStart"/>
            <w:r w:rsidRPr="00316A1B">
              <w:rPr>
                <w:rFonts w:ascii="Times New Roman" w:eastAsia="Times New Roman" w:hAnsi="Times New Roman" w:cs="Times New Roman"/>
                <w:i/>
                <w:iCs/>
                <w:color w:val="000000"/>
                <w:sz w:val="23"/>
                <w:szCs w:val="23"/>
              </w:rPr>
              <w:t>virescens</w:t>
            </w:r>
            <w:proofErr w:type="spellEnd"/>
            <w:r w:rsidRPr="00316A1B">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252A7C45" w14:textId="671D76B2"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ACFL</w:t>
            </w:r>
          </w:p>
        </w:tc>
        <w:tc>
          <w:tcPr>
            <w:tcW w:w="1392" w:type="dxa"/>
            <w:tcBorders>
              <w:left w:val="nil"/>
              <w:bottom w:val="nil"/>
              <w:right w:val="nil"/>
            </w:tcBorders>
            <w:shd w:val="clear" w:color="auto" w:fill="auto"/>
            <w:noWrap/>
            <w:vAlign w:val="center"/>
          </w:tcPr>
          <w:p w14:paraId="69EE2DD8" w14:textId="3EA3BFAA" w:rsidR="00204380" w:rsidRPr="00204380" w:rsidRDefault="00204380" w:rsidP="00204380">
            <w:pPr>
              <w:spacing w:after="0" w:line="240" w:lineRule="auto"/>
              <w:jc w:val="center"/>
              <w:rPr>
                <w:rFonts w:ascii="Times New Roman" w:hAnsi="Times New Roman" w:cs="Times New Roman"/>
                <w:color w:val="000000"/>
                <w:sz w:val="24"/>
                <w:szCs w:val="24"/>
              </w:rPr>
            </w:pPr>
            <w:r w:rsidRPr="00204380">
              <w:rPr>
                <w:rFonts w:ascii="Times New Roman" w:hAnsi="Times New Roman" w:cs="Times New Roman"/>
                <w:color w:val="000000"/>
              </w:rPr>
              <w:t>708</w:t>
            </w:r>
          </w:p>
        </w:tc>
        <w:tc>
          <w:tcPr>
            <w:tcW w:w="1630" w:type="dxa"/>
            <w:tcBorders>
              <w:left w:val="nil"/>
              <w:bottom w:val="nil"/>
              <w:right w:val="nil"/>
            </w:tcBorders>
            <w:shd w:val="clear" w:color="auto" w:fill="auto"/>
            <w:noWrap/>
            <w:vAlign w:val="center"/>
          </w:tcPr>
          <w:p w14:paraId="71619BF2" w14:textId="705F68C5"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Tyrannidae</w:t>
            </w:r>
          </w:p>
        </w:tc>
        <w:tc>
          <w:tcPr>
            <w:tcW w:w="1219" w:type="dxa"/>
            <w:tcBorders>
              <w:left w:val="nil"/>
              <w:bottom w:val="nil"/>
              <w:right w:val="nil"/>
            </w:tcBorders>
            <w:shd w:val="clear" w:color="auto" w:fill="auto"/>
            <w:noWrap/>
            <w:vAlign w:val="center"/>
          </w:tcPr>
          <w:p w14:paraId="48A88302" w14:textId="1743532B"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03B6B361" w14:textId="60167F2B" w:rsidR="00204380" w:rsidRPr="00316A1B" w:rsidRDefault="00204380" w:rsidP="0020438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204380" w:rsidRPr="00316A1B" w14:paraId="2B39765C" w14:textId="77777777" w:rsidTr="00204380">
        <w:trPr>
          <w:trHeight w:val="298"/>
        </w:trPr>
        <w:tc>
          <w:tcPr>
            <w:tcW w:w="3150" w:type="dxa"/>
            <w:tcBorders>
              <w:left w:val="nil"/>
              <w:bottom w:val="nil"/>
              <w:right w:val="nil"/>
            </w:tcBorders>
            <w:shd w:val="clear" w:color="auto" w:fill="auto"/>
            <w:noWrap/>
            <w:vAlign w:val="center"/>
          </w:tcPr>
          <w:p w14:paraId="0571B9BF" w14:textId="77777777" w:rsidR="00204380" w:rsidRPr="00316A1B" w:rsidRDefault="00204380" w:rsidP="00204380">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Black-and-white Warbler</w:t>
            </w:r>
          </w:p>
          <w:p w14:paraId="76EF92F3" w14:textId="77777777" w:rsidR="00204380" w:rsidRPr="00316A1B" w:rsidRDefault="00204380" w:rsidP="00204380">
            <w:pPr>
              <w:spacing w:after="0" w:line="240" w:lineRule="auto"/>
              <w:rPr>
                <w:rFonts w:ascii="Times New Roman" w:hAnsi="Times New Roman" w:cs="Times New Roman"/>
                <w:color w:val="000000"/>
                <w:sz w:val="24"/>
                <w:szCs w:val="24"/>
              </w:rPr>
            </w:pPr>
            <w:r w:rsidRPr="00316A1B">
              <w:rPr>
                <w:rFonts w:ascii="Times New Roman" w:eastAsia="Times New Roman" w:hAnsi="Times New Roman" w:cs="Times New Roman"/>
                <w:color w:val="000000"/>
                <w:sz w:val="23"/>
                <w:szCs w:val="23"/>
              </w:rPr>
              <w:t>(</w:t>
            </w:r>
            <w:proofErr w:type="spellStart"/>
            <w:r w:rsidRPr="00316A1B">
              <w:rPr>
                <w:rFonts w:ascii="Times New Roman" w:eastAsia="Times New Roman" w:hAnsi="Times New Roman" w:cs="Times New Roman"/>
                <w:i/>
                <w:iCs/>
                <w:color w:val="000000"/>
                <w:sz w:val="23"/>
                <w:szCs w:val="23"/>
              </w:rPr>
              <w:t>Mniotilta</w:t>
            </w:r>
            <w:proofErr w:type="spellEnd"/>
            <w:r w:rsidRPr="00316A1B">
              <w:rPr>
                <w:rFonts w:ascii="Times New Roman" w:eastAsia="Times New Roman" w:hAnsi="Times New Roman" w:cs="Times New Roman"/>
                <w:i/>
                <w:iCs/>
                <w:color w:val="000000"/>
                <w:sz w:val="23"/>
                <w:szCs w:val="23"/>
              </w:rPr>
              <w:t xml:space="preserve"> varia</w:t>
            </w:r>
            <w:r w:rsidRPr="00316A1B">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5FE567D1" w14:textId="77777777"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BAWW</w:t>
            </w:r>
          </w:p>
        </w:tc>
        <w:tc>
          <w:tcPr>
            <w:tcW w:w="1392" w:type="dxa"/>
            <w:tcBorders>
              <w:left w:val="nil"/>
              <w:bottom w:val="nil"/>
              <w:right w:val="nil"/>
            </w:tcBorders>
            <w:shd w:val="clear" w:color="auto" w:fill="auto"/>
            <w:noWrap/>
            <w:vAlign w:val="center"/>
          </w:tcPr>
          <w:p w14:paraId="7ECC9A5C" w14:textId="2AFCACDC" w:rsidR="00204380" w:rsidRPr="00204380" w:rsidRDefault="00204380" w:rsidP="00204380">
            <w:pPr>
              <w:spacing w:after="0" w:line="240" w:lineRule="auto"/>
              <w:jc w:val="center"/>
              <w:rPr>
                <w:rFonts w:ascii="Times New Roman" w:hAnsi="Times New Roman" w:cs="Times New Roman"/>
                <w:color w:val="000000"/>
                <w:sz w:val="24"/>
                <w:szCs w:val="24"/>
              </w:rPr>
            </w:pPr>
            <w:r w:rsidRPr="00204380">
              <w:rPr>
                <w:rFonts w:ascii="Times New Roman" w:hAnsi="Times New Roman" w:cs="Times New Roman"/>
                <w:color w:val="000000"/>
              </w:rPr>
              <w:t>641</w:t>
            </w:r>
          </w:p>
        </w:tc>
        <w:tc>
          <w:tcPr>
            <w:tcW w:w="1630" w:type="dxa"/>
            <w:tcBorders>
              <w:left w:val="nil"/>
              <w:bottom w:val="nil"/>
              <w:right w:val="nil"/>
            </w:tcBorders>
            <w:shd w:val="clear" w:color="auto" w:fill="auto"/>
            <w:noWrap/>
            <w:vAlign w:val="center"/>
          </w:tcPr>
          <w:p w14:paraId="0A4AA8AC" w14:textId="77777777"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Parulidae</w:t>
            </w:r>
          </w:p>
        </w:tc>
        <w:tc>
          <w:tcPr>
            <w:tcW w:w="1219" w:type="dxa"/>
            <w:tcBorders>
              <w:left w:val="nil"/>
              <w:bottom w:val="nil"/>
              <w:right w:val="nil"/>
            </w:tcBorders>
            <w:shd w:val="clear" w:color="auto" w:fill="auto"/>
            <w:noWrap/>
            <w:vAlign w:val="center"/>
          </w:tcPr>
          <w:p w14:paraId="6D357BAA" w14:textId="77777777"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37D616E7" w14:textId="5A197CFF" w:rsidR="00204380" w:rsidRPr="00316A1B" w:rsidRDefault="00204380" w:rsidP="0020438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204380" w:rsidRPr="00316A1B" w14:paraId="49E2B1D1" w14:textId="77777777" w:rsidTr="00204380">
        <w:trPr>
          <w:trHeight w:val="298"/>
        </w:trPr>
        <w:tc>
          <w:tcPr>
            <w:tcW w:w="3150" w:type="dxa"/>
            <w:tcBorders>
              <w:left w:val="nil"/>
              <w:bottom w:val="nil"/>
              <w:right w:val="nil"/>
            </w:tcBorders>
            <w:shd w:val="clear" w:color="auto" w:fill="auto"/>
            <w:noWrap/>
            <w:vAlign w:val="center"/>
          </w:tcPr>
          <w:p w14:paraId="567E641D" w14:textId="77777777" w:rsidR="00204380" w:rsidRPr="00316A1B" w:rsidRDefault="00204380" w:rsidP="00204380">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Blackburnian Warbler</w:t>
            </w:r>
          </w:p>
          <w:p w14:paraId="49D38B52" w14:textId="77777777" w:rsidR="00204380" w:rsidRPr="00316A1B" w:rsidRDefault="00204380" w:rsidP="00204380">
            <w:pPr>
              <w:spacing w:after="0" w:line="240" w:lineRule="auto"/>
              <w:rPr>
                <w:rFonts w:ascii="Times New Roman" w:hAnsi="Times New Roman" w:cs="Times New Roman"/>
                <w:color w:val="000000"/>
                <w:sz w:val="24"/>
                <w:szCs w:val="24"/>
              </w:rPr>
            </w:pPr>
            <w:r w:rsidRPr="00316A1B">
              <w:rPr>
                <w:rFonts w:ascii="Times New Roman" w:eastAsia="Times New Roman" w:hAnsi="Times New Roman" w:cs="Times New Roman"/>
                <w:color w:val="000000"/>
                <w:sz w:val="23"/>
                <w:szCs w:val="23"/>
              </w:rPr>
              <w:t>(</w:t>
            </w:r>
            <w:r w:rsidRPr="00316A1B">
              <w:rPr>
                <w:rFonts w:ascii="Times New Roman" w:eastAsia="Times New Roman" w:hAnsi="Times New Roman" w:cs="Times New Roman"/>
                <w:i/>
                <w:iCs/>
                <w:color w:val="000000"/>
                <w:sz w:val="23"/>
                <w:szCs w:val="23"/>
              </w:rPr>
              <w:t xml:space="preserve">Setophaga </w:t>
            </w:r>
            <w:proofErr w:type="spellStart"/>
            <w:r w:rsidRPr="00316A1B">
              <w:rPr>
                <w:rFonts w:ascii="Times New Roman" w:eastAsia="Times New Roman" w:hAnsi="Times New Roman" w:cs="Times New Roman"/>
                <w:i/>
                <w:iCs/>
                <w:color w:val="000000"/>
                <w:sz w:val="23"/>
                <w:szCs w:val="23"/>
              </w:rPr>
              <w:t>fusca</w:t>
            </w:r>
            <w:proofErr w:type="spellEnd"/>
            <w:r w:rsidRPr="00316A1B">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53949A03" w14:textId="77777777"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BLBW</w:t>
            </w:r>
          </w:p>
        </w:tc>
        <w:tc>
          <w:tcPr>
            <w:tcW w:w="1392" w:type="dxa"/>
            <w:tcBorders>
              <w:left w:val="nil"/>
              <w:bottom w:val="nil"/>
              <w:right w:val="nil"/>
            </w:tcBorders>
            <w:shd w:val="clear" w:color="auto" w:fill="auto"/>
            <w:noWrap/>
            <w:vAlign w:val="center"/>
          </w:tcPr>
          <w:p w14:paraId="06E53B09" w14:textId="3A802E11" w:rsidR="00204380" w:rsidRPr="00204380" w:rsidRDefault="00204380" w:rsidP="00204380">
            <w:pPr>
              <w:spacing w:after="0" w:line="240" w:lineRule="auto"/>
              <w:jc w:val="center"/>
              <w:rPr>
                <w:rFonts w:ascii="Times New Roman" w:hAnsi="Times New Roman" w:cs="Times New Roman"/>
                <w:color w:val="000000"/>
                <w:sz w:val="24"/>
                <w:szCs w:val="24"/>
              </w:rPr>
            </w:pPr>
            <w:r w:rsidRPr="00204380">
              <w:rPr>
                <w:rFonts w:ascii="Times New Roman" w:hAnsi="Times New Roman" w:cs="Times New Roman"/>
                <w:color w:val="000000"/>
              </w:rPr>
              <w:t>608</w:t>
            </w:r>
          </w:p>
        </w:tc>
        <w:tc>
          <w:tcPr>
            <w:tcW w:w="1630" w:type="dxa"/>
            <w:tcBorders>
              <w:left w:val="nil"/>
              <w:bottom w:val="nil"/>
              <w:right w:val="nil"/>
            </w:tcBorders>
            <w:shd w:val="clear" w:color="auto" w:fill="auto"/>
            <w:noWrap/>
            <w:vAlign w:val="center"/>
          </w:tcPr>
          <w:p w14:paraId="231688DC" w14:textId="77777777"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Parulidae</w:t>
            </w:r>
          </w:p>
        </w:tc>
        <w:tc>
          <w:tcPr>
            <w:tcW w:w="1219" w:type="dxa"/>
            <w:tcBorders>
              <w:left w:val="nil"/>
              <w:bottom w:val="nil"/>
              <w:right w:val="nil"/>
            </w:tcBorders>
            <w:shd w:val="clear" w:color="auto" w:fill="auto"/>
            <w:noWrap/>
            <w:vAlign w:val="center"/>
          </w:tcPr>
          <w:p w14:paraId="328D296D" w14:textId="77777777"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6C7B1BB4" w14:textId="1EDD1D74" w:rsidR="00204380" w:rsidRPr="00316A1B" w:rsidRDefault="00204380" w:rsidP="0020438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204380" w:rsidRPr="00316A1B" w14:paraId="38B587DD" w14:textId="77777777" w:rsidTr="00204380">
        <w:trPr>
          <w:trHeight w:val="298"/>
        </w:trPr>
        <w:tc>
          <w:tcPr>
            <w:tcW w:w="3150" w:type="dxa"/>
            <w:tcBorders>
              <w:left w:val="nil"/>
              <w:bottom w:val="nil"/>
              <w:right w:val="nil"/>
            </w:tcBorders>
            <w:shd w:val="clear" w:color="auto" w:fill="auto"/>
            <w:noWrap/>
            <w:vAlign w:val="center"/>
          </w:tcPr>
          <w:p w14:paraId="18CC6849" w14:textId="77777777" w:rsidR="00204380" w:rsidRPr="00316A1B" w:rsidRDefault="00204380" w:rsidP="00204380">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Black-throated Blue Warbler</w:t>
            </w:r>
          </w:p>
          <w:p w14:paraId="74C96553" w14:textId="77777777" w:rsidR="00204380" w:rsidRPr="00316A1B" w:rsidRDefault="00204380" w:rsidP="00204380">
            <w:pPr>
              <w:spacing w:after="0" w:line="240" w:lineRule="auto"/>
              <w:rPr>
                <w:rFonts w:ascii="Times New Roman" w:hAnsi="Times New Roman" w:cs="Times New Roman"/>
                <w:color w:val="000000"/>
                <w:sz w:val="24"/>
                <w:szCs w:val="24"/>
              </w:rPr>
            </w:pPr>
            <w:r w:rsidRPr="00316A1B">
              <w:rPr>
                <w:rFonts w:ascii="Times New Roman" w:eastAsia="Times New Roman" w:hAnsi="Times New Roman" w:cs="Times New Roman"/>
                <w:color w:val="000000"/>
                <w:sz w:val="23"/>
                <w:szCs w:val="23"/>
              </w:rPr>
              <w:t>(</w:t>
            </w:r>
            <w:r w:rsidRPr="00316A1B">
              <w:rPr>
                <w:rFonts w:ascii="Times New Roman" w:eastAsia="Times New Roman" w:hAnsi="Times New Roman" w:cs="Times New Roman"/>
                <w:i/>
                <w:iCs/>
                <w:color w:val="000000"/>
                <w:sz w:val="23"/>
                <w:szCs w:val="23"/>
              </w:rPr>
              <w:t xml:space="preserve">Setophaga </w:t>
            </w:r>
            <w:proofErr w:type="spellStart"/>
            <w:r w:rsidRPr="00316A1B">
              <w:rPr>
                <w:rFonts w:ascii="Times New Roman" w:eastAsia="Times New Roman" w:hAnsi="Times New Roman" w:cs="Times New Roman"/>
                <w:i/>
                <w:iCs/>
                <w:color w:val="000000"/>
                <w:sz w:val="23"/>
                <w:szCs w:val="23"/>
              </w:rPr>
              <w:t>caerulescens</w:t>
            </w:r>
            <w:proofErr w:type="spellEnd"/>
            <w:r w:rsidRPr="00316A1B">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6D4112D1" w14:textId="77777777"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BTBW</w:t>
            </w:r>
          </w:p>
        </w:tc>
        <w:tc>
          <w:tcPr>
            <w:tcW w:w="1392" w:type="dxa"/>
            <w:tcBorders>
              <w:left w:val="nil"/>
              <w:bottom w:val="nil"/>
              <w:right w:val="nil"/>
            </w:tcBorders>
            <w:shd w:val="clear" w:color="auto" w:fill="auto"/>
            <w:noWrap/>
            <w:vAlign w:val="center"/>
          </w:tcPr>
          <w:p w14:paraId="747BCAE4" w14:textId="62741A37" w:rsidR="00204380" w:rsidRPr="00204380" w:rsidRDefault="00204380" w:rsidP="00204380">
            <w:pPr>
              <w:spacing w:after="0" w:line="240" w:lineRule="auto"/>
              <w:jc w:val="center"/>
              <w:rPr>
                <w:rFonts w:ascii="Times New Roman" w:hAnsi="Times New Roman" w:cs="Times New Roman"/>
                <w:color w:val="000000"/>
                <w:sz w:val="24"/>
                <w:szCs w:val="24"/>
              </w:rPr>
            </w:pPr>
            <w:r w:rsidRPr="00204380">
              <w:rPr>
                <w:rFonts w:ascii="Times New Roman" w:hAnsi="Times New Roman" w:cs="Times New Roman"/>
                <w:color w:val="000000"/>
              </w:rPr>
              <w:t>1162</w:t>
            </w:r>
          </w:p>
        </w:tc>
        <w:tc>
          <w:tcPr>
            <w:tcW w:w="1630" w:type="dxa"/>
            <w:tcBorders>
              <w:left w:val="nil"/>
              <w:bottom w:val="nil"/>
              <w:right w:val="nil"/>
            </w:tcBorders>
            <w:shd w:val="clear" w:color="auto" w:fill="auto"/>
            <w:noWrap/>
            <w:vAlign w:val="center"/>
          </w:tcPr>
          <w:p w14:paraId="4C238D7B" w14:textId="77777777"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Parulidae</w:t>
            </w:r>
          </w:p>
        </w:tc>
        <w:tc>
          <w:tcPr>
            <w:tcW w:w="1219" w:type="dxa"/>
            <w:tcBorders>
              <w:left w:val="nil"/>
              <w:bottom w:val="nil"/>
              <w:right w:val="nil"/>
            </w:tcBorders>
            <w:shd w:val="clear" w:color="auto" w:fill="auto"/>
            <w:noWrap/>
            <w:vAlign w:val="center"/>
          </w:tcPr>
          <w:p w14:paraId="0AF77CE1" w14:textId="77777777"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537E8B5E" w14:textId="23BFA450" w:rsidR="00204380" w:rsidRPr="00316A1B" w:rsidRDefault="00204380" w:rsidP="0020438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204380" w:rsidRPr="00316A1B" w14:paraId="7F3A0E6A" w14:textId="77777777" w:rsidTr="00204380">
        <w:trPr>
          <w:trHeight w:val="298"/>
        </w:trPr>
        <w:tc>
          <w:tcPr>
            <w:tcW w:w="3150" w:type="dxa"/>
            <w:tcBorders>
              <w:left w:val="nil"/>
              <w:bottom w:val="nil"/>
              <w:right w:val="nil"/>
            </w:tcBorders>
            <w:shd w:val="clear" w:color="auto" w:fill="auto"/>
            <w:noWrap/>
            <w:vAlign w:val="center"/>
          </w:tcPr>
          <w:p w14:paraId="54D1B6F9" w14:textId="77777777" w:rsidR="00204380" w:rsidRPr="00316A1B" w:rsidRDefault="00204380" w:rsidP="00204380">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Blue-headed Vireo</w:t>
            </w:r>
          </w:p>
          <w:p w14:paraId="124DCE39" w14:textId="0C65508B" w:rsidR="00204380" w:rsidRPr="00316A1B" w:rsidRDefault="00204380" w:rsidP="00204380">
            <w:pPr>
              <w:spacing w:after="0" w:line="240" w:lineRule="auto"/>
              <w:rPr>
                <w:rFonts w:ascii="Times New Roman" w:hAnsi="Times New Roman" w:cs="Times New Roman"/>
                <w:color w:val="000000"/>
                <w:sz w:val="24"/>
                <w:szCs w:val="24"/>
              </w:rPr>
            </w:pPr>
            <w:r w:rsidRPr="00316A1B">
              <w:rPr>
                <w:rFonts w:ascii="Times New Roman" w:eastAsia="Times New Roman" w:hAnsi="Times New Roman" w:cs="Times New Roman"/>
                <w:color w:val="000000"/>
                <w:sz w:val="23"/>
                <w:szCs w:val="23"/>
              </w:rPr>
              <w:t>(</w:t>
            </w:r>
            <w:r w:rsidRPr="00316A1B">
              <w:rPr>
                <w:rFonts w:ascii="Times New Roman" w:eastAsia="Times New Roman" w:hAnsi="Times New Roman" w:cs="Times New Roman"/>
                <w:i/>
                <w:iCs/>
                <w:color w:val="000000"/>
                <w:sz w:val="23"/>
                <w:szCs w:val="23"/>
              </w:rPr>
              <w:t>Vireo solitarius</w:t>
            </w:r>
            <w:r w:rsidRPr="00316A1B">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4DED11DC" w14:textId="25CF8F0F"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BHVI</w:t>
            </w:r>
          </w:p>
        </w:tc>
        <w:tc>
          <w:tcPr>
            <w:tcW w:w="1392" w:type="dxa"/>
            <w:tcBorders>
              <w:left w:val="nil"/>
              <w:bottom w:val="nil"/>
              <w:right w:val="nil"/>
            </w:tcBorders>
            <w:shd w:val="clear" w:color="auto" w:fill="auto"/>
            <w:noWrap/>
            <w:vAlign w:val="center"/>
          </w:tcPr>
          <w:p w14:paraId="1AD304C2" w14:textId="1B1E9A3B" w:rsidR="00204380" w:rsidRPr="00204380" w:rsidRDefault="00204380" w:rsidP="00204380">
            <w:pPr>
              <w:spacing w:after="0" w:line="240" w:lineRule="auto"/>
              <w:jc w:val="center"/>
              <w:rPr>
                <w:rFonts w:ascii="Times New Roman" w:hAnsi="Times New Roman" w:cs="Times New Roman"/>
                <w:color w:val="000000"/>
                <w:sz w:val="24"/>
                <w:szCs w:val="24"/>
              </w:rPr>
            </w:pPr>
            <w:r w:rsidRPr="00204380">
              <w:rPr>
                <w:rFonts w:ascii="Times New Roman" w:hAnsi="Times New Roman" w:cs="Times New Roman"/>
                <w:color w:val="000000"/>
              </w:rPr>
              <w:t>1636</w:t>
            </w:r>
          </w:p>
        </w:tc>
        <w:tc>
          <w:tcPr>
            <w:tcW w:w="1630" w:type="dxa"/>
            <w:tcBorders>
              <w:left w:val="nil"/>
              <w:bottom w:val="nil"/>
              <w:right w:val="nil"/>
            </w:tcBorders>
            <w:shd w:val="clear" w:color="auto" w:fill="auto"/>
            <w:noWrap/>
            <w:vAlign w:val="center"/>
          </w:tcPr>
          <w:p w14:paraId="2C6A462B" w14:textId="26AFEC85" w:rsidR="00204380" w:rsidRPr="00316A1B" w:rsidRDefault="00204380" w:rsidP="00204380">
            <w:pPr>
              <w:spacing w:after="0" w:line="240" w:lineRule="auto"/>
              <w:jc w:val="center"/>
              <w:rPr>
                <w:rFonts w:ascii="Times New Roman" w:hAnsi="Times New Roman" w:cs="Times New Roman"/>
                <w:color w:val="000000"/>
                <w:sz w:val="24"/>
                <w:szCs w:val="24"/>
              </w:rPr>
            </w:pPr>
            <w:proofErr w:type="spellStart"/>
            <w:r w:rsidRPr="00316A1B">
              <w:rPr>
                <w:rFonts w:ascii="Times New Roman" w:hAnsi="Times New Roman" w:cs="Times New Roman"/>
                <w:color w:val="000000"/>
                <w:sz w:val="24"/>
                <w:szCs w:val="24"/>
              </w:rPr>
              <w:t>Vireonidae</w:t>
            </w:r>
            <w:proofErr w:type="spellEnd"/>
          </w:p>
        </w:tc>
        <w:tc>
          <w:tcPr>
            <w:tcW w:w="1219" w:type="dxa"/>
            <w:tcBorders>
              <w:left w:val="nil"/>
              <w:bottom w:val="nil"/>
              <w:right w:val="nil"/>
            </w:tcBorders>
            <w:shd w:val="clear" w:color="auto" w:fill="auto"/>
            <w:noWrap/>
            <w:vAlign w:val="center"/>
          </w:tcPr>
          <w:p w14:paraId="0412A23D" w14:textId="46117B64"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59E69DA1" w14:textId="399F1029" w:rsidR="00204380" w:rsidRPr="00316A1B" w:rsidRDefault="00204380" w:rsidP="0020438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204380" w:rsidRPr="00316A1B" w14:paraId="6FFC04B2" w14:textId="77777777" w:rsidTr="00204380">
        <w:trPr>
          <w:trHeight w:val="298"/>
        </w:trPr>
        <w:tc>
          <w:tcPr>
            <w:tcW w:w="3150" w:type="dxa"/>
            <w:tcBorders>
              <w:left w:val="nil"/>
              <w:bottom w:val="nil"/>
              <w:right w:val="nil"/>
            </w:tcBorders>
            <w:shd w:val="clear" w:color="auto" w:fill="auto"/>
            <w:noWrap/>
            <w:vAlign w:val="center"/>
          </w:tcPr>
          <w:p w14:paraId="27B77356" w14:textId="77777777" w:rsidR="00204380" w:rsidRPr="00316A1B" w:rsidRDefault="00204380" w:rsidP="00204380">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Brown Creeper</w:t>
            </w:r>
          </w:p>
          <w:p w14:paraId="6F3765CB" w14:textId="43D07313" w:rsidR="00204380" w:rsidRPr="00316A1B" w:rsidRDefault="00204380" w:rsidP="00204380">
            <w:pPr>
              <w:spacing w:after="0" w:line="240" w:lineRule="auto"/>
              <w:rPr>
                <w:rFonts w:ascii="Times New Roman" w:hAnsi="Times New Roman" w:cs="Times New Roman"/>
                <w:color w:val="000000"/>
                <w:sz w:val="24"/>
                <w:szCs w:val="24"/>
              </w:rPr>
            </w:pPr>
            <w:r w:rsidRPr="00316A1B">
              <w:rPr>
                <w:rFonts w:ascii="Times New Roman" w:eastAsia="Times New Roman" w:hAnsi="Times New Roman" w:cs="Times New Roman"/>
                <w:color w:val="000000"/>
                <w:sz w:val="23"/>
                <w:szCs w:val="23"/>
              </w:rPr>
              <w:t>(</w:t>
            </w:r>
            <w:proofErr w:type="spellStart"/>
            <w:r w:rsidRPr="00316A1B">
              <w:rPr>
                <w:rFonts w:ascii="Times New Roman" w:eastAsia="Times New Roman" w:hAnsi="Times New Roman" w:cs="Times New Roman"/>
                <w:i/>
                <w:iCs/>
                <w:color w:val="000000"/>
                <w:sz w:val="23"/>
                <w:szCs w:val="23"/>
              </w:rPr>
              <w:t>Certhia</w:t>
            </w:r>
            <w:proofErr w:type="spellEnd"/>
            <w:r w:rsidRPr="00316A1B">
              <w:rPr>
                <w:rFonts w:ascii="Times New Roman" w:eastAsia="Times New Roman" w:hAnsi="Times New Roman" w:cs="Times New Roman"/>
                <w:i/>
                <w:iCs/>
                <w:color w:val="000000"/>
                <w:sz w:val="23"/>
                <w:szCs w:val="23"/>
              </w:rPr>
              <w:t xml:space="preserve"> americana</w:t>
            </w:r>
            <w:r w:rsidRPr="00316A1B">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3B490A11" w14:textId="2EDB68A9"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BRCR</w:t>
            </w:r>
          </w:p>
        </w:tc>
        <w:tc>
          <w:tcPr>
            <w:tcW w:w="1392" w:type="dxa"/>
            <w:tcBorders>
              <w:left w:val="nil"/>
              <w:bottom w:val="nil"/>
              <w:right w:val="nil"/>
            </w:tcBorders>
            <w:shd w:val="clear" w:color="auto" w:fill="auto"/>
            <w:noWrap/>
            <w:vAlign w:val="center"/>
          </w:tcPr>
          <w:p w14:paraId="7C14089C" w14:textId="000F92A5" w:rsidR="00204380" w:rsidRPr="00204380" w:rsidRDefault="00204380" w:rsidP="00204380">
            <w:pPr>
              <w:spacing w:after="0" w:line="240" w:lineRule="auto"/>
              <w:jc w:val="center"/>
              <w:rPr>
                <w:rFonts w:ascii="Times New Roman" w:hAnsi="Times New Roman" w:cs="Times New Roman"/>
                <w:color w:val="000000"/>
                <w:sz w:val="24"/>
                <w:szCs w:val="24"/>
              </w:rPr>
            </w:pPr>
            <w:r w:rsidRPr="00204380">
              <w:rPr>
                <w:rFonts w:ascii="Times New Roman" w:hAnsi="Times New Roman" w:cs="Times New Roman"/>
                <w:color w:val="000000"/>
              </w:rPr>
              <w:t>150</w:t>
            </w:r>
          </w:p>
        </w:tc>
        <w:tc>
          <w:tcPr>
            <w:tcW w:w="1630" w:type="dxa"/>
            <w:tcBorders>
              <w:left w:val="nil"/>
              <w:bottom w:val="nil"/>
              <w:right w:val="nil"/>
            </w:tcBorders>
            <w:shd w:val="clear" w:color="auto" w:fill="auto"/>
            <w:noWrap/>
            <w:vAlign w:val="center"/>
          </w:tcPr>
          <w:p w14:paraId="279B5218" w14:textId="324ADD2F"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Certhiidae</w:t>
            </w:r>
          </w:p>
        </w:tc>
        <w:tc>
          <w:tcPr>
            <w:tcW w:w="1219" w:type="dxa"/>
            <w:tcBorders>
              <w:left w:val="nil"/>
              <w:bottom w:val="nil"/>
              <w:right w:val="nil"/>
            </w:tcBorders>
            <w:shd w:val="clear" w:color="auto" w:fill="auto"/>
            <w:noWrap/>
            <w:vAlign w:val="center"/>
          </w:tcPr>
          <w:p w14:paraId="0CA91B4B" w14:textId="7D1419FB"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4E88C50B" w14:textId="263BCEE3" w:rsidR="00204380" w:rsidRPr="00316A1B" w:rsidRDefault="00204380" w:rsidP="0020438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204380" w:rsidRPr="00316A1B" w14:paraId="63627FC3" w14:textId="77777777" w:rsidTr="00204380">
        <w:trPr>
          <w:trHeight w:val="298"/>
        </w:trPr>
        <w:tc>
          <w:tcPr>
            <w:tcW w:w="3150" w:type="dxa"/>
            <w:tcBorders>
              <w:left w:val="nil"/>
              <w:bottom w:val="nil"/>
              <w:right w:val="nil"/>
            </w:tcBorders>
            <w:shd w:val="clear" w:color="auto" w:fill="auto"/>
            <w:noWrap/>
            <w:vAlign w:val="center"/>
          </w:tcPr>
          <w:p w14:paraId="07359E16" w14:textId="77777777" w:rsidR="00204380" w:rsidRPr="00316A1B" w:rsidRDefault="00204380" w:rsidP="00204380">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Canada Warbler</w:t>
            </w:r>
          </w:p>
          <w:p w14:paraId="5046C09C" w14:textId="2EFE54AF" w:rsidR="00204380" w:rsidRPr="00316A1B" w:rsidRDefault="00204380" w:rsidP="00204380">
            <w:pPr>
              <w:spacing w:after="0" w:line="240" w:lineRule="auto"/>
              <w:rPr>
                <w:rFonts w:ascii="Times New Roman" w:hAnsi="Times New Roman" w:cs="Times New Roman"/>
                <w:color w:val="000000"/>
                <w:sz w:val="24"/>
                <w:szCs w:val="24"/>
              </w:rPr>
            </w:pPr>
            <w:r w:rsidRPr="00316A1B">
              <w:rPr>
                <w:rFonts w:ascii="Times New Roman" w:eastAsia="Times New Roman" w:hAnsi="Times New Roman" w:cs="Times New Roman"/>
                <w:color w:val="000000"/>
                <w:sz w:val="23"/>
                <w:szCs w:val="23"/>
              </w:rPr>
              <w:t>(</w:t>
            </w:r>
            <w:proofErr w:type="spellStart"/>
            <w:r w:rsidRPr="00316A1B">
              <w:rPr>
                <w:rFonts w:ascii="Times New Roman" w:eastAsia="Times New Roman" w:hAnsi="Times New Roman" w:cs="Times New Roman"/>
                <w:i/>
                <w:iCs/>
                <w:color w:val="000000"/>
                <w:sz w:val="23"/>
                <w:szCs w:val="23"/>
              </w:rPr>
              <w:t>Cardellina</w:t>
            </w:r>
            <w:proofErr w:type="spellEnd"/>
            <w:r w:rsidRPr="00316A1B">
              <w:rPr>
                <w:rFonts w:ascii="Times New Roman" w:eastAsia="Times New Roman" w:hAnsi="Times New Roman" w:cs="Times New Roman"/>
                <w:i/>
                <w:iCs/>
                <w:color w:val="000000"/>
                <w:sz w:val="23"/>
                <w:szCs w:val="23"/>
              </w:rPr>
              <w:t xml:space="preserve"> canadensis</w:t>
            </w:r>
            <w:r w:rsidRPr="00316A1B">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4557FEEF" w14:textId="6E039B3B"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CAWA</w:t>
            </w:r>
          </w:p>
        </w:tc>
        <w:tc>
          <w:tcPr>
            <w:tcW w:w="1392" w:type="dxa"/>
            <w:tcBorders>
              <w:left w:val="nil"/>
              <w:bottom w:val="nil"/>
              <w:right w:val="nil"/>
            </w:tcBorders>
            <w:shd w:val="clear" w:color="auto" w:fill="auto"/>
            <w:noWrap/>
            <w:vAlign w:val="center"/>
          </w:tcPr>
          <w:p w14:paraId="5BDBDDA1" w14:textId="707962CF" w:rsidR="00204380" w:rsidRPr="00204380" w:rsidRDefault="00204380" w:rsidP="00204380">
            <w:pPr>
              <w:spacing w:after="0" w:line="240" w:lineRule="auto"/>
              <w:jc w:val="center"/>
              <w:rPr>
                <w:rFonts w:ascii="Times New Roman" w:hAnsi="Times New Roman" w:cs="Times New Roman"/>
                <w:color w:val="000000"/>
                <w:sz w:val="24"/>
                <w:szCs w:val="24"/>
              </w:rPr>
            </w:pPr>
            <w:r w:rsidRPr="00204380">
              <w:rPr>
                <w:rFonts w:ascii="Times New Roman" w:hAnsi="Times New Roman" w:cs="Times New Roman"/>
                <w:color w:val="000000"/>
              </w:rPr>
              <w:t>558</w:t>
            </w:r>
          </w:p>
        </w:tc>
        <w:tc>
          <w:tcPr>
            <w:tcW w:w="1630" w:type="dxa"/>
            <w:tcBorders>
              <w:left w:val="nil"/>
              <w:bottom w:val="nil"/>
              <w:right w:val="nil"/>
            </w:tcBorders>
            <w:shd w:val="clear" w:color="auto" w:fill="auto"/>
            <w:noWrap/>
            <w:vAlign w:val="center"/>
          </w:tcPr>
          <w:p w14:paraId="1CD25C48" w14:textId="1B672896"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Parulidae</w:t>
            </w:r>
          </w:p>
        </w:tc>
        <w:tc>
          <w:tcPr>
            <w:tcW w:w="1219" w:type="dxa"/>
            <w:tcBorders>
              <w:left w:val="nil"/>
              <w:bottom w:val="nil"/>
              <w:right w:val="nil"/>
            </w:tcBorders>
            <w:shd w:val="clear" w:color="auto" w:fill="auto"/>
            <w:noWrap/>
            <w:vAlign w:val="center"/>
          </w:tcPr>
          <w:p w14:paraId="4D2AF41F" w14:textId="5F8CC999"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03E42B6C" w14:textId="5F7C93B5" w:rsidR="00204380" w:rsidRPr="00316A1B" w:rsidRDefault="00204380" w:rsidP="0020438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204380" w:rsidRPr="00316A1B" w14:paraId="35469125" w14:textId="77777777" w:rsidTr="00204380">
        <w:trPr>
          <w:trHeight w:val="298"/>
        </w:trPr>
        <w:tc>
          <w:tcPr>
            <w:tcW w:w="3150" w:type="dxa"/>
            <w:tcBorders>
              <w:left w:val="nil"/>
              <w:bottom w:val="nil"/>
              <w:right w:val="nil"/>
            </w:tcBorders>
            <w:shd w:val="clear" w:color="auto" w:fill="auto"/>
            <w:noWrap/>
            <w:vAlign w:val="center"/>
          </w:tcPr>
          <w:p w14:paraId="62688B47" w14:textId="77777777" w:rsidR="00204380" w:rsidRPr="00316A1B" w:rsidRDefault="00204380" w:rsidP="00204380">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Golden-crowned Kinglet</w:t>
            </w:r>
          </w:p>
          <w:p w14:paraId="3993019E" w14:textId="5FB3FB35" w:rsidR="00204380" w:rsidRPr="00316A1B" w:rsidRDefault="00204380" w:rsidP="00204380">
            <w:pPr>
              <w:spacing w:after="0" w:line="240" w:lineRule="auto"/>
              <w:rPr>
                <w:rFonts w:ascii="Times New Roman" w:hAnsi="Times New Roman" w:cs="Times New Roman"/>
                <w:color w:val="000000"/>
                <w:sz w:val="24"/>
                <w:szCs w:val="24"/>
              </w:rPr>
            </w:pPr>
            <w:r w:rsidRPr="00316A1B">
              <w:rPr>
                <w:rFonts w:ascii="Times New Roman" w:eastAsia="Times New Roman" w:hAnsi="Times New Roman" w:cs="Times New Roman"/>
                <w:color w:val="000000"/>
                <w:sz w:val="23"/>
                <w:szCs w:val="23"/>
              </w:rPr>
              <w:t>(</w:t>
            </w:r>
            <w:r w:rsidRPr="00316A1B">
              <w:rPr>
                <w:rFonts w:ascii="Times New Roman" w:eastAsia="Times New Roman" w:hAnsi="Times New Roman" w:cs="Times New Roman"/>
                <w:i/>
                <w:iCs/>
                <w:color w:val="000000"/>
                <w:sz w:val="23"/>
                <w:szCs w:val="23"/>
              </w:rPr>
              <w:t xml:space="preserve">Regulus </w:t>
            </w:r>
            <w:proofErr w:type="spellStart"/>
            <w:r w:rsidRPr="00316A1B">
              <w:rPr>
                <w:rFonts w:ascii="Times New Roman" w:eastAsia="Times New Roman" w:hAnsi="Times New Roman" w:cs="Times New Roman"/>
                <w:i/>
                <w:iCs/>
                <w:color w:val="000000"/>
                <w:sz w:val="23"/>
                <w:szCs w:val="23"/>
              </w:rPr>
              <w:t>satrapa</w:t>
            </w:r>
            <w:proofErr w:type="spellEnd"/>
            <w:r w:rsidRPr="00316A1B">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57B1CEE2" w14:textId="16B906FC"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GCKI</w:t>
            </w:r>
          </w:p>
        </w:tc>
        <w:tc>
          <w:tcPr>
            <w:tcW w:w="1392" w:type="dxa"/>
            <w:tcBorders>
              <w:left w:val="nil"/>
              <w:bottom w:val="nil"/>
              <w:right w:val="nil"/>
            </w:tcBorders>
            <w:shd w:val="clear" w:color="auto" w:fill="auto"/>
            <w:noWrap/>
            <w:vAlign w:val="center"/>
          </w:tcPr>
          <w:p w14:paraId="5B5A8EB0" w14:textId="7BD0991B" w:rsidR="00204380" w:rsidRPr="00204380" w:rsidRDefault="00204380" w:rsidP="00204380">
            <w:pPr>
              <w:spacing w:after="0" w:line="240" w:lineRule="auto"/>
              <w:jc w:val="center"/>
              <w:rPr>
                <w:rFonts w:ascii="Times New Roman" w:hAnsi="Times New Roman" w:cs="Times New Roman"/>
                <w:color w:val="000000"/>
                <w:sz w:val="24"/>
                <w:szCs w:val="24"/>
              </w:rPr>
            </w:pPr>
            <w:r w:rsidRPr="00204380">
              <w:rPr>
                <w:rFonts w:ascii="Times New Roman" w:hAnsi="Times New Roman" w:cs="Times New Roman"/>
                <w:color w:val="000000"/>
              </w:rPr>
              <w:t>437</w:t>
            </w:r>
          </w:p>
        </w:tc>
        <w:tc>
          <w:tcPr>
            <w:tcW w:w="1630" w:type="dxa"/>
            <w:tcBorders>
              <w:left w:val="nil"/>
              <w:bottom w:val="nil"/>
              <w:right w:val="nil"/>
            </w:tcBorders>
            <w:shd w:val="clear" w:color="auto" w:fill="auto"/>
            <w:noWrap/>
            <w:vAlign w:val="center"/>
          </w:tcPr>
          <w:p w14:paraId="3C20E6EE" w14:textId="534DA625" w:rsidR="00204380" w:rsidRPr="00316A1B" w:rsidRDefault="00204380" w:rsidP="00204380">
            <w:pPr>
              <w:spacing w:after="0" w:line="240" w:lineRule="auto"/>
              <w:jc w:val="center"/>
              <w:rPr>
                <w:rFonts w:ascii="Times New Roman" w:hAnsi="Times New Roman" w:cs="Times New Roman"/>
                <w:color w:val="000000"/>
                <w:sz w:val="24"/>
                <w:szCs w:val="24"/>
              </w:rPr>
            </w:pPr>
            <w:proofErr w:type="spellStart"/>
            <w:r w:rsidRPr="00316A1B">
              <w:rPr>
                <w:rFonts w:ascii="Times New Roman" w:hAnsi="Times New Roman" w:cs="Times New Roman"/>
                <w:color w:val="000000"/>
                <w:sz w:val="24"/>
                <w:szCs w:val="24"/>
              </w:rPr>
              <w:t>Regulidae</w:t>
            </w:r>
            <w:proofErr w:type="spellEnd"/>
          </w:p>
        </w:tc>
        <w:tc>
          <w:tcPr>
            <w:tcW w:w="1219" w:type="dxa"/>
            <w:tcBorders>
              <w:left w:val="nil"/>
              <w:bottom w:val="nil"/>
              <w:right w:val="nil"/>
            </w:tcBorders>
            <w:shd w:val="clear" w:color="auto" w:fill="auto"/>
            <w:noWrap/>
            <w:vAlign w:val="center"/>
          </w:tcPr>
          <w:p w14:paraId="55480F01" w14:textId="64EBC6E9"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48746B56" w14:textId="493B7E44" w:rsidR="00204380" w:rsidRPr="00316A1B" w:rsidRDefault="00204380" w:rsidP="0020438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204380" w:rsidRPr="00316A1B" w14:paraId="34DCDA0E" w14:textId="77777777" w:rsidTr="00204380">
        <w:trPr>
          <w:trHeight w:val="298"/>
        </w:trPr>
        <w:tc>
          <w:tcPr>
            <w:tcW w:w="3150" w:type="dxa"/>
            <w:tcBorders>
              <w:left w:val="nil"/>
              <w:bottom w:val="nil"/>
              <w:right w:val="nil"/>
            </w:tcBorders>
            <w:shd w:val="clear" w:color="auto" w:fill="auto"/>
            <w:noWrap/>
            <w:vAlign w:val="center"/>
          </w:tcPr>
          <w:p w14:paraId="03687B52" w14:textId="77777777" w:rsidR="00204380" w:rsidRPr="00316A1B" w:rsidRDefault="00204380" w:rsidP="00204380">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Hairy Woodpecker</w:t>
            </w:r>
          </w:p>
          <w:p w14:paraId="44033653" w14:textId="5A4FA18C" w:rsidR="00204380" w:rsidRPr="00316A1B" w:rsidRDefault="00204380" w:rsidP="00204380">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w:t>
            </w:r>
            <w:proofErr w:type="spellStart"/>
            <w:r w:rsidRPr="00316A1B">
              <w:rPr>
                <w:rFonts w:ascii="Times New Roman" w:hAnsi="Times New Roman" w:cs="Times New Roman"/>
                <w:i/>
                <w:iCs/>
                <w:color w:val="000000"/>
                <w:sz w:val="24"/>
                <w:szCs w:val="24"/>
              </w:rPr>
              <w:t>Leuconotopicus</w:t>
            </w:r>
            <w:proofErr w:type="spellEnd"/>
            <w:r w:rsidRPr="00316A1B">
              <w:rPr>
                <w:rFonts w:ascii="Times New Roman" w:hAnsi="Times New Roman" w:cs="Times New Roman"/>
                <w:i/>
                <w:iCs/>
                <w:color w:val="000000"/>
                <w:sz w:val="24"/>
                <w:szCs w:val="24"/>
              </w:rPr>
              <w:t xml:space="preserve"> </w:t>
            </w:r>
            <w:proofErr w:type="spellStart"/>
            <w:r w:rsidRPr="00316A1B">
              <w:rPr>
                <w:rFonts w:ascii="Times New Roman" w:hAnsi="Times New Roman" w:cs="Times New Roman"/>
                <w:i/>
                <w:iCs/>
                <w:color w:val="000000"/>
                <w:sz w:val="24"/>
                <w:szCs w:val="24"/>
              </w:rPr>
              <w:t>villosus</w:t>
            </w:r>
            <w:proofErr w:type="spellEnd"/>
            <w:r w:rsidRPr="00316A1B">
              <w:rPr>
                <w:rFonts w:ascii="Times New Roman" w:hAnsi="Times New Roman" w:cs="Times New Roman"/>
                <w:color w:val="000000"/>
                <w:sz w:val="24"/>
                <w:szCs w:val="24"/>
              </w:rPr>
              <w:t>)</w:t>
            </w:r>
          </w:p>
        </w:tc>
        <w:tc>
          <w:tcPr>
            <w:tcW w:w="1003" w:type="dxa"/>
            <w:tcBorders>
              <w:left w:val="nil"/>
              <w:bottom w:val="nil"/>
              <w:right w:val="nil"/>
            </w:tcBorders>
            <w:shd w:val="clear" w:color="auto" w:fill="auto"/>
            <w:noWrap/>
            <w:vAlign w:val="center"/>
          </w:tcPr>
          <w:p w14:paraId="4A47F27B" w14:textId="3BF570DE"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HAWO</w:t>
            </w:r>
          </w:p>
        </w:tc>
        <w:tc>
          <w:tcPr>
            <w:tcW w:w="1392" w:type="dxa"/>
            <w:tcBorders>
              <w:left w:val="nil"/>
              <w:bottom w:val="nil"/>
              <w:right w:val="nil"/>
            </w:tcBorders>
            <w:shd w:val="clear" w:color="auto" w:fill="auto"/>
            <w:noWrap/>
            <w:vAlign w:val="center"/>
          </w:tcPr>
          <w:p w14:paraId="452E3AD7" w14:textId="0C8E9CAB" w:rsidR="00204380" w:rsidRPr="00204380" w:rsidRDefault="00204380" w:rsidP="00204380">
            <w:pPr>
              <w:spacing w:after="0" w:line="240" w:lineRule="auto"/>
              <w:jc w:val="center"/>
              <w:rPr>
                <w:rFonts w:ascii="Times New Roman" w:hAnsi="Times New Roman" w:cs="Times New Roman"/>
                <w:color w:val="000000"/>
                <w:sz w:val="24"/>
                <w:szCs w:val="24"/>
              </w:rPr>
            </w:pPr>
            <w:r w:rsidRPr="00204380">
              <w:rPr>
                <w:rFonts w:ascii="Times New Roman" w:hAnsi="Times New Roman" w:cs="Times New Roman"/>
                <w:color w:val="000000"/>
              </w:rPr>
              <w:t>318</w:t>
            </w:r>
          </w:p>
        </w:tc>
        <w:tc>
          <w:tcPr>
            <w:tcW w:w="1630" w:type="dxa"/>
            <w:tcBorders>
              <w:left w:val="nil"/>
              <w:bottom w:val="nil"/>
              <w:right w:val="nil"/>
            </w:tcBorders>
            <w:shd w:val="clear" w:color="auto" w:fill="auto"/>
            <w:noWrap/>
            <w:vAlign w:val="center"/>
          </w:tcPr>
          <w:p w14:paraId="19942200" w14:textId="51F7DBE6"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Picidae</w:t>
            </w:r>
          </w:p>
        </w:tc>
        <w:tc>
          <w:tcPr>
            <w:tcW w:w="1219" w:type="dxa"/>
            <w:tcBorders>
              <w:left w:val="nil"/>
              <w:bottom w:val="nil"/>
              <w:right w:val="nil"/>
            </w:tcBorders>
            <w:shd w:val="clear" w:color="auto" w:fill="auto"/>
            <w:noWrap/>
            <w:vAlign w:val="center"/>
          </w:tcPr>
          <w:p w14:paraId="62E90FF2" w14:textId="2CBBEBEF"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2215AEBA" w14:textId="0A67C5AE" w:rsidR="00204380" w:rsidRPr="00316A1B" w:rsidRDefault="00204380" w:rsidP="0020438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204380" w:rsidRPr="00316A1B" w14:paraId="21F13EDA" w14:textId="77777777" w:rsidTr="00204380">
        <w:trPr>
          <w:trHeight w:val="298"/>
        </w:trPr>
        <w:tc>
          <w:tcPr>
            <w:tcW w:w="3150" w:type="dxa"/>
            <w:tcBorders>
              <w:left w:val="nil"/>
              <w:bottom w:val="single" w:sz="18" w:space="0" w:color="auto"/>
              <w:right w:val="nil"/>
            </w:tcBorders>
            <w:shd w:val="clear" w:color="auto" w:fill="auto"/>
            <w:noWrap/>
            <w:vAlign w:val="center"/>
          </w:tcPr>
          <w:p w14:paraId="66897827" w14:textId="77777777" w:rsidR="00204380" w:rsidRPr="00316A1B" w:rsidRDefault="00204380" w:rsidP="00204380">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Hermit Thrush</w:t>
            </w:r>
          </w:p>
          <w:p w14:paraId="53B01127" w14:textId="42D36030" w:rsidR="00204380" w:rsidRPr="00316A1B" w:rsidRDefault="00204380" w:rsidP="00204380">
            <w:pPr>
              <w:spacing w:after="0" w:line="240" w:lineRule="auto"/>
              <w:rPr>
                <w:rFonts w:ascii="Times New Roman" w:hAnsi="Times New Roman" w:cs="Times New Roman"/>
                <w:color w:val="000000"/>
                <w:sz w:val="24"/>
                <w:szCs w:val="24"/>
              </w:rPr>
            </w:pPr>
            <w:r w:rsidRPr="00316A1B">
              <w:rPr>
                <w:rFonts w:ascii="Times New Roman" w:eastAsia="Times New Roman" w:hAnsi="Times New Roman" w:cs="Times New Roman"/>
                <w:color w:val="000000"/>
                <w:sz w:val="23"/>
                <w:szCs w:val="23"/>
              </w:rPr>
              <w:t>(</w:t>
            </w:r>
            <w:proofErr w:type="spellStart"/>
            <w:r w:rsidRPr="00316A1B">
              <w:rPr>
                <w:rFonts w:ascii="Times New Roman" w:eastAsia="Times New Roman" w:hAnsi="Times New Roman" w:cs="Times New Roman"/>
                <w:i/>
                <w:iCs/>
                <w:color w:val="000000"/>
                <w:sz w:val="23"/>
                <w:szCs w:val="23"/>
              </w:rPr>
              <w:t>Catharus</w:t>
            </w:r>
            <w:proofErr w:type="spellEnd"/>
            <w:r w:rsidRPr="00316A1B">
              <w:rPr>
                <w:rFonts w:ascii="Times New Roman" w:eastAsia="Times New Roman" w:hAnsi="Times New Roman" w:cs="Times New Roman"/>
                <w:i/>
                <w:iCs/>
                <w:color w:val="000000"/>
                <w:sz w:val="23"/>
                <w:szCs w:val="23"/>
              </w:rPr>
              <w:t xml:space="preserve"> </w:t>
            </w:r>
            <w:proofErr w:type="spellStart"/>
            <w:r w:rsidRPr="00316A1B">
              <w:rPr>
                <w:rFonts w:ascii="Times New Roman" w:eastAsia="Times New Roman" w:hAnsi="Times New Roman" w:cs="Times New Roman"/>
                <w:i/>
                <w:iCs/>
                <w:color w:val="000000"/>
                <w:sz w:val="23"/>
                <w:szCs w:val="23"/>
              </w:rPr>
              <w:t>guttatus</w:t>
            </w:r>
            <w:proofErr w:type="spellEnd"/>
            <w:r w:rsidRPr="00316A1B">
              <w:rPr>
                <w:rFonts w:ascii="Times New Roman" w:eastAsia="Times New Roman" w:hAnsi="Times New Roman" w:cs="Times New Roman"/>
                <w:color w:val="000000"/>
                <w:sz w:val="23"/>
                <w:szCs w:val="23"/>
              </w:rPr>
              <w:t>)</w:t>
            </w:r>
          </w:p>
        </w:tc>
        <w:tc>
          <w:tcPr>
            <w:tcW w:w="1003" w:type="dxa"/>
            <w:tcBorders>
              <w:left w:val="nil"/>
              <w:bottom w:val="single" w:sz="18" w:space="0" w:color="auto"/>
              <w:right w:val="nil"/>
            </w:tcBorders>
            <w:shd w:val="clear" w:color="auto" w:fill="auto"/>
            <w:noWrap/>
            <w:vAlign w:val="center"/>
          </w:tcPr>
          <w:p w14:paraId="248EE11B" w14:textId="421DDA1E"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HETH</w:t>
            </w:r>
          </w:p>
        </w:tc>
        <w:tc>
          <w:tcPr>
            <w:tcW w:w="1392" w:type="dxa"/>
            <w:tcBorders>
              <w:left w:val="nil"/>
              <w:bottom w:val="single" w:sz="18" w:space="0" w:color="auto"/>
              <w:right w:val="nil"/>
            </w:tcBorders>
            <w:shd w:val="clear" w:color="auto" w:fill="auto"/>
            <w:noWrap/>
            <w:vAlign w:val="center"/>
          </w:tcPr>
          <w:p w14:paraId="185E9DC8" w14:textId="561D0956" w:rsidR="00204380" w:rsidRPr="00204380" w:rsidRDefault="00204380" w:rsidP="00204380">
            <w:pPr>
              <w:spacing w:after="0" w:line="240" w:lineRule="auto"/>
              <w:jc w:val="center"/>
              <w:rPr>
                <w:rFonts w:ascii="Times New Roman" w:hAnsi="Times New Roman" w:cs="Times New Roman"/>
                <w:color w:val="000000"/>
                <w:sz w:val="24"/>
                <w:szCs w:val="24"/>
              </w:rPr>
            </w:pPr>
            <w:r w:rsidRPr="00204380">
              <w:rPr>
                <w:rFonts w:ascii="Times New Roman" w:hAnsi="Times New Roman" w:cs="Times New Roman"/>
                <w:color w:val="000000"/>
              </w:rPr>
              <w:t>384</w:t>
            </w:r>
          </w:p>
        </w:tc>
        <w:tc>
          <w:tcPr>
            <w:tcW w:w="1630" w:type="dxa"/>
            <w:tcBorders>
              <w:left w:val="nil"/>
              <w:bottom w:val="single" w:sz="18" w:space="0" w:color="auto"/>
              <w:right w:val="nil"/>
            </w:tcBorders>
            <w:shd w:val="clear" w:color="auto" w:fill="auto"/>
            <w:noWrap/>
            <w:vAlign w:val="center"/>
          </w:tcPr>
          <w:p w14:paraId="00D7B463" w14:textId="1E01F9A9"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Turdidae</w:t>
            </w:r>
          </w:p>
        </w:tc>
        <w:tc>
          <w:tcPr>
            <w:tcW w:w="1219" w:type="dxa"/>
            <w:tcBorders>
              <w:left w:val="nil"/>
              <w:bottom w:val="single" w:sz="18" w:space="0" w:color="auto"/>
              <w:right w:val="nil"/>
            </w:tcBorders>
            <w:shd w:val="clear" w:color="auto" w:fill="auto"/>
            <w:noWrap/>
            <w:vAlign w:val="center"/>
          </w:tcPr>
          <w:p w14:paraId="6E2FEC50" w14:textId="4CD38D8E" w:rsidR="00204380" w:rsidRPr="00316A1B" w:rsidRDefault="00204380" w:rsidP="00204380">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INT</w:t>
            </w:r>
          </w:p>
        </w:tc>
        <w:tc>
          <w:tcPr>
            <w:tcW w:w="977" w:type="dxa"/>
            <w:tcBorders>
              <w:left w:val="nil"/>
              <w:bottom w:val="single" w:sz="18" w:space="0" w:color="auto"/>
              <w:right w:val="nil"/>
            </w:tcBorders>
            <w:shd w:val="clear" w:color="auto" w:fill="auto"/>
            <w:noWrap/>
            <w:vAlign w:val="center"/>
          </w:tcPr>
          <w:p w14:paraId="3F89BBAA" w14:textId="7F20EEDC" w:rsidR="00204380" w:rsidRPr="00316A1B" w:rsidRDefault="00204380" w:rsidP="0020438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bl>
    <w:p w14:paraId="2E60253C" w14:textId="77777777" w:rsidR="00204380" w:rsidRDefault="00204380" w:rsidP="00390D90">
      <w:pPr>
        <w:rPr>
          <w:rFonts w:ascii="Times New Roman" w:hAnsi="Times New Roman" w:cs="Times New Roman"/>
          <w:sz w:val="24"/>
          <w:szCs w:val="24"/>
        </w:rPr>
      </w:pPr>
    </w:p>
    <w:p w14:paraId="3F04FFB8" w14:textId="3E356462" w:rsidR="00390D90" w:rsidRPr="00316A1B" w:rsidRDefault="00390D90" w:rsidP="00390D90">
      <w:r w:rsidRPr="00EC1B41">
        <w:rPr>
          <w:rFonts w:ascii="Times New Roman" w:hAnsi="Times New Roman" w:cs="Times New Roman"/>
          <w:sz w:val="24"/>
          <w:szCs w:val="24"/>
          <w:highlight w:val="green"/>
        </w:rPr>
        <w:lastRenderedPageBreak/>
        <w:t>Table A1.</w:t>
      </w:r>
      <w:r w:rsidRPr="00316A1B">
        <w:rPr>
          <w:rFonts w:ascii="Times New Roman" w:hAnsi="Times New Roman" w:cs="Times New Roman"/>
          <w:sz w:val="24"/>
          <w:szCs w:val="24"/>
        </w:rPr>
        <w:t xml:space="preserve"> Continued.</w:t>
      </w:r>
    </w:p>
    <w:tbl>
      <w:tblPr>
        <w:tblW w:w="9371" w:type="dxa"/>
        <w:tblLook w:val="04A0" w:firstRow="1" w:lastRow="0" w:firstColumn="1" w:lastColumn="0" w:noHBand="0" w:noVBand="1"/>
      </w:tblPr>
      <w:tblGrid>
        <w:gridCol w:w="3150"/>
        <w:gridCol w:w="1003"/>
        <w:gridCol w:w="1392"/>
        <w:gridCol w:w="1630"/>
        <w:gridCol w:w="1219"/>
        <w:gridCol w:w="977"/>
      </w:tblGrid>
      <w:tr w:rsidR="002438D4" w:rsidRPr="00316A1B" w14:paraId="4E250B60" w14:textId="77777777" w:rsidTr="00B27A5D">
        <w:trPr>
          <w:trHeight w:val="298"/>
        </w:trPr>
        <w:tc>
          <w:tcPr>
            <w:tcW w:w="3150" w:type="dxa"/>
            <w:tcBorders>
              <w:top w:val="single" w:sz="18" w:space="0" w:color="auto"/>
              <w:left w:val="nil"/>
              <w:bottom w:val="single" w:sz="18" w:space="0" w:color="auto"/>
              <w:right w:val="nil"/>
            </w:tcBorders>
            <w:shd w:val="clear" w:color="auto" w:fill="auto"/>
            <w:noWrap/>
            <w:vAlign w:val="center"/>
          </w:tcPr>
          <w:p w14:paraId="3DD31D78" w14:textId="77777777" w:rsidR="002438D4" w:rsidRPr="00316A1B" w:rsidRDefault="002438D4" w:rsidP="002438D4">
            <w:pPr>
              <w:spacing w:after="0" w:line="240" w:lineRule="auto"/>
              <w:rPr>
                <w:rFonts w:ascii="Times New Roman" w:eastAsia="Times New Roman" w:hAnsi="Times New Roman" w:cs="Times New Roman"/>
                <w:b/>
                <w:bCs/>
                <w:color w:val="000000"/>
                <w:sz w:val="24"/>
                <w:szCs w:val="24"/>
              </w:rPr>
            </w:pPr>
            <w:r w:rsidRPr="00316A1B">
              <w:rPr>
                <w:rFonts w:ascii="Times New Roman" w:eastAsia="Times New Roman" w:hAnsi="Times New Roman" w:cs="Times New Roman"/>
                <w:b/>
                <w:bCs/>
                <w:color w:val="000000"/>
                <w:sz w:val="24"/>
                <w:szCs w:val="24"/>
              </w:rPr>
              <w:t xml:space="preserve">Common Name </w:t>
            </w:r>
          </w:p>
          <w:p w14:paraId="671E6673" w14:textId="77777777"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eastAsia="Times New Roman" w:hAnsi="Times New Roman" w:cs="Times New Roman"/>
                <w:b/>
                <w:bCs/>
                <w:color w:val="000000"/>
                <w:sz w:val="24"/>
                <w:szCs w:val="24"/>
              </w:rPr>
              <w:t>(</w:t>
            </w:r>
            <w:r w:rsidRPr="00316A1B">
              <w:rPr>
                <w:rFonts w:ascii="Times New Roman" w:eastAsia="Times New Roman" w:hAnsi="Times New Roman" w:cs="Times New Roman"/>
                <w:b/>
                <w:bCs/>
                <w:i/>
                <w:iCs/>
                <w:color w:val="000000"/>
                <w:sz w:val="24"/>
                <w:szCs w:val="24"/>
              </w:rPr>
              <w:t>Scientific Name</w:t>
            </w:r>
            <w:r w:rsidRPr="00316A1B">
              <w:rPr>
                <w:rFonts w:ascii="Times New Roman" w:eastAsia="Times New Roman" w:hAnsi="Times New Roman" w:cs="Times New Roman"/>
                <w:b/>
                <w:bCs/>
                <w:color w:val="000000"/>
                <w:sz w:val="24"/>
                <w:szCs w:val="24"/>
              </w:rPr>
              <w:t>)</w:t>
            </w:r>
          </w:p>
        </w:tc>
        <w:tc>
          <w:tcPr>
            <w:tcW w:w="1003" w:type="dxa"/>
            <w:tcBorders>
              <w:top w:val="single" w:sz="18" w:space="0" w:color="auto"/>
              <w:left w:val="nil"/>
              <w:bottom w:val="single" w:sz="18" w:space="0" w:color="auto"/>
              <w:right w:val="nil"/>
            </w:tcBorders>
            <w:shd w:val="clear" w:color="auto" w:fill="auto"/>
            <w:noWrap/>
            <w:vAlign w:val="center"/>
          </w:tcPr>
          <w:p w14:paraId="144D2C29" w14:textId="77777777"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eastAsia="Times New Roman" w:hAnsi="Times New Roman" w:cs="Times New Roman"/>
                <w:b/>
                <w:bCs/>
                <w:color w:val="000000"/>
                <w:sz w:val="24"/>
                <w:szCs w:val="24"/>
              </w:rPr>
              <w:t>Species Code</w:t>
            </w:r>
          </w:p>
        </w:tc>
        <w:tc>
          <w:tcPr>
            <w:tcW w:w="1392" w:type="dxa"/>
            <w:tcBorders>
              <w:top w:val="single" w:sz="18" w:space="0" w:color="auto"/>
              <w:left w:val="nil"/>
              <w:bottom w:val="single" w:sz="18" w:space="0" w:color="auto"/>
              <w:right w:val="nil"/>
            </w:tcBorders>
            <w:shd w:val="clear" w:color="auto" w:fill="auto"/>
            <w:noWrap/>
            <w:vAlign w:val="center"/>
          </w:tcPr>
          <w:p w14:paraId="6FA3E753" w14:textId="77777777"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eastAsia="Times New Roman" w:hAnsi="Times New Roman" w:cs="Times New Roman"/>
                <w:b/>
                <w:bCs/>
                <w:color w:val="000000"/>
                <w:sz w:val="24"/>
                <w:szCs w:val="24"/>
              </w:rPr>
              <w:t>Relative Frequency</w:t>
            </w:r>
          </w:p>
        </w:tc>
        <w:tc>
          <w:tcPr>
            <w:tcW w:w="1630" w:type="dxa"/>
            <w:tcBorders>
              <w:top w:val="single" w:sz="18" w:space="0" w:color="auto"/>
              <w:left w:val="nil"/>
              <w:bottom w:val="single" w:sz="18" w:space="0" w:color="auto"/>
              <w:right w:val="nil"/>
            </w:tcBorders>
            <w:shd w:val="clear" w:color="auto" w:fill="auto"/>
            <w:noWrap/>
            <w:vAlign w:val="center"/>
          </w:tcPr>
          <w:p w14:paraId="7DEE5176" w14:textId="77777777"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eastAsia="Times New Roman" w:hAnsi="Times New Roman" w:cs="Times New Roman"/>
                <w:b/>
                <w:bCs/>
                <w:color w:val="000000"/>
                <w:sz w:val="24"/>
                <w:szCs w:val="24"/>
              </w:rPr>
              <w:t>Taxonomic Family</w:t>
            </w:r>
          </w:p>
        </w:tc>
        <w:tc>
          <w:tcPr>
            <w:tcW w:w="1219" w:type="dxa"/>
            <w:tcBorders>
              <w:top w:val="single" w:sz="18" w:space="0" w:color="auto"/>
              <w:left w:val="nil"/>
              <w:bottom w:val="single" w:sz="18" w:space="0" w:color="auto"/>
              <w:right w:val="nil"/>
            </w:tcBorders>
            <w:shd w:val="clear" w:color="auto" w:fill="auto"/>
            <w:noWrap/>
            <w:vAlign w:val="center"/>
          </w:tcPr>
          <w:p w14:paraId="3AB814E1" w14:textId="77777777"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eastAsia="Times New Roman" w:hAnsi="Times New Roman" w:cs="Times New Roman"/>
                <w:b/>
                <w:bCs/>
                <w:color w:val="000000"/>
                <w:sz w:val="24"/>
                <w:szCs w:val="24"/>
              </w:rPr>
              <w:t>Guild</w:t>
            </w:r>
          </w:p>
        </w:tc>
        <w:tc>
          <w:tcPr>
            <w:tcW w:w="977" w:type="dxa"/>
            <w:tcBorders>
              <w:top w:val="single" w:sz="18" w:space="0" w:color="auto"/>
              <w:left w:val="nil"/>
              <w:bottom w:val="single" w:sz="18" w:space="0" w:color="auto"/>
              <w:right w:val="nil"/>
            </w:tcBorders>
            <w:shd w:val="clear" w:color="auto" w:fill="auto"/>
            <w:noWrap/>
            <w:vAlign w:val="center"/>
          </w:tcPr>
          <w:p w14:paraId="4305BCB4" w14:textId="65655642"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Focal Species</w:t>
            </w:r>
          </w:p>
        </w:tc>
      </w:tr>
      <w:tr w:rsidR="002438D4" w:rsidRPr="00316A1B" w14:paraId="34AEF083" w14:textId="77777777" w:rsidTr="002438D4">
        <w:trPr>
          <w:trHeight w:val="298"/>
        </w:trPr>
        <w:tc>
          <w:tcPr>
            <w:tcW w:w="3150" w:type="dxa"/>
            <w:tcBorders>
              <w:top w:val="single" w:sz="18" w:space="0" w:color="auto"/>
              <w:left w:val="nil"/>
              <w:bottom w:val="nil"/>
              <w:right w:val="nil"/>
            </w:tcBorders>
            <w:shd w:val="clear" w:color="auto" w:fill="auto"/>
            <w:noWrap/>
            <w:vAlign w:val="center"/>
          </w:tcPr>
          <w:p w14:paraId="59951C04" w14:textId="77777777"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Least Flycatcher</w:t>
            </w:r>
          </w:p>
          <w:p w14:paraId="662A042C" w14:textId="4860A0A4"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eastAsia="Times New Roman" w:hAnsi="Times New Roman" w:cs="Times New Roman"/>
                <w:color w:val="000000"/>
                <w:sz w:val="23"/>
                <w:szCs w:val="23"/>
              </w:rPr>
              <w:t>(</w:t>
            </w:r>
            <w:r w:rsidRPr="00316A1B">
              <w:rPr>
                <w:rFonts w:ascii="Times New Roman" w:eastAsia="Times New Roman" w:hAnsi="Times New Roman" w:cs="Times New Roman"/>
                <w:i/>
                <w:iCs/>
                <w:color w:val="000000"/>
                <w:sz w:val="23"/>
                <w:szCs w:val="23"/>
              </w:rPr>
              <w:t xml:space="preserve">Empidonax </w:t>
            </w:r>
            <w:proofErr w:type="spellStart"/>
            <w:r w:rsidRPr="00316A1B">
              <w:rPr>
                <w:rFonts w:ascii="Times New Roman" w:eastAsia="Times New Roman" w:hAnsi="Times New Roman" w:cs="Times New Roman"/>
                <w:i/>
                <w:iCs/>
                <w:color w:val="000000"/>
                <w:sz w:val="23"/>
                <w:szCs w:val="23"/>
              </w:rPr>
              <w:t>minimus</w:t>
            </w:r>
            <w:proofErr w:type="spellEnd"/>
            <w:r w:rsidRPr="00316A1B">
              <w:rPr>
                <w:rFonts w:ascii="Times New Roman" w:eastAsia="Times New Roman" w:hAnsi="Times New Roman" w:cs="Times New Roman"/>
                <w:color w:val="000000"/>
                <w:sz w:val="23"/>
                <w:szCs w:val="23"/>
              </w:rPr>
              <w:t>)</w:t>
            </w:r>
          </w:p>
        </w:tc>
        <w:tc>
          <w:tcPr>
            <w:tcW w:w="1003" w:type="dxa"/>
            <w:tcBorders>
              <w:top w:val="single" w:sz="18" w:space="0" w:color="auto"/>
              <w:left w:val="nil"/>
              <w:bottom w:val="nil"/>
              <w:right w:val="nil"/>
            </w:tcBorders>
            <w:shd w:val="clear" w:color="auto" w:fill="auto"/>
            <w:noWrap/>
            <w:vAlign w:val="center"/>
          </w:tcPr>
          <w:p w14:paraId="74EEEA04" w14:textId="3DFF8F97"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LEFL</w:t>
            </w:r>
          </w:p>
        </w:tc>
        <w:tc>
          <w:tcPr>
            <w:tcW w:w="1392" w:type="dxa"/>
            <w:tcBorders>
              <w:top w:val="single" w:sz="18" w:space="0" w:color="auto"/>
              <w:left w:val="nil"/>
              <w:bottom w:val="nil"/>
              <w:right w:val="nil"/>
            </w:tcBorders>
            <w:shd w:val="clear" w:color="auto" w:fill="auto"/>
            <w:noWrap/>
            <w:vAlign w:val="center"/>
          </w:tcPr>
          <w:p w14:paraId="0C949A16" w14:textId="2A433C18" w:rsidR="002438D4" w:rsidRPr="002438D4" w:rsidRDefault="002438D4" w:rsidP="002438D4">
            <w:pPr>
              <w:spacing w:after="0" w:line="240" w:lineRule="auto"/>
              <w:jc w:val="center"/>
              <w:rPr>
                <w:rFonts w:ascii="Times New Roman" w:hAnsi="Times New Roman" w:cs="Times New Roman"/>
                <w:color w:val="000000"/>
                <w:sz w:val="24"/>
                <w:szCs w:val="24"/>
              </w:rPr>
            </w:pPr>
            <w:r w:rsidRPr="002438D4">
              <w:rPr>
                <w:rFonts w:ascii="Times New Roman" w:hAnsi="Times New Roman" w:cs="Times New Roman"/>
                <w:color w:val="000000"/>
              </w:rPr>
              <w:t>71</w:t>
            </w:r>
          </w:p>
        </w:tc>
        <w:tc>
          <w:tcPr>
            <w:tcW w:w="1630" w:type="dxa"/>
            <w:tcBorders>
              <w:top w:val="single" w:sz="18" w:space="0" w:color="auto"/>
              <w:left w:val="nil"/>
              <w:bottom w:val="nil"/>
              <w:right w:val="nil"/>
            </w:tcBorders>
            <w:shd w:val="clear" w:color="auto" w:fill="auto"/>
            <w:noWrap/>
            <w:vAlign w:val="center"/>
          </w:tcPr>
          <w:p w14:paraId="3BE7F092" w14:textId="46B193B7"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Tyrannidae</w:t>
            </w:r>
          </w:p>
        </w:tc>
        <w:tc>
          <w:tcPr>
            <w:tcW w:w="1219" w:type="dxa"/>
            <w:tcBorders>
              <w:top w:val="single" w:sz="18" w:space="0" w:color="auto"/>
              <w:left w:val="nil"/>
              <w:bottom w:val="nil"/>
              <w:right w:val="nil"/>
            </w:tcBorders>
            <w:shd w:val="clear" w:color="auto" w:fill="auto"/>
            <w:noWrap/>
            <w:vAlign w:val="center"/>
          </w:tcPr>
          <w:p w14:paraId="4C04DBD1" w14:textId="257CAC92"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INT</w:t>
            </w:r>
          </w:p>
        </w:tc>
        <w:tc>
          <w:tcPr>
            <w:tcW w:w="977" w:type="dxa"/>
            <w:tcBorders>
              <w:top w:val="single" w:sz="18" w:space="0" w:color="auto"/>
              <w:left w:val="nil"/>
              <w:bottom w:val="nil"/>
              <w:right w:val="nil"/>
            </w:tcBorders>
            <w:shd w:val="clear" w:color="auto" w:fill="auto"/>
            <w:noWrap/>
            <w:vAlign w:val="center"/>
          </w:tcPr>
          <w:p w14:paraId="7171C567" w14:textId="7BAB0FE5"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2438D4" w:rsidRPr="00316A1B" w14:paraId="3AE251E3" w14:textId="77777777" w:rsidTr="002438D4">
        <w:trPr>
          <w:trHeight w:val="298"/>
        </w:trPr>
        <w:tc>
          <w:tcPr>
            <w:tcW w:w="3150" w:type="dxa"/>
            <w:tcBorders>
              <w:left w:val="nil"/>
              <w:bottom w:val="nil"/>
              <w:right w:val="nil"/>
            </w:tcBorders>
            <w:shd w:val="clear" w:color="auto" w:fill="auto"/>
            <w:noWrap/>
            <w:vAlign w:val="center"/>
          </w:tcPr>
          <w:p w14:paraId="6C1C0959" w14:textId="77777777"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Magnolia Warbler</w:t>
            </w:r>
          </w:p>
          <w:p w14:paraId="5B2F7E38" w14:textId="0A9F8C2D"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w:t>
            </w:r>
            <w:r w:rsidRPr="00316A1B">
              <w:rPr>
                <w:rFonts w:ascii="Times New Roman" w:hAnsi="Times New Roman" w:cs="Times New Roman"/>
                <w:i/>
                <w:iCs/>
                <w:color w:val="000000"/>
                <w:sz w:val="24"/>
                <w:szCs w:val="24"/>
              </w:rPr>
              <w:t>Setophaga magnolia</w:t>
            </w:r>
            <w:r w:rsidRPr="00316A1B">
              <w:rPr>
                <w:rFonts w:ascii="Times New Roman" w:hAnsi="Times New Roman" w:cs="Times New Roman"/>
                <w:color w:val="000000"/>
                <w:sz w:val="24"/>
                <w:szCs w:val="24"/>
              </w:rPr>
              <w:t>)</w:t>
            </w:r>
          </w:p>
        </w:tc>
        <w:tc>
          <w:tcPr>
            <w:tcW w:w="1003" w:type="dxa"/>
            <w:tcBorders>
              <w:left w:val="nil"/>
              <w:bottom w:val="nil"/>
              <w:right w:val="nil"/>
            </w:tcBorders>
            <w:shd w:val="clear" w:color="auto" w:fill="auto"/>
            <w:noWrap/>
            <w:vAlign w:val="center"/>
          </w:tcPr>
          <w:p w14:paraId="480A1B1C" w14:textId="25D1631B"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MAWA</w:t>
            </w:r>
          </w:p>
        </w:tc>
        <w:tc>
          <w:tcPr>
            <w:tcW w:w="1392" w:type="dxa"/>
            <w:tcBorders>
              <w:left w:val="nil"/>
              <w:bottom w:val="nil"/>
              <w:right w:val="nil"/>
            </w:tcBorders>
            <w:shd w:val="clear" w:color="auto" w:fill="auto"/>
            <w:noWrap/>
            <w:vAlign w:val="center"/>
          </w:tcPr>
          <w:p w14:paraId="46BEE92C" w14:textId="706530FE" w:rsidR="002438D4" w:rsidRPr="002438D4" w:rsidRDefault="002438D4" w:rsidP="002438D4">
            <w:pPr>
              <w:spacing w:after="0" w:line="240" w:lineRule="auto"/>
              <w:jc w:val="center"/>
              <w:rPr>
                <w:rFonts w:ascii="Times New Roman" w:hAnsi="Times New Roman" w:cs="Times New Roman"/>
                <w:color w:val="000000"/>
                <w:sz w:val="24"/>
                <w:szCs w:val="24"/>
              </w:rPr>
            </w:pPr>
            <w:r w:rsidRPr="002438D4">
              <w:rPr>
                <w:rFonts w:ascii="Times New Roman" w:hAnsi="Times New Roman" w:cs="Times New Roman"/>
                <w:color w:val="000000"/>
              </w:rPr>
              <w:t>1153</w:t>
            </w:r>
          </w:p>
        </w:tc>
        <w:tc>
          <w:tcPr>
            <w:tcW w:w="1630" w:type="dxa"/>
            <w:tcBorders>
              <w:left w:val="nil"/>
              <w:bottom w:val="nil"/>
              <w:right w:val="nil"/>
            </w:tcBorders>
            <w:shd w:val="clear" w:color="auto" w:fill="auto"/>
            <w:noWrap/>
            <w:vAlign w:val="center"/>
          </w:tcPr>
          <w:p w14:paraId="25041B52" w14:textId="1329E77E"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Parulidae</w:t>
            </w:r>
          </w:p>
        </w:tc>
        <w:tc>
          <w:tcPr>
            <w:tcW w:w="1219" w:type="dxa"/>
            <w:tcBorders>
              <w:left w:val="nil"/>
              <w:bottom w:val="nil"/>
              <w:right w:val="nil"/>
            </w:tcBorders>
            <w:shd w:val="clear" w:color="auto" w:fill="auto"/>
            <w:noWrap/>
            <w:vAlign w:val="center"/>
          </w:tcPr>
          <w:p w14:paraId="2998E691" w14:textId="49A29262"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69D210FB" w14:textId="6C8DAFF0"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2438D4" w:rsidRPr="00316A1B" w14:paraId="084111C7" w14:textId="77777777" w:rsidTr="002438D4">
        <w:trPr>
          <w:trHeight w:val="298"/>
        </w:trPr>
        <w:tc>
          <w:tcPr>
            <w:tcW w:w="3150" w:type="dxa"/>
            <w:tcBorders>
              <w:left w:val="nil"/>
              <w:bottom w:val="nil"/>
              <w:right w:val="nil"/>
            </w:tcBorders>
            <w:shd w:val="clear" w:color="auto" w:fill="auto"/>
            <w:noWrap/>
            <w:vAlign w:val="center"/>
          </w:tcPr>
          <w:p w14:paraId="4D6A98AA" w14:textId="77777777"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Ovenbird</w:t>
            </w:r>
          </w:p>
          <w:p w14:paraId="3149B8BB" w14:textId="0D6F8DFF"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eastAsia="Times New Roman" w:hAnsi="Times New Roman" w:cs="Times New Roman"/>
                <w:color w:val="000000"/>
                <w:sz w:val="23"/>
                <w:szCs w:val="23"/>
              </w:rPr>
              <w:t>(</w:t>
            </w:r>
            <w:proofErr w:type="spellStart"/>
            <w:r w:rsidRPr="00316A1B">
              <w:rPr>
                <w:rFonts w:ascii="Times New Roman" w:eastAsia="Times New Roman" w:hAnsi="Times New Roman" w:cs="Times New Roman"/>
                <w:i/>
                <w:iCs/>
                <w:color w:val="000000"/>
                <w:sz w:val="23"/>
                <w:szCs w:val="23"/>
              </w:rPr>
              <w:t>Seiurus</w:t>
            </w:r>
            <w:proofErr w:type="spellEnd"/>
            <w:r w:rsidRPr="00316A1B">
              <w:rPr>
                <w:rFonts w:ascii="Times New Roman" w:eastAsia="Times New Roman" w:hAnsi="Times New Roman" w:cs="Times New Roman"/>
                <w:i/>
                <w:iCs/>
                <w:color w:val="000000"/>
                <w:sz w:val="23"/>
                <w:szCs w:val="23"/>
              </w:rPr>
              <w:t xml:space="preserve"> </w:t>
            </w:r>
            <w:proofErr w:type="spellStart"/>
            <w:r w:rsidRPr="00316A1B">
              <w:rPr>
                <w:rFonts w:ascii="Times New Roman" w:eastAsia="Times New Roman" w:hAnsi="Times New Roman" w:cs="Times New Roman"/>
                <w:i/>
                <w:iCs/>
                <w:color w:val="000000"/>
                <w:sz w:val="23"/>
                <w:szCs w:val="23"/>
              </w:rPr>
              <w:t>aurocapilla</w:t>
            </w:r>
            <w:proofErr w:type="spellEnd"/>
            <w:r w:rsidRPr="00316A1B">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7440BC1E" w14:textId="0BA73A1E"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OVEN</w:t>
            </w:r>
          </w:p>
        </w:tc>
        <w:tc>
          <w:tcPr>
            <w:tcW w:w="1392" w:type="dxa"/>
            <w:tcBorders>
              <w:left w:val="nil"/>
              <w:bottom w:val="nil"/>
              <w:right w:val="nil"/>
            </w:tcBorders>
            <w:shd w:val="clear" w:color="auto" w:fill="auto"/>
            <w:noWrap/>
            <w:vAlign w:val="center"/>
          </w:tcPr>
          <w:p w14:paraId="727DB119" w14:textId="75157D07" w:rsidR="002438D4" w:rsidRPr="002438D4" w:rsidRDefault="002438D4" w:rsidP="002438D4">
            <w:pPr>
              <w:spacing w:after="0" w:line="240" w:lineRule="auto"/>
              <w:jc w:val="center"/>
              <w:rPr>
                <w:rFonts w:ascii="Times New Roman" w:hAnsi="Times New Roman" w:cs="Times New Roman"/>
                <w:color w:val="000000"/>
                <w:sz w:val="24"/>
                <w:szCs w:val="24"/>
              </w:rPr>
            </w:pPr>
            <w:r w:rsidRPr="002438D4">
              <w:rPr>
                <w:rFonts w:ascii="Times New Roman" w:hAnsi="Times New Roman" w:cs="Times New Roman"/>
                <w:color w:val="000000"/>
              </w:rPr>
              <w:t>788</w:t>
            </w:r>
          </w:p>
        </w:tc>
        <w:tc>
          <w:tcPr>
            <w:tcW w:w="1630" w:type="dxa"/>
            <w:tcBorders>
              <w:left w:val="nil"/>
              <w:bottom w:val="nil"/>
              <w:right w:val="nil"/>
            </w:tcBorders>
            <w:shd w:val="clear" w:color="auto" w:fill="auto"/>
            <w:noWrap/>
            <w:vAlign w:val="center"/>
          </w:tcPr>
          <w:p w14:paraId="5B0002FE" w14:textId="630F8413"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Parulidae</w:t>
            </w:r>
          </w:p>
        </w:tc>
        <w:tc>
          <w:tcPr>
            <w:tcW w:w="1219" w:type="dxa"/>
            <w:tcBorders>
              <w:left w:val="nil"/>
              <w:bottom w:val="nil"/>
              <w:right w:val="nil"/>
            </w:tcBorders>
            <w:shd w:val="clear" w:color="auto" w:fill="auto"/>
            <w:noWrap/>
            <w:vAlign w:val="center"/>
          </w:tcPr>
          <w:p w14:paraId="2A7FAE4E" w14:textId="654AC16A"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7F4EAC9D" w14:textId="12A36BD2"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2438D4" w:rsidRPr="00316A1B" w14:paraId="44F4EEDC" w14:textId="77777777" w:rsidTr="002438D4">
        <w:trPr>
          <w:trHeight w:val="298"/>
        </w:trPr>
        <w:tc>
          <w:tcPr>
            <w:tcW w:w="3150" w:type="dxa"/>
            <w:tcBorders>
              <w:left w:val="nil"/>
              <w:bottom w:val="nil"/>
              <w:right w:val="nil"/>
            </w:tcBorders>
            <w:shd w:val="clear" w:color="auto" w:fill="auto"/>
            <w:noWrap/>
            <w:vAlign w:val="center"/>
          </w:tcPr>
          <w:p w14:paraId="7238FF20" w14:textId="77777777"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Pileated Woodpecker</w:t>
            </w:r>
          </w:p>
          <w:p w14:paraId="7D263F6D" w14:textId="0FA07593"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w:t>
            </w:r>
            <w:proofErr w:type="spellStart"/>
            <w:r w:rsidRPr="00316A1B">
              <w:rPr>
                <w:rFonts w:ascii="Times New Roman" w:hAnsi="Times New Roman" w:cs="Times New Roman"/>
                <w:i/>
                <w:iCs/>
                <w:color w:val="000000"/>
                <w:sz w:val="24"/>
                <w:szCs w:val="24"/>
              </w:rPr>
              <w:t>Dryocopus</w:t>
            </w:r>
            <w:proofErr w:type="spellEnd"/>
            <w:r w:rsidRPr="00316A1B">
              <w:rPr>
                <w:rFonts w:ascii="Times New Roman" w:hAnsi="Times New Roman" w:cs="Times New Roman"/>
                <w:i/>
                <w:iCs/>
                <w:color w:val="000000"/>
                <w:sz w:val="24"/>
                <w:szCs w:val="24"/>
              </w:rPr>
              <w:t xml:space="preserve"> </w:t>
            </w:r>
            <w:proofErr w:type="spellStart"/>
            <w:r w:rsidRPr="00316A1B">
              <w:rPr>
                <w:rFonts w:ascii="Times New Roman" w:hAnsi="Times New Roman" w:cs="Times New Roman"/>
                <w:i/>
                <w:iCs/>
                <w:color w:val="000000"/>
                <w:sz w:val="24"/>
                <w:szCs w:val="24"/>
              </w:rPr>
              <w:t>pileatus</w:t>
            </w:r>
            <w:proofErr w:type="spellEnd"/>
            <w:r w:rsidRPr="00316A1B">
              <w:rPr>
                <w:rFonts w:ascii="Times New Roman" w:hAnsi="Times New Roman" w:cs="Times New Roman"/>
                <w:color w:val="000000"/>
                <w:sz w:val="24"/>
                <w:szCs w:val="24"/>
              </w:rPr>
              <w:t>)</w:t>
            </w:r>
          </w:p>
        </w:tc>
        <w:tc>
          <w:tcPr>
            <w:tcW w:w="1003" w:type="dxa"/>
            <w:tcBorders>
              <w:left w:val="nil"/>
              <w:bottom w:val="nil"/>
              <w:right w:val="nil"/>
            </w:tcBorders>
            <w:shd w:val="clear" w:color="auto" w:fill="auto"/>
            <w:noWrap/>
            <w:vAlign w:val="center"/>
          </w:tcPr>
          <w:p w14:paraId="3F5C2505" w14:textId="19CB4120"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PIWO</w:t>
            </w:r>
          </w:p>
        </w:tc>
        <w:tc>
          <w:tcPr>
            <w:tcW w:w="1392" w:type="dxa"/>
            <w:tcBorders>
              <w:left w:val="nil"/>
              <w:bottom w:val="nil"/>
              <w:right w:val="nil"/>
            </w:tcBorders>
            <w:shd w:val="clear" w:color="auto" w:fill="auto"/>
            <w:noWrap/>
            <w:vAlign w:val="center"/>
          </w:tcPr>
          <w:p w14:paraId="4D05045C" w14:textId="546A6004" w:rsidR="002438D4" w:rsidRPr="002438D4" w:rsidRDefault="002438D4" w:rsidP="002438D4">
            <w:pPr>
              <w:spacing w:after="0" w:line="240" w:lineRule="auto"/>
              <w:jc w:val="center"/>
              <w:rPr>
                <w:rFonts w:ascii="Times New Roman" w:hAnsi="Times New Roman" w:cs="Times New Roman"/>
                <w:color w:val="000000"/>
                <w:sz w:val="24"/>
                <w:szCs w:val="24"/>
              </w:rPr>
            </w:pPr>
            <w:r w:rsidRPr="002438D4">
              <w:rPr>
                <w:rFonts w:ascii="Times New Roman" w:hAnsi="Times New Roman" w:cs="Times New Roman"/>
                <w:color w:val="000000"/>
              </w:rPr>
              <w:t>168</w:t>
            </w:r>
          </w:p>
        </w:tc>
        <w:tc>
          <w:tcPr>
            <w:tcW w:w="1630" w:type="dxa"/>
            <w:tcBorders>
              <w:left w:val="nil"/>
              <w:bottom w:val="nil"/>
              <w:right w:val="nil"/>
            </w:tcBorders>
            <w:shd w:val="clear" w:color="auto" w:fill="auto"/>
            <w:noWrap/>
            <w:vAlign w:val="center"/>
          </w:tcPr>
          <w:p w14:paraId="54852B91" w14:textId="5ABBA1E1"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Picidae</w:t>
            </w:r>
          </w:p>
        </w:tc>
        <w:tc>
          <w:tcPr>
            <w:tcW w:w="1219" w:type="dxa"/>
            <w:tcBorders>
              <w:left w:val="nil"/>
              <w:bottom w:val="nil"/>
              <w:right w:val="nil"/>
            </w:tcBorders>
            <w:shd w:val="clear" w:color="auto" w:fill="auto"/>
            <w:noWrap/>
            <w:vAlign w:val="center"/>
          </w:tcPr>
          <w:p w14:paraId="13E533F8" w14:textId="6B3E1D30"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5B075FD9" w14:textId="226C24D8"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2438D4" w:rsidRPr="00316A1B" w14:paraId="731FCE03" w14:textId="77777777" w:rsidTr="002438D4">
        <w:trPr>
          <w:trHeight w:val="298"/>
        </w:trPr>
        <w:tc>
          <w:tcPr>
            <w:tcW w:w="3150" w:type="dxa"/>
            <w:tcBorders>
              <w:left w:val="nil"/>
              <w:bottom w:val="nil"/>
              <w:right w:val="nil"/>
            </w:tcBorders>
            <w:shd w:val="clear" w:color="auto" w:fill="auto"/>
            <w:noWrap/>
            <w:vAlign w:val="center"/>
          </w:tcPr>
          <w:p w14:paraId="1E5FEBD5" w14:textId="77777777"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Pine Warbler</w:t>
            </w:r>
          </w:p>
          <w:p w14:paraId="507285AD" w14:textId="60E71BE6"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eastAsia="Times New Roman" w:hAnsi="Times New Roman" w:cs="Times New Roman"/>
                <w:color w:val="000000"/>
                <w:sz w:val="23"/>
                <w:szCs w:val="23"/>
              </w:rPr>
              <w:t>(</w:t>
            </w:r>
            <w:r w:rsidRPr="00316A1B">
              <w:rPr>
                <w:rFonts w:ascii="Times New Roman" w:eastAsia="Times New Roman" w:hAnsi="Times New Roman" w:cs="Times New Roman"/>
                <w:i/>
                <w:iCs/>
                <w:color w:val="000000"/>
                <w:sz w:val="23"/>
                <w:szCs w:val="23"/>
              </w:rPr>
              <w:t xml:space="preserve">Setophaga </w:t>
            </w:r>
            <w:proofErr w:type="spellStart"/>
            <w:r w:rsidRPr="00316A1B">
              <w:rPr>
                <w:rFonts w:ascii="Times New Roman" w:eastAsia="Times New Roman" w:hAnsi="Times New Roman" w:cs="Times New Roman"/>
                <w:i/>
                <w:iCs/>
                <w:color w:val="000000"/>
                <w:sz w:val="23"/>
                <w:szCs w:val="23"/>
              </w:rPr>
              <w:t>pinus</w:t>
            </w:r>
            <w:proofErr w:type="spellEnd"/>
            <w:r w:rsidRPr="00316A1B">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547F27A5" w14:textId="1D263860"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PIWA</w:t>
            </w:r>
          </w:p>
        </w:tc>
        <w:tc>
          <w:tcPr>
            <w:tcW w:w="1392" w:type="dxa"/>
            <w:tcBorders>
              <w:left w:val="nil"/>
              <w:bottom w:val="nil"/>
              <w:right w:val="nil"/>
            </w:tcBorders>
            <w:shd w:val="clear" w:color="auto" w:fill="auto"/>
            <w:noWrap/>
            <w:vAlign w:val="center"/>
          </w:tcPr>
          <w:p w14:paraId="2D20D110" w14:textId="0FF257A4" w:rsidR="002438D4" w:rsidRPr="002438D4" w:rsidRDefault="002438D4" w:rsidP="002438D4">
            <w:pPr>
              <w:spacing w:after="0" w:line="240" w:lineRule="auto"/>
              <w:jc w:val="center"/>
              <w:rPr>
                <w:rFonts w:ascii="Times New Roman" w:hAnsi="Times New Roman" w:cs="Times New Roman"/>
                <w:color w:val="000000"/>
                <w:sz w:val="24"/>
                <w:szCs w:val="24"/>
              </w:rPr>
            </w:pPr>
            <w:r w:rsidRPr="002438D4">
              <w:rPr>
                <w:rFonts w:ascii="Times New Roman" w:hAnsi="Times New Roman" w:cs="Times New Roman"/>
                <w:color w:val="000000"/>
              </w:rPr>
              <w:t>79</w:t>
            </w:r>
          </w:p>
        </w:tc>
        <w:tc>
          <w:tcPr>
            <w:tcW w:w="1630" w:type="dxa"/>
            <w:tcBorders>
              <w:left w:val="nil"/>
              <w:bottom w:val="nil"/>
              <w:right w:val="nil"/>
            </w:tcBorders>
            <w:shd w:val="clear" w:color="auto" w:fill="auto"/>
            <w:noWrap/>
            <w:vAlign w:val="center"/>
          </w:tcPr>
          <w:p w14:paraId="5F0130C5" w14:textId="5B0DEA2F"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Parulidae</w:t>
            </w:r>
          </w:p>
        </w:tc>
        <w:tc>
          <w:tcPr>
            <w:tcW w:w="1219" w:type="dxa"/>
            <w:tcBorders>
              <w:left w:val="nil"/>
              <w:bottom w:val="nil"/>
              <w:right w:val="nil"/>
            </w:tcBorders>
            <w:shd w:val="clear" w:color="auto" w:fill="auto"/>
            <w:noWrap/>
            <w:vAlign w:val="center"/>
          </w:tcPr>
          <w:p w14:paraId="4BB8ED3A" w14:textId="3FDE0675"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1071A6FC" w14:textId="29CE25DF"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2438D4" w:rsidRPr="00316A1B" w14:paraId="4B4FA3FC" w14:textId="77777777" w:rsidTr="002438D4">
        <w:trPr>
          <w:trHeight w:val="298"/>
        </w:trPr>
        <w:tc>
          <w:tcPr>
            <w:tcW w:w="3150" w:type="dxa"/>
            <w:tcBorders>
              <w:left w:val="nil"/>
              <w:bottom w:val="nil"/>
              <w:right w:val="nil"/>
            </w:tcBorders>
            <w:shd w:val="clear" w:color="auto" w:fill="auto"/>
            <w:noWrap/>
            <w:vAlign w:val="center"/>
          </w:tcPr>
          <w:p w14:paraId="02EBC093" w14:textId="77777777"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Purple Finch</w:t>
            </w:r>
          </w:p>
          <w:p w14:paraId="7CB74F9C" w14:textId="29477389"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eastAsia="Times New Roman" w:hAnsi="Times New Roman" w:cs="Times New Roman"/>
                <w:color w:val="000000"/>
                <w:sz w:val="23"/>
                <w:szCs w:val="23"/>
              </w:rPr>
              <w:t>(</w:t>
            </w:r>
            <w:proofErr w:type="spellStart"/>
            <w:r w:rsidRPr="00316A1B">
              <w:rPr>
                <w:rFonts w:ascii="Times New Roman" w:eastAsia="Times New Roman" w:hAnsi="Times New Roman" w:cs="Times New Roman"/>
                <w:i/>
                <w:iCs/>
                <w:color w:val="000000"/>
                <w:sz w:val="23"/>
                <w:szCs w:val="23"/>
              </w:rPr>
              <w:t>Haemorhous</w:t>
            </w:r>
            <w:proofErr w:type="spellEnd"/>
            <w:r w:rsidRPr="00316A1B">
              <w:rPr>
                <w:rFonts w:ascii="Times New Roman" w:eastAsia="Times New Roman" w:hAnsi="Times New Roman" w:cs="Times New Roman"/>
                <w:i/>
                <w:iCs/>
                <w:color w:val="000000"/>
                <w:sz w:val="23"/>
                <w:szCs w:val="23"/>
              </w:rPr>
              <w:t xml:space="preserve"> </w:t>
            </w:r>
            <w:proofErr w:type="spellStart"/>
            <w:r w:rsidRPr="00316A1B">
              <w:rPr>
                <w:rFonts w:ascii="Times New Roman" w:eastAsia="Times New Roman" w:hAnsi="Times New Roman" w:cs="Times New Roman"/>
                <w:i/>
                <w:iCs/>
                <w:color w:val="000000"/>
                <w:sz w:val="23"/>
                <w:szCs w:val="23"/>
              </w:rPr>
              <w:t>purpureus</w:t>
            </w:r>
            <w:proofErr w:type="spellEnd"/>
            <w:r w:rsidRPr="00316A1B">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1F761CCB" w14:textId="35282816"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PUFI</w:t>
            </w:r>
          </w:p>
        </w:tc>
        <w:tc>
          <w:tcPr>
            <w:tcW w:w="1392" w:type="dxa"/>
            <w:tcBorders>
              <w:left w:val="nil"/>
              <w:bottom w:val="nil"/>
              <w:right w:val="nil"/>
            </w:tcBorders>
            <w:shd w:val="clear" w:color="auto" w:fill="auto"/>
            <w:noWrap/>
            <w:vAlign w:val="center"/>
          </w:tcPr>
          <w:p w14:paraId="113B5ACF" w14:textId="5F18EE6A" w:rsidR="002438D4" w:rsidRPr="002438D4" w:rsidRDefault="002438D4" w:rsidP="002438D4">
            <w:pPr>
              <w:spacing w:after="0" w:line="240" w:lineRule="auto"/>
              <w:jc w:val="center"/>
              <w:rPr>
                <w:rFonts w:ascii="Times New Roman" w:hAnsi="Times New Roman" w:cs="Times New Roman"/>
                <w:color w:val="000000"/>
                <w:sz w:val="24"/>
                <w:szCs w:val="24"/>
              </w:rPr>
            </w:pPr>
            <w:r w:rsidRPr="002438D4">
              <w:rPr>
                <w:rFonts w:ascii="Times New Roman" w:hAnsi="Times New Roman" w:cs="Times New Roman"/>
                <w:color w:val="000000"/>
              </w:rPr>
              <w:t>35</w:t>
            </w:r>
          </w:p>
        </w:tc>
        <w:tc>
          <w:tcPr>
            <w:tcW w:w="1630" w:type="dxa"/>
            <w:tcBorders>
              <w:left w:val="nil"/>
              <w:bottom w:val="nil"/>
              <w:right w:val="nil"/>
            </w:tcBorders>
            <w:shd w:val="clear" w:color="auto" w:fill="auto"/>
            <w:noWrap/>
            <w:vAlign w:val="center"/>
          </w:tcPr>
          <w:p w14:paraId="2D17807B" w14:textId="10412E6C"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Fringillidae</w:t>
            </w:r>
          </w:p>
        </w:tc>
        <w:tc>
          <w:tcPr>
            <w:tcW w:w="1219" w:type="dxa"/>
            <w:tcBorders>
              <w:left w:val="nil"/>
              <w:bottom w:val="nil"/>
              <w:right w:val="nil"/>
            </w:tcBorders>
            <w:shd w:val="clear" w:color="auto" w:fill="auto"/>
            <w:noWrap/>
            <w:vAlign w:val="center"/>
          </w:tcPr>
          <w:p w14:paraId="79A8BAE2" w14:textId="2F9EB1AA"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591665E3" w14:textId="648FA6B7"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2438D4" w:rsidRPr="00316A1B" w14:paraId="744374AD" w14:textId="77777777" w:rsidTr="002438D4">
        <w:trPr>
          <w:trHeight w:val="298"/>
        </w:trPr>
        <w:tc>
          <w:tcPr>
            <w:tcW w:w="3150" w:type="dxa"/>
            <w:tcBorders>
              <w:left w:val="nil"/>
              <w:bottom w:val="nil"/>
              <w:right w:val="nil"/>
            </w:tcBorders>
            <w:shd w:val="clear" w:color="auto" w:fill="auto"/>
            <w:noWrap/>
            <w:vAlign w:val="center"/>
          </w:tcPr>
          <w:p w14:paraId="2F3B1B9F" w14:textId="77777777"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Red-breasted Nuthatch</w:t>
            </w:r>
          </w:p>
          <w:p w14:paraId="0934D0F1" w14:textId="099F67D9"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eastAsia="Times New Roman" w:hAnsi="Times New Roman" w:cs="Times New Roman"/>
                <w:color w:val="000000"/>
                <w:sz w:val="23"/>
                <w:szCs w:val="23"/>
              </w:rPr>
              <w:t>(</w:t>
            </w:r>
            <w:proofErr w:type="spellStart"/>
            <w:r w:rsidRPr="00316A1B">
              <w:rPr>
                <w:rFonts w:ascii="Times New Roman" w:eastAsia="Times New Roman" w:hAnsi="Times New Roman" w:cs="Times New Roman"/>
                <w:i/>
                <w:iCs/>
                <w:color w:val="000000"/>
                <w:sz w:val="23"/>
                <w:szCs w:val="23"/>
              </w:rPr>
              <w:t>Sitta</w:t>
            </w:r>
            <w:proofErr w:type="spellEnd"/>
            <w:r w:rsidRPr="00316A1B">
              <w:rPr>
                <w:rFonts w:ascii="Times New Roman" w:eastAsia="Times New Roman" w:hAnsi="Times New Roman" w:cs="Times New Roman"/>
                <w:i/>
                <w:iCs/>
                <w:color w:val="000000"/>
                <w:sz w:val="23"/>
                <w:szCs w:val="23"/>
              </w:rPr>
              <w:t xml:space="preserve"> canadensis</w:t>
            </w:r>
            <w:r w:rsidRPr="00316A1B">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4A407016" w14:textId="435FB571"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RBNU</w:t>
            </w:r>
          </w:p>
        </w:tc>
        <w:tc>
          <w:tcPr>
            <w:tcW w:w="1392" w:type="dxa"/>
            <w:tcBorders>
              <w:left w:val="nil"/>
              <w:bottom w:val="nil"/>
              <w:right w:val="nil"/>
            </w:tcBorders>
            <w:shd w:val="clear" w:color="auto" w:fill="auto"/>
            <w:noWrap/>
            <w:vAlign w:val="center"/>
          </w:tcPr>
          <w:p w14:paraId="2518E139" w14:textId="5A7F4F6B" w:rsidR="002438D4" w:rsidRPr="002438D4" w:rsidRDefault="002438D4" w:rsidP="002438D4">
            <w:pPr>
              <w:spacing w:after="0" w:line="240" w:lineRule="auto"/>
              <w:jc w:val="center"/>
              <w:rPr>
                <w:rFonts w:ascii="Times New Roman" w:hAnsi="Times New Roman" w:cs="Times New Roman"/>
                <w:color w:val="000000"/>
                <w:sz w:val="24"/>
                <w:szCs w:val="24"/>
              </w:rPr>
            </w:pPr>
            <w:r w:rsidRPr="002438D4">
              <w:rPr>
                <w:rFonts w:ascii="Times New Roman" w:hAnsi="Times New Roman" w:cs="Times New Roman"/>
                <w:color w:val="000000"/>
              </w:rPr>
              <w:t>198</w:t>
            </w:r>
          </w:p>
        </w:tc>
        <w:tc>
          <w:tcPr>
            <w:tcW w:w="1630" w:type="dxa"/>
            <w:tcBorders>
              <w:left w:val="nil"/>
              <w:bottom w:val="nil"/>
              <w:right w:val="nil"/>
            </w:tcBorders>
            <w:shd w:val="clear" w:color="auto" w:fill="auto"/>
            <w:noWrap/>
            <w:vAlign w:val="center"/>
          </w:tcPr>
          <w:p w14:paraId="46850A65" w14:textId="78FE3270" w:rsidR="002438D4" w:rsidRPr="00316A1B" w:rsidRDefault="002438D4" w:rsidP="002438D4">
            <w:pPr>
              <w:spacing w:after="0" w:line="240" w:lineRule="auto"/>
              <w:jc w:val="center"/>
              <w:rPr>
                <w:rFonts w:ascii="Times New Roman" w:hAnsi="Times New Roman" w:cs="Times New Roman"/>
                <w:color w:val="000000"/>
                <w:sz w:val="24"/>
                <w:szCs w:val="24"/>
              </w:rPr>
            </w:pPr>
            <w:proofErr w:type="spellStart"/>
            <w:r w:rsidRPr="00316A1B">
              <w:rPr>
                <w:rFonts w:ascii="Times New Roman" w:hAnsi="Times New Roman" w:cs="Times New Roman"/>
                <w:color w:val="000000"/>
                <w:sz w:val="24"/>
                <w:szCs w:val="24"/>
              </w:rPr>
              <w:t>Sittidae</w:t>
            </w:r>
            <w:proofErr w:type="spellEnd"/>
          </w:p>
        </w:tc>
        <w:tc>
          <w:tcPr>
            <w:tcW w:w="1219" w:type="dxa"/>
            <w:tcBorders>
              <w:left w:val="nil"/>
              <w:bottom w:val="nil"/>
              <w:right w:val="nil"/>
            </w:tcBorders>
            <w:shd w:val="clear" w:color="auto" w:fill="auto"/>
            <w:noWrap/>
            <w:vAlign w:val="center"/>
          </w:tcPr>
          <w:p w14:paraId="78EC917D" w14:textId="4AE1F536"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26966F95" w14:textId="75FB97FD"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2438D4" w:rsidRPr="00316A1B" w14:paraId="3A2E69DC" w14:textId="77777777" w:rsidTr="002438D4">
        <w:trPr>
          <w:trHeight w:val="298"/>
        </w:trPr>
        <w:tc>
          <w:tcPr>
            <w:tcW w:w="3150" w:type="dxa"/>
            <w:tcBorders>
              <w:left w:val="nil"/>
              <w:bottom w:val="nil"/>
              <w:right w:val="nil"/>
            </w:tcBorders>
            <w:shd w:val="clear" w:color="auto" w:fill="auto"/>
            <w:noWrap/>
            <w:vAlign w:val="center"/>
          </w:tcPr>
          <w:p w14:paraId="7BA3516D" w14:textId="77777777"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Rose-breasted Grosbeak</w:t>
            </w:r>
          </w:p>
          <w:p w14:paraId="60F811AC" w14:textId="4377CA4B"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w:t>
            </w:r>
            <w:proofErr w:type="spellStart"/>
            <w:r w:rsidRPr="00316A1B">
              <w:rPr>
                <w:rFonts w:ascii="Times New Roman" w:hAnsi="Times New Roman" w:cs="Times New Roman"/>
                <w:i/>
                <w:iCs/>
                <w:color w:val="000000"/>
                <w:sz w:val="24"/>
                <w:szCs w:val="24"/>
              </w:rPr>
              <w:t>Pheucticus</w:t>
            </w:r>
            <w:proofErr w:type="spellEnd"/>
            <w:r w:rsidRPr="00316A1B">
              <w:rPr>
                <w:rFonts w:ascii="Times New Roman" w:hAnsi="Times New Roman" w:cs="Times New Roman"/>
                <w:i/>
                <w:iCs/>
                <w:color w:val="000000"/>
                <w:sz w:val="24"/>
                <w:szCs w:val="24"/>
              </w:rPr>
              <w:t xml:space="preserve"> </w:t>
            </w:r>
            <w:proofErr w:type="spellStart"/>
            <w:r w:rsidRPr="00316A1B">
              <w:rPr>
                <w:rFonts w:ascii="Times New Roman" w:hAnsi="Times New Roman" w:cs="Times New Roman"/>
                <w:i/>
                <w:iCs/>
                <w:color w:val="000000"/>
                <w:sz w:val="24"/>
                <w:szCs w:val="24"/>
              </w:rPr>
              <w:t>ludovicianus</w:t>
            </w:r>
            <w:proofErr w:type="spellEnd"/>
            <w:r w:rsidRPr="00316A1B">
              <w:rPr>
                <w:rFonts w:ascii="Times New Roman" w:hAnsi="Times New Roman" w:cs="Times New Roman"/>
                <w:color w:val="000000"/>
                <w:sz w:val="24"/>
                <w:szCs w:val="24"/>
              </w:rPr>
              <w:t>)</w:t>
            </w:r>
          </w:p>
        </w:tc>
        <w:tc>
          <w:tcPr>
            <w:tcW w:w="1003" w:type="dxa"/>
            <w:tcBorders>
              <w:left w:val="nil"/>
              <w:bottom w:val="nil"/>
              <w:right w:val="nil"/>
            </w:tcBorders>
            <w:shd w:val="clear" w:color="auto" w:fill="auto"/>
            <w:noWrap/>
            <w:vAlign w:val="center"/>
          </w:tcPr>
          <w:p w14:paraId="27CADEEF" w14:textId="65987749"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RBGR</w:t>
            </w:r>
          </w:p>
        </w:tc>
        <w:tc>
          <w:tcPr>
            <w:tcW w:w="1392" w:type="dxa"/>
            <w:tcBorders>
              <w:left w:val="nil"/>
              <w:bottom w:val="nil"/>
              <w:right w:val="nil"/>
            </w:tcBorders>
            <w:shd w:val="clear" w:color="auto" w:fill="auto"/>
            <w:noWrap/>
            <w:vAlign w:val="center"/>
          </w:tcPr>
          <w:p w14:paraId="2CD73C6F" w14:textId="61169FD3" w:rsidR="002438D4" w:rsidRPr="002438D4" w:rsidRDefault="002438D4" w:rsidP="002438D4">
            <w:pPr>
              <w:spacing w:after="0" w:line="240" w:lineRule="auto"/>
              <w:jc w:val="center"/>
              <w:rPr>
                <w:rFonts w:ascii="Times New Roman" w:hAnsi="Times New Roman" w:cs="Times New Roman"/>
                <w:color w:val="000000"/>
                <w:sz w:val="24"/>
                <w:szCs w:val="24"/>
              </w:rPr>
            </w:pPr>
            <w:r w:rsidRPr="002438D4">
              <w:rPr>
                <w:rFonts w:ascii="Times New Roman" w:hAnsi="Times New Roman" w:cs="Times New Roman"/>
                <w:color w:val="000000"/>
              </w:rPr>
              <w:t>443</w:t>
            </w:r>
          </w:p>
        </w:tc>
        <w:tc>
          <w:tcPr>
            <w:tcW w:w="1630" w:type="dxa"/>
            <w:tcBorders>
              <w:left w:val="nil"/>
              <w:bottom w:val="nil"/>
              <w:right w:val="nil"/>
            </w:tcBorders>
            <w:shd w:val="clear" w:color="auto" w:fill="auto"/>
            <w:noWrap/>
            <w:vAlign w:val="center"/>
          </w:tcPr>
          <w:p w14:paraId="58363E59" w14:textId="1AC0EFC6" w:rsidR="002438D4" w:rsidRPr="00316A1B" w:rsidRDefault="002438D4" w:rsidP="002438D4">
            <w:pPr>
              <w:spacing w:after="0" w:line="240" w:lineRule="auto"/>
              <w:jc w:val="center"/>
              <w:rPr>
                <w:rFonts w:ascii="Times New Roman" w:hAnsi="Times New Roman" w:cs="Times New Roman"/>
                <w:color w:val="000000"/>
                <w:sz w:val="24"/>
                <w:szCs w:val="24"/>
              </w:rPr>
            </w:pPr>
            <w:proofErr w:type="spellStart"/>
            <w:r w:rsidRPr="00316A1B">
              <w:rPr>
                <w:rFonts w:ascii="Times New Roman" w:hAnsi="Times New Roman" w:cs="Times New Roman"/>
                <w:color w:val="000000"/>
                <w:sz w:val="24"/>
                <w:szCs w:val="24"/>
              </w:rPr>
              <w:t>Cardinalidae</w:t>
            </w:r>
            <w:proofErr w:type="spellEnd"/>
          </w:p>
        </w:tc>
        <w:tc>
          <w:tcPr>
            <w:tcW w:w="1219" w:type="dxa"/>
            <w:tcBorders>
              <w:left w:val="nil"/>
              <w:bottom w:val="nil"/>
              <w:right w:val="nil"/>
            </w:tcBorders>
            <w:shd w:val="clear" w:color="auto" w:fill="auto"/>
            <w:noWrap/>
            <w:vAlign w:val="center"/>
          </w:tcPr>
          <w:p w14:paraId="3402B5DF" w14:textId="76BB4429"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6708082C" w14:textId="5002B920"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2438D4" w:rsidRPr="00316A1B" w14:paraId="45FE62DC" w14:textId="77777777" w:rsidTr="002438D4">
        <w:trPr>
          <w:trHeight w:val="298"/>
        </w:trPr>
        <w:tc>
          <w:tcPr>
            <w:tcW w:w="3150" w:type="dxa"/>
            <w:tcBorders>
              <w:left w:val="nil"/>
              <w:bottom w:val="nil"/>
              <w:right w:val="nil"/>
            </w:tcBorders>
            <w:shd w:val="clear" w:color="auto" w:fill="auto"/>
            <w:noWrap/>
            <w:vAlign w:val="center"/>
          </w:tcPr>
          <w:p w14:paraId="3A66D1C2" w14:textId="77777777"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Scarlet Tanager</w:t>
            </w:r>
          </w:p>
          <w:p w14:paraId="0ED35F26" w14:textId="1589CC22"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eastAsia="Times New Roman" w:hAnsi="Times New Roman" w:cs="Times New Roman"/>
                <w:color w:val="000000"/>
                <w:sz w:val="23"/>
                <w:szCs w:val="23"/>
              </w:rPr>
              <w:t>(</w:t>
            </w:r>
            <w:r w:rsidRPr="00316A1B">
              <w:rPr>
                <w:rFonts w:ascii="Times New Roman" w:eastAsia="Times New Roman" w:hAnsi="Times New Roman" w:cs="Times New Roman"/>
                <w:i/>
                <w:iCs/>
                <w:color w:val="000000"/>
                <w:sz w:val="23"/>
                <w:szCs w:val="23"/>
              </w:rPr>
              <w:t>Piranga olivacea</w:t>
            </w:r>
            <w:r w:rsidRPr="00316A1B">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5DF5E01D" w14:textId="6268E0DB"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SCTA</w:t>
            </w:r>
          </w:p>
        </w:tc>
        <w:tc>
          <w:tcPr>
            <w:tcW w:w="1392" w:type="dxa"/>
            <w:tcBorders>
              <w:left w:val="nil"/>
              <w:bottom w:val="nil"/>
              <w:right w:val="nil"/>
            </w:tcBorders>
            <w:shd w:val="clear" w:color="auto" w:fill="auto"/>
            <w:noWrap/>
            <w:vAlign w:val="center"/>
          </w:tcPr>
          <w:p w14:paraId="3CA391ED" w14:textId="3BFE4755" w:rsidR="002438D4" w:rsidRPr="002438D4" w:rsidRDefault="002438D4" w:rsidP="002438D4">
            <w:pPr>
              <w:spacing w:after="0" w:line="240" w:lineRule="auto"/>
              <w:jc w:val="center"/>
              <w:rPr>
                <w:rFonts w:ascii="Times New Roman" w:hAnsi="Times New Roman" w:cs="Times New Roman"/>
                <w:color w:val="000000"/>
                <w:sz w:val="24"/>
                <w:szCs w:val="24"/>
              </w:rPr>
            </w:pPr>
            <w:r w:rsidRPr="002438D4">
              <w:rPr>
                <w:rFonts w:ascii="Times New Roman" w:hAnsi="Times New Roman" w:cs="Times New Roman"/>
                <w:color w:val="000000"/>
              </w:rPr>
              <w:t>1084</w:t>
            </w:r>
          </w:p>
        </w:tc>
        <w:tc>
          <w:tcPr>
            <w:tcW w:w="1630" w:type="dxa"/>
            <w:tcBorders>
              <w:left w:val="nil"/>
              <w:bottom w:val="nil"/>
              <w:right w:val="nil"/>
            </w:tcBorders>
            <w:shd w:val="clear" w:color="auto" w:fill="auto"/>
            <w:noWrap/>
            <w:vAlign w:val="center"/>
          </w:tcPr>
          <w:p w14:paraId="6A21FF52" w14:textId="18F19E7F" w:rsidR="002438D4" w:rsidRPr="00316A1B" w:rsidRDefault="002438D4" w:rsidP="002438D4">
            <w:pPr>
              <w:spacing w:after="0" w:line="240" w:lineRule="auto"/>
              <w:jc w:val="center"/>
              <w:rPr>
                <w:rFonts w:ascii="Times New Roman" w:hAnsi="Times New Roman" w:cs="Times New Roman"/>
                <w:color w:val="000000"/>
                <w:sz w:val="24"/>
                <w:szCs w:val="24"/>
              </w:rPr>
            </w:pPr>
            <w:proofErr w:type="spellStart"/>
            <w:r w:rsidRPr="00316A1B">
              <w:rPr>
                <w:rFonts w:ascii="Times New Roman" w:hAnsi="Times New Roman" w:cs="Times New Roman"/>
                <w:color w:val="000000"/>
                <w:sz w:val="24"/>
                <w:szCs w:val="24"/>
              </w:rPr>
              <w:t>Cardinalidae</w:t>
            </w:r>
            <w:proofErr w:type="spellEnd"/>
          </w:p>
        </w:tc>
        <w:tc>
          <w:tcPr>
            <w:tcW w:w="1219" w:type="dxa"/>
            <w:tcBorders>
              <w:left w:val="nil"/>
              <w:bottom w:val="nil"/>
              <w:right w:val="nil"/>
            </w:tcBorders>
            <w:shd w:val="clear" w:color="auto" w:fill="auto"/>
            <w:noWrap/>
            <w:vAlign w:val="center"/>
          </w:tcPr>
          <w:p w14:paraId="354CDEE8" w14:textId="085A3FE3"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61103642" w14:textId="1384CFFA"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2438D4" w:rsidRPr="00316A1B" w14:paraId="3D403BDD" w14:textId="77777777" w:rsidTr="002438D4">
        <w:trPr>
          <w:trHeight w:val="298"/>
        </w:trPr>
        <w:tc>
          <w:tcPr>
            <w:tcW w:w="3150" w:type="dxa"/>
            <w:tcBorders>
              <w:left w:val="nil"/>
              <w:bottom w:val="nil"/>
              <w:right w:val="nil"/>
            </w:tcBorders>
            <w:shd w:val="clear" w:color="auto" w:fill="auto"/>
            <w:noWrap/>
            <w:vAlign w:val="center"/>
          </w:tcPr>
          <w:p w14:paraId="1BABF5F9" w14:textId="77777777" w:rsidR="002438D4" w:rsidRPr="00316A1B" w:rsidRDefault="002438D4" w:rsidP="002438D4">
            <w:pPr>
              <w:spacing w:after="0" w:line="240" w:lineRule="auto"/>
              <w:rPr>
                <w:rFonts w:ascii="Times New Roman" w:hAnsi="Times New Roman" w:cs="Times New Roman"/>
                <w:color w:val="000000"/>
                <w:sz w:val="24"/>
                <w:szCs w:val="24"/>
              </w:rPr>
            </w:pPr>
            <w:proofErr w:type="spellStart"/>
            <w:r w:rsidRPr="00316A1B">
              <w:rPr>
                <w:rFonts w:ascii="Times New Roman" w:hAnsi="Times New Roman" w:cs="Times New Roman"/>
                <w:color w:val="000000"/>
                <w:sz w:val="24"/>
                <w:szCs w:val="24"/>
              </w:rPr>
              <w:t>Swainson's</w:t>
            </w:r>
            <w:proofErr w:type="spellEnd"/>
            <w:r w:rsidRPr="00316A1B">
              <w:rPr>
                <w:rFonts w:ascii="Times New Roman" w:hAnsi="Times New Roman" w:cs="Times New Roman"/>
                <w:color w:val="000000"/>
                <w:sz w:val="24"/>
                <w:szCs w:val="24"/>
              </w:rPr>
              <w:t xml:space="preserve"> Thrush</w:t>
            </w:r>
          </w:p>
          <w:p w14:paraId="281DD2B2" w14:textId="2F081D96" w:rsidR="002438D4" w:rsidRPr="00AE2ECA" w:rsidRDefault="002438D4" w:rsidP="002438D4">
            <w:pPr>
              <w:spacing w:after="0" w:line="240" w:lineRule="auto"/>
              <w:rPr>
                <w:rFonts w:ascii="Times New Roman" w:hAnsi="Times New Roman" w:cs="Times New Roman"/>
                <w:color w:val="000000"/>
                <w:sz w:val="24"/>
                <w:szCs w:val="24"/>
                <w:lang w:val="es-ES"/>
              </w:rPr>
            </w:pPr>
            <w:r w:rsidRPr="00316A1B">
              <w:rPr>
                <w:rFonts w:ascii="Times New Roman" w:eastAsia="Times New Roman" w:hAnsi="Times New Roman" w:cs="Times New Roman"/>
                <w:color w:val="000000"/>
                <w:sz w:val="23"/>
                <w:szCs w:val="23"/>
              </w:rPr>
              <w:t>(</w:t>
            </w:r>
            <w:proofErr w:type="spellStart"/>
            <w:r w:rsidRPr="00316A1B">
              <w:rPr>
                <w:rFonts w:ascii="Times New Roman" w:eastAsia="Times New Roman" w:hAnsi="Times New Roman" w:cs="Times New Roman"/>
                <w:i/>
                <w:iCs/>
                <w:color w:val="000000"/>
                <w:sz w:val="23"/>
                <w:szCs w:val="23"/>
              </w:rPr>
              <w:t>Catharus</w:t>
            </w:r>
            <w:proofErr w:type="spellEnd"/>
            <w:r w:rsidRPr="00316A1B">
              <w:rPr>
                <w:rFonts w:ascii="Times New Roman" w:eastAsia="Times New Roman" w:hAnsi="Times New Roman" w:cs="Times New Roman"/>
                <w:i/>
                <w:iCs/>
                <w:color w:val="000000"/>
                <w:sz w:val="23"/>
                <w:szCs w:val="23"/>
              </w:rPr>
              <w:t xml:space="preserve"> </w:t>
            </w:r>
            <w:proofErr w:type="spellStart"/>
            <w:r w:rsidRPr="00316A1B">
              <w:rPr>
                <w:rFonts w:ascii="Times New Roman" w:eastAsia="Times New Roman" w:hAnsi="Times New Roman" w:cs="Times New Roman"/>
                <w:i/>
                <w:iCs/>
                <w:color w:val="000000"/>
                <w:sz w:val="23"/>
                <w:szCs w:val="23"/>
              </w:rPr>
              <w:t>ustulatus</w:t>
            </w:r>
            <w:proofErr w:type="spellEnd"/>
            <w:r w:rsidRPr="00316A1B">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1B28C1BF" w14:textId="6563CBF2"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SWTH</w:t>
            </w:r>
          </w:p>
        </w:tc>
        <w:tc>
          <w:tcPr>
            <w:tcW w:w="1392" w:type="dxa"/>
            <w:tcBorders>
              <w:left w:val="nil"/>
              <w:bottom w:val="nil"/>
              <w:right w:val="nil"/>
            </w:tcBorders>
            <w:shd w:val="clear" w:color="auto" w:fill="auto"/>
            <w:noWrap/>
            <w:vAlign w:val="center"/>
          </w:tcPr>
          <w:p w14:paraId="059D7004" w14:textId="25034E04" w:rsidR="002438D4" w:rsidRPr="002438D4" w:rsidRDefault="002438D4" w:rsidP="002438D4">
            <w:pPr>
              <w:spacing w:after="0" w:line="240" w:lineRule="auto"/>
              <w:jc w:val="center"/>
              <w:rPr>
                <w:rFonts w:ascii="Times New Roman" w:hAnsi="Times New Roman" w:cs="Times New Roman"/>
                <w:color w:val="000000"/>
                <w:sz w:val="24"/>
                <w:szCs w:val="24"/>
              </w:rPr>
            </w:pPr>
            <w:r w:rsidRPr="002438D4">
              <w:rPr>
                <w:rFonts w:ascii="Times New Roman" w:hAnsi="Times New Roman" w:cs="Times New Roman"/>
                <w:color w:val="000000"/>
              </w:rPr>
              <w:t>126</w:t>
            </w:r>
          </w:p>
        </w:tc>
        <w:tc>
          <w:tcPr>
            <w:tcW w:w="1630" w:type="dxa"/>
            <w:tcBorders>
              <w:left w:val="nil"/>
              <w:bottom w:val="nil"/>
              <w:right w:val="nil"/>
            </w:tcBorders>
            <w:shd w:val="clear" w:color="auto" w:fill="auto"/>
            <w:noWrap/>
            <w:vAlign w:val="center"/>
          </w:tcPr>
          <w:p w14:paraId="03DF02B4" w14:textId="07401EFB"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Turdidae</w:t>
            </w:r>
          </w:p>
        </w:tc>
        <w:tc>
          <w:tcPr>
            <w:tcW w:w="1219" w:type="dxa"/>
            <w:tcBorders>
              <w:left w:val="nil"/>
              <w:bottom w:val="nil"/>
              <w:right w:val="nil"/>
            </w:tcBorders>
            <w:shd w:val="clear" w:color="auto" w:fill="auto"/>
            <w:noWrap/>
            <w:vAlign w:val="center"/>
          </w:tcPr>
          <w:p w14:paraId="1D775E2D" w14:textId="41F14738"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0764B353" w14:textId="692B6B01"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2438D4" w:rsidRPr="00316A1B" w14:paraId="4BCCE12E" w14:textId="77777777" w:rsidTr="002438D4">
        <w:trPr>
          <w:trHeight w:val="298"/>
        </w:trPr>
        <w:tc>
          <w:tcPr>
            <w:tcW w:w="3150" w:type="dxa"/>
            <w:tcBorders>
              <w:left w:val="nil"/>
              <w:bottom w:val="nil"/>
              <w:right w:val="nil"/>
            </w:tcBorders>
            <w:shd w:val="clear" w:color="auto" w:fill="auto"/>
            <w:noWrap/>
            <w:vAlign w:val="center"/>
          </w:tcPr>
          <w:p w14:paraId="7973A666" w14:textId="77777777"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Winter Wren</w:t>
            </w:r>
          </w:p>
          <w:p w14:paraId="53110523" w14:textId="64C391B6"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eastAsia="Times New Roman" w:hAnsi="Times New Roman" w:cs="Times New Roman"/>
                <w:color w:val="000000"/>
                <w:sz w:val="23"/>
                <w:szCs w:val="23"/>
              </w:rPr>
              <w:t>(</w:t>
            </w:r>
            <w:r w:rsidRPr="00316A1B">
              <w:rPr>
                <w:rFonts w:ascii="Times New Roman" w:eastAsia="Times New Roman" w:hAnsi="Times New Roman" w:cs="Times New Roman"/>
                <w:i/>
                <w:iCs/>
                <w:color w:val="000000"/>
                <w:sz w:val="23"/>
                <w:szCs w:val="23"/>
              </w:rPr>
              <w:t xml:space="preserve">Troglodytes </w:t>
            </w:r>
            <w:proofErr w:type="spellStart"/>
            <w:r w:rsidRPr="00316A1B">
              <w:rPr>
                <w:rFonts w:ascii="Times New Roman" w:eastAsia="Times New Roman" w:hAnsi="Times New Roman" w:cs="Times New Roman"/>
                <w:i/>
                <w:iCs/>
                <w:color w:val="000000"/>
                <w:sz w:val="23"/>
                <w:szCs w:val="23"/>
              </w:rPr>
              <w:t>hiemalis</w:t>
            </w:r>
            <w:proofErr w:type="spellEnd"/>
            <w:r w:rsidRPr="00316A1B">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4EFEE761" w14:textId="3DB9DA4B"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WIWR</w:t>
            </w:r>
          </w:p>
        </w:tc>
        <w:tc>
          <w:tcPr>
            <w:tcW w:w="1392" w:type="dxa"/>
            <w:tcBorders>
              <w:left w:val="nil"/>
              <w:bottom w:val="nil"/>
              <w:right w:val="nil"/>
            </w:tcBorders>
            <w:shd w:val="clear" w:color="auto" w:fill="auto"/>
            <w:noWrap/>
            <w:vAlign w:val="center"/>
          </w:tcPr>
          <w:p w14:paraId="23FF6203" w14:textId="0AD4A388" w:rsidR="002438D4" w:rsidRPr="002438D4" w:rsidRDefault="002438D4" w:rsidP="002438D4">
            <w:pPr>
              <w:spacing w:after="0" w:line="240" w:lineRule="auto"/>
              <w:jc w:val="center"/>
              <w:rPr>
                <w:rFonts w:ascii="Times New Roman" w:hAnsi="Times New Roman" w:cs="Times New Roman"/>
                <w:color w:val="000000"/>
                <w:sz w:val="24"/>
                <w:szCs w:val="24"/>
              </w:rPr>
            </w:pPr>
            <w:r w:rsidRPr="002438D4">
              <w:rPr>
                <w:rFonts w:ascii="Times New Roman" w:hAnsi="Times New Roman" w:cs="Times New Roman"/>
                <w:color w:val="000000"/>
              </w:rPr>
              <w:t>541</w:t>
            </w:r>
          </w:p>
        </w:tc>
        <w:tc>
          <w:tcPr>
            <w:tcW w:w="1630" w:type="dxa"/>
            <w:tcBorders>
              <w:left w:val="nil"/>
              <w:bottom w:val="nil"/>
              <w:right w:val="nil"/>
            </w:tcBorders>
            <w:shd w:val="clear" w:color="auto" w:fill="auto"/>
            <w:noWrap/>
            <w:vAlign w:val="center"/>
          </w:tcPr>
          <w:p w14:paraId="175FC48A" w14:textId="59C7FAC6"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Troglodytidae</w:t>
            </w:r>
          </w:p>
        </w:tc>
        <w:tc>
          <w:tcPr>
            <w:tcW w:w="1219" w:type="dxa"/>
            <w:tcBorders>
              <w:left w:val="nil"/>
              <w:bottom w:val="nil"/>
              <w:right w:val="nil"/>
            </w:tcBorders>
            <w:shd w:val="clear" w:color="auto" w:fill="auto"/>
            <w:noWrap/>
            <w:vAlign w:val="center"/>
          </w:tcPr>
          <w:p w14:paraId="5003A57E" w14:textId="67EC687A"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36F0B7ED" w14:textId="41B5069D"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2438D4" w:rsidRPr="00316A1B" w14:paraId="4BD1D607" w14:textId="77777777" w:rsidTr="002438D4">
        <w:trPr>
          <w:trHeight w:val="298"/>
        </w:trPr>
        <w:tc>
          <w:tcPr>
            <w:tcW w:w="3150" w:type="dxa"/>
            <w:tcBorders>
              <w:left w:val="nil"/>
              <w:right w:val="nil"/>
            </w:tcBorders>
            <w:shd w:val="clear" w:color="auto" w:fill="auto"/>
            <w:noWrap/>
            <w:vAlign w:val="center"/>
          </w:tcPr>
          <w:p w14:paraId="6E3FF0E6" w14:textId="77777777"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Worm-eating Warbler</w:t>
            </w:r>
          </w:p>
          <w:p w14:paraId="2609AAAE" w14:textId="77777777"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eastAsia="Times New Roman" w:hAnsi="Times New Roman" w:cs="Times New Roman"/>
                <w:color w:val="000000"/>
                <w:sz w:val="23"/>
                <w:szCs w:val="23"/>
              </w:rPr>
              <w:t>(</w:t>
            </w:r>
            <w:proofErr w:type="spellStart"/>
            <w:r w:rsidRPr="00316A1B">
              <w:rPr>
                <w:rFonts w:ascii="Times New Roman" w:eastAsia="Times New Roman" w:hAnsi="Times New Roman" w:cs="Times New Roman"/>
                <w:i/>
                <w:iCs/>
                <w:color w:val="000000"/>
                <w:sz w:val="23"/>
                <w:szCs w:val="23"/>
              </w:rPr>
              <w:t>Helmitheros</w:t>
            </w:r>
            <w:proofErr w:type="spellEnd"/>
            <w:r w:rsidRPr="00316A1B">
              <w:rPr>
                <w:rFonts w:ascii="Times New Roman" w:eastAsia="Times New Roman" w:hAnsi="Times New Roman" w:cs="Times New Roman"/>
                <w:i/>
                <w:iCs/>
                <w:color w:val="000000"/>
                <w:sz w:val="23"/>
                <w:szCs w:val="23"/>
              </w:rPr>
              <w:t xml:space="preserve"> </w:t>
            </w:r>
            <w:proofErr w:type="spellStart"/>
            <w:r w:rsidRPr="00316A1B">
              <w:rPr>
                <w:rFonts w:ascii="Times New Roman" w:eastAsia="Times New Roman" w:hAnsi="Times New Roman" w:cs="Times New Roman"/>
                <w:i/>
                <w:iCs/>
                <w:color w:val="000000"/>
                <w:sz w:val="23"/>
                <w:szCs w:val="23"/>
              </w:rPr>
              <w:t>vermivorum</w:t>
            </w:r>
            <w:proofErr w:type="spellEnd"/>
            <w:r w:rsidRPr="00316A1B">
              <w:rPr>
                <w:rFonts w:ascii="Times New Roman" w:eastAsia="Times New Roman" w:hAnsi="Times New Roman" w:cs="Times New Roman"/>
                <w:color w:val="000000"/>
                <w:sz w:val="23"/>
                <w:szCs w:val="23"/>
              </w:rPr>
              <w:t>)</w:t>
            </w:r>
          </w:p>
        </w:tc>
        <w:tc>
          <w:tcPr>
            <w:tcW w:w="1003" w:type="dxa"/>
            <w:tcBorders>
              <w:left w:val="nil"/>
              <w:right w:val="nil"/>
            </w:tcBorders>
            <w:shd w:val="clear" w:color="auto" w:fill="auto"/>
            <w:noWrap/>
            <w:vAlign w:val="center"/>
          </w:tcPr>
          <w:p w14:paraId="5BE5AA41" w14:textId="77777777"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WEWA</w:t>
            </w:r>
          </w:p>
        </w:tc>
        <w:tc>
          <w:tcPr>
            <w:tcW w:w="1392" w:type="dxa"/>
            <w:tcBorders>
              <w:left w:val="nil"/>
              <w:right w:val="nil"/>
            </w:tcBorders>
            <w:shd w:val="clear" w:color="auto" w:fill="auto"/>
            <w:noWrap/>
            <w:vAlign w:val="center"/>
          </w:tcPr>
          <w:p w14:paraId="14C15FAD" w14:textId="1A92551A" w:rsidR="002438D4" w:rsidRPr="002438D4" w:rsidRDefault="002438D4" w:rsidP="002438D4">
            <w:pPr>
              <w:spacing w:after="0" w:line="240" w:lineRule="auto"/>
              <w:jc w:val="center"/>
              <w:rPr>
                <w:rFonts w:ascii="Times New Roman" w:hAnsi="Times New Roman" w:cs="Times New Roman"/>
                <w:color w:val="000000"/>
                <w:sz w:val="24"/>
                <w:szCs w:val="24"/>
              </w:rPr>
            </w:pPr>
            <w:r w:rsidRPr="002438D4">
              <w:rPr>
                <w:rFonts w:ascii="Times New Roman" w:hAnsi="Times New Roman" w:cs="Times New Roman"/>
                <w:color w:val="000000"/>
              </w:rPr>
              <w:t>237</w:t>
            </w:r>
          </w:p>
        </w:tc>
        <w:tc>
          <w:tcPr>
            <w:tcW w:w="1630" w:type="dxa"/>
            <w:tcBorders>
              <w:left w:val="nil"/>
              <w:right w:val="nil"/>
            </w:tcBorders>
            <w:shd w:val="clear" w:color="auto" w:fill="auto"/>
            <w:noWrap/>
            <w:vAlign w:val="center"/>
          </w:tcPr>
          <w:p w14:paraId="59801E14" w14:textId="77777777"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Parulidae</w:t>
            </w:r>
          </w:p>
        </w:tc>
        <w:tc>
          <w:tcPr>
            <w:tcW w:w="1219" w:type="dxa"/>
            <w:tcBorders>
              <w:left w:val="nil"/>
              <w:right w:val="nil"/>
            </w:tcBorders>
            <w:shd w:val="clear" w:color="auto" w:fill="auto"/>
            <w:noWrap/>
            <w:vAlign w:val="center"/>
          </w:tcPr>
          <w:p w14:paraId="230EC1E1" w14:textId="77777777"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INT</w:t>
            </w:r>
          </w:p>
        </w:tc>
        <w:tc>
          <w:tcPr>
            <w:tcW w:w="977" w:type="dxa"/>
            <w:tcBorders>
              <w:left w:val="nil"/>
              <w:right w:val="nil"/>
            </w:tcBorders>
            <w:shd w:val="clear" w:color="auto" w:fill="auto"/>
            <w:noWrap/>
            <w:vAlign w:val="center"/>
          </w:tcPr>
          <w:p w14:paraId="08309BB3" w14:textId="58CB9B89"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2438D4" w:rsidRPr="00316A1B" w14:paraId="2C8A36A4" w14:textId="77777777" w:rsidTr="002438D4">
        <w:trPr>
          <w:trHeight w:val="298"/>
        </w:trPr>
        <w:tc>
          <w:tcPr>
            <w:tcW w:w="3150" w:type="dxa"/>
            <w:tcBorders>
              <w:left w:val="nil"/>
              <w:bottom w:val="single" w:sz="4" w:space="0" w:color="auto"/>
              <w:right w:val="nil"/>
            </w:tcBorders>
            <w:shd w:val="clear" w:color="auto" w:fill="auto"/>
            <w:noWrap/>
            <w:vAlign w:val="center"/>
          </w:tcPr>
          <w:p w14:paraId="4C0CA6A1" w14:textId="77777777"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Yellow-</w:t>
            </w:r>
            <w:proofErr w:type="spellStart"/>
            <w:r w:rsidRPr="00316A1B">
              <w:rPr>
                <w:rFonts w:ascii="Times New Roman" w:hAnsi="Times New Roman" w:cs="Times New Roman"/>
                <w:color w:val="000000"/>
                <w:sz w:val="24"/>
                <w:szCs w:val="24"/>
              </w:rPr>
              <w:t>rumped</w:t>
            </w:r>
            <w:proofErr w:type="spellEnd"/>
            <w:r w:rsidRPr="00316A1B">
              <w:rPr>
                <w:rFonts w:ascii="Times New Roman" w:hAnsi="Times New Roman" w:cs="Times New Roman"/>
                <w:color w:val="000000"/>
                <w:sz w:val="24"/>
                <w:szCs w:val="24"/>
              </w:rPr>
              <w:t xml:space="preserve"> Warbler</w:t>
            </w:r>
          </w:p>
          <w:p w14:paraId="1C615165" w14:textId="77777777"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eastAsia="Times New Roman" w:hAnsi="Times New Roman" w:cs="Times New Roman"/>
                <w:color w:val="000000"/>
                <w:sz w:val="23"/>
                <w:szCs w:val="23"/>
              </w:rPr>
              <w:t>(</w:t>
            </w:r>
            <w:r w:rsidRPr="00316A1B">
              <w:rPr>
                <w:rFonts w:ascii="Times New Roman" w:eastAsia="Times New Roman" w:hAnsi="Times New Roman" w:cs="Times New Roman"/>
                <w:i/>
                <w:iCs/>
                <w:color w:val="000000"/>
                <w:sz w:val="23"/>
                <w:szCs w:val="23"/>
              </w:rPr>
              <w:t xml:space="preserve">Setophaga </w:t>
            </w:r>
            <w:proofErr w:type="spellStart"/>
            <w:r w:rsidRPr="00316A1B">
              <w:rPr>
                <w:rFonts w:ascii="Times New Roman" w:eastAsia="Times New Roman" w:hAnsi="Times New Roman" w:cs="Times New Roman"/>
                <w:i/>
                <w:iCs/>
                <w:color w:val="000000"/>
                <w:sz w:val="23"/>
                <w:szCs w:val="23"/>
              </w:rPr>
              <w:t>coronata</w:t>
            </w:r>
            <w:proofErr w:type="spellEnd"/>
            <w:r w:rsidRPr="00316A1B">
              <w:rPr>
                <w:rFonts w:ascii="Times New Roman" w:eastAsia="Times New Roman" w:hAnsi="Times New Roman" w:cs="Times New Roman"/>
                <w:color w:val="000000"/>
                <w:sz w:val="23"/>
                <w:szCs w:val="23"/>
              </w:rPr>
              <w:t>)</w:t>
            </w:r>
          </w:p>
        </w:tc>
        <w:tc>
          <w:tcPr>
            <w:tcW w:w="1003" w:type="dxa"/>
            <w:tcBorders>
              <w:left w:val="nil"/>
              <w:bottom w:val="single" w:sz="4" w:space="0" w:color="auto"/>
              <w:right w:val="nil"/>
            </w:tcBorders>
            <w:shd w:val="clear" w:color="auto" w:fill="auto"/>
            <w:noWrap/>
            <w:vAlign w:val="center"/>
          </w:tcPr>
          <w:p w14:paraId="5C7C608A" w14:textId="77777777"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YRWA</w:t>
            </w:r>
          </w:p>
        </w:tc>
        <w:tc>
          <w:tcPr>
            <w:tcW w:w="1392" w:type="dxa"/>
            <w:tcBorders>
              <w:left w:val="nil"/>
              <w:bottom w:val="single" w:sz="4" w:space="0" w:color="auto"/>
              <w:right w:val="nil"/>
            </w:tcBorders>
            <w:shd w:val="clear" w:color="auto" w:fill="auto"/>
            <w:noWrap/>
            <w:vAlign w:val="center"/>
          </w:tcPr>
          <w:p w14:paraId="2A906799" w14:textId="7AD77EDD" w:rsidR="002438D4" w:rsidRPr="002438D4" w:rsidRDefault="002438D4" w:rsidP="002438D4">
            <w:pPr>
              <w:spacing w:after="0" w:line="240" w:lineRule="auto"/>
              <w:jc w:val="center"/>
              <w:rPr>
                <w:rFonts w:ascii="Times New Roman" w:hAnsi="Times New Roman" w:cs="Times New Roman"/>
                <w:color w:val="000000"/>
                <w:sz w:val="24"/>
                <w:szCs w:val="24"/>
              </w:rPr>
            </w:pPr>
            <w:r w:rsidRPr="002438D4">
              <w:rPr>
                <w:rFonts w:ascii="Times New Roman" w:hAnsi="Times New Roman" w:cs="Times New Roman"/>
                <w:color w:val="000000"/>
              </w:rPr>
              <w:t>83</w:t>
            </w:r>
          </w:p>
        </w:tc>
        <w:tc>
          <w:tcPr>
            <w:tcW w:w="1630" w:type="dxa"/>
            <w:tcBorders>
              <w:left w:val="nil"/>
              <w:bottom w:val="single" w:sz="4" w:space="0" w:color="auto"/>
              <w:right w:val="nil"/>
            </w:tcBorders>
            <w:shd w:val="clear" w:color="auto" w:fill="auto"/>
            <w:noWrap/>
            <w:vAlign w:val="center"/>
          </w:tcPr>
          <w:p w14:paraId="00E32DC8" w14:textId="77777777"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Parulidae</w:t>
            </w:r>
          </w:p>
        </w:tc>
        <w:tc>
          <w:tcPr>
            <w:tcW w:w="1219" w:type="dxa"/>
            <w:tcBorders>
              <w:left w:val="nil"/>
              <w:bottom w:val="single" w:sz="4" w:space="0" w:color="auto"/>
              <w:right w:val="nil"/>
            </w:tcBorders>
            <w:shd w:val="clear" w:color="auto" w:fill="auto"/>
            <w:noWrap/>
            <w:vAlign w:val="center"/>
          </w:tcPr>
          <w:p w14:paraId="265FF2ED" w14:textId="77777777"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INT</w:t>
            </w:r>
          </w:p>
        </w:tc>
        <w:tc>
          <w:tcPr>
            <w:tcW w:w="977" w:type="dxa"/>
            <w:tcBorders>
              <w:left w:val="nil"/>
              <w:bottom w:val="single" w:sz="4" w:space="0" w:color="auto"/>
              <w:right w:val="nil"/>
            </w:tcBorders>
            <w:shd w:val="clear" w:color="auto" w:fill="auto"/>
            <w:noWrap/>
            <w:vAlign w:val="center"/>
          </w:tcPr>
          <w:p w14:paraId="49F73A73" w14:textId="161AC332"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2438D4" w:rsidRPr="00316A1B" w14:paraId="198322CC" w14:textId="77777777" w:rsidTr="002438D4">
        <w:trPr>
          <w:trHeight w:val="298"/>
        </w:trPr>
        <w:tc>
          <w:tcPr>
            <w:tcW w:w="3150" w:type="dxa"/>
            <w:tcBorders>
              <w:top w:val="single" w:sz="4" w:space="0" w:color="auto"/>
              <w:left w:val="nil"/>
              <w:bottom w:val="nil"/>
              <w:right w:val="nil"/>
            </w:tcBorders>
            <w:shd w:val="clear" w:color="auto" w:fill="auto"/>
            <w:noWrap/>
            <w:vAlign w:val="center"/>
          </w:tcPr>
          <w:p w14:paraId="4D5F001A" w14:textId="77777777"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American Redstart</w:t>
            </w:r>
          </w:p>
          <w:p w14:paraId="5093CD12" w14:textId="77777777" w:rsidR="002438D4" w:rsidRPr="00316A1B" w:rsidRDefault="002438D4" w:rsidP="002438D4">
            <w:pPr>
              <w:spacing w:after="0" w:line="240" w:lineRule="auto"/>
              <w:rPr>
                <w:rFonts w:ascii="Times New Roman" w:eastAsia="Times New Roman" w:hAnsi="Times New Roman" w:cs="Times New Roman"/>
                <w:color w:val="000000"/>
                <w:sz w:val="24"/>
                <w:szCs w:val="24"/>
              </w:rPr>
            </w:pPr>
            <w:r w:rsidRPr="00316A1B">
              <w:rPr>
                <w:rFonts w:ascii="Times New Roman" w:eastAsia="Times New Roman" w:hAnsi="Times New Roman" w:cs="Times New Roman"/>
                <w:color w:val="000000"/>
                <w:sz w:val="23"/>
                <w:szCs w:val="23"/>
              </w:rPr>
              <w:t>(</w:t>
            </w:r>
            <w:r w:rsidRPr="00316A1B">
              <w:rPr>
                <w:rFonts w:ascii="Times New Roman" w:eastAsia="Times New Roman" w:hAnsi="Times New Roman" w:cs="Times New Roman"/>
                <w:i/>
                <w:iCs/>
                <w:color w:val="000000"/>
                <w:sz w:val="23"/>
                <w:szCs w:val="23"/>
              </w:rPr>
              <w:t>Setophaga ruticilla</w:t>
            </w:r>
            <w:r w:rsidRPr="00316A1B">
              <w:rPr>
                <w:rFonts w:ascii="Times New Roman" w:eastAsia="Times New Roman" w:hAnsi="Times New Roman" w:cs="Times New Roman"/>
                <w:color w:val="000000"/>
                <w:sz w:val="23"/>
                <w:szCs w:val="23"/>
              </w:rPr>
              <w:t>)</w:t>
            </w:r>
          </w:p>
        </w:tc>
        <w:tc>
          <w:tcPr>
            <w:tcW w:w="1003" w:type="dxa"/>
            <w:tcBorders>
              <w:top w:val="single" w:sz="4" w:space="0" w:color="auto"/>
              <w:left w:val="nil"/>
              <w:bottom w:val="nil"/>
              <w:right w:val="nil"/>
            </w:tcBorders>
            <w:shd w:val="clear" w:color="auto" w:fill="auto"/>
            <w:noWrap/>
            <w:vAlign w:val="center"/>
          </w:tcPr>
          <w:p w14:paraId="512F0D65" w14:textId="77777777"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AMRE</w:t>
            </w:r>
          </w:p>
        </w:tc>
        <w:tc>
          <w:tcPr>
            <w:tcW w:w="1392" w:type="dxa"/>
            <w:tcBorders>
              <w:top w:val="single" w:sz="4" w:space="0" w:color="auto"/>
              <w:left w:val="nil"/>
              <w:bottom w:val="nil"/>
              <w:right w:val="nil"/>
            </w:tcBorders>
            <w:shd w:val="clear" w:color="auto" w:fill="auto"/>
            <w:noWrap/>
            <w:vAlign w:val="center"/>
          </w:tcPr>
          <w:p w14:paraId="1521BE13" w14:textId="40FE31B8" w:rsidR="002438D4" w:rsidRPr="002438D4" w:rsidRDefault="002438D4" w:rsidP="002438D4">
            <w:pPr>
              <w:spacing w:after="0" w:line="240" w:lineRule="auto"/>
              <w:jc w:val="center"/>
              <w:rPr>
                <w:rFonts w:ascii="Times New Roman" w:eastAsia="Times New Roman" w:hAnsi="Times New Roman" w:cs="Times New Roman"/>
                <w:color w:val="000000"/>
                <w:sz w:val="24"/>
                <w:szCs w:val="24"/>
              </w:rPr>
            </w:pPr>
            <w:r w:rsidRPr="002438D4">
              <w:rPr>
                <w:rFonts w:ascii="Times New Roman" w:hAnsi="Times New Roman" w:cs="Times New Roman"/>
                <w:color w:val="000000"/>
              </w:rPr>
              <w:t>568</w:t>
            </w:r>
          </w:p>
        </w:tc>
        <w:tc>
          <w:tcPr>
            <w:tcW w:w="1630" w:type="dxa"/>
            <w:tcBorders>
              <w:top w:val="single" w:sz="4" w:space="0" w:color="auto"/>
              <w:left w:val="nil"/>
              <w:bottom w:val="nil"/>
              <w:right w:val="nil"/>
            </w:tcBorders>
            <w:shd w:val="clear" w:color="auto" w:fill="auto"/>
            <w:noWrap/>
            <w:vAlign w:val="center"/>
          </w:tcPr>
          <w:p w14:paraId="4A85A556" w14:textId="77777777"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Parulidae</w:t>
            </w:r>
          </w:p>
        </w:tc>
        <w:tc>
          <w:tcPr>
            <w:tcW w:w="1219" w:type="dxa"/>
            <w:tcBorders>
              <w:top w:val="single" w:sz="4" w:space="0" w:color="auto"/>
              <w:left w:val="nil"/>
              <w:bottom w:val="nil"/>
              <w:right w:val="nil"/>
            </w:tcBorders>
            <w:shd w:val="clear" w:color="auto" w:fill="auto"/>
            <w:noWrap/>
            <w:vAlign w:val="center"/>
          </w:tcPr>
          <w:p w14:paraId="0424A432" w14:textId="77777777"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GAP</w:t>
            </w:r>
          </w:p>
        </w:tc>
        <w:tc>
          <w:tcPr>
            <w:tcW w:w="977" w:type="dxa"/>
            <w:tcBorders>
              <w:top w:val="single" w:sz="4" w:space="0" w:color="auto"/>
              <w:left w:val="nil"/>
              <w:bottom w:val="nil"/>
              <w:right w:val="nil"/>
            </w:tcBorders>
            <w:shd w:val="clear" w:color="auto" w:fill="auto"/>
            <w:noWrap/>
            <w:vAlign w:val="center"/>
          </w:tcPr>
          <w:p w14:paraId="0CBBBE60" w14:textId="6C4278E4"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2438D4" w:rsidRPr="00316A1B" w14:paraId="2D89E577" w14:textId="77777777" w:rsidTr="002438D4">
        <w:trPr>
          <w:trHeight w:val="298"/>
        </w:trPr>
        <w:tc>
          <w:tcPr>
            <w:tcW w:w="3150" w:type="dxa"/>
            <w:tcBorders>
              <w:top w:val="nil"/>
              <w:left w:val="nil"/>
              <w:bottom w:val="nil"/>
              <w:right w:val="nil"/>
            </w:tcBorders>
            <w:shd w:val="clear" w:color="auto" w:fill="auto"/>
            <w:noWrap/>
            <w:vAlign w:val="center"/>
          </w:tcPr>
          <w:p w14:paraId="2BFEDEE9" w14:textId="77777777" w:rsidR="002438D4" w:rsidRDefault="002438D4" w:rsidP="002438D4">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Cerulean Warbler</w:t>
            </w:r>
          </w:p>
          <w:p w14:paraId="4F7DC042" w14:textId="2300A218" w:rsidR="002438D4" w:rsidRPr="00316A1B" w:rsidRDefault="002438D4" w:rsidP="002438D4">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sidRPr="002438D4">
              <w:rPr>
                <w:rFonts w:ascii="Times New Roman" w:hAnsi="Times New Roman" w:cs="Times New Roman"/>
                <w:i/>
                <w:iCs/>
                <w:color w:val="000000"/>
                <w:sz w:val="24"/>
                <w:szCs w:val="24"/>
              </w:rPr>
              <w:t>Setophaga cerulea</w:t>
            </w:r>
            <w:r>
              <w:rPr>
                <w:rFonts w:ascii="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26458024" w14:textId="73BDF3F0" w:rsidR="002438D4" w:rsidRPr="00316A1B" w:rsidRDefault="002438D4" w:rsidP="002438D4">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CERW</w:t>
            </w:r>
          </w:p>
        </w:tc>
        <w:tc>
          <w:tcPr>
            <w:tcW w:w="1392" w:type="dxa"/>
            <w:tcBorders>
              <w:top w:val="nil"/>
              <w:left w:val="nil"/>
              <w:bottom w:val="nil"/>
              <w:right w:val="nil"/>
            </w:tcBorders>
            <w:shd w:val="clear" w:color="auto" w:fill="auto"/>
            <w:noWrap/>
            <w:vAlign w:val="center"/>
          </w:tcPr>
          <w:p w14:paraId="5351A896" w14:textId="72C62F91" w:rsidR="002438D4" w:rsidRPr="002438D4" w:rsidRDefault="002438D4" w:rsidP="002438D4">
            <w:pPr>
              <w:spacing w:after="0" w:line="240" w:lineRule="auto"/>
              <w:jc w:val="center"/>
              <w:rPr>
                <w:rFonts w:ascii="Times New Roman" w:eastAsia="Times New Roman" w:hAnsi="Times New Roman" w:cs="Times New Roman"/>
                <w:color w:val="000000"/>
                <w:sz w:val="24"/>
                <w:szCs w:val="24"/>
              </w:rPr>
            </w:pPr>
            <w:r w:rsidRPr="002438D4">
              <w:rPr>
                <w:rFonts w:ascii="Times New Roman" w:hAnsi="Times New Roman" w:cs="Times New Roman"/>
                <w:color w:val="000000"/>
              </w:rPr>
              <w:t>125</w:t>
            </w:r>
          </w:p>
        </w:tc>
        <w:tc>
          <w:tcPr>
            <w:tcW w:w="1630" w:type="dxa"/>
            <w:tcBorders>
              <w:top w:val="nil"/>
              <w:left w:val="nil"/>
              <w:bottom w:val="nil"/>
              <w:right w:val="nil"/>
            </w:tcBorders>
            <w:shd w:val="clear" w:color="auto" w:fill="auto"/>
            <w:noWrap/>
            <w:vAlign w:val="center"/>
          </w:tcPr>
          <w:p w14:paraId="7EBD7594" w14:textId="2D02F7F2"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Parulidae</w:t>
            </w:r>
          </w:p>
        </w:tc>
        <w:tc>
          <w:tcPr>
            <w:tcW w:w="1219" w:type="dxa"/>
            <w:tcBorders>
              <w:top w:val="nil"/>
              <w:left w:val="nil"/>
              <w:bottom w:val="nil"/>
              <w:right w:val="nil"/>
            </w:tcBorders>
            <w:shd w:val="clear" w:color="auto" w:fill="auto"/>
            <w:noWrap/>
            <w:vAlign w:val="center"/>
          </w:tcPr>
          <w:p w14:paraId="4554AEF8" w14:textId="65EEBA7B"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GAP</w:t>
            </w:r>
          </w:p>
        </w:tc>
        <w:tc>
          <w:tcPr>
            <w:tcW w:w="977" w:type="dxa"/>
            <w:tcBorders>
              <w:top w:val="nil"/>
              <w:left w:val="nil"/>
              <w:bottom w:val="nil"/>
              <w:right w:val="nil"/>
            </w:tcBorders>
            <w:shd w:val="clear" w:color="auto" w:fill="auto"/>
            <w:noWrap/>
            <w:vAlign w:val="center"/>
          </w:tcPr>
          <w:p w14:paraId="5CC931D7" w14:textId="4D24B3AB"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2438D4" w:rsidRPr="00316A1B" w14:paraId="6F7607F3" w14:textId="77777777" w:rsidTr="002438D4">
        <w:trPr>
          <w:trHeight w:val="298"/>
        </w:trPr>
        <w:tc>
          <w:tcPr>
            <w:tcW w:w="3150" w:type="dxa"/>
            <w:tcBorders>
              <w:top w:val="nil"/>
              <w:left w:val="nil"/>
              <w:bottom w:val="nil"/>
              <w:right w:val="nil"/>
            </w:tcBorders>
            <w:shd w:val="clear" w:color="auto" w:fill="auto"/>
            <w:noWrap/>
            <w:vAlign w:val="center"/>
          </w:tcPr>
          <w:p w14:paraId="4B7399E3" w14:textId="77777777"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Hooded Warbler</w:t>
            </w:r>
          </w:p>
          <w:p w14:paraId="7F3486A3" w14:textId="2CE37507"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eastAsia="Times New Roman" w:hAnsi="Times New Roman" w:cs="Times New Roman"/>
                <w:color w:val="000000"/>
                <w:sz w:val="23"/>
                <w:szCs w:val="23"/>
              </w:rPr>
              <w:t>(</w:t>
            </w:r>
            <w:r w:rsidRPr="00316A1B">
              <w:rPr>
                <w:rFonts w:ascii="Times New Roman" w:eastAsia="Times New Roman" w:hAnsi="Times New Roman" w:cs="Times New Roman"/>
                <w:i/>
                <w:iCs/>
                <w:color w:val="000000"/>
                <w:sz w:val="23"/>
                <w:szCs w:val="23"/>
              </w:rPr>
              <w:t xml:space="preserve">Setophaga </w:t>
            </w:r>
            <w:proofErr w:type="spellStart"/>
            <w:r w:rsidRPr="00316A1B">
              <w:rPr>
                <w:rFonts w:ascii="Times New Roman" w:eastAsia="Times New Roman" w:hAnsi="Times New Roman" w:cs="Times New Roman"/>
                <w:i/>
                <w:iCs/>
                <w:color w:val="000000"/>
                <w:sz w:val="23"/>
                <w:szCs w:val="23"/>
              </w:rPr>
              <w:t>citrina</w:t>
            </w:r>
            <w:proofErr w:type="spellEnd"/>
            <w:r w:rsidRPr="00316A1B">
              <w:rPr>
                <w:rFonts w:ascii="Times New Roman" w:eastAsia="Times New Roman" w:hAnsi="Times New Roman" w:cs="Times New Roman"/>
                <w:color w:val="000000"/>
                <w:sz w:val="23"/>
                <w:szCs w:val="23"/>
              </w:rPr>
              <w:t>)</w:t>
            </w:r>
          </w:p>
        </w:tc>
        <w:tc>
          <w:tcPr>
            <w:tcW w:w="1003" w:type="dxa"/>
            <w:tcBorders>
              <w:top w:val="nil"/>
              <w:left w:val="nil"/>
              <w:bottom w:val="nil"/>
              <w:right w:val="nil"/>
            </w:tcBorders>
            <w:shd w:val="clear" w:color="auto" w:fill="auto"/>
            <w:noWrap/>
            <w:vAlign w:val="center"/>
          </w:tcPr>
          <w:p w14:paraId="1D1E23D0" w14:textId="2D0D6609"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HOWA</w:t>
            </w:r>
          </w:p>
        </w:tc>
        <w:tc>
          <w:tcPr>
            <w:tcW w:w="1392" w:type="dxa"/>
            <w:tcBorders>
              <w:top w:val="nil"/>
              <w:left w:val="nil"/>
              <w:bottom w:val="nil"/>
              <w:right w:val="nil"/>
            </w:tcBorders>
            <w:shd w:val="clear" w:color="auto" w:fill="auto"/>
            <w:noWrap/>
            <w:vAlign w:val="center"/>
          </w:tcPr>
          <w:p w14:paraId="28509B23" w14:textId="381BB1B5" w:rsidR="002438D4" w:rsidRPr="002438D4" w:rsidRDefault="002438D4" w:rsidP="002438D4">
            <w:pPr>
              <w:spacing w:after="0" w:line="240" w:lineRule="auto"/>
              <w:jc w:val="center"/>
              <w:rPr>
                <w:rFonts w:ascii="Times New Roman" w:eastAsia="Times New Roman" w:hAnsi="Times New Roman" w:cs="Times New Roman"/>
                <w:color w:val="000000"/>
                <w:sz w:val="24"/>
                <w:szCs w:val="24"/>
              </w:rPr>
            </w:pPr>
            <w:r w:rsidRPr="002438D4">
              <w:rPr>
                <w:rFonts w:ascii="Times New Roman" w:hAnsi="Times New Roman" w:cs="Times New Roman"/>
                <w:color w:val="000000"/>
              </w:rPr>
              <w:t>580</w:t>
            </w:r>
          </w:p>
        </w:tc>
        <w:tc>
          <w:tcPr>
            <w:tcW w:w="1630" w:type="dxa"/>
            <w:tcBorders>
              <w:top w:val="nil"/>
              <w:left w:val="nil"/>
              <w:bottom w:val="nil"/>
              <w:right w:val="nil"/>
            </w:tcBorders>
            <w:shd w:val="clear" w:color="auto" w:fill="auto"/>
            <w:noWrap/>
            <w:vAlign w:val="center"/>
          </w:tcPr>
          <w:p w14:paraId="375C4683" w14:textId="65D8A0C9"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Parulidae</w:t>
            </w:r>
          </w:p>
        </w:tc>
        <w:tc>
          <w:tcPr>
            <w:tcW w:w="1219" w:type="dxa"/>
            <w:tcBorders>
              <w:top w:val="nil"/>
              <w:left w:val="nil"/>
              <w:bottom w:val="nil"/>
              <w:right w:val="nil"/>
            </w:tcBorders>
            <w:shd w:val="clear" w:color="auto" w:fill="auto"/>
            <w:noWrap/>
            <w:vAlign w:val="center"/>
          </w:tcPr>
          <w:p w14:paraId="6A09DD4A" w14:textId="429D2CF1"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GAP</w:t>
            </w:r>
          </w:p>
        </w:tc>
        <w:tc>
          <w:tcPr>
            <w:tcW w:w="977" w:type="dxa"/>
            <w:tcBorders>
              <w:top w:val="nil"/>
              <w:left w:val="nil"/>
              <w:bottom w:val="nil"/>
              <w:right w:val="nil"/>
            </w:tcBorders>
            <w:shd w:val="clear" w:color="auto" w:fill="auto"/>
            <w:noWrap/>
            <w:vAlign w:val="center"/>
          </w:tcPr>
          <w:p w14:paraId="177B4796" w14:textId="140D963E"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2438D4" w:rsidRPr="00316A1B" w14:paraId="61C5BC30" w14:textId="77777777" w:rsidTr="002438D4">
        <w:trPr>
          <w:trHeight w:val="298"/>
        </w:trPr>
        <w:tc>
          <w:tcPr>
            <w:tcW w:w="3150" w:type="dxa"/>
            <w:tcBorders>
              <w:top w:val="nil"/>
              <w:left w:val="nil"/>
              <w:bottom w:val="nil"/>
              <w:right w:val="nil"/>
            </w:tcBorders>
            <w:shd w:val="clear" w:color="auto" w:fill="auto"/>
            <w:noWrap/>
            <w:vAlign w:val="center"/>
          </w:tcPr>
          <w:p w14:paraId="35327087" w14:textId="77777777"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Veery</w:t>
            </w:r>
          </w:p>
          <w:p w14:paraId="6A948956" w14:textId="6B13B37F"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eastAsia="Times New Roman" w:hAnsi="Times New Roman" w:cs="Times New Roman"/>
                <w:color w:val="000000"/>
                <w:sz w:val="23"/>
                <w:szCs w:val="23"/>
              </w:rPr>
              <w:t>(</w:t>
            </w:r>
            <w:proofErr w:type="spellStart"/>
            <w:r w:rsidRPr="00316A1B">
              <w:rPr>
                <w:rFonts w:ascii="Times New Roman" w:eastAsia="Times New Roman" w:hAnsi="Times New Roman" w:cs="Times New Roman"/>
                <w:i/>
                <w:iCs/>
                <w:color w:val="000000"/>
                <w:sz w:val="23"/>
                <w:szCs w:val="23"/>
              </w:rPr>
              <w:t>Catharus</w:t>
            </w:r>
            <w:proofErr w:type="spellEnd"/>
            <w:r w:rsidRPr="00316A1B">
              <w:rPr>
                <w:rFonts w:ascii="Times New Roman" w:eastAsia="Times New Roman" w:hAnsi="Times New Roman" w:cs="Times New Roman"/>
                <w:i/>
                <w:iCs/>
                <w:color w:val="000000"/>
                <w:sz w:val="23"/>
                <w:szCs w:val="23"/>
              </w:rPr>
              <w:t xml:space="preserve"> </w:t>
            </w:r>
            <w:proofErr w:type="spellStart"/>
            <w:r w:rsidRPr="00316A1B">
              <w:rPr>
                <w:rFonts w:ascii="Times New Roman" w:eastAsia="Times New Roman" w:hAnsi="Times New Roman" w:cs="Times New Roman"/>
                <w:i/>
                <w:iCs/>
                <w:color w:val="000000"/>
                <w:sz w:val="23"/>
                <w:szCs w:val="23"/>
              </w:rPr>
              <w:t>fuscescens</w:t>
            </w:r>
            <w:proofErr w:type="spellEnd"/>
            <w:r w:rsidRPr="00316A1B">
              <w:rPr>
                <w:rFonts w:ascii="Times New Roman" w:eastAsia="Times New Roman" w:hAnsi="Times New Roman" w:cs="Times New Roman"/>
                <w:color w:val="000000"/>
                <w:sz w:val="23"/>
                <w:szCs w:val="23"/>
              </w:rPr>
              <w:t>)</w:t>
            </w:r>
          </w:p>
        </w:tc>
        <w:tc>
          <w:tcPr>
            <w:tcW w:w="1003" w:type="dxa"/>
            <w:tcBorders>
              <w:top w:val="nil"/>
              <w:left w:val="nil"/>
              <w:bottom w:val="nil"/>
              <w:right w:val="nil"/>
            </w:tcBorders>
            <w:shd w:val="clear" w:color="auto" w:fill="auto"/>
            <w:noWrap/>
            <w:vAlign w:val="center"/>
          </w:tcPr>
          <w:p w14:paraId="5F6598B5" w14:textId="6DDA01C6"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VEER</w:t>
            </w:r>
          </w:p>
        </w:tc>
        <w:tc>
          <w:tcPr>
            <w:tcW w:w="1392" w:type="dxa"/>
            <w:tcBorders>
              <w:top w:val="nil"/>
              <w:left w:val="nil"/>
              <w:bottom w:val="nil"/>
              <w:right w:val="nil"/>
            </w:tcBorders>
            <w:shd w:val="clear" w:color="auto" w:fill="auto"/>
            <w:noWrap/>
            <w:vAlign w:val="center"/>
          </w:tcPr>
          <w:p w14:paraId="57A04A3E" w14:textId="197D331D" w:rsidR="002438D4" w:rsidRPr="002438D4" w:rsidRDefault="002438D4" w:rsidP="002438D4">
            <w:pPr>
              <w:spacing w:after="0" w:line="240" w:lineRule="auto"/>
              <w:jc w:val="center"/>
              <w:rPr>
                <w:rFonts w:ascii="Times New Roman" w:eastAsia="Times New Roman" w:hAnsi="Times New Roman" w:cs="Times New Roman"/>
                <w:color w:val="000000"/>
                <w:sz w:val="24"/>
                <w:szCs w:val="24"/>
              </w:rPr>
            </w:pPr>
            <w:r w:rsidRPr="002438D4">
              <w:rPr>
                <w:rFonts w:ascii="Times New Roman" w:hAnsi="Times New Roman" w:cs="Times New Roman"/>
                <w:color w:val="000000"/>
              </w:rPr>
              <w:t>1070</w:t>
            </w:r>
          </w:p>
        </w:tc>
        <w:tc>
          <w:tcPr>
            <w:tcW w:w="1630" w:type="dxa"/>
            <w:tcBorders>
              <w:top w:val="nil"/>
              <w:left w:val="nil"/>
              <w:bottom w:val="nil"/>
              <w:right w:val="nil"/>
            </w:tcBorders>
            <w:shd w:val="clear" w:color="auto" w:fill="auto"/>
            <w:noWrap/>
            <w:vAlign w:val="center"/>
          </w:tcPr>
          <w:p w14:paraId="3B4D1B58" w14:textId="4083B4CA"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Turdidae</w:t>
            </w:r>
          </w:p>
        </w:tc>
        <w:tc>
          <w:tcPr>
            <w:tcW w:w="1219" w:type="dxa"/>
            <w:tcBorders>
              <w:top w:val="nil"/>
              <w:left w:val="nil"/>
              <w:bottom w:val="nil"/>
              <w:right w:val="nil"/>
            </w:tcBorders>
            <w:shd w:val="clear" w:color="auto" w:fill="auto"/>
            <w:noWrap/>
            <w:vAlign w:val="center"/>
          </w:tcPr>
          <w:p w14:paraId="181ECB40" w14:textId="17BB7F41"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GAP</w:t>
            </w:r>
          </w:p>
        </w:tc>
        <w:tc>
          <w:tcPr>
            <w:tcW w:w="977" w:type="dxa"/>
            <w:tcBorders>
              <w:top w:val="nil"/>
              <w:left w:val="nil"/>
              <w:bottom w:val="nil"/>
              <w:right w:val="nil"/>
            </w:tcBorders>
            <w:shd w:val="clear" w:color="auto" w:fill="auto"/>
            <w:noWrap/>
            <w:vAlign w:val="center"/>
          </w:tcPr>
          <w:p w14:paraId="70680647" w14:textId="68498A4F"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2438D4" w:rsidRPr="00316A1B" w14:paraId="155A896F" w14:textId="77777777" w:rsidTr="002438D4">
        <w:trPr>
          <w:trHeight w:val="298"/>
        </w:trPr>
        <w:tc>
          <w:tcPr>
            <w:tcW w:w="3150" w:type="dxa"/>
            <w:tcBorders>
              <w:top w:val="nil"/>
              <w:left w:val="nil"/>
              <w:bottom w:val="nil"/>
              <w:right w:val="nil"/>
            </w:tcBorders>
            <w:shd w:val="clear" w:color="auto" w:fill="auto"/>
            <w:noWrap/>
            <w:vAlign w:val="center"/>
          </w:tcPr>
          <w:p w14:paraId="334296DA" w14:textId="77777777"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Eastern Wood-Pewee</w:t>
            </w:r>
          </w:p>
          <w:p w14:paraId="67D05321" w14:textId="1CA1F686"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eastAsia="Times New Roman" w:hAnsi="Times New Roman" w:cs="Times New Roman"/>
                <w:color w:val="000000"/>
                <w:sz w:val="24"/>
                <w:szCs w:val="24"/>
              </w:rPr>
              <w:t>(</w:t>
            </w:r>
            <w:r w:rsidRPr="00316A1B">
              <w:rPr>
                <w:rFonts w:ascii="Times New Roman" w:eastAsia="Times New Roman" w:hAnsi="Times New Roman" w:cs="Times New Roman"/>
                <w:i/>
                <w:iCs/>
                <w:color w:val="000000"/>
                <w:sz w:val="24"/>
                <w:szCs w:val="24"/>
              </w:rPr>
              <w:t>Contopus virens</w:t>
            </w:r>
            <w:r w:rsidRPr="00316A1B">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3E121465" w14:textId="0C7B378B"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EAWP</w:t>
            </w:r>
          </w:p>
        </w:tc>
        <w:tc>
          <w:tcPr>
            <w:tcW w:w="1392" w:type="dxa"/>
            <w:tcBorders>
              <w:top w:val="nil"/>
              <w:left w:val="nil"/>
              <w:bottom w:val="nil"/>
              <w:right w:val="nil"/>
            </w:tcBorders>
            <w:shd w:val="clear" w:color="auto" w:fill="auto"/>
            <w:noWrap/>
            <w:vAlign w:val="center"/>
          </w:tcPr>
          <w:p w14:paraId="56A546C0" w14:textId="731EA883" w:rsidR="002438D4" w:rsidRPr="002438D4" w:rsidRDefault="002438D4" w:rsidP="002438D4">
            <w:pPr>
              <w:spacing w:after="0" w:line="240" w:lineRule="auto"/>
              <w:jc w:val="center"/>
              <w:rPr>
                <w:rFonts w:ascii="Times New Roman" w:eastAsia="Times New Roman" w:hAnsi="Times New Roman" w:cs="Times New Roman"/>
                <w:color w:val="000000"/>
                <w:sz w:val="24"/>
                <w:szCs w:val="24"/>
              </w:rPr>
            </w:pPr>
            <w:r w:rsidRPr="002438D4">
              <w:rPr>
                <w:rFonts w:ascii="Times New Roman" w:hAnsi="Times New Roman" w:cs="Times New Roman"/>
                <w:color w:val="000000"/>
              </w:rPr>
              <w:t>314</w:t>
            </w:r>
          </w:p>
        </w:tc>
        <w:tc>
          <w:tcPr>
            <w:tcW w:w="1630" w:type="dxa"/>
            <w:tcBorders>
              <w:top w:val="nil"/>
              <w:left w:val="nil"/>
              <w:bottom w:val="nil"/>
              <w:right w:val="nil"/>
            </w:tcBorders>
            <w:shd w:val="clear" w:color="auto" w:fill="auto"/>
            <w:noWrap/>
            <w:vAlign w:val="center"/>
          </w:tcPr>
          <w:p w14:paraId="1D980859" w14:textId="6E0E8032"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Tyrannidae</w:t>
            </w:r>
          </w:p>
        </w:tc>
        <w:tc>
          <w:tcPr>
            <w:tcW w:w="1219" w:type="dxa"/>
            <w:tcBorders>
              <w:top w:val="nil"/>
              <w:left w:val="nil"/>
              <w:bottom w:val="nil"/>
              <w:right w:val="nil"/>
            </w:tcBorders>
            <w:shd w:val="clear" w:color="auto" w:fill="auto"/>
            <w:noWrap/>
            <w:vAlign w:val="center"/>
          </w:tcPr>
          <w:p w14:paraId="6C84F494" w14:textId="3D5900EA" w:rsidR="002438D4" w:rsidRPr="00316A1B" w:rsidRDefault="002438D4" w:rsidP="002438D4">
            <w:pPr>
              <w:spacing w:after="0" w:line="240" w:lineRule="auto"/>
              <w:jc w:val="center"/>
              <w:rPr>
                <w:rFonts w:ascii="Times New Roman" w:hAnsi="Times New Roman" w:cs="Times New Roman"/>
                <w:color w:val="000000"/>
                <w:sz w:val="24"/>
                <w:szCs w:val="24"/>
              </w:rPr>
            </w:pPr>
            <w:r w:rsidRPr="00316A1B">
              <w:rPr>
                <w:rFonts w:ascii="Times New Roman" w:hAnsi="Times New Roman" w:cs="Times New Roman"/>
                <w:color w:val="000000"/>
                <w:sz w:val="24"/>
                <w:szCs w:val="24"/>
              </w:rPr>
              <w:t>GAP</w:t>
            </w:r>
          </w:p>
        </w:tc>
        <w:tc>
          <w:tcPr>
            <w:tcW w:w="977" w:type="dxa"/>
            <w:tcBorders>
              <w:top w:val="nil"/>
              <w:left w:val="nil"/>
              <w:bottom w:val="nil"/>
              <w:right w:val="nil"/>
            </w:tcBorders>
            <w:shd w:val="clear" w:color="auto" w:fill="auto"/>
            <w:noWrap/>
            <w:vAlign w:val="center"/>
          </w:tcPr>
          <w:p w14:paraId="43A7BF16" w14:textId="684BE4F8"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2438D4" w:rsidRPr="00316A1B" w14:paraId="0D370BEC" w14:textId="77777777" w:rsidTr="002438D4">
        <w:trPr>
          <w:trHeight w:val="298"/>
        </w:trPr>
        <w:tc>
          <w:tcPr>
            <w:tcW w:w="3150" w:type="dxa"/>
            <w:tcBorders>
              <w:top w:val="nil"/>
              <w:left w:val="nil"/>
              <w:bottom w:val="nil"/>
              <w:right w:val="nil"/>
            </w:tcBorders>
            <w:shd w:val="clear" w:color="auto" w:fill="auto"/>
            <w:noWrap/>
            <w:vAlign w:val="center"/>
          </w:tcPr>
          <w:p w14:paraId="548AAC79" w14:textId="77777777"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Great-crested Flycatcher</w:t>
            </w:r>
          </w:p>
          <w:p w14:paraId="1E81D423" w14:textId="67078BE0" w:rsidR="002438D4" w:rsidRPr="00316A1B" w:rsidRDefault="002438D4" w:rsidP="002438D4">
            <w:pPr>
              <w:spacing w:after="0" w:line="240" w:lineRule="auto"/>
              <w:rPr>
                <w:rFonts w:ascii="Times New Roman" w:eastAsia="Times New Roman" w:hAnsi="Times New Roman" w:cs="Times New Roman"/>
                <w:color w:val="000000"/>
                <w:sz w:val="24"/>
                <w:szCs w:val="24"/>
              </w:rPr>
            </w:pPr>
            <w:r w:rsidRPr="00316A1B">
              <w:rPr>
                <w:rFonts w:ascii="Times New Roman" w:eastAsia="Times New Roman" w:hAnsi="Times New Roman" w:cs="Times New Roman"/>
                <w:color w:val="000000"/>
                <w:sz w:val="24"/>
                <w:szCs w:val="24"/>
              </w:rPr>
              <w:t>(</w:t>
            </w:r>
            <w:proofErr w:type="spellStart"/>
            <w:r w:rsidRPr="00316A1B">
              <w:rPr>
                <w:rFonts w:ascii="Times New Roman" w:eastAsia="Times New Roman" w:hAnsi="Times New Roman" w:cs="Times New Roman"/>
                <w:i/>
                <w:iCs/>
                <w:color w:val="000000"/>
                <w:sz w:val="24"/>
                <w:szCs w:val="24"/>
              </w:rPr>
              <w:t>Myiarchus</w:t>
            </w:r>
            <w:proofErr w:type="spellEnd"/>
            <w:r w:rsidRPr="00316A1B">
              <w:rPr>
                <w:rFonts w:ascii="Times New Roman" w:eastAsia="Times New Roman" w:hAnsi="Times New Roman" w:cs="Times New Roman"/>
                <w:i/>
                <w:iCs/>
                <w:color w:val="000000"/>
                <w:sz w:val="24"/>
                <w:szCs w:val="24"/>
              </w:rPr>
              <w:t xml:space="preserve"> </w:t>
            </w:r>
            <w:proofErr w:type="spellStart"/>
            <w:r w:rsidRPr="00316A1B">
              <w:rPr>
                <w:rFonts w:ascii="Times New Roman" w:eastAsia="Times New Roman" w:hAnsi="Times New Roman" w:cs="Times New Roman"/>
                <w:i/>
                <w:iCs/>
                <w:color w:val="000000"/>
                <w:sz w:val="24"/>
                <w:szCs w:val="24"/>
              </w:rPr>
              <w:t>crinitus</w:t>
            </w:r>
            <w:proofErr w:type="spellEnd"/>
            <w:r w:rsidRPr="00316A1B">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75B40ACB" w14:textId="278DFC20"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GCFL</w:t>
            </w:r>
          </w:p>
        </w:tc>
        <w:tc>
          <w:tcPr>
            <w:tcW w:w="1392" w:type="dxa"/>
            <w:tcBorders>
              <w:top w:val="nil"/>
              <w:left w:val="nil"/>
              <w:bottom w:val="nil"/>
              <w:right w:val="nil"/>
            </w:tcBorders>
            <w:shd w:val="clear" w:color="auto" w:fill="auto"/>
            <w:noWrap/>
            <w:vAlign w:val="center"/>
          </w:tcPr>
          <w:p w14:paraId="170F03E9" w14:textId="7A33A6A4" w:rsidR="002438D4" w:rsidRPr="002438D4" w:rsidRDefault="002438D4" w:rsidP="002438D4">
            <w:pPr>
              <w:spacing w:after="0" w:line="240" w:lineRule="auto"/>
              <w:jc w:val="center"/>
              <w:rPr>
                <w:rFonts w:ascii="Times New Roman" w:eastAsia="Times New Roman" w:hAnsi="Times New Roman" w:cs="Times New Roman"/>
                <w:color w:val="000000"/>
                <w:sz w:val="24"/>
                <w:szCs w:val="24"/>
              </w:rPr>
            </w:pPr>
            <w:r w:rsidRPr="002438D4">
              <w:rPr>
                <w:rFonts w:ascii="Times New Roman" w:hAnsi="Times New Roman" w:cs="Times New Roman"/>
                <w:color w:val="000000"/>
              </w:rPr>
              <w:t>90</w:t>
            </w:r>
          </w:p>
        </w:tc>
        <w:tc>
          <w:tcPr>
            <w:tcW w:w="1630" w:type="dxa"/>
            <w:tcBorders>
              <w:top w:val="nil"/>
              <w:left w:val="nil"/>
              <w:bottom w:val="nil"/>
              <w:right w:val="nil"/>
            </w:tcBorders>
            <w:shd w:val="clear" w:color="auto" w:fill="auto"/>
            <w:noWrap/>
            <w:vAlign w:val="center"/>
          </w:tcPr>
          <w:p w14:paraId="3615C65B" w14:textId="0D0E12BF"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Tyrannidae</w:t>
            </w:r>
          </w:p>
        </w:tc>
        <w:tc>
          <w:tcPr>
            <w:tcW w:w="1219" w:type="dxa"/>
            <w:tcBorders>
              <w:top w:val="nil"/>
              <w:left w:val="nil"/>
              <w:bottom w:val="nil"/>
              <w:right w:val="nil"/>
            </w:tcBorders>
            <w:shd w:val="clear" w:color="auto" w:fill="auto"/>
            <w:noWrap/>
            <w:vAlign w:val="center"/>
          </w:tcPr>
          <w:p w14:paraId="7C675A2F" w14:textId="6FF1E8EC"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GAP</w:t>
            </w:r>
          </w:p>
        </w:tc>
        <w:tc>
          <w:tcPr>
            <w:tcW w:w="977" w:type="dxa"/>
            <w:tcBorders>
              <w:top w:val="nil"/>
              <w:left w:val="nil"/>
              <w:bottom w:val="nil"/>
              <w:right w:val="nil"/>
            </w:tcBorders>
            <w:shd w:val="clear" w:color="auto" w:fill="auto"/>
            <w:noWrap/>
            <w:vAlign w:val="center"/>
          </w:tcPr>
          <w:p w14:paraId="23FBC811" w14:textId="429BE9FE"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2438D4" w:rsidRPr="00316A1B" w14:paraId="544B8CB1" w14:textId="77777777" w:rsidTr="002438D4">
        <w:trPr>
          <w:trHeight w:val="298"/>
        </w:trPr>
        <w:tc>
          <w:tcPr>
            <w:tcW w:w="3150" w:type="dxa"/>
            <w:tcBorders>
              <w:top w:val="nil"/>
              <w:left w:val="nil"/>
              <w:right w:val="nil"/>
            </w:tcBorders>
            <w:shd w:val="clear" w:color="auto" w:fill="auto"/>
            <w:noWrap/>
            <w:vAlign w:val="center"/>
          </w:tcPr>
          <w:p w14:paraId="51A6BC4F" w14:textId="77777777"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 xml:space="preserve">Northern </w:t>
            </w:r>
            <w:proofErr w:type="spellStart"/>
            <w:r w:rsidRPr="00316A1B">
              <w:rPr>
                <w:rFonts w:ascii="Times New Roman" w:hAnsi="Times New Roman" w:cs="Times New Roman"/>
                <w:color w:val="000000"/>
                <w:sz w:val="24"/>
                <w:szCs w:val="24"/>
              </w:rPr>
              <w:t>Parula</w:t>
            </w:r>
            <w:proofErr w:type="spellEnd"/>
          </w:p>
          <w:p w14:paraId="54AFED13" w14:textId="04930D2D" w:rsidR="002438D4" w:rsidRPr="00316A1B" w:rsidRDefault="002438D4" w:rsidP="002438D4">
            <w:pPr>
              <w:spacing w:after="0" w:line="240" w:lineRule="auto"/>
              <w:rPr>
                <w:rFonts w:ascii="Times New Roman" w:eastAsia="Times New Roman" w:hAnsi="Times New Roman" w:cs="Times New Roman"/>
                <w:color w:val="000000"/>
                <w:sz w:val="24"/>
                <w:szCs w:val="24"/>
              </w:rPr>
            </w:pPr>
            <w:r w:rsidRPr="00316A1B">
              <w:rPr>
                <w:rFonts w:ascii="Times New Roman" w:eastAsia="Times New Roman" w:hAnsi="Times New Roman" w:cs="Times New Roman"/>
                <w:color w:val="000000"/>
                <w:sz w:val="23"/>
                <w:szCs w:val="23"/>
              </w:rPr>
              <w:t>(</w:t>
            </w:r>
            <w:r w:rsidRPr="00316A1B">
              <w:rPr>
                <w:rFonts w:ascii="Times New Roman" w:eastAsia="Times New Roman" w:hAnsi="Times New Roman" w:cs="Times New Roman"/>
                <w:i/>
                <w:iCs/>
                <w:color w:val="000000"/>
                <w:sz w:val="23"/>
                <w:szCs w:val="23"/>
              </w:rPr>
              <w:t>Setophaga americana</w:t>
            </w:r>
            <w:r w:rsidRPr="00316A1B">
              <w:rPr>
                <w:rFonts w:ascii="Times New Roman" w:eastAsia="Times New Roman" w:hAnsi="Times New Roman" w:cs="Times New Roman"/>
                <w:color w:val="000000"/>
                <w:sz w:val="23"/>
                <w:szCs w:val="23"/>
              </w:rPr>
              <w:t>)</w:t>
            </w:r>
          </w:p>
        </w:tc>
        <w:tc>
          <w:tcPr>
            <w:tcW w:w="1003" w:type="dxa"/>
            <w:tcBorders>
              <w:top w:val="nil"/>
              <w:left w:val="nil"/>
              <w:right w:val="nil"/>
            </w:tcBorders>
            <w:shd w:val="clear" w:color="auto" w:fill="auto"/>
            <w:noWrap/>
            <w:vAlign w:val="center"/>
          </w:tcPr>
          <w:p w14:paraId="7C26DBFF" w14:textId="186D2F19"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NOPA</w:t>
            </w:r>
          </w:p>
        </w:tc>
        <w:tc>
          <w:tcPr>
            <w:tcW w:w="1392" w:type="dxa"/>
            <w:tcBorders>
              <w:top w:val="nil"/>
              <w:left w:val="nil"/>
              <w:right w:val="nil"/>
            </w:tcBorders>
            <w:shd w:val="clear" w:color="auto" w:fill="auto"/>
            <w:noWrap/>
            <w:vAlign w:val="center"/>
          </w:tcPr>
          <w:p w14:paraId="79D2CDA1" w14:textId="2A8CE7ED" w:rsidR="002438D4" w:rsidRPr="002438D4" w:rsidRDefault="002438D4" w:rsidP="002438D4">
            <w:pPr>
              <w:spacing w:after="0" w:line="240" w:lineRule="auto"/>
              <w:jc w:val="center"/>
              <w:rPr>
                <w:rFonts w:ascii="Times New Roman" w:eastAsia="Times New Roman" w:hAnsi="Times New Roman" w:cs="Times New Roman"/>
                <w:color w:val="000000"/>
                <w:sz w:val="24"/>
                <w:szCs w:val="24"/>
              </w:rPr>
            </w:pPr>
            <w:r w:rsidRPr="002438D4">
              <w:rPr>
                <w:rFonts w:ascii="Times New Roman" w:hAnsi="Times New Roman" w:cs="Times New Roman"/>
                <w:color w:val="000000"/>
              </w:rPr>
              <w:t>113</w:t>
            </w:r>
          </w:p>
        </w:tc>
        <w:tc>
          <w:tcPr>
            <w:tcW w:w="1630" w:type="dxa"/>
            <w:tcBorders>
              <w:top w:val="nil"/>
              <w:left w:val="nil"/>
              <w:right w:val="nil"/>
            </w:tcBorders>
            <w:shd w:val="clear" w:color="auto" w:fill="auto"/>
            <w:noWrap/>
            <w:vAlign w:val="center"/>
          </w:tcPr>
          <w:p w14:paraId="27278D67" w14:textId="3C43874F"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Parulidae</w:t>
            </w:r>
          </w:p>
        </w:tc>
        <w:tc>
          <w:tcPr>
            <w:tcW w:w="1219" w:type="dxa"/>
            <w:tcBorders>
              <w:top w:val="nil"/>
              <w:left w:val="nil"/>
              <w:right w:val="nil"/>
            </w:tcBorders>
            <w:shd w:val="clear" w:color="auto" w:fill="auto"/>
            <w:noWrap/>
            <w:vAlign w:val="center"/>
          </w:tcPr>
          <w:p w14:paraId="33688242" w14:textId="05AAC548"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GAP</w:t>
            </w:r>
          </w:p>
        </w:tc>
        <w:tc>
          <w:tcPr>
            <w:tcW w:w="977" w:type="dxa"/>
            <w:tcBorders>
              <w:top w:val="nil"/>
              <w:left w:val="nil"/>
              <w:right w:val="nil"/>
            </w:tcBorders>
            <w:shd w:val="clear" w:color="auto" w:fill="auto"/>
            <w:noWrap/>
            <w:vAlign w:val="center"/>
          </w:tcPr>
          <w:p w14:paraId="4B59EFA6" w14:textId="726C7E53"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2438D4" w:rsidRPr="00316A1B" w14:paraId="7A5A00F5" w14:textId="77777777" w:rsidTr="002438D4">
        <w:trPr>
          <w:trHeight w:val="298"/>
        </w:trPr>
        <w:tc>
          <w:tcPr>
            <w:tcW w:w="3150" w:type="dxa"/>
            <w:tcBorders>
              <w:top w:val="nil"/>
              <w:left w:val="nil"/>
              <w:bottom w:val="single" w:sz="18" w:space="0" w:color="auto"/>
              <w:right w:val="nil"/>
            </w:tcBorders>
            <w:shd w:val="clear" w:color="auto" w:fill="auto"/>
            <w:noWrap/>
            <w:vAlign w:val="center"/>
          </w:tcPr>
          <w:p w14:paraId="60D3FF59" w14:textId="77777777" w:rsidR="002438D4" w:rsidRPr="00316A1B" w:rsidRDefault="002438D4" w:rsidP="002438D4">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Yellow-throated Vireo</w:t>
            </w:r>
          </w:p>
          <w:p w14:paraId="3E4F3495" w14:textId="3FF7F15E" w:rsidR="002438D4" w:rsidRPr="00316A1B" w:rsidRDefault="002438D4" w:rsidP="002438D4">
            <w:pPr>
              <w:spacing w:after="0" w:line="240" w:lineRule="auto"/>
              <w:rPr>
                <w:rFonts w:ascii="Times New Roman" w:eastAsia="Times New Roman" w:hAnsi="Times New Roman" w:cs="Times New Roman"/>
                <w:color w:val="000000"/>
                <w:sz w:val="24"/>
                <w:szCs w:val="24"/>
              </w:rPr>
            </w:pPr>
            <w:r w:rsidRPr="00316A1B">
              <w:rPr>
                <w:rFonts w:ascii="Times New Roman" w:eastAsia="Times New Roman" w:hAnsi="Times New Roman" w:cs="Times New Roman"/>
                <w:color w:val="000000"/>
                <w:sz w:val="24"/>
                <w:szCs w:val="24"/>
              </w:rPr>
              <w:t>(</w:t>
            </w:r>
            <w:r w:rsidRPr="00316A1B">
              <w:rPr>
                <w:rFonts w:ascii="Times New Roman" w:eastAsia="Times New Roman" w:hAnsi="Times New Roman" w:cs="Times New Roman"/>
                <w:i/>
                <w:iCs/>
                <w:color w:val="000000"/>
                <w:sz w:val="24"/>
                <w:szCs w:val="24"/>
              </w:rPr>
              <w:t xml:space="preserve">Vireo </w:t>
            </w:r>
            <w:proofErr w:type="spellStart"/>
            <w:r w:rsidRPr="00316A1B">
              <w:rPr>
                <w:rFonts w:ascii="Times New Roman" w:eastAsia="Times New Roman" w:hAnsi="Times New Roman" w:cs="Times New Roman"/>
                <w:i/>
                <w:iCs/>
                <w:color w:val="000000"/>
                <w:sz w:val="24"/>
                <w:szCs w:val="24"/>
              </w:rPr>
              <w:t>flavifrons</w:t>
            </w:r>
            <w:proofErr w:type="spellEnd"/>
            <w:r w:rsidRPr="00316A1B">
              <w:rPr>
                <w:rFonts w:ascii="Times New Roman" w:eastAsia="Times New Roman" w:hAnsi="Times New Roman" w:cs="Times New Roman"/>
                <w:color w:val="000000"/>
                <w:sz w:val="24"/>
                <w:szCs w:val="24"/>
              </w:rPr>
              <w:t>)</w:t>
            </w:r>
          </w:p>
        </w:tc>
        <w:tc>
          <w:tcPr>
            <w:tcW w:w="1003" w:type="dxa"/>
            <w:tcBorders>
              <w:top w:val="nil"/>
              <w:left w:val="nil"/>
              <w:bottom w:val="single" w:sz="18" w:space="0" w:color="auto"/>
              <w:right w:val="nil"/>
            </w:tcBorders>
            <w:shd w:val="clear" w:color="auto" w:fill="auto"/>
            <w:noWrap/>
            <w:vAlign w:val="center"/>
          </w:tcPr>
          <w:p w14:paraId="7FA1042D" w14:textId="25F37C8A"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YTVI</w:t>
            </w:r>
          </w:p>
        </w:tc>
        <w:tc>
          <w:tcPr>
            <w:tcW w:w="1392" w:type="dxa"/>
            <w:tcBorders>
              <w:top w:val="nil"/>
              <w:left w:val="nil"/>
              <w:bottom w:val="single" w:sz="18" w:space="0" w:color="auto"/>
              <w:right w:val="nil"/>
            </w:tcBorders>
            <w:shd w:val="clear" w:color="auto" w:fill="auto"/>
            <w:noWrap/>
            <w:vAlign w:val="center"/>
          </w:tcPr>
          <w:p w14:paraId="5F2A408F" w14:textId="7AAA3CCC" w:rsidR="002438D4" w:rsidRPr="002438D4" w:rsidRDefault="002438D4" w:rsidP="002438D4">
            <w:pPr>
              <w:spacing w:after="0" w:line="240" w:lineRule="auto"/>
              <w:jc w:val="center"/>
              <w:rPr>
                <w:rFonts w:ascii="Times New Roman" w:eastAsia="Times New Roman" w:hAnsi="Times New Roman" w:cs="Times New Roman"/>
                <w:color w:val="000000"/>
                <w:sz w:val="24"/>
                <w:szCs w:val="24"/>
              </w:rPr>
            </w:pPr>
            <w:r w:rsidRPr="002438D4">
              <w:rPr>
                <w:rFonts w:ascii="Times New Roman" w:hAnsi="Times New Roman" w:cs="Times New Roman"/>
                <w:color w:val="000000"/>
              </w:rPr>
              <w:t>44</w:t>
            </w:r>
          </w:p>
        </w:tc>
        <w:tc>
          <w:tcPr>
            <w:tcW w:w="1630" w:type="dxa"/>
            <w:tcBorders>
              <w:top w:val="nil"/>
              <w:left w:val="nil"/>
              <w:bottom w:val="single" w:sz="18" w:space="0" w:color="auto"/>
              <w:right w:val="nil"/>
            </w:tcBorders>
            <w:shd w:val="clear" w:color="auto" w:fill="auto"/>
            <w:noWrap/>
            <w:vAlign w:val="center"/>
          </w:tcPr>
          <w:p w14:paraId="72FBA4DC" w14:textId="0164FD2E"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proofErr w:type="spellStart"/>
            <w:r w:rsidRPr="00316A1B">
              <w:rPr>
                <w:rFonts w:ascii="Times New Roman" w:hAnsi="Times New Roman" w:cs="Times New Roman"/>
                <w:color w:val="000000"/>
                <w:sz w:val="24"/>
                <w:szCs w:val="24"/>
              </w:rPr>
              <w:t>Vireonidae</w:t>
            </w:r>
            <w:proofErr w:type="spellEnd"/>
          </w:p>
        </w:tc>
        <w:tc>
          <w:tcPr>
            <w:tcW w:w="1219" w:type="dxa"/>
            <w:tcBorders>
              <w:top w:val="nil"/>
              <w:left w:val="nil"/>
              <w:bottom w:val="single" w:sz="18" w:space="0" w:color="auto"/>
              <w:right w:val="nil"/>
            </w:tcBorders>
            <w:shd w:val="clear" w:color="auto" w:fill="auto"/>
            <w:noWrap/>
            <w:vAlign w:val="center"/>
          </w:tcPr>
          <w:p w14:paraId="3AF06FE0" w14:textId="1A517354"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GAP</w:t>
            </w:r>
          </w:p>
        </w:tc>
        <w:tc>
          <w:tcPr>
            <w:tcW w:w="977" w:type="dxa"/>
            <w:tcBorders>
              <w:top w:val="nil"/>
              <w:left w:val="nil"/>
              <w:bottom w:val="single" w:sz="18" w:space="0" w:color="auto"/>
              <w:right w:val="nil"/>
            </w:tcBorders>
            <w:shd w:val="clear" w:color="auto" w:fill="auto"/>
            <w:noWrap/>
            <w:vAlign w:val="center"/>
          </w:tcPr>
          <w:p w14:paraId="3500CA34" w14:textId="47373A2D" w:rsidR="002438D4" w:rsidRPr="00316A1B" w:rsidRDefault="002438D4" w:rsidP="002438D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bl>
    <w:p w14:paraId="69E3AF90" w14:textId="77777777" w:rsidR="00390D90" w:rsidRPr="00316A1B" w:rsidRDefault="00390D90" w:rsidP="00390D90"/>
    <w:p w14:paraId="5ED30B31" w14:textId="77777777" w:rsidR="00390D90" w:rsidRPr="00316A1B" w:rsidRDefault="00390D90" w:rsidP="00390D90">
      <w:r w:rsidRPr="00EC1B41">
        <w:rPr>
          <w:rFonts w:ascii="Times New Roman" w:hAnsi="Times New Roman" w:cs="Times New Roman"/>
          <w:sz w:val="24"/>
          <w:szCs w:val="24"/>
          <w:highlight w:val="green"/>
        </w:rPr>
        <w:lastRenderedPageBreak/>
        <w:t>Table A1.</w:t>
      </w:r>
      <w:r w:rsidRPr="00316A1B">
        <w:rPr>
          <w:rFonts w:ascii="Times New Roman" w:hAnsi="Times New Roman" w:cs="Times New Roman"/>
          <w:sz w:val="24"/>
          <w:szCs w:val="24"/>
        </w:rPr>
        <w:t xml:space="preserve"> Continued.</w:t>
      </w:r>
    </w:p>
    <w:tbl>
      <w:tblPr>
        <w:tblW w:w="9371" w:type="dxa"/>
        <w:tblLook w:val="04A0" w:firstRow="1" w:lastRow="0" w:firstColumn="1" w:lastColumn="0" w:noHBand="0" w:noVBand="1"/>
      </w:tblPr>
      <w:tblGrid>
        <w:gridCol w:w="3150"/>
        <w:gridCol w:w="1003"/>
        <w:gridCol w:w="1392"/>
        <w:gridCol w:w="1630"/>
        <w:gridCol w:w="1219"/>
        <w:gridCol w:w="977"/>
      </w:tblGrid>
      <w:tr w:rsidR="00EC1B41" w:rsidRPr="00316A1B" w14:paraId="79E6AF02" w14:textId="77777777" w:rsidTr="00B27A5D">
        <w:trPr>
          <w:trHeight w:val="298"/>
        </w:trPr>
        <w:tc>
          <w:tcPr>
            <w:tcW w:w="3150" w:type="dxa"/>
            <w:tcBorders>
              <w:top w:val="single" w:sz="18" w:space="0" w:color="auto"/>
              <w:left w:val="nil"/>
              <w:bottom w:val="single" w:sz="18" w:space="0" w:color="auto"/>
              <w:right w:val="nil"/>
            </w:tcBorders>
            <w:shd w:val="clear" w:color="auto" w:fill="auto"/>
            <w:noWrap/>
            <w:vAlign w:val="center"/>
          </w:tcPr>
          <w:p w14:paraId="61613582" w14:textId="77777777" w:rsidR="00EC1B41" w:rsidRPr="00316A1B" w:rsidRDefault="00EC1B41" w:rsidP="00EC1B41">
            <w:pPr>
              <w:spacing w:after="0" w:line="240" w:lineRule="auto"/>
              <w:rPr>
                <w:rFonts w:ascii="Times New Roman" w:eastAsia="Times New Roman" w:hAnsi="Times New Roman" w:cs="Times New Roman"/>
                <w:b/>
                <w:bCs/>
                <w:color w:val="000000"/>
                <w:sz w:val="24"/>
                <w:szCs w:val="24"/>
              </w:rPr>
            </w:pPr>
            <w:r w:rsidRPr="00316A1B">
              <w:rPr>
                <w:rFonts w:ascii="Times New Roman" w:eastAsia="Times New Roman" w:hAnsi="Times New Roman" w:cs="Times New Roman"/>
                <w:b/>
                <w:bCs/>
                <w:color w:val="000000"/>
                <w:sz w:val="24"/>
                <w:szCs w:val="24"/>
              </w:rPr>
              <w:t xml:space="preserve">Common Name </w:t>
            </w:r>
          </w:p>
          <w:p w14:paraId="694EACD7" w14:textId="77777777" w:rsidR="00EC1B41" w:rsidRPr="00316A1B" w:rsidRDefault="00EC1B41" w:rsidP="00EC1B41">
            <w:pPr>
              <w:spacing w:after="0" w:line="240" w:lineRule="auto"/>
              <w:rPr>
                <w:rFonts w:ascii="Times New Roman" w:hAnsi="Times New Roman" w:cs="Times New Roman"/>
                <w:color w:val="000000"/>
                <w:sz w:val="24"/>
                <w:szCs w:val="24"/>
              </w:rPr>
            </w:pPr>
            <w:r w:rsidRPr="00316A1B">
              <w:rPr>
                <w:rFonts w:ascii="Times New Roman" w:eastAsia="Times New Roman" w:hAnsi="Times New Roman" w:cs="Times New Roman"/>
                <w:b/>
                <w:bCs/>
                <w:color w:val="000000"/>
                <w:sz w:val="24"/>
                <w:szCs w:val="24"/>
              </w:rPr>
              <w:t>(</w:t>
            </w:r>
            <w:r w:rsidRPr="00316A1B">
              <w:rPr>
                <w:rFonts w:ascii="Times New Roman" w:eastAsia="Times New Roman" w:hAnsi="Times New Roman" w:cs="Times New Roman"/>
                <w:b/>
                <w:bCs/>
                <w:i/>
                <w:iCs/>
                <w:color w:val="000000"/>
                <w:sz w:val="24"/>
                <w:szCs w:val="24"/>
              </w:rPr>
              <w:t>Scientific Name</w:t>
            </w:r>
            <w:r w:rsidRPr="00316A1B">
              <w:rPr>
                <w:rFonts w:ascii="Times New Roman" w:eastAsia="Times New Roman" w:hAnsi="Times New Roman" w:cs="Times New Roman"/>
                <w:b/>
                <w:bCs/>
                <w:color w:val="000000"/>
                <w:sz w:val="24"/>
                <w:szCs w:val="24"/>
              </w:rPr>
              <w:t>)</w:t>
            </w:r>
          </w:p>
        </w:tc>
        <w:tc>
          <w:tcPr>
            <w:tcW w:w="1003" w:type="dxa"/>
            <w:tcBorders>
              <w:top w:val="single" w:sz="18" w:space="0" w:color="auto"/>
              <w:left w:val="nil"/>
              <w:bottom w:val="single" w:sz="18" w:space="0" w:color="auto"/>
              <w:right w:val="nil"/>
            </w:tcBorders>
            <w:shd w:val="clear" w:color="auto" w:fill="auto"/>
            <w:noWrap/>
            <w:vAlign w:val="center"/>
          </w:tcPr>
          <w:p w14:paraId="0A49B489" w14:textId="77777777" w:rsidR="00EC1B41" w:rsidRPr="00316A1B" w:rsidRDefault="00EC1B41" w:rsidP="00EC1B41">
            <w:pPr>
              <w:spacing w:after="0" w:line="240" w:lineRule="auto"/>
              <w:jc w:val="center"/>
              <w:rPr>
                <w:rFonts w:ascii="Times New Roman" w:hAnsi="Times New Roman" w:cs="Times New Roman"/>
                <w:color w:val="000000"/>
                <w:sz w:val="24"/>
                <w:szCs w:val="24"/>
              </w:rPr>
            </w:pPr>
            <w:r w:rsidRPr="00316A1B">
              <w:rPr>
                <w:rFonts w:ascii="Times New Roman" w:eastAsia="Times New Roman" w:hAnsi="Times New Roman" w:cs="Times New Roman"/>
                <w:b/>
                <w:bCs/>
                <w:color w:val="000000"/>
                <w:sz w:val="24"/>
                <w:szCs w:val="24"/>
              </w:rPr>
              <w:t>Species Code</w:t>
            </w:r>
          </w:p>
        </w:tc>
        <w:tc>
          <w:tcPr>
            <w:tcW w:w="1392" w:type="dxa"/>
            <w:tcBorders>
              <w:top w:val="single" w:sz="18" w:space="0" w:color="auto"/>
              <w:left w:val="nil"/>
              <w:bottom w:val="single" w:sz="18" w:space="0" w:color="auto"/>
              <w:right w:val="nil"/>
            </w:tcBorders>
            <w:shd w:val="clear" w:color="auto" w:fill="auto"/>
            <w:noWrap/>
            <w:vAlign w:val="center"/>
          </w:tcPr>
          <w:p w14:paraId="489FABFC" w14:textId="77777777" w:rsidR="00EC1B41" w:rsidRPr="00316A1B" w:rsidRDefault="00EC1B41" w:rsidP="00EC1B41">
            <w:pPr>
              <w:spacing w:after="0" w:line="240" w:lineRule="auto"/>
              <w:jc w:val="center"/>
              <w:rPr>
                <w:rFonts w:ascii="Times New Roman" w:hAnsi="Times New Roman" w:cs="Times New Roman"/>
                <w:color w:val="000000"/>
                <w:sz w:val="24"/>
                <w:szCs w:val="24"/>
              </w:rPr>
            </w:pPr>
            <w:r w:rsidRPr="00316A1B">
              <w:rPr>
                <w:rFonts w:ascii="Times New Roman" w:eastAsia="Times New Roman" w:hAnsi="Times New Roman" w:cs="Times New Roman"/>
                <w:b/>
                <w:bCs/>
                <w:color w:val="000000"/>
                <w:sz w:val="24"/>
                <w:szCs w:val="24"/>
              </w:rPr>
              <w:t>Relative Frequency</w:t>
            </w:r>
          </w:p>
        </w:tc>
        <w:tc>
          <w:tcPr>
            <w:tcW w:w="1630" w:type="dxa"/>
            <w:tcBorders>
              <w:top w:val="single" w:sz="18" w:space="0" w:color="auto"/>
              <w:left w:val="nil"/>
              <w:bottom w:val="single" w:sz="18" w:space="0" w:color="auto"/>
              <w:right w:val="nil"/>
            </w:tcBorders>
            <w:shd w:val="clear" w:color="auto" w:fill="auto"/>
            <w:noWrap/>
            <w:vAlign w:val="center"/>
          </w:tcPr>
          <w:p w14:paraId="3095AF93" w14:textId="77777777" w:rsidR="00EC1B41" w:rsidRPr="00316A1B" w:rsidRDefault="00EC1B41" w:rsidP="00EC1B41">
            <w:pPr>
              <w:spacing w:after="0" w:line="240" w:lineRule="auto"/>
              <w:jc w:val="center"/>
              <w:rPr>
                <w:rFonts w:ascii="Times New Roman" w:hAnsi="Times New Roman" w:cs="Times New Roman"/>
                <w:color w:val="000000"/>
                <w:sz w:val="24"/>
                <w:szCs w:val="24"/>
              </w:rPr>
            </w:pPr>
            <w:r w:rsidRPr="00316A1B">
              <w:rPr>
                <w:rFonts w:ascii="Times New Roman" w:eastAsia="Times New Roman" w:hAnsi="Times New Roman" w:cs="Times New Roman"/>
                <w:b/>
                <w:bCs/>
                <w:color w:val="000000"/>
                <w:sz w:val="24"/>
                <w:szCs w:val="24"/>
              </w:rPr>
              <w:t>Taxonomic Family</w:t>
            </w:r>
          </w:p>
        </w:tc>
        <w:tc>
          <w:tcPr>
            <w:tcW w:w="1219" w:type="dxa"/>
            <w:tcBorders>
              <w:top w:val="single" w:sz="18" w:space="0" w:color="auto"/>
              <w:left w:val="nil"/>
              <w:bottom w:val="single" w:sz="18" w:space="0" w:color="auto"/>
              <w:right w:val="nil"/>
            </w:tcBorders>
            <w:shd w:val="clear" w:color="auto" w:fill="auto"/>
            <w:noWrap/>
            <w:vAlign w:val="center"/>
          </w:tcPr>
          <w:p w14:paraId="797D69C0" w14:textId="77777777" w:rsidR="00EC1B41" w:rsidRPr="00316A1B" w:rsidRDefault="00EC1B41" w:rsidP="00EC1B41">
            <w:pPr>
              <w:spacing w:after="0" w:line="240" w:lineRule="auto"/>
              <w:jc w:val="center"/>
              <w:rPr>
                <w:rFonts w:ascii="Times New Roman" w:hAnsi="Times New Roman" w:cs="Times New Roman"/>
                <w:color w:val="000000"/>
                <w:sz w:val="24"/>
                <w:szCs w:val="24"/>
              </w:rPr>
            </w:pPr>
            <w:r w:rsidRPr="00316A1B">
              <w:rPr>
                <w:rFonts w:ascii="Times New Roman" w:eastAsia="Times New Roman" w:hAnsi="Times New Roman" w:cs="Times New Roman"/>
                <w:b/>
                <w:bCs/>
                <w:color w:val="000000"/>
                <w:sz w:val="24"/>
                <w:szCs w:val="24"/>
              </w:rPr>
              <w:t>Guild</w:t>
            </w:r>
          </w:p>
        </w:tc>
        <w:tc>
          <w:tcPr>
            <w:tcW w:w="977" w:type="dxa"/>
            <w:tcBorders>
              <w:top w:val="single" w:sz="18" w:space="0" w:color="auto"/>
              <w:left w:val="nil"/>
              <w:bottom w:val="single" w:sz="18" w:space="0" w:color="auto"/>
              <w:right w:val="nil"/>
            </w:tcBorders>
            <w:shd w:val="clear" w:color="auto" w:fill="auto"/>
            <w:noWrap/>
            <w:vAlign w:val="center"/>
          </w:tcPr>
          <w:p w14:paraId="5B4ED24D" w14:textId="519EB281"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Focal Species</w:t>
            </w:r>
          </w:p>
        </w:tc>
      </w:tr>
      <w:tr w:rsidR="00EC1B41" w:rsidRPr="00316A1B" w14:paraId="614F200C" w14:textId="77777777" w:rsidTr="00EC1B41">
        <w:trPr>
          <w:trHeight w:val="298"/>
        </w:trPr>
        <w:tc>
          <w:tcPr>
            <w:tcW w:w="3150" w:type="dxa"/>
            <w:tcBorders>
              <w:top w:val="single" w:sz="18" w:space="0" w:color="auto"/>
              <w:left w:val="nil"/>
              <w:bottom w:val="nil"/>
              <w:right w:val="nil"/>
            </w:tcBorders>
            <w:shd w:val="clear" w:color="auto" w:fill="auto"/>
            <w:noWrap/>
            <w:vAlign w:val="center"/>
          </w:tcPr>
          <w:p w14:paraId="7135D915" w14:textId="77777777" w:rsidR="00EC1B41" w:rsidRPr="00316A1B" w:rsidRDefault="00EC1B41" w:rsidP="00EC1B41">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American Robin</w:t>
            </w:r>
          </w:p>
          <w:p w14:paraId="7CDC3395" w14:textId="39D5F1FE" w:rsidR="00EC1B41" w:rsidRPr="00316A1B" w:rsidRDefault="00EC1B41" w:rsidP="00EC1B41">
            <w:pPr>
              <w:spacing w:after="0" w:line="240" w:lineRule="auto"/>
              <w:rPr>
                <w:rFonts w:ascii="Times New Roman" w:eastAsia="Times New Roman" w:hAnsi="Times New Roman" w:cs="Times New Roman"/>
                <w:color w:val="000000"/>
                <w:sz w:val="24"/>
                <w:szCs w:val="24"/>
              </w:rPr>
            </w:pPr>
            <w:r w:rsidRPr="00316A1B">
              <w:rPr>
                <w:rFonts w:ascii="Times New Roman" w:eastAsia="Times New Roman" w:hAnsi="Times New Roman" w:cs="Times New Roman"/>
                <w:color w:val="000000"/>
                <w:sz w:val="24"/>
                <w:szCs w:val="24"/>
              </w:rPr>
              <w:t>(</w:t>
            </w:r>
            <w:r w:rsidRPr="00316A1B">
              <w:rPr>
                <w:rFonts w:ascii="Times New Roman" w:eastAsia="Times New Roman" w:hAnsi="Times New Roman" w:cs="Times New Roman"/>
                <w:i/>
                <w:iCs/>
                <w:color w:val="000000"/>
                <w:sz w:val="24"/>
                <w:szCs w:val="24"/>
              </w:rPr>
              <w:t xml:space="preserve">Turdus </w:t>
            </w:r>
            <w:proofErr w:type="spellStart"/>
            <w:r w:rsidRPr="00316A1B">
              <w:rPr>
                <w:rFonts w:ascii="Times New Roman" w:eastAsia="Times New Roman" w:hAnsi="Times New Roman" w:cs="Times New Roman"/>
                <w:i/>
                <w:iCs/>
                <w:color w:val="000000"/>
                <w:sz w:val="24"/>
                <w:szCs w:val="24"/>
              </w:rPr>
              <w:t>migratorius</w:t>
            </w:r>
            <w:proofErr w:type="spellEnd"/>
            <w:r w:rsidRPr="00316A1B">
              <w:rPr>
                <w:rFonts w:ascii="Times New Roman" w:eastAsia="Times New Roman" w:hAnsi="Times New Roman" w:cs="Times New Roman"/>
                <w:color w:val="000000"/>
                <w:sz w:val="24"/>
                <w:szCs w:val="24"/>
              </w:rPr>
              <w:t>)</w:t>
            </w:r>
          </w:p>
        </w:tc>
        <w:tc>
          <w:tcPr>
            <w:tcW w:w="1003" w:type="dxa"/>
            <w:tcBorders>
              <w:top w:val="single" w:sz="18" w:space="0" w:color="auto"/>
              <w:left w:val="nil"/>
              <w:bottom w:val="nil"/>
              <w:right w:val="nil"/>
            </w:tcBorders>
            <w:shd w:val="clear" w:color="auto" w:fill="auto"/>
            <w:noWrap/>
            <w:vAlign w:val="center"/>
          </w:tcPr>
          <w:p w14:paraId="26B3E3A6" w14:textId="5FB15E62"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AMRO</w:t>
            </w:r>
          </w:p>
        </w:tc>
        <w:tc>
          <w:tcPr>
            <w:tcW w:w="1392" w:type="dxa"/>
            <w:tcBorders>
              <w:top w:val="single" w:sz="18" w:space="0" w:color="auto"/>
              <w:left w:val="nil"/>
              <w:bottom w:val="nil"/>
              <w:right w:val="nil"/>
            </w:tcBorders>
            <w:shd w:val="clear" w:color="auto" w:fill="auto"/>
            <w:noWrap/>
            <w:vAlign w:val="center"/>
          </w:tcPr>
          <w:p w14:paraId="5E312F58" w14:textId="06417747" w:rsidR="00EC1B41" w:rsidRPr="00EC1B41" w:rsidRDefault="00EC1B41" w:rsidP="00EC1B41">
            <w:pPr>
              <w:spacing w:after="0" w:line="240" w:lineRule="auto"/>
              <w:jc w:val="center"/>
              <w:rPr>
                <w:rFonts w:ascii="Times New Roman" w:eastAsia="Times New Roman" w:hAnsi="Times New Roman" w:cs="Times New Roman"/>
                <w:color w:val="000000"/>
                <w:sz w:val="24"/>
                <w:szCs w:val="24"/>
              </w:rPr>
            </w:pPr>
            <w:r w:rsidRPr="00EC1B41">
              <w:rPr>
                <w:rFonts w:ascii="Times New Roman" w:hAnsi="Times New Roman" w:cs="Times New Roman"/>
                <w:color w:val="000000"/>
              </w:rPr>
              <w:t>533</w:t>
            </w:r>
          </w:p>
        </w:tc>
        <w:tc>
          <w:tcPr>
            <w:tcW w:w="1630" w:type="dxa"/>
            <w:tcBorders>
              <w:top w:val="single" w:sz="18" w:space="0" w:color="auto"/>
              <w:left w:val="nil"/>
              <w:bottom w:val="nil"/>
              <w:right w:val="nil"/>
            </w:tcBorders>
            <w:shd w:val="clear" w:color="auto" w:fill="auto"/>
            <w:noWrap/>
            <w:vAlign w:val="center"/>
          </w:tcPr>
          <w:p w14:paraId="1FF22D38" w14:textId="45F9FBB9"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Turdidae</w:t>
            </w:r>
          </w:p>
        </w:tc>
        <w:tc>
          <w:tcPr>
            <w:tcW w:w="1219" w:type="dxa"/>
            <w:tcBorders>
              <w:top w:val="single" w:sz="18" w:space="0" w:color="auto"/>
              <w:left w:val="nil"/>
              <w:bottom w:val="nil"/>
              <w:right w:val="nil"/>
            </w:tcBorders>
            <w:shd w:val="clear" w:color="auto" w:fill="auto"/>
            <w:noWrap/>
            <w:vAlign w:val="center"/>
          </w:tcPr>
          <w:p w14:paraId="28BD868D" w14:textId="223AD441"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GEN</w:t>
            </w:r>
          </w:p>
        </w:tc>
        <w:tc>
          <w:tcPr>
            <w:tcW w:w="977" w:type="dxa"/>
            <w:tcBorders>
              <w:top w:val="single" w:sz="18" w:space="0" w:color="auto"/>
              <w:left w:val="nil"/>
              <w:bottom w:val="nil"/>
              <w:right w:val="nil"/>
            </w:tcBorders>
            <w:shd w:val="clear" w:color="auto" w:fill="auto"/>
            <w:noWrap/>
            <w:vAlign w:val="center"/>
          </w:tcPr>
          <w:p w14:paraId="09DF9476" w14:textId="5032D4CE"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EC1B41" w:rsidRPr="00316A1B" w14:paraId="43D58E88" w14:textId="77777777" w:rsidTr="00EC1B41">
        <w:trPr>
          <w:trHeight w:val="298"/>
        </w:trPr>
        <w:tc>
          <w:tcPr>
            <w:tcW w:w="3150" w:type="dxa"/>
            <w:tcBorders>
              <w:top w:val="nil"/>
              <w:left w:val="nil"/>
              <w:bottom w:val="nil"/>
              <w:right w:val="nil"/>
            </w:tcBorders>
            <w:shd w:val="clear" w:color="auto" w:fill="auto"/>
            <w:noWrap/>
            <w:vAlign w:val="center"/>
          </w:tcPr>
          <w:p w14:paraId="470447BA" w14:textId="77777777" w:rsidR="00EC1B41" w:rsidRPr="00316A1B" w:rsidRDefault="00EC1B41" w:rsidP="00EC1B41">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Black-capped Chickadee</w:t>
            </w:r>
          </w:p>
          <w:p w14:paraId="50D5E127" w14:textId="0A40871C" w:rsidR="00EC1B41" w:rsidRPr="00316A1B" w:rsidRDefault="00EC1B41" w:rsidP="00EC1B41">
            <w:pPr>
              <w:spacing w:after="0" w:line="240" w:lineRule="auto"/>
              <w:rPr>
                <w:rFonts w:ascii="Times New Roman" w:eastAsia="Times New Roman" w:hAnsi="Times New Roman" w:cs="Times New Roman"/>
                <w:color w:val="000000"/>
                <w:sz w:val="24"/>
                <w:szCs w:val="24"/>
              </w:rPr>
            </w:pPr>
            <w:r w:rsidRPr="00316A1B">
              <w:rPr>
                <w:rFonts w:ascii="Times New Roman" w:eastAsia="Times New Roman" w:hAnsi="Times New Roman" w:cs="Times New Roman"/>
                <w:color w:val="000000"/>
                <w:sz w:val="24"/>
                <w:szCs w:val="24"/>
              </w:rPr>
              <w:t>(</w:t>
            </w:r>
            <w:proofErr w:type="spellStart"/>
            <w:r w:rsidRPr="00316A1B">
              <w:rPr>
                <w:rFonts w:ascii="Times New Roman" w:eastAsia="Times New Roman" w:hAnsi="Times New Roman" w:cs="Times New Roman"/>
                <w:i/>
                <w:iCs/>
                <w:color w:val="000000"/>
                <w:sz w:val="24"/>
                <w:szCs w:val="24"/>
              </w:rPr>
              <w:t>Poecile</w:t>
            </w:r>
            <w:proofErr w:type="spellEnd"/>
            <w:r w:rsidRPr="00316A1B">
              <w:rPr>
                <w:rFonts w:ascii="Times New Roman" w:eastAsia="Times New Roman" w:hAnsi="Times New Roman" w:cs="Times New Roman"/>
                <w:i/>
                <w:iCs/>
                <w:color w:val="000000"/>
                <w:sz w:val="24"/>
                <w:szCs w:val="24"/>
              </w:rPr>
              <w:t xml:space="preserve"> atricapillus</w:t>
            </w:r>
            <w:r w:rsidRPr="00316A1B">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382B6A4A" w14:textId="688BFD29"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BCCH</w:t>
            </w:r>
          </w:p>
        </w:tc>
        <w:tc>
          <w:tcPr>
            <w:tcW w:w="1392" w:type="dxa"/>
            <w:tcBorders>
              <w:top w:val="nil"/>
              <w:left w:val="nil"/>
              <w:bottom w:val="nil"/>
              <w:right w:val="nil"/>
            </w:tcBorders>
            <w:shd w:val="clear" w:color="auto" w:fill="auto"/>
            <w:noWrap/>
            <w:vAlign w:val="center"/>
          </w:tcPr>
          <w:p w14:paraId="7499598B" w14:textId="188985C2" w:rsidR="00EC1B41" w:rsidRPr="00EC1B41" w:rsidRDefault="00EC1B41" w:rsidP="00EC1B41">
            <w:pPr>
              <w:spacing w:after="0" w:line="240" w:lineRule="auto"/>
              <w:jc w:val="center"/>
              <w:rPr>
                <w:rFonts w:ascii="Times New Roman" w:eastAsia="Times New Roman" w:hAnsi="Times New Roman" w:cs="Times New Roman"/>
                <w:color w:val="000000"/>
                <w:sz w:val="24"/>
                <w:szCs w:val="24"/>
              </w:rPr>
            </w:pPr>
            <w:r w:rsidRPr="00EC1B41">
              <w:rPr>
                <w:rFonts w:ascii="Times New Roman" w:hAnsi="Times New Roman" w:cs="Times New Roman"/>
                <w:color w:val="000000"/>
              </w:rPr>
              <w:t>702</w:t>
            </w:r>
          </w:p>
        </w:tc>
        <w:tc>
          <w:tcPr>
            <w:tcW w:w="1630" w:type="dxa"/>
            <w:tcBorders>
              <w:top w:val="nil"/>
              <w:left w:val="nil"/>
              <w:bottom w:val="nil"/>
              <w:right w:val="nil"/>
            </w:tcBorders>
            <w:shd w:val="clear" w:color="auto" w:fill="auto"/>
            <w:noWrap/>
            <w:vAlign w:val="center"/>
          </w:tcPr>
          <w:p w14:paraId="3A0D2055" w14:textId="762820F3"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proofErr w:type="spellStart"/>
            <w:r w:rsidRPr="00316A1B">
              <w:rPr>
                <w:rFonts w:ascii="Times New Roman" w:hAnsi="Times New Roman" w:cs="Times New Roman"/>
                <w:color w:val="000000"/>
                <w:sz w:val="24"/>
                <w:szCs w:val="24"/>
              </w:rPr>
              <w:t>Paridae</w:t>
            </w:r>
            <w:proofErr w:type="spellEnd"/>
          </w:p>
        </w:tc>
        <w:tc>
          <w:tcPr>
            <w:tcW w:w="1219" w:type="dxa"/>
            <w:tcBorders>
              <w:top w:val="nil"/>
              <w:left w:val="nil"/>
              <w:bottom w:val="nil"/>
              <w:right w:val="nil"/>
            </w:tcBorders>
            <w:shd w:val="clear" w:color="auto" w:fill="auto"/>
            <w:noWrap/>
            <w:vAlign w:val="center"/>
          </w:tcPr>
          <w:p w14:paraId="249E3A04" w14:textId="7C84F0B3"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GEN</w:t>
            </w:r>
          </w:p>
        </w:tc>
        <w:tc>
          <w:tcPr>
            <w:tcW w:w="977" w:type="dxa"/>
            <w:tcBorders>
              <w:top w:val="nil"/>
              <w:left w:val="nil"/>
              <w:bottom w:val="nil"/>
              <w:right w:val="nil"/>
            </w:tcBorders>
            <w:shd w:val="clear" w:color="auto" w:fill="auto"/>
            <w:noWrap/>
            <w:vAlign w:val="center"/>
          </w:tcPr>
          <w:p w14:paraId="65247CD3" w14:textId="491AD540"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EC1B41" w:rsidRPr="00316A1B" w14:paraId="1BA9BFB3" w14:textId="77777777" w:rsidTr="00EC1B41">
        <w:trPr>
          <w:trHeight w:val="298"/>
        </w:trPr>
        <w:tc>
          <w:tcPr>
            <w:tcW w:w="3150" w:type="dxa"/>
            <w:tcBorders>
              <w:top w:val="nil"/>
              <w:left w:val="nil"/>
              <w:right w:val="nil"/>
            </w:tcBorders>
            <w:shd w:val="clear" w:color="auto" w:fill="auto"/>
            <w:noWrap/>
            <w:vAlign w:val="center"/>
          </w:tcPr>
          <w:p w14:paraId="18D812AE" w14:textId="77777777" w:rsidR="00EC1B41" w:rsidRPr="00316A1B" w:rsidRDefault="00EC1B41" w:rsidP="00EC1B41">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White-breasted Nuthatch</w:t>
            </w:r>
          </w:p>
          <w:p w14:paraId="44280727" w14:textId="34514AC5" w:rsidR="00EC1B41" w:rsidRPr="00316A1B" w:rsidRDefault="00EC1B41" w:rsidP="00EC1B41">
            <w:pPr>
              <w:spacing w:after="0" w:line="240" w:lineRule="auto"/>
              <w:rPr>
                <w:rFonts w:ascii="Times New Roman" w:eastAsia="Times New Roman" w:hAnsi="Times New Roman" w:cs="Times New Roman"/>
                <w:color w:val="000000"/>
                <w:sz w:val="24"/>
                <w:szCs w:val="24"/>
              </w:rPr>
            </w:pPr>
            <w:r w:rsidRPr="00316A1B">
              <w:rPr>
                <w:rFonts w:ascii="Times New Roman" w:eastAsia="Times New Roman" w:hAnsi="Times New Roman" w:cs="Times New Roman"/>
                <w:color w:val="000000"/>
                <w:sz w:val="23"/>
                <w:szCs w:val="23"/>
              </w:rPr>
              <w:t>(</w:t>
            </w:r>
            <w:proofErr w:type="spellStart"/>
            <w:r w:rsidRPr="00316A1B">
              <w:rPr>
                <w:rFonts w:ascii="Times New Roman" w:eastAsia="Times New Roman" w:hAnsi="Times New Roman" w:cs="Times New Roman"/>
                <w:i/>
                <w:iCs/>
                <w:color w:val="000000"/>
                <w:sz w:val="23"/>
                <w:szCs w:val="23"/>
              </w:rPr>
              <w:t>Sitta</w:t>
            </w:r>
            <w:proofErr w:type="spellEnd"/>
            <w:r w:rsidRPr="00316A1B">
              <w:rPr>
                <w:rFonts w:ascii="Times New Roman" w:eastAsia="Times New Roman" w:hAnsi="Times New Roman" w:cs="Times New Roman"/>
                <w:i/>
                <w:iCs/>
                <w:color w:val="000000"/>
                <w:sz w:val="23"/>
                <w:szCs w:val="23"/>
              </w:rPr>
              <w:t xml:space="preserve"> carolinensis</w:t>
            </w:r>
            <w:r w:rsidRPr="00316A1B">
              <w:rPr>
                <w:rFonts w:ascii="Times New Roman" w:eastAsia="Times New Roman" w:hAnsi="Times New Roman" w:cs="Times New Roman"/>
                <w:color w:val="000000"/>
                <w:sz w:val="23"/>
                <w:szCs w:val="23"/>
              </w:rPr>
              <w:t>)</w:t>
            </w:r>
          </w:p>
        </w:tc>
        <w:tc>
          <w:tcPr>
            <w:tcW w:w="1003" w:type="dxa"/>
            <w:tcBorders>
              <w:top w:val="nil"/>
              <w:left w:val="nil"/>
              <w:right w:val="nil"/>
            </w:tcBorders>
            <w:shd w:val="clear" w:color="auto" w:fill="auto"/>
            <w:noWrap/>
            <w:vAlign w:val="center"/>
          </w:tcPr>
          <w:p w14:paraId="4EA73D4E" w14:textId="2DAE2BD4"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WBNU</w:t>
            </w:r>
          </w:p>
        </w:tc>
        <w:tc>
          <w:tcPr>
            <w:tcW w:w="1392" w:type="dxa"/>
            <w:tcBorders>
              <w:top w:val="nil"/>
              <w:left w:val="nil"/>
              <w:right w:val="nil"/>
            </w:tcBorders>
            <w:shd w:val="clear" w:color="auto" w:fill="auto"/>
            <w:noWrap/>
            <w:vAlign w:val="center"/>
          </w:tcPr>
          <w:p w14:paraId="00E7C6E3" w14:textId="6EDD2855" w:rsidR="00EC1B41" w:rsidRPr="00EC1B41" w:rsidRDefault="00EC1B41" w:rsidP="00EC1B41">
            <w:pPr>
              <w:spacing w:after="0" w:line="240" w:lineRule="auto"/>
              <w:jc w:val="center"/>
              <w:rPr>
                <w:rFonts w:ascii="Times New Roman" w:eastAsia="Times New Roman" w:hAnsi="Times New Roman" w:cs="Times New Roman"/>
                <w:color w:val="000000"/>
                <w:sz w:val="24"/>
                <w:szCs w:val="24"/>
              </w:rPr>
            </w:pPr>
            <w:r w:rsidRPr="00EC1B41">
              <w:rPr>
                <w:rFonts w:ascii="Times New Roman" w:hAnsi="Times New Roman" w:cs="Times New Roman"/>
                <w:color w:val="000000"/>
              </w:rPr>
              <w:t>449</w:t>
            </w:r>
          </w:p>
        </w:tc>
        <w:tc>
          <w:tcPr>
            <w:tcW w:w="1630" w:type="dxa"/>
            <w:tcBorders>
              <w:top w:val="nil"/>
              <w:left w:val="nil"/>
              <w:right w:val="nil"/>
            </w:tcBorders>
            <w:shd w:val="clear" w:color="auto" w:fill="auto"/>
            <w:noWrap/>
            <w:vAlign w:val="center"/>
          </w:tcPr>
          <w:p w14:paraId="56C59501" w14:textId="0DD429B4"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proofErr w:type="spellStart"/>
            <w:r w:rsidRPr="00316A1B">
              <w:rPr>
                <w:rFonts w:ascii="Times New Roman" w:hAnsi="Times New Roman" w:cs="Times New Roman"/>
                <w:color w:val="000000"/>
                <w:sz w:val="24"/>
                <w:szCs w:val="24"/>
              </w:rPr>
              <w:t>Sittidae</w:t>
            </w:r>
            <w:proofErr w:type="spellEnd"/>
          </w:p>
        </w:tc>
        <w:tc>
          <w:tcPr>
            <w:tcW w:w="1219" w:type="dxa"/>
            <w:tcBorders>
              <w:top w:val="nil"/>
              <w:left w:val="nil"/>
              <w:right w:val="nil"/>
            </w:tcBorders>
            <w:shd w:val="clear" w:color="auto" w:fill="auto"/>
            <w:noWrap/>
            <w:vAlign w:val="center"/>
          </w:tcPr>
          <w:p w14:paraId="74F23D73" w14:textId="1F508F05"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GEN</w:t>
            </w:r>
          </w:p>
        </w:tc>
        <w:tc>
          <w:tcPr>
            <w:tcW w:w="977" w:type="dxa"/>
            <w:tcBorders>
              <w:top w:val="nil"/>
              <w:left w:val="nil"/>
              <w:right w:val="nil"/>
            </w:tcBorders>
            <w:shd w:val="clear" w:color="auto" w:fill="auto"/>
            <w:noWrap/>
            <w:vAlign w:val="center"/>
          </w:tcPr>
          <w:p w14:paraId="0C2C5446" w14:textId="2573E01A"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EC1B41" w:rsidRPr="00316A1B" w14:paraId="35528D38" w14:textId="77777777" w:rsidTr="00EC1B41">
        <w:trPr>
          <w:trHeight w:val="298"/>
        </w:trPr>
        <w:tc>
          <w:tcPr>
            <w:tcW w:w="3150" w:type="dxa"/>
            <w:tcBorders>
              <w:top w:val="nil"/>
              <w:left w:val="nil"/>
              <w:right w:val="nil"/>
            </w:tcBorders>
            <w:shd w:val="clear" w:color="auto" w:fill="auto"/>
            <w:noWrap/>
            <w:vAlign w:val="center"/>
          </w:tcPr>
          <w:p w14:paraId="732BB24A" w14:textId="77777777" w:rsidR="00EC1B41" w:rsidRPr="00316A1B" w:rsidRDefault="00EC1B41" w:rsidP="00EC1B41">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Blue-gray Gnatcatcher</w:t>
            </w:r>
          </w:p>
          <w:p w14:paraId="61566F49" w14:textId="6E63C14F" w:rsidR="00EC1B41" w:rsidRPr="00316A1B" w:rsidRDefault="00EC1B41" w:rsidP="00EC1B41">
            <w:pPr>
              <w:spacing w:after="0" w:line="240" w:lineRule="auto"/>
              <w:rPr>
                <w:rFonts w:ascii="Times New Roman" w:eastAsia="Times New Roman" w:hAnsi="Times New Roman" w:cs="Times New Roman"/>
                <w:color w:val="000000"/>
                <w:sz w:val="24"/>
                <w:szCs w:val="24"/>
              </w:rPr>
            </w:pPr>
            <w:r w:rsidRPr="00316A1B">
              <w:rPr>
                <w:rFonts w:ascii="Times New Roman" w:eastAsia="Times New Roman" w:hAnsi="Times New Roman" w:cs="Times New Roman"/>
                <w:color w:val="000000"/>
                <w:sz w:val="24"/>
                <w:szCs w:val="24"/>
              </w:rPr>
              <w:t>(</w:t>
            </w:r>
            <w:proofErr w:type="spellStart"/>
            <w:r w:rsidRPr="00316A1B">
              <w:rPr>
                <w:rFonts w:ascii="Times New Roman" w:eastAsia="Times New Roman" w:hAnsi="Times New Roman" w:cs="Times New Roman"/>
                <w:i/>
                <w:iCs/>
                <w:color w:val="000000"/>
                <w:sz w:val="24"/>
                <w:szCs w:val="24"/>
              </w:rPr>
              <w:t>Polioptila</w:t>
            </w:r>
            <w:proofErr w:type="spellEnd"/>
            <w:r w:rsidRPr="00316A1B">
              <w:rPr>
                <w:rFonts w:ascii="Times New Roman" w:eastAsia="Times New Roman" w:hAnsi="Times New Roman" w:cs="Times New Roman"/>
                <w:i/>
                <w:iCs/>
                <w:color w:val="000000"/>
                <w:sz w:val="24"/>
                <w:szCs w:val="24"/>
              </w:rPr>
              <w:t xml:space="preserve"> </w:t>
            </w:r>
            <w:proofErr w:type="spellStart"/>
            <w:r w:rsidRPr="00316A1B">
              <w:rPr>
                <w:rFonts w:ascii="Times New Roman" w:eastAsia="Times New Roman" w:hAnsi="Times New Roman" w:cs="Times New Roman"/>
                <w:i/>
                <w:iCs/>
                <w:color w:val="000000"/>
                <w:sz w:val="24"/>
                <w:szCs w:val="24"/>
              </w:rPr>
              <w:t>caerulea</w:t>
            </w:r>
            <w:proofErr w:type="spellEnd"/>
            <w:r w:rsidRPr="00316A1B">
              <w:rPr>
                <w:rFonts w:ascii="Times New Roman" w:eastAsia="Times New Roman" w:hAnsi="Times New Roman" w:cs="Times New Roman"/>
                <w:color w:val="000000"/>
                <w:sz w:val="24"/>
                <w:szCs w:val="24"/>
              </w:rPr>
              <w:t>)</w:t>
            </w:r>
          </w:p>
        </w:tc>
        <w:tc>
          <w:tcPr>
            <w:tcW w:w="1003" w:type="dxa"/>
            <w:tcBorders>
              <w:top w:val="nil"/>
              <w:left w:val="nil"/>
              <w:right w:val="nil"/>
            </w:tcBorders>
            <w:shd w:val="clear" w:color="auto" w:fill="auto"/>
            <w:noWrap/>
            <w:vAlign w:val="center"/>
          </w:tcPr>
          <w:p w14:paraId="4BF82154" w14:textId="03FBDA6E"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BGGN</w:t>
            </w:r>
          </w:p>
        </w:tc>
        <w:tc>
          <w:tcPr>
            <w:tcW w:w="1392" w:type="dxa"/>
            <w:tcBorders>
              <w:top w:val="nil"/>
              <w:left w:val="nil"/>
              <w:right w:val="nil"/>
            </w:tcBorders>
            <w:shd w:val="clear" w:color="auto" w:fill="auto"/>
            <w:noWrap/>
            <w:vAlign w:val="center"/>
          </w:tcPr>
          <w:p w14:paraId="09237D3E" w14:textId="3561424F" w:rsidR="00EC1B41" w:rsidRPr="00EC1B41" w:rsidRDefault="00EC1B41" w:rsidP="00EC1B41">
            <w:pPr>
              <w:spacing w:after="0" w:line="240" w:lineRule="auto"/>
              <w:jc w:val="center"/>
              <w:rPr>
                <w:rFonts w:ascii="Times New Roman" w:eastAsia="Times New Roman" w:hAnsi="Times New Roman" w:cs="Times New Roman"/>
                <w:color w:val="000000"/>
                <w:sz w:val="24"/>
                <w:szCs w:val="24"/>
              </w:rPr>
            </w:pPr>
            <w:r w:rsidRPr="00EC1B41">
              <w:rPr>
                <w:rFonts w:ascii="Times New Roman" w:hAnsi="Times New Roman" w:cs="Times New Roman"/>
                <w:color w:val="000000"/>
              </w:rPr>
              <w:t>147</w:t>
            </w:r>
          </w:p>
        </w:tc>
        <w:tc>
          <w:tcPr>
            <w:tcW w:w="1630" w:type="dxa"/>
            <w:tcBorders>
              <w:top w:val="nil"/>
              <w:left w:val="nil"/>
              <w:right w:val="nil"/>
            </w:tcBorders>
            <w:shd w:val="clear" w:color="auto" w:fill="auto"/>
            <w:noWrap/>
            <w:vAlign w:val="center"/>
          </w:tcPr>
          <w:p w14:paraId="31887251" w14:textId="6FF762A2"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proofErr w:type="spellStart"/>
            <w:r w:rsidRPr="00316A1B">
              <w:rPr>
                <w:rFonts w:ascii="Times New Roman" w:hAnsi="Times New Roman" w:cs="Times New Roman"/>
                <w:color w:val="000000"/>
                <w:sz w:val="24"/>
                <w:szCs w:val="24"/>
              </w:rPr>
              <w:t>Polioptilidae</w:t>
            </w:r>
            <w:proofErr w:type="spellEnd"/>
          </w:p>
        </w:tc>
        <w:tc>
          <w:tcPr>
            <w:tcW w:w="1219" w:type="dxa"/>
            <w:tcBorders>
              <w:top w:val="nil"/>
              <w:left w:val="nil"/>
              <w:right w:val="nil"/>
            </w:tcBorders>
            <w:shd w:val="clear" w:color="auto" w:fill="auto"/>
            <w:noWrap/>
            <w:vAlign w:val="center"/>
          </w:tcPr>
          <w:p w14:paraId="5A964924" w14:textId="008FD54B"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GEN</w:t>
            </w:r>
          </w:p>
        </w:tc>
        <w:tc>
          <w:tcPr>
            <w:tcW w:w="977" w:type="dxa"/>
            <w:tcBorders>
              <w:top w:val="nil"/>
              <w:left w:val="nil"/>
              <w:right w:val="nil"/>
            </w:tcBorders>
            <w:shd w:val="clear" w:color="auto" w:fill="auto"/>
            <w:noWrap/>
            <w:vAlign w:val="center"/>
          </w:tcPr>
          <w:p w14:paraId="5280E15D" w14:textId="696915D7"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EC1B41" w:rsidRPr="00316A1B" w14:paraId="2963BD76" w14:textId="77777777" w:rsidTr="00EC1B41">
        <w:trPr>
          <w:trHeight w:val="298"/>
        </w:trPr>
        <w:tc>
          <w:tcPr>
            <w:tcW w:w="3150" w:type="dxa"/>
            <w:tcBorders>
              <w:left w:val="nil"/>
              <w:bottom w:val="nil"/>
              <w:right w:val="nil"/>
            </w:tcBorders>
            <w:shd w:val="clear" w:color="auto" w:fill="auto"/>
            <w:noWrap/>
            <w:vAlign w:val="center"/>
          </w:tcPr>
          <w:p w14:paraId="28F65C37" w14:textId="77777777" w:rsidR="00EC1B41" w:rsidRPr="00316A1B" w:rsidRDefault="00EC1B41" w:rsidP="00EC1B41">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Downy Woodpecker</w:t>
            </w:r>
          </w:p>
          <w:p w14:paraId="1A98C6E1" w14:textId="0E3C65C7" w:rsidR="00EC1B41" w:rsidRPr="00316A1B" w:rsidRDefault="00EC1B41" w:rsidP="00EC1B41">
            <w:pPr>
              <w:spacing w:after="0" w:line="240" w:lineRule="auto"/>
              <w:rPr>
                <w:rFonts w:ascii="Times New Roman" w:eastAsia="Times New Roman" w:hAnsi="Times New Roman" w:cs="Times New Roman"/>
                <w:color w:val="000000"/>
                <w:sz w:val="24"/>
                <w:szCs w:val="24"/>
              </w:rPr>
            </w:pPr>
            <w:r w:rsidRPr="00316A1B">
              <w:rPr>
                <w:rFonts w:ascii="Times New Roman" w:eastAsia="Times New Roman" w:hAnsi="Times New Roman" w:cs="Times New Roman"/>
                <w:color w:val="000000"/>
                <w:sz w:val="24"/>
                <w:szCs w:val="24"/>
              </w:rPr>
              <w:t>(</w:t>
            </w:r>
            <w:proofErr w:type="spellStart"/>
            <w:r w:rsidRPr="00316A1B">
              <w:rPr>
                <w:rFonts w:ascii="Times New Roman" w:eastAsia="Times New Roman" w:hAnsi="Times New Roman" w:cs="Times New Roman"/>
                <w:i/>
                <w:iCs/>
                <w:color w:val="000000"/>
                <w:sz w:val="24"/>
                <w:szCs w:val="24"/>
              </w:rPr>
              <w:t>Picoides</w:t>
            </w:r>
            <w:proofErr w:type="spellEnd"/>
            <w:r w:rsidRPr="00316A1B">
              <w:rPr>
                <w:rFonts w:ascii="Times New Roman" w:eastAsia="Times New Roman" w:hAnsi="Times New Roman" w:cs="Times New Roman"/>
                <w:i/>
                <w:iCs/>
                <w:color w:val="000000"/>
                <w:sz w:val="24"/>
                <w:szCs w:val="24"/>
              </w:rPr>
              <w:t xml:space="preserve"> </w:t>
            </w:r>
            <w:proofErr w:type="spellStart"/>
            <w:r w:rsidRPr="00316A1B">
              <w:rPr>
                <w:rFonts w:ascii="Times New Roman" w:eastAsia="Times New Roman" w:hAnsi="Times New Roman" w:cs="Times New Roman"/>
                <w:i/>
                <w:iCs/>
                <w:color w:val="000000"/>
                <w:sz w:val="24"/>
                <w:szCs w:val="24"/>
              </w:rPr>
              <w:t>pubescens</w:t>
            </w:r>
            <w:proofErr w:type="spellEnd"/>
            <w:r w:rsidRPr="00316A1B">
              <w:rPr>
                <w:rFonts w:ascii="Times New Roman" w:eastAsia="Times New Roman" w:hAnsi="Times New Roman" w:cs="Times New Roman"/>
                <w:color w:val="000000"/>
                <w:sz w:val="24"/>
                <w:szCs w:val="24"/>
              </w:rPr>
              <w:t>)</w:t>
            </w:r>
          </w:p>
        </w:tc>
        <w:tc>
          <w:tcPr>
            <w:tcW w:w="1003" w:type="dxa"/>
            <w:tcBorders>
              <w:left w:val="nil"/>
              <w:bottom w:val="nil"/>
              <w:right w:val="nil"/>
            </w:tcBorders>
            <w:shd w:val="clear" w:color="auto" w:fill="auto"/>
            <w:noWrap/>
            <w:vAlign w:val="center"/>
          </w:tcPr>
          <w:p w14:paraId="72126E91" w14:textId="3E194053"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DOWO</w:t>
            </w:r>
          </w:p>
        </w:tc>
        <w:tc>
          <w:tcPr>
            <w:tcW w:w="1392" w:type="dxa"/>
            <w:tcBorders>
              <w:left w:val="nil"/>
              <w:bottom w:val="nil"/>
              <w:right w:val="nil"/>
            </w:tcBorders>
            <w:shd w:val="clear" w:color="auto" w:fill="auto"/>
            <w:noWrap/>
            <w:vAlign w:val="center"/>
          </w:tcPr>
          <w:p w14:paraId="48289FCB" w14:textId="6F39AD3C" w:rsidR="00EC1B41" w:rsidRPr="00EC1B41" w:rsidRDefault="00EC1B41" w:rsidP="00EC1B41">
            <w:pPr>
              <w:spacing w:after="0" w:line="240" w:lineRule="auto"/>
              <w:jc w:val="center"/>
              <w:rPr>
                <w:rFonts w:ascii="Times New Roman" w:eastAsia="Times New Roman" w:hAnsi="Times New Roman" w:cs="Times New Roman"/>
                <w:color w:val="000000"/>
                <w:sz w:val="24"/>
                <w:szCs w:val="24"/>
              </w:rPr>
            </w:pPr>
            <w:r w:rsidRPr="00EC1B41">
              <w:rPr>
                <w:rFonts w:ascii="Times New Roman" w:hAnsi="Times New Roman" w:cs="Times New Roman"/>
                <w:color w:val="000000"/>
              </w:rPr>
              <w:t>206</w:t>
            </w:r>
          </w:p>
        </w:tc>
        <w:tc>
          <w:tcPr>
            <w:tcW w:w="1630" w:type="dxa"/>
            <w:tcBorders>
              <w:left w:val="nil"/>
              <w:bottom w:val="nil"/>
              <w:right w:val="nil"/>
            </w:tcBorders>
            <w:shd w:val="clear" w:color="auto" w:fill="auto"/>
            <w:noWrap/>
            <w:vAlign w:val="center"/>
          </w:tcPr>
          <w:p w14:paraId="598716F8" w14:textId="69C574BF"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Picidae</w:t>
            </w:r>
          </w:p>
        </w:tc>
        <w:tc>
          <w:tcPr>
            <w:tcW w:w="1219" w:type="dxa"/>
            <w:tcBorders>
              <w:left w:val="nil"/>
              <w:bottom w:val="nil"/>
              <w:right w:val="nil"/>
            </w:tcBorders>
            <w:shd w:val="clear" w:color="auto" w:fill="auto"/>
            <w:noWrap/>
            <w:vAlign w:val="center"/>
          </w:tcPr>
          <w:p w14:paraId="2E891B56" w14:textId="571CBB92"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GEN</w:t>
            </w:r>
          </w:p>
        </w:tc>
        <w:tc>
          <w:tcPr>
            <w:tcW w:w="977" w:type="dxa"/>
            <w:tcBorders>
              <w:left w:val="nil"/>
              <w:bottom w:val="nil"/>
              <w:right w:val="nil"/>
            </w:tcBorders>
            <w:shd w:val="clear" w:color="auto" w:fill="auto"/>
            <w:noWrap/>
            <w:vAlign w:val="center"/>
          </w:tcPr>
          <w:p w14:paraId="5CEA73A7" w14:textId="7F77D57C"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EC1B41" w:rsidRPr="00316A1B" w14:paraId="6D403FEC" w14:textId="77777777" w:rsidTr="00EC1B41">
        <w:trPr>
          <w:trHeight w:val="298"/>
        </w:trPr>
        <w:tc>
          <w:tcPr>
            <w:tcW w:w="3150" w:type="dxa"/>
            <w:tcBorders>
              <w:top w:val="nil"/>
              <w:left w:val="nil"/>
              <w:bottom w:val="nil"/>
              <w:right w:val="nil"/>
            </w:tcBorders>
            <w:shd w:val="clear" w:color="auto" w:fill="auto"/>
            <w:noWrap/>
            <w:vAlign w:val="center"/>
          </w:tcPr>
          <w:p w14:paraId="0454B75F" w14:textId="77777777" w:rsidR="00EC1B41" w:rsidRPr="00316A1B" w:rsidRDefault="00EC1B41" w:rsidP="00EC1B41">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Northern Flicker</w:t>
            </w:r>
          </w:p>
          <w:p w14:paraId="22533DE9" w14:textId="410B5722" w:rsidR="00EC1B41" w:rsidRPr="00316A1B" w:rsidRDefault="00EC1B41" w:rsidP="00EC1B41">
            <w:pPr>
              <w:spacing w:after="0" w:line="240" w:lineRule="auto"/>
              <w:rPr>
                <w:rFonts w:ascii="Times New Roman" w:eastAsia="Times New Roman" w:hAnsi="Times New Roman" w:cs="Times New Roman"/>
                <w:color w:val="000000"/>
                <w:sz w:val="24"/>
                <w:szCs w:val="24"/>
              </w:rPr>
            </w:pPr>
            <w:r w:rsidRPr="00316A1B">
              <w:rPr>
                <w:rFonts w:ascii="Times New Roman" w:eastAsia="Times New Roman" w:hAnsi="Times New Roman" w:cs="Times New Roman"/>
                <w:color w:val="000000"/>
                <w:sz w:val="24"/>
                <w:szCs w:val="24"/>
              </w:rPr>
              <w:t>(</w:t>
            </w:r>
            <w:proofErr w:type="spellStart"/>
            <w:r w:rsidRPr="00316A1B">
              <w:rPr>
                <w:rFonts w:ascii="Times New Roman" w:eastAsia="Times New Roman" w:hAnsi="Times New Roman" w:cs="Times New Roman"/>
                <w:i/>
                <w:iCs/>
                <w:color w:val="000000"/>
                <w:sz w:val="24"/>
                <w:szCs w:val="24"/>
              </w:rPr>
              <w:t>Colaptes</w:t>
            </w:r>
            <w:proofErr w:type="spellEnd"/>
            <w:r w:rsidRPr="00316A1B">
              <w:rPr>
                <w:rFonts w:ascii="Times New Roman" w:eastAsia="Times New Roman" w:hAnsi="Times New Roman" w:cs="Times New Roman"/>
                <w:i/>
                <w:iCs/>
                <w:color w:val="000000"/>
                <w:sz w:val="24"/>
                <w:szCs w:val="24"/>
              </w:rPr>
              <w:t xml:space="preserve"> auratus</w:t>
            </w:r>
            <w:r w:rsidRPr="00316A1B">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6E7ADCB2" w14:textId="6B1A7FDA"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NOFL</w:t>
            </w:r>
          </w:p>
        </w:tc>
        <w:tc>
          <w:tcPr>
            <w:tcW w:w="1392" w:type="dxa"/>
            <w:tcBorders>
              <w:top w:val="nil"/>
              <w:left w:val="nil"/>
              <w:bottom w:val="nil"/>
              <w:right w:val="nil"/>
            </w:tcBorders>
            <w:shd w:val="clear" w:color="auto" w:fill="auto"/>
            <w:noWrap/>
            <w:vAlign w:val="center"/>
          </w:tcPr>
          <w:p w14:paraId="7A719CAF" w14:textId="12B7BD27" w:rsidR="00EC1B41" w:rsidRPr="00EC1B41" w:rsidRDefault="00EC1B41" w:rsidP="00EC1B41">
            <w:pPr>
              <w:spacing w:after="0" w:line="240" w:lineRule="auto"/>
              <w:jc w:val="center"/>
              <w:rPr>
                <w:rFonts w:ascii="Times New Roman" w:eastAsia="Times New Roman" w:hAnsi="Times New Roman" w:cs="Times New Roman"/>
                <w:color w:val="000000"/>
                <w:sz w:val="24"/>
                <w:szCs w:val="24"/>
              </w:rPr>
            </w:pPr>
            <w:r w:rsidRPr="00EC1B41">
              <w:rPr>
                <w:rFonts w:ascii="Times New Roman" w:hAnsi="Times New Roman" w:cs="Times New Roman"/>
                <w:color w:val="000000"/>
              </w:rPr>
              <w:t>134</w:t>
            </w:r>
          </w:p>
        </w:tc>
        <w:tc>
          <w:tcPr>
            <w:tcW w:w="1630" w:type="dxa"/>
            <w:tcBorders>
              <w:top w:val="nil"/>
              <w:left w:val="nil"/>
              <w:bottom w:val="nil"/>
              <w:right w:val="nil"/>
            </w:tcBorders>
            <w:shd w:val="clear" w:color="auto" w:fill="auto"/>
            <w:noWrap/>
            <w:vAlign w:val="center"/>
          </w:tcPr>
          <w:p w14:paraId="7394E7DF" w14:textId="72A7B97D"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Picidae</w:t>
            </w:r>
          </w:p>
        </w:tc>
        <w:tc>
          <w:tcPr>
            <w:tcW w:w="1219" w:type="dxa"/>
            <w:tcBorders>
              <w:top w:val="nil"/>
              <w:left w:val="nil"/>
              <w:bottom w:val="nil"/>
              <w:right w:val="nil"/>
            </w:tcBorders>
            <w:shd w:val="clear" w:color="auto" w:fill="auto"/>
            <w:noWrap/>
            <w:vAlign w:val="center"/>
          </w:tcPr>
          <w:p w14:paraId="3290516B" w14:textId="2783F4CF"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GEN</w:t>
            </w:r>
          </w:p>
        </w:tc>
        <w:tc>
          <w:tcPr>
            <w:tcW w:w="977" w:type="dxa"/>
            <w:tcBorders>
              <w:top w:val="nil"/>
              <w:left w:val="nil"/>
              <w:bottom w:val="nil"/>
              <w:right w:val="nil"/>
            </w:tcBorders>
            <w:shd w:val="clear" w:color="auto" w:fill="auto"/>
            <w:noWrap/>
            <w:vAlign w:val="center"/>
          </w:tcPr>
          <w:p w14:paraId="65905601" w14:textId="3345E3F8"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EC1B41" w:rsidRPr="00316A1B" w14:paraId="4BFBFC6A" w14:textId="77777777" w:rsidTr="00EC1B41">
        <w:trPr>
          <w:trHeight w:val="298"/>
        </w:trPr>
        <w:tc>
          <w:tcPr>
            <w:tcW w:w="3150" w:type="dxa"/>
            <w:tcBorders>
              <w:top w:val="nil"/>
              <w:left w:val="nil"/>
              <w:bottom w:val="nil"/>
              <w:right w:val="nil"/>
            </w:tcBorders>
            <w:shd w:val="clear" w:color="auto" w:fill="auto"/>
            <w:noWrap/>
            <w:vAlign w:val="center"/>
          </w:tcPr>
          <w:p w14:paraId="0C53818B" w14:textId="77777777" w:rsidR="00EC1B41" w:rsidRPr="00316A1B" w:rsidRDefault="00EC1B41" w:rsidP="00EC1B41">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Red-bellied Woodpecker</w:t>
            </w:r>
          </w:p>
          <w:p w14:paraId="60514B43" w14:textId="7A9D6AE3" w:rsidR="00EC1B41" w:rsidRPr="00316A1B" w:rsidRDefault="00EC1B41" w:rsidP="00EC1B41">
            <w:pPr>
              <w:spacing w:after="0" w:line="240" w:lineRule="auto"/>
              <w:rPr>
                <w:rFonts w:ascii="Times New Roman" w:eastAsia="Times New Roman" w:hAnsi="Times New Roman" w:cs="Times New Roman"/>
                <w:color w:val="000000"/>
                <w:sz w:val="24"/>
                <w:szCs w:val="24"/>
              </w:rPr>
            </w:pPr>
            <w:r w:rsidRPr="00316A1B">
              <w:rPr>
                <w:rFonts w:ascii="Times New Roman" w:eastAsia="Times New Roman" w:hAnsi="Times New Roman" w:cs="Times New Roman"/>
                <w:color w:val="000000"/>
                <w:sz w:val="24"/>
                <w:szCs w:val="24"/>
              </w:rPr>
              <w:t>(</w:t>
            </w:r>
            <w:r w:rsidRPr="00316A1B">
              <w:rPr>
                <w:rFonts w:ascii="Times New Roman" w:eastAsia="Times New Roman" w:hAnsi="Times New Roman" w:cs="Times New Roman"/>
                <w:i/>
                <w:iCs/>
                <w:color w:val="000000"/>
                <w:sz w:val="24"/>
                <w:szCs w:val="24"/>
              </w:rPr>
              <w:t xml:space="preserve">Melanerpes </w:t>
            </w:r>
            <w:proofErr w:type="spellStart"/>
            <w:r w:rsidRPr="00316A1B">
              <w:rPr>
                <w:rFonts w:ascii="Times New Roman" w:eastAsia="Times New Roman" w:hAnsi="Times New Roman" w:cs="Times New Roman"/>
                <w:i/>
                <w:iCs/>
                <w:color w:val="000000"/>
                <w:sz w:val="24"/>
                <w:szCs w:val="24"/>
              </w:rPr>
              <w:t>carolinus</w:t>
            </w:r>
            <w:proofErr w:type="spellEnd"/>
            <w:r w:rsidRPr="00316A1B">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29C12727" w14:textId="041A8BEB"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RBWO</w:t>
            </w:r>
          </w:p>
        </w:tc>
        <w:tc>
          <w:tcPr>
            <w:tcW w:w="1392" w:type="dxa"/>
            <w:tcBorders>
              <w:top w:val="nil"/>
              <w:left w:val="nil"/>
              <w:bottom w:val="nil"/>
              <w:right w:val="nil"/>
            </w:tcBorders>
            <w:shd w:val="clear" w:color="auto" w:fill="auto"/>
            <w:noWrap/>
            <w:vAlign w:val="center"/>
          </w:tcPr>
          <w:p w14:paraId="7207C687" w14:textId="2DE03971" w:rsidR="00EC1B41" w:rsidRPr="00EC1B41" w:rsidRDefault="00EC1B41" w:rsidP="00EC1B41">
            <w:pPr>
              <w:spacing w:after="0" w:line="240" w:lineRule="auto"/>
              <w:jc w:val="center"/>
              <w:rPr>
                <w:rFonts w:ascii="Times New Roman" w:eastAsia="Times New Roman" w:hAnsi="Times New Roman" w:cs="Times New Roman"/>
                <w:color w:val="000000"/>
                <w:sz w:val="24"/>
                <w:szCs w:val="24"/>
              </w:rPr>
            </w:pPr>
            <w:r w:rsidRPr="00EC1B41">
              <w:rPr>
                <w:rFonts w:ascii="Times New Roman" w:hAnsi="Times New Roman" w:cs="Times New Roman"/>
                <w:color w:val="000000"/>
              </w:rPr>
              <w:t>51</w:t>
            </w:r>
          </w:p>
        </w:tc>
        <w:tc>
          <w:tcPr>
            <w:tcW w:w="1630" w:type="dxa"/>
            <w:tcBorders>
              <w:top w:val="nil"/>
              <w:left w:val="nil"/>
              <w:bottom w:val="nil"/>
              <w:right w:val="nil"/>
            </w:tcBorders>
            <w:shd w:val="clear" w:color="auto" w:fill="auto"/>
            <w:noWrap/>
            <w:vAlign w:val="center"/>
          </w:tcPr>
          <w:p w14:paraId="2F580E33" w14:textId="097656D2"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Picidae</w:t>
            </w:r>
          </w:p>
        </w:tc>
        <w:tc>
          <w:tcPr>
            <w:tcW w:w="1219" w:type="dxa"/>
            <w:tcBorders>
              <w:top w:val="nil"/>
              <w:left w:val="nil"/>
              <w:bottom w:val="nil"/>
              <w:right w:val="nil"/>
            </w:tcBorders>
            <w:shd w:val="clear" w:color="auto" w:fill="auto"/>
            <w:noWrap/>
            <w:vAlign w:val="center"/>
          </w:tcPr>
          <w:p w14:paraId="60257665" w14:textId="1BED5C5B"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GEN</w:t>
            </w:r>
          </w:p>
        </w:tc>
        <w:tc>
          <w:tcPr>
            <w:tcW w:w="977" w:type="dxa"/>
            <w:tcBorders>
              <w:top w:val="nil"/>
              <w:left w:val="nil"/>
              <w:bottom w:val="nil"/>
              <w:right w:val="nil"/>
            </w:tcBorders>
            <w:shd w:val="clear" w:color="auto" w:fill="auto"/>
            <w:noWrap/>
            <w:vAlign w:val="center"/>
          </w:tcPr>
          <w:p w14:paraId="183BDF8E" w14:textId="1B47668E"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EC1B41" w:rsidRPr="00316A1B" w14:paraId="0EB8FBAD" w14:textId="77777777" w:rsidTr="00EC1B41">
        <w:trPr>
          <w:trHeight w:val="298"/>
        </w:trPr>
        <w:tc>
          <w:tcPr>
            <w:tcW w:w="3150" w:type="dxa"/>
            <w:tcBorders>
              <w:top w:val="nil"/>
              <w:left w:val="nil"/>
              <w:bottom w:val="nil"/>
              <w:right w:val="nil"/>
            </w:tcBorders>
            <w:shd w:val="clear" w:color="auto" w:fill="auto"/>
            <w:noWrap/>
            <w:vAlign w:val="center"/>
          </w:tcPr>
          <w:p w14:paraId="7BFCCD05" w14:textId="77777777" w:rsidR="00EC1B41" w:rsidRPr="00316A1B" w:rsidRDefault="00EC1B41" w:rsidP="00EC1B41">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Tufted Titmouse</w:t>
            </w:r>
          </w:p>
          <w:p w14:paraId="6D23BDD7" w14:textId="2C524156" w:rsidR="00EC1B41" w:rsidRPr="00316A1B" w:rsidRDefault="00EC1B41" w:rsidP="00EC1B41">
            <w:pPr>
              <w:spacing w:after="0" w:line="240" w:lineRule="auto"/>
              <w:rPr>
                <w:rFonts w:ascii="Times New Roman" w:eastAsia="Times New Roman" w:hAnsi="Times New Roman" w:cs="Times New Roman"/>
                <w:color w:val="000000"/>
                <w:sz w:val="24"/>
                <w:szCs w:val="24"/>
              </w:rPr>
            </w:pPr>
            <w:r w:rsidRPr="00316A1B">
              <w:rPr>
                <w:rFonts w:ascii="Times New Roman" w:eastAsia="Times New Roman" w:hAnsi="Times New Roman" w:cs="Times New Roman"/>
                <w:color w:val="000000"/>
                <w:sz w:val="24"/>
                <w:szCs w:val="24"/>
              </w:rPr>
              <w:t>(</w:t>
            </w:r>
            <w:proofErr w:type="spellStart"/>
            <w:r w:rsidRPr="00316A1B">
              <w:rPr>
                <w:rFonts w:ascii="Times New Roman" w:eastAsia="Times New Roman" w:hAnsi="Times New Roman" w:cs="Times New Roman"/>
                <w:i/>
                <w:iCs/>
                <w:color w:val="000000"/>
                <w:sz w:val="24"/>
                <w:szCs w:val="24"/>
              </w:rPr>
              <w:t>Baeolophus</w:t>
            </w:r>
            <w:proofErr w:type="spellEnd"/>
            <w:r w:rsidRPr="00316A1B">
              <w:rPr>
                <w:rFonts w:ascii="Times New Roman" w:eastAsia="Times New Roman" w:hAnsi="Times New Roman" w:cs="Times New Roman"/>
                <w:i/>
                <w:iCs/>
                <w:color w:val="000000"/>
                <w:sz w:val="24"/>
                <w:szCs w:val="24"/>
              </w:rPr>
              <w:t xml:space="preserve"> bicolor</w:t>
            </w:r>
            <w:r w:rsidRPr="00316A1B">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0F36CD75" w14:textId="6AA15848"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TUTI</w:t>
            </w:r>
          </w:p>
        </w:tc>
        <w:tc>
          <w:tcPr>
            <w:tcW w:w="1392" w:type="dxa"/>
            <w:tcBorders>
              <w:top w:val="nil"/>
              <w:left w:val="nil"/>
              <w:bottom w:val="nil"/>
              <w:right w:val="nil"/>
            </w:tcBorders>
            <w:shd w:val="clear" w:color="auto" w:fill="auto"/>
            <w:noWrap/>
            <w:vAlign w:val="center"/>
          </w:tcPr>
          <w:p w14:paraId="4474A7CB" w14:textId="0E086757" w:rsidR="00EC1B41" w:rsidRPr="00EC1B41" w:rsidRDefault="00EC1B41" w:rsidP="00EC1B41">
            <w:pPr>
              <w:spacing w:after="0" w:line="240" w:lineRule="auto"/>
              <w:jc w:val="center"/>
              <w:rPr>
                <w:rFonts w:ascii="Times New Roman" w:eastAsia="Times New Roman" w:hAnsi="Times New Roman" w:cs="Times New Roman"/>
                <w:color w:val="000000"/>
                <w:sz w:val="24"/>
                <w:szCs w:val="24"/>
              </w:rPr>
            </w:pPr>
            <w:r w:rsidRPr="00EC1B41">
              <w:rPr>
                <w:rFonts w:ascii="Times New Roman" w:hAnsi="Times New Roman" w:cs="Times New Roman"/>
                <w:color w:val="000000"/>
              </w:rPr>
              <w:t>195</w:t>
            </w:r>
          </w:p>
        </w:tc>
        <w:tc>
          <w:tcPr>
            <w:tcW w:w="1630" w:type="dxa"/>
            <w:tcBorders>
              <w:top w:val="nil"/>
              <w:left w:val="nil"/>
              <w:bottom w:val="nil"/>
              <w:right w:val="nil"/>
            </w:tcBorders>
            <w:shd w:val="clear" w:color="auto" w:fill="auto"/>
            <w:noWrap/>
            <w:vAlign w:val="center"/>
          </w:tcPr>
          <w:p w14:paraId="4A55E99E" w14:textId="4AC4AC67"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proofErr w:type="spellStart"/>
            <w:r w:rsidRPr="00316A1B">
              <w:rPr>
                <w:rFonts w:ascii="Times New Roman" w:hAnsi="Times New Roman" w:cs="Times New Roman"/>
                <w:color w:val="000000"/>
                <w:sz w:val="24"/>
                <w:szCs w:val="24"/>
              </w:rPr>
              <w:t>Paridae</w:t>
            </w:r>
            <w:proofErr w:type="spellEnd"/>
          </w:p>
        </w:tc>
        <w:tc>
          <w:tcPr>
            <w:tcW w:w="1219" w:type="dxa"/>
            <w:tcBorders>
              <w:top w:val="nil"/>
              <w:left w:val="nil"/>
              <w:bottom w:val="nil"/>
              <w:right w:val="nil"/>
            </w:tcBorders>
            <w:shd w:val="clear" w:color="auto" w:fill="auto"/>
            <w:noWrap/>
            <w:vAlign w:val="center"/>
          </w:tcPr>
          <w:p w14:paraId="5CF02831" w14:textId="7616DAFC"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GEN</w:t>
            </w:r>
          </w:p>
        </w:tc>
        <w:tc>
          <w:tcPr>
            <w:tcW w:w="977" w:type="dxa"/>
            <w:tcBorders>
              <w:top w:val="nil"/>
              <w:left w:val="nil"/>
              <w:bottom w:val="nil"/>
              <w:right w:val="nil"/>
            </w:tcBorders>
            <w:shd w:val="clear" w:color="auto" w:fill="auto"/>
            <w:noWrap/>
            <w:vAlign w:val="center"/>
          </w:tcPr>
          <w:p w14:paraId="0442B8D2" w14:textId="1D3617AD"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EC1B41" w:rsidRPr="00316A1B" w14:paraId="285A945E" w14:textId="77777777" w:rsidTr="00EC1B41">
        <w:trPr>
          <w:trHeight w:val="298"/>
        </w:trPr>
        <w:tc>
          <w:tcPr>
            <w:tcW w:w="3150" w:type="dxa"/>
            <w:tcBorders>
              <w:top w:val="nil"/>
              <w:left w:val="nil"/>
              <w:bottom w:val="single" w:sz="18" w:space="0" w:color="auto"/>
              <w:right w:val="nil"/>
            </w:tcBorders>
            <w:shd w:val="clear" w:color="auto" w:fill="auto"/>
            <w:noWrap/>
            <w:vAlign w:val="center"/>
          </w:tcPr>
          <w:p w14:paraId="2ACA70C7" w14:textId="77777777" w:rsidR="00EC1B41" w:rsidRPr="00316A1B" w:rsidRDefault="00EC1B41" w:rsidP="00EC1B41">
            <w:pPr>
              <w:spacing w:after="0" w:line="240" w:lineRule="auto"/>
              <w:rPr>
                <w:rFonts w:ascii="Times New Roman" w:hAnsi="Times New Roman" w:cs="Times New Roman"/>
                <w:color w:val="000000"/>
                <w:sz w:val="24"/>
                <w:szCs w:val="24"/>
              </w:rPr>
            </w:pPr>
            <w:r w:rsidRPr="00316A1B">
              <w:rPr>
                <w:rFonts w:ascii="Times New Roman" w:hAnsi="Times New Roman" w:cs="Times New Roman"/>
                <w:color w:val="000000"/>
                <w:sz w:val="24"/>
                <w:szCs w:val="24"/>
              </w:rPr>
              <w:t>Yellow-bellied Sapsucker</w:t>
            </w:r>
          </w:p>
          <w:p w14:paraId="62323EF7" w14:textId="33554D99" w:rsidR="00EC1B41" w:rsidRPr="00316A1B" w:rsidRDefault="00EC1B41" w:rsidP="00EC1B41">
            <w:pPr>
              <w:spacing w:after="0" w:line="240" w:lineRule="auto"/>
              <w:rPr>
                <w:rFonts w:ascii="Times New Roman" w:eastAsia="Times New Roman" w:hAnsi="Times New Roman" w:cs="Times New Roman"/>
                <w:color w:val="000000"/>
                <w:sz w:val="24"/>
                <w:szCs w:val="24"/>
              </w:rPr>
            </w:pPr>
            <w:r w:rsidRPr="00316A1B">
              <w:rPr>
                <w:rFonts w:ascii="Times New Roman" w:eastAsia="Times New Roman" w:hAnsi="Times New Roman" w:cs="Times New Roman"/>
                <w:color w:val="000000"/>
                <w:sz w:val="24"/>
                <w:szCs w:val="24"/>
              </w:rPr>
              <w:t>(</w:t>
            </w:r>
            <w:proofErr w:type="spellStart"/>
            <w:r w:rsidRPr="00316A1B">
              <w:rPr>
                <w:rFonts w:ascii="Times New Roman" w:eastAsia="Times New Roman" w:hAnsi="Times New Roman" w:cs="Times New Roman"/>
                <w:i/>
                <w:iCs/>
                <w:color w:val="000000"/>
                <w:sz w:val="24"/>
                <w:szCs w:val="24"/>
              </w:rPr>
              <w:t>Sphyrapicus</w:t>
            </w:r>
            <w:proofErr w:type="spellEnd"/>
            <w:r w:rsidRPr="00316A1B">
              <w:rPr>
                <w:rFonts w:ascii="Times New Roman" w:eastAsia="Times New Roman" w:hAnsi="Times New Roman" w:cs="Times New Roman"/>
                <w:i/>
                <w:iCs/>
                <w:color w:val="000000"/>
                <w:sz w:val="24"/>
                <w:szCs w:val="24"/>
              </w:rPr>
              <w:t xml:space="preserve"> </w:t>
            </w:r>
            <w:proofErr w:type="spellStart"/>
            <w:r w:rsidRPr="00316A1B">
              <w:rPr>
                <w:rFonts w:ascii="Times New Roman" w:eastAsia="Times New Roman" w:hAnsi="Times New Roman" w:cs="Times New Roman"/>
                <w:i/>
                <w:iCs/>
                <w:color w:val="000000"/>
                <w:sz w:val="24"/>
                <w:szCs w:val="24"/>
              </w:rPr>
              <w:t>varius</w:t>
            </w:r>
            <w:proofErr w:type="spellEnd"/>
            <w:r w:rsidRPr="00316A1B">
              <w:rPr>
                <w:rFonts w:ascii="Times New Roman" w:eastAsia="Times New Roman" w:hAnsi="Times New Roman" w:cs="Times New Roman"/>
                <w:color w:val="000000"/>
                <w:sz w:val="24"/>
                <w:szCs w:val="24"/>
              </w:rPr>
              <w:t>)</w:t>
            </w:r>
          </w:p>
        </w:tc>
        <w:tc>
          <w:tcPr>
            <w:tcW w:w="1003" w:type="dxa"/>
            <w:tcBorders>
              <w:top w:val="nil"/>
              <w:left w:val="nil"/>
              <w:bottom w:val="single" w:sz="18" w:space="0" w:color="auto"/>
              <w:right w:val="nil"/>
            </w:tcBorders>
            <w:shd w:val="clear" w:color="auto" w:fill="auto"/>
            <w:noWrap/>
            <w:vAlign w:val="center"/>
          </w:tcPr>
          <w:p w14:paraId="3CA67F71" w14:textId="6A8EAF1C"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YBSA</w:t>
            </w:r>
          </w:p>
        </w:tc>
        <w:tc>
          <w:tcPr>
            <w:tcW w:w="1392" w:type="dxa"/>
            <w:tcBorders>
              <w:top w:val="nil"/>
              <w:left w:val="nil"/>
              <w:bottom w:val="single" w:sz="18" w:space="0" w:color="auto"/>
              <w:right w:val="nil"/>
            </w:tcBorders>
            <w:shd w:val="clear" w:color="auto" w:fill="auto"/>
            <w:noWrap/>
            <w:vAlign w:val="center"/>
          </w:tcPr>
          <w:p w14:paraId="5A73F99A" w14:textId="73712C6D" w:rsidR="00EC1B41" w:rsidRPr="00EC1B41" w:rsidRDefault="00EC1B41" w:rsidP="00EC1B41">
            <w:pPr>
              <w:spacing w:after="0" w:line="240" w:lineRule="auto"/>
              <w:jc w:val="center"/>
              <w:rPr>
                <w:rFonts w:ascii="Times New Roman" w:eastAsia="Times New Roman" w:hAnsi="Times New Roman" w:cs="Times New Roman"/>
                <w:color w:val="000000"/>
                <w:sz w:val="24"/>
                <w:szCs w:val="24"/>
              </w:rPr>
            </w:pPr>
            <w:r w:rsidRPr="00EC1B41">
              <w:rPr>
                <w:rFonts w:ascii="Times New Roman" w:hAnsi="Times New Roman" w:cs="Times New Roman"/>
                <w:color w:val="000000"/>
              </w:rPr>
              <w:t>24</w:t>
            </w:r>
          </w:p>
        </w:tc>
        <w:tc>
          <w:tcPr>
            <w:tcW w:w="1630" w:type="dxa"/>
            <w:tcBorders>
              <w:top w:val="nil"/>
              <w:left w:val="nil"/>
              <w:bottom w:val="single" w:sz="18" w:space="0" w:color="auto"/>
              <w:right w:val="nil"/>
            </w:tcBorders>
            <w:shd w:val="clear" w:color="auto" w:fill="auto"/>
            <w:noWrap/>
            <w:vAlign w:val="center"/>
          </w:tcPr>
          <w:p w14:paraId="2E3B63D6" w14:textId="7EE0BEC7"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Picidae</w:t>
            </w:r>
          </w:p>
        </w:tc>
        <w:tc>
          <w:tcPr>
            <w:tcW w:w="1219" w:type="dxa"/>
            <w:tcBorders>
              <w:top w:val="nil"/>
              <w:left w:val="nil"/>
              <w:bottom w:val="single" w:sz="18" w:space="0" w:color="auto"/>
              <w:right w:val="nil"/>
            </w:tcBorders>
            <w:shd w:val="clear" w:color="auto" w:fill="auto"/>
            <w:noWrap/>
            <w:vAlign w:val="center"/>
          </w:tcPr>
          <w:p w14:paraId="3771C8E2" w14:textId="0F03D0EE"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sidRPr="00316A1B">
              <w:rPr>
                <w:rFonts w:ascii="Times New Roman" w:hAnsi="Times New Roman" w:cs="Times New Roman"/>
                <w:color w:val="000000"/>
                <w:sz w:val="24"/>
                <w:szCs w:val="24"/>
              </w:rPr>
              <w:t>GEN</w:t>
            </w:r>
          </w:p>
        </w:tc>
        <w:tc>
          <w:tcPr>
            <w:tcW w:w="977" w:type="dxa"/>
            <w:tcBorders>
              <w:top w:val="nil"/>
              <w:left w:val="nil"/>
              <w:bottom w:val="single" w:sz="18" w:space="0" w:color="auto"/>
              <w:right w:val="nil"/>
            </w:tcBorders>
            <w:shd w:val="clear" w:color="auto" w:fill="auto"/>
            <w:noWrap/>
            <w:vAlign w:val="center"/>
          </w:tcPr>
          <w:p w14:paraId="23344C29" w14:textId="3F370344" w:rsidR="00EC1B41" w:rsidRPr="00316A1B" w:rsidRDefault="00EC1B41" w:rsidP="00EC1B4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bl>
    <w:p w14:paraId="35FA9AF6" w14:textId="77777777" w:rsidR="00390D90" w:rsidRPr="00316A1B" w:rsidRDefault="00390D90" w:rsidP="00390D90"/>
    <w:p w14:paraId="6E50AA56" w14:textId="77777777" w:rsidR="00C422E0" w:rsidRPr="00316A1B" w:rsidRDefault="00C422E0" w:rsidP="00A81645">
      <w:pPr>
        <w:spacing w:line="276" w:lineRule="auto"/>
        <w:rPr>
          <w:rFonts w:ascii="Times New Roman" w:hAnsi="Times New Roman" w:cs="Times New Roman"/>
          <w:sz w:val="24"/>
          <w:szCs w:val="24"/>
        </w:rPr>
      </w:pPr>
    </w:p>
    <w:p w14:paraId="22D3C893" w14:textId="77777777" w:rsidR="00FD420E" w:rsidRDefault="00FD420E" w:rsidP="00A81645">
      <w:pPr>
        <w:spacing w:line="276" w:lineRule="auto"/>
        <w:rPr>
          <w:rFonts w:ascii="Times New Roman" w:hAnsi="Times New Roman" w:cs="Times New Roman"/>
          <w:sz w:val="24"/>
          <w:szCs w:val="24"/>
        </w:rPr>
      </w:pPr>
    </w:p>
    <w:p w14:paraId="643C9862" w14:textId="77777777" w:rsidR="00674A83" w:rsidRDefault="00674A83" w:rsidP="00A81645">
      <w:pPr>
        <w:spacing w:line="276" w:lineRule="auto"/>
        <w:rPr>
          <w:rFonts w:ascii="Times New Roman" w:hAnsi="Times New Roman" w:cs="Times New Roman"/>
          <w:sz w:val="24"/>
          <w:szCs w:val="24"/>
        </w:rPr>
      </w:pPr>
    </w:p>
    <w:p w14:paraId="63764FC1" w14:textId="77777777" w:rsidR="00674A83" w:rsidRDefault="00674A83" w:rsidP="00A81645">
      <w:pPr>
        <w:spacing w:line="276" w:lineRule="auto"/>
        <w:rPr>
          <w:rFonts w:ascii="Times New Roman" w:hAnsi="Times New Roman" w:cs="Times New Roman"/>
          <w:sz w:val="24"/>
          <w:szCs w:val="24"/>
        </w:rPr>
      </w:pPr>
    </w:p>
    <w:p w14:paraId="100C20B6" w14:textId="77777777" w:rsidR="00674A83" w:rsidRDefault="00674A83" w:rsidP="00A81645">
      <w:pPr>
        <w:spacing w:line="276" w:lineRule="auto"/>
        <w:rPr>
          <w:rFonts w:ascii="Times New Roman" w:hAnsi="Times New Roman" w:cs="Times New Roman"/>
          <w:sz w:val="24"/>
          <w:szCs w:val="24"/>
        </w:rPr>
      </w:pPr>
    </w:p>
    <w:p w14:paraId="53264083" w14:textId="77777777" w:rsidR="00674A83" w:rsidRDefault="00674A83" w:rsidP="00A81645">
      <w:pPr>
        <w:spacing w:line="276" w:lineRule="auto"/>
        <w:rPr>
          <w:rFonts w:ascii="Times New Roman" w:hAnsi="Times New Roman" w:cs="Times New Roman"/>
          <w:sz w:val="24"/>
          <w:szCs w:val="24"/>
        </w:rPr>
      </w:pPr>
    </w:p>
    <w:p w14:paraId="1114DE60" w14:textId="77777777" w:rsidR="00674A83" w:rsidRDefault="00674A83" w:rsidP="00A81645">
      <w:pPr>
        <w:spacing w:line="276" w:lineRule="auto"/>
        <w:rPr>
          <w:rFonts w:ascii="Times New Roman" w:hAnsi="Times New Roman" w:cs="Times New Roman"/>
          <w:sz w:val="24"/>
          <w:szCs w:val="24"/>
        </w:rPr>
      </w:pPr>
    </w:p>
    <w:p w14:paraId="5AA10073" w14:textId="77777777" w:rsidR="00EC1B41" w:rsidRDefault="00EC1B41" w:rsidP="00A81645">
      <w:pPr>
        <w:spacing w:line="276" w:lineRule="auto"/>
        <w:rPr>
          <w:rFonts w:ascii="Times New Roman" w:hAnsi="Times New Roman" w:cs="Times New Roman"/>
          <w:sz w:val="24"/>
          <w:szCs w:val="24"/>
        </w:rPr>
      </w:pPr>
    </w:p>
    <w:p w14:paraId="75CF0F92" w14:textId="77777777" w:rsidR="00EC1B41" w:rsidRDefault="00EC1B41" w:rsidP="00A81645">
      <w:pPr>
        <w:spacing w:line="276" w:lineRule="auto"/>
        <w:rPr>
          <w:rFonts w:ascii="Times New Roman" w:hAnsi="Times New Roman" w:cs="Times New Roman"/>
          <w:sz w:val="24"/>
          <w:szCs w:val="24"/>
        </w:rPr>
      </w:pPr>
    </w:p>
    <w:p w14:paraId="311E73AC" w14:textId="77777777" w:rsidR="00EC1B41" w:rsidRDefault="00EC1B41" w:rsidP="00A81645">
      <w:pPr>
        <w:spacing w:line="276" w:lineRule="auto"/>
        <w:rPr>
          <w:rFonts w:ascii="Times New Roman" w:hAnsi="Times New Roman" w:cs="Times New Roman"/>
          <w:sz w:val="24"/>
          <w:szCs w:val="24"/>
        </w:rPr>
      </w:pPr>
    </w:p>
    <w:p w14:paraId="6BA32432" w14:textId="77777777" w:rsidR="00674A83" w:rsidRDefault="00674A83" w:rsidP="00A81645">
      <w:pPr>
        <w:spacing w:line="276" w:lineRule="auto"/>
        <w:rPr>
          <w:rFonts w:ascii="Times New Roman" w:hAnsi="Times New Roman" w:cs="Times New Roman"/>
          <w:sz w:val="24"/>
          <w:szCs w:val="24"/>
        </w:rPr>
      </w:pPr>
    </w:p>
    <w:p w14:paraId="480C6A06" w14:textId="77777777" w:rsidR="00674A83" w:rsidRDefault="00674A83" w:rsidP="00A81645">
      <w:pPr>
        <w:spacing w:line="276" w:lineRule="auto"/>
        <w:rPr>
          <w:rFonts w:ascii="Times New Roman" w:hAnsi="Times New Roman" w:cs="Times New Roman"/>
          <w:sz w:val="24"/>
          <w:szCs w:val="24"/>
        </w:rPr>
      </w:pPr>
    </w:p>
    <w:p w14:paraId="4A5CD932" w14:textId="77777777" w:rsidR="00674A83" w:rsidRPr="00316A1B" w:rsidRDefault="00674A83" w:rsidP="00A81645">
      <w:pPr>
        <w:spacing w:line="276" w:lineRule="auto"/>
        <w:rPr>
          <w:rFonts w:ascii="Times New Roman" w:hAnsi="Times New Roman" w:cs="Times New Roman"/>
          <w:sz w:val="24"/>
          <w:szCs w:val="24"/>
        </w:rPr>
      </w:pPr>
    </w:p>
    <w:p w14:paraId="7B245A6B" w14:textId="77777777" w:rsidR="00FD420E" w:rsidRPr="00316A1B" w:rsidRDefault="00FD420E" w:rsidP="00FD420E">
      <w:pPr>
        <w:spacing w:after="0" w:line="276" w:lineRule="auto"/>
        <w:rPr>
          <w:rFonts w:ascii="Times New Roman" w:hAnsi="Times New Roman" w:cs="Times New Roman"/>
          <w:b/>
          <w:bCs/>
          <w:sz w:val="24"/>
          <w:szCs w:val="24"/>
        </w:rPr>
      </w:pPr>
      <w:r w:rsidRPr="00BC5941">
        <w:rPr>
          <w:rFonts w:ascii="Times New Roman" w:hAnsi="Times New Roman" w:cs="Times New Roman"/>
          <w:b/>
          <w:bCs/>
          <w:sz w:val="24"/>
          <w:szCs w:val="24"/>
          <w:highlight w:val="green"/>
        </w:rPr>
        <w:lastRenderedPageBreak/>
        <w:t>Appendix B</w:t>
      </w:r>
    </w:p>
    <w:p w14:paraId="3CADB142" w14:textId="67053B63" w:rsidR="00FD420E" w:rsidRPr="00316A1B" w:rsidRDefault="00FD420E" w:rsidP="00FD420E">
      <w:pPr>
        <w:spacing w:after="0" w:line="276" w:lineRule="auto"/>
        <w:rPr>
          <w:rFonts w:ascii="Times New Roman" w:hAnsi="Times New Roman" w:cs="Times New Roman"/>
          <w:sz w:val="24"/>
          <w:szCs w:val="24"/>
        </w:rPr>
      </w:pPr>
      <w:r w:rsidRPr="00316A1B">
        <w:rPr>
          <w:rFonts w:ascii="Times New Roman" w:hAnsi="Times New Roman" w:cs="Times New Roman"/>
          <w:sz w:val="24"/>
          <w:szCs w:val="24"/>
        </w:rPr>
        <w:t>JAGS model code for the guild richness analyses</w:t>
      </w:r>
      <w:r w:rsidR="00674A83">
        <w:rPr>
          <w:rFonts w:ascii="Times New Roman" w:hAnsi="Times New Roman" w:cs="Times New Roman"/>
          <w:sz w:val="24"/>
          <w:szCs w:val="24"/>
        </w:rPr>
        <w:t>.</w:t>
      </w:r>
    </w:p>
    <w:p w14:paraId="37045FE8" w14:textId="77777777" w:rsidR="00FD420E" w:rsidRPr="00316A1B" w:rsidRDefault="00FD420E" w:rsidP="00FD420E">
      <w:pPr>
        <w:spacing w:after="0" w:line="276" w:lineRule="auto"/>
        <w:rPr>
          <w:rFonts w:ascii="Times New Roman" w:hAnsi="Times New Roman" w:cs="Times New Roman"/>
          <w:sz w:val="24"/>
          <w:szCs w:val="24"/>
        </w:rPr>
      </w:pPr>
    </w:p>
    <w:p w14:paraId="14550E50"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model {</w:t>
      </w:r>
    </w:p>
    <w:p w14:paraId="1E12C81D" w14:textId="77777777" w:rsidR="00674A83" w:rsidRPr="00674A83" w:rsidRDefault="00674A83" w:rsidP="00674A83">
      <w:pPr>
        <w:spacing w:after="0" w:line="276" w:lineRule="auto"/>
        <w:rPr>
          <w:rFonts w:ascii="Courier New" w:hAnsi="Courier New" w:cs="Courier New"/>
          <w:sz w:val="20"/>
          <w:szCs w:val="20"/>
        </w:rPr>
      </w:pPr>
    </w:p>
    <w:p w14:paraId="5193CB17" w14:textId="77777777" w:rsidR="00674A83" w:rsidRDefault="00674A83" w:rsidP="00674A83">
      <w:pPr>
        <w:spacing w:after="0" w:line="276" w:lineRule="auto"/>
        <w:rPr>
          <w:rFonts w:ascii="Courier New" w:hAnsi="Courier New" w:cs="Courier New"/>
          <w:sz w:val="20"/>
          <w:szCs w:val="20"/>
        </w:rPr>
      </w:pPr>
    </w:p>
    <w:p w14:paraId="7DDFFB25" w14:textId="77777777" w:rsidR="008E1841" w:rsidRPr="00674A83" w:rsidRDefault="008E1841" w:rsidP="00674A83">
      <w:pPr>
        <w:spacing w:after="0" w:line="276" w:lineRule="auto"/>
        <w:rPr>
          <w:rFonts w:ascii="Courier New" w:hAnsi="Courier New" w:cs="Courier New"/>
          <w:sz w:val="20"/>
          <w:szCs w:val="20"/>
        </w:rPr>
      </w:pPr>
    </w:p>
    <w:p w14:paraId="2DE300EE"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PRIORS </w:t>
      </w:r>
    </w:p>
    <w:p w14:paraId="78A7808D"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
    <w:p w14:paraId="4CFB961C"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COMMUNITY-LEVEL MODEL PARAMETERS (OCCUPANCY)</w:t>
      </w:r>
    </w:p>
    <w:p w14:paraId="6ABA97CC"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roofErr w:type="spellStart"/>
      <w:r w:rsidRPr="00674A83">
        <w:rPr>
          <w:rFonts w:ascii="Courier New" w:hAnsi="Courier New" w:cs="Courier New"/>
          <w:sz w:val="20"/>
          <w:szCs w:val="20"/>
        </w:rPr>
        <w:t>community.occupancy.a</w:t>
      </w:r>
      <w:proofErr w:type="spellEnd"/>
      <w:r w:rsidRPr="00674A83">
        <w:rPr>
          <w:rFonts w:ascii="Courier New" w:hAnsi="Courier New" w:cs="Courier New"/>
          <w:sz w:val="20"/>
          <w:szCs w:val="20"/>
        </w:rPr>
        <w:t xml:space="preserve"> ~ </w:t>
      </w:r>
      <w:proofErr w:type="spellStart"/>
      <w:r w:rsidRPr="00674A83">
        <w:rPr>
          <w:rFonts w:ascii="Courier New" w:hAnsi="Courier New" w:cs="Courier New"/>
          <w:sz w:val="20"/>
          <w:szCs w:val="20"/>
        </w:rPr>
        <w:t>dlogis</w:t>
      </w:r>
      <w:proofErr w:type="spellEnd"/>
      <w:r w:rsidRPr="00674A83">
        <w:rPr>
          <w:rFonts w:ascii="Courier New" w:hAnsi="Courier New" w:cs="Courier New"/>
          <w:sz w:val="20"/>
          <w:szCs w:val="20"/>
        </w:rPr>
        <w:t>(0,1) #this assumes a logistic prior</w:t>
      </w:r>
    </w:p>
    <w:p w14:paraId="135E4EF8"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roofErr w:type="spellStart"/>
      <w:r w:rsidRPr="00674A83">
        <w:rPr>
          <w:rFonts w:ascii="Courier New" w:hAnsi="Courier New" w:cs="Courier New"/>
          <w:sz w:val="20"/>
          <w:szCs w:val="20"/>
        </w:rPr>
        <w:t>community.occupancy.tau</w:t>
      </w:r>
      <w:proofErr w:type="spellEnd"/>
      <w:r w:rsidRPr="00674A83">
        <w:rPr>
          <w:rFonts w:ascii="Courier New" w:hAnsi="Courier New" w:cs="Courier New"/>
          <w:sz w:val="20"/>
          <w:szCs w:val="20"/>
        </w:rPr>
        <w:t xml:space="preserve"> ~ </w:t>
      </w:r>
      <w:proofErr w:type="spellStart"/>
      <w:r w:rsidRPr="00674A83">
        <w:rPr>
          <w:rFonts w:ascii="Courier New" w:hAnsi="Courier New" w:cs="Courier New"/>
          <w:sz w:val="20"/>
          <w:szCs w:val="20"/>
        </w:rPr>
        <w:t>dgamma</w:t>
      </w:r>
      <w:proofErr w:type="spellEnd"/>
      <w:r w:rsidRPr="00674A83">
        <w:rPr>
          <w:rFonts w:ascii="Courier New" w:hAnsi="Courier New" w:cs="Courier New"/>
          <w:sz w:val="20"/>
          <w:szCs w:val="20"/>
        </w:rPr>
        <w:t>(0.1, 0.1)</w:t>
      </w:r>
    </w:p>
    <w:p w14:paraId="24083C1D" w14:textId="77777777" w:rsidR="00674A83" w:rsidRPr="00674A83" w:rsidRDefault="00674A83" w:rsidP="00674A83">
      <w:pPr>
        <w:spacing w:after="0" w:line="276" w:lineRule="auto"/>
        <w:rPr>
          <w:rFonts w:ascii="Courier New" w:hAnsi="Courier New" w:cs="Courier New"/>
          <w:sz w:val="20"/>
          <w:szCs w:val="20"/>
        </w:rPr>
      </w:pPr>
    </w:p>
    <w:p w14:paraId="6AF6EAF7"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COMMUNITY-LEVEL MODEL PARAMETERS (DETECTION)</w:t>
      </w:r>
    </w:p>
    <w:p w14:paraId="1DA0FC0B"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roofErr w:type="spellStart"/>
      <w:r w:rsidRPr="00674A83">
        <w:rPr>
          <w:rFonts w:ascii="Courier New" w:hAnsi="Courier New" w:cs="Courier New"/>
          <w:sz w:val="20"/>
          <w:szCs w:val="20"/>
        </w:rPr>
        <w:t>community.detection.b</w:t>
      </w:r>
      <w:proofErr w:type="spellEnd"/>
      <w:r w:rsidRPr="00674A83">
        <w:rPr>
          <w:rFonts w:ascii="Courier New" w:hAnsi="Courier New" w:cs="Courier New"/>
          <w:sz w:val="20"/>
          <w:szCs w:val="20"/>
        </w:rPr>
        <w:t xml:space="preserve"> ~ </w:t>
      </w:r>
      <w:proofErr w:type="spellStart"/>
      <w:r w:rsidRPr="00674A83">
        <w:rPr>
          <w:rFonts w:ascii="Courier New" w:hAnsi="Courier New" w:cs="Courier New"/>
          <w:sz w:val="20"/>
          <w:szCs w:val="20"/>
        </w:rPr>
        <w:t>dlogis</w:t>
      </w:r>
      <w:proofErr w:type="spellEnd"/>
      <w:r w:rsidRPr="00674A83">
        <w:rPr>
          <w:rFonts w:ascii="Courier New" w:hAnsi="Courier New" w:cs="Courier New"/>
          <w:sz w:val="20"/>
          <w:szCs w:val="20"/>
        </w:rPr>
        <w:t>(0,1) #this assumes a logistic prior</w:t>
      </w:r>
    </w:p>
    <w:p w14:paraId="43F204A4"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roofErr w:type="spellStart"/>
      <w:r w:rsidRPr="00674A83">
        <w:rPr>
          <w:rFonts w:ascii="Courier New" w:hAnsi="Courier New" w:cs="Courier New"/>
          <w:sz w:val="20"/>
          <w:szCs w:val="20"/>
        </w:rPr>
        <w:t>community.detection.tau</w:t>
      </w:r>
      <w:proofErr w:type="spellEnd"/>
      <w:r w:rsidRPr="00674A83">
        <w:rPr>
          <w:rFonts w:ascii="Courier New" w:hAnsi="Courier New" w:cs="Courier New"/>
          <w:sz w:val="20"/>
          <w:szCs w:val="20"/>
        </w:rPr>
        <w:t xml:space="preserve"> ~ </w:t>
      </w:r>
      <w:proofErr w:type="spellStart"/>
      <w:r w:rsidRPr="00674A83">
        <w:rPr>
          <w:rFonts w:ascii="Courier New" w:hAnsi="Courier New" w:cs="Courier New"/>
          <w:sz w:val="20"/>
          <w:szCs w:val="20"/>
        </w:rPr>
        <w:t>dgamma</w:t>
      </w:r>
      <w:proofErr w:type="spellEnd"/>
      <w:r w:rsidRPr="00674A83">
        <w:rPr>
          <w:rFonts w:ascii="Courier New" w:hAnsi="Courier New" w:cs="Courier New"/>
          <w:sz w:val="20"/>
          <w:szCs w:val="20"/>
        </w:rPr>
        <w:t>(0.1, 0.1)</w:t>
      </w:r>
    </w:p>
    <w:p w14:paraId="36A8EED5" w14:textId="77777777" w:rsidR="00674A83" w:rsidRPr="00674A83" w:rsidRDefault="00674A83" w:rsidP="00674A83">
      <w:pPr>
        <w:spacing w:after="0" w:line="276" w:lineRule="auto"/>
        <w:rPr>
          <w:rFonts w:ascii="Courier New" w:hAnsi="Courier New" w:cs="Courier New"/>
          <w:sz w:val="20"/>
          <w:szCs w:val="20"/>
        </w:rPr>
      </w:pPr>
    </w:p>
    <w:p w14:paraId="09DF2066"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COMMUNITY-LEVEL PARAMETERS FOR SITE COVARIATE SLOPE COEFFICIENTS</w:t>
      </w:r>
    </w:p>
    <w:p w14:paraId="4FEA9350"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for (</w:t>
      </w:r>
      <w:proofErr w:type="spellStart"/>
      <w:r w:rsidRPr="00674A83">
        <w:rPr>
          <w:rFonts w:ascii="Courier New" w:hAnsi="Courier New" w:cs="Courier New"/>
          <w:sz w:val="20"/>
          <w:szCs w:val="20"/>
        </w:rPr>
        <w:t>sitecov</w:t>
      </w:r>
      <w:proofErr w:type="spellEnd"/>
      <w:r w:rsidRPr="00674A83">
        <w:rPr>
          <w:rFonts w:ascii="Courier New" w:hAnsi="Courier New" w:cs="Courier New"/>
          <w:sz w:val="20"/>
          <w:szCs w:val="20"/>
        </w:rPr>
        <w:t xml:space="preserve"> in 1:n.sitecovs) {</w:t>
      </w:r>
    </w:p>
    <w:p w14:paraId="75224EFB"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roofErr w:type="spellStart"/>
      <w:r w:rsidRPr="00674A83">
        <w:rPr>
          <w:rFonts w:ascii="Courier New" w:hAnsi="Courier New" w:cs="Courier New"/>
          <w:sz w:val="20"/>
          <w:szCs w:val="20"/>
        </w:rPr>
        <w:t>mu.alpha</w:t>
      </w:r>
      <w:proofErr w:type="spellEnd"/>
      <w:r w:rsidRPr="00674A83">
        <w:rPr>
          <w:rFonts w:ascii="Courier New" w:hAnsi="Courier New" w:cs="Courier New"/>
          <w:sz w:val="20"/>
          <w:szCs w:val="20"/>
        </w:rPr>
        <w:t>[</w:t>
      </w:r>
      <w:proofErr w:type="spellStart"/>
      <w:r w:rsidRPr="00674A83">
        <w:rPr>
          <w:rFonts w:ascii="Courier New" w:hAnsi="Courier New" w:cs="Courier New"/>
          <w:sz w:val="20"/>
          <w:szCs w:val="20"/>
        </w:rPr>
        <w:t>sitecov</w:t>
      </w:r>
      <w:proofErr w:type="spellEnd"/>
      <w:r w:rsidRPr="00674A83">
        <w:rPr>
          <w:rFonts w:ascii="Courier New" w:hAnsi="Courier New" w:cs="Courier New"/>
          <w:sz w:val="20"/>
          <w:szCs w:val="20"/>
        </w:rPr>
        <w:t xml:space="preserve">] ~ </w:t>
      </w:r>
      <w:proofErr w:type="spellStart"/>
      <w:r w:rsidRPr="00674A83">
        <w:rPr>
          <w:rFonts w:ascii="Courier New" w:hAnsi="Courier New" w:cs="Courier New"/>
          <w:sz w:val="20"/>
          <w:szCs w:val="20"/>
        </w:rPr>
        <w:t>dnorm</w:t>
      </w:r>
      <w:proofErr w:type="spellEnd"/>
      <w:r w:rsidRPr="00674A83">
        <w:rPr>
          <w:rFonts w:ascii="Courier New" w:hAnsi="Courier New" w:cs="Courier New"/>
          <w:sz w:val="20"/>
          <w:szCs w:val="20"/>
        </w:rPr>
        <w:t>(0, 0.01)</w:t>
      </w:r>
    </w:p>
    <w:p w14:paraId="403CFB1B"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roofErr w:type="spellStart"/>
      <w:r w:rsidRPr="00674A83">
        <w:rPr>
          <w:rFonts w:ascii="Courier New" w:hAnsi="Courier New" w:cs="Courier New"/>
          <w:sz w:val="20"/>
          <w:szCs w:val="20"/>
        </w:rPr>
        <w:t>tau.alpha</w:t>
      </w:r>
      <w:proofErr w:type="spellEnd"/>
      <w:r w:rsidRPr="00674A83">
        <w:rPr>
          <w:rFonts w:ascii="Courier New" w:hAnsi="Courier New" w:cs="Courier New"/>
          <w:sz w:val="20"/>
          <w:szCs w:val="20"/>
        </w:rPr>
        <w:t>[</w:t>
      </w:r>
      <w:proofErr w:type="spellStart"/>
      <w:r w:rsidRPr="00674A83">
        <w:rPr>
          <w:rFonts w:ascii="Courier New" w:hAnsi="Courier New" w:cs="Courier New"/>
          <w:sz w:val="20"/>
          <w:szCs w:val="20"/>
        </w:rPr>
        <w:t>sitecov</w:t>
      </w:r>
      <w:proofErr w:type="spellEnd"/>
      <w:r w:rsidRPr="00674A83">
        <w:rPr>
          <w:rFonts w:ascii="Courier New" w:hAnsi="Courier New" w:cs="Courier New"/>
          <w:sz w:val="20"/>
          <w:szCs w:val="20"/>
        </w:rPr>
        <w:t xml:space="preserve">] ~ </w:t>
      </w:r>
      <w:proofErr w:type="spellStart"/>
      <w:r w:rsidRPr="00674A83">
        <w:rPr>
          <w:rFonts w:ascii="Courier New" w:hAnsi="Courier New" w:cs="Courier New"/>
          <w:sz w:val="20"/>
          <w:szCs w:val="20"/>
        </w:rPr>
        <w:t>dgamma</w:t>
      </w:r>
      <w:proofErr w:type="spellEnd"/>
      <w:r w:rsidRPr="00674A83">
        <w:rPr>
          <w:rFonts w:ascii="Courier New" w:hAnsi="Courier New" w:cs="Courier New"/>
          <w:sz w:val="20"/>
          <w:szCs w:val="20"/>
        </w:rPr>
        <w:t>(0.1, 0.1)</w:t>
      </w:r>
    </w:p>
    <w:p w14:paraId="7E7A0176"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
    <w:p w14:paraId="29971716" w14:textId="77777777" w:rsidR="00674A83" w:rsidRPr="00674A83" w:rsidRDefault="00674A83" w:rsidP="00674A83">
      <w:pPr>
        <w:spacing w:after="0" w:line="276" w:lineRule="auto"/>
        <w:rPr>
          <w:rFonts w:ascii="Courier New" w:hAnsi="Courier New" w:cs="Courier New"/>
          <w:sz w:val="20"/>
          <w:szCs w:val="20"/>
        </w:rPr>
      </w:pPr>
    </w:p>
    <w:p w14:paraId="245D6D5A"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COMMUNITY-LEVEL PARAMETERS FOR DETECTION COVARIATE SLOPE COEFFICIENTS</w:t>
      </w:r>
    </w:p>
    <w:p w14:paraId="2F38DEAD"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for (</w:t>
      </w:r>
      <w:proofErr w:type="spellStart"/>
      <w:r w:rsidRPr="00674A83">
        <w:rPr>
          <w:rFonts w:ascii="Courier New" w:hAnsi="Courier New" w:cs="Courier New"/>
          <w:sz w:val="20"/>
          <w:szCs w:val="20"/>
        </w:rPr>
        <w:t>detcov</w:t>
      </w:r>
      <w:proofErr w:type="spellEnd"/>
      <w:r w:rsidRPr="00674A83">
        <w:rPr>
          <w:rFonts w:ascii="Courier New" w:hAnsi="Courier New" w:cs="Courier New"/>
          <w:sz w:val="20"/>
          <w:szCs w:val="20"/>
        </w:rPr>
        <w:t xml:space="preserve"> in 1:n.detcovs) {</w:t>
      </w:r>
    </w:p>
    <w:p w14:paraId="33C3698A"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roofErr w:type="spellStart"/>
      <w:r w:rsidRPr="00674A83">
        <w:rPr>
          <w:rFonts w:ascii="Courier New" w:hAnsi="Courier New" w:cs="Courier New"/>
          <w:sz w:val="20"/>
          <w:szCs w:val="20"/>
        </w:rPr>
        <w:t>mu.beta</w:t>
      </w:r>
      <w:proofErr w:type="spellEnd"/>
      <w:r w:rsidRPr="00674A83">
        <w:rPr>
          <w:rFonts w:ascii="Courier New" w:hAnsi="Courier New" w:cs="Courier New"/>
          <w:sz w:val="20"/>
          <w:szCs w:val="20"/>
        </w:rPr>
        <w:t>[</w:t>
      </w:r>
      <w:proofErr w:type="spellStart"/>
      <w:r w:rsidRPr="00674A83">
        <w:rPr>
          <w:rFonts w:ascii="Courier New" w:hAnsi="Courier New" w:cs="Courier New"/>
          <w:sz w:val="20"/>
          <w:szCs w:val="20"/>
        </w:rPr>
        <w:t>detcov</w:t>
      </w:r>
      <w:proofErr w:type="spellEnd"/>
      <w:r w:rsidRPr="00674A83">
        <w:rPr>
          <w:rFonts w:ascii="Courier New" w:hAnsi="Courier New" w:cs="Courier New"/>
          <w:sz w:val="20"/>
          <w:szCs w:val="20"/>
        </w:rPr>
        <w:t xml:space="preserve">] ~ </w:t>
      </w:r>
      <w:proofErr w:type="spellStart"/>
      <w:r w:rsidRPr="00674A83">
        <w:rPr>
          <w:rFonts w:ascii="Courier New" w:hAnsi="Courier New" w:cs="Courier New"/>
          <w:sz w:val="20"/>
          <w:szCs w:val="20"/>
        </w:rPr>
        <w:t>dnorm</w:t>
      </w:r>
      <w:proofErr w:type="spellEnd"/>
      <w:r w:rsidRPr="00674A83">
        <w:rPr>
          <w:rFonts w:ascii="Courier New" w:hAnsi="Courier New" w:cs="Courier New"/>
          <w:sz w:val="20"/>
          <w:szCs w:val="20"/>
        </w:rPr>
        <w:t>(0, 0.01)</w:t>
      </w:r>
    </w:p>
    <w:p w14:paraId="6AB4B30A"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roofErr w:type="spellStart"/>
      <w:r w:rsidRPr="00674A83">
        <w:rPr>
          <w:rFonts w:ascii="Courier New" w:hAnsi="Courier New" w:cs="Courier New"/>
          <w:sz w:val="20"/>
          <w:szCs w:val="20"/>
        </w:rPr>
        <w:t>tau.beta</w:t>
      </w:r>
      <w:proofErr w:type="spellEnd"/>
      <w:r w:rsidRPr="00674A83">
        <w:rPr>
          <w:rFonts w:ascii="Courier New" w:hAnsi="Courier New" w:cs="Courier New"/>
          <w:sz w:val="20"/>
          <w:szCs w:val="20"/>
        </w:rPr>
        <w:t>[</w:t>
      </w:r>
      <w:proofErr w:type="spellStart"/>
      <w:r w:rsidRPr="00674A83">
        <w:rPr>
          <w:rFonts w:ascii="Courier New" w:hAnsi="Courier New" w:cs="Courier New"/>
          <w:sz w:val="20"/>
          <w:szCs w:val="20"/>
        </w:rPr>
        <w:t>detcov</w:t>
      </w:r>
      <w:proofErr w:type="spellEnd"/>
      <w:r w:rsidRPr="00674A83">
        <w:rPr>
          <w:rFonts w:ascii="Courier New" w:hAnsi="Courier New" w:cs="Courier New"/>
          <w:sz w:val="20"/>
          <w:szCs w:val="20"/>
        </w:rPr>
        <w:t xml:space="preserve">] ~ </w:t>
      </w:r>
      <w:proofErr w:type="spellStart"/>
      <w:r w:rsidRPr="00674A83">
        <w:rPr>
          <w:rFonts w:ascii="Courier New" w:hAnsi="Courier New" w:cs="Courier New"/>
          <w:sz w:val="20"/>
          <w:szCs w:val="20"/>
        </w:rPr>
        <w:t>dgamma</w:t>
      </w:r>
      <w:proofErr w:type="spellEnd"/>
      <w:r w:rsidRPr="00674A83">
        <w:rPr>
          <w:rFonts w:ascii="Courier New" w:hAnsi="Courier New" w:cs="Courier New"/>
          <w:sz w:val="20"/>
          <w:szCs w:val="20"/>
        </w:rPr>
        <w:t>(0.1, 0.1)</w:t>
      </w:r>
    </w:p>
    <w:p w14:paraId="314573A8"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w:t>
      </w:r>
    </w:p>
    <w:p w14:paraId="5072B285" w14:textId="77777777" w:rsidR="00674A83" w:rsidRPr="00674A83" w:rsidRDefault="00674A83" w:rsidP="00674A83">
      <w:pPr>
        <w:spacing w:after="0" w:line="276" w:lineRule="auto"/>
        <w:rPr>
          <w:rFonts w:ascii="Courier New" w:hAnsi="Courier New" w:cs="Courier New"/>
          <w:sz w:val="20"/>
          <w:szCs w:val="20"/>
        </w:rPr>
      </w:pPr>
    </w:p>
    <w:p w14:paraId="5B3784E3"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SPECIES-SPECIFIC PRIORS FROM THE COMMUNITY-LEVEL PRIOR DISTRIBUTIONS</w:t>
      </w:r>
    </w:p>
    <w:p w14:paraId="7BF1D9DE"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for (species in 1:n.species) {</w:t>
      </w:r>
    </w:p>
    <w:p w14:paraId="08401EF3" w14:textId="77777777" w:rsidR="00674A83" w:rsidRPr="00674A83" w:rsidRDefault="00674A83" w:rsidP="00674A83">
      <w:pPr>
        <w:spacing w:after="0" w:line="276" w:lineRule="auto"/>
        <w:rPr>
          <w:rFonts w:ascii="Courier New" w:hAnsi="Courier New" w:cs="Courier New"/>
          <w:sz w:val="20"/>
          <w:szCs w:val="20"/>
        </w:rPr>
      </w:pPr>
    </w:p>
    <w:p w14:paraId="1EF00926"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INTERCEPTS</w:t>
      </w:r>
    </w:p>
    <w:p w14:paraId="799BCB78"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alpha0[species] ~ </w:t>
      </w:r>
      <w:proofErr w:type="spellStart"/>
      <w:r w:rsidRPr="00674A83">
        <w:rPr>
          <w:rFonts w:ascii="Courier New" w:hAnsi="Courier New" w:cs="Courier New"/>
          <w:sz w:val="20"/>
          <w:szCs w:val="20"/>
        </w:rPr>
        <w:t>dnorm</w:t>
      </w:r>
      <w:proofErr w:type="spellEnd"/>
      <w:r w:rsidRPr="00674A83">
        <w:rPr>
          <w:rFonts w:ascii="Courier New" w:hAnsi="Courier New" w:cs="Courier New"/>
          <w:sz w:val="20"/>
          <w:szCs w:val="20"/>
        </w:rPr>
        <w:t>(</w:t>
      </w:r>
      <w:proofErr w:type="spellStart"/>
      <w:r w:rsidRPr="00674A83">
        <w:rPr>
          <w:rFonts w:ascii="Courier New" w:hAnsi="Courier New" w:cs="Courier New"/>
          <w:sz w:val="20"/>
          <w:szCs w:val="20"/>
        </w:rPr>
        <w:t>community.occupancy.a</w:t>
      </w:r>
      <w:proofErr w:type="spellEnd"/>
      <w:r w:rsidRPr="00674A83">
        <w:rPr>
          <w:rFonts w:ascii="Courier New" w:hAnsi="Courier New" w:cs="Courier New"/>
          <w:sz w:val="20"/>
          <w:szCs w:val="20"/>
        </w:rPr>
        <w:t xml:space="preserve">, </w:t>
      </w:r>
      <w:proofErr w:type="spellStart"/>
      <w:r w:rsidRPr="00674A83">
        <w:rPr>
          <w:rFonts w:ascii="Courier New" w:hAnsi="Courier New" w:cs="Courier New"/>
          <w:sz w:val="20"/>
          <w:szCs w:val="20"/>
        </w:rPr>
        <w:t>community.occupancy.tau</w:t>
      </w:r>
      <w:proofErr w:type="spellEnd"/>
      <w:r w:rsidRPr="00674A83">
        <w:rPr>
          <w:rFonts w:ascii="Courier New" w:hAnsi="Courier New" w:cs="Courier New"/>
          <w:sz w:val="20"/>
          <w:szCs w:val="20"/>
        </w:rPr>
        <w:t>)</w:t>
      </w:r>
    </w:p>
    <w:p w14:paraId="68D9C489"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beta0[species] ~ </w:t>
      </w:r>
      <w:proofErr w:type="spellStart"/>
      <w:r w:rsidRPr="00674A83">
        <w:rPr>
          <w:rFonts w:ascii="Courier New" w:hAnsi="Courier New" w:cs="Courier New"/>
          <w:sz w:val="20"/>
          <w:szCs w:val="20"/>
        </w:rPr>
        <w:t>dnorm</w:t>
      </w:r>
      <w:proofErr w:type="spellEnd"/>
      <w:r w:rsidRPr="00674A83">
        <w:rPr>
          <w:rFonts w:ascii="Courier New" w:hAnsi="Courier New" w:cs="Courier New"/>
          <w:sz w:val="20"/>
          <w:szCs w:val="20"/>
        </w:rPr>
        <w:t>(</w:t>
      </w:r>
      <w:proofErr w:type="spellStart"/>
      <w:r w:rsidRPr="00674A83">
        <w:rPr>
          <w:rFonts w:ascii="Courier New" w:hAnsi="Courier New" w:cs="Courier New"/>
          <w:sz w:val="20"/>
          <w:szCs w:val="20"/>
        </w:rPr>
        <w:t>community.detection.b</w:t>
      </w:r>
      <w:proofErr w:type="spellEnd"/>
      <w:r w:rsidRPr="00674A83">
        <w:rPr>
          <w:rFonts w:ascii="Courier New" w:hAnsi="Courier New" w:cs="Courier New"/>
          <w:sz w:val="20"/>
          <w:szCs w:val="20"/>
        </w:rPr>
        <w:t xml:space="preserve">, </w:t>
      </w:r>
      <w:proofErr w:type="spellStart"/>
      <w:r w:rsidRPr="00674A83">
        <w:rPr>
          <w:rFonts w:ascii="Courier New" w:hAnsi="Courier New" w:cs="Courier New"/>
          <w:sz w:val="20"/>
          <w:szCs w:val="20"/>
        </w:rPr>
        <w:t>community.detection.tau</w:t>
      </w:r>
      <w:proofErr w:type="spellEnd"/>
      <w:r w:rsidRPr="00674A83">
        <w:rPr>
          <w:rFonts w:ascii="Courier New" w:hAnsi="Courier New" w:cs="Courier New"/>
          <w:sz w:val="20"/>
          <w:szCs w:val="20"/>
        </w:rPr>
        <w:t>)</w:t>
      </w:r>
    </w:p>
    <w:p w14:paraId="0555A50C" w14:textId="77777777" w:rsidR="00674A83" w:rsidRPr="00674A83" w:rsidRDefault="00674A83" w:rsidP="00674A83">
      <w:pPr>
        <w:spacing w:after="0" w:line="276" w:lineRule="auto"/>
        <w:rPr>
          <w:rFonts w:ascii="Courier New" w:hAnsi="Courier New" w:cs="Courier New"/>
          <w:sz w:val="20"/>
          <w:szCs w:val="20"/>
        </w:rPr>
      </w:pPr>
    </w:p>
    <w:p w14:paraId="41A978B4"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SLOPE COEFFICIENTS FOR SITE COVARIATES</w:t>
      </w:r>
    </w:p>
    <w:p w14:paraId="1D8865D6"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for (</w:t>
      </w:r>
      <w:proofErr w:type="spellStart"/>
      <w:r w:rsidRPr="00674A83">
        <w:rPr>
          <w:rFonts w:ascii="Courier New" w:hAnsi="Courier New" w:cs="Courier New"/>
          <w:sz w:val="20"/>
          <w:szCs w:val="20"/>
        </w:rPr>
        <w:t>sitecov</w:t>
      </w:r>
      <w:proofErr w:type="spellEnd"/>
      <w:r w:rsidRPr="00674A83">
        <w:rPr>
          <w:rFonts w:ascii="Courier New" w:hAnsi="Courier New" w:cs="Courier New"/>
          <w:sz w:val="20"/>
          <w:szCs w:val="20"/>
        </w:rPr>
        <w:t xml:space="preserve"> in 1:n.sitecovs) {</w:t>
      </w:r>
    </w:p>
    <w:p w14:paraId="7361FB83" w14:textId="77777777" w:rsid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alpha[species, </w:t>
      </w:r>
      <w:proofErr w:type="spellStart"/>
      <w:r w:rsidRPr="00674A83">
        <w:rPr>
          <w:rFonts w:ascii="Courier New" w:hAnsi="Courier New" w:cs="Courier New"/>
          <w:sz w:val="20"/>
          <w:szCs w:val="20"/>
        </w:rPr>
        <w:t>sitecov</w:t>
      </w:r>
      <w:proofErr w:type="spellEnd"/>
      <w:r w:rsidRPr="00674A83">
        <w:rPr>
          <w:rFonts w:ascii="Courier New" w:hAnsi="Courier New" w:cs="Courier New"/>
          <w:sz w:val="20"/>
          <w:szCs w:val="20"/>
        </w:rPr>
        <w:t xml:space="preserve">] ~ </w:t>
      </w:r>
      <w:proofErr w:type="spellStart"/>
      <w:r w:rsidRPr="00674A83">
        <w:rPr>
          <w:rFonts w:ascii="Courier New" w:hAnsi="Courier New" w:cs="Courier New"/>
          <w:sz w:val="20"/>
          <w:szCs w:val="20"/>
        </w:rPr>
        <w:t>dnorm</w:t>
      </w:r>
      <w:proofErr w:type="spellEnd"/>
      <w:r w:rsidRPr="00674A83">
        <w:rPr>
          <w:rFonts w:ascii="Courier New" w:hAnsi="Courier New" w:cs="Courier New"/>
          <w:sz w:val="20"/>
          <w:szCs w:val="20"/>
        </w:rPr>
        <w:t>(</w:t>
      </w:r>
      <w:proofErr w:type="spellStart"/>
      <w:r w:rsidRPr="00674A83">
        <w:rPr>
          <w:rFonts w:ascii="Courier New" w:hAnsi="Courier New" w:cs="Courier New"/>
          <w:sz w:val="20"/>
          <w:szCs w:val="20"/>
        </w:rPr>
        <w:t>mu.alpha</w:t>
      </w:r>
      <w:proofErr w:type="spellEnd"/>
      <w:r w:rsidRPr="00674A83">
        <w:rPr>
          <w:rFonts w:ascii="Courier New" w:hAnsi="Courier New" w:cs="Courier New"/>
          <w:sz w:val="20"/>
          <w:szCs w:val="20"/>
        </w:rPr>
        <w:t>[</w:t>
      </w:r>
      <w:proofErr w:type="spellStart"/>
      <w:r w:rsidRPr="00674A83">
        <w:rPr>
          <w:rFonts w:ascii="Courier New" w:hAnsi="Courier New" w:cs="Courier New"/>
          <w:sz w:val="20"/>
          <w:szCs w:val="20"/>
        </w:rPr>
        <w:t>sitecov</w:t>
      </w:r>
      <w:proofErr w:type="spellEnd"/>
      <w:r w:rsidRPr="00674A83">
        <w:rPr>
          <w:rFonts w:ascii="Courier New" w:hAnsi="Courier New" w:cs="Courier New"/>
          <w:sz w:val="20"/>
          <w:szCs w:val="20"/>
        </w:rPr>
        <w:t xml:space="preserve">], </w:t>
      </w:r>
    </w:p>
    <w:p w14:paraId="14B7916B" w14:textId="229E5703" w:rsidR="00674A83" w:rsidRPr="00674A83" w:rsidRDefault="00674A83" w:rsidP="00674A83">
      <w:pPr>
        <w:spacing w:after="0" w:line="276" w:lineRule="auto"/>
        <w:ind w:left="3600" w:firstLine="720"/>
        <w:rPr>
          <w:rFonts w:ascii="Courier New" w:hAnsi="Courier New" w:cs="Courier New"/>
          <w:sz w:val="20"/>
          <w:szCs w:val="20"/>
        </w:rPr>
      </w:pPr>
      <w:r>
        <w:rPr>
          <w:rFonts w:ascii="Courier New" w:hAnsi="Courier New" w:cs="Courier New"/>
          <w:sz w:val="20"/>
          <w:szCs w:val="20"/>
        </w:rPr>
        <w:t xml:space="preserve">     </w:t>
      </w:r>
      <w:proofErr w:type="spellStart"/>
      <w:r w:rsidRPr="00674A83">
        <w:rPr>
          <w:rFonts w:ascii="Courier New" w:hAnsi="Courier New" w:cs="Courier New"/>
          <w:sz w:val="20"/>
          <w:szCs w:val="20"/>
        </w:rPr>
        <w:t>tau.alpha</w:t>
      </w:r>
      <w:proofErr w:type="spellEnd"/>
      <w:r w:rsidRPr="00674A83">
        <w:rPr>
          <w:rFonts w:ascii="Courier New" w:hAnsi="Courier New" w:cs="Courier New"/>
          <w:sz w:val="20"/>
          <w:szCs w:val="20"/>
        </w:rPr>
        <w:t>[</w:t>
      </w:r>
      <w:proofErr w:type="spellStart"/>
      <w:r w:rsidRPr="00674A83">
        <w:rPr>
          <w:rFonts w:ascii="Courier New" w:hAnsi="Courier New" w:cs="Courier New"/>
          <w:sz w:val="20"/>
          <w:szCs w:val="20"/>
        </w:rPr>
        <w:t>sitecov</w:t>
      </w:r>
      <w:proofErr w:type="spellEnd"/>
      <w:r w:rsidRPr="00674A83">
        <w:rPr>
          <w:rFonts w:ascii="Courier New" w:hAnsi="Courier New" w:cs="Courier New"/>
          <w:sz w:val="20"/>
          <w:szCs w:val="20"/>
        </w:rPr>
        <w:t>])</w:t>
      </w:r>
    </w:p>
    <w:p w14:paraId="61528512"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w:t>
      </w:r>
    </w:p>
    <w:p w14:paraId="35C7DD27" w14:textId="77777777" w:rsidR="00674A83" w:rsidRPr="00674A83" w:rsidRDefault="00674A83" w:rsidP="00674A83">
      <w:pPr>
        <w:spacing w:after="0" w:line="276" w:lineRule="auto"/>
        <w:rPr>
          <w:rFonts w:ascii="Courier New" w:hAnsi="Courier New" w:cs="Courier New"/>
          <w:sz w:val="20"/>
          <w:szCs w:val="20"/>
        </w:rPr>
      </w:pPr>
    </w:p>
    <w:p w14:paraId="4F7C044C"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RANDOM SITE EFFECT</w:t>
      </w:r>
    </w:p>
    <w:p w14:paraId="63BDBD5C"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roofErr w:type="spellStart"/>
      <w:r w:rsidRPr="00674A83">
        <w:rPr>
          <w:rFonts w:ascii="Courier New" w:hAnsi="Courier New" w:cs="Courier New"/>
          <w:sz w:val="20"/>
          <w:szCs w:val="20"/>
        </w:rPr>
        <w:t>tau.rse</w:t>
      </w:r>
      <w:proofErr w:type="spellEnd"/>
      <w:r w:rsidRPr="00674A83">
        <w:rPr>
          <w:rFonts w:ascii="Courier New" w:hAnsi="Courier New" w:cs="Courier New"/>
          <w:sz w:val="20"/>
          <w:szCs w:val="20"/>
        </w:rPr>
        <w:t xml:space="preserve">[species] ~ </w:t>
      </w:r>
      <w:proofErr w:type="spellStart"/>
      <w:r w:rsidRPr="00674A83">
        <w:rPr>
          <w:rFonts w:ascii="Courier New" w:hAnsi="Courier New" w:cs="Courier New"/>
          <w:sz w:val="20"/>
          <w:szCs w:val="20"/>
        </w:rPr>
        <w:t>dgamma</w:t>
      </w:r>
      <w:proofErr w:type="spellEnd"/>
      <w:r w:rsidRPr="00674A83">
        <w:rPr>
          <w:rFonts w:ascii="Courier New" w:hAnsi="Courier New" w:cs="Courier New"/>
          <w:sz w:val="20"/>
          <w:szCs w:val="20"/>
        </w:rPr>
        <w:t>(0.1, 0.1)</w:t>
      </w:r>
    </w:p>
    <w:p w14:paraId="011665E4"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for (site in 1:n.sites) {</w:t>
      </w:r>
    </w:p>
    <w:p w14:paraId="69AF8B5A" w14:textId="77777777" w:rsid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roofErr w:type="spellStart"/>
      <w:r w:rsidRPr="00674A83">
        <w:rPr>
          <w:rFonts w:ascii="Courier New" w:hAnsi="Courier New" w:cs="Courier New"/>
          <w:sz w:val="20"/>
          <w:szCs w:val="20"/>
        </w:rPr>
        <w:t>random.site.effect</w:t>
      </w:r>
      <w:proofErr w:type="spellEnd"/>
      <w:r w:rsidRPr="00674A83">
        <w:rPr>
          <w:rFonts w:ascii="Courier New" w:hAnsi="Courier New" w:cs="Courier New"/>
          <w:sz w:val="20"/>
          <w:szCs w:val="20"/>
        </w:rPr>
        <w:t xml:space="preserve">[species, site] ~ </w:t>
      </w:r>
      <w:proofErr w:type="spellStart"/>
      <w:r w:rsidRPr="00674A83">
        <w:rPr>
          <w:rFonts w:ascii="Courier New" w:hAnsi="Courier New" w:cs="Courier New"/>
          <w:sz w:val="20"/>
          <w:szCs w:val="20"/>
        </w:rPr>
        <w:t>dnorm</w:t>
      </w:r>
      <w:proofErr w:type="spellEnd"/>
      <w:r w:rsidRPr="00674A83">
        <w:rPr>
          <w:rFonts w:ascii="Courier New" w:hAnsi="Courier New" w:cs="Courier New"/>
          <w:sz w:val="20"/>
          <w:szCs w:val="20"/>
        </w:rPr>
        <w:t xml:space="preserve">(alpha0[species], </w:t>
      </w:r>
    </w:p>
    <w:p w14:paraId="534F8BC8" w14:textId="703C4689" w:rsidR="00674A83" w:rsidRPr="00674A83" w:rsidRDefault="00674A83" w:rsidP="00674A83">
      <w:pPr>
        <w:spacing w:after="0" w:line="276" w:lineRule="auto"/>
        <w:ind w:left="5040" w:firstLine="720"/>
        <w:rPr>
          <w:rFonts w:ascii="Courier New" w:hAnsi="Courier New" w:cs="Courier New"/>
          <w:sz w:val="20"/>
          <w:szCs w:val="20"/>
        </w:rPr>
      </w:pPr>
      <w:r>
        <w:rPr>
          <w:rFonts w:ascii="Courier New" w:hAnsi="Courier New" w:cs="Courier New"/>
          <w:sz w:val="20"/>
          <w:szCs w:val="20"/>
        </w:rPr>
        <w:t xml:space="preserve">   </w:t>
      </w:r>
      <w:proofErr w:type="spellStart"/>
      <w:r w:rsidRPr="00674A83">
        <w:rPr>
          <w:rFonts w:ascii="Courier New" w:hAnsi="Courier New" w:cs="Courier New"/>
          <w:sz w:val="20"/>
          <w:szCs w:val="20"/>
        </w:rPr>
        <w:t>tau.rse</w:t>
      </w:r>
      <w:proofErr w:type="spellEnd"/>
      <w:r w:rsidRPr="00674A83">
        <w:rPr>
          <w:rFonts w:ascii="Courier New" w:hAnsi="Courier New" w:cs="Courier New"/>
          <w:sz w:val="20"/>
          <w:szCs w:val="20"/>
        </w:rPr>
        <w:t xml:space="preserve">[species]) </w:t>
      </w:r>
    </w:p>
    <w:p w14:paraId="2DB25B17"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
    <w:p w14:paraId="469C8389" w14:textId="76372C39" w:rsid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
    <w:p w14:paraId="4AAF0ACE" w14:textId="4230636A" w:rsidR="00674A83" w:rsidRPr="00674A83" w:rsidRDefault="00674A83" w:rsidP="00674A83">
      <w:pPr>
        <w:spacing w:after="0" w:line="276" w:lineRule="auto"/>
        <w:rPr>
          <w:rFonts w:ascii="Courier New" w:hAnsi="Courier New" w:cs="Courier New"/>
          <w:sz w:val="20"/>
          <w:szCs w:val="20"/>
        </w:rPr>
      </w:pPr>
      <w:r>
        <w:rPr>
          <w:rFonts w:ascii="Courier New" w:hAnsi="Courier New" w:cs="Courier New"/>
          <w:sz w:val="20"/>
          <w:szCs w:val="20"/>
        </w:rPr>
        <w:lastRenderedPageBreak/>
        <w:t xml:space="preserve">      </w:t>
      </w:r>
      <w:r w:rsidRPr="00674A83">
        <w:rPr>
          <w:rFonts w:ascii="Courier New" w:hAnsi="Courier New" w:cs="Courier New"/>
          <w:sz w:val="20"/>
          <w:szCs w:val="20"/>
        </w:rPr>
        <w:t># SLOPE COEFFICIENTS FOR DETECTION COVARIATES</w:t>
      </w:r>
    </w:p>
    <w:p w14:paraId="383E6E4F"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for (</w:t>
      </w:r>
      <w:proofErr w:type="spellStart"/>
      <w:r w:rsidRPr="00674A83">
        <w:rPr>
          <w:rFonts w:ascii="Courier New" w:hAnsi="Courier New" w:cs="Courier New"/>
          <w:sz w:val="20"/>
          <w:szCs w:val="20"/>
        </w:rPr>
        <w:t>detcov</w:t>
      </w:r>
      <w:proofErr w:type="spellEnd"/>
      <w:r w:rsidRPr="00674A83">
        <w:rPr>
          <w:rFonts w:ascii="Courier New" w:hAnsi="Courier New" w:cs="Courier New"/>
          <w:sz w:val="20"/>
          <w:szCs w:val="20"/>
        </w:rPr>
        <w:t xml:space="preserve"> in 1:n.detcovs) {</w:t>
      </w:r>
    </w:p>
    <w:p w14:paraId="4E1A8EA3"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beta[species, </w:t>
      </w:r>
      <w:proofErr w:type="spellStart"/>
      <w:r w:rsidRPr="00674A83">
        <w:rPr>
          <w:rFonts w:ascii="Courier New" w:hAnsi="Courier New" w:cs="Courier New"/>
          <w:sz w:val="20"/>
          <w:szCs w:val="20"/>
        </w:rPr>
        <w:t>detcov</w:t>
      </w:r>
      <w:proofErr w:type="spellEnd"/>
      <w:r w:rsidRPr="00674A83">
        <w:rPr>
          <w:rFonts w:ascii="Courier New" w:hAnsi="Courier New" w:cs="Courier New"/>
          <w:sz w:val="20"/>
          <w:szCs w:val="20"/>
        </w:rPr>
        <w:t xml:space="preserve">] ~ </w:t>
      </w:r>
      <w:proofErr w:type="spellStart"/>
      <w:r w:rsidRPr="00674A83">
        <w:rPr>
          <w:rFonts w:ascii="Courier New" w:hAnsi="Courier New" w:cs="Courier New"/>
          <w:sz w:val="20"/>
          <w:szCs w:val="20"/>
        </w:rPr>
        <w:t>dnorm</w:t>
      </w:r>
      <w:proofErr w:type="spellEnd"/>
      <w:r w:rsidRPr="00674A83">
        <w:rPr>
          <w:rFonts w:ascii="Courier New" w:hAnsi="Courier New" w:cs="Courier New"/>
          <w:sz w:val="20"/>
          <w:szCs w:val="20"/>
        </w:rPr>
        <w:t>(</w:t>
      </w:r>
      <w:proofErr w:type="spellStart"/>
      <w:r w:rsidRPr="00674A83">
        <w:rPr>
          <w:rFonts w:ascii="Courier New" w:hAnsi="Courier New" w:cs="Courier New"/>
          <w:sz w:val="20"/>
          <w:szCs w:val="20"/>
        </w:rPr>
        <w:t>mu.beta</w:t>
      </w:r>
      <w:proofErr w:type="spellEnd"/>
      <w:r w:rsidRPr="00674A83">
        <w:rPr>
          <w:rFonts w:ascii="Courier New" w:hAnsi="Courier New" w:cs="Courier New"/>
          <w:sz w:val="20"/>
          <w:szCs w:val="20"/>
        </w:rPr>
        <w:t>[</w:t>
      </w:r>
      <w:proofErr w:type="spellStart"/>
      <w:r w:rsidRPr="00674A83">
        <w:rPr>
          <w:rFonts w:ascii="Courier New" w:hAnsi="Courier New" w:cs="Courier New"/>
          <w:sz w:val="20"/>
          <w:szCs w:val="20"/>
        </w:rPr>
        <w:t>detcov</w:t>
      </w:r>
      <w:proofErr w:type="spellEnd"/>
      <w:r w:rsidRPr="00674A83">
        <w:rPr>
          <w:rFonts w:ascii="Courier New" w:hAnsi="Courier New" w:cs="Courier New"/>
          <w:sz w:val="20"/>
          <w:szCs w:val="20"/>
        </w:rPr>
        <w:t xml:space="preserve">], </w:t>
      </w:r>
      <w:proofErr w:type="spellStart"/>
      <w:r w:rsidRPr="00674A83">
        <w:rPr>
          <w:rFonts w:ascii="Courier New" w:hAnsi="Courier New" w:cs="Courier New"/>
          <w:sz w:val="20"/>
          <w:szCs w:val="20"/>
        </w:rPr>
        <w:t>tau.beta</w:t>
      </w:r>
      <w:proofErr w:type="spellEnd"/>
      <w:r w:rsidRPr="00674A83">
        <w:rPr>
          <w:rFonts w:ascii="Courier New" w:hAnsi="Courier New" w:cs="Courier New"/>
          <w:sz w:val="20"/>
          <w:szCs w:val="20"/>
        </w:rPr>
        <w:t>[</w:t>
      </w:r>
      <w:proofErr w:type="spellStart"/>
      <w:r w:rsidRPr="00674A83">
        <w:rPr>
          <w:rFonts w:ascii="Courier New" w:hAnsi="Courier New" w:cs="Courier New"/>
          <w:sz w:val="20"/>
          <w:szCs w:val="20"/>
        </w:rPr>
        <w:t>detcov</w:t>
      </w:r>
      <w:proofErr w:type="spellEnd"/>
      <w:r w:rsidRPr="00674A83">
        <w:rPr>
          <w:rFonts w:ascii="Courier New" w:hAnsi="Courier New" w:cs="Courier New"/>
          <w:sz w:val="20"/>
          <w:szCs w:val="20"/>
        </w:rPr>
        <w:t>])</w:t>
      </w:r>
    </w:p>
    <w:p w14:paraId="6BDED70F"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w:t>
      </w:r>
    </w:p>
    <w:p w14:paraId="5EED3E1A" w14:textId="77777777" w:rsidR="00674A83" w:rsidRPr="00674A83" w:rsidRDefault="00674A83" w:rsidP="00674A83">
      <w:pPr>
        <w:spacing w:after="0" w:line="276" w:lineRule="auto"/>
        <w:rPr>
          <w:rFonts w:ascii="Courier New" w:hAnsi="Courier New" w:cs="Courier New"/>
          <w:sz w:val="20"/>
          <w:szCs w:val="20"/>
        </w:rPr>
      </w:pPr>
    </w:p>
    <w:p w14:paraId="4E745BC3"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RANDOM OBSERVER EFFECT</w:t>
      </w:r>
    </w:p>
    <w:p w14:paraId="60F12C64"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roofErr w:type="spellStart"/>
      <w:r w:rsidRPr="00674A83">
        <w:rPr>
          <w:rFonts w:ascii="Courier New" w:hAnsi="Courier New" w:cs="Courier New"/>
          <w:sz w:val="20"/>
          <w:szCs w:val="20"/>
        </w:rPr>
        <w:t>tau.roe</w:t>
      </w:r>
      <w:proofErr w:type="spellEnd"/>
      <w:r w:rsidRPr="00674A83">
        <w:rPr>
          <w:rFonts w:ascii="Courier New" w:hAnsi="Courier New" w:cs="Courier New"/>
          <w:sz w:val="20"/>
          <w:szCs w:val="20"/>
        </w:rPr>
        <w:t xml:space="preserve">[species] ~ </w:t>
      </w:r>
      <w:proofErr w:type="spellStart"/>
      <w:r w:rsidRPr="00674A83">
        <w:rPr>
          <w:rFonts w:ascii="Courier New" w:hAnsi="Courier New" w:cs="Courier New"/>
          <w:sz w:val="20"/>
          <w:szCs w:val="20"/>
        </w:rPr>
        <w:t>dgamma</w:t>
      </w:r>
      <w:proofErr w:type="spellEnd"/>
      <w:r w:rsidRPr="00674A83">
        <w:rPr>
          <w:rFonts w:ascii="Courier New" w:hAnsi="Courier New" w:cs="Courier New"/>
          <w:sz w:val="20"/>
          <w:szCs w:val="20"/>
        </w:rPr>
        <w:t>(0.1, 0.1)</w:t>
      </w:r>
    </w:p>
    <w:p w14:paraId="1F40EF64"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for (observer in 1:n.observers) {</w:t>
      </w:r>
    </w:p>
    <w:p w14:paraId="7CA12A0E" w14:textId="77777777" w:rsid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roofErr w:type="spellStart"/>
      <w:r w:rsidRPr="00674A83">
        <w:rPr>
          <w:rFonts w:ascii="Courier New" w:hAnsi="Courier New" w:cs="Courier New"/>
          <w:sz w:val="20"/>
          <w:szCs w:val="20"/>
        </w:rPr>
        <w:t>random.observer.effect</w:t>
      </w:r>
      <w:proofErr w:type="spellEnd"/>
      <w:r w:rsidRPr="00674A83">
        <w:rPr>
          <w:rFonts w:ascii="Courier New" w:hAnsi="Courier New" w:cs="Courier New"/>
          <w:sz w:val="20"/>
          <w:szCs w:val="20"/>
        </w:rPr>
        <w:t xml:space="preserve">[species, observer] ~ </w:t>
      </w:r>
      <w:proofErr w:type="spellStart"/>
      <w:r w:rsidRPr="00674A83">
        <w:rPr>
          <w:rFonts w:ascii="Courier New" w:hAnsi="Courier New" w:cs="Courier New"/>
          <w:sz w:val="20"/>
          <w:szCs w:val="20"/>
        </w:rPr>
        <w:t>dnorm</w:t>
      </w:r>
      <w:proofErr w:type="spellEnd"/>
      <w:r w:rsidRPr="00674A83">
        <w:rPr>
          <w:rFonts w:ascii="Courier New" w:hAnsi="Courier New" w:cs="Courier New"/>
          <w:sz w:val="20"/>
          <w:szCs w:val="20"/>
        </w:rPr>
        <w:t xml:space="preserve">(beta0[species], </w:t>
      </w:r>
    </w:p>
    <w:p w14:paraId="192C9ADC" w14:textId="314EC979" w:rsidR="00674A83" w:rsidRPr="00674A83" w:rsidRDefault="00674A83" w:rsidP="00674A83">
      <w:pPr>
        <w:spacing w:after="0" w:line="276" w:lineRule="auto"/>
        <w:ind w:left="6480"/>
        <w:rPr>
          <w:rFonts w:ascii="Courier New" w:hAnsi="Courier New" w:cs="Courier New"/>
          <w:sz w:val="20"/>
          <w:szCs w:val="20"/>
        </w:rPr>
      </w:pPr>
      <w:r>
        <w:rPr>
          <w:rFonts w:ascii="Courier New" w:hAnsi="Courier New" w:cs="Courier New"/>
          <w:sz w:val="20"/>
          <w:szCs w:val="20"/>
        </w:rPr>
        <w:t xml:space="preserve">     </w:t>
      </w:r>
      <w:proofErr w:type="spellStart"/>
      <w:r w:rsidRPr="00674A83">
        <w:rPr>
          <w:rFonts w:ascii="Courier New" w:hAnsi="Courier New" w:cs="Courier New"/>
          <w:sz w:val="20"/>
          <w:szCs w:val="20"/>
        </w:rPr>
        <w:t>tau.roe</w:t>
      </w:r>
      <w:proofErr w:type="spellEnd"/>
      <w:r w:rsidRPr="00674A83">
        <w:rPr>
          <w:rFonts w:ascii="Courier New" w:hAnsi="Courier New" w:cs="Courier New"/>
          <w:sz w:val="20"/>
          <w:szCs w:val="20"/>
        </w:rPr>
        <w:t xml:space="preserve">[species]) </w:t>
      </w:r>
    </w:p>
    <w:p w14:paraId="5F3DA0FE"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
    <w:p w14:paraId="5A561D85"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
    <w:p w14:paraId="34B74AB6"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NOTES: Loop over all species.</w:t>
      </w:r>
    </w:p>
    <w:p w14:paraId="76BA0852" w14:textId="77777777" w:rsidR="00674A83" w:rsidRPr="00674A83" w:rsidRDefault="00674A83" w:rsidP="00674A83">
      <w:pPr>
        <w:spacing w:after="0" w:line="276" w:lineRule="auto"/>
        <w:rPr>
          <w:rFonts w:ascii="Courier New" w:hAnsi="Courier New" w:cs="Courier New"/>
          <w:sz w:val="20"/>
          <w:szCs w:val="20"/>
        </w:rPr>
      </w:pPr>
    </w:p>
    <w:p w14:paraId="59DE3AAF" w14:textId="77777777" w:rsidR="00674A83" w:rsidRDefault="00674A83" w:rsidP="00674A83">
      <w:pPr>
        <w:spacing w:after="0" w:line="276" w:lineRule="auto"/>
        <w:rPr>
          <w:rFonts w:ascii="Courier New" w:hAnsi="Courier New" w:cs="Courier New"/>
          <w:sz w:val="20"/>
          <w:szCs w:val="20"/>
        </w:rPr>
      </w:pPr>
    </w:p>
    <w:p w14:paraId="02E26620" w14:textId="77777777" w:rsidR="008E1841" w:rsidRDefault="008E1841" w:rsidP="00674A83">
      <w:pPr>
        <w:spacing w:after="0" w:line="276" w:lineRule="auto"/>
        <w:rPr>
          <w:rFonts w:ascii="Courier New" w:hAnsi="Courier New" w:cs="Courier New"/>
          <w:sz w:val="20"/>
          <w:szCs w:val="20"/>
        </w:rPr>
      </w:pPr>
    </w:p>
    <w:p w14:paraId="0CD18A90" w14:textId="77777777" w:rsidR="008E1841" w:rsidRPr="00674A83" w:rsidRDefault="008E1841" w:rsidP="00674A83">
      <w:pPr>
        <w:spacing w:after="0" w:line="276" w:lineRule="auto"/>
        <w:rPr>
          <w:rFonts w:ascii="Courier New" w:hAnsi="Courier New" w:cs="Courier New"/>
          <w:sz w:val="20"/>
          <w:szCs w:val="20"/>
        </w:rPr>
      </w:pPr>
    </w:p>
    <w:p w14:paraId="3D7E2005"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PARAMETERS FOR IMPUTATION OF DETECTION COVARIATES</w:t>
      </w:r>
    </w:p>
    <w:p w14:paraId="2A9F2E7E" w14:textId="77777777" w:rsidR="00674A83" w:rsidRPr="00674A83" w:rsidRDefault="00674A83" w:rsidP="00674A83">
      <w:pPr>
        <w:spacing w:after="0" w:line="276" w:lineRule="auto"/>
        <w:rPr>
          <w:rFonts w:ascii="Courier New" w:hAnsi="Courier New" w:cs="Courier New"/>
          <w:sz w:val="20"/>
          <w:szCs w:val="20"/>
        </w:rPr>
      </w:pPr>
    </w:p>
    <w:p w14:paraId="37C766F9"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WIND CODE</w:t>
      </w:r>
    </w:p>
    <w:p w14:paraId="77C63811"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roofErr w:type="spellStart"/>
      <w:r w:rsidRPr="00674A83">
        <w:rPr>
          <w:rFonts w:ascii="Courier New" w:hAnsi="Courier New" w:cs="Courier New"/>
          <w:sz w:val="20"/>
          <w:szCs w:val="20"/>
        </w:rPr>
        <w:t>wind.prob</w:t>
      </w:r>
      <w:proofErr w:type="spellEnd"/>
      <w:r w:rsidRPr="00674A83">
        <w:rPr>
          <w:rFonts w:ascii="Courier New" w:hAnsi="Courier New" w:cs="Courier New"/>
          <w:sz w:val="20"/>
          <w:szCs w:val="20"/>
        </w:rPr>
        <w:t xml:space="preserve"> ~ </w:t>
      </w:r>
      <w:proofErr w:type="spellStart"/>
      <w:r w:rsidRPr="00674A83">
        <w:rPr>
          <w:rFonts w:ascii="Courier New" w:hAnsi="Courier New" w:cs="Courier New"/>
          <w:sz w:val="20"/>
          <w:szCs w:val="20"/>
        </w:rPr>
        <w:t>dbeta</w:t>
      </w:r>
      <w:proofErr w:type="spellEnd"/>
      <w:r w:rsidRPr="00674A83">
        <w:rPr>
          <w:rFonts w:ascii="Courier New" w:hAnsi="Courier New" w:cs="Courier New"/>
          <w:sz w:val="20"/>
          <w:szCs w:val="20"/>
        </w:rPr>
        <w:t>(1, 1)</w:t>
      </w:r>
    </w:p>
    <w:p w14:paraId="0A61EDAC"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
    <w:p w14:paraId="69E79EF2"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SKY CODE</w:t>
      </w:r>
    </w:p>
    <w:p w14:paraId="75C9A458"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roofErr w:type="spellStart"/>
      <w:r w:rsidRPr="00674A83">
        <w:rPr>
          <w:rFonts w:ascii="Courier New" w:hAnsi="Courier New" w:cs="Courier New"/>
          <w:sz w:val="20"/>
          <w:szCs w:val="20"/>
        </w:rPr>
        <w:t>sky.prob</w:t>
      </w:r>
      <w:proofErr w:type="spellEnd"/>
      <w:r w:rsidRPr="00674A83">
        <w:rPr>
          <w:rFonts w:ascii="Courier New" w:hAnsi="Courier New" w:cs="Courier New"/>
          <w:sz w:val="20"/>
          <w:szCs w:val="20"/>
        </w:rPr>
        <w:t xml:space="preserve"> ~ </w:t>
      </w:r>
      <w:proofErr w:type="spellStart"/>
      <w:r w:rsidRPr="00674A83">
        <w:rPr>
          <w:rFonts w:ascii="Courier New" w:hAnsi="Courier New" w:cs="Courier New"/>
          <w:sz w:val="20"/>
          <w:szCs w:val="20"/>
        </w:rPr>
        <w:t>dbeta</w:t>
      </w:r>
      <w:proofErr w:type="spellEnd"/>
      <w:r w:rsidRPr="00674A83">
        <w:rPr>
          <w:rFonts w:ascii="Courier New" w:hAnsi="Courier New" w:cs="Courier New"/>
          <w:sz w:val="20"/>
          <w:szCs w:val="20"/>
        </w:rPr>
        <w:t>(1, 1)</w:t>
      </w:r>
    </w:p>
    <w:p w14:paraId="53B2BC87" w14:textId="77777777" w:rsidR="00674A83" w:rsidRDefault="00674A83" w:rsidP="00674A83">
      <w:pPr>
        <w:spacing w:after="0" w:line="276" w:lineRule="auto"/>
        <w:rPr>
          <w:rFonts w:ascii="Courier New" w:hAnsi="Courier New" w:cs="Courier New"/>
          <w:sz w:val="20"/>
          <w:szCs w:val="20"/>
        </w:rPr>
      </w:pPr>
    </w:p>
    <w:p w14:paraId="52B8D1C3" w14:textId="77777777" w:rsidR="008E1841" w:rsidRDefault="008E1841" w:rsidP="00674A83">
      <w:pPr>
        <w:spacing w:after="0" w:line="276" w:lineRule="auto"/>
        <w:rPr>
          <w:rFonts w:ascii="Courier New" w:hAnsi="Courier New" w:cs="Courier New"/>
          <w:sz w:val="20"/>
          <w:szCs w:val="20"/>
        </w:rPr>
      </w:pPr>
    </w:p>
    <w:p w14:paraId="4C009EE5" w14:textId="77777777" w:rsidR="008E1841" w:rsidRPr="00674A83" w:rsidRDefault="008E1841" w:rsidP="00674A83">
      <w:pPr>
        <w:spacing w:after="0" w:line="276" w:lineRule="auto"/>
        <w:rPr>
          <w:rFonts w:ascii="Courier New" w:hAnsi="Courier New" w:cs="Courier New"/>
          <w:sz w:val="20"/>
          <w:szCs w:val="20"/>
        </w:rPr>
      </w:pPr>
    </w:p>
    <w:p w14:paraId="0AF76AED" w14:textId="77777777" w:rsidR="00674A83" w:rsidRPr="00674A83" w:rsidRDefault="00674A83" w:rsidP="00674A83">
      <w:pPr>
        <w:spacing w:after="0" w:line="276" w:lineRule="auto"/>
        <w:rPr>
          <w:rFonts w:ascii="Courier New" w:hAnsi="Courier New" w:cs="Courier New"/>
          <w:sz w:val="20"/>
          <w:szCs w:val="20"/>
        </w:rPr>
      </w:pPr>
    </w:p>
    <w:p w14:paraId="50CDBE71"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LIKELIHOOD</w:t>
      </w:r>
    </w:p>
    <w:p w14:paraId="000FE5AC" w14:textId="77777777" w:rsidR="00674A83" w:rsidRPr="00674A83" w:rsidRDefault="00674A83" w:rsidP="00674A83">
      <w:pPr>
        <w:spacing w:after="0" w:line="276" w:lineRule="auto"/>
        <w:rPr>
          <w:rFonts w:ascii="Courier New" w:hAnsi="Courier New" w:cs="Courier New"/>
          <w:sz w:val="20"/>
          <w:szCs w:val="20"/>
        </w:rPr>
      </w:pPr>
    </w:p>
    <w:p w14:paraId="7CEAAB2E"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IMPUTATION OF DETECTION COVARIATES</w:t>
      </w:r>
    </w:p>
    <w:p w14:paraId="51B610A7"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for (site in 1:n.sites){</w:t>
      </w:r>
    </w:p>
    <w:p w14:paraId="50A9B168"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for (year in 1:n.years[site]) {</w:t>
      </w:r>
    </w:p>
    <w:p w14:paraId="1907BB59"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for (replicate in 1:n.replicates[site, year]) {</w:t>
      </w:r>
    </w:p>
    <w:p w14:paraId="58AB13A2"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roofErr w:type="spellStart"/>
      <w:r w:rsidRPr="00674A83">
        <w:rPr>
          <w:rFonts w:ascii="Courier New" w:hAnsi="Courier New" w:cs="Courier New"/>
          <w:sz w:val="20"/>
          <w:szCs w:val="20"/>
        </w:rPr>
        <w:t>time.array</w:t>
      </w:r>
      <w:proofErr w:type="spellEnd"/>
      <w:r w:rsidRPr="00674A83">
        <w:rPr>
          <w:rFonts w:ascii="Courier New" w:hAnsi="Courier New" w:cs="Courier New"/>
          <w:sz w:val="20"/>
          <w:szCs w:val="20"/>
        </w:rPr>
        <w:t xml:space="preserve">[site, year, replicate] ~ </w:t>
      </w:r>
      <w:proofErr w:type="spellStart"/>
      <w:r w:rsidRPr="00674A83">
        <w:rPr>
          <w:rFonts w:ascii="Courier New" w:hAnsi="Courier New" w:cs="Courier New"/>
          <w:sz w:val="20"/>
          <w:szCs w:val="20"/>
        </w:rPr>
        <w:t>dnorm</w:t>
      </w:r>
      <w:proofErr w:type="spellEnd"/>
      <w:r w:rsidRPr="00674A83">
        <w:rPr>
          <w:rFonts w:ascii="Courier New" w:hAnsi="Courier New" w:cs="Courier New"/>
          <w:sz w:val="20"/>
          <w:szCs w:val="20"/>
        </w:rPr>
        <w:t>(0, 1)</w:t>
      </w:r>
    </w:p>
    <w:p w14:paraId="361D0093"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roofErr w:type="spellStart"/>
      <w:r w:rsidRPr="00674A83">
        <w:rPr>
          <w:rFonts w:ascii="Courier New" w:hAnsi="Courier New" w:cs="Courier New"/>
          <w:sz w:val="20"/>
          <w:szCs w:val="20"/>
        </w:rPr>
        <w:t>wind.array</w:t>
      </w:r>
      <w:proofErr w:type="spellEnd"/>
      <w:r w:rsidRPr="00674A83">
        <w:rPr>
          <w:rFonts w:ascii="Courier New" w:hAnsi="Courier New" w:cs="Courier New"/>
          <w:sz w:val="20"/>
          <w:szCs w:val="20"/>
        </w:rPr>
        <w:t xml:space="preserve">[site, year, replicate] ~ </w:t>
      </w:r>
      <w:proofErr w:type="spellStart"/>
      <w:r w:rsidRPr="00674A83">
        <w:rPr>
          <w:rFonts w:ascii="Courier New" w:hAnsi="Courier New" w:cs="Courier New"/>
          <w:sz w:val="20"/>
          <w:szCs w:val="20"/>
        </w:rPr>
        <w:t>dbern</w:t>
      </w:r>
      <w:proofErr w:type="spellEnd"/>
      <w:r w:rsidRPr="00674A83">
        <w:rPr>
          <w:rFonts w:ascii="Courier New" w:hAnsi="Courier New" w:cs="Courier New"/>
          <w:sz w:val="20"/>
          <w:szCs w:val="20"/>
        </w:rPr>
        <w:t>(</w:t>
      </w:r>
      <w:proofErr w:type="spellStart"/>
      <w:r w:rsidRPr="00674A83">
        <w:rPr>
          <w:rFonts w:ascii="Courier New" w:hAnsi="Courier New" w:cs="Courier New"/>
          <w:sz w:val="20"/>
          <w:szCs w:val="20"/>
        </w:rPr>
        <w:t>wind.prob</w:t>
      </w:r>
      <w:proofErr w:type="spellEnd"/>
      <w:r w:rsidRPr="00674A83">
        <w:rPr>
          <w:rFonts w:ascii="Courier New" w:hAnsi="Courier New" w:cs="Courier New"/>
          <w:sz w:val="20"/>
          <w:szCs w:val="20"/>
        </w:rPr>
        <w:t>)</w:t>
      </w:r>
    </w:p>
    <w:p w14:paraId="11ABCF43"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roofErr w:type="spellStart"/>
      <w:r w:rsidRPr="00674A83">
        <w:rPr>
          <w:rFonts w:ascii="Courier New" w:hAnsi="Courier New" w:cs="Courier New"/>
          <w:sz w:val="20"/>
          <w:szCs w:val="20"/>
        </w:rPr>
        <w:t>sky.array</w:t>
      </w:r>
      <w:proofErr w:type="spellEnd"/>
      <w:r w:rsidRPr="00674A83">
        <w:rPr>
          <w:rFonts w:ascii="Courier New" w:hAnsi="Courier New" w:cs="Courier New"/>
          <w:sz w:val="20"/>
          <w:szCs w:val="20"/>
        </w:rPr>
        <w:t xml:space="preserve">[site, year, replicate] ~ </w:t>
      </w:r>
      <w:proofErr w:type="spellStart"/>
      <w:r w:rsidRPr="00674A83">
        <w:rPr>
          <w:rFonts w:ascii="Courier New" w:hAnsi="Courier New" w:cs="Courier New"/>
          <w:sz w:val="20"/>
          <w:szCs w:val="20"/>
        </w:rPr>
        <w:t>dbern</w:t>
      </w:r>
      <w:proofErr w:type="spellEnd"/>
      <w:r w:rsidRPr="00674A83">
        <w:rPr>
          <w:rFonts w:ascii="Courier New" w:hAnsi="Courier New" w:cs="Courier New"/>
          <w:sz w:val="20"/>
          <w:szCs w:val="20"/>
        </w:rPr>
        <w:t>(</w:t>
      </w:r>
      <w:proofErr w:type="spellStart"/>
      <w:r w:rsidRPr="00674A83">
        <w:rPr>
          <w:rFonts w:ascii="Courier New" w:hAnsi="Courier New" w:cs="Courier New"/>
          <w:sz w:val="20"/>
          <w:szCs w:val="20"/>
        </w:rPr>
        <w:t>sky.prob</w:t>
      </w:r>
      <w:proofErr w:type="spellEnd"/>
      <w:r w:rsidRPr="00674A83">
        <w:rPr>
          <w:rFonts w:ascii="Courier New" w:hAnsi="Courier New" w:cs="Courier New"/>
          <w:sz w:val="20"/>
          <w:szCs w:val="20"/>
        </w:rPr>
        <w:t>)</w:t>
      </w:r>
    </w:p>
    <w:p w14:paraId="073AF83D"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
    <w:p w14:paraId="7C51E6CA"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
    <w:p w14:paraId="6D0FE125"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
    <w:p w14:paraId="153D3BC2"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NOTES: Loop over sites, years, and replicates.</w:t>
      </w:r>
    </w:p>
    <w:p w14:paraId="692A49EE" w14:textId="77777777" w:rsidR="00674A83" w:rsidRPr="00674A83" w:rsidRDefault="00674A83" w:rsidP="00674A83">
      <w:pPr>
        <w:spacing w:after="0" w:line="276" w:lineRule="auto"/>
        <w:rPr>
          <w:rFonts w:ascii="Courier New" w:hAnsi="Courier New" w:cs="Courier New"/>
          <w:sz w:val="20"/>
          <w:szCs w:val="20"/>
        </w:rPr>
      </w:pPr>
    </w:p>
    <w:p w14:paraId="1663221B"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for (species in 1:n.species) {</w:t>
      </w:r>
    </w:p>
    <w:p w14:paraId="742015D6" w14:textId="77777777" w:rsidR="00674A83" w:rsidRPr="00674A83" w:rsidRDefault="00674A83" w:rsidP="00674A83">
      <w:pPr>
        <w:spacing w:after="0" w:line="276" w:lineRule="auto"/>
        <w:rPr>
          <w:rFonts w:ascii="Courier New" w:hAnsi="Courier New" w:cs="Courier New"/>
          <w:sz w:val="20"/>
          <w:szCs w:val="20"/>
        </w:rPr>
      </w:pPr>
    </w:p>
    <w:p w14:paraId="0DF29D25" w14:textId="0965D1AB"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Loop to estimate Z (true occurrence) for each species at each site</w:t>
      </w:r>
    </w:p>
    <w:p w14:paraId="2F834539"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for (site in 1:n.sites){</w:t>
      </w:r>
    </w:p>
    <w:p w14:paraId="5A0358B3" w14:textId="77777777" w:rsidR="00674A83" w:rsidRPr="00674A83" w:rsidRDefault="00674A83" w:rsidP="00674A83">
      <w:pPr>
        <w:spacing w:after="0" w:line="276" w:lineRule="auto"/>
        <w:rPr>
          <w:rFonts w:ascii="Courier New" w:hAnsi="Courier New" w:cs="Courier New"/>
          <w:sz w:val="20"/>
          <w:szCs w:val="20"/>
        </w:rPr>
      </w:pPr>
    </w:p>
    <w:p w14:paraId="4D6E9F52"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for (year in 1:n.years[site]) {</w:t>
      </w:r>
    </w:p>
    <w:p w14:paraId="27E2F3E4"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
    <w:p w14:paraId="48B34945"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lastRenderedPageBreak/>
        <w:t xml:space="preserve">            # OCCUPANCY MODEL</w:t>
      </w:r>
    </w:p>
    <w:p w14:paraId="07494A58" w14:textId="77777777" w:rsidR="009332CC" w:rsidRDefault="00674A83" w:rsidP="009332CC">
      <w:pPr>
        <w:spacing w:after="0" w:line="276" w:lineRule="auto"/>
        <w:rPr>
          <w:rFonts w:ascii="Courier New" w:hAnsi="Courier New" w:cs="Courier New"/>
          <w:sz w:val="20"/>
          <w:szCs w:val="20"/>
        </w:rPr>
      </w:pPr>
      <w:r w:rsidRPr="00674A83">
        <w:rPr>
          <w:rFonts w:ascii="Courier New" w:hAnsi="Courier New" w:cs="Courier New"/>
          <w:sz w:val="20"/>
          <w:szCs w:val="20"/>
        </w:rPr>
        <w:t xml:space="preserve">            logit(psi[site, year, species]) &lt;- </w:t>
      </w:r>
      <w:proofErr w:type="spellStart"/>
      <w:r w:rsidRPr="00674A83">
        <w:rPr>
          <w:rFonts w:ascii="Courier New" w:hAnsi="Courier New" w:cs="Courier New"/>
          <w:sz w:val="20"/>
          <w:szCs w:val="20"/>
        </w:rPr>
        <w:t>inprod</w:t>
      </w:r>
      <w:proofErr w:type="spellEnd"/>
      <w:r w:rsidRPr="00674A83">
        <w:rPr>
          <w:rFonts w:ascii="Courier New" w:hAnsi="Courier New" w:cs="Courier New"/>
          <w:sz w:val="20"/>
          <w:szCs w:val="20"/>
        </w:rPr>
        <w:t xml:space="preserve">(alpha[species, </w:t>
      </w:r>
    </w:p>
    <w:p w14:paraId="5D1E3213" w14:textId="77777777" w:rsidR="009332CC" w:rsidRDefault="00674A83" w:rsidP="009332CC">
      <w:pPr>
        <w:spacing w:after="0" w:line="276" w:lineRule="auto"/>
        <w:ind w:left="5760" w:firstLine="720"/>
        <w:rPr>
          <w:rFonts w:ascii="Courier New" w:hAnsi="Courier New" w:cs="Courier New"/>
          <w:sz w:val="20"/>
          <w:szCs w:val="20"/>
        </w:rPr>
      </w:pPr>
      <w:r w:rsidRPr="00674A83">
        <w:rPr>
          <w:rFonts w:ascii="Courier New" w:hAnsi="Courier New" w:cs="Courier New"/>
          <w:sz w:val="20"/>
          <w:szCs w:val="20"/>
        </w:rPr>
        <w:t xml:space="preserve">1:n.sitecovs], </w:t>
      </w:r>
    </w:p>
    <w:p w14:paraId="210EB4EF" w14:textId="51845784" w:rsidR="00674A83" w:rsidRPr="00674A83" w:rsidRDefault="00674A83" w:rsidP="009332CC">
      <w:pPr>
        <w:spacing w:after="0" w:line="276" w:lineRule="auto"/>
        <w:ind w:left="2880" w:firstLine="720"/>
        <w:rPr>
          <w:rFonts w:ascii="Courier New" w:hAnsi="Courier New" w:cs="Courier New"/>
          <w:sz w:val="20"/>
          <w:szCs w:val="20"/>
        </w:rPr>
      </w:pPr>
      <w:proofErr w:type="spellStart"/>
      <w:r w:rsidRPr="00674A83">
        <w:rPr>
          <w:rFonts w:ascii="Courier New" w:hAnsi="Courier New" w:cs="Courier New"/>
          <w:sz w:val="20"/>
          <w:szCs w:val="20"/>
        </w:rPr>
        <w:t>sitecov.array</w:t>
      </w:r>
      <w:proofErr w:type="spellEnd"/>
      <w:r w:rsidRPr="00674A83">
        <w:rPr>
          <w:rFonts w:ascii="Courier New" w:hAnsi="Courier New" w:cs="Courier New"/>
          <w:sz w:val="20"/>
          <w:szCs w:val="20"/>
        </w:rPr>
        <w:t>[site, year,</w:t>
      </w:r>
      <w:r w:rsidR="009332CC">
        <w:rPr>
          <w:rFonts w:ascii="Courier New" w:hAnsi="Courier New" w:cs="Courier New"/>
          <w:sz w:val="20"/>
          <w:szCs w:val="20"/>
        </w:rPr>
        <w:t xml:space="preserve"> </w:t>
      </w:r>
      <w:r w:rsidRPr="00674A83">
        <w:rPr>
          <w:rFonts w:ascii="Courier New" w:hAnsi="Courier New" w:cs="Courier New"/>
          <w:sz w:val="20"/>
          <w:szCs w:val="20"/>
        </w:rPr>
        <w:t>1:n.sitecovs]) +</w:t>
      </w:r>
    </w:p>
    <w:p w14:paraId="4C3FF8A2" w14:textId="222DE760" w:rsidR="00674A83" w:rsidRPr="00674A83" w:rsidRDefault="00674A83" w:rsidP="00551B08">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roofErr w:type="spellStart"/>
      <w:r w:rsidRPr="00674A83">
        <w:rPr>
          <w:rFonts w:ascii="Courier New" w:hAnsi="Courier New" w:cs="Courier New"/>
          <w:sz w:val="20"/>
          <w:szCs w:val="20"/>
        </w:rPr>
        <w:t>random.site.effect</w:t>
      </w:r>
      <w:proofErr w:type="spellEnd"/>
      <w:r w:rsidRPr="00674A83">
        <w:rPr>
          <w:rFonts w:ascii="Courier New" w:hAnsi="Courier New" w:cs="Courier New"/>
          <w:sz w:val="20"/>
          <w:szCs w:val="20"/>
        </w:rPr>
        <w:t>[species, site]</w:t>
      </w:r>
    </w:p>
    <w:p w14:paraId="4D324773"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
    <w:p w14:paraId="1CEBF67F"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ESTIMATING OCCUPANCY</w:t>
      </w:r>
    </w:p>
    <w:p w14:paraId="235C394F"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Z[site, year, species] ~ </w:t>
      </w:r>
      <w:proofErr w:type="spellStart"/>
      <w:r w:rsidRPr="00674A83">
        <w:rPr>
          <w:rFonts w:ascii="Courier New" w:hAnsi="Courier New" w:cs="Courier New"/>
          <w:sz w:val="20"/>
          <w:szCs w:val="20"/>
        </w:rPr>
        <w:t>dbern</w:t>
      </w:r>
      <w:proofErr w:type="spellEnd"/>
      <w:r w:rsidRPr="00674A83">
        <w:rPr>
          <w:rFonts w:ascii="Courier New" w:hAnsi="Courier New" w:cs="Courier New"/>
          <w:sz w:val="20"/>
          <w:szCs w:val="20"/>
        </w:rPr>
        <w:t>(psi[site, year, species])</w:t>
      </w:r>
    </w:p>
    <w:p w14:paraId="240F5701" w14:textId="77777777" w:rsidR="00674A83" w:rsidRPr="00674A83" w:rsidRDefault="00674A83" w:rsidP="00674A83">
      <w:pPr>
        <w:spacing w:after="0" w:line="276" w:lineRule="auto"/>
        <w:rPr>
          <w:rFonts w:ascii="Courier New" w:hAnsi="Courier New" w:cs="Courier New"/>
          <w:sz w:val="20"/>
          <w:szCs w:val="20"/>
        </w:rPr>
      </w:pPr>
    </w:p>
    <w:p w14:paraId="0B73EB51" w14:textId="77777777" w:rsidR="00554188"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Estimate detection of each species at each site during each </w:t>
      </w:r>
    </w:p>
    <w:p w14:paraId="7B8989E4" w14:textId="0AC94D1A" w:rsidR="00674A83" w:rsidRPr="00674A83" w:rsidRDefault="00554188" w:rsidP="00554188">
      <w:pPr>
        <w:spacing w:after="0" w:line="276" w:lineRule="auto"/>
        <w:ind w:left="720" w:firstLine="720"/>
        <w:rPr>
          <w:rFonts w:ascii="Courier New" w:hAnsi="Courier New" w:cs="Courier New"/>
          <w:sz w:val="20"/>
          <w:szCs w:val="20"/>
        </w:rPr>
      </w:pPr>
      <w:r>
        <w:rPr>
          <w:rFonts w:ascii="Courier New" w:hAnsi="Courier New" w:cs="Courier New"/>
          <w:sz w:val="20"/>
          <w:szCs w:val="20"/>
        </w:rPr>
        <w:t xml:space="preserve"># </w:t>
      </w:r>
      <w:r w:rsidR="00674A83" w:rsidRPr="00674A83">
        <w:rPr>
          <w:rFonts w:ascii="Courier New" w:hAnsi="Courier New" w:cs="Courier New"/>
          <w:sz w:val="20"/>
          <w:szCs w:val="20"/>
        </w:rPr>
        <w:t>sampling replicate</w:t>
      </w:r>
    </w:p>
    <w:p w14:paraId="70321674" w14:textId="77777777" w:rsidR="00554188"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Loop over each replicate for each site (variable number of </w:t>
      </w:r>
    </w:p>
    <w:p w14:paraId="667BE96F" w14:textId="7385DE9C" w:rsidR="00674A83" w:rsidRPr="00674A83" w:rsidRDefault="00554188" w:rsidP="00554188">
      <w:pPr>
        <w:spacing w:after="0" w:line="276" w:lineRule="auto"/>
        <w:ind w:left="720" w:firstLine="720"/>
        <w:rPr>
          <w:rFonts w:ascii="Courier New" w:hAnsi="Courier New" w:cs="Courier New"/>
          <w:sz w:val="20"/>
          <w:szCs w:val="20"/>
        </w:rPr>
      </w:pPr>
      <w:r>
        <w:rPr>
          <w:rFonts w:ascii="Courier New" w:hAnsi="Courier New" w:cs="Courier New"/>
          <w:sz w:val="20"/>
          <w:szCs w:val="20"/>
        </w:rPr>
        <w:t xml:space="preserve"># </w:t>
      </w:r>
      <w:r w:rsidR="00674A83" w:rsidRPr="00674A83">
        <w:rPr>
          <w:rFonts w:ascii="Courier New" w:hAnsi="Courier New" w:cs="Courier New"/>
          <w:sz w:val="20"/>
          <w:szCs w:val="20"/>
        </w:rPr>
        <w:t xml:space="preserve">replicates depending on site and year; </w:t>
      </w:r>
      <w:proofErr w:type="spellStart"/>
      <w:r w:rsidR="00674A83" w:rsidRPr="00674A83">
        <w:rPr>
          <w:rFonts w:ascii="Courier New" w:hAnsi="Courier New" w:cs="Courier New"/>
          <w:sz w:val="20"/>
          <w:szCs w:val="20"/>
        </w:rPr>
        <w:t>n.visits</w:t>
      </w:r>
      <w:proofErr w:type="spellEnd"/>
      <w:r w:rsidR="00674A83" w:rsidRPr="00674A83">
        <w:rPr>
          <w:rFonts w:ascii="Courier New" w:hAnsi="Courier New" w:cs="Courier New"/>
          <w:sz w:val="20"/>
          <w:szCs w:val="20"/>
        </w:rPr>
        <w:t xml:space="preserve"> x 2 replicates)</w:t>
      </w:r>
    </w:p>
    <w:p w14:paraId="3AB74009"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for (replicate in 1:n.replicates[site, year]) {</w:t>
      </w:r>
    </w:p>
    <w:p w14:paraId="232064A6" w14:textId="77777777" w:rsidR="00674A83" w:rsidRPr="00674A83" w:rsidRDefault="00674A83" w:rsidP="00674A83">
      <w:pPr>
        <w:spacing w:after="0" w:line="276" w:lineRule="auto"/>
        <w:rPr>
          <w:rFonts w:ascii="Courier New" w:hAnsi="Courier New" w:cs="Courier New"/>
          <w:sz w:val="20"/>
          <w:szCs w:val="20"/>
        </w:rPr>
      </w:pPr>
    </w:p>
    <w:p w14:paraId="2CC203CE"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DETECTION MODEL</w:t>
      </w:r>
    </w:p>
    <w:p w14:paraId="064DCC3B" w14:textId="77777777" w:rsidR="00554188"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logit(p[site, year, replicate, species]) &lt;- beta[species, 1] * </w:t>
      </w:r>
    </w:p>
    <w:p w14:paraId="2A18C4F6" w14:textId="43CCBF06" w:rsidR="00674A83" w:rsidRPr="00674A83" w:rsidRDefault="00674A83" w:rsidP="00421A05">
      <w:pPr>
        <w:spacing w:after="0" w:line="276" w:lineRule="auto"/>
        <w:ind w:left="3600" w:firstLine="720"/>
        <w:rPr>
          <w:rFonts w:ascii="Courier New" w:hAnsi="Courier New" w:cs="Courier New"/>
          <w:sz w:val="20"/>
          <w:szCs w:val="20"/>
        </w:rPr>
      </w:pPr>
      <w:proofErr w:type="spellStart"/>
      <w:r w:rsidRPr="00674A83">
        <w:rPr>
          <w:rFonts w:ascii="Courier New" w:hAnsi="Courier New" w:cs="Courier New"/>
          <w:sz w:val="20"/>
          <w:szCs w:val="20"/>
        </w:rPr>
        <w:t>day.array</w:t>
      </w:r>
      <w:proofErr w:type="spellEnd"/>
      <w:r w:rsidRPr="00674A83">
        <w:rPr>
          <w:rFonts w:ascii="Courier New" w:hAnsi="Courier New" w:cs="Courier New"/>
          <w:sz w:val="20"/>
          <w:szCs w:val="20"/>
        </w:rPr>
        <w:t>[site, year, replicate] +</w:t>
      </w:r>
    </w:p>
    <w:p w14:paraId="58DEE5EB" w14:textId="77777777" w:rsidR="00421A05" w:rsidRDefault="00674A83" w:rsidP="00421A05">
      <w:pPr>
        <w:spacing w:after="0" w:line="276" w:lineRule="auto"/>
        <w:rPr>
          <w:rFonts w:ascii="Courier New" w:hAnsi="Courier New" w:cs="Courier New"/>
          <w:sz w:val="20"/>
          <w:szCs w:val="20"/>
        </w:rPr>
      </w:pPr>
      <w:r w:rsidRPr="00674A83">
        <w:rPr>
          <w:rFonts w:ascii="Courier New" w:hAnsi="Courier New" w:cs="Courier New"/>
          <w:sz w:val="20"/>
          <w:szCs w:val="20"/>
        </w:rPr>
        <w:t xml:space="preserve">                                    beta[species, 2] * </w:t>
      </w:r>
    </w:p>
    <w:p w14:paraId="1348E404" w14:textId="16370C48" w:rsidR="00674A83" w:rsidRPr="00674A83" w:rsidRDefault="00674A83" w:rsidP="00421A05">
      <w:pPr>
        <w:spacing w:after="0" w:line="276" w:lineRule="auto"/>
        <w:ind w:left="3600" w:firstLine="720"/>
        <w:rPr>
          <w:rFonts w:ascii="Courier New" w:hAnsi="Courier New" w:cs="Courier New"/>
          <w:sz w:val="20"/>
          <w:szCs w:val="20"/>
        </w:rPr>
      </w:pPr>
      <w:proofErr w:type="spellStart"/>
      <w:r w:rsidRPr="00674A83">
        <w:rPr>
          <w:rFonts w:ascii="Courier New" w:hAnsi="Courier New" w:cs="Courier New"/>
          <w:sz w:val="20"/>
          <w:szCs w:val="20"/>
        </w:rPr>
        <w:t>time.array</w:t>
      </w:r>
      <w:proofErr w:type="spellEnd"/>
      <w:r w:rsidRPr="00674A83">
        <w:rPr>
          <w:rFonts w:ascii="Courier New" w:hAnsi="Courier New" w:cs="Courier New"/>
          <w:sz w:val="20"/>
          <w:szCs w:val="20"/>
        </w:rPr>
        <w:t>[site, year, replicate] +</w:t>
      </w:r>
    </w:p>
    <w:p w14:paraId="06A460E4" w14:textId="77777777" w:rsidR="00554188" w:rsidRDefault="00674A83" w:rsidP="00421A05">
      <w:pPr>
        <w:spacing w:after="0" w:line="276" w:lineRule="auto"/>
        <w:ind w:left="4320"/>
        <w:rPr>
          <w:rFonts w:ascii="Courier New" w:hAnsi="Courier New" w:cs="Courier New"/>
          <w:sz w:val="20"/>
          <w:szCs w:val="20"/>
        </w:rPr>
      </w:pPr>
      <w:r w:rsidRPr="00674A83">
        <w:rPr>
          <w:rFonts w:ascii="Courier New" w:hAnsi="Courier New" w:cs="Courier New"/>
          <w:sz w:val="20"/>
          <w:szCs w:val="20"/>
        </w:rPr>
        <w:t xml:space="preserve">beta[species, 3] * </w:t>
      </w:r>
    </w:p>
    <w:p w14:paraId="6E602E57" w14:textId="6814F268" w:rsidR="00674A83" w:rsidRPr="00674A83" w:rsidRDefault="00674A83" w:rsidP="00421A05">
      <w:pPr>
        <w:spacing w:after="0" w:line="276" w:lineRule="auto"/>
        <w:ind w:left="4320"/>
        <w:rPr>
          <w:rFonts w:ascii="Courier New" w:hAnsi="Courier New" w:cs="Courier New"/>
          <w:sz w:val="20"/>
          <w:szCs w:val="20"/>
        </w:rPr>
      </w:pPr>
      <w:proofErr w:type="spellStart"/>
      <w:r w:rsidRPr="00674A83">
        <w:rPr>
          <w:rFonts w:ascii="Courier New" w:hAnsi="Courier New" w:cs="Courier New"/>
          <w:sz w:val="20"/>
          <w:szCs w:val="20"/>
        </w:rPr>
        <w:t>time.array</w:t>
      </w:r>
      <w:proofErr w:type="spellEnd"/>
      <w:r w:rsidRPr="00674A83">
        <w:rPr>
          <w:rFonts w:ascii="Courier New" w:hAnsi="Courier New" w:cs="Courier New"/>
          <w:sz w:val="20"/>
          <w:szCs w:val="20"/>
        </w:rPr>
        <w:t xml:space="preserve">[site, year, replicate] * </w:t>
      </w:r>
      <w:proofErr w:type="spellStart"/>
      <w:r w:rsidRPr="00674A83">
        <w:rPr>
          <w:rFonts w:ascii="Courier New" w:hAnsi="Courier New" w:cs="Courier New"/>
          <w:sz w:val="20"/>
          <w:szCs w:val="20"/>
        </w:rPr>
        <w:t>time.array</w:t>
      </w:r>
      <w:proofErr w:type="spellEnd"/>
      <w:r w:rsidRPr="00674A83">
        <w:rPr>
          <w:rFonts w:ascii="Courier New" w:hAnsi="Courier New" w:cs="Courier New"/>
          <w:sz w:val="20"/>
          <w:szCs w:val="20"/>
        </w:rPr>
        <w:t>[site, year, replicate] +</w:t>
      </w:r>
    </w:p>
    <w:p w14:paraId="1C259013" w14:textId="702B5299" w:rsidR="00554188"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r w:rsidRPr="00674A83">
        <w:rPr>
          <w:rFonts w:ascii="Courier New" w:hAnsi="Courier New" w:cs="Courier New"/>
          <w:sz w:val="20"/>
          <w:szCs w:val="20"/>
        </w:rPr>
        <w:tab/>
        <w:t xml:space="preserve">            beta[species, 4] * </w:t>
      </w:r>
    </w:p>
    <w:p w14:paraId="7ADEA4FB" w14:textId="07D89DAC" w:rsidR="00674A83" w:rsidRPr="00674A83" w:rsidRDefault="00674A83" w:rsidP="00421A05">
      <w:pPr>
        <w:spacing w:after="0" w:line="276" w:lineRule="auto"/>
        <w:ind w:left="4320"/>
        <w:rPr>
          <w:rFonts w:ascii="Courier New" w:hAnsi="Courier New" w:cs="Courier New"/>
          <w:sz w:val="20"/>
          <w:szCs w:val="20"/>
        </w:rPr>
      </w:pPr>
      <w:proofErr w:type="spellStart"/>
      <w:r w:rsidRPr="00674A83">
        <w:rPr>
          <w:rFonts w:ascii="Courier New" w:hAnsi="Courier New" w:cs="Courier New"/>
          <w:sz w:val="20"/>
          <w:szCs w:val="20"/>
        </w:rPr>
        <w:t>wind.array</w:t>
      </w:r>
      <w:proofErr w:type="spellEnd"/>
      <w:r w:rsidRPr="00674A83">
        <w:rPr>
          <w:rFonts w:ascii="Courier New" w:hAnsi="Courier New" w:cs="Courier New"/>
          <w:sz w:val="20"/>
          <w:szCs w:val="20"/>
        </w:rPr>
        <w:t xml:space="preserve">[site, year, replicate] + </w:t>
      </w:r>
    </w:p>
    <w:p w14:paraId="6F5E9785" w14:textId="490CA474" w:rsidR="00554188"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r w:rsidRPr="00674A83">
        <w:rPr>
          <w:rFonts w:ascii="Courier New" w:hAnsi="Courier New" w:cs="Courier New"/>
          <w:sz w:val="20"/>
          <w:szCs w:val="20"/>
        </w:rPr>
        <w:tab/>
        <w:t xml:space="preserve">      beta[species, 5] * </w:t>
      </w:r>
    </w:p>
    <w:p w14:paraId="4A6C283F" w14:textId="24586D1C" w:rsidR="00674A83" w:rsidRPr="00674A83" w:rsidRDefault="00674A83" w:rsidP="00421A05">
      <w:pPr>
        <w:spacing w:after="0" w:line="276" w:lineRule="auto"/>
        <w:ind w:left="3600" w:firstLine="720"/>
        <w:rPr>
          <w:rFonts w:ascii="Courier New" w:hAnsi="Courier New" w:cs="Courier New"/>
          <w:sz w:val="20"/>
          <w:szCs w:val="20"/>
        </w:rPr>
      </w:pPr>
      <w:proofErr w:type="spellStart"/>
      <w:r w:rsidRPr="00674A83">
        <w:rPr>
          <w:rFonts w:ascii="Courier New" w:hAnsi="Courier New" w:cs="Courier New"/>
          <w:sz w:val="20"/>
          <w:szCs w:val="20"/>
        </w:rPr>
        <w:t>sky.array</w:t>
      </w:r>
      <w:proofErr w:type="spellEnd"/>
      <w:r w:rsidRPr="00674A83">
        <w:rPr>
          <w:rFonts w:ascii="Courier New" w:hAnsi="Courier New" w:cs="Courier New"/>
          <w:sz w:val="20"/>
          <w:szCs w:val="20"/>
        </w:rPr>
        <w:t>[site, year, replicate] +</w:t>
      </w:r>
    </w:p>
    <w:p w14:paraId="7D8366C4" w14:textId="77777777" w:rsidR="00421A05" w:rsidRDefault="00674A83" w:rsidP="00421A05">
      <w:pPr>
        <w:spacing w:after="0" w:line="276" w:lineRule="auto"/>
        <w:ind w:left="3600" w:firstLine="720"/>
        <w:rPr>
          <w:rFonts w:ascii="Courier New" w:hAnsi="Courier New" w:cs="Courier New"/>
          <w:sz w:val="20"/>
          <w:szCs w:val="20"/>
        </w:rPr>
      </w:pPr>
      <w:proofErr w:type="spellStart"/>
      <w:r w:rsidRPr="00674A83">
        <w:rPr>
          <w:rFonts w:ascii="Courier New" w:hAnsi="Courier New" w:cs="Courier New"/>
          <w:sz w:val="20"/>
          <w:szCs w:val="20"/>
        </w:rPr>
        <w:t>random.observer.effect</w:t>
      </w:r>
      <w:proofErr w:type="spellEnd"/>
      <w:r w:rsidRPr="00674A83">
        <w:rPr>
          <w:rFonts w:ascii="Courier New" w:hAnsi="Courier New" w:cs="Courier New"/>
          <w:sz w:val="20"/>
          <w:szCs w:val="20"/>
        </w:rPr>
        <w:t xml:space="preserve">[species, </w:t>
      </w:r>
    </w:p>
    <w:p w14:paraId="3250C47E" w14:textId="050DCD23" w:rsidR="00674A83" w:rsidRPr="00674A83" w:rsidRDefault="00674A83" w:rsidP="00421A05">
      <w:pPr>
        <w:spacing w:after="0" w:line="276" w:lineRule="auto"/>
        <w:ind w:left="4320"/>
        <w:rPr>
          <w:rFonts w:ascii="Courier New" w:hAnsi="Courier New" w:cs="Courier New"/>
          <w:sz w:val="20"/>
          <w:szCs w:val="20"/>
        </w:rPr>
      </w:pPr>
      <w:proofErr w:type="spellStart"/>
      <w:r w:rsidRPr="00674A83">
        <w:rPr>
          <w:rFonts w:ascii="Courier New" w:hAnsi="Courier New" w:cs="Courier New"/>
          <w:sz w:val="20"/>
          <w:szCs w:val="20"/>
        </w:rPr>
        <w:t>observer.id.array</w:t>
      </w:r>
      <w:proofErr w:type="spellEnd"/>
      <w:r w:rsidRPr="00674A83">
        <w:rPr>
          <w:rFonts w:ascii="Courier New" w:hAnsi="Courier New" w:cs="Courier New"/>
          <w:sz w:val="20"/>
          <w:szCs w:val="20"/>
        </w:rPr>
        <w:t>[site, year, replicate]]</w:t>
      </w:r>
    </w:p>
    <w:p w14:paraId="5F8ED3D0" w14:textId="77777777" w:rsidR="00674A83" w:rsidRPr="00674A83" w:rsidRDefault="00674A83" w:rsidP="00674A83">
      <w:pPr>
        <w:spacing w:after="0" w:line="276" w:lineRule="auto"/>
        <w:rPr>
          <w:rFonts w:ascii="Courier New" w:hAnsi="Courier New" w:cs="Courier New"/>
          <w:sz w:val="20"/>
          <w:szCs w:val="20"/>
        </w:rPr>
      </w:pPr>
    </w:p>
    <w:p w14:paraId="0560BBB1"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ESTIMATING PROBABILITY OF DETECTION</w:t>
      </w:r>
    </w:p>
    <w:p w14:paraId="3E52A082" w14:textId="77777777" w:rsidR="00554188"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roofErr w:type="spellStart"/>
      <w:r w:rsidRPr="00674A83">
        <w:rPr>
          <w:rFonts w:ascii="Courier New" w:hAnsi="Courier New" w:cs="Courier New"/>
          <w:sz w:val="20"/>
          <w:szCs w:val="20"/>
        </w:rPr>
        <w:t>mu.p</w:t>
      </w:r>
      <w:proofErr w:type="spellEnd"/>
      <w:r w:rsidRPr="00674A83">
        <w:rPr>
          <w:rFonts w:ascii="Courier New" w:hAnsi="Courier New" w:cs="Courier New"/>
          <w:sz w:val="20"/>
          <w:szCs w:val="20"/>
        </w:rPr>
        <w:t xml:space="preserve">[site, year, replicate, species] &lt;- p[site, year, </w:t>
      </w:r>
    </w:p>
    <w:p w14:paraId="04C828C8" w14:textId="77777777" w:rsidR="00554188" w:rsidRDefault="00554188" w:rsidP="00554188">
      <w:pPr>
        <w:spacing w:after="0" w:line="276" w:lineRule="auto"/>
        <w:ind w:left="6480"/>
        <w:rPr>
          <w:rFonts w:ascii="Courier New" w:hAnsi="Courier New" w:cs="Courier New"/>
          <w:sz w:val="20"/>
          <w:szCs w:val="20"/>
        </w:rPr>
      </w:pPr>
      <w:r>
        <w:rPr>
          <w:rFonts w:ascii="Courier New" w:hAnsi="Courier New" w:cs="Courier New"/>
          <w:sz w:val="20"/>
          <w:szCs w:val="20"/>
        </w:rPr>
        <w:t xml:space="preserve"> </w:t>
      </w:r>
      <w:r w:rsidR="00674A83" w:rsidRPr="00674A83">
        <w:rPr>
          <w:rFonts w:ascii="Courier New" w:hAnsi="Courier New" w:cs="Courier New"/>
          <w:sz w:val="20"/>
          <w:szCs w:val="20"/>
        </w:rPr>
        <w:t xml:space="preserve">replicate, species] * </w:t>
      </w:r>
      <w:r>
        <w:rPr>
          <w:rFonts w:ascii="Courier New" w:hAnsi="Courier New" w:cs="Courier New"/>
          <w:sz w:val="20"/>
          <w:szCs w:val="20"/>
        </w:rPr>
        <w:t xml:space="preserve"> </w:t>
      </w:r>
    </w:p>
    <w:p w14:paraId="6B0D22B4" w14:textId="0DD1436C" w:rsidR="00674A83" w:rsidRDefault="00554188" w:rsidP="00554188">
      <w:pPr>
        <w:spacing w:after="0" w:line="276" w:lineRule="auto"/>
        <w:ind w:left="6480"/>
        <w:rPr>
          <w:rFonts w:ascii="Courier New" w:hAnsi="Courier New" w:cs="Courier New"/>
          <w:sz w:val="20"/>
          <w:szCs w:val="20"/>
        </w:rPr>
      </w:pPr>
      <w:r>
        <w:rPr>
          <w:rFonts w:ascii="Courier New" w:hAnsi="Courier New" w:cs="Courier New"/>
          <w:sz w:val="20"/>
          <w:szCs w:val="20"/>
        </w:rPr>
        <w:t xml:space="preserve"> </w:t>
      </w:r>
      <w:r w:rsidR="00674A83" w:rsidRPr="00674A83">
        <w:rPr>
          <w:rFonts w:ascii="Courier New" w:hAnsi="Courier New" w:cs="Courier New"/>
          <w:sz w:val="20"/>
          <w:szCs w:val="20"/>
        </w:rPr>
        <w:t>Z[site, year, species]</w:t>
      </w:r>
    </w:p>
    <w:p w14:paraId="3FA60587" w14:textId="77777777" w:rsidR="00421A05" w:rsidRPr="00674A83" w:rsidRDefault="00421A05" w:rsidP="00554188">
      <w:pPr>
        <w:spacing w:after="0" w:line="276" w:lineRule="auto"/>
        <w:ind w:left="6480"/>
        <w:rPr>
          <w:rFonts w:ascii="Courier New" w:hAnsi="Courier New" w:cs="Courier New"/>
          <w:sz w:val="20"/>
          <w:szCs w:val="20"/>
        </w:rPr>
      </w:pPr>
    </w:p>
    <w:p w14:paraId="12F4CAA0" w14:textId="77777777" w:rsidR="00421A05" w:rsidRDefault="00674A83" w:rsidP="00421A05">
      <w:pPr>
        <w:spacing w:after="0" w:line="276" w:lineRule="auto"/>
        <w:rPr>
          <w:rFonts w:ascii="Courier New" w:hAnsi="Courier New" w:cs="Courier New"/>
          <w:sz w:val="20"/>
          <w:szCs w:val="20"/>
        </w:rPr>
      </w:pPr>
      <w:r w:rsidRPr="00674A83">
        <w:rPr>
          <w:rFonts w:ascii="Courier New" w:hAnsi="Courier New" w:cs="Courier New"/>
          <w:sz w:val="20"/>
          <w:szCs w:val="20"/>
        </w:rPr>
        <w:t xml:space="preserve">               Y[site, year, replicate, species] ~ </w:t>
      </w:r>
      <w:proofErr w:type="spellStart"/>
      <w:r w:rsidRPr="00674A83">
        <w:rPr>
          <w:rFonts w:ascii="Courier New" w:hAnsi="Courier New" w:cs="Courier New"/>
          <w:sz w:val="20"/>
          <w:szCs w:val="20"/>
        </w:rPr>
        <w:t>dbern</w:t>
      </w:r>
      <w:proofErr w:type="spellEnd"/>
      <w:r w:rsidRPr="00674A83">
        <w:rPr>
          <w:rFonts w:ascii="Courier New" w:hAnsi="Courier New" w:cs="Courier New"/>
          <w:sz w:val="20"/>
          <w:szCs w:val="20"/>
        </w:rPr>
        <w:t>(</w:t>
      </w:r>
      <w:proofErr w:type="spellStart"/>
      <w:r w:rsidRPr="00674A83">
        <w:rPr>
          <w:rFonts w:ascii="Courier New" w:hAnsi="Courier New" w:cs="Courier New"/>
          <w:sz w:val="20"/>
          <w:szCs w:val="20"/>
        </w:rPr>
        <w:t>mu.p</w:t>
      </w:r>
      <w:proofErr w:type="spellEnd"/>
      <w:r w:rsidRPr="00674A83">
        <w:rPr>
          <w:rFonts w:ascii="Courier New" w:hAnsi="Courier New" w:cs="Courier New"/>
          <w:sz w:val="20"/>
          <w:szCs w:val="20"/>
        </w:rPr>
        <w:t xml:space="preserve">[site, year, </w:t>
      </w:r>
    </w:p>
    <w:p w14:paraId="71F95670" w14:textId="1AFAC5D6" w:rsidR="00674A83" w:rsidRPr="00674A83" w:rsidRDefault="00421A05" w:rsidP="00421A05">
      <w:pPr>
        <w:spacing w:after="0" w:line="276" w:lineRule="auto"/>
        <w:ind w:left="5760"/>
        <w:rPr>
          <w:rFonts w:ascii="Courier New" w:hAnsi="Courier New" w:cs="Courier New"/>
          <w:sz w:val="20"/>
          <w:szCs w:val="20"/>
        </w:rPr>
      </w:pPr>
      <w:r>
        <w:rPr>
          <w:rFonts w:ascii="Courier New" w:hAnsi="Courier New" w:cs="Courier New"/>
          <w:sz w:val="20"/>
          <w:szCs w:val="20"/>
        </w:rPr>
        <w:t xml:space="preserve">   </w:t>
      </w:r>
      <w:r w:rsidR="00674A83" w:rsidRPr="00674A83">
        <w:rPr>
          <w:rFonts w:ascii="Courier New" w:hAnsi="Courier New" w:cs="Courier New"/>
          <w:sz w:val="20"/>
          <w:szCs w:val="20"/>
        </w:rPr>
        <w:t>replicate, species])</w:t>
      </w:r>
    </w:p>
    <w:p w14:paraId="0575FB0E" w14:textId="77777777" w:rsidR="00674A83" w:rsidRPr="00674A83" w:rsidRDefault="00674A83" w:rsidP="00674A83">
      <w:pPr>
        <w:spacing w:after="0" w:line="276" w:lineRule="auto"/>
        <w:rPr>
          <w:rFonts w:ascii="Courier New" w:hAnsi="Courier New" w:cs="Courier New"/>
          <w:sz w:val="20"/>
          <w:szCs w:val="20"/>
        </w:rPr>
      </w:pPr>
    </w:p>
    <w:p w14:paraId="1A2CFF03"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 end replicate loop</w:t>
      </w:r>
    </w:p>
    <w:p w14:paraId="4B3FCF09" w14:textId="77777777" w:rsidR="00674A83" w:rsidRPr="00674A83" w:rsidRDefault="00674A83" w:rsidP="00674A83">
      <w:pPr>
        <w:spacing w:after="0" w:line="276" w:lineRule="auto"/>
        <w:rPr>
          <w:rFonts w:ascii="Courier New" w:hAnsi="Courier New" w:cs="Courier New"/>
          <w:sz w:val="20"/>
          <w:szCs w:val="20"/>
        </w:rPr>
      </w:pPr>
    </w:p>
    <w:p w14:paraId="69F667E8"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#end year loop</w:t>
      </w:r>
    </w:p>
    <w:p w14:paraId="2CFD0EBE" w14:textId="77777777" w:rsidR="00674A83" w:rsidRPr="00674A83" w:rsidRDefault="00674A83" w:rsidP="00674A83">
      <w:pPr>
        <w:spacing w:after="0" w:line="276" w:lineRule="auto"/>
        <w:rPr>
          <w:rFonts w:ascii="Courier New" w:hAnsi="Courier New" w:cs="Courier New"/>
          <w:sz w:val="20"/>
          <w:szCs w:val="20"/>
        </w:rPr>
      </w:pPr>
    </w:p>
    <w:p w14:paraId="032B523D"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#end site loop</w:t>
      </w:r>
    </w:p>
    <w:p w14:paraId="2FFE9F04" w14:textId="77777777" w:rsidR="00674A83" w:rsidRPr="00674A83" w:rsidRDefault="00674A83" w:rsidP="00674A83">
      <w:pPr>
        <w:spacing w:after="0" w:line="276" w:lineRule="auto"/>
        <w:rPr>
          <w:rFonts w:ascii="Courier New" w:hAnsi="Courier New" w:cs="Courier New"/>
          <w:sz w:val="20"/>
          <w:szCs w:val="20"/>
        </w:rPr>
      </w:pPr>
    </w:p>
    <w:p w14:paraId="5627206A"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#end species loop</w:t>
      </w:r>
    </w:p>
    <w:p w14:paraId="361369AF" w14:textId="77777777" w:rsidR="00674A83" w:rsidRPr="00674A83" w:rsidRDefault="00674A83" w:rsidP="00674A83">
      <w:pPr>
        <w:spacing w:after="0" w:line="276" w:lineRule="auto"/>
        <w:rPr>
          <w:rFonts w:ascii="Courier New" w:hAnsi="Courier New" w:cs="Courier New"/>
          <w:sz w:val="20"/>
          <w:szCs w:val="20"/>
        </w:rPr>
      </w:pPr>
    </w:p>
    <w:p w14:paraId="21CA3CFC" w14:textId="77777777" w:rsidR="00674A83" w:rsidRDefault="00674A83" w:rsidP="00674A83">
      <w:pPr>
        <w:spacing w:after="0" w:line="276" w:lineRule="auto"/>
        <w:rPr>
          <w:rFonts w:ascii="Courier New" w:hAnsi="Courier New" w:cs="Courier New"/>
          <w:sz w:val="20"/>
          <w:szCs w:val="20"/>
        </w:rPr>
      </w:pPr>
    </w:p>
    <w:p w14:paraId="4D661E25" w14:textId="77777777" w:rsidR="00570301" w:rsidRDefault="00570301" w:rsidP="00674A83">
      <w:pPr>
        <w:spacing w:after="0" w:line="276" w:lineRule="auto"/>
        <w:rPr>
          <w:rFonts w:ascii="Courier New" w:hAnsi="Courier New" w:cs="Courier New"/>
          <w:sz w:val="20"/>
          <w:szCs w:val="20"/>
        </w:rPr>
      </w:pPr>
    </w:p>
    <w:p w14:paraId="391D438D" w14:textId="77777777" w:rsidR="00570301" w:rsidRPr="00674A83" w:rsidRDefault="00570301" w:rsidP="00674A83">
      <w:pPr>
        <w:spacing w:after="0" w:line="276" w:lineRule="auto"/>
        <w:rPr>
          <w:rFonts w:ascii="Courier New" w:hAnsi="Courier New" w:cs="Courier New"/>
          <w:sz w:val="20"/>
          <w:szCs w:val="20"/>
        </w:rPr>
      </w:pPr>
    </w:p>
    <w:p w14:paraId="6692644A"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lastRenderedPageBreak/>
        <w:t xml:space="preserve">   ### DERIVED QUANTITIES</w:t>
      </w:r>
    </w:p>
    <w:p w14:paraId="191E556F" w14:textId="77777777" w:rsidR="00674A83" w:rsidRPr="00674A83" w:rsidRDefault="00674A83" w:rsidP="00674A83">
      <w:pPr>
        <w:spacing w:after="0" w:line="276" w:lineRule="auto"/>
        <w:rPr>
          <w:rFonts w:ascii="Courier New" w:hAnsi="Courier New" w:cs="Courier New"/>
          <w:sz w:val="20"/>
          <w:szCs w:val="20"/>
        </w:rPr>
      </w:pPr>
    </w:p>
    <w:p w14:paraId="39996FD5" w14:textId="77777777" w:rsidR="00570301"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Loop to determine site-level richness estimates for the whole community </w:t>
      </w:r>
    </w:p>
    <w:p w14:paraId="3BC0420A" w14:textId="04016357" w:rsidR="00674A83" w:rsidRDefault="00570301" w:rsidP="00674A83">
      <w:pPr>
        <w:spacing w:after="0" w:line="276" w:lineRule="auto"/>
        <w:rPr>
          <w:rFonts w:ascii="Courier New" w:hAnsi="Courier New" w:cs="Courier New"/>
          <w:sz w:val="20"/>
          <w:szCs w:val="20"/>
        </w:rPr>
      </w:pPr>
      <w:r>
        <w:rPr>
          <w:rFonts w:ascii="Courier New" w:hAnsi="Courier New" w:cs="Courier New"/>
          <w:sz w:val="20"/>
          <w:szCs w:val="20"/>
        </w:rPr>
        <w:t xml:space="preserve">   # </w:t>
      </w:r>
      <w:r w:rsidR="00674A83" w:rsidRPr="00674A83">
        <w:rPr>
          <w:rFonts w:ascii="Courier New" w:hAnsi="Courier New" w:cs="Courier New"/>
          <w:sz w:val="20"/>
          <w:szCs w:val="20"/>
        </w:rPr>
        <w:t>and for subsets or assemblages of interest</w:t>
      </w:r>
    </w:p>
    <w:p w14:paraId="52FF3263" w14:textId="77777777" w:rsidR="00BC5941" w:rsidRPr="00674A83" w:rsidRDefault="00BC5941" w:rsidP="00674A83">
      <w:pPr>
        <w:spacing w:after="0" w:line="276" w:lineRule="auto"/>
        <w:rPr>
          <w:rFonts w:ascii="Courier New" w:hAnsi="Courier New" w:cs="Courier New"/>
          <w:sz w:val="20"/>
          <w:szCs w:val="20"/>
        </w:rPr>
      </w:pPr>
    </w:p>
    <w:p w14:paraId="59B254BF"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for (site in 1:n.sites) {</w:t>
      </w:r>
    </w:p>
    <w:p w14:paraId="2969F86F" w14:textId="77777777" w:rsid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for (year in 1:n.years[site]) {</w:t>
      </w:r>
    </w:p>
    <w:p w14:paraId="6B614369" w14:textId="77777777" w:rsidR="00BC5941" w:rsidRPr="00674A83" w:rsidRDefault="00BC5941" w:rsidP="00674A83">
      <w:pPr>
        <w:spacing w:after="0" w:line="276" w:lineRule="auto"/>
        <w:rPr>
          <w:rFonts w:ascii="Courier New" w:hAnsi="Courier New" w:cs="Courier New"/>
          <w:sz w:val="20"/>
          <w:szCs w:val="20"/>
        </w:rPr>
      </w:pPr>
    </w:p>
    <w:p w14:paraId="616C7404" w14:textId="77777777" w:rsid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roofErr w:type="spellStart"/>
      <w:r w:rsidRPr="00674A83">
        <w:rPr>
          <w:rFonts w:ascii="Courier New" w:hAnsi="Courier New" w:cs="Courier New"/>
          <w:sz w:val="20"/>
          <w:szCs w:val="20"/>
        </w:rPr>
        <w:t>site.species.richness</w:t>
      </w:r>
      <w:proofErr w:type="spellEnd"/>
      <w:r w:rsidRPr="00674A83">
        <w:rPr>
          <w:rFonts w:ascii="Courier New" w:hAnsi="Courier New" w:cs="Courier New"/>
          <w:sz w:val="20"/>
          <w:szCs w:val="20"/>
        </w:rPr>
        <w:t>[site, year] &lt;- sum(Z[site, year, 1:n.species])</w:t>
      </w:r>
    </w:p>
    <w:p w14:paraId="70B3230C" w14:textId="77777777" w:rsidR="00BC5941" w:rsidRPr="00674A83" w:rsidRDefault="00BC5941" w:rsidP="00674A83">
      <w:pPr>
        <w:spacing w:after="0" w:line="276" w:lineRule="auto"/>
        <w:rPr>
          <w:rFonts w:ascii="Courier New" w:hAnsi="Courier New" w:cs="Courier New"/>
          <w:sz w:val="20"/>
          <w:szCs w:val="20"/>
        </w:rPr>
      </w:pPr>
    </w:p>
    <w:p w14:paraId="26BF5F7F" w14:textId="77777777" w:rsidR="00570301"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roofErr w:type="spellStart"/>
      <w:r w:rsidRPr="00570301">
        <w:rPr>
          <w:rFonts w:ascii="Courier New" w:hAnsi="Courier New" w:cs="Courier New"/>
          <w:sz w:val="20"/>
          <w:szCs w:val="20"/>
        </w:rPr>
        <w:t>es.ea.guild.richness</w:t>
      </w:r>
      <w:proofErr w:type="spellEnd"/>
      <w:r w:rsidRPr="00570301">
        <w:rPr>
          <w:rFonts w:ascii="Courier New" w:hAnsi="Courier New" w:cs="Courier New"/>
          <w:sz w:val="20"/>
          <w:szCs w:val="20"/>
        </w:rPr>
        <w:t xml:space="preserve">[site, year] &lt;- </w:t>
      </w:r>
      <w:proofErr w:type="spellStart"/>
      <w:r w:rsidRPr="00570301">
        <w:rPr>
          <w:rFonts w:ascii="Courier New" w:hAnsi="Courier New" w:cs="Courier New"/>
          <w:sz w:val="20"/>
          <w:szCs w:val="20"/>
        </w:rPr>
        <w:t>inprod</w:t>
      </w:r>
      <w:proofErr w:type="spellEnd"/>
      <w:r w:rsidRPr="00570301">
        <w:rPr>
          <w:rFonts w:ascii="Courier New" w:hAnsi="Courier New" w:cs="Courier New"/>
          <w:sz w:val="20"/>
          <w:szCs w:val="20"/>
        </w:rPr>
        <w:t>(Z[site, year,</w:t>
      </w:r>
      <w:r w:rsidR="00570301" w:rsidRPr="00570301">
        <w:rPr>
          <w:rFonts w:ascii="Courier New" w:hAnsi="Courier New" w:cs="Courier New"/>
          <w:sz w:val="20"/>
          <w:szCs w:val="20"/>
        </w:rPr>
        <w:t xml:space="preserve"> </w:t>
      </w:r>
    </w:p>
    <w:p w14:paraId="6F313D8B" w14:textId="75740735" w:rsidR="00BC5941" w:rsidRDefault="00BC5941" w:rsidP="00BC5941">
      <w:pPr>
        <w:spacing w:after="0" w:line="276" w:lineRule="auto"/>
        <w:ind w:left="432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xml:space="preserve">   </w:t>
      </w:r>
      <w:r>
        <w:rPr>
          <w:rFonts w:ascii="Courier New" w:hAnsi="Courier New" w:cs="Courier New"/>
          <w:sz w:val="20"/>
          <w:szCs w:val="20"/>
        </w:rPr>
        <w:tab/>
      </w:r>
      <w:r>
        <w:rPr>
          <w:rFonts w:ascii="Courier New" w:hAnsi="Courier New" w:cs="Courier New"/>
          <w:sz w:val="20"/>
          <w:szCs w:val="20"/>
        </w:rPr>
        <w:tab/>
      </w:r>
      <w:r w:rsidR="00674A83" w:rsidRPr="00570301">
        <w:rPr>
          <w:rFonts w:ascii="Courier New" w:hAnsi="Courier New" w:cs="Courier New"/>
          <w:sz w:val="20"/>
          <w:szCs w:val="20"/>
        </w:rPr>
        <w:t xml:space="preserve">1:n.species], </w:t>
      </w:r>
    </w:p>
    <w:p w14:paraId="18ABB86A" w14:textId="53471857" w:rsidR="00674A83" w:rsidRDefault="00BC5941" w:rsidP="00BC5941">
      <w:pPr>
        <w:spacing w:after="0" w:line="276" w:lineRule="auto"/>
        <w:ind w:left="5040"/>
        <w:rPr>
          <w:rFonts w:ascii="Courier New" w:hAnsi="Courier New" w:cs="Courier New"/>
          <w:sz w:val="20"/>
          <w:szCs w:val="20"/>
        </w:rPr>
      </w:pPr>
      <w:r>
        <w:rPr>
          <w:rFonts w:ascii="Courier New" w:hAnsi="Courier New" w:cs="Courier New"/>
          <w:sz w:val="20"/>
          <w:szCs w:val="20"/>
        </w:rPr>
        <w:t xml:space="preserve">   </w:t>
      </w:r>
      <w:proofErr w:type="spellStart"/>
      <w:r w:rsidR="00674A83" w:rsidRPr="00674A83">
        <w:rPr>
          <w:rFonts w:ascii="Courier New" w:hAnsi="Courier New" w:cs="Courier New"/>
          <w:sz w:val="20"/>
          <w:szCs w:val="20"/>
        </w:rPr>
        <w:t>es.ea.guild</w:t>
      </w:r>
      <w:proofErr w:type="spellEnd"/>
      <w:r w:rsidR="00674A83" w:rsidRPr="00674A83">
        <w:rPr>
          <w:rFonts w:ascii="Courier New" w:hAnsi="Courier New" w:cs="Courier New"/>
          <w:sz w:val="20"/>
          <w:szCs w:val="20"/>
        </w:rPr>
        <w:t>[1:n.species])</w:t>
      </w:r>
    </w:p>
    <w:p w14:paraId="7BFA6079" w14:textId="77777777" w:rsidR="00BC5941" w:rsidRPr="00674A83" w:rsidRDefault="00BC5941" w:rsidP="00BC5941">
      <w:pPr>
        <w:spacing w:after="0" w:line="276" w:lineRule="auto"/>
        <w:ind w:left="4320"/>
        <w:rPr>
          <w:rFonts w:ascii="Courier New" w:hAnsi="Courier New" w:cs="Courier New"/>
          <w:sz w:val="20"/>
          <w:szCs w:val="20"/>
        </w:rPr>
      </w:pPr>
    </w:p>
    <w:p w14:paraId="0C0EB8E3" w14:textId="77777777" w:rsidR="00421A05"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roofErr w:type="spellStart"/>
      <w:r w:rsidRPr="00674A83">
        <w:rPr>
          <w:rFonts w:ascii="Courier New" w:hAnsi="Courier New" w:cs="Courier New"/>
          <w:sz w:val="20"/>
          <w:szCs w:val="20"/>
        </w:rPr>
        <w:t>forest.interior.guild.richness</w:t>
      </w:r>
      <w:proofErr w:type="spellEnd"/>
      <w:r w:rsidRPr="00674A83">
        <w:rPr>
          <w:rFonts w:ascii="Courier New" w:hAnsi="Courier New" w:cs="Courier New"/>
          <w:sz w:val="20"/>
          <w:szCs w:val="20"/>
        </w:rPr>
        <w:t xml:space="preserve">[site, year] &lt;- </w:t>
      </w:r>
      <w:proofErr w:type="spellStart"/>
      <w:r w:rsidRPr="00674A83">
        <w:rPr>
          <w:rFonts w:ascii="Courier New" w:hAnsi="Courier New" w:cs="Courier New"/>
          <w:sz w:val="20"/>
          <w:szCs w:val="20"/>
        </w:rPr>
        <w:t>inprod</w:t>
      </w:r>
      <w:proofErr w:type="spellEnd"/>
      <w:r w:rsidRPr="00674A83">
        <w:rPr>
          <w:rFonts w:ascii="Courier New" w:hAnsi="Courier New" w:cs="Courier New"/>
          <w:sz w:val="20"/>
          <w:szCs w:val="20"/>
        </w:rPr>
        <w:t xml:space="preserve">(Z[site, year, </w:t>
      </w:r>
    </w:p>
    <w:p w14:paraId="13E0A928" w14:textId="1F8224A6" w:rsidR="00BC5941" w:rsidRDefault="00BC5941" w:rsidP="00BC5941">
      <w:pPr>
        <w:spacing w:after="0" w:line="276" w:lineRule="auto"/>
        <w:ind w:left="288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674A83" w:rsidRPr="00674A83">
        <w:rPr>
          <w:rFonts w:ascii="Courier New" w:hAnsi="Courier New" w:cs="Courier New"/>
          <w:sz w:val="20"/>
          <w:szCs w:val="20"/>
        </w:rPr>
        <w:t>1:n.species],</w:t>
      </w:r>
      <w:r>
        <w:rPr>
          <w:rFonts w:ascii="Courier New" w:hAnsi="Courier New" w:cs="Courier New"/>
          <w:sz w:val="20"/>
          <w:szCs w:val="20"/>
        </w:rPr>
        <w:t xml:space="preserve"> </w:t>
      </w:r>
    </w:p>
    <w:p w14:paraId="0ECE70C2" w14:textId="1E1D7AE8" w:rsidR="00674A83" w:rsidRDefault="00674A83" w:rsidP="00BC5941">
      <w:pPr>
        <w:spacing w:after="0" w:line="276" w:lineRule="auto"/>
        <w:ind w:left="4320" w:firstLine="720"/>
        <w:rPr>
          <w:rFonts w:ascii="Courier New" w:hAnsi="Courier New" w:cs="Courier New"/>
          <w:sz w:val="20"/>
          <w:szCs w:val="20"/>
        </w:rPr>
      </w:pPr>
      <w:proofErr w:type="spellStart"/>
      <w:r w:rsidRPr="00674A83">
        <w:rPr>
          <w:rFonts w:ascii="Courier New" w:hAnsi="Courier New" w:cs="Courier New"/>
          <w:sz w:val="20"/>
          <w:szCs w:val="20"/>
        </w:rPr>
        <w:t>forest.interior.guild</w:t>
      </w:r>
      <w:proofErr w:type="spellEnd"/>
      <w:r w:rsidRPr="00674A83">
        <w:rPr>
          <w:rFonts w:ascii="Courier New" w:hAnsi="Courier New" w:cs="Courier New"/>
          <w:sz w:val="20"/>
          <w:szCs w:val="20"/>
        </w:rPr>
        <w:t>[1:n.species])</w:t>
      </w:r>
    </w:p>
    <w:p w14:paraId="643FD816" w14:textId="77777777" w:rsidR="00BC5941" w:rsidRPr="00674A83" w:rsidRDefault="00BC5941" w:rsidP="00BC5941">
      <w:pPr>
        <w:spacing w:after="0" w:line="276" w:lineRule="auto"/>
        <w:ind w:left="2880"/>
        <w:rPr>
          <w:rFonts w:ascii="Courier New" w:hAnsi="Courier New" w:cs="Courier New"/>
          <w:sz w:val="20"/>
          <w:szCs w:val="20"/>
        </w:rPr>
      </w:pPr>
    </w:p>
    <w:p w14:paraId="4E3C5495" w14:textId="77777777" w:rsidR="00421A05"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roofErr w:type="spellStart"/>
      <w:r w:rsidRPr="00674A83">
        <w:rPr>
          <w:rFonts w:ascii="Courier New" w:hAnsi="Courier New" w:cs="Courier New"/>
          <w:sz w:val="20"/>
          <w:szCs w:val="20"/>
        </w:rPr>
        <w:t>forest.gap.guild.richness</w:t>
      </w:r>
      <w:proofErr w:type="spellEnd"/>
      <w:r w:rsidRPr="00674A83">
        <w:rPr>
          <w:rFonts w:ascii="Courier New" w:hAnsi="Courier New" w:cs="Courier New"/>
          <w:sz w:val="20"/>
          <w:szCs w:val="20"/>
        </w:rPr>
        <w:t xml:space="preserve">[site, year] &lt;- </w:t>
      </w:r>
      <w:proofErr w:type="spellStart"/>
      <w:r w:rsidRPr="00674A83">
        <w:rPr>
          <w:rFonts w:ascii="Courier New" w:hAnsi="Courier New" w:cs="Courier New"/>
          <w:sz w:val="20"/>
          <w:szCs w:val="20"/>
        </w:rPr>
        <w:t>inprod</w:t>
      </w:r>
      <w:proofErr w:type="spellEnd"/>
      <w:r w:rsidRPr="00674A83">
        <w:rPr>
          <w:rFonts w:ascii="Courier New" w:hAnsi="Courier New" w:cs="Courier New"/>
          <w:sz w:val="20"/>
          <w:szCs w:val="20"/>
        </w:rPr>
        <w:t xml:space="preserve">(Z[site, year, </w:t>
      </w:r>
    </w:p>
    <w:p w14:paraId="3D030BB0" w14:textId="0AE9CB9B" w:rsidR="00BC5941" w:rsidRDefault="00BC5941" w:rsidP="00BC5941">
      <w:pPr>
        <w:spacing w:after="0" w:line="276" w:lineRule="auto"/>
        <w:ind w:left="6480"/>
        <w:rPr>
          <w:rFonts w:ascii="Courier New" w:hAnsi="Courier New" w:cs="Courier New"/>
          <w:sz w:val="20"/>
          <w:szCs w:val="20"/>
        </w:rPr>
      </w:pPr>
      <w:r>
        <w:rPr>
          <w:rFonts w:ascii="Courier New" w:hAnsi="Courier New" w:cs="Courier New"/>
          <w:sz w:val="20"/>
          <w:szCs w:val="20"/>
        </w:rPr>
        <w:t xml:space="preserve">     </w:t>
      </w:r>
      <w:r w:rsidR="00674A83" w:rsidRPr="00674A83">
        <w:rPr>
          <w:rFonts w:ascii="Courier New" w:hAnsi="Courier New" w:cs="Courier New"/>
          <w:sz w:val="20"/>
          <w:szCs w:val="20"/>
        </w:rPr>
        <w:t>1:n.species],</w:t>
      </w:r>
      <w:r w:rsidR="00421A05">
        <w:rPr>
          <w:rFonts w:ascii="Courier New" w:hAnsi="Courier New" w:cs="Courier New"/>
          <w:sz w:val="20"/>
          <w:szCs w:val="20"/>
        </w:rPr>
        <w:t xml:space="preserve"> </w:t>
      </w:r>
    </w:p>
    <w:p w14:paraId="20C88970" w14:textId="105B9C84" w:rsidR="00674A83" w:rsidRDefault="00BC5941" w:rsidP="00BC5941">
      <w:pPr>
        <w:spacing w:after="0" w:line="276" w:lineRule="auto"/>
        <w:ind w:left="5040"/>
        <w:rPr>
          <w:rFonts w:ascii="Courier New" w:hAnsi="Courier New" w:cs="Courier New"/>
          <w:sz w:val="20"/>
          <w:szCs w:val="20"/>
        </w:rPr>
      </w:pPr>
      <w:r>
        <w:rPr>
          <w:rFonts w:ascii="Courier New" w:hAnsi="Courier New" w:cs="Courier New"/>
          <w:sz w:val="20"/>
          <w:szCs w:val="20"/>
        </w:rPr>
        <w:t xml:space="preserve">     </w:t>
      </w:r>
      <w:proofErr w:type="spellStart"/>
      <w:r w:rsidR="00674A83" w:rsidRPr="00674A83">
        <w:rPr>
          <w:rFonts w:ascii="Courier New" w:hAnsi="Courier New" w:cs="Courier New"/>
          <w:sz w:val="20"/>
          <w:szCs w:val="20"/>
        </w:rPr>
        <w:t>forest.gap.guild</w:t>
      </w:r>
      <w:proofErr w:type="spellEnd"/>
      <w:r w:rsidR="00674A83" w:rsidRPr="00674A83">
        <w:rPr>
          <w:rFonts w:ascii="Courier New" w:hAnsi="Courier New" w:cs="Courier New"/>
          <w:sz w:val="20"/>
          <w:szCs w:val="20"/>
        </w:rPr>
        <w:t>[1:n.species])</w:t>
      </w:r>
    </w:p>
    <w:p w14:paraId="26AA141C" w14:textId="77777777" w:rsidR="00BC5941" w:rsidRPr="00674A83" w:rsidRDefault="00BC5941" w:rsidP="00BC5941">
      <w:pPr>
        <w:spacing w:after="0" w:line="276" w:lineRule="auto"/>
        <w:ind w:left="5040"/>
        <w:rPr>
          <w:rFonts w:ascii="Courier New" w:hAnsi="Courier New" w:cs="Courier New"/>
          <w:sz w:val="20"/>
          <w:szCs w:val="20"/>
        </w:rPr>
      </w:pPr>
    </w:p>
    <w:p w14:paraId="393F7803" w14:textId="77777777" w:rsidR="00421A05"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roofErr w:type="spellStart"/>
      <w:r w:rsidRPr="00674A83">
        <w:rPr>
          <w:rFonts w:ascii="Courier New" w:hAnsi="Courier New" w:cs="Courier New"/>
          <w:sz w:val="20"/>
          <w:szCs w:val="20"/>
        </w:rPr>
        <w:t>generalist.guild.richness</w:t>
      </w:r>
      <w:proofErr w:type="spellEnd"/>
      <w:r w:rsidRPr="00674A83">
        <w:rPr>
          <w:rFonts w:ascii="Courier New" w:hAnsi="Courier New" w:cs="Courier New"/>
          <w:sz w:val="20"/>
          <w:szCs w:val="20"/>
        </w:rPr>
        <w:t xml:space="preserve">[site, year] &lt;- </w:t>
      </w:r>
      <w:proofErr w:type="spellStart"/>
      <w:r w:rsidRPr="00674A83">
        <w:rPr>
          <w:rFonts w:ascii="Courier New" w:hAnsi="Courier New" w:cs="Courier New"/>
          <w:sz w:val="20"/>
          <w:szCs w:val="20"/>
        </w:rPr>
        <w:t>inprod</w:t>
      </w:r>
      <w:proofErr w:type="spellEnd"/>
      <w:r w:rsidRPr="00674A83">
        <w:rPr>
          <w:rFonts w:ascii="Courier New" w:hAnsi="Courier New" w:cs="Courier New"/>
          <w:sz w:val="20"/>
          <w:szCs w:val="20"/>
        </w:rPr>
        <w:t xml:space="preserve">(Z[site, year, </w:t>
      </w:r>
    </w:p>
    <w:p w14:paraId="18C8CBFD" w14:textId="77777777" w:rsidR="00BC5941" w:rsidRDefault="00BC5941" w:rsidP="00421A05">
      <w:pPr>
        <w:spacing w:after="0" w:line="276" w:lineRule="auto"/>
        <w:ind w:left="5760" w:firstLine="720"/>
        <w:rPr>
          <w:rFonts w:ascii="Courier New" w:hAnsi="Courier New" w:cs="Courier New"/>
          <w:sz w:val="20"/>
          <w:szCs w:val="20"/>
        </w:rPr>
      </w:pPr>
      <w:r>
        <w:rPr>
          <w:rFonts w:ascii="Courier New" w:hAnsi="Courier New" w:cs="Courier New"/>
          <w:sz w:val="20"/>
          <w:szCs w:val="20"/>
        </w:rPr>
        <w:t xml:space="preserve">     </w:t>
      </w:r>
      <w:r w:rsidR="00674A83" w:rsidRPr="00674A83">
        <w:rPr>
          <w:rFonts w:ascii="Courier New" w:hAnsi="Courier New" w:cs="Courier New"/>
          <w:sz w:val="20"/>
          <w:szCs w:val="20"/>
        </w:rPr>
        <w:t>1:n.species],</w:t>
      </w:r>
    </w:p>
    <w:p w14:paraId="484D41B0" w14:textId="09241CA3" w:rsidR="00674A83" w:rsidRDefault="00BC5941" w:rsidP="00BC5941">
      <w:pPr>
        <w:spacing w:after="0" w:line="276" w:lineRule="auto"/>
        <w:ind w:left="5040"/>
        <w:rPr>
          <w:rFonts w:ascii="Courier New" w:hAnsi="Courier New" w:cs="Courier New"/>
          <w:sz w:val="20"/>
          <w:szCs w:val="20"/>
        </w:rPr>
      </w:pPr>
      <w:r>
        <w:rPr>
          <w:rFonts w:ascii="Courier New" w:hAnsi="Courier New" w:cs="Courier New"/>
          <w:sz w:val="20"/>
          <w:szCs w:val="20"/>
        </w:rPr>
        <w:t xml:space="preserve">     </w:t>
      </w:r>
      <w:proofErr w:type="spellStart"/>
      <w:r w:rsidR="00674A83" w:rsidRPr="00674A83">
        <w:rPr>
          <w:rFonts w:ascii="Courier New" w:hAnsi="Courier New" w:cs="Courier New"/>
          <w:sz w:val="20"/>
          <w:szCs w:val="20"/>
        </w:rPr>
        <w:t>generalist.guild</w:t>
      </w:r>
      <w:proofErr w:type="spellEnd"/>
      <w:r w:rsidR="00674A83" w:rsidRPr="00674A83">
        <w:rPr>
          <w:rFonts w:ascii="Courier New" w:hAnsi="Courier New" w:cs="Courier New"/>
          <w:sz w:val="20"/>
          <w:szCs w:val="20"/>
        </w:rPr>
        <w:t>[1:n.species])</w:t>
      </w:r>
    </w:p>
    <w:p w14:paraId="4BE4E7D8" w14:textId="77777777" w:rsidR="00BC5941" w:rsidRPr="00674A83" w:rsidRDefault="00BC5941" w:rsidP="00421A05">
      <w:pPr>
        <w:spacing w:after="0" w:line="276" w:lineRule="auto"/>
        <w:ind w:left="5760" w:firstLine="720"/>
        <w:rPr>
          <w:rFonts w:ascii="Courier New" w:hAnsi="Courier New" w:cs="Courier New"/>
          <w:sz w:val="20"/>
          <w:szCs w:val="20"/>
        </w:rPr>
      </w:pPr>
    </w:p>
    <w:p w14:paraId="56DDD906"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w:t>
      </w:r>
    </w:p>
    <w:p w14:paraId="17DB9E16"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 xml:space="preserve">   } #end site loop</w:t>
      </w:r>
    </w:p>
    <w:p w14:paraId="5F4C82D7" w14:textId="77777777" w:rsidR="00674A83" w:rsidRPr="00674A83" w:rsidRDefault="00674A83" w:rsidP="00674A83">
      <w:pPr>
        <w:spacing w:after="0" w:line="276" w:lineRule="auto"/>
        <w:rPr>
          <w:rFonts w:ascii="Courier New" w:hAnsi="Courier New" w:cs="Courier New"/>
          <w:sz w:val="20"/>
          <w:szCs w:val="20"/>
        </w:rPr>
      </w:pPr>
    </w:p>
    <w:p w14:paraId="15444B93" w14:textId="77777777" w:rsidR="00674A83" w:rsidRPr="00674A83" w:rsidRDefault="00674A83" w:rsidP="00674A83">
      <w:pPr>
        <w:spacing w:after="0" w:line="276" w:lineRule="auto"/>
        <w:rPr>
          <w:rFonts w:ascii="Courier New" w:hAnsi="Courier New" w:cs="Courier New"/>
          <w:sz w:val="20"/>
          <w:szCs w:val="20"/>
        </w:rPr>
      </w:pPr>
    </w:p>
    <w:p w14:paraId="7813F53B" w14:textId="77777777" w:rsidR="00674A83" w:rsidRPr="00674A83" w:rsidRDefault="00674A83" w:rsidP="00674A83">
      <w:pPr>
        <w:spacing w:after="0" w:line="276" w:lineRule="auto"/>
        <w:rPr>
          <w:rFonts w:ascii="Courier New" w:hAnsi="Courier New" w:cs="Courier New"/>
          <w:sz w:val="20"/>
          <w:szCs w:val="20"/>
        </w:rPr>
      </w:pPr>
      <w:r w:rsidRPr="00674A83">
        <w:rPr>
          <w:rFonts w:ascii="Courier New" w:hAnsi="Courier New" w:cs="Courier New"/>
          <w:sz w:val="20"/>
          <w:szCs w:val="20"/>
        </w:rPr>
        <w:t>}</w:t>
      </w:r>
    </w:p>
    <w:p w14:paraId="5D4EF97D" w14:textId="77777777" w:rsidR="007B7BF0" w:rsidRDefault="007B7BF0" w:rsidP="00FD420E">
      <w:pPr>
        <w:spacing w:after="0" w:line="276" w:lineRule="auto"/>
        <w:rPr>
          <w:rFonts w:ascii="Times New Roman" w:hAnsi="Times New Roman" w:cs="Times New Roman"/>
          <w:b/>
          <w:bCs/>
          <w:sz w:val="24"/>
          <w:szCs w:val="24"/>
          <w:highlight w:val="yellow"/>
        </w:rPr>
      </w:pPr>
    </w:p>
    <w:p w14:paraId="7D75AB91" w14:textId="77777777" w:rsidR="007B7BF0" w:rsidRDefault="007B7BF0" w:rsidP="00FD420E">
      <w:pPr>
        <w:spacing w:after="0" w:line="276" w:lineRule="auto"/>
        <w:rPr>
          <w:rFonts w:ascii="Times New Roman" w:hAnsi="Times New Roman" w:cs="Times New Roman"/>
          <w:b/>
          <w:bCs/>
          <w:sz w:val="24"/>
          <w:szCs w:val="24"/>
          <w:highlight w:val="yellow"/>
        </w:rPr>
      </w:pPr>
    </w:p>
    <w:p w14:paraId="114FDDD7" w14:textId="77777777" w:rsidR="007B7BF0" w:rsidRDefault="007B7BF0" w:rsidP="00FD420E">
      <w:pPr>
        <w:spacing w:after="0" w:line="276" w:lineRule="auto"/>
        <w:rPr>
          <w:rFonts w:ascii="Times New Roman" w:hAnsi="Times New Roman" w:cs="Times New Roman"/>
          <w:b/>
          <w:bCs/>
          <w:sz w:val="24"/>
          <w:szCs w:val="24"/>
          <w:highlight w:val="yellow"/>
        </w:rPr>
      </w:pPr>
    </w:p>
    <w:p w14:paraId="16BB23BA" w14:textId="77777777" w:rsidR="007B7BF0" w:rsidRDefault="007B7BF0" w:rsidP="00FD420E">
      <w:pPr>
        <w:spacing w:after="0" w:line="276" w:lineRule="auto"/>
        <w:rPr>
          <w:rFonts w:ascii="Times New Roman" w:hAnsi="Times New Roman" w:cs="Times New Roman"/>
          <w:b/>
          <w:bCs/>
          <w:sz w:val="24"/>
          <w:szCs w:val="24"/>
          <w:highlight w:val="yellow"/>
        </w:rPr>
      </w:pPr>
    </w:p>
    <w:p w14:paraId="1D0A640B" w14:textId="77777777" w:rsidR="007B7BF0" w:rsidRDefault="007B7BF0" w:rsidP="00FD420E">
      <w:pPr>
        <w:spacing w:after="0" w:line="276" w:lineRule="auto"/>
        <w:rPr>
          <w:rFonts w:ascii="Times New Roman" w:hAnsi="Times New Roman" w:cs="Times New Roman"/>
          <w:b/>
          <w:bCs/>
          <w:sz w:val="24"/>
          <w:szCs w:val="24"/>
          <w:highlight w:val="yellow"/>
        </w:rPr>
      </w:pPr>
    </w:p>
    <w:p w14:paraId="275C578D" w14:textId="77777777" w:rsidR="007B7BF0" w:rsidRDefault="007B7BF0" w:rsidP="00FD420E">
      <w:pPr>
        <w:spacing w:after="0" w:line="276" w:lineRule="auto"/>
        <w:rPr>
          <w:rFonts w:ascii="Times New Roman" w:hAnsi="Times New Roman" w:cs="Times New Roman"/>
          <w:b/>
          <w:bCs/>
          <w:sz w:val="24"/>
          <w:szCs w:val="24"/>
          <w:highlight w:val="yellow"/>
        </w:rPr>
      </w:pPr>
    </w:p>
    <w:p w14:paraId="36B179B8" w14:textId="77777777" w:rsidR="00BC5941" w:rsidRDefault="00BC5941" w:rsidP="00FD420E">
      <w:pPr>
        <w:spacing w:after="0" w:line="276" w:lineRule="auto"/>
        <w:rPr>
          <w:rFonts w:ascii="Times New Roman" w:hAnsi="Times New Roman" w:cs="Times New Roman"/>
          <w:b/>
          <w:bCs/>
          <w:sz w:val="24"/>
          <w:szCs w:val="24"/>
          <w:highlight w:val="yellow"/>
        </w:rPr>
      </w:pPr>
    </w:p>
    <w:p w14:paraId="38969C38" w14:textId="77777777" w:rsidR="00BC5941" w:rsidRDefault="00BC5941" w:rsidP="00FD420E">
      <w:pPr>
        <w:spacing w:after="0" w:line="276" w:lineRule="auto"/>
        <w:rPr>
          <w:rFonts w:ascii="Times New Roman" w:hAnsi="Times New Roman" w:cs="Times New Roman"/>
          <w:b/>
          <w:bCs/>
          <w:sz w:val="24"/>
          <w:szCs w:val="24"/>
          <w:highlight w:val="yellow"/>
        </w:rPr>
      </w:pPr>
    </w:p>
    <w:p w14:paraId="1C68FEE1" w14:textId="77777777" w:rsidR="00BC5941" w:rsidRDefault="00BC5941" w:rsidP="00FD420E">
      <w:pPr>
        <w:spacing w:after="0" w:line="276" w:lineRule="auto"/>
        <w:rPr>
          <w:rFonts w:ascii="Times New Roman" w:hAnsi="Times New Roman" w:cs="Times New Roman"/>
          <w:b/>
          <w:bCs/>
          <w:sz w:val="24"/>
          <w:szCs w:val="24"/>
          <w:highlight w:val="yellow"/>
        </w:rPr>
      </w:pPr>
    </w:p>
    <w:p w14:paraId="33563651" w14:textId="77777777" w:rsidR="00BC5941" w:rsidRDefault="00BC5941" w:rsidP="00FD420E">
      <w:pPr>
        <w:spacing w:after="0" w:line="276" w:lineRule="auto"/>
        <w:rPr>
          <w:rFonts w:ascii="Times New Roman" w:hAnsi="Times New Roman" w:cs="Times New Roman"/>
          <w:b/>
          <w:bCs/>
          <w:sz w:val="24"/>
          <w:szCs w:val="24"/>
          <w:highlight w:val="yellow"/>
        </w:rPr>
      </w:pPr>
    </w:p>
    <w:p w14:paraId="65B21A9C" w14:textId="77777777" w:rsidR="00BC5941" w:rsidRDefault="00BC5941" w:rsidP="00FD420E">
      <w:pPr>
        <w:spacing w:after="0" w:line="276" w:lineRule="auto"/>
        <w:rPr>
          <w:rFonts w:ascii="Times New Roman" w:hAnsi="Times New Roman" w:cs="Times New Roman"/>
          <w:b/>
          <w:bCs/>
          <w:sz w:val="24"/>
          <w:szCs w:val="24"/>
          <w:highlight w:val="yellow"/>
        </w:rPr>
      </w:pPr>
    </w:p>
    <w:p w14:paraId="191833C6" w14:textId="77777777" w:rsidR="00BC5941" w:rsidRDefault="00BC5941" w:rsidP="00FD420E">
      <w:pPr>
        <w:spacing w:after="0" w:line="276" w:lineRule="auto"/>
        <w:rPr>
          <w:rFonts w:ascii="Times New Roman" w:hAnsi="Times New Roman" w:cs="Times New Roman"/>
          <w:b/>
          <w:bCs/>
          <w:sz w:val="24"/>
          <w:szCs w:val="24"/>
          <w:highlight w:val="yellow"/>
        </w:rPr>
      </w:pPr>
    </w:p>
    <w:p w14:paraId="6594CF2C" w14:textId="77777777" w:rsidR="00BC5941" w:rsidRDefault="00BC5941" w:rsidP="00FD420E">
      <w:pPr>
        <w:spacing w:after="0" w:line="276" w:lineRule="auto"/>
        <w:rPr>
          <w:rFonts w:ascii="Times New Roman" w:hAnsi="Times New Roman" w:cs="Times New Roman"/>
          <w:b/>
          <w:bCs/>
          <w:sz w:val="24"/>
          <w:szCs w:val="24"/>
          <w:highlight w:val="yellow"/>
        </w:rPr>
      </w:pPr>
    </w:p>
    <w:p w14:paraId="7B653803" w14:textId="77777777" w:rsidR="007B7BF0" w:rsidRDefault="007B7BF0" w:rsidP="00FD420E">
      <w:pPr>
        <w:spacing w:after="0" w:line="276" w:lineRule="auto"/>
        <w:rPr>
          <w:rFonts w:ascii="Times New Roman" w:hAnsi="Times New Roman" w:cs="Times New Roman"/>
          <w:b/>
          <w:bCs/>
          <w:sz w:val="24"/>
          <w:szCs w:val="24"/>
          <w:highlight w:val="yellow"/>
        </w:rPr>
      </w:pPr>
    </w:p>
    <w:p w14:paraId="50F803EC" w14:textId="77777777" w:rsidR="007B7BF0" w:rsidRDefault="007B7BF0" w:rsidP="00FD420E">
      <w:pPr>
        <w:spacing w:after="0" w:line="276" w:lineRule="auto"/>
        <w:rPr>
          <w:rFonts w:ascii="Times New Roman" w:hAnsi="Times New Roman" w:cs="Times New Roman"/>
          <w:b/>
          <w:bCs/>
          <w:sz w:val="24"/>
          <w:szCs w:val="24"/>
          <w:highlight w:val="yellow"/>
        </w:rPr>
      </w:pPr>
    </w:p>
    <w:p w14:paraId="61974BF7" w14:textId="7522BEA0" w:rsidR="00FD420E" w:rsidRPr="00316A1B" w:rsidRDefault="00FD420E" w:rsidP="00FD420E">
      <w:pPr>
        <w:spacing w:after="0" w:line="276" w:lineRule="auto"/>
        <w:rPr>
          <w:rFonts w:ascii="Times New Roman" w:hAnsi="Times New Roman" w:cs="Times New Roman"/>
          <w:b/>
          <w:bCs/>
          <w:sz w:val="24"/>
          <w:szCs w:val="24"/>
        </w:rPr>
      </w:pPr>
      <w:r w:rsidRPr="00674A83">
        <w:rPr>
          <w:rFonts w:ascii="Times New Roman" w:hAnsi="Times New Roman" w:cs="Times New Roman"/>
          <w:b/>
          <w:bCs/>
          <w:sz w:val="24"/>
          <w:szCs w:val="24"/>
          <w:highlight w:val="green"/>
        </w:rPr>
        <w:lastRenderedPageBreak/>
        <w:t>Appendix C</w:t>
      </w:r>
    </w:p>
    <w:p w14:paraId="044A22F1" w14:textId="4B285875" w:rsidR="00FD420E" w:rsidRPr="00316A1B" w:rsidRDefault="00FD420E" w:rsidP="00FD420E">
      <w:pPr>
        <w:spacing w:after="0" w:line="276" w:lineRule="auto"/>
        <w:rPr>
          <w:rFonts w:ascii="Times New Roman" w:hAnsi="Times New Roman" w:cs="Times New Roman"/>
          <w:b/>
          <w:bCs/>
          <w:sz w:val="24"/>
          <w:szCs w:val="24"/>
        </w:rPr>
      </w:pPr>
      <w:r w:rsidRPr="00316A1B">
        <w:rPr>
          <w:rFonts w:ascii="Times New Roman" w:hAnsi="Times New Roman" w:cs="Times New Roman"/>
          <w:sz w:val="24"/>
          <w:szCs w:val="24"/>
        </w:rPr>
        <w:t>JAGS model code for the focal species abundance analyses</w:t>
      </w:r>
      <w:r w:rsidR="007B7BF0">
        <w:rPr>
          <w:rFonts w:ascii="Times New Roman" w:hAnsi="Times New Roman" w:cs="Times New Roman"/>
          <w:sz w:val="24"/>
          <w:szCs w:val="24"/>
        </w:rPr>
        <w:t>.</w:t>
      </w:r>
    </w:p>
    <w:p w14:paraId="5AED6DB9" w14:textId="77777777" w:rsidR="00FD420E" w:rsidRPr="00316A1B" w:rsidRDefault="00FD420E" w:rsidP="00FD420E">
      <w:pPr>
        <w:spacing w:after="0" w:line="276" w:lineRule="auto"/>
        <w:rPr>
          <w:rFonts w:ascii="Times New Roman" w:hAnsi="Times New Roman" w:cs="Times New Roman"/>
          <w:sz w:val="24"/>
          <w:szCs w:val="24"/>
        </w:rPr>
      </w:pPr>
    </w:p>
    <w:p w14:paraId="704AEB43"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model {</w:t>
      </w:r>
    </w:p>
    <w:p w14:paraId="05306F77" w14:textId="77777777" w:rsidR="007B7BF0" w:rsidRPr="007B7BF0" w:rsidRDefault="007B7BF0" w:rsidP="007B7BF0">
      <w:pPr>
        <w:spacing w:after="0" w:line="276" w:lineRule="auto"/>
        <w:rPr>
          <w:rFonts w:ascii="Courier New" w:hAnsi="Courier New" w:cs="Courier New"/>
          <w:sz w:val="20"/>
          <w:szCs w:val="20"/>
        </w:rPr>
      </w:pPr>
    </w:p>
    <w:p w14:paraId="2E30E11A" w14:textId="77777777" w:rsidR="007B7BF0" w:rsidRPr="007B7BF0" w:rsidRDefault="007B7BF0" w:rsidP="007B7BF0">
      <w:pPr>
        <w:spacing w:after="0" w:line="276" w:lineRule="auto"/>
        <w:rPr>
          <w:rFonts w:ascii="Courier New" w:hAnsi="Courier New" w:cs="Courier New"/>
          <w:sz w:val="20"/>
          <w:szCs w:val="20"/>
        </w:rPr>
      </w:pPr>
    </w:p>
    <w:p w14:paraId="2438771E"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 PRIORS </w:t>
      </w:r>
    </w:p>
    <w:p w14:paraId="253E771E" w14:textId="77777777" w:rsidR="007B7BF0" w:rsidRPr="007B7BF0" w:rsidRDefault="007B7BF0" w:rsidP="007B7BF0">
      <w:pPr>
        <w:spacing w:after="0" w:line="276" w:lineRule="auto"/>
        <w:rPr>
          <w:rFonts w:ascii="Courier New" w:hAnsi="Courier New" w:cs="Courier New"/>
          <w:sz w:val="20"/>
          <w:szCs w:val="20"/>
        </w:rPr>
      </w:pPr>
    </w:p>
    <w:p w14:paraId="686C7CBB"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for (species in 1:n.species) {</w:t>
      </w:r>
    </w:p>
    <w:p w14:paraId="24FA1309" w14:textId="77777777" w:rsidR="007B7BF0" w:rsidRPr="007B7BF0" w:rsidRDefault="007B7BF0" w:rsidP="007B7BF0">
      <w:pPr>
        <w:spacing w:after="0" w:line="276" w:lineRule="auto"/>
        <w:rPr>
          <w:rFonts w:ascii="Courier New" w:hAnsi="Courier New" w:cs="Courier New"/>
          <w:sz w:val="20"/>
          <w:szCs w:val="20"/>
        </w:rPr>
      </w:pPr>
    </w:p>
    <w:p w14:paraId="28B918D6"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 INTERCEPTS</w:t>
      </w:r>
    </w:p>
    <w:p w14:paraId="5FFA980A" w14:textId="6B12969D"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alpha0[species] ~ </w:t>
      </w:r>
      <w:proofErr w:type="spellStart"/>
      <w:r w:rsidRPr="007B7BF0">
        <w:rPr>
          <w:rFonts w:ascii="Courier New" w:hAnsi="Courier New" w:cs="Courier New"/>
          <w:sz w:val="20"/>
          <w:szCs w:val="20"/>
        </w:rPr>
        <w:t>dnorm</w:t>
      </w:r>
      <w:proofErr w:type="spellEnd"/>
      <w:r w:rsidRPr="007B7BF0">
        <w:rPr>
          <w:rFonts w:ascii="Courier New" w:hAnsi="Courier New" w:cs="Courier New"/>
          <w:sz w:val="20"/>
          <w:szCs w:val="20"/>
        </w:rPr>
        <w:t>(0, 0.01) #intercept for abundance model</w:t>
      </w:r>
    </w:p>
    <w:p w14:paraId="2BA7B0B8" w14:textId="149E8ACF"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beta0[species] ~ </w:t>
      </w:r>
      <w:proofErr w:type="spellStart"/>
      <w:r w:rsidRPr="007B7BF0">
        <w:rPr>
          <w:rFonts w:ascii="Courier New" w:hAnsi="Courier New" w:cs="Courier New"/>
          <w:sz w:val="20"/>
          <w:szCs w:val="20"/>
        </w:rPr>
        <w:t>dnorm</w:t>
      </w:r>
      <w:proofErr w:type="spellEnd"/>
      <w:r w:rsidRPr="007B7BF0">
        <w:rPr>
          <w:rFonts w:ascii="Courier New" w:hAnsi="Courier New" w:cs="Courier New"/>
          <w:sz w:val="20"/>
          <w:szCs w:val="20"/>
        </w:rPr>
        <w:t>(0, 0.01) #intercept for detection model</w:t>
      </w:r>
    </w:p>
    <w:p w14:paraId="5B334AB3" w14:textId="77777777" w:rsidR="007B7BF0" w:rsidRPr="007B7BF0" w:rsidRDefault="007B7BF0" w:rsidP="007B7BF0">
      <w:pPr>
        <w:spacing w:after="0" w:line="276" w:lineRule="auto"/>
        <w:rPr>
          <w:rFonts w:ascii="Courier New" w:hAnsi="Courier New" w:cs="Courier New"/>
          <w:sz w:val="20"/>
          <w:szCs w:val="20"/>
        </w:rPr>
      </w:pPr>
    </w:p>
    <w:p w14:paraId="59C59648"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 SLOPE COEFFICIENTS FOR SITE COVARIATES</w:t>
      </w:r>
    </w:p>
    <w:p w14:paraId="0C233F85"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for (</w:t>
      </w:r>
      <w:proofErr w:type="spellStart"/>
      <w:r w:rsidRPr="007B7BF0">
        <w:rPr>
          <w:rFonts w:ascii="Courier New" w:hAnsi="Courier New" w:cs="Courier New"/>
          <w:sz w:val="20"/>
          <w:szCs w:val="20"/>
        </w:rPr>
        <w:t>alpha.index</w:t>
      </w:r>
      <w:proofErr w:type="spellEnd"/>
      <w:r w:rsidRPr="007B7BF0">
        <w:rPr>
          <w:rFonts w:ascii="Courier New" w:hAnsi="Courier New" w:cs="Courier New"/>
          <w:sz w:val="20"/>
          <w:szCs w:val="20"/>
        </w:rPr>
        <w:t xml:space="preserve"> in 1:n.alphas) {</w:t>
      </w:r>
    </w:p>
    <w:p w14:paraId="3F48925B" w14:textId="213FDECC"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alpha[species, </w:t>
      </w:r>
      <w:proofErr w:type="spellStart"/>
      <w:r w:rsidRPr="007B7BF0">
        <w:rPr>
          <w:rFonts w:ascii="Courier New" w:hAnsi="Courier New" w:cs="Courier New"/>
          <w:sz w:val="20"/>
          <w:szCs w:val="20"/>
        </w:rPr>
        <w:t>alpha.index</w:t>
      </w:r>
      <w:proofErr w:type="spellEnd"/>
      <w:r w:rsidRPr="007B7BF0">
        <w:rPr>
          <w:rFonts w:ascii="Courier New" w:hAnsi="Courier New" w:cs="Courier New"/>
          <w:sz w:val="20"/>
          <w:szCs w:val="20"/>
        </w:rPr>
        <w:t xml:space="preserve">] ~ </w:t>
      </w:r>
      <w:proofErr w:type="spellStart"/>
      <w:r w:rsidRPr="007B7BF0">
        <w:rPr>
          <w:rFonts w:ascii="Courier New" w:hAnsi="Courier New" w:cs="Courier New"/>
          <w:sz w:val="20"/>
          <w:szCs w:val="20"/>
        </w:rPr>
        <w:t>dnorm</w:t>
      </w:r>
      <w:proofErr w:type="spellEnd"/>
      <w:r w:rsidRPr="007B7BF0">
        <w:rPr>
          <w:rFonts w:ascii="Courier New" w:hAnsi="Courier New" w:cs="Courier New"/>
          <w:sz w:val="20"/>
          <w:szCs w:val="20"/>
        </w:rPr>
        <w:t xml:space="preserve">(0, 0.01) </w:t>
      </w:r>
    </w:p>
    <w:p w14:paraId="5E237A02"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 </w:t>
      </w:r>
    </w:p>
    <w:p w14:paraId="120C8D79" w14:textId="77777777" w:rsidR="007B7BF0" w:rsidRPr="007B7BF0" w:rsidRDefault="007B7BF0" w:rsidP="007B7BF0">
      <w:pPr>
        <w:spacing w:after="0" w:line="276" w:lineRule="auto"/>
        <w:rPr>
          <w:rFonts w:ascii="Courier New" w:hAnsi="Courier New" w:cs="Courier New"/>
          <w:sz w:val="20"/>
          <w:szCs w:val="20"/>
        </w:rPr>
      </w:pPr>
    </w:p>
    <w:p w14:paraId="069C2045"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 RANDOM SITE EFFECT</w:t>
      </w:r>
    </w:p>
    <w:p w14:paraId="2E8EAB38"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w:t>
      </w:r>
      <w:proofErr w:type="spellStart"/>
      <w:r w:rsidRPr="007B7BF0">
        <w:rPr>
          <w:rFonts w:ascii="Courier New" w:hAnsi="Courier New" w:cs="Courier New"/>
          <w:sz w:val="20"/>
          <w:szCs w:val="20"/>
        </w:rPr>
        <w:t>tau.rse</w:t>
      </w:r>
      <w:proofErr w:type="spellEnd"/>
      <w:r w:rsidRPr="007B7BF0">
        <w:rPr>
          <w:rFonts w:ascii="Courier New" w:hAnsi="Courier New" w:cs="Courier New"/>
          <w:sz w:val="20"/>
          <w:szCs w:val="20"/>
        </w:rPr>
        <w:t xml:space="preserve">[species] ~ </w:t>
      </w:r>
      <w:proofErr w:type="spellStart"/>
      <w:r w:rsidRPr="007B7BF0">
        <w:rPr>
          <w:rFonts w:ascii="Courier New" w:hAnsi="Courier New" w:cs="Courier New"/>
          <w:sz w:val="20"/>
          <w:szCs w:val="20"/>
        </w:rPr>
        <w:t>dgamma</w:t>
      </w:r>
      <w:proofErr w:type="spellEnd"/>
      <w:r w:rsidRPr="007B7BF0">
        <w:rPr>
          <w:rFonts w:ascii="Courier New" w:hAnsi="Courier New" w:cs="Courier New"/>
          <w:sz w:val="20"/>
          <w:szCs w:val="20"/>
        </w:rPr>
        <w:t>(0.01, 0.01) #for random site effects</w:t>
      </w:r>
    </w:p>
    <w:p w14:paraId="324B4701"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for (site in 1:n.sites){ </w:t>
      </w:r>
    </w:p>
    <w:p w14:paraId="6D3FE421" w14:textId="77777777" w:rsid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w:t>
      </w:r>
      <w:proofErr w:type="spellStart"/>
      <w:r w:rsidRPr="007B7BF0">
        <w:rPr>
          <w:rFonts w:ascii="Courier New" w:hAnsi="Courier New" w:cs="Courier New"/>
          <w:sz w:val="20"/>
          <w:szCs w:val="20"/>
        </w:rPr>
        <w:t>random.site.effect</w:t>
      </w:r>
      <w:proofErr w:type="spellEnd"/>
      <w:r w:rsidRPr="007B7BF0">
        <w:rPr>
          <w:rFonts w:ascii="Courier New" w:hAnsi="Courier New" w:cs="Courier New"/>
          <w:sz w:val="20"/>
          <w:szCs w:val="20"/>
        </w:rPr>
        <w:t xml:space="preserve">[species, site] ~ </w:t>
      </w:r>
      <w:proofErr w:type="spellStart"/>
      <w:r w:rsidRPr="007B7BF0">
        <w:rPr>
          <w:rFonts w:ascii="Courier New" w:hAnsi="Courier New" w:cs="Courier New"/>
          <w:sz w:val="20"/>
          <w:szCs w:val="20"/>
        </w:rPr>
        <w:t>dnorm</w:t>
      </w:r>
      <w:proofErr w:type="spellEnd"/>
      <w:r w:rsidRPr="007B7BF0">
        <w:rPr>
          <w:rFonts w:ascii="Courier New" w:hAnsi="Courier New" w:cs="Courier New"/>
          <w:sz w:val="20"/>
          <w:szCs w:val="20"/>
        </w:rPr>
        <w:t xml:space="preserve">(alpha0[species], </w:t>
      </w:r>
    </w:p>
    <w:p w14:paraId="0CEFCC08" w14:textId="3617FB61" w:rsidR="007B7BF0" w:rsidRPr="007B7BF0" w:rsidRDefault="007B7BF0" w:rsidP="007B7BF0">
      <w:pPr>
        <w:spacing w:after="0" w:line="276" w:lineRule="auto"/>
        <w:ind w:left="4320" w:firstLine="720"/>
        <w:rPr>
          <w:rFonts w:ascii="Courier New" w:hAnsi="Courier New" w:cs="Courier New"/>
          <w:sz w:val="20"/>
          <w:szCs w:val="20"/>
        </w:rPr>
      </w:pPr>
      <w:r>
        <w:rPr>
          <w:rFonts w:ascii="Courier New" w:hAnsi="Courier New" w:cs="Courier New"/>
          <w:sz w:val="20"/>
          <w:szCs w:val="20"/>
        </w:rPr>
        <w:t xml:space="preserve">   </w:t>
      </w:r>
      <w:proofErr w:type="spellStart"/>
      <w:r w:rsidRPr="007B7BF0">
        <w:rPr>
          <w:rFonts w:ascii="Courier New" w:hAnsi="Courier New" w:cs="Courier New"/>
          <w:sz w:val="20"/>
          <w:szCs w:val="20"/>
        </w:rPr>
        <w:t>tau.rse</w:t>
      </w:r>
      <w:proofErr w:type="spellEnd"/>
      <w:r w:rsidRPr="007B7BF0">
        <w:rPr>
          <w:rFonts w:ascii="Courier New" w:hAnsi="Courier New" w:cs="Courier New"/>
          <w:sz w:val="20"/>
          <w:szCs w:val="20"/>
        </w:rPr>
        <w:t xml:space="preserve">[species]) </w:t>
      </w:r>
    </w:p>
    <w:p w14:paraId="6672FA23"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w:t>
      </w:r>
    </w:p>
    <w:p w14:paraId="63F3097F"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 NOTES: Loop over the number of unique sites</w:t>
      </w:r>
    </w:p>
    <w:p w14:paraId="7DC045D8" w14:textId="77777777" w:rsidR="007B7BF0" w:rsidRPr="007B7BF0" w:rsidRDefault="007B7BF0" w:rsidP="007B7BF0">
      <w:pPr>
        <w:spacing w:after="0" w:line="276" w:lineRule="auto"/>
        <w:rPr>
          <w:rFonts w:ascii="Courier New" w:hAnsi="Courier New" w:cs="Courier New"/>
          <w:sz w:val="20"/>
          <w:szCs w:val="20"/>
        </w:rPr>
      </w:pPr>
    </w:p>
    <w:p w14:paraId="54446136"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 SLOPE COEFFICIENTS FOR DETECTION COVARIATES</w:t>
      </w:r>
    </w:p>
    <w:p w14:paraId="5E522444"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for (</w:t>
      </w:r>
      <w:proofErr w:type="spellStart"/>
      <w:r w:rsidRPr="007B7BF0">
        <w:rPr>
          <w:rFonts w:ascii="Courier New" w:hAnsi="Courier New" w:cs="Courier New"/>
          <w:sz w:val="20"/>
          <w:szCs w:val="20"/>
        </w:rPr>
        <w:t>detcov</w:t>
      </w:r>
      <w:proofErr w:type="spellEnd"/>
      <w:r w:rsidRPr="007B7BF0">
        <w:rPr>
          <w:rFonts w:ascii="Courier New" w:hAnsi="Courier New" w:cs="Courier New"/>
          <w:sz w:val="20"/>
          <w:szCs w:val="20"/>
        </w:rPr>
        <w:t xml:space="preserve"> in 1:n.detcovs) {</w:t>
      </w:r>
    </w:p>
    <w:p w14:paraId="104621C4" w14:textId="51137B26"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beta[species, </w:t>
      </w:r>
      <w:proofErr w:type="spellStart"/>
      <w:r w:rsidRPr="007B7BF0">
        <w:rPr>
          <w:rFonts w:ascii="Courier New" w:hAnsi="Courier New" w:cs="Courier New"/>
          <w:sz w:val="20"/>
          <w:szCs w:val="20"/>
        </w:rPr>
        <w:t>detcov</w:t>
      </w:r>
      <w:proofErr w:type="spellEnd"/>
      <w:r w:rsidRPr="007B7BF0">
        <w:rPr>
          <w:rFonts w:ascii="Courier New" w:hAnsi="Courier New" w:cs="Courier New"/>
          <w:sz w:val="20"/>
          <w:szCs w:val="20"/>
        </w:rPr>
        <w:t xml:space="preserve">] ~ </w:t>
      </w:r>
      <w:proofErr w:type="spellStart"/>
      <w:r w:rsidRPr="007B7BF0">
        <w:rPr>
          <w:rFonts w:ascii="Courier New" w:hAnsi="Courier New" w:cs="Courier New"/>
          <w:sz w:val="20"/>
          <w:szCs w:val="20"/>
        </w:rPr>
        <w:t>dnorm</w:t>
      </w:r>
      <w:proofErr w:type="spellEnd"/>
      <w:r w:rsidRPr="007B7BF0">
        <w:rPr>
          <w:rFonts w:ascii="Courier New" w:hAnsi="Courier New" w:cs="Courier New"/>
          <w:sz w:val="20"/>
          <w:szCs w:val="20"/>
        </w:rPr>
        <w:t xml:space="preserve">(0, 0.01) </w:t>
      </w:r>
    </w:p>
    <w:p w14:paraId="6D8A269B"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 </w:t>
      </w:r>
    </w:p>
    <w:p w14:paraId="67F7F04F" w14:textId="77777777" w:rsidR="007B7BF0" w:rsidRPr="007B7BF0" w:rsidRDefault="007B7BF0" w:rsidP="007B7BF0">
      <w:pPr>
        <w:spacing w:after="0" w:line="276" w:lineRule="auto"/>
        <w:rPr>
          <w:rFonts w:ascii="Courier New" w:hAnsi="Courier New" w:cs="Courier New"/>
          <w:sz w:val="20"/>
          <w:szCs w:val="20"/>
        </w:rPr>
      </w:pPr>
    </w:p>
    <w:p w14:paraId="2DCAE509"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 RANDOM OBSERVER EFFECT</w:t>
      </w:r>
    </w:p>
    <w:p w14:paraId="5BC1580B"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w:t>
      </w:r>
      <w:proofErr w:type="spellStart"/>
      <w:r w:rsidRPr="007B7BF0">
        <w:rPr>
          <w:rFonts w:ascii="Courier New" w:hAnsi="Courier New" w:cs="Courier New"/>
          <w:sz w:val="20"/>
          <w:szCs w:val="20"/>
        </w:rPr>
        <w:t>tau.roe</w:t>
      </w:r>
      <w:proofErr w:type="spellEnd"/>
      <w:r w:rsidRPr="007B7BF0">
        <w:rPr>
          <w:rFonts w:ascii="Courier New" w:hAnsi="Courier New" w:cs="Courier New"/>
          <w:sz w:val="20"/>
          <w:szCs w:val="20"/>
        </w:rPr>
        <w:t xml:space="preserve">[species] ~ </w:t>
      </w:r>
      <w:proofErr w:type="spellStart"/>
      <w:r w:rsidRPr="007B7BF0">
        <w:rPr>
          <w:rFonts w:ascii="Courier New" w:hAnsi="Courier New" w:cs="Courier New"/>
          <w:sz w:val="20"/>
          <w:szCs w:val="20"/>
        </w:rPr>
        <w:t>dgamma</w:t>
      </w:r>
      <w:proofErr w:type="spellEnd"/>
      <w:r w:rsidRPr="007B7BF0">
        <w:rPr>
          <w:rFonts w:ascii="Courier New" w:hAnsi="Courier New" w:cs="Courier New"/>
          <w:sz w:val="20"/>
          <w:szCs w:val="20"/>
        </w:rPr>
        <w:t>(0.01, 0.01)</w:t>
      </w:r>
    </w:p>
    <w:p w14:paraId="235B8CAB"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for (observer in 1:n.observers) {</w:t>
      </w:r>
    </w:p>
    <w:p w14:paraId="1AF2D806" w14:textId="77777777" w:rsid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w:t>
      </w:r>
      <w:proofErr w:type="spellStart"/>
      <w:r w:rsidRPr="007B7BF0">
        <w:rPr>
          <w:rFonts w:ascii="Courier New" w:hAnsi="Courier New" w:cs="Courier New"/>
          <w:sz w:val="20"/>
          <w:szCs w:val="20"/>
        </w:rPr>
        <w:t>random.observer.effect</w:t>
      </w:r>
      <w:proofErr w:type="spellEnd"/>
      <w:r w:rsidRPr="007B7BF0">
        <w:rPr>
          <w:rFonts w:ascii="Courier New" w:hAnsi="Courier New" w:cs="Courier New"/>
          <w:sz w:val="20"/>
          <w:szCs w:val="20"/>
        </w:rPr>
        <w:t xml:space="preserve">[species, observer] ~ </w:t>
      </w:r>
      <w:proofErr w:type="spellStart"/>
      <w:r w:rsidRPr="007B7BF0">
        <w:rPr>
          <w:rFonts w:ascii="Courier New" w:hAnsi="Courier New" w:cs="Courier New"/>
          <w:sz w:val="20"/>
          <w:szCs w:val="20"/>
        </w:rPr>
        <w:t>dnorm</w:t>
      </w:r>
      <w:proofErr w:type="spellEnd"/>
      <w:r w:rsidRPr="007B7BF0">
        <w:rPr>
          <w:rFonts w:ascii="Courier New" w:hAnsi="Courier New" w:cs="Courier New"/>
          <w:sz w:val="20"/>
          <w:szCs w:val="20"/>
        </w:rPr>
        <w:t xml:space="preserve">(beta0[species], </w:t>
      </w:r>
    </w:p>
    <w:p w14:paraId="0A303A77" w14:textId="416E4606" w:rsidR="007B7BF0" w:rsidRPr="007B7BF0" w:rsidRDefault="007B7BF0" w:rsidP="007B7BF0">
      <w:pPr>
        <w:spacing w:after="0" w:line="276" w:lineRule="auto"/>
        <w:ind w:left="5760"/>
        <w:rPr>
          <w:rFonts w:ascii="Courier New" w:hAnsi="Courier New" w:cs="Courier New"/>
          <w:sz w:val="20"/>
          <w:szCs w:val="20"/>
        </w:rPr>
      </w:pPr>
      <w:r>
        <w:rPr>
          <w:rFonts w:ascii="Courier New" w:hAnsi="Courier New" w:cs="Courier New"/>
          <w:sz w:val="20"/>
          <w:szCs w:val="20"/>
        </w:rPr>
        <w:t xml:space="preserve">     </w:t>
      </w:r>
      <w:proofErr w:type="spellStart"/>
      <w:r w:rsidRPr="007B7BF0">
        <w:rPr>
          <w:rFonts w:ascii="Courier New" w:hAnsi="Courier New" w:cs="Courier New"/>
          <w:sz w:val="20"/>
          <w:szCs w:val="20"/>
        </w:rPr>
        <w:t>tau.roe</w:t>
      </w:r>
      <w:proofErr w:type="spellEnd"/>
      <w:r w:rsidRPr="007B7BF0">
        <w:rPr>
          <w:rFonts w:ascii="Courier New" w:hAnsi="Courier New" w:cs="Courier New"/>
          <w:sz w:val="20"/>
          <w:szCs w:val="20"/>
        </w:rPr>
        <w:t xml:space="preserve">[species]) </w:t>
      </w:r>
    </w:p>
    <w:p w14:paraId="773F9F80"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w:t>
      </w:r>
    </w:p>
    <w:p w14:paraId="5ED6DB26" w14:textId="77777777" w:rsidR="007B7BF0" w:rsidRPr="007B7BF0" w:rsidRDefault="007B7BF0" w:rsidP="007B7BF0">
      <w:pPr>
        <w:spacing w:after="0" w:line="276" w:lineRule="auto"/>
        <w:rPr>
          <w:rFonts w:ascii="Courier New" w:hAnsi="Courier New" w:cs="Courier New"/>
          <w:sz w:val="20"/>
          <w:szCs w:val="20"/>
        </w:rPr>
      </w:pPr>
    </w:p>
    <w:p w14:paraId="73A21F23"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w:t>
      </w:r>
    </w:p>
    <w:p w14:paraId="2D9175DB"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 NOTES: Loop over each focal species.</w:t>
      </w:r>
    </w:p>
    <w:p w14:paraId="40631B04" w14:textId="77777777" w:rsidR="007B7BF0" w:rsidRPr="007B7BF0" w:rsidRDefault="007B7BF0" w:rsidP="007B7BF0">
      <w:pPr>
        <w:spacing w:after="0" w:line="276" w:lineRule="auto"/>
        <w:rPr>
          <w:rFonts w:ascii="Courier New" w:hAnsi="Courier New" w:cs="Courier New"/>
          <w:sz w:val="20"/>
          <w:szCs w:val="20"/>
        </w:rPr>
      </w:pPr>
    </w:p>
    <w:p w14:paraId="351034BB" w14:textId="77777777" w:rsidR="007B7BF0" w:rsidRPr="007B7BF0" w:rsidRDefault="007B7BF0" w:rsidP="007B7BF0">
      <w:pPr>
        <w:spacing w:after="0" w:line="276" w:lineRule="auto"/>
        <w:rPr>
          <w:rFonts w:ascii="Courier New" w:hAnsi="Courier New" w:cs="Courier New"/>
          <w:sz w:val="20"/>
          <w:szCs w:val="20"/>
        </w:rPr>
      </w:pPr>
    </w:p>
    <w:p w14:paraId="49C3C053"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 PARAMETERS FOR IMPUTATION OF DETECTION COVARIATES</w:t>
      </w:r>
    </w:p>
    <w:p w14:paraId="75B61A8C" w14:textId="77777777" w:rsidR="007B7BF0" w:rsidRPr="007B7BF0" w:rsidRDefault="007B7BF0" w:rsidP="007B7BF0">
      <w:pPr>
        <w:spacing w:after="0" w:line="276" w:lineRule="auto"/>
        <w:rPr>
          <w:rFonts w:ascii="Courier New" w:hAnsi="Courier New" w:cs="Courier New"/>
          <w:sz w:val="20"/>
          <w:szCs w:val="20"/>
        </w:rPr>
      </w:pPr>
    </w:p>
    <w:p w14:paraId="66256A5D"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 TIME</w:t>
      </w:r>
    </w:p>
    <w:p w14:paraId="446E5537"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time.mu ~ </w:t>
      </w:r>
      <w:proofErr w:type="spellStart"/>
      <w:r w:rsidRPr="007B7BF0">
        <w:rPr>
          <w:rFonts w:ascii="Courier New" w:hAnsi="Courier New" w:cs="Courier New"/>
          <w:sz w:val="20"/>
          <w:szCs w:val="20"/>
        </w:rPr>
        <w:t>dnorm</w:t>
      </w:r>
      <w:proofErr w:type="spellEnd"/>
      <w:r w:rsidRPr="007B7BF0">
        <w:rPr>
          <w:rFonts w:ascii="Courier New" w:hAnsi="Courier New" w:cs="Courier New"/>
          <w:sz w:val="20"/>
          <w:szCs w:val="20"/>
        </w:rPr>
        <w:t>(0, 0.01)</w:t>
      </w:r>
    </w:p>
    <w:p w14:paraId="57C7FA3E"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w:t>
      </w:r>
      <w:proofErr w:type="spellStart"/>
      <w:r w:rsidRPr="007B7BF0">
        <w:rPr>
          <w:rFonts w:ascii="Courier New" w:hAnsi="Courier New" w:cs="Courier New"/>
          <w:sz w:val="20"/>
          <w:szCs w:val="20"/>
        </w:rPr>
        <w:t>time.tau</w:t>
      </w:r>
      <w:proofErr w:type="spellEnd"/>
      <w:r w:rsidRPr="007B7BF0">
        <w:rPr>
          <w:rFonts w:ascii="Courier New" w:hAnsi="Courier New" w:cs="Courier New"/>
          <w:sz w:val="20"/>
          <w:szCs w:val="20"/>
        </w:rPr>
        <w:t xml:space="preserve"> ~ </w:t>
      </w:r>
      <w:proofErr w:type="spellStart"/>
      <w:r w:rsidRPr="007B7BF0">
        <w:rPr>
          <w:rFonts w:ascii="Courier New" w:hAnsi="Courier New" w:cs="Courier New"/>
          <w:sz w:val="20"/>
          <w:szCs w:val="20"/>
        </w:rPr>
        <w:t>dgamma</w:t>
      </w:r>
      <w:proofErr w:type="spellEnd"/>
      <w:r w:rsidRPr="007B7BF0">
        <w:rPr>
          <w:rFonts w:ascii="Courier New" w:hAnsi="Courier New" w:cs="Courier New"/>
          <w:sz w:val="20"/>
          <w:szCs w:val="20"/>
        </w:rPr>
        <w:t>(0.1, 0.1)</w:t>
      </w:r>
    </w:p>
    <w:p w14:paraId="2DD7FF81"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 NOTE: Normal distribution.</w:t>
      </w:r>
    </w:p>
    <w:p w14:paraId="73391B8D"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lastRenderedPageBreak/>
        <w:t xml:space="preserve">   # WIND CODE</w:t>
      </w:r>
    </w:p>
    <w:p w14:paraId="70E2EC27"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w:t>
      </w:r>
      <w:proofErr w:type="spellStart"/>
      <w:r w:rsidRPr="007B7BF0">
        <w:rPr>
          <w:rFonts w:ascii="Courier New" w:hAnsi="Courier New" w:cs="Courier New"/>
          <w:sz w:val="20"/>
          <w:szCs w:val="20"/>
        </w:rPr>
        <w:t>wind.prob</w:t>
      </w:r>
      <w:proofErr w:type="spellEnd"/>
      <w:r w:rsidRPr="007B7BF0">
        <w:rPr>
          <w:rFonts w:ascii="Courier New" w:hAnsi="Courier New" w:cs="Courier New"/>
          <w:sz w:val="20"/>
          <w:szCs w:val="20"/>
        </w:rPr>
        <w:t xml:space="preserve"> ~ </w:t>
      </w:r>
      <w:proofErr w:type="spellStart"/>
      <w:r w:rsidRPr="007B7BF0">
        <w:rPr>
          <w:rFonts w:ascii="Courier New" w:hAnsi="Courier New" w:cs="Courier New"/>
          <w:sz w:val="20"/>
          <w:szCs w:val="20"/>
        </w:rPr>
        <w:t>dbeta</w:t>
      </w:r>
      <w:proofErr w:type="spellEnd"/>
      <w:r w:rsidRPr="007B7BF0">
        <w:rPr>
          <w:rFonts w:ascii="Courier New" w:hAnsi="Courier New" w:cs="Courier New"/>
          <w:sz w:val="20"/>
          <w:szCs w:val="20"/>
        </w:rPr>
        <w:t>(1, 1)</w:t>
      </w:r>
    </w:p>
    <w:p w14:paraId="4C8A7ECA" w14:textId="77777777" w:rsidR="007B7BF0" w:rsidRPr="007B7BF0" w:rsidRDefault="007B7BF0" w:rsidP="007B7BF0">
      <w:pPr>
        <w:spacing w:after="0" w:line="276" w:lineRule="auto"/>
        <w:rPr>
          <w:rFonts w:ascii="Courier New" w:hAnsi="Courier New" w:cs="Courier New"/>
          <w:sz w:val="20"/>
          <w:szCs w:val="20"/>
        </w:rPr>
      </w:pPr>
    </w:p>
    <w:p w14:paraId="782EF780"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 SKY CODE</w:t>
      </w:r>
    </w:p>
    <w:p w14:paraId="3CD9EDD3"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w:t>
      </w:r>
      <w:proofErr w:type="spellStart"/>
      <w:r w:rsidRPr="007B7BF0">
        <w:rPr>
          <w:rFonts w:ascii="Courier New" w:hAnsi="Courier New" w:cs="Courier New"/>
          <w:sz w:val="20"/>
          <w:szCs w:val="20"/>
        </w:rPr>
        <w:t>sky.prob</w:t>
      </w:r>
      <w:proofErr w:type="spellEnd"/>
      <w:r w:rsidRPr="007B7BF0">
        <w:rPr>
          <w:rFonts w:ascii="Courier New" w:hAnsi="Courier New" w:cs="Courier New"/>
          <w:sz w:val="20"/>
          <w:szCs w:val="20"/>
        </w:rPr>
        <w:t xml:space="preserve"> ~ </w:t>
      </w:r>
      <w:proofErr w:type="spellStart"/>
      <w:r w:rsidRPr="007B7BF0">
        <w:rPr>
          <w:rFonts w:ascii="Courier New" w:hAnsi="Courier New" w:cs="Courier New"/>
          <w:sz w:val="20"/>
          <w:szCs w:val="20"/>
        </w:rPr>
        <w:t>dbeta</w:t>
      </w:r>
      <w:proofErr w:type="spellEnd"/>
      <w:r w:rsidRPr="007B7BF0">
        <w:rPr>
          <w:rFonts w:ascii="Courier New" w:hAnsi="Courier New" w:cs="Courier New"/>
          <w:sz w:val="20"/>
          <w:szCs w:val="20"/>
        </w:rPr>
        <w:t>(1, 1)</w:t>
      </w:r>
    </w:p>
    <w:p w14:paraId="0F85891A" w14:textId="77777777" w:rsidR="007B7BF0" w:rsidRPr="007B7BF0" w:rsidRDefault="007B7BF0" w:rsidP="007B7BF0">
      <w:pPr>
        <w:spacing w:after="0" w:line="276" w:lineRule="auto"/>
        <w:rPr>
          <w:rFonts w:ascii="Courier New" w:hAnsi="Courier New" w:cs="Courier New"/>
          <w:sz w:val="20"/>
          <w:szCs w:val="20"/>
        </w:rPr>
      </w:pPr>
    </w:p>
    <w:p w14:paraId="10E96EEF" w14:textId="77777777" w:rsidR="007B7BF0" w:rsidRPr="007B7BF0" w:rsidRDefault="007B7BF0" w:rsidP="007B7BF0">
      <w:pPr>
        <w:spacing w:after="0" w:line="276" w:lineRule="auto"/>
        <w:rPr>
          <w:rFonts w:ascii="Courier New" w:hAnsi="Courier New" w:cs="Courier New"/>
          <w:sz w:val="20"/>
          <w:szCs w:val="20"/>
        </w:rPr>
      </w:pPr>
    </w:p>
    <w:p w14:paraId="66517B0C"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 LIKELIHOOD</w:t>
      </w:r>
    </w:p>
    <w:p w14:paraId="5EEA6C5A" w14:textId="77777777" w:rsidR="007B7BF0" w:rsidRPr="007B7BF0" w:rsidRDefault="007B7BF0" w:rsidP="007B7BF0">
      <w:pPr>
        <w:spacing w:after="0" w:line="276" w:lineRule="auto"/>
        <w:rPr>
          <w:rFonts w:ascii="Courier New" w:hAnsi="Courier New" w:cs="Courier New"/>
          <w:sz w:val="20"/>
          <w:szCs w:val="20"/>
        </w:rPr>
      </w:pPr>
    </w:p>
    <w:p w14:paraId="624B8F3C"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 IMPUTATION OF DETECTION COVARIATES</w:t>
      </w:r>
    </w:p>
    <w:p w14:paraId="07C2E923"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for (site in 1:n.sites){</w:t>
      </w:r>
    </w:p>
    <w:p w14:paraId="5B768C40"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for (year in 1:n.years[site]) {</w:t>
      </w:r>
    </w:p>
    <w:p w14:paraId="6DEF575A"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for (visit in 1:n.visits[site, year]) {</w:t>
      </w:r>
    </w:p>
    <w:p w14:paraId="11F70B50"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w:t>
      </w:r>
      <w:proofErr w:type="spellStart"/>
      <w:r w:rsidRPr="007B7BF0">
        <w:rPr>
          <w:rFonts w:ascii="Courier New" w:hAnsi="Courier New" w:cs="Courier New"/>
          <w:sz w:val="20"/>
          <w:szCs w:val="20"/>
        </w:rPr>
        <w:t>time.array</w:t>
      </w:r>
      <w:proofErr w:type="spellEnd"/>
      <w:r w:rsidRPr="007B7BF0">
        <w:rPr>
          <w:rFonts w:ascii="Courier New" w:hAnsi="Courier New" w:cs="Courier New"/>
          <w:sz w:val="20"/>
          <w:szCs w:val="20"/>
        </w:rPr>
        <w:t xml:space="preserve">[site, year, visit] ~ </w:t>
      </w:r>
      <w:proofErr w:type="spellStart"/>
      <w:r w:rsidRPr="007B7BF0">
        <w:rPr>
          <w:rFonts w:ascii="Courier New" w:hAnsi="Courier New" w:cs="Courier New"/>
          <w:sz w:val="20"/>
          <w:szCs w:val="20"/>
        </w:rPr>
        <w:t>dnorm</w:t>
      </w:r>
      <w:proofErr w:type="spellEnd"/>
      <w:r w:rsidRPr="007B7BF0">
        <w:rPr>
          <w:rFonts w:ascii="Courier New" w:hAnsi="Courier New" w:cs="Courier New"/>
          <w:sz w:val="20"/>
          <w:szCs w:val="20"/>
        </w:rPr>
        <w:t xml:space="preserve">(time.mu, </w:t>
      </w:r>
      <w:proofErr w:type="spellStart"/>
      <w:r w:rsidRPr="007B7BF0">
        <w:rPr>
          <w:rFonts w:ascii="Courier New" w:hAnsi="Courier New" w:cs="Courier New"/>
          <w:sz w:val="20"/>
          <w:szCs w:val="20"/>
        </w:rPr>
        <w:t>time.tau</w:t>
      </w:r>
      <w:proofErr w:type="spellEnd"/>
      <w:r w:rsidRPr="007B7BF0">
        <w:rPr>
          <w:rFonts w:ascii="Courier New" w:hAnsi="Courier New" w:cs="Courier New"/>
          <w:sz w:val="20"/>
          <w:szCs w:val="20"/>
        </w:rPr>
        <w:t>)</w:t>
      </w:r>
    </w:p>
    <w:p w14:paraId="4D79BA07"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w:t>
      </w:r>
      <w:proofErr w:type="spellStart"/>
      <w:r w:rsidRPr="007B7BF0">
        <w:rPr>
          <w:rFonts w:ascii="Courier New" w:hAnsi="Courier New" w:cs="Courier New"/>
          <w:sz w:val="20"/>
          <w:szCs w:val="20"/>
        </w:rPr>
        <w:t>wind.array</w:t>
      </w:r>
      <w:proofErr w:type="spellEnd"/>
      <w:r w:rsidRPr="007B7BF0">
        <w:rPr>
          <w:rFonts w:ascii="Courier New" w:hAnsi="Courier New" w:cs="Courier New"/>
          <w:sz w:val="20"/>
          <w:szCs w:val="20"/>
        </w:rPr>
        <w:t xml:space="preserve">[site, year, visit] ~ </w:t>
      </w:r>
      <w:proofErr w:type="spellStart"/>
      <w:r w:rsidRPr="007B7BF0">
        <w:rPr>
          <w:rFonts w:ascii="Courier New" w:hAnsi="Courier New" w:cs="Courier New"/>
          <w:sz w:val="20"/>
          <w:szCs w:val="20"/>
        </w:rPr>
        <w:t>dbern</w:t>
      </w:r>
      <w:proofErr w:type="spellEnd"/>
      <w:r w:rsidRPr="007B7BF0">
        <w:rPr>
          <w:rFonts w:ascii="Courier New" w:hAnsi="Courier New" w:cs="Courier New"/>
          <w:sz w:val="20"/>
          <w:szCs w:val="20"/>
        </w:rPr>
        <w:t>(</w:t>
      </w:r>
      <w:proofErr w:type="spellStart"/>
      <w:r w:rsidRPr="007B7BF0">
        <w:rPr>
          <w:rFonts w:ascii="Courier New" w:hAnsi="Courier New" w:cs="Courier New"/>
          <w:sz w:val="20"/>
          <w:szCs w:val="20"/>
        </w:rPr>
        <w:t>wind.prob</w:t>
      </w:r>
      <w:proofErr w:type="spellEnd"/>
      <w:r w:rsidRPr="007B7BF0">
        <w:rPr>
          <w:rFonts w:ascii="Courier New" w:hAnsi="Courier New" w:cs="Courier New"/>
          <w:sz w:val="20"/>
          <w:szCs w:val="20"/>
        </w:rPr>
        <w:t>)</w:t>
      </w:r>
    </w:p>
    <w:p w14:paraId="51E280B3"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w:t>
      </w:r>
      <w:proofErr w:type="spellStart"/>
      <w:r w:rsidRPr="007B7BF0">
        <w:rPr>
          <w:rFonts w:ascii="Courier New" w:hAnsi="Courier New" w:cs="Courier New"/>
          <w:sz w:val="20"/>
          <w:szCs w:val="20"/>
        </w:rPr>
        <w:t>sky.array</w:t>
      </w:r>
      <w:proofErr w:type="spellEnd"/>
      <w:r w:rsidRPr="007B7BF0">
        <w:rPr>
          <w:rFonts w:ascii="Courier New" w:hAnsi="Courier New" w:cs="Courier New"/>
          <w:sz w:val="20"/>
          <w:szCs w:val="20"/>
        </w:rPr>
        <w:t xml:space="preserve">[site, year, visit] ~ </w:t>
      </w:r>
      <w:proofErr w:type="spellStart"/>
      <w:r w:rsidRPr="007B7BF0">
        <w:rPr>
          <w:rFonts w:ascii="Courier New" w:hAnsi="Courier New" w:cs="Courier New"/>
          <w:sz w:val="20"/>
          <w:szCs w:val="20"/>
        </w:rPr>
        <w:t>dbern</w:t>
      </w:r>
      <w:proofErr w:type="spellEnd"/>
      <w:r w:rsidRPr="007B7BF0">
        <w:rPr>
          <w:rFonts w:ascii="Courier New" w:hAnsi="Courier New" w:cs="Courier New"/>
          <w:sz w:val="20"/>
          <w:szCs w:val="20"/>
        </w:rPr>
        <w:t>(</w:t>
      </w:r>
      <w:proofErr w:type="spellStart"/>
      <w:r w:rsidRPr="007B7BF0">
        <w:rPr>
          <w:rFonts w:ascii="Courier New" w:hAnsi="Courier New" w:cs="Courier New"/>
          <w:sz w:val="20"/>
          <w:szCs w:val="20"/>
        </w:rPr>
        <w:t>sky.prob</w:t>
      </w:r>
      <w:proofErr w:type="spellEnd"/>
      <w:r w:rsidRPr="007B7BF0">
        <w:rPr>
          <w:rFonts w:ascii="Courier New" w:hAnsi="Courier New" w:cs="Courier New"/>
          <w:sz w:val="20"/>
          <w:szCs w:val="20"/>
        </w:rPr>
        <w:t>)</w:t>
      </w:r>
    </w:p>
    <w:p w14:paraId="79702AEA"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w:t>
      </w:r>
    </w:p>
    <w:p w14:paraId="5F2B55AE"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w:t>
      </w:r>
    </w:p>
    <w:p w14:paraId="1C82EC06"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w:t>
      </w:r>
    </w:p>
    <w:p w14:paraId="65A566AA"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 NOTES: Loop over sites, years, and visits.</w:t>
      </w:r>
    </w:p>
    <w:p w14:paraId="15606259" w14:textId="77777777" w:rsidR="007B7BF0" w:rsidRPr="007B7BF0" w:rsidRDefault="007B7BF0" w:rsidP="007B7BF0">
      <w:pPr>
        <w:spacing w:after="0" w:line="276" w:lineRule="auto"/>
        <w:rPr>
          <w:rFonts w:ascii="Courier New" w:hAnsi="Courier New" w:cs="Courier New"/>
          <w:sz w:val="20"/>
          <w:szCs w:val="20"/>
        </w:rPr>
      </w:pPr>
    </w:p>
    <w:p w14:paraId="2DA9BAF6"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 ESTIMATE ABUNDANCE AND DETECTION PROBABILITY</w:t>
      </w:r>
    </w:p>
    <w:p w14:paraId="637645E8"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for (species in 1:n.species) {</w:t>
      </w:r>
    </w:p>
    <w:p w14:paraId="4B64CD9E" w14:textId="77777777" w:rsidR="007B7BF0" w:rsidRPr="007B7BF0" w:rsidRDefault="007B7BF0" w:rsidP="007B7BF0">
      <w:pPr>
        <w:spacing w:after="0" w:line="276" w:lineRule="auto"/>
        <w:rPr>
          <w:rFonts w:ascii="Courier New" w:hAnsi="Courier New" w:cs="Courier New"/>
          <w:sz w:val="20"/>
          <w:szCs w:val="20"/>
        </w:rPr>
      </w:pPr>
    </w:p>
    <w:p w14:paraId="7530F54C"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 Loop to estimate N (true abundance) for each species at each site</w:t>
      </w:r>
    </w:p>
    <w:p w14:paraId="723F48B6"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for (site in 1:n.sites) {</w:t>
      </w:r>
    </w:p>
    <w:p w14:paraId="00D561BC" w14:textId="77777777" w:rsidR="007B7BF0" w:rsidRPr="007B7BF0" w:rsidRDefault="007B7BF0" w:rsidP="007B7BF0">
      <w:pPr>
        <w:spacing w:after="0" w:line="276" w:lineRule="auto"/>
        <w:rPr>
          <w:rFonts w:ascii="Courier New" w:hAnsi="Courier New" w:cs="Courier New"/>
          <w:sz w:val="20"/>
          <w:szCs w:val="20"/>
        </w:rPr>
      </w:pPr>
    </w:p>
    <w:p w14:paraId="15132744"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for (year in 1:n.years[site]) {</w:t>
      </w:r>
    </w:p>
    <w:p w14:paraId="1AD61780" w14:textId="77777777" w:rsidR="007B7BF0" w:rsidRPr="007B7BF0" w:rsidRDefault="007B7BF0" w:rsidP="007B7BF0">
      <w:pPr>
        <w:spacing w:after="0" w:line="276" w:lineRule="auto"/>
        <w:rPr>
          <w:rFonts w:ascii="Courier New" w:hAnsi="Courier New" w:cs="Courier New"/>
          <w:sz w:val="20"/>
          <w:szCs w:val="20"/>
        </w:rPr>
      </w:pPr>
    </w:p>
    <w:p w14:paraId="22504688" w14:textId="69B72C38" w:rsidR="007B7BF0" w:rsidRPr="007B7BF0" w:rsidRDefault="007B7BF0" w:rsidP="0072243E">
      <w:pPr>
        <w:spacing w:after="0" w:line="276" w:lineRule="auto"/>
        <w:rPr>
          <w:rFonts w:ascii="Courier New" w:hAnsi="Courier New" w:cs="Courier New"/>
          <w:sz w:val="20"/>
          <w:szCs w:val="20"/>
        </w:rPr>
      </w:pPr>
      <w:r w:rsidRPr="007B7BF0">
        <w:rPr>
          <w:rFonts w:ascii="Courier New" w:hAnsi="Courier New" w:cs="Courier New"/>
          <w:sz w:val="20"/>
          <w:szCs w:val="20"/>
        </w:rPr>
        <w:tab/>
        <w:t xml:space="preserve">    </w:t>
      </w:r>
      <w:r w:rsidR="00300AE2">
        <w:rPr>
          <w:rFonts w:ascii="Courier New" w:hAnsi="Courier New" w:cs="Courier New"/>
          <w:sz w:val="20"/>
          <w:szCs w:val="20"/>
        </w:rPr>
        <w:t xml:space="preserve">  </w:t>
      </w:r>
      <w:r w:rsidRPr="007B7BF0">
        <w:rPr>
          <w:rFonts w:ascii="Courier New" w:hAnsi="Courier New" w:cs="Courier New"/>
          <w:sz w:val="20"/>
          <w:szCs w:val="20"/>
        </w:rPr>
        <w:t># ABUNDANCE MODEL</w:t>
      </w:r>
    </w:p>
    <w:p w14:paraId="75EB38A1" w14:textId="2DE1B9FC" w:rsidR="00337BC1"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w:t>
      </w:r>
      <w:r w:rsidR="00300AE2">
        <w:rPr>
          <w:rFonts w:ascii="Courier New" w:hAnsi="Courier New" w:cs="Courier New"/>
          <w:sz w:val="20"/>
          <w:szCs w:val="20"/>
        </w:rPr>
        <w:t xml:space="preserve">  </w:t>
      </w:r>
      <w:r w:rsidRPr="007B7BF0">
        <w:rPr>
          <w:rFonts w:ascii="Courier New" w:hAnsi="Courier New" w:cs="Courier New"/>
          <w:sz w:val="20"/>
          <w:szCs w:val="20"/>
        </w:rPr>
        <w:t xml:space="preserve">log(lambda[site, year, species]) &lt;- alpha[species, 1] * </w:t>
      </w:r>
    </w:p>
    <w:p w14:paraId="7CAE9400" w14:textId="47A8B22B" w:rsidR="007B7BF0" w:rsidRPr="007B7BF0" w:rsidRDefault="00337BC1" w:rsidP="00337BC1">
      <w:pPr>
        <w:spacing w:after="0" w:line="276" w:lineRule="auto"/>
        <w:ind w:left="5040"/>
        <w:rPr>
          <w:rFonts w:ascii="Courier New" w:hAnsi="Courier New" w:cs="Courier New"/>
          <w:sz w:val="20"/>
          <w:szCs w:val="20"/>
        </w:rPr>
      </w:pPr>
      <w:r>
        <w:rPr>
          <w:rFonts w:ascii="Courier New" w:hAnsi="Courier New" w:cs="Courier New"/>
          <w:sz w:val="20"/>
          <w:szCs w:val="20"/>
        </w:rPr>
        <w:t xml:space="preserve">   </w:t>
      </w:r>
      <w:proofErr w:type="spellStart"/>
      <w:r w:rsidR="007B7BF0" w:rsidRPr="007B7BF0">
        <w:rPr>
          <w:rFonts w:ascii="Courier New" w:hAnsi="Courier New" w:cs="Courier New"/>
          <w:sz w:val="20"/>
          <w:szCs w:val="20"/>
        </w:rPr>
        <w:t>sitecov.array</w:t>
      </w:r>
      <w:proofErr w:type="spellEnd"/>
      <w:r w:rsidR="007B7BF0" w:rsidRPr="007B7BF0">
        <w:rPr>
          <w:rFonts w:ascii="Courier New" w:hAnsi="Courier New" w:cs="Courier New"/>
          <w:sz w:val="20"/>
          <w:szCs w:val="20"/>
        </w:rPr>
        <w:t xml:space="preserve">[site, year, 1] + </w:t>
      </w:r>
    </w:p>
    <w:p w14:paraId="261B9F9F" w14:textId="77777777" w:rsidR="00300AE2"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ab/>
      </w:r>
      <w:r w:rsidRPr="007B7BF0">
        <w:rPr>
          <w:rFonts w:ascii="Courier New" w:hAnsi="Courier New" w:cs="Courier New"/>
          <w:sz w:val="20"/>
          <w:szCs w:val="20"/>
        </w:rPr>
        <w:tab/>
        <w:t xml:space="preserve">  </w:t>
      </w:r>
      <w:r w:rsidRPr="007B7BF0">
        <w:rPr>
          <w:rFonts w:ascii="Courier New" w:hAnsi="Courier New" w:cs="Courier New"/>
          <w:sz w:val="20"/>
          <w:szCs w:val="20"/>
        </w:rPr>
        <w:tab/>
      </w:r>
      <w:r w:rsidRPr="007B7BF0">
        <w:rPr>
          <w:rFonts w:ascii="Courier New" w:hAnsi="Courier New" w:cs="Courier New"/>
          <w:sz w:val="20"/>
          <w:szCs w:val="20"/>
        </w:rPr>
        <w:tab/>
      </w:r>
      <w:r w:rsidRPr="007B7BF0">
        <w:rPr>
          <w:rFonts w:ascii="Courier New" w:hAnsi="Courier New" w:cs="Courier New"/>
          <w:sz w:val="20"/>
          <w:szCs w:val="20"/>
        </w:rPr>
        <w:tab/>
      </w:r>
      <w:r w:rsidRPr="007B7BF0">
        <w:rPr>
          <w:rFonts w:ascii="Courier New" w:hAnsi="Courier New" w:cs="Courier New"/>
          <w:sz w:val="20"/>
          <w:szCs w:val="20"/>
        </w:rPr>
        <w:tab/>
      </w:r>
      <w:r w:rsidR="00300AE2">
        <w:rPr>
          <w:rFonts w:ascii="Courier New" w:hAnsi="Courier New" w:cs="Courier New"/>
          <w:sz w:val="20"/>
          <w:szCs w:val="20"/>
        </w:rPr>
        <w:tab/>
        <w:t xml:space="preserve">   </w:t>
      </w:r>
      <w:r w:rsidRPr="007B7BF0">
        <w:rPr>
          <w:rFonts w:ascii="Courier New" w:hAnsi="Courier New" w:cs="Courier New"/>
          <w:sz w:val="20"/>
          <w:szCs w:val="20"/>
        </w:rPr>
        <w:t xml:space="preserve">alpha[species, 2] * </w:t>
      </w:r>
    </w:p>
    <w:p w14:paraId="5070BC39" w14:textId="043A28B2" w:rsidR="007B7BF0" w:rsidRPr="007B7BF0" w:rsidRDefault="00300AE2" w:rsidP="00300AE2">
      <w:pPr>
        <w:spacing w:after="0" w:line="276" w:lineRule="auto"/>
        <w:ind w:left="5040"/>
        <w:rPr>
          <w:rFonts w:ascii="Courier New" w:hAnsi="Courier New" w:cs="Courier New"/>
          <w:sz w:val="20"/>
          <w:szCs w:val="20"/>
        </w:rPr>
      </w:pPr>
      <w:r>
        <w:rPr>
          <w:rFonts w:ascii="Courier New" w:hAnsi="Courier New" w:cs="Courier New"/>
          <w:sz w:val="20"/>
          <w:szCs w:val="20"/>
        </w:rPr>
        <w:t xml:space="preserve">   </w:t>
      </w:r>
      <w:proofErr w:type="spellStart"/>
      <w:r w:rsidR="007B7BF0" w:rsidRPr="007B7BF0">
        <w:rPr>
          <w:rFonts w:ascii="Courier New" w:hAnsi="Courier New" w:cs="Courier New"/>
          <w:sz w:val="20"/>
          <w:szCs w:val="20"/>
        </w:rPr>
        <w:t>sitecov.array</w:t>
      </w:r>
      <w:proofErr w:type="spellEnd"/>
      <w:r w:rsidR="007B7BF0" w:rsidRPr="007B7BF0">
        <w:rPr>
          <w:rFonts w:ascii="Courier New" w:hAnsi="Courier New" w:cs="Courier New"/>
          <w:sz w:val="20"/>
          <w:szCs w:val="20"/>
        </w:rPr>
        <w:t xml:space="preserve">[site, year, 2] + </w:t>
      </w:r>
    </w:p>
    <w:p w14:paraId="4323D7DC" w14:textId="135485CC" w:rsidR="00300AE2"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ab/>
      </w:r>
      <w:r w:rsidRPr="007B7BF0">
        <w:rPr>
          <w:rFonts w:ascii="Courier New" w:hAnsi="Courier New" w:cs="Courier New"/>
          <w:sz w:val="20"/>
          <w:szCs w:val="20"/>
        </w:rPr>
        <w:tab/>
      </w:r>
      <w:r w:rsidRPr="007B7BF0">
        <w:rPr>
          <w:rFonts w:ascii="Courier New" w:hAnsi="Courier New" w:cs="Courier New"/>
          <w:sz w:val="20"/>
          <w:szCs w:val="20"/>
        </w:rPr>
        <w:tab/>
      </w:r>
      <w:r w:rsidRPr="007B7BF0">
        <w:rPr>
          <w:rFonts w:ascii="Courier New" w:hAnsi="Courier New" w:cs="Courier New"/>
          <w:sz w:val="20"/>
          <w:szCs w:val="20"/>
        </w:rPr>
        <w:tab/>
      </w:r>
      <w:r w:rsidRPr="007B7BF0">
        <w:rPr>
          <w:rFonts w:ascii="Courier New" w:hAnsi="Courier New" w:cs="Courier New"/>
          <w:sz w:val="20"/>
          <w:szCs w:val="20"/>
        </w:rPr>
        <w:tab/>
      </w:r>
      <w:r w:rsidRPr="007B7BF0">
        <w:rPr>
          <w:rFonts w:ascii="Courier New" w:hAnsi="Courier New" w:cs="Courier New"/>
          <w:sz w:val="20"/>
          <w:szCs w:val="20"/>
        </w:rPr>
        <w:tab/>
      </w:r>
      <w:r w:rsidR="00300AE2">
        <w:rPr>
          <w:rFonts w:ascii="Courier New" w:hAnsi="Courier New" w:cs="Courier New"/>
          <w:sz w:val="20"/>
          <w:szCs w:val="20"/>
        </w:rPr>
        <w:tab/>
        <w:t xml:space="preserve">   </w:t>
      </w:r>
      <w:r w:rsidRPr="007B7BF0">
        <w:rPr>
          <w:rFonts w:ascii="Courier New" w:hAnsi="Courier New" w:cs="Courier New"/>
          <w:sz w:val="20"/>
          <w:szCs w:val="20"/>
        </w:rPr>
        <w:t xml:space="preserve">alpha[species, 3] * </w:t>
      </w:r>
    </w:p>
    <w:p w14:paraId="0FF1AE74" w14:textId="35C58544" w:rsidR="007B7BF0" w:rsidRPr="007B7BF0" w:rsidRDefault="00300AE2" w:rsidP="00300AE2">
      <w:pPr>
        <w:spacing w:after="0" w:line="276" w:lineRule="auto"/>
        <w:ind w:left="4320" w:firstLine="720"/>
        <w:rPr>
          <w:rFonts w:ascii="Courier New" w:hAnsi="Courier New" w:cs="Courier New"/>
          <w:sz w:val="20"/>
          <w:szCs w:val="20"/>
        </w:rPr>
      </w:pPr>
      <w:r>
        <w:rPr>
          <w:rFonts w:ascii="Courier New" w:hAnsi="Courier New" w:cs="Courier New"/>
          <w:sz w:val="20"/>
          <w:szCs w:val="20"/>
        </w:rPr>
        <w:t xml:space="preserve">   </w:t>
      </w:r>
      <w:proofErr w:type="spellStart"/>
      <w:r w:rsidR="007B7BF0" w:rsidRPr="007B7BF0">
        <w:rPr>
          <w:rFonts w:ascii="Courier New" w:hAnsi="Courier New" w:cs="Courier New"/>
          <w:sz w:val="20"/>
          <w:szCs w:val="20"/>
        </w:rPr>
        <w:t>sitecov.array</w:t>
      </w:r>
      <w:proofErr w:type="spellEnd"/>
      <w:r w:rsidR="007B7BF0" w:rsidRPr="007B7BF0">
        <w:rPr>
          <w:rFonts w:ascii="Courier New" w:hAnsi="Courier New" w:cs="Courier New"/>
          <w:sz w:val="20"/>
          <w:szCs w:val="20"/>
        </w:rPr>
        <w:t xml:space="preserve">[site, year, 3] + </w:t>
      </w:r>
    </w:p>
    <w:p w14:paraId="702E9083" w14:textId="75964942" w:rsidR="00300AE2"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ab/>
      </w:r>
      <w:r w:rsidRPr="007B7BF0">
        <w:rPr>
          <w:rFonts w:ascii="Courier New" w:hAnsi="Courier New" w:cs="Courier New"/>
          <w:sz w:val="20"/>
          <w:szCs w:val="20"/>
        </w:rPr>
        <w:tab/>
      </w:r>
      <w:r w:rsidRPr="007B7BF0">
        <w:rPr>
          <w:rFonts w:ascii="Courier New" w:hAnsi="Courier New" w:cs="Courier New"/>
          <w:sz w:val="20"/>
          <w:szCs w:val="20"/>
        </w:rPr>
        <w:tab/>
      </w:r>
      <w:r w:rsidRPr="007B7BF0">
        <w:rPr>
          <w:rFonts w:ascii="Courier New" w:hAnsi="Courier New" w:cs="Courier New"/>
          <w:sz w:val="20"/>
          <w:szCs w:val="20"/>
        </w:rPr>
        <w:tab/>
      </w:r>
      <w:r w:rsidRPr="007B7BF0">
        <w:rPr>
          <w:rFonts w:ascii="Courier New" w:hAnsi="Courier New" w:cs="Courier New"/>
          <w:sz w:val="20"/>
          <w:szCs w:val="20"/>
        </w:rPr>
        <w:tab/>
      </w:r>
      <w:r w:rsidRPr="007B7BF0">
        <w:rPr>
          <w:rFonts w:ascii="Courier New" w:hAnsi="Courier New" w:cs="Courier New"/>
          <w:sz w:val="20"/>
          <w:szCs w:val="20"/>
        </w:rPr>
        <w:tab/>
      </w:r>
      <w:r w:rsidR="00300AE2">
        <w:rPr>
          <w:rFonts w:ascii="Courier New" w:hAnsi="Courier New" w:cs="Courier New"/>
          <w:sz w:val="20"/>
          <w:szCs w:val="20"/>
        </w:rPr>
        <w:tab/>
      </w:r>
      <w:r w:rsidR="00300AE2">
        <w:rPr>
          <w:rFonts w:ascii="Courier New" w:hAnsi="Courier New" w:cs="Courier New"/>
          <w:sz w:val="20"/>
          <w:szCs w:val="20"/>
        </w:rPr>
        <w:t xml:space="preserve">   </w:t>
      </w:r>
      <w:r w:rsidRPr="007B7BF0">
        <w:rPr>
          <w:rFonts w:ascii="Courier New" w:hAnsi="Courier New" w:cs="Courier New"/>
          <w:sz w:val="20"/>
          <w:szCs w:val="20"/>
        </w:rPr>
        <w:t xml:space="preserve">alpha[species, 4] * </w:t>
      </w:r>
    </w:p>
    <w:p w14:paraId="45BE4027" w14:textId="218554BA" w:rsidR="007B7BF0" w:rsidRPr="007B7BF0" w:rsidRDefault="00300AE2" w:rsidP="00300AE2">
      <w:pPr>
        <w:spacing w:after="0" w:line="276" w:lineRule="auto"/>
        <w:ind w:left="4320" w:firstLine="720"/>
        <w:rPr>
          <w:rFonts w:ascii="Courier New" w:hAnsi="Courier New" w:cs="Courier New"/>
          <w:sz w:val="20"/>
          <w:szCs w:val="20"/>
        </w:rPr>
      </w:pPr>
      <w:r>
        <w:rPr>
          <w:rFonts w:ascii="Courier New" w:hAnsi="Courier New" w:cs="Courier New"/>
          <w:sz w:val="20"/>
          <w:szCs w:val="20"/>
        </w:rPr>
        <w:t xml:space="preserve">   </w:t>
      </w:r>
      <w:proofErr w:type="spellStart"/>
      <w:r w:rsidR="007B7BF0" w:rsidRPr="007B7BF0">
        <w:rPr>
          <w:rFonts w:ascii="Courier New" w:hAnsi="Courier New" w:cs="Courier New"/>
          <w:sz w:val="20"/>
          <w:szCs w:val="20"/>
        </w:rPr>
        <w:t>sitecov.array</w:t>
      </w:r>
      <w:proofErr w:type="spellEnd"/>
      <w:r w:rsidR="007B7BF0" w:rsidRPr="007B7BF0">
        <w:rPr>
          <w:rFonts w:ascii="Courier New" w:hAnsi="Courier New" w:cs="Courier New"/>
          <w:sz w:val="20"/>
          <w:szCs w:val="20"/>
        </w:rPr>
        <w:t xml:space="preserve">[site, year, 4] + </w:t>
      </w:r>
    </w:p>
    <w:p w14:paraId="6F28F851" w14:textId="77777777" w:rsidR="00300AE2" w:rsidRDefault="00300AE2" w:rsidP="00300AE2">
      <w:pPr>
        <w:spacing w:after="0" w:line="276" w:lineRule="auto"/>
        <w:ind w:left="5040"/>
        <w:rPr>
          <w:rFonts w:ascii="Courier New" w:hAnsi="Courier New" w:cs="Courier New"/>
          <w:sz w:val="20"/>
          <w:szCs w:val="20"/>
        </w:rPr>
      </w:pPr>
      <w:r>
        <w:rPr>
          <w:rFonts w:ascii="Courier New" w:hAnsi="Courier New" w:cs="Courier New"/>
          <w:sz w:val="20"/>
          <w:szCs w:val="20"/>
        </w:rPr>
        <w:t xml:space="preserve">   </w:t>
      </w:r>
      <w:r w:rsidR="007B7BF0" w:rsidRPr="007B7BF0">
        <w:rPr>
          <w:rFonts w:ascii="Courier New" w:hAnsi="Courier New" w:cs="Courier New"/>
          <w:sz w:val="20"/>
          <w:szCs w:val="20"/>
        </w:rPr>
        <w:t xml:space="preserve">alpha[species, 5] * </w:t>
      </w:r>
      <w:r>
        <w:rPr>
          <w:rFonts w:ascii="Courier New" w:hAnsi="Courier New" w:cs="Courier New"/>
          <w:sz w:val="20"/>
          <w:szCs w:val="20"/>
        </w:rPr>
        <w:t xml:space="preserve">   </w:t>
      </w:r>
    </w:p>
    <w:p w14:paraId="3C9EA287" w14:textId="2CCDF840" w:rsidR="00300AE2" w:rsidRDefault="00300AE2" w:rsidP="00300AE2">
      <w:pPr>
        <w:spacing w:after="0" w:line="276" w:lineRule="auto"/>
        <w:ind w:left="5040"/>
        <w:rPr>
          <w:rFonts w:ascii="Courier New" w:hAnsi="Courier New" w:cs="Courier New"/>
          <w:sz w:val="20"/>
          <w:szCs w:val="20"/>
        </w:rPr>
      </w:pPr>
      <w:r>
        <w:rPr>
          <w:rFonts w:ascii="Courier New" w:hAnsi="Courier New" w:cs="Courier New"/>
          <w:sz w:val="20"/>
          <w:szCs w:val="20"/>
        </w:rPr>
        <w:t xml:space="preserve">   </w:t>
      </w:r>
      <w:proofErr w:type="spellStart"/>
      <w:r w:rsidR="007B7BF0" w:rsidRPr="007B7BF0">
        <w:rPr>
          <w:rFonts w:ascii="Courier New" w:hAnsi="Courier New" w:cs="Courier New"/>
          <w:sz w:val="20"/>
          <w:szCs w:val="20"/>
        </w:rPr>
        <w:t>sitecov.array</w:t>
      </w:r>
      <w:proofErr w:type="spellEnd"/>
      <w:r w:rsidR="007B7BF0" w:rsidRPr="007B7BF0">
        <w:rPr>
          <w:rFonts w:ascii="Courier New" w:hAnsi="Courier New" w:cs="Courier New"/>
          <w:sz w:val="20"/>
          <w:szCs w:val="20"/>
        </w:rPr>
        <w:t xml:space="preserve">[site, year, 4] * </w:t>
      </w:r>
      <w:r>
        <w:rPr>
          <w:rFonts w:ascii="Courier New" w:hAnsi="Courier New" w:cs="Courier New"/>
          <w:sz w:val="20"/>
          <w:szCs w:val="20"/>
        </w:rPr>
        <w:t xml:space="preserve">   </w:t>
      </w:r>
    </w:p>
    <w:p w14:paraId="2EAFF1DC" w14:textId="74B9759B" w:rsidR="007B7BF0" w:rsidRPr="007B7BF0" w:rsidRDefault="00300AE2" w:rsidP="00300AE2">
      <w:pPr>
        <w:spacing w:after="0" w:line="276" w:lineRule="auto"/>
        <w:ind w:left="5040"/>
        <w:rPr>
          <w:rFonts w:ascii="Courier New" w:hAnsi="Courier New" w:cs="Courier New"/>
          <w:sz w:val="20"/>
          <w:szCs w:val="20"/>
        </w:rPr>
      </w:pPr>
      <w:r>
        <w:rPr>
          <w:rFonts w:ascii="Courier New" w:hAnsi="Courier New" w:cs="Courier New"/>
          <w:sz w:val="20"/>
          <w:szCs w:val="20"/>
        </w:rPr>
        <w:t xml:space="preserve">   </w:t>
      </w:r>
      <w:proofErr w:type="spellStart"/>
      <w:r w:rsidR="007B7BF0" w:rsidRPr="007B7BF0">
        <w:rPr>
          <w:rFonts w:ascii="Courier New" w:hAnsi="Courier New" w:cs="Courier New"/>
          <w:sz w:val="20"/>
          <w:szCs w:val="20"/>
        </w:rPr>
        <w:t>sitecov.array</w:t>
      </w:r>
      <w:proofErr w:type="spellEnd"/>
      <w:r w:rsidR="007B7BF0" w:rsidRPr="007B7BF0">
        <w:rPr>
          <w:rFonts w:ascii="Courier New" w:hAnsi="Courier New" w:cs="Courier New"/>
          <w:sz w:val="20"/>
          <w:szCs w:val="20"/>
        </w:rPr>
        <w:t xml:space="preserve">[site, year, 4] + </w:t>
      </w:r>
    </w:p>
    <w:p w14:paraId="49602C12" w14:textId="77777777" w:rsidR="00300AE2" w:rsidRDefault="00300AE2" w:rsidP="00300AE2">
      <w:pPr>
        <w:spacing w:after="0" w:line="276" w:lineRule="auto"/>
        <w:ind w:left="5040"/>
        <w:rPr>
          <w:rFonts w:ascii="Courier New" w:hAnsi="Courier New" w:cs="Courier New"/>
          <w:sz w:val="20"/>
          <w:szCs w:val="20"/>
        </w:rPr>
      </w:pPr>
      <w:r>
        <w:rPr>
          <w:rFonts w:ascii="Courier New" w:hAnsi="Courier New" w:cs="Courier New"/>
          <w:sz w:val="20"/>
          <w:szCs w:val="20"/>
        </w:rPr>
        <w:t xml:space="preserve">   </w:t>
      </w:r>
      <w:r w:rsidR="007B7BF0" w:rsidRPr="007B7BF0">
        <w:rPr>
          <w:rFonts w:ascii="Courier New" w:hAnsi="Courier New" w:cs="Courier New"/>
          <w:sz w:val="20"/>
          <w:szCs w:val="20"/>
        </w:rPr>
        <w:t xml:space="preserve">alpha[species, 6] * </w:t>
      </w:r>
      <w:r>
        <w:rPr>
          <w:rFonts w:ascii="Courier New" w:hAnsi="Courier New" w:cs="Courier New"/>
          <w:sz w:val="20"/>
          <w:szCs w:val="20"/>
        </w:rPr>
        <w:t xml:space="preserve">      </w:t>
      </w:r>
    </w:p>
    <w:p w14:paraId="2EDE48A9" w14:textId="09879352" w:rsidR="007B7BF0" w:rsidRPr="007B7BF0" w:rsidRDefault="00300AE2" w:rsidP="00300AE2">
      <w:pPr>
        <w:spacing w:after="0" w:line="276" w:lineRule="auto"/>
        <w:ind w:left="5040"/>
        <w:rPr>
          <w:rFonts w:ascii="Courier New" w:hAnsi="Courier New" w:cs="Courier New"/>
          <w:sz w:val="20"/>
          <w:szCs w:val="20"/>
        </w:rPr>
      </w:pPr>
      <w:r>
        <w:rPr>
          <w:rFonts w:ascii="Courier New" w:hAnsi="Courier New" w:cs="Courier New"/>
          <w:sz w:val="20"/>
          <w:szCs w:val="20"/>
        </w:rPr>
        <w:t xml:space="preserve">   </w:t>
      </w:r>
      <w:proofErr w:type="spellStart"/>
      <w:r w:rsidR="007B7BF0" w:rsidRPr="007B7BF0">
        <w:rPr>
          <w:rFonts w:ascii="Courier New" w:hAnsi="Courier New" w:cs="Courier New"/>
          <w:sz w:val="20"/>
          <w:szCs w:val="20"/>
        </w:rPr>
        <w:t>sitecov.array</w:t>
      </w:r>
      <w:proofErr w:type="spellEnd"/>
      <w:r w:rsidR="007B7BF0" w:rsidRPr="007B7BF0">
        <w:rPr>
          <w:rFonts w:ascii="Courier New" w:hAnsi="Courier New" w:cs="Courier New"/>
          <w:sz w:val="20"/>
          <w:szCs w:val="20"/>
        </w:rPr>
        <w:t xml:space="preserve">[site, year, 5] + </w:t>
      </w:r>
    </w:p>
    <w:p w14:paraId="23EB00DB" w14:textId="77777777" w:rsidR="00300AE2" w:rsidRDefault="00300AE2" w:rsidP="00300AE2">
      <w:pPr>
        <w:spacing w:after="0" w:line="276" w:lineRule="auto"/>
        <w:ind w:left="5040"/>
        <w:rPr>
          <w:rFonts w:ascii="Courier New" w:hAnsi="Courier New" w:cs="Courier New"/>
          <w:sz w:val="20"/>
          <w:szCs w:val="20"/>
        </w:rPr>
      </w:pPr>
      <w:r>
        <w:rPr>
          <w:rFonts w:ascii="Courier New" w:hAnsi="Courier New" w:cs="Courier New"/>
          <w:sz w:val="20"/>
          <w:szCs w:val="20"/>
        </w:rPr>
        <w:t xml:space="preserve">   </w:t>
      </w:r>
      <w:r w:rsidR="007B7BF0" w:rsidRPr="007B7BF0">
        <w:rPr>
          <w:rFonts w:ascii="Courier New" w:hAnsi="Courier New" w:cs="Courier New"/>
          <w:sz w:val="20"/>
          <w:szCs w:val="20"/>
        </w:rPr>
        <w:t xml:space="preserve">alpha[species, 7] * </w:t>
      </w:r>
      <w:r>
        <w:rPr>
          <w:rFonts w:ascii="Courier New" w:hAnsi="Courier New" w:cs="Courier New"/>
          <w:sz w:val="20"/>
          <w:szCs w:val="20"/>
        </w:rPr>
        <w:t xml:space="preserve">   </w:t>
      </w:r>
    </w:p>
    <w:p w14:paraId="0635ADE4" w14:textId="3DD76B19" w:rsidR="00300AE2" w:rsidRDefault="00300AE2" w:rsidP="00300AE2">
      <w:pPr>
        <w:spacing w:after="0" w:line="276" w:lineRule="auto"/>
        <w:ind w:left="5040"/>
        <w:rPr>
          <w:rFonts w:ascii="Courier New" w:hAnsi="Courier New" w:cs="Courier New"/>
          <w:sz w:val="20"/>
          <w:szCs w:val="20"/>
        </w:rPr>
      </w:pPr>
      <w:r>
        <w:rPr>
          <w:rFonts w:ascii="Courier New" w:hAnsi="Courier New" w:cs="Courier New"/>
          <w:sz w:val="20"/>
          <w:szCs w:val="20"/>
        </w:rPr>
        <w:t xml:space="preserve">   </w:t>
      </w:r>
      <w:proofErr w:type="spellStart"/>
      <w:r w:rsidR="007B7BF0" w:rsidRPr="007B7BF0">
        <w:rPr>
          <w:rFonts w:ascii="Courier New" w:hAnsi="Courier New" w:cs="Courier New"/>
          <w:sz w:val="20"/>
          <w:szCs w:val="20"/>
        </w:rPr>
        <w:t>sitecov.array</w:t>
      </w:r>
      <w:proofErr w:type="spellEnd"/>
      <w:r w:rsidR="007B7BF0" w:rsidRPr="007B7BF0">
        <w:rPr>
          <w:rFonts w:ascii="Courier New" w:hAnsi="Courier New" w:cs="Courier New"/>
          <w:sz w:val="20"/>
          <w:szCs w:val="20"/>
        </w:rPr>
        <w:t xml:space="preserve">[site, year, 6] + </w:t>
      </w:r>
    </w:p>
    <w:p w14:paraId="1118C046" w14:textId="77777777" w:rsidR="00300AE2" w:rsidRDefault="00300AE2" w:rsidP="00300AE2">
      <w:pPr>
        <w:spacing w:after="0" w:line="276" w:lineRule="auto"/>
        <w:ind w:left="5040"/>
        <w:rPr>
          <w:rFonts w:ascii="Courier New" w:hAnsi="Courier New" w:cs="Courier New"/>
          <w:sz w:val="20"/>
          <w:szCs w:val="20"/>
        </w:rPr>
      </w:pPr>
      <w:r>
        <w:rPr>
          <w:rFonts w:ascii="Courier New" w:hAnsi="Courier New" w:cs="Courier New"/>
          <w:sz w:val="20"/>
          <w:szCs w:val="20"/>
        </w:rPr>
        <w:t xml:space="preserve">   </w:t>
      </w:r>
      <w:r w:rsidR="007B7BF0" w:rsidRPr="007B7BF0">
        <w:rPr>
          <w:rFonts w:ascii="Courier New" w:hAnsi="Courier New" w:cs="Courier New"/>
          <w:sz w:val="20"/>
          <w:szCs w:val="20"/>
        </w:rPr>
        <w:t xml:space="preserve">alpha[species, 8] * </w:t>
      </w:r>
    </w:p>
    <w:p w14:paraId="7F8B2185" w14:textId="77777777" w:rsidR="00300AE2" w:rsidRDefault="00300AE2" w:rsidP="00300AE2">
      <w:pPr>
        <w:spacing w:after="0" w:line="276" w:lineRule="auto"/>
        <w:ind w:left="5040"/>
        <w:rPr>
          <w:rFonts w:ascii="Courier New" w:hAnsi="Courier New" w:cs="Courier New"/>
          <w:sz w:val="20"/>
          <w:szCs w:val="20"/>
        </w:rPr>
      </w:pPr>
      <w:r>
        <w:rPr>
          <w:rFonts w:ascii="Courier New" w:hAnsi="Courier New" w:cs="Courier New"/>
          <w:sz w:val="20"/>
          <w:szCs w:val="20"/>
        </w:rPr>
        <w:t xml:space="preserve">   </w:t>
      </w:r>
      <w:proofErr w:type="spellStart"/>
      <w:r w:rsidR="007B7BF0" w:rsidRPr="007B7BF0">
        <w:rPr>
          <w:rFonts w:ascii="Courier New" w:hAnsi="Courier New" w:cs="Courier New"/>
          <w:sz w:val="20"/>
          <w:szCs w:val="20"/>
        </w:rPr>
        <w:t>sitecov.array</w:t>
      </w:r>
      <w:proofErr w:type="spellEnd"/>
      <w:r w:rsidR="007B7BF0" w:rsidRPr="007B7BF0">
        <w:rPr>
          <w:rFonts w:ascii="Courier New" w:hAnsi="Courier New" w:cs="Courier New"/>
          <w:sz w:val="20"/>
          <w:szCs w:val="20"/>
        </w:rPr>
        <w:t xml:space="preserve">[site, year, 6] * </w:t>
      </w:r>
    </w:p>
    <w:p w14:paraId="3DBBE53C" w14:textId="1791F064" w:rsidR="007B7BF0" w:rsidRPr="007B7BF0" w:rsidRDefault="00300AE2" w:rsidP="00300AE2">
      <w:pPr>
        <w:spacing w:after="0" w:line="276" w:lineRule="auto"/>
        <w:ind w:left="5040"/>
        <w:rPr>
          <w:rFonts w:ascii="Courier New" w:hAnsi="Courier New" w:cs="Courier New"/>
          <w:sz w:val="20"/>
          <w:szCs w:val="20"/>
        </w:rPr>
      </w:pPr>
      <w:r>
        <w:rPr>
          <w:rFonts w:ascii="Courier New" w:hAnsi="Courier New" w:cs="Courier New"/>
          <w:sz w:val="20"/>
          <w:szCs w:val="20"/>
        </w:rPr>
        <w:t xml:space="preserve">   </w:t>
      </w:r>
      <w:proofErr w:type="spellStart"/>
      <w:r w:rsidR="007B7BF0" w:rsidRPr="007B7BF0">
        <w:rPr>
          <w:rFonts w:ascii="Courier New" w:hAnsi="Courier New" w:cs="Courier New"/>
          <w:sz w:val="20"/>
          <w:szCs w:val="20"/>
        </w:rPr>
        <w:t>sitecov.array</w:t>
      </w:r>
      <w:proofErr w:type="spellEnd"/>
      <w:r w:rsidR="007B7BF0" w:rsidRPr="007B7BF0">
        <w:rPr>
          <w:rFonts w:ascii="Courier New" w:hAnsi="Courier New" w:cs="Courier New"/>
          <w:sz w:val="20"/>
          <w:szCs w:val="20"/>
        </w:rPr>
        <w:t xml:space="preserve">[site, year, 6] + </w:t>
      </w:r>
    </w:p>
    <w:p w14:paraId="34B7F9FA" w14:textId="77777777" w:rsidR="00AB0FA8" w:rsidRDefault="00300AE2" w:rsidP="00300AE2">
      <w:pPr>
        <w:spacing w:after="0" w:line="276" w:lineRule="auto"/>
        <w:ind w:left="5040"/>
        <w:rPr>
          <w:rFonts w:ascii="Courier New" w:hAnsi="Courier New" w:cs="Courier New"/>
          <w:sz w:val="20"/>
          <w:szCs w:val="20"/>
        </w:rPr>
      </w:pPr>
      <w:r>
        <w:rPr>
          <w:rFonts w:ascii="Courier New" w:hAnsi="Courier New" w:cs="Courier New"/>
          <w:sz w:val="20"/>
          <w:szCs w:val="20"/>
        </w:rPr>
        <w:t xml:space="preserve">   </w:t>
      </w:r>
    </w:p>
    <w:p w14:paraId="7D061A60" w14:textId="6FE405EE" w:rsidR="00300AE2" w:rsidRDefault="00AB0FA8" w:rsidP="00300AE2">
      <w:pPr>
        <w:spacing w:after="0" w:line="276" w:lineRule="auto"/>
        <w:ind w:left="5040"/>
        <w:rPr>
          <w:rFonts w:ascii="Courier New" w:hAnsi="Courier New" w:cs="Courier New"/>
          <w:sz w:val="20"/>
          <w:szCs w:val="20"/>
        </w:rPr>
      </w:pPr>
      <w:r>
        <w:rPr>
          <w:rFonts w:ascii="Courier New" w:hAnsi="Courier New" w:cs="Courier New"/>
          <w:sz w:val="20"/>
          <w:szCs w:val="20"/>
        </w:rPr>
        <w:lastRenderedPageBreak/>
        <w:t xml:space="preserve">   </w:t>
      </w:r>
      <w:r w:rsidR="007B7BF0" w:rsidRPr="007B7BF0">
        <w:rPr>
          <w:rFonts w:ascii="Courier New" w:hAnsi="Courier New" w:cs="Courier New"/>
          <w:sz w:val="20"/>
          <w:szCs w:val="20"/>
        </w:rPr>
        <w:t xml:space="preserve">alpha[species, 9] * </w:t>
      </w:r>
    </w:p>
    <w:p w14:paraId="6C560197" w14:textId="6E2EC843" w:rsidR="007B7BF0" w:rsidRPr="007B7BF0" w:rsidRDefault="00300AE2" w:rsidP="00300AE2">
      <w:pPr>
        <w:spacing w:after="0" w:line="276" w:lineRule="auto"/>
        <w:ind w:left="5040"/>
        <w:rPr>
          <w:rFonts w:ascii="Courier New" w:hAnsi="Courier New" w:cs="Courier New"/>
          <w:sz w:val="20"/>
          <w:szCs w:val="20"/>
        </w:rPr>
      </w:pPr>
      <w:r>
        <w:rPr>
          <w:rFonts w:ascii="Courier New" w:hAnsi="Courier New" w:cs="Courier New"/>
          <w:sz w:val="20"/>
          <w:szCs w:val="20"/>
        </w:rPr>
        <w:t xml:space="preserve">   </w:t>
      </w:r>
      <w:proofErr w:type="spellStart"/>
      <w:r w:rsidR="007B7BF0" w:rsidRPr="007B7BF0">
        <w:rPr>
          <w:rFonts w:ascii="Courier New" w:hAnsi="Courier New" w:cs="Courier New"/>
          <w:sz w:val="20"/>
          <w:szCs w:val="20"/>
        </w:rPr>
        <w:t>sitecov.array</w:t>
      </w:r>
      <w:proofErr w:type="spellEnd"/>
      <w:r w:rsidR="007B7BF0" w:rsidRPr="007B7BF0">
        <w:rPr>
          <w:rFonts w:ascii="Courier New" w:hAnsi="Courier New" w:cs="Courier New"/>
          <w:sz w:val="20"/>
          <w:szCs w:val="20"/>
        </w:rPr>
        <w:t xml:space="preserve">[site, year, 7] + </w:t>
      </w:r>
    </w:p>
    <w:p w14:paraId="6F145230" w14:textId="77777777" w:rsidR="00300AE2" w:rsidRDefault="00300AE2" w:rsidP="00300AE2">
      <w:pPr>
        <w:spacing w:after="0" w:line="276" w:lineRule="auto"/>
        <w:ind w:left="5040"/>
        <w:rPr>
          <w:rFonts w:ascii="Courier New" w:hAnsi="Courier New" w:cs="Courier New"/>
          <w:sz w:val="20"/>
          <w:szCs w:val="20"/>
        </w:rPr>
      </w:pPr>
      <w:r>
        <w:rPr>
          <w:rFonts w:ascii="Courier New" w:hAnsi="Courier New" w:cs="Courier New"/>
          <w:sz w:val="20"/>
          <w:szCs w:val="20"/>
        </w:rPr>
        <w:t xml:space="preserve">   </w:t>
      </w:r>
      <w:r w:rsidR="007B7BF0" w:rsidRPr="007B7BF0">
        <w:rPr>
          <w:rFonts w:ascii="Courier New" w:hAnsi="Courier New" w:cs="Courier New"/>
          <w:sz w:val="20"/>
          <w:szCs w:val="20"/>
        </w:rPr>
        <w:t xml:space="preserve">alpha[species, 10] * </w:t>
      </w:r>
    </w:p>
    <w:p w14:paraId="3A87F30B" w14:textId="79A1DDD1" w:rsidR="007B7BF0" w:rsidRPr="007B7BF0" w:rsidRDefault="00300AE2" w:rsidP="00300AE2">
      <w:pPr>
        <w:spacing w:after="0" w:line="276" w:lineRule="auto"/>
        <w:ind w:left="5040"/>
        <w:rPr>
          <w:rFonts w:ascii="Courier New" w:hAnsi="Courier New" w:cs="Courier New"/>
          <w:sz w:val="20"/>
          <w:szCs w:val="20"/>
        </w:rPr>
      </w:pPr>
      <w:r>
        <w:rPr>
          <w:rFonts w:ascii="Courier New" w:hAnsi="Courier New" w:cs="Courier New"/>
          <w:sz w:val="20"/>
          <w:szCs w:val="20"/>
        </w:rPr>
        <w:t xml:space="preserve">   </w:t>
      </w:r>
      <w:proofErr w:type="spellStart"/>
      <w:r w:rsidR="007B7BF0" w:rsidRPr="007B7BF0">
        <w:rPr>
          <w:rFonts w:ascii="Courier New" w:hAnsi="Courier New" w:cs="Courier New"/>
          <w:sz w:val="20"/>
          <w:szCs w:val="20"/>
        </w:rPr>
        <w:t>sitecov.array</w:t>
      </w:r>
      <w:proofErr w:type="spellEnd"/>
      <w:r w:rsidR="007B7BF0" w:rsidRPr="007B7BF0">
        <w:rPr>
          <w:rFonts w:ascii="Courier New" w:hAnsi="Courier New" w:cs="Courier New"/>
          <w:sz w:val="20"/>
          <w:szCs w:val="20"/>
        </w:rPr>
        <w:t xml:space="preserve">[site, year, 8] + </w:t>
      </w:r>
    </w:p>
    <w:p w14:paraId="28BFDEDE" w14:textId="77777777" w:rsidR="00300AE2" w:rsidRDefault="00300AE2" w:rsidP="00300AE2">
      <w:pPr>
        <w:spacing w:after="0" w:line="276" w:lineRule="auto"/>
        <w:ind w:left="5040"/>
        <w:rPr>
          <w:rFonts w:ascii="Courier New" w:hAnsi="Courier New" w:cs="Courier New"/>
          <w:sz w:val="20"/>
          <w:szCs w:val="20"/>
        </w:rPr>
      </w:pPr>
      <w:r>
        <w:rPr>
          <w:rFonts w:ascii="Courier New" w:hAnsi="Courier New" w:cs="Courier New"/>
          <w:sz w:val="20"/>
          <w:szCs w:val="20"/>
        </w:rPr>
        <w:t xml:space="preserve">   </w:t>
      </w:r>
      <w:r w:rsidR="007B7BF0" w:rsidRPr="007B7BF0">
        <w:rPr>
          <w:rFonts w:ascii="Courier New" w:hAnsi="Courier New" w:cs="Courier New"/>
          <w:sz w:val="20"/>
          <w:szCs w:val="20"/>
        </w:rPr>
        <w:t xml:space="preserve">alpha[species, 11] * </w:t>
      </w:r>
    </w:p>
    <w:p w14:paraId="0C83CA23" w14:textId="63D5A0D2" w:rsidR="007B7BF0" w:rsidRPr="007B7BF0" w:rsidRDefault="00300AE2" w:rsidP="00300AE2">
      <w:pPr>
        <w:spacing w:after="0" w:line="276" w:lineRule="auto"/>
        <w:ind w:left="5040"/>
        <w:rPr>
          <w:rFonts w:ascii="Courier New" w:hAnsi="Courier New" w:cs="Courier New"/>
          <w:sz w:val="20"/>
          <w:szCs w:val="20"/>
        </w:rPr>
      </w:pPr>
      <w:r>
        <w:rPr>
          <w:rFonts w:ascii="Courier New" w:hAnsi="Courier New" w:cs="Courier New"/>
          <w:sz w:val="20"/>
          <w:szCs w:val="20"/>
        </w:rPr>
        <w:t xml:space="preserve">   </w:t>
      </w:r>
      <w:proofErr w:type="spellStart"/>
      <w:r w:rsidR="007B7BF0" w:rsidRPr="007B7BF0">
        <w:rPr>
          <w:rFonts w:ascii="Courier New" w:hAnsi="Courier New" w:cs="Courier New"/>
          <w:sz w:val="20"/>
          <w:szCs w:val="20"/>
        </w:rPr>
        <w:t>sitecov.array</w:t>
      </w:r>
      <w:proofErr w:type="spellEnd"/>
      <w:r w:rsidR="007B7BF0" w:rsidRPr="007B7BF0">
        <w:rPr>
          <w:rFonts w:ascii="Courier New" w:hAnsi="Courier New" w:cs="Courier New"/>
          <w:sz w:val="20"/>
          <w:szCs w:val="20"/>
        </w:rPr>
        <w:t xml:space="preserve">[site, year, 9] + </w:t>
      </w:r>
    </w:p>
    <w:p w14:paraId="22BCC14E" w14:textId="77777777" w:rsidR="00300AE2" w:rsidRDefault="00300AE2" w:rsidP="00300AE2">
      <w:pPr>
        <w:spacing w:after="0" w:line="276" w:lineRule="auto"/>
        <w:ind w:left="5040"/>
        <w:rPr>
          <w:rFonts w:ascii="Courier New" w:hAnsi="Courier New" w:cs="Courier New"/>
          <w:sz w:val="20"/>
          <w:szCs w:val="20"/>
        </w:rPr>
      </w:pPr>
      <w:r>
        <w:rPr>
          <w:rFonts w:ascii="Courier New" w:hAnsi="Courier New" w:cs="Courier New"/>
          <w:sz w:val="20"/>
          <w:szCs w:val="20"/>
        </w:rPr>
        <w:t xml:space="preserve">   </w:t>
      </w:r>
      <w:r w:rsidR="007B7BF0" w:rsidRPr="007B7BF0">
        <w:rPr>
          <w:rFonts w:ascii="Courier New" w:hAnsi="Courier New" w:cs="Courier New"/>
          <w:sz w:val="20"/>
          <w:szCs w:val="20"/>
        </w:rPr>
        <w:t xml:space="preserve">alpha[species, 12] * </w:t>
      </w:r>
    </w:p>
    <w:p w14:paraId="36EE4BB9" w14:textId="3E50974A" w:rsidR="007B7BF0" w:rsidRPr="007B7BF0" w:rsidRDefault="00300AE2" w:rsidP="00300AE2">
      <w:pPr>
        <w:spacing w:after="0" w:line="276" w:lineRule="auto"/>
        <w:ind w:left="5040"/>
        <w:rPr>
          <w:rFonts w:ascii="Courier New" w:hAnsi="Courier New" w:cs="Courier New"/>
          <w:sz w:val="20"/>
          <w:szCs w:val="20"/>
        </w:rPr>
      </w:pPr>
      <w:r>
        <w:rPr>
          <w:rFonts w:ascii="Courier New" w:hAnsi="Courier New" w:cs="Courier New"/>
          <w:sz w:val="20"/>
          <w:szCs w:val="20"/>
        </w:rPr>
        <w:t xml:space="preserve">   </w:t>
      </w:r>
      <w:proofErr w:type="spellStart"/>
      <w:r w:rsidR="007B7BF0" w:rsidRPr="007B7BF0">
        <w:rPr>
          <w:rFonts w:ascii="Courier New" w:hAnsi="Courier New" w:cs="Courier New"/>
          <w:sz w:val="20"/>
          <w:szCs w:val="20"/>
        </w:rPr>
        <w:t>sitecov.array</w:t>
      </w:r>
      <w:proofErr w:type="spellEnd"/>
      <w:r w:rsidR="007B7BF0" w:rsidRPr="007B7BF0">
        <w:rPr>
          <w:rFonts w:ascii="Courier New" w:hAnsi="Courier New" w:cs="Courier New"/>
          <w:sz w:val="20"/>
          <w:szCs w:val="20"/>
        </w:rPr>
        <w:t xml:space="preserve">[site, year, 10] + </w:t>
      </w:r>
    </w:p>
    <w:p w14:paraId="17D75763" w14:textId="77777777" w:rsidR="00300AE2" w:rsidRDefault="00300AE2" w:rsidP="00300AE2">
      <w:pPr>
        <w:spacing w:after="0" w:line="276" w:lineRule="auto"/>
        <w:ind w:left="5040"/>
        <w:rPr>
          <w:rFonts w:ascii="Courier New" w:hAnsi="Courier New" w:cs="Courier New"/>
          <w:sz w:val="20"/>
          <w:szCs w:val="20"/>
        </w:rPr>
      </w:pPr>
      <w:r>
        <w:rPr>
          <w:rFonts w:ascii="Courier New" w:hAnsi="Courier New" w:cs="Courier New"/>
          <w:sz w:val="20"/>
          <w:szCs w:val="20"/>
        </w:rPr>
        <w:t xml:space="preserve">   </w:t>
      </w:r>
      <w:r w:rsidR="007B7BF0" w:rsidRPr="007B7BF0">
        <w:rPr>
          <w:rFonts w:ascii="Courier New" w:hAnsi="Courier New" w:cs="Courier New"/>
          <w:sz w:val="20"/>
          <w:szCs w:val="20"/>
        </w:rPr>
        <w:t xml:space="preserve">alpha[species, 13] * </w:t>
      </w:r>
    </w:p>
    <w:p w14:paraId="6EDBDC15" w14:textId="3B403C7E" w:rsidR="007B7BF0" w:rsidRPr="007B7BF0" w:rsidRDefault="00300AE2" w:rsidP="00300AE2">
      <w:pPr>
        <w:spacing w:after="0" w:line="276" w:lineRule="auto"/>
        <w:ind w:left="5040"/>
        <w:rPr>
          <w:rFonts w:ascii="Courier New" w:hAnsi="Courier New" w:cs="Courier New"/>
          <w:sz w:val="20"/>
          <w:szCs w:val="20"/>
        </w:rPr>
      </w:pPr>
      <w:r>
        <w:rPr>
          <w:rFonts w:ascii="Courier New" w:hAnsi="Courier New" w:cs="Courier New"/>
          <w:sz w:val="20"/>
          <w:szCs w:val="20"/>
        </w:rPr>
        <w:t xml:space="preserve">   </w:t>
      </w:r>
      <w:proofErr w:type="spellStart"/>
      <w:r w:rsidR="007B7BF0" w:rsidRPr="007B7BF0">
        <w:rPr>
          <w:rFonts w:ascii="Courier New" w:hAnsi="Courier New" w:cs="Courier New"/>
          <w:sz w:val="20"/>
          <w:szCs w:val="20"/>
        </w:rPr>
        <w:t>sitecov.array</w:t>
      </w:r>
      <w:proofErr w:type="spellEnd"/>
      <w:r w:rsidR="007B7BF0" w:rsidRPr="007B7BF0">
        <w:rPr>
          <w:rFonts w:ascii="Courier New" w:hAnsi="Courier New" w:cs="Courier New"/>
          <w:sz w:val="20"/>
          <w:szCs w:val="20"/>
        </w:rPr>
        <w:t xml:space="preserve">[site, year, 11] + </w:t>
      </w:r>
    </w:p>
    <w:p w14:paraId="61B25D7F" w14:textId="77777777" w:rsidR="00300AE2" w:rsidRDefault="00300AE2" w:rsidP="00300AE2">
      <w:pPr>
        <w:spacing w:after="0" w:line="276" w:lineRule="auto"/>
        <w:ind w:left="5040"/>
        <w:rPr>
          <w:rFonts w:ascii="Courier New" w:hAnsi="Courier New" w:cs="Courier New"/>
          <w:sz w:val="20"/>
          <w:szCs w:val="20"/>
        </w:rPr>
      </w:pPr>
      <w:r>
        <w:rPr>
          <w:rFonts w:ascii="Courier New" w:hAnsi="Courier New" w:cs="Courier New"/>
          <w:sz w:val="20"/>
          <w:szCs w:val="20"/>
        </w:rPr>
        <w:t xml:space="preserve">   </w:t>
      </w:r>
      <w:r w:rsidR="007B7BF0" w:rsidRPr="007B7BF0">
        <w:rPr>
          <w:rFonts w:ascii="Courier New" w:hAnsi="Courier New" w:cs="Courier New"/>
          <w:sz w:val="20"/>
          <w:szCs w:val="20"/>
        </w:rPr>
        <w:t xml:space="preserve">alpha[species, 14] * </w:t>
      </w:r>
    </w:p>
    <w:p w14:paraId="10889297" w14:textId="77777777" w:rsidR="00300AE2" w:rsidRDefault="00300AE2" w:rsidP="00300AE2">
      <w:pPr>
        <w:spacing w:after="0" w:line="276" w:lineRule="auto"/>
        <w:ind w:left="5040"/>
        <w:rPr>
          <w:rFonts w:ascii="Courier New" w:hAnsi="Courier New" w:cs="Courier New"/>
          <w:sz w:val="20"/>
          <w:szCs w:val="20"/>
        </w:rPr>
      </w:pPr>
      <w:r>
        <w:rPr>
          <w:rFonts w:ascii="Courier New" w:hAnsi="Courier New" w:cs="Courier New"/>
          <w:sz w:val="20"/>
          <w:szCs w:val="20"/>
        </w:rPr>
        <w:t xml:space="preserve">   </w:t>
      </w:r>
      <w:proofErr w:type="spellStart"/>
      <w:r w:rsidR="007B7BF0" w:rsidRPr="007B7BF0">
        <w:rPr>
          <w:rFonts w:ascii="Courier New" w:hAnsi="Courier New" w:cs="Courier New"/>
          <w:sz w:val="20"/>
          <w:szCs w:val="20"/>
        </w:rPr>
        <w:t>sitecov.array</w:t>
      </w:r>
      <w:proofErr w:type="spellEnd"/>
      <w:r w:rsidR="007B7BF0" w:rsidRPr="007B7BF0">
        <w:rPr>
          <w:rFonts w:ascii="Courier New" w:hAnsi="Courier New" w:cs="Courier New"/>
          <w:sz w:val="20"/>
          <w:szCs w:val="20"/>
        </w:rPr>
        <w:t xml:space="preserve">[site, year, 1] * </w:t>
      </w:r>
      <w:r>
        <w:rPr>
          <w:rFonts w:ascii="Courier New" w:hAnsi="Courier New" w:cs="Courier New"/>
          <w:sz w:val="20"/>
          <w:szCs w:val="20"/>
        </w:rPr>
        <w:t xml:space="preserve">   </w:t>
      </w:r>
    </w:p>
    <w:p w14:paraId="039716B5" w14:textId="626C58EF" w:rsidR="007B7BF0" w:rsidRPr="007B7BF0" w:rsidRDefault="00300AE2" w:rsidP="00300AE2">
      <w:pPr>
        <w:spacing w:after="0" w:line="276" w:lineRule="auto"/>
        <w:ind w:left="5040"/>
        <w:rPr>
          <w:rFonts w:ascii="Courier New" w:hAnsi="Courier New" w:cs="Courier New"/>
          <w:sz w:val="20"/>
          <w:szCs w:val="20"/>
        </w:rPr>
      </w:pPr>
      <w:r>
        <w:rPr>
          <w:rFonts w:ascii="Courier New" w:hAnsi="Courier New" w:cs="Courier New"/>
          <w:sz w:val="20"/>
          <w:szCs w:val="20"/>
        </w:rPr>
        <w:t xml:space="preserve">   </w:t>
      </w:r>
      <w:proofErr w:type="spellStart"/>
      <w:r w:rsidR="007B7BF0" w:rsidRPr="007B7BF0">
        <w:rPr>
          <w:rFonts w:ascii="Courier New" w:hAnsi="Courier New" w:cs="Courier New"/>
          <w:sz w:val="20"/>
          <w:szCs w:val="20"/>
        </w:rPr>
        <w:t>sitecov.array</w:t>
      </w:r>
      <w:proofErr w:type="spellEnd"/>
      <w:r w:rsidR="007B7BF0" w:rsidRPr="007B7BF0">
        <w:rPr>
          <w:rFonts w:ascii="Courier New" w:hAnsi="Courier New" w:cs="Courier New"/>
          <w:sz w:val="20"/>
          <w:szCs w:val="20"/>
        </w:rPr>
        <w:t xml:space="preserve">[site, year, 2] + </w:t>
      </w:r>
    </w:p>
    <w:p w14:paraId="564EC1A5" w14:textId="40A40363" w:rsid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w:t>
      </w:r>
      <w:r w:rsidR="00300AE2">
        <w:rPr>
          <w:rFonts w:ascii="Courier New" w:hAnsi="Courier New" w:cs="Courier New"/>
          <w:sz w:val="20"/>
          <w:szCs w:val="20"/>
        </w:rPr>
        <w:t xml:space="preserve">   </w:t>
      </w:r>
      <w:proofErr w:type="spellStart"/>
      <w:r w:rsidRPr="007B7BF0">
        <w:rPr>
          <w:rFonts w:ascii="Courier New" w:hAnsi="Courier New" w:cs="Courier New"/>
          <w:sz w:val="20"/>
          <w:szCs w:val="20"/>
        </w:rPr>
        <w:t>random.site.effect</w:t>
      </w:r>
      <w:proofErr w:type="spellEnd"/>
      <w:r w:rsidRPr="007B7BF0">
        <w:rPr>
          <w:rFonts w:ascii="Courier New" w:hAnsi="Courier New" w:cs="Courier New"/>
          <w:sz w:val="20"/>
          <w:szCs w:val="20"/>
        </w:rPr>
        <w:t>[species,</w:t>
      </w:r>
      <w:r w:rsidR="00F63BE3" w:rsidRPr="00F63BE3">
        <w:rPr>
          <w:rFonts w:ascii="Courier New" w:hAnsi="Courier New" w:cs="Courier New"/>
          <w:sz w:val="18"/>
          <w:szCs w:val="18"/>
        </w:rPr>
        <w:t xml:space="preserve"> </w:t>
      </w:r>
      <w:r w:rsidRPr="007B7BF0">
        <w:rPr>
          <w:rFonts w:ascii="Courier New" w:hAnsi="Courier New" w:cs="Courier New"/>
          <w:sz w:val="20"/>
          <w:szCs w:val="20"/>
        </w:rPr>
        <w:t xml:space="preserve">site] </w:t>
      </w:r>
    </w:p>
    <w:p w14:paraId="7805523F" w14:textId="77777777" w:rsidR="00337BC1" w:rsidRDefault="00337BC1" w:rsidP="007B7BF0">
      <w:pPr>
        <w:spacing w:after="0" w:line="276" w:lineRule="auto"/>
        <w:rPr>
          <w:rFonts w:ascii="Courier New" w:hAnsi="Courier New" w:cs="Courier New"/>
          <w:sz w:val="20"/>
          <w:szCs w:val="20"/>
        </w:rPr>
      </w:pPr>
    </w:p>
    <w:p w14:paraId="230D8300" w14:textId="77777777" w:rsidR="0072243E" w:rsidRDefault="00337BC1" w:rsidP="00337BC1">
      <w:pPr>
        <w:spacing w:after="0" w:line="276" w:lineRule="auto"/>
        <w:rPr>
          <w:rFonts w:ascii="Courier New" w:hAnsi="Courier New" w:cs="Courier New"/>
          <w:sz w:val="20"/>
          <w:szCs w:val="20"/>
        </w:rPr>
      </w:pPr>
      <w:r w:rsidRPr="007B7BF0">
        <w:rPr>
          <w:rFonts w:ascii="Courier New" w:hAnsi="Courier New" w:cs="Courier New"/>
          <w:sz w:val="20"/>
          <w:szCs w:val="20"/>
        </w:rPr>
        <w:tab/>
        <w:t xml:space="preserve">    </w:t>
      </w:r>
      <w:r w:rsidR="0072243E">
        <w:rPr>
          <w:rFonts w:ascii="Courier New" w:hAnsi="Courier New" w:cs="Courier New"/>
          <w:sz w:val="20"/>
          <w:szCs w:val="20"/>
        </w:rPr>
        <w:t xml:space="preserve">  </w:t>
      </w:r>
      <w:r w:rsidRPr="007B7BF0">
        <w:rPr>
          <w:rFonts w:ascii="Courier New" w:hAnsi="Courier New" w:cs="Courier New"/>
          <w:sz w:val="20"/>
          <w:szCs w:val="20"/>
        </w:rPr>
        <w:t xml:space="preserve"># </w:t>
      </w:r>
      <w:proofErr w:type="spellStart"/>
      <w:r>
        <w:rPr>
          <w:rFonts w:ascii="Courier New" w:hAnsi="Courier New" w:cs="Courier New"/>
          <w:sz w:val="20"/>
          <w:szCs w:val="20"/>
        </w:rPr>
        <w:t>sitecov.array</w:t>
      </w:r>
      <w:proofErr w:type="spellEnd"/>
      <w:r>
        <w:rPr>
          <w:rFonts w:ascii="Courier New" w:hAnsi="Courier New" w:cs="Courier New"/>
          <w:sz w:val="20"/>
          <w:szCs w:val="20"/>
        </w:rPr>
        <w:t xml:space="preserve">: 1 = study area, 2 = year, 3 = elevation, </w:t>
      </w:r>
    </w:p>
    <w:p w14:paraId="65DD475B" w14:textId="77777777" w:rsidR="0072243E" w:rsidRDefault="0072243E" w:rsidP="0072243E">
      <w:pPr>
        <w:spacing w:after="0" w:line="276" w:lineRule="auto"/>
        <w:ind w:left="720" w:firstLine="720"/>
        <w:rPr>
          <w:rFonts w:ascii="Courier New" w:hAnsi="Courier New" w:cs="Courier New"/>
          <w:sz w:val="20"/>
          <w:szCs w:val="20"/>
        </w:rPr>
      </w:pPr>
      <w:r>
        <w:rPr>
          <w:rFonts w:ascii="Courier New" w:hAnsi="Courier New" w:cs="Courier New"/>
          <w:sz w:val="20"/>
          <w:szCs w:val="20"/>
        </w:rPr>
        <w:t xml:space="preserve"># </w:t>
      </w:r>
      <w:r w:rsidR="00337BC1">
        <w:rPr>
          <w:rFonts w:ascii="Courier New" w:hAnsi="Courier New" w:cs="Courier New"/>
          <w:sz w:val="20"/>
          <w:szCs w:val="20"/>
        </w:rPr>
        <w:t xml:space="preserve">4 = aspect, 5 = TPI, 6 = stand age, 7 = proportion all forest, </w:t>
      </w:r>
    </w:p>
    <w:p w14:paraId="76F87416" w14:textId="77777777" w:rsidR="0072243E" w:rsidRDefault="0072243E" w:rsidP="0072243E">
      <w:pPr>
        <w:spacing w:after="0" w:line="276" w:lineRule="auto"/>
        <w:ind w:left="720" w:firstLine="720"/>
        <w:rPr>
          <w:rFonts w:ascii="Courier New" w:hAnsi="Courier New" w:cs="Courier New"/>
          <w:sz w:val="20"/>
          <w:szCs w:val="20"/>
        </w:rPr>
      </w:pPr>
      <w:r>
        <w:rPr>
          <w:rFonts w:ascii="Courier New" w:hAnsi="Courier New" w:cs="Courier New"/>
          <w:sz w:val="20"/>
          <w:szCs w:val="20"/>
        </w:rPr>
        <w:t xml:space="preserve"># </w:t>
      </w:r>
      <w:r w:rsidR="00337BC1">
        <w:rPr>
          <w:rFonts w:ascii="Courier New" w:hAnsi="Courier New" w:cs="Courier New"/>
          <w:sz w:val="20"/>
          <w:szCs w:val="20"/>
        </w:rPr>
        <w:t xml:space="preserve">8 = proportion mixed forest, 9 = proportion conifer forest, </w:t>
      </w:r>
    </w:p>
    <w:p w14:paraId="0C182FB8" w14:textId="3A55EA12" w:rsidR="00337BC1" w:rsidRPr="007B7BF0" w:rsidRDefault="0072243E" w:rsidP="0072243E">
      <w:pPr>
        <w:spacing w:after="0" w:line="276" w:lineRule="auto"/>
        <w:ind w:left="720" w:firstLine="720"/>
        <w:rPr>
          <w:rFonts w:ascii="Courier New" w:hAnsi="Courier New" w:cs="Courier New"/>
          <w:sz w:val="20"/>
          <w:szCs w:val="20"/>
        </w:rPr>
      </w:pPr>
      <w:r>
        <w:rPr>
          <w:rFonts w:ascii="Courier New" w:hAnsi="Courier New" w:cs="Courier New"/>
          <w:sz w:val="20"/>
          <w:szCs w:val="20"/>
        </w:rPr>
        <w:t xml:space="preserve"># </w:t>
      </w:r>
      <w:r w:rsidR="00337BC1">
        <w:rPr>
          <w:rFonts w:ascii="Courier New" w:hAnsi="Courier New" w:cs="Courier New"/>
          <w:sz w:val="20"/>
          <w:szCs w:val="20"/>
        </w:rPr>
        <w:t>10 = proportion shrub, 11 = proportion all forest within 1 km</w:t>
      </w:r>
    </w:p>
    <w:p w14:paraId="1FA06880" w14:textId="77777777" w:rsidR="00337BC1" w:rsidRPr="007B7BF0" w:rsidRDefault="00337BC1" w:rsidP="007B7BF0">
      <w:pPr>
        <w:spacing w:after="0" w:line="276" w:lineRule="auto"/>
        <w:rPr>
          <w:rFonts w:ascii="Courier New" w:hAnsi="Courier New" w:cs="Courier New"/>
          <w:sz w:val="20"/>
          <w:szCs w:val="20"/>
        </w:rPr>
      </w:pPr>
    </w:p>
    <w:p w14:paraId="2667B102" w14:textId="77777777" w:rsidR="007B7BF0" w:rsidRPr="007B7BF0" w:rsidRDefault="007B7BF0" w:rsidP="007B7BF0">
      <w:pPr>
        <w:spacing w:after="0" w:line="276" w:lineRule="auto"/>
        <w:rPr>
          <w:rFonts w:ascii="Courier New" w:hAnsi="Courier New" w:cs="Courier New"/>
          <w:sz w:val="20"/>
          <w:szCs w:val="20"/>
        </w:rPr>
      </w:pPr>
    </w:p>
    <w:p w14:paraId="72FE59F0"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 ESTIMATING ABUNDANCE</w:t>
      </w:r>
    </w:p>
    <w:p w14:paraId="22CD3F94"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N[site, year, species] ~ </w:t>
      </w:r>
      <w:proofErr w:type="spellStart"/>
      <w:r w:rsidRPr="007B7BF0">
        <w:rPr>
          <w:rFonts w:ascii="Courier New" w:hAnsi="Courier New" w:cs="Courier New"/>
          <w:sz w:val="20"/>
          <w:szCs w:val="20"/>
        </w:rPr>
        <w:t>dpois</w:t>
      </w:r>
      <w:proofErr w:type="spellEnd"/>
      <w:r w:rsidRPr="007B7BF0">
        <w:rPr>
          <w:rFonts w:ascii="Courier New" w:hAnsi="Courier New" w:cs="Courier New"/>
          <w:sz w:val="20"/>
          <w:szCs w:val="20"/>
        </w:rPr>
        <w:t>(lambda[site, year, species])</w:t>
      </w:r>
    </w:p>
    <w:p w14:paraId="370CE01E" w14:textId="77777777" w:rsidR="007B7BF0" w:rsidRPr="007B7BF0" w:rsidRDefault="007B7BF0" w:rsidP="007B7BF0">
      <w:pPr>
        <w:spacing w:after="0" w:line="276" w:lineRule="auto"/>
        <w:rPr>
          <w:rFonts w:ascii="Courier New" w:hAnsi="Courier New" w:cs="Courier New"/>
          <w:sz w:val="20"/>
          <w:szCs w:val="20"/>
        </w:rPr>
      </w:pPr>
    </w:p>
    <w:p w14:paraId="03FEA017"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for (visit in 1:n.visits[site, year]) {</w:t>
      </w:r>
    </w:p>
    <w:p w14:paraId="5A5046E1" w14:textId="77777777" w:rsidR="007B7BF0" w:rsidRPr="007B7BF0" w:rsidRDefault="007B7BF0" w:rsidP="007B7BF0">
      <w:pPr>
        <w:spacing w:after="0" w:line="276" w:lineRule="auto"/>
        <w:rPr>
          <w:rFonts w:ascii="Courier New" w:hAnsi="Courier New" w:cs="Courier New"/>
          <w:sz w:val="20"/>
          <w:szCs w:val="20"/>
        </w:rPr>
      </w:pPr>
    </w:p>
    <w:p w14:paraId="54BC0C3D"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 OBSERVATION PROBABILITY</w:t>
      </w:r>
    </w:p>
    <w:p w14:paraId="1BEA8EC7" w14:textId="77777777" w:rsidR="004D7673"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Y[site, year, visit, 1, species] ~ </w:t>
      </w:r>
      <w:proofErr w:type="spellStart"/>
      <w:r w:rsidRPr="007B7BF0">
        <w:rPr>
          <w:rFonts w:ascii="Courier New" w:hAnsi="Courier New" w:cs="Courier New"/>
          <w:sz w:val="20"/>
          <w:szCs w:val="20"/>
        </w:rPr>
        <w:t>dbin</w:t>
      </w:r>
      <w:proofErr w:type="spellEnd"/>
      <w:r w:rsidRPr="007B7BF0">
        <w:rPr>
          <w:rFonts w:ascii="Courier New" w:hAnsi="Courier New" w:cs="Courier New"/>
          <w:sz w:val="20"/>
          <w:szCs w:val="20"/>
        </w:rPr>
        <w:t xml:space="preserve">(p[site, year, visit, </w:t>
      </w:r>
    </w:p>
    <w:p w14:paraId="0DEA3C5C" w14:textId="7D9F712B" w:rsidR="004D7673" w:rsidRDefault="004D7673" w:rsidP="004D7673">
      <w:pPr>
        <w:spacing w:after="0" w:line="276" w:lineRule="auto"/>
        <w:ind w:left="5760" w:firstLine="720"/>
        <w:rPr>
          <w:rFonts w:ascii="Courier New" w:hAnsi="Courier New" w:cs="Courier New"/>
          <w:sz w:val="20"/>
          <w:szCs w:val="20"/>
        </w:rPr>
      </w:pPr>
      <w:r>
        <w:rPr>
          <w:rFonts w:ascii="Courier New" w:hAnsi="Courier New" w:cs="Courier New"/>
          <w:sz w:val="20"/>
          <w:szCs w:val="20"/>
        </w:rPr>
        <w:t xml:space="preserve">   </w:t>
      </w:r>
      <w:r w:rsidR="007B7BF0" w:rsidRPr="007B7BF0">
        <w:rPr>
          <w:rFonts w:ascii="Courier New" w:hAnsi="Courier New" w:cs="Courier New"/>
          <w:sz w:val="20"/>
          <w:szCs w:val="20"/>
        </w:rPr>
        <w:t xml:space="preserve">1, species], </w:t>
      </w:r>
    </w:p>
    <w:p w14:paraId="4D2E6C95" w14:textId="65BCF777" w:rsidR="007B7BF0" w:rsidRPr="007B7BF0" w:rsidRDefault="004D7673" w:rsidP="004D7673">
      <w:pPr>
        <w:spacing w:after="0" w:line="276" w:lineRule="auto"/>
        <w:ind w:left="5040" w:firstLine="720"/>
        <w:rPr>
          <w:rFonts w:ascii="Courier New" w:hAnsi="Courier New" w:cs="Courier New"/>
          <w:sz w:val="20"/>
          <w:szCs w:val="20"/>
        </w:rPr>
      </w:pPr>
      <w:r>
        <w:rPr>
          <w:rFonts w:ascii="Courier New" w:hAnsi="Courier New" w:cs="Courier New"/>
          <w:sz w:val="20"/>
          <w:szCs w:val="20"/>
        </w:rPr>
        <w:t xml:space="preserve">  </w:t>
      </w:r>
      <w:r w:rsidR="007B7BF0" w:rsidRPr="007B7BF0">
        <w:rPr>
          <w:rFonts w:ascii="Courier New" w:hAnsi="Courier New" w:cs="Courier New"/>
          <w:sz w:val="20"/>
          <w:szCs w:val="20"/>
        </w:rPr>
        <w:t>N[site, year, species])</w:t>
      </w:r>
    </w:p>
    <w:p w14:paraId="33EA380B" w14:textId="0A753658" w:rsidR="004D7673"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z[site, year, visit, 1, species] &lt;- N[site, year, species] </w:t>
      </w:r>
      <w:r w:rsidR="004D7673">
        <w:rPr>
          <w:rFonts w:ascii="Courier New" w:hAnsi="Courier New" w:cs="Courier New"/>
          <w:sz w:val="20"/>
          <w:szCs w:val="20"/>
        </w:rPr>
        <w:t>–</w:t>
      </w:r>
      <w:r w:rsidRPr="007B7BF0">
        <w:rPr>
          <w:rFonts w:ascii="Courier New" w:hAnsi="Courier New" w:cs="Courier New"/>
          <w:sz w:val="20"/>
          <w:szCs w:val="20"/>
        </w:rPr>
        <w:t xml:space="preserve"> </w:t>
      </w:r>
    </w:p>
    <w:p w14:paraId="21C91F92" w14:textId="77777777" w:rsidR="004D7673" w:rsidRDefault="004D7673" w:rsidP="004D7673">
      <w:pPr>
        <w:spacing w:after="0" w:line="276" w:lineRule="auto"/>
        <w:ind w:left="5040" w:firstLine="720"/>
        <w:rPr>
          <w:rFonts w:ascii="Courier New" w:hAnsi="Courier New" w:cs="Courier New"/>
          <w:sz w:val="20"/>
          <w:szCs w:val="20"/>
        </w:rPr>
      </w:pPr>
      <w:r>
        <w:rPr>
          <w:rFonts w:ascii="Courier New" w:hAnsi="Courier New" w:cs="Courier New"/>
          <w:sz w:val="20"/>
          <w:szCs w:val="20"/>
        </w:rPr>
        <w:t xml:space="preserve">   </w:t>
      </w:r>
      <w:r w:rsidR="007B7BF0" w:rsidRPr="007B7BF0">
        <w:rPr>
          <w:rFonts w:ascii="Courier New" w:hAnsi="Courier New" w:cs="Courier New"/>
          <w:sz w:val="20"/>
          <w:szCs w:val="20"/>
        </w:rPr>
        <w:t xml:space="preserve">Y[site, year, visit, 1, </w:t>
      </w:r>
    </w:p>
    <w:p w14:paraId="0908639A" w14:textId="30938396" w:rsidR="007B7BF0" w:rsidRPr="007B7BF0" w:rsidRDefault="004D7673" w:rsidP="004D7673">
      <w:pPr>
        <w:spacing w:after="0" w:line="276" w:lineRule="auto"/>
        <w:ind w:left="5760"/>
        <w:rPr>
          <w:rFonts w:ascii="Courier New" w:hAnsi="Courier New" w:cs="Courier New"/>
          <w:sz w:val="20"/>
          <w:szCs w:val="20"/>
        </w:rPr>
      </w:pPr>
      <w:r>
        <w:rPr>
          <w:rFonts w:ascii="Courier New" w:hAnsi="Courier New" w:cs="Courier New"/>
          <w:sz w:val="20"/>
          <w:szCs w:val="20"/>
        </w:rPr>
        <w:t xml:space="preserve">     </w:t>
      </w:r>
      <w:r w:rsidR="007B7BF0" w:rsidRPr="007B7BF0">
        <w:rPr>
          <w:rFonts w:ascii="Courier New" w:hAnsi="Courier New" w:cs="Courier New"/>
          <w:sz w:val="20"/>
          <w:szCs w:val="20"/>
        </w:rPr>
        <w:t>species]</w:t>
      </w:r>
    </w:p>
    <w:p w14:paraId="21E1CBC3"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w:t>
      </w:r>
    </w:p>
    <w:p w14:paraId="6E52AFE2"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for (</w:t>
      </w:r>
      <w:proofErr w:type="spellStart"/>
      <w:r w:rsidRPr="007B7BF0">
        <w:rPr>
          <w:rFonts w:ascii="Courier New" w:hAnsi="Courier New" w:cs="Courier New"/>
          <w:sz w:val="20"/>
          <w:szCs w:val="20"/>
        </w:rPr>
        <w:t>i</w:t>
      </w:r>
      <w:proofErr w:type="spellEnd"/>
      <w:r w:rsidRPr="007B7BF0">
        <w:rPr>
          <w:rFonts w:ascii="Courier New" w:hAnsi="Courier New" w:cs="Courier New"/>
          <w:sz w:val="20"/>
          <w:szCs w:val="20"/>
        </w:rPr>
        <w:t xml:space="preserve"> in 2:n.replicates) {</w:t>
      </w:r>
    </w:p>
    <w:p w14:paraId="7B9976A8" w14:textId="77777777" w:rsidR="004D7673"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Y[site, year, visit, </w:t>
      </w:r>
      <w:proofErr w:type="spellStart"/>
      <w:r w:rsidRPr="007B7BF0">
        <w:rPr>
          <w:rFonts w:ascii="Courier New" w:hAnsi="Courier New" w:cs="Courier New"/>
          <w:sz w:val="20"/>
          <w:szCs w:val="20"/>
        </w:rPr>
        <w:t>i</w:t>
      </w:r>
      <w:proofErr w:type="spellEnd"/>
      <w:r w:rsidRPr="007B7BF0">
        <w:rPr>
          <w:rFonts w:ascii="Courier New" w:hAnsi="Courier New" w:cs="Courier New"/>
          <w:sz w:val="20"/>
          <w:szCs w:val="20"/>
        </w:rPr>
        <w:t xml:space="preserve">, species] ~ </w:t>
      </w:r>
      <w:proofErr w:type="spellStart"/>
      <w:r w:rsidRPr="007B7BF0">
        <w:rPr>
          <w:rFonts w:ascii="Courier New" w:hAnsi="Courier New" w:cs="Courier New"/>
          <w:sz w:val="20"/>
          <w:szCs w:val="20"/>
        </w:rPr>
        <w:t>dbin</w:t>
      </w:r>
      <w:proofErr w:type="spellEnd"/>
      <w:r w:rsidRPr="007B7BF0">
        <w:rPr>
          <w:rFonts w:ascii="Courier New" w:hAnsi="Courier New" w:cs="Courier New"/>
          <w:sz w:val="20"/>
          <w:szCs w:val="20"/>
        </w:rPr>
        <w:t xml:space="preserve">(p[site, year, </w:t>
      </w:r>
    </w:p>
    <w:p w14:paraId="31145D9D" w14:textId="77777777" w:rsidR="004D7673" w:rsidRDefault="004D7673" w:rsidP="004D7673">
      <w:pPr>
        <w:spacing w:after="0" w:line="276" w:lineRule="auto"/>
        <w:ind w:left="5760" w:firstLine="720"/>
        <w:rPr>
          <w:rFonts w:ascii="Courier New" w:hAnsi="Courier New" w:cs="Courier New"/>
          <w:sz w:val="20"/>
          <w:szCs w:val="20"/>
        </w:rPr>
      </w:pPr>
      <w:r>
        <w:rPr>
          <w:rFonts w:ascii="Courier New" w:hAnsi="Courier New" w:cs="Courier New"/>
          <w:sz w:val="20"/>
          <w:szCs w:val="20"/>
        </w:rPr>
        <w:t xml:space="preserve">      </w:t>
      </w:r>
      <w:r w:rsidR="007B7BF0" w:rsidRPr="007B7BF0">
        <w:rPr>
          <w:rFonts w:ascii="Courier New" w:hAnsi="Courier New" w:cs="Courier New"/>
          <w:sz w:val="20"/>
          <w:szCs w:val="20"/>
        </w:rPr>
        <w:t xml:space="preserve">visit, </w:t>
      </w:r>
      <w:proofErr w:type="spellStart"/>
      <w:r w:rsidR="007B7BF0" w:rsidRPr="007B7BF0">
        <w:rPr>
          <w:rFonts w:ascii="Courier New" w:hAnsi="Courier New" w:cs="Courier New"/>
          <w:sz w:val="20"/>
          <w:szCs w:val="20"/>
        </w:rPr>
        <w:t>i</w:t>
      </w:r>
      <w:proofErr w:type="spellEnd"/>
      <w:r w:rsidR="007B7BF0" w:rsidRPr="007B7BF0">
        <w:rPr>
          <w:rFonts w:ascii="Courier New" w:hAnsi="Courier New" w:cs="Courier New"/>
          <w:sz w:val="20"/>
          <w:szCs w:val="20"/>
        </w:rPr>
        <w:t xml:space="preserve">, </w:t>
      </w:r>
    </w:p>
    <w:p w14:paraId="4DA81D75" w14:textId="77777777" w:rsidR="004D7673" w:rsidRDefault="007B7BF0" w:rsidP="004D7673">
      <w:pPr>
        <w:spacing w:after="0" w:line="276" w:lineRule="auto"/>
        <w:ind w:left="7200"/>
        <w:rPr>
          <w:rFonts w:ascii="Courier New" w:hAnsi="Courier New" w:cs="Courier New"/>
          <w:sz w:val="20"/>
          <w:szCs w:val="20"/>
        </w:rPr>
      </w:pPr>
      <w:r w:rsidRPr="007B7BF0">
        <w:rPr>
          <w:rFonts w:ascii="Courier New" w:hAnsi="Courier New" w:cs="Courier New"/>
          <w:sz w:val="20"/>
          <w:szCs w:val="20"/>
        </w:rPr>
        <w:t xml:space="preserve">species], </w:t>
      </w:r>
    </w:p>
    <w:p w14:paraId="063467E5" w14:textId="77777777" w:rsidR="004D7673" w:rsidRDefault="004D7673" w:rsidP="004D7673">
      <w:pPr>
        <w:spacing w:after="0" w:line="276" w:lineRule="auto"/>
        <w:ind w:left="5760"/>
        <w:rPr>
          <w:rFonts w:ascii="Courier New" w:hAnsi="Courier New" w:cs="Courier New"/>
          <w:sz w:val="20"/>
          <w:szCs w:val="20"/>
        </w:rPr>
      </w:pPr>
      <w:r>
        <w:rPr>
          <w:rFonts w:ascii="Courier New" w:hAnsi="Courier New" w:cs="Courier New"/>
          <w:sz w:val="20"/>
          <w:szCs w:val="20"/>
        </w:rPr>
        <w:t xml:space="preserve">     </w:t>
      </w:r>
      <w:r w:rsidR="007B7BF0" w:rsidRPr="007B7BF0">
        <w:rPr>
          <w:rFonts w:ascii="Courier New" w:hAnsi="Courier New" w:cs="Courier New"/>
          <w:sz w:val="20"/>
          <w:szCs w:val="20"/>
        </w:rPr>
        <w:t>z[site, year, visit,</w:t>
      </w:r>
      <w:r w:rsidRPr="004D7673">
        <w:rPr>
          <w:rFonts w:ascii="Courier New" w:hAnsi="Courier New" w:cs="Courier New"/>
          <w:sz w:val="18"/>
          <w:szCs w:val="18"/>
        </w:rPr>
        <w:t xml:space="preserve"> </w:t>
      </w:r>
      <w:r w:rsidR="007B7BF0" w:rsidRPr="007B7BF0">
        <w:rPr>
          <w:rFonts w:ascii="Courier New" w:hAnsi="Courier New" w:cs="Courier New"/>
          <w:sz w:val="20"/>
          <w:szCs w:val="20"/>
        </w:rPr>
        <w:t xml:space="preserve">i-1, </w:t>
      </w:r>
    </w:p>
    <w:p w14:paraId="75326C35" w14:textId="238279C9" w:rsidR="007B7BF0" w:rsidRPr="007B7BF0" w:rsidRDefault="004D7673" w:rsidP="004D7673">
      <w:pPr>
        <w:spacing w:after="0" w:line="276" w:lineRule="auto"/>
        <w:ind w:left="5760" w:firstLine="720"/>
        <w:rPr>
          <w:rFonts w:ascii="Courier New" w:hAnsi="Courier New" w:cs="Courier New"/>
          <w:sz w:val="20"/>
          <w:szCs w:val="20"/>
        </w:rPr>
      </w:pPr>
      <w:r>
        <w:rPr>
          <w:rFonts w:ascii="Courier New" w:hAnsi="Courier New" w:cs="Courier New"/>
          <w:sz w:val="20"/>
          <w:szCs w:val="20"/>
        </w:rPr>
        <w:t xml:space="preserve"> </w:t>
      </w:r>
      <w:r w:rsidR="007B7BF0" w:rsidRPr="007B7BF0">
        <w:rPr>
          <w:rFonts w:ascii="Courier New" w:hAnsi="Courier New" w:cs="Courier New"/>
          <w:sz w:val="20"/>
          <w:szCs w:val="20"/>
        </w:rPr>
        <w:t>species])</w:t>
      </w:r>
    </w:p>
    <w:p w14:paraId="52665060" w14:textId="77777777" w:rsidR="004D7673"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z[site, year, visit, </w:t>
      </w:r>
      <w:proofErr w:type="spellStart"/>
      <w:r w:rsidRPr="007B7BF0">
        <w:rPr>
          <w:rFonts w:ascii="Courier New" w:hAnsi="Courier New" w:cs="Courier New"/>
          <w:sz w:val="20"/>
          <w:szCs w:val="20"/>
        </w:rPr>
        <w:t>i</w:t>
      </w:r>
      <w:proofErr w:type="spellEnd"/>
      <w:r w:rsidRPr="007B7BF0">
        <w:rPr>
          <w:rFonts w:ascii="Courier New" w:hAnsi="Courier New" w:cs="Courier New"/>
          <w:sz w:val="20"/>
          <w:szCs w:val="20"/>
        </w:rPr>
        <w:t xml:space="preserve">, species] &lt;- N[site, year, species] </w:t>
      </w:r>
    </w:p>
    <w:p w14:paraId="6A70D91E" w14:textId="77777777" w:rsidR="004D7673" w:rsidRDefault="007B7BF0" w:rsidP="004D7673">
      <w:pPr>
        <w:spacing w:after="0" w:line="276" w:lineRule="auto"/>
        <w:ind w:left="5760" w:firstLine="720"/>
        <w:rPr>
          <w:rFonts w:ascii="Courier New" w:hAnsi="Courier New" w:cs="Courier New"/>
          <w:sz w:val="20"/>
          <w:szCs w:val="20"/>
        </w:rPr>
      </w:pPr>
      <w:r w:rsidRPr="007B7BF0">
        <w:rPr>
          <w:rFonts w:ascii="Courier New" w:hAnsi="Courier New" w:cs="Courier New"/>
          <w:sz w:val="20"/>
          <w:szCs w:val="20"/>
        </w:rPr>
        <w:t xml:space="preserve">- sum(Y[site, year, </w:t>
      </w:r>
    </w:p>
    <w:p w14:paraId="7F9E3759" w14:textId="77777777" w:rsidR="004D7673" w:rsidRDefault="004D7673" w:rsidP="004D7673">
      <w:pPr>
        <w:spacing w:after="0" w:line="276" w:lineRule="auto"/>
        <w:ind w:left="7200"/>
        <w:rPr>
          <w:rFonts w:ascii="Courier New" w:hAnsi="Courier New" w:cs="Courier New"/>
          <w:sz w:val="20"/>
          <w:szCs w:val="20"/>
        </w:rPr>
      </w:pPr>
      <w:r>
        <w:rPr>
          <w:rFonts w:ascii="Courier New" w:hAnsi="Courier New" w:cs="Courier New"/>
          <w:sz w:val="20"/>
          <w:szCs w:val="20"/>
        </w:rPr>
        <w:t xml:space="preserve">  </w:t>
      </w:r>
      <w:r w:rsidR="007B7BF0" w:rsidRPr="007B7BF0">
        <w:rPr>
          <w:rFonts w:ascii="Courier New" w:hAnsi="Courier New" w:cs="Courier New"/>
          <w:sz w:val="20"/>
          <w:szCs w:val="20"/>
        </w:rPr>
        <w:t xml:space="preserve">visit, 1:i, </w:t>
      </w:r>
      <w:r>
        <w:rPr>
          <w:rFonts w:ascii="Courier New" w:hAnsi="Courier New" w:cs="Courier New"/>
          <w:sz w:val="20"/>
          <w:szCs w:val="20"/>
        </w:rPr>
        <w:t xml:space="preserve"> </w:t>
      </w:r>
    </w:p>
    <w:p w14:paraId="2A6E17E1" w14:textId="686199E5" w:rsidR="007B7BF0" w:rsidRPr="007B7BF0" w:rsidRDefault="004D7673" w:rsidP="004D7673">
      <w:pPr>
        <w:spacing w:after="0" w:line="276" w:lineRule="auto"/>
        <w:ind w:left="7200"/>
        <w:rPr>
          <w:rFonts w:ascii="Courier New" w:hAnsi="Courier New" w:cs="Courier New"/>
          <w:sz w:val="20"/>
          <w:szCs w:val="20"/>
        </w:rPr>
      </w:pPr>
      <w:r>
        <w:rPr>
          <w:rFonts w:ascii="Courier New" w:hAnsi="Courier New" w:cs="Courier New"/>
          <w:sz w:val="20"/>
          <w:szCs w:val="20"/>
        </w:rPr>
        <w:t xml:space="preserve">  </w:t>
      </w:r>
      <w:r w:rsidR="007B7BF0" w:rsidRPr="007B7BF0">
        <w:rPr>
          <w:rFonts w:ascii="Courier New" w:hAnsi="Courier New" w:cs="Courier New"/>
          <w:sz w:val="20"/>
          <w:szCs w:val="20"/>
        </w:rPr>
        <w:t>species])</w:t>
      </w:r>
    </w:p>
    <w:p w14:paraId="5C96D87F"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w:t>
      </w:r>
    </w:p>
    <w:p w14:paraId="21FC5E19" w14:textId="77777777" w:rsidR="007B7BF0" w:rsidRPr="007B7BF0" w:rsidRDefault="007B7BF0" w:rsidP="007B7BF0">
      <w:pPr>
        <w:spacing w:after="0" w:line="276" w:lineRule="auto"/>
        <w:rPr>
          <w:rFonts w:ascii="Courier New" w:hAnsi="Courier New" w:cs="Courier New"/>
          <w:sz w:val="20"/>
          <w:szCs w:val="20"/>
        </w:rPr>
      </w:pPr>
    </w:p>
    <w:p w14:paraId="69B2B661"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 Loop to estimate detection each species at each site</w:t>
      </w:r>
    </w:p>
    <w:p w14:paraId="080B8427"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for (replicate in 1:n.replicates) {</w:t>
      </w:r>
    </w:p>
    <w:p w14:paraId="3CD988A3" w14:textId="77777777" w:rsidR="007B7BF0" w:rsidRPr="007B7BF0" w:rsidRDefault="007B7BF0" w:rsidP="007B7BF0">
      <w:pPr>
        <w:spacing w:after="0" w:line="276" w:lineRule="auto"/>
        <w:rPr>
          <w:rFonts w:ascii="Courier New" w:hAnsi="Courier New" w:cs="Courier New"/>
          <w:sz w:val="20"/>
          <w:szCs w:val="20"/>
        </w:rPr>
      </w:pPr>
    </w:p>
    <w:p w14:paraId="005B9F19"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lastRenderedPageBreak/>
        <w:t xml:space="preserve">                  # DETECTION MODEL</w:t>
      </w:r>
    </w:p>
    <w:p w14:paraId="1543203E" w14:textId="77777777" w:rsidR="00964D52"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logit(p[site, year, visit, replicate, species]) &lt;- </w:t>
      </w:r>
    </w:p>
    <w:p w14:paraId="55F3394E" w14:textId="0778D75D" w:rsidR="007B7BF0" w:rsidRPr="007B7BF0" w:rsidRDefault="007B7BF0" w:rsidP="00EC01DD">
      <w:pPr>
        <w:spacing w:after="0" w:line="276" w:lineRule="auto"/>
        <w:ind w:left="2160" w:firstLine="720"/>
        <w:rPr>
          <w:rFonts w:ascii="Courier New" w:hAnsi="Courier New" w:cs="Courier New"/>
          <w:sz w:val="20"/>
          <w:szCs w:val="20"/>
        </w:rPr>
      </w:pPr>
      <w:r w:rsidRPr="007B7BF0">
        <w:rPr>
          <w:rFonts w:ascii="Courier New" w:hAnsi="Courier New" w:cs="Courier New"/>
          <w:sz w:val="20"/>
          <w:szCs w:val="20"/>
        </w:rPr>
        <w:t xml:space="preserve">beta[species, 1] * </w:t>
      </w:r>
      <w:proofErr w:type="spellStart"/>
      <w:r w:rsidRPr="007B7BF0">
        <w:rPr>
          <w:rFonts w:ascii="Courier New" w:hAnsi="Courier New" w:cs="Courier New"/>
          <w:sz w:val="20"/>
          <w:szCs w:val="20"/>
        </w:rPr>
        <w:t>day.array</w:t>
      </w:r>
      <w:proofErr w:type="spellEnd"/>
      <w:r w:rsidRPr="007B7BF0">
        <w:rPr>
          <w:rFonts w:ascii="Courier New" w:hAnsi="Courier New" w:cs="Courier New"/>
          <w:sz w:val="20"/>
          <w:szCs w:val="20"/>
        </w:rPr>
        <w:t>[site, year, visit] +</w:t>
      </w:r>
    </w:p>
    <w:p w14:paraId="6EEA3A27" w14:textId="41EAB798"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ab/>
      </w:r>
      <w:r w:rsidRPr="007B7BF0">
        <w:rPr>
          <w:rFonts w:ascii="Courier New" w:hAnsi="Courier New" w:cs="Courier New"/>
          <w:sz w:val="20"/>
          <w:szCs w:val="20"/>
        </w:rPr>
        <w:tab/>
      </w:r>
      <w:r w:rsidRPr="007B7BF0">
        <w:rPr>
          <w:rFonts w:ascii="Courier New" w:hAnsi="Courier New" w:cs="Courier New"/>
          <w:sz w:val="20"/>
          <w:szCs w:val="20"/>
        </w:rPr>
        <w:tab/>
      </w:r>
      <w:r w:rsidR="00EC01DD">
        <w:rPr>
          <w:rFonts w:ascii="Courier New" w:hAnsi="Courier New" w:cs="Courier New"/>
          <w:sz w:val="20"/>
          <w:szCs w:val="20"/>
        </w:rPr>
        <w:tab/>
      </w:r>
      <w:r w:rsidRPr="007B7BF0">
        <w:rPr>
          <w:rFonts w:ascii="Courier New" w:hAnsi="Courier New" w:cs="Courier New"/>
          <w:sz w:val="20"/>
          <w:szCs w:val="20"/>
        </w:rPr>
        <w:t xml:space="preserve">beta[species, 2] * </w:t>
      </w:r>
      <w:proofErr w:type="spellStart"/>
      <w:r w:rsidRPr="007B7BF0">
        <w:rPr>
          <w:rFonts w:ascii="Courier New" w:hAnsi="Courier New" w:cs="Courier New"/>
          <w:sz w:val="20"/>
          <w:szCs w:val="20"/>
        </w:rPr>
        <w:t>time.array</w:t>
      </w:r>
      <w:proofErr w:type="spellEnd"/>
      <w:r w:rsidRPr="007B7BF0">
        <w:rPr>
          <w:rFonts w:ascii="Courier New" w:hAnsi="Courier New" w:cs="Courier New"/>
          <w:sz w:val="20"/>
          <w:szCs w:val="20"/>
        </w:rPr>
        <w:t>[site, year, visit] +</w:t>
      </w:r>
    </w:p>
    <w:p w14:paraId="40674092" w14:textId="64920D85" w:rsidR="00EC01DD" w:rsidRDefault="007B7BF0" w:rsidP="00EC01DD">
      <w:pPr>
        <w:spacing w:after="0" w:line="276" w:lineRule="auto"/>
        <w:rPr>
          <w:rFonts w:ascii="Courier New" w:hAnsi="Courier New" w:cs="Courier New"/>
          <w:sz w:val="20"/>
          <w:szCs w:val="20"/>
        </w:rPr>
      </w:pPr>
      <w:r w:rsidRPr="007B7BF0">
        <w:rPr>
          <w:rFonts w:ascii="Courier New" w:hAnsi="Courier New" w:cs="Courier New"/>
          <w:sz w:val="20"/>
          <w:szCs w:val="20"/>
        </w:rPr>
        <w:tab/>
      </w:r>
      <w:r w:rsidRPr="007B7BF0">
        <w:rPr>
          <w:rFonts w:ascii="Courier New" w:hAnsi="Courier New" w:cs="Courier New"/>
          <w:sz w:val="20"/>
          <w:szCs w:val="20"/>
        </w:rPr>
        <w:tab/>
      </w:r>
      <w:r w:rsidRPr="007B7BF0">
        <w:rPr>
          <w:rFonts w:ascii="Courier New" w:hAnsi="Courier New" w:cs="Courier New"/>
          <w:sz w:val="20"/>
          <w:szCs w:val="20"/>
        </w:rPr>
        <w:tab/>
      </w:r>
      <w:r w:rsidR="00EC01DD">
        <w:rPr>
          <w:rFonts w:ascii="Courier New" w:hAnsi="Courier New" w:cs="Courier New"/>
          <w:sz w:val="20"/>
          <w:szCs w:val="20"/>
        </w:rPr>
        <w:tab/>
      </w:r>
      <w:r w:rsidRPr="007B7BF0">
        <w:rPr>
          <w:rFonts w:ascii="Courier New" w:hAnsi="Courier New" w:cs="Courier New"/>
          <w:sz w:val="20"/>
          <w:szCs w:val="20"/>
        </w:rPr>
        <w:t xml:space="preserve">beta[species, 3] * </w:t>
      </w:r>
      <w:proofErr w:type="spellStart"/>
      <w:r w:rsidRPr="007B7BF0">
        <w:rPr>
          <w:rFonts w:ascii="Courier New" w:hAnsi="Courier New" w:cs="Courier New"/>
          <w:sz w:val="20"/>
          <w:szCs w:val="20"/>
        </w:rPr>
        <w:t>time.array</w:t>
      </w:r>
      <w:proofErr w:type="spellEnd"/>
      <w:r w:rsidRPr="007B7BF0">
        <w:rPr>
          <w:rFonts w:ascii="Courier New" w:hAnsi="Courier New" w:cs="Courier New"/>
          <w:sz w:val="20"/>
          <w:szCs w:val="20"/>
        </w:rPr>
        <w:t xml:space="preserve">[site, year, visit] * </w:t>
      </w:r>
    </w:p>
    <w:p w14:paraId="2AC5EA12" w14:textId="5424F9E7" w:rsidR="007B7BF0" w:rsidRPr="007B7BF0" w:rsidRDefault="00EC01DD" w:rsidP="00EC01DD">
      <w:pPr>
        <w:spacing w:after="0" w:line="276" w:lineRule="auto"/>
        <w:ind w:left="3600" w:firstLine="720"/>
        <w:rPr>
          <w:rFonts w:ascii="Courier New" w:hAnsi="Courier New" w:cs="Courier New"/>
          <w:sz w:val="20"/>
          <w:szCs w:val="20"/>
        </w:rPr>
      </w:pPr>
      <w:r>
        <w:rPr>
          <w:rFonts w:ascii="Courier New" w:hAnsi="Courier New" w:cs="Courier New"/>
          <w:sz w:val="20"/>
          <w:szCs w:val="20"/>
        </w:rPr>
        <w:t xml:space="preserve"> </w:t>
      </w:r>
      <w:proofErr w:type="spellStart"/>
      <w:r w:rsidR="007B7BF0" w:rsidRPr="007B7BF0">
        <w:rPr>
          <w:rFonts w:ascii="Courier New" w:hAnsi="Courier New" w:cs="Courier New"/>
          <w:sz w:val="20"/>
          <w:szCs w:val="20"/>
        </w:rPr>
        <w:t>time.array</w:t>
      </w:r>
      <w:proofErr w:type="spellEnd"/>
      <w:r w:rsidR="007B7BF0" w:rsidRPr="007B7BF0">
        <w:rPr>
          <w:rFonts w:ascii="Courier New" w:hAnsi="Courier New" w:cs="Courier New"/>
          <w:sz w:val="20"/>
          <w:szCs w:val="20"/>
        </w:rPr>
        <w:t>[site, year, visit] +</w:t>
      </w:r>
    </w:p>
    <w:p w14:paraId="05B190C8" w14:textId="521D9636"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ab/>
      </w:r>
      <w:r w:rsidRPr="007B7BF0">
        <w:rPr>
          <w:rFonts w:ascii="Courier New" w:hAnsi="Courier New" w:cs="Courier New"/>
          <w:sz w:val="20"/>
          <w:szCs w:val="20"/>
        </w:rPr>
        <w:tab/>
      </w:r>
      <w:r w:rsidRPr="007B7BF0">
        <w:rPr>
          <w:rFonts w:ascii="Courier New" w:hAnsi="Courier New" w:cs="Courier New"/>
          <w:sz w:val="20"/>
          <w:szCs w:val="20"/>
        </w:rPr>
        <w:tab/>
      </w:r>
      <w:r w:rsidR="00EC01DD">
        <w:rPr>
          <w:rFonts w:ascii="Courier New" w:hAnsi="Courier New" w:cs="Courier New"/>
          <w:sz w:val="20"/>
          <w:szCs w:val="20"/>
        </w:rPr>
        <w:tab/>
      </w:r>
      <w:r w:rsidRPr="007B7BF0">
        <w:rPr>
          <w:rFonts w:ascii="Courier New" w:hAnsi="Courier New" w:cs="Courier New"/>
          <w:sz w:val="20"/>
          <w:szCs w:val="20"/>
        </w:rPr>
        <w:t xml:space="preserve">beta[species, 4] * </w:t>
      </w:r>
      <w:proofErr w:type="spellStart"/>
      <w:r w:rsidRPr="007B7BF0">
        <w:rPr>
          <w:rFonts w:ascii="Courier New" w:hAnsi="Courier New" w:cs="Courier New"/>
          <w:sz w:val="20"/>
          <w:szCs w:val="20"/>
        </w:rPr>
        <w:t>wind.array</w:t>
      </w:r>
      <w:proofErr w:type="spellEnd"/>
      <w:r w:rsidRPr="007B7BF0">
        <w:rPr>
          <w:rFonts w:ascii="Courier New" w:hAnsi="Courier New" w:cs="Courier New"/>
          <w:sz w:val="20"/>
          <w:szCs w:val="20"/>
        </w:rPr>
        <w:t xml:space="preserve">[site, year, visit] + </w:t>
      </w:r>
    </w:p>
    <w:p w14:paraId="48EE3F0B" w14:textId="77777777" w:rsidR="00EC01DD" w:rsidRDefault="007B7BF0" w:rsidP="00EC01DD">
      <w:pPr>
        <w:spacing w:after="0" w:line="276" w:lineRule="auto"/>
        <w:rPr>
          <w:rFonts w:ascii="Courier New" w:hAnsi="Courier New" w:cs="Courier New"/>
          <w:sz w:val="20"/>
          <w:szCs w:val="20"/>
        </w:rPr>
      </w:pPr>
      <w:r w:rsidRPr="007B7BF0">
        <w:rPr>
          <w:rFonts w:ascii="Courier New" w:hAnsi="Courier New" w:cs="Courier New"/>
          <w:sz w:val="20"/>
          <w:szCs w:val="20"/>
        </w:rPr>
        <w:tab/>
      </w:r>
      <w:r w:rsidRPr="007B7BF0">
        <w:rPr>
          <w:rFonts w:ascii="Courier New" w:hAnsi="Courier New" w:cs="Courier New"/>
          <w:sz w:val="20"/>
          <w:szCs w:val="20"/>
        </w:rPr>
        <w:tab/>
      </w:r>
      <w:r w:rsidRPr="007B7BF0">
        <w:rPr>
          <w:rFonts w:ascii="Courier New" w:hAnsi="Courier New" w:cs="Courier New"/>
          <w:sz w:val="20"/>
          <w:szCs w:val="20"/>
        </w:rPr>
        <w:tab/>
      </w:r>
      <w:r w:rsidRPr="007B7BF0">
        <w:rPr>
          <w:rFonts w:ascii="Courier New" w:hAnsi="Courier New" w:cs="Courier New"/>
          <w:sz w:val="20"/>
          <w:szCs w:val="20"/>
        </w:rPr>
        <w:tab/>
        <w:t xml:space="preserve">beta[species, 5] * </w:t>
      </w:r>
      <w:proofErr w:type="spellStart"/>
      <w:r w:rsidRPr="007B7BF0">
        <w:rPr>
          <w:rFonts w:ascii="Courier New" w:hAnsi="Courier New" w:cs="Courier New"/>
          <w:sz w:val="20"/>
          <w:szCs w:val="20"/>
        </w:rPr>
        <w:t>sky.array</w:t>
      </w:r>
      <w:proofErr w:type="spellEnd"/>
      <w:r w:rsidRPr="007B7BF0">
        <w:rPr>
          <w:rFonts w:ascii="Courier New" w:hAnsi="Courier New" w:cs="Courier New"/>
          <w:sz w:val="20"/>
          <w:szCs w:val="20"/>
        </w:rPr>
        <w:t>[site, year, visit] +</w:t>
      </w:r>
    </w:p>
    <w:p w14:paraId="3D34108E" w14:textId="77777777" w:rsidR="00EC01DD" w:rsidRDefault="007B7BF0" w:rsidP="00EC01DD">
      <w:pPr>
        <w:spacing w:after="0" w:line="276" w:lineRule="auto"/>
        <w:ind w:left="2160" w:firstLine="720"/>
        <w:rPr>
          <w:rFonts w:ascii="Courier New" w:hAnsi="Courier New" w:cs="Courier New"/>
          <w:sz w:val="20"/>
          <w:szCs w:val="20"/>
        </w:rPr>
      </w:pPr>
      <w:proofErr w:type="spellStart"/>
      <w:r w:rsidRPr="007B7BF0">
        <w:rPr>
          <w:rFonts w:ascii="Courier New" w:hAnsi="Courier New" w:cs="Courier New"/>
          <w:sz w:val="20"/>
          <w:szCs w:val="20"/>
        </w:rPr>
        <w:t>random.observer.effect</w:t>
      </w:r>
      <w:proofErr w:type="spellEnd"/>
      <w:r w:rsidRPr="007B7BF0">
        <w:rPr>
          <w:rFonts w:ascii="Courier New" w:hAnsi="Courier New" w:cs="Courier New"/>
          <w:sz w:val="20"/>
          <w:szCs w:val="20"/>
        </w:rPr>
        <w:t xml:space="preserve">[species, </w:t>
      </w:r>
    </w:p>
    <w:p w14:paraId="73E97384" w14:textId="77777777" w:rsidR="00EC01DD" w:rsidRDefault="00EC01DD" w:rsidP="00EC01DD">
      <w:pPr>
        <w:spacing w:after="0" w:line="276" w:lineRule="auto"/>
        <w:ind w:left="5040"/>
        <w:rPr>
          <w:rFonts w:ascii="Courier New" w:hAnsi="Courier New" w:cs="Courier New"/>
          <w:sz w:val="20"/>
          <w:szCs w:val="20"/>
        </w:rPr>
      </w:pPr>
      <w:r>
        <w:rPr>
          <w:rFonts w:ascii="Courier New" w:hAnsi="Courier New" w:cs="Courier New"/>
          <w:sz w:val="20"/>
          <w:szCs w:val="20"/>
        </w:rPr>
        <w:t xml:space="preserve">     </w:t>
      </w:r>
      <w:proofErr w:type="spellStart"/>
      <w:r w:rsidR="007B7BF0" w:rsidRPr="007B7BF0">
        <w:rPr>
          <w:rFonts w:ascii="Courier New" w:hAnsi="Courier New" w:cs="Courier New"/>
          <w:sz w:val="20"/>
          <w:szCs w:val="20"/>
        </w:rPr>
        <w:t>observer.id.array</w:t>
      </w:r>
      <w:proofErr w:type="spellEnd"/>
      <w:r w:rsidR="007B7BF0" w:rsidRPr="007B7BF0">
        <w:rPr>
          <w:rFonts w:ascii="Courier New" w:hAnsi="Courier New" w:cs="Courier New"/>
          <w:sz w:val="20"/>
          <w:szCs w:val="20"/>
        </w:rPr>
        <w:t xml:space="preserve">[site, year, </w:t>
      </w:r>
    </w:p>
    <w:p w14:paraId="4C873089" w14:textId="2A9CBE31" w:rsidR="007B7BF0" w:rsidRPr="007B7BF0" w:rsidRDefault="00EC01DD" w:rsidP="00EC01DD">
      <w:pPr>
        <w:spacing w:after="0" w:line="276" w:lineRule="auto"/>
        <w:ind w:left="7200"/>
        <w:rPr>
          <w:rFonts w:ascii="Courier New" w:hAnsi="Courier New" w:cs="Courier New"/>
          <w:sz w:val="20"/>
          <w:szCs w:val="20"/>
        </w:rPr>
      </w:pPr>
      <w:r>
        <w:rPr>
          <w:rFonts w:ascii="Courier New" w:hAnsi="Courier New" w:cs="Courier New"/>
          <w:sz w:val="20"/>
          <w:szCs w:val="20"/>
        </w:rPr>
        <w:t xml:space="preserve">     </w:t>
      </w:r>
      <w:r w:rsidR="007B7BF0" w:rsidRPr="007B7BF0">
        <w:rPr>
          <w:rFonts w:ascii="Courier New" w:hAnsi="Courier New" w:cs="Courier New"/>
          <w:sz w:val="20"/>
          <w:szCs w:val="20"/>
        </w:rPr>
        <w:t>visit]]</w:t>
      </w:r>
    </w:p>
    <w:p w14:paraId="795DD1FB"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w:t>
      </w:r>
    </w:p>
    <w:p w14:paraId="1F4D7EB3"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w:t>
      </w:r>
    </w:p>
    <w:p w14:paraId="7B025DE2"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 NOTES: Loop over each replicate for each site.</w:t>
      </w:r>
    </w:p>
    <w:p w14:paraId="24D8A489" w14:textId="77777777" w:rsidR="007B7BF0" w:rsidRPr="007B7BF0" w:rsidRDefault="007B7BF0" w:rsidP="007B7BF0">
      <w:pPr>
        <w:spacing w:after="0" w:line="276" w:lineRule="auto"/>
        <w:rPr>
          <w:rFonts w:ascii="Courier New" w:hAnsi="Courier New" w:cs="Courier New"/>
          <w:sz w:val="20"/>
          <w:szCs w:val="20"/>
        </w:rPr>
      </w:pPr>
    </w:p>
    <w:p w14:paraId="262CD1F2"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 # end visit loop</w:t>
      </w:r>
    </w:p>
    <w:p w14:paraId="207EF0E8" w14:textId="77777777" w:rsidR="007B7BF0" w:rsidRPr="007B7BF0" w:rsidRDefault="007B7BF0" w:rsidP="007B7BF0">
      <w:pPr>
        <w:spacing w:after="0" w:line="276" w:lineRule="auto"/>
        <w:rPr>
          <w:rFonts w:ascii="Courier New" w:hAnsi="Courier New" w:cs="Courier New"/>
          <w:sz w:val="20"/>
          <w:szCs w:val="20"/>
        </w:rPr>
      </w:pPr>
    </w:p>
    <w:p w14:paraId="40ECAC67"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 # end year loop</w:t>
      </w:r>
    </w:p>
    <w:p w14:paraId="529EC721" w14:textId="77777777" w:rsidR="007B7BF0" w:rsidRPr="007B7BF0" w:rsidRDefault="007B7BF0" w:rsidP="007B7BF0">
      <w:pPr>
        <w:spacing w:after="0" w:line="276" w:lineRule="auto"/>
        <w:rPr>
          <w:rFonts w:ascii="Courier New" w:hAnsi="Courier New" w:cs="Courier New"/>
          <w:sz w:val="20"/>
          <w:szCs w:val="20"/>
        </w:rPr>
      </w:pPr>
    </w:p>
    <w:p w14:paraId="304A236B"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 # end site loop</w:t>
      </w:r>
    </w:p>
    <w:p w14:paraId="273D7EF6" w14:textId="77777777" w:rsidR="007B7BF0" w:rsidRPr="007B7BF0" w:rsidRDefault="007B7BF0" w:rsidP="007B7BF0">
      <w:pPr>
        <w:spacing w:after="0" w:line="276" w:lineRule="auto"/>
        <w:rPr>
          <w:rFonts w:ascii="Courier New" w:hAnsi="Courier New" w:cs="Courier New"/>
          <w:sz w:val="20"/>
          <w:szCs w:val="20"/>
        </w:rPr>
      </w:pPr>
    </w:p>
    <w:p w14:paraId="7D3C7AF4" w14:textId="77777777" w:rsidR="007B7BF0"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 xml:space="preserve">   } # end species loop</w:t>
      </w:r>
    </w:p>
    <w:p w14:paraId="1445EFCF" w14:textId="77777777" w:rsidR="007B7BF0" w:rsidRPr="007B7BF0" w:rsidRDefault="007B7BF0" w:rsidP="007B7BF0">
      <w:pPr>
        <w:spacing w:after="0" w:line="276" w:lineRule="auto"/>
        <w:rPr>
          <w:rFonts w:ascii="Courier New" w:hAnsi="Courier New" w:cs="Courier New"/>
          <w:sz w:val="20"/>
          <w:szCs w:val="20"/>
        </w:rPr>
      </w:pPr>
    </w:p>
    <w:p w14:paraId="5A0D93C4" w14:textId="77777777" w:rsidR="007B7BF0" w:rsidRPr="007B7BF0" w:rsidRDefault="007B7BF0" w:rsidP="007B7BF0">
      <w:pPr>
        <w:spacing w:after="0" w:line="276" w:lineRule="auto"/>
        <w:rPr>
          <w:rFonts w:ascii="Courier New" w:hAnsi="Courier New" w:cs="Courier New"/>
          <w:sz w:val="20"/>
          <w:szCs w:val="20"/>
        </w:rPr>
      </w:pPr>
    </w:p>
    <w:p w14:paraId="0CD8FB10" w14:textId="55EAAF8D" w:rsidR="00FD420E" w:rsidRPr="007B7BF0" w:rsidRDefault="007B7BF0" w:rsidP="007B7BF0">
      <w:pPr>
        <w:spacing w:after="0" w:line="276" w:lineRule="auto"/>
        <w:rPr>
          <w:rFonts w:ascii="Courier New" w:hAnsi="Courier New" w:cs="Courier New"/>
          <w:sz w:val="20"/>
          <w:szCs w:val="20"/>
        </w:rPr>
      </w:pPr>
      <w:r w:rsidRPr="007B7BF0">
        <w:rPr>
          <w:rFonts w:ascii="Courier New" w:hAnsi="Courier New" w:cs="Courier New"/>
          <w:sz w:val="20"/>
          <w:szCs w:val="20"/>
        </w:rPr>
        <w:t>}</w:t>
      </w:r>
    </w:p>
    <w:p w14:paraId="7DFCD92C" w14:textId="77777777" w:rsidR="008659D1" w:rsidRDefault="008659D1" w:rsidP="00FD420E">
      <w:pPr>
        <w:spacing w:after="0" w:line="276" w:lineRule="auto"/>
        <w:rPr>
          <w:rFonts w:ascii="Times New Roman" w:hAnsi="Times New Roman" w:cs="Times New Roman"/>
          <w:b/>
          <w:bCs/>
          <w:sz w:val="24"/>
          <w:szCs w:val="24"/>
          <w:highlight w:val="yellow"/>
        </w:rPr>
      </w:pPr>
    </w:p>
    <w:p w14:paraId="5586BE53" w14:textId="77777777" w:rsidR="008659D1" w:rsidRDefault="008659D1" w:rsidP="00FD420E">
      <w:pPr>
        <w:spacing w:after="0" w:line="276" w:lineRule="auto"/>
        <w:rPr>
          <w:rFonts w:ascii="Times New Roman" w:hAnsi="Times New Roman" w:cs="Times New Roman"/>
          <w:b/>
          <w:bCs/>
          <w:sz w:val="24"/>
          <w:szCs w:val="24"/>
          <w:highlight w:val="yellow"/>
        </w:rPr>
      </w:pPr>
    </w:p>
    <w:p w14:paraId="1A5491E7" w14:textId="77777777" w:rsidR="008659D1" w:rsidRDefault="008659D1" w:rsidP="00FD420E">
      <w:pPr>
        <w:spacing w:after="0" w:line="276" w:lineRule="auto"/>
        <w:rPr>
          <w:rFonts w:ascii="Times New Roman" w:hAnsi="Times New Roman" w:cs="Times New Roman"/>
          <w:b/>
          <w:bCs/>
          <w:sz w:val="24"/>
          <w:szCs w:val="24"/>
          <w:highlight w:val="yellow"/>
        </w:rPr>
      </w:pPr>
    </w:p>
    <w:p w14:paraId="4B102283" w14:textId="77777777" w:rsidR="008659D1" w:rsidRDefault="008659D1" w:rsidP="00FD420E">
      <w:pPr>
        <w:spacing w:after="0" w:line="276" w:lineRule="auto"/>
        <w:rPr>
          <w:rFonts w:ascii="Times New Roman" w:hAnsi="Times New Roman" w:cs="Times New Roman"/>
          <w:b/>
          <w:bCs/>
          <w:sz w:val="24"/>
          <w:szCs w:val="24"/>
          <w:highlight w:val="yellow"/>
        </w:rPr>
      </w:pPr>
    </w:p>
    <w:p w14:paraId="76875E21" w14:textId="77777777" w:rsidR="00674A83" w:rsidRDefault="00674A83" w:rsidP="00FD420E">
      <w:pPr>
        <w:spacing w:after="0" w:line="276" w:lineRule="auto"/>
        <w:rPr>
          <w:rFonts w:ascii="Times New Roman" w:hAnsi="Times New Roman" w:cs="Times New Roman"/>
          <w:b/>
          <w:bCs/>
          <w:sz w:val="24"/>
          <w:szCs w:val="24"/>
          <w:highlight w:val="yellow"/>
        </w:rPr>
      </w:pPr>
    </w:p>
    <w:p w14:paraId="3E4AB4EE" w14:textId="77777777" w:rsidR="00674A83" w:rsidRDefault="00674A83" w:rsidP="00FD420E">
      <w:pPr>
        <w:spacing w:after="0" w:line="276" w:lineRule="auto"/>
        <w:rPr>
          <w:rFonts w:ascii="Times New Roman" w:hAnsi="Times New Roman" w:cs="Times New Roman"/>
          <w:b/>
          <w:bCs/>
          <w:sz w:val="24"/>
          <w:szCs w:val="24"/>
          <w:highlight w:val="yellow"/>
        </w:rPr>
      </w:pPr>
    </w:p>
    <w:p w14:paraId="0860603B" w14:textId="77777777" w:rsidR="00674A83" w:rsidRDefault="00674A83" w:rsidP="00FD420E">
      <w:pPr>
        <w:spacing w:after="0" w:line="276" w:lineRule="auto"/>
        <w:rPr>
          <w:rFonts w:ascii="Times New Roman" w:hAnsi="Times New Roman" w:cs="Times New Roman"/>
          <w:b/>
          <w:bCs/>
          <w:sz w:val="24"/>
          <w:szCs w:val="24"/>
          <w:highlight w:val="yellow"/>
        </w:rPr>
      </w:pPr>
    </w:p>
    <w:p w14:paraId="7D7AB04A" w14:textId="77777777" w:rsidR="00674A83" w:rsidRDefault="00674A83" w:rsidP="00FD420E">
      <w:pPr>
        <w:spacing w:after="0" w:line="276" w:lineRule="auto"/>
        <w:rPr>
          <w:rFonts w:ascii="Times New Roman" w:hAnsi="Times New Roman" w:cs="Times New Roman"/>
          <w:b/>
          <w:bCs/>
          <w:sz w:val="24"/>
          <w:szCs w:val="24"/>
          <w:highlight w:val="yellow"/>
        </w:rPr>
      </w:pPr>
    </w:p>
    <w:p w14:paraId="6F0BADE9" w14:textId="77777777" w:rsidR="00674A83" w:rsidRDefault="00674A83" w:rsidP="00FD420E">
      <w:pPr>
        <w:spacing w:after="0" w:line="276" w:lineRule="auto"/>
        <w:rPr>
          <w:rFonts w:ascii="Times New Roman" w:hAnsi="Times New Roman" w:cs="Times New Roman"/>
          <w:b/>
          <w:bCs/>
          <w:sz w:val="24"/>
          <w:szCs w:val="24"/>
          <w:highlight w:val="yellow"/>
        </w:rPr>
      </w:pPr>
    </w:p>
    <w:p w14:paraId="772470F5" w14:textId="77777777" w:rsidR="00674A83" w:rsidRDefault="00674A83" w:rsidP="00FD420E">
      <w:pPr>
        <w:spacing w:after="0" w:line="276" w:lineRule="auto"/>
        <w:rPr>
          <w:rFonts w:ascii="Times New Roman" w:hAnsi="Times New Roman" w:cs="Times New Roman"/>
          <w:b/>
          <w:bCs/>
          <w:sz w:val="24"/>
          <w:szCs w:val="24"/>
          <w:highlight w:val="yellow"/>
        </w:rPr>
      </w:pPr>
    </w:p>
    <w:p w14:paraId="5DBFE36A" w14:textId="77777777" w:rsidR="00674A83" w:rsidRDefault="00674A83" w:rsidP="00FD420E">
      <w:pPr>
        <w:spacing w:after="0" w:line="276" w:lineRule="auto"/>
        <w:rPr>
          <w:rFonts w:ascii="Times New Roman" w:hAnsi="Times New Roman" w:cs="Times New Roman"/>
          <w:b/>
          <w:bCs/>
          <w:sz w:val="24"/>
          <w:szCs w:val="24"/>
          <w:highlight w:val="yellow"/>
        </w:rPr>
      </w:pPr>
    </w:p>
    <w:p w14:paraId="5C22C9F5" w14:textId="77777777" w:rsidR="00674A83" w:rsidRDefault="00674A83" w:rsidP="00FD420E">
      <w:pPr>
        <w:spacing w:after="0" w:line="276" w:lineRule="auto"/>
        <w:rPr>
          <w:rFonts w:ascii="Times New Roman" w:hAnsi="Times New Roman" w:cs="Times New Roman"/>
          <w:b/>
          <w:bCs/>
          <w:sz w:val="24"/>
          <w:szCs w:val="24"/>
          <w:highlight w:val="yellow"/>
        </w:rPr>
      </w:pPr>
    </w:p>
    <w:p w14:paraId="58DAFC3F" w14:textId="77777777" w:rsidR="00674A83" w:rsidRDefault="00674A83" w:rsidP="00FD420E">
      <w:pPr>
        <w:spacing w:after="0" w:line="276" w:lineRule="auto"/>
        <w:rPr>
          <w:rFonts w:ascii="Times New Roman" w:hAnsi="Times New Roman" w:cs="Times New Roman"/>
          <w:b/>
          <w:bCs/>
          <w:sz w:val="24"/>
          <w:szCs w:val="24"/>
          <w:highlight w:val="yellow"/>
        </w:rPr>
      </w:pPr>
    </w:p>
    <w:p w14:paraId="35870BC0" w14:textId="77777777" w:rsidR="00674A83" w:rsidRDefault="00674A83" w:rsidP="00FD420E">
      <w:pPr>
        <w:spacing w:after="0" w:line="276" w:lineRule="auto"/>
        <w:rPr>
          <w:rFonts w:ascii="Times New Roman" w:hAnsi="Times New Roman" w:cs="Times New Roman"/>
          <w:b/>
          <w:bCs/>
          <w:sz w:val="24"/>
          <w:szCs w:val="24"/>
          <w:highlight w:val="yellow"/>
        </w:rPr>
      </w:pPr>
    </w:p>
    <w:p w14:paraId="168432B6" w14:textId="77777777" w:rsidR="00674A83" w:rsidRDefault="00674A83" w:rsidP="00FD420E">
      <w:pPr>
        <w:spacing w:after="0" w:line="276" w:lineRule="auto"/>
        <w:rPr>
          <w:rFonts w:ascii="Times New Roman" w:hAnsi="Times New Roman" w:cs="Times New Roman"/>
          <w:b/>
          <w:bCs/>
          <w:sz w:val="24"/>
          <w:szCs w:val="24"/>
          <w:highlight w:val="yellow"/>
        </w:rPr>
      </w:pPr>
    </w:p>
    <w:p w14:paraId="7D3765AC" w14:textId="77777777" w:rsidR="00674A83" w:rsidRDefault="00674A83" w:rsidP="00FD420E">
      <w:pPr>
        <w:spacing w:after="0" w:line="276" w:lineRule="auto"/>
        <w:rPr>
          <w:rFonts w:ascii="Times New Roman" w:hAnsi="Times New Roman" w:cs="Times New Roman"/>
          <w:b/>
          <w:bCs/>
          <w:sz w:val="24"/>
          <w:szCs w:val="24"/>
          <w:highlight w:val="yellow"/>
        </w:rPr>
      </w:pPr>
    </w:p>
    <w:p w14:paraId="47D36D96" w14:textId="77777777" w:rsidR="00674A83" w:rsidRDefault="00674A83" w:rsidP="00FD420E">
      <w:pPr>
        <w:spacing w:after="0" w:line="276" w:lineRule="auto"/>
        <w:rPr>
          <w:rFonts w:ascii="Times New Roman" w:hAnsi="Times New Roman" w:cs="Times New Roman"/>
          <w:b/>
          <w:bCs/>
          <w:sz w:val="24"/>
          <w:szCs w:val="24"/>
          <w:highlight w:val="yellow"/>
        </w:rPr>
      </w:pPr>
    </w:p>
    <w:p w14:paraId="07112E56" w14:textId="77777777" w:rsidR="00674A83" w:rsidRDefault="00674A83" w:rsidP="00FD420E">
      <w:pPr>
        <w:spacing w:after="0" w:line="276" w:lineRule="auto"/>
        <w:rPr>
          <w:rFonts w:ascii="Times New Roman" w:hAnsi="Times New Roman" w:cs="Times New Roman"/>
          <w:b/>
          <w:bCs/>
          <w:sz w:val="24"/>
          <w:szCs w:val="24"/>
          <w:highlight w:val="yellow"/>
        </w:rPr>
      </w:pPr>
    </w:p>
    <w:p w14:paraId="4D675DCD" w14:textId="77777777" w:rsidR="00674A83" w:rsidRDefault="00674A83" w:rsidP="00FD420E">
      <w:pPr>
        <w:spacing w:after="0" w:line="276" w:lineRule="auto"/>
        <w:rPr>
          <w:rFonts w:ascii="Times New Roman" w:hAnsi="Times New Roman" w:cs="Times New Roman"/>
          <w:b/>
          <w:bCs/>
          <w:sz w:val="24"/>
          <w:szCs w:val="24"/>
          <w:highlight w:val="yellow"/>
        </w:rPr>
      </w:pPr>
    </w:p>
    <w:p w14:paraId="68E00F73" w14:textId="77777777" w:rsidR="00674A83" w:rsidRDefault="00674A83" w:rsidP="00FD420E">
      <w:pPr>
        <w:spacing w:after="0" w:line="276" w:lineRule="auto"/>
        <w:rPr>
          <w:rFonts w:ascii="Times New Roman" w:hAnsi="Times New Roman" w:cs="Times New Roman"/>
          <w:b/>
          <w:bCs/>
          <w:sz w:val="24"/>
          <w:szCs w:val="24"/>
          <w:highlight w:val="yellow"/>
        </w:rPr>
      </w:pPr>
    </w:p>
    <w:p w14:paraId="4A23D737" w14:textId="396DF9AD" w:rsidR="00FD420E" w:rsidRPr="00316A1B" w:rsidRDefault="00FD420E" w:rsidP="00FD420E">
      <w:pPr>
        <w:spacing w:after="0" w:line="276" w:lineRule="auto"/>
        <w:rPr>
          <w:rFonts w:ascii="Times New Roman" w:hAnsi="Times New Roman" w:cs="Times New Roman"/>
          <w:b/>
          <w:bCs/>
          <w:sz w:val="24"/>
          <w:szCs w:val="24"/>
        </w:rPr>
      </w:pPr>
      <w:r w:rsidRPr="00316A1B">
        <w:rPr>
          <w:rFonts w:ascii="Times New Roman" w:hAnsi="Times New Roman" w:cs="Times New Roman"/>
          <w:b/>
          <w:bCs/>
          <w:sz w:val="24"/>
          <w:szCs w:val="24"/>
          <w:highlight w:val="yellow"/>
        </w:rPr>
        <w:lastRenderedPageBreak/>
        <w:t>Appendix D</w:t>
      </w:r>
    </w:p>
    <w:p w14:paraId="497691B2" w14:textId="54A3FE56" w:rsidR="00FD420E" w:rsidRPr="00316A1B" w:rsidRDefault="00FD420E" w:rsidP="00FD420E">
      <w:pPr>
        <w:spacing w:after="0" w:line="276" w:lineRule="auto"/>
        <w:rPr>
          <w:rFonts w:ascii="Times New Roman" w:hAnsi="Times New Roman" w:cs="Times New Roman"/>
          <w:sz w:val="24"/>
          <w:szCs w:val="24"/>
        </w:rPr>
      </w:pPr>
      <w:r w:rsidRPr="00316A1B">
        <w:rPr>
          <w:rFonts w:ascii="Times New Roman" w:hAnsi="Times New Roman" w:cs="Times New Roman"/>
          <w:sz w:val="24"/>
          <w:szCs w:val="24"/>
        </w:rPr>
        <w:t>Table of model information for overall species richness, the 4</w:t>
      </w:r>
      <w:r w:rsidR="006C68FC">
        <w:rPr>
          <w:rFonts w:ascii="Times New Roman" w:hAnsi="Times New Roman" w:cs="Times New Roman"/>
          <w:sz w:val="24"/>
          <w:szCs w:val="24"/>
        </w:rPr>
        <w:t xml:space="preserve"> habitat-related</w:t>
      </w:r>
      <w:r w:rsidRPr="00316A1B">
        <w:rPr>
          <w:rFonts w:ascii="Times New Roman" w:hAnsi="Times New Roman" w:cs="Times New Roman"/>
          <w:sz w:val="24"/>
          <w:szCs w:val="24"/>
        </w:rPr>
        <w:t xml:space="preserve"> guild designations</w:t>
      </w:r>
      <w:r w:rsidR="007E02A0" w:rsidRPr="007E02A0">
        <w:rPr>
          <w:rFonts w:ascii="Times New Roman" w:hAnsi="Times New Roman" w:cs="Times New Roman"/>
          <w:sz w:val="24"/>
          <w:szCs w:val="24"/>
        </w:rPr>
        <w:t xml:space="preserve"> </w:t>
      </w:r>
      <w:r w:rsidR="007E02A0" w:rsidRPr="00316A1B">
        <w:rPr>
          <w:rFonts w:ascii="Times New Roman" w:hAnsi="Times New Roman" w:cs="Times New Roman"/>
          <w:sz w:val="24"/>
          <w:szCs w:val="24"/>
        </w:rPr>
        <w:t>considered in the guild richness</w:t>
      </w:r>
      <w:r w:rsidR="007E02A0">
        <w:rPr>
          <w:rFonts w:ascii="Times New Roman" w:hAnsi="Times New Roman" w:cs="Times New Roman"/>
          <w:sz w:val="24"/>
          <w:szCs w:val="24"/>
        </w:rPr>
        <w:t xml:space="preserve"> analyses, th</w:t>
      </w:r>
      <w:r w:rsidRPr="00316A1B">
        <w:rPr>
          <w:rFonts w:ascii="Times New Roman" w:hAnsi="Times New Roman" w:cs="Times New Roman"/>
          <w:sz w:val="24"/>
          <w:szCs w:val="24"/>
        </w:rPr>
        <w:t xml:space="preserve">e </w:t>
      </w:r>
      <w:r w:rsidR="007E02A0">
        <w:rPr>
          <w:rFonts w:ascii="Times New Roman" w:hAnsi="Times New Roman" w:cs="Times New Roman"/>
          <w:sz w:val="24"/>
          <w:szCs w:val="24"/>
        </w:rPr>
        <w:t>14</w:t>
      </w:r>
      <w:r w:rsidRPr="00316A1B">
        <w:rPr>
          <w:rFonts w:ascii="Times New Roman" w:hAnsi="Times New Roman" w:cs="Times New Roman"/>
          <w:sz w:val="24"/>
          <w:szCs w:val="24"/>
        </w:rPr>
        <w:t xml:space="preserve"> focal songbird species </w:t>
      </w:r>
      <w:r w:rsidR="007E02A0">
        <w:rPr>
          <w:rFonts w:ascii="Times New Roman" w:hAnsi="Times New Roman" w:cs="Times New Roman"/>
          <w:sz w:val="24"/>
          <w:szCs w:val="24"/>
        </w:rPr>
        <w:t>considered in the</w:t>
      </w:r>
      <w:r w:rsidRPr="00316A1B">
        <w:rPr>
          <w:rFonts w:ascii="Times New Roman" w:hAnsi="Times New Roman" w:cs="Times New Roman"/>
          <w:sz w:val="24"/>
          <w:szCs w:val="24"/>
        </w:rPr>
        <w:t xml:space="preserve"> species </w:t>
      </w:r>
      <w:r w:rsidR="007E02A0">
        <w:rPr>
          <w:rFonts w:ascii="Times New Roman" w:hAnsi="Times New Roman" w:cs="Times New Roman"/>
          <w:sz w:val="24"/>
          <w:szCs w:val="24"/>
        </w:rPr>
        <w:t xml:space="preserve">abundance </w:t>
      </w:r>
      <w:r w:rsidRPr="00316A1B">
        <w:rPr>
          <w:rFonts w:ascii="Times New Roman" w:hAnsi="Times New Roman" w:cs="Times New Roman"/>
          <w:sz w:val="24"/>
          <w:szCs w:val="24"/>
        </w:rPr>
        <w:t>analyses</w:t>
      </w:r>
      <w:r w:rsidR="007E02A0">
        <w:rPr>
          <w:rFonts w:ascii="Times New Roman" w:hAnsi="Times New Roman" w:cs="Times New Roman"/>
          <w:sz w:val="24"/>
          <w:szCs w:val="24"/>
        </w:rPr>
        <w:t>, and the 6 focal songbird species considered in the species nest success analyses.</w:t>
      </w:r>
    </w:p>
    <w:p w14:paraId="64C03B98" w14:textId="77777777" w:rsidR="00FD420E" w:rsidRPr="00316A1B" w:rsidRDefault="00FD420E" w:rsidP="00FD420E">
      <w:pPr>
        <w:spacing w:after="0" w:line="276" w:lineRule="auto"/>
        <w:rPr>
          <w:rFonts w:ascii="Times New Roman" w:hAnsi="Times New Roman" w:cs="Times New Roman"/>
          <w:sz w:val="24"/>
          <w:szCs w:val="24"/>
        </w:rPr>
      </w:pPr>
    </w:p>
    <w:p w14:paraId="3DBB1F92" w14:textId="7474B282" w:rsidR="00FD420E" w:rsidRPr="00316A1B" w:rsidRDefault="00FD420E" w:rsidP="00FD420E">
      <w:pPr>
        <w:spacing w:after="0" w:line="276" w:lineRule="auto"/>
        <w:rPr>
          <w:rFonts w:ascii="Times New Roman" w:hAnsi="Times New Roman" w:cs="Times New Roman"/>
          <w:sz w:val="24"/>
          <w:szCs w:val="24"/>
        </w:rPr>
      </w:pPr>
      <w:r w:rsidRPr="00316A1B">
        <w:rPr>
          <w:rFonts w:ascii="Times New Roman" w:hAnsi="Times New Roman" w:cs="Times New Roman"/>
          <w:sz w:val="24"/>
          <w:szCs w:val="24"/>
          <w:highlight w:val="yellow"/>
        </w:rPr>
        <w:t xml:space="preserve">Table </w:t>
      </w:r>
      <w:r w:rsidR="00A54C8E">
        <w:rPr>
          <w:rFonts w:ascii="Times New Roman" w:hAnsi="Times New Roman" w:cs="Times New Roman"/>
          <w:sz w:val="24"/>
          <w:szCs w:val="24"/>
          <w:highlight w:val="yellow"/>
        </w:rPr>
        <w:t>D</w:t>
      </w:r>
      <w:r w:rsidRPr="00316A1B">
        <w:rPr>
          <w:rFonts w:ascii="Times New Roman" w:hAnsi="Times New Roman" w:cs="Times New Roman"/>
          <w:sz w:val="24"/>
          <w:szCs w:val="24"/>
          <w:highlight w:val="yellow"/>
        </w:rPr>
        <w:t>1.</w:t>
      </w:r>
      <w:r w:rsidRPr="00316A1B">
        <w:rPr>
          <w:rFonts w:ascii="Times New Roman" w:hAnsi="Times New Roman" w:cs="Times New Roman"/>
          <w:sz w:val="24"/>
          <w:szCs w:val="24"/>
        </w:rPr>
        <w:t xml:space="preserve"> List of the 4 </w:t>
      </w:r>
      <w:r w:rsidR="006C68FC">
        <w:rPr>
          <w:rFonts w:ascii="Times New Roman" w:hAnsi="Times New Roman" w:cs="Times New Roman"/>
          <w:sz w:val="24"/>
          <w:szCs w:val="24"/>
        </w:rPr>
        <w:t xml:space="preserve">habitat-related </w:t>
      </w:r>
      <w:r w:rsidRPr="00316A1B">
        <w:rPr>
          <w:rFonts w:ascii="Times New Roman" w:hAnsi="Times New Roman" w:cs="Times New Roman"/>
          <w:sz w:val="24"/>
          <w:szCs w:val="24"/>
        </w:rPr>
        <w:t>guild designations</w:t>
      </w:r>
      <w:r w:rsidR="005D79D6">
        <w:rPr>
          <w:rFonts w:ascii="Times New Roman" w:hAnsi="Times New Roman" w:cs="Times New Roman"/>
          <w:sz w:val="24"/>
          <w:szCs w:val="24"/>
        </w:rPr>
        <w:t xml:space="preserve"> </w:t>
      </w:r>
      <w:r w:rsidRPr="00316A1B">
        <w:rPr>
          <w:rFonts w:ascii="Times New Roman" w:hAnsi="Times New Roman" w:cs="Times New Roman"/>
          <w:sz w:val="24"/>
          <w:szCs w:val="24"/>
        </w:rPr>
        <w:t xml:space="preserve">and </w:t>
      </w:r>
      <w:r w:rsidR="006C68FC">
        <w:rPr>
          <w:rFonts w:ascii="Times New Roman" w:hAnsi="Times New Roman" w:cs="Times New Roman"/>
          <w:sz w:val="24"/>
          <w:szCs w:val="24"/>
        </w:rPr>
        <w:t>14</w:t>
      </w:r>
      <w:r w:rsidRPr="00316A1B">
        <w:rPr>
          <w:rFonts w:ascii="Times New Roman" w:hAnsi="Times New Roman" w:cs="Times New Roman"/>
          <w:sz w:val="24"/>
          <w:szCs w:val="24"/>
        </w:rPr>
        <w:t xml:space="preserve"> focal songbird species (</w:t>
      </w:r>
      <w:r w:rsidR="00DB2A1D">
        <w:rPr>
          <w:rFonts w:ascii="Times New Roman" w:hAnsi="Times New Roman" w:cs="Times New Roman"/>
          <w:sz w:val="24"/>
          <w:szCs w:val="24"/>
        </w:rPr>
        <w:t xml:space="preserve">see </w:t>
      </w:r>
      <w:r w:rsidR="00DB2A1D" w:rsidRPr="00DB2A1D">
        <w:rPr>
          <w:rFonts w:ascii="Times New Roman" w:hAnsi="Times New Roman" w:cs="Times New Roman"/>
          <w:sz w:val="24"/>
          <w:szCs w:val="24"/>
          <w:highlight w:val="green"/>
        </w:rPr>
        <w:t>Table 1</w:t>
      </w:r>
      <w:r w:rsidR="00DB2A1D">
        <w:rPr>
          <w:rFonts w:ascii="Times New Roman" w:hAnsi="Times New Roman" w:cs="Times New Roman"/>
          <w:sz w:val="24"/>
          <w:szCs w:val="24"/>
        </w:rPr>
        <w:t xml:space="preserve"> for species codes</w:t>
      </w:r>
      <w:r w:rsidRPr="00316A1B">
        <w:rPr>
          <w:rFonts w:ascii="Times New Roman" w:hAnsi="Times New Roman" w:cs="Times New Roman"/>
          <w:sz w:val="24"/>
          <w:szCs w:val="24"/>
        </w:rPr>
        <w:t>), with corresponding information</w:t>
      </w:r>
      <w:r w:rsidR="00113E05">
        <w:rPr>
          <w:rFonts w:ascii="Times New Roman" w:hAnsi="Times New Roman" w:cs="Times New Roman"/>
          <w:sz w:val="24"/>
          <w:szCs w:val="24"/>
        </w:rPr>
        <w:t xml:space="preserve"> for the abundance and nest success models</w:t>
      </w:r>
      <w:r w:rsidRPr="00316A1B">
        <w:rPr>
          <w:rFonts w:ascii="Times New Roman" w:hAnsi="Times New Roman" w:cs="Times New Roman"/>
          <w:sz w:val="24"/>
          <w:szCs w:val="24"/>
        </w:rPr>
        <w:t xml:space="preserve"> that includes the number of chains (Chains), total iterations (Total), burn-in (Burn), thinning rate (Thin), and resulting posterior iterations (Posterior). </w:t>
      </w:r>
      <w:r w:rsidR="008D4D8A" w:rsidRPr="00316A1B">
        <w:rPr>
          <w:rFonts w:ascii="Times New Roman" w:hAnsi="Times New Roman" w:cs="Times New Roman"/>
          <w:sz w:val="24"/>
          <w:szCs w:val="24"/>
        </w:rPr>
        <w:t xml:space="preserve">The </w:t>
      </w:r>
      <w:r w:rsidR="008D4D8A">
        <w:rPr>
          <w:rFonts w:ascii="Times New Roman" w:hAnsi="Times New Roman" w:cs="Times New Roman"/>
          <w:sz w:val="24"/>
          <w:szCs w:val="24"/>
        </w:rPr>
        <w:t xml:space="preserve">habitat-related </w:t>
      </w:r>
      <w:r w:rsidR="008D4D8A" w:rsidRPr="00316A1B">
        <w:rPr>
          <w:rFonts w:ascii="Times New Roman" w:hAnsi="Times New Roman" w:cs="Times New Roman"/>
          <w:sz w:val="24"/>
          <w:szCs w:val="24"/>
        </w:rPr>
        <w:t>guild designation indicates the primary breeding habitat of the species</w:t>
      </w:r>
      <w:r w:rsidR="008D4D8A">
        <w:rPr>
          <w:rFonts w:ascii="Times New Roman" w:hAnsi="Times New Roman" w:cs="Times New Roman"/>
          <w:sz w:val="24"/>
          <w:szCs w:val="24"/>
        </w:rPr>
        <w:t xml:space="preserve"> (see </w:t>
      </w:r>
      <w:r w:rsidR="008D4D8A" w:rsidRPr="008D4D8A">
        <w:rPr>
          <w:rFonts w:ascii="Times New Roman" w:hAnsi="Times New Roman" w:cs="Times New Roman"/>
          <w:sz w:val="24"/>
          <w:szCs w:val="24"/>
          <w:highlight w:val="yellow"/>
        </w:rPr>
        <w:t>Appendix A</w:t>
      </w:r>
      <w:r w:rsidR="008D4D8A">
        <w:rPr>
          <w:rFonts w:ascii="Times New Roman" w:hAnsi="Times New Roman" w:cs="Times New Roman"/>
          <w:sz w:val="24"/>
          <w:szCs w:val="24"/>
        </w:rPr>
        <w:t xml:space="preserve"> for precise definitions</w:t>
      </w:r>
      <w:proofErr w:type="gramStart"/>
      <w:r w:rsidR="008D4D8A">
        <w:rPr>
          <w:rFonts w:ascii="Times New Roman" w:hAnsi="Times New Roman" w:cs="Times New Roman"/>
          <w:sz w:val="24"/>
          <w:szCs w:val="24"/>
        </w:rPr>
        <w:t>)</w:t>
      </w:r>
      <w:r w:rsidR="008D4D8A" w:rsidRPr="00316A1B">
        <w:rPr>
          <w:rFonts w:ascii="Times New Roman" w:hAnsi="Times New Roman" w:cs="Times New Roman"/>
          <w:sz w:val="24"/>
          <w:szCs w:val="24"/>
        </w:rPr>
        <w:t xml:space="preserve">, </w:t>
      </w:r>
      <w:r w:rsidR="008D4D8A">
        <w:rPr>
          <w:rFonts w:ascii="Times New Roman" w:hAnsi="Times New Roman" w:cs="Times New Roman"/>
          <w:sz w:val="24"/>
          <w:szCs w:val="24"/>
        </w:rPr>
        <w:t>and</w:t>
      </w:r>
      <w:proofErr w:type="gramEnd"/>
      <w:r w:rsidR="008D4D8A">
        <w:rPr>
          <w:rFonts w:ascii="Times New Roman" w:hAnsi="Times New Roman" w:cs="Times New Roman"/>
          <w:sz w:val="24"/>
          <w:szCs w:val="24"/>
        </w:rPr>
        <w:t xml:space="preserve"> includes 4 categories: </w:t>
      </w:r>
      <w:r w:rsidR="008D4D8A" w:rsidRPr="00316A1B">
        <w:rPr>
          <w:rFonts w:ascii="Times New Roman" w:hAnsi="Times New Roman" w:cs="Times New Roman"/>
          <w:sz w:val="24"/>
          <w:szCs w:val="24"/>
        </w:rPr>
        <w:t>early-successional and edge-associated (ESEA)</w:t>
      </w:r>
      <w:r w:rsidR="008D4D8A">
        <w:rPr>
          <w:rFonts w:ascii="Times New Roman" w:hAnsi="Times New Roman" w:cs="Times New Roman"/>
          <w:sz w:val="24"/>
          <w:szCs w:val="24"/>
        </w:rPr>
        <w:t xml:space="preserve">, </w:t>
      </w:r>
      <w:r w:rsidR="008D4D8A" w:rsidRPr="00316A1B">
        <w:rPr>
          <w:rFonts w:ascii="Times New Roman" w:hAnsi="Times New Roman" w:cs="Times New Roman"/>
          <w:sz w:val="24"/>
          <w:szCs w:val="24"/>
        </w:rPr>
        <w:t>forest-interior (INT)</w:t>
      </w:r>
      <w:r w:rsidR="008D4D8A">
        <w:rPr>
          <w:rFonts w:ascii="Times New Roman" w:hAnsi="Times New Roman" w:cs="Times New Roman"/>
          <w:sz w:val="24"/>
          <w:szCs w:val="24"/>
        </w:rPr>
        <w:t xml:space="preserve">, </w:t>
      </w:r>
      <w:r w:rsidR="008D4D8A" w:rsidRPr="00316A1B">
        <w:rPr>
          <w:rFonts w:ascii="Times New Roman" w:hAnsi="Times New Roman" w:cs="Times New Roman"/>
          <w:sz w:val="24"/>
          <w:szCs w:val="24"/>
        </w:rPr>
        <w:t>forest-gap (GAP)</w:t>
      </w:r>
      <w:r w:rsidR="008D4D8A">
        <w:rPr>
          <w:rFonts w:ascii="Times New Roman" w:hAnsi="Times New Roman" w:cs="Times New Roman"/>
          <w:sz w:val="24"/>
          <w:szCs w:val="24"/>
        </w:rPr>
        <w:t xml:space="preserve">, and </w:t>
      </w:r>
      <w:r w:rsidR="008D4D8A" w:rsidRPr="00316A1B">
        <w:rPr>
          <w:rFonts w:ascii="Times New Roman" w:hAnsi="Times New Roman" w:cs="Times New Roman"/>
          <w:sz w:val="24"/>
          <w:szCs w:val="24"/>
        </w:rPr>
        <w:t>forest generalist (GEN).</w:t>
      </w:r>
    </w:p>
    <w:p w14:paraId="4EB6E65A" w14:textId="77777777" w:rsidR="00FD420E" w:rsidRPr="00316A1B" w:rsidRDefault="00FD420E" w:rsidP="00FD420E">
      <w:pPr>
        <w:spacing w:after="0" w:line="276" w:lineRule="auto"/>
        <w:rPr>
          <w:rFonts w:ascii="Times New Roman" w:hAnsi="Times New Roman" w:cs="Times New Roman"/>
          <w:sz w:val="24"/>
          <w:szCs w:val="24"/>
        </w:rPr>
      </w:pPr>
    </w:p>
    <w:tbl>
      <w:tblPr>
        <w:tblW w:w="8983" w:type="dxa"/>
        <w:tblLook w:val="04A0" w:firstRow="1" w:lastRow="0" w:firstColumn="1" w:lastColumn="0" w:noHBand="0" w:noVBand="1"/>
      </w:tblPr>
      <w:tblGrid>
        <w:gridCol w:w="900"/>
        <w:gridCol w:w="1260"/>
        <w:gridCol w:w="1440"/>
        <w:gridCol w:w="990"/>
        <w:gridCol w:w="1044"/>
        <w:gridCol w:w="1119"/>
        <w:gridCol w:w="851"/>
        <w:gridCol w:w="1379"/>
      </w:tblGrid>
      <w:tr w:rsidR="00FD420E" w:rsidRPr="00316A1B" w14:paraId="367A8E8F" w14:textId="77777777" w:rsidTr="00890DCF">
        <w:trPr>
          <w:trHeight w:val="319"/>
        </w:trPr>
        <w:tc>
          <w:tcPr>
            <w:tcW w:w="900" w:type="dxa"/>
            <w:tcBorders>
              <w:top w:val="single" w:sz="12" w:space="0" w:color="auto"/>
              <w:left w:val="nil"/>
              <w:bottom w:val="single" w:sz="12" w:space="0" w:color="auto"/>
              <w:right w:val="nil"/>
            </w:tcBorders>
            <w:shd w:val="clear" w:color="auto" w:fill="auto"/>
            <w:noWrap/>
            <w:vAlign w:val="center"/>
            <w:hideMark/>
          </w:tcPr>
          <w:p w14:paraId="59AFDB04" w14:textId="77777777" w:rsidR="00FD420E" w:rsidRPr="00316A1B" w:rsidRDefault="00FD420E" w:rsidP="00890DCF">
            <w:pPr>
              <w:spacing w:after="0" w:line="240" w:lineRule="auto"/>
              <w:rPr>
                <w:rFonts w:ascii="Times New Roman" w:eastAsia="Times New Roman" w:hAnsi="Times New Roman" w:cs="Times New Roman"/>
                <w:b/>
                <w:bCs/>
                <w:color w:val="000000"/>
              </w:rPr>
            </w:pPr>
            <w:r w:rsidRPr="00316A1B">
              <w:rPr>
                <w:rFonts w:ascii="Times New Roman" w:eastAsia="Times New Roman" w:hAnsi="Times New Roman" w:cs="Times New Roman"/>
                <w:b/>
                <w:bCs/>
                <w:color w:val="000000"/>
              </w:rPr>
              <w:t>Guild</w:t>
            </w:r>
          </w:p>
        </w:tc>
        <w:tc>
          <w:tcPr>
            <w:tcW w:w="1260" w:type="dxa"/>
            <w:tcBorders>
              <w:top w:val="single" w:sz="12" w:space="0" w:color="auto"/>
              <w:left w:val="nil"/>
              <w:bottom w:val="single" w:sz="12" w:space="0" w:color="auto"/>
              <w:right w:val="nil"/>
            </w:tcBorders>
            <w:shd w:val="clear" w:color="auto" w:fill="auto"/>
            <w:noWrap/>
            <w:vAlign w:val="center"/>
            <w:hideMark/>
          </w:tcPr>
          <w:p w14:paraId="4A721DDE" w14:textId="1F57FD51" w:rsidR="00FD420E" w:rsidRPr="00316A1B" w:rsidRDefault="006C68FC" w:rsidP="00890DCF">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Species</w:t>
            </w:r>
          </w:p>
        </w:tc>
        <w:tc>
          <w:tcPr>
            <w:tcW w:w="1440" w:type="dxa"/>
            <w:tcBorders>
              <w:top w:val="single" w:sz="12" w:space="0" w:color="auto"/>
              <w:left w:val="nil"/>
              <w:bottom w:val="single" w:sz="12" w:space="0" w:color="auto"/>
              <w:right w:val="nil"/>
            </w:tcBorders>
            <w:shd w:val="clear" w:color="auto" w:fill="auto"/>
            <w:noWrap/>
            <w:vAlign w:val="center"/>
            <w:hideMark/>
          </w:tcPr>
          <w:p w14:paraId="16F09954" w14:textId="71147B6D" w:rsidR="00FD420E" w:rsidRPr="00316A1B" w:rsidRDefault="006C68FC" w:rsidP="00890DCF">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Model</w:t>
            </w:r>
          </w:p>
        </w:tc>
        <w:tc>
          <w:tcPr>
            <w:tcW w:w="990" w:type="dxa"/>
            <w:tcBorders>
              <w:top w:val="single" w:sz="12" w:space="0" w:color="auto"/>
              <w:left w:val="nil"/>
              <w:bottom w:val="single" w:sz="12" w:space="0" w:color="auto"/>
              <w:right w:val="nil"/>
            </w:tcBorders>
            <w:shd w:val="clear" w:color="auto" w:fill="auto"/>
            <w:noWrap/>
            <w:vAlign w:val="center"/>
            <w:hideMark/>
          </w:tcPr>
          <w:p w14:paraId="2736F087" w14:textId="77777777" w:rsidR="00FD420E" w:rsidRPr="00316A1B" w:rsidRDefault="00FD420E" w:rsidP="00B27A5D">
            <w:pPr>
              <w:spacing w:after="0" w:line="240" w:lineRule="auto"/>
              <w:jc w:val="center"/>
              <w:rPr>
                <w:rFonts w:ascii="Times New Roman" w:eastAsia="Times New Roman" w:hAnsi="Times New Roman" w:cs="Times New Roman"/>
                <w:b/>
                <w:bCs/>
                <w:color w:val="000000"/>
              </w:rPr>
            </w:pPr>
            <w:r w:rsidRPr="00316A1B">
              <w:rPr>
                <w:rFonts w:ascii="Times New Roman" w:eastAsia="Times New Roman" w:hAnsi="Times New Roman" w:cs="Times New Roman"/>
                <w:b/>
                <w:bCs/>
                <w:color w:val="000000"/>
              </w:rPr>
              <w:t>Chains</w:t>
            </w:r>
          </w:p>
        </w:tc>
        <w:tc>
          <w:tcPr>
            <w:tcW w:w="1044" w:type="dxa"/>
            <w:tcBorders>
              <w:top w:val="single" w:sz="12" w:space="0" w:color="auto"/>
              <w:left w:val="nil"/>
              <w:bottom w:val="single" w:sz="12" w:space="0" w:color="auto"/>
              <w:right w:val="nil"/>
            </w:tcBorders>
            <w:shd w:val="clear" w:color="auto" w:fill="auto"/>
            <w:noWrap/>
            <w:vAlign w:val="center"/>
            <w:hideMark/>
          </w:tcPr>
          <w:p w14:paraId="01B629B0" w14:textId="77777777" w:rsidR="00FD420E" w:rsidRPr="00316A1B" w:rsidRDefault="00FD420E" w:rsidP="00B27A5D">
            <w:pPr>
              <w:spacing w:after="0" w:line="240" w:lineRule="auto"/>
              <w:jc w:val="center"/>
              <w:rPr>
                <w:rFonts w:ascii="Times New Roman" w:eastAsia="Times New Roman" w:hAnsi="Times New Roman" w:cs="Times New Roman"/>
                <w:b/>
                <w:bCs/>
                <w:color w:val="000000"/>
              </w:rPr>
            </w:pPr>
            <w:r w:rsidRPr="00316A1B">
              <w:rPr>
                <w:rFonts w:ascii="Times New Roman" w:eastAsia="Times New Roman" w:hAnsi="Times New Roman" w:cs="Times New Roman"/>
                <w:b/>
                <w:bCs/>
                <w:color w:val="000000"/>
              </w:rPr>
              <w:t>Total</w:t>
            </w:r>
          </w:p>
        </w:tc>
        <w:tc>
          <w:tcPr>
            <w:tcW w:w="1119" w:type="dxa"/>
            <w:tcBorders>
              <w:top w:val="single" w:sz="12" w:space="0" w:color="auto"/>
              <w:left w:val="nil"/>
              <w:bottom w:val="single" w:sz="12" w:space="0" w:color="auto"/>
              <w:right w:val="nil"/>
            </w:tcBorders>
            <w:shd w:val="clear" w:color="auto" w:fill="auto"/>
            <w:noWrap/>
            <w:vAlign w:val="center"/>
            <w:hideMark/>
          </w:tcPr>
          <w:p w14:paraId="4469F2B8" w14:textId="77777777" w:rsidR="00FD420E" w:rsidRPr="00316A1B" w:rsidRDefault="00FD420E" w:rsidP="00B27A5D">
            <w:pPr>
              <w:spacing w:after="0" w:line="240" w:lineRule="auto"/>
              <w:jc w:val="center"/>
              <w:rPr>
                <w:rFonts w:ascii="Times New Roman" w:eastAsia="Times New Roman" w:hAnsi="Times New Roman" w:cs="Times New Roman"/>
                <w:b/>
                <w:bCs/>
                <w:color w:val="000000"/>
              </w:rPr>
            </w:pPr>
            <w:r w:rsidRPr="00316A1B">
              <w:rPr>
                <w:rFonts w:ascii="Times New Roman" w:eastAsia="Times New Roman" w:hAnsi="Times New Roman" w:cs="Times New Roman"/>
                <w:b/>
                <w:bCs/>
                <w:color w:val="000000"/>
              </w:rPr>
              <w:t>Burn-In</w:t>
            </w:r>
          </w:p>
        </w:tc>
        <w:tc>
          <w:tcPr>
            <w:tcW w:w="851" w:type="dxa"/>
            <w:tcBorders>
              <w:top w:val="single" w:sz="12" w:space="0" w:color="auto"/>
              <w:left w:val="nil"/>
              <w:bottom w:val="single" w:sz="12" w:space="0" w:color="auto"/>
              <w:right w:val="nil"/>
            </w:tcBorders>
            <w:shd w:val="clear" w:color="auto" w:fill="auto"/>
            <w:noWrap/>
            <w:vAlign w:val="center"/>
            <w:hideMark/>
          </w:tcPr>
          <w:p w14:paraId="2F915603" w14:textId="77777777" w:rsidR="00FD420E" w:rsidRPr="00316A1B" w:rsidRDefault="00FD420E" w:rsidP="00B27A5D">
            <w:pPr>
              <w:spacing w:after="0" w:line="240" w:lineRule="auto"/>
              <w:jc w:val="center"/>
              <w:rPr>
                <w:rFonts w:ascii="Times New Roman" w:eastAsia="Times New Roman" w:hAnsi="Times New Roman" w:cs="Times New Roman"/>
                <w:b/>
                <w:bCs/>
                <w:color w:val="000000"/>
              </w:rPr>
            </w:pPr>
            <w:r w:rsidRPr="00316A1B">
              <w:rPr>
                <w:rFonts w:ascii="Times New Roman" w:eastAsia="Times New Roman" w:hAnsi="Times New Roman" w:cs="Times New Roman"/>
                <w:b/>
                <w:bCs/>
                <w:color w:val="000000"/>
              </w:rPr>
              <w:t>Thin</w:t>
            </w:r>
          </w:p>
        </w:tc>
        <w:tc>
          <w:tcPr>
            <w:tcW w:w="1379" w:type="dxa"/>
            <w:tcBorders>
              <w:top w:val="single" w:sz="12" w:space="0" w:color="auto"/>
              <w:left w:val="nil"/>
              <w:bottom w:val="single" w:sz="12" w:space="0" w:color="auto"/>
              <w:right w:val="nil"/>
            </w:tcBorders>
            <w:shd w:val="clear" w:color="auto" w:fill="auto"/>
            <w:noWrap/>
            <w:vAlign w:val="center"/>
            <w:hideMark/>
          </w:tcPr>
          <w:p w14:paraId="759D8169" w14:textId="77777777" w:rsidR="00FD420E" w:rsidRPr="00316A1B" w:rsidRDefault="00FD420E" w:rsidP="00B27A5D">
            <w:pPr>
              <w:spacing w:after="0" w:line="240" w:lineRule="auto"/>
              <w:jc w:val="center"/>
              <w:rPr>
                <w:rFonts w:ascii="Times New Roman" w:eastAsia="Times New Roman" w:hAnsi="Times New Roman" w:cs="Times New Roman"/>
                <w:b/>
                <w:bCs/>
                <w:color w:val="000000"/>
              </w:rPr>
            </w:pPr>
            <w:r w:rsidRPr="00316A1B">
              <w:rPr>
                <w:rFonts w:ascii="Times New Roman" w:eastAsia="Times New Roman" w:hAnsi="Times New Roman" w:cs="Times New Roman"/>
                <w:b/>
                <w:bCs/>
                <w:color w:val="000000"/>
              </w:rPr>
              <w:t>Posterior</w:t>
            </w:r>
          </w:p>
        </w:tc>
      </w:tr>
      <w:tr w:rsidR="00FD420E" w:rsidRPr="00316A1B" w14:paraId="46E1C241" w14:textId="77777777" w:rsidTr="00890DCF">
        <w:trPr>
          <w:trHeight w:val="304"/>
        </w:trPr>
        <w:tc>
          <w:tcPr>
            <w:tcW w:w="900" w:type="dxa"/>
            <w:tcBorders>
              <w:top w:val="single" w:sz="12" w:space="0" w:color="auto"/>
              <w:left w:val="nil"/>
              <w:bottom w:val="single" w:sz="4" w:space="0" w:color="auto"/>
              <w:right w:val="nil"/>
            </w:tcBorders>
            <w:shd w:val="clear" w:color="auto" w:fill="auto"/>
            <w:noWrap/>
            <w:vAlign w:val="center"/>
            <w:hideMark/>
          </w:tcPr>
          <w:p w14:paraId="16BBCFB4" w14:textId="77777777" w:rsidR="00FD420E" w:rsidRPr="00316A1B" w:rsidRDefault="00FD420E" w:rsidP="00890DCF">
            <w:pPr>
              <w:spacing w:after="0" w:line="240" w:lineRule="auto"/>
              <w:rPr>
                <w:rFonts w:ascii="Times New Roman" w:eastAsia="Times New Roman" w:hAnsi="Times New Roman" w:cs="Times New Roman"/>
                <w:color w:val="000000"/>
              </w:rPr>
            </w:pPr>
            <w:r w:rsidRPr="00316A1B">
              <w:rPr>
                <w:rFonts w:ascii="Times New Roman" w:eastAsia="Times New Roman" w:hAnsi="Times New Roman" w:cs="Times New Roman"/>
                <w:color w:val="000000"/>
              </w:rPr>
              <w:t>ALL</w:t>
            </w:r>
          </w:p>
        </w:tc>
        <w:tc>
          <w:tcPr>
            <w:tcW w:w="1260" w:type="dxa"/>
            <w:tcBorders>
              <w:top w:val="single" w:sz="12" w:space="0" w:color="auto"/>
              <w:left w:val="nil"/>
              <w:bottom w:val="single" w:sz="4" w:space="0" w:color="auto"/>
              <w:right w:val="nil"/>
            </w:tcBorders>
            <w:shd w:val="clear" w:color="auto" w:fill="auto"/>
            <w:noWrap/>
            <w:vAlign w:val="center"/>
            <w:hideMark/>
          </w:tcPr>
          <w:p w14:paraId="3E1BF85E" w14:textId="77777777" w:rsidR="00FD420E" w:rsidRPr="00316A1B" w:rsidRDefault="00FD420E" w:rsidP="00890DCF">
            <w:pPr>
              <w:spacing w:after="0" w:line="240" w:lineRule="auto"/>
              <w:rPr>
                <w:rFonts w:ascii="Times New Roman" w:eastAsia="Times New Roman" w:hAnsi="Times New Roman" w:cs="Times New Roman"/>
                <w:color w:val="000000"/>
              </w:rPr>
            </w:pPr>
            <w:r w:rsidRPr="00316A1B">
              <w:rPr>
                <w:rFonts w:ascii="Times New Roman" w:eastAsia="Times New Roman" w:hAnsi="Times New Roman" w:cs="Times New Roman"/>
                <w:color w:val="000000"/>
              </w:rPr>
              <w:t> </w:t>
            </w:r>
          </w:p>
        </w:tc>
        <w:tc>
          <w:tcPr>
            <w:tcW w:w="1440" w:type="dxa"/>
            <w:tcBorders>
              <w:top w:val="single" w:sz="12" w:space="0" w:color="auto"/>
              <w:left w:val="nil"/>
              <w:bottom w:val="single" w:sz="4" w:space="0" w:color="auto"/>
              <w:right w:val="nil"/>
            </w:tcBorders>
            <w:shd w:val="clear" w:color="auto" w:fill="auto"/>
            <w:noWrap/>
            <w:vAlign w:val="center"/>
            <w:hideMark/>
          </w:tcPr>
          <w:p w14:paraId="52140F08" w14:textId="77777777" w:rsidR="00FD420E" w:rsidRPr="00316A1B" w:rsidRDefault="00FD420E" w:rsidP="00890DCF">
            <w:pPr>
              <w:spacing w:after="0" w:line="240" w:lineRule="auto"/>
              <w:rPr>
                <w:rFonts w:ascii="Times New Roman" w:eastAsia="Times New Roman" w:hAnsi="Times New Roman" w:cs="Times New Roman"/>
                <w:color w:val="000000"/>
              </w:rPr>
            </w:pPr>
          </w:p>
        </w:tc>
        <w:tc>
          <w:tcPr>
            <w:tcW w:w="990" w:type="dxa"/>
            <w:tcBorders>
              <w:top w:val="single" w:sz="12" w:space="0" w:color="auto"/>
              <w:left w:val="nil"/>
              <w:bottom w:val="single" w:sz="4" w:space="0" w:color="auto"/>
              <w:right w:val="nil"/>
            </w:tcBorders>
            <w:shd w:val="clear" w:color="auto" w:fill="auto"/>
            <w:noWrap/>
            <w:vAlign w:val="center"/>
            <w:hideMark/>
          </w:tcPr>
          <w:p w14:paraId="66917A6C" w14:textId="77777777" w:rsidR="00FD420E" w:rsidRPr="00316A1B" w:rsidRDefault="00FD420E" w:rsidP="00B27A5D">
            <w:pPr>
              <w:spacing w:after="0" w:line="240" w:lineRule="auto"/>
              <w:jc w:val="center"/>
              <w:rPr>
                <w:rFonts w:ascii="Times New Roman" w:eastAsia="Times New Roman" w:hAnsi="Times New Roman" w:cs="Times New Roman"/>
                <w:color w:val="000000"/>
              </w:rPr>
            </w:pPr>
            <w:r w:rsidRPr="00316A1B">
              <w:rPr>
                <w:rFonts w:ascii="Times New Roman" w:eastAsia="Times New Roman" w:hAnsi="Times New Roman" w:cs="Times New Roman"/>
                <w:color w:val="000000"/>
              </w:rPr>
              <w:t>3</w:t>
            </w:r>
          </w:p>
        </w:tc>
        <w:tc>
          <w:tcPr>
            <w:tcW w:w="1044" w:type="dxa"/>
            <w:tcBorders>
              <w:top w:val="single" w:sz="12" w:space="0" w:color="auto"/>
              <w:left w:val="nil"/>
              <w:bottom w:val="single" w:sz="4" w:space="0" w:color="auto"/>
              <w:right w:val="nil"/>
            </w:tcBorders>
            <w:shd w:val="clear" w:color="auto" w:fill="auto"/>
            <w:noWrap/>
            <w:vAlign w:val="center"/>
          </w:tcPr>
          <w:p w14:paraId="76127D3D" w14:textId="6D187A8D" w:rsidR="00FD420E" w:rsidRPr="00886011" w:rsidRDefault="00FD420E" w:rsidP="00B27A5D">
            <w:pPr>
              <w:spacing w:after="0" w:line="240" w:lineRule="auto"/>
              <w:jc w:val="center"/>
              <w:rPr>
                <w:rFonts w:ascii="Times New Roman" w:eastAsia="Times New Roman" w:hAnsi="Times New Roman" w:cs="Times New Roman"/>
                <w:color w:val="000000"/>
              </w:rPr>
            </w:pPr>
          </w:p>
        </w:tc>
        <w:tc>
          <w:tcPr>
            <w:tcW w:w="1119" w:type="dxa"/>
            <w:tcBorders>
              <w:top w:val="single" w:sz="12" w:space="0" w:color="auto"/>
              <w:left w:val="nil"/>
              <w:bottom w:val="single" w:sz="4" w:space="0" w:color="auto"/>
              <w:right w:val="nil"/>
            </w:tcBorders>
            <w:shd w:val="clear" w:color="auto" w:fill="auto"/>
            <w:noWrap/>
            <w:vAlign w:val="center"/>
          </w:tcPr>
          <w:p w14:paraId="3E5B7E9A" w14:textId="55CB235D" w:rsidR="00FD420E" w:rsidRPr="00886011" w:rsidRDefault="00FD420E" w:rsidP="00B27A5D">
            <w:pPr>
              <w:spacing w:after="0" w:line="240" w:lineRule="auto"/>
              <w:jc w:val="center"/>
              <w:rPr>
                <w:rFonts w:ascii="Times New Roman" w:eastAsia="Times New Roman" w:hAnsi="Times New Roman" w:cs="Times New Roman"/>
                <w:color w:val="000000"/>
              </w:rPr>
            </w:pPr>
          </w:p>
        </w:tc>
        <w:tc>
          <w:tcPr>
            <w:tcW w:w="851" w:type="dxa"/>
            <w:tcBorders>
              <w:top w:val="single" w:sz="12" w:space="0" w:color="auto"/>
              <w:left w:val="nil"/>
              <w:bottom w:val="single" w:sz="4" w:space="0" w:color="auto"/>
              <w:right w:val="nil"/>
            </w:tcBorders>
            <w:shd w:val="clear" w:color="auto" w:fill="auto"/>
            <w:noWrap/>
            <w:vAlign w:val="center"/>
          </w:tcPr>
          <w:p w14:paraId="5714B415" w14:textId="66F16561" w:rsidR="00FD420E" w:rsidRPr="00886011" w:rsidRDefault="00FD420E" w:rsidP="00B27A5D">
            <w:pPr>
              <w:spacing w:after="0" w:line="240" w:lineRule="auto"/>
              <w:jc w:val="center"/>
              <w:rPr>
                <w:rFonts w:ascii="Times New Roman" w:eastAsia="Times New Roman" w:hAnsi="Times New Roman" w:cs="Times New Roman"/>
                <w:color w:val="000000"/>
              </w:rPr>
            </w:pPr>
          </w:p>
        </w:tc>
        <w:tc>
          <w:tcPr>
            <w:tcW w:w="1379" w:type="dxa"/>
            <w:tcBorders>
              <w:top w:val="single" w:sz="12" w:space="0" w:color="auto"/>
              <w:left w:val="nil"/>
              <w:bottom w:val="single" w:sz="4" w:space="0" w:color="auto"/>
              <w:right w:val="nil"/>
            </w:tcBorders>
            <w:shd w:val="clear" w:color="auto" w:fill="auto"/>
            <w:noWrap/>
            <w:vAlign w:val="center"/>
          </w:tcPr>
          <w:p w14:paraId="504D772C" w14:textId="4EC14142" w:rsidR="00FD420E" w:rsidRPr="00886011" w:rsidRDefault="00FD420E" w:rsidP="00B27A5D">
            <w:pPr>
              <w:spacing w:after="0" w:line="240" w:lineRule="auto"/>
              <w:jc w:val="center"/>
              <w:rPr>
                <w:rFonts w:ascii="Times New Roman" w:eastAsia="Times New Roman" w:hAnsi="Times New Roman" w:cs="Times New Roman"/>
                <w:color w:val="000000"/>
              </w:rPr>
            </w:pPr>
          </w:p>
        </w:tc>
      </w:tr>
      <w:tr w:rsidR="00FD420E" w:rsidRPr="00316A1B" w14:paraId="45EE374D" w14:textId="77777777" w:rsidTr="00890DCF">
        <w:trPr>
          <w:trHeight w:val="304"/>
        </w:trPr>
        <w:tc>
          <w:tcPr>
            <w:tcW w:w="2160" w:type="dxa"/>
            <w:gridSpan w:val="2"/>
            <w:tcBorders>
              <w:top w:val="nil"/>
              <w:left w:val="nil"/>
              <w:bottom w:val="nil"/>
              <w:right w:val="nil"/>
            </w:tcBorders>
            <w:shd w:val="clear" w:color="auto" w:fill="auto"/>
            <w:noWrap/>
            <w:vAlign w:val="center"/>
            <w:hideMark/>
          </w:tcPr>
          <w:p w14:paraId="5DE60756" w14:textId="7F2FA89F" w:rsidR="00FD420E" w:rsidRPr="00316A1B" w:rsidRDefault="00886011" w:rsidP="00890DC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ESEA</w:t>
            </w:r>
          </w:p>
        </w:tc>
        <w:tc>
          <w:tcPr>
            <w:tcW w:w="1440" w:type="dxa"/>
            <w:tcBorders>
              <w:top w:val="nil"/>
              <w:left w:val="nil"/>
              <w:bottom w:val="nil"/>
              <w:right w:val="nil"/>
            </w:tcBorders>
            <w:shd w:val="clear" w:color="auto" w:fill="auto"/>
            <w:noWrap/>
            <w:vAlign w:val="center"/>
            <w:hideMark/>
          </w:tcPr>
          <w:p w14:paraId="5CB45245" w14:textId="77777777" w:rsidR="00FD420E" w:rsidRPr="00316A1B" w:rsidRDefault="00FD420E" w:rsidP="00890DCF">
            <w:pPr>
              <w:spacing w:after="0" w:line="240" w:lineRule="auto"/>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center"/>
            <w:hideMark/>
          </w:tcPr>
          <w:p w14:paraId="0CC50DB7" w14:textId="77777777" w:rsidR="00FD420E" w:rsidRPr="00316A1B" w:rsidRDefault="00FD420E" w:rsidP="00B27A5D">
            <w:pPr>
              <w:spacing w:after="0" w:line="240" w:lineRule="auto"/>
              <w:jc w:val="center"/>
              <w:rPr>
                <w:rFonts w:ascii="Times New Roman" w:eastAsia="Times New Roman" w:hAnsi="Times New Roman" w:cs="Times New Roman"/>
                <w:color w:val="000000"/>
              </w:rPr>
            </w:pPr>
            <w:r w:rsidRPr="00316A1B">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7EABE77D" w14:textId="4677F653" w:rsidR="00FD420E" w:rsidRPr="00886011" w:rsidRDefault="00FD420E" w:rsidP="00B27A5D">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23DCA797" w14:textId="14E23E2D" w:rsidR="00FD420E" w:rsidRPr="00886011" w:rsidRDefault="00FD420E" w:rsidP="00B27A5D">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63160506" w14:textId="4820296E" w:rsidR="00FD420E" w:rsidRPr="00886011" w:rsidRDefault="00FD420E" w:rsidP="00B27A5D">
            <w:pPr>
              <w:spacing w:after="0" w:line="240" w:lineRule="auto"/>
              <w:jc w:val="center"/>
              <w:rPr>
                <w:rFonts w:ascii="Times New Roman" w:eastAsia="Times New Roman" w:hAnsi="Times New Roman" w:cs="Times New Roman"/>
                <w:color w:val="000000"/>
              </w:rPr>
            </w:pPr>
          </w:p>
        </w:tc>
        <w:tc>
          <w:tcPr>
            <w:tcW w:w="1379" w:type="dxa"/>
            <w:tcBorders>
              <w:top w:val="nil"/>
              <w:left w:val="nil"/>
              <w:bottom w:val="nil"/>
              <w:right w:val="nil"/>
            </w:tcBorders>
            <w:shd w:val="clear" w:color="auto" w:fill="auto"/>
            <w:noWrap/>
            <w:vAlign w:val="center"/>
          </w:tcPr>
          <w:p w14:paraId="5ECBA7B8" w14:textId="5F227645" w:rsidR="00FD420E" w:rsidRPr="00886011" w:rsidRDefault="00FD420E" w:rsidP="00B27A5D">
            <w:pPr>
              <w:spacing w:after="0" w:line="240" w:lineRule="auto"/>
              <w:jc w:val="center"/>
              <w:rPr>
                <w:rFonts w:ascii="Times New Roman" w:eastAsia="Times New Roman" w:hAnsi="Times New Roman" w:cs="Times New Roman"/>
                <w:color w:val="000000"/>
              </w:rPr>
            </w:pPr>
          </w:p>
        </w:tc>
      </w:tr>
      <w:tr w:rsidR="00632F97" w:rsidRPr="00316A1B" w14:paraId="0C87DDC0" w14:textId="77777777" w:rsidTr="00890DCF">
        <w:trPr>
          <w:trHeight w:val="304"/>
        </w:trPr>
        <w:tc>
          <w:tcPr>
            <w:tcW w:w="900" w:type="dxa"/>
            <w:tcBorders>
              <w:top w:val="nil"/>
              <w:left w:val="nil"/>
              <w:bottom w:val="nil"/>
              <w:right w:val="nil"/>
            </w:tcBorders>
            <w:shd w:val="clear" w:color="auto" w:fill="auto"/>
            <w:noWrap/>
            <w:vAlign w:val="center"/>
            <w:hideMark/>
          </w:tcPr>
          <w:p w14:paraId="5ECC6FAB" w14:textId="77777777" w:rsidR="00632F97" w:rsidRPr="00316A1B" w:rsidRDefault="00632F97" w:rsidP="00890DCF">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63E4E622" w14:textId="3D03D943" w:rsidR="00632F97" w:rsidRPr="00886011" w:rsidRDefault="00632F97" w:rsidP="00890DCF">
            <w:pPr>
              <w:spacing w:after="0" w:line="240" w:lineRule="auto"/>
              <w:rPr>
                <w:rFonts w:ascii="Times New Roman" w:eastAsia="Times New Roman" w:hAnsi="Times New Roman" w:cs="Times New Roman"/>
                <w:color w:val="000000"/>
              </w:rPr>
            </w:pPr>
            <w:r w:rsidRPr="00886011">
              <w:rPr>
                <w:rFonts w:ascii="Times New Roman" w:eastAsia="Times New Roman" w:hAnsi="Times New Roman" w:cs="Times New Roman"/>
                <w:color w:val="000000"/>
                <w:sz w:val="24"/>
                <w:szCs w:val="24"/>
              </w:rPr>
              <w:t>CSWA</w:t>
            </w:r>
          </w:p>
        </w:tc>
        <w:tc>
          <w:tcPr>
            <w:tcW w:w="1440" w:type="dxa"/>
            <w:tcBorders>
              <w:top w:val="nil"/>
              <w:left w:val="nil"/>
              <w:bottom w:val="nil"/>
              <w:right w:val="nil"/>
            </w:tcBorders>
            <w:shd w:val="clear" w:color="auto" w:fill="auto"/>
            <w:noWrap/>
            <w:vAlign w:val="center"/>
          </w:tcPr>
          <w:p w14:paraId="5F5D9F95" w14:textId="2EFA2786" w:rsidR="00632F97" w:rsidRPr="00316A1B" w:rsidRDefault="00886011" w:rsidP="00890DC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Abundance</w:t>
            </w:r>
          </w:p>
        </w:tc>
        <w:tc>
          <w:tcPr>
            <w:tcW w:w="990" w:type="dxa"/>
            <w:tcBorders>
              <w:top w:val="nil"/>
              <w:left w:val="nil"/>
              <w:bottom w:val="nil"/>
              <w:right w:val="nil"/>
            </w:tcBorders>
            <w:shd w:val="clear" w:color="auto" w:fill="auto"/>
            <w:noWrap/>
            <w:vAlign w:val="center"/>
            <w:hideMark/>
          </w:tcPr>
          <w:p w14:paraId="25C01349" w14:textId="77777777" w:rsidR="00632F97" w:rsidRPr="00316A1B" w:rsidRDefault="00632F97" w:rsidP="00632F97">
            <w:pPr>
              <w:spacing w:after="0" w:line="240" w:lineRule="auto"/>
              <w:jc w:val="center"/>
              <w:rPr>
                <w:rFonts w:ascii="Times New Roman" w:eastAsia="Times New Roman" w:hAnsi="Times New Roman" w:cs="Times New Roman"/>
                <w:color w:val="000000"/>
              </w:rPr>
            </w:pPr>
            <w:r w:rsidRPr="00316A1B">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54B0B089" w14:textId="77777777" w:rsidR="00632F97" w:rsidRPr="00886011" w:rsidRDefault="00632F97" w:rsidP="00632F97">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19714985" w14:textId="77777777" w:rsidR="00632F97" w:rsidRPr="00886011" w:rsidRDefault="00632F97" w:rsidP="00632F97">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2A1E2D50" w14:textId="0331ADEA" w:rsidR="00632F97" w:rsidRPr="00886011" w:rsidRDefault="00632F97" w:rsidP="00632F97">
            <w:pPr>
              <w:spacing w:after="0" w:line="240" w:lineRule="auto"/>
              <w:jc w:val="center"/>
              <w:rPr>
                <w:rFonts w:ascii="Times New Roman" w:eastAsia="Times New Roman" w:hAnsi="Times New Roman" w:cs="Times New Roman"/>
                <w:color w:val="000000"/>
              </w:rPr>
            </w:pPr>
          </w:p>
        </w:tc>
        <w:tc>
          <w:tcPr>
            <w:tcW w:w="1379" w:type="dxa"/>
            <w:tcBorders>
              <w:top w:val="nil"/>
              <w:left w:val="nil"/>
              <w:bottom w:val="nil"/>
              <w:right w:val="nil"/>
            </w:tcBorders>
            <w:shd w:val="clear" w:color="auto" w:fill="auto"/>
            <w:noWrap/>
            <w:vAlign w:val="center"/>
          </w:tcPr>
          <w:p w14:paraId="62BD202A" w14:textId="77777777" w:rsidR="00632F97" w:rsidRPr="00886011" w:rsidRDefault="00632F97" w:rsidP="00632F97">
            <w:pPr>
              <w:spacing w:after="0" w:line="240" w:lineRule="auto"/>
              <w:jc w:val="center"/>
              <w:rPr>
                <w:rFonts w:ascii="Times New Roman" w:eastAsia="Times New Roman" w:hAnsi="Times New Roman" w:cs="Times New Roman"/>
                <w:color w:val="000000"/>
              </w:rPr>
            </w:pPr>
          </w:p>
        </w:tc>
      </w:tr>
      <w:tr w:rsidR="00632F97" w:rsidRPr="00316A1B" w14:paraId="5ABD324B" w14:textId="77777777" w:rsidTr="00890DCF">
        <w:trPr>
          <w:trHeight w:val="304"/>
        </w:trPr>
        <w:tc>
          <w:tcPr>
            <w:tcW w:w="900" w:type="dxa"/>
            <w:tcBorders>
              <w:top w:val="nil"/>
              <w:left w:val="nil"/>
              <w:bottom w:val="nil"/>
              <w:right w:val="nil"/>
            </w:tcBorders>
            <w:shd w:val="clear" w:color="auto" w:fill="auto"/>
            <w:noWrap/>
            <w:vAlign w:val="center"/>
            <w:hideMark/>
          </w:tcPr>
          <w:p w14:paraId="5352D734" w14:textId="77777777" w:rsidR="00632F97" w:rsidRPr="00316A1B" w:rsidRDefault="00632F97" w:rsidP="00890DCF">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2C16D888" w14:textId="7E93AA16" w:rsidR="00632F97" w:rsidRPr="00886011" w:rsidRDefault="00632F97" w:rsidP="00890DCF">
            <w:pPr>
              <w:spacing w:after="0" w:line="240" w:lineRule="auto"/>
              <w:rPr>
                <w:rFonts w:ascii="Times New Roman" w:eastAsia="Times New Roman" w:hAnsi="Times New Roman" w:cs="Times New Roman"/>
                <w:color w:val="000000"/>
              </w:rPr>
            </w:pPr>
            <w:r w:rsidRPr="00886011">
              <w:rPr>
                <w:rFonts w:ascii="Times New Roman" w:eastAsia="Times New Roman" w:hAnsi="Times New Roman" w:cs="Times New Roman"/>
                <w:color w:val="000000"/>
                <w:sz w:val="24"/>
                <w:szCs w:val="24"/>
              </w:rPr>
              <w:t>EATO</w:t>
            </w:r>
          </w:p>
        </w:tc>
        <w:tc>
          <w:tcPr>
            <w:tcW w:w="1440" w:type="dxa"/>
            <w:tcBorders>
              <w:top w:val="nil"/>
              <w:left w:val="nil"/>
              <w:bottom w:val="nil"/>
              <w:right w:val="nil"/>
            </w:tcBorders>
            <w:shd w:val="clear" w:color="auto" w:fill="auto"/>
            <w:noWrap/>
            <w:vAlign w:val="center"/>
          </w:tcPr>
          <w:p w14:paraId="037DAFCD" w14:textId="51EB77B0" w:rsidR="00632F97" w:rsidRPr="00316A1B" w:rsidRDefault="00886011" w:rsidP="00890DC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Abundance</w:t>
            </w:r>
          </w:p>
        </w:tc>
        <w:tc>
          <w:tcPr>
            <w:tcW w:w="990" w:type="dxa"/>
            <w:tcBorders>
              <w:top w:val="nil"/>
              <w:left w:val="nil"/>
              <w:bottom w:val="nil"/>
              <w:right w:val="nil"/>
            </w:tcBorders>
            <w:shd w:val="clear" w:color="auto" w:fill="auto"/>
            <w:noWrap/>
            <w:vAlign w:val="center"/>
            <w:hideMark/>
          </w:tcPr>
          <w:p w14:paraId="07CE0F83" w14:textId="77777777" w:rsidR="00632F97" w:rsidRPr="00316A1B" w:rsidRDefault="00632F97" w:rsidP="00632F97">
            <w:pPr>
              <w:spacing w:after="0" w:line="240" w:lineRule="auto"/>
              <w:jc w:val="center"/>
              <w:rPr>
                <w:rFonts w:ascii="Times New Roman" w:eastAsia="Times New Roman" w:hAnsi="Times New Roman" w:cs="Times New Roman"/>
                <w:color w:val="000000"/>
              </w:rPr>
            </w:pPr>
            <w:r w:rsidRPr="00316A1B">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0735C55F" w14:textId="77777777" w:rsidR="00632F97" w:rsidRPr="00886011" w:rsidRDefault="00632F97" w:rsidP="00632F97">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34E18A81" w14:textId="77777777" w:rsidR="00632F97" w:rsidRPr="00886011" w:rsidRDefault="00632F97" w:rsidP="00632F97">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4B8B4B28" w14:textId="23E9A2BB" w:rsidR="00632F97" w:rsidRPr="00886011" w:rsidRDefault="00632F97" w:rsidP="00632F97">
            <w:pPr>
              <w:spacing w:after="0" w:line="240" w:lineRule="auto"/>
              <w:jc w:val="center"/>
              <w:rPr>
                <w:rFonts w:ascii="Times New Roman" w:eastAsia="Times New Roman" w:hAnsi="Times New Roman" w:cs="Times New Roman"/>
                <w:color w:val="000000"/>
              </w:rPr>
            </w:pPr>
          </w:p>
        </w:tc>
        <w:tc>
          <w:tcPr>
            <w:tcW w:w="1379" w:type="dxa"/>
            <w:tcBorders>
              <w:top w:val="nil"/>
              <w:left w:val="nil"/>
              <w:bottom w:val="nil"/>
              <w:right w:val="nil"/>
            </w:tcBorders>
            <w:shd w:val="clear" w:color="auto" w:fill="auto"/>
            <w:noWrap/>
            <w:vAlign w:val="center"/>
          </w:tcPr>
          <w:p w14:paraId="39CF24A2" w14:textId="77777777" w:rsidR="00632F97" w:rsidRPr="00886011" w:rsidRDefault="00632F97" w:rsidP="00632F97">
            <w:pPr>
              <w:spacing w:after="0" w:line="240" w:lineRule="auto"/>
              <w:jc w:val="center"/>
              <w:rPr>
                <w:rFonts w:ascii="Times New Roman" w:eastAsia="Times New Roman" w:hAnsi="Times New Roman" w:cs="Times New Roman"/>
                <w:color w:val="000000"/>
              </w:rPr>
            </w:pPr>
          </w:p>
        </w:tc>
      </w:tr>
      <w:tr w:rsidR="00632F97" w:rsidRPr="00316A1B" w14:paraId="1C44ED34" w14:textId="77777777" w:rsidTr="00890DCF">
        <w:trPr>
          <w:trHeight w:val="304"/>
        </w:trPr>
        <w:tc>
          <w:tcPr>
            <w:tcW w:w="900" w:type="dxa"/>
            <w:tcBorders>
              <w:top w:val="nil"/>
              <w:left w:val="nil"/>
              <w:bottom w:val="nil"/>
              <w:right w:val="nil"/>
            </w:tcBorders>
            <w:shd w:val="clear" w:color="auto" w:fill="auto"/>
            <w:noWrap/>
            <w:vAlign w:val="center"/>
          </w:tcPr>
          <w:p w14:paraId="15EDDD87" w14:textId="77777777" w:rsidR="00632F97" w:rsidRPr="00316A1B" w:rsidRDefault="00632F97" w:rsidP="00890DCF">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tcPr>
          <w:p w14:paraId="615833B2" w14:textId="77777777" w:rsidR="00632F97" w:rsidRPr="00886011" w:rsidRDefault="00632F97" w:rsidP="00890DCF">
            <w:pPr>
              <w:spacing w:after="0" w:line="24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center"/>
          </w:tcPr>
          <w:p w14:paraId="0FC42196" w14:textId="1B0972A1" w:rsidR="00632F97" w:rsidRPr="00316A1B" w:rsidRDefault="00886011" w:rsidP="00890DC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Nest Success</w:t>
            </w:r>
          </w:p>
        </w:tc>
        <w:tc>
          <w:tcPr>
            <w:tcW w:w="990" w:type="dxa"/>
            <w:tcBorders>
              <w:top w:val="nil"/>
              <w:left w:val="nil"/>
              <w:bottom w:val="nil"/>
              <w:right w:val="nil"/>
            </w:tcBorders>
            <w:shd w:val="clear" w:color="auto" w:fill="auto"/>
            <w:noWrap/>
            <w:vAlign w:val="center"/>
          </w:tcPr>
          <w:p w14:paraId="72493CDF" w14:textId="6C83F985" w:rsidR="00632F97" w:rsidRPr="00316A1B" w:rsidRDefault="00FC3780" w:rsidP="00632F9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7EB13EDA" w14:textId="77777777" w:rsidR="00632F97" w:rsidRPr="00886011" w:rsidRDefault="00632F97" w:rsidP="00632F97">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70C53D89" w14:textId="77777777" w:rsidR="00632F97" w:rsidRPr="00886011" w:rsidRDefault="00632F97" w:rsidP="00632F97">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59D692D9" w14:textId="77777777" w:rsidR="00632F97" w:rsidRPr="00886011" w:rsidRDefault="00632F97" w:rsidP="00632F97">
            <w:pPr>
              <w:spacing w:after="0" w:line="240" w:lineRule="auto"/>
              <w:jc w:val="center"/>
              <w:rPr>
                <w:rFonts w:ascii="Times New Roman" w:eastAsia="Times New Roman" w:hAnsi="Times New Roman" w:cs="Times New Roman"/>
                <w:color w:val="000000"/>
              </w:rPr>
            </w:pPr>
          </w:p>
        </w:tc>
        <w:tc>
          <w:tcPr>
            <w:tcW w:w="1379" w:type="dxa"/>
            <w:tcBorders>
              <w:top w:val="nil"/>
              <w:left w:val="nil"/>
              <w:bottom w:val="nil"/>
              <w:right w:val="nil"/>
            </w:tcBorders>
            <w:shd w:val="clear" w:color="auto" w:fill="auto"/>
            <w:noWrap/>
            <w:vAlign w:val="center"/>
          </w:tcPr>
          <w:p w14:paraId="17CC8632" w14:textId="77777777" w:rsidR="00632F97" w:rsidRPr="00886011" w:rsidRDefault="00632F97" w:rsidP="00632F97">
            <w:pPr>
              <w:spacing w:after="0" w:line="240" w:lineRule="auto"/>
              <w:jc w:val="center"/>
              <w:rPr>
                <w:rFonts w:ascii="Times New Roman" w:eastAsia="Times New Roman" w:hAnsi="Times New Roman" w:cs="Times New Roman"/>
                <w:color w:val="000000"/>
              </w:rPr>
            </w:pPr>
          </w:p>
        </w:tc>
      </w:tr>
      <w:tr w:rsidR="00886011" w:rsidRPr="00316A1B" w14:paraId="3F4D8C48" w14:textId="77777777" w:rsidTr="00890DCF">
        <w:trPr>
          <w:trHeight w:val="304"/>
        </w:trPr>
        <w:tc>
          <w:tcPr>
            <w:tcW w:w="900" w:type="dxa"/>
            <w:tcBorders>
              <w:top w:val="nil"/>
              <w:left w:val="nil"/>
              <w:bottom w:val="nil"/>
              <w:right w:val="nil"/>
            </w:tcBorders>
            <w:shd w:val="clear" w:color="auto" w:fill="auto"/>
            <w:noWrap/>
            <w:vAlign w:val="center"/>
          </w:tcPr>
          <w:p w14:paraId="72894D95" w14:textId="77777777" w:rsidR="00886011" w:rsidRPr="00316A1B" w:rsidRDefault="00886011" w:rsidP="00890DCF">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tcPr>
          <w:p w14:paraId="18723F9F" w14:textId="16BFA13F" w:rsidR="00886011" w:rsidRPr="00886011" w:rsidRDefault="00886011" w:rsidP="00890DCF">
            <w:pPr>
              <w:spacing w:after="0" w:line="240" w:lineRule="auto"/>
              <w:rPr>
                <w:rFonts w:ascii="Times New Roman" w:eastAsia="Times New Roman" w:hAnsi="Times New Roman" w:cs="Times New Roman"/>
                <w:color w:val="000000"/>
                <w:sz w:val="24"/>
                <w:szCs w:val="24"/>
              </w:rPr>
            </w:pPr>
            <w:r w:rsidRPr="00886011">
              <w:rPr>
                <w:rFonts w:ascii="Times New Roman" w:eastAsia="Times New Roman" w:hAnsi="Times New Roman" w:cs="Times New Roman"/>
                <w:color w:val="000000"/>
                <w:sz w:val="24"/>
                <w:szCs w:val="24"/>
              </w:rPr>
              <w:t>INBU</w:t>
            </w:r>
          </w:p>
        </w:tc>
        <w:tc>
          <w:tcPr>
            <w:tcW w:w="1440" w:type="dxa"/>
            <w:tcBorders>
              <w:top w:val="nil"/>
              <w:left w:val="nil"/>
              <w:bottom w:val="nil"/>
              <w:right w:val="nil"/>
            </w:tcBorders>
            <w:shd w:val="clear" w:color="auto" w:fill="auto"/>
            <w:noWrap/>
            <w:vAlign w:val="center"/>
          </w:tcPr>
          <w:p w14:paraId="71FF7F37" w14:textId="6F3D6CE9" w:rsidR="00886011" w:rsidRPr="00316A1B" w:rsidRDefault="00886011" w:rsidP="00890DC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Abundance</w:t>
            </w:r>
          </w:p>
        </w:tc>
        <w:tc>
          <w:tcPr>
            <w:tcW w:w="990" w:type="dxa"/>
            <w:tcBorders>
              <w:top w:val="nil"/>
              <w:left w:val="nil"/>
              <w:bottom w:val="nil"/>
              <w:right w:val="nil"/>
            </w:tcBorders>
            <w:shd w:val="clear" w:color="auto" w:fill="auto"/>
            <w:noWrap/>
            <w:vAlign w:val="center"/>
          </w:tcPr>
          <w:p w14:paraId="71C0539E" w14:textId="1E085FA0" w:rsidR="00886011" w:rsidRPr="00316A1B" w:rsidRDefault="00FC3780" w:rsidP="0088601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7A54D14D"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22EE6F62"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3033D88C"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379" w:type="dxa"/>
            <w:tcBorders>
              <w:top w:val="nil"/>
              <w:left w:val="nil"/>
              <w:bottom w:val="nil"/>
              <w:right w:val="nil"/>
            </w:tcBorders>
            <w:shd w:val="clear" w:color="auto" w:fill="auto"/>
            <w:noWrap/>
            <w:vAlign w:val="center"/>
          </w:tcPr>
          <w:p w14:paraId="50073372"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r>
      <w:tr w:rsidR="00886011" w:rsidRPr="00316A1B" w14:paraId="09AB97F8" w14:textId="77777777" w:rsidTr="00890DCF">
        <w:trPr>
          <w:trHeight w:val="304"/>
        </w:trPr>
        <w:tc>
          <w:tcPr>
            <w:tcW w:w="900" w:type="dxa"/>
            <w:tcBorders>
              <w:top w:val="nil"/>
              <w:left w:val="nil"/>
              <w:bottom w:val="single" w:sz="4" w:space="0" w:color="auto"/>
              <w:right w:val="nil"/>
            </w:tcBorders>
            <w:shd w:val="clear" w:color="auto" w:fill="auto"/>
            <w:noWrap/>
            <w:vAlign w:val="center"/>
            <w:hideMark/>
          </w:tcPr>
          <w:p w14:paraId="273F401D" w14:textId="77777777" w:rsidR="00886011" w:rsidRPr="00316A1B" w:rsidRDefault="00886011" w:rsidP="00890DCF">
            <w:pPr>
              <w:spacing w:after="0" w:line="240" w:lineRule="auto"/>
              <w:rPr>
                <w:rFonts w:ascii="Times New Roman" w:eastAsia="Times New Roman" w:hAnsi="Times New Roman" w:cs="Times New Roman"/>
                <w:color w:val="000000"/>
              </w:rPr>
            </w:pPr>
            <w:r w:rsidRPr="00316A1B">
              <w:rPr>
                <w:rFonts w:ascii="Times New Roman" w:eastAsia="Times New Roman" w:hAnsi="Times New Roman" w:cs="Times New Roman"/>
                <w:color w:val="000000"/>
              </w:rPr>
              <w:t> </w:t>
            </w:r>
          </w:p>
        </w:tc>
        <w:tc>
          <w:tcPr>
            <w:tcW w:w="1260" w:type="dxa"/>
            <w:tcBorders>
              <w:top w:val="nil"/>
              <w:left w:val="nil"/>
              <w:bottom w:val="single" w:sz="4" w:space="0" w:color="auto"/>
              <w:right w:val="nil"/>
            </w:tcBorders>
            <w:shd w:val="clear" w:color="auto" w:fill="auto"/>
            <w:noWrap/>
            <w:vAlign w:val="center"/>
            <w:hideMark/>
          </w:tcPr>
          <w:p w14:paraId="408B5C58" w14:textId="73BC3810" w:rsidR="00886011" w:rsidRPr="00886011" w:rsidRDefault="00886011" w:rsidP="00890DCF">
            <w:pPr>
              <w:spacing w:after="0" w:line="240" w:lineRule="auto"/>
              <w:rPr>
                <w:rFonts w:ascii="Times New Roman" w:eastAsia="Times New Roman" w:hAnsi="Times New Roman" w:cs="Times New Roman"/>
                <w:color w:val="000000"/>
              </w:rPr>
            </w:pPr>
          </w:p>
        </w:tc>
        <w:tc>
          <w:tcPr>
            <w:tcW w:w="1440" w:type="dxa"/>
            <w:tcBorders>
              <w:top w:val="nil"/>
              <w:left w:val="nil"/>
              <w:bottom w:val="single" w:sz="4" w:space="0" w:color="auto"/>
              <w:right w:val="nil"/>
            </w:tcBorders>
            <w:shd w:val="clear" w:color="auto" w:fill="auto"/>
            <w:noWrap/>
            <w:vAlign w:val="center"/>
          </w:tcPr>
          <w:p w14:paraId="3D628492" w14:textId="2288255A" w:rsidR="00886011" w:rsidRPr="00316A1B" w:rsidRDefault="00886011" w:rsidP="00890DC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Nest Success</w:t>
            </w:r>
          </w:p>
        </w:tc>
        <w:tc>
          <w:tcPr>
            <w:tcW w:w="990" w:type="dxa"/>
            <w:tcBorders>
              <w:top w:val="nil"/>
              <w:left w:val="nil"/>
              <w:bottom w:val="single" w:sz="4" w:space="0" w:color="auto"/>
              <w:right w:val="nil"/>
            </w:tcBorders>
            <w:shd w:val="clear" w:color="auto" w:fill="auto"/>
            <w:noWrap/>
            <w:vAlign w:val="center"/>
            <w:hideMark/>
          </w:tcPr>
          <w:p w14:paraId="07849E66" w14:textId="77777777" w:rsidR="00886011" w:rsidRPr="00316A1B" w:rsidRDefault="00886011" w:rsidP="00886011">
            <w:pPr>
              <w:spacing w:after="0" w:line="240" w:lineRule="auto"/>
              <w:jc w:val="center"/>
              <w:rPr>
                <w:rFonts w:ascii="Times New Roman" w:eastAsia="Times New Roman" w:hAnsi="Times New Roman" w:cs="Times New Roman"/>
                <w:color w:val="000000"/>
              </w:rPr>
            </w:pPr>
            <w:r w:rsidRPr="00316A1B">
              <w:rPr>
                <w:rFonts w:ascii="Times New Roman" w:eastAsia="Times New Roman" w:hAnsi="Times New Roman" w:cs="Times New Roman"/>
                <w:color w:val="000000"/>
              </w:rPr>
              <w:t>3</w:t>
            </w:r>
          </w:p>
        </w:tc>
        <w:tc>
          <w:tcPr>
            <w:tcW w:w="1044" w:type="dxa"/>
            <w:tcBorders>
              <w:top w:val="nil"/>
              <w:left w:val="nil"/>
              <w:bottom w:val="single" w:sz="4" w:space="0" w:color="auto"/>
              <w:right w:val="nil"/>
            </w:tcBorders>
            <w:shd w:val="clear" w:color="auto" w:fill="auto"/>
            <w:noWrap/>
            <w:vAlign w:val="center"/>
          </w:tcPr>
          <w:p w14:paraId="05BD5BDE"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119" w:type="dxa"/>
            <w:tcBorders>
              <w:top w:val="nil"/>
              <w:left w:val="nil"/>
              <w:bottom w:val="single" w:sz="4" w:space="0" w:color="auto"/>
              <w:right w:val="nil"/>
            </w:tcBorders>
            <w:shd w:val="clear" w:color="auto" w:fill="auto"/>
            <w:noWrap/>
            <w:vAlign w:val="center"/>
          </w:tcPr>
          <w:p w14:paraId="4C79F896"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851" w:type="dxa"/>
            <w:tcBorders>
              <w:top w:val="nil"/>
              <w:left w:val="nil"/>
              <w:bottom w:val="single" w:sz="4" w:space="0" w:color="auto"/>
              <w:right w:val="nil"/>
            </w:tcBorders>
            <w:shd w:val="clear" w:color="auto" w:fill="auto"/>
            <w:noWrap/>
            <w:vAlign w:val="center"/>
          </w:tcPr>
          <w:p w14:paraId="7E428162" w14:textId="5514A6AB"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379" w:type="dxa"/>
            <w:tcBorders>
              <w:top w:val="nil"/>
              <w:left w:val="nil"/>
              <w:bottom w:val="single" w:sz="4" w:space="0" w:color="auto"/>
              <w:right w:val="nil"/>
            </w:tcBorders>
            <w:shd w:val="clear" w:color="auto" w:fill="auto"/>
            <w:noWrap/>
            <w:vAlign w:val="center"/>
          </w:tcPr>
          <w:p w14:paraId="586A8636"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r>
      <w:tr w:rsidR="00886011" w:rsidRPr="00316A1B" w14:paraId="67E80139" w14:textId="77777777" w:rsidTr="00890DCF">
        <w:trPr>
          <w:trHeight w:val="304"/>
        </w:trPr>
        <w:tc>
          <w:tcPr>
            <w:tcW w:w="2160" w:type="dxa"/>
            <w:gridSpan w:val="2"/>
            <w:tcBorders>
              <w:top w:val="nil"/>
              <w:left w:val="nil"/>
              <w:bottom w:val="nil"/>
              <w:right w:val="nil"/>
            </w:tcBorders>
            <w:shd w:val="clear" w:color="auto" w:fill="auto"/>
            <w:noWrap/>
            <w:vAlign w:val="center"/>
            <w:hideMark/>
          </w:tcPr>
          <w:p w14:paraId="16F1AA1C" w14:textId="5D0521FA" w:rsidR="00886011" w:rsidRPr="00886011" w:rsidRDefault="00886011" w:rsidP="00890DCF">
            <w:pPr>
              <w:spacing w:after="0" w:line="240" w:lineRule="auto"/>
              <w:rPr>
                <w:rFonts w:ascii="Times New Roman" w:eastAsia="Times New Roman" w:hAnsi="Times New Roman" w:cs="Times New Roman"/>
                <w:color w:val="000000"/>
              </w:rPr>
            </w:pPr>
            <w:r w:rsidRPr="00886011">
              <w:rPr>
                <w:rFonts w:ascii="Times New Roman" w:eastAsia="Times New Roman" w:hAnsi="Times New Roman" w:cs="Times New Roman"/>
                <w:color w:val="000000"/>
              </w:rPr>
              <w:t>INT</w:t>
            </w:r>
          </w:p>
        </w:tc>
        <w:tc>
          <w:tcPr>
            <w:tcW w:w="1440" w:type="dxa"/>
            <w:tcBorders>
              <w:top w:val="nil"/>
              <w:left w:val="nil"/>
              <w:bottom w:val="nil"/>
              <w:right w:val="nil"/>
            </w:tcBorders>
            <w:shd w:val="clear" w:color="auto" w:fill="auto"/>
            <w:noWrap/>
            <w:vAlign w:val="center"/>
          </w:tcPr>
          <w:p w14:paraId="5017C3AC" w14:textId="0E663A0A" w:rsidR="00886011" w:rsidRPr="00316A1B" w:rsidRDefault="00886011" w:rsidP="00890DCF">
            <w:pPr>
              <w:spacing w:after="0" w:line="240" w:lineRule="auto"/>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center"/>
            <w:hideMark/>
          </w:tcPr>
          <w:p w14:paraId="3ABA6C9C" w14:textId="77777777" w:rsidR="00886011" w:rsidRPr="00316A1B" w:rsidRDefault="00886011" w:rsidP="00886011">
            <w:pPr>
              <w:spacing w:after="0" w:line="240" w:lineRule="auto"/>
              <w:jc w:val="center"/>
              <w:rPr>
                <w:rFonts w:ascii="Times New Roman" w:eastAsia="Times New Roman" w:hAnsi="Times New Roman" w:cs="Times New Roman"/>
                <w:color w:val="000000"/>
              </w:rPr>
            </w:pPr>
            <w:r w:rsidRPr="00316A1B">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1CE56F52" w14:textId="730C4A80"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28EC5DAE" w14:textId="0C56A533"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0ED29B3B" w14:textId="144A9584"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379" w:type="dxa"/>
            <w:tcBorders>
              <w:top w:val="nil"/>
              <w:left w:val="nil"/>
              <w:bottom w:val="nil"/>
              <w:right w:val="nil"/>
            </w:tcBorders>
            <w:shd w:val="clear" w:color="auto" w:fill="auto"/>
            <w:noWrap/>
            <w:vAlign w:val="center"/>
          </w:tcPr>
          <w:p w14:paraId="4099D0B2" w14:textId="144ACA96" w:rsidR="00886011" w:rsidRPr="00886011" w:rsidRDefault="00886011" w:rsidP="00886011">
            <w:pPr>
              <w:spacing w:after="0" w:line="240" w:lineRule="auto"/>
              <w:jc w:val="center"/>
              <w:rPr>
                <w:rFonts w:ascii="Times New Roman" w:eastAsia="Times New Roman" w:hAnsi="Times New Roman" w:cs="Times New Roman"/>
                <w:color w:val="000000"/>
              </w:rPr>
            </w:pPr>
          </w:p>
        </w:tc>
      </w:tr>
      <w:tr w:rsidR="00886011" w:rsidRPr="00316A1B" w14:paraId="014212A7" w14:textId="77777777" w:rsidTr="00890DCF">
        <w:trPr>
          <w:trHeight w:val="304"/>
        </w:trPr>
        <w:tc>
          <w:tcPr>
            <w:tcW w:w="900" w:type="dxa"/>
            <w:tcBorders>
              <w:top w:val="nil"/>
              <w:left w:val="nil"/>
              <w:bottom w:val="nil"/>
              <w:right w:val="nil"/>
            </w:tcBorders>
            <w:shd w:val="clear" w:color="auto" w:fill="auto"/>
            <w:noWrap/>
            <w:vAlign w:val="center"/>
            <w:hideMark/>
          </w:tcPr>
          <w:p w14:paraId="4A83C943" w14:textId="77777777" w:rsidR="00886011" w:rsidRPr="00316A1B" w:rsidRDefault="00886011" w:rsidP="00890DCF">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tcPr>
          <w:p w14:paraId="3CCCFC36" w14:textId="02CD4796" w:rsidR="00886011" w:rsidRPr="00886011" w:rsidRDefault="00886011" w:rsidP="00890DCF">
            <w:pPr>
              <w:spacing w:after="0" w:line="240" w:lineRule="auto"/>
              <w:rPr>
                <w:rFonts w:ascii="Times New Roman" w:eastAsia="Times New Roman" w:hAnsi="Times New Roman" w:cs="Times New Roman"/>
                <w:color w:val="000000"/>
              </w:rPr>
            </w:pPr>
            <w:r w:rsidRPr="00886011">
              <w:rPr>
                <w:rFonts w:ascii="Times New Roman" w:eastAsia="Times New Roman" w:hAnsi="Times New Roman" w:cs="Times New Roman"/>
                <w:color w:val="000000"/>
                <w:sz w:val="24"/>
                <w:szCs w:val="24"/>
              </w:rPr>
              <w:t>BTNW</w:t>
            </w:r>
          </w:p>
        </w:tc>
        <w:tc>
          <w:tcPr>
            <w:tcW w:w="1440" w:type="dxa"/>
            <w:tcBorders>
              <w:top w:val="nil"/>
              <w:left w:val="nil"/>
              <w:bottom w:val="nil"/>
              <w:right w:val="nil"/>
            </w:tcBorders>
            <w:shd w:val="clear" w:color="auto" w:fill="auto"/>
            <w:noWrap/>
            <w:vAlign w:val="center"/>
          </w:tcPr>
          <w:p w14:paraId="1EF47A89" w14:textId="081716E8" w:rsidR="00886011" w:rsidRPr="00316A1B" w:rsidRDefault="00886011" w:rsidP="00890DC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Abundance</w:t>
            </w:r>
          </w:p>
        </w:tc>
        <w:tc>
          <w:tcPr>
            <w:tcW w:w="990" w:type="dxa"/>
            <w:tcBorders>
              <w:top w:val="nil"/>
              <w:left w:val="nil"/>
              <w:bottom w:val="nil"/>
              <w:right w:val="nil"/>
            </w:tcBorders>
            <w:shd w:val="clear" w:color="auto" w:fill="auto"/>
            <w:noWrap/>
            <w:vAlign w:val="center"/>
            <w:hideMark/>
          </w:tcPr>
          <w:p w14:paraId="240DA839" w14:textId="77777777" w:rsidR="00886011" w:rsidRPr="00316A1B" w:rsidRDefault="00886011" w:rsidP="00886011">
            <w:pPr>
              <w:spacing w:after="0" w:line="240" w:lineRule="auto"/>
              <w:jc w:val="center"/>
              <w:rPr>
                <w:rFonts w:ascii="Times New Roman" w:eastAsia="Times New Roman" w:hAnsi="Times New Roman" w:cs="Times New Roman"/>
                <w:color w:val="000000"/>
              </w:rPr>
            </w:pPr>
            <w:r w:rsidRPr="00316A1B">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3AFB4D00"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55C5DEFA"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2307FED4" w14:textId="3992FA73"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379" w:type="dxa"/>
            <w:tcBorders>
              <w:top w:val="nil"/>
              <w:left w:val="nil"/>
              <w:bottom w:val="nil"/>
              <w:right w:val="nil"/>
            </w:tcBorders>
            <w:shd w:val="clear" w:color="auto" w:fill="auto"/>
            <w:noWrap/>
            <w:vAlign w:val="center"/>
          </w:tcPr>
          <w:p w14:paraId="04C7D4F9"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r>
      <w:tr w:rsidR="00886011" w:rsidRPr="00316A1B" w14:paraId="070B95E3" w14:textId="77777777" w:rsidTr="00890DCF">
        <w:trPr>
          <w:trHeight w:val="304"/>
        </w:trPr>
        <w:tc>
          <w:tcPr>
            <w:tcW w:w="900" w:type="dxa"/>
            <w:tcBorders>
              <w:top w:val="nil"/>
              <w:left w:val="nil"/>
              <w:bottom w:val="nil"/>
              <w:right w:val="nil"/>
            </w:tcBorders>
            <w:shd w:val="clear" w:color="auto" w:fill="auto"/>
            <w:noWrap/>
            <w:vAlign w:val="center"/>
            <w:hideMark/>
          </w:tcPr>
          <w:p w14:paraId="5ED23B00" w14:textId="77777777" w:rsidR="00886011" w:rsidRPr="00316A1B" w:rsidRDefault="00886011" w:rsidP="00890DCF">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tcPr>
          <w:p w14:paraId="422E60E4" w14:textId="3B0FB086" w:rsidR="00886011" w:rsidRPr="00886011" w:rsidRDefault="00886011" w:rsidP="00890DCF">
            <w:pPr>
              <w:spacing w:after="0" w:line="240" w:lineRule="auto"/>
              <w:rPr>
                <w:rFonts w:ascii="Times New Roman" w:eastAsia="Times New Roman" w:hAnsi="Times New Roman" w:cs="Times New Roman"/>
                <w:color w:val="000000"/>
              </w:rPr>
            </w:pPr>
            <w:r w:rsidRPr="00886011">
              <w:rPr>
                <w:rFonts w:ascii="Times New Roman" w:eastAsia="Times New Roman" w:hAnsi="Times New Roman" w:cs="Times New Roman"/>
                <w:color w:val="000000"/>
                <w:sz w:val="24"/>
                <w:szCs w:val="24"/>
              </w:rPr>
              <w:t>DEJU</w:t>
            </w:r>
          </w:p>
        </w:tc>
        <w:tc>
          <w:tcPr>
            <w:tcW w:w="1440" w:type="dxa"/>
            <w:tcBorders>
              <w:top w:val="nil"/>
              <w:left w:val="nil"/>
              <w:bottom w:val="nil"/>
              <w:right w:val="nil"/>
            </w:tcBorders>
            <w:shd w:val="clear" w:color="auto" w:fill="auto"/>
            <w:noWrap/>
            <w:vAlign w:val="center"/>
          </w:tcPr>
          <w:p w14:paraId="0847F3BB" w14:textId="3110E524" w:rsidR="00886011" w:rsidRPr="00316A1B" w:rsidRDefault="00886011" w:rsidP="00890DC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Abundance</w:t>
            </w:r>
          </w:p>
        </w:tc>
        <w:tc>
          <w:tcPr>
            <w:tcW w:w="990" w:type="dxa"/>
            <w:tcBorders>
              <w:top w:val="nil"/>
              <w:left w:val="nil"/>
              <w:bottom w:val="nil"/>
              <w:right w:val="nil"/>
            </w:tcBorders>
            <w:shd w:val="clear" w:color="auto" w:fill="auto"/>
            <w:noWrap/>
            <w:vAlign w:val="center"/>
            <w:hideMark/>
          </w:tcPr>
          <w:p w14:paraId="4B5E0BCC" w14:textId="77777777" w:rsidR="00886011" w:rsidRPr="00316A1B" w:rsidRDefault="00886011" w:rsidP="00886011">
            <w:pPr>
              <w:spacing w:after="0" w:line="240" w:lineRule="auto"/>
              <w:jc w:val="center"/>
              <w:rPr>
                <w:rFonts w:ascii="Times New Roman" w:eastAsia="Times New Roman" w:hAnsi="Times New Roman" w:cs="Times New Roman"/>
                <w:color w:val="000000"/>
              </w:rPr>
            </w:pPr>
            <w:r w:rsidRPr="00316A1B">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71F77A28"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3E1643B2"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772FE48B" w14:textId="569EE19F"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379" w:type="dxa"/>
            <w:tcBorders>
              <w:top w:val="nil"/>
              <w:left w:val="nil"/>
              <w:bottom w:val="nil"/>
              <w:right w:val="nil"/>
            </w:tcBorders>
            <w:shd w:val="clear" w:color="auto" w:fill="auto"/>
            <w:noWrap/>
            <w:vAlign w:val="center"/>
          </w:tcPr>
          <w:p w14:paraId="035FA362"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r>
      <w:tr w:rsidR="00886011" w:rsidRPr="00316A1B" w14:paraId="4752E7CF" w14:textId="77777777" w:rsidTr="00890DCF">
        <w:trPr>
          <w:trHeight w:val="304"/>
        </w:trPr>
        <w:tc>
          <w:tcPr>
            <w:tcW w:w="900" w:type="dxa"/>
            <w:tcBorders>
              <w:top w:val="nil"/>
              <w:left w:val="nil"/>
              <w:bottom w:val="nil"/>
              <w:right w:val="nil"/>
            </w:tcBorders>
            <w:shd w:val="clear" w:color="auto" w:fill="auto"/>
            <w:noWrap/>
            <w:vAlign w:val="center"/>
          </w:tcPr>
          <w:p w14:paraId="0266ABE0" w14:textId="77777777" w:rsidR="00886011" w:rsidRPr="00316A1B" w:rsidRDefault="00886011" w:rsidP="00890DCF">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tcPr>
          <w:p w14:paraId="37DC5098" w14:textId="77777777" w:rsidR="00886011" w:rsidRPr="00886011" w:rsidRDefault="00886011" w:rsidP="00890DCF">
            <w:pPr>
              <w:spacing w:after="0" w:line="24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center"/>
          </w:tcPr>
          <w:p w14:paraId="1A0CB51C" w14:textId="70336340" w:rsidR="00886011" w:rsidRPr="00316A1B" w:rsidRDefault="00886011" w:rsidP="00890DC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Nest Success</w:t>
            </w:r>
          </w:p>
        </w:tc>
        <w:tc>
          <w:tcPr>
            <w:tcW w:w="990" w:type="dxa"/>
            <w:tcBorders>
              <w:top w:val="nil"/>
              <w:left w:val="nil"/>
              <w:bottom w:val="nil"/>
              <w:right w:val="nil"/>
            </w:tcBorders>
            <w:shd w:val="clear" w:color="auto" w:fill="auto"/>
            <w:noWrap/>
            <w:vAlign w:val="center"/>
          </w:tcPr>
          <w:p w14:paraId="748CAE23" w14:textId="42493DCA" w:rsidR="00886011" w:rsidRPr="00316A1B" w:rsidRDefault="00FC3780" w:rsidP="0088601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5401730B"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56A7506D"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6BC540DC"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379" w:type="dxa"/>
            <w:tcBorders>
              <w:top w:val="nil"/>
              <w:left w:val="nil"/>
              <w:bottom w:val="nil"/>
              <w:right w:val="nil"/>
            </w:tcBorders>
            <w:shd w:val="clear" w:color="auto" w:fill="auto"/>
            <w:noWrap/>
            <w:vAlign w:val="center"/>
          </w:tcPr>
          <w:p w14:paraId="09561AE8"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r>
      <w:tr w:rsidR="00886011" w:rsidRPr="00316A1B" w14:paraId="0918A696" w14:textId="77777777" w:rsidTr="00890DCF">
        <w:trPr>
          <w:trHeight w:val="304"/>
        </w:trPr>
        <w:tc>
          <w:tcPr>
            <w:tcW w:w="900" w:type="dxa"/>
            <w:tcBorders>
              <w:top w:val="nil"/>
              <w:left w:val="nil"/>
              <w:bottom w:val="nil"/>
              <w:right w:val="nil"/>
            </w:tcBorders>
            <w:shd w:val="clear" w:color="auto" w:fill="auto"/>
            <w:noWrap/>
            <w:vAlign w:val="center"/>
          </w:tcPr>
          <w:p w14:paraId="3F896E50" w14:textId="77777777" w:rsidR="00886011" w:rsidRPr="00316A1B" w:rsidRDefault="00886011" w:rsidP="00890DCF">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tcPr>
          <w:p w14:paraId="1659C1F7" w14:textId="63F3E380" w:rsidR="00886011" w:rsidRPr="00886011" w:rsidRDefault="00886011" w:rsidP="00890DCF">
            <w:pPr>
              <w:spacing w:after="0" w:line="240" w:lineRule="auto"/>
              <w:rPr>
                <w:rFonts w:ascii="Times New Roman" w:eastAsia="Times New Roman" w:hAnsi="Times New Roman" w:cs="Times New Roman"/>
                <w:color w:val="000000"/>
              </w:rPr>
            </w:pPr>
            <w:r w:rsidRPr="00886011">
              <w:rPr>
                <w:rFonts w:ascii="Times New Roman" w:eastAsia="Times New Roman" w:hAnsi="Times New Roman" w:cs="Times New Roman"/>
                <w:color w:val="000000"/>
                <w:sz w:val="24"/>
                <w:szCs w:val="24"/>
              </w:rPr>
              <w:t>REVI</w:t>
            </w:r>
          </w:p>
        </w:tc>
        <w:tc>
          <w:tcPr>
            <w:tcW w:w="1440" w:type="dxa"/>
            <w:tcBorders>
              <w:top w:val="nil"/>
              <w:left w:val="nil"/>
              <w:bottom w:val="nil"/>
              <w:right w:val="nil"/>
            </w:tcBorders>
            <w:shd w:val="clear" w:color="auto" w:fill="auto"/>
            <w:noWrap/>
            <w:vAlign w:val="center"/>
          </w:tcPr>
          <w:p w14:paraId="0C72DE7A" w14:textId="65F5B477" w:rsidR="00886011" w:rsidRPr="00316A1B" w:rsidRDefault="00886011" w:rsidP="00890DC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Abundance</w:t>
            </w:r>
          </w:p>
        </w:tc>
        <w:tc>
          <w:tcPr>
            <w:tcW w:w="990" w:type="dxa"/>
            <w:tcBorders>
              <w:top w:val="nil"/>
              <w:left w:val="nil"/>
              <w:bottom w:val="nil"/>
              <w:right w:val="nil"/>
            </w:tcBorders>
            <w:shd w:val="clear" w:color="auto" w:fill="auto"/>
            <w:noWrap/>
            <w:vAlign w:val="center"/>
          </w:tcPr>
          <w:p w14:paraId="2DCD9536" w14:textId="0ED43EDC" w:rsidR="00886011" w:rsidRPr="00316A1B" w:rsidRDefault="00FC3780" w:rsidP="0088601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42E1F682"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71BAB469"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22A82286"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379" w:type="dxa"/>
            <w:tcBorders>
              <w:top w:val="nil"/>
              <w:left w:val="nil"/>
              <w:bottom w:val="nil"/>
              <w:right w:val="nil"/>
            </w:tcBorders>
            <w:shd w:val="clear" w:color="auto" w:fill="auto"/>
            <w:noWrap/>
            <w:vAlign w:val="center"/>
          </w:tcPr>
          <w:p w14:paraId="27412441"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r>
      <w:tr w:rsidR="00886011" w:rsidRPr="00316A1B" w14:paraId="573175C5" w14:textId="77777777" w:rsidTr="00890DCF">
        <w:trPr>
          <w:trHeight w:val="304"/>
        </w:trPr>
        <w:tc>
          <w:tcPr>
            <w:tcW w:w="900" w:type="dxa"/>
            <w:tcBorders>
              <w:top w:val="nil"/>
              <w:left w:val="nil"/>
              <w:bottom w:val="nil"/>
              <w:right w:val="nil"/>
            </w:tcBorders>
            <w:shd w:val="clear" w:color="auto" w:fill="auto"/>
            <w:noWrap/>
            <w:vAlign w:val="center"/>
          </w:tcPr>
          <w:p w14:paraId="2D89BB6A" w14:textId="77777777" w:rsidR="00886011" w:rsidRPr="00316A1B" w:rsidRDefault="00886011" w:rsidP="00890DCF">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tcPr>
          <w:p w14:paraId="17E78A28" w14:textId="77777777" w:rsidR="00886011" w:rsidRPr="00886011" w:rsidRDefault="00886011" w:rsidP="00890DCF">
            <w:pPr>
              <w:spacing w:after="0" w:line="24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center"/>
          </w:tcPr>
          <w:p w14:paraId="28ABE04C" w14:textId="1E1933BE" w:rsidR="00886011" w:rsidRPr="00316A1B" w:rsidRDefault="00886011" w:rsidP="00890DC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Nest Success</w:t>
            </w:r>
          </w:p>
        </w:tc>
        <w:tc>
          <w:tcPr>
            <w:tcW w:w="990" w:type="dxa"/>
            <w:tcBorders>
              <w:top w:val="nil"/>
              <w:left w:val="nil"/>
              <w:bottom w:val="nil"/>
              <w:right w:val="nil"/>
            </w:tcBorders>
            <w:shd w:val="clear" w:color="auto" w:fill="auto"/>
            <w:noWrap/>
            <w:vAlign w:val="center"/>
          </w:tcPr>
          <w:p w14:paraId="64C88D30" w14:textId="7F7C348B" w:rsidR="00886011" w:rsidRPr="00316A1B" w:rsidRDefault="00FC3780" w:rsidP="0088601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7CDD5282"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51B350E4"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67332AD8"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379" w:type="dxa"/>
            <w:tcBorders>
              <w:top w:val="nil"/>
              <w:left w:val="nil"/>
              <w:bottom w:val="nil"/>
              <w:right w:val="nil"/>
            </w:tcBorders>
            <w:shd w:val="clear" w:color="auto" w:fill="auto"/>
            <w:noWrap/>
            <w:vAlign w:val="center"/>
          </w:tcPr>
          <w:p w14:paraId="30FF8F84"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r>
      <w:tr w:rsidR="00886011" w:rsidRPr="00316A1B" w14:paraId="3F84B0A4" w14:textId="77777777" w:rsidTr="00890DCF">
        <w:trPr>
          <w:trHeight w:val="304"/>
        </w:trPr>
        <w:tc>
          <w:tcPr>
            <w:tcW w:w="900" w:type="dxa"/>
            <w:tcBorders>
              <w:top w:val="nil"/>
              <w:left w:val="nil"/>
              <w:bottom w:val="nil"/>
              <w:right w:val="nil"/>
            </w:tcBorders>
            <w:shd w:val="clear" w:color="auto" w:fill="auto"/>
            <w:noWrap/>
            <w:vAlign w:val="center"/>
          </w:tcPr>
          <w:p w14:paraId="643696B7" w14:textId="77777777" w:rsidR="00886011" w:rsidRPr="00316A1B" w:rsidRDefault="00886011" w:rsidP="00890DCF">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tcPr>
          <w:p w14:paraId="1D40E657" w14:textId="7B66C6DC" w:rsidR="00886011" w:rsidRPr="00886011" w:rsidRDefault="00886011" w:rsidP="00890DCF">
            <w:pPr>
              <w:spacing w:after="0" w:line="240" w:lineRule="auto"/>
              <w:rPr>
                <w:rFonts w:ascii="Times New Roman" w:eastAsia="Times New Roman" w:hAnsi="Times New Roman" w:cs="Times New Roman"/>
                <w:color w:val="000000"/>
                <w:sz w:val="24"/>
                <w:szCs w:val="24"/>
              </w:rPr>
            </w:pPr>
            <w:r w:rsidRPr="00886011">
              <w:rPr>
                <w:rFonts w:ascii="Times New Roman" w:eastAsia="Times New Roman" w:hAnsi="Times New Roman" w:cs="Times New Roman"/>
                <w:color w:val="000000"/>
                <w:sz w:val="24"/>
                <w:szCs w:val="24"/>
              </w:rPr>
              <w:t>WOTH</w:t>
            </w:r>
          </w:p>
        </w:tc>
        <w:tc>
          <w:tcPr>
            <w:tcW w:w="1440" w:type="dxa"/>
            <w:tcBorders>
              <w:top w:val="nil"/>
              <w:left w:val="nil"/>
              <w:bottom w:val="nil"/>
              <w:right w:val="nil"/>
            </w:tcBorders>
            <w:shd w:val="clear" w:color="auto" w:fill="auto"/>
            <w:noWrap/>
            <w:vAlign w:val="center"/>
          </w:tcPr>
          <w:p w14:paraId="5DD16BC0" w14:textId="7AF9C7E0" w:rsidR="00886011" w:rsidRPr="00316A1B" w:rsidRDefault="00886011" w:rsidP="00890DC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Abundance</w:t>
            </w:r>
          </w:p>
        </w:tc>
        <w:tc>
          <w:tcPr>
            <w:tcW w:w="990" w:type="dxa"/>
            <w:tcBorders>
              <w:top w:val="nil"/>
              <w:left w:val="nil"/>
              <w:bottom w:val="nil"/>
              <w:right w:val="nil"/>
            </w:tcBorders>
            <w:shd w:val="clear" w:color="auto" w:fill="auto"/>
            <w:noWrap/>
            <w:vAlign w:val="center"/>
          </w:tcPr>
          <w:p w14:paraId="461F7DEA" w14:textId="5AF8A24B" w:rsidR="00886011" w:rsidRPr="00316A1B" w:rsidRDefault="00FC3780" w:rsidP="0088601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412E59B1"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2A33B36B"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1C76DABA"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379" w:type="dxa"/>
            <w:tcBorders>
              <w:top w:val="nil"/>
              <w:left w:val="nil"/>
              <w:bottom w:val="nil"/>
              <w:right w:val="nil"/>
            </w:tcBorders>
            <w:shd w:val="clear" w:color="auto" w:fill="auto"/>
            <w:noWrap/>
            <w:vAlign w:val="center"/>
          </w:tcPr>
          <w:p w14:paraId="16B1D6A8"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r>
      <w:tr w:rsidR="00886011" w:rsidRPr="00316A1B" w14:paraId="4C0BB5D1" w14:textId="77777777" w:rsidTr="00890DCF">
        <w:trPr>
          <w:trHeight w:val="304"/>
        </w:trPr>
        <w:tc>
          <w:tcPr>
            <w:tcW w:w="900" w:type="dxa"/>
            <w:tcBorders>
              <w:top w:val="nil"/>
              <w:left w:val="nil"/>
              <w:bottom w:val="single" w:sz="4" w:space="0" w:color="auto"/>
              <w:right w:val="nil"/>
            </w:tcBorders>
            <w:shd w:val="clear" w:color="auto" w:fill="auto"/>
            <w:noWrap/>
            <w:vAlign w:val="center"/>
            <w:hideMark/>
          </w:tcPr>
          <w:p w14:paraId="6281CA2E" w14:textId="77777777" w:rsidR="00886011" w:rsidRPr="00316A1B" w:rsidRDefault="00886011" w:rsidP="00890DCF">
            <w:pPr>
              <w:spacing w:after="0" w:line="240" w:lineRule="auto"/>
              <w:rPr>
                <w:rFonts w:ascii="Times New Roman" w:eastAsia="Times New Roman" w:hAnsi="Times New Roman" w:cs="Times New Roman"/>
                <w:color w:val="000000"/>
              </w:rPr>
            </w:pPr>
            <w:r w:rsidRPr="00316A1B">
              <w:rPr>
                <w:rFonts w:ascii="Times New Roman" w:eastAsia="Times New Roman" w:hAnsi="Times New Roman" w:cs="Times New Roman"/>
                <w:color w:val="000000"/>
              </w:rPr>
              <w:t> </w:t>
            </w:r>
          </w:p>
        </w:tc>
        <w:tc>
          <w:tcPr>
            <w:tcW w:w="1260" w:type="dxa"/>
            <w:tcBorders>
              <w:top w:val="nil"/>
              <w:left w:val="nil"/>
              <w:bottom w:val="single" w:sz="4" w:space="0" w:color="auto"/>
              <w:right w:val="nil"/>
            </w:tcBorders>
            <w:shd w:val="clear" w:color="auto" w:fill="auto"/>
            <w:noWrap/>
            <w:vAlign w:val="center"/>
            <w:hideMark/>
          </w:tcPr>
          <w:p w14:paraId="283620B4" w14:textId="0DF14167" w:rsidR="00886011" w:rsidRPr="00886011" w:rsidRDefault="00886011" w:rsidP="00890DCF">
            <w:pPr>
              <w:spacing w:after="0" w:line="240" w:lineRule="auto"/>
              <w:rPr>
                <w:rFonts w:ascii="Times New Roman" w:eastAsia="Times New Roman" w:hAnsi="Times New Roman" w:cs="Times New Roman"/>
                <w:color w:val="000000"/>
              </w:rPr>
            </w:pPr>
          </w:p>
        </w:tc>
        <w:tc>
          <w:tcPr>
            <w:tcW w:w="1440" w:type="dxa"/>
            <w:tcBorders>
              <w:top w:val="nil"/>
              <w:left w:val="nil"/>
              <w:bottom w:val="single" w:sz="4" w:space="0" w:color="auto"/>
              <w:right w:val="nil"/>
            </w:tcBorders>
            <w:shd w:val="clear" w:color="auto" w:fill="auto"/>
            <w:noWrap/>
            <w:vAlign w:val="center"/>
          </w:tcPr>
          <w:p w14:paraId="3F9152A3" w14:textId="5B75C858" w:rsidR="00886011" w:rsidRPr="00316A1B" w:rsidRDefault="00886011" w:rsidP="00890DC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Nest Success</w:t>
            </w:r>
          </w:p>
        </w:tc>
        <w:tc>
          <w:tcPr>
            <w:tcW w:w="990" w:type="dxa"/>
            <w:tcBorders>
              <w:top w:val="nil"/>
              <w:left w:val="nil"/>
              <w:bottom w:val="single" w:sz="4" w:space="0" w:color="auto"/>
              <w:right w:val="nil"/>
            </w:tcBorders>
            <w:shd w:val="clear" w:color="auto" w:fill="auto"/>
            <w:noWrap/>
            <w:vAlign w:val="center"/>
            <w:hideMark/>
          </w:tcPr>
          <w:p w14:paraId="451C085D" w14:textId="77777777" w:rsidR="00886011" w:rsidRPr="00316A1B" w:rsidRDefault="00886011" w:rsidP="00886011">
            <w:pPr>
              <w:spacing w:after="0" w:line="240" w:lineRule="auto"/>
              <w:jc w:val="center"/>
              <w:rPr>
                <w:rFonts w:ascii="Times New Roman" w:eastAsia="Times New Roman" w:hAnsi="Times New Roman" w:cs="Times New Roman"/>
                <w:color w:val="000000"/>
              </w:rPr>
            </w:pPr>
            <w:r w:rsidRPr="00316A1B">
              <w:rPr>
                <w:rFonts w:ascii="Times New Roman" w:eastAsia="Times New Roman" w:hAnsi="Times New Roman" w:cs="Times New Roman"/>
                <w:color w:val="000000"/>
              </w:rPr>
              <w:t>3</w:t>
            </w:r>
          </w:p>
        </w:tc>
        <w:tc>
          <w:tcPr>
            <w:tcW w:w="1044" w:type="dxa"/>
            <w:tcBorders>
              <w:top w:val="nil"/>
              <w:left w:val="nil"/>
              <w:bottom w:val="single" w:sz="4" w:space="0" w:color="auto"/>
              <w:right w:val="nil"/>
            </w:tcBorders>
            <w:shd w:val="clear" w:color="auto" w:fill="auto"/>
            <w:noWrap/>
            <w:vAlign w:val="center"/>
          </w:tcPr>
          <w:p w14:paraId="5F79A6C2"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119" w:type="dxa"/>
            <w:tcBorders>
              <w:top w:val="nil"/>
              <w:left w:val="nil"/>
              <w:bottom w:val="single" w:sz="4" w:space="0" w:color="auto"/>
              <w:right w:val="nil"/>
            </w:tcBorders>
            <w:shd w:val="clear" w:color="auto" w:fill="auto"/>
            <w:noWrap/>
            <w:vAlign w:val="center"/>
          </w:tcPr>
          <w:p w14:paraId="58FF4B8C"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851" w:type="dxa"/>
            <w:tcBorders>
              <w:top w:val="nil"/>
              <w:left w:val="nil"/>
              <w:bottom w:val="single" w:sz="4" w:space="0" w:color="auto"/>
              <w:right w:val="nil"/>
            </w:tcBorders>
            <w:shd w:val="clear" w:color="auto" w:fill="auto"/>
            <w:noWrap/>
            <w:vAlign w:val="center"/>
          </w:tcPr>
          <w:p w14:paraId="5502295A" w14:textId="2842746B"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379" w:type="dxa"/>
            <w:tcBorders>
              <w:top w:val="nil"/>
              <w:left w:val="nil"/>
              <w:bottom w:val="single" w:sz="4" w:space="0" w:color="auto"/>
              <w:right w:val="nil"/>
            </w:tcBorders>
            <w:shd w:val="clear" w:color="auto" w:fill="auto"/>
            <w:noWrap/>
            <w:vAlign w:val="center"/>
          </w:tcPr>
          <w:p w14:paraId="4EF94653"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r>
      <w:tr w:rsidR="00886011" w:rsidRPr="00316A1B" w14:paraId="7E9D6E2D" w14:textId="77777777" w:rsidTr="00890DCF">
        <w:trPr>
          <w:trHeight w:val="304"/>
        </w:trPr>
        <w:tc>
          <w:tcPr>
            <w:tcW w:w="2160" w:type="dxa"/>
            <w:gridSpan w:val="2"/>
            <w:tcBorders>
              <w:top w:val="nil"/>
              <w:left w:val="nil"/>
              <w:bottom w:val="nil"/>
              <w:right w:val="nil"/>
            </w:tcBorders>
            <w:shd w:val="clear" w:color="auto" w:fill="auto"/>
            <w:noWrap/>
            <w:vAlign w:val="center"/>
            <w:hideMark/>
          </w:tcPr>
          <w:p w14:paraId="784B00B1" w14:textId="331776F2" w:rsidR="00886011" w:rsidRPr="00886011" w:rsidRDefault="00886011" w:rsidP="00890DCF">
            <w:pPr>
              <w:spacing w:after="0" w:line="240" w:lineRule="auto"/>
              <w:rPr>
                <w:rFonts w:ascii="Times New Roman" w:eastAsia="Times New Roman" w:hAnsi="Times New Roman" w:cs="Times New Roman"/>
                <w:color w:val="000000"/>
              </w:rPr>
            </w:pPr>
            <w:r w:rsidRPr="00886011">
              <w:rPr>
                <w:rFonts w:ascii="Times New Roman" w:eastAsia="Times New Roman" w:hAnsi="Times New Roman" w:cs="Times New Roman"/>
                <w:color w:val="000000"/>
              </w:rPr>
              <w:t>GAP</w:t>
            </w:r>
          </w:p>
        </w:tc>
        <w:tc>
          <w:tcPr>
            <w:tcW w:w="1440" w:type="dxa"/>
            <w:tcBorders>
              <w:top w:val="nil"/>
              <w:left w:val="nil"/>
              <w:bottom w:val="nil"/>
              <w:right w:val="nil"/>
            </w:tcBorders>
            <w:shd w:val="clear" w:color="auto" w:fill="auto"/>
            <w:noWrap/>
            <w:vAlign w:val="center"/>
          </w:tcPr>
          <w:p w14:paraId="70668A79" w14:textId="6A018006" w:rsidR="00886011" w:rsidRPr="00316A1B" w:rsidRDefault="00886011" w:rsidP="00890DCF">
            <w:pPr>
              <w:spacing w:after="0" w:line="240" w:lineRule="auto"/>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center"/>
            <w:hideMark/>
          </w:tcPr>
          <w:p w14:paraId="28DB2DAF" w14:textId="77777777" w:rsidR="00886011" w:rsidRPr="00316A1B" w:rsidRDefault="00886011" w:rsidP="00886011">
            <w:pPr>
              <w:spacing w:after="0" w:line="240" w:lineRule="auto"/>
              <w:jc w:val="center"/>
              <w:rPr>
                <w:rFonts w:ascii="Times New Roman" w:eastAsia="Times New Roman" w:hAnsi="Times New Roman" w:cs="Times New Roman"/>
                <w:color w:val="000000"/>
              </w:rPr>
            </w:pPr>
            <w:r w:rsidRPr="00316A1B">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7B745170" w14:textId="2BFF81D7"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38651EBD" w14:textId="47BCAB2C"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1A59059D" w14:textId="739C2176"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379" w:type="dxa"/>
            <w:tcBorders>
              <w:top w:val="nil"/>
              <w:left w:val="nil"/>
              <w:bottom w:val="nil"/>
              <w:right w:val="nil"/>
            </w:tcBorders>
            <w:shd w:val="clear" w:color="auto" w:fill="auto"/>
            <w:noWrap/>
            <w:vAlign w:val="center"/>
          </w:tcPr>
          <w:p w14:paraId="6439206A" w14:textId="1878F6AE" w:rsidR="00886011" w:rsidRPr="00886011" w:rsidRDefault="00886011" w:rsidP="00886011">
            <w:pPr>
              <w:spacing w:after="0" w:line="240" w:lineRule="auto"/>
              <w:jc w:val="center"/>
              <w:rPr>
                <w:rFonts w:ascii="Times New Roman" w:eastAsia="Times New Roman" w:hAnsi="Times New Roman" w:cs="Times New Roman"/>
                <w:color w:val="000000"/>
              </w:rPr>
            </w:pPr>
          </w:p>
        </w:tc>
      </w:tr>
      <w:tr w:rsidR="00886011" w:rsidRPr="00316A1B" w14:paraId="4CC91D6F" w14:textId="77777777" w:rsidTr="00890DCF">
        <w:trPr>
          <w:trHeight w:val="304"/>
        </w:trPr>
        <w:tc>
          <w:tcPr>
            <w:tcW w:w="900" w:type="dxa"/>
            <w:tcBorders>
              <w:top w:val="nil"/>
              <w:left w:val="nil"/>
              <w:bottom w:val="nil"/>
              <w:right w:val="nil"/>
            </w:tcBorders>
            <w:shd w:val="clear" w:color="auto" w:fill="auto"/>
            <w:noWrap/>
            <w:vAlign w:val="center"/>
            <w:hideMark/>
          </w:tcPr>
          <w:p w14:paraId="7898B539" w14:textId="77777777" w:rsidR="00886011" w:rsidRPr="00316A1B" w:rsidRDefault="00886011" w:rsidP="00890DCF">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tcPr>
          <w:p w14:paraId="156D35BC" w14:textId="25A40F81" w:rsidR="00886011" w:rsidRPr="00886011" w:rsidRDefault="00886011" w:rsidP="00890DCF">
            <w:pPr>
              <w:spacing w:after="0" w:line="240" w:lineRule="auto"/>
              <w:rPr>
                <w:rFonts w:ascii="Times New Roman" w:eastAsia="Times New Roman" w:hAnsi="Times New Roman" w:cs="Times New Roman"/>
                <w:color w:val="000000"/>
              </w:rPr>
            </w:pPr>
            <w:r w:rsidRPr="00886011">
              <w:rPr>
                <w:rFonts w:ascii="Times New Roman" w:eastAsia="Times New Roman" w:hAnsi="Times New Roman" w:cs="Times New Roman"/>
                <w:color w:val="000000"/>
                <w:sz w:val="24"/>
                <w:szCs w:val="24"/>
              </w:rPr>
              <w:t>AMRE</w:t>
            </w:r>
          </w:p>
        </w:tc>
        <w:tc>
          <w:tcPr>
            <w:tcW w:w="1440" w:type="dxa"/>
            <w:tcBorders>
              <w:top w:val="nil"/>
              <w:left w:val="nil"/>
              <w:bottom w:val="nil"/>
              <w:right w:val="nil"/>
            </w:tcBorders>
            <w:shd w:val="clear" w:color="auto" w:fill="auto"/>
            <w:noWrap/>
            <w:vAlign w:val="center"/>
          </w:tcPr>
          <w:p w14:paraId="19B321AD" w14:textId="78D67694" w:rsidR="00886011" w:rsidRPr="00316A1B" w:rsidRDefault="00886011" w:rsidP="00890DC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Abundance</w:t>
            </w:r>
          </w:p>
        </w:tc>
        <w:tc>
          <w:tcPr>
            <w:tcW w:w="990" w:type="dxa"/>
            <w:tcBorders>
              <w:top w:val="nil"/>
              <w:left w:val="nil"/>
              <w:bottom w:val="nil"/>
              <w:right w:val="nil"/>
            </w:tcBorders>
            <w:shd w:val="clear" w:color="auto" w:fill="auto"/>
            <w:noWrap/>
            <w:vAlign w:val="center"/>
            <w:hideMark/>
          </w:tcPr>
          <w:p w14:paraId="081F9C0E" w14:textId="77777777" w:rsidR="00886011" w:rsidRPr="00316A1B" w:rsidRDefault="00886011" w:rsidP="00886011">
            <w:pPr>
              <w:spacing w:after="0" w:line="240" w:lineRule="auto"/>
              <w:jc w:val="center"/>
              <w:rPr>
                <w:rFonts w:ascii="Times New Roman" w:eastAsia="Times New Roman" w:hAnsi="Times New Roman" w:cs="Times New Roman"/>
                <w:color w:val="000000"/>
              </w:rPr>
            </w:pPr>
            <w:r w:rsidRPr="00316A1B">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3FB26D06" w14:textId="7D762E28"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3B0D51E7" w14:textId="099A3F2C"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090BD2C7" w14:textId="14D34F6A"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379" w:type="dxa"/>
            <w:tcBorders>
              <w:top w:val="nil"/>
              <w:left w:val="nil"/>
              <w:bottom w:val="nil"/>
              <w:right w:val="nil"/>
            </w:tcBorders>
            <w:shd w:val="clear" w:color="auto" w:fill="auto"/>
            <w:noWrap/>
            <w:vAlign w:val="center"/>
          </w:tcPr>
          <w:p w14:paraId="25A1D730" w14:textId="0424DA31" w:rsidR="00886011" w:rsidRPr="00886011" w:rsidRDefault="00886011" w:rsidP="00886011">
            <w:pPr>
              <w:spacing w:after="0" w:line="240" w:lineRule="auto"/>
              <w:jc w:val="center"/>
              <w:rPr>
                <w:rFonts w:ascii="Times New Roman" w:eastAsia="Times New Roman" w:hAnsi="Times New Roman" w:cs="Times New Roman"/>
                <w:color w:val="000000"/>
              </w:rPr>
            </w:pPr>
          </w:p>
        </w:tc>
      </w:tr>
      <w:tr w:rsidR="00886011" w:rsidRPr="00316A1B" w14:paraId="3D0CED3F" w14:textId="77777777" w:rsidTr="00890DCF">
        <w:trPr>
          <w:trHeight w:val="304"/>
        </w:trPr>
        <w:tc>
          <w:tcPr>
            <w:tcW w:w="900" w:type="dxa"/>
            <w:tcBorders>
              <w:top w:val="nil"/>
              <w:left w:val="nil"/>
              <w:bottom w:val="nil"/>
              <w:right w:val="nil"/>
            </w:tcBorders>
            <w:shd w:val="clear" w:color="auto" w:fill="auto"/>
            <w:noWrap/>
            <w:vAlign w:val="center"/>
            <w:hideMark/>
          </w:tcPr>
          <w:p w14:paraId="5A7B12B9" w14:textId="77777777" w:rsidR="00886011" w:rsidRPr="00316A1B" w:rsidRDefault="00886011" w:rsidP="00890DCF">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tcPr>
          <w:p w14:paraId="3E8A3686" w14:textId="56994497" w:rsidR="00886011" w:rsidRPr="00886011" w:rsidRDefault="00886011" w:rsidP="00890DCF">
            <w:pPr>
              <w:spacing w:after="0" w:line="240" w:lineRule="auto"/>
              <w:rPr>
                <w:rFonts w:ascii="Times New Roman" w:eastAsia="Times New Roman" w:hAnsi="Times New Roman" w:cs="Times New Roman"/>
                <w:color w:val="000000"/>
              </w:rPr>
            </w:pPr>
            <w:r w:rsidRPr="00886011">
              <w:rPr>
                <w:rFonts w:ascii="Times New Roman" w:eastAsia="Times New Roman" w:hAnsi="Times New Roman" w:cs="Times New Roman"/>
                <w:color w:val="000000"/>
                <w:sz w:val="24"/>
                <w:szCs w:val="24"/>
              </w:rPr>
              <w:t>CERW</w:t>
            </w:r>
          </w:p>
        </w:tc>
        <w:tc>
          <w:tcPr>
            <w:tcW w:w="1440" w:type="dxa"/>
            <w:tcBorders>
              <w:top w:val="nil"/>
              <w:left w:val="nil"/>
              <w:bottom w:val="nil"/>
              <w:right w:val="nil"/>
            </w:tcBorders>
            <w:shd w:val="clear" w:color="auto" w:fill="auto"/>
            <w:noWrap/>
            <w:vAlign w:val="center"/>
          </w:tcPr>
          <w:p w14:paraId="575A7B0F" w14:textId="569003BA" w:rsidR="00886011" w:rsidRPr="00316A1B" w:rsidRDefault="00886011" w:rsidP="00890DC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Abundance</w:t>
            </w:r>
          </w:p>
        </w:tc>
        <w:tc>
          <w:tcPr>
            <w:tcW w:w="990" w:type="dxa"/>
            <w:tcBorders>
              <w:top w:val="nil"/>
              <w:left w:val="nil"/>
              <w:bottom w:val="nil"/>
              <w:right w:val="nil"/>
            </w:tcBorders>
            <w:shd w:val="clear" w:color="auto" w:fill="auto"/>
            <w:noWrap/>
            <w:vAlign w:val="center"/>
            <w:hideMark/>
          </w:tcPr>
          <w:p w14:paraId="452FDA1F" w14:textId="77777777" w:rsidR="00886011" w:rsidRPr="00316A1B" w:rsidRDefault="00886011" w:rsidP="00886011">
            <w:pPr>
              <w:spacing w:after="0" w:line="240" w:lineRule="auto"/>
              <w:jc w:val="center"/>
              <w:rPr>
                <w:rFonts w:ascii="Times New Roman" w:eastAsia="Times New Roman" w:hAnsi="Times New Roman" w:cs="Times New Roman"/>
                <w:color w:val="000000"/>
              </w:rPr>
            </w:pPr>
            <w:r w:rsidRPr="00316A1B">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57CFB1C6" w14:textId="764B2D56"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55E3E2F4" w14:textId="63DED2D5"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2286854E" w14:textId="56DC7E1C"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379" w:type="dxa"/>
            <w:tcBorders>
              <w:top w:val="nil"/>
              <w:left w:val="nil"/>
              <w:bottom w:val="nil"/>
              <w:right w:val="nil"/>
            </w:tcBorders>
            <w:shd w:val="clear" w:color="auto" w:fill="auto"/>
            <w:noWrap/>
            <w:vAlign w:val="center"/>
          </w:tcPr>
          <w:p w14:paraId="1DB4D2EF" w14:textId="39D5B70F" w:rsidR="00886011" w:rsidRPr="00886011" w:rsidRDefault="00886011" w:rsidP="00886011">
            <w:pPr>
              <w:spacing w:after="0" w:line="240" w:lineRule="auto"/>
              <w:jc w:val="center"/>
              <w:rPr>
                <w:rFonts w:ascii="Times New Roman" w:eastAsia="Times New Roman" w:hAnsi="Times New Roman" w:cs="Times New Roman"/>
                <w:color w:val="000000"/>
              </w:rPr>
            </w:pPr>
          </w:p>
        </w:tc>
      </w:tr>
      <w:tr w:rsidR="00886011" w:rsidRPr="00316A1B" w14:paraId="2A0D1FC1" w14:textId="77777777" w:rsidTr="00890DCF">
        <w:trPr>
          <w:trHeight w:val="304"/>
        </w:trPr>
        <w:tc>
          <w:tcPr>
            <w:tcW w:w="900" w:type="dxa"/>
            <w:tcBorders>
              <w:top w:val="nil"/>
              <w:left w:val="nil"/>
              <w:bottom w:val="nil"/>
              <w:right w:val="nil"/>
            </w:tcBorders>
            <w:shd w:val="clear" w:color="auto" w:fill="auto"/>
            <w:noWrap/>
            <w:vAlign w:val="center"/>
            <w:hideMark/>
          </w:tcPr>
          <w:p w14:paraId="33F65C3C" w14:textId="77777777" w:rsidR="00886011" w:rsidRPr="00316A1B" w:rsidRDefault="00886011" w:rsidP="00890DCF">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tcPr>
          <w:p w14:paraId="0D3D352E" w14:textId="6CE00CBC" w:rsidR="00886011" w:rsidRPr="00886011" w:rsidRDefault="00886011" w:rsidP="00890DCF">
            <w:pPr>
              <w:spacing w:after="0" w:line="240" w:lineRule="auto"/>
              <w:rPr>
                <w:rFonts w:ascii="Times New Roman" w:eastAsia="Times New Roman" w:hAnsi="Times New Roman" w:cs="Times New Roman"/>
                <w:color w:val="000000"/>
              </w:rPr>
            </w:pPr>
            <w:r w:rsidRPr="00886011">
              <w:rPr>
                <w:rFonts w:ascii="Times New Roman" w:eastAsia="Times New Roman" w:hAnsi="Times New Roman" w:cs="Times New Roman"/>
                <w:color w:val="000000"/>
                <w:sz w:val="24"/>
                <w:szCs w:val="24"/>
              </w:rPr>
              <w:t>HOWA</w:t>
            </w:r>
          </w:p>
        </w:tc>
        <w:tc>
          <w:tcPr>
            <w:tcW w:w="1440" w:type="dxa"/>
            <w:tcBorders>
              <w:top w:val="nil"/>
              <w:left w:val="nil"/>
              <w:bottom w:val="nil"/>
              <w:right w:val="nil"/>
            </w:tcBorders>
            <w:shd w:val="clear" w:color="auto" w:fill="auto"/>
            <w:noWrap/>
            <w:vAlign w:val="center"/>
          </w:tcPr>
          <w:p w14:paraId="002DCEDA" w14:textId="6DEBC910" w:rsidR="00886011" w:rsidRPr="00316A1B" w:rsidRDefault="00886011" w:rsidP="00890DC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Abundance</w:t>
            </w:r>
          </w:p>
        </w:tc>
        <w:tc>
          <w:tcPr>
            <w:tcW w:w="990" w:type="dxa"/>
            <w:tcBorders>
              <w:top w:val="nil"/>
              <w:left w:val="nil"/>
              <w:bottom w:val="nil"/>
              <w:right w:val="nil"/>
            </w:tcBorders>
            <w:shd w:val="clear" w:color="auto" w:fill="auto"/>
            <w:noWrap/>
            <w:vAlign w:val="center"/>
            <w:hideMark/>
          </w:tcPr>
          <w:p w14:paraId="786529F4" w14:textId="77777777" w:rsidR="00886011" w:rsidRPr="00316A1B" w:rsidRDefault="00886011" w:rsidP="00886011">
            <w:pPr>
              <w:spacing w:after="0" w:line="240" w:lineRule="auto"/>
              <w:jc w:val="center"/>
              <w:rPr>
                <w:rFonts w:ascii="Times New Roman" w:eastAsia="Times New Roman" w:hAnsi="Times New Roman" w:cs="Times New Roman"/>
                <w:color w:val="000000"/>
              </w:rPr>
            </w:pPr>
            <w:r w:rsidRPr="00316A1B">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5C076EA6" w14:textId="124D75C2"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242CCC05" w14:textId="22863935"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659B9D01" w14:textId="3E5A1FE4"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379" w:type="dxa"/>
            <w:tcBorders>
              <w:top w:val="nil"/>
              <w:left w:val="nil"/>
              <w:bottom w:val="nil"/>
              <w:right w:val="nil"/>
            </w:tcBorders>
            <w:shd w:val="clear" w:color="auto" w:fill="auto"/>
            <w:noWrap/>
            <w:vAlign w:val="center"/>
          </w:tcPr>
          <w:p w14:paraId="1DE30A41" w14:textId="3D173507" w:rsidR="00886011" w:rsidRPr="00886011" w:rsidRDefault="00886011" w:rsidP="00886011">
            <w:pPr>
              <w:spacing w:after="0" w:line="240" w:lineRule="auto"/>
              <w:jc w:val="center"/>
              <w:rPr>
                <w:rFonts w:ascii="Times New Roman" w:eastAsia="Times New Roman" w:hAnsi="Times New Roman" w:cs="Times New Roman"/>
                <w:color w:val="000000"/>
              </w:rPr>
            </w:pPr>
          </w:p>
        </w:tc>
      </w:tr>
      <w:tr w:rsidR="00886011" w:rsidRPr="00316A1B" w14:paraId="2ED542D5" w14:textId="77777777" w:rsidTr="00890DCF">
        <w:trPr>
          <w:trHeight w:val="304"/>
        </w:trPr>
        <w:tc>
          <w:tcPr>
            <w:tcW w:w="900" w:type="dxa"/>
            <w:tcBorders>
              <w:top w:val="nil"/>
              <w:left w:val="nil"/>
              <w:bottom w:val="nil"/>
              <w:right w:val="nil"/>
            </w:tcBorders>
            <w:shd w:val="clear" w:color="auto" w:fill="auto"/>
            <w:noWrap/>
            <w:vAlign w:val="center"/>
          </w:tcPr>
          <w:p w14:paraId="59005E85" w14:textId="77777777" w:rsidR="00886011" w:rsidRPr="00316A1B" w:rsidRDefault="00886011" w:rsidP="00890DCF">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tcPr>
          <w:p w14:paraId="7E36EA55" w14:textId="38CCBBD8" w:rsidR="00886011" w:rsidRPr="00886011" w:rsidRDefault="00886011" w:rsidP="00890DCF">
            <w:pPr>
              <w:spacing w:after="0" w:line="240" w:lineRule="auto"/>
              <w:rPr>
                <w:rFonts w:ascii="Times New Roman" w:eastAsia="Times New Roman" w:hAnsi="Times New Roman" w:cs="Times New Roman"/>
                <w:color w:val="000000"/>
                <w:sz w:val="24"/>
                <w:szCs w:val="24"/>
              </w:rPr>
            </w:pPr>
            <w:r w:rsidRPr="00886011">
              <w:rPr>
                <w:rFonts w:ascii="Times New Roman" w:eastAsia="Times New Roman" w:hAnsi="Times New Roman" w:cs="Times New Roman"/>
                <w:color w:val="000000"/>
                <w:sz w:val="24"/>
                <w:szCs w:val="24"/>
              </w:rPr>
              <w:t>VEER</w:t>
            </w:r>
          </w:p>
        </w:tc>
        <w:tc>
          <w:tcPr>
            <w:tcW w:w="1440" w:type="dxa"/>
            <w:tcBorders>
              <w:top w:val="nil"/>
              <w:left w:val="nil"/>
              <w:bottom w:val="nil"/>
              <w:right w:val="nil"/>
            </w:tcBorders>
            <w:shd w:val="clear" w:color="auto" w:fill="auto"/>
            <w:noWrap/>
            <w:vAlign w:val="center"/>
          </w:tcPr>
          <w:p w14:paraId="1BC8C3CE" w14:textId="42D420A7" w:rsidR="00886011" w:rsidRPr="00316A1B" w:rsidRDefault="00886011" w:rsidP="00890DC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Abundance</w:t>
            </w:r>
          </w:p>
        </w:tc>
        <w:tc>
          <w:tcPr>
            <w:tcW w:w="990" w:type="dxa"/>
            <w:tcBorders>
              <w:top w:val="nil"/>
              <w:left w:val="nil"/>
              <w:bottom w:val="nil"/>
              <w:right w:val="nil"/>
            </w:tcBorders>
            <w:shd w:val="clear" w:color="auto" w:fill="auto"/>
            <w:noWrap/>
            <w:vAlign w:val="center"/>
          </w:tcPr>
          <w:p w14:paraId="000C724F" w14:textId="0F77035F" w:rsidR="00886011" w:rsidRPr="00316A1B" w:rsidRDefault="00FC3780" w:rsidP="0088601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7889E436"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5D04EF91"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21677035"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379" w:type="dxa"/>
            <w:tcBorders>
              <w:top w:val="nil"/>
              <w:left w:val="nil"/>
              <w:bottom w:val="nil"/>
              <w:right w:val="nil"/>
            </w:tcBorders>
            <w:shd w:val="clear" w:color="auto" w:fill="auto"/>
            <w:noWrap/>
            <w:vAlign w:val="center"/>
          </w:tcPr>
          <w:p w14:paraId="184875A0"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r>
      <w:tr w:rsidR="00886011" w:rsidRPr="00316A1B" w14:paraId="4369E87B" w14:textId="77777777" w:rsidTr="00890DCF">
        <w:trPr>
          <w:trHeight w:val="304"/>
        </w:trPr>
        <w:tc>
          <w:tcPr>
            <w:tcW w:w="900" w:type="dxa"/>
            <w:tcBorders>
              <w:top w:val="nil"/>
              <w:left w:val="nil"/>
              <w:bottom w:val="single" w:sz="4" w:space="0" w:color="auto"/>
              <w:right w:val="nil"/>
            </w:tcBorders>
            <w:shd w:val="clear" w:color="auto" w:fill="auto"/>
            <w:noWrap/>
            <w:vAlign w:val="center"/>
            <w:hideMark/>
          </w:tcPr>
          <w:p w14:paraId="733D103C" w14:textId="77777777" w:rsidR="00886011" w:rsidRPr="00316A1B" w:rsidRDefault="00886011" w:rsidP="00890DCF">
            <w:pPr>
              <w:spacing w:after="0" w:line="240" w:lineRule="auto"/>
              <w:rPr>
                <w:rFonts w:ascii="Times New Roman" w:eastAsia="Times New Roman" w:hAnsi="Times New Roman" w:cs="Times New Roman"/>
                <w:color w:val="000000"/>
              </w:rPr>
            </w:pPr>
            <w:r w:rsidRPr="00316A1B">
              <w:rPr>
                <w:rFonts w:ascii="Times New Roman" w:eastAsia="Times New Roman" w:hAnsi="Times New Roman" w:cs="Times New Roman"/>
                <w:color w:val="000000"/>
              </w:rPr>
              <w:t> </w:t>
            </w:r>
          </w:p>
        </w:tc>
        <w:tc>
          <w:tcPr>
            <w:tcW w:w="1260" w:type="dxa"/>
            <w:tcBorders>
              <w:top w:val="nil"/>
              <w:left w:val="nil"/>
              <w:bottom w:val="single" w:sz="4" w:space="0" w:color="auto"/>
              <w:right w:val="nil"/>
            </w:tcBorders>
            <w:shd w:val="clear" w:color="auto" w:fill="auto"/>
            <w:noWrap/>
            <w:vAlign w:val="center"/>
          </w:tcPr>
          <w:p w14:paraId="08A4C35D" w14:textId="7899A145" w:rsidR="00886011" w:rsidRPr="00316A1B" w:rsidRDefault="00886011" w:rsidP="00890DCF">
            <w:pPr>
              <w:spacing w:after="0" w:line="240" w:lineRule="auto"/>
              <w:rPr>
                <w:rFonts w:ascii="Times New Roman" w:eastAsia="Times New Roman" w:hAnsi="Times New Roman" w:cs="Times New Roman"/>
                <w:color w:val="000000"/>
              </w:rPr>
            </w:pPr>
          </w:p>
        </w:tc>
        <w:tc>
          <w:tcPr>
            <w:tcW w:w="1440" w:type="dxa"/>
            <w:tcBorders>
              <w:top w:val="nil"/>
              <w:left w:val="nil"/>
              <w:bottom w:val="single" w:sz="4" w:space="0" w:color="auto"/>
              <w:right w:val="nil"/>
            </w:tcBorders>
            <w:shd w:val="clear" w:color="auto" w:fill="auto"/>
            <w:noWrap/>
            <w:vAlign w:val="center"/>
          </w:tcPr>
          <w:p w14:paraId="33E77A1D" w14:textId="5EF56BFA" w:rsidR="00886011" w:rsidRPr="00316A1B" w:rsidRDefault="00886011" w:rsidP="00890DC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Nest Success</w:t>
            </w:r>
          </w:p>
        </w:tc>
        <w:tc>
          <w:tcPr>
            <w:tcW w:w="990" w:type="dxa"/>
            <w:tcBorders>
              <w:top w:val="nil"/>
              <w:left w:val="nil"/>
              <w:bottom w:val="single" w:sz="4" w:space="0" w:color="auto"/>
              <w:right w:val="nil"/>
            </w:tcBorders>
            <w:shd w:val="clear" w:color="auto" w:fill="auto"/>
            <w:noWrap/>
            <w:vAlign w:val="center"/>
            <w:hideMark/>
          </w:tcPr>
          <w:p w14:paraId="52446E45" w14:textId="77777777" w:rsidR="00886011" w:rsidRPr="00316A1B" w:rsidRDefault="00886011" w:rsidP="00886011">
            <w:pPr>
              <w:spacing w:after="0" w:line="240" w:lineRule="auto"/>
              <w:jc w:val="center"/>
              <w:rPr>
                <w:rFonts w:ascii="Times New Roman" w:eastAsia="Times New Roman" w:hAnsi="Times New Roman" w:cs="Times New Roman"/>
                <w:color w:val="000000"/>
              </w:rPr>
            </w:pPr>
            <w:r w:rsidRPr="00316A1B">
              <w:rPr>
                <w:rFonts w:ascii="Times New Roman" w:eastAsia="Times New Roman" w:hAnsi="Times New Roman" w:cs="Times New Roman"/>
                <w:color w:val="000000"/>
              </w:rPr>
              <w:t>3</w:t>
            </w:r>
          </w:p>
        </w:tc>
        <w:tc>
          <w:tcPr>
            <w:tcW w:w="1044" w:type="dxa"/>
            <w:tcBorders>
              <w:top w:val="nil"/>
              <w:left w:val="nil"/>
              <w:bottom w:val="single" w:sz="4" w:space="0" w:color="auto"/>
              <w:right w:val="nil"/>
            </w:tcBorders>
            <w:shd w:val="clear" w:color="auto" w:fill="auto"/>
            <w:noWrap/>
            <w:vAlign w:val="center"/>
          </w:tcPr>
          <w:p w14:paraId="26472EB3" w14:textId="7C6F715E"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119" w:type="dxa"/>
            <w:tcBorders>
              <w:top w:val="nil"/>
              <w:left w:val="nil"/>
              <w:bottom w:val="single" w:sz="4" w:space="0" w:color="auto"/>
              <w:right w:val="nil"/>
            </w:tcBorders>
            <w:shd w:val="clear" w:color="auto" w:fill="auto"/>
            <w:noWrap/>
            <w:vAlign w:val="center"/>
          </w:tcPr>
          <w:p w14:paraId="13D75682" w14:textId="2A684017"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851" w:type="dxa"/>
            <w:tcBorders>
              <w:top w:val="nil"/>
              <w:left w:val="nil"/>
              <w:bottom w:val="single" w:sz="4" w:space="0" w:color="auto"/>
              <w:right w:val="nil"/>
            </w:tcBorders>
            <w:shd w:val="clear" w:color="auto" w:fill="auto"/>
            <w:noWrap/>
            <w:vAlign w:val="center"/>
          </w:tcPr>
          <w:p w14:paraId="471E65A9" w14:textId="0432C2CF"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379" w:type="dxa"/>
            <w:tcBorders>
              <w:top w:val="nil"/>
              <w:left w:val="nil"/>
              <w:bottom w:val="single" w:sz="4" w:space="0" w:color="auto"/>
              <w:right w:val="nil"/>
            </w:tcBorders>
            <w:shd w:val="clear" w:color="auto" w:fill="auto"/>
            <w:noWrap/>
            <w:vAlign w:val="center"/>
          </w:tcPr>
          <w:p w14:paraId="742ED337" w14:textId="40AB3C3D" w:rsidR="00886011" w:rsidRPr="00886011" w:rsidRDefault="00886011" w:rsidP="00886011">
            <w:pPr>
              <w:spacing w:after="0" w:line="240" w:lineRule="auto"/>
              <w:jc w:val="center"/>
              <w:rPr>
                <w:rFonts w:ascii="Times New Roman" w:eastAsia="Times New Roman" w:hAnsi="Times New Roman" w:cs="Times New Roman"/>
                <w:color w:val="000000"/>
              </w:rPr>
            </w:pPr>
          </w:p>
        </w:tc>
      </w:tr>
      <w:tr w:rsidR="00886011" w:rsidRPr="00316A1B" w14:paraId="0661BB04" w14:textId="77777777" w:rsidTr="00890DCF">
        <w:trPr>
          <w:trHeight w:val="304"/>
        </w:trPr>
        <w:tc>
          <w:tcPr>
            <w:tcW w:w="2160" w:type="dxa"/>
            <w:gridSpan w:val="2"/>
            <w:tcBorders>
              <w:top w:val="nil"/>
              <w:left w:val="nil"/>
              <w:bottom w:val="nil"/>
              <w:right w:val="nil"/>
            </w:tcBorders>
            <w:shd w:val="clear" w:color="auto" w:fill="auto"/>
            <w:noWrap/>
            <w:vAlign w:val="center"/>
            <w:hideMark/>
          </w:tcPr>
          <w:p w14:paraId="51088821" w14:textId="54BB696E" w:rsidR="00886011" w:rsidRPr="00316A1B" w:rsidRDefault="00886011" w:rsidP="00890DC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GEN</w:t>
            </w:r>
          </w:p>
        </w:tc>
        <w:tc>
          <w:tcPr>
            <w:tcW w:w="1440" w:type="dxa"/>
            <w:tcBorders>
              <w:top w:val="nil"/>
              <w:left w:val="nil"/>
              <w:bottom w:val="nil"/>
              <w:right w:val="nil"/>
            </w:tcBorders>
            <w:shd w:val="clear" w:color="auto" w:fill="auto"/>
            <w:noWrap/>
            <w:vAlign w:val="center"/>
          </w:tcPr>
          <w:p w14:paraId="4F5B44D6" w14:textId="77449964" w:rsidR="00886011" w:rsidRPr="00316A1B" w:rsidRDefault="00886011" w:rsidP="00890DCF">
            <w:pPr>
              <w:spacing w:after="0" w:line="240" w:lineRule="auto"/>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center"/>
            <w:hideMark/>
          </w:tcPr>
          <w:p w14:paraId="7B6CA054" w14:textId="77777777" w:rsidR="00886011" w:rsidRPr="00316A1B" w:rsidRDefault="00886011" w:rsidP="00886011">
            <w:pPr>
              <w:spacing w:after="0" w:line="240" w:lineRule="auto"/>
              <w:jc w:val="center"/>
              <w:rPr>
                <w:rFonts w:ascii="Times New Roman" w:eastAsia="Times New Roman" w:hAnsi="Times New Roman" w:cs="Times New Roman"/>
                <w:color w:val="000000"/>
              </w:rPr>
            </w:pPr>
            <w:r w:rsidRPr="00316A1B">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114FA783" w14:textId="2320B36B"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37D9FCC5" w14:textId="325FDFFD"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40C2E38A" w14:textId="40C07546"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379" w:type="dxa"/>
            <w:tcBorders>
              <w:top w:val="nil"/>
              <w:left w:val="nil"/>
              <w:bottom w:val="nil"/>
              <w:right w:val="nil"/>
            </w:tcBorders>
            <w:shd w:val="clear" w:color="auto" w:fill="auto"/>
            <w:noWrap/>
            <w:vAlign w:val="center"/>
          </w:tcPr>
          <w:p w14:paraId="0F9FF409" w14:textId="5A5D1A22" w:rsidR="00886011" w:rsidRPr="00886011" w:rsidRDefault="00886011" w:rsidP="00886011">
            <w:pPr>
              <w:spacing w:after="0" w:line="240" w:lineRule="auto"/>
              <w:jc w:val="center"/>
              <w:rPr>
                <w:rFonts w:ascii="Times New Roman" w:eastAsia="Times New Roman" w:hAnsi="Times New Roman" w:cs="Times New Roman"/>
                <w:color w:val="000000"/>
              </w:rPr>
            </w:pPr>
          </w:p>
        </w:tc>
      </w:tr>
      <w:tr w:rsidR="00886011" w:rsidRPr="00316A1B" w14:paraId="2201F761" w14:textId="77777777" w:rsidTr="00890DCF">
        <w:trPr>
          <w:trHeight w:val="304"/>
        </w:trPr>
        <w:tc>
          <w:tcPr>
            <w:tcW w:w="900" w:type="dxa"/>
            <w:tcBorders>
              <w:top w:val="nil"/>
              <w:left w:val="nil"/>
              <w:bottom w:val="nil"/>
              <w:right w:val="nil"/>
            </w:tcBorders>
            <w:shd w:val="clear" w:color="auto" w:fill="auto"/>
            <w:noWrap/>
            <w:vAlign w:val="center"/>
            <w:hideMark/>
          </w:tcPr>
          <w:p w14:paraId="6E502F57" w14:textId="77777777" w:rsidR="00886011" w:rsidRPr="00316A1B" w:rsidRDefault="00886011" w:rsidP="00890DCF">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tcPr>
          <w:p w14:paraId="153500DD" w14:textId="505C03B9" w:rsidR="00886011" w:rsidRPr="00316A1B" w:rsidRDefault="00886011" w:rsidP="00890DC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AMRO</w:t>
            </w:r>
          </w:p>
        </w:tc>
        <w:tc>
          <w:tcPr>
            <w:tcW w:w="1440" w:type="dxa"/>
            <w:tcBorders>
              <w:top w:val="nil"/>
              <w:left w:val="nil"/>
              <w:bottom w:val="nil"/>
              <w:right w:val="nil"/>
            </w:tcBorders>
            <w:shd w:val="clear" w:color="auto" w:fill="auto"/>
            <w:noWrap/>
            <w:vAlign w:val="center"/>
          </w:tcPr>
          <w:p w14:paraId="2D6ED343" w14:textId="098D6A7E" w:rsidR="00886011" w:rsidRPr="00316A1B" w:rsidRDefault="00886011" w:rsidP="00890DC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Abundance</w:t>
            </w:r>
          </w:p>
        </w:tc>
        <w:tc>
          <w:tcPr>
            <w:tcW w:w="990" w:type="dxa"/>
            <w:tcBorders>
              <w:top w:val="nil"/>
              <w:left w:val="nil"/>
              <w:bottom w:val="nil"/>
              <w:right w:val="nil"/>
            </w:tcBorders>
            <w:shd w:val="clear" w:color="auto" w:fill="auto"/>
            <w:noWrap/>
            <w:vAlign w:val="center"/>
            <w:hideMark/>
          </w:tcPr>
          <w:p w14:paraId="0FAB74EE" w14:textId="77777777" w:rsidR="00886011" w:rsidRPr="00316A1B" w:rsidRDefault="00886011" w:rsidP="00886011">
            <w:pPr>
              <w:spacing w:after="0" w:line="240" w:lineRule="auto"/>
              <w:jc w:val="center"/>
              <w:rPr>
                <w:rFonts w:ascii="Times New Roman" w:eastAsia="Times New Roman" w:hAnsi="Times New Roman" w:cs="Times New Roman"/>
                <w:color w:val="000000"/>
              </w:rPr>
            </w:pPr>
            <w:r w:rsidRPr="00316A1B">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3FB17BCB"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16E6F078"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34A3D747" w14:textId="388FE6CA"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379" w:type="dxa"/>
            <w:tcBorders>
              <w:top w:val="nil"/>
              <w:left w:val="nil"/>
              <w:bottom w:val="nil"/>
              <w:right w:val="nil"/>
            </w:tcBorders>
            <w:shd w:val="clear" w:color="auto" w:fill="auto"/>
            <w:noWrap/>
            <w:vAlign w:val="center"/>
          </w:tcPr>
          <w:p w14:paraId="0C8694AA" w14:textId="77777777" w:rsidR="00886011" w:rsidRPr="00886011" w:rsidRDefault="00886011" w:rsidP="00886011">
            <w:pPr>
              <w:spacing w:after="0" w:line="240" w:lineRule="auto"/>
              <w:jc w:val="center"/>
              <w:rPr>
                <w:rFonts w:ascii="Times New Roman" w:eastAsia="Times New Roman" w:hAnsi="Times New Roman" w:cs="Times New Roman"/>
                <w:color w:val="000000"/>
              </w:rPr>
            </w:pPr>
          </w:p>
        </w:tc>
      </w:tr>
      <w:tr w:rsidR="00886011" w:rsidRPr="00316A1B" w14:paraId="4BBFD3EB" w14:textId="77777777" w:rsidTr="00890DCF">
        <w:trPr>
          <w:trHeight w:val="304"/>
        </w:trPr>
        <w:tc>
          <w:tcPr>
            <w:tcW w:w="900" w:type="dxa"/>
            <w:tcBorders>
              <w:top w:val="nil"/>
              <w:left w:val="nil"/>
              <w:bottom w:val="nil"/>
              <w:right w:val="nil"/>
            </w:tcBorders>
            <w:shd w:val="clear" w:color="auto" w:fill="auto"/>
            <w:noWrap/>
            <w:vAlign w:val="center"/>
            <w:hideMark/>
          </w:tcPr>
          <w:p w14:paraId="4BA73368" w14:textId="77777777" w:rsidR="00886011" w:rsidRPr="00316A1B" w:rsidRDefault="00886011" w:rsidP="00890DCF">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tcPr>
          <w:p w14:paraId="686C0AA0" w14:textId="7507AA7E" w:rsidR="00886011" w:rsidRPr="00316A1B" w:rsidRDefault="00886011" w:rsidP="00890DC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BCCH</w:t>
            </w:r>
          </w:p>
        </w:tc>
        <w:tc>
          <w:tcPr>
            <w:tcW w:w="1440" w:type="dxa"/>
            <w:tcBorders>
              <w:top w:val="nil"/>
              <w:left w:val="nil"/>
              <w:bottom w:val="nil"/>
              <w:right w:val="nil"/>
            </w:tcBorders>
            <w:shd w:val="clear" w:color="auto" w:fill="auto"/>
            <w:noWrap/>
            <w:vAlign w:val="center"/>
          </w:tcPr>
          <w:p w14:paraId="13E080E8" w14:textId="113B2B09" w:rsidR="00886011" w:rsidRPr="00316A1B" w:rsidRDefault="00886011" w:rsidP="00890DC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Abundance</w:t>
            </w:r>
          </w:p>
        </w:tc>
        <w:tc>
          <w:tcPr>
            <w:tcW w:w="990" w:type="dxa"/>
            <w:tcBorders>
              <w:top w:val="nil"/>
              <w:left w:val="nil"/>
              <w:bottom w:val="nil"/>
              <w:right w:val="nil"/>
            </w:tcBorders>
            <w:shd w:val="clear" w:color="auto" w:fill="auto"/>
            <w:noWrap/>
            <w:vAlign w:val="center"/>
            <w:hideMark/>
          </w:tcPr>
          <w:p w14:paraId="26BE0386" w14:textId="77777777" w:rsidR="00886011" w:rsidRPr="00316A1B" w:rsidRDefault="00886011" w:rsidP="00886011">
            <w:pPr>
              <w:spacing w:after="0" w:line="240" w:lineRule="auto"/>
              <w:jc w:val="center"/>
              <w:rPr>
                <w:rFonts w:ascii="Times New Roman" w:eastAsia="Times New Roman" w:hAnsi="Times New Roman" w:cs="Times New Roman"/>
                <w:color w:val="000000"/>
              </w:rPr>
            </w:pPr>
            <w:r w:rsidRPr="00316A1B">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6299EAD8" w14:textId="541986E4"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45D33F07" w14:textId="07F4C440"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5425D239" w14:textId="1E6E490A" w:rsidR="00886011" w:rsidRPr="00886011" w:rsidRDefault="00886011" w:rsidP="00886011">
            <w:pPr>
              <w:spacing w:after="0" w:line="240" w:lineRule="auto"/>
              <w:jc w:val="center"/>
              <w:rPr>
                <w:rFonts w:ascii="Times New Roman" w:eastAsia="Times New Roman" w:hAnsi="Times New Roman" w:cs="Times New Roman"/>
                <w:color w:val="000000"/>
              </w:rPr>
            </w:pPr>
          </w:p>
        </w:tc>
        <w:tc>
          <w:tcPr>
            <w:tcW w:w="1379" w:type="dxa"/>
            <w:tcBorders>
              <w:top w:val="nil"/>
              <w:left w:val="nil"/>
              <w:bottom w:val="nil"/>
              <w:right w:val="nil"/>
            </w:tcBorders>
            <w:shd w:val="clear" w:color="auto" w:fill="auto"/>
            <w:noWrap/>
            <w:vAlign w:val="center"/>
          </w:tcPr>
          <w:p w14:paraId="49FEB703" w14:textId="0395A1D6" w:rsidR="00886011" w:rsidRPr="00886011" w:rsidRDefault="00886011" w:rsidP="00886011">
            <w:pPr>
              <w:spacing w:after="0" w:line="240" w:lineRule="auto"/>
              <w:jc w:val="center"/>
              <w:rPr>
                <w:rFonts w:ascii="Times New Roman" w:eastAsia="Times New Roman" w:hAnsi="Times New Roman" w:cs="Times New Roman"/>
                <w:color w:val="000000"/>
              </w:rPr>
            </w:pPr>
          </w:p>
        </w:tc>
      </w:tr>
      <w:tr w:rsidR="00886011" w:rsidRPr="00316A1B" w14:paraId="7A920FF3" w14:textId="77777777" w:rsidTr="00890DCF">
        <w:trPr>
          <w:trHeight w:val="319"/>
        </w:trPr>
        <w:tc>
          <w:tcPr>
            <w:tcW w:w="900" w:type="dxa"/>
            <w:tcBorders>
              <w:top w:val="nil"/>
              <w:left w:val="nil"/>
              <w:bottom w:val="single" w:sz="12" w:space="0" w:color="auto"/>
              <w:right w:val="nil"/>
            </w:tcBorders>
            <w:shd w:val="clear" w:color="auto" w:fill="auto"/>
            <w:noWrap/>
            <w:vAlign w:val="center"/>
            <w:hideMark/>
          </w:tcPr>
          <w:p w14:paraId="1931B271" w14:textId="77777777" w:rsidR="00886011" w:rsidRPr="00316A1B" w:rsidRDefault="00886011" w:rsidP="00890DCF">
            <w:pPr>
              <w:spacing w:after="0" w:line="240" w:lineRule="auto"/>
              <w:rPr>
                <w:rFonts w:ascii="Times New Roman" w:eastAsia="Times New Roman" w:hAnsi="Times New Roman" w:cs="Times New Roman"/>
                <w:color w:val="000000"/>
              </w:rPr>
            </w:pPr>
            <w:r w:rsidRPr="00316A1B">
              <w:rPr>
                <w:rFonts w:ascii="Times New Roman" w:eastAsia="Times New Roman" w:hAnsi="Times New Roman" w:cs="Times New Roman"/>
                <w:color w:val="000000"/>
              </w:rPr>
              <w:t> </w:t>
            </w:r>
          </w:p>
        </w:tc>
        <w:tc>
          <w:tcPr>
            <w:tcW w:w="1260" w:type="dxa"/>
            <w:tcBorders>
              <w:top w:val="nil"/>
              <w:left w:val="nil"/>
              <w:bottom w:val="single" w:sz="12" w:space="0" w:color="auto"/>
              <w:right w:val="nil"/>
            </w:tcBorders>
            <w:shd w:val="clear" w:color="auto" w:fill="auto"/>
            <w:noWrap/>
            <w:vAlign w:val="center"/>
          </w:tcPr>
          <w:p w14:paraId="22976B40" w14:textId="1DBD7D01" w:rsidR="00886011" w:rsidRPr="00316A1B" w:rsidRDefault="00886011" w:rsidP="00890DC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WBNU</w:t>
            </w:r>
          </w:p>
        </w:tc>
        <w:tc>
          <w:tcPr>
            <w:tcW w:w="1440" w:type="dxa"/>
            <w:tcBorders>
              <w:top w:val="nil"/>
              <w:left w:val="nil"/>
              <w:bottom w:val="single" w:sz="12" w:space="0" w:color="auto"/>
              <w:right w:val="nil"/>
            </w:tcBorders>
            <w:shd w:val="clear" w:color="auto" w:fill="auto"/>
            <w:noWrap/>
            <w:vAlign w:val="center"/>
          </w:tcPr>
          <w:p w14:paraId="25FA33B1" w14:textId="25EEA1C8" w:rsidR="00886011" w:rsidRPr="00316A1B" w:rsidRDefault="00886011" w:rsidP="00890DC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Abundance</w:t>
            </w:r>
          </w:p>
        </w:tc>
        <w:tc>
          <w:tcPr>
            <w:tcW w:w="990" w:type="dxa"/>
            <w:tcBorders>
              <w:top w:val="nil"/>
              <w:left w:val="nil"/>
              <w:bottom w:val="single" w:sz="12" w:space="0" w:color="auto"/>
              <w:right w:val="nil"/>
            </w:tcBorders>
            <w:shd w:val="clear" w:color="auto" w:fill="auto"/>
            <w:noWrap/>
            <w:vAlign w:val="center"/>
            <w:hideMark/>
          </w:tcPr>
          <w:p w14:paraId="0A9DE50C" w14:textId="77777777" w:rsidR="00886011" w:rsidRPr="00316A1B" w:rsidRDefault="00886011" w:rsidP="00886011">
            <w:pPr>
              <w:spacing w:after="0" w:line="240" w:lineRule="auto"/>
              <w:jc w:val="center"/>
              <w:rPr>
                <w:rFonts w:ascii="Times New Roman" w:eastAsia="Times New Roman" w:hAnsi="Times New Roman" w:cs="Times New Roman"/>
                <w:color w:val="000000"/>
              </w:rPr>
            </w:pPr>
            <w:r w:rsidRPr="00316A1B">
              <w:rPr>
                <w:rFonts w:ascii="Times New Roman" w:eastAsia="Times New Roman" w:hAnsi="Times New Roman" w:cs="Times New Roman"/>
                <w:color w:val="000000"/>
              </w:rPr>
              <w:t>3</w:t>
            </w:r>
          </w:p>
        </w:tc>
        <w:tc>
          <w:tcPr>
            <w:tcW w:w="1044" w:type="dxa"/>
            <w:tcBorders>
              <w:top w:val="nil"/>
              <w:left w:val="nil"/>
              <w:bottom w:val="single" w:sz="12" w:space="0" w:color="auto"/>
              <w:right w:val="nil"/>
            </w:tcBorders>
            <w:shd w:val="clear" w:color="auto" w:fill="auto"/>
            <w:noWrap/>
            <w:vAlign w:val="center"/>
          </w:tcPr>
          <w:p w14:paraId="6668A55E" w14:textId="01E30D84" w:rsidR="00886011" w:rsidRPr="00316A1B" w:rsidRDefault="00886011" w:rsidP="00886011">
            <w:pPr>
              <w:spacing w:after="0" w:line="240" w:lineRule="auto"/>
              <w:jc w:val="center"/>
              <w:rPr>
                <w:rFonts w:ascii="Times New Roman" w:eastAsia="Times New Roman" w:hAnsi="Times New Roman" w:cs="Times New Roman"/>
                <w:color w:val="000000"/>
              </w:rPr>
            </w:pPr>
          </w:p>
        </w:tc>
        <w:tc>
          <w:tcPr>
            <w:tcW w:w="1119" w:type="dxa"/>
            <w:tcBorders>
              <w:top w:val="nil"/>
              <w:left w:val="nil"/>
              <w:bottom w:val="single" w:sz="12" w:space="0" w:color="auto"/>
              <w:right w:val="nil"/>
            </w:tcBorders>
            <w:shd w:val="clear" w:color="auto" w:fill="auto"/>
            <w:noWrap/>
            <w:vAlign w:val="center"/>
          </w:tcPr>
          <w:p w14:paraId="579D0733" w14:textId="787A2B7B" w:rsidR="00886011" w:rsidRPr="00316A1B" w:rsidRDefault="00886011" w:rsidP="00886011">
            <w:pPr>
              <w:spacing w:after="0" w:line="240" w:lineRule="auto"/>
              <w:jc w:val="center"/>
              <w:rPr>
                <w:rFonts w:ascii="Times New Roman" w:eastAsia="Times New Roman" w:hAnsi="Times New Roman" w:cs="Times New Roman"/>
                <w:color w:val="000000"/>
              </w:rPr>
            </w:pPr>
          </w:p>
        </w:tc>
        <w:tc>
          <w:tcPr>
            <w:tcW w:w="851" w:type="dxa"/>
            <w:tcBorders>
              <w:top w:val="nil"/>
              <w:left w:val="nil"/>
              <w:bottom w:val="single" w:sz="12" w:space="0" w:color="auto"/>
              <w:right w:val="nil"/>
            </w:tcBorders>
            <w:shd w:val="clear" w:color="auto" w:fill="auto"/>
            <w:noWrap/>
            <w:vAlign w:val="center"/>
          </w:tcPr>
          <w:p w14:paraId="3E2A19A0" w14:textId="532974FF" w:rsidR="00886011" w:rsidRPr="00316A1B" w:rsidRDefault="00886011" w:rsidP="00886011">
            <w:pPr>
              <w:spacing w:after="0" w:line="240" w:lineRule="auto"/>
              <w:jc w:val="center"/>
              <w:rPr>
                <w:rFonts w:ascii="Times New Roman" w:eastAsia="Times New Roman" w:hAnsi="Times New Roman" w:cs="Times New Roman"/>
                <w:color w:val="000000"/>
              </w:rPr>
            </w:pPr>
          </w:p>
        </w:tc>
        <w:tc>
          <w:tcPr>
            <w:tcW w:w="1379" w:type="dxa"/>
            <w:tcBorders>
              <w:top w:val="nil"/>
              <w:left w:val="nil"/>
              <w:bottom w:val="single" w:sz="12" w:space="0" w:color="auto"/>
              <w:right w:val="nil"/>
            </w:tcBorders>
            <w:shd w:val="clear" w:color="auto" w:fill="auto"/>
            <w:noWrap/>
            <w:vAlign w:val="center"/>
          </w:tcPr>
          <w:p w14:paraId="7025F0C1" w14:textId="7258C925" w:rsidR="00886011" w:rsidRPr="00316A1B" w:rsidRDefault="00886011" w:rsidP="00886011">
            <w:pPr>
              <w:spacing w:after="0" w:line="240" w:lineRule="auto"/>
              <w:jc w:val="center"/>
              <w:rPr>
                <w:rFonts w:ascii="Times New Roman" w:eastAsia="Times New Roman" w:hAnsi="Times New Roman" w:cs="Times New Roman"/>
                <w:color w:val="000000"/>
              </w:rPr>
            </w:pPr>
          </w:p>
        </w:tc>
      </w:tr>
    </w:tbl>
    <w:p w14:paraId="507AD696" w14:textId="77777777" w:rsidR="00FD420E" w:rsidRPr="00316A1B" w:rsidRDefault="00FD420E" w:rsidP="00FD420E">
      <w:pPr>
        <w:spacing w:after="0" w:line="276" w:lineRule="auto"/>
        <w:rPr>
          <w:rFonts w:ascii="Times New Roman" w:hAnsi="Times New Roman" w:cs="Times New Roman"/>
          <w:sz w:val="24"/>
          <w:szCs w:val="24"/>
        </w:rPr>
      </w:pPr>
    </w:p>
    <w:p w14:paraId="48044F83" w14:textId="41346726" w:rsidR="00A54C8E" w:rsidRPr="00316A1B" w:rsidRDefault="00A54C8E" w:rsidP="00A54C8E">
      <w:pPr>
        <w:spacing w:after="0" w:line="276" w:lineRule="auto"/>
        <w:rPr>
          <w:rFonts w:ascii="Times New Roman" w:hAnsi="Times New Roman" w:cs="Times New Roman"/>
          <w:b/>
          <w:bCs/>
          <w:sz w:val="24"/>
          <w:szCs w:val="24"/>
        </w:rPr>
      </w:pPr>
      <w:r w:rsidRPr="008659D1">
        <w:rPr>
          <w:rFonts w:ascii="Times New Roman" w:hAnsi="Times New Roman" w:cs="Times New Roman"/>
          <w:b/>
          <w:bCs/>
          <w:sz w:val="24"/>
          <w:szCs w:val="24"/>
          <w:highlight w:val="green"/>
        </w:rPr>
        <w:lastRenderedPageBreak/>
        <w:t>Appendix E</w:t>
      </w:r>
    </w:p>
    <w:p w14:paraId="54E2A970" w14:textId="42F4AD4A" w:rsidR="00A54C8E" w:rsidRPr="00316A1B" w:rsidRDefault="00A54C8E" w:rsidP="00A54C8E">
      <w:pPr>
        <w:spacing w:after="0" w:line="276" w:lineRule="auto"/>
        <w:rPr>
          <w:rFonts w:ascii="Times New Roman" w:hAnsi="Times New Roman" w:cs="Times New Roman"/>
          <w:b/>
          <w:bCs/>
          <w:sz w:val="24"/>
          <w:szCs w:val="24"/>
        </w:rPr>
      </w:pPr>
      <w:r w:rsidRPr="00316A1B">
        <w:rPr>
          <w:rFonts w:ascii="Times New Roman" w:hAnsi="Times New Roman" w:cs="Times New Roman"/>
          <w:sz w:val="24"/>
          <w:szCs w:val="24"/>
        </w:rPr>
        <w:t>JAGS model code for the focal species nest success analyses</w:t>
      </w:r>
      <w:r w:rsidR="00EF5F96">
        <w:rPr>
          <w:rFonts w:ascii="Times New Roman" w:hAnsi="Times New Roman" w:cs="Times New Roman"/>
          <w:sz w:val="24"/>
          <w:szCs w:val="24"/>
        </w:rPr>
        <w:t>.</w:t>
      </w:r>
    </w:p>
    <w:p w14:paraId="168B0236" w14:textId="77777777" w:rsidR="00A54C8E" w:rsidRPr="00316A1B" w:rsidRDefault="00A54C8E" w:rsidP="00A54C8E">
      <w:pPr>
        <w:spacing w:line="276" w:lineRule="auto"/>
        <w:rPr>
          <w:rFonts w:ascii="Times New Roman" w:hAnsi="Times New Roman" w:cs="Times New Roman"/>
          <w:sz w:val="24"/>
          <w:szCs w:val="24"/>
        </w:rPr>
      </w:pPr>
    </w:p>
    <w:p w14:paraId="4A687D3C" w14:textId="77777777" w:rsidR="00F20BBC" w:rsidRPr="00F20BBC" w:rsidRDefault="00F20BBC" w:rsidP="00F20BBC">
      <w:pPr>
        <w:spacing w:after="0" w:line="276" w:lineRule="auto"/>
        <w:rPr>
          <w:rFonts w:ascii="Courier New" w:hAnsi="Courier New" w:cs="Courier New"/>
          <w:sz w:val="20"/>
          <w:szCs w:val="20"/>
        </w:rPr>
      </w:pPr>
      <w:r w:rsidRPr="00F20BBC">
        <w:rPr>
          <w:rFonts w:ascii="Courier New" w:hAnsi="Courier New" w:cs="Courier New"/>
          <w:sz w:val="20"/>
          <w:szCs w:val="20"/>
        </w:rPr>
        <w:t>model {</w:t>
      </w:r>
    </w:p>
    <w:p w14:paraId="25993CE4" w14:textId="77777777" w:rsidR="00F20BBC" w:rsidRPr="00F20BBC" w:rsidRDefault="00F20BBC" w:rsidP="00F20BBC">
      <w:pPr>
        <w:spacing w:after="0" w:line="276" w:lineRule="auto"/>
        <w:rPr>
          <w:rFonts w:ascii="Courier New" w:hAnsi="Courier New" w:cs="Courier New"/>
          <w:sz w:val="20"/>
          <w:szCs w:val="20"/>
        </w:rPr>
      </w:pPr>
    </w:p>
    <w:p w14:paraId="02C1C55B" w14:textId="77777777" w:rsidR="00F20BBC" w:rsidRPr="00F20BBC" w:rsidRDefault="00F20BBC" w:rsidP="00F20BBC">
      <w:pPr>
        <w:spacing w:after="0" w:line="276" w:lineRule="auto"/>
        <w:rPr>
          <w:rFonts w:ascii="Courier New" w:hAnsi="Courier New" w:cs="Courier New"/>
          <w:sz w:val="20"/>
          <w:szCs w:val="20"/>
        </w:rPr>
      </w:pPr>
    </w:p>
    <w:p w14:paraId="5EBCF552" w14:textId="77777777" w:rsidR="00F20BBC" w:rsidRPr="00F20BBC" w:rsidRDefault="00F20BBC" w:rsidP="00F20BBC">
      <w:pPr>
        <w:spacing w:after="0" w:line="276" w:lineRule="auto"/>
        <w:rPr>
          <w:rFonts w:ascii="Courier New" w:hAnsi="Courier New" w:cs="Courier New"/>
          <w:sz w:val="20"/>
          <w:szCs w:val="20"/>
        </w:rPr>
      </w:pPr>
      <w:r w:rsidRPr="00F20BBC">
        <w:rPr>
          <w:rFonts w:ascii="Courier New" w:hAnsi="Courier New" w:cs="Courier New"/>
          <w:sz w:val="20"/>
          <w:szCs w:val="20"/>
        </w:rPr>
        <w:t xml:space="preserve">   ### PRIORS </w:t>
      </w:r>
    </w:p>
    <w:p w14:paraId="121C2CA7" w14:textId="77777777" w:rsidR="00F20BBC" w:rsidRPr="00F20BBC" w:rsidRDefault="00F20BBC" w:rsidP="00F20BBC">
      <w:pPr>
        <w:spacing w:after="0" w:line="276" w:lineRule="auto"/>
        <w:rPr>
          <w:rFonts w:ascii="Courier New" w:hAnsi="Courier New" w:cs="Courier New"/>
          <w:sz w:val="20"/>
          <w:szCs w:val="20"/>
        </w:rPr>
      </w:pPr>
    </w:p>
    <w:p w14:paraId="5DE9AF53" w14:textId="77777777" w:rsidR="00F20BBC" w:rsidRPr="00F20BBC" w:rsidRDefault="00F20BBC" w:rsidP="00F20BBC">
      <w:pPr>
        <w:spacing w:after="0" w:line="276" w:lineRule="auto"/>
        <w:rPr>
          <w:rFonts w:ascii="Courier New" w:hAnsi="Courier New" w:cs="Courier New"/>
          <w:sz w:val="20"/>
          <w:szCs w:val="20"/>
        </w:rPr>
      </w:pPr>
      <w:r w:rsidRPr="00F20BBC">
        <w:rPr>
          <w:rFonts w:ascii="Courier New" w:hAnsi="Courier New" w:cs="Courier New"/>
          <w:sz w:val="20"/>
          <w:szCs w:val="20"/>
        </w:rPr>
        <w:t xml:space="preserve">   # INTERCEPTS</w:t>
      </w:r>
    </w:p>
    <w:p w14:paraId="68F7E6E1" w14:textId="2A811035" w:rsidR="00F20BBC" w:rsidRPr="00F20BBC" w:rsidRDefault="00F20BBC" w:rsidP="00F20BBC">
      <w:pPr>
        <w:spacing w:after="0" w:line="276" w:lineRule="auto"/>
        <w:rPr>
          <w:rFonts w:ascii="Courier New" w:hAnsi="Courier New" w:cs="Courier New"/>
          <w:sz w:val="20"/>
          <w:szCs w:val="20"/>
        </w:rPr>
      </w:pPr>
      <w:r w:rsidRPr="00F20BBC">
        <w:rPr>
          <w:rFonts w:ascii="Courier New" w:hAnsi="Courier New" w:cs="Courier New"/>
          <w:sz w:val="20"/>
          <w:szCs w:val="20"/>
        </w:rPr>
        <w:t xml:space="preserve">   </w:t>
      </w:r>
      <w:r w:rsidR="00EF5F96">
        <w:rPr>
          <w:rFonts w:ascii="Courier New" w:hAnsi="Courier New" w:cs="Courier New"/>
          <w:sz w:val="20"/>
          <w:szCs w:val="20"/>
        </w:rPr>
        <w:t>ISM</w:t>
      </w:r>
      <w:r w:rsidRPr="00F20BBC">
        <w:rPr>
          <w:rFonts w:ascii="Courier New" w:hAnsi="Courier New" w:cs="Courier New"/>
          <w:sz w:val="20"/>
          <w:szCs w:val="20"/>
        </w:rPr>
        <w:t xml:space="preserve">.alpha0 ~ </w:t>
      </w:r>
      <w:proofErr w:type="spellStart"/>
      <w:r w:rsidRPr="00F20BBC">
        <w:rPr>
          <w:rFonts w:ascii="Courier New" w:hAnsi="Courier New" w:cs="Courier New"/>
          <w:sz w:val="20"/>
          <w:szCs w:val="20"/>
        </w:rPr>
        <w:t>dnorm</w:t>
      </w:r>
      <w:proofErr w:type="spellEnd"/>
      <w:r w:rsidRPr="00F20BBC">
        <w:rPr>
          <w:rFonts w:ascii="Courier New" w:hAnsi="Courier New" w:cs="Courier New"/>
          <w:sz w:val="20"/>
          <w:szCs w:val="20"/>
        </w:rPr>
        <w:t>(0, 0.01) #intercept for incubation success model</w:t>
      </w:r>
      <w:r w:rsidR="00EF5F96">
        <w:rPr>
          <w:rFonts w:ascii="Courier New" w:hAnsi="Courier New" w:cs="Courier New"/>
          <w:sz w:val="20"/>
          <w:szCs w:val="20"/>
        </w:rPr>
        <w:t xml:space="preserve"> (ISM)</w:t>
      </w:r>
    </w:p>
    <w:p w14:paraId="09613CE1" w14:textId="42BAAF26" w:rsidR="00F20BBC" w:rsidRPr="00F20BBC" w:rsidRDefault="00F20BBC" w:rsidP="00F20BBC">
      <w:pPr>
        <w:spacing w:after="0" w:line="276" w:lineRule="auto"/>
        <w:rPr>
          <w:rFonts w:ascii="Courier New" w:hAnsi="Courier New" w:cs="Courier New"/>
          <w:sz w:val="20"/>
          <w:szCs w:val="20"/>
        </w:rPr>
      </w:pPr>
      <w:r w:rsidRPr="00F20BBC">
        <w:rPr>
          <w:rFonts w:ascii="Courier New" w:hAnsi="Courier New" w:cs="Courier New"/>
          <w:sz w:val="20"/>
          <w:szCs w:val="20"/>
        </w:rPr>
        <w:t xml:space="preserve">   </w:t>
      </w:r>
      <w:r w:rsidR="00EF5F96">
        <w:rPr>
          <w:rFonts w:ascii="Courier New" w:hAnsi="Courier New" w:cs="Courier New"/>
          <w:sz w:val="20"/>
          <w:szCs w:val="20"/>
        </w:rPr>
        <w:t>BSM</w:t>
      </w:r>
      <w:r w:rsidRPr="00F20BBC">
        <w:rPr>
          <w:rFonts w:ascii="Courier New" w:hAnsi="Courier New" w:cs="Courier New"/>
          <w:sz w:val="20"/>
          <w:szCs w:val="20"/>
        </w:rPr>
        <w:t xml:space="preserve">.alpha0 ~ </w:t>
      </w:r>
      <w:proofErr w:type="spellStart"/>
      <w:r w:rsidRPr="00F20BBC">
        <w:rPr>
          <w:rFonts w:ascii="Courier New" w:hAnsi="Courier New" w:cs="Courier New"/>
          <w:sz w:val="20"/>
          <w:szCs w:val="20"/>
        </w:rPr>
        <w:t>dnorm</w:t>
      </w:r>
      <w:proofErr w:type="spellEnd"/>
      <w:r w:rsidRPr="00F20BBC">
        <w:rPr>
          <w:rFonts w:ascii="Courier New" w:hAnsi="Courier New" w:cs="Courier New"/>
          <w:sz w:val="20"/>
          <w:szCs w:val="20"/>
        </w:rPr>
        <w:t>(0, 0.01) #intercept for brooding success model</w:t>
      </w:r>
      <w:r w:rsidR="00EF5F96">
        <w:rPr>
          <w:rFonts w:ascii="Courier New" w:hAnsi="Courier New" w:cs="Courier New"/>
          <w:sz w:val="20"/>
          <w:szCs w:val="20"/>
        </w:rPr>
        <w:t xml:space="preserve"> (BSM)</w:t>
      </w:r>
    </w:p>
    <w:p w14:paraId="72692FDE" w14:textId="77777777" w:rsidR="00F20BBC" w:rsidRPr="00F20BBC" w:rsidRDefault="00F20BBC" w:rsidP="00F20BBC">
      <w:pPr>
        <w:spacing w:after="0" w:line="276" w:lineRule="auto"/>
        <w:rPr>
          <w:rFonts w:ascii="Courier New" w:hAnsi="Courier New" w:cs="Courier New"/>
          <w:sz w:val="20"/>
          <w:szCs w:val="20"/>
        </w:rPr>
      </w:pPr>
    </w:p>
    <w:p w14:paraId="485E5753" w14:textId="77777777" w:rsidR="00F20BBC" w:rsidRPr="00F20BBC" w:rsidRDefault="00F20BBC" w:rsidP="00F20BBC">
      <w:pPr>
        <w:spacing w:after="0" w:line="276" w:lineRule="auto"/>
        <w:rPr>
          <w:rFonts w:ascii="Courier New" w:hAnsi="Courier New" w:cs="Courier New"/>
          <w:sz w:val="20"/>
          <w:szCs w:val="20"/>
        </w:rPr>
      </w:pPr>
      <w:r w:rsidRPr="00F20BBC">
        <w:rPr>
          <w:rFonts w:ascii="Courier New" w:hAnsi="Courier New" w:cs="Courier New"/>
          <w:sz w:val="20"/>
          <w:szCs w:val="20"/>
        </w:rPr>
        <w:t xml:space="preserve">   # SLOPE COEFFICIENTS FOR SITE COVARIATES</w:t>
      </w:r>
    </w:p>
    <w:p w14:paraId="6648F8C5" w14:textId="77777777" w:rsidR="00F20BBC" w:rsidRPr="00F20BBC" w:rsidRDefault="00F20BBC" w:rsidP="00F20BBC">
      <w:pPr>
        <w:spacing w:after="0" w:line="276" w:lineRule="auto"/>
        <w:rPr>
          <w:rFonts w:ascii="Courier New" w:hAnsi="Courier New" w:cs="Courier New"/>
          <w:sz w:val="20"/>
          <w:szCs w:val="20"/>
        </w:rPr>
      </w:pPr>
      <w:r w:rsidRPr="00F20BBC">
        <w:rPr>
          <w:rFonts w:ascii="Courier New" w:hAnsi="Courier New" w:cs="Courier New"/>
          <w:sz w:val="20"/>
          <w:szCs w:val="20"/>
        </w:rPr>
        <w:t xml:space="preserve">   for (</w:t>
      </w:r>
      <w:proofErr w:type="spellStart"/>
      <w:r w:rsidRPr="00F20BBC">
        <w:rPr>
          <w:rFonts w:ascii="Courier New" w:hAnsi="Courier New" w:cs="Courier New"/>
          <w:sz w:val="20"/>
          <w:szCs w:val="20"/>
        </w:rPr>
        <w:t>alpha.index</w:t>
      </w:r>
      <w:proofErr w:type="spellEnd"/>
      <w:r w:rsidRPr="00F20BBC">
        <w:rPr>
          <w:rFonts w:ascii="Courier New" w:hAnsi="Courier New" w:cs="Courier New"/>
          <w:sz w:val="20"/>
          <w:szCs w:val="20"/>
        </w:rPr>
        <w:t xml:space="preserve"> in 1:n.alphas) {</w:t>
      </w:r>
    </w:p>
    <w:p w14:paraId="187C93CE" w14:textId="416BD2CA" w:rsidR="00F20BBC" w:rsidRPr="00F20BBC" w:rsidRDefault="00F20BBC" w:rsidP="00F20BBC">
      <w:pPr>
        <w:spacing w:after="0" w:line="276" w:lineRule="auto"/>
        <w:rPr>
          <w:rFonts w:ascii="Courier New" w:hAnsi="Courier New" w:cs="Courier New"/>
          <w:sz w:val="20"/>
          <w:szCs w:val="20"/>
        </w:rPr>
      </w:pPr>
      <w:r w:rsidRPr="00F20BBC">
        <w:rPr>
          <w:rFonts w:ascii="Courier New" w:hAnsi="Courier New" w:cs="Courier New"/>
          <w:sz w:val="20"/>
          <w:szCs w:val="20"/>
        </w:rPr>
        <w:t xml:space="preserve">      </w:t>
      </w:r>
      <w:proofErr w:type="spellStart"/>
      <w:r w:rsidR="00585501">
        <w:rPr>
          <w:rFonts w:ascii="Courier New" w:hAnsi="Courier New" w:cs="Courier New"/>
          <w:sz w:val="20"/>
          <w:szCs w:val="20"/>
        </w:rPr>
        <w:t>ISM</w:t>
      </w:r>
      <w:r w:rsidRPr="00F20BBC">
        <w:rPr>
          <w:rFonts w:ascii="Courier New" w:hAnsi="Courier New" w:cs="Courier New"/>
          <w:sz w:val="20"/>
          <w:szCs w:val="20"/>
        </w:rPr>
        <w:t>.alpha</w:t>
      </w:r>
      <w:proofErr w:type="spellEnd"/>
      <w:r w:rsidRPr="00F20BBC">
        <w:rPr>
          <w:rFonts w:ascii="Courier New" w:hAnsi="Courier New" w:cs="Courier New"/>
          <w:sz w:val="20"/>
          <w:szCs w:val="20"/>
        </w:rPr>
        <w:t>[</w:t>
      </w:r>
      <w:proofErr w:type="spellStart"/>
      <w:r w:rsidRPr="00F20BBC">
        <w:rPr>
          <w:rFonts w:ascii="Courier New" w:hAnsi="Courier New" w:cs="Courier New"/>
          <w:sz w:val="20"/>
          <w:szCs w:val="20"/>
        </w:rPr>
        <w:t>alpha.index</w:t>
      </w:r>
      <w:proofErr w:type="spellEnd"/>
      <w:r w:rsidRPr="00F20BBC">
        <w:rPr>
          <w:rFonts w:ascii="Courier New" w:hAnsi="Courier New" w:cs="Courier New"/>
          <w:sz w:val="20"/>
          <w:szCs w:val="20"/>
        </w:rPr>
        <w:t xml:space="preserve">] ~ </w:t>
      </w:r>
      <w:proofErr w:type="spellStart"/>
      <w:r w:rsidRPr="00F20BBC">
        <w:rPr>
          <w:rFonts w:ascii="Courier New" w:hAnsi="Courier New" w:cs="Courier New"/>
          <w:sz w:val="20"/>
          <w:szCs w:val="20"/>
        </w:rPr>
        <w:t>dnorm</w:t>
      </w:r>
      <w:proofErr w:type="spellEnd"/>
      <w:r w:rsidRPr="00F20BBC">
        <w:rPr>
          <w:rFonts w:ascii="Courier New" w:hAnsi="Courier New" w:cs="Courier New"/>
          <w:sz w:val="20"/>
          <w:szCs w:val="20"/>
        </w:rPr>
        <w:t>(0, 0.01)</w:t>
      </w:r>
      <w:r w:rsidR="00585501">
        <w:rPr>
          <w:rFonts w:ascii="Courier New" w:hAnsi="Courier New" w:cs="Courier New"/>
          <w:sz w:val="20"/>
          <w:szCs w:val="20"/>
        </w:rPr>
        <w:t xml:space="preserve"> #</w:t>
      </w:r>
      <w:r w:rsidR="00F559BC">
        <w:rPr>
          <w:rFonts w:ascii="Courier New" w:hAnsi="Courier New" w:cs="Courier New"/>
          <w:sz w:val="20"/>
          <w:szCs w:val="20"/>
        </w:rPr>
        <w:t>for incubation success model</w:t>
      </w:r>
    </w:p>
    <w:p w14:paraId="651AA79C" w14:textId="50E259E4" w:rsidR="00F559BC" w:rsidRPr="00F20BBC" w:rsidRDefault="00F20BBC" w:rsidP="00F559BC">
      <w:pPr>
        <w:spacing w:after="0" w:line="276" w:lineRule="auto"/>
        <w:rPr>
          <w:rFonts w:ascii="Courier New" w:hAnsi="Courier New" w:cs="Courier New"/>
          <w:sz w:val="20"/>
          <w:szCs w:val="20"/>
        </w:rPr>
      </w:pPr>
      <w:r w:rsidRPr="00F20BBC">
        <w:rPr>
          <w:rFonts w:ascii="Courier New" w:hAnsi="Courier New" w:cs="Courier New"/>
          <w:sz w:val="20"/>
          <w:szCs w:val="20"/>
        </w:rPr>
        <w:t xml:space="preserve">      </w:t>
      </w:r>
      <w:proofErr w:type="spellStart"/>
      <w:r w:rsidR="00F559BC">
        <w:rPr>
          <w:rFonts w:ascii="Courier New" w:hAnsi="Courier New" w:cs="Courier New"/>
          <w:sz w:val="20"/>
          <w:szCs w:val="20"/>
        </w:rPr>
        <w:t>BSM</w:t>
      </w:r>
      <w:r w:rsidRPr="00F20BBC">
        <w:rPr>
          <w:rFonts w:ascii="Courier New" w:hAnsi="Courier New" w:cs="Courier New"/>
          <w:sz w:val="20"/>
          <w:szCs w:val="20"/>
        </w:rPr>
        <w:t>.alpha</w:t>
      </w:r>
      <w:proofErr w:type="spellEnd"/>
      <w:r w:rsidRPr="00F20BBC">
        <w:rPr>
          <w:rFonts w:ascii="Courier New" w:hAnsi="Courier New" w:cs="Courier New"/>
          <w:sz w:val="20"/>
          <w:szCs w:val="20"/>
        </w:rPr>
        <w:t>[</w:t>
      </w:r>
      <w:proofErr w:type="spellStart"/>
      <w:r w:rsidRPr="00F20BBC">
        <w:rPr>
          <w:rFonts w:ascii="Courier New" w:hAnsi="Courier New" w:cs="Courier New"/>
          <w:sz w:val="20"/>
          <w:szCs w:val="20"/>
        </w:rPr>
        <w:t>alpha.index</w:t>
      </w:r>
      <w:proofErr w:type="spellEnd"/>
      <w:r w:rsidRPr="00F20BBC">
        <w:rPr>
          <w:rFonts w:ascii="Courier New" w:hAnsi="Courier New" w:cs="Courier New"/>
          <w:sz w:val="20"/>
          <w:szCs w:val="20"/>
        </w:rPr>
        <w:t xml:space="preserve">] ~ </w:t>
      </w:r>
      <w:proofErr w:type="spellStart"/>
      <w:r w:rsidRPr="00F20BBC">
        <w:rPr>
          <w:rFonts w:ascii="Courier New" w:hAnsi="Courier New" w:cs="Courier New"/>
          <w:sz w:val="20"/>
          <w:szCs w:val="20"/>
        </w:rPr>
        <w:t>dnorm</w:t>
      </w:r>
      <w:proofErr w:type="spellEnd"/>
      <w:r w:rsidRPr="00F20BBC">
        <w:rPr>
          <w:rFonts w:ascii="Courier New" w:hAnsi="Courier New" w:cs="Courier New"/>
          <w:sz w:val="20"/>
          <w:szCs w:val="20"/>
        </w:rPr>
        <w:t>(0, 0.01)</w:t>
      </w:r>
      <w:r w:rsidR="00F559BC">
        <w:rPr>
          <w:rFonts w:ascii="Courier New" w:hAnsi="Courier New" w:cs="Courier New"/>
          <w:sz w:val="20"/>
          <w:szCs w:val="20"/>
        </w:rPr>
        <w:t xml:space="preserve"> </w:t>
      </w:r>
      <w:r w:rsidR="00F559BC">
        <w:rPr>
          <w:rFonts w:ascii="Courier New" w:hAnsi="Courier New" w:cs="Courier New"/>
          <w:sz w:val="20"/>
          <w:szCs w:val="20"/>
        </w:rPr>
        <w:t xml:space="preserve">#for </w:t>
      </w:r>
      <w:r w:rsidR="00F559BC">
        <w:rPr>
          <w:rFonts w:ascii="Courier New" w:hAnsi="Courier New" w:cs="Courier New"/>
          <w:sz w:val="20"/>
          <w:szCs w:val="20"/>
        </w:rPr>
        <w:t>brooding</w:t>
      </w:r>
      <w:r w:rsidR="00F559BC">
        <w:rPr>
          <w:rFonts w:ascii="Courier New" w:hAnsi="Courier New" w:cs="Courier New"/>
          <w:sz w:val="20"/>
          <w:szCs w:val="20"/>
        </w:rPr>
        <w:t xml:space="preserve"> success model</w:t>
      </w:r>
    </w:p>
    <w:p w14:paraId="7E3F116F" w14:textId="4A9D0116" w:rsidR="00F20BBC" w:rsidRPr="00F20BBC" w:rsidRDefault="00F20BBC" w:rsidP="00F20BBC">
      <w:pPr>
        <w:spacing w:after="0" w:line="276" w:lineRule="auto"/>
        <w:rPr>
          <w:rFonts w:ascii="Courier New" w:hAnsi="Courier New" w:cs="Courier New"/>
          <w:sz w:val="20"/>
          <w:szCs w:val="20"/>
        </w:rPr>
      </w:pPr>
    </w:p>
    <w:p w14:paraId="548CDA17" w14:textId="77777777" w:rsidR="00F20BBC" w:rsidRPr="00F20BBC" w:rsidRDefault="00F20BBC" w:rsidP="00F20BBC">
      <w:pPr>
        <w:spacing w:after="0" w:line="276" w:lineRule="auto"/>
        <w:rPr>
          <w:rFonts w:ascii="Courier New" w:hAnsi="Courier New" w:cs="Courier New"/>
          <w:sz w:val="20"/>
          <w:szCs w:val="20"/>
        </w:rPr>
      </w:pPr>
      <w:r w:rsidRPr="00F20BBC">
        <w:rPr>
          <w:rFonts w:ascii="Courier New" w:hAnsi="Courier New" w:cs="Courier New"/>
          <w:sz w:val="20"/>
          <w:szCs w:val="20"/>
        </w:rPr>
        <w:t xml:space="preserve">   } </w:t>
      </w:r>
    </w:p>
    <w:p w14:paraId="3A978D7B" w14:textId="77777777" w:rsidR="00F20BBC" w:rsidRPr="00F20BBC" w:rsidRDefault="00F20BBC" w:rsidP="00F20BBC">
      <w:pPr>
        <w:spacing w:after="0" w:line="276" w:lineRule="auto"/>
        <w:rPr>
          <w:rFonts w:ascii="Courier New" w:hAnsi="Courier New" w:cs="Courier New"/>
          <w:sz w:val="20"/>
          <w:szCs w:val="20"/>
        </w:rPr>
      </w:pPr>
    </w:p>
    <w:p w14:paraId="631B7B74" w14:textId="77777777" w:rsidR="00F20BBC" w:rsidRPr="00F20BBC" w:rsidRDefault="00F20BBC" w:rsidP="00F20BBC">
      <w:pPr>
        <w:spacing w:after="0" w:line="276" w:lineRule="auto"/>
        <w:rPr>
          <w:rFonts w:ascii="Courier New" w:hAnsi="Courier New" w:cs="Courier New"/>
          <w:sz w:val="20"/>
          <w:szCs w:val="20"/>
        </w:rPr>
      </w:pPr>
      <w:r w:rsidRPr="00F20BBC">
        <w:rPr>
          <w:rFonts w:ascii="Courier New" w:hAnsi="Courier New" w:cs="Courier New"/>
          <w:sz w:val="20"/>
          <w:szCs w:val="20"/>
        </w:rPr>
        <w:t xml:space="preserve">   # RANDOM PLOT EFFECT</w:t>
      </w:r>
    </w:p>
    <w:p w14:paraId="1B9842F6" w14:textId="2B5E006B" w:rsidR="00F559BC" w:rsidRPr="00F20BBC" w:rsidRDefault="00F20BBC" w:rsidP="00F559BC">
      <w:pPr>
        <w:spacing w:after="0" w:line="276" w:lineRule="auto"/>
        <w:rPr>
          <w:rFonts w:ascii="Courier New" w:hAnsi="Courier New" w:cs="Courier New"/>
          <w:sz w:val="20"/>
          <w:szCs w:val="20"/>
        </w:rPr>
      </w:pPr>
      <w:r w:rsidRPr="00F20BBC">
        <w:rPr>
          <w:rFonts w:ascii="Courier New" w:hAnsi="Courier New" w:cs="Courier New"/>
          <w:sz w:val="20"/>
          <w:szCs w:val="20"/>
        </w:rPr>
        <w:t xml:space="preserve">   </w:t>
      </w:r>
      <w:proofErr w:type="spellStart"/>
      <w:r w:rsidR="00585501">
        <w:rPr>
          <w:rFonts w:ascii="Courier New" w:hAnsi="Courier New" w:cs="Courier New"/>
          <w:sz w:val="20"/>
          <w:szCs w:val="20"/>
        </w:rPr>
        <w:t>ISM</w:t>
      </w:r>
      <w:r w:rsidRPr="00F20BBC">
        <w:rPr>
          <w:rFonts w:ascii="Courier New" w:hAnsi="Courier New" w:cs="Courier New"/>
          <w:sz w:val="20"/>
          <w:szCs w:val="20"/>
        </w:rPr>
        <w:t>.tau.rpe</w:t>
      </w:r>
      <w:proofErr w:type="spellEnd"/>
      <w:r w:rsidRPr="00F20BBC">
        <w:rPr>
          <w:rFonts w:ascii="Courier New" w:hAnsi="Courier New" w:cs="Courier New"/>
          <w:sz w:val="20"/>
          <w:szCs w:val="20"/>
        </w:rPr>
        <w:t xml:space="preserve"> ~ </w:t>
      </w:r>
      <w:proofErr w:type="spellStart"/>
      <w:r w:rsidRPr="00F20BBC">
        <w:rPr>
          <w:rFonts w:ascii="Courier New" w:hAnsi="Courier New" w:cs="Courier New"/>
          <w:sz w:val="20"/>
          <w:szCs w:val="20"/>
        </w:rPr>
        <w:t>dgamma</w:t>
      </w:r>
      <w:proofErr w:type="spellEnd"/>
      <w:r w:rsidRPr="00F20BBC">
        <w:rPr>
          <w:rFonts w:ascii="Courier New" w:hAnsi="Courier New" w:cs="Courier New"/>
          <w:sz w:val="20"/>
          <w:szCs w:val="20"/>
        </w:rPr>
        <w:t xml:space="preserve">(0.01, 0.01) </w:t>
      </w:r>
      <w:r w:rsidR="00F559BC">
        <w:rPr>
          <w:rFonts w:ascii="Courier New" w:hAnsi="Courier New" w:cs="Courier New"/>
          <w:sz w:val="20"/>
          <w:szCs w:val="20"/>
        </w:rPr>
        <w:t>#for incubation success model</w:t>
      </w:r>
    </w:p>
    <w:p w14:paraId="51BFABF1" w14:textId="0EFE2ADF" w:rsidR="00F20BBC" w:rsidRPr="00F20BBC" w:rsidRDefault="00F20BBC" w:rsidP="00F20BBC">
      <w:pPr>
        <w:spacing w:after="0" w:line="276" w:lineRule="auto"/>
        <w:rPr>
          <w:rFonts w:ascii="Courier New" w:hAnsi="Courier New" w:cs="Courier New"/>
          <w:sz w:val="20"/>
          <w:szCs w:val="20"/>
        </w:rPr>
      </w:pPr>
      <w:r w:rsidRPr="00F20BBC">
        <w:rPr>
          <w:rFonts w:ascii="Courier New" w:hAnsi="Courier New" w:cs="Courier New"/>
          <w:sz w:val="20"/>
          <w:szCs w:val="20"/>
        </w:rPr>
        <w:t xml:space="preserve">   </w:t>
      </w:r>
      <w:proofErr w:type="spellStart"/>
      <w:r w:rsidR="00F559BC">
        <w:rPr>
          <w:rFonts w:ascii="Courier New" w:hAnsi="Courier New" w:cs="Courier New"/>
          <w:sz w:val="20"/>
          <w:szCs w:val="20"/>
        </w:rPr>
        <w:t>BSM</w:t>
      </w:r>
      <w:r w:rsidRPr="00F20BBC">
        <w:rPr>
          <w:rFonts w:ascii="Courier New" w:hAnsi="Courier New" w:cs="Courier New"/>
          <w:sz w:val="20"/>
          <w:szCs w:val="20"/>
        </w:rPr>
        <w:t>.tau.rpe</w:t>
      </w:r>
      <w:proofErr w:type="spellEnd"/>
      <w:r w:rsidRPr="00F20BBC">
        <w:rPr>
          <w:rFonts w:ascii="Courier New" w:hAnsi="Courier New" w:cs="Courier New"/>
          <w:sz w:val="20"/>
          <w:szCs w:val="20"/>
        </w:rPr>
        <w:t xml:space="preserve"> ~ </w:t>
      </w:r>
      <w:proofErr w:type="spellStart"/>
      <w:r w:rsidRPr="00F20BBC">
        <w:rPr>
          <w:rFonts w:ascii="Courier New" w:hAnsi="Courier New" w:cs="Courier New"/>
          <w:sz w:val="20"/>
          <w:szCs w:val="20"/>
        </w:rPr>
        <w:t>dgamma</w:t>
      </w:r>
      <w:proofErr w:type="spellEnd"/>
      <w:r w:rsidRPr="00F20BBC">
        <w:rPr>
          <w:rFonts w:ascii="Courier New" w:hAnsi="Courier New" w:cs="Courier New"/>
          <w:sz w:val="20"/>
          <w:szCs w:val="20"/>
        </w:rPr>
        <w:t xml:space="preserve">(0.01, 0.01) </w:t>
      </w:r>
      <w:r w:rsidR="00F559BC">
        <w:rPr>
          <w:rFonts w:ascii="Courier New" w:hAnsi="Courier New" w:cs="Courier New"/>
          <w:sz w:val="20"/>
          <w:szCs w:val="20"/>
        </w:rPr>
        <w:t>#for brooding success model</w:t>
      </w:r>
    </w:p>
    <w:p w14:paraId="413412CB" w14:textId="77777777" w:rsidR="00F20BBC" w:rsidRPr="00F20BBC" w:rsidRDefault="00F20BBC" w:rsidP="00F20BBC">
      <w:pPr>
        <w:spacing w:after="0" w:line="276" w:lineRule="auto"/>
        <w:rPr>
          <w:rFonts w:ascii="Courier New" w:hAnsi="Courier New" w:cs="Courier New"/>
          <w:sz w:val="20"/>
          <w:szCs w:val="20"/>
        </w:rPr>
      </w:pPr>
      <w:r w:rsidRPr="00F20BBC">
        <w:rPr>
          <w:rFonts w:ascii="Courier New" w:hAnsi="Courier New" w:cs="Courier New"/>
          <w:sz w:val="20"/>
          <w:szCs w:val="20"/>
        </w:rPr>
        <w:t xml:space="preserve">   for (</w:t>
      </w:r>
      <w:proofErr w:type="spellStart"/>
      <w:r w:rsidRPr="00F20BBC">
        <w:rPr>
          <w:rFonts w:ascii="Courier New" w:hAnsi="Courier New" w:cs="Courier New"/>
          <w:sz w:val="20"/>
          <w:szCs w:val="20"/>
        </w:rPr>
        <w:t>nest.plot</w:t>
      </w:r>
      <w:proofErr w:type="spellEnd"/>
      <w:r w:rsidRPr="00F20BBC">
        <w:rPr>
          <w:rFonts w:ascii="Courier New" w:hAnsi="Courier New" w:cs="Courier New"/>
          <w:sz w:val="20"/>
          <w:szCs w:val="20"/>
        </w:rPr>
        <w:t xml:space="preserve"> in 1:n.nest.plots){ </w:t>
      </w:r>
    </w:p>
    <w:p w14:paraId="05C1D236" w14:textId="1443087B" w:rsidR="00F20BBC" w:rsidRPr="00F20BBC" w:rsidRDefault="00F20BBC" w:rsidP="00F559BC">
      <w:pPr>
        <w:spacing w:after="0" w:line="276" w:lineRule="auto"/>
        <w:rPr>
          <w:rFonts w:ascii="Courier New" w:hAnsi="Courier New" w:cs="Courier New"/>
          <w:sz w:val="20"/>
          <w:szCs w:val="20"/>
        </w:rPr>
      </w:pPr>
      <w:r w:rsidRPr="00F20BBC">
        <w:rPr>
          <w:rFonts w:ascii="Courier New" w:hAnsi="Courier New" w:cs="Courier New"/>
          <w:sz w:val="20"/>
          <w:szCs w:val="20"/>
        </w:rPr>
        <w:t xml:space="preserve">      </w:t>
      </w:r>
      <w:proofErr w:type="spellStart"/>
      <w:r w:rsidR="00585501">
        <w:rPr>
          <w:rFonts w:ascii="Courier New" w:hAnsi="Courier New" w:cs="Courier New"/>
          <w:sz w:val="20"/>
          <w:szCs w:val="20"/>
        </w:rPr>
        <w:t>ISM</w:t>
      </w:r>
      <w:r w:rsidRPr="00F20BBC">
        <w:rPr>
          <w:rFonts w:ascii="Courier New" w:hAnsi="Courier New" w:cs="Courier New"/>
          <w:sz w:val="20"/>
          <w:szCs w:val="20"/>
        </w:rPr>
        <w:t>.random.plot.effect</w:t>
      </w:r>
      <w:proofErr w:type="spellEnd"/>
      <w:r w:rsidRPr="00F20BBC">
        <w:rPr>
          <w:rFonts w:ascii="Courier New" w:hAnsi="Courier New" w:cs="Courier New"/>
          <w:sz w:val="20"/>
          <w:szCs w:val="20"/>
        </w:rPr>
        <w:t>[</w:t>
      </w:r>
      <w:proofErr w:type="spellStart"/>
      <w:r w:rsidRPr="00F20BBC">
        <w:rPr>
          <w:rFonts w:ascii="Courier New" w:hAnsi="Courier New" w:cs="Courier New"/>
          <w:sz w:val="20"/>
          <w:szCs w:val="20"/>
        </w:rPr>
        <w:t>nest.plot</w:t>
      </w:r>
      <w:proofErr w:type="spellEnd"/>
      <w:r w:rsidRPr="00F20BBC">
        <w:rPr>
          <w:rFonts w:ascii="Courier New" w:hAnsi="Courier New" w:cs="Courier New"/>
          <w:sz w:val="20"/>
          <w:szCs w:val="20"/>
        </w:rPr>
        <w:t xml:space="preserve">] ~ </w:t>
      </w:r>
      <w:proofErr w:type="spellStart"/>
      <w:r w:rsidRPr="00F20BBC">
        <w:rPr>
          <w:rFonts w:ascii="Courier New" w:hAnsi="Courier New" w:cs="Courier New"/>
          <w:sz w:val="20"/>
          <w:szCs w:val="20"/>
        </w:rPr>
        <w:t>dnorm</w:t>
      </w:r>
      <w:proofErr w:type="spellEnd"/>
      <w:r w:rsidRPr="00F20BBC">
        <w:rPr>
          <w:rFonts w:ascii="Courier New" w:hAnsi="Courier New" w:cs="Courier New"/>
          <w:sz w:val="20"/>
          <w:szCs w:val="20"/>
        </w:rPr>
        <w:t>(</w:t>
      </w:r>
      <w:r w:rsidR="00585501">
        <w:rPr>
          <w:rFonts w:ascii="Courier New" w:hAnsi="Courier New" w:cs="Courier New"/>
          <w:sz w:val="20"/>
          <w:szCs w:val="20"/>
        </w:rPr>
        <w:t>ISM</w:t>
      </w:r>
      <w:r w:rsidRPr="00F20BBC">
        <w:rPr>
          <w:rFonts w:ascii="Courier New" w:hAnsi="Courier New" w:cs="Courier New"/>
          <w:sz w:val="20"/>
          <w:szCs w:val="20"/>
        </w:rPr>
        <w:t>.alpha0,</w:t>
      </w:r>
      <w:r w:rsidR="00F559BC">
        <w:rPr>
          <w:rFonts w:ascii="Courier New" w:hAnsi="Courier New" w:cs="Courier New"/>
          <w:sz w:val="20"/>
          <w:szCs w:val="20"/>
        </w:rPr>
        <w:t xml:space="preserve"> </w:t>
      </w:r>
      <w:proofErr w:type="spellStart"/>
      <w:r w:rsidR="00585501">
        <w:rPr>
          <w:rFonts w:ascii="Courier New" w:hAnsi="Courier New" w:cs="Courier New"/>
          <w:sz w:val="20"/>
          <w:szCs w:val="20"/>
        </w:rPr>
        <w:t>ISM</w:t>
      </w:r>
      <w:r w:rsidRPr="00F20BBC">
        <w:rPr>
          <w:rFonts w:ascii="Courier New" w:hAnsi="Courier New" w:cs="Courier New"/>
          <w:sz w:val="20"/>
          <w:szCs w:val="20"/>
        </w:rPr>
        <w:t>.tau.rpe</w:t>
      </w:r>
      <w:proofErr w:type="spellEnd"/>
      <w:r w:rsidRPr="00F20BBC">
        <w:rPr>
          <w:rFonts w:ascii="Courier New" w:hAnsi="Courier New" w:cs="Courier New"/>
          <w:sz w:val="20"/>
          <w:szCs w:val="20"/>
        </w:rPr>
        <w:t xml:space="preserve">) </w:t>
      </w:r>
    </w:p>
    <w:p w14:paraId="77AA1AA2" w14:textId="6AA90609" w:rsidR="00F20BBC" w:rsidRPr="00F20BBC" w:rsidRDefault="00F20BBC" w:rsidP="00F559BC">
      <w:pPr>
        <w:spacing w:after="0" w:line="276" w:lineRule="auto"/>
        <w:rPr>
          <w:rFonts w:ascii="Courier New" w:hAnsi="Courier New" w:cs="Courier New"/>
          <w:sz w:val="20"/>
          <w:szCs w:val="20"/>
        </w:rPr>
      </w:pPr>
      <w:r w:rsidRPr="00F20BBC">
        <w:rPr>
          <w:rFonts w:ascii="Courier New" w:hAnsi="Courier New" w:cs="Courier New"/>
          <w:sz w:val="20"/>
          <w:szCs w:val="20"/>
        </w:rPr>
        <w:t xml:space="preserve">      </w:t>
      </w:r>
      <w:proofErr w:type="spellStart"/>
      <w:r w:rsidR="00F559BC">
        <w:rPr>
          <w:rFonts w:ascii="Courier New" w:hAnsi="Courier New" w:cs="Courier New"/>
          <w:sz w:val="20"/>
          <w:szCs w:val="20"/>
        </w:rPr>
        <w:t>BSM</w:t>
      </w:r>
      <w:r w:rsidRPr="00F20BBC">
        <w:rPr>
          <w:rFonts w:ascii="Courier New" w:hAnsi="Courier New" w:cs="Courier New"/>
          <w:sz w:val="20"/>
          <w:szCs w:val="20"/>
        </w:rPr>
        <w:t>.random.plot.effect</w:t>
      </w:r>
      <w:proofErr w:type="spellEnd"/>
      <w:r w:rsidRPr="00F20BBC">
        <w:rPr>
          <w:rFonts w:ascii="Courier New" w:hAnsi="Courier New" w:cs="Courier New"/>
          <w:sz w:val="20"/>
          <w:szCs w:val="20"/>
        </w:rPr>
        <w:t>[</w:t>
      </w:r>
      <w:proofErr w:type="spellStart"/>
      <w:r w:rsidRPr="00F20BBC">
        <w:rPr>
          <w:rFonts w:ascii="Courier New" w:hAnsi="Courier New" w:cs="Courier New"/>
          <w:sz w:val="20"/>
          <w:szCs w:val="20"/>
        </w:rPr>
        <w:t>nest.plot</w:t>
      </w:r>
      <w:proofErr w:type="spellEnd"/>
      <w:r w:rsidRPr="00F20BBC">
        <w:rPr>
          <w:rFonts w:ascii="Courier New" w:hAnsi="Courier New" w:cs="Courier New"/>
          <w:sz w:val="20"/>
          <w:szCs w:val="20"/>
        </w:rPr>
        <w:t xml:space="preserve">] ~ </w:t>
      </w:r>
      <w:proofErr w:type="spellStart"/>
      <w:r w:rsidRPr="00F20BBC">
        <w:rPr>
          <w:rFonts w:ascii="Courier New" w:hAnsi="Courier New" w:cs="Courier New"/>
          <w:sz w:val="20"/>
          <w:szCs w:val="20"/>
        </w:rPr>
        <w:t>dnorm</w:t>
      </w:r>
      <w:proofErr w:type="spellEnd"/>
      <w:r w:rsidRPr="00F20BBC">
        <w:rPr>
          <w:rFonts w:ascii="Courier New" w:hAnsi="Courier New" w:cs="Courier New"/>
          <w:sz w:val="20"/>
          <w:szCs w:val="20"/>
        </w:rPr>
        <w:t>(</w:t>
      </w:r>
      <w:r w:rsidR="00F559BC">
        <w:rPr>
          <w:rFonts w:ascii="Courier New" w:hAnsi="Courier New" w:cs="Courier New"/>
          <w:sz w:val="20"/>
          <w:szCs w:val="20"/>
        </w:rPr>
        <w:t>BSM</w:t>
      </w:r>
      <w:r w:rsidRPr="00F20BBC">
        <w:rPr>
          <w:rFonts w:ascii="Courier New" w:hAnsi="Courier New" w:cs="Courier New"/>
          <w:sz w:val="20"/>
          <w:szCs w:val="20"/>
        </w:rPr>
        <w:t xml:space="preserve">.alpha0, </w:t>
      </w:r>
      <w:proofErr w:type="spellStart"/>
      <w:r w:rsidR="00F559BC">
        <w:rPr>
          <w:rFonts w:ascii="Courier New" w:hAnsi="Courier New" w:cs="Courier New"/>
          <w:sz w:val="20"/>
          <w:szCs w:val="20"/>
        </w:rPr>
        <w:t>BSM</w:t>
      </w:r>
      <w:r w:rsidRPr="00F20BBC">
        <w:rPr>
          <w:rFonts w:ascii="Courier New" w:hAnsi="Courier New" w:cs="Courier New"/>
          <w:sz w:val="20"/>
          <w:szCs w:val="20"/>
        </w:rPr>
        <w:t>.tau.rpe</w:t>
      </w:r>
      <w:proofErr w:type="spellEnd"/>
      <w:r w:rsidRPr="00F20BBC">
        <w:rPr>
          <w:rFonts w:ascii="Courier New" w:hAnsi="Courier New" w:cs="Courier New"/>
          <w:sz w:val="20"/>
          <w:szCs w:val="20"/>
        </w:rPr>
        <w:t xml:space="preserve">) </w:t>
      </w:r>
    </w:p>
    <w:p w14:paraId="53CCC1D2" w14:textId="77777777" w:rsidR="00F20BBC" w:rsidRPr="00F20BBC" w:rsidRDefault="00F20BBC" w:rsidP="00F20BBC">
      <w:pPr>
        <w:spacing w:after="0" w:line="276" w:lineRule="auto"/>
        <w:rPr>
          <w:rFonts w:ascii="Courier New" w:hAnsi="Courier New" w:cs="Courier New"/>
          <w:sz w:val="20"/>
          <w:szCs w:val="20"/>
        </w:rPr>
      </w:pPr>
      <w:r w:rsidRPr="00F20BBC">
        <w:rPr>
          <w:rFonts w:ascii="Courier New" w:hAnsi="Courier New" w:cs="Courier New"/>
          <w:sz w:val="20"/>
          <w:szCs w:val="20"/>
        </w:rPr>
        <w:t xml:space="preserve">   }</w:t>
      </w:r>
    </w:p>
    <w:p w14:paraId="713470A0" w14:textId="77777777" w:rsidR="00F20BBC" w:rsidRPr="00F20BBC" w:rsidRDefault="00F20BBC" w:rsidP="00F20BBC">
      <w:pPr>
        <w:spacing w:after="0" w:line="276" w:lineRule="auto"/>
        <w:rPr>
          <w:rFonts w:ascii="Courier New" w:hAnsi="Courier New" w:cs="Courier New"/>
          <w:sz w:val="20"/>
          <w:szCs w:val="20"/>
        </w:rPr>
      </w:pPr>
      <w:r w:rsidRPr="00F20BBC">
        <w:rPr>
          <w:rFonts w:ascii="Courier New" w:hAnsi="Courier New" w:cs="Courier New"/>
          <w:sz w:val="20"/>
          <w:szCs w:val="20"/>
        </w:rPr>
        <w:t xml:space="preserve">   # NOTES: Loop over the number of nest search plots</w:t>
      </w:r>
    </w:p>
    <w:p w14:paraId="03D19414" w14:textId="77777777" w:rsidR="00F20BBC" w:rsidRPr="00F20BBC" w:rsidRDefault="00F20BBC" w:rsidP="00F20BBC">
      <w:pPr>
        <w:spacing w:after="0" w:line="276" w:lineRule="auto"/>
        <w:rPr>
          <w:rFonts w:ascii="Courier New" w:hAnsi="Courier New" w:cs="Courier New"/>
          <w:sz w:val="20"/>
          <w:szCs w:val="20"/>
        </w:rPr>
      </w:pPr>
    </w:p>
    <w:p w14:paraId="1A2A70C0" w14:textId="77777777" w:rsidR="00F20BBC" w:rsidRPr="00F20BBC" w:rsidRDefault="00F20BBC" w:rsidP="00F20BBC">
      <w:pPr>
        <w:spacing w:after="0" w:line="276" w:lineRule="auto"/>
        <w:rPr>
          <w:rFonts w:ascii="Courier New" w:hAnsi="Courier New" w:cs="Courier New"/>
          <w:sz w:val="20"/>
          <w:szCs w:val="20"/>
        </w:rPr>
      </w:pPr>
    </w:p>
    <w:p w14:paraId="6934330A" w14:textId="77777777" w:rsidR="00F20BBC" w:rsidRPr="00F20BBC" w:rsidRDefault="00F20BBC" w:rsidP="00F20BBC">
      <w:pPr>
        <w:spacing w:after="0" w:line="276" w:lineRule="auto"/>
        <w:rPr>
          <w:rFonts w:ascii="Courier New" w:hAnsi="Courier New" w:cs="Courier New"/>
          <w:sz w:val="20"/>
          <w:szCs w:val="20"/>
        </w:rPr>
      </w:pPr>
      <w:r w:rsidRPr="00F20BBC">
        <w:rPr>
          <w:rFonts w:ascii="Courier New" w:hAnsi="Courier New" w:cs="Courier New"/>
          <w:sz w:val="20"/>
          <w:szCs w:val="20"/>
        </w:rPr>
        <w:t xml:space="preserve">   ### LIKELIHOOD</w:t>
      </w:r>
    </w:p>
    <w:p w14:paraId="1296F6CE" w14:textId="77777777" w:rsidR="00F20BBC" w:rsidRPr="00F20BBC" w:rsidRDefault="00F20BBC" w:rsidP="00F20BBC">
      <w:pPr>
        <w:spacing w:after="0" w:line="276" w:lineRule="auto"/>
        <w:rPr>
          <w:rFonts w:ascii="Courier New" w:hAnsi="Courier New" w:cs="Courier New"/>
          <w:sz w:val="20"/>
          <w:szCs w:val="20"/>
        </w:rPr>
      </w:pPr>
    </w:p>
    <w:p w14:paraId="4486ED17" w14:textId="77777777" w:rsidR="00F20BBC" w:rsidRPr="00F20BBC" w:rsidRDefault="00F20BBC" w:rsidP="00F20BBC">
      <w:pPr>
        <w:spacing w:after="0" w:line="276" w:lineRule="auto"/>
        <w:rPr>
          <w:rFonts w:ascii="Courier New" w:hAnsi="Courier New" w:cs="Courier New"/>
          <w:sz w:val="20"/>
          <w:szCs w:val="20"/>
        </w:rPr>
      </w:pPr>
      <w:r w:rsidRPr="00F20BBC">
        <w:rPr>
          <w:rFonts w:ascii="Courier New" w:hAnsi="Courier New" w:cs="Courier New"/>
          <w:sz w:val="20"/>
          <w:szCs w:val="20"/>
        </w:rPr>
        <w:t xml:space="preserve">   for (nest in 1:n.nests){</w:t>
      </w:r>
    </w:p>
    <w:p w14:paraId="0742644D" w14:textId="77777777" w:rsidR="00F20BBC" w:rsidRPr="00F20BBC" w:rsidRDefault="00F20BBC" w:rsidP="00F20BBC">
      <w:pPr>
        <w:spacing w:after="0" w:line="276" w:lineRule="auto"/>
        <w:rPr>
          <w:rFonts w:ascii="Courier New" w:hAnsi="Courier New" w:cs="Courier New"/>
          <w:sz w:val="20"/>
          <w:szCs w:val="20"/>
        </w:rPr>
      </w:pPr>
    </w:p>
    <w:p w14:paraId="190E8264" w14:textId="77777777" w:rsidR="00F20BBC" w:rsidRPr="00F20BBC" w:rsidRDefault="00F20BBC" w:rsidP="00F20BBC">
      <w:pPr>
        <w:spacing w:after="0" w:line="276" w:lineRule="auto"/>
        <w:rPr>
          <w:rFonts w:ascii="Courier New" w:hAnsi="Courier New" w:cs="Courier New"/>
          <w:sz w:val="20"/>
          <w:szCs w:val="20"/>
        </w:rPr>
      </w:pPr>
      <w:r w:rsidRPr="00F20BBC">
        <w:rPr>
          <w:rFonts w:ascii="Courier New" w:hAnsi="Courier New" w:cs="Courier New"/>
          <w:sz w:val="20"/>
          <w:szCs w:val="20"/>
        </w:rPr>
        <w:t xml:space="preserve">      Y[nest, 1] ~ </w:t>
      </w:r>
      <w:proofErr w:type="spellStart"/>
      <w:r w:rsidRPr="00F20BBC">
        <w:rPr>
          <w:rFonts w:ascii="Courier New" w:hAnsi="Courier New" w:cs="Courier New"/>
          <w:sz w:val="20"/>
          <w:szCs w:val="20"/>
        </w:rPr>
        <w:t>dbern</w:t>
      </w:r>
      <w:proofErr w:type="spellEnd"/>
      <w:r w:rsidRPr="00F20BBC">
        <w:rPr>
          <w:rFonts w:ascii="Courier New" w:hAnsi="Courier New" w:cs="Courier New"/>
          <w:sz w:val="20"/>
          <w:szCs w:val="20"/>
        </w:rPr>
        <w:t>(</w:t>
      </w:r>
      <w:proofErr w:type="spellStart"/>
      <w:r w:rsidRPr="00F20BBC">
        <w:rPr>
          <w:rFonts w:ascii="Courier New" w:hAnsi="Courier New" w:cs="Courier New"/>
          <w:sz w:val="20"/>
          <w:szCs w:val="20"/>
        </w:rPr>
        <w:t>p.incubation</w:t>
      </w:r>
      <w:proofErr w:type="spellEnd"/>
      <w:r w:rsidRPr="00F20BBC">
        <w:rPr>
          <w:rFonts w:ascii="Courier New" w:hAnsi="Courier New" w:cs="Courier New"/>
          <w:sz w:val="20"/>
          <w:szCs w:val="20"/>
        </w:rPr>
        <w:t>[nest])</w:t>
      </w:r>
    </w:p>
    <w:p w14:paraId="5CACF471" w14:textId="77777777" w:rsidR="00F20BBC" w:rsidRPr="00F20BBC" w:rsidRDefault="00F20BBC" w:rsidP="00F20BBC">
      <w:pPr>
        <w:spacing w:after="0" w:line="276" w:lineRule="auto"/>
        <w:rPr>
          <w:rFonts w:ascii="Courier New" w:hAnsi="Courier New" w:cs="Courier New"/>
          <w:sz w:val="20"/>
          <w:szCs w:val="20"/>
        </w:rPr>
      </w:pPr>
      <w:r w:rsidRPr="00F20BBC">
        <w:rPr>
          <w:rFonts w:ascii="Courier New" w:hAnsi="Courier New" w:cs="Courier New"/>
          <w:sz w:val="20"/>
          <w:szCs w:val="20"/>
        </w:rPr>
        <w:t xml:space="preserve">      Y[nest, 2] ~ </w:t>
      </w:r>
      <w:proofErr w:type="spellStart"/>
      <w:r w:rsidRPr="00F20BBC">
        <w:rPr>
          <w:rFonts w:ascii="Courier New" w:hAnsi="Courier New" w:cs="Courier New"/>
          <w:sz w:val="20"/>
          <w:szCs w:val="20"/>
        </w:rPr>
        <w:t>dbern</w:t>
      </w:r>
      <w:proofErr w:type="spellEnd"/>
      <w:r w:rsidRPr="00F20BBC">
        <w:rPr>
          <w:rFonts w:ascii="Courier New" w:hAnsi="Courier New" w:cs="Courier New"/>
          <w:sz w:val="20"/>
          <w:szCs w:val="20"/>
        </w:rPr>
        <w:t>(</w:t>
      </w:r>
      <w:proofErr w:type="spellStart"/>
      <w:r w:rsidRPr="00F20BBC">
        <w:rPr>
          <w:rFonts w:ascii="Courier New" w:hAnsi="Courier New" w:cs="Courier New"/>
          <w:sz w:val="20"/>
          <w:szCs w:val="20"/>
        </w:rPr>
        <w:t>p.brooding</w:t>
      </w:r>
      <w:proofErr w:type="spellEnd"/>
      <w:r w:rsidRPr="00F20BBC">
        <w:rPr>
          <w:rFonts w:ascii="Courier New" w:hAnsi="Courier New" w:cs="Courier New"/>
          <w:sz w:val="20"/>
          <w:szCs w:val="20"/>
        </w:rPr>
        <w:t>[nest] * Y[nest, 1])</w:t>
      </w:r>
    </w:p>
    <w:p w14:paraId="738D9825" w14:textId="77777777" w:rsidR="00F20BBC" w:rsidRDefault="00F20BBC" w:rsidP="00F20BBC">
      <w:pPr>
        <w:spacing w:after="0" w:line="276" w:lineRule="auto"/>
        <w:rPr>
          <w:rFonts w:ascii="Courier New" w:hAnsi="Courier New" w:cs="Courier New"/>
          <w:sz w:val="20"/>
          <w:szCs w:val="20"/>
        </w:rPr>
      </w:pPr>
      <w:r w:rsidRPr="00F20BBC">
        <w:rPr>
          <w:rFonts w:ascii="Courier New" w:hAnsi="Courier New" w:cs="Courier New"/>
          <w:sz w:val="20"/>
          <w:szCs w:val="20"/>
        </w:rPr>
        <w:t xml:space="preserve">      # NOTE: probability of nest success during brooding period is </w:t>
      </w:r>
    </w:p>
    <w:p w14:paraId="722A8324" w14:textId="647F0931" w:rsidR="00F20BBC" w:rsidRPr="00F20BBC" w:rsidRDefault="00825EC2" w:rsidP="00F20BBC">
      <w:pPr>
        <w:spacing w:after="0" w:line="276" w:lineRule="auto"/>
        <w:ind w:firstLine="720"/>
        <w:rPr>
          <w:rFonts w:ascii="Courier New" w:hAnsi="Courier New" w:cs="Courier New"/>
          <w:sz w:val="20"/>
          <w:szCs w:val="20"/>
        </w:rPr>
      </w:pPr>
      <w:r>
        <w:rPr>
          <w:rFonts w:ascii="Courier New" w:hAnsi="Courier New" w:cs="Courier New"/>
          <w:sz w:val="20"/>
          <w:szCs w:val="20"/>
        </w:rPr>
        <w:t xml:space="preserve"># </w:t>
      </w:r>
      <w:r w:rsidR="00F20BBC" w:rsidRPr="00F20BBC">
        <w:rPr>
          <w:rFonts w:ascii="Courier New" w:hAnsi="Courier New" w:cs="Courier New"/>
          <w:sz w:val="20"/>
          <w:szCs w:val="20"/>
        </w:rPr>
        <w:t>conditional on nest success during incubation period</w:t>
      </w:r>
    </w:p>
    <w:p w14:paraId="63F5F217" w14:textId="77777777" w:rsidR="00F20BBC" w:rsidRPr="00F20BBC" w:rsidRDefault="00F20BBC" w:rsidP="00F20BBC">
      <w:pPr>
        <w:spacing w:after="0" w:line="276" w:lineRule="auto"/>
        <w:rPr>
          <w:rFonts w:ascii="Courier New" w:hAnsi="Courier New" w:cs="Courier New"/>
          <w:sz w:val="20"/>
          <w:szCs w:val="20"/>
        </w:rPr>
      </w:pPr>
    </w:p>
    <w:p w14:paraId="6D55397D" w14:textId="7706AE3B" w:rsidR="00F20BBC" w:rsidRPr="00F20BBC" w:rsidRDefault="00F20BBC" w:rsidP="00F20BBC">
      <w:pPr>
        <w:spacing w:after="0" w:line="276" w:lineRule="auto"/>
        <w:rPr>
          <w:rFonts w:ascii="Courier New" w:hAnsi="Courier New" w:cs="Courier New"/>
          <w:sz w:val="20"/>
          <w:szCs w:val="20"/>
        </w:rPr>
      </w:pPr>
      <w:r w:rsidRPr="00F20BBC">
        <w:rPr>
          <w:rFonts w:ascii="Courier New" w:hAnsi="Courier New" w:cs="Courier New"/>
          <w:sz w:val="20"/>
          <w:szCs w:val="20"/>
        </w:rPr>
        <w:tab/>
        <w:t>logit(</w:t>
      </w:r>
      <w:proofErr w:type="spellStart"/>
      <w:r w:rsidRPr="00F20BBC">
        <w:rPr>
          <w:rFonts w:ascii="Courier New" w:hAnsi="Courier New" w:cs="Courier New"/>
          <w:sz w:val="20"/>
          <w:szCs w:val="20"/>
        </w:rPr>
        <w:t>p.incubation</w:t>
      </w:r>
      <w:proofErr w:type="spellEnd"/>
      <w:r w:rsidRPr="00F20BBC">
        <w:rPr>
          <w:rFonts w:ascii="Courier New" w:hAnsi="Courier New" w:cs="Courier New"/>
          <w:sz w:val="20"/>
          <w:szCs w:val="20"/>
        </w:rPr>
        <w:t xml:space="preserve">[nest]) &lt;- </w:t>
      </w:r>
      <w:proofErr w:type="spellStart"/>
      <w:r w:rsidR="00F559BC">
        <w:rPr>
          <w:rFonts w:ascii="Courier New" w:hAnsi="Courier New" w:cs="Courier New"/>
          <w:sz w:val="20"/>
          <w:szCs w:val="20"/>
        </w:rPr>
        <w:t>ISM</w:t>
      </w:r>
      <w:r w:rsidRPr="00F20BBC">
        <w:rPr>
          <w:rFonts w:ascii="Courier New" w:hAnsi="Courier New" w:cs="Courier New"/>
          <w:sz w:val="20"/>
          <w:szCs w:val="20"/>
        </w:rPr>
        <w:t>.alpha</w:t>
      </w:r>
      <w:proofErr w:type="spellEnd"/>
      <w:r w:rsidRPr="00F20BBC">
        <w:rPr>
          <w:rFonts w:ascii="Courier New" w:hAnsi="Courier New" w:cs="Courier New"/>
          <w:sz w:val="20"/>
          <w:szCs w:val="20"/>
        </w:rPr>
        <w:t xml:space="preserve">[1] * </w:t>
      </w:r>
      <w:proofErr w:type="spellStart"/>
      <w:r w:rsidRPr="00F20BBC">
        <w:rPr>
          <w:rFonts w:ascii="Courier New" w:hAnsi="Courier New" w:cs="Courier New"/>
          <w:sz w:val="20"/>
          <w:szCs w:val="20"/>
        </w:rPr>
        <w:t>sitecov.matrix</w:t>
      </w:r>
      <w:proofErr w:type="spellEnd"/>
      <w:r w:rsidRPr="00F20BBC">
        <w:rPr>
          <w:rFonts w:ascii="Courier New" w:hAnsi="Courier New" w:cs="Courier New"/>
          <w:sz w:val="20"/>
          <w:szCs w:val="20"/>
        </w:rPr>
        <w:t xml:space="preserve">[nest, 1] + </w:t>
      </w:r>
    </w:p>
    <w:p w14:paraId="798B6824" w14:textId="57417CEA" w:rsidR="00F20BBC" w:rsidRPr="00825EC2" w:rsidRDefault="00F20BBC" w:rsidP="00F20BBC">
      <w:pPr>
        <w:spacing w:after="0" w:line="276" w:lineRule="auto"/>
        <w:rPr>
          <w:rFonts w:ascii="Courier New" w:hAnsi="Courier New" w:cs="Courier New"/>
          <w:sz w:val="20"/>
          <w:szCs w:val="20"/>
          <w:lang w:val="fr-FR"/>
        </w:rPr>
      </w:pPr>
      <w:r w:rsidRPr="00F20BBC">
        <w:rPr>
          <w:rFonts w:ascii="Courier New" w:hAnsi="Courier New" w:cs="Courier New"/>
          <w:sz w:val="20"/>
          <w:szCs w:val="20"/>
        </w:rPr>
        <w:tab/>
      </w:r>
      <w:r w:rsidRPr="00F20BBC">
        <w:rPr>
          <w:rFonts w:ascii="Courier New" w:hAnsi="Courier New" w:cs="Courier New"/>
          <w:sz w:val="20"/>
          <w:szCs w:val="20"/>
        </w:rPr>
        <w:tab/>
        <w:t xml:space="preserve">  </w:t>
      </w:r>
      <w:r w:rsidRPr="00F20BBC">
        <w:rPr>
          <w:rFonts w:ascii="Courier New" w:hAnsi="Courier New" w:cs="Courier New"/>
          <w:sz w:val="20"/>
          <w:szCs w:val="20"/>
        </w:rPr>
        <w:tab/>
      </w:r>
      <w:r w:rsidRPr="00F20BBC">
        <w:rPr>
          <w:rFonts w:ascii="Courier New" w:hAnsi="Courier New" w:cs="Courier New"/>
          <w:sz w:val="20"/>
          <w:szCs w:val="20"/>
        </w:rPr>
        <w:tab/>
      </w:r>
      <w:r w:rsidRPr="00825EC2">
        <w:rPr>
          <w:rFonts w:ascii="Courier New" w:hAnsi="Courier New" w:cs="Courier New"/>
          <w:sz w:val="20"/>
          <w:szCs w:val="20"/>
          <w:lang w:val="fr-FR"/>
        </w:rPr>
        <w:t xml:space="preserve">     </w:t>
      </w:r>
      <w:r w:rsidR="00825EC2" w:rsidRPr="00825EC2">
        <w:rPr>
          <w:rFonts w:ascii="Courier New" w:hAnsi="Courier New" w:cs="Courier New"/>
          <w:sz w:val="20"/>
          <w:szCs w:val="20"/>
          <w:lang w:val="fr-FR"/>
        </w:rPr>
        <w:t xml:space="preserve"> </w:t>
      </w:r>
      <w:r w:rsidR="00825EC2">
        <w:rPr>
          <w:rFonts w:ascii="Courier New" w:hAnsi="Courier New" w:cs="Courier New"/>
          <w:sz w:val="20"/>
          <w:szCs w:val="20"/>
          <w:lang w:val="fr-FR"/>
        </w:rPr>
        <w:t xml:space="preserve">  </w:t>
      </w:r>
      <w:proofErr w:type="spellStart"/>
      <w:r w:rsidR="00F559BC" w:rsidRPr="00825EC2">
        <w:rPr>
          <w:rFonts w:ascii="Courier New" w:hAnsi="Courier New" w:cs="Courier New"/>
          <w:sz w:val="20"/>
          <w:szCs w:val="20"/>
          <w:lang w:val="fr-FR"/>
        </w:rPr>
        <w:t>ISM</w:t>
      </w:r>
      <w:r w:rsidRPr="00825EC2">
        <w:rPr>
          <w:rFonts w:ascii="Courier New" w:hAnsi="Courier New" w:cs="Courier New"/>
          <w:sz w:val="20"/>
          <w:szCs w:val="20"/>
          <w:lang w:val="fr-FR"/>
        </w:rPr>
        <w:t>.alpha</w:t>
      </w:r>
      <w:proofErr w:type="spellEnd"/>
      <w:r w:rsidRPr="00825EC2">
        <w:rPr>
          <w:rFonts w:ascii="Courier New" w:hAnsi="Courier New" w:cs="Courier New"/>
          <w:sz w:val="20"/>
          <w:szCs w:val="20"/>
          <w:lang w:val="fr-FR"/>
        </w:rPr>
        <w:t xml:space="preserve">[2] * </w:t>
      </w:r>
      <w:proofErr w:type="spellStart"/>
      <w:proofErr w:type="gramStart"/>
      <w:r w:rsidRPr="00825EC2">
        <w:rPr>
          <w:rFonts w:ascii="Courier New" w:hAnsi="Courier New" w:cs="Courier New"/>
          <w:sz w:val="20"/>
          <w:szCs w:val="20"/>
          <w:lang w:val="fr-FR"/>
        </w:rPr>
        <w:t>sitecov.matrix</w:t>
      </w:r>
      <w:proofErr w:type="spellEnd"/>
      <w:proofErr w:type="gramEnd"/>
      <w:r w:rsidRPr="00825EC2">
        <w:rPr>
          <w:rFonts w:ascii="Courier New" w:hAnsi="Courier New" w:cs="Courier New"/>
          <w:sz w:val="20"/>
          <w:szCs w:val="20"/>
          <w:lang w:val="fr-FR"/>
        </w:rPr>
        <w:t>[</w:t>
      </w:r>
      <w:proofErr w:type="spellStart"/>
      <w:r w:rsidRPr="00825EC2">
        <w:rPr>
          <w:rFonts w:ascii="Courier New" w:hAnsi="Courier New" w:cs="Courier New"/>
          <w:sz w:val="20"/>
          <w:szCs w:val="20"/>
          <w:lang w:val="fr-FR"/>
        </w:rPr>
        <w:t>nest</w:t>
      </w:r>
      <w:proofErr w:type="spellEnd"/>
      <w:r w:rsidRPr="00825EC2">
        <w:rPr>
          <w:rFonts w:ascii="Courier New" w:hAnsi="Courier New" w:cs="Courier New"/>
          <w:sz w:val="20"/>
          <w:szCs w:val="20"/>
          <w:lang w:val="fr-FR"/>
        </w:rPr>
        <w:t xml:space="preserve">, 2] + </w:t>
      </w:r>
    </w:p>
    <w:p w14:paraId="74273778" w14:textId="3264D811" w:rsidR="00F20BBC" w:rsidRPr="00825EC2" w:rsidRDefault="00F20BBC" w:rsidP="00F20BBC">
      <w:pPr>
        <w:spacing w:after="0" w:line="276" w:lineRule="auto"/>
        <w:rPr>
          <w:rFonts w:ascii="Courier New" w:hAnsi="Courier New" w:cs="Courier New"/>
          <w:sz w:val="20"/>
          <w:szCs w:val="20"/>
          <w:lang w:val="fr-FR"/>
        </w:rPr>
      </w:pPr>
      <w:r w:rsidRPr="00825EC2">
        <w:rPr>
          <w:rFonts w:ascii="Courier New" w:hAnsi="Courier New" w:cs="Courier New"/>
          <w:sz w:val="20"/>
          <w:szCs w:val="20"/>
          <w:lang w:val="fr-FR"/>
        </w:rPr>
        <w:tab/>
      </w:r>
      <w:r w:rsidRPr="00825EC2">
        <w:rPr>
          <w:rFonts w:ascii="Courier New" w:hAnsi="Courier New" w:cs="Courier New"/>
          <w:sz w:val="20"/>
          <w:szCs w:val="20"/>
          <w:lang w:val="fr-FR"/>
        </w:rPr>
        <w:tab/>
      </w:r>
      <w:r w:rsidRPr="00825EC2">
        <w:rPr>
          <w:rFonts w:ascii="Courier New" w:hAnsi="Courier New" w:cs="Courier New"/>
          <w:sz w:val="20"/>
          <w:szCs w:val="20"/>
          <w:lang w:val="fr-FR"/>
        </w:rPr>
        <w:tab/>
      </w:r>
      <w:r w:rsidRPr="00825EC2">
        <w:rPr>
          <w:rFonts w:ascii="Courier New" w:hAnsi="Courier New" w:cs="Courier New"/>
          <w:sz w:val="20"/>
          <w:szCs w:val="20"/>
          <w:lang w:val="fr-FR"/>
        </w:rPr>
        <w:tab/>
        <w:t xml:space="preserve">     </w:t>
      </w:r>
      <w:r w:rsidR="00825EC2">
        <w:rPr>
          <w:rFonts w:ascii="Courier New" w:hAnsi="Courier New" w:cs="Courier New"/>
          <w:sz w:val="20"/>
          <w:szCs w:val="20"/>
          <w:lang w:val="fr-FR"/>
        </w:rPr>
        <w:t xml:space="preserve">   </w:t>
      </w:r>
      <w:proofErr w:type="spellStart"/>
      <w:r w:rsidR="00F559BC" w:rsidRPr="00825EC2">
        <w:rPr>
          <w:rFonts w:ascii="Courier New" w:hAnsi="Courier New" w:cs="Courier New"/>
          <w:sz w:val="20"/>
          <w:szCs w:val="20"/>
          <w:lang w:val="fr-FR"/>
        </w:rPr>
        <w:t>ISM</w:t>
      </w:r>
      <w:r w:rsidRPr="00825EC2">
        <w:rPr>
          <w:rFonts w:ascii="Courier New" w:hAnsi="Courier New" w:cs="Courier New"/>
          <w:sz w:val="20"/>
          <w:szCs w:val="20"/>
          <w:lang w:val="fr-FR"/>
        </w:rPr>
        <w:t>.alpha</w:t>
      </w:r>
      <w:proofErr w:type="spellEnd"/>
      <w:r w:rsidRPr="00825EC2">
        <w:rPr>
          <w:rFonts w:ascii="Courier New" w:hAnsi="Courier New" w:cs="Courier New"/>
          <w:sz w:val="20"/>
          <w:szCs w:val="20"/>
          <w:lang w:val="fr-FR"/>
        </w:rPr>
        <w:t xml:space="preserve">[3] * </w:t>
      </w:r>
      <w:proofErr w:type="spellStart"/>
      <w:proofErr w:type="gramStart"/>
      <w:r w:rsidRPr="00825EC2">
        <w:rPr>
          <w:rFonts w:ascii="Courier New" w:hAnsi="Courier New" w:cs="Courier New"/>
          <w:sz w:val="20"/>
          <w:szCs w:val="20"/>
          <w:lang w:val="fr-FR"/>
        </w:rPr>
        <w:t>sitecov.matrix</w:t>
      </w:r>
      <w:proofErr w:type="spellEnd"/>
      <w:proofErr w:type="gramEnd"/>
      <w:r w:rsidRPr="00825EC2">
        <w:rPr>
          <w:rFonts w:ascii="Courier New" w:hAnsi="Courier New" w:cs="Courier New"/>
          <w:sz w:val="20"/>
          <w:szCs w:val="20"/>
          <w:lang w:val="fr-FR"/>
        </w:rPr>
        <w:t>[</w:t>
      </w:r>
      <w:proofErr w:type="spellStart"/>
      <w:r w:rsidRPr="00825EC2">
        <w:rPr>
          <w:rFonts w:ascii="Courier New" w:hAnsi="Courier New" w:cs="Courier New"/>
          <w:sz w:val="20"/>
          <w:szCs w:val="20"/>
          <w:lang w:val="fr-FR"/>
        </w:rPr>
        <w:t>nest</w:t>
      </w:r>
      <w:proofErr w:type="spellEnd"/>
      <w:r w:rsidRPr="00825EC2">
        <w:rPr>
          <w:rFonts w:ascii="Courier New" w:hAnsi="Courier New" w:cs="Courier New"/>
          <w:sz w:val="20"/>
          <w:szCs w:val="20"/>
          <w:lang w:val="fr-FR"/>
        </w:rPr>
        <w:t xml:space="preserve">, 3] + </w:t>
      </w:r>
    </w:p>
    <w:p w14:paraId="1F87E351" w14:textId="2E167BEC" w:rsidR="00F20BBC" w:rsidRPr="00825EC2" w:rsidRDefault="00F20BBC" w:rsidP="00F20BBC">
      <w:pPr>
        <w:spacing w:after="0" w:line="276" w:lineRule="auto"/>
        <w:rPr>
          <w:rFonts w:ascii="Courier New" w:hAnsi="Courier New" w:cs="Courier New"/>
          <w:sz w:val="20"/>
          <w:szCs w:val="20"/>
          <w:lang w:val="fr-FR"/>
        </w:rPr>
      </w:pPr>
      <w:r w:rsidRPr="00825EC2">
        <w:rPr>
          <w:rFonts w:ascii="Courier New" w:hAnsi="Courier New" w:cs="Courier New"/>
          <w:sz w:val="20"/>
          <w:szCs w:val="20"/>
          <w:lang w:val="fr-FR"/>
        </w:rPr>
        <w:tab/>
      </w:r>
      <w:r w:rsidRPr="00825EC2">
        <w:rPr>
          <w:rFonts w:ascii="Courier New" w:hAnsi="Courier New" w:cs="Courier New"/>
          <w:sz w:val="20"/>
          <w:szCs w:val="20"/>
          <w:lang w:val="fr-FR"/>
        </w:rPr>
        <w:tab/>
      </w:r>
      <w:r w:rsidRPr="00825EC2">
        <w:rPr>
          <w:rFonts w:ascii="Courier New" w:hAnsi="Courier New" w:cs="Courier New"/>
          <w:sz w:val="20"/>
          <w:szCs w:val="20"/>
          <w:lang w:val="fr-FR"/>
        </w:rPr>
        <w:tab/>
      </w:r>
      <w:r w:rsidRPr="00825EC2">
        <w:rPr>
          <w:rFonts w:ascii="Courier New" w:hAnsi="Courier New" w:cs="Courier New"/>
          <w:sz w:val="20"/>
          <w:szCs w:val="20"/>
          <w:lang w:val="fr-FR"/>
        </w:rPr>
        <w:tab/>
        <w:t xml:space="preserve">     </w:t>
      </w:r>
      <w:r w:rsidR="00825EC2">
        <w:rPr>
          <w:rFonts w:ascii="Courier New" w:hAnsi="Courier New" w:cs="Courier New"/>
          <w:sz w:val="20"/>
          <w:szCs w:val="20"/>
          <w:lang w:val="fr-FR"/>
        </w:rPr>
        <w:t xml:space="preserve">   </w:t>
      </w:r>
      <w:proofErr w:type="spellStart"/>
      <w:r w:rsidR="00F559BC" w:rsidRPr="00825EC2">
        <w:rPr>
          <w:rFonts w:ascii="Courier New" w:hAnsi="Courier New" w:cs="Courier New"/>
          <w:sz w:val="20"/>
          <w:szCs w:val="20"/>
          <w:lang w:val="fr-FR"/>
        </w:rPr>
        <w:t>ISM</w:t>
      </w:r>
      <w:r w:rsidRPr="00825EC2">
        <w:rPr>
          <w:rFonts w:ascii="Courier New" w:hAnsi="Courier New" w:cs="Courier New"/>
          <w:sz w:val="20"/>
          <w:szCs w:val="20"/>
          <w:lang w:val="fr-FR"/>
        </w:rPr>
        <w:t>.alpha</w:t>
      </w:r>
      <w:proofErr w:type="spellEnd"/>
      <w:r w:rsidRPr="00825EC2">
        <w:rPr>
          <w:rFonts w:ascii="Courier New" w:hAnsi="Courier New" w:cs="Courier New"/>
          <w:sz w:val="20"/>
          <w:szCs w:val="20"/>
          <w:lang w:val="fr-FR"/>
        </w:rPr>
        <w:t xml:space="preserve">[4] * </w:t>
      </w:r>
      <w:proofErr w:type="spellStart"/>
      <w:proofErr w:type="gramStart"/>
      <w:r w:rsidRPr="00825EC2">
        <w:rPr>
          <w:rFonts w:ascii="Courier New" w:hAnsi="Courier New" w:cs="Courier New"/>
          <w:sz w:val="20"/>
          <w:szCs w:val="20"/>
          <w:lang w:val="fr-FR"/>
        </w:rPr>
        <w:t>sitecov.matrix</w:t>
      </w:r>
      <w:proofErr w:type="spellEnd"/>
      <w:proofErr w:type="gramEnd"/>
      <w:r w:rsidRPr="00825EC2">
        <w:rPr>
          <w:rFonts w:ascii="Courier New" w:hAnsi="Courier New" w:cs="Courier New"/>
          <w:sz w:val="20"/>
          <w:szCs w:val="20"/>
          <w:lang w:val="fr-FR"/>
        </w:rPr>
        <w:t>[</w:t>
      </w:r>
      <w:proofErr w:type="spellStart"/>
      <w:r w:rsidRPr="00825EC2">
        <w:rPr>
          <w:rFonts w:ascii="Courier New" w:hAnsi="Courier New" w:cs="Courier New"/>
          <w:sz w:val="20"/>
          <w:szCs w:val="20"/>
          <w:lang w:val="fr-FR"/>
        </w:rPr>
        <w:t>nest</w:t>
      </w:r>
      <w:proofErr w:type="spellEnd"/>
      <w:r w:rsidRPr="00825EC2">
        <w:rPr>
          <w:rFonts w:ascii="Courier New" w:hAnsi="Courier New" w:cs="Courier New"/>
          <w:sz w:val="20"/>
          <w:szCs w:val="20"/>
          <w:lang w:val="fr-FR"/>
        </w:rPr>
        <w:t xml:space="preserve">, 4] + </w:t>
      </w:r>
    </w:p>
    <w:p w14:paraId="22DF910D" w14:textId="620751C2" w:rsidR="00825EC2" w:rsidRPr="00825EC2" w:rsidRDefault="00F20BBC" w:rsidP="00F20BBC">
      <w:pPr>
        <w:spacing w:after="0" w:line="276" w:lineRule="auto"/>
        <w:rPr>
          <w:rFonts w:ascii="Courier New" w:hAnsi="Courier New" w:cs="Courier New"/>
          <w:sz w:val="20"/>
          <w:szCs w:val="20"/>
          <w:lang w:val="fr-FR"/>
        </w:rPr>
      </w:pPr>
      <w:r w:rsidRPr="00825EC2">
        <w:rPr>
          <w:rFonts w:ascii="Courier New" w:hAnsi="Courier New" w:cs="Courier New"/>
          <w:sz w:val="20"/>
          <w:szCs w:val="20"/>
          <w:lang w:val="fr-FR"/>
        </w:rPr>
        <w:tab/>
      </w:r>
      <w:r w:rsidRPr="00825EC2">
        <w:rPr>
          <w:rFonts w:ascii="Courier New" w:hAnsi="Courier New" w:cs="Courier New"/>
          <w:sz w:val="20"/>
          <w:szCs w:val="20"/>
          <w:lang w:val="fr-FR"/>
        </w:rPr>
        <w:tab/>
      </w:r>
      <w:r w:rsidRPr="00825EC2">
        <w:rPr>
          <w:rFonts w:ascii="Courier New" w:hAnsi="Courier New" w:cs="Courier New"/>
          <w:sz w:val="20"/>
          <w:szCs w:val="20"/>
          <w:lang w:val="fr-FR"/>
        </w:rPr>
        <w:tab/>
      </w:r>
      <w:r w:rsidRPr="00825EC2">
        <w:rPr>
          <w:rFonts w:ascii="Courier New" w:hAnsi="Courier New" w:cs="Courier New"/>
          <w:sz w:val="20"/>
          <w:szCs w:val="20"/>
          <w:lang w:val="fr-FR"/>
        </w:rPr>
        <w:tab/>
        <w:t xml:space="preserve">    </w:t>
      </w:r>
      <w:r w:rsidR="00825EC2">
        <w:rPr>
          <w:rFonts w:ascii="Courier New" w:hAnsi="Courier New" w:cs="Courier New"/>
          <w:sz w:val="20"/>
          <w:szCs w:val="20"/>
          <w:lang w:val="fr-FR"/>
        </w:rPr>
        <w:t xml:space="preserve">   </w:t>
      </w:r>
      <w:r w:rsidRPr="00825EC2">
        <w:rPr>
          <w:rFonts w:ascii="Courier New" w:hAnsi="Courier New" w:cs="Courier New"/>
          <w:sz w:val="20"/>
          <w:szCs w:val="20"/>
          <w:lang w:val="fr-FR"/>
        </w:rPr>
        <w:t xml:space="preserve"> </w:t>
      </w:r>
      <w:proofErr w:type="spellStart"/>
      <w:r w:rsidR="00F559BC" w:rsidRPr="00825EC2">
        <w:rPr>
          <w:rFonts w:ascii="Courier New" w:hAnsi="Courier New" w:cs="Courier New"/>
          <w:sz w:val="20"/>
          <w:szCs w:val="20"/>
          <w:lang w:val="fr-FR"/>
        </w:rPr>
        <w:t>ISM</w:t>
      </w:r>
      <w:r w:rsidRPr="00825EC2">
        <w:rPr>
          <w:rFonts w:ascii="Courier New" w:hAnsi="Courier New" w:cs="Courier New"/>
          <w:sz w:val="20"/>
          <w:szCs w:val="20"/>
          <w:lang w:val="fr-FR"/>
        </w:rPr>
        <w:t>.alpha</w:t>
      </w:r>
      <w:proofErr w:type="spellEnd"/>
      <w:r w:rsidRPr="00825EC2">
        <w:rPr>
          <w:rFonts w:ascii="Courier New" w:hAnsi="Courier New" w:cs="Courier New"/>
          <w:sz w:val="20"/>
          <w:szCs w:val="20"/>
          <w:lang w:val="fr-FR"/>
        </w:rPr>
        <w:t xml:space="preserve">[5] * </w:t>
      </w:r>
      <w:proofErr w:type="spellStart"/>
      <w:proofErr w:type="gramStart"/>
      <w:r w:rsidRPr="00825EC2">
        <w:rPr>
          <w:rFonts w:ascii="Courier New" w:hAnsi="Courier New" w:cs="Courier New"/>
          <w:sz w:val="20"/>
          <w:szCs w:val="20"/>
          <w:lang w:val="fr-FR"/>
        </w:rPr>
        <w:t>sitecov.matrix</w:t>
      </w:r>
      <w:proofErr w:type="spellEnd"/>
      <w:proofErr w:type="gramEnd"/>
      <w:r w:rsidRPr="00825EC2">
        <w:rPr>
          <w:rFonts w:ascii="Courier New" w:hAnsi="Courier New" w:cs="Courier New"/>
          <w:sz w:val="20"/>
          <w:szCs w:val="20"/>
          <w:lang w:val="fr-FR"/>
        </w:rPr>
        <w:t>[</w:t>
      </w:r>
      <w:proofErr w:type="spellStart"/>
      <w:r w:rsidRPr="00825EC2">
        <w:rPr>
          <w:rFonts w:ascii="Courier New" w:hAnsi="Courier New" w:cs="Courier New"/>
          <w:sz w:val="20"/>
          <w:szCs w:val="20"/>
          <w:lang w:val="fr-FR"/>
        </w:rPr>
        <w:t>nest</w:t>
      </w:r>
      <w:proofErr w:type="spellEnd"/>
      <w:r w:rsidRPr="00825EC2">
        <w:rPr>
          <w:rFonts w:ascii="Courier New" w:hAnsi="Courier New" w:cs="Courier New"/>
          <w:sz w:val="20"/>
          <w:szCs w:val="20"/>
          <w:lang w:val="fr-FR"/>
        </w:rPr>
        <w:t xml:space="preserve">, 1] * </w:t>
      </w:r>
    </w:p>
    <w:p w14:paraId="3B28637B" w14:textId="49976B15" w:rsidR="00F20BBC" w:rsidRPr="00825EC2" w:rsidRDefault="00825EC2" w:rsidP="00825EC2">
      <w:pPr>
        <w:spacing w:after="0" w:line="276" w:lineRule="auto"/>
        <w:ind w:left="4320" w:firstLine="720"/>
        <w:rPr>
          <w:rFonts w:ascii="Courier New" w:hAnsi="Courier New" w:cs="Courier New"/>
          <w:sz w:val="20"/>
          <w:szCs w:val="20"/>
          <w:lang w:val="fr-FR"/>
        </w:rPr>
      </w:pPr>
      <w:r>
        <w:rPr>
          <w:rFonts w:ascii="Courier New" w:hAnsi="Courier New" w:cs="Courier New"/>
          <w:sz w:val="20"/>
          <w:szCs w:val="20"/>
          <w:lang w:val="fr-FR"/>
        </w:rPr>
        <w:t xml:space="preserve">   </w:t>
      </w:r>
      <w:r w:rsidRPr="00825EC2">
        <w:rPr>
          <w:rFonts w:ascii="Courier New" w:hAnsi="Courier New" w:cs="Courier New"/>
          <w:sz w:val="20"/>
          <w:szCs w:val="20"/>
          <w:lang w:val="fr-FR"/>
        </w:rPr>
        <w:t xml:space="preserve">  </w:t>
      </w:r>
      <w:proofErr w:type="spellStart"/>
      <w:proofErr w:type="gramStart"/>
      <w:r w:rsidR="00F20BBC" w:rsidRPr="00825EC2">
        <w:rPr>
          <w:rFonts w:ascii="Courier New" w:hAnsi="Courier New" w:cs="Courier New"/>
          <w:sz w:val="20"/>
          <w:szCs w:val="20"/>
          <w:lang w:val="fr-FR"/>
        </w:rPr>
        <w:t>sitecov.matrix</w:t>
      </w:r>
      <w:proofErr w:type="spellEnd"/>
      <w:proofErr w:type="gramEnd"/>
      <w:r w:rsidR="00F20BBC" w:rsidRPr="00825EC2">
        <w:rPr>
          <w:rFonts w:ascii="Courier New" w:hAnsi="Courier New" w:cs="Courier New"/>
          <w:sz w:val="20"/>
          <w:szCs w:val="20"/>
          <w:lang w:val="fr-FR"/>
        </w:rPr>
        <w:t>[</w:t>
      </w:r>
      <w:proofErr w:type="spellStart"/>
      <w:r w:rsidR="00F20BBC" w:rsidRPr="00825EC2">
        <w:rPr>
          <w:rFonts w:ascii="Courier New" w:hAnsi="Courier New" w:cs="Courier New"/>
          <w:sz w:val="20"/>
          <w:szCs w:val="20"/>
          <w:lang w:val="fr-FR"/>
        </w:rPr>
        <w:t>nest</w:t>
      </w:r>
      <w:proofErr w:type="spellEnd"/>
      <w:r w:rsidR="00F20BBC" w:rsidRPr="00825EC2">
        <w:rPr>
          <w:rFonts w:ascii="Courier New" w:hAnsi="Courier New" w:cs="Courier New"/>
          <w:sz w:val="20"/>
          <w:szCs w:val="20"/>
          <w:lang w:val="fr-FR"/>
        </w:rPr>
        <w:t xml:space="preserve">, 2] + </w:t>
      </w:r>
    </w:p>
    <w:p w14:paraId="177D4359" w14:textId="04164BDC" w:rsidR="00F20BBC" w:rsidRPr="00825EC2" w:rsidRDefault="00F20BBC" w:rsidP="00F20BBC">
      <w:pPr>
        <w:spacing w:after="0" w:line="276" w:lineRule="auto"/>
        <w:rPr>
          <w:rFonts w:ascii="Courier New" w:hAnsi="Courier New" w:cs="Courier New"/>
          <w:sz w:val="20"/>
          <w:szCs w:val="20"/>
          <w:lang w:val="fr-FR"/>
        </w:rPr>
      </w:pPr>
      <w:r w:rsidRPr="00825EC2">
        <w:rPr>
          <w:rFonts w:ascii="Courier New" w:hAnsi="Courier New" w:cs="Courier New"/>
          <w:sz w:val="20"/>
          <w:szCs w:val="20"/>
          <w:lang w:val="fr-FR"/>
        </w:rPr>
        <w:tab/>
      </w:r>
      <w:r w:rsidRPr="00825EC2">
        <w:rPr>
          <w:rFonts w:ascii="Courier New" w:hAnsi="Courier New" w:cs="Courier New"/>
          <w:sz w:val="20"/>
          <w:szCs w:val="20"/>
          <w:lang w:val="fr-FR"/>
        </w:rPr>
        <w:tab/>
      </w:r>
      <w:r w:rsidRPr="00825EC2">
        <w:rPr>
          <w:rFonts w:ascii="Courier New" w:hAnsi="Courier New" w:cs="Courier New"/>
          <w:sz w:val="20"/>
          <w:szCs w:val="20"/>
          <w:lang w:val="fr-FR"/>
        </w:rPr>
        <w:tab/>
      </w:r>
      <w:r w:rsidRPr="00825EC2">
        <w:rPr>
          <w:rFonts w:ascii="Courier New" w:hAnsi="Courier New" w:cs="Courier New"/>
          <w:sz w:val="20"/>
          <w:szCs w:val="20"/>
          <w:lang w:val="fr-FR"/>
        </w:rPr>
        <w:tab/>
        <w:t xml:space="preserve">     </w:t>
      </w:r>
      <w:r w:rsidR="00825EC2" w:rsidRPr="00825EC2">
        <w:rPr>
          <w:rFonts w:ascii="Courier New" w:hAnsi="Courier New" w:cs="Courier New"/>
          <w:sz w:val="20"/>
          <w:szCs w:val="20"/>
          <w:lang w:val="fr-FR"/>
        </w:rPr>
        <w:t xml:space="preserve">  </w:t>
      </w:r>
      <w:r w:rsidR="00825EC2">
        <w:rPr>
          <w:rFonts w:ascii="Courier New" w:hAnsi="Courier New" w:cs="Courier New"/>
          <w:sz w:val="20"/>
          <w:szCs w:val="20"/>
          <w:lang w:val="fr-FR"/>
        </w:rPr>
        <w:t xml:space="preserve"> </w:t>
      </w:r>
      <w:proofErr w:type="spellStart"/>
      <w:proofErr w:type="gramStart"/>
      <w:r w:rsidR="00F559BC" w:rsidRPr="00825EC2">
        <w:rPr>
          <w:rFonts w:ascii="Courier New" w:hAnsi="Courier New" w:cs="Courier New"/>
          <w:sz w:val="20"/>
          <w:szCs w:val="20"/>
          <w:lang w:val="fr-FR"/>
        </w:rPr>
        <w:t>ISM</w:t>
      </w:r>
      <w:r w:rsidRPr="00825EC2">
        <w:rPr>
          <w:rFonts w:ascii="Courier New" w:hAnsi="Courier New" w:cs="Courier New"/>
          <w:sz w:val="20"/>
          <w:szCs w:val="20"/>
          <w:lang w:val="fr-FR"/>
        </w:rPr>
        <w:t>.random.plot</w:t>
      </w:r>
      <w:proofErr w:type="gramEnd"/>
      <w:r w:rsidRPr="00825EC2">
        <w:rPr>
          <w:rFonts w:ascii="Courier New" w:hAnsi="Courier New" w:cs="Courier New"/>
          <w:sz w:val="20"/>
          <w:szCs w:val="20"/>
          <w:lang w:val="fr-FR"/>
        </w:rPr>
        <w:t>.effect</w:t>
      </w:r>
      <w:proofErr w:type="spellEnd"/>
      <w:r w:rsidRPr="00825EC2">
        <w:rPr>
          <w:rFonts w:ascii="Courier New" w:hAnsi="Courier New" w:cs="Courier New"/>
          <w:sz w:val="20"/>
          <w:szCs w:val="20"/>
          <w:lang w:val="fr-FR"/>
        </w:rPr>
        <w:t>[</w:t>
      </w:r>
      <w:proofErr w:type="spellStart"/>
      <w:r w:rsidRPr="00825EC2">
        <w:rPr>
          <w:rFonts w:ascii="Courier New" w:hAnsi="Courier New" w:cs="Courier New"/>
          <w:sz w:val="20"/>
          <w:szCs w:val="20"/>
          <w:lang w:val="fr-FR"/>
        </w:rPr>
        <w:t>nest.plot.index</w:t>
      </w:r>
      <w:proofErr w:type="spellEnd"/>
      <w:r w:rsidRPr="00825EC2">
        <w:rPr>
          <w:rFonts w:ascii="Courier New" w:hAnsi="Courier New" w:cs="Courier New"/>
          <w:sz w:val="20"/>
          <w:szCs w:val="20"/>
          <w:lang w:val="fr-FR"/>
        </w:rPr>
        <w:t>[</w:t>
      </w:r>
      <w:proofErr w:type="spellStart"/>
      <w:r w:rsidRPr="00825EC2">
        <w:rPr>
          <w:rFonts w:ascii="Courier New" w:hAnsi="Courier New" w:cs="Courier New"/>
          <w:sz w:val="20"/>
          <w:szCs w:val="20"/>
          <w:lang w:val="fr-FR"/>
        </w:rPr>
        <w:t>nest</w:t>
      </w:r>
      <w:proofErr w:type="spellEnd"/>
      <w:r w:rsidRPr="00825EC2">
        <w:rPr>
          <w:rFonts w:ascii="Courier New" w:hAnsi="Courier New" w:cs="Courier New"/>
          <w:sz w:val="20"/>
          <w:szCs w:val="20"/>
          <w:lang w:val="fr-FR"/>
        </w:rPr>
        <w:t>]]</w:t>
      </w:r>
    </w:p>
    <w:p w14:paraId="654B5108" w14:textId="77777777" w:rsidR="00825EC2" w:rsidRPr="00825EC2" w:rsidRDefault="00825EC2" w:rsidP="00F20BBC">
      <w:pPr>
        <w:spacing w:after="0" w:line="276" w:lineRule="auto"/>
        <w:rPr>
          <w:rFonts w:ascii="Courier New" w:hAnsi="Courier New" w:cs="Courier New"/>
          <w:sz w:val="20"/>
          <w:szCs w:val="20"/>
          <w:lang w:val="fr-FR"/>
        </w:rPr>
      </w:pPr>
    </w:p>
    <w:p w14:paraId="3412B9AA" w14:textId="77777777" w:rsidR="00825EC2" w:rsidRDefault="00825EC2" w:rsidP="00F20BBC">
      <w:pPr>
        <w:spacing w:after="0" w:line="276" w:lineRule="auto"/>
        <w:rPr>
          <w:rFonts w:ascii="Courier New" w:hAnsi="Courier New" w:cs="Courier New"/>
          <w:sz w:val="20"/>
          <w:szCs w:val="20"/>
        </w:rPr>
      </w:pPr>
      <w:r w:rsidRPr="00825EC2">
        <w:rPr>
          <w:rFonts w:ascii="Courier New" w:hAnsi="Courier New" w:cs="Courier New"/>
          <w:sz w:val="20"/>
          <w:szCs w:val="20"/>
          <w:lang w:val="fr-FR"/>
        </w:rPr>
        <w:t xml:space="preserve">      </w:t>
      </w:r>
      <w:r>
        <w:rPr>
          <w:rFonts w:ascii="Courier New" w:hAnsi="Courier New" w:cs="Courier New"/>
          <w:sz w:val="20"/>
          <w:szCs w:val="20"/>
        </w:rPr>
        <w:t xml:space="preserve"># </w:t>
      </w:r>
      <w:proofErr w:type="spellStart"/>
      <w:r>
        <w:rPr>
          <w:rFonts w:ascii="Courier New" w:hAnsi="Courier New" w:cs="Courier New"/>
          <w:sz w:val="20"/>
          <w:szCs w:val="20"/>
        </w:rPr>
        <w:t>sitecov.matrix</w:t>
      </w:r>
      <w:proofErr w:type="spellEnd"/>
      <w:r>
        <w:rPr>
          <w:rFonts w:ascii="Courier New" w:hAnsi="Courier New" w:cs="Courier New"/>
          <w:sz w:val="20"/>
          <w:szCs w:val="20"/>
        </w:rPr>
        <w:t xml:space="preserve">: 1 = study area, 2 = year, 3 = nest search plot with </w:t>
      </w:r>
    </w:p>
    <w:p w14:paraId="18AD7288" w14:textId="5C96BB8C" w:rsidR="00825EC2" w:rsidRPr="00F20BBC" w:rsidRDefault="00825EC2" w:rsidP="00825EC2">
      <w:pPr>
        <w:spacing w:after="0" w:line="276" w:lineRule="auto"/>
        <w:ind w:firstLine="720"/>
        <w:rPr>
          <w:rFonts w:ascii="Courier New" w:hAnsi="Courier New" w:cs="Courier New"/>
          <w:sz w:val="20"/>
          <w:szCs w:val="20"/>
        </w:rPr>
      </w:pPr>
      <w:r>
        <w:rPr>
          <w:rFonts w:ascii="Courier New" w:hAnsi="Courier New" w:cs="Courier New"/>
          <w:sz w:val="20"/>
          <w:szCs w:val="20"/>
        </w:rPr>
        <w:t># harvest history, 4 = nest search plot in mature forest</w:t>
      </w:r>
    </w:p>
    <w:p w14:paraId="0AEBCE95" w14:textId="2C5CF3E9" w:rsidR="00825EC2" w:rsidRPr="00825EC2" w:rsidRDefault="00825EC2" w:rsidP="00825EC2">
      <w:pPr>
        <w:spacing w:after="0" w:line="276" w:lineRule="auto"/>
        <w:rPr>
          <w:rFonts w:ascii="Courier New" w:hAnsi="Courier New" w:cs="Courier New"/>
          <w:sz w:val="20"/>
          <w:szCs w:val="20"/>
        </w:rPr>
      </w:pPr>
      <w:r w:rsidRPr="00F20BBC">
        <w:rPr>
          <w:rFonts w:ascii="Courier New" w:hAnsi="Courier New" w:cs="Courier New"/>
          <w:sz w:val="20"/>
          <w:szCs w:val="20"/>
        </w:rPr>
        <w:lastRenderedPageBreak/>
        <w:tab/>
      </w:r>
      <w:r w:rsidRPr="00825EC2">
        <w:rPr>
          <w:rFonts w:ascii="Courier New" w:hAnsi="Courier New" w:cs="Courier New"/>
          <w:sz w:val="20"/>
          <w:szCs w:val="20"/>
        </w:rPr>
        <w:t>logit(</w:t>
      </w:r>
      <w:proofErr w:type="spellStart"/>
      <w:r w:rsidRPr="00825EC2">
        <w:rPr>
          <w:rFonts w:ascii="Courier New" w:hAnsi="Courier New" w:cs="Courier New"/>
          <w:sz w:val="20"/>
          <w:szCs w:val="20"/>
        </w:rPr>
        <w:t>p.</w:t>
      </w:r>
      <w:r w:rsidRPr="00825EC2">
        <w:rPr>
          <w:rFonts w:ascii="Courier New" w:hAnsi="Courier New" w:cs="Courier New"/>
          <w:sz w:val="20"/>
          <w:szCs w:val="20"/>
        </w:rPr>
        <w:t>brood</w:t>
      </w:r>
      <w:r>
        <w:rPr>
          <w:rFonts w:ascii="Courier New" w:hAnsi="Courier New" w:cs="Courier New"/>
          <w:sz w:val="20"/>
          <w:szCs w:val="20"/>
        </w:rPr>
        <w:t>ing</w:t>
      </w:r>
      <w:proofErr w:type="spellEnd"/>
      <w:r w:rsidRPr="00825EC2">
        <w:rPr>
          <w:rFonts w:ascii="Courier New" w:hAnsi="Courier New" w:cs="Courier New"/>
          <w:sz w:val="20"/>
          <w:szCs w:val="20"/>
        </w:rPr>
        <w:t xml:space="preserve">[nest]) &lt;- </w:t>
      </w:r>
      <w:proofErr w:type="spellStart"/>
      <w:r>
        <w:rPr>
          <w:rFonts w:ascii="Courier New" w:hAnsi="Courier New" w:cs="Courier New"/>
          <w:sz w:val="20"/>
          <w:szCs w:val="20"/>
        </w:rPr>
        <w:t>B</w:t>
      </w:r>
      <w:r w:rsidRPr="00825EC2">
        <w:rPr>
          <w:rFonts w:ascii="Courier New" w:hAnsi="Courier New" w:cs="Courier New"/>
          <w:sz w:val="20"/>
          <w:szCs w:val="20"/>
        </w:rPr>
        <w:t>SM.alpha</w:t>
      </w:r>
      <w:proofErr w:type="spellEnd"/>
      <w:r w:rsidRPr="00825EC2">
        <w:rPr>
          <w:rFonts w:ascii="Courier New" w:hAnsi="Courier New" w:cs="Courier New"/>
          <w:sz w:val="20"/>
          <w:szCs w:val="20"/>
        </w:rPr>
        <w:t xml:space="preserve">[1] * </w:t>
      </w:r>
      <w:proofErr w:type="spellStart"/>
      <w:r w:rsidRPr="00825EC2">
        <w:rPr>
          <w:rFonts w:ascii="Courier New" w:hAnsi="Courier New" w:cs="Courier New"/>
          <w:sz w:val="20"/>
          <w:szCs w:val="20"/>
        </w:rPr>
        <w:t>sitecov.matrix</w:t>
      </w:r>
      <w:proofErr w:type="spellEnd"/>
      <w:r w:rsidRPr="00825EC2">
        <w:rPr>
          <w:rFonts w:ascii="Courier New" w:hAnsi="Courier New" w:cs="Courier New"/>
          <w:sz w:val="20"/>
          <w:szCs w:val="20"/>
        </w:rPr>
        <w:t xml:space="preserve">[nest, 1] + </w:t>
      </w:r>
    </w:p>
    <w:p w14:paraId="1360EF24" w14:textId="634F8601" w:rsidR="00825EC2" w:rsidRPr="00825EC2" w:rsidRDefault="00825EC2" w:rsidP="00825EC2">
      <w:pPr>
        <w:spacing w:after="0" w:line="276" w:lineRule="auto"/>
        <w:rPr>
          <w:rFonts w:ascii="Courier New" w:hAnsi="Courier New" w:cs="Courier New"/>
          <w:sz w:val="20"/>
          <w:szCs w:val="20"/>
        </w:rPr>
      </w:pPr>
      <w:r w:rsidRPr="00825EC2">
        <w:rPr>
          <w:rFonts w:ascii="Courier New" w:hAnsi="Courier New" w:cs="Courier New"/>
          <w:sz w:val="20"/>
          <w:szCs w:val="20"/>
        </w:rPr>
        <w:tab/>
      </w:r>
      <w:r w:rsidRPr="00825EC2">
        <w:rPr>
          <w:rFonts w:ascii="Courier New" w:hAnsi="Courier New" w:cs="Courier New"/>
          <w:sz w:val="20"/>
          <w:szCs w:val="20"/>
        </w:rPr>
        <w:tab/>
        <w:t xml:space="preserve">  </w:t>
      </w:r>
      <w:r w:rsidRPr="00825EC2">
        <w:rPr>
          <w:rFonts w:ascii="Courier New" w:hAnsi="Courier New" w:cs="Courier New"/>
          <w:sz w:val="20"/>
          <w:szCs w:val="20"/>
        </w:rPr>
        <w:tab/>
      </w:r>
      <w:r w:rsidRPr="00825EC2">
        <w:rPr>
          <w:rFonts w:ascii="Courier New" w:hAnsi="Courier New" w:cs="Courier New"/>
          <w:sz w:val="20"/>
          <w:szCs w:val="20"/>
        </w:rPr>
        <w:tab/>
        <w:t xml:space="preserve">     </w:t>
      </w:r>
      <w:r>
        <w:rPr>
          <w:rFonts w:ascii="Courier New" w:hAnsi="Courier New" w:cs="Courier New"/>
          <w:sz w:val="20"/>
          <w:szCs w:val="20"/>
        </w:rPr>
        <w:t xml:space="preserve"> </w:t>
      </w:r>
      <w:proofErr w:type="spellStart"/>
      <w:r>
        <w:rPr>
          <w:rFonts w:ascii="Courier New" w:hAnsi="Courier New" w:cs="Courier New"/>
          <w:sz w:val="20"/>
          <w:szCs w:val="20"/>
        </w:rPr>
        <w:t>B</w:t>
      </w:r>
      <w:r w:rsidRPr="00825EC2">
        <w:rPr>
          <w:rFonts w:ascii="Courier New" w:hAnsi="Courier New" w:cs="Courier New"/>
          <w:sz w:val="20"/>
          <w:szCs w:val="20"/>
        </w:rPr>
        <w:t>SM.alpha</w:t>
      </w:r>
      <w:proofErr w:type="spellEnd"/>
      <w:r w:rsidRPr="00825EC2">
        <w:rPr>
          <w:rFonts w:ascii="Courier New" w:hAnsi="Courier New" w:cs="Courier New"/>
          <w:sz w:val="20"/>
          <w:szCs w:val="20"/>
        </w:rPr>
        <w:t xml:space="preserve">[2] * </w:t>
      </w:r>
      <w:proofErr w:type="spellStart"/>
      <w:r w:rsidRPr="00825EC2">
        <w:rPr>
          <w:rFonts w:ascii="Courier New" w:hAnsi="Courier New" w:cs="Courier New"/>
          <w:sz w:val="20"/>
          <w:szCs w:val="20"/>
        </w:rPr>
        <w:t>sitecov.matrix</w:t>
      </w:r>
      <w:proofErr w:type="spellEnd"/>
      <w:r w:rsidRPr="00825EC2">
        <w:rPr>
          <w:rFonts w:ascii="Courier New" w:hAnsi="Courier New" w:cs="Courier New"/>
          <w:sz w:val="20"/>
          <w:szCs w:val="20"/>
        </w:rPr>
        <w:t xml:space="preserve">[nest, 2] + </w:t>
      </w:r>
    </w:p>
    <w:p w14:paraId="08C2F6B9" w14:textId="0B02BAD4" w:rsidR="00825EC2" w:rsidRPr="00825EC2" w:rsidRDefault="00825EC2" w:rsidP="00825EC2">
      <w:pPr>
        <w:spacing w:after="0" w:line="276" w:lineRule="auto"/>
        <w:rPr>
          <w:rFonts w:ascii="Courier New" w:hAnsi="Courier New" w:cs="Courier New"/>
          <w:sz w:val="20"/>
          <w:szCs w:val="20"/>
          <w:lang w:val="fr-FR"/>
        </w:rPr>
      </w:pPr>
      <w:r w:rsidRPr="00825EC2">
        <w:rPr>
          <w:rFonts w:ascii="Courier New" w:hAnsi="Courier New" w:cs="Courier New"/>
          <w:sz w:val="20"/>
          <w:szCs w:val="20"/>
        </w:rPr>
        <w:tab/>
      </w:r>
      <w:r w:rsidRPr="00825EC2">
        <w:rPr>
          <w:rFonts w:ascii="Courier New" w:hAnsi="Courier New" w:cs="Courier New"/>
          <w:sz w:val="20"/>
          <w:szCs w:val="20"/>
        </w:rPr>
        <w:tab/>
      </w:r>
      <w:r w:rsidRPr="00825EC2">
        <w:rPr>
          <w:rFonts w:ascii="Courier New" w:hAnsi="Courier New" w:cs="Courier New"/>
          <w:sz w:val="20"/>
          <w:szCs w:val="20"/>
        </w:rPr>
        <w:tab/>
      </w:r>
      <w:r w:rsidRPr="00825EC2">
        <w:rPr>
          <w:rFonts w:ascii="Courier New" w:hAnsi="Courier New" w:cs="Courier New"/>
          <w:sz w:val="20"/>
          <w:szCs w:val="20"/>
        </w:rPr>
        <w:tab/>
      </w:r>
      <w:r w:rsidRPr="00825EC2">
        <w:rPr>
          <w:rFonts w:ascii="Courier New" w:hAnsi="Courier New" w:cs="Courier New"/>
          <w:sz w:val="20"/>
          <w:szCs w:val="20"/>
          <w:lang w:val="fr-FR"/>
        </w:rPr>
        <w:t xml:space="preserve">     </w:t>
      </w:r>
      <w:r w:rsidRPr="00825EC2">
        <w:rPr>
          <w:rFonts w:ascii="Courier New" w:hAnsi="Courier New" w:cs="Courier New"/>
          <w:sz w:val="20"/>
          <w:szCs w:val="20"/>
          <w:lang w:val="fr-FR"/>
        </w:rPr>
        <w:t xml:space="preserve"> </w:t>
      </w:r>
      <w:proofErr w:type="spellStart"/>
      <w:r w:rsidRPr="00825EC2">
        <w:rPr>
          <w:rFonts w:ascii="Courier New" w:hAnsi="Courier New" w:cs="Courier New"/>
          <w:sz w:val="20"/>
          <w:szCs w:val="20"/>
          <w:lang w:val="fr-FR"/>
        </w:rPr>
        <w:t>BSM.alpha</w:t>
      </w:r>
      <w:proofErr w:type="spellEnd"/>
      <w:r w:rsidRPr="00825EC2">
        <w:rPr>
          <w:rFonts w:ascii="Courier New" w:hAnsi="Courier New" w:cs="Courier New"/>
          <w:sz w:val="20"/>
          <w:szCs w:val="20"/>
          <w:lang w:val="fr-FR"/>
        </w:rPr>
        <w:t xml:space="preserve">[3] * </w:t>
      </w:r>
      <w:proofErr w:type="spellStart"/>
      <w:proofErr w:type="gramStart"/>
      <w:r w:rsidRPr="00825EC2">
        <w:rPr>
          <w:rFonts w:ascii="Courier New" w:hAnsi="Courier New" w:cs="Courier New"/>
          <w:sz w:val="20"/>
          <w:szCs w:val="20"/>
          <w:lang w:val="fr-FR"/>
        </w:rPr>
        <w:t>sitecov.matrix</w:t>
      </w:r>
      <w:proofErr w:type="spellEnd"/>
      <w:proofErr w:type="gramEnd"/>
      <w:r w:rsidRPr="00825EC2">
        <w:rPr>
          <w:rFonts w:ascii="Courier New" w:hAnsi="Courier New" w:cs="Courier New"/>
          <w:sz w:val="20"/>
          <w:szCs w:val="20"/>
          <w:lang w:val="fr-FR"/>
        </w:rPr>
        <w:t>[</w:t>
      </w:r>
      <w:proofErr w:type="spellStart"/>
      <w:r w:rsidRPr="00825EC2">
        <w:rPr>
          <w:rFonts w:ascii="Courier New" w:hAnsi="Courier New" w:cs="Courier New"/>
          <w:sz w:val="20"/>
          <w:szCs w:val="20"/>
          <w:lang w:val="fr-FR"/>
        </w:rPr>
        <w:t>nest</w:t>
      </w:r>
      <w:proofErr w:type="spellEnd"/>
      <w:r w:rsidRPr="00825EC2">
        <w:rPr>
          <w:rFonts w:ascii="Courier New" w:hAnsi="Courier New" w:cs="Courier New"/>
          <w:sz w:val="20"/>
          <w:szCs w:val="20"/>
          <w:lang w:val="fr-FR"/>
        </w:rPr>
        <w:t xml:space="preserve">, 3] + </w:t>
      </w:r>
    </w:p>
    <w:p w14:paraId="3A7FC4FD" w14:textId="00C729E2" w:rsidR="00825EC2" w:rsidRPr="00825EC2" w:rsidRDefault="00825EC2" w:rsidP="00825EC2">
      <w:pPr>
        <w:spacing w:after="0" w:line="276" w:lineRule="auto"/>
        <w:rPr>
          <w:rFonts w:ascii="Courier New" w:hAnsi="Courier New" w:cs="Courier New"/>
          <w:sz w:val="20"/>
          <w:szCs w:val="20"/>
          <w:lang w:val="fr-FR"/>
        </w:rPr>
      </w:pPr>
      <w:r w:rsidRPr="00825EC2">
        <w:rPr>
          <w:rFonts w:ascii="Courier New" w:hAnsi="Courier New" w:cs="Courier New"/>
          <w:sz w:val="20"/>
          <w:szCs w:val="20"/>
          <w:lang w:val="fr-FR"/>
        </w:rPr>
        <w:tab/>
      </w:r>
      <w:r w:rsidRPr="00825EC2">
        <w:rPr>
          <w:rFonts w:ascii="Courier New" w:hAnsi="Courier New" w:cs="Courier New"/>
          <w:sz w:val="20"/>
          <w:szCs w:val="20"/>
          <w:lang w:val="fr-FR"/>
        </w:rPr>
        <w:tab/>
      </w:r>
      <w:r w:rsidRPr="00825EC2">
        <w:rPr>
          <w:rFonts w:ascii="Courier New" w:hAnsi="Courier New" w:cs="Courier New"/>
          <w:sz w:val="20"/>
          <w:szCs w:val="20"/>
          <w:lang w:val="fr-FR"/>
        </w:rPr>
        <w:tab/>
      </w:r>
      <w:r w:rsidRPr="00825EC2">
        <w:rPr>
          <w:rFonts w:ascii="Courier New" w:hAnsi="Courier New" w:cs="Courier New"/>
          <w:sz w:val="20"/>
          <w:szCs w:val="20"/>
          <w:lang w:val="fr-FR"/>
        </w:rPr>
        <w:tab/>
        <w:t xml:space="preserve">     </w:t>
      </w:r>
      <w:r>
        <w:rPr>
          <w:rFonts w:ascii="Courier New" w:hAnsi="Courier New" w:cs="Courier New"/>
          <w:sz w:val="20"/>
          <w:szCs w:val="20"/>
          <w:lang w:val="fr-FR"/>
        </w:rPr>
        <w:t xml:space="preserve"> </w:t>
      </w:r>
      <w:proofErr w:type="spellStart"/>
      <w:r w:rsidRPr="00825EC2">
        <w:rPr>
          <w:rFonts w:ascii="Courier New" w:hAnsi="Courier New" w:cs="Courier New"/>
          <w:sz w:val="20"/>
          <w:szCs w:val="20"/>
          <w:lang w:val="fr-FR"/>
        </w:rPr>
        <w:t>BSM.alpha</w:t>
      </w:r>
      <w:proofErr w:type="spellEnd"/>
      <w:r w:rsidRPr="00825EC2">
        <w:rPr>
          <w:rFonts w:ascii="Courier New" w:hAnsi="Courier New" w:cs="Courier New"/>
          <w:sz w:val="20"/>
          <w:szCs w:val="20"/>
          <w:lang w:val="fr-FR"/>
        </w:rPr>
        <w:t xml:space="preserve">[4] * </w:t>
      </w:r>
      <w:proofErr w:type="spellStart"/>
      <w:proofErr w:type="gramStart"/>
      <w:r w:rsidRPr="00825EC2">
        <w:rPr>
          <w:rFonts w:ascii="Courier New" w:hAnsi="Courier New" w:cs="Courier New"/>
          <w:sz w:val="20"/>
          <w:szCs w:val="20"/>
          <w:lang w:val="fr-FR"/>
        </w:rPr>
        <w:t>sitecov.matrix</w:t>
      </w:r>
      <w:proofErr w:type="spellEnd"/>
      <w:proofErr w:type="gramEnd"/>
      <w:r w:rsidRPr="00825EC2">
        <w:rPr>
          <w:rFonts w:ascii="Courier New" w:hAnsi="Courier New" w:cs="Courier New"/>
          <w:sz w:val="20"/>
          <w:szCs w:val="20"/>
          <w:lang w:val="fr-FR"/>
        </w:rPr>
        <w:t>[</w:t>
      </w:r>
      <w:proofErr w:type="spellStart"/>
      <w:r w:rsidRPr="00825EC2">
        <w:rPr>
          <w:rFonts w:ascii="Courier New" w:hAnsi="Courier New" w:cs="Courier New"/>
          <w:sz w:val="20"/>
          <w:szCs w:val="20"/>
          <w:lang w:val="fr-FR"/>
        </w:rPr>
        <w:t>nest</w:t>
      </w:r>
      <w:proofErr w:type="spellEnd"/>
      <w:r w:rsidRPr="00825EC2">
        <w:rPr>
          <w:rFonts w:ascii="Courier New" w:hAnsi="Courier New" w:cs="Courier New"/>
          <w:sz w:val="20"/>
          <w:szCs w:val="20"/>
          <w:lang w:val="fr-FR"/>
        </w:rPr>
        <w:t xml:space="preserve">, 4] + </w:t>
      </w:r>
    </w:p>
    <w:p w14:paraId="52B4F713" w14:textId="20FE7706" w:rsidR="00825EC2" w:rsidRPr="00825EC2" w:rsidRDefault="00825EC2" w:rsidP="00825EC2">
      <w:pPr>
        <w:spacing w:after="0" w:line="276" w:lineRule="auto"/>
        <w:rPr>
          <w:rFonts w:ascii="Courier New" w:hAnsi="Courier New" w:cs="Courier New"/>
          <w:sz w:val="20"/>
          <w:szCs w:val="20"/>
          <w:lang w:val="fr-FR"/>
        </w:rPr>
      </w:pPr>
      <w:r w:rsidRPr="00825EC2">
        <w:rPr>
          <w:rFonts w:ascii="Courier New" w:hAnsi="Courier New" w:cs="Courier New"/>
          <w:sz w:val="20"/>
          <w:szCs w:val="20"/>
          <w:lang w:val="fr-FR"/>
        </w:rPr>
        <w:tab/>
      </w:r>
      <w:r w:rsidRPr="00825EC2">
        <w:rPr>
          <w:rFonts w:ascii="Courier New" w:hAnsi="Courier New" w:cs="Courier New"/>
          <w:sz w:val="20"/>
          <w:szCs w:val="20"/>
          <w:lang w:val="fr-FR"/>
        </w:rPr>
        <w:tab/>
      </w:r>
      <w:r w:rsidRPr="00825EC2">
        <w:rPr>
          <w:rFonts w:ascii="Courier New" w:hAnsi="Courier New" w:cs="Courier New"/>
          <w:sz w:val="20"/>
          <w:szCs w:val="20"/>
          <w:lang w:val="fr-FR"/>
        </w:rPr>
        <w:tab/>
      </w:r>
      <w:r w:rsidRPr="00825EC2">
        <w:rPr>
          <w:rFonts w:ascii="Courier New" w:hAnsi="Courier New" w:cs="Courier New"/>
          <w:sz w:val="20"/>
          <w:szCs w:val="20"/>
          <w:lang w:val="fr-FR"/>
        </w:rPr>
        <w:tab/>
        <w:t xml:space="preserve">     </w:t>
      </w:r>
      <w:r>
        <w:rPr>
          <w:rFonts w:ascii="Courier New" w:hAnsi="Courier New" w:cs="Courier New"/>
          <w:sz w:val="20"/>
          <w:szCs w:val="20"/>
          <w:lang w:val="fr-FR"/>
        </w:rPr>
        <w:t xml:space="preserve"> </w:t>
      </w:r>
      <w:proofErr w:type="spellStart"/>
      <w:r w:rsidRPr="00825EC2">
        <w:rPr>
          <w:rFonts w:ascii="Courier New" w:hAnsi="Courier New" w:cs="Courier New"/>
          <w:sz w:val="20"/>
          <w:szCs w:val="20"/>
          <w:lang w:val="fr-FR"/>
        </w:rPr>
        <w:t>BSM.alpha</w:t>
      </w:r>
      <w:proofErr w:type="spellEnd"/>
      <w:r w:rsidRPr="00825EC2">
        <w:rPr>
          <w:rFonts w:ascii="Courier New" w:hAnsi="Courier New" w:cs="Courier New"/>
          <w:sz w:val="20"/>
          <w:szCs w:val="20"/>
          <w:lang w:val="fr-FR"/>
        </w:rPr>
        <w:t xml:space="preserve">[5] * </w:t>
      </w:r>
      <w:proofErr w:type="spellStart"/>
      <w:proofErr w:type="gramStart"/>
      <w:r w:rsidRPr="00825EC2">
        <w:rPr>
          <w:rFonts w:ascii="Courier New" w:hAnsi="Courier New" w:cs="Courier New"/>
          <w:sz w:val="20"/>
          <w:szCs w:val="20"/>
          <w:lang w:val="fr-FR"/>
        </w:rPr>
        <w:t>sitecov.matrix</w:t>
      </w:r>
      <w:proofErr w:type="spellEnd"/>
      <w:proofErr w:type="gramEnd"/>
      <w:r w:rsidRPr="00825EC2">
        <w:rPr>
          <w:rFonts w:ascii="Courier New" w:hAnsi="Courier New" w:cs="Courier New"/>
          <w:sz w:val="20"/>
          <w:szCs w:val="20"/>
          <w:lang w:val="fr-FR"/>
        </w:rPr>
        <w:t>[</w:t>
      </w:r>
      <w:proofErr w:type="spellStart"/>
      <w:r w:rsidRPr="00825EC2">
        <w:rPr>
          <w:rFonts w:ascii="Courier New" w:hAnsi="Courier New" w:cs="Courier New"/>
          <w:sz w:val="20"/>
          <w:szCs w:val="20"/>
          <w:lang w:val="fr-FR"/>
        </w:rPr>
        <w:t>nest</w:t>
      </w:r>
      <w:proofErr w:type="spellEnd"/>
      <w:r w:rsidRPr="00825EC2">
        <w:rPr>
          <w:rFonts w:ascii="Courier New" w:hAnsi="Courier New" w:cs="Courier New"/>
          <w:sz w:val="20"/>
          <w:szCs w:val="20"/>
          <w:lang w:val="fr-FR"/>
        </w:rPr>
        <w:t xml:space="preserve">, 1] * </w:t>
      </w:r>
    </w:p>
    <w:p w14:paraId="03777397" w14:textId="77777777" w:rsidR="00825EC2" w:rsidRPr="00825EC2" w:rsidRDefault="00825EC2" w:rsidP="00825EC2">
      <w:pPr>
        <w:spacing w:after="0" w:line="276" w:lineRule="auto"/>
        <w:ind w:left="4320" w:firstLine="720"/>
        <w:rPr>
          <w:rFonts w:ascii="Courier New" w:hAnsi="Courier New" w:cs="Courier New"/>
          <w:sz w:val="20"/>
          <w:szCs w:val="20"/>
          <w:lang w:val="fr-FR"/>
        </w:rPr>
      </w:pPr>
      <w:r w:rsidRPr="00825EC2">
        <w:rPr>
          <w:rFonts w:ascii="Courier New" w:hAnsi="Courier New" w:cs="Courier New"/>
          <w:sz w:val="20"/>
          <w:szCs w:val="20"/>
          <w:lang w:val="fr-FR"/>
        </w:rPr>
        <w:t xml:space="preserve">  </w:t>
      </w:r>
      <w:proofErr w:type="spellStart"/>
      <w:proofErr w:type="gramStart"/>
      <w:r w:rsidRPr="00825EC2">
        <w:rPr>
          <w:rFonts w:ascii="Courier New" w:hAnsi="Courier New" w:cs="Courier New"/>
          <w:sz w:val="20"/>
          <w:szCs w:val="20"/>
          <w:lang w:val="fr-FR"/>
        </w:rPr>
        <w:t>sitecov.matrix</w:t>
      </w:r>
      <w:proofErr w:type="spellEnd"/>
      <w:proofErr w:type="gramEnd"/>
      <w:r w:rsidRPr="00825EC2">
        <w:rPr>
          <w:rFonts w:ascii="Courier New" w:hAnsi="Courier New" w:cs="Courier New"/>
          <w:sz w:val="20"/>
          <w:szCs w:val="20"/>
          <w:lang w:val="fr-FR"/>
        </w:rPr>
        <w:t>[</w:t>
      </w:r>
      <w:proofErr w:type="spellStart"/>
      <w:r w:rsidRPr="00825EC2">
        <w:rPr>
          <w:rFonts w:ascii="Courier New" w:hAnsi="Courier New" w:cs="Courier New"/>
          <w:sz w:val="20"/>
          <w:szCs w:val="20"/>
          <w:lang w:val="fr-FR"/>
        </w:rPr>
        <w:t>nest</w:t>
      </w:r>
      <w:proofErr w:type="spellEnd"/>
      <w:r w:rsidRPr="00825EC2">
        <w:rPr>
          <w:rFonts w:ascii="Courier New" w:hAnsi="Courier New" w:cs="Courier New"/>
          <w:sz w:val="20"/>
          <w:szCs w:val="20"/>
          <w:lang w:val="fr-FR"/>
        </w:rPr>
        <w:t xml:space="preserve">, 2] + </w:t>
      </w:r>
    </w:p>
    <w:p w14:paraId="189A199C" w14:textId="04C32811" w:rsidR="00825EC2" w:rsidRDefault="00825EC2" w:rsidP="00825EC2">
      <w:pPr>
        <w:spacing w:after="0" w:line="276" w:lineRule="auto"/>
        <w:rPr>
          <w:rFonts w:ascii="Courier New" w:hAnsi="Courier New" w:cs="Courier New"/>
          <w:sz w:val="20"/>
          <w:szCs w:val="20"/>
          <w:lang w:val="fr-FR"/>
        </w:rPr>
      </w:pPr>
      <w:r w:rsidRPr="00825EC2">
        <w:rPr>
          <w:rFonts w:ascii="Courier New" w:hAnsi="Courier New" w:cs="Courier New"/>
          <w:sz w:val="20"/>
          <w:szCs w:val="20"/>
          <w:lang w:val="fr-FR"/>
        </w:rPr>
        <w:tab/>
      </w:r>
      <w:r w:rsidRPr="00825EC2">
        <w:rPr>
          <w:rFonts w:ascii="Courier New" w:hAnsi="Courier New" w:cs="Courier New"/>
          <w:sz w:val="20"/>
          <w:szCs w:val="20"/>
          <w:lang w:val="fr-FR"/>
        </w:rPr>
        <w:tab/>
      </w:r>
      <w:r w:rsidRPr="00825EC2">
        <w:rPr>
          <w:rFonts w:ascii="Courier New" w:hAnsi="Courier New" w:cs="Courier New"/>
          <w:sz w:val="20"/>
          <w:szCs w:val="20"/>
          <w:lang w:val="fr-FR"/>
        </w:rPr>
        <w:tab/>
      </w:r>
      <w:r w:rsidRPr="00825EC2">
        <w:rPr>
          <w:rFonts w:ascii="Courier New" w:hAnsi="Courier New" w:cs="Courier New"/>
          <w:sz w:val="20"/>
          <w:szCs w:val="20"/>
          <w:lang w:val="fr-FR"/>
        </w:rPr>
        <w:tab/>
        <w:t xml:space="preserve">     </w:t>
      </w:r>
      <w:r>
        <w:rPr>
          <w:rFonts w:ascii="Courier New" w:hAnsi="Courier New" w:cs="Courier New"/>
          <w:sz w:val="20"/>
          <w:szCs w:val="20"/>
          <w:lang w:val="fr-FR"/>
        </w:rPr>
        <w:t xml:space="preserve"> </w:t>
      </w:r>
      <w:r>
        <w:rPr>
          <w:rFonts w:ascii="Courier New" w:hAnsi="Courier New" w:cs="Courier New"/>
          <w:sz w:val="20"/>
          <w:szCs w:val="20"/>
        </w:rPr>
        <w:t>B</w:t>
      </w:r>
      <w:r w:rsidRPr="00825EC2">
        <w:rPr>
          <w:rFonts w:ascii="Courier New" w:hAnsi="Courier New" w:cs="Courier New"/>
          <w:sz w:val="20"/>
          <w:szCs w:val="20"/>
        </w:rPr>
        <w:t>SM</w:t>
      </w:r>
      <w:r w:rsidRPr="00825EC2">
        <w:rPr>
          <w:rFonts w:ascii="Courier New" w:hAnsi="Courier New" w:cs="Courier New"/>
          <w:sz w:val="20"/>
          <w:szCs w:val="20"/>
          <w:lang w:val="fr-FR"/>
        </w:rPr>
        <w:t>.</w:t>
      </w:r>
      <w:proofErr w:type="spellStart"/>
      <w:r w:rsidRPr="00825EC2">
        <w:rPr>
          <w:rFonts w:ascii="Courier New" w:hAnsi="Courier New" w:cs="Courier New"/>
          <w:sz w:val="20"/>
          <w:szCs w:val="20"/>
          <w:lang w:val="fr-FR"/>
        </w:rPr>
        <w:t>random.plot.effect</w:t>
      </w:r>
      <w:proofErr w:type="spellEnd"/>
      <w:r w:rsidRPr="00825EC2">
        <w:rPr>
          <w:rFonts w:ascii="Courier New" w:hAnsi="Courier New" w:cs="Courier New"/>
          <w:sz w:val="20"/>
          <w:szCs w:val="20"/>
          <w:lang w:val="fr-FR"/>
        </w:rPr>
        <w:t>[</w:t>
      </w:r>
      <w:proofErr w:type="spellStart"/>
      <w:r w:rsidRPr="00825EC2">
        <w:rPr>
          <w:rFonts w:ascii="Courier New" w:hAnsi="Courier New" w:cs="Courier New"/>
          <w:sz w:val="20"/>
          <w:szCs w:val="20"/>
          <w:lang w:val="fr-FR"/>
        </w:rPr>
        <w:t>nest.plot.index</w:t>
      </w:r>
      <w:proofErr w:type="spellEnd"/>
      <w:r w:rsidRPr="00825EC2">
        <w:rPr>
          <w:rFonts w:ascii="Courier New" w:hAnsi="Courier New" w:cs="Courier New"/>
          <w:sz w:val="20"/>
          <w:szCs w:val="20"/>
          <w:lang w:val="fr-FR"/>
        </w:rPr>
        <w:t>[</w:t>
      </w:r>
      <w:proofErr w:type="spellStart"/>
      <w:r w:rsidRPr="00825EC2">
        <w:rPr>
          <w:rFonts w:ascii="Courier New" w:hAnsi="Courier New" w:cs="Courier New"/>
          <w:sz w:val="20"/>
          <w:szCs w:val="20"/>
          <w:lang w:val="fr-FR"/>
        </w:rPr>
        <w:t>nest</w:t>
      </w:r>
      <w:proofErr w:type="spellEnd"/>
      <w:r w:rsidRPr="00825EC2">
        <w:rPr>
          <w:rFonts w:ascii="Courier New" w:hAnsi="Courier New" w:cs="Courier New"/>
          <w:sz w:val="20"/>
          <w:szCs w:val="20"/>
          <w:lang w:val="fr-FR"/>
        </w:rPr>
        <w:t>]]</w:t>
      </w:r>
    </w:p>
    <w:p w14:paraId="5792EC78" w14:textId="77777777" w:rsidR="00825EC2" w:rsidRDefault="00825EC2" w:rsidP="00825EC2">
      <w:pPr>
        <w:spacing w:after="0" w:line="276" w:lineRule="auto"/>
        <w:rPr>
          <w:rFonts w:ascii="Courier New" w:hAnsi="Courier New" w:cs="Courier New"/>
          <w:sz w:val="20"/>
          <w:szCs w:val="20"/>
          <w:lang w:val="fr-FR"/>
        </w:rPr>
      </w:pPr>
    </w:p>
    <w:p w14:paraId="4D6874A4" w14:textId="77777777" w:rsidR="00825EC2" w:rsidRDefault="00825EC2" w:rsidP="00825EC2">
      <w:pPr>
        <w:spacing w:after="0" w:line="276" w:lineRule="auto"/>
        <w:rPr>
          <w:rFonts w:ascii="Courier New" w:hAnsi="Courier New" w:cs="Courier New"/>
          <w:sz w:val="20"/>
          <w:szCs w:val="20"/>
        </w:rPr>
      </w:pPr>
      <w:r w:rsidRPr="00825EC2">
        <w:rPr>
          <w:rFonts w:ascii="Courier New" w:hAnsi="Courier New" w:cs="Courier New"/>
          <w:sz w:val="20"/>
          <w:szCs w:val="20"/>
        </w:rPr>
        <w:t xml:space="preserve">      </w:t>
      </w:r>
      <w:r>
        <w:rPr>
          <w:rFonts w:ascii="Courier New" w:hAnsi="Courier New" w:cs="Courier New"/>
          <w:sz w:val="20"/>
          <w:szCs w:val="20"/>
        </w:rPr>
        <w:t xml:space="preserve"># </w:t>
      </w:r>
      <w:proofErr w:type="spellStart"/>
      <w:r>
        <w:rPr>
          <w:rFonts w:ascii="Courier New" w:hAnsi="Courier New" w:cs="Courier New"/>
          <w:sz w:val="20"/>
          <w:szCs w:val="20"/>
        </w:rPr>
        <w:t>sitecov.matrix</w:t>
      </w:r>
      <w:proofErr w:type="spellEnd"/>
      <w:r>
        <w:rPr>
          <w:rFonts w:ascii="Courier New" w:hAnsi="Courier New" w:cs="Courier New"/>
          <w:sz w:val="20"/>
          <w:szCs w:val="20"/>
        </w:rPr>
        <w:t xml:space="preserve">: 1 = study area, 2 = year, 3 = nest search plot with </w:t>
      </w:r>
    </w:p>
    <w:p w14:paraId="3B4F9B02" w14:textId="77777777" w:rsidR="00825EC2" w:rsidRPr="00F20BBC" w:rsidRDefault="00825EC2" w:rsidP="00825EC2">
      <w:pPr>
        <w:spacing w:after="0" w:line="276" w:lineRule="auto"/>
        <w:ind w:firstLine="720"/>
        <w:rPr>
          <w:rFonts w:ascii="Courier New" w:hAnsi="Courier New" w:cs="Courier New"/>
          <w:sz w:val="20"/>
          <w:szCs w:val="20"/>
        </w:rPr>
      </w:pPr>
      <w:r>
        <w:rPr>
          <w:rFonts w:ascii="Courier New" w:hAnsi="Courier New" w:cs="Courier New"/>
          <w:sz w:val="20"/>
          <w:szCs w:val="20"/>
        </w:rPr>
        <w:t># harvest history, 4 = nest search plot in mature forest</w:t>
      </w:r>
    </w:p>
    <w:p w14:paraId="12192FCC" w14:textId="77777777" w:rsidR="00F20BBC" w:rsidRPr="00825EC2" w:rsidRDefault="00F20BBC" w:rsidP="00F20BBC">
      <w:pPr>
        <w:spacing w:after="0" w:line="276" w:lineRule="auto"/>
        <w:rPr>
          <w:rFonts w:ascii="Courier New" w:hAnsi="Courier New" w:cs="Courier New"/>
          <w:sz w:val="20"/>
          <w:szCs w:val="20"/>
        </w:rPr>
      </w:pPr>
    </w:p>
    <w:p w14:paraId="6B4B5416" w14:textId="77777777" w:rsidR="00F20BBC" w:rsidRPr="00F20BBC" w:rsidRDefault="00F20BBC" w:rsidP="00F20BBC">
      <w:pPr>
        <w:spacing w:after="0" w:line="276" w:lineRule="auto"/>
        <w:rPr>
          <w:rFonts w:ascii="Courier New" w:hAnsi="Courier New" w:cs="Courier New"/>
          <w:sz w:val="20"/>
          <w:szCs w:val="20"/>
        </w:rPr>
      </w:pPr>
      <w:r w:rsidRPr="00825EC2">
        <w:rPr>
          <w:rFonts w:ascii="Courier New" w:hAnsi="Courier New" w:cs="Courier New"/>
          <w:sz w:val="20"/>
          <w:szCs w:val="20"/>
        </w:rPr>
        <w:tab/>
      </w:r>
      <w:proofErr w:type="spellStart"/>
      <w:r w:rsidRPr="00F20BBC">
        <w:rPr>
          <w:rFonts w:ascii="Courier New" w:hAnsi="Courier New" w:cs="Courier New"/>
          <w:sz w:val="20"/>
          <w:szCs w:val="20"/>
        </w:rPr>
        <w:t>p.overall</w:t>
      </w:r>
      <w:proofErr w:type="spellEnd"/>
      <w:r w:rsidRPr="00F20BBC">
        <w:rPr>
          <w:rFonts w:ascii="Courier New" w:hAnsi="Courier New" w:cs="Courier New"/>
          <w:sz w:val="20"/>
          <w:szCs w:val="20"/>
        </w:rPr>
        <w:t xml:space="preserve">[nest] &lt;- </w:t>
      </w:r>
      <w:proofErr w:type="spellStart"/>
      <w:r w:rsidRPr="00F20BBC">
        <w:rPr>
          <w:rFonts w:ascii="Courier New" w:hAnsi="Courier New" w:cs="Courier New"/>
          <w:sz w:val="20"/>
          <w:szCs w:val="20"/>
        </w:rPr>
        <w:t>p.incubation</w:t>
      </w:r>
      <w:proofErr w:type="spellEnd"/>
      <w:r w:rsidRPr="00F20BBC">
        <w:rPr>
          <w:rFonts w:ascii="Courier New" w:hAnsi="Courier New" w:cs="Courier New"/>
          <w:sz w:val="20"/>
          <w:szCs w:val="20"/>
        </w:rPr>
        <w:t xml:space="preserve">[nest] * </w:t>
      </w:r>
      <w:proofErr w:type="spellStart"/>
      <w:r w:rsidRPr="00F20BBC">
        <w:rPr>
          <w:rFonts w:ascii="Courier New" w:hAnsi="Courier New" w:cs="Courier New"/>
          <w:sz w:val="20"/>
          <w:szCs w:val="20"/>
        </w:rPr>
        <w:t>p.brooding</w:t>
      </w:r>
      <w:proofErr w:type="spellEnd"/>
      <w:r w:rsidRPr="00F20BBC">
        <w:rPr>
          <w:rFonts w:ascii="Courier New" w:hAnsi="Courier New" w:cs="Courier New"/>
          <w:sz w:val="20"/>
          <w:szCs w:val="20"/>
        </w:rPr>
        <w:t>[nest]</w:t>
      </w:r>
    </w:p>
    <w:p w14:paraId="43E5CBEC" w14:textId="77777777" w:rsidR="00F20BBC" w:rsidRPr="00F20BBC" w:rsidRDefault="00F20BBC" w:rsidP="00F20BBC">
      <w:pPr>
        <w:spacing w:after="0" w:line="276" w:lineRule="auto"/>
        <w:rPr>
          <w:rFonts w:ascii="Courier New" w:hAnsi="Courier New" w:cs="Courier New"/>
          <w:sz w:val="20"/>
          <w:szCs w:val="20"/>
        </w:rPr>
      </w:pPr>
    </w:p>
    <w:p w14:paraId="61CD075B" w14:textId="77777777" w:rsidR="00F20BBC" w:rsidRPr="00F20BBC" w:rsidRDefault="00F20BBC" w:rsidP="00F20BBC">
      <w:pPr>
        <w:spacing w:after="0" w:line="276" w:lineRule="auto"/>
        <w:rPr>
          <w:rFonts w:ascii="Courier New" w:hAnsi="Courier New" w:cs="Courier New"/>
          <w:sz w:val="20"/>
          <w:szCs w:val="20"/>
        </w:rPr>
      </w:pPr>
      <w:r w:rsidRPr="00F20BBC">
        <w:rPr>
          <w:rFonts w:ascii="Courier New" w:hAnsi="Courier New" w:cs="Courier New"/>
          <w:sz w:val="20"/>
          <w:szCs w:val="20"/>
        </w:rPr>
        <w:t xml:space="preserve">   } # end nest loop</w:t>
      </w:r>
    </w:p>
    <w:p w14:paraId="11A01A1C" w14:textId="77777777" w:rsidR="00F20BBC" w:rsidRDefault="00F20BBC" w:rsidP="00F20BBC">
      <w:pPr>
        <w:spacing w:after="0" w:line="276" w:lineRule="auto"/>
        <w:rPr>
          <w:rFonts w:ascii="Courier New" w:hAnsi="Courier New" w:cs="Courier New"/>
          <w:sz w:val="20"/>
          <w:szCs w:val="20"/>
        </w:rPr>
      </w:pPr>
    </w:p>
    <w:p w14:paraId="2C4E6DB6" w14:textId="77777777" w:rsidR="001A57F1" w:rsidRPr="00F20BBC" w:rsidRDefault="001A57F1" w:rsidP="00F20BBC">
      <w:pPr>
        <w:spacing w:after="0" w:line="276" w:lineRule="auto"/>
        <w:rPr>
          <w:rFonts w:ascii="Courier New" w:hAnsi="Courier New" w:cs="Courier New"/>
          <w:sz w:val="20"/>
          <w:szCs w:val="20"/>
        </w:rPr>
      </w:pPr>
    </w:p>
    <w:p w14:paraId="3204E810" w14:textId="5CEC717C" w:rsidR="00A54C8E" w:rsidRPr="00F20BBC" w:rsidRDefault="00F20BBC" w:rsidP="00F20BBC">
      <w:pPr>
        <w:spacing w:after="0" w:line="276" w:lineRule="auto"/>
        <w:rPr>
          <w:rFonts w:ascii="Courier New" w:hAnsi="Courier New" w:cs="Courier New"/>
          <w:sz w:val="20"/>
          <w:szCs w:val="20"/>
        </w:rPr>
      </w:pPr>
      <w:r w:rsidRPr="00F20BBC">
        <w:rPr>
          <w:rFonts w:ascii="Courier New" w:hAnsi="Courier New" w:cs="Courier New"/>
          <w:sz w:val="20"/>
          <w:szCs w:val="20"/>
        </w:rPr>
        <w:t>}</w:t>
      </w:r>
    </w:p>
    <w:sectPr w:rsidR="00A54C8E" w:rsidRPr="00F20B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lclipp@mix.wvu.edu" w:date="2023-05-17T16:02:00Z" w:initials="h">
    <w:p w14:paraId="773A12A9" w14:textId="77777777" w:rsidR="00A72686" w:rsidRDefault="00A72686">
      <w:pPr>
        <w:pStyle w:val="CommentText"/>
      </w:pPr>
      <w:r>
        <w:rPr>
          <w:rStyle w:val="CommentReference"/>
        </w:rPr>
        <w:annotationRef/>
      </w:r>
      <w:r>
        <w:t>Widespread declines in forest birds</w:t>
      </w:r>
    </w:p>
    <w:p w14:paraId="09EADB94" w14:textId="77777777" w:rsidR="00A72686" w:rsidRDefault="00A72686">
      <w:pPr>
        <w:pStyle w:val="CommentText"/>
      </w:pPr>
    </w:p>
    <w:p w14:paraId="1AA415D9" w14:textId="77777777" w:rsidR="00A72686" w:rsidRDefault="00A72686" w:rsidP="00804B43">
      <w:pPr>
        <w:pStyle w:val="CommentText"/>
      </w:pPr>
      <w:r>
        <w:t>Can forested landscape be managed in such a way to reduce or reverse declines?</w:t>
      </w:r>
    </w:p>
  </w:comment>
  <w:comment w:id="3" w:author="hlclipp@mix.wvu.edu" w:date="2023-05-17T16:02:00Z" w:initials="h">
    <w:p w14:paraId="0195AC62" w14:textId="77777777" w:rsidR="00A72686" w:rsidRDefault="0005544C">
      <w:pPr>
        <w:pStyle w:val="CommentText"/>
      </w:pPr>
      <w:r>
        <w:rPr>
          <w:rStyle w:val="CommentReference"/>
        </w:rPr>
        <w:annotationRef/>
      </w:r>
      <w:r w:rsidR="00A72686">
        <w:t>Timber harvest as a forest management tool</w:t>
      </w:r>
    </w:p>
    <w:p w14:paraId="6602EA9D" w14:textId="77777777" w:rsidR="00A72686" w:rsidRDefault="00A72686">
      <w:pPr>
        <w:pStyle w:val="CommentText"/>
      </w:pPr>
    </w:p>
    <w:p w14:paraId="18EF8006" w14:textId="77777777" w:rsidR="00A72686" w:rsidRDefault="00A72686">
      <w:pPr>
        <w:pStyle w:val="CommentText"/>
      </w:pPr>
      <w:r>
        <w:t>Introduce differences in responses based on habitat guilds</w:t>
      </w:r>
    </w:p>
    <w:p w14:paraId="370F3634" w14:textId="77777777" w:rsidR="00A72686" w:rsidRDefault="00A72686">
      <w:pPr>
        <w:pStyle w:val="CommentText"/>
      </w:pPr>
    </w:p>
    <w:p w14:paraId="3C9D89DE" w14:textId="77777777" w:rsidR="00A72686" w:rsidRDefault="00A72686" w:rsidP="0090405D">
      <w:pPr>
        <w:pStyle w:val="CommentText"/>
      </w:pPr>
      <w:r>
        <w:t>Effects of timber harvest intensity on diversity, abundance, nest success</w:t>
      </w:r>
    </w:p>
  </w:comment>
  <w:comment w:id="4" w:author="hlclipp@mix.wvu.edu" w:date="2023-05-17T16:04:00Z" w:initials="h">
    <w:p w14:paraId="67FF6E2F" w14:textId="41C4521F" w:rsidR="00A72686" w:rsidRDefault="00A72686">
      <w:pPr>
        <w:pStyle w:val="CommentText"/>
      </w:pPr>
      <w:r>
        <w:rPr>
          <w:rStyle w:val="CommentReference"/>
        </w:rPr>
        <w:annotationRef/>
      </w:r>
      <w:r>
        <w:t>Short-term nature of most studies</w:t>
      </w:r>
    </w:p>
    <w:p w14:paraId="4D32FE47" w14:textId="77777777" w:rsidR="00A72686" w:rsidRDefault="00A72686">
      <w:pPr>
        <w:pStyle w:val="CommentText"/>
      </w:pPr>
    </w:p>
    <w:p w14:paraId="3851D7A3" w14:textId="77777777" w:rsidR="00A72686" w:rsidRDefault="00A72686">
      <w:pPr>
        <w:pStyle w:val="CommentText"/>
      </w:pPr>
      <w:r>
        <w:t>Importance of long-term responses</w:t>
      </w:r>
    </w:p>
    <w:p w14:paraId="36CA6CFF" w14:textId="77777777" w:rsidR="00A72686" w:rsidRDefault="00A72686">
      <w:pPr>
        <w:pStyle w:val="CommentText"/>
      </w:pPr>
    </w:p>
    <w:p w14:paraId="21FE4D1A" w14:textId="77777777" w:rsidR="00A72686" w:rsidRDefault="00A72686" w:rsidP="00252765">
      <w:pPr>
        <w:pStyle w:val="CommentText"/>
      </w:pPr>
      <w:r>
        <w:t>Holistic look at responses: diversity, abundance, and nest success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A415D9" w15:done="0"/>
  <w15:commentEx w15:paraId="3C9D89DE" w15:done="0"/>
  <w15:commentEx w15:paraId="21FE4D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F7927" w16cex:dateUtc="2023-05-17T20:02:00Z"/>
  <w16cex:commentExtensible w16cex:durableId="280F78FD" w16cex:dateUtc="2023-05-17T20:02:00Z"/>
  <w16cex:commentExtensible w16cex:durableId="280F7984" w16cex:dateUtc="2023-05-17T2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A415D9" w16cid:durableId="280F7927"/>
  <w16cid:commentId w16cid:paraId="3C9D89DE" w16cid:durableId="280F78FD"/>
  <w16cid:commentId w16cid:paraId="21FE4D1A" w16cid:durableId="280F79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lclipp@mix.wvu.edu">
    <w15:presenceInfo w15:providerId="Windows Live" w15:userId="2b58eef36466fa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645"/>
    <w:rsid w:val="00002027"/>
    <w:rsid w:val="000164BA"/>
    <w:rsid w:val="00040451"/>
    <w:rsid w:val="000445C8"/>
    <w:rsid w:val="00046C93"/>
    <w:rsid w:val="00054F38"/>
    <w:rsid w:val="0005544C"/>
    <w:rsid w:val="00071570"/>
    <w:rsid w:val="00077BB2"/>
    <w:rsid w:val="000814F6"/>
    <w:rsid w:val="000924AC"/>
    <w:rsid w:val="0009666E"/>
    <w:rsid w:val="000A3C2F"/>
    <w:rsid w:val="000A7FDB"/>
    <w:rsid w:val="000C28E3"/>
    <w:rsid w:val="000C4974"/>
    <w:rsid w:val="000C525D"/>
    <w:rsid w:val="000D02E2"/>
    <w:rsid w:val="000D1C88"/>
    <w:rsid w:val="000E6DA8"/>
    <w:rsid w:val="000F5FE3"/>
    <w:rsid w:val="001004F4"/>
    <w:rsid w:val="00113E05"/>
    <w:rsid w:val="00131874"/>
    <w:rsid w:val="001426CA"/>
    <w:rsid w:val="00146C9B"/>
    <w:rsid w:val="00147257"/>
    <w:rsid w:val="00155E4D"/>
    <w:rsid w:val="00161F6A"/>
    <w:rsid w:val="00182AF6"/>
    <w:rsid w:val="00190A2A"/>
    <w:rsid w:val="0019713C"/>
    <w:rsid w:val="001A57F1"/>
    <w:rsid w:val="001A68FD"/>
    <w:rsid w:val="001C0FE4"/>
    <w:rsid w:val="001C3D63"/>
    <w:rsid w:val="001E3E6B"/>
    <w:rsid w:val="001F536A"/>
    <w:rsid w:val="002027F6"/>
    <w:rsid w:val="00204380"/>
    <w:rsid w:val="002135F6"/>
    <w:rsid w:val="00220A65"/>
    <w:rsid w:val="00241299"/>
    <w:rsid w:val="002438D4"/>
    <w:rsid w:val="00247D8C"/>
    <w:rsid w:val="002758D3"/>
    <w:rsid w:val="00285817"/>
    <w:rsid w:val="00285845"/>
    <w:rsid w:val="002971CA"/>
    <w:rsid w:val="002A4AB6"/>
    <w:rsid w:val="002B1B1B"/>
    <w:rsid w:val="002B1DF8"/>
    <w:rsid w:val="002B2C61"/>
    <w:rsid w:val="002C5F42"/>
    <w:rsid w:val="002D1287"/>
    <w:rsid w:val="002E6AFA"/>
    <w:rsid w:val="002F48C8"/>
    <w:rsid w:val="00300AE2"/>
    <w:rsid w:val="00305BE3"/>
    <w:rsid w:val="003070C8"/>
    <w:rsid w:val="00316A1B"/>
    <w:rsid w:val="00316D6B"/>
    <w:rsid w:val="00333215"/>
    <w:rsid w:val="00337BC1"/>
    <w:rsid w:val="00351D8D"/>
    <w:rsid w:val="00354091"/>
    <w:rsid w:val="00373C10"/>
    <w:rsid w:val="00374971"/>
    <w:rsid w:val="00377F03"/>
    <w:rsid w:val="00390D90"/>
    <w:rsid w:val="003A2208"/>
    <w:rsid w:val="003A2AA2"/>
    <w:rsid w:val="003A367D"/>
    <w:rsid w:val="003C175C"/>
    <w:rsid w:val="003C60E5"/>
    <w:rsid w:val="003D1E33"/>
    <w:rsid w:val="003D7EA1"/>
    <w:rsid w:val="003E0A96"/>
    <w:rsid w:val="003E1428"/>
    <w:rsid w:val="003E7921"/>
    <w:rsid w:val="003F2204"/>
    <w:rsid w:val="003F58A1"/>
    <w:rsid w:val="00421A05"/>
    <w:rsid w:val="00426AFD"/>
    <w:rsid w:val="00431FDE"/>
    <w:rsid w:val="0045144E"/>
    <w:rsid w:val="00467531"/>
    <w:rsid w:val="00473336"/>
    <w:rsid w:val="00481556"/>
    <w:rsid w:val="004819BE"/>
    <w:rsid w:val="00482257"/>
    <w:rsid w:val="00490F93"/>
    <w:rsid w:val="004A0A84"/>
    <w:rsid w:val="004B561A"/>
    <w:rsid w:val="004D73A5"/>
    <w:rsid w:val="004D7673"/>
    <w:rsid w:val="004E1ED2"/>
    <w:rsid w:val="004E796B"/>
    <w:rsid w:val="004F0485"/>
    <w:rsid w:val="0050675B"/>
    <w:rsid w:val="005143B2"/>
    <w:rsid w:val="005148A2"/>
    <w:rsid w:val="00521366"/>
    <w:rsid w:val="00532A40"/>
    <w:rsid w:val="0053312D"/>
    <w:rsid w:val="00534EA2"/>
    <w:rsid w:val="00535287"/>
    <w:rsid w:val="00543E94"/>
    <w:rsid w:val="00551B08"/>
    <w:rsid w:val="00554188"/>
    <w:rsid w:val="00556F27"/>
    <w:rsid w:val="00565486"/>
    <w:rsid w:val="00570301"/>
    <w:rsid w:val="0057422E"/>
    <w:rsid w:val="00584FB2"/>
    <w:rsid w:val="00585501"/>
    <w:rsid w:val="005875B8"/>
    <w:rsid w:val="0059622B"/>
    <w:rsid w:val="00596B2A"/>
    <w:rsid w:val="00597A31"/>
    <w:rsid w:val="005A4E9F"/>
    <w:rsid w:val="005A589C"/>
    <w:rsid w:val="005A6EDD"/>
    <w:rsid w:val="005A77B1"/>
    <w:rsid w:val="005B2412"/>
    <w:rsid w:val="005B4344"/>
    <w:rsid w:val="005B495D"/>
    <w:rsid w:val="005B6E92"/>
    <w:rsid w:val="005C4127"/>
    <w:rsid w:val="005D00E0"/>
    <w:rsid w:val="005D79D6"/>
    <w:rsid w:val="005E1817"/>
    <w:rsid w:val="005E3577"/>
    <w:rsid w:val="005F2D09"/>
    <w:rsid w:val="0060083A"/>
    <w:rsid w:val="0061164C"/>
    <w:rsid w:val="00613E4C"/>
    <w:rsid w:val="00632F97"/>
    <w:rsid w:val="00633D3C"/>
    <w:rsid w:val="0064651F"/>
    <w:rsid w:val="0066506A"/>
    <w:rsid w:val="006739B6"/>
    <w:rsid w:val="00674A83"/>
    <w:rsid w:val="00683CEF"/>
    <w:rsid w:val="00690BAC"/>
    <w:rsid w:val="006C68FC"/>
    <w:rsid w:val="006D13D9"/>
    <w:rsid w:val="006E36A9"/>
    <w:rsid w:val="006E4428"/>
    <w:rsid w:val="006F5D3F"/>
    <w:rsid w:val="0072243E"/>
    <w:rsid w:val="00743647"/>
    <w:rsid w:val="00771ADB"/>
    <w:rsid w:val="00777867"/>
    <w:rsid w:val="0078391B"/>
    <w:rsid w:val="00791904"/>
    <w:rsid w:val="00792ED3"/>
    <w:rsid w:val="007B7BF0"/>
    <w:rsid w:val="007D5622"/>
    <w:rsid w:val="007E02A0"/>
    <w:rsid w:val="007F1072"/>
    <w:rsid w:val="008006A9"/>
    <w:rsid w:val="00804686"/>
    <w:rsid w:val="00816F3E"/>
    <w:rsid w:val="008220D4"/>
    <w:rsid w:val="00825511"/>
    <w:rsid w:val="00825EC2"/>
    <w:rsid w:val="0083262A"/>
    <w:rsid w:val="0083327B"/>
    <w:rsid w:val="00833398"/>
    <w:rsid w:val="008458BD"/>
    <w:rsid w:val="00850E14"/>
    <w:rsid w:val="008519E1"/>
    <w:rsid w:val="008659D1"/>
    <w:rsid w:val="00870B52"/>
    <w:rsid w:val="008826CE"/>
    <w:rsid w:val="00886011"/>
    <w:rsid w:val="00890DCF"/>
    <w:rsid w:val="00895689"/>
    <w:rsid w:val="008A07A9"/>
    <w:rsid w:val="008C7980"/>
    <w:rsid w:val="008D1F32"/>
    <w:rsid w:val="008D4D8A"/>
    <w:rsid w:val="008E0F1E"/>
    <w:rsid w:val="008E1841"/>
    <w:rsid w:val="008E4EF3"/>
    <w:rsid w:val="008F335A"/>
    <w:rsid w:val="00900569"/>
    <w:rsid w:val="00912D89"/>
    <w:rsid w:val="009274EF"/>
    <w:rsid w:val="00931FF4"/>
    <w:rsid w:val="009332CC"/>
    <w:rsid w:val="00953CAA"/>
    <w:rsid w:val="00964D52"/>
    <w:rsid w:val="00990E05"/>
    <w:rsid w:val="009A3BD7"/>
    <w:rsid w:val="009A5E0B"/>
    <w:rsid w:val="009C713E"/>
    <w:rsid w:val="009E3051"/>
    <w:rsid w:val="009F73F6"/>
    <w:rsid w:val="00A04833"/>
    <w:rsid w:val="00A54C8E"/>
    <w:rsid w:val="00A6190D"/>
    <w:rsid w:val="00A62835"/>
    <w:rsid w:val="00A6660E"/>
    <w:rsid w:val="00A72686"/>
    <w:rsid w:val="00A81645"/>
    <w:rsid w:val="00AB0FA8"/>
    <w:rsid w:val="00AB5ADE"/>
    <w:rsid w:val="00AC3692"/>
    <w:rsid w:val="00AC7ADD"/>
    <w:rsid w:val="00AE2ECA"/>
    <w:rsid w:val="00AF7FC1"/>
    <w:rsid w:val="00B14068"/>
    <w:rsid w:val="00B2102C"/>
    <w:rsid w:val="00B22555"/>
    <w:rsid w:val="00B46408"/>
    <w:rsid w:val="00B531AB"/>
    <w:rsid w:val="00B611EE"/>
    <w:rsid w:val="00B636CE"/>
    <w:rsid w:val="00BA4BBF"/>
    <w:rsid w:val="00BA75FC"/>
    <w:rsid w:val="00BC5941"/>
    <w:rsid w:val="00BC6754"/>
    <w:rsid w:val="00BC72F5"/>
    <w:rsid w:val="00BF29EA"/>
    <w:rsid w:val="00C07211"/>
    <w:rsid w:val="00C376A5"/>
    <w:rsid w:val="00C422E0"/>
    <w:rsid w:val="00C52888"/>
    <w:rsid w:val="00C91A17"/>
    <w:rsid w:val="00CA10AF"/>
    <w:rsid w:val="00CA3C2C"/>
    <w:rsid w:val="00CC1577"/>
    <w:rsid w:val="00CC19B1"/>
    <w:rsid w:val="00CD510E"/>
    <w:rsid w:val="00CF1430"/>
    <w:rsid w:val="00D07CDA"/>
    <w:rsid w:val="00D4392E"/>
    <w:rsid w:val="00D4434E"/>
    <w:rsid w:val="00D5589B"/>
    <w:rsid w:val="00D576F0"/>
    <w:rsid w:val="00D65668"/>
    <w:rsid w:val="00D76A63"/>
    <w:rsid w:val="00DA1370"/>
    <w:rsid w:val="00DB2A1D"/>
    <w:rsid w:val="00DB4C85"/>
    <w:rsid w:val="00DB74F2"/>
    <w:rsid w:val="00DC4E88"/>
    <w:rsid w:val="00DD2ADA"/>
    <w:rsid w:val="00DD3344"/>
    <w:rsid w:val="00DE6DF0"/>
    <w:rsid w:val="00DF3AB6"/>
    <w:rsid w:val="00E078DD"/>
    <w:rsid w:val="00E149B1"/>
    <w:rsid w:val="00E36488"/>
    <w:rsid w:val="00E82CC1"/>
    <w:rsid w:val="00E91742"/>
    <w:rsid w:val="00E968C0"/>
    <w:rsid w:val="00EA1174"/>
    <w:rsid w:val="00EA23B6"/>
    <w:rsid w:val="00EA3A17"/>
    <w:rsid w:val="00EB2235"/>
    <w:rsid w:val="00EC01DD"/>
    <w:rsid w:val="00EC1B41"/>
    <w:rsid w:val="00EC2721"/>
    <w:rsid w:val="00EF2AC5"/>
    <w:rsid w:val="00EF5F96"/>
    <w:rsid w:val="00F041FA"/>
    <w:rsid w:val="00F0795B"/>
    <w:rsid w:val="00F12693"/>
    <w:rsid w:val="00F20BBC"/>
    <w:rsid w:val="00F25FFE"/>
    <w:rsid w:val="00F51BEB"/>
    <w:rsid w:val="00F559BC"/>
    <w:rsid w:val="00F613D1"/>
    <w:rsid w:val="00F63BE3"/>
    <w:rsid w:val="00F7593C"/>
    <w:rsid w:val="00F77816"/>
    <w:rsid w:val="00F80E24"/>
    <w:rsid w:val="00F86B34"/>
    <w:rsid w:val="00F9751D"/>
    <w:rsid w:val="00FB4E4B"/>
    <w:rsid w:val="00FC2D2D"/>
    <w:rsid w:val="00FC3780"/>
    <w:rsid w:val="00FD420E"/>
    <w:rsid w:val="00FE7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0263"/>
  <w15:chartTrackingRefBased/>
  <w15:docId w15:val="{980C2DF1-E48E-4AF1-8F8F-CCC89898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64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645"/>
    <w:pPr>
      <w:ind w:left="720"/>
      <w:contextualSpacing/>
    </w:pPr>
  </w:style>
  <w:style w:type="character" w:styleId="CommentReference">
    <w:name w:val="annotation reference"/>
    <w:basedOn w:val="DefaultParagraphFont"/>
    <w:uiPriority w:val="99"/>
    <w:semiHidden/>
    <w:unhideWhenUsed/>
    <w:rsid w:val="00A81645"/>
    <w:rPr>
      <w:sz w:val="16"/>
      <w:szCs w:val="16"/>
    </w:rPr>
  </w:style>
  <w:style w:type="paragraph" w:styleId="CommentText">
    <w:name w:val="annotation text"/>
    <w:basedOn w:val="Normal"/>
    <w:link w:val="CommentTextChar"/>
    <w:uiPriority w:val="99"/>
    <w:unhideWhenUsed/>
    <w:rsid w:val="00A81645"/>
    <w:pPr>
      <w:spacing w:line="240" w:lineRule="auto"/>
    </w:pPr>
    <w:rPr>
      <w:sz w:val="20"/>
      <w:szCs w:val="20"/>
    </w:rPr>
  </w:style>
  <w:style w:type="character" w:customStyle="1" w:styleId="CommentTextChar">
    <w:name w:val="Comment Text Char"/>
    <w:basedOn w:val="DefaultParagraphFont"/>
    <w:link w:val="CommentText"/>
    <w:uiPriority w:val="99"/>
    <w:rsid w:val="00A81645"/>
    <w:rPr>
      <w:kern w:val="0"/>
      <w:sz w:val="20"/>
      <w:szCs w:val="20"/>
      <w14:ligatures w14:val="none"/>
    </w:rPr>
  </w:style>
  <w:style w:type="table" w:styleId="TableGrid">
    <w:name w:val="Table Grid"/>
    <w:basedOn w:val="TableNormal"/>
    <w:uiPriority w:val="39"/>
    <w:rsid w:val="002B1DF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5544C"/>
    <w:rPr>
      <w:b/>
      <w:bCs/>
    </w:rPr>
  </w:style>
  <w:style w:type="character" w:customStyle="1" w:styleId="CommentSubjectChar">
    <w:name w:val="Comment Subject Char"/>
    <w:basedOn w:val="CommentTextChar"/>
    <w:link w:val="CommentSubject"/>
    <w:uiPriority w:val="99"/>
    <w:semiHidden/>
    <w:rsid w:val="0005544C"/>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727268">
      <w:bodyDiv w:val="1"/>
      <w:marLeft w:val="0"/>
      <w:marRight w:val="0"/>
      <w:marTop w:val="0"/>
      <w:marBottom w:val="0"/>
      <w:divBdr>
        <w:top w:val="none" w:sz="0" w:space="0" w:color="auto"/>
        <w:left w:val="none" w:sz="0" w:space="0" w:color="auto"/>
        <w:bottom w:val="none" w:sz="0" w:space="0" w:color="auto"/>
        <w:right w:val="none" w:sz="0" w:space="0" w:color="auto"/>
      </w:divBdr>
    </w:div>
    <w:div w:id="210673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35</Pages>
  <Words>41262</Words>
  <Characters>235199</Characters>
  <Application>Microsoft Office Word</Application>
  <DocSecurity>0</DocSecurity>
  <Lines>1959</Lines>
  <Paragraphs>551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hlclipp@mix.wvu.edu</dc:creator>
  <cp:keywords/>
  <dc:description/>
  <cp:lastModifiedBy>hlclipp@mix.wvu.edu</cp:lastModifiedBy>
  <cp:revision>310</cp:revision>
  <dcterms:created xsi:type="dcterms:W3CDTF">2023-05-17T07:22:00Z</dcterms:created>
  <dcterms:modified xsi:type="dcterms:W3CDTF">2023-05-19T06:28:00Z</dcterms:modified>
</cp:coreProperties>
</file>