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FB125D" w:rsidRDefault="00FB125D"/>
    <w:sectPr w:rsidR="00FB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A900CB"/>
    <w:rsid w:val="00FB125D"/>
    <w:rsid w:val="2E013175"/>
    <w:rsid w:val="3BA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00CB"/>
  <w15:chartTrackingRefBased/>
  <w15:docId w15:val="{75B81F45-B39D-481C-9F04-6D3AE1B4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Heather L</dc:creator>
  <cp:keywords/>
  <dc:description/>
  <cp:lastModifiedBy>Cook, Heather L</cp:lastModifiedBy>
  <cp:revision>1</cp:revision>
  <dcterms:created xsi:type="dcterms:W3CDTF">2024-01-02T20:51:00Z</dcterms:created>
  <dcterms:modified xsi:type="dcterms:W3CDTF">2024-01-02T20:51:00Z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2024-01-02T20:51:16Z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a1660e5e-b4b4-4992-b21e-04ad5e5b624a</vt:lpwstr>
  </property>
  <property fmtid="{D5CDD505-2E9C-101B-9397-08002B2CF9AE}" pid="8" name="MSIP_Label_93932cc9-dea4-49e2-bfe2-7f42b17a9d2b_ContentBits">
    <vt:lpwstr>0</vt:lpwstr>
  </property>
</Properties>
</file>