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before="480" w:after="240"/>
        <w:rPr/>
      </w:pPr>
      <w:r>
        <w:rPr/>
        <w:t>litrev235</w:t>
      </w:r>
    </w:p>
    <w:p>
      <w:pPr>
        <w:pStyle w:val="Author"/>
        <w:spacing w:lineRule="auto" w:line="480"/>
        <w:rPr/>
      </w:pPr>
      <w:r>
        <w:rPr/>
        <w:t>doh</w:t>
      </w:r>
    </w:p>
    <w:p>
      <w:pPr>
        <w:pStyle w:val="Date"/>
        <w:spacing w:lineRule="auto" w:line="480"/>
        <w:rPr/>
      </w:pPr>
      <w:r>
        <w:rPr/>
        <w:t>2023-05-23</w:t>
      </w:r>
    </w:p>
    <w:p>
      <w:pPr>
        <w:pStyle w:val="Heading2"/>
        <w:spacing w:lineRule="auto" w:line="480"/>
        <w:rPr/>
      </w:pPr>
      <w:bookmarkStart w:id="0" w:name="overview-of-literature"/>
      <w:r>
        <w:rPr/>
        <w:t>Overview of literature</w:t>
      </w:r>
    </w:p>
    <w:p>
      <w:pPr>
        <w:pStyle w:val="FirstParagraph"/>
        <w:spacing w:lineRule="auto" w:line="480"/>
        <w:rPr/>
      </w:pPr>
      <w:r>
        <w:rPr/>
        <w:t>The literature has developed over some time. The results arrange themselves into several groups. The oldest are those which describe the development of the argument that Na relates to BP and to NCD. UPF is a recent concept developed within the Nova framework which was described in 2009. Hence articles around UPF and its relation to BP and NCD are more recent. Importantly they analyse the way that UPF is correlated with BP. They don’t go into how Na might be involved in this relationship.</w:t>
      </w:r>
    </w:p>
    <w:p>
      <w:pPr>
        <w:pStyle w:val="TextBody"/>
        <w:spacing w:lineRule="auto" w:line="480"/>
        <w:rPr/>
      </w:pPr>
      <w:bookmarkStart w:id="1" w:name="overview-of-literature"/>
      <w:r>
        <w:rPr/>
        <w:t>Papers are also categorised as primary research, systematic reviews with meta analysis, model analysis, and papers which use the other categories to consider public health policy approaches.</w:t>
      </w:r>
      <w:bookmarkEnd w:id="1"/>
    </w:p>
    <w:p>
      <w:pPr>
        <w:pStyle w:val="Heading2"/>
        <w:spacing w:lineRule="auto" w:line="480"/>
        <w:rPr/>
      </w:pPr>
      <w:bookmarkStart w:id="2" w:name="aims-of-literature-review"/>
      <w:r>
        <w:rPr/>
        <w:t>Aims of literature review</w:t>
      </w:r>
    </w:p>
    <w:p>
      <w:pPr>
        <w:pStyle w:val="FirstParagraph"/>
        <w:spacing w:lineRule="auto" w:line="480"/>
        <w:rPr/>
      </w:pPr>
      <w:r>
        <w:rPr/>
        <w:t>1 describe literature</w:t>
      </w:r>
    </w:p>
    <w:p>
      <w:pPr>
        <w:pStyle w:val="TextBody"/>
        <w:spacing w:lineRule="auto" w:line="480"/>
        <w:rPr/>
      </w:pPr>
      <w:r>
        <w:rPr/>
        <w:t>2 synthesise literature</w:t>
      </w:r>
    </w:p>
    <w:p>
      <w:pPr>
        <w:pStyle w:val="TextBody"/>
        <w:spacing w:lineRule="auto" w:line="480"/>
        <w:rPr/>
      </w:pPr>
      <w:r>
        <w:rPr/>
        <w:t>3 critique literature</w:t>
      </w:r>
    </w:p>
    <w:p>
      <w:pPr>
        <w:pStyle w:val="TextBody"/>
        <w:spacing w:lineRule="auto" w:line="480"/>
        <w:rPr/>
      </w:pPr>
      <w:bookmarkStart w:id="3" w:name="aims-of-literature-review"/>
      <w:r>
        <w:rPr/>
        <w:t>4 explain role of study within context</w:t>
      </w:r>
      <w:bookmarkEnd w:id="3"/>
    </w:p>
    <w:p>
      <w:pPr>
        <w:pStyle w:val="Heading2"/>
        <w:spacing w:lineRule="auto" w:line="480"/>
        <w:rPr/>
      </w:pPr>
      <w:bookmarkStart w:id="4" w:name="na-bp-ncd-and-public-health"/>
      <w:r>
        <w:rPr/>
        <w:t>Na, BP, NCD and Public Health</w:t>
      </w:r>
    </w:p>
    <w:p>
      <w:pPr>
        <w:pStyle w:val="FirstParagraph"/>
        <w:spacing w:lineRule="auto" w:line="480"/>
        <w:rPr/>
      </w:pPr>
      <w:r>
        <w:rPr/>
        <w:t>Non-communicable disease is an increasing burden on public health. (1) layout the charges against salt most clearly. They identify comprehensively the connection between changes in salt intake and changes in blood pressure and changes in cardiovascular (CVD) and cerebrovascular diseases. They link the nutritional effect of salt but they also identify the way this is affected by social and commercial determinants of health. These are branches from different epistemological backgrounds, nutrition from positivism, and the social determinants from a more constructivist approach.</w:t>
      </w:r>
    </w:p>
    <w:p>
      <w:pPr>
        <w:pStyle w:val="CaptionedFigure"/>
        <w:spacing w:lineRule="auto" w:line="480"/>
        <w:rPr/>
      </w:pPr>
      <w:r>
        <w:rPr/>
        <w:drawing>
          <wp:inline distT="0" distB="0" distL="0" distR="0">
            <wp:extent cx="4620260" cy="3696335"/>
            <wp:effectExtent l="0" t="0" r="0" b="0"/>
            <wp:docPr id="1" name="Picture" descr="Diagram of relationships between BP and 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iagram of relationships between BP and Salt"/>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ImageCaption"/>
        <w:spacing w:lineRule="auto" w:line="480"/>
        <w:rPr/>
      </w:pPr>
      <w:r>
        <w:rPr/>
        <w:t>Diagram of relationships between BP and Salt</w:t>
      </w:r>
    </w:p>
    <w:p>
      <w:pPr>
        <w:pStyle w:val="TextBody"/>
        <w:spacing w:lineRule="auto" w:line="480"/>
        <w:rPr/>
      </w:pPr>
      <w:r>
        <w:rPr/>
        <w:t>Explaining the role of the Framingham studies Kannel ((2) , (3)) and Mahmood (4) describe how risk factor medicine came about. They describe raised blood pressure as a ‘prominent member’ of a group of risks in cardiovascular disease. A disease which is the outcome of ‘multiple forces’. Their description sees Framingham as part of the march of progress in understanding cardiovascular disease in particular, but also non-communicable disease. Kannel identifies that cardiologists alone cannot conquer cardiovascular disease. Pringle (5) shows how stroke risk relates to BP.</w:t>
      </w:r>
    </w:p>
    <w:p>
      <w:pPr>
        <w:pStyle w:val="TextBody"/>
        <w:spacing w:lineRule="auto" w:line="480"/>
        <w:rPr/>
      </w:pPr>
      <w:r>
        <w:rPr/>
        <w:t>Since then BP has come to feature more and more in NCD, following studies showing that reducing BP reduced the risk of CVD. This placed detection, management, and control of BP at the centre of reducing CVD. Ettehad (6) reported a comprehensive systematic review with 123 studies over 49 years and 613815 participants. More contemporary studies look at app use to improve BP monitoring (7). Bress (8) clearly identifies that patient trust and engagement are essential in reducing ‘race’ based inequalities. Boutain (9) identifies stress and worry as important factors for African American men and women. In North west England Roche (10) developed quality assurance approaches to BP management which highlight that there are many different approaches to assessment monitoring and control.</w:t>
      </w:r>
    </w:p>
    <w:p>
      <w:pPr>
        <w:pStyle w:val="TextBody"/>
        <w:spacing w:lineRule="auto" w:line="480"/>
        <w:rPr/>
      </w:pPr>
      <w:r>
        <w:rPr/>
        <w:t>Causes come from different epistemological paradigms. Medically, the causes of BP, as Kannel explains, are divided into secondary BP where there is an identified pathological cause and ‘essential’ or idiopathic BP where no cause is identifiable. Contributors to and partial causes of this essential BP have been sought, at individual and societal levels, using medical and epidemiological approaches ( (11) , (12) , (13) ).</w:t>
      </w:r>
    </w:p>
    <w:p>
      <w:pPr>
        <w:pStyle w:val="TextBody"/>
        <w:spacing w:lineRule="auto" w:line="480"/>
        <w:rPr/>
      </w:pPr>
      <w:r>
        <w:rPr/>
        <w:t>At the level of physiology, salt (Na) is a contributor to BP. The role of salt in normal and abnormal BP control has been established through WHO and Intersalt (14) with Elliot (15) updating the findings and repeating the message. However news reports such as that of Taubes (16) and Newman (17) identify contentious aspects. Elijovich (18) carefully explains how the American Heart Association deals with the idea that there may be individuals with higher sensitivity to salt . Barris et al. (19) discuss the role of sex in salt sensitivity. Pitzer et al. (20) propose a mechanism of action.</w:t>
      </w:r>
    </w:p>
    <w:p>
      <w:pPr>
        <w:pStyle w:val="TextBody"/>
        <w:spacing w:lineRule="auto" w:line="480"/>
        <w:rPr/>
      </w:pPr>
      <w:r>
        <w:rPr/>
        <w:t>‘</w:t>
      </w:r>
      <w:r>
        <w:rPr/>
        <w:t>Lifestyle’ causes, such as Boutain’s ( (9) ) stresses, are reported as a mix of personal ‘choice’, ‘behaviours’ and responses to other social factors. That is, they are not choices at all. Whilst Jones et al. (21) demonstrated that there is a cost to adopting dietary recommendations in the UK. Salisbury’s editorial (22) discusses how commerce also has a role to play in a causation model which embraces an understanding of causation on a population scale.</w:t>
      </w:r>
    </w:p>
    <w:p>
      <w:pPr>
        <w:pStyle w:val="TextBody"/>
        <w:spacing w:lineRule="auto" w:line="480"/>
        <w:rPr/>
      </w:pPr>
      <w:r>
        <w:rPr/>
        <w:t>Personal choice may be affected by taste sensation and satiety. Tan (23) discovered that this is difficult to study with a wide range of approaches across their systematic review. Nakamura et al. (24) used NDNS to explore how alternative flavourings might reduce the use of salt.</w:t>
      </w:r>
    </w:p>
    <w:p>
      <w:pPr>
        <w:pStyle w:val="TextBody"/>
        <w:spacing w:lineRule="auto" w:line="480"/>
        <w:rPr/>
      </w:pPr>
      <w:bookmarkStart w:id="5" w:name="na-bp-ncd-and-public-health"/>
      <w:r>
        <w:rPr/>
        <w:t>Reducing salt intake works. Vollmer (25) reports findings that reduced salt intake can reduce BP in diverse groups in the USA. Hendriksen (26) also explored this using Dutch and other European data to support this. Laverty et al. (27) demonstrate how policy reduces salt intake, and how reversal of policy allows intake to increase again. They also show how that affects BP.</w:t>
      </w:r>
      <w:bookmarkEnd w:id="5"/>
    </w:p>
    <w:p>
      <w:pPr>
        <w:pStyle w:val="Heading2"/>
        <w:spacing w:lineRule="auto" w:line="480"/>
        <w:rPr/>
      </w:pPr>
      <w:bookmarkStart w:id="6" w:name="nova"/>
      <w:r>
        <w:rPr/>
        <w:t>NOVA</w:t>
      </w:r>
    </w:p>
    <w:p>
      <w:pPr>
        <w:pStyle w:val="FirstParagraph"/>
        <w:spacing w:lineRule="auto" w:line="480"/>
        <w:rPr/>
      </w:pPr>
      <w:r>
        <w:rPr/>
        <w:t>The NOVA classification (28) looks at food beyond the nutrient level, at the ‘level of processing’. Group one are foods which are in a natural state, as plucked from the tree. Group two is foods which are used in processes to modify group one foods. Group three initially was all other foods, but was soon separated into minimally processed foods, and group four the ultra-processed foods. Increased Nova category four food intake, or UPF, is associated with risk of hypertension in some groups around the world.</w:t>
      </w:r>
    </w:p>
    <w:p>
      <w:pPr>
        <w:pStyle w:val="TextBody"/>
        <w:spacing w:lineRule="auto" w:line="480"/>
        <w:rPr/>
      </w:pPr>
      <w:bookmarkStart w:id="7" w:name="nova"/>
      <w:r>
        <w:rPr/>
        <w:t>As the Nova concept has developed it can also be seen that ‘processsing’ incorporates how food is made available within social systems, how consumption behaviour changes in cooking and eating behaviour within social systems.</w:t>
      </w:r>
      <w:bookmarkEnd w:id="7"/>
    </w:p>
    <w:p>
      <w:pPr>
        <w:pStyle w:val="Heading2"/>
        <w:spacing w:lineRule="auto" w:line="480"/>
        <w:rPr/>
      </w:pPr>
      <w:bookmarkStart w:id="8" w:name="the-controversy-of-food-classification"/>
      <w:r>
        <w:rPr/>
        <w:t>The ‘controversy’ of Food classification</w:t>
      </w:r>
    </w:p>
    <w:p>
      <w:pPr>
        <w:pStyle w:val="FirstParagraph"/>
        <w:spacing w:lineRule="auto" w:line="480"/>
        <w:rPr/>
      </w:pPr>
      <w:r>
        <w:rPr/>
        <w:t>Martinez (29) makes an attempt to develop ‘ecofoodomics’ by deconstruction. His neologism can recieve a new more inclusive epistemology of food. His knowledge of food branches into food as culture, food as biologic, and food as economic. Nutrition would sit strongly within a biologic category, but UPF intentionally carries economic aspects, and cultural aspects. Meghani (30) expresses this same idea using examples actually a little way along the food chain. Identifying that there is a conceptual mismatch between the different parties in these arguments. ALso highlighting that for societal and political action it is essential that ‘pure’ scientists engage with the cultural and socioeconomic aspects of their science.</w:t>
      </w:r>
    </w:p>
    <w:p>
      <w:pPr>
        <w:pStyle w:val="TextBody"/>
        <w:spacing w:lineRule="auto" w:line="480"/>
        <w:rPr/>
      </w:pPr>
      <w:r>
        <w:rPr/>
        <w:t>Bearing in mind cultural and economic dimensions of food it becomes easier to understand that researchers don’t always view food in the same way as people do, or as each other. Romero et al. (31) compare Nutri-Score and NOVA. Nutri-Score concentrates on nutritional analysis and identification to ‘enable consumer choice’. Their analysis shows how foods classified nutritionally end up in all four of the NOVA categories. Asma et al. (32) as many other researchers found the concept of processing of food helpful in categorising their participants.</w:t>
      </w:r>
    </w:p>
    <w:p>
      <w:pPr>
        <w:pStyle w:val="TextBody"/>
        <w:spacing w:lineRule="auto" w:line="480"/>
        <w:rPr/>
      </w:pPr>
      <w:r>
        <w:rPr/>
        <w:t>Bourdieu ( (33), (34) ) identified how food and food culture is associated with social position and how society is structured at a fundamental level. This includes that there is a two way process at work. Food preferences can change social position, as social position can be changed by food preferences.</w:t>
      </w:r>
    </w:p>
    <w:p>
      <w:pPr>
        <w:pStyle w:val="TextBody"/>
        <w:spacing w:lineRule="auto" w:line="480"/>
        <w:rPr/>
      </w:pPr>
      <w:r>
        <w:rPr/>
        <w:t>Cuj et al (35) support this idea that nutrition is limited when only the chemical composition is studied. Haber et al. (36) review the role of structural arrangement of nutrients and how this alters speed of delivery of nutrients, venous glucose profile and resulting satiety. This breaks apart the idea of the nutritional content being the sole identifier of value for a food. Structure is important too.</w:t>
      </w:r>
    </w:p>
    <w:p>
      <w:pPr>
        <w:pStyle w:val="TextBody"/>
        <w:spacing w:lineRule="auto" w:line="480"/>
        <w:rPr/>
      </w:pPr>
      <w:r>
        <w:rPr/>
        <w:t>Dickie et al( (37) , (38) ) tried to develop a system to describe healthy foods, but struggled to build a model which was any more effective than NOVA. Each model demonstrated the similar ‘flaws’ around different ‘bad’ foods being made ‘good’ by the classification scheme. Martinez (39) also describes trying to use different classification schemes to describe all the health related aspects of food.</w:t>
      </w:r>
    </w:p>
    <w:p>
      <w:pPr>
        <w:pStyle w:val="TextBody"/>
        <w:spacing w:lineRule="auto" w:line="480"/>
        <w:rPr/>
      </w:pPr>
      <w:r>
        <w:rPr/>
        <w:t>Monteiro’s initial explanation uses the concept of ‘processing’ (28) , and revised after initial reviews (40). By 2013 (41) the value of the model was becoming clearer. This idea was more confidently expressed by 2016 (42). Even at this stage there is a bio-reductionist explanation around UPF. The ‘value’ of a scientific cache is too strong.</w:t>
      </w:r>
    </w:p>
    <w:p>
      <w:pPr>
        <w:pStyle w:val="TextBody"/>
        <w:spacing w:lineRule="auto" w:line="480"/>
        <w:rPr/>
      </w:pPr>
      <w:r>
        <w:rPr/>
        <w:t>In a recent debate (43) and (44) discuss the concept of UPF and if it is valid or useful. There is a lot agreed about the necessity and importance of processing. Contended areas include confidence in the fundamental ideas, and in the approach to improving food quality of production, supply, and consumption. The areas of contention seem to identify differing epistemological approaches. On one side there is a confidence in a positivist solution to the social questions asked. The other identifies with a multi-paradigm approach.</w:t>
      </w:r>
    </w:p>
    <w:p>
      <w:pPr>
        <w:pStyle w:val="TextBody"/>
        <w:spacing w:lineRule="auto" w:line="480"/>
        <w:rPr/>
      </w:pPr>
      <w:bookmarkStart w:id="9" w:name="the-controversy-of-food-classification"/>
      <w:r>
        <w:rPr/>
        <w:t>This conflicting conversation is evident across the scientific and lay discourse around UPF. Using Martinez’s approach we can see the confusion is brought about because of differing assumptions about the epistemological basis of the parties. In particular the value they all hold for biologic-positivist purity.</w:t>
      </w:r>
      <w:bookmarkEnd w:id="9"/>
    </w:p>
    <w:p>
      <w:pPr>
        <w:pStyle w:val="Heading2"/>
        <w:spacing w:lineRule="auto" w:line="480"/>
        <w:rPr/>
      </w:pPr>
      <w:bookmarkStart w:id="10" w:name="how-is-upf-different"/>
      <w:r>
        <w:rPr/>
        <w:t>How is UPF different?</w:t>
      </w:r>
    </w:p>
    <w:p>
      <w:pPr>
        <w:pStyle w:val="FirstParagraph"/>
        <w:spacing w:lineRule="auto" w:line="480"/>
        <w:rPr/>
      </w:pPr>
      <w:r>
        <w:rPr/>
        <w:t>Explanations for the differential effect of these foods have developed as quickly as new ultra-processed foods have been developed .</w:t>
      </w:r>
    </w:p>
    <w:p>
      <w:pPr>
        <w:pStyle w:val="TextBody"/>
        <w:spacing w:lineRule="auto" w:line="480"/>
        <w:rPr/>
      </w:pPr>
      <w:r>
        <w:rPr/>
        <w:t>Aceves-Martins (45) asks is it due to nutritional content ? In 2019 Rauber et al (46) ask, is it due to effects on satiety, or changes to appetite ? Do they taste better asks BawaJeeh et al. (47) ? With Wang et al. (48) considering, Is it due to being easy to buy, and easy to eat? Is it because they don’t require time and effort in the home to process? Is it because these processes are industrial? Is it because these foods contain ‘chemicals’ or new ingredients? These explanations move from nutritional through into social and commercial.</w:t>
      </w:r>
    </w:p>
    <w:p>
      <w:pPr>
        <w:pStyle w:val="TextBody"/>
        <w:spacing w:lineRule="auto" w:line="480"/>
        <w:rPr/>
      </w:pPr>
      <w:r>
        <w:rPr/>
        <w:t>Colombet (49) showed that household income is correlated with UPF intake in the UK as well as exploring the relationship in the French West Indies (50).</w:t>
      </w:r>
    </w:p>
    <w:p>
      <w:pPr>
        <w:pStyle w:val="TextBody"/>
        <w:spacing w:lineRule="auto" w:line="480"/>
        <w:rPr/>
      </w:pPr>
      <w:r>
        <w:rPr/>
        <w:t>All these critiques are possible because of the social element to the classification. Colombet (49) identify that the intake of UPF has an inequality dimension and then (51) use modeling to describe a ‘nutrition transition’.</w:t>
      </w:r>
    </w:p>
    <w:p>
      <w:pPr>
        <w:pStyle w:val="TextBody"/>
        <w:spacing w:lineRule="auto" w:line="480"/>
        <w:rPr/>
      </w:pPr>
      <w:r>
        <w:rPr/>
        <w:t>Nutrition based classifications appear less socially divisive due to scientific isolation. They still contain elements of social factors. One example is the way that foods are analysed can change their reported nutritional content. Eg a ‘standard’ food may be compared to a ‘traditionally prepared’ food. The first is prepared in a factory with control of its nutrition, the second by a home cook with limited access to nutrition modification technology.</w:t>
      </w:r>
    </w:p>
    <w:p>
      <w:pPr>
        <w:pStyle w:val="TextBody"/>
        <w:spacing w:lineRule="auto" w:line="480"/>
        <w:rPr/>
      </w:pPr>
      <w:r>
        <w:rPr/>
        <w:t>Statements about the scheme often discuss the high salt and sugar content. Papers discussing the effect on physiology, and pathology in particular highlight these, but they do not back their statements with analysis. They do not show that the sodium, and UPF together increase the risk of CVD, or BP rise. This dissertation intends to address this gap</w:t>
      </w:r>
    </w:p>
    <w:p>
      <w:pPr>
        <w:pStyle w:val="TextBody"/>
        <w:spacing w:lineRule="auto" w:line="480"/>
        <w:rPr/>
      </w:pPr>
      <w:bookmarkStart w:id="11" w:name="how-is-upf-different"/>
      <w:r>
        <w:rPr/>
        <w:t>(52) show an approach between individual action and changing laws. This approach would target those most at risk due to negative social determinants. It does move into the realm of coercion of those ‘making the wrong choices’ into making better choices.</w:t>
      </w:r>
      <w:bookmarkEnd w:id="11"/>
    </w:p>
    <w:p>
      <w:pPr>
        <w:pStyle w:val="Heading2"/>
        <w:spacing w:lineRule="auto" w:line="480"/>
        <w:rPr/>
      </w:pPr>
      <w:bookmarkStart w:id="12" w:name="X47d027ab6c8525617579bf5dd295ac5066e3988"/>
      <w:r>
        <w:rPr/>
        <w:t>Can UPF be described in nutritional terms?</w:t>
      </w:r>
    </w:p>
    <w:p>
      <w:pPr>
        <w:pStyle w:val="FirstParagraph"/>
        <w:spacing w:lineRule="auto" w:line="480"/>
        <w:rPr/>
      </w:pPr>
      <w:r>
        <w:rPr/>
        <w:t>Webster (53) and niMurchu (54) identify the large amount of salt in ultraprocessed foods. Vargas (55) concentrates on sodium and potassium using the Mexican national health and nutrition survey.</w:t>
      </w:r>
    </w:p>
    <w:p>
      <w:pPr>
        <w:pStyle w:val="TextBody"/>
        <w:spacing w:lineRule="auto" w:line="480"/>
        <w:rPr/>
      </w:pPr>
      <w:r>
        <w:rPr/>
        <w:t>Sugars are the focus for Rauber (46), particularly free sugar intake.</w:t>
      </w:r>
    </w:p>
    <w:p>
      <w:pPr>
        <w:pStyle w:val="TextBody"/>
        <w:spacing w:lineRule="auto" w:line="480"/>
        <w:rPr/>
      </w:pPr>
      <w:bookmarkStart w:id="13" w:name="X47d027ab6c8525617579bf5dd295ac5066e3988"/>
      <w:r>
        <w:rPr/>
        <w:t>Armendariz (56) look at how the retail food environment in Mexican cities has changed and how it affects BP.</w:t>
      </w:r>
      <w:bookmarkEnd w:id="13"/>
    </w:p>
    <w:p>
      <w:pPr>
        <w:pStyle w:val="Heading2"/>
        <w:spacing w:lineRule="auto" w:line="480"/>
        <w:rPr/>
      </w:pPr>
      <w:bookmarkStart w:id="14" w:name="upf-and-ill-health"/>
      <w:r>
        <w:rPr/>
        <w:t>UPF and Ill Health</w:t>
      </w:r>
    </w:p>
    <w:p>
      <w:pPr>
        <w:pStyle w:val="SourceCode"/>
        <w:spacing w:lineRule="auto" w:line="480"/>
        <w:rPr/>
      </w:pPr>
      <w:r>
        <w:rPr>
          <w:rStyle w:val="NormalTok"/>
        </w:rPr>
        <w:t xml:space="preserve">  </w:t>
      </w:r>
      <w:r>
        <w:rPr>
          <w:rStyle w:val="NormalTok"/>
        </w:rPr>
        <w:t>{r dagupf, echo</w:t>
      </w:r>
      <w:r>
        <w:rPr>
          <w:rStyle w:val="OtherTok"/>
        </w:rPr>
        <w:t>=</w:t>
      </w:r>
      <w:r>
        <w:rPr>
          <w:rStyle w:val="ConstantTok"/>
        </w:rPr>
        <w:t>FALSE</w:t>
      </w:r>
      <w:r>
        <w:rPr>
          <w:rStyle w:val="NormalTok"/>
        </w:rPr>
        <w:t>, message</w:t>
      </w:r>
      <w:r>
        <w:rPr>
          <w:rStyle w:val="OtherTok"/>
        </w:rPr>
        <w:t>=</w:t>
      </w:r>
      <w:r>
        <w:rPr>
          <w:rStyle w:val="ConstantTok"/>
        </w:rPr>
        <w:t>FALSE</w:t>
      </w:r>
      <w:r>
        <w:rPr>
          <w:rStyle w:val="NormalTok"/>
        </w:rPr>
        <w:t>, warning</w:t>
      </w:r>
      <w:r>
        <w:rPr>
          <w:rStyle w:val="OtherTok"/>
        </w:rPr>
        <w:t>=</w:t>
      </w:r>
      <w:r>
        <w:rPr>
          <w:rStyle w:val="ConstantTok"/>
        </w:rPr>
        <w:t>FALSE</w:t>
      </w:r>
      <w:r>
        <w:rPr>
          <w:rStyle w:val="NormalTok"/>
        </w:rPr>
        <w:t xml:space="preserve">} </w:t>
      </w:r>
      <w:r>
        <w:rPr>
          <w:rStyle w:val="CommentTok"/>
        </w:rPr>
        <w:t>#| label: fig-dag-upf #| fig-cap: "Diagram of possible relationships of UPF"</w:t>
      </w:r>
      <w:r>
        <w:rPr/>
        <w:br/>
        <w:br/>
      </w:r>
      <w:r>
        <w:rPr>
          <w:rStyle w:val="NormalTok"/>
        </w:rPr>
        <w:t xml:space="preserve">bp3 </w:t>
      </w:r>
      <w:r>
        <w:rPr>
          <w:rStyle w:val="OtherTok"/>
        </w:rPr>
        <w:t>&lt;-</w:t>
      </w:r>
      <w:r>
        <w:rPr>
          <w:rStyle w:val="NormalTok"/>
        </w:rPr>
        <w:t xml:space="preserve"> </w:t>
      </w:r>
      <w:r>
        <w:rPr>
          <w:rStyle w:val="FunctionTok"/>
        </w:rPr>
        <w:t>dagitty</w:t>
      </w:r>
      <w:r>
        <w:rPr>
          <w:rStyle w:val="NormalTok"/>
        </w:rPr>
        <w:t>(</w:t>
      </w:r>
      <w:r>
        <w:rPr>
          <w:rStyle w:val="StringTok"/>
        </w:rPr>
        <w:t>" dag {         Age -&gt; BP</w:t>
      </w:r>
      <w:r>
        <w:rPr/>
        <w:br/>
      </w:r>
      <w:r>
        <w:rPr>
          <w:rStyle w:val="StringTok"/>
        </w:rPr>
        <w:t xml:space="preserve">           Sex -&gt; BP</w:t>
      </w:r>
      <w:r>
        <w:rPr/>
        <w:br/>
      </w:r>
      <w:r>
        <w:rPr>
          <w:rStyle w:val="StringTok"/>
        </w:rPr>
        <w:t xml:space="preserve">           UPF -&gt; BP</w:t>
      </w:r>
      <w:r>
        <w:rPr/>
        <w:br/>
      </w:r>
      <w:r>
        <w:rPr>
          <w:rStyle w:val="StringTok"/>
        </w:rPr>
        <w:t xml:space="preserve">          Age -&gt; UPF</w:t>
      </w:r>
      <w:r>
        <w:rPr/>
        <w:br/>
      </w:r>
      <w:r>
        <w:rPr>
          <w:rStyle w:val="StringTok"/>
        </w:rPr>
        <w:t xml:space="preserve">           Sex -&gt; UPF</w:t>
      </w:r>
      <w:r>
        <w:rPr/>
        <w:br/>
      </w:r>
      <w:r>
        <w:rPr>
          <w:rStyle w:val="StringTok"/>
        </w:rPr>
        <w:t xml:space="preserve">           BP -&gt; NCD</w:t>
      </w:r>
      <w:r>
        <w:rPr/>
        <w:br/>
      </w:r>
      <w:r>
        <w:rPr>
          <w:rStyle w:val="StringTok"/>
        </w:rPr>
        <w:t>}"</w:t>
      </w:r>
      <w:r>
        <w:rPr>
          <w:rStyle w:val="NormalTok"/>
        </w:rPr>
        <w:t xml:space="preserve">) </w:t>
      </w:r>
      <w:r>
        <w:rPr>
          <w:rStyle w:val="FunctionTok"/>
        </w:rPr>
        <w:t>plot</w:t>
      </w:r>
      <w:r>
        <w:rPr>
          <w:rStyle w:val="NormalTok"/>
        </w:rPr>
        <w:t>(</w:t>
      </w:r>
      <w:r>
        <w:rPr>
          <w:rStyle w:val="FunctionTok"/>
        </w:rPr>
        <w:t>graphLayout</w:t>
      </w:r>
      <w:r>
        <w:rPr>
          <w:rStyle w:val="NormalTok"/>
        </w:rPr>
        <w:t xml:space="preserve">(bp3))    </w:t>
      </w:r>
    </w:p>
    <w:p>
      <w:pPr>
        <w:pStyle w:val="FirstParagraph"/>
        <w:spacing w:lineRule="auto" w:line="480"/>
        <w:rPr/>
      </w:pPr>
      <w:r>
        <w:rPr/>
        <w:t>Dicken and Betterham (57) provide a comprehensive review of papers considering a range of metabolic and other health endpoints.</w:t>
      </w:r>
    </w:p>
    <w:p>
      <w:pPr>
        <w:pStyle w:val="TextBody"/>
        <w:spacing w:lineRule="auto" w:line="480"/>
        <w:rPr/>
      </w:pPr>
      <w:r>
        <w:rPr/>
        <w:t>Mertens (</w:t>
      </w:r>
      <w:r>
        <w:rPr>
          <w:b/>
          <w:bCs/>
        </w:rPr>
        <w:t>mertens?</w:t>
      </w:r>
      <w:r>
        <w:rPr/>
        <w:t>), Barbosa (58), Santos (59) ,Aceves-martins (45), and Rauber (60) explore how UPF are associated with poor health. Whilst this is primarily metabolic pathology they do often mention BP. Schulze (61) comprehensively reviews UPF and metabolic health.</w:t>
      </w:r>
    </w:p>
    <w:p>
      <w:pPr>
        <w:pStyle w:val="TextBody"/>
        <w:spacing w:lineRule="auto" w:line="480"/>
        <w:rPr/>
      </w:pPr>
      <w:r>
        <w:rPr/>
        <w:t>Oliveira et al (62) try to identify ill health in young people associated with the increasing use of UPF.</w:t>
      </w:r>
    </w:p>
    <w:p>
      <w:pPr>
        <w:pStyle w:val="TextBody"/>
        <w:spacing w:lineRule="auto" w:line="480"/>
        <w:rPr/>
      </w:pPr>
      <w:r>
        <w:rPr/>
        <w:t>Hodge (63) dedicated an edition of ‘Public Health Nutrition’ to this question</w:t>
      </w:r>
    </w:p>
    <w:p>
      <w:pPr>
        <w:pStyle w:val="Heading3"/>
        <w:spacing w:lineRule="auto" w:line="480"/>
        <w:rPr/>
      </w:pPr>
      <w:bookmarkStart w:id="15" w:name="obesity"/>
      <w:r>
        <w:rPr/>
        <w:t>obesity</w:t>
      </w:r>
    </w:p>
    <w:p>
      <w:pPr>
        <w:pStyle w:val="FirstParagraph"/>
        <w:spacing w:lineRule="auto" w:line="480"/>
        <w:rPr/>
      </w:pPr>
      <w:bookmarkStart w:id="16" w:name="obesity"/>
      <w:r>
        <w:rPr/>
        <w:t>The link to obesity is perhaps the most direct. Munoz (64) looked at Mexican school age children. Li (65) looked at adults in China. Rauber (60) used the NDNS study to look at obesity in the UK. Each finding links to increased UPF and increased BMI and odds of being obese, often related to increased energy intake. UPF with its nutritional, cultural, and economic parts increases obesity. Critical review of UPF findings almost always include ‘what is the mechanism?’ as an early question. We can now ask this question in three parts. How much of the mechanism is biologic, how much cultural and how much economic?</w:t>
      </w:r>
      <w:bookmarkEnd w:id="16"/>
    </w:p>
    <w:p>
      <w:pPr>
        <w:pStyle w:val="Heading3"/>
        <w:spacing w:lineRule="auto" w:line="480"/>
        <w:rPr/>
      </w:pPr>
      <w:bookmarkStart w:id="17" w:name="diabetes-and-cardiometabolic-syndromes"/>
      <w:r>
        <w:rPr/>
        <w:t>diabetes and cardiometabolic syndromes</w:t>
      </w:r>
    </w:p>
    <w:p>
      <w:pPr>
        <w:pStyle w:val="FirstParagraph"/>
        <w:spacing w:lineRule="auto" w:line="480"/>
        <w:rPr/>
      </w:pPr>
      <w:r>
        <w:rPr/>
        <w:t>Given the effects on obesity and the increase of energy intake the connection to diabetes and cardiometabolic syndromes has been the subject of more papers.</w:t>
      </w:r>
    </w:p>
    <w:p>
      <w:pPr>
        <w:pStyle w:val="TextBody"/>
        <w:spacing w:lineRule="auto" w:line="480"/>
        <w:rPr/>
      </w:pPr>
      <w:r>
        <w:rPr/>
        <w:t>Aguiar (66) concentrates on diabetes only. Li (67) uses a national study to link UPF with diabetes in China.</w:t>
      </w:r>
    </w:p>
    <w:p>
      <w:pPr>
        <w:pStyle w:val="TextBody"/>
        <w:spacing w:lineRule="auto" w:line="480"/>
        <w:rPr/>
      </w:pPr>
      <w:r>
        <w:rPr/>
        <w:t>de Miranda Renata Costa (68) identifies the effect on metabolic health. Martinez (39) connects the dietary share of UPF in the US population. Tavares (69) doing the same in Brazilian adolescents.</w:t>
      </w:r>
    </w:p>
    <w:p>
      <w:pPr>
        <w:pStyle w:val="TextBody"/>
        <w:spacing w:lineRule="auto" w:line="480"/>
        <w:rPr/>
      </w:pPr>
      <w:r>
        <w:rPr/>
        <w:t>dos Santos (70) identifies this as cardiometabolic health and provides a systematic review (59) . Goodman et al (71) explore this in Venezualan adults. Vilela (72) give a ‘…prospective approach to childhood’.</w:t>
      </w:r>
    </w:p>
    <w:p>
      <w:pPr>
        <w:pStyle w:val="TextBody"/>
        <w:spacing w:lineRule="auto" w:line="480"/>
        <w:rPr/>
      </w:pPr>
      <w:r>
        <w:rPr/>
        <w:t>Some authors look how these metabolic effects lead to other conditions. For example Weinstein (73) with dementia. Gomez-Smith (74) identify a possible pathological explanation. Ivancovsky (75) connects NAFLD. Lee (76) connects these to CVD.</w:t>
      </w:r>
    </w:p>
    <w:p>
      <w:pPr>
        <w:pStyle w:val="TextBody"/>
        <w:spacing w:lineRule="auto" w:line="480"/>
        <w:rPr/>
      </w:pPr>
      <w:bookmarkStart w:id="18" w:name="diabetes-and-cardiometabolic-syndromes"/>
      <w:r>
        <w:rPr/>
        <w:t>Colombet (50) connects these changes in metabolic syndrome with changes in socioeconomic inequalities again linking the nutritional identity of diet with its social aspects.</w:t>
      </w:r>
      <w:bookmarkEnd w:id="18"/>
    </w:p>
    <w:p>
      <w:pPr>
        <w:pStyle w:val="Heading3"/>
        <w:spacing w:lineRule="auto" w:line="480"/>
        <w:rPr/>
      </w:pPr>
      <w:bookmarkStart w:id="19" w:name="cancer"/>
      <w:r>
        <w:rPr/>
        <w:t>cancer</w:t>
      </w:r>
    </w:p>
    <w:p>
      <w:pPr>
        <w:pStyle w:val="FirstParagraph"/>
        <w:spacing w:lineRule="auto" w:line="480"/>
        <w:rPr/>
      </w:pPr>
      <w:bookmarkStart w:id="20" w:name="cancer"/>
      <w:r>
        <w:rPr/>
        <w:t>Southall (77) and seperately Wang (78) have identified a risk of colorectal cancer.</w:t>
      </w:r>
      <w:bookmarkEnd w:id="20"/>
    </w:p>
    <w:p>
      <w:pPr>
        <w:pStyle w:val="Heading3"/>
        <w:spacing w:lineRule="auto" w:line="480"/>
        <w:rPr/>
      </w:pPr>
      <w:bookmarkStart w:id="21" w:name="ckd"/>
      <w:r>
        <w:rPr/>
        <w:t>ckd</w:t>
      </w:r>
    </w:p>
    <w:p>
      <w:pPr>
        <w:pStyle w:val="FirstParagraph"/>
        <w:spacing w:lineRule="auto" w:line="480"/>
        <w:rPr/>
      </w:pPr>
      <w:bookmarkStart w:id="22" w:name="ckd"/>
      <w:r>
        <w:rPr/>
        <w:t>Kityo (79) identifies the effect on the kidneys. Identifying the diverse effects of UPF and possibly also another contributory cause of BP changes.</w:t>
      </w:r>
      <w:bookmarkEnd w:id="22"/>
    </w:p>
    <w:p>
      <w:pPr>
        <w:pStyle w:val="Heading3"/>
        <w:spacing w:lineRule="auto" w:line="480"/>
        <w:rPr/>
      </w:pPr>
      <w:bookmarkStart w:id="23" w:name="increasing-upf-intake"/>
      <w:r>
        <w:rPr/>
        <w:t>Increasing UPF intake</w:t>
      </w:r>
    </w:p>
    <w:p>
      <w:pPr>
        <w:pStyle w:val="FirstParagraph"/>
        <w:spacing w:lineRule="auto" w:line="480"/>
        <w:rPr/>
      </w:pPr>
      <w:r>
        <w:rPr/>
        <w:t>Many studies show the increasing role of UPF within the diet. Mertens (80) and ni Mhurchu (54) show how UPF are being eaten in ever greater quantities across Europe but especially across the UK.</w:t>
      </w:r>
    </w:p>
    <w:p>
      <w:pPr>
        <w:pStyle w:val="TextBody"/>
        <w:spacing w:lineRule="auto" w:line="480"/>
        <w:rPr/>
      </w:pPr>
      <w:r>
        <w:rPr/>
        <w:t>Wang (48) identifies increasing consumption in US youths, D’Avila (81) also identify that increasingly upf are the key source of energy in adolescents. Gupta (82) explores the role of youth, identifying the peculiar age distribution of UPF intake.</w:t>
      </w:r>
    </w:p>
    <w:p>
      <w:pPr>
        <w:pStyle w:val="TextBody"/>
        <w:spacing w:lineRule="auto" w:line="480"/>
        <w:rPr/>
      </w:pPr>
      <w:bookmarkStart w:id="24" w:name="increasing-upf-intake"/>
      <w:r>
        <w:rPr/>
        <w:t>Rauber (46) look instead at free sugar intake.</w:t>
      </w:r>
      <w:bookmarkEnd w:id="24"/>
    </w:p>
    <w:p>
      <w:pPr>
        <w:pStyle w:val="Heading3"/>
        <w:spacing w:lineRule="auto" w:line="480"/>
        <w:rPr/>
      </w:pPr>
      <w:bookmarkStart w:id="25" w:name="upf-bp-and-na"/>
      <w:r>
        <w:rPr/>
        <w:t>UPF BP and Na</w:t>
      </w:r>
    </w:p>
    <w:p>
      <w:pPr>
        <w:pStyle w:val="SourceCode"/>
        <w:spacing w:lineRule="auto" w:line="480"/>
        <w:rPr/>
      </w:pPr>
      <w:r>
        <w:rPr>
          <w:rStyle w:val="NormalTok"/>
        </w:rPr>
        <w:t>{r fig</w:t>
      </w:r>
      <w:r>
        <w:rPr>
          <w:rStyle w:val="SpecialCharTok"/>
        </w:rPr>
        <w:t>-</w:t>
      </w:r>
      <w:r>
        <w:rPr>
          <w:rStyle w:val="NormalTok"/>
        </w:rPr>
        <w:t>dagupfbp, echo</w:t>
      </w:r>
      <w:r>
        <w:rPr>
          <w:rStyle w:val="OtherTok"/>
        </w:rPr>
        <w:t>=</w:t>
      </w:r>
      <w:r>
        <w:rPr>
          <w:rStyle w:val="ConstantTok"/>
        </w:rPr>
        <w:t>FALSE</w:t>
      </w:r>
      <w:r>
        <w:rPr>
          <w:rStyle w:val="NormalTok"/>
        </w:rPr>
        <w:t>, message</w:t>
      </w:r>
      <w:r>
        <w:rPr>
          <w:rStyle w:val="OtherTok"/>
        </w:rPr>
        <w:t>=</w:t>
      </w:r>
      <w:r>
        <w:rPr>
          <w:rStyle w:val="ConstantTok"/>
        </w:rPr>
        <w:t>FALSE</w:t>
      </w:r>
      <w:r>
        <w:rPr>
          <w:rStyle w:val="NormalTok"/>
        </w:rPr>
        <w:t>, warning</w:t>
      </w:r>
      <w:r>
        <w:rPr>
          <w:rStyle w:val="OtherTok"/>
        </w:rPr>
        <w:t>=</w:t>
      </w:r>
      <w:r>
        <w:rPr>
          <w:rStyle w:val="ConstantTok"/>
        </w:rPr>
        <w:t>FALSE</w:t>
      </w:r>
      <w:r>
        <w:rPr>
          <w:rStyle w:val="NormalTok"/>
        </w:rPr>
        <w:t xml:space="preserve">} </w:t>
      </w:r>
      <w:r>
        <w:rPr>
          <w:rStyle w:val="CommentTok"/>
        </w:rPr>
        <w:t>#| label: fig-dagupfbp #| fig-cap: "Diagram of relationship between Na and UPF and BP"</w:t>
      </w:r>
      <w:r>
        <w:rPr/>
        <w:br/>
        <w:br/>
        <w:br/>
      </w:r>
      <w:r>
        <w:rPr>
          <w:rStyle w:val="NormalTok"/>
        </w:rPr>
        <w:t xml:space="preserve">bp6 </w:t>
      </w:r>
      <w:r>
        <w:rPr>
          <w:rStyle w:val="OtherTok"/>
        </w:rPr>
        <w:t>&lt;-</w:t>
      </w:r>
      <w:r>
        <w:rPr>
          <w:rStyle w:val="NormalTok"/>
        </w:rPr>
        <w:t xml:space="preserve"> </w:t>
      </w:r>
      <w:r>
        <w:rPr>
          <w:rStyle w:val="FunctionTok"/>
        </w:rPr>
        <w:t>dagitty</w:t>
      </w:r>
      <w:r>
        <w:rPr>
          <w:rStyle w:val="NormalTok"/>
        </w:rPr>
        <w:t>(</w:t>
      </w:r>
      <w:r>
        <w:rPr>
          <w:rStyle w:val="StringTok"/>
        </w:rPr>
        <w:t>" dag { Na -&gt; BP UPF -&gt; BP UPF &lt;-&gt; Na BP -&gt; NCD}"</w:t>
      </w:r>
      <w:r>
        <w:rPr>
          <w:rStyle w:val="NormalTok"/>
        </w:rPr>
        <w:t xml:space="preserve">) </w:t>
      </w:r>
      <w:r>
        <w:rPr>
          <w:rStyle w:val="FunctionTok"/>
        </w:rPr>
        <w:t>plot</w:t>
      </w:r>
      <w:r>
        <w:rPr>
          <w:rStyle w:val="NormalTok"/>
        </w:rPr>
        <w:t>(</w:t>
      </w:r>
      <w:r>
        <w:rPr>
          <w:rStyle w:val="FunctionTok"/>
        </w:rPr>
        <w:t>graphLayout</w:t>
      </w:r>
      <w:r>
        <w:rPr>
          <w:rStyle w:val="NormalTok"/>
        </w:rPr>
        <w:t>(bp6))</w:t>
      </w:r>
    </w:p>
    <w:p>
      <w:pPr>
        <w:pStyle w:val="FirstParagraph"/>
        <w:spacing w:lineRule="auto" w:line="480"/>
        <w:rPr/>
      </w:pPr>
      <w:r>
        <w:rPr/>
        <w:t>Studies have started to find that hypertension is associated with increased intake of UPF in North and South America (Scaranni (83) and de Deus Mendonca (84)), Europe and in Asia ((85) providing a Korean perspective.Du (86) gives the data for China). Wang (87) delivers a meta analysis and systematic review.</w:t>
      </w:r>
    </w:p>
    <w:p>
      <w:pPr>
        <w:pStyle w:val="TextBody"/>
        <w:spacing w:lineRule="auto" w:line="480"/>
        <w:rPr/>
      </w:pPr>
      <w:r>
        <w:rPr/>
        <w:t>The definition of hypertension is contentious with many studies using self identification, or historical physician diagnosis. There is also a distinction between pathology, and physiology. Some papers identify hypertension as a pathological state and exclude it from analysis, others include participants on medication which alters BP value, in others ‘hypertension’ is the outcome measure irrespective of BP value.</w:t>
      </w:r>
    </w:p>
    <w:p>
      <w:pPr>
        <w:pStyle w:val="TextBody"/>
        <w:spacing w:lineRule="auto" w:line="480"/>
        <w:rPr/>
      </w:pPr>
      <w:r>
        <w:rPr/>
        <w:t>What is the mechanism by which UPF causes BP? How much of it is nutritional? After excluding the nutritional dimension is there still a UPF effect? Most studies don’t include sodium intake in their analysis.</w:t>
      </w:r>
    </w:p>
    <w:p>
      <w:pPr>
        <w:pStyle w:val="TextBody"/>
        <w:spacing w:lineRule="auto" w:line="480"/>
        <w:rPr/>
      </w:pPr>
      <w:r>
        <w:rPr/>
        <w:t>Before UPF, Suter (88) asked is hypertension and blood pressure nutrient based, is it mediated by Salt?</w:t>
      </w:r>
    </w:p>
    <w:p>
      <w:pPr>
        <w:pStyle w:val="TextBody"/>
        <w:spacing w:lineRule="auto" w:line="480"/>
        <w:rPr/>
      </w:pPr>
      <w:r>
        <w:rPr/>
        <w:t>Is it other factors such as the food sales environment as explored by Goncalves (89) ?</w:t>
      </w:r>
    </w:p>
    <w:p>
      <w:pPr>
        <w:pStyle w:val="TextBody"/>
        <w:spacing w:lineRule="auto" w:line="480"/>
        <w:rPr/>
      </w:pPr>
      <w:r>
        <w:rPr/>
        <w:t>Oliveira (62) looks at the effect in children, Rezende (90) with adolescents.</w:t>
      </w:r>
    </w:p>
    <w:p>
      <w:pPr>
        <w:pStyle w:val="TextBody"/>
        <w:spacing w:lineRule="auto" w:line="480"/>
        <w:rPr/>
      </w:pPr>
      <w:r>
        <w:rPr/>
        <w:t>Lima (91) reviewed already hypertensive individuals.</w:t>
      </w:r>
    </w:p>
    <w:p>
      <w:pPr>
        <w:pStyle w:val="TextBody"/>
        <w:spacing w:lineRule="auto" w:line="480"/>
        <w:rPr/>
      </w:pPr>
      <w:r>
        <w:rPr/>
        <w:t>These papers answer to a connection between UPF and Hypertension. They leave the next obvious question to brief speculation and future research. Their offer is that UPF are high in Salt and sugars. The question is dropped, the focus elsewhere.</w:t>
      </w:r>
    </w:p>
    <w:p>
      <w:pPr>
        <w:pStyle w:val="TextBody"/>
        <w:spacing w:lineRule="auto" w:line="480"/>
        <w:rPr/>
      </w:pPr>
      <w:bookmarkStart w:id="26" w:name="upf-bp-and-na"/>
      <w:r>
        <w:rPr/>
        <w:t>smiljenac (92) and tzelfa (93) both look at how UPF affect the vasculature which may be part of the pathway to BP. This looks further along the causal chain within the nutritional biologic domain of food science.</w:t>
      </w:r>
      <w:bookmarkEnd w:id="26"/>
    </w:p>
    <w:p>
      <w:pPr>
        <w:pStyle w:val="Heading3"/>
        <w:spacing w:lineRule="auto" w:line="480"/>
        <w:rPr/>
      </w:pPr>
      <w:bookmarkStart w:id="27" w:name="approach-to-change"/>
      <w:r>
        <w:rPr/>
        <w:t>Approach to change</w:t>
      </w:r>
    </w:p>
    <w:p>
      <w:pPr>
        <w:pStyle w:val="FirstParagraph"/>
        <w:spacing w:lineRule="auto" w:line="480"/>
        <w:rPr/>
      </w:pPr>
      <w:r>
        <w:rPr/>
        <w:t>Understanding the best approaches to reducing salt requires approaches that also cross epsitological paradigms. As well as biologic, we need cultural and economic approaches. Indeed it may be that all the science will never make changes in behaviour and regulation in isolation, but may require addressing the cultural and economic.</w:t>
      </w:r>
    </w:p>
    <w:p>
      <w:pPr>
        <w:pStyle w:val="TextBody"/>
        <w:spacing w:lineRule="auto" w:line="480"/>
        <w:rPr/>
      </w:pPr>
      <w:r>
        <w:rPr/>
        <w:t>The relationship between Na and socioeconomic position was demonstrated by Ji et al. (94).</w:t>
      </w:r>
    </w:p>
    <w:p>
      <w:pPr>
        <w:pStyle w:val="TextBody"/>
        <w:spacing w:lineRule="auto" w:line="480"/>
        <w:rPr/>
      </w:pPr>
      <w:r>
        <w:rPr/>
        <w:t>Is it best to get individuals to reduce intake( (95), (96) , (25) , (97) , (98) ), or for all of the food industry to reduce salt levels( (99) , (100) ).</w:t>
      </w:r>
    </w:p>
    <w:p>
      <w:pPr>
        <w:pStyle w:val="TextBody"/>
        <w:spacing w:lineRule="auto" w:line="480"/>
        <w:rPr/>
      </w:pPr>
      <w:r>
        <w:rPr/>
        <w:t>Lifestyle factors are contented. Whilst individual choice is involved. The range of choices available to individuals is limited by the nature of their society. A misapplication of lifestyle results in blaming individuals for the poor choices determined by their social and commercial environment. Iso (101) looks at how education may be effective in delivering change.</w:t>
      </w:r>
    </w:p>
    <w:p>
      <w:pPr>
        <w:pStyle w:val="TextBody"/>
        <w:spacing w:lineRule="auto" w:line="480"/>
        <w:rPr/>
      </w:pPr>
      <w:r>
        <w:rPr/>
        <w:t>This can be tackled using a comprehensive integrated policy approach such as ‘healthy cities’ (102). Macregor (103) explores how political change affects both the process and outcome of population level approaches to improving health.</w:t>
      </w:r>
    </w:p>
    <w:p>
      <w:pPr>
        <w:pStyle w:val="TextBody"/>
        <w:spacing w:lineRule="auto" w:line="480"/>
        <w:rPr/>
      </w:pPr>
      <w:r>
        <w:rPr/>
        <w:t>Instead of trying to change activity of millions of people can be more effective to change laws and policies once ( (104) , (105) , (106) , (107) ). These ‘upstream’ changes are relatively simple, and are much more effective though they can also be reversed (1) . Cost is one of the causes of change as shown by Jones (21) using NDNS to identify the cost premium of a good diet as defined by UK dietary recommendation . Opposition sometimes comes from industry.</w:t>
      </w:r>
    </w:p>
    <w:p>
      <w:pPr>
        <w:pStyle w:val="TextBody"/>
        <w:spacing w:lineRule="auto" w:line="480"/>
        <w:rPr/>
      </w:pPr>
      <w:r>
        <w:rPr/>
        <w:t>Laverty (27) and Macgregor (103) showed that analytical models can effectively demonstrate the effects of different policies on population health. They identify that reducing the effectiveness of a policy on salt in food leads to changes in BP and so on to NCD.</w:t>
      </w:r>
    </w:p>
    <w:p>
      <w:pPr>
        <w:pStyle w:val="TextBody"/>
        <w:spacing w:lineRule="auto" w:line="480"/>
        <w:rPr/>
      </w:pPr>
      <w:r>
        <w:rPr/>
        <w:t>Campos-Nonato (108) identify the benefits of their strategy. They discuss the range of nation level approaches to reducing salt intake.</w:t>
      </w:r>
    </w:p>
    <w:p>
      <w:pPr>
        <w:pStyle w:val="TextBody"/>
        <w:spacing w:lineRule="auto" w:line="480"/>
        <w:rPr/>
      </w:pPr>
      <w:r>
        <w:rPr/>
        <w:t>Dimbleby’s (109) National food strategy is an example of a high level approach to tackling biologic, cultural and economic aspects of food in order to improve all these factors and so reduce the burden of ill health and NCD across the population.</w:t>
      </w:r>
    </w:p>
    <w:p>
      <w:pPr>
        <w:pStyle w:val="TextBody"/>
        <w:spacing w:lineRule="auto" w:line="480"/>
        <w:rPr/>
      </w:pPr>
      <w:bookmarkStart w:id="28" w:name="upf-and-ill-health"/>
      <w:bookmarkStart w:id="29" w:name="approach-to-change"/>
      <w:r>
        <w:rPr/>
        <w:t>(110) ultraprocessed people</w:t>
      </w:r>
      <w:bookmarkEnd w:id="28"/>
      <w:bookmarkEnd w:id="29"/>
    </w:p>
    <w:p>
      <w:pPr>
        <w:pStyle w:val="Heading2"/>
        <w:spacing w:lineRule="auto" w:line="480"/>
        <w:rPr/>
      </w:pPr>
      <w:bookmarkStart w:id="30" w:name="literature-review-conclusion"/>
      <w:r>
        <w:rPr/>
        <w:t>Literature review Conclusion</w:t>
      </w:r>
    </w:p>
    <w:p>
      <w:pPr>
        <w:pStyle w:val="FirstParagraph"/>
        <w:spacing w:lineRule="auto" w:line="480"/>
        <w:rPr/>
      </w:pPr>
      <w:r>
        <w:rPr/>
        <w:t>The literature review identified and analysed a range of literature across the field. Key points being that CVD is a significant NCD, and has links with Na and UPF. These links are often described from different epistemological viewpoints within the study of food. This study aims to cross link these paradigms looking at how Na and UPF interact and looking to understand from a positivist approach what effects UPF have within the positivist paradigm. At the same time knowing and accepting that effects of UPF in this paradigm are a subset of the total effect, which also includes cultural and economic aspects. Also understanding that Na in its nutritional paradigm similarly projects into the cultural and economic.</w:t>
      </w:r>
    </w:p>
    <w:p>
      <w:pPr>
        <w:pStyle w:val="TextBody"/>
        <w:spacing w:lineRule="auto" w:line="480"/>
        <w:rPr/>
      </w:pPr>
      <w:r>
        <w:rPr/>
        <w:t>3277 words</w:t>
      </w:r>
    </w:p>
    <w:p>
      <w:pPr>
        <w:pStyle w:val="Bibliography"/>
        <w:spacing w:lineRule="auto" w:line="480"/>
        <w:rPr/>
      </w:pPr>
      <w:bookmarkStart w:id="31" w:name="refs"/>
      <w:bookmarkStart w:id="32" w:name="ref-cappuccio2015"/>
      <w:r>
        <w:rPr/>
        <w:t xml:space="preserve">1. </w:t>
        <w:tab/>
        <w:t xml:space="preserve">Cappuccio FP, Capewell S. Facts, Issues, and Controversies in Salt Reduction for the Prevention of Cardiovascular Disease. 2015;7(1):21. </w:t>
      </w:r>
      <w:bookmarkEnd w:id="32"/>
    </w:p>
    <w:p>
      <w:pPr>
        <w:pStyle w:val="Bibliography"/>
        <w:spacing w:lineRule="auto" w:line="480"/>
        <w:rPr/>
      </w:pPr>
      <w:bookmarkStart w:id="33" w:name="ref-kannel2009"/>
      <w:r>
        <w:rPr/>
        <w:t xml:space="preserve">2. </w:t>
        <w:tab/>
        <w:t xml:space="preserve">Kannel WB. Hypertension: Reflections on risks and prognostication. The Medical clinics of North America [Internet]. 2009 May;93(3):541–Contents. Available from: </w:t>
      </w:r>
      <w:hyperlink r:id="rId3">
        <w:r>
          <w:rPr>
            <w:rStyle w:val="InternetLink"/>
          </w:rPr>
          <w:t>https://www.ncbi.nlm.nih.gov/pmc/articles/PMC3719976/</w:t>
        </w:r>
      </w:hyperlink>
      <w:bookmarkEnd w:id="33"/>
    </w:p>
    <w:p>
      <w:pPr>
        <w:pStyle w:val="Bibliography"/>
        <w:spacing w:lineRule="auto" w:line="480"/>
        <w:rPr/>
      </w:pPr>
      <w:bookmarkStart w:id="34" w:name="ref-kannel1993"/>
      <w:r>
        <w:rPr/>
        <w:t xml:space="preserve">3. </w:t>
        <w:tab/>
        <w:t xml:space="preserve">Kannel WB, Garrison RJ, Dannenberg AL. Secular blood pressure trends in normotensive persons: The Framingham Study. American Heart Journal [Internet]. 1993 Apr 1;125(4):1154–8. Available from: </w:t>
      </w:r>
      <w:hyperlink r:id="rId4">
        <w:r>
          <w:rPr>
            <w:rStyle w:val="InternetLink"/>
          </w:rPr>
          <w:t>https://www.sciencedirect.com/science/article/pii/000287039390129W</w:t>
        </w:r>
      </w:hyperlink>
      <w:bookmarkEnd w:id="34"/>
    </w:p>
    <w:p>
      <w:pPr>
        <w:pStyle w:val="Bibliography"/>
        <w:spacing w:lineRule="auto" w:line="480"/>
        <w:rPr/>
      </w:pPr>
      <w:bookmarkStart w:id="35" w:name="ref-mahmood2014"/>
      <w:r>
        <w:rPr/>
        <w:t xml:space="preserve">4. </w:t>
        <w:tab/>
        <w:t xml:space="preserve">Mahmood SS, Levy D, Vasan RS, Wang TJ. The Framingham Heart Study and the epidemiology of cardiovascular disease: a historical perspective. The Lancet [Internet]. 2014 Mar 15;383(9921):999–1008. Available from: </w:t>
      </w:r>
      <w:hyperlink r:id="rId5">
        <w:r>
          <w:rPr>
            <w:rStyle w:val="InternetLink"/>
          </w:rPr>
          <w:t>https://www.sciencedirect.com/science/article/pii/S0140673613617523</w:t>
        </w:r>
      </w:hyperlink>
      <w:bookmarkEnd w:id="35"/>
    </w:p>
    <w:p>
      <w:pPr>
        <w:pStyle w:val="Bibliography"/>
        <w:spacing w:lineRule="auto" w:line="480"/>
        <w:rPr/>
      </w:pPr>
      <w:bookmarkStart w:id="36" w:name="ref-pringle2003"/>
      <w:r>
        <w:rPr/>
        <w:t xml:space="preserve">5. </w:t>
        <w:tab/>
        <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 </w:t>
      </w:r>
      <w:hyperlink r:id="rId6">
        <w:r>
          <w:rPr>
            <w:rStyle w:val="InternetLink"/>
          </w:rPr>
          <w:t>http://journals.lww.com/jhypertension/Fulltext/2003/12000/Systolic_blood_pressure_variability_as_a_risk.12.aspx</w:t>
        </w:r>
      </w:hyperlink>
      <w:bookmarkEnd w:id="36"/>
    </w:p>
    <w:p>
      <w:pPr>
        <w:pStyle w:val="Bibliography"/>
        <w:spacing w:lineRule="auto" w:line="480"/>
        <w:rPr/>
      </w:pPr>
      <w:bookmarkStart w:id="37" w:name="ref-ettehad2016"/>
      <w:r>
        <w:rPr/>
        <w:t xml:space="preserve">6. </w:t>
        <w:tab/>
        <w:t xml:space="preserve">Ettehad D, Emdin CA, Kiran A, Anderson SG, Callender T, Emberson J, et al. Blood pressure lowering for prevention of cardiovascular disease and death: a systematic review and meta-analysis. The Lancet [Internet]. 2016 Mar 5;387(10022):957–67. Available from: </w:t>
      </w:r>
      <w:hyperlink r:id="rId7">
        <w:r>
          <w:rPr>
            <w:rStyle w:val="InternetLink"/>
          </w:rPr>
          <w:t>https://www.sciencedirect.com/science/article/pii/S0140673615012258</w:t>
        </w:r>
      </w:hyperlink>
      <w:bookmarkEnd w:id="37"/>
    </w:p>
    <w:p>
      <w:pPr>
        <w:pStyle w:val="Bibliography"/>
        <w:spacing w:lineRule="auto" w:line="480"/>
        <w:rPr/>
      </w:pPr>
      <w:bookmarkStart w:id="38" w:name="ref-DebonRaquel2020Eoua"/>
      <w:r>
        <w:rPr/>
        <w:t xml:space="preserve">7. </w:t>
        <w:tab/>
        <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 </w:t>
      </w:r>
      <w:bookmarkEnd w:id="38"/>
    </w:p>
    <w:p>
      <w:pPr>
        <w:pStyle w:val="Bibliography"/>
        <w:spacing w:lineRule="auto" w:line="480"/>
        <w:rPr/>
      </w:pPr>
      <w:bookmarkStart w:id="39" w:name="ref-bress2021"/>
      <w:r>
        <w:rPr/>
        <w:t xml:space="preserve">8. </w:t>
        <w:tab/>
        <w:t xml:space="preserve">Bress AP, Cohen JB, Anstey DE, Conroy MB, Ferdinand KC, Fontil V, et al. Inequities in hypertension control in the united states exposed and exacerbated by COVID-19 and the role of home blood pressure and virtual health care during and after the COVID-19 pandemic. Journal of the American Heart Association [Internet]. 2021 Jun 1;10(11):e020997. Available from: </w:t>
      </w:r>
      <w:hyperlink r:id="rId8">
        <w:r>
          <w:rPr>
            <w:rStyle w:val="InternetLink"/>
          </w:rPr>
          <w:t>http://www.ahajournals.org/doi/10.1161/JAHA.121.020997</w:t>
        </w:r>
      </w:hyperlink>
      <w:bookmarkEnd w:id="39"/>
    </w:p>
    <w:p>
      <w:pPr>
        <w:pStyle w:val="Bibliography"/>
        <w:spacing w:lineRule="auto" w:line="480"/>
        <w:rPr/>
      </w:pPr>
      <w:bookmarkStart w:id="40" w:name="ref-boutain2001"/>
      <w:r>
        <w:rPr/>
        <w:t xml:space="preserve">9. </w:t>
        <w:tab/>
        <w:t xml:space="preserve">Boutain DM. Discourses of worry, stress, and high blood pressure in rural south louisiana. Journal of Nursing Scholarship [Internet]. 2001;33(3):225–30. Available from: </w:t>
      </w:r>
      <w:hyperlink r:id="rId9">
        <w:r>
          <w:rPr>
            <w:rStyle w:val="InternetLink"/>
          </w:rPr>
          <w:t>https://www.proquest.com/docview/236433731/abstract/F0777DA87E374D2EPQ/1</w:t>
        </w:r>
      </w:hyperlink>
      <w:bookmarkEnd w:id="40"/>
    </w:p>
    <w:p>
      <w:pPr>
        <w:pStyle w:val="Bibliography"/>
        <w:spacing w:lineRule="auto" w:line="480"/>
        <w:rPr/>
      </w:pPr>
      <w:bookmarkStart w:id="41" w:name="ref-roche2018"/>
      <w:r>
        <w:rPr/>
        <w:t xml:space="preserve">10. </w:t>
        <w:tab/>
        <w:t xml:space="preserve">Roche M, Onyia I. A quality improvement package for high blood pressure (BP) management in general practice, part of a systems leadership approach to tackling high BP in Cheshire and Merseyside [Internet]. 2018. Available from: </w:t>
      </w:r>
      <w:hyperlink r:id="rId10">
        <w:r>
          <w:rPr>
            <w:rStyle w:val="InternetLink"/>
          </w:rPr>
          <w:t>https://www.nice.org.uk/sharedlearning/a-quality-improvement-package-for-high-blood-pressure-bp-management-in-general-practice-part-of-a-systems-leadership-approach-to-tackling-high-bp-in-cheshire-and-merseyside</w:t>
        </w:r>
      </w:hyperlink>
      <w:bookmarkEnd w:id="41"/>
    </w:p>
    <w:p>
      <w:pPr>
        <w:pStyle w:val="Bibliography"/>
        <w:spacing w:lineRule="auto" w:line="480"/>
        <w:rPr/>
      </w:pPr>
      <w:bookmarkStart w:id="42" w:name="ref-who"/>
      <w:r>
        <w:rPr/>
        <w:t xml:space="preserve">11. </w:t>
        <w:tab/>
        <w:t xml:space="preserve">WHO. High blood pressure: A public health problem [Internet]. Available from: </w:t>
      </w:r>
      <w:hyperlink r:id="rId11">
        <w:r>
          <w:rPr>
            <w:rStyle w:val="InternetLink"/>
          </w:rPr>
          <w:t>http://www.emro.who.int/media/world-health-day/public-health-problem-factsheet-2013.html</w:t>
        </w:r>
      </w:hyperlink>
      <w:bookmarkEnd w:id="42"/>
    </w:p>
    <w:p>
      <w:pPr>
        <w:pStyle w:val="Bibliography"/>
        <w:spacing w:lineRule="auto" w:line="480"/>
        <w:rPr/>
      </w:pPr>
      <w:bookmarkStart w:id="43" w:name="ref-bloodpr"/>
      <w:r>
        <w:rPr/>
        <w:t xml:space="preserve">12. </w:t>
        <w:tab/>
        <w:t xml:space="preserve">Blood pressure in the normotensive segment of the population has been quite stable. </w:t>
      </w:r>
      <w:bookmarkEnd w:id="43"/>
    </w:p>
    <w:p>
      <w:pPr>
        <w:pStyle w:val="Bibliography"/>
        <w:spacing w:lineRule="auto" w:line="480"/>
        <w:rPr/>
      </w:pPr>
      <w:bookmarkStart w:id="44" w:name="ref-bloodpr2018"/>
      <w:r>
        <w:rPr/>
        <w:t xml:space="preserve">13. </w:t>
        <w:tab/>
        <w:t xml:space="preserve">Blood pressure test [Internet]. 2018. Available from: </w:t>
      </w:r>
      <w:hyperlink r:id="rId12">
        <w:r>
          <w:rPr>
            <w:rStyle w:val="InternetLink"/>
          </w:rPr>
          <w:t>https://www.nhs.uk/conditions/blood-pressure-test/</w:t>
        </w:r>
      </w:hyperlink>
      <w:bookmarkEnd w:id="44"/>
    </w:p>
    <w:p>
      <w:pPr>
        <w:pStyle w:val="Bibliography"/>
        <w:spacing w:lineRule="auto" w:line="480"/>
        <w:rPr/>
      </w:pPr>
      <w:bookmarkStart w:id="45" w:name="ref-intersal1988"/>
      <w:r>
        <w:rPr/>
        <w:t xml:space="preserve">14. </w:t>
        <w:tab/>
        <w:t xml:space="preserve">Intersalt: An international study of electrolyte excretion and blood pressure. Results for 24 hour urinary sodium and potassium excretion. Intersalt cooperative research group. BMJ : British Medical Journal [Internet]. 1988 Jul 30;297(6644):319–28. Available from: </w:t>
      </w:r>
      <w:hyperlink r:id="rId13">
        <w:r>
          <w:rPr>
            <w:rStyle w:val="InternetLink"/>
          </w:rPr>
          <w:t>https://www.ncbi.nlm.nih.gov/pmc/articles/PMC1834069/</w:t>
        </w:r>
      </w:hyperlink>
      <w:bookmarkEnd w:id="45"/>
    </w:p>
    <w:p>
      <w:pPr>
        <w:pStyle w:val="Bibliography"/>
        <w:spacing w:lineRule="auto" w:line="480"/>
        <w:rPr/>
      </w:pPr>
      <w:bookmarkStart w:id="46" w:name="ref-elliott1996"/>
      <w:r>
        <w:rPr/>
        <w:t xml:space="preserve">15. </w:t>
        <w:tab/>
        <w:t xml:space="preserve">Elliott P, Stamler J, Nichols R, Dyer AR, Stamler R, Kesteloot H, et al. Intersalt revisited: further analyses of 24 hour sodium excretion and blood pressure within and across populations. BMJ [Internet]. 1996 May 18;312(7041):1249–53. Available from: </w:t>
      </w:r>
      <w:hyperlink r:id="rId14">
        <w:r>
          <w:rPr>
            <w:rStyle w:val="InternetLink"/>
          </w:rPr>
          <w:t>https://www.bmj.com/content/312/7041/1249</w:t>
        </w:r>
      </w:hyperlink>
      <w:bookmarkEnd w:id="46"/>
    </w:p>
    <w:p>
      <w:pPr>
        <w:pStyle w:val="Bibliography"/>
        <w:spacing w:lineRule="auto" w:line="480"/>
        <w:rPr/>
      </w:pPr>
      <w:bookmarkStart w:id="47" w:name="ref-taubes2012"/>
      <w:r>
        <w:rPr/>
        <w:t xml:space="preserve">16. </w:t>
        <w:tab/>
        <w:t xml:space="preserve">Taubes G. Opinion | salt, we misjudged you. The New York Times [Internet]. 2012 Jun 2; Available from: </w:t>
      </w:r>
      <w:hyperlink r:id="rId15">
        <w:r>
          <w:rPr>
            <w:rStyle w:val="InternetLink"/>
          </w:rPr>
          <w:t>https://www.nytimes.com/2012/06/03/opinion/sunday/we-only-think-we-know-the-truth-about-salt.html</w:t>
        </w:r>
      </w:hyperlink>
      <w:bookmarkEnd w:id="47"/>
    </w:p>
    <w:p>
      <w:pPr>
        <w:pStyle w:val="Bibliography"/>
        <w:spacing w:lineRule="auto" w:line="480"/>
        <w:rPr/>
      </w:pPr>
      <w:bookmarkStart w:id="48" w:name="ref-newman2017"/>
      <w:r>
        <w:rPr/>
        <w:t xml:space="preserve">17. </w:t>
        <w:tab/>
        <w:t xml:space="preserve">Newman T. High blood pressure: Sodium may not be the culprit [Internet]. 2017. Available from: </w:t>
      </w:r>
      <w:hyperlink r:id="rId16">
        <w:r>
          <w:rPr>
            <w:rStyle w:val="InternetLink"/>
          </w:rPr>
          <w:t>https://www.medicalnewstoday.com/articles/317099</w:t>
        </w:r>
      </w:hyperlink>
      <w:bookmarkEnd w:id="48"/>
    </w:p>
    <w:p>
      <w:pPr>
        <w:pStyle w:val="Bibliography"/>
        <w:spacing w:lineRule="auto" w:line="480"/>
        <w:rPr/>
      </w:pPr>
      <w:bookmarkStart w:id="49" w:name="ref-elijovich2016"/>
      <w:r>
        <w:rPr/>
        <w:t xml:space="preserve">18. </w:t>
        <w:tab/>
        <w:t xml:space="preserve">Elijovich F. Salt sensitivity of blood pressure | hypertension. Hypertension [Internet]. 2016 Sep;68(3). Available from: </w:t>
      </w:r>
      <w:hyperlink r:id="rId17">
        <w:r>
          <w:rPr>
            <w:rStyle w:val="InternetLink"/>
          </w:rPr>
          <w:t>https://www-ahajournals-org.liverpool.idm.oclc.org/doi/10.1161/HYP.0000000000000047?url_ver=Z39.88-2003&amp;rfr_id=ori:rid:crossref.org&amp;rfr_dat=cr_pub%20%200pubmed</w:t>
        </w:r>
      </w:hyperlink>
      <w:bookmarkEnd w:id="49"/>
    </w:p>
    <w:p>
      <w:pPr>
        <w:pStyle w:val="Bibliography"/>
        <w:spacing w:lineRule="auto" w:line="480"/>
        <w:rPr/>
      </w:pPr>
      <w:bookmarkStart w:id="50" w:name="ref-barris2023"/>
      <w:r>
        <w:rPr/>
        <w:t xml:space="preserve">19. </w:t>
        <w:tab/>
        <w:t xml:space="preserve">Barris CT, Faulkner JL, Belin de Chantemèle EJ. Salt sensitivity of blood pressure in women. Hypertension [Internet]. 2023 Feb;80(2):268–78. Available from: </w:t>
      </w:r>
      <w:hyperlink r:id="rId18">
        <w:r>
          <w:rPr>
            <w:rStyle w:val="InternetLink"/>
          </w:rPr>
          <w:t>https://www.ahajournals.org/doi/10.1161/HYPERTENSIONAHA.122.17952</w:t>
        </w:r>
      </w:hyperlink>
      <w:bookmarkEnd w:id="50"/>
    </w:p>
    <w:p>
      <w:pPr>
        <w:pStyle w:val="Bibliography"/>
        <w:spacing w:lineRule="auto" w:line="480"/>
        <w:rPr/>
      </w:pPr>
      <w:bookmarkStart w:id="51" w:name="ref-pitzer2022"/>
      <w:r>
        <w:rPr/>
        <w:t xml:space="preserve">20. </w:t>
        <w:tab/>
        <w:t xml:space="preserve">Pitzer A, Elijovich F, Laffer CL, Ertuglu LA, Sahinoz M, Saleem M, et al. DC ENaC-dependent inflammasome activation contributes to salt-sensitive hypertension. Circulation Research [Internet]. 2022 Aug 5;131(4):328–44. Available from: </w:t>
      </w:r>
      <w:hyperlink r:id="rId19">
        <w:r>
          <w:rPr>
            <w:rStyle w:val="InternetLink"/>
          </w:rPr>
          <w:t>https://www.ahajournals.org/doi/10.1161/CIRCRESAHA.122.320818</w:t>
        </w:r>
      </w:hyperlink>
      <w:bookmarkEnd w:id="51"/>
    </w:p>
    <w:p>
      <w:pPr>
        <w:pStyle w:val="Bibliography"/>
        <w:spacing w:lineRule="auto" w:line="480"/>
        <w:rPr/>
      </w:pPr>
      <w:bookmarkStart w:id="52" w:name="ref-jones2018"/>
      <w:r>
        <w:rPr/>
        <w:t xml:space="preserve">21. </w:t>
        <w:tab/>
        <w:t xml:space="preserve">Jones NR, Tong TY, Monsivais P. Meeting UK dietary recommendations is associated with higher estimated consumer food costs: an analysis using the National Diet and Nutrition Survey and consumer expenditure data, 20082012. Public Health Nutrition [Internet]. 2018 Apr;21(5):948–56. Available from: </w:t>
      </w:r>
      <w:hyperlink r:id="rId20">
        <w:r>
          <w:rPr>
            <w:rStyle w:val="InternetLink"/>
          </w:rPr>
          <w:t>http://www.cambridge.org/core/journals/public-health-nutrition/article/meeting-uk-dietary-recommendations-is-associated-with-higher-estimated-consumer-food-costs-an-analysis-using-the-national-diet-and-nutrition-survey-and-consumer-expenditure-data-20082012/EAB3C4470D82264844C22F225772F908</w:t>
        </w:r>
      </w:hyperlink>
      <w:bookmarkEnd w:id="52"/>
    </w:p>
    <w:p>
      <w:pPr>
        <w:pStyle w:val="Bibliography"/>
        <w:spacing w:lineRule="auto" w:line="480"/>
        <w:rPr/>
      </w:pPr>
      <w:bookmarkStart w:id="53" w:name="ref-salisbury2022"/>
      <w:r>
        <w:rPr/>
        <w:t xml:space="preserve">22. </w:t>
        <w:tab/>
        <w:t xml:space="preserve">Salisbury H. Helen Salisbury: The commercial determinants of health. BMJ [Internet]. 2022 Jul 12;o1704. Available from: </w:t>
      </w:r>
      <w:hyperlink r:id="rId21">
        <w:r>
          <w:rPr>
            <w:rStyle w:val="InternetLink"/>
          </w:rPr>
          <w:t>https://www.bmj.com/lookup/doi/10.1136/bmj.o1704</w:t>
        </w:r>
      </w:hyperlink>
      <w:bookmarkEnd w:id="53"/>
    </w:p>
    <w:p>
      <w:pPr>
        <w:pStyle w:val="Bibliography"/>
        <w:spacing w:lineRule="auto" w:line="480"/>
        <w:rPr/>
      </w:pPr>
      <w:bookmarkStart w:id="54" w:name="ref-tan2021"/>
      <w:r>
        <w:rPr/>
        <w:t xml:space="preserve">23. </w:t>
        <w:tab/>
        <w:t xml:space="preserve">Tan SY, Sotirelis E, Bojeh R, Maan I, Medalle M, Chik XSF, et al. Is dietary intake associated with salt taste function and perception in adults? A systematic review. Food Quality and Preference [Internet]. 2021;92:104174. Available from: </w:t>
      </w:r>
      <w:hyperlink r:id="rId22">
        <w:r>
          <w:rPr>
            <w:rStyle w:val="InternetLink"/>
          </w:rPr>
          <w:t>https://linkinghub.elsevier.com/retrieve/pii/S095032932100001X</w:t>
        </w:r>
      </w:hyperlink>
      <w:bookmarkEnd w:id="54"/>
    </w:p>
    <w:p>
      <w:pPr>
        <w:pStyle w:val="Bibliography"/>
        <w:spacing w:lineRule="auto" w:line="480"/>
        <w:rPr/>
      </w:pPr>
      <w:bookmarkStart w:id="55" w:name="ref-nakamura2022"/>
      <w:r>
        <w:rPr/>
        <w:t xml:space="preserve">24. </w:t>
        <w:tab/>
        <w:t xml:space="preserve">Nakamura H, Kawashima T, Yamasaki L, Lwin KS, Eguchi A, Hayabuchi H, et al. Reducing salt intake with umami: A secondary analysis of data in the UK National Diet and Nutrition Survey. Food Science &amp; Nutrition [Internet]. 2022 Nov 12;11(2):872–82. Available from: </w:t>
      </w:r>
      <w:hyperlink r:id="rId23">
        <w:r>
          <w:rPr>
            <w:rStyle w:val="InternetLink"/>
          </w:rPr>
          <w:t>http://dx.doi.org/10.1002/fsn3.3121</w:t>
        </w:r>
      </w:hyperlink>
      <w:bookmarkEnd w:id="55"/>
    </w:p>
    <w:p>
      <w:pPr>
        <w:pStyle w:val="Bibliography"/>
        <w:spacing w:lineRule="auto" w:line="480"/>
        <w:rPr/>
      </w:pPr>
      <w:bookmarkStart w:id="56" w:name="ref-vollmer2001"/>
      <w:r>
        <w:rPr/>
        <w:t xml:space="preserve">25. </w:t>
        <w:tab/>
        <w:t xml:space="preserve">Vollmer WM, Sacks FM, Ard J, Appel LJ, Bray GA, Simons-Morton DG, et al. Effects of Diet and Sodium Intake on Blood Pressure: Subgroup Analysis of the DASH-Sodium Trial. Annals of Internal Medicine [Internet]. 2001 Dec 18;135(12):1019. Available from: </w:t>
      </w:r>
      <w:hyperlink r:id="rId24">
        <w:r>
          <w:rPr>
            <w:rStyle w:val="InternetLink"/>
          </w:rPr>
          <w:t>http://annals.org/article.aspx?doi=10.7326/0003-4819-135-12-200112180-00005</w:t>
        </w:r>
      </w:hyperlink>
      <w:bookmarkEnd w:id="56"/>
    </w:p>
    <w:p>
      <w:pPr>
        <w:pStyle w:val="Bibliography"/>
        <w:spacing w:lineRule="auto" w:line="480"/>
        <w:rPr/>
      </w:pPr>
      <w:bookmarkStart w:id="57" w:name="ref-hendriksen"/>
      <w:r>
        <w:rPr/>
        <w:t xml:space="preserve">26. </w:t>
        <w:tab/>
        <w:t xml:space="preserve">Hendriksen MAH. Public health impact of salt reduction. </w:t>
      </w:r>
      <w:bookmarkEnd w:id="57"/>
    </w:p>
    <w:p>
      <w:pPr>
        <w:pStyle w:val="Bibliography"/>
        <w:spacing w:lineRule="auto" w:line="480"/>
        <w:rPr/>
      </w:pPr>
      <w:bookmarkStart w:id="58" w:name="ref-laverty2019"/>
      <w:r>
        <w:rPr/>
        <w:t xml:space="preserve">27. </w:t>
        <w:tab/>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 </w:t>
      </w:r>
      <w:hyperlink r:id="rId25">
        <w:r>
          <w:rPr>
            <w:rStyle w:val="InternetLink"/>
          </w:rPr>
          <w:t>http://www.proquest.com/docview/2351440363/abstract/C0DFC73837B348F7PQ/1</w:t>
        </w:r>
      </w:hyperlink>
      <w:bookmarkEnd w:id="58"/>
    </w:p>
    <w:p>
      <w:pPr>
        <w:pStyle w:val="Bibliography"/>
        <w:spacing w:lineRule="auto" w:line="480"/>
        <w:rPr/>
      </w:pPr>
      <w:bookmarkStart w:id="59" w:name="ref-monteiro2009"/>
      <w:r>
        <w:rPr/>
        <w:t xml:space="preserve">28. </w:t>
        <w:tab/>
        <w:t xml:space="preserve">Monteiro CA. Nutrition and health. The issue is not food, nor nutrients, so much as processing. Public Health Nutrition [Internet]. 2009 May;12(5):729–31. Available from: </w:t>
      </w:r>
      <w:hyperlink r:id="rId26">
        <w:r>
          <w:rPr>
            <w:rStyle w:val="InternetLink"/>
          </w:rPr>
          <w:t>https://www.cambridge.org/core/journals/public-health-nutrition/article/nutrition-and-health-the-issue-is-not-food-nor-nutrients-so-much-as-processing/0C514FC9DB264538F83D5D34A81BB10A</w:t>
        </w:r>
      </w:hyperlink>
      <w:bookmarkEnd w:id="59"/>
    </w:p>
    <w:p>
      <w:pPr>
        <w:pStyle w:val="Bibliography"/>
        <w:spacing w:lineRule="auto" w:line="480"/>
        <w:rPr/>
      </w:pPr>
      <w:bookmarkStart w:id="60" w:name="ref-martínez2021"/>
      <w:r>
        <w:rPr/>
        <w:t xml:space="preserve">29. </w:t>
        <w:tab/>
        <w:t xml:space="preserve">Martínez J. Epistemology of a New Era of Healthy Foods and the Construction of Social Myths. International Journal of Clinical Nutrition &amp; Dietetics [Internet]. 2021 Oct 2;7(1). Available from: </w:t>
      </w:r>
      <w:hyperlink r:id="rId27">
        <w:r>
          <w:rPr>
            <w:rStyle w:val="InternetLink"/>
          </w:rPr>
          <w:t>https://www.graphyonline.com/archives/IJCND/2021/IJCND-158/</w:t>
        </w:r>
      </w:hyperlink>
      <w:bookmarkEnd w:id="60"/>
    </w:p>
    <w:p>
      <w:pPr>
        <w:pStyle w:val="Bibliography"/>
        <w:spacing w:lineRule="auto" w:line="480"/>
        <w:rPr/>
      </w:pPr>
      <w:bookmarkStart w:id="61" w:name="ref-meghani2007"/>
      <w:r>
        <w:rPr/>
        <w:t xml:space="preserve">30. </w:t>
        <w:tab/>
        <w:t xml:space="preserve">Meghani Z. Values, technologies, and epistemology. Agriculture and Human Values [Internet]. 2007 Nov 29;25(1):25–34. Available from: </w:t>
      </w:r>
      <w:hyperlink r:id="rId28">
        <w:r>
          <w:rPr>
            <w:rStyle w:val="InternetLink"/>
          </w:rPr>
          <w:t>http://link.springer.com/10.1007/s10460-007-9074-0</w:t>
        </w:r>
      </w:hyperlink>
      <w:bookmarkEnd w:id="61"/>
    </w:p>
    <w:p>
      <w:pPr>
        <w:pStyle w:val="Bibliography"/>
        <w:spacing w:lineRule="auto" w:line="480"/>
        <w:rPr/>
      </w:pPr>
      <w:bookmarkStart w:id="62" w:name="ref-romeroferreiro2021"/>
      <w:r>
        <w:rPr/>
        <w:t xml:space="preserve">31. </w:t>
        <w:tab/>
        <w:t xml:space="preserve">Romero Ferreiro C, Lora Pablos D, Gómez de la Cámara A. Two dimensions of nutritional value: Nutri-score and NOVA. Nutrients [Internet]. 2021 Aug 13;13(8):2783. Available from: </w:t>
      </w:r>
      <w:hyperlink r:id="rId29">
        <w:r>
          <w:rPr>
            <w:rStyle w:val="InternetLink"/>
          </w:rPr>
          <w:t>https://www.ncbi.nlm.nih.gov/pmc/articles/PMC8399905/</w:t>
        </w:r>
      </w:hyperlink>
      <w:bookmarkEnd w:id="62"/>
    </w:p>
    <w:p>
      <w:pPr>
        <w:pStyle w:val="Bibliography"/>
        <w:spacing w:lineRule="auto" w:line="480"/>
        <w:rPr/>
      </w:pPr>
      <w:bookmarkStart w:id="63" w:name="ref-A.Asma2019Fcsb"/>
      <w:r>
        <w:rPr/>
        <w:t xml:space="preserve">32. </w:t>
        <w:tab/>
        <w:t xml:space="preserve">A. A, Gan HJ, M. Y. H, K. KS, Zainudin AA. Food classification system based on food processing and its relationship with nutritional status of adults in Terengganu, Malaysia. Food Research. 2019;4(2):539–46. </w:t>
      </w:r>
      <w:bookmarkEnd w:id="63"/>
    </w:p>
    <w:p>
      <w:pPr>
        <w:pStyle w:val="Bibliography"/>
        <w:spacing w:lineRule="auto" w:line="480"/>
        <w:rPr/>
      </w:pPr>
      <w:bookmarkStart w:id="64" w:name="ref-bourdieu2002"/>
      <w:r>
        <w:rPr/>
        <w:t xml:space="preserve">33. </w:t>
        <w:tab/>
        <w:t xml:space="preserve">Bourdieu P, Bourdieu P. Distinction: a social critique of the judgement of taste. 11. print. Cambridge, Mass: Harvard Univ. Press; 2002. </w:t>
      </w:r>
      <w:bookmarkEnd w:id="64"/>
    </w:p>
    <w:p>
      <w:pPr>
        <w:pStyle w:val="Bibliography"/>
        <w:spacing w:lineRule="auto" w:line="480"/>
        <w:rPr/>
      </w:pPr>
      <w:bookmarkStart w:id="65" w:name="ref-abourdi2021"/>
      <w:r>
        <w:rPr/>
        <w:t xml:space="preserve">34. </w:t>
        <w:tab/>
        <w:t xml:space="preserve">A Bourdieu’dian Analysis for the Construction of an Education in Tea [Internet]. 2021. Available from: </w:t>
      </w:r>
      <w:hyperlink r:id="rId30">
        <w:r>
          <w:rPr>
            <w:rStyle w:val="InternetLink"/>
          </w:rPr>
          <w:t>https://www.teatechnique.org/a-bourdieudian-analysis-for-the-construction-of-an-education-in-tea/</w:t>
        </w:r>
      </w:hyperlink>
      <w:bookmarkEnd w:id="65"/>
    </w:p>
    <w:p>
      <w:pPr>
        <w:pStyle w:val="Bibliography"/>
        <w:spacing w:lineRule="auto" w:line="480"/>
        <w:rPr/>
      </w:pPr>
      <w:bookmarkStart w:id="66" w:name="ref-cuj2021"/>
      <w:r>
        <w:rPr/>
        <w:t xml:space="preserve">35. </w:t>
        <w:tab/>
        <w:t xml:space="preserve">Cuj M, Grabinsky L, Yates-Doerr E. Cultures of nutrition: Classification, food policy, and health. Medical Anthropology [Internet]. 2021 Jan 2;40(1):79–97. Available from: </w:t>
      </w:r>
      <w:hyperlink r:id="rId31">
        <w:r>
          <w:rPr>
            <w:rStyle w:val="InternetLink"/>
          </w:rPr>
          <w:t>https://doi.org/10.1080/01459740.2020.1826475</w:t>
        </w:r>
      </w:hyperlink>
      <w:bookmarkEnd w:id="66"/>
    </w:p>
    <w:p>
      <w:pPr>
        <w:pStyle w:val="Bibliography"/>
        <w:spacing w:lineRule="auto" w:line="480"/>
        <w:rPr/>
      </w:pPr>
      <w:bookmarkStart w:id="67" w:name="ref-haber1977"/>
      <w:r>
        <w:rPr/>
        <w:t xml:space="preserve">36. </w:t>
        <w:tab/>
        <w:t xml:space="preserve">Haber GB, Heaton KW, Murphy D, Burroughs LF. DEPLETION AND DISRUPTION OF DIETARY FIBRE: EFFECTS ON SATIETY, PLASMA-GLUCOSE, AND SERUM-INSULIN. The Lancet [Internet]. 1977 Oct 1;310(8040):679–82. Available from: </w:t>
      </w:r>
      <w:hyperlink r:id="rId32">
        <w:r>
          <w:rPr>
            <w:rStyle w:val="InternetLink"/>
          </w:rPr>
          <w:t>https://www.sciencedirect.com/science/article/pii/S0140673677904949</w:t>
        </w:r>
      </w:hyperlink>
      <w:bookmarkEnd w:id="67"/>
    </w:p>
    <w:p>
      <w:pPr>
        <w:pStyle w:val="Bibliography"/>
        <w:spacing w:lineRule="auto" w:line="480"/>
        <w:rPr/>
      </w:pPr>
      <w:bookmarkStart w:id="68" w:name="ref-dickie2023"/>
      <w:r>
        <w:rPr/>
        <w:t xml:space="preserve">37. </w:t>
        <w:tab/>
        <w:t xml:space="preserve">Dickie S, Woods J, Machado P, Lawrence M. A novel food processing-based nutrition classification scheme for guiding policy actions applied to the australian food supply. Frontiers in Nutrition [Internet]. 2023;10. Available from: </w:t>
      </w:r>
      <w:hyperlink r:id="rId33">
        <w:r>
          <w:rPr>
            <w:rStyle w:val="InternetLink"/>
          </w:rPr>
          <w:t>https://www.frontiersin.org/articles/10.3389/fnut.2023.1071356</w:t>
        </w:r>
      </w:hyperlink>
      <w:bookmarkEnd w:id="68"/>
    </w:p>
    <w:p>
      <w:pPr>
        <w:pStyle w:val="Bibliography"/>
        <w:spacing w:lineRule="auto" w:line="480"/>
        <w:rPr/>
      </w:pPr>
      <w:bookmarkStart w:id="69" w:name="ref-dickie2022"/>
      <w:r>
        <w:rPr/>
        <w:t xml:space="preserve">38. </w:t>
        <w:tab/>
        <w:t xml:space="preserve">Dickie S, Woods J, Machado P, Lawrence M. Nutrition classification schemes for informing nutrition policy in australia: Nutrient-based, food-based, or dietary-based? Current Developments in Nutrition [Internet]. 2022 Jul 4;6(8):nzac112. Available from: </w:t>
      </w:r>
      <w:hyperlink r:id="rId34">
        <w:r>
          <w:rPr>
            <w:rStyle w:val="InternetLink"/>
          </w:rPr>
          <w:t>https://www.ncbi.nlm.nih.gov/pmc/articles/PMC9429971/</w:t>
        </w:r>
      </w:hyperlink>
      <w:bookmarkEnd w:id="69"/>
    </w:p>
    <w:p>
      <w:pPr>
        <w:pStyle w:val="Bibliography"/>
        <w:spacing w:lineRule="auto" w:line="480"/>
        <w:rPr/>
      </w:pPr>
      <w:bookmarkStart w:id="70" w:name="ref-Martinez-PerezCelia2021Uodf"/>
      <w:r>
        <w:rPr/>
        <w:t xml:space="preserve">39. </w:t>
        <w:tab/>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 </w:t>
      </w:r>
      <w:bookmarkEnd w:id="70"/>
    </w:p>
    <w:p>
      <w:pPr>
        <w:pStyle w:val="Bibliography"/>
        <w:spacing w:lineRule="auto" w:line="480"/>
        <w:rPr/>
      </w:pPr>
      <w:bookmarkStart w:id="71" w:name="ref-monteiro2010"/>
      <w:r>
        <w:rPr/>
        <w:t xml:space="preserve">40. </w:t>
        <w:tab/>
        <w:t xml:space="preserve">Monteiro CA, Levy RB, Claro RM, Castro IRR de, Cannon G. A new classification of foods based on the extent and purpose of their processing. Cadernos de Saúde Pública [Internet]. 2010 Nov;26:2039–49. Available from: </w:t>
      </w:r>
      <w:hyperlink r:id="rId35">
        <w:r>
          <w:rPr>
            <w:rStyle w:val="InternetLink"/>
          </w:rPr>
          <w:t>http://www.scielo.br/j/csp/a/fQWy8tBbJkMFhGq6gPzsGkb/?lang=en</w:t>
        </w:r>
      </w:hyperlink>
      <w:bookmarkEnd w:id="71"/>
    </w:p>
    <w:p>
      <w:pPr>
        <w:pStyle w:val="Bibliography"/>
        <w:spacing w:lineRule="auto" w:line="480"/>
        <w:rPr/>
      </w:pPr>
      <w:bookmarkStart w:id="72" w:name="ref-monteiro2013"/>
      <w:r>
        <w:rPr/>
        <w:t xml:space="preserve">41. </w:t>
        <w:tab/>
        <w:t xml:space="preserve">Monteiro CA, Moubarac J-C, Cannon G, Ng SW, Popkin B. Ultra-processed products are becoming dominant in the global food system. Obesity Reviews [Internet]. 2013;14(S2):21–8. Available from: </w:t>
      </w:r>
      <w:hyperlink r:id="rId36">
        <w:r>
          <w:rPr>
            <w:rStyle w:val="InternetLink"/>
          </w:rPr>
          <w:t>https://onlinelibrary.wiley.com/doi/abs/10.1111/obr.12107</w:t>
        </w:r>
      </w:hyperlink>
      <w:bookmarkEnd w:id="72"/>
    </w:p>
    <w:p>
      <w:pPr>
        <w:pStyle w:val="Bibliography"/>
        <w:spacing w:lineRule="auto" w:line="480"/>
        <w:rPr/>
      </w:pPr>
      <w:bookmarkStart w:id="73" w:name="ref-monteiro2016"/>
      <w:r>
        <w:rPr/>
        <w:t xml:space="preserve">42. </w:t>
        <w:tab/>
        <w:t xml:space="preserve">Monteiro CA, Cannon G, Levy R, Moubarac JC, Jaime P, Martins AP, et al. NOVA. The star shines bright. World Nutrition [Internet]. 2016 Jan 7;7(1-3):28–38. Available from: </w:t>
      </w:r>
      <w:hyperlink r:id="rId37">
        <w:r>
          <w:rPr>
            <w:rStyle w:val="InternetLink"/>
          </w:rPr>
          <w:t>https://worldnutritionjournal.org/index.php/wn/article/view/5</w:t>
        </w:r>
      </w:hyperlink>
      <w:bookmarkEnd w:id="73"/>
    </w:p>
    <w:p>
      <w:pPr>
        <w:pStyle w:val="Bibliography"/>
        <w:spacing w:lineRule="auto" w:line="480"/>
        <w:rPr/>
      </w:pPr>
      <w:bookmarkStart w:id="74" w:name="ref-monteiro2022"/>
      <w:r>
        <w:rPr/>
        <w:t xml:space="preserve">43. </w:t>
        <w:tab/>
        <w:t xml:space="preserve">Monteiro CA, Astrup A. Does the concept of “ultra-processed foods” help inform dietary guidelines, beyond conventional classification systems? YES. The American Journal of Clinical Nutrition [Internet]. 2022 Dec 1;116(6):1476–81. Available from: </w:t>
      </w:r>
      <w:hyperlink r:id="rId38">
        <w:r>
          <w:rPr>
            <w:rStyle w:val="InternetLink"/>
          </w:rPr>
          <w:t>https://doi.org/10.1093/ajcn/nqac122</w:t>
        </w:r>
      </w:hyperlink>
      <w:bookmarkEnd w:id="74"/>
    </w:p>
    <w:p>
      <w:pPr>
        <w:pStyle w:val="Bibliography"/>
        <w:spacing w:lineRule="auto" w:line="480"/>
        <w:rPr/>
      </w:pPr>
      <w:bookmarkStart w:id="75" w:name="ref-astrup2022"/>
      <w:r>
        <w:rPr/>
        <w:t xml:space="preserve">44. </w:t>
        <w:tab/>
        <w:t xml:space="preserve">Astrup A, Monteiro CA. Does the concept of “ultra-processed foods” help inform dietary guidelines, beyond conventional classification systems? Debate consensus. The American Journal of Clinical Nutrition [Internet]. 2022 Dec 1;116(6):1489–91. Available from: </w:t>
      </w:r>
      <w:hyperlink r:id="rId39">
        <w:r>
          <w:rPr>
            <w:rStyle w:val="InternetLink"/>
          </w:rPr>
          <w:t>https://www.sciencedirect.com/science/article/pii/S0002916523036845</w:t>
        </w:r>
      </w:hyperlink>
      <w:bookmarkEnd w:id="75"/>
    </w:p>
    <w:p>
      <w:pPr>
        <w:pStyle w:val="Bibliography"/>
        <w:spacing w:lineRule="auto" w:line="480"/>
        <w:rPr/>
      </w:pPr>
      <w:bookmarkStart w:id="76" w:name="ref-aceves-martins2022"/>
      <w:r>
        <w:rPr/>
        <w:t xml:space="preserve">45. </w:t>
        <w:tab/>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 </w:t>
      </w:r>
      <w:hyperlink r:id="rId40">
        <w:r>
          <w:rPr>
            <w:rStyle w:val="InternetLink"/>
          </w:rPr>
          <w:t>http://www.proquest.com/publiccontent/docview/2644005015?pq-origsite=primo</w:t>
        </w:r>
      </w:hyperlink>
      <w:bookmarkEnd w:id="76"/>
    </w:p>
    <w:p>
      <w:pPr>
        <w:pStyle w:val="Bibliography"/>
        <w:spacing w:lineRule="auto" w:line="480"/>
        <w:rPr/>
      </w:pPr>
      <w:bookmarkStart w:id="77" w:name="ref-rauber2019"/>
      <w:r>
        <w:rPr/>
        <w:t xml:space="preserve">46. </w:t>
        <w:tab/>
        <w:t xml:space="preserve">Rauber F, Louzada ML da C, Steele EM, Rezende LFM de, Millett C, Monteiro CA, et al. Ultra-processed foods and excessive free sugar intake in the UK: a nationally representative cross-sectional study. BMJ Open [Internet]. 2019 Oct 1;9(10):e027546. Available from: </w:t>
      </w:r>
      <w:hyperlink r:id="rId41">
        <w:r>
          <w:rPr>
            <w:rStyle w:val="InternetLink"/>
          </w:rPr>
          <w:t>https://bmjopen.bmj.com/content/9/10/e027546</w:t>
        </w:r>
      </w:hyperlink>
      <w:bookmarkEnd w:id="77"/>
    </w:p>
    <w:p>
      <w:pPr>
        <w:pStyle w:val="Bibliography"/>
        <w:spacing w:lineRule="auto" w:line="480"/>
        <w:rPr/>
      </w:pPr>
      <w:bookmarkStart w:id="78" w:name="ref-bawajeeh2021"/>
      <w:r>
        <w:rPr/>
        <w:t xml:space="preserve">47. </w:t>
        <w:tab/>
        <w:t xml:space="preserve">Bawajeeh A, Zulyniak M, Evans C, Cade J. P21taste classification of foods consumed in the national diet and nutrition survey. Journal of Epidemiology and Community Health [Internet]. 2021 Sep 1;75(Suppl 1):A52. Available from: </w:t>
      </w:r>
      <w:hyperlink r:id="rId42">
        <w:r>
          <w:rPr>
            <w:rStyle w:val="InternetLink"/>
          </w:rPr>
          <w:t>http://jech.bmj.com/content/75/Suppl_1/A52.1.abstract</w:t>
        </w:r>
      </w:hyperlink>
      <w:bookmarkEnd w:id="78"/>
    </w:p>
    <w:p>
      <w:pPr>
        <w:pStyle w:val="Bibliography"/>
        <w:spacing w:lineRule="auto" w:line="480"/>
        <w:rPr/>
      </w:pPr>
      <w:bookmarkStart w:id="79" w:name="ref-wang2021"/>
      <w:r>
        <w:rPr/>
        <w:t xml:space="preserve">48. </w:t>
        <w:tab/>
        <w:t xml:space="preserve">Wang L, Martínez Steele E, Du M, Pomeranz JL, O’Connor LE, Herrick KA, et al. </w:t>
      </w:r>
      <w:hyperlink r:id="rId43">
        <w:r>
          <w:rPr>
            <w:rStyle w:val="InternetLink"/>
          </w:rPr>
          <w:t>Trends in Consumption of Ultraprocessed Foods Among US Youths Aged 2-19 Years, 1999-2018</w:t>
        </w:r>
      </w:hyperlink>
      <w:r>
        <w:rPr/>
        <w:t xml:space="preserve">. JAMA. 2021 Aug 10;326(6):519–30. </w:t>
      </w:r>
      <w:bookmarkEnd w:id="79"/>
    </w:p>
    <w:p>
      <w:pPr>
        <w:pStyle w:val="Bibliography"/>
        <w:spacing w:lineRule="auto" w:line="480"/>
        <w:rPr/>
      </w:pPr>
      <w:bookmarkStart w:id="80" w:name="ref-colombet2022"/>
      <w:r>
        <w:rPr/>
        <w:t xml:space="preserve">49. </w:t>
        <w:tab/>
        <w:t xml:space="preserve">Colombet Z, Schwaller E, Head A, Kypridemos C, Capewell S, O’Flaherty M. OP12 Social inequalities in ultra-processed food intakes in the United Kingdom: A time trend analysis (20082018). J Epidemiol Community Health [Internet]. 2022 Aug 1;76(Suppl 1):A6–7. Available from: </w:t>
      </w:r>
      <w:hyperlink r:id="rId44">
        <w:r>
          <w:rPr>
            <w:rStyle w:val="InternetLink"/>
          </w:rPr>
          <w:t>https://jech.bmj.com/content/76/Suppl_1/A6.2</w:t>
        </w:r>
      </w:hyperlink>
      <w:bookmarkEnd w:id="80"/>
    </w:p>
    <w:p>
      <w:pPr>
        <w:pStyle w:val="Bibliography"/>
        <w:spacing w:lineRule="auto" w:line="480"/>
        <w:rPr/>
      </w:pPr>
      <w:bookmarkStart w:id="81" w:name="ref-colombet2019"/>
      <w:r>
        <w:rPr/>
        <w:t xml:space="preserve">50. </w:t>
        <w:tab/>
        <w:t xml:space="preserve">Colombet Z, Perignon M, Salanave B, Landais E, Martin-Prevel Y, Allès B, et al. Socioeconomic inequalities in metabolic syndrome in the french west indies. BMC Public Health [Internet]. 2019 Dec 3;19(1):1620. Available from: </w:t>
      </w:r>
      <w:hyperlink r:id="rId45">
        <w:r>
          <w:rPr>
            <w:rStyle w:val="InternetLink"/>
          </w:rPr>
          <w:t>https://doi.org/10.1186/s12889-019-7970-z</w:t>
        </w:r>
      </w:hyperlink>
      <w:bookmarkEnd w:id="81"/>
    </w:p>
    <w:p>
      <w:pPr>
        <w:pStyle w:val="Bibliography"/>
        <w:spacing w:lineRule="auto" w:line="480"/>
        <w:rPr/>
      </w:pPr>
      <w:bookmarkStart w:id="82" w:name="ref-ColombetZoé2021Dass"/>
      <w:r>
        <w:rPr/>
        <w:t xml:space="preserve">51. </w:t>
        <w:tab/>
        <w:t xml:space="preserve">Colombet Z, Simioni M, Drogue S, Lamani V, Perignon M, Martin-Prevel Y, et al. Demographic and socio-economic shifts partly explain the Martinican nutrition transition: an analysis of 10-year health and dietary changes (20032013) using decomposition models. Public health nutrition. 2021;24(18):6323–34. </w:t>
      </w:r>
      <w:bookmarkEnd w:id="82"/>
    </w:p>
    <w:p>
      <w:pPr>
        <w:pStyle w:val="Bibliography"/>
        <w:spacing w:lineRule="auto" w:line="480"/>
        <w:rPr/>
      </w:pPr>
      <w:bookmarkStart w:id="83" w:name="ref-bykershanks2022"/>
      <w:r>
        <w:rPr/>
        <w:t xml:space="preserve">52. </w:t>
        <w:tab/>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 </w:t>
      </w:r>
      <w:hyperlink r:id="rId46">
        <w:r>
          <w:rPr>
            <w:rStyle w:val="InternetLink"/>
          </w:rPr>
          <w:t>https://journals.lww.com/familyandcommunityhealth/Abstract/2022/01000/The_UnProcessed_Pantry_Project__UP3___A.3.aspx</w:t>
        </w:r>
      </w:hyperlink>
      <w:bookmarkEnd w:id="83"/>
    </w:p>
    <w:p>
      <w:pPr>
        <w:pStyle w:val="Bibliography"/>
        <w:spacing w:lineRule="auto" w:line="480"/>
        <w:rPr/>
      </w:pPr>
      <w:bookmarkStart w:id="84" w:name="ref-websterSystematicSurveySodium2010"/>
      <w:r>
        <w:rPr/>
        <w:t xml:space="preserve">53. </w:t>
        <w:tab/>
        <w:t xml:space="preserve">Webster JL, Dunford EK, Neal BC. </w:t>
      </w:r>
      <w:hyperlink r:id="rId47">
        <w:r>
          <w:rPr>
            <w:rStyle w:val="InternetLink"/>
          </w:rPr>
          <w:t>A systematic survey of the sodium contents of processed foods</w:t>
        </w:r>
      </w:hyperlink>
      <w:r>
        <w:rPr/>
        <w:t xml:space="preserve">. Am J Clin Nutr. 2010 Feb;91(2):413–20. </w:t>
      </w:r>
      <w:bookmarkEnd w:id="84"/>
    </w:p>
    <w:p>
      <w:pPr>
        <w:pStyle w:val="Bibliography"/>
        <w:spacing w:lineRule="auto" w:line="480"/>
        <w:rPr/>
      </w:pPr>
      <w:bookmarkStart w:id="85" w:name="ref-nimhurchu2011"/>
      <w:r>
        <w:rPr/>
        <w:t xml:space="preserve">54. </w:t>
        <w:tab/>
        <w:t xml:space="preserve">Ni Mhurchu C, Capelin C, Dunford EK, Webster JL, Neal BC, Jebb SA. </w:t>
      </w:r>
      <w:hyperlink r:id="rId48">
        <w:r>
          <w:rPr>
            <w:rStyle w:val="InternetLink"/>
          </w:rPr>
          <w:t>Sodium content of processed foods in the United Kingdom: analysis of 44,000 foods purchased by 21,000 households</w:t>
        </w:r>
      </w:hyperlink>
      <w:r>
        <w:rPr/>
        <w:t xml:space="preserve">. The American Journal of Clinical Nutrition. 2011 Mar;93(3):594–600. </w:t>
      </w:r>
      <w:bookmarkEnd w:id="85"/>
    </w:p>
    <w:p>
      <w:pPr>
        <w:pStyle w:val="Bibliography"/>
        <w:spacing w:lineRule="auto" w:line="480"/>
        <w:rPr/>
      </w:pPr>
      <w:bookmarkStart w:id="86" w:name="ref-Vargas-MezaJorge2022DSaP"/>
      <w:r>
        <w:rPr/>
        <w:t xml:space="preserve">55. </w:t>
        <w:tab/>
        <w:t xml:space="preserve">Vargas-Meza J, Cervantes-Armenta MA, Campos-Nonato I, Nieto C, Marrón-Ponce JA, Barquera S, et al. Dietary sodium and potassium intake: Data from the mexican national health and nutrition survey 2016. Nutrients. 2022;14(2):281–1. </w:t>
      </w:r>
      <w:bookmarkEnd w:id="86"/>
    </w:p>
    <w:p>
      <w:pPr>
        <w:pStyle w:val="Bibliography"/>
        <w:spacing w:lineRule="auto" w:line="480"/>
        <w:rPr/>
      </w:pPr>
      <w:bookmarkStart w:id="87" w:name="ref-armendariz2022"/>
      <w:r>
        <w:rPr/>
        <w:t xml:space="preserve">56. </w:t>
        <w:tab/>
        <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 </w:t>
      </w:r>
      <w:hyperlink r:id="rId49">
        <w:r>
          <w:rPr>
            <w:rStyle w:val="InternetLink"/>
          </w:rPr>
          <w:t>https://www.ncbi.nlm.nih.gov/pmc/articles/PMC8834862/</w:t>
        </w:r>
      </w:hyperlink>
      <w:bookmarkEnd w:id="87"/>
    </w:p>
    <w:p>
      <w:pPr>
        <w:pStyle w:val="Bibliography"/>
        <w:spacing w:lineRule="auto" w:line="480"/>
        <w:rPr/>
      </w:pPr>
      <w:bookmarkStart w:id="88" w:name="ref-dicken2021"/>
      <w:r>
        <w:rPr/>
        <w:t xml:space="preserve">57. </w:t>
        <w:tab/>
        <w:t xml:space="preserve">Dicken SJ, Batterham RL. The role of diet quality in mediating the association between ultra-processed food intake, obesity and health-related outcomes: A review of prospective cohort studies. Nutrients [Internet]. 2021 Dec 22;14(1):23. Available from: </w:t>
      </w:r>
      <w:hyperlink r:id="rId50">
        <w:r>
          <w:rPr>
            <w:rStyle w:val="InternetLink"/>
          </w:rPr>
          <w:t>https://www.ncbi.nlm.nih.gov/pmc/articles/PMC8747015/</w:t>
        </w:r>
      </w:hyperlink>
      <w:bookmarkEnd w:id="88"/>
    </w:p>
    <w:p>
      <w:pPr>
        <w:pStyle w:val="Bibliography"/>
        <w:spacing w:lineRule="auto" w:line="480"/>
        <w:rPr/>
      </w:pPr>
      <w:bookmarkStart w:id="89" w:name="ref-barbosa2022"/>
      <w:r>
        <w:rPr/>
        <w:t xml:space="preserve">58. </w:t>
        <w:tab/>
        <w:t xml:space="preserve">Barbosa SS, Sousa LCM, Oliveira Silva DF de, Pimentel JB, Evangelista KCM de S, Lyra C de O, et al. A systematic review on processed/ultra-processed foods and arterial hypertension in adults and older people. Nutrients [Internet]. 2022 Mar 13;14(6):1215. Available from: </w:t>
      </w:r>
      <w:hyperlink r:id="rId51">
        <w:r>
          <w:rPr>
            <w:rStyle w:val="InternetLink"/>
          </w:rPr>
          <w:t>https://www.ncbi.nlm.nih.gov/pmc/articles/PMC8955286/</w:t>
        </w:r>
      </w:hyperlink>
      <w:bookmarkEnd w:id="89"/>
    </w:p>
    <w:p>
      <w:pPr>
        <w:pStyle w:val="Bibliography"/>
        <w:spacing w:lineRule="auto" w:line="480"/>
        <w:rPr/>
      </w:pPr>
      <w:bookmarkStart w:id="90" w:name="ref-SantosFrancineSilvaDos2020Fpac"/>
      <w:r>
        <w:rPr/>
        <w:t xml:space="preserve">59. </w:t>
        <w:tab/>
        <w:t xml:space="preserve">Santos FSD, Dias M da S, Mintem GC, Oliveira IO de, Gigante DP. Food processing and cardiometabolic risk factors: a systematic review. Revista de saúde pública. 2020;54:70–0. </w:t>
      </w:r>
      <w:bookmarkEnd w:id="90"/>
    </w:p>
    <w:p>
      <w:pPr>
        <w:pStyle w:val="Bibliography"/>
        <w:spacing w:lineRule="auto" w:line="480"/>
        <w:rPr/>
      </w:pPr>
      <w:bookmarkStart w:id="91" w:name="ref-rauber2020"/>
      <w:r>
        <w:rPr/>
        <w:t xml:space="preserve">60. </w:t>
        <w:tab/>
        <w:t xml:space="preserve">Rauber F, Steele EM, Louzada ML da C, Millett C, Monteiro CA, Levy RB. Ultra-processed food consumption and indicators of obesity in the United Kingdom population (2008-2016). PLOS ONE [Internet]. 2020 May 1;15(5):e0232676. Available from: </w:t>
      </w:r>
      <w:hyperlink r:id="rId52">
        <w:r>
          <w:rPr>
            <w:rStyle w:val="InternetLink"/>
          </w:rPr>
          <w:t>https://journals.plos.org/plosone/article?id=10.1371/journal.pone.0232676</w:t>
        </w:r>
      </w:hyperlink>
      <w:bookmarkEnd w:id="91"/>
    </w:p>
    <w:p>
      <w:pPr>
        <w:pStyle w:val="Bibliography"/>
        <w:spacing w:lineRule="auto" w:line="480"/>
        <w:rPr/>
      </w:pPr>
      <w:bookmarkStart w:id="92" w:name="ref-schulze2019"/>
      <w:r>
        <w:rPr/>
        <w:t xml:space="preserve">61. </w:t>
        <w:tab/>
        <w:t xml:space="preserve">Schulze K. UPF and cardiometabolic health [Internet] [PhD thesis]. 2019. Available from: </w:t>
      </w:r>
      <w:hyperlink r:id="rId53">
        <w:r>
          <w:rPr>
            <w:rStyle w:val="InternetLink"/>
          </w:rPr>
          <w:t>https://www.repository.cam.ac.uk/bitstream/handle/1810/306587/Kai%20Schulze%20Thesis%202020_final.pdf?sequence=1&amp;isAllowed=y</w:t>
        </w:r>
      </w:hyperlink>
      <w:bookmarkEnd w:id="92"/>
    </w:p>
    <w:p>
      <w:pPr>
        <w:pStyle w:val="Bibliography"/>
        <w:spacing w:lineRule="auto" w:line="480"/>
        <w:rPr/>
      </w:pPr>
      <w:bookmarkStart w:id="93" w:name="ref-OliveiraTafnes2020CtCo"/>
      <w:r>
        <w:rPr/>
        <w:t xml:space="preserve">62. </w:t>
        <w:tab/>
        <w:t xml:space="preserve">Oliveira T, Ribeiro I, Jurema-Santos G, Nobre I, Santos R, Rodrigues C, et al. Can the consumption of ultra-processed food be associated with anthropometric indicators of obesity and blood pressure in children 7 to 10 years old? Foods (Basel, Switzerland). 2020;9(11):1567–7. </w:t>
      </w:r>
      <w:bookmarkEnd w:id="93"/>
    </w:p>
    <w:p>
      <w:pPr>
        <w:pStyle w:val="Bibliography"/>
        <w:spacing w:lineRule="auto" w:line="480"/>
        <w:rPr/>
      </w:pPr>
      <w:bookmarkStart w:id="94" w:name="ref-HodgeAllison2021ITIU"/>
      <w:r>
        <w:rPr/>
        <w:t xml:space="preserve">63. </w:t>
        <w:tab/>
        <w:t xml:space="preserve">Hodge A. In this issue: Ultra-processed food and health. Public health nutrition. 2021;24(11):3177–8. </w:t>
      </w:r>
      <w:bookmarkEnd w:id="94"/>
    </w:p>
    <w:p>
      <w:pPr>
        <w:pStyle w:val="Bibliography"/>
        <w:spacing w:lineRule="auto" w:line="480"/>
        <w:rPr/>
      </w:pPr>
      <w:bookmarkStart w:id="95" w:name="ref-Muñoz-LaraA2020TCOU"/>
      <w:r>
        <w:rPr/>
        <w:t xml:space="preserve">64. </w:t>
        <w:tab/>
        <w:t xml:space="preserve">Muñoz-Lara A, Moncada-Patiño J, Tovar-Vega A, Aguilar-Zavala H. THE CONSUMPTION OF ULTRA-PROCESSED FOODS, ANTHROPOMORPHIC MEASUREMENTS AND BLOOD CHEMISTRY IN MEXICAN SCHOOL-AGE CHILDREN. Annals of nutrition and metabolism. 2020;76:212–2. </w:t>
      </w:r>
      <w:bookmarkEnd w:id="95"/>
    </w:p>
    <w:p>
      <w:pPr>
        <w:pStyle w:val="Bibliography"/>
        <w:spacing w:lineRule="auto" w:line="480"/>
        <w:rPr/>
      </w:pPr>
      <w:bookmarkStart w:id="96" w:name="ref-LiMing2021Ufca"/>
      <w:r>
        <w:rPr/>
        <w:t xml:space="preserve">65. </w:t>
        <w:tab/>
        <w:t xml:space="preserve">Li M, Shi Z. Ultra-processed food consumption associated with overweight/obesity among Chinese adultsResults from China health and nutrition survey 19972011. Nutrients. 2021;13(8):2796–6. </w:t>
      </w:r>
      <w:bookmarkEnd w:id="96"/>
    </w:p>
    <w:p>
      <w:pPr>
        <w:pStyle w:val="Bibliography"/>
        <w:spacing w:lineRule="auto" w:line="480"/>
        <w:rPr/>
      </w:pPr>
      <w:bookmarkStart w:id="97" w:name="ref-AguiarSarmentoRoberta2018EPaH"/>
      <w:r>
        <w:rPr/>
        <w:t xml:space="preserve">66. </w:t>
        <w:tab/>
        <w:t xml:space="preserve">Aguiar Sarmento R, Peçanha Antonio J, Lamas de Miranda I, Bellicanta Nicoletto B, Carnevale de Almeida J. Eating patterns and health outcomes in patients with type 2 diabetes. Journal of the Endocrine Society. 2018;2(1):42–52. </w:t>
      </w:r>
      <w:bookmarkEnd w:id="97"/>
    </w:p>
    <w:p>
      <w:pPr>
        <w:pStyle w:val="Bibliography"/>
        <w:spacing w:lineRule="auto" w:line="480"/>
        <w:rPr/>
      </w:pPr>
      <w:bookmarkStart w:id="98" w:name="ref-LiMing2022AbUF"/>
      <w:r>
        <w:rPr/>
        <w:t xml:space="preserve">67. </w:t>
        <w:tab/>
        <w:t xml:space="preserve">Li M, Shi Z. Association between ultra-processed food consumption and diabetes in chinese AdultsResults from the china health and nutrition survey. Nutrients. 2022;14(20):4241–1. </w:t>
      </w:r>
      <w:bookmarkEnd w:id="98"/>
    </w:p>
    <w:p>
      <w:pPr>
        <w:pStyle w:val="Bibliography"/>
        <w:spacing w:lineRule="auto" w:line="480"/>
        <w:rPr/>
      </w:pPr>
      <w:bookmarkStart w:id="99" w:name="ref-deMirandaRenataCosta2021Iouf"/>
      <w:r>
        <w:rPr/>
        <w:t xml:space="preserve">68. </w:t>
        <w:tab/>
        <w:t xml:space="preserve">Miranda RC de, Rauber F, Levy RB. Impact of ultra-processed food consumption on metabolic health. Current opinion in lipidology. 2021;32(1):24–37. </w:t>
      </w:r>
      <w:bookmarkEnd w:id="99"/>
    </w:p>
    <w:p>
      <w:pPr>
        <w:pStyle w:val="Bibliography"/>
        <w:spacing w:lineRule="auto" w:line="480"/>
        <w:rPr/>
      </w:pPr>
      <w:bookmarkStart w:id="100" w:name="ref-TavaresLetíciaFerreira2012Rbuf"/>
      <w:r>
        <w:rPr/>
        <w:t xml:space="preserve">69. </w:t>
        <w:tab/>
        <w:t xml:space="preserve">Tavares LF, Fonseca SC, Garcia Rosa ML, Yokoo EM. Relationship between ultra-processed foods and metabolic syndrome in adolescents from a Brazilian Family Doctor Program. Public health nutrition. 2012;15(1):82–7. </w:t>
      </w:r>
      <w:bookmarkEnd w:id="100"/>
    </w:p>
    <w:p>
      <w:pPr>
        <w:pStyle w:val="Bibliography"/>
        <w:spacing w:lineRule="auto" w:line="480"/>
        <w:rPr/>
      </w:pPr>
      <w:bookmarkStart w:id="101" w:name="ref-dossantos"/>
      <w:r>
        <w:rPr/>
        <w:t xml:space="preserve">70. </w:t>
        <w:tab/>
        <w:t xml:space="preserve">Santos FS dos, Dias M da S, Mintem GC, Oliveira IO de, Gigante DP. Food processing and cardiometabolic risk factors: A systematic review. Revista de Saúde Pública [Internet]. 54:70. Available from: </w:t>
      </w:r>
      <w:hyperlink r:id="rId54">
        <w:r>
          <w:rPr>
            <w:rStyle w:val="InternetLink"/>
          </w:rPr>
          <w:t>https://www.ncbi.nlm.nih.gov/pmc/articles/PMC7371411/</w:t>
        </w:r>
      </w:hyperlink>
      <w:bookmarkEnd w:id="101"/>
    </w:p>
    <w:p>
      <w:pPr>
        <w:pStyle w:val="Bibliography"/>
        <w:spacing w:lineRule="auto" w:line="480"/>
        <w:rPr/>
      </w:pPr>
      <w:bookmarkStart w:id="102" w:name="ref-GoodmanDina2020Diac"/>
      <w:r>
        <w:rPr/>
        <w:t xml:space="preserve">71. </w:t>
        <w:tab/>
        <w:t xml:space="preserve">Goodman D, González-Rivas JP, Jaacks LM, Duran M, Marulanda MI, Ugel E, et al. Dietary intake and cardiometabolic risk factors among Venezuelan adults: a nationally representative analysis. BMC nutrition. 2020;6(1):61–1. </w:t>
      </w:r>
      <w:bookmarkEnd w:id="102"/>
    </w:p>
    <w:p>
      <w:pPr>
        <w:pStyle w:val="Bibliography"/>
        <w:spacing w:lineRule="auto" w:line="480"/>
        <w:rPr/>
      </w:pPr>
      <w:bookmarkStart w:id="103" w:name="ref-VilelaSofia2022Eotf"/>
      <w:r>
        <w:rPr/>
        <w:t xml:space="preserve">72. </w:t>
        <w:tab/>
        <w:t xml:space="preserve">Vilela S, Magalhães V, Severo M, Oliveira A, Torres D, Lopes C. Effect of the food processing degree on cardiometabolic health outcomes: A prospective approach in childhood. Clinical nutrition (Edinburgh, Scotland). 2022;41(10):2235–43. </w:t>
      </w:r>
      <w:bookmarkEnd w:id="103"/>
    </w:p>
    <w:p>
      <w:pPr>
        <w:pStyle w:val="Bibliography"/>
        <w:spacing w:lineRule="auto" w:line="480"/>
        <w:rPr/>
      </w:pPr>
      <w:bookmarkStart w:id="104" w:name="ref-WeinsteinGalit2021Couf"/>
      <w:r>
        <w:rPr/>
        <w:t xml:space="preserve">73. </w:t>
        <w:tab/>
        <w:t xml:space="preserve">Weinstein G, Vered S, Ivancovsky‐Wajcman D, Zelber‐Sagi S, Ravona‐Springer R, Heymann A, et al. Consumption of ultra‐processed food and cognitive decline among older adults with type‐2 diabetes. Alzheimer’s &amp; dementia. 2021;17(S10). </w:t>
      </w:r>
      <w:bookmarkEnd w:id="104"/>
    </w:p>
    <w:p>
      <w:pPr>
        <w:pStyle w:val="Bibliography"/>
        <w:spacing w:lineRule="auto" w:line="480"/>
        <w:rPr/>
      </w:pPr>
      <w:bookmarkStart w:id="105" w:name="ref-Gomez-SmithMariana2018RCRa"/>
      <w:r>
        <w:rPr/>
        <w:t xml:space="preserve">74. </w:t>
        <w:tab/>
        <w:t xml:space="preserve">Gomez-Smith M, Janik R, Adams C, Lake EM, Thomason LAM, Jeffers MS, et al. Reduced cerebrovascular reactivity and increased resting cerebral perfusion in rats exposed to a cafeteria diet. Neuroscience. 2018;371:166–77. </w:t>
      </w:r>
      <w:bookmarkEnd w:id="105"/>
    </w:p>
    <w:p>
      <w:pPr>
        <w:pStyle w:val="Bibliography"/>
        <w:spacing w:lineRule="auto" w:line="480"/>
        <w:rPr/>
      </w:pPr>
      <w:bookmarkStart w:id="106" w:name="ref-IvancovskyWajcmanDana2021Ufia"/>
      <w:r>
        <w:rPr/>
        <w:t xml:space="preserve">75. </w:t>
        <w:tab/>
        <w:t xml:space="preserve">Ivancovsky-Wajcman D, Fliss-Isakov N, Webb M, Bentov I, Shibolet O, Kariv R, et al. Ultra-processed food is associated with features of metabolic syndrome and non-alcoholic fatty liver disease. Liver international. 2021;41(11):2635–45. </w:t>
      </w:r>
      <w:bookmarkEnd w:id="106"/>
    </w:p>
    <w:p>
      <w:pPr>
        <w:pStyle w:val="Bibliography"/>
        <w:spacing w:lineRule="auto" w:line="480"/>
        <w:rPr/>
      </w:pPr>
      <w:bookmarkStart w:id="107" w:name="ref-LeeHae-Young2022UFaa"/>
      <w:r>
        <w:rPr/>
        <w:t xml:space="preserve">76. </w:t>
        <w:tab/>
        <w:t xml:space="preserve">Lee HY. Ultra-processed foods as a less-known risk factor in cardiovascular diseases. Korean circulation journal. 2022;52(1):71–3. </w:t>
      </w:r>
      <w:bookmarkEnd w:id="107"/>
    </w:p>
    <w:p>
      <w:pPr>
        <w:pStyle w:val="Bibliography"/>
        <w:spacing w:lineRule="auto" w:line="480"/>
        <w:rPr/>
      </w:pPr>
      <w:bookmarkStart w:id="108" w:name="ref-southall2022"/>
      <w:r>
        <w:rPr/>
        <w:t xml:space="preserve">77. </w:t>
        <w:tab/>
        <w:t xml:space="preserve">Southall JR. Ultra-processed food consumption linked to risk for colorectal cancer among men. HEM/ONC Today [Internet]. 2022 Oct 25;23(14):13. Available from: </w:t>
      </w:r>
      <w:hyperlink r:id="rId55">
        <w:r>
          <w:rPr>
            <w:rStyle w:val="InternetLink"/>
          </w:rPr>
          <w:t>https://www.proquest.com/docview/2731818689/abstract/A52B93105882470BPQ/1</w:t>
        </w:r>
      </w:hyperlink>
      <w:bookmarkEnd w:id="108"/>
    </w:p>
    <w:p>
      <w:pPr>
        <w:pStyle w:val="Bibliography"/>
        <w:spacing w:lineRule="auto" w:line="480"/>
        <w:rPr/>
      </w:pPr>
      <w:bookmarkStart w:id="109" w:name="X73929c7fa812513c30a9875b211ba3041c57d12"/>
      <w:r>
        <w:rPr/>
        <w:t xml:space="preserve">78. </w:t>
        <w:tab/>
        <w:t xml:space="preserve">Wang L, Du M, Wang K, Khandpur N, Rossato SL, Drouin-Chartier JP, et al. Association of ultra-processed food consumption with colorectal cancer risk among men and women: Results from three prospective US cohort studies. BMJ [Internet]. 2022 Aug 31 [cited 2022 Dec 1];378:e068921. Available from: </w:t>
      </w:r>
      <w:hyperlink r:id="rId56">
        <w:r>
          <w:rPr>
            <w:rStyle w:val="InternetLink"/>
          </w:rPr>
          <w:t>https://www.bmj.com/content/378/bmj-2021-068921</w:t>
        </w:r>
      </w:hyperlink>
      <w:bookmarkEnd w:id="109"/>
    </w:p>
    <w:p>
      <w:pPr>
        <w:pStyle w:val="Bibliography"/>
        <w:spacing w:lineRule="auto" w:line="480"/>
        <w:rPr/>
      </w:pPr>
      <w:bookmarkStart w:id="110" w:name="ref-KityoAnthony2022TIoU"/>
      <w:r>
        <w:rPr/>
        <w:t xml:space="preserve">79. </w:t>
        <w:tab/>
        <w:t xml:space="preserve">Kityo A, Lee SA. The intake of ultra-processed foods and prevalence of chronic kidney disease: The health examinees study. Nutrients. 2022;14(17):3548–8. </w:t>
      </w:r>
      <w:bookmarkEnd w:id="110"/>
    </w:p>
    <w:p>
      <w:pPr>
        <w:pStyle w:val="Bibliography"/>
        <w:spacing w:lineRule="auto" w:line="480"/>
        <w:rPr/>
      </w:pPr>
      <w:bookmarkStart w:id="111" w:name="ref-mertens2022"/>
      <w:r>
        <w:rPr/>
        <w:t xml:space="preserve">80. </w:t>
        <w:tab/>
        <w:t xml:space="preserve">Mertens E, Colizzi C, Peñalvo JL. Ultra-processed food consumption in adults across europe. European Journal of Nutrition [Internet]. 2022;61(3):1521–39. Available from: </w:t>
      </w:r>
      <w:hyperlink r:id="rId57">
        <w:r>
          <w:rPr>
            <w:rStyle w:val="InternetLink"/>
          </w:rPr>
          <w:t>https://www.ncbi.nlm.nih.gov/pmc/articles/PMC8921104/</w:t>
        </w:r>
      </w:hyperlink>
      <w:bookmarkEnd w:id="111"/>
    </w:p>
    <w:p>
      <w:pPr>
        <w:pStyle w:val="Bibliography"/>
        <w:spacing w:lineRule="auto" w:line="480"/>
        <w:rPr/>
      </w:pPr>
      <w:bookmarkStart w:id="112" w:name="ref-DavilaHelenFreitas2017Eifu"/>
      <w:r>
        <w:rPr/>
        <w:t xml:space="preserve">81. </w:t>
        <w:tab/>
        <w:t xml:space="preserve">D’avila HF, Kirsten VR. Energy intake from ultra-processed foods among adolescents. Revista paulista de pediatria. 2017;35(1):54–60. </w:t>
      </w:r>
      <w:bookmarkEnd w:id="112"/>
    </w:p>
    <w:p>
      <w:pPr>
        <w:pStyle w:val="Bibliography"/>
        <w:spacing w:lineRule="auto" w:line="480"/>
        <w:rPr/>
      </w:pPr>
      <w:bookmarkStart w:id="113" w:name="ref-GuptaDeepanshi2021Sauf"/>
      <w:r>
        <w:rPr/>
        <w:t xml:space="preserve">82. </w:t>
        <w:tab/>
        <w:t xml:space="preserve">Gupta D, Khanal P, Khan M. Sustainability and ultra-processed foods: role of youth. Sustainability, agri, food and environmental research. 2021; </w:t>
      </w:r>
      <w:bookmarkEnd w:id="113"/>
    </w:p>
    <w:p>
      <w:pPr>
        <w:pStyle w:val="Bibliography"/>
        <w:spacing w:lineRule="auto" w:line="480"/>
        <w:rPr/>
      </w:pPr>
      <w:bookmarkStart w:id="114" w:name="Xbe12d146e10129c2332dbfabcd19d7e04358767"/>
      <w:r>
        <w:rPr/>
        <w:t xml:space="preserve">83. </w:t>
        <w:tab/>
        <w:t xml:space="preserve">Scaranni P de O da S, Cardoso L de O, Chor D, Melo ECP, Matos SMA, Giatti L, et al. Ultra-processed foods, changes in blood pressure and incidence of hypertension: The Brazilian Longitudinal Study of Adult Health (ELSA-Brasil). Public Health Nutrition [Internet]. 2021 Aug [cited 2022 Nov 9];24(11):3352–60. Available from: </w:t>
      </w:r>
      <w:hyperlink r:id="rId58">
        <w:r>
          <w:rPr>
            <w:rStyle w:val="InternetLink"/>
          </w:rPr>
          <w:t>https://www.cambridge.org/core/journals/public-health-nutrition/article/ultraprocessed-foods-changes-in-blood-pressure-and-incidence-of-hypertension-the-brazilian-longitudinal-study-of-adult-health-elsabrasil/1A120EFBE6785C030961E19B94977D9B</w:t>
        </w:r>
      </w:hyperlink>
      <w:bookmarkEnd w:id="114"/>
    </w:p>
    <w:p>
      <w:pPr>
        <w:pStyle w:val="Bibliography"/>
        <w:spacing w:lineRule="auto" w:line="480"/>
        <w:rPr/>
      </w:pPr>
      <w:bookmarkStart w:id="115" w:name="ref-DeDeusMendonçaRaquel2017Ufca"/>
      <w:r>
        <w:rPr/>
        <w:t xml:space="preserve">84. </w:t>
        <w:tab/>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 </w:t>
      </w:r>
      <w:bookmarkEnd w:id="115"/>
    </w:p>
    <w:p>
      <w:pPr>
        <w:pStyle w:val="Bibliography"/>
        <w:spacing w:lineRule="auto" w:line="480"/>
        <w:rPr/>
      </w:pPr>
      <w:bookmarkStart w:id="116" w:name="X942186f255840fbc51e1c41acc41d4529d680b4"/>
      <w:r>
        <w:rPr/>
        <w:t xml:space="preserve">85. </w:t>
        <w:tab/>
        <w:t xml:space="preserve">Shim SY, Kim HC, Shim JS. </w:t>
      </w:r>
      <w:hyperlink r:id="rId59">
        <w:r>
          <w:rPr>
            <w:rStyle w:val="InternetLink"/>
          </w:rPr>
          <w:t>Consumption of Ultra-Processed Food and Blood Pressure in Korean Adults</w:t>
        </w:r>
      </w:hyperlink>
      <w:r>
        <w:rPr/>
        <w:t xml:space="preserve">. Korean Circ J. 2022 Jan;52(1):60–70. </w:t>
      </w:r>
      <w:bookmarkEnd w:id="116"/>
    </w:p>
    <w:p>
      <w:pPr>
        <w:pStyle w:val="Bibliography"/>
        <w:spacing w:lineRule="auto" w:line="480"/>
        <w:rPr/>
      </w:pPr>
      <w:bookmarkStart w:id="117" w:name="ref-du2014"/>
      <w:r>
        <w:rPr/>
        <w:t xml:space="preserve">86. </w:t>
        <w:tab/>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 </w:t>
      </w:r>
      <w:hyperlink r:id="rId60">
        <w:r>
          <w:rPr>
            <w:rStyle w:val="InternetLink"/>
          </w:rPr>
          <w:t>https://www.sciencedirect.com/science/article/pii/S0002916523049511</w:t>
        </w:r>
      </w:hyperlink>
      <w:bookmarkEnd w:id="117"/>
    </w:p>
    <w:p>
      <w:pPr>
        <w:pStyle w:val="Bibliography"/>
        <w:spacing w:lineRule="auto" w:line="480"/>
        <w:rPr/>
      </w:pPr>
      <w:bookmarkStart w:id="118" w:name="ref-WangMei2022UFCI"/>
      <w:r>
        <w:rPr/>
        <w:t xml:space="preserve">87. </w:t>
        <w:tab/>
        <w:t xml:space="preserve">Wang M, Du X, Huang W, Xu Y. Ultra-processed foods consumption increases the risk of hypertension in adults: A systematic review and meta-analysis. American journal of hypertension. 2022;35(10):892–901. </w:t>
      </w:r>
      <w:bookmarkEnd w:id="118"/>
    </w:p>
    <w:p>
      <w:pPr>
        <w:pStyle w:val="Bibliography"/>
        <w:spacing w:lineRule="auto" w:line="480"/>
        <w:rPr/>
      </w:pPr>
      <w:bookmarkStart w:id="119" w:name="ref-suterNutritionalFactorsControl2002a"/>
      <w:r>
        <w:rPr/>
        <w:t xml:space="preserve">88. </w:t>
        <w:tab/>
        <w:t xml:space="preserve">Suter PM, Sierro C, Vetter W. Nutritional Factors in the Control of Blood Pressure and Hypertension. Nutrition in Clinical Care [Internet]. 2002 [cited 2023 Feb 1];5(1):9–19. Available from: </w:t>
      </w:r>
      <w:hyperlink r:id="rId61">
        <w:r>
          <w:rPr>
            <w:rStyle w:val="InternetLink"/>
          </w:rPr>
          <w:t>https://onlinelibrary.wiley.com/doi/abs/10.1046/j.1523-5408.2002.00513.x</w:t>
        </w:r>
      </w:hyperlink>
      <w:bookmarkEnd w:id="119"/>
    </w:p>
    <w:p>
      <w:pPr>
        <w:pStyle w:val="Bibliography"/>
        <w:spacing w:lineRule="auto" w:line="480"/>
        <w:rPr/>
      </w:pPr>
      <w:bookmarkStart w:id="120" w:name="ref-GonçalvesVivianSS2019Cots"/>
      <w:r>
        <w:rPr/>
        <w:t xml:space="preserve">89. </w:t>
        <w:tab/>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 </w:t>
      </w:r>
      <w:bookmarkEnd w:id="120"/>
    </w:p>
    <w:p>
      <w:pPr>
        <w:pStyle w:val="Bibliography"/>
        <w:spacing w:lineRule="auto" w:line="480"/>
        <w:rPr/>
      </w:pPr>
      <w:bookmarkStart w:id="121" w:name="ref-Rezende-AlvesKatiusse2021Fpar"/>
      <w:r>
        <w:rPr/>
        <w:t xml:space="preserve">90. </w:t>
        <w:tab/>
        <w:t xml:space="preserve">Rezende-Alves K, Hermsdorff HHM, Miranda AE da S, Lopes ACS, Bressan J, Pimenta AM. Food processing and risk of hypertension: Cohort of universities of minas gerais, brazil (CUME project). Public health nutrition. 2021;24(13):4071–9. </w:t>
      </w:r>
      <w:bookmarkEnd w:id="121"/>
    </w:p>
    <w:p>
      <w:pPr>
        <w:pStyle w:val="Bibliography"/>
        <w:spacing w:lineRule="auto" w:line="480"/>
        <w:rPr/>
      </w:pPr>
      <w:bookmarkStart w:id="122" w:name="ref-LimaR2011Pouf"/>
      <w:r>
        <w:rPr/>
        <w:t xml:space="preserve">91. </w:t>
        <w:tab/>
        <w:t xml:space="preserve">Lima R, Moreira L, Rossato S, Silva R, Fuchs S. P2-155 Consumption of ultra-processed food is associated with blood pressure in hypertensive individuals. Journal of epidemiology and community health (1979). 2011;65(Suppl 1):A263–3. </w:t>
      </w:r>
      <w:bookmarkEnd w:id="122"/>
    </w:p>
    <w:p>
      <w:pPr>
        <w:pStyle w:val="Bibliography"/>
        <w:spacing w:lineRule="auto" w:line="480"/>
        <w:rPr/>
      </w:pPr>
      <w:bookmarkStart w:id="123" w:name="ref-smiljanec2020"/>
      <w:r>
        <w:rPr/>
        <w:t xml:space="preserve">92. </w:t>
        <w:tab/>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 </w:t>
      </w:r>
      <w:hyperlink r:id="rId62">
        <w:r>
          <w:rPr>
            <w:rStyle w:val="InternetLink"/>
          </w:rPr>
          <w:t>https://www.ncbi.nlm.nih.gov/pmc/articles/PMC7690393/</w:t>
        </w:r>
      </w:hyperlink>
      <w:bookmarkEnd w:id="123"/>
    </w:p>
    <w:p>
      <w:pPr>
        <w:pStyle w:val="Bibliography"/>
        <w:spacing w:lineRule="auto" w:line="480"/>
        <w:rPr/>
      </w:pPr>
      <w:bookmarkStart w:id="124" w:name="ref-TzelefaVicky2021Aodp"/>
      <w:r>
        <w:rPr/>
        <w:t xml:space="preserve">93. </w:t>
        <w:tab/>
        <w:t xml:space="preserve">Tzelefa V, Tsirimiagkou C, Argyris A, Moschonis G, Perogiannakis G, Yannakoulia M, et al. Associations of dietary patterns with blood pressure and markers of subclinical arterial damage in adults with risk factors for CVD. Public health nutrition. 2021;24(18):6075–84. </w:t>
      </w:r>
      <w:bookmarkEnd w:id="124"/>
    </w:p>
    <w:p>
      <w:pPr>
        <w:pStyle w:val="Bibliography"/>
        <w:spacing w:lineRule="auto" w:line="480"/>
        <w:rPr/>
      </w:pPr>
      <w:bookmarkStart w:id="125" w:name="ref-ji2014"/>
      <w:r>
        <w:rPr/>
        <w:t xml:space="preserve">94. </w:t>
        <w:tab/>
        <w:t xml:space="preserve">Ji C, Cappuccio FP. Socioeconomic inequality in salt intake in Britain 10 years after a national salt reduction programme. BMJ Open [Internet]. 2014 Aug 1;4(8):e005683. Available from: </w:t>
      </w:r>
      <w:hyperlink r:id="rId63">
        <w:r>
          <w:rPr>
            <w:rStyle w:val="InternetLink"/>
          </w:rPr>
          <w:t>http://bmjopen.bmj.com/content/4/8/e005683</w:t>
        </w:r>
      </w:hyperlink>
      <w:bookmarkEnd w:id="125"/>
    </w:p>
    <w:p>
      <w:pPr>
        <w:pStyle w:val="Bibliography"/>
        <w:spacing w:lineRule="auto" w:line="480"/>
        <w:rPr/>
      </w:pPr>
      <w:bookmarkStart w:id="126" w:name="ref-yourgui1998"/>
      <w:r>
        <w:rPr/>
        <w:t xml:space="preserve">95. </w:t>
        <w:tab/>
        <w:t xml:space="preserve">Your Guide to Lowering Your Blood Pressure with DASH. 1998 p. 64. </w:t>
      </w:r>
      <w:bookmarkEnd w:id="126"/>
    </w:p>
    <w:p>
      <w:pPr>
        <w:pStyle w:val="Bibliography"/>
        <w:spacing w:lineRule="auto" w:line="480"/>
        <w:rPr/>
      </w:pPr>
      <w:bookmarkStart w:id="127" w:name="ref-reports2023"/>
      <w:r>
        <w:rPr/>
        <w:t xml:space="preserve">96. </w:t>
        <w:tab/>
        <w:t xml:space="preserve">Reports Outline Obesity, Fitness and Wellness Findings from Federal University Vicosa (Effects of Minimally and Ultra-processed Foods On Blood Pressure In Brazilian Adults: a Two-year Follow Up of the Cume Project). Obesity, fitness, &amp; wellness week. 2023;3265–5. </w:t>
      </w:r>
      <w:bookmarkEnd w:id="127"/>
    </w:p>
    <w:p>
      <w:pPr>
        <w:pStyle w:val="Bibliography"/>
        <w:spacing w:lineRule="auto" w:line="480"/>
        <w:rPr/>
      </w:pPr>
      <w:bookmarkStart w:id="128" w:name="ref-sacks2001"/>
      <w:r>
        <w:rPr/>
        <w:t xml:space="preserve">97. </w:t>
        <w:tab/>
        <w:t xml:space="preserve">Sacks FM, Svetkey LP, Vollmer WM, Appel LJ, Bray GA, Harsha D, et al. Effects on blood pressure of reduced dietary sodium and the dietary approaches to stop hypertension (DASH) diet. New England Journal of Medicine [Internet]. 2001 Jan 4;344(1):3–10. Available from: </w:t>
      </w:r>
      <w:hyperlink r:id="rId64">
        <w:r>
          <w:rPr>
            <w:rStyle w:val="InternetLink"/>
          </w:rPr>
          <w:t>https://doi.org/10.1056/NEJM200101043440101</w:t>
        </w:r>
      </w:hyperlink>
      <w:bookmarkEnd w:id="128"/>
    </w:p>
    <w:p>
      <w:pPr>
        <w:pStyle w:val="Bibliography"/>
        <w:spacing w:lineRule="auto" w:line="480"/>
        <w:rPr/>
      </w:pPr>
      <w:bookmarkStart w:id="129" w:name="X6789a0b9cd6fa278367f3348fd0a8cecaa3a8f0"/>
      <w:r>
        <w:rPr/>
        <w:t xml:space="preserve">98. </w:t>
        <w:tab/>
        <w:t xml:space="preserve">Nilson EAF, Spaniol AM, Santin R da C, Silva SA. Estratégias para redução do consumo de nutrientes críticos para a saúde: o caso do sódio. Cadernos de saúde pública. 2021;37(suppl 1). </w:t>
      </w:r>
      <w:bookmarkEnd w:id="129"/>
    </w:p>
    <w:p>
      <w:pPr>
        <w:pStyle w:val="Bibliography"/>
        <w:spacing w:lineRule="auto" w:line="480"/>
        <w:rPr/>
      </w:pPr>
      <w:bookmarkStart w:id="130" w:name="ref-cappuccio2011"/>
      <w:r>
        <w:rPr/>
        <w:t xml:space="preserve">99. </w:t>
        <w:tab/>
        <w:t xml:space="preserve">Cappuccio FP, Capewell S, Lincoln P, McPherson K. Policy options to reduce population salt intake. BMJ [Internet]. 2011 Aug 11;343:d4995. Available from: </w:t>
      </w:r>
      <w:hyperlink r:id="rId65">
        <w:r>
          <w:rPr>
            <w:rStyle w:val="InternetLink"/>
          </w:rPr>
          <w:t>https://www.bmj.com/content/343/bmj.d4995</w:t>
        </w:r>
      </w:hyperlink>
      <w:bookmarkEnd w:id="130"/>
    </w:p>
    <w:p>
      <w:pPr>
        <w:pStyle w:val="Bibliography"/>
        <w:spacing w:lineRule="auto" w:line="480"/>
        <w:rPr/>
      </w:pPr>
      <w:bookmarkStart w:id="131" w:name="ref-he2010"/>
      <w:r>
        <w:rPr/>
        <w:t xml:space="preserve">100. </w:t>
        <w:tab/>
        <w:t xml:space="preserve">He FJ, MacGregor GA. Reducing Population Salt Intake Worldwide: From Evidence to Implementation. Progress in Cardiovascular Diseases [Internet]. 2010 Mar 1;52(5):363–82. Available from: </w:t>
      </w:r>
      <w:hyperlink r:id="rId66">
        <w:r>
          <w:rPr>
            <w:rStyle w:val="InternetLink"/>
          </w:rPr>
          <w:t>https://www.sciencedirect.com/science/article/pii/S0033062009001273</w:t>
        </w:r>
      </w:hyperlink>
      <w:bookmarkEnd w:id="131"/>
    </w:p>
    <w:p>
      <w:pPr>
        <w:pStyle w:val="Bibliography"/>
        <w:spacing w:lineRule="auto" w:line="480"/>
        <w:rPr/>
      </w:pPr>
      <w:bookmarkStart w:id="132" w:name="ref-iso1999"/>
      <w:r>
        <w:rPr/>
        <w:t xml:space="preserve">101. </w:t>
        <w:tab/>
        <w:t xml:space="preserve">Iso H, Shimamoto T, Yokota K, Ohki M, Sankai T, Kudo M, et al. [Changes in 24-hour urinary excretion of sodium and potassium in a community-based heath education program on salt reduction]. [Nihon Koshu Eisei Zasshi] Japanese Journal of Public Health. 1999 Oct;46(10):894–903. </w:t>
      </w:r>
      <w:bookmarkEnd w:id="132"/>
    </w:p>
    <w:p>
      <w:pPr>
        <w:pStyle w:val="Bibliography"/>
        <w:spacing w:lineRule="auto" w:line="480"/>
        <w:rPr/>
      </w:pPr>
      <w:bookmarkStart w:id="133" w:name="ref-healthy2017"/>
      <w:r>
        <w:rPr/>
        <w:t xml:space="preserve">102. </w:t>
        <w:tab/>
        <w:t xml:space="preserve">Leeuw E de de, Simos J, editors. Healthy cities: the theory, policy, and practice of value-based urban planning. New York, NY: Springer; 2017. </w:t>
      </w:r>
      <w:bookmarkEnd w:id="133"/>
    </w:p>
    <w:p>
      <w:pPr>
        <w:pStyle w:val="Bibliography"/>
        <w:spacing w:lineRule="auto" w:line="480"/>
        <w:rPr/>
      </w:pPr>
      <w:bookmarkStart w:id="134" w:name="ref-macgregor2015"/>
      <w:r>
        <w:rPr/>
        <w:t xml:space="preserve">103. </w:t>
        <w:tab/>
        <w:t xml:space="preserve">MacGregor GA, He FJ, Pombo-Rodrigues S. Food and the responsibility deal: how the salt reduction strategy was derailed. BMJ [Internet]. 2015 Apr 28;350:h1936. Available from: </w:t>
      </w:r>
      <w:hyperlink r:id="rId67">
        <w:r>
          <w:rPr>
            <w:rStyle w:val="InternetLink"/>
          </w:rPr>
          <w:t>http://www.bmj.com/content/350/bmj.h1936</w:t>
        </w:r>
      </w:hyperlink>
      <w:bookmarkEnd w:id="134"/>
    </w:p>
    <w:p>
      <w:pPr>
        <w:pStyle w:val="Bibliography"/>
        <w:spacing w:lineRule="auto" w:line="480"/>
        <w:rPr/>
      </w:pPr>
      <w:bookmarkStart w:id="135" w:name="ref-instituteofmedicine2010"/>
      <w:r>
        <w:rPr/>
        <w:t xml:space="preserve">104. </w:t>
        <w:tab/>
        <w:t xml:space="preserve">Institute of Medicine, Food, Nutrition Board, Committee on Strategies to Reduce Sodium Intake, Boon CS, Taylor CL, et al. Strategies to reduce sodium intake in the united states [Internet]. Washington, D.C., UNITED STATES: National Academies Press; 2010. Available from: </w:t>
      </w:r>
      <w:hyperlink r:id="rId68">
        <w:r>
          <w:rPr>
            <w:rStyle w:val="InternetLink"/>
          </w:rPr>
          <w:t>http://ebookcentral.proquest.com/lib/liverpool/detail.action?docID=3378676</w:t>
        </w:r>
      </w:hyperlink>
      <w:bookmarkEnd w:id="135"/>
    </w:p>
    <w:p>
      <w:pPr>
        <w:pStyle w:val="Bibliography"/>
        <w:spacing w:lineRule="auto" w:line="480"/>
        <w:rPr/>
      </w:pPr>
      <w:bookmarkStart w:id="136" w:name="ref-millett2012"/>
      <w:r>
        <w:rPr/>
        <w:t xml:space="preserve">105. </w:t>
        <w:tab/>
        <w:t xml:space="preserve">Millett C, Laverty AA, Stylianou N, Bibbins-Domingo K, Pape UJ. Impacts of a national strategy to reduce population salt intake in england: Serial cross sectional study. PLoS ONE [Internet]. 2012 Jan 4;7(1):e29836. Available from: </w:t>
      </w:r>
      <w:hyperlink r:id="rId69">
        <w:r>
          <w:rPr>
            <w:rStyle w:val="InternetLink"/>
          </w:rPr>
          <w:t>https://www.ncbi.nlm.nih.gov/pmc/articles/PMC3251604/</w:t>
        </w:r>
      </w:hyperlink>
      <w:bookmarkEnd w:id="136"/>
    </w:p>
    <w:p>
      <w:pPr>
        <w:pStyle w:val="Bibliography"/>
        <w:spacing w:lineRule="auto" w:line="480"/>
        <w:rPr/>
      </w:pPr>
      <w:bookmarkStart w:id="137" w:name="ref-moreira2015"/>
      <w:r>
        <w:rPr/>
        <w:t xml:space="preserve">106. </w:t>
        <w:tab/>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 </w:t>
      </w:r>
      <w:hyperlink r:id="rId70">
        <w:r>
          <w:rPr>
            <w:rStyle w:val="InternetLink"/>
          </w:rPr>
          <w:t>https://dx.plos.org/10.1371/journal.pone.0118353</w:t>
        </w:r>
      </w:hyperlink>
      <w:bookmarkEnd w:id="137"/>
    </w:p>
    <w:p>
      <w:pPr>
        <w:pStyle w:val="Bibliography"/>
        <w:spacing w:lineRule="auto" w:line="480"/>
        <w:rPr/>
      </w:pPr>
      <w:bookmarkStart w:id="138" w:name="ref-instituteofmedicine2013"/>
      <w:r>
        <w:rPr/>
        <w:t xml:space="preserve">107. </w:t>
        <w:tab/>
        <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 </w:t>
      </w:r>
      <w:hyperlink r:id="rId71">
        <w:r>
          <w:rPr>
            <w:rStyle w:val="InternetLink"/>
          </w:rPr>
          <w:t>http://ebookcentral.proquest.com/lib/liverpool/detail.action?docID=3379068</w:t>
        </w:r>
      </w:hyperlink>
      <w:bookmarkEnd w:id="138"/>
    </w:p>
    <w:p>
      <w:pPr>
        <w:pStyle w:val="Bibliography"/>
        <w:spacing w:lineRule="auto" w:line="480"/>
        <w:rPr/>
      </w:pPr>
      <w:bookmarkStart w:id="139" w:name="ref-campos-nonato2022"/>
      <w:r>
        <w:rPr/>
        <w:t xml:space="preserve">108. </w:t>
        <w:tab/>
        <w:t xml:space="preserve">Campos-Nonato I, Vargas Meza J, Nieto C, Ariza AC, Barquera S. Reducing sodium consumption in mexico: A strategy to decrease the morbidity and mortality of cardiovascular diseases. Frontiers in Public Health [Internet]. 2022 Mar 22;10:857818. Available from: </w:t>
      </w:r>
      <w:hyperlink r:id="rId72">
        <w:r>
          <w:rPr>
            <w:rStyle w:val="InternetLink"/>
          </w:rPr>
          <w:t>https://www.ncbi.nlm.nih.gov/pmc/articles/PMC8980680/</w:t>
        </w:r>
      </w:hyperlink>
      <w:bookmarkEnd w:id="139"/>
    </w:p>
    <w:p>
      <w:pPr>
        <w:pStyle w:val="Bibliography"/>
        <w:spacing w:lineRule="auto" w:line="480"/>
        <w:rPr/>
      </w:pPr>
      <w:bookmarkStart w:id="140" w:name="ref-dimbleby"/>
      <w:r>
        <w:rPr/>
        <w:t xml:space="preserve">109. </w:t>
        <w:tab/>
        <w:t xml:space="preserve">Dimbleby H. The national food strategy - the plan [Internet]. Available from: </w:t>
      </w:r>
      <w:hyperlink r:id="rId73">
        <w:r>
          <w:rPr>
            <w:rStyle w:val="InternetLink"/>
          </w:rPr>
          <w:t>https://www.nationalfoodstrategy.org/</w:t>
        </w:r>
      </w:hyperlink>
      <w:bookmarkEnd w:id="140"/>
    </w:p>
    <w:p>
      <w:pPr>
        <w:pStyle w:val="Bibliography"/>
        <w:spacing w:lineRule="auto" w:line="480" w:before="0" w:after="200"/>
        <w:rPr/>
      </w:pPr>
      <w:bookmarkStart w:id="141" w:name="literature-review-conclusion"/>
      <w:bookmarkStart w:id="142" w:name="refs"/>
      <w:bookmarkStart w:id="143" w:name="ref-tulleken2023"/>
      <w:r>
        <w:rPr/>
        <w:t xml:space="preserve">110. </w:t>
        <w:tab/>
        <w:t xml:space="preserve">Tulleken C van. Ultra-processed people: why do we all eat stuff that isn’t food ... and why can’t we stop? London: Cornerstone Press; 2023. </w:t>
      </w:r>
      <w:bookmarkEnd w:id="141"/>
      <w:bookmarkEnd w:id="142"/>
      <w:bookmarkEnd w:id="143"/>
    </w:p>
    <w:sectPr>
      <w:footerReference w:type="default" r:id="rId74"/>
      <w:type w:val="nextPage"/>
      <w:pgSz w:w="12240" w:h="15840"/>
      <w:pgMar w:left="1440" w:right="1440" w:gutter="0" w:header="0" w:top="1440" w:footer="1440" w:bottom="220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fldChar w:fldCharType="begin"/>
    </w:r>
    <w:r>
      <w:rPr/>
      <w:instrText xml:space="preserve"> PAGE </w:instrText>
    </w:r>
    <w:r>
      <w:rPr/>
      <w:fldChar w:fldCharType="separate"/>
    </w:r>
    <w:r>
      <w:rPr/>
      <w:t>37</w:t>
    </w:r>
    <w:r>
      <w:rPr/>
      <w:fldChar w:fldCharType="end"/>
    </w:r>
  </w:p>
</w:ft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ncbi.nlm.nih.gov/pmc/articles/PMC3719976/" TargetMode="External"/><Relationship Id="rId4" Type="http://schemas.openxmlformats.org/officeDocument/2006/relationships/hyperlink" Target="https://www.sciencedirect.com/science/article/pii/000287039390129W" TargetMode="External"/><Relationship Id="rId5" Type="http://schemas.openxmlformats.org/officeDocument/2006/relationships/hyperlink" Target="https://www.sciencedirect.com/science/article/pii/S0140673613617523" TargetMode="External"/><Relationship Id="rId6" Type="http://schemas.openxmlformats.org/officeDocument/2006/relationships/hyperlink" Target="http://journals.lww.com/jhypertension/Fulltext/2003/12000/Systolic_blood_pressure_variability_as_a_risk.12.aspx" TargetMode="External"/><Relationship Id="rId7" Type="http://schemas.openxmlformats.org/officeDocument/2006/relationships/hyperlink" Target="https://www.sciencedirect.com/science/article/pii/S0140673615012258" TargetMode="External"/><Relationship Id="rId8" Type="http://schemas.openxmlformats.org/officeDocument/2006/relationships/hyperlink" Target="http://www.ahajournals.org/doi/10.1161/JAHA.121.020997" TargetMode="External"/><Relationship Id="rId9" Type="http://schemas.openxmlformats.org/officeDocument/2006/relationships/hyperlink" Target="https://www.proquest.com/docview/236433731/abstract/F0777DA87E374D2EPQ/1" TargetMode="External"/><Relationship Id="rId10" Type="http://schemas.openxmlformats.org/officeDocument/2006/relationships/hyperlink" Target="https://www.nice.org.uk/sharedlearning/a-quality-improvement-package-for-high-blood-pressure-bp-management-in-general-practice-part-of-a-systems-leadership-approach-to-tackling-high-bp-in-cheshire-and-merseyside" TargetMode="External"/><Relationship Id="rId11" Type="http://schemas.openxmlformats.org/officeDocument/2006/relationships/hyperlink" Target="http://www.emro.who.int/media/world-health-day/public-health-problem-factsheet-2013.html" TargetMode="External"/><Relationship Id="rId12" Type="http://schemas.openxmlformats.org/officeDocument/2006/relationships/hyperlink" Target="https://www.nhs.uk/conditions/blood-pressure-test/" TargetMode="External"/><Relationship Id="rId13" Type="http://schemas.openxmlformats.org/officeDocument/2006/relationships/hyperlink" Target="https://www.ncbi.nlm.nih.gov/pmc/articles/PMC1834069/" TargetMode="External"/><Relationship Id="rId14" Type="http://schemas.openxmlformats.org/officeDocument/2006/relationships/hyperlink" Target="https://www.bmj.com/content/312/7041/1249" TargetMode="External"/><Relationship Id="rId15" Type="http://schemas.openxmlformats.org/officeDocument/2006/relationships/hyperlink" Target="https://www.nytimes.com/2012/06/03/opinion/sunday/we-only-think-we-know-the-truth-about-salt.html" TargetMode="External"/><Relationship Id="rId16" Type="http://schemas.openxmlformats.org/officeDocument/2006/relationships/hyperlink" Target="https://www.medicalnewstoday.com/articles/317099" TargetMode="External"/><Relationship Id="rId17" Type="http://schemas.openxmlformats.org/officeDocument/2006/relationships/hyperlink" Target="https://www-ahajournals-org.liverpool.idm.oclc.org/doi/10.1161/HYP.0000000000000047?url_ver=Z39.88-2003&amp;rfr_id=ori:rid:crossref.org&amp;rfr_dat=cr_pub  0pubmed" TargetMode="External"/><Relationship Id="rId18" Type="http://schemas.openxmlformats.org/officeDocument/2006/relationships/hyperlink" Target="https://www.ahajournals.org/doi/10.1161/HYPERTENSIONAHA.122.17952" TargetMode="External"/><Relationship Id="rId19" Type="http://schemas.openxmlformats.org/officeDocument/2006/relationships/hyperlink" Target="https://www.ahajournals.org/doi/10.1161/CIRCRESAHA.122.320818" TargetMode="External"/><Relationship Id="rId20" Type="http://schemas.openxmlformats.org/officeDocument/2006/relationships/hyperlink" Target="http://www.cambridge.org/core/journals/public-health-nutrition/article/meeting-uk-dietary-recommendations-is-associated-with-higher-estimated-consumer-food-costs-an-analysis-using-the-national-diet-and-nutrition-survey-and-consumer-expenditure-data-20082012/EAB3C4470D82264844C22F225772F908" TargetMode="External"/><Relationship Id="rId21" Type="http://schemas.openxmlformats.org/officeDocument/2006/relationships/hyperlink" Target="https://www.bmj.com/lookup/doi/10.1136/bmj.o1704" TargetMode="External"/><Relationship Id="rId22" Type="http://schemas.openxmlformats.org/officeDocument/2006/relationships/hyperlink" Target="https://linkinghub.elsevier.com/retrieve/pii/S095032932100001X" TargetMode="External"/><Relationship Id="rId23" Type="http://schemas.openxmlformats.org/officeDocument/2006/relationships/hyperlink" Target="http://dx.doi.org/10.1002/fsn3.3121" TargetMode="External"/><Relationship Id="rId24" Type="http://schemas.openxmlformats.org/officeDocument/2006/relationships/hyperlink" Target="http://annals.org/article.aspx?doi=10.7326/0003-4819-135-12-200112180-00005" TargetMode="External"/><Relationship Id="rId25" Type="http://schemas.openxmlformats.org/officeDocument/2006/relationships/hyperlink" Target="http://www.proquest.com/docview/2351440363/abstract/C0DFC73837B348F7PQ/1" TargetMode="External"/><Relationship Id="rId26" Type="http://schemas.openxmlformats.org/officeDocument/2006/relationships/hyperlink" Target="https://www.cambridge.org/core/journals/public-health-nutrition/article/nutrition-and-health-the-issue-is-not-food-nor-nutrients-so-much-as-processing/0C514FC9DB264538F83D5D34A81BB10A" TargetMode="External"/><Relationship Id="rId27" Type="http://schemas.openxmlformats.org/officeDocument/2006/relationships/hyperlink" Target="https://www.graphyonline.com/archives/IJCND/2021/IJCND-158/" TargetMode="External"/><Relationship Id="rId28" Type="http://schemas.openxmlformats.org/officeDocument/2006/relationships/hyperlink" Target="http://link.springer.com/10.1007/s10460-007-9074-0" TargetMode="External"/><Relationship Id="rId29" Type="http://schemas.openxmlformats.org/officeDocument/2006/relationships/hyperlink" Target="https://www.ncbi.nlm.nih.gov/pmc/articles/PMC8399905/" TargetMode="External"/><Relationship Id="rId30" Type="http://schemas.openxmlformats.org/officeDocument/2006/relationships/hyperlink" Target="https://www.teatechnique.org/a-bourdieudian-analysis-for-the-construction-of-an-education-in-tea/" TargetMode="External"/><Relationship Id="rId31" Type="http://schemas.openxmlformats.org/officeDocument/2006/relationships/hyperlink" Target="https://doi.org/10.1080/01459740.2020.1826475" TargetMode="External"/><Relationship Id="rId32" Type="http://schemas.openxmlformats.org/officeDocument/2006/relationships/hyperlink" Target="https://www.sciencedirect.com/science/article/pii/S0140673677904949" TargetMode="External"/><Relationship Id="rId33" Type="http://schemas.openxmlformats.org/officeDocument/2006/relationships/hyperlink" Target="https://www.frontiersin.org/articles/10.3389/fnut.2023.1071356" TargetMode="External"/><Relationship Id="rId34" Type="http://schemas.openxmlformats.org/officeDocument/2006/relationships/hyperlink" Target="https://www.ncbi.nlm.nih.gov/pmc/articles/PMC9429971/" TargetMode="External"/><Relationship Id="rId35" Type="http://schemas.openxmlformats.org/officeDocument/2006/relationships/hyperlink" Target="http://www.scielo.br/j/csp/a/fQWy8tBbJkMFhGq6gPzsGkb/?lang=en" TargetMode="External"/><Relationship Id="rId36" Type="http://schemas.openxmlformats.org/officeDocument/2006/relationships/hyperlink" Target="https://onlinelibrary.wiley.com/doi/abs/10.1111/obr.12107" TargetMode="External"/><Relationship Id="rId37" Type="http://schemas.openxmlformats.org/officeDocument/2006/relationships/hyperlink" Target="https://worldnutritionjournal.org/index.php/wn/article/view/5" TargetMode="External"/><Relationship Id="rId38" Type="http://schemas.openxmlformats.org/officeDocument/2006/relationships/hyperlink" Target="https://doi.org/10.1093/ajcn/nqac122" TargetMode="External"/><Relationship Id="rId39" Type="http://schemas.openxmlformats.org/officeDocument/2006/relationships/hyperlink" Target="https://www.sciencedirect.com/science/article/pii/S0002916523036845" TargetMode="External"/><Relationship Id="rId40" Type="http://schemas.openxmlformats.org/officeDocument/2006/relationships/hyperlink" Target="http://www.proquest.com/publiccontent/docview/2644005015?pq-origsite=primo" TargetMode="External"/><Relationship Id="rId41" Type="http://schemas.openxmlformats.org/officeDocument/2006/relationships/hyperlink" Target="https://bmjopen.bmj.com/content/9/10/e027546" TargetMode="External"/><Relationship Id="rId42" Type="http://schemas.openxmlformats.org/officeDocument/2006/relationships/hyperlink" Target="http://jech.bmj.com/content/75/Suppl_1/A52.1.abstract" TargetMode="External"/><Relationship Id="rId43" Type="http://schemas.openxmlformats.org/officeDocument/2006/relationships/hyperlink" Target="https://doi.org/10.1001/jama.2021.10238" TargetMode="External"/><Relationship Id="rId44" Type="http://schemas.openxmlformats.org/officeDocument/2006/relationships/hyperlink" Target="https://jech.bmj.com/content/76/Suppl_1/A6.2" TargetMode="External"/><Relationship Id="rId45" Type="http://schemas.openxmlformats.org/officeDocument/2006/relationships/hyperlink" Target="https://doi.org/10.1186/s12889-019-7970-z" TargetMode="External"/><Relationship Id="rId46" Type="http://schemas.openxmlformats.org/officeDocument/2006/relationships/hyperlink" Target="https://journals.lww.com/familyandcommunityhealth/Abstract/2022/01000/The_UnProcessed_Pantry_Project__UP3___A.3.aspx" TargetMode="External"/><Relationship Id="rId47" Type="http://schemas.openxmlformats.org/officeDocument/2006/relationships/hyperlink" Target="https://doi.org/10.3945/ajcn.2009.28688" TargetMode="External"/><Relationship Id="rId48" Type="http://schemas.openxmlformats.org/officeDocument/2006/relationships/hyperlink" Target="https://doi.org/10.3945/ajcn.110.004481" TargetMode="External"/><Relationship Id="rId49" Type="http://schemas.openxmlformats.org/officeDocument/2006/relationships/hyperlink" Target="https://www.ncbi.nlm.nih.gov/pmc/articles/PMC8834862/" TargetMode="External"/><Relationship Id="rId50" Type="http://schemas.openxmlformats.org/officeDocument/2006/relationships/hyperlink" Target="https://www.ncbi.nlm.nih.gov/pmc/articles/PMC8747015/" TargetMode="External"/><Relationship Id="rId51" Type="http://schemas.openxmlformats.org/officeDocument/2006/relationships/hyperlink" Target="https://www.ncbi.nlm.nih.gov/pmc/articles/PMC8955286/" TargetMode="External"/><Relationship Id="rId52" Type="http://schemas.openxmlformats.org/officeDocument/2006/relationships/hyperlink" Target="https://journals.plos.org/plosone/article?id=10.1371/journal.pone.0232676" TargetMode="External"/><Relationship Id="rId53" Type="http://schemas.openxmlformats.org/officeDocument/2006/relationships/hyperlink" Target="https://www.repository.cam.ac.uk/bitstream/handle/1810/306587/Kai Schulze Thesis 2020_final.pdf?sequence=1&amp;isAllowed=y" TargetMode="External"/><Relationship Id="rId54" Type="http://schemas.openxmlformats.org/officeDocument/2006/relationships/hyperlink" Target="https://www.ncbi.nlm.nih.gov/pmc/articles/PMC7371411/" TargetMode="External"/><Relationship Id="rId55" Type="http://schemas.openxmlformats.org/officeDocument/2006/relationships/hyperlink" Target="https://www.proquest.com/docview/2731818689/abstract/A52B93105882470BPQ/1" TargetMode="External"/><Relationship Id="rId56" Type="http://schemas.openxmlformats.org/officeDocument/2006/relationships/hyperlink" Target="https://www.bmj.com/content/378/bmj-2021-068921" TargetMode="External"/><Relationship Id="rId57" Type="http://schemas.openxmlformats.org/officeDocument/2006/relationships/hyperlink" Target="https://www.ncbi.nlm.nih.gov/pmc/articles/PMC8921104/" TargetMode="External"/><Relationship Id="rId58" Type="http://schemas.openxmlformats.org/officeDocument/2006/relationships/hyperlink" Target="https://www.cambridge.org/core/journals/public-health-nutrition/article/ultraprocessed-foods-changes-in-blood-pressure-and-incidence-of-hypertension-the-brazilian-longitudinal-study-of-adult-health-elsabrasil/1A120EFBE6785C030961E19B94977D9B" TargetMode="External"/><Relationship Id="rId59" Type="http://schemas.openxmlformats.org/officeDocument/2006/relationships/hyperlink" Target="https://doi.org/10.4070/kcj.2021.0228" TargetMode="External"/><Relationship Id="rId60" Type="http://schemas.openxmlformats.org/officeDocument/2006/relationships/hyperlink" Target="https://www.sciencedirect.com/science/article/pii/S0002916523049511" TargetMode="External"/><Relationship Id="rId61" Type="http://schemas.openxmlformats.org/officeDocument/2006/relationships/hyperlink" Target="https://onlinelibrary.wiley.com/doi/abs/10.1046/j.1523-5408.2002.00513.x" TargetMode="External"/><Relationship Id="rId62" Type="http://schemas.openxmlformats.org/officeDocument/2006/relationships/hyperlink" Target="https://www.ncbi.nlm.nih.gov/pmc/articles/PMC7690393/" TargetMode="External"/><Relationship Id="rId63" Type="http://schemas.openxmlformats.org/officeDocument/2006/relationships/hyperlink" Target="http://bmjopen.bmj.com/content/4/8/e005683" TargetMode="External"/><Relationship Id="rId64" Type="http://schemas.openxmlformats.org/officeDocument/2006/relationships/hyperlink" Target="https://doi.org/10.1056/NEJM200101043440101" TargetMode="External"/><Relationship Id="rId65" Type="http://schemas.openxmlformats.org/officeDocument/2006/relationships/hyperlink" Target="https://www.bmj.com/content/343/bmj.d4995" TargetMode="External"/><Relationship Id="rId66" Type="http://schemas.openxmlformats.org/officeDocument/2006/relationships/hyperlink" Target="https://www.sciencedirect.com/science/article/pii/S0033062009001273" TargetMode="External"/><Relationship Id="rId67" Type="http://schemas.openxmlformats.org/officeDocument/2006/relationships/hyperlink" Target="http://www.bmj.com/content/350/bmj.h1936" TargetMode="External"/><Relationship Id="rId68" Type="http://schemas.openxmlformats.org/officeDocument/2006/relationships/hyperlink" Target="http://ebookcentral.proquest.com/lib/liverpool/detail.action?docID=3378676" TargetMode="External"/><Relationship Id="rId69" Type="http://schemas.openxmlformats.org/officeDocument/2006/relationships/hyperlink" Target="https://www.ncbi.nlm.nih.gov/pmc/articles/PMC3251604/" TargetMode="External"/><Relationship Id="rId70" Type="http://schemas.openxmlformats.org/officeDocument/2006/relationships/hyperlink" Target="https://dx.plos.org/10.1371/journal.pone.0118353" TargetMode="External"/><Relationship Id="rId71" Type="http://schemas.openxmlformats.org/officeDocument/2006/relationships/hyperlink" Target="http://ebookcentral.proquest.com/lib/liverpool/detail.action?docID=3379068" TargetMode="External"/><Relationship Id="rId72" Type="http://schemas.openxmlformats.org/officeDocument/2006/relationships/hyperlink" Target="https://www.ncbi.nlm.nih.gov/pmc/articles/PMC8980680/" TargetMode="External"/><Relationship Id="rId73" Type="http://schemas.openxmlformats.org/officeDocument/2006/relationships/hyperlink" Target="https://www.nationalfoodstrategy.org/" TargetMode="External"/><Relationship Id="rId74" Type="http://schemas.openxmlformats.org/officeDocument/2006/relationships/footer" Target="footer1.xml"/><Relationship Id="rId75" Type="http://schemas.openxmlformats.org/officeDocument/2006/relationships/fontTable" Target="fontTable.xml"/><Relationship Id="rId76" Type="http://schemas.openxmlformats.org/officeDocument/2006/relationships/settings" Target="settings.xml"/><Relationship Id="rId7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LibreOffice/7.3.7.2$Linux_X86_64 LibreOffice_project/30$Build-2</Application>
  <AppVersion>15.0000</AppVersion>
  <Pages>37</Pages>
  <Words>6783</Words>
  <Characters>42314</Characters>
  <CharactersWithSpaces>49057</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2023-05-23T12:40:26Z</dcterms:created>
  <dc:creator>doh</dc:creator>
  <dc:description/>
  <dc:language>en-GB</dc:language>
  <cp:lastModifiedBy/>
  <dcterms:modified xsi:type="dcterms:W3CDTF">2023-05-23T14:49:20Z</dcterms:modified>
  <cp:revision>1</cp:revision>
  <dc:subject/>
  <dc:title>litrev235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date">
    <vt:lpwstr>2023-05-23</vt:lpwstr>
  </property>
  <property fmtid="{D5CDD505-2E9C-101B-9397-08002B2CF9AE}" pid="5" name="output">
    <vt:lpwstr/>
  </property>
</Properties>
</file>