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11="http://schemas.microsoft.com/office/drawing/2010/main" xmlns:ns2="http://schemas.microsoft.com/office/word/2010/wordml" xmlns:ns4="http://schemas.microsoft.com/office/word/2010/wordprocessingDrawing" xmlns:ns6="http://schemas.microsoft.com/office/word/2010/wordprocessingShape" xmlns:ns7="urn:schemas-microsoft-com:vml" xmlns:ns8="urn:schemas-microsoft-com:office:office"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p14">
  <w:body>
    <w:p ns2:paraId="7478F176" ns2:textId="77777777" w:rsidR="00BA048F" w:rsidRPr="00876BB4" w:rsidRDefault="00BA048F" w:rsidP="00BA048F">
      <w:pPr>
        <w:spacing w:before="240" w:after="160"/>
        <w:ind w:firstLine="0"/>
        <w:jc w:val="center"/>
        <w:rPr>
          <w:rFonts w:cs="Times New Roman"/>
          <w:b/>
          <w:sz w:val="32"/>
          <w:szCs w:val="32"/>
        </w:rPr>
      </w:pPr>
      <w:r w:rsidRPr="00876BB4">
        <w:rPr>
          <w:rFonts w:cs="Times New Roman"/>
          <w:b/>
          <w:sz w:val="32"/>
          <w:szCs w:val="32"/>
        </w:rPr>
        <w:t xml:space="preserve">BỘ </w:t>
      </w:r>
      <w:r>
        <w:rPr>
          <w:rFonts w:cs="Times New Roman"/>
          <w:b/>
          <w:sz w:val="32"/>
          <w:szCs w:val="32"/>
        </w:rPr>
        <w:t>XÂY DỰNG</w:t>
      </w:r>
    </w:p>
    <w:p ns2:paraId="5ED43493" ns2:textId="77777777" w:rsidR="00BA048F" w:rsidRPr="00876BB4" w:rsidRDefault="00BA048F" w:rsidP="00BA048F">
      <w:pPr>
        <w:ind w:firstLine="0"/>
        <w:jc w:val="center"/>
        <w:rPr>
          <w:rFonts w:cs="Times New Roman"/>
          <w:b/>
          <w:sz w:val="36"/>
          <w:szCs w:val="36"/>
        </w:rPr>
      </w:pPr>
      <w:r w:rsidRPr="00876BB4">
        <w:rPr>
          <w:rFonts w:cs="Times New Roman"/>
          <w:b/>
          <w:sz w:val="36"/>
          <w:szCs w:val="36"/>
        </w:rPr>
        <w:t>HỌC VIỆN HÀNG KHÔNG VIỆT NAM</w:t>
      </w:r>
    </w:p>
    <w:p ns2:paraId="0DF1DD39" ns2:textId="77777777" w:rsidR="00BA048F" w:rsidRPr="00876BB4" w:rsidRDefault="00BA048F" w:rsidP="00BA048F">
      <w:pPr>
        <w:ind w:firstLine="0"/>
        <w:jc w:val="center"/>
        <w:rPr>
          <w:rFonts w:cs="Times New Roman"/>
          <w:b/>
          <w:sz w:val="28"/>
          <w:szCs w:val="28"/>
        </w:rPr>
      </w:pPr>
      <w:r w:rsidRPr="00876BB4">
        <w:rPr>
          <w:rFonts w:cs="Times New Roman"/>
          <w:b/>
          <w:noProof/>
          <w:sz w:val="28"/>
          <w:szCs w:val="28"/>
          <w:lang w:eastAsia="ko-KR"/>
        </w:rPr>
        <ns1:AlternateContent>
          <ns1:Choice Requires="wps">
            <w:drawing>
              <wp:anchor distT="0" distB="0" distL="114300" distR="114300" simplePos="0" relativeHeight="251664384" behindDoc="0" locked="0" layoutInCell="1" allowOverlap="1" ns4:anchorId="099AD78B" ns4:editId="144B94AA">
                <wp:simplePos x="0" y="0"/>
                <wp:positionH relativeFrom="column">
                  <wp:posOffset>1849664</wp:posOffset>
                </wp:positionH>
                <wp:positionV relativeFrom="paragraph">
                  <wp:posOffset>367665</wp:posOffset>
                </wp:positionV>
                <wp:extent cx="2047875" cy="0"/>
                <wp:effectExtent l="0" t="0" r="0" b="0"/>
                <wp:wrapNone/>
                <wp:docPr id="2" name="Straight Connector 2"/>
                <wp:cNvGraphicFramePr/>
                <a:graphic>
                  <a:graphicData uri="http://schemas.microsoft.com/office/word/2010/wordprocessingShape">
                    <ns6:wsp>
                      <ns6:cNvCnPr/>
                      <ns6:spPr>
                        <a:xfrm flipV="1">
                          <a:off x="0" y="0"/>
                          <a:ext cx="2047875" cy="0"/>
                        </a:xfrm>
                        <a:prstGeom prst="line">
                          <a:avLst/>
                        </a:prstGeom>
                      </ns6:spPr>
                      <ns6:style>
                        <a:lnRef idx="1">
                          <a:schemeClr val="dk1"/>
                        </a:lnRef>
                        <a:fillRef idx="0">
                          <a:schemeClr val="dk1"/>
                        </a:fillRef>
                        <a:effectRef idx="0">
                          <a:schemeClr val="dk1"/>
                        </a:effectRef>
                        <a:fontRef idx="minor">
                          <a:schemeClr val="tx1"/>
                        </a:fontRef>
                      </ns6:style>
                      <ns6:bodyPr/>
                    </ns6:wsp>
                  </a:graphicData>
                </a:graphic>
                <ns4:sizeRelH relativeFrom="margin">
                  <ns4:pctWidth>0</ns4:pctWidth>
                </ns4:sizeRelH>
                <ns4:sizeRelV relativeFrom="margin">
                  <ns4:pctHeight>0</ns4:pctHeight>
                </ns4:sizeRelV>
              </wp:anchor>
            </w:drawing>
          </ns1:Choice>
          <ns1:Fallback>
            <w:pict>
              <ns7:line ns2:anchorId="3CAB3257" id="Straight Connector 2" ns8: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5pt,28.95pt" to="306.9pt,28.9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" strokecolor="black [3200]" strokeweight=".5pt">
                <ns7:stroke joinstyle="miter"/>
              </ns7:line>
            </w:pict>
          </ns1:Fallback>
        </ns1:AlternateContent>
      </w:r>
      <w:r w:rsidRPr="00876BB4">
        <w:rPr>
          <w:rFonts w:cs="Times New Roman"/>
          <w:b/>
          <w:sz w:val="28"/>
          <w:szCs w:val="28"/>
        </w:rPr>
        <w:t>KHOA</w:t>
      </w:r>
      <w:r>
        <w:rPr>
          <w:rFonts w:cs="Times New Roman"/>
          <w:b/>
          <w:sz w:val="28"/>
          <w:szCs w:val="28"/>
        </w:rPr>
        <w:t xml:space="preserve"> ĐIỆN – ĐIỆN TỬ</w:t>
      </w:r>
    </w:p>
    <w:p ns2:paraId="12C083D0" ns2:textId="77777777" w:rsidR="00BA048F" w:rsidRDefault="00BA048F" w:rsidP="00BA048F">
      <w:pPr>
        <w:ind w:firstLine="0"/>
        <w:jc w:val="center"/>
        <w:rPr>
          <w:rFonts w:cs="Times New Roman"/>
          <w:b/>
          <w:szCs w:val="26"/>
        </w:rPr>
      </w:pPr>
    </w:p>
    <w:p ns2:paraId="7E8D8D90" ns2:textId="77777777" w:rsidR="00BA048F" w:rsidRPr="00E44D5F" w:rsidRDefault="00BA048F" w:rsidP="00BA048F">
      <w:pPr>
        <w:ind w:firstLine="0"/>
        <w:jc w:val="center"/>
        <w:rPr>
          <w:rFonts w:cs="Times New Roman"/>
          <w:b/>
          <w:szCs w:val="26"/>
        </w:rPr>
      </w:pPr>
      <w:r w:rsidRPr="00E44D5F">
        <w:rPr>
          <w:noProof/>
          <w:szCs w:val="26"/>
          <w:lang w:eastAsia="ko-KR"/>
        </w:rPr>
        <w:drawing>
          <wp:inline distT="0" distB="0" distL="0" distR="0" ns4:anchorId="3292F4D5" ns4:editId="4AC75643">
            <wp:extent cx="1678305" cy="1447800"/>
            <wp:effectExtent l="0" t="0" r="0" b="0"/>
            <wp:docPr id="4" name="Picture 4"/>
            <wp:cNvGraphicFramePr>
              <a:graphicFrameLocks noChangeAspect="1"/>
            </wp:cNvGraphicFramePr>
            <a:graphic>
              <a:graphicData uri="http://schemas.openxmlformats.org/drawingml/2006/picture">
                <pic:pic>
                  <pic:nvPicPr>
                    <pic:cNvPr id="3" name="Logo Học Viện Hàng Không - VAA Ori.png"/>
                    <pic:cNvPicPr/>
                  </pic:nvPicPr>
                  <pic:blipFill>
                    <a:blip r:embed="rId8" cstate="print">
                      <a:extLst>
                        <a:ext uri="{28A0092B-C50C-407E-A947-70E740481C1C}">
                          <ns11:useLocalDpi val="0"/>
                        </a:ext>
                      </a:extLst>
                    </a:blip>
                    <a:stretch>
                      <a:fillRect/>
                    </a:stretch>
                  </pic:blipFill>
                  <pic:spPr>
                    <a:xfrm>
                      <a:off x="0" y="0"/>
                      <a:ext cx="1678305" cy="1447800"/>
                    </a:xfrm>
                    <a:prstGeom prst="rect">
                      <a:avLst/>
                    </a:prstGeom>
                  </pic:spPr>
                </pic:pic>
              </a:graphicData>
            </a:graphic>
          </wp:inline>
        </w:drawing>
      </w:r>
    </w:p>
    <w:p ns2:paraId="177CC6B3" ns2:textId="77777777" w:rsidR="00BA048F" w:rsidRDefault="00BA048F" w:rsidP="00BA048F">
      <w:pPr>
        <w:spacing w:before="360"/>
        <w:ind w:firstLine="0"/>
        <w:jc w:val="center"/>
        <w:rPr>
          <w:rFonts w:cs="Times New Roman"/>
          <w:b/>
          <w:sz w:val="56"/>
          <w:szCs w:val="56"/>
        </w:rPr>
      </w:pPr>
      <w:r>
        <w:rPr>
          <w:rFonts w:cs="Times New Roman"/>
          <w:b/>
          <w:sz w:val="56"/>
          <w:szCs w:val="56"/>
        </w:rPr>
        <w:t>BÁO CÁO</w:t>
      </w:r>
    </w:p>
    <w:p ns2:paraId="28DF7E65" ns2:textId="7A3F9460" w:rsidR="00BA048F" w:rsidRPr="00B37C28" w:rsidRDefault="00B414A4" w:rsidP="00BA048F">
      <w:pPr>
        <w:spacing w:before="0"/>
        <w:ind w:firstLine="0"/>
        <w:jc w:val="center"/>
        <w:rPr>
          <w:rFonts w:cs="Times New Roman"/>
          <w:b/>
          <w:sz w:val="56"/>
          <w:szCs w:val="56"/>
        </w:rPr>
      </w:pPr>
      <w:r>
        <w:rPr>
          <w:rFonts w:cs="Times New Roman"/>
          <w:b/>
          <w:sz w:val="56"/>
          <w:szCs w:val="56"/>
        </w:rPr>
        <w:t xml:space="preserve">INTERNET OF THINGS</w:t>
      </w:r>
    </w:p>
    <w:p ns2:paraId="2100B977" ns2:textId="77777777" w:rsidR="00BA048F" w:rsidRPr="00876BB4" w:rsidRDefault="00BA048F" w:rsidP="00BA048F">
      <w:pPr>
        <w:ind w:firstLine="0"/>
        <w:jc w:val="center"/>
        <w:rPr>
          <w:rFonts w:cs="Times New Roman"/>
          <w:b/>
          <w:sz w:val="36"/>
          <w:szCs w:val="36"/>
        </w:rPr>
      </w:pPr>
      <w:r>
        <w:rPr>
          <w:rFonts w:cs="Times New Roman"/>
          <w:b/>
          <w:sz w:val="36"/>
          <w:szCs w:val="36"/>
        </w:rPr>
        <w:t xml:space="preserve">HỆ THỐNG ĐIỀU KHIỂN THIẾT BỊ SỬ DỤNG MQTT</w:t>
      </w:r>
    </w:p>
    <w:p ns2:paraId="33D7DCBA" ns2:textId="77777777" w:rsidR="00BA048F" w:rsidRPr="00E44D5F" w:rsidRDefault="00BA048F" w:rsidP="00BA048F">
      <w:pPr>
        <w:jc w:val="center"/>
        <w:rPr>
          <w:rFonts w:cs="Times New Roman"/>
          <w:b/>
          <w:szCs w:val="26"/>
        </w:rPr>
      </w:pPr>
    </w:p>
    <w:p ns2:paraId="7B3BA4E2" ns2:textId="77777777" w:rsidR="00BA048F" w:rsidRPr="00BA048F" w:rsidRDefault="00BA048F" w:rsidP="00BA048F">
      <w:pPr>
        <w:tabs>
          <w:tab w:val="left" w:leader="dot" w:pos="8100"/>
        </w:tabs>
        <w:spacing w:line="480" w:lineRule="auto"/>
        <w:ind w:left="720" w:firstLine="0"/>
        <w:rPr>
          <w:rFonts w:cs="Times New Roman"/>
          <w:b/>
          <w:sz w:val="28"/>
          <w:szCs w:val="28"/>
        </w:rPr>
      </w:pPr>
      <w:r w:rsidRPr="00BA048F">
        <w:rPr>
          <w:rFonts w:cs="Times New Roman"/>
          <w:b/>
          <w:sz w:val="28"/>
          <w:szCs w:val="28"/>
        </w:rPr>
        <w:t>Giảng viên hướng dẫn:</w:t>
      </w:r>
      <w:r w:rsidRPr="00BA048F">
        <w:rPr>
          <w:rFonts w:cs="Times New Roman"/>
          <w:b/>
          <w:sz w:val="28"/>
          <w:szCs w:val="28"/>
        </w:rPr>
        <w:t xml:space="preserve"> TS. Nguyễn Lê Thái</w:t>
      </w:r>
      <w:r w:rsidRPr="00BA048F">
        <w:rPr>
          <w:rFonts w:cs="Times New Roman"/>
          <w:b/>
          <w:sz w:val="28"/>
          <w:szCs w:val="28"/>
        </w:rPr>
        <w:tab/>
      </w:r>
    </w:p>
    <w:p ns2:paraId="3A315FB9" ns2:textId="77777777" w:rsidR="00BA048F" w:rsidRPr="00BA048F" w:rsidRDefault="00BA048F" w:rsidP="00BA048F">
      <w:pPr>
        <w:tabs>
          <w:tab w:val="left" w:leader="dot" w:pos="8100"/>
        </w:tabs>
        <w:spacing w:line="480" w:lineRule="auto"/>
        <w:ind w:left="720" w:firstLine="0"/>
        <w:rPr>
          <w:rFonts w:cs="Times New Roman"/>
          <w:b/>
          <w:sz w:val="28"/>
          <w:szCs w:val="28"/>
        </w:rPr>
      </w:pPr>
      <w:r w:rsidRPr="00BA048F">
        <w:rPr>
          <w:rFonts w:cs="Times New Roman"/>
          <w:b/>
          <w:sz w:val="28"/>
          <w:szCs w:val="28"/>
        </w:rPr>
        <w:t>Sinh viên:</w:t>
      </w:r>
      <w:r w:rsidRPr="00BA048F">
        <w:rPr>
          <w:rFonts w:cs="Times New Roman"/>
          <w:b/>
          <w:sz w:val="28"/>
          <w:szCs w:val="28"/>
        </w:rPr>
        <w:t xml:space="preserve"> Lê Đức Gia Huy</w:t>
      </w:r>
      <w:r w:rsidRPr="00BA048F">
        <w:rPr>
          <w:rFonts w:cs="Times New Roman"/>
          <w:b/>
          <w:sz w:val="28"/>
          <w:szCs w:val="28"/>
        </w:rPr>
        <w:tab/>
      </w:r>
    </w:p>
    <w:p ns2:paraId="13320C29" ns2:textId="77777777" w:rsidR="00BA048F" w:rsidRPr="00BA048F" w:rsidRDefault="00BA048F" w:rsidP="00BA048F">
      <w:pPr>
        <w:tabs>
          <w:tab w:val="left" w:leader="dot" w:pos="8100"/>
        </w:tabs>
        <w:spacing w:line="480" w:lineRule="auto"/>
        <w:ind w:left="720" w:firstLine="0"/>
        <w:rPr>
          <w:rFonts w:cs="Times New Roman"/>
          <w:b/>
          <w:sz w:val="28"/>
          <w:szCs w:val="28"/>
        </w:rPr>
      </w:pPr>
      <w:r w:rsidRPr="00BA048F">
        <w:rPr>
          <w:rFonts w:cs="Times New Roman"/>
          <w:b/>
          <w:sz w:val="28"/>
          <w:szCs w:val="28"/>
        </w:rPr>
        <w:t>Mã số sinh viên:</w:t>
      </w:r>
      <w:r w:rsidRPr="00BA048F">
        <w:rPr>
          <w:rFonts w:cs="Times New Roman"/>
          <w:b/>
          <w:sz w:val="28"/>
          <w:szCs w:val="28"/>
        </w:rPr>
        <w:t xml:space="preserve"> 2433530009</w:t>
      </w:r>
      <w:r w:rsidRPr="00BA048F">
        <w:rPr>
          <w:rFonts w:cs="Times New Roman"/>
          <w:b/>
          <w:sz w:val="28"/>
          <w:szCs w:val="28"/>
        </w:rPr>
        <w:tab/>
      </w:r>
    </w:p>
    <w:p ns2:paraId="02092D1B" ns2:textId="77777777" w:rsidR="00BA048F" w:rsidRPr="00BA048F" w:rsidRDefault="00BA048F" w:rsidP="00BA048F">
      <w:pPr>
        <w:tabs>
          <w:tab w:val="left" w:leader="dot" w:pos="8100"/>
        </w:tabs>
        <w:spacing w:line="480" w:lineRule="auto"/>
        <w:ind w:left="720" w:firstLine="0"/>
        <w:rPr>
          <w:rFonts w:cs="Times New Roman"/>
          <w:b/>
          <w:sz w:val="28"/>
          <w:szCs w:val="28"/>
        </w:rPr>
      </w:pPr>
      <w:r w:rsidRPr="00BA048F">
        <w:rPr>
          <w:rFonts w:cs="Times New Roman"/>
          <w:b/>
          <w:sz w:val="28"/>
          <w:szCs w:val="28"/>
        </w:rPr>
        <w:t>Lớp:</w:t>
      </w:r>
      <w:r w:rsidRPr="00BA048F">
        <w:rPr>
          <w:rFonts w:cs="Times New Roman"/>
          <w:b/>
          <w:sz w:val="28"/>
          <w:szCs w:val="28"/>
        </w:rPr>
        <w:t xml:space="preserve"> 24ĐHTĐ01</w:t>
      </w:r>
      <w:r w:rsidRPr="00BA048F">
        <w:rPr>
          <w:rFonts w:cs="Times New Roman"/>
          <w:b/>
          <w:sz w:val="28"/>
          <w:szCs w:val="28"/>
        </w:rPr>
        <w:tab/>
      </w:r>
    </w:p>
    <w:p ns2:paraId="35141EBB" ns2:textId="79A51ADF" w:rsidR="00BA048F" w:rsidRPr="00BA048F" w:rsidRDefault="00BA048F" w:rsidP="00BA048F">
      <w:pPr>
        <w:tabs>
          <w:tab w:val="left" w:leader="dot" w:pos="8100"/>
        </w:tabs>
        <w:spacing w:line="480" w:lineRule="auto"/>
        <w:ind w:left="720" w:firstLine="0"/>
        <w:rPr>
          <w:rFonts w:cs="Times New Roman"/>
          <w:b/>
          <w:sz w:val="28"/>
          <w:szCs w:val="28"/>
        </w:rPr>
      </w:pPr>
      <w:r w:rsidRPr="00BA048F">
        <w:rPr>
          <w:rFonts w:cs="Times New Roman"/>
          <w:b/>
          <w:sz w:val="28"/>
          <w:szCs w:val="28"/>
        </w:rPr>
        <w:t>Mã lớp học phần:</w:t>
      </w:r>
      <w:r w:rsidRPr="00BA048F">
        <w:rPr>
          <w:rFonts w:cs="Times New Roman"/>
          <w:b/>
          <w:color w:val="000000"/>
          <w:szCs w:val="26"/>
        </w:rPr>
        <w:t xml:space="preserve"> 0111000</w:t>
      </w:r>
      <w:r w:rsidR="00B414A4">
        <w:rPr>
          <w:rFonts w:cs="Times New Roman"/>
          <w:b/>
          <w:color w:val="000000"/>
          <w:szCs w:val="26"/>
        </w:rPr>
        <w:t>88401</w:t>
      </w:r>
    </w:p>
    <w:p ns2:paraId="5FEBAF12" ns2:textId="77777777" w:rsidR="00BA048F" w:rsidRPr="00E44D5F" w:rsidRDefault="00BA048F" w:rsidP="00BA048F">
      <w:pPr>
        <w:jc w:val="center"/>
        <w:rPr>
          <w:rFonts w:cs="Times New Roman"/>
          <w:b/>
          <w:szCs w:val="26"/>
        </w:rPr>
      </w:pPr>
    </w:p>
    <w:p ns2:paraId="6FA82CCA" ns2:textId="77777777" w:rsidR="00BA048F" w:rsidRDefault="00BA048F" w:rsidP="00BA048F">
      <w:pPr>
        <w:jc w:val="center"/>
        <w:rPr>
          <w:rFonts w:cs="Times New Roman"/>
          <w:b/>
          <w:sz w:val="28"/>
          <w:szCs w:val="28"/>
        </w:rPr>
      </w:pPr>
    </w:p>
    <w:p ns2:paraId="21CB26C3" ns2:textId="058D2E14" w:rsidR="00BA048F" w:rsidRDefault="00BA048F" w:rsidP="00BA048F">
      <w:pPr>
        <w:spacing w:before="60"/>
        <w:ind w:firstLine="0"/>
        <w:jc w:val="center"/>
        <w:rPr>
          <w:rFonts w:cs="Times New Roman"/>
          <w:b/>
          <w:sz w:val="28"/>
          <w:szCs w:val="28"/>
        </w:rPr>
      </w:pPr>
      <w:r w:rsidRPr="00876BB4">
        <w:rPr>
          <w:rFonts w:cs="Times New Roman"/>
          <w:b/>
          <w:sz w:val="28"/>
          <w:szCs w:val="28"/>
        </w:rPr>
        <w:t>TP.Hồ</w:t>
      </w:r>
      <w:r>
        <w:rPr>
          <w:rFonts w:cs="Times New Roman"/>
          <w:b/>
          <w:sz w:val="28"/>
          <w:szCs w:val="28"/>
        </w:rPr>
        <w:t xml:space="preserve"> Chí Minh, tháng </w:t>
      </w:r>
      <w:r w:rsidR="00B414A4">
        <w:rPr>
          <w:rFonts w:cs="Times New Roman"/>
          <w:b/>
          <w:sz w:val="28"/>
          <w:szCs w:val="28"/>
        </w:rPr>
        <w:t>10</w:t>
      </w:r>
      <w:r>
        <w:rPr>
          <w:rFonts w:cs="Times New Roman"/>
          <w:b/>
          <w:sz w:val="28"/>
          <w:szCs w:val="28"/>
        </w:rPr>
        <w:t xml:space="preserve"> / </w:t>
      </w:r>
      <w:r w:rsidRPr="00876BB4">
        <w:rPr>
          <w:rFonts w:cs="Times New Roman"/>
          <w:b/>
          <w:sz w:val="28"/>
          <w:szCs w:val="28"/>
        </w:rPr>
        <w:t>20</w:t>
      </w:r>
      <w:r w:rsidR="00B414A4">
        <w:rPr>
          <w:rFonts w:cs="Times New Roman"/>
          <w:b/>
          <w:sz w:val="28"/>
          <w:szCs w:val="28"/>
        </w:rPr>
        <w:t>26</w:t>
      </w:r>
    </w:p>
    <w:p ns2:paraId="22557080" ns2:textId="44F13487" w:rsidR="00E3445E" w:rsidRPr="00E3445E" w:rsidRDefault="00E3445E" w:rsidP="009C5382">
      <w:pPr>
        <w:spacing w:before="60"/>
        <w:ind w:firstLine="0"/>
        <w:jc w:val="center"/>
        <w:rPr>
          <w:b/>
          <w:szCs w:val="26"/>
        </w:rPr>
        <w:sectPr w:rsidR="00E3445E" w:rsidRPr="00E3445E" w:rsidSect="00D71360">
          <w:headerReference w:type="default" r:id="rId9"/>
          <w:footerReference w:type="default" r:id="rId10"/>
          <w:pgSz w:w="11907" w:h="16840" w:code="9"/>
          <w:pgMar w:top="1138" w:right="1138" w:bottom="1138" w:left="1699" w:header="706" w:footer="706" w:gutter="0"/>
          <w:pgBorders w:display="firstPage">
            <w:top w:val="thinThickSmallGap" w:sz="24" w:space="10" w:color="auto"/>
            <w:left w:val="thinThickSmallGap" w:sz="24" w:space="14" w:color="auto"/>
            <w:bottom w:val="thickThinSmallGap" w:sz="24" w:space="10" w:color="auto"/>
            <w:right w:val="thickThinSmallGap" w:sz="24" w:space="14" w:color="auto"/>
          </w:pgBorders>
          <w:pgNumType w:fmt="lowerRoman"/>
          <w:cols w:space="708"/>
          <w:docGrid w:linePitch="360"/>
        </w:sectPr>
      </w:pPr>
    </w:p>
    <w:p ns2:paraId="4A0DAC0B" ns2:textId="52462999" w:rsidR="00D71360" w:rsidRPr="00876BB4" w:rsidRDefault="006A4300" w:rsidP="009C5382">
      <w:pPr>
        <w:spacing w:before="240" w:after="160"/>
        <w:ind w:firstLine="0"/>
        <w:jc w:val="center"/>
        <w:rPr>
          <w:rFonts w:cs="Times New Roman"/>
          <w:b/>
          <w:sz w:val="32"/>
          <w:szCs w:val="32"/>
        </w:rPr>
      </w:pPr>
      <w:r w:rsidRPr="00876BB4">
        <w:rPr>
          <w:rFonts w:cs="Times New Roman"/>
          <w:b/>
          <w:sz w:val="32"/>
          <w:szCs w:val="32"/>
        </w:rPr>
        <w:lastRenderedPageBreak/>
        <w:t xml:space="preserve">BỘ </w:t>
      </w:r>
      <w:r>
        <w:rPr>
          <w:rFonts w:cs="Times New Roman"/>
          <w:b/>
          <w:sz w:val="32"/>
          <w:szCs w:val="32"/>
        </w:rPr>
        <w:t>XÂY DỰNG</w:t>
      </w:r>
    </w:p>
    <w:p ns2:paraId="098E0B59" ns2:textId="77777777" w:rsidR="00D71360" w:rsidRPr="00876BB4" w:rsidRDefault="00D71360" w:rsidP="009C5382">
      <w:pPr>
        <w:ind w:firstLine="0"/>
        <w:jc w:val="center"/>
        <w:rPr>
          <w:rFonts w:cs="Times New Roman"/>
          <w:b/>
          <w:sz w:val="36"/>
          <w:szCs w:val="36"/>
        </w:rPr>
      </w:pPr>
      <w:r w:rsidRPr="00876BB4">
        <w:rPr>
          <w:rFonts w:cs="Times New Roman"/>
          <w:b/>
          <w:sz w:val="36"/>
          <w:szCs w:val="36"/>
        </w:rPr>
        <w:t>HỌC VIỆN HÀNG KHÔNG VIỆT NAM</w:t>
      </w:r>
    </w:p>
    <w:p ns2:paraId="295617A5" ns2:textId="77777777" w:rsidR="00D71360" w:rsidRPr="00876BB4" w:rsidRDefault="00D71360" w:rsidP="009C5382">
      <w:pPr>
        <w:ind w:firstLine="0"/>
        <w:jc w:val="center"/>
        <w:rPr>
          <w:rFonts w:cs="Times New Roman"/>
          <w:b/>
          <w:sz w:val="28"/>
          <w:szCs w:val="28"/>
        </w:rPr>
      </w:pPr>
      <w:r w:rsidRPr="00876BB4">
        <w:rPr>
          <w:rFonts w:cs="Times New Roman"/>
          <w:b/>
          <w:noProof/>
          <w:sz w:val="28"/>
          <w:szCs w:val="28"/>
          <w:lang w:eastAsia="ko-KR"/>
        </w:rPr>
        <ns1:AlternateContent>
          <ns1:Choice Requires="wps">
            <w:drawing>
              <wp:anchor distT="0" distB="0" distL="114300" distR="114300" simplePos="0" relativeHeight="251662336" behindDoc="0" locked="0" layoutInCell="1" allowOverlap="1" ns4:anchorId="4471561A" ns4:editId="4B00F9EA">
                <wp:simplePos x="0" y="0"/>
                <wp:positionH relativeFrom="column">
                  <wp:posOffset>1849664</wp:posOffset>
                </wp:positionH>
                <wp:positionV relativeFrom="paragraph">
                  <wp:posOffset>367665</wp:posOffset>
                </wp:positionV>
                <wp:extent cx="2047875" cy="0"/>
                <wp:effectExtent l="0" t="0" r="0" b="0"/>
                <wp:wrapNone/>
                <wp:docPr id="22" name="Straight Connector 22"/>
                <wp:cNvGraphicFramePr/>
                <a:graphic>
                  <a:graphicData uri="http://schemas.microsoft.com/office/word/2010/wordprocessingShape">
                    <ns6:wsp>
                      <ns6:cNvCnPr/>
                      <ns6:spPr>
                        <a:xfrm flipV="1">
                          <a:off x="0" y="0"/>
                          <a:ext cx="2047875" cy="0"/>
                        </a:xfrm>
                        <a:prstGeom prst="line">
                          <a:avLst/>
                        </a:prstGeom>
                      </ns6:spPr>
                      <ns6:style>
                        <a:lnRef idx="1">
                          <a:schemeClr val="dk1"/>
                        </a:lnRef>
                        <a:fillRef idx="0">
                          <a:schemeClr val="dk1"/>
                        </a:fillRef>
                        <a:effectRef idx="0">
                          <a:schemeClr val="dk1"/>
                        </a:effectRef>
                        <a:fontRef idx="minor">
                          <a:schemeClr val="tx1"/>
                        </a:fontRef>
                      </ns6:style>
                      <ns6:bodyPr/>
                    </ns6:wsp>
                  </a:graphicData>
                </a:graphic>
                <ns4:sizeRelH relativeFrom="margin">
                  <ns4:pctWidth>0</ns4:pctWidth>
                </ns4:sizeRelH>
                <ns4:sizeRelV relativeFrom="margin">
                  <ns4:pctHeight>0</ns4:pctHeight>
                </ns4:sizeRelV>
              </wp:anchor>
            </w:drawing>
          </ns1:Choice>
          <ns1:Fallback>
            <w:pict>
              <ns7:line ns2:anchorId="124E4F60" id="Straight Connector 22" ns8: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5pt,28.95pt" to="306.9pt,28.9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" strokecolor="black [3200]" strokeweight=".5pt">
                <ns7:stroke joinstyle="miter"/>
              </ns7:line>
            </w:pict>
          </ns1:Fallback>
        </ns1:AlternateContent>
      </w:r>
      <w:r w:rsidRPr="00876BB4">
        <w:rPr>
          <w:rFonts w:cs="Times New Roman"/>
          <w:b/>
          <w:sz w:val="28"/>
          <w:szCs w:val="28"/>
        </w:rPr>
        <w:t>KHOA</w:t>
      </w:r>
      <w:r>
        <w:rPr>
          <w:rFonts w:cs="Times New Roman"/>
          <w:b/>
          <w:sz w:val="28"/>
          <w:szCs w:val="28"/>
        </w:rPr>
        <w:t xml:space="preserve"> ĐIỆN – ĐIỆN TỬ</w:t>
      </w:r>
    </w:p>
    <w:p ns2:paraId="66D5E543" ns2:textId="77777777" w:rsidR="00D71360" w:rsidRDefault="00D71360" w:rsidP="009C5382">
      <w:pPr>
        <w:ind w:firstLine="0"/>
        <w:jc w:val="center"/>
        <w:rPr>
          <w:rFonts w:cs="Times New Roman"/>
          <w:b/>
          <w:szCs w:val="26"/>
        </w:rPr>
      </w:pPr>
    </w:p>
    <w:p ns2:paraId="36C930C1" ns2:textId="77777777" w:rsidR="00D71360" w:rsidRPr="00E44D5F" w:rsidRDefault="00D71360" w:rsidP="009C5382">
      <w:pPr>
        <w:ind w:firstLine="0"/>
        <w:jc w:val="center"/>
        <w:rPr>
          <w:rFonts w:cs="Times New Roman"/>
          <w:b/>
          <w:szCs w:val="26"/>
        </w:rPr>
      </w:pPr>
      <w:r w:rsidRPr="00E44D5F">
        <w:rPr>
          <w:noProof/>
          <w:szCs w:val="26"/>
          <w:lang w:eastAsia="ko-KR"/>
        </w:rPr>
        <w:drawing>
          <wp:inline distT="0" distB="0" distL="0" distR="0" ns4:anchorId="7F805102" ns4:editId="78B0B31B">
            <wp:extent cx="1678305" cy="1447800"/>
            <wp:effectExtent l="0" t="0" r="0" b="0"/>
            <wp:docPr id="23" name="Picture 23"/>
            <wp:cNvGraphicFramePr>
              <a:graphicFrameLocks noChangeAspect="1"/>
            </wp:cNvGraphicFramePr>
            <a:graphic>
              <a:graphicData uri="http://schemas.openxmlformats.org/drawingml/2006/picture">
                <pic:pic>
                  <pic:nvPicPr>
                    <pic:cNvPr id="3" name="Logo Học Viện Hàng Không - VAA Ori.png"/>
                    <pic:cNvPicPr/>
                  </pic:nvPicPr>
                  <pic:blipFill>
                    <a:blip r:embed="rId8" cstate="print">
                      <a:extLst>
                        <a:ext uri="{28A0092B-C50C-407E-A947-70E740481C1C}">
                          <ns11:useLocalDpi val="0"/>
                        </a:ext>
                      </a:extLst>
                    </a:blip>
                    <a:stretch>
                      <a:fillRect/>
                    </a:stretch>
                  </pic:blipFill>
                  <pic:spPr>
                    <a:xfrm>
                      <a:off x="0" y="0"/>
                      <a:ext cx="1678305" cy="1447800"/>
                    </a:xfrm>
                    <a:prstGeom prst="rect">
                      <a:avLst/>
                    </a:prstGeom>
                  </pic:spPr>
                </pic:pic>
              </a:graphicData>
            </a:graphic>
          </wp:inline>
        </w:drawing>
      </w:r>
    </w:p>
    <w:p ns2:paraId="53C17804" ns2:textId="77777777" w:rsidR="00BA048F" w:rsidRDefault="00BA048F" w:rsidP="00BA048F">
      <w:pPr>
        <w:spacing w:before="360"/>
        <w:ind w:firstLine="0"/>
        <w:jc w:val="center"/>
        <w:rPr>
          <w:rFonts w:cs="Times New Roman"/>
          <w:b/>
          <w:sz w:val="56"/>
          <w:szCs w:val="56"/>
        </w:rPr>
      </w:pPr>
      <w:r>
        <w:rPr>
          <w:rFonts w:cs="Times New Roman"/>
          <w:b/>
          <w:sz w:val="56"/>
          <w:szCs w:val="56"/>
        </w:rPr>
        <w:t>BÁO CÁO</w:t>
      </w:r>
    </w:p>
    <w:p ns2:paraId="402622F8" ns2:textId="243B8E96" w:rsidR="00BA048F" w:rsidRPr="00B37C28" w:rsidRDefault="00B414A4" w:rsidP="00BA048F">
      <w:pPr>
        <w:spacing w:before="0"/>
        <w:ind w:firstLine="0"/>
        <w:jc w:val="center"/>
        <w:rPr>
          <w:rFonts w:cs="Times New Roman"/>
          <w:b/>
          <w:sz w:val="56"/>
          <w:szCs w:val="56"/>
        </w:rPr>
      </w:pPr>
      <w:r>
        <w:rPr>
          <w:rFonts w:cs="Times New Roman"/>
          <w:b/>
          <w:sz w:val="56"/>
          <w:szCs w:val="56"/>
        </w:rPr>
        <w:t xml:space="preserve">INTERNET OF THINGS</w:t>
      </w:r>
    </w:p>
    <w:p ns2:paraId="1218650E" ns2:textId="77777777" w:rsidR="00BA048F" w:rsidRPr="00876BB4" w:rsidRDefault="00BA048F" w:rsidP="00BA048F">
      <w:pPr>
        <w:ind w:firstLine="0"/>
        <w:jc w:val="center"/>
        <w:rPr>
          <w:rFonts w:cs="Times New Roman"/>
          <w:b/>
          <w:sz w:val="36"/>
          <w:szCs w:val="36"/>
        </w:rPr>
      </w:pPr>
      <w:r>
        <w:rPr>
          <w:rFonts w:cs="Times New Roman"/>
          <w:b/>
          <w:sz w:val="36"/>
          <w:szCs w:val="36"/>
        </w:rPr>
        <w:t xml:space="preserve">HỆ THỐNG ĐIỀU KHIỂN THIẾT BỊ SỬ DỤNG MQTT</w:t>
      </w:r>
    </w:p>
    <w:p ns2:paraId="67568629" ns2:textId="77777777" w:rsidR="00D71360" w:rsidRPr="00E44D5F" w:rsidRDefault="00D71360" w:rsidP="009C5382">
      <w:pPr>
        <w:jc w:val="center"/>
        <w:rPr>
          <w:rFonts w:cs="Times New Roman"/>
          <w:b/>
          <w:szCs w:val="26"/>
        </w:rPr>
      </w:pPr>
    </w:p>
    <w:p ns2:paraId="7D65B293" ns2:textId="77777777" w:rsidR="00D71360" w:rsidRPr="00BA048F" w:rsidRDefault="00D71360" w:rsidP="009C5382">
      <w:pPr>
        <w:tabs>
          <w:tab w:val="left" w:leader="dot" w:pos="8100"/>
        </w:tabs>
        <w:spacing w:line="480" w:lineRule="auto"/>
        <w:ind w:left="720" w:firstLine="0"/>
        <w:rPr>
          <w:rFonts w:cs="Times New Roman"/>
          <w:b/>
          <w:sz w:val="28"/>
          <w:szCs w:val="28"/>
        </w:rPr>
      </w:pPr>
      <w:r w:rsidRPr="00BA048F">
        <w:rPr>
          <w:rFonts w:cs="Times New Roman"/>
          <w:b/>
          <w:sz w:val="28"/>
          <w:szCs w:val="28"/>
        </w:rPr>
        <w:t>Giảng viên hướng dẫn:</w:t>
      </w:r>
      <w:r w:rsidRPr="00BA048F">
        <w:rPr>
          <w:rFonts w:cs="Times New Roman"/>
          <w:b/>
          <w:sz w:val="28"/>
          <w:szCs w:val="28"/>
        </w:rPr>
        <w:t xml:space="preserve"> TS. Nguyễn Lê Thái</w:t>
      </w:r>
      <w:r w:rsidRPr="00BA048F">
        <w:rPr>
          <w:rFonts w:cs="Times New Roman"/>
          <w:b/>
          <w:sz w:val="28"/>
          <w:szCs w:val="28"/>
        </w:rPr>
        <w:tab/>
      </w:r>
    </w:p>
    <w:p ns2:paraId="4180AFE2" ns2:textId="652C63A4" w:rsidR="00D71360" w:rsidRPr="00BA048F" w:rsidRDefault="00D71360" w:rsidP="009C5382">
      <w:pPr>
        <w:tabs>
          <w:tab w:val="left" w:leader="dot" w:pos="8100"/>
        </w:tabs>
        <w:spacing w:line="480" w:lineRule="auto"/>
        <w:ind w:left="720" w:firstLine="0"/>
        <w:rPr>
          <w:rFonts w:cs="Times New Roman"/>
          <w:b/>
          <w:sz w:val="28"/>
          <w:szCs w:val="28"/>
        </w:rPr>
      </w:pPr>
      <w:r w:rsidRPr="00BA048F">
        <w:rPr>
          <w:rFonts w:cs="Times New Roman"/>
          <w:b/>
          <w:sz w:val="28"/>
          <w:szCs w:val="28"/>
        </w:rPr>
        <w:t>Sinh viên</w:t>
      </w:r>
      <w:r w:rsidR="006A199A" w:rsidRPr="00BA048F">
        <w:rPr>
          <w:rFonts w:cs="Times New Roman"/>
          <w:b/>
          <w:sz w:val="28"/>
          <w:szCs w:val="28"/>
        </w:rPr>
        <w:t>:</w:t>
      </w:r>
      <w:r w:rsidR="006A199A" w:rsidRPr="00BA048F">
        <w:rPr>
          <w:rFonts w:cs="Times New Roman"/>
          <w:b/>
          <w:sz w:val="28"/>
          <w:szCs w:val="28"/>
        </w:rPr>
        <w:t xml:space="preserve"> Lê Đức Gia Huy</w:t>
      </w:r>
      <w:r w:rsidRPr="00BA048F">
        <w:rPr>
          <w:rFonts w:cs="Times New Roman"/>
          <w:b/>
          <w:sz w:val="28"/>
          <w:szCs w:val="28"/>
        </w:rPr>
        <w:tab/>
      </w:r>
    </w:p>
    <w:p ns2:paraId="00E83BF6" ns2:textId="77777777" w:rsidR="00D71360" w:rsidRPr="00BA048F" w:rsidRDefault="00D71360" w:rsidP="009C5382">
      <w:pPr>
        <w:tabs>
          <w:tab w:val="left" w:leader="dot" w:pos="8100"/>
        </w:tabs>
        <w:spacing w:line="480" w:lineRule="auto"/>
        <w:ind w:left="720" w:firstLine="0"/>
        <w:rPr>
          <w:rFonts w:cs="Times New Roman"/>
          <w:b/>
          <w:sz w:val="28"/>
          <w:szCs w:val="28"/>
        </w:rPr>
      </w:pPr>
      <w:r w:rsidRPr="00BA048F">
        <w:rPr>
          <w:rFonts w:cs="Times New Roman"/>
          <w:b/>
          <w:sz w:val="28"/>
          <w:szCs w:val="28"/>
        </w:rPr>
        <w:t>Mã số sinh viên:</w:t>
      </w:r>
      <w:r w:rsidRPr="00BA048F">
        <w:rPr>
          <w:rFonts w:cs="Times New Roman"/>
          <w:b/>
          <w:sz w:val="28"/>
          <w:szCs w:val="28"/>
        </w:rPr>
        <w:t xml:space="preserve"> 2433530009</w:t>
      </w:r>
      <w:r w:rsidRPr="00BA048F">
        <w:rPr>
          <w:rFonts w:cs="Times New Roman"/>
          <w:b/>
          <w:sz w:val="28"/>
          <w:szCs w:val="28"/>
        </w:rPr>
        <w:tab/>
      </w:r>
    </w:p>
    <w:p ns2:paraId="6850EB16" ns2:textId="77777777" w:rsidR="00D71360" w:rsidRPr="00BA048F" w:rsidRDefault="00D71360" w:rsidP="009C5382">
      <w:pPr>
        <w:tabs>
          <w:tab w:val="left" w:leader="dot" w:pos="8100"/>
        </w:tabs>
        <w:spacing w:line="480" w:lineRule="auto"/>
        <w:ind w:left="720" w:firstLine="0"/>
        <w:rPr>
          <w:rFonts w:cs="Times New Roman"/>
          <w:b/>
          <w:sz w:val="28"/>
          <w:szCs w:val="28"/>
        </w:rPr>
      </w:pPr>
      <w:r w:rsidRPr="00BA048F">
        <w:rPr>
          <w:rFonts w:cs="Times New Roman"/>
          <w:b/>
          <w:sz w:val="28"/>
          <w:szCs w:val="28"/>
        </w:rPr>
        <w:t>Lớp:</w:t>
      </w:r>
      <w:r w:rsidRPr="00BA048F">
        <w:rPr>
          <w:rFonts w:cs="Times New Roman"/>
          <w:b/>
          <w:sz w:val="28"/>
          <w:szCs w:val="28"/>
        </w:rPr>
        <w:t xml:space="preserve"> 24ĐHTĐ01</w:t>
      </w:r>
      <w:r w:rsidRPr="00BA048F">
        <w:rPr>
          <w:rFonts w:cs="Times New Roman"/>
          <w:b/>
          <w:sz w:val="28"/>
          <w:szCs w:val="28"/>
        </w:rPr>
        <w:tab/>
      </w:r>
    </w:p>
    <w:p ns2:paraId="3C8F3C1F" ns2:textId="2BBC4EFB" w:rsidR="00F338A3" w:rsidRPr="00BA048F" w:rsidRDefault="00F338A3" w:rsidP="009C5382">
      <w:pPr>
        <w:tabs>
          <w:tab w:val="left" w:leader="dot" w:pos="8100"/>
        </w:tabs>
        <w:spacing w:line="480" w:lineRule="auto"/>
        <w:ind w:left="720" w:firstLine="0"/>
        <w:rPr>
          <w:rFonts w:cs="Times New Roman"/>
          <w:b/>
          <w:sz w:val="28"/>
          <w:szCs w:val="28"/>
        </w:rPr>
      </w:pPr>
      <w:r w:rsidRPr="00BA048F">
        <w:rPr>
          <w:rFonts w:cs="Times New Roman"/>
          <w:b/>
          <w:sz w:val="28"/>
          <w:szCs w:val="28"/>
        </w:rPr>
        <w:t>Mã lớp học phần:</w:t>
      </w:r>
      <w:r w:rsidR="00BA048F" w:rsidRPr="00BA048F">
        <w:rPr>
          <w:rFonts w:cs="Times New Roman"/>
          <w:b/>
          <w:color w:val="000000"/>
          <w:szCs w:val="26"/>
        </w:rPr>
        <w:t xml:space="preserve"> 0111000</w:t>
      </w:r>
      <w:r w:rsidR="00B414A4">
        <w:rPr>
          <w:rFonts w:cs="Times New Roman"/>
          <w:b/>
          <w:color w:val="000000"/>
          <w:szCs w:val="26"/>
        </w:rPr>
        <w:t>88401</w:t>
      </w:r>
    </w:p>
    <w:p ns2:paraId="52475D38" ns2:textId="77777777" w:rsidR="00D71360" w:rsidRPr="00E44D5F" w:rsidRDefault="00D71360" w:rsidP="009C5382">
      <w:pPr>
        <w:jc w:val="center"/>
        <w:rPr>
          <w:rFonts w:cs="Times New Roman"/>
          <w:b/>
          <w:szCs w:val="26"/>
        </w:rPr>
      </w:pPr>
    </w:p>
    <w:p ns2:paraId="39BB8342" ns2:textId="77777777" w:rsidR="00F338A3" w:rsidRDefault="00F338A3" w:rsidP="009C5382">
      <w:pPr>
        <w:jc w:val="center"/>
        <w:rPr>
          <w:rFonts w:cs="Times New Roman"/>
          <w:b/>
          <w:sz w:val="28"/>
          <w:szCs w:val="28"/>
        </w:rPr>
      </w:pPr>
    </w:p>
    <w:p ns2:paraId="06CD91CE" ns2:textId="12263D1E" w:rsidR="00D71360" w:rsidRDefault="00BA048F" w:rsidP="00BA048F">
      <w:pPr>
        <w:spacing w:before="60"/>
        <w:ind w:firstLine="0"/>
        <w:jc w:val="center"/>
        <w:rPr>
          <w:rFonts w:cs="Times New Roman"/>
          <w:b/>
          <w:sz w:val="28"/>
          <w:szCs w:val="28"/>
        </w:rPr>
      </w:pPr>
      <w:r w:rsidRPr="00876BB4">
        <w:rPr>
          <w:rFonts w:cs="Times New Roman"/>
          <w:b/>
          <w:sz w:val="28"/>
          <w:szCs w:val="28"/>
        </w:rPr>
        <w:t>TP.Hồ</w:t>
      </w:r>
      <w:r>
        <w:rPr>
          <w:rFonts w:cs="Times New Roman"/>
          <w:b/>
          <w:sz w:val="28"/>
          <w:szCs w:val="28"/>
        </w:rPr>
        <w:t xml:space="preserve"> Chí Minh, tháng </w:t>
      </w:r>
      <w:r w:rsidR="00B414A4">
        <w:rPr>
          <w:rFonts w:cs="Times New Roman"/>
          <w:b/>
          <w:sz w:val="28"/>
          <w:szCs w:val="28"/>
        </w:rPr>
        <w:t>10</w:t>
      </w:r>
      <w:r>
        <w:rPr>
          <w:rFonts w:cs="Times New Roman"/>
          <w:b/>
          <w:sz w:val="28"/>
          <w:szCs w:val="28"/>
        </w:rPr>
        <w:t xml:space="preserve"> / </w:t>
      </w:r>
      <w:r w:rsidRPr="00876BB4">
        <w:rPr>
          <w:rFonts w:cs="Times New Roman"/>
          <w:b/>
          <w:sz w:val="28"/>
          <w:szCs w:val="28"/>
        </w:rPr>
        <w:t>20</w:t>
      </w:r>
      <w:r w:rsidR="00B414A4">
        <w:rPr>
          <w:rFonts w:cs="Times New Roman"/>
          <w:b/>
          <w:sz w:val="28"/>
          <w:szCs w:val="28"/>
        </w:rPr>
        <w:t>26</w:t>
      </w:r>
    </w:p>
    <w:tbl>
      <w:tblPr>
        <w:tblStyle w:val="TableGrid"/>
        <w:tblW w:w="10519" w:type="dxa"/>
        <w:tblInd w:w="-714" w:type="dxa"/>
        <w:tblLook w:val="04A0" w:firstRow="1" w:lastRow="0" w:firstColumn="1" w:lastColumn="0" w:noHBand="0" w:noVBand="1"/>
      </w:tblPr>
      <w:tblGrid>
        <w:gridCol w:w="747"/>
        <w:gridCol w:w="2522"/>
        <w:gridCol w:w="1635"/>
        <w:gridCol w:w="1650"/>
        <w:gridCol w:w="2258"/>
        <w:gridCol w:w="1707"/>
      </w:tblGrid>
      <w:tr w:rsidR="0070689A" w:rsidRPr="00927272" ns2:paraId="0D1BD7EF" ns2:textId="4A818A40" w:rsidTr="0070689A">
        <w:trPr>
          <w:trHeight w:val="523"/>
        </w:trPr>
        <w:tc>
          <w:tcPr>
            <w:tcW w:w="747" w:type="dxa"/>
          </w:tcPr>
          <w:p ns2:paraId="3E28DE5E" ns2:textId="69037CB2" w:rsidR="0070689A" w:rsidRPr="00927272" w:rsidRDefault="0070689A" w:rsidP="009C5382">
            <w:pPr>
              <w:ind w:firstLine="0"/>
              <w:jc w:val="center"/>
              <w:rPr>
                <w:rFonts w:cs="Times New Roman"/>
                <w:b/>
                <w:sz w:val="28"/>
                <w:szCs w:val="28"/>
              </w:rPr>
            </w:pPr>
            <w:r>
              <w:rPr>
                <w:rFonts w:cs="Times New Roman"/>
                <w:b/>
                <w:sz w:val="28"/>
                <w:szCs w:val="28"/>
              </w:rPr>
              <w:lastRenderedPageBreak/>
              <w:t>STT</w:t>
            </w:r>
          </w:p>
        </w:tc>
        <w:tc>
          <w:tcPr>
            <w:tcW w:w="2522" w:type="dxa"/>
          </w:tcPr>
          <w:p ns2:paraId="57BB558B" ns2:textId="5C1574A6" w:rsidR="0070689A" w:rsidRPr="00927272" w:rsidRDefault="0070689A" w:rsidP="009C5382">
            <w:pPr>
              <w:ind w:firstLine="0"/>
              <w:jc w:val="center"/>
              <w:rPr>
                <w:rFonts w:cs="Times New Roman"/>
                <w:b/>
                <w:sz w:val="28"/>
                <w:szCs w:val="28"/>
              </w:rPr>
            </w:pPr>
            <w:r w:rsidRPr="00927272">
              <w:rPr>
                <w:rFonts w:cs="Times New Roman"/>
                <w:b/>
                <w:sz w:val="28"/>
                <w:szCs w:val="28"/>
              </w:rPr>
              <w:t>Họ và tên</w:t>
            </w:r>
          </w:p>
        </w:tc>
        <w:tc>
          <w:tcPr>
            <w:tcW w:w="1635" w:type="dxa"/>
          </w:tcPr>
          <w:p ns2:paraId="48CDA0F1" ns2:textId="77777777" w:rsidR="0070689A" w:rsidRPr="00927272" w:rsidRDefault="0070689A" w:rsidP="009C5382">
            <w:pPr>
              <w:ind w:firstLine="0"/>
              <w:jc w:val="center"/>
              <w:rPr>
                <w:rFonts w:cs="Times New Roman"/>
                <w:b/>
                <w:sz w:val="28"/>
                <w:szCs w:val="28"/>
              </w:rPr>
            </w:pPr>
            <w:r w:rsidRPr="00927272">
              <w:rPr>
                <w:rFonts w:cs="Times New Roman"/>
                <w:b/>
                <w:sz w:val="28"/>
                <w:szCs w:val="28"/>
              </w:rPr>
              <w:t>MSSV</w:t>
            </w:r>
          </w:p>
        </w:tc>
        <w:tc>
          <w:tcPr>
            <w:tcW w:w="1650" w:type="dxa"/>
          </w:tcPr>
          <w:p ns2:paraId="13A42987" ns2:textId="77777777" w:rsidR="0070689A" w:rsidRPr="00927272" w:rsidRDefault="0070689A" w:rsidP="009C5382">
            <w:pPr>
              <w:ind w:firstLine="0"/>
              <w:jc w:val="center"/>
              <w:rPr>
                <w:rFonts w:cs="Times New Roman"/>
                <w:b/>
                <w:sz w:val="28"/>
                <w:szCs w:val="28"/>
              </w:rPr>
            </w:pPr>
            <w:r w:rsidRPr="00927272">
              <w:rPr>
                <w:rFonts w:cs="Times New Roman"/>
                <w:b/>
                <w:sz w:val="28"/>
                <w:szCs w:val="28"/>
              </w:rPr>
              <w:t>Lớp</w:t>
            </w:r>
          </w:p>
        </w:tc>
        <w:tc>
          <w:tcPr>
            <w:tcW w:w="2258" w:type="dxa"/>
          </w:tcPr>
          <w:p ns2:paraId="1BD9C9B5" ns2:textId="1C89815B" w:rsidR="0070689A" w:rsidRPr="00927272" w:rsidRDefault="0070689A" w:rsidP="009C5382">
            <w:pPr>
              <w:ind w:firstLine="0"/>
              <w:jc w:val="center"/>
              <w:rPr>
                <w:rFonts w:cs="Times New Roman"/>
                <w:b/>
                <w:sz w:val="28"/>
                <w:szCs w:val="28"/>
              </w:rPr>
            </w:pPr>
            <w:r>
              <w:rPr>
                <w:rFonts w:cs="Times New Roman"/>
                <w:b/>
                <w:sz w:val="28"/>
                <w:szCs w:val="28"/>
              </w:rPr>
              <w:t>Mã LHP</w:t>
            </w:r>
          </w:p>
        </w:tc>
        <w:tc>
          <w:tcPr>
            <w:tcW w:w="1707" w:type="dxa"/>
          </w:tcPr>
          <w:p ns2:paraId="66A19A21" ns2:textId="4C0B53B1" w:rsidR="0070689A" w:rsidRDefault="0070689A" w:rsidP="009C5382">
            <w:pPr>
              <w:ind w:firstLine="0"/>
              <w:jc w:val="center"/>
              <w:rPr>
                <w:rFonts w:cs="Times New Roman"/>
                <w:b/>
                <w:sz w:val="28"/>
                <w:szCs w:val="28"/>
              </w:rPr>
            </w:pPr>
            <w:r>
              <w:rPr>
                <w:rFonts w:cs="Times New Roman"/>
                <w:b/>
                <w:sz w:val="28"/>
                <w:szCs w:val="28"/>
              </w:rPr>
              <w:t>Ghi chú</w:t>
            </w:r>
          </w:p>
        </w:tc>
      </w:tr>
      <w:tr w:rsidR="0070689A" w:rsidRPr="00927272" ns2:paraId="379BC39E" ns2:textId="60A2DEDE" w:rsidTr="0070689A">
        <w:trPr>
          <w:trHeight w:val="523"/>
        </w:trPr>
        <w:tc>
          <w:tcPr>
            <w:tcW w:w="747" w:type="dxa"/>
          </w:tcPr>
          <w:p ns2:paraId="3B9567B7" ns2:textId="6DAC5B9D" w:rsidR="0070689A" w:rsidRPr="0070689A" w:rsidRDefault="0070689A" w:rsidP="009C5382">
            <w:pPr>
              <w:ind w:firstLine="0"/>
              <w:jc w:val="center"/>
              <w:rPr>
                <w:rFonts w:cs="Times New Roman"/>
                <w:sz w:val="28"/>
                <w:szCs w:val="28"/>
              </w:rPr>
            </w:pPr>
            <w:r w:rsidRPr="0070689A">
              <w:rPr>
                <w:rFonts w:cs="Times New Roman"/>
                <w:sz w:val="28"/>
                <w:szCs w:val="28"/>
              </w:rPr>
              <w:t>1</w:t>
            </w:r>
          </w:p>
        </w:tc>
        <w:tc>
          <w:tcPr>
            <w:tcW w:w="2522" w:type="dxa"/>
          </w:tcPr>
          <w:p ns2:paraId="6DB8B4C4" ns2:textId="77777777" w:rsidR="0070689A" w:rsidRPr="00927272" w:rsidRDefault="0070689A" w:rsidP="009C5382">
            <w:pPr>
              <w:ind w:firstLine="0"/>
              <w:jc w:val="center"/>
              <w:rPr>
                <w:rFonts w:cs="Times New Roman"/>
                <w:b/>
                <w:sz w:val="28"/>
                <w:szCs w:val="28"/>
              </w:rPr>
            </w:pPr>
            <w:r>
              <w:t>Lê Đức Gia Huy</w:t>
            </w:r>
          </w:p>
        </w:tc>
        <w:tc>
          <w:tcPr>
            <w:tcW w:w="1635" w:type="dxa"/>
          </w:tcPr>
          <w:p ns2:paraId="61FBA283" ns2:textId="77777777" w:rsidR="0070689A" w:rsidRPr="00927272" w:rsidRDefault="0070689A" w:rsidP="009C5382">
            <w:pPr>
              <w:ind w:firstLine="0"/>
              <w:jc w:val="center"/>
              <w:rPr>
                <w:rFonts w:cs="Times New Roman"/>
                <w:b/>
                <w:sz w:val="28"/>
                <w:szCs w:val="28"/>
              </w:rPr>
            </w:pPr>
            <w:r>
              <w:t>2433530009</w:t>
            </w:r>
          </w:p>
        </w:tc>
        <w:tc>
          <w:tcPr>
            <w:tcW w:w="1650" w:type="dxa"/>
          </w:tcPr>
          <w:p ns2:paraId="0D96573B" ns2:textId="77777777" w:rsidR="0070689A" w:rsidRPr="00927272" w:rsidRDefault="0070689A" w:rsidP="009C5382">
            <w:pPr>
              <w:ind w:firstLine="0"/>
              <w:jc w:val="center"/>
              <w:rPr>
                <w:rFonts w:cs="Times New Roman"/>
                <w:b/>
                <w:sz w:val="28"/>
                <w:szCs w:val="28"/>
              </w:rPr>
            </w:pPr>
            <w:r>
              <w:t>24ĐHTĐ01</w:t>
            </w:r>
          </w:p>
        </w:tc>
        <w:tc>
          <w:tcPr>
            <w:tcW w:w="2258" w:type="dxa"/>
          </w:tcPr>
          <w:p ns2:paraId="5B9D2B87" ns2:textId="5265BDEF" w:rsidR="0070689A" w:rsidRDefault="00BA048F" w:rsidP="009C5382">
            <w:pPr>
              <w:ind w:firstLine="0"/>
              <w:jc w:val="center"/>
              <w:rPr>
                <w:rFonts w:cs="Times New Roman"/>
                <w:b/>
                <w:sz w:val="28"/>
                <w:szCs w:val="28"/>
              </w:rPr>
            </w:pPr>
            <w:r>
              <w:t>011100088401</w:t>
            </w:r>
          </w:p>
        </w:tc>
        <w:tc>
          <w:tcPr>
            <w:tcW w:w="1707" w:type="dxa"/>
          </w:tcPr>
          <w:p ns2:paraId="634CE6A7" ns2:textId="5E388462" w:rsidR="0070689A" w:rsidRPr="0070689A" w:rsidRDefault="0070689A" w:rsidP="009C5382">
            <w:pPr>
              <w:ind w:firstLine="0"/>
              <w:jc w:val="center"/>
              <w:rPr>
                <w:rFonts w:cs="Times New Roman"/>
                <w:sz w:val="28"/>
                <w:szCs w:val="28"/>
              </w:rPr>
            </w:pPr>
          </w:p>
        </w:tc>
      </w:tr>
    </w:tbl>
    <w:p ns2:paraId="040C79C1" ns2:textId="77777777" w:rsidR="00D71360" w:rsidRPr="00927272" w:rsidRDefault="00D71360" w:rsidP="0082570F">
      <w:pPr>
        <w:ind w:firstLine="0"/>
        <w:rPr>
          <w:rFonts w:cs="Times New Roman"/>
          <w:b/>
          <w:sz w:val="28"/>
          <w:szCs w:val="28"/>
        </w:rPr>
      </w:pPr>
    </w:p>
    <w:tbl>
      <w:tblPr>
        <w:tblStyle w:val="TableGrid"/>
        <w:tblW w:w="10519" w:type="dxa"/>
        <w:tblInd w:w="-714" w:type="dxa"/>
        <w:tblLook w:val="04A0" w:firstRow="1" w:lastRow="0" w:firstColumn="1" w:lastColumn="0" w:noHBand="0" w:noVBand="1"/>
      </w:tblPr>
      <w:tblGrid>
        <w:gridCol w:w="5329"/>
        <w:gridCol w:w="5190"/>
      </w:tblGrid>
      <w:tr w:rsidR="00D71360" w:rsidRPr="00927272" ns2:paraId="348BCCDE" ns2:textId="77777777" w:rsidTr="006A199A">
        <w:trPr>
          <w:trHeight w:val="4324"/>
        </w:trPr>
        <w:tc>
          <w:tcPr>
            <w:tcW w:w="5329" w:type="dxa"/>
          </w:tcPr>
          <w:p ns2:paraId="6DA7A49F" ns2:textId="77777777" w:rsidR="00D71360" w:rsidRPr="00927272" w:rsidRDefault="00D71360" w:rsidP="009C5382">
            <w:pPr>
              <w:jc w:val="center"/>
              <w:rPr>
                <w:rFonts w:cs="Times New Roman"/>
                <w:b/>
                <w:sz w:val="28"/>
                <w:szCs w:val="28"/>
              </w:rPr>
            </w:pPr>
            <w:r w:rsidRPr="00927272">
              <w:rPr>
                <w:rFonts w:cs="Times New Roman"/>
                <w:b/>
                <w:sz w:val="28"/>
                <w:szCs w:val="28"/>
              </w:rPr>
              <w:t>Cán bộ chấm thi 1</w:t>
            </w:r>
          </w:p>
          <w:p ns2:paraId="53635ADA" ns2:textId="77777777" w:rsidR="00D71360" w:rsidRPr="00927272" w:rsidRDefault="00D71360" w:rsidP="009C5382">
            <w:pPr>
              <w:jc w:val="center"/>
              <w:rPr>
                <w:rFonts w:cs="Times New Roman"/>
                <w:i/>
                <w:sz w:val="28"/>
                <w:szCs w:val="28"/>
              </w:rPr>
            </w:pPr>
            <w:r w:rsidRPr="00927272">
              <w:rPr>
                <w:rFonts w:cs="Times New Roman"/>
                <w:i/>
                <w:sz w:val="28"/>
                <w:szCs w:val="28"/>
              </w:rPr>
              <w:t>(ký và ghi rõ họ tên)</w:t>
            </w:r>
          </w:p>
          <w:p ns2:paraId="25A13709" ns2:textId="77777777" w:rsidR="00D71360" w:rsidRPr="00927272" w:rsidRDefault="00D71360" w:rsidP="009C5382">
            <w:pPr>
              <w:jc w:val="center"/>
              <w:rPr>
                <w:rFonts w:cs="Times New Roman"/>
                <w:i/>
                <w:sz w:val="28"/>
                <w:szCs w:val="28"/>
              </w:rPr>
            </w:pPr>
          </w:p>
          <w:p ns2:paraId="4DBD56C7" ns2:textId="77777777" w:rsidR="00D71360" w:rsidRPr="00927272" w:rsidRDefault="00D71360" w:rsidP="009C5382">
            <w:pPr>
              <w:ind w:firstLine="0"/>
              <w:rPr>
                <w:rFonts w:cs="Times New Roman"/>
                <w:i/>
                <w:sz w:val="28"/>
                <w:szCs w:val="28"/>
              </w:rPr>
            </w:pPr>
          </w:p>
          <w:p ns2:paraId="73B6DC0B" ns2:textId="77777777" w:rsidR="00D71360" w:rsidRPr="00927272" w:rsidRDefault="00D71360" w:rsidP="009C5382">
            <w:pPr>
              <w:jc w:val="center"/>
              <w:rPr>
                <w:rFonts w:cs="Times New Roman"/>
                <w:i/>
                <w:sz w:val="28"/>
                <w:szCs w:val="28"/>
              </w:rPr>
            </w:pPr>
          </w:p>
          <w:p ns2:paraId="49248456" ns2:textId="77777777" w:rsidR="00D71360" w:rsidRPr="00927272" w:rsidRDefault="00D71360" w:rsidP="009C5382">
            <w:pPr>
              <w:jc w:val="center"/>
              <w:rPr>
                <w:rFonts w:cs="Times New Roman"/>
                <w:i/>
                <w:sz w:val="28"/>
                <w:szCs w:val="28"/>
              </w:rPr>
            </w:pPr>
          </w:p>
        </w:tc>
        <w:tc>
          <w:tcPr>
            <w:tcW w:w="5190" w:type="dxa"/>
          </w:tcPr>
          <w:p ns2:paraId="18F5B847" ns2:textId="77777777" w:rsidR="00D71360" w:rsidRPr="00927272" w:rsidRDefault="00D71360" w:rsidP="009C5382">
            <w:pPr>
              <w:jc w:val="center"/>
              <w:rPr>
                <w:rFonts w:cs="Times New Roman"/>
                <w:b/>
                <w:sz w:val="28"/>
                <w:szCs w:val="28"/>
              </w:rPr>
            </w:pPr>
            <w:r w:rsidRPr="00927272">
              <w:rPr>
                <w:rFonts w:cs="Times New Roman"/>
                <w:b/>
                <w:sz w:val="28"/>
                <w:szCs w:val="28"/>
              </w:rPr>
              <w:t>Cán bộ chấm thi 2</w:t>
            </w:r>
          </w:p>
          <w:p ns2:paraId="25AB37E3" ns2:textId="77777777" w:rsidR="00D71360" w:rsidRPr="00927272" w:rsidRDefault="00D71360" w:rsidP="009C5382">
            <w:pPr>
              <w:jc w:val="center"/>
              <w:rPr>
                <w:rFonts w:cs="Times New Roman"/>
                <w:i/>
                <w:sz w:val="28"/>
                <w:szCs w:val="28"/>
              </w:rPr>
            </w:pPr>
            <w:r w:rsidRPr="00927272">
              <w:rPr>
                <w:rFonts w:cs="Times New Roman"/>
                <w:i/>
                <w:sz w:val="28"/>
                <w:szCs w:val="28"/>
              </w:rPr>
              <w:t>(ký và ghi rõ họ tên)</w:t>
            </w:r>
          </w:p>
        </w:tc>
      </w:tr>
      <w:tr w:rsidR="00D71360" w:rsidRPr="00927272" ns2:paraId="543B1924" ns2:textId="77777777" w:rsidTr="005D07DF">
        <w:trPr>
          <w:trHeight w:val="3402"/>
        </w:trPr>
        <w:tc>
          <w:tcPr>
            <w:tcW w:w="5329" w:type="dxa"/>
          </w:tcPr>
          <w:p ns2:paraId="723F2C79" ns2:textId="77777777" w:rsidR="00D71360" w:rsidRPr="00927272" w:rsidRDefault="00D71360" w:rsidP="009C5382">
            <w:pPr>
              <w:jc w:val="center"/>
              <w:rPr>
                <w:rFonts w:cs="Times New Roman"/>
                <w:b/>
                <w:sz w:val="28"/>
                <w:szCs w:val="28"/>
              </w:rPr>
            </w:pPr>
            <w:r w:rsidRPr="00927272">
              <w:rPr>
                <w:rFonts w:cs="Times New Roman"/>
                <w:b/>
                <w:sz w:val="28"/>
                <w:szCs w:val="28"/>
              </w:rPr>
              <w:t>Cán bộ chấm thi phúc khảo 1</w:t>
            </w:r>
          </w:p>
          <w:p ns2:paraId="7C9A1743" ns2:textId="77777777" w:rsidR="00D71360" w:rsidRPr="00927272" w:rsidRDefault="00D71360" w:rsidP="009C5382">
            <w:pPr>
              <w:jc w:val="center"/>
              <w:rPr>
                <w:rFonts w:cs="Times New Roman"/>
                <w:i/>
                <w:sz w:val="28"/>
                <w:szCs w:val="28"/>
              </w:rPr>
            </w:pPr>
            <w:r w:rsidRPr="00927272">
              <w:rPr>
                <w:rFonts w:cs="Times New Roman"/>
                <w:i/>
                <w:sz w:val="28"/>
                <w:szCs w:val="28"/>
              </w:rPr>
              <w:t>(ký và ghi rõ họ tên)</w:t>
            </w:r>
          </w:p>
          <w:p ns2:paraId="1CE66A2C" ns2:textId="77777777" w:rsidR="00D71360" w:rsidRDefault="00D71360" w:rsidP="009C5382">
            <w:pPr>
              <w:jc w:val="center"/>
              <w:rPr>
                <w:rFonts w:cs="Times New Roman"/>
                <w:b/>
                <w:sz w:val="28"/>
                <w:szCs w:val="28"/>
              </w:rPr>
            </w:pPr>
          </w:p>
          <w:p ns2:paraId="34173AE4" ns2:textId="77777777" w:rsidR="006A199A" w:rsidRDefault="006A199A" w:rsidP="009C5382">
            <w:pPr>
              <w:jc w:val="center"/>
              <w:rPr>
                <w:rFonts w:cs="Times New Roman"/>
                <w:b/>
                <w:sz w:val="28"/>
                <w:szCs w:val="28"/>
              </w:rPr>
            </w:pPr>
          </w:p>
          <w:p ns2:paraId="452CAEF6" ns2:textId="77777777" w:rsidR="006A199A" w:rsidRDefault="006A199A" w:rsidP="009C5382">
            <w:pPr>
              <w:jc w:val="center"/>
              <w:rPr>
                <w:rFonts w:cs="Times New Roman"/>
                <w:b/>
                <w:sz w:val="28"/>
                <w:szCs w:val="28"/>
              </w:rPr>
            </w:pPr>
          </w:p>
          <w:p ns2:paraId="7B26A3F1" ns2:textId="77777777" w:rsidR="006A199A" w:rsidRDefault="006A199A" w:rsidP="009C5382">
            <w:pPr>
              <w:jc w:val="center"/>
              <w:rPr>
                <w:rFonts w:cs="Times New Roman"/>
                <w:b/>
                <w:sz w:val="28"/>
                <w:szCs w:val="28"/>
              </w:rPr>
            </w:pPr>
          </w:p>
          <w:p ns2:paraId="3E7B688A" ns2:textId="5E40E88F" w:rsidR="006A199A" w:rsidRPr="00927272" w:rsidRDefault="006A199A" w:rsidP="009C5382">
            <w:pPr>
              <w:jc w:val="center"/>
              <w:rPr>
                <w:rFonts w:cs="Times New Roman"/>
                <w:b/>
                <w:sz w:val="28"/>
                <w:szCs w:val="28"/>
              </w:rPr>
            </w:pPr>
          </w:p>
        </w:tc>
        <w:tc>
          <w:tcPr>
            <w:tcW w:w="5190" w:type="dxa"/>
          </w:tcPr>
          <w:p ns2:paraId="1F665212" ns2:textId="77777777" w:rsidR="00D71360" w:rsidRPr="00927272" w:rsidRDefault="00D71360" w:rsidP="009C5382">
            <w:pPr>
              <w:jc w:val="center"/>
              <w:rPr>
                <w:rFonts w:cs="Times New Roman"/>
                <w:b/>
                <w:sz w:val="28"/>
                <w:szCs w:val="28"/>
              </w:rPr>
            </w:pPr>
            <w:r w:rsidRPr="00927272">
              <w:rPr>
                <w:rFonts w:cs="Times New Roman"/>
                <w:b/>
                <w:sz w:val="28"/>
                <w:szCs w:val="28"/>
              </w:rPr>
              <w:t>Cán bộ chấm thi phúc khảo 2</w:t>
            </w:r>
          </w:p>
          <w:p ns2:paraId="33675182" ns2:textId="77777777" w:rsidR="00D71360" w:rsidRPr="00927272" w:rsidRDefault="00D71360" w:rsidP="009C5382">
            <w:pPr>
              <w:jc w:val="center"/>
              <w:rPr>
                <w:rFonts w:cs="Times New Roman"/>
                <w:i/>
                <w:sz w:val="28"/>
                <w:szCs w:val="28"/>
              </w:rPr>
            </w:pPr>
            <w:r w:rsidRPr="00927272">
              <w:rPr>
                <w:rFonts w:cs="Times New Roman"/>
                <w:i/>
                <w:sz w:val="28"/>
                <w:szCs w:val="28"/>
              </w:rPr>
              <w:t>(ký và ghi rõ họ tên)</w:t>
            </w:r>
          </w:p>
          <w:p ns2:paraId="1DAEC152" ns2:textId="77777777" w:rsidR="00D71360" w:rsidRPr="00927272" w:rsidRDefault="00D71360" w:rsidP="009C5382">
            <w:pPr>
              <w:jc w:val="center"/>
              <w:rPr>
                <w:rFonts w:cs="Times New Roman"/>
                <w:b/>
                <w:sz w:val="28"/>
                <w:szCs w:val="28"/>
              </w:rPr>
            </w:pPr>
          </w:p>
        </w:tc>
      </w:tr>
    </w:tbl>
    <w:p ns2:paraId="55ABECE6" ns2:textId="77777777" w:rsidR="00F83D37" w:rsidRDefault="00F83D37" w:rsidP="009C5382">
      <w:pPr>
        <w:rPr>
          <w:rFonts w:cs="Times New Roman"/>
          <w:b/>
          <w:szCs w:val="26"/>
        </w:rPr>
      </w:pPr>
    </w:p>
    <w:p ns2:paraId="41B8D978" ns2:textId="77777777" w:rsidR="00F83D37" w:rsidRDefault="00F83D37" w:rsidP="009C5382">
      <w:pPr>
        <w:spacing w:before="0" w:after="160" w:line="259" w:lineRule="auto"/>
        <w:ind w:firstLine="0"/>
        <w:jc w:val="left"/>
        <w:rPr>
          <w:rFonts w:cs="Times New Roman"/>
          <w:b/>
          <w:szCs w:val="26"/>
        </w:rPr>
        <w:sectPr w:rsidR="00F83D37" w:rsidSect="00D71360">
          <w:headerReference w:type="default" r:id="rId11"/>
          <w:footerReference w:type="default" r:id="rId12"/>
          <w:pgSz w:w="11907" w:h="16840" w:code="9"/>
          <w:pgMar w:top="1138" w:right="1138" w:bottom="1138" w:left="1699" w:header="706" w:footer="706" w:gutter="0"/>
          <w:pgBorders w:display="firstPage">
            <w:top w:val="thinThickSmallGap" w:sz="24" w:space="10" w:color="auto"/>
            <w:left w:val="thinThickSmallGap" w:sz="24" w:space="14" w:color="auto"/>
            <w:bottom w:val="thickThinSmallGap" w:sz="24" w:space="10" w:color="auto"/>
            <w:right w:val="thickThinSmallGap" w:sz="24" w:space="14" w:color="auto"/>
          </w:pgBorders>
          <w:pgNumType w:fmt="lowerRoman"/>
          <w:cols w:space="708"/>
          <w:docGrid w:linePitch="360"/>
        </w:sectPr>
      </w:pPr>
      <w:r>
        <w:rPr>
          <w:rFonts w:cs="Times New Roman"/>
          <w:b/>
          <w:szCs w:val="26"/>
        </w:rPr>
        <w:br w:type="page"/>
      </w:r>
    </w:p>
    <w:p ns2:paraId="7EB01E0F" ns2:textId="77777777" w:rsidR="009D7E2C" w:rsidRDefault="009D7E2C" w:rsidP="009C5382">
      <w:pPr>
        <w:pStyle w:val="Title"/>
      </w:pPr>
      <w:r>
        <w:lastRenderedPageBreak/>
        <w:t>LỜI CAM ĐOAN</w:t>
      </w:r>
    </w:p>
    <w:p ns2:paraId="457E2C18" ns2:textId="5638C409" w:rsidR="009D7E2C" w:rsidRDefault="00B37C28" w:rsidP="009C5382">
      <w:pPr>
        <w:ind w:firstLine="720"/>
      </w:pPr>
      <w:r>
        <w:t xml:space="preserve">Em xin cam đoan báo cáo này do em thực hiện. Nội dung trong báo cáo là kết quả làm việc của em, các tài liệu đã sử dụng được liệt kê trong Danh mục tài liệu tham khảo.</w:t>
      </w:r>
    </w:p>
    <w:p ns2:paraId="146E7E4C" ns2:textId="77777777" w:rsidR="009D7E2C" w:rsidRDefault="009D7E2C" w:rsidP="009C5382">
      <w:pPr>
        <w:spacing w:after="120"/>
        <w:ind w:left="2880" w:firstLine="720"/>
        <w:rPr>
          <w:rFonts w:eastAsia="Times New Roman" w:cs="Times New Roman"/>
          <w:i/>
          <w:sz w:val="28"/>
          <w:szCs w:val="28"/>
          <w:lang w:eastAsia="en-US"/>
        </w:rPr>
      </w:pPr>
    </w:p>
    <w:p ns2:paraId="6DEFDA76" ns2:textId="77777777" w:rsidR="009D7E2C" w:rsidRDefault="009D7E2C" w:rsidP="009C5382">
      <w:pPr>
        <w:spacing w:after="120"/>
        <w:ind w:left="2880" w:firstLine="720"/>
        <w:rPr>
          <w:rFonts w:eastAsia="Times New Roman" w:cs="Times New Roman"/>
          <w:i/>
          <w:sz w:val="28"/>
          <w:szCs w:val="28"/>
          <w:lang w:eastAsia="en-US"/>
        </w:rPr>
      </w:pPr>
    </w:p>
    <w:p ns2:paraId="259CCB31" ns2:textId="77777777" w:rsidR="009D7E2C" w:rsidRDefault="009D7E2C" w:rsidP="009C5382">
      <w:pPr>
        <w:spacing w:after="120"/>
        <w:ind w:left="2880" w:firstLine="720"/>
        <w:rPr>
          <w:rFonts w:eastAsia="Times New Roman" w:cs="Times New Roman"/>
          <w:i/>
          <w:sz w:val="28"/>
          <w:szCs w:val="28"/>
          <w:lang w:eastAsia="en-US"/>
        </w:rPr>
      </w:pPr>
    </w:p>
    <w:p>
      <w:pPr>
        <w:spacing w:after="120"/>
        <w:ind w:left="2880" w:firstLine="720"/>
        <w:rPr>
          <w:rFonts w:eastAsia="Times New Roman" w:cs="Times New Roman"/>
          <w:i/>
          <w:sz w:val="28"/>
          <w:szCs w:val="28"/>
          <w:lang w:eastAsia="en-US"/>
        </w:rPr>
      </w:pPr>
      <w:r>
        <w:rPr>
          <w:i/>
        </w:rPr>
        <w:t>Tp. Hồ Chí Minh, ngày 19 tháng 10 năm 2026</w:t>
      </w:r>
    </w:p>
    <w:p ns2:paraId="2E4BA5CE" ns2:textId="77777777" w:rsidR="009D7E2C" w:rsidRPr="0024220B" w:rsidRDefault="009D7E2C" w:rsidP="009C5382">
      <w:pPr>
        <w:spacing w:after="120"/>
        <w:ind w:left="2160" w:firstLine="720"/>
        <w:jc w:val="center"/>
        <w:rPr>
          <w:rFonts w:eastAsia="Times New Roman" w:cs="Times New Roman"/>
          <w:sz w:val="28"/>
          <w:szCs w:val="28"/>
          <w:lang w:eastAsia="en-US"/>
        </w:rPr>
      </w:pPr>
      <w:r>
        <w:rPr>
          <w:rFonts w:eastAsia="Times New Roman" w:cs="Times New Roman"/>
          <w:sz w:val="28"/>
          <w:szCs w:val="28"/>
          <w:lang w:eastAsia="en-US"/>
        </w:rPr>
        <w:t>Sinh viên thực hiện</w:t>
      </w:r>
    </w:p>
    <w:p ns2:paraId="27249FA3" ns2:textId="20AA1F26" w:rsidR="009D7E2C" w:rsidRDefault="009D7E2C" w:rsidP="009C5382">
      <w:pPr>
        <w:spacing w:after="120"/>
        <w:ind w:left="2160" w:firstLine="720"/>
        <w:jc w:val="center"/>
        <w:rPr>
          <w:rFonts w:eastAsia="Times New Roman" w:cs="Times New Roman"/>
          <w:i/>
          <w:sz w:val="28"/>
          <w:szCs w:val="28"/>
          <w:lang w:eastAsia="en-US"/>
        </w:rPr>
      </w:pPr>
      <w:r w:rsidRPr="0024220B">
        <w:rPr>
          <w:rFonts w:eastAsia="Times New Roman" w:cs="Times New Roman"/>
          <w:i/>
          <w:sz w:val="28"/>
          <w:szCs w:val="28"/>
          <w:lang w:eastAsia="en-US"/>
        </w:rPr>
        <w:t>(Ký và ghi rõ họ tên)</w:t>
      </w:r>
    </w:p>
    <w:p ns2:paraId="3979C08F" ns2:textId="0EDCF9EE" w:rsidR="00B37C28" w:rsidRDefault="00B37C28" w:rsidP="009C5382">
      <w:pPr>
        <w:spacing w:after="120"/>
        <w:ind w:left="2160" w:firstLine="720"/>
        <w:jc w:val="center"/>
        <w:rPr>
          <w:rFonts w:eastAsia="Times New Roman" w:cs="Times New Roman"/>
          <w:i/>
          <w:sz w:val="28"/>
          <w:szCs w:val="28"/>
          <w:lang w:eastAsia="en-US"/>
        </w:rPr>
      </w:pPr>
    </w:p>
    <w:p ns2:paraId="4E6CD9FB" ns2:textId="40F346B4" w:rsidR="00B37C28" w:rsidRDefault="00B37C28" w:rsidP="009C5382">
      <w:pPr>
        <w:spacing w:after="120"/>
        <w:ind w:left="2160" w:firstLine="720"/>
        <w:jc w:val="center"/>
        <w:rPr>
          <w:rFonts w:eastAsia="Times New Roman" w:cs="Times New Roman"/>
          <w:i/>
          <w:sz w:val="28"/>
          <w:szCs w:val="28"/>
          <w:lang w:eastAsia="en-US"/>
        </w:rPr>
      </w:pPr>
    </w:p>
    <w:p ns2:paraId="34EE4D59" ns2:textId="77777777" w:rsidR="00B37C28" w:rsidRPr="00B37C28" w:rsidRDefault="00B37C28" w:rsidP="00B37C28">
      <w:pPr>
        <w:spacing w:after="120" w:line="240" w:lineRule="auto"/>
        <w:ind w:left="2160" w:firstLine="720"/>
        <w:jc w:val="center"/>
        <w:rPr>
          <w:rFonts w:eastAsia="Times New Roman" w:cs="Times New Roman"/>
          <w:b/>
          <w:sz w:val="28"/>
          <w:szCs w:val="28"/>
          <w:lang w:eastAsia="en-US"/>
        </w:rPr>
      </w:pPr>
      <w:r w:rsidRPr="00B37C28">
        <w:rPr>
          <w:rFonts w:eastAsia="Times New Roman" w:cs="Times New Roman"/>
          <w:b/>
          <w:sz w:val="28"/>
          <w:szCs w:val="28"/>
          <w:lang w:eastAsia="en-US"/>
        </w:rPr>
        <w:t xml:space="preserve">Lê Đức Gia Huy</w:t>
      </w:r>
    </w:p>
    <w:p ns2:paraId="4FEC3D08" ns2:textId="77777777" w:rsidR="00B37C28" w:rsidRDefault="00B37C28" w:rsidP="009C5382">
      <w:pPr>
        <w:spacing w:after="120"/>
        <w:ind w:left="2160" w:firstLine="720"/>
        <w:jc w:val="center"/>
        <w:rPr>
          <w:rFonts w:eastAsia="Times New Roman" w:cs="Times New Roman"/>
          <w:i/>
          <w:sz w:val="28"/>
          <w:szCs w:val="28"/>
          <w:lang w:eastAsia="en-US"/>
        </w:rPr>
      </w:pPr>
    </w:p>
    <w:p ns2:paraId="430CF4D9" ns2:textId="77777777" w:rsidR="009D7E2C" w:rsidRDefault="009D7E2C" w:rsidP="009C5382">
      <w:pPr>
        <w:spacing w:before="0" w:after="160" w:line="259" w:lineRule="auto"/>
        <w:ind w:firstLine="0"/>
        <w:jc w:val="left"/>
        <w:rPr>
          <w:rFonts w:eastAsia="Times New Roman" w:cs="Times New Roman"/>
          <w:i/>
          <w:sz w:val="28"/>
          <w:szCs w:val="28"/>
          <w:lang w:eastAsia="en-US"/>
        </w:rPr>
      </w:pPr>
      <w:r>
        <w:rPr>
          <w:rFonts w:eastAsia="Times New Roman" w:cs="Times New Roman"/>
          <w:i/>
          <w:sz w:val="28"/>
          <w:szCs w:val="28"/>
          <w:lang w:eastAsia="en-US"/>
        </w:rPr>
        <w:br w:type="page"/>
      </w:r>
    </w:p>
    <w:sdt>
      <w:sdtPr>
        <w:rPr>
          <w:rFonts w:eastAsiaTheme="minorEastAsia" w:cstheme="minorBidi"/>
          <w:b w:val="0"/>
          <w:spacing w:val="0"/>
          <w:kern w:val="0"/>
          <w:sz w:val="26"/>
          <w:szCs w:val="22"/>
        </w:rPr>
        <w:id w:val="1495913349"/>
        <w:docPartObj>
          <w:docPartGallery w:val="Table of Contents"/>
          <w:docPartUnique/>
        </w:docPartObj>
      </w:sdtPr>
      <w:sdtEndPr>
        <w:rPr>
          <w:bCs/>
          <w:noProof/>
        </w:rPr>
      </w:sdtEndPr>
      <w:sdtContent>
        <w:p ns2:paraId="303D68B5" ns2:textId="0E2E6354" w:rsidR="00180BF4" w:rsidRPr="00983BA7" w:rsidRDefault="004773E4" w:rsidP="009C5382">
          <w:pPr>
            <w:pStyle w:val="Title"/>
          </w:pPr>
          <w:r>
            <w:t>MỤC LỤC</w:t>
          </w:r>
        </w:p>
        <w:p>
          <w:pPr>
            <w:pStyle w:val="TOC1"/>
          </w:pPr>
          <w:r>
            <w:fldChar w:fldCharType="begin"/>
          </w:r>
          <w:r>
            <w:instrText xml:space="preserve"> TOC \o "1-3" \h \z \u </w:instrText>
          </w:r>
          <w:r>
            <w:fldChar w:fldCharType="separate"/>
          </w:r>
          <w:hyperlink w:anchor="_Toc3000001" w:history="1">
            <w:r>
              <w:rPr>
                <w:rStyle w:val="Hyperlink"/>
                <w:noProof/>
              </w:rPr>
              <w:t>CHƯƠNG 1.</w:t>
            </w:r>
            <w:r>
              <w:tab/>
            </w:r>
            <w:r>
              <w:rPr>
                <w:rStyle w:val="Hyperlink"/>
                <w:noProof/>
              </w:rPr>
              <w:t>TỔNG QUAN ĐỀ TÀI</w:t>
            </w:r>
            <w:r>
              <w:rPr>
                <w:webHidden/>
              </w:rPr>
              <w:tab/>
            </w:r>
            <w:r>
              <w:rPr>
                <w:webHidden/>
              </w:rPr>
              <w:fldChar w:fldCharType="begin"/>
            </w:r>
            <w:r>
              <w:rPr>
                <w:webHidden/>
              </w:rPr>
              <w:instrText xml:space="preserve"> PAGEREF _Toc3000001 \h </w:instrText>
            </w:r>
            <w:r>
              <w:rPr>
                <w:webHidden/>
              </w:rPr>
              <w:fldChar w:fldCharType="separate"/>
            </w:r>
            <w:r>
              <w:rPr>
                <w:webHidden/>
              </w:rPr>
              <w:t>1</w:t>
            </w:r>
            <w:r>
              <w:rPr>
                <w:webHidden/>
              </w:rPr>
              <w:fldChar w:fldCharType="end"/>
            </w:r>
          </w:hyperlink>
        </w:p>
        <w:p>
          <w:pPr>
            <w:pStyle w:val="TOC2"/>
            <w:tabs>
              <w:tab w:val="left" w:pos="880"/>
              <w:tab w:val="right" w:leader="dot" w:pos="8778"/>
            </w:tabs>
          </w:pPr>
          <w:hyperlink w:anchor="_Toc3000002" w:history="1">
            <w:r>
              <w:rPr>
                <w:rStyle w:val="Hyperlink"/>
                <w:noProof/>
              </w:rPr>
              <w:t>1.1.</w:t>
            </w:r>
            <w:r>
              <w:tab/>
            </w:r>
            <w:r>
              <w:rPr>
                <w:rStyle w:val="Hyperlink"/>
                <w:noProof/>
              </w:rPr>
              <w:t>Đặt vấn đề</w:t>
            </w:r>
            <w:r>
              <w:rPr>
                <w:webHidden/>
              </w:rPr>
              <w:tab/>
            </w:r>
            <w:r>
              <w:rPr>
                <w:webHidden/>
              </w:rPr>
              <w:fldChar w:fldCharType="begin"/>
            </w:r>
            <w:r>
              <w:rPr>
                <w:webHidden/>
              </w:rPr>
              <w:instrText xml:space="preserve"> PAGEREF _Toc3000002 \h </w:instrText>
            </w:r>
            <w:r>
              <w:rPr>
                <w:webHidden/>
              </w:rPr>
              <w:fldChar w:fldCharType="separate"/>
            </w:r>
            <w:r>
              <w:rPr>
                <w:webHidden/>
              </w:rPr>
              <w:t>1</w:t>
            </w:r>
            <w:r>
              <w:rPr>
                <w:webHidden/>
              </w:rPr>
              <w:fldChar w:fldCharType="end"/>
            </w:r>
          </w:hyperlink>
        </w:p>
        <w:p>
          <w:pPr>
            <w:pStyle w:val="TOC2"/>
            <w:tabs>
              <w:tab w:val="left" w:pos="880"/>
              <w:tab w:val="right" w:leader="dot" w:pos="8778"/>
            </w:tabs>
          </w:pPr>
          <w:hyperlink w:anchor="_Toc3000003" w:history="1">
            <w:r>
              <w:rPr>
                <w:rStyle w:val="Hyperlink"/>
                <w:noProof/>
              </w:rPr>
              <w:t>1.2.</w:t>
            </w:r>
            <w:r>
              <w:tab/>
            </w:r>
            <w:r>
              <w:rPr>
                <w:rStyle w:val="Hyperlink"/>
                <w:noProof/>
              </w:rPr>
              <w:t>Mục tiêu đề tài</w:t>
            </w:r>
            <w:r>
              <w:rPr>
                <w:webHidden/>
              </w:rPr>
              <w:tab/>
            </w:r>
            <w:r>
              <w:rPr>
                <w:webHidden/>
              </w:rPr>
              <w:fldChar w:fldCharType="begin"/>
            </w:r>
            <w:r>
              <w:rPr>
                <w:webHidden/>
              </w:rPr>
              <w:instrText xml:space="preserve"> PAGEREF _Toc3000003 \h </w:instrText>
            </w:r>
            <w:r>
              <w:rPr>
                <w:webHidden/>
              </w:rPr>
              <w:fldChar w:fldCharType="separate"/>
            </w:r>
            <w:r>
              <w:rPr>
                <w:webHidden/>
              </w:rPr>
              <w:t>1</w:t>
            </w:r>
            <w:r>
              <w:rPr>
                <w:webHidden/>
              </w:rPr>
              <w:fldChar w:fldCharType="end"/>
            </w:r>
          </w:hyperlink>
        </w:p>
        <w:p>
          <w:pPr>
            <w:pStyle w:val="TOC2"/>
            <w:tabs>
              <w:tab w:val="left" w:pos="880"/>
              <w:tab w:val="right" w:leader="dot" w:pos="8778"/>
            </w:tabs>
          </w:pPr>
          <w:hyperlink w:anchor="_Toc3000004" w:history="1">
            <w:r>
              <w:rPr>
                <w:rStyle w:val="Hyperlink"/>
                <w:noProof/>
              </w:rPr>
              <w:t>1.3.</w:t>
            </w:r>
            <w:r>
              <w:tab/>
            </w:r>
            <w:r>
              <w:rPr>
                <w:rStyle w:val="Hyperlink"/>
                <w:noProof/>
              </w:rPr>
              <w:t>Phạm vi và nội dung thực hiện</w:t>
            </w:r>
            <w:r>
              <w:rPr>
                <w:webHidden/>
              </w:rPr>
              <w:tab/>
            </w:r>
            <w:r>
              <w:rPr>
                <w:webHidden/>
              </w:rPr>
              <w:fldChar w:fldCharType="begin"/>
            </w:r>
            <w:r>
              <w:rPr>
                <w:webHidden/>
              </w:rPr>
              <w:instrText xml:space="preserve"> PAGEREF _Toc3000004 \h </w:instrText>
            </w:r>
            <w:r>
              <w:rPr>
                <w:webHidden/>
              </w:rPr>
              <w:fldChar w:fldCharType="separate"/>
            </w:r>
            <w:r>
              <w:rPr>
                <w:webHidden/>
              </w:rPr>
              <w:t>1</w:t>
            </w:r>
            <w:r>
              <w:rPr>
                <w:webHidden/>
              </w:rPr>
              <w:fldChar w:fldCharType="end"/>
            </w:r>
          </w:hyperlink>
        </w:p>
        <w:p>
          <w:pPr>
            <w:pStyle w:val="TOC1"/>
          </w:pPr>
          <w:hyperlink w:anchor="_Toc3000005" w:history="1">
            <w:r>
              <w:rPr>
                <w:rStyle w:val="Hyperlink"/>
                <w:noProof/>
              </w:rPr>
              <w:t>CHƯƠNG 2.</w:t>
            </w:r>
            <w:r>
              <w:tab/>
            </w:r>
            <w:r>
              <w:rPr>
                <w:rStyle w:val="Hyperlink"/>
                <w:noProof/>
              </w:rPr>
              <w:t>CƠ SỞ LÝ THUYẾT</w:t>
            </w:r>
            <w:r>
              <w:rPr>
                <w:webHidden/>
              </w:rPr>
              <w:tab/>
            </w:r>
            <w:r>
              <w:rPr>
                <w:webHidden/>
              </w:rPr>
              <w:fldChar w:fldCharType="begin"/>
            </w:r>
            <w:r>
              <w:rPr>
                <w:webHidden/>
              </w:rPr>
              <w:instrText xml:space="preserve"> PAGEREF _Toc3000005 \h </w:instrText>
            </w:r>
            <w:r>
              <w:rPr>
                <w:webHidden/>
              </w:rPr>
              <w:fldChar w:fldCharType="separate"/>
            </w:r>
            <w:r>
              <w:rPr>
                <w:webHidden/>
              </w:rPr>
              <w:t>2</w:t>
            </w:r>
            <w:r>
              <w:rPr>
                <w:webHidden/>
              </w:rPr>
              <w:fldChar w:fldCharType="end"/>
            </w:r>
          </w:hyperlink>
        </w:p>
        <w:p>
          <w:pPr>
            <w:pStyle w:val="TOC2"/>
            <w:tabs>
              <w:tab w:val="left" w:pos="880"/>
              <w:tab w:val="right" w:leader="dot" w:pos="8778"/>
            </w:tabs>
          </w:pPr>
          <w:hyperlink w:anchor="_Toc3000006" w:history="1">
            <w:r>
              <w:rPr>
                <w:rStyle w:val="Hyperlink"/>
                <w:noProof/>
              </w:rPr>
              <w:t>2.1.</w:t>
            </w:r>
            <w:r>
              <w:tab/>
            </w:r>
            <w:r>
              <w:rPr>
                <w:rStyle w:val="Hyperlink"/>
                <w:noProof/>
              </w:rPr>
              <w:t>Giao thức MQTT và mô hình Publish/Subscribe</w:t>
            </w:r>
            <w:r>
              <w:rPr>
                <w:webHidden/>
              </w:rPr>
              <w:tab/>
            </w:r>
            <w:r>
              <w:rPr>
                <w:webHidden/>
              </w:rPr>
              <w:fldChar w:fldCharType="begin"/>
            </w:r>
            <w:r>
              <w:rPr>
                <w:webHidden/>
              </w:rPr>
              <w:instrText xml:space="preserve"> PAGEREF _Toc3000006 \h </w:instrText>
            </w:r>
            <w:r>
              <w:rPr>
                <w:webHidden/>
              </w:rPr>
              <w:fldChar w:fldCharType="separate"/>
            </w:r>
            <w:r>
              <w:rPr>
                <w:webHidden/>
              </w:rPr>
              <w:t>2</w:t>
            </w:r>
            <w:r>
              <w:rPr>
                <w:webHidden/>
              </w:rPr>
              <w:fldChar w:fldCharType="end"/>
            </w:r>
          </w:hyperlink>
        </w:p>
        <w:p>
          <w:pPr>
            <w:pStyle w:val="TOC2"/>
            <w:tabs>
              <w:tab w:val="left" w:pos="880"/>
              <w:tab w:val="right" w:leader="dot" w:pos="8778"/>
            </w:tabs>
          </w:pPr>
          <w:hyperlink w:anchor="_Toc3000008" w:history="1">
            <w:r>
              <w:rPr>
                <w:rStyle w:val="Hyperlink"/>
                <w:noProof/>
              </w:rPr>
              <w:t>2.2.</w:t>
            </w:r>
            <w:r>
              <w:tab/>
            </w:r>
            <w:r>
              <w:rPr>
                <w:rStyle w:val="Hyperlink"/>
                <w:noProof/>
              </w:rPr>
              <w:t>Các mức chất lượng dịch vụ (QoS)</w:t>
            </w:r>
            <w:r>
              <w:rPr>
                <w:webHidden/>
              </w:rPr>
              <w:tab/>
            </w:r>
            <w:r>
              <w:rPr>
                <w:webHidden/>
              </w:rPr>
              <w:fldChar w:fldCharType="begin"/>
            </w:r>
            <w:r>
              <w:rPr>
                <w:webHidden/>
              </w:rPr>
              <w:instrText xml:space="preserve"> PAGEREF _Toc3000008 \h </w:instrText>
            </w:r>
            <w:r>
              <w:rPr>
                <w:webHidden/>
              </w:rPr>
              <w:fldChar w:fldCharType="separate"/>
            </w:r>
            <w:r>
              <w:rPr>
                <w:webHidden/>
              </w:rPr>
              <w:t>3</w:t>
            </w:r>
            <w:r>
              <w:rPr>
                <w:webHidden/>
              </w:rPr>
              <w:fldChar w:fldCharType="end"/>
            </w:r>
          </w:hyperlink>
        </w:p>
        <w:p>
          <w:pPr>
            <w:pStyle w:val="TOC2"/>
            <w:tabs>
              <w:tab w:val="left" w:pos="880"/>
              <w:tab w:val="right" w:leader="dot" w:pos="8778"/>
            </w:tabs>
          </w:pPr>
          <w:hyperlink w:anchor="_Toc3000011" w:history="1">
            <w:r>
              <w:rPr>
                <w:rStyle w:val="Hyperlink"/>
                <w:noProof/>
              </w:rPr>
              <w:t>2.3.</w:t>
            </w:r>
            <w:r>
              <w:tab/>
            </w:r>
            <w:r>
              <w:rPr>
                <w:rStyle w:val="Hyperlink"/>
                <w:noProof/>
              </w:rPr>
              <w:t>Độ trễ truyền thông khứ hồi (RTT)</w:t>
            </w:r>
            <w:r>
              <w:rPr>
                <w:webHidden/>
              </w:rPr>
              <w:tab/>
            </w:r>
            <w:r>
              <w:rPr>
                <w:webHidden/>
              </w:rPr>
              <w:fldChar w:fldCharType="begin"/>
            </w:r>
            <w:r>
              <w:rPr>
                <w:webHidden/>
              </w:rPr>
              <w:instrText xml:space="preserve"> PAGEREF _Toc3000011 \h </w:instrText>
            </w:r>
            <w:r>
              <w:rPr>
                <w:webHidden/>
              </w:rPr>
              <w:fldChar w:fldCharType="separate"/>
            </w:r>
            <w:r>
              <w:rPr>
                <w:webHidden/>
              </w:rPr>
              <w:t>4</w:t>
            </w:r>
            <w:r>
              <w:rPr>
                <w:webHidden/>
              </w:rPr>
              <w:fldChar w:fldCharType="end"/>
            </w:r>
          </w:hyperlink>
        </w:p>
        <w:p>
          <w:pPr>
            <w:pStyle w:val="TOC1"/>
          </w:pPr>
          <w:hyperlink w:anchor="_Toc3000012" w:history="1">
            <w:r>
              <w:rPr>
                <w:rStyle w:val="Hyperlink"/>
                <w:noProof/>
              </w:rPr>
              <w:t>CHƯƠNG 3.</w:t>
            </w:r>
            <w:r>
              <w:tab/>
            </w:r>
            <w:r>
              <w:rPr>
                <w:rStyle w:val="Hyperlink"/>
                <w:noProof/>
              </w:rPr>
              <w:t>THIẾT KẾ HỆ THỐNG</w:t>
            </w:r>
            <w:r>
              <w:rPr>
                <w:webHidden/>
              </w:rPr>
              <w:tab/>
            </w:r>
            <w:r>
              <w:rPr>
                <w:webHidden/>
              </w:rPr>
              <w:fldChar w:fldCharType="begin"/>
            </w:r>
            <w:r>
              <w:rPr>
                <w:webHidden/>
              </w:rPr>
              <w:instrText xml:space="preserve"> PAGEREF _Toc3000012 \h </w:instrText>
            </w:r>
            <w:r>
              <w:rPr>
                <w:webHidden/>
              </w:rPr>
              <w:fldChar w:fldCharType="separate"/>
            </w:r>
            <w:r>
              <w:rPr>
                <w:webHidden/>
              </w:rPr>
              <w:t>5</w:t>
            </w:r>
            <w:r>
              <w:rPr>
                <w:webHidden/>
              </w:rPr>
              <w:fldChar w:fldCharType="end"/>
            </w:r>
          </w:hyperlink>
        </w:p>
        <w:p>
          <w:pPr>
            <w:pStyle w:val="TOC2"/>
            <w:tabs>
              <w:tab w:val="left" w:pos="880"/>
              <w:tab w:val="right" w:leader="dot" w:pos="8778"/>
            </w:tabs>
          </w:pPr>
          <w:hyperlink w:anchor="_Toc3000013" w:history="1">
            <w:r>
              <w:rPr>
                <w:rStyle w:val="Hyperlink"/>
                <w:noProof/>
              </w:rPr>
              <w:t>3.1.</w:t>
            </w:r>
            <w:r>
              <w:tab/>
            </w:r>
            <w:r>
              <w:rPr>
                <w:rStyle w:val="Hyperlink"/>
                <w:noProof/>
              </w:rPr>
              <w:t>Sơ đồ khối và nguyên lý hoạt động</w:t>
            </w:r>
            <w:r>
              <w:rPr>
                <w:webHidden/>
              </w:rPr>
              <w:tab/>
            </w:r>
            <w:r>
              <w:rPr>
                <w:webHidden/>
              </w:rPr>
              <w:fldChar w:fldCharType="begin"/>
            </w:r>
            <w:r>
              <w:rPr>
                <w:webHidden/>
              </w:rPr>
              <w:instrText xml:space="preserve"> PAGEREF _Toc3000013 \h </w:instrText>
            </w:r>
            <w:r>
              <w:rPr>
                <w:webHidden/>
              </w:rPr>
              <w:fldChar w:fldCharType="separate"/>
            </w:r>
            <w:r>
              <w:rPr>
                <w:webHidden/>
              </w:rPr>
              <w:t>5</w:t>
            </w:r>
            <w:r>
              <w:rPr>
                <w:webHidden/>
              </w:rPr>
              <w:fldChar w:fldCharType="end"/>
            </w:r>
          </w:hyperlink>
        </w:p>
        <w:p>
          <w:pPr>
            <w:pStyle w:val="TOC2"/>
            <w:tabs>
              <w:tab w:val="left" w:pos="880"/>
              <w:tab w:val="right" w:leader="dot" w:pos="8778"/>
            </w:tabs>
          </w:pPr>
          <w:hyperlink w:anchor="_Toc3000015" w:history="1">
            <w:r>
              <w:rPr>
                <w:rStyle w:val="Hyperlink"/>
                <w:noProof/>
              </w:rPr>
              <w:t>3.2.</w:t>
            </w:r>
            <w:r>
              <w:tab/>
            </w:r>
            <w:r>
              <w:rPr>
                <w:rStyle w:val="Hyperlink"/>
                <w:noProof/>
              </w:rPr>
              <w:t>Thiết kế cấu trúc topic và định dạng gói tin</w:t>
            </w:r>
            <w:r>
              <w:rPr>
                <w:webHidden/>
              </w:rPr>
              <w:tab/>
            </w:r>
            <w:r>
              <w:rPr>
                <w:webHidden/>
              </w:rPr>
              <w:fldChar w:fldCharType="begin"/>
            </w:r>
            <w:r>
              <w:rPr>
                <w:webHidden/>
              </w:rPr>
              <w:instrText xml:space="preserve"> PAGEREF _Toc3000015 \h </w:instrText>
            </w:r>
            <w:r>
              <w:rPr>
                <w:webHidden/>
              </w:rPr>
              <w:fldChar w:fldCharType="separate"/>
            </w:r>
            <w:r>
              <w:rPr>
                <w:webHidden/>
              </w:rPr>
              <w:t>5</w:t>
            </w:r>
            <w:r>
              <w:rPr>
                <w:webHidden/>
              </w:rPr>
              <w:fldChar w:fldCharType="end"/>
            </w:r>
          </w:hyperlink>
        </w:p>
        <w:p>
          <w:pPr>
            <w:pStyle w:val="TOC2"/>
            <w:tabs>
              <w:tab w:val="left" w:pos="880"/>
              <w:tab w:val="right" w:leader="dot" w:pos="8778"/>
            </w:tabs>
          </w:pPr>
          <w:hyperlink w:anchor="_Toc3000017" w:history="1">
            <w:r>
              <w:rPr>
                <w:rStyle w:val="Hyperlink"/>
                <w:noProof/>
              </w:rPr>
              <w:t>3.3.</w:t>
            </w:r>
            <w:r>
              <w:tab/>
            </w:r>
            <w:r>
              <w:rPr>
                <w:rStyle w:val="Hyperlink"/>
                <w:noProof/>
              </w:rPr>
              <w:t>Quy trình xử lý và lưu đồ thuật toán</w:t>
            </w:r>
            <w:r>
              <w:rPr>
                <w:webHidden/>
              </w:rPr>
              <w:tab/>
            </w:r>
            <w:r>
              <w:rPr>
                <w:webHidden/>
              </w:rPr>
              <w:fldChar w:fldCharType="begin"/>
            </w:r>
            <w:r>
              <w:rPr>
                <w:webHidden/>
              </w:rPr>
              <w:instrText xml:space="preserve"> PAGEREF _Toc3000017 \h </w:instrText>
            </w:r>
            <w:r>
              <w:rPr>
                <w:webHidden/>
              </w:rPr>
              <w:fldChar w:fldCharType="separate"/>
            </w:r>
            <w:r>
              <w:rPr>
                <w:webHidden/>
              </w:rPr>
              <w:t>6</w:t>
            </w:r>
            <w:r>
              <w:rPr>
                <w:webHidden/>
              </w:rPr>
              <w:fldChar w:fldCharType="end"/>
            </w:r>
          </w:hyperlink>
        </w:p>
        <w:p>
          <w:pPr>
            <w:pStyle w:val="TOC1"/>
          </w:pPr>
          <w:hyperlink w:anchor="_Toc3000021" w:history="1">
            <w:r>
              <w:rPr>
                <w:rStyle w:val="Hyperlink"/>
                <w:noProof/>
              </w:rPr>
              <w:t>CHƯƠNG 4.</w:t>
            </w:r>
            <w:r>
              <w:tab/>
            </w:r>
            <w:r>
              <w:rPr>
                <w:rStyle w:val="Hyperlink"/>
                <w:noProof/>
              </w:rPr>
              <w:t>THỰC NGHIỆM VÀ ĐÁNH GIÁ ĐỘ TRỄ</w:t>
            </w:r>
            <w:r>
              <w:rPr>
                <w:webHidden/>
              </w:rPr>
              <w:tab/>
            </w:r>
            <w:r>
              <w:rPr>
                <w:webHidden/>
              </w:rPr>
              <w:fldChar w:fldCharType="begin"/>
            </w:r>
            <w:r>
              <w:rPr>
                <w:webHidden/>
              </w:rPr>
              <w:instrText xml:space="preserve"> PAGEREF _Toc3000021 \h </w:instrText>
            </w:r>
            <w:r>
              <w:rPr>
                <w:webHidden/>
              </w:rPr>
              <w:fldChar w:fldCharType="separate"/>
            </w:r>
            <w:r>
              <w:rPr>
                <w:webHidden/>
              </w:rPr>
              <w:t>9</w:t>
            </w:r>
            <w:r>
              <w:rPr>
                <w:webHidden/>
              </w:rPr>
              <w:fldChar w:fldCharType="end"/>
            </w:r>
          </w:hyperlink>
        </w:p>
        <w:p>
          <w:pPr>
            <w:pStyle w:val="TOC2"/>
            <w:tabs>
              <w:tab w:val="left" w:pos="880"/>
              <w:tab w:val="right" w:leader="dot" w:pos="8778"/>
            </w:tabs>
          </w:pPr>
          <w:hyperlink w:anchor="_Toc3000022" w:history="1">
            <w:r>
              <w:rPr>
                <w:rStyle w:val="Hyperlink"/>
                <w:noProof/>
              </w:rPr>
              <w:t>4.1.</w:t>
            </w:r>
            <w:r>
              <w:tab/>
            </w:r>
            <w:r>
              <w:rPr>
                <w:rStyle w:val="Hyperlink"/>
                <w:noProof/>
              </w:rPr>
              <w:t>Mô hình thực nghiệm</w:t>
            </w:r>
            <w:r>
              <w:rPr>
                <w:webHidden/>
              </w:rPr>
              <w:tab/>
            </w:r>
            <w:r>
              <w:rPr>
                <w:webHidden/>
              </w:rPr>
              <w:fldChar w:fldCharType="begin"/>
            </w:r>
            <w:r>
              <w:rPr>
                <w:webHidden/>
              </w:rPr>
              <w:instrText xml:space="preserve"> PAGEREF _Toc3000022 \h </w:instrText>
            </w:r>
            <w:r>
              <w:rPr>
                <w:webHidden/>
              </w:rPr>
              <w:fldChar w:fldCharType="separate"/>
            </w:r>
            <w:r>
              <w:rPr>
                <w:webHidden/>
              </w:rPr>
              <w:t>9</w:t>
            </w:r>
            <w:r>
              <w:rPr>
                <w:webHidden/>
              </w:rPr>
              <w:fldChar w:fldCharType="end"/>
            </w:r>
          </w:hyperlink>
        </w:p>
        <w:p>
          <w:pPr>
            <w:pStyle w:val="TOC2"/>
            <w:tabs>
              <w:tab w:val="left" w:pos="880"/>
              <w:tab w:val="right" w:leader="dot" w:pos="8778"/>
            </w:tabs>
          </w:pPr>
          <w:hyperlink w:anchor="_Toc3000025" w:history="1">
            <w:r>
              <w:rPr>
                <w:rStyle w:val="Hyperlink"/>
                <w:noProof/>
              </w:rPr>
              <w:t>4.2.</w:t>
            </w:r>
            <w:r>
              <w:tab/>
            </w:r>
            <w:r>
              <w:rPr>
                <w:rStyle w:val="Hyperlink"/>
                <w:noProof/>
              </w:rPr>
              <w:t>Kiểm thử chức năng điều khiển và phản hồi trạng thái</w:t>
            </w:r>
            <w:r>
              <w:rPr>
                <w:webHidden/>
              </w:rPr>
              <w:tab/>
            </w:r>
            <w:r>
              <w:rPr>
                <w:webHidden/>
              </w:rPr>
              <w:fldChar w:fldCharType="begin"/>
            </w:r>
            <w:r>
              <w:rPr>
                <w:webHidden/>
              </w:rPr>
              <w:instrText xml:space="preserve"> PAGEREF _Toc3000025 \h </w:instrText>
            </w:r>
            <w:r>
              <w:rPr>
                <w:webHidden/>
              </w:rPr>
              <w:fldChar w:fldCharType="separate"/>
            </w:r>
            <w:r>
              <w:rPr>
                <w:webHidden/>
              </w:rPr>
              <w:t>10</w:t>
            </w:r>
            <w:r>
              <w:rPr>
                <w:webHidden/>
              </w:rPr>
              <w:fldChar w:fldCharType="end"/>
            </w:r>
          </w:hyperlink>
        </w:p>
        <w:p>
          <w:pPr>
            <w:pStyle w:val="TOC2"/>
            <w:tabs>
              <w:tab w:val="left" w:pos="880"/>
              <w:tab w:val="right" w:leader="dot" w:pos="8778"/>
            </w:tabs>
          </w:pPr>
          <w:hyperlink w:anchor="_Toc3000027" w:history="1">
            <w:r>
              <w:rPr>
                <w:rStyle w:val="Hyperlink"/>
                <w:noProof/>
              </w:rPr>
              <w:t>4.3.</w:t>
            </w:r>
            <w:r>
              <w:tab/>
            </w:r>
            <w:r>
              <w:rPr>
                <w:rStyle w:val="Hyperlink"/>
                <w:noProof/>
              </w:rPr>
              <w:t>Kết quả đo và đánh giá độ trễ truyền thông</w:t>
            </w:r>
            <w:r>
              <w:rPr>
                <w:webHidden/>
              </w:rPr>
              <w:tab/>
            </w:r>
            <w:r>
              <w:rPr>
                <w:webHidden/>
              </w:rPr>
              <w:fldChar w:fldCharType="begin"/>
            </w:r>
            <w:r>
              <w:rPr>
                <w:webHidden/>
              </w:rPr>
              <w:instrText xml:space="preserve"> PAGEREF _Toc3000027 \h </w:instrText>
            </w:r>
            <w:r>
              <w:rPr>
                <w:webHidden/>
              </w:rPr>
              <w:fldChar w:fldCharType="separate"/>
            </w:r>
            <w:r>
              <w:rPr>
                <w:webHidden/>
              </w:rPr>
              <w:t>10</w:t>
            </w:r>
            <w:r>
              <w:rPr>
                <w:webHidden/>
              </w:rPr>
              <w:fldChar w:fldCharType="end"/>
            </w:r>
          </w:hyperlink>
        </w:p>
        <w:p>
          <w:pPr>
            <w:pStyle w:val="TOC1"/>
          </w:pPr>
          <w:hyperlink w:anchor="_Toc3000029" w:history="1">
            <w:r>
              <w:rPr>
                <w:rStyle w:val="Hyperlink"/>
                <w:noProof/>
              </w:rPr>
              <w:t>CHƯƠNG 5.</w:t>
            </w:r>
            <w:r>
              <w:tab/>
            </w:r>
            <w:r>
              <w:rPr>
                <w:rStyle w:val="Hyperlink"/>
                <w:noProof/>
              </w:rPr>
              <w:t>KẾT LUẬN VÀ HƯỚNG PHÁT TRIỂN</w:t>
            </w:r>
            <w:r>
              <w:rPr>
                <w:webHidden/>
              </w:rPr>
              <w:tab/>
            </w:r>
            <w:r>
              <w:rPr>
                <w:webHidden/>
              </w:rPr>
              <w:fldChar w:fldCharType="begin"/>
            </w:r>
            <w:r>
              <w:rPr>
                <w:webHidden/>
              </w:rPr>
              <w:instrText xml:space="preserve"> PAGEREF _Toc3000029 \h </w:instrText>
            </w:r>
            <w:r>
              <w:rPr>
                <w:webHidden/>
              </w:rPr>
              <w:fldChar w:fldCharType="separate"/>
            </w:r>
            <w:r>
              <w:rPr>
                <w:webHidden/>
              </w:rPr>
              <w:t>12</w:t>
            </w:r>
            <w:r>
              <w:rPr>
                <w:webHidden/>
              </w:rPr>
              <w:fldChar w:fldCharType="end"/>
            </w:r>
          </w:hyperlink>
        </w:p>
        <w:p>
          <w:pPr>
            <w:pStyle w:val="TOC2"/>
            <w:tabs>
              <w:tab w:val="left" w:pos="880"/>
              <w:tab w:val="right" w:leader="dot" w:pos="8778"/>
            </w:tabs>
          </w:pPr>
          <w:hyperlink w:anchor="_Toc3000030" w:history="1">
            <w:r>
              <w:rPr>
                <w:rStyle w:val="Hyperlink"/>
                <w:noProof/>
              </w:rPr>
              <w:t>5.1.</w:t>
            </w:r>
            <w:r>
              <w:tab/>
            </w:r>
            <w:r>
              <w:rPr>
                <w:rStyle w:val="Hyperlink"/>
                <w:noProof/>
              </w:rPr>
              <w:t>Kết luận</w:t>
            </w:r>
            <w:r>
              <w:rPr>
                <w:webHidden/>
              </w:rPr>
              <w:tab/>
            </w:r>
            <w:r>
              <w:rPr>
                <w:webHidden/>
              </w:rPr>
              <w:fldChar w:fldCharType="begin"/>
            </w:r>
            <w:r>
              <w:rPr>
                <w:webHidden/>
              </w:rPr>
              <w:instrText xml:space="preserve"> PAGEREF _Toc3000030 \h </w:instrText>
            </w:r>
            <w:r>
              <w:rPr>
                <w:webHidden/>
              </w:rPr>
              <w:fldChar w:fldCharType="separate"/>
            </w:r>
            <w:r>
              <w:rPr>
                <w:webHidden/>
              </w:rPr>
              <w:t>12</w:t>
            </w:r>
            <w:r>
              <w:rPr>
                <w:webHidden/>
              </w:rPr>
              <w:fldChar w:fldCharType="end"/>
            </w:r>
          </w:hyperlink>
        </w:p>
        <w:p>
          <w:pPr>
            <w:pStyle w:val="TOC2"/>
            <w:tabs>
              <w:tab w:val="left" w:pos="880"/>
              <w:tab w:val="right" w:leader="dot" w:pos="8778"/>
            </w:tabs>
          </w:pPr>
          <w:hyperlink w:anchor="_Toc3000031" w:history="1">
            <w:r>
              <w:rPr>
                <w:rStyle w:val="Hyperlink"/>
                <w:noProof/>
              </w:rPr>
              <w:t>5.2.</w:t>
            </w:r>
            <w:r>
              <w:tab/>
            </w:r>
            <w:r>
              <w:rPr>
                <w:rStyle w:val="Hyperlink"/>
                <w:noProof/>
              </w:rPr>
              <w:t>Hướng phát triển</w:t>
            </w:r>
            <w:r>
              <w:rPr>
                <w:webHidden/>
              </w:rPr>
              <w:tab/>
            </w:r>
            <w:r>
              <w:rPr>
                <w:webHidden/>
              </w:rPr>
              <w:fldChar w:fldCharType="begin"/>
            </w:r>
            <w:r>
              <w:rPr>
                <w:webHidden/>
              </w:rPr>
              <w:instrText xml:space="preserve"> PAGEREF _Toc3000031 \h </w:instrText>
            </w:r>
            <w:r>
              <w:rPr>
                <w:webHidden/>
              </w:rPr>
              <w:fldChar w:fldCharType="separate"/>
            </w:r>
            <w:r>
              <w:rPr>
                <w:webHidden/>
              </w:rPr>
              <w:t>12</w:t>
            </w:r>
            <w:r>
              <w:rPr>
                <w:webHidden/>
              </w:rPr>
              <w:fldChar w:fldCharType="end"/>
            </w:r>
          </w:hyperlink>
        </w:p>
        <w:p>
          <w:pPr>
            <w:pStyle w:val="TOC1"/>
          </w:pPr>
          <w:hyperlink w:anchor="_Toc3000032" w:history="1">
            <w:r>
              <w:rPr>
                <w:rStyle w:val="Hyperlink"/>
                <w:noProof/>
              </w:rPr>
              <w:t>DANH MỤC TÀI LIỆU THAM KHẢO</w:t>
            </w:r>
            <w:r>
              <w:rPr>
                <w:webHidden/>
              </w:rPr>
              <w:tab/>
            </w:r>
            <w:r>
              <w:rPr>
                <w:webHidden/>
              </w:rPr>
              <w:fldChar w:fldCharType="begin"/>
            </w:r>
            <w:r>
              <w:rPr>
                <w:webHidden/>
              </w:rPr>
              <w:instrText xml:space="preserve"> PAGEREF _Toc3000032 \h </w:instrText>
            </w:r>
            <w:r>
              <w:rPr>
                <w:webHidden/>
              </w:rPr>
              <w:fldChar w:fldCharType="separate"/>
            </w:r>
            <w:r>
              <w:rPr>
                <w:webHidden/>
              </w:rPr>
              <w:t>13</w:t>
            </w:r>
            <w:r>
              <w:rPr>
                <w:webHidden/>
              </w:rPr>
              <w:fldChar w:fldCharType="end"/>
            </w:r>
          </w:hyperlink>
        </w:p>
        <w:p>
          <w:pPr>
            <w:pStyle w:val="TOC1"/>
          </w:pPr>
          <w:hyperlink w:anchor="_Toc3000033" w:history="1">
            <w:r>
              <w:rPr>
                <w:rStyle w:val="Hyperlink"/>
                <w:noProof/>
              </w:rPr>
              <w:t>PHỤ LỤC</w:t>
            </w:r>
            <w:r>
              <w:rPr>
                <w:webHidden/>
              </w:rPr>
              <w:tab/>
            </w:r>
            <w:r>
              <w:rPr>
                <w:webHidden/>
              </w:rPr>
              <w:fldChar w:fldCharType="begin"/>
            </w:r>
            <w:r>
              <w:rPr>
                <w:webHidden/>
              </w:rPr>
              <w:instrText xml:space="preserve"> PAGEREF _Toc3000033 \h </w:instrText>
            </w:r>
            <w:r>
              <w:rPr>
                <w:webHidden/>
              </w:rPr>
              <w:fldChar w:fldCharType="separate"/>
            </w:r>
            <w:r>
              <w:rPr>
                <w:webHidden/>
              </w:rPr>
              <w:t>14</w:t>
            </w:r>
            <w:r>
              <w:rPr>
                <w:webHidden/>
              </w:rPr>
              <w:fldChar w:fldCharType="end"/>
            </w:r>
          </w:hyperlink>
        </w:p>
        <w:p ns2:paraId="1217273C" ns2:textId="1A69AE3B" w:rsidR="00A55B73" w:rsidRDefault="00A55B73" w:rsidP="009C5382">
          <w:pPr>
            <w:spacing w:before="0" w:after="0" w:line="20" w:lineRule="exact"/>
            <w:rPr>
              <w:sz w:val="2"/>
            </w:rPr>
          </w:pPr>
          <w:r>
            <w:rPr>
              <w:b/>
              <w:bCs/>
              <w:noProof/>
            </w:rPr>
            <w:fldChar w:fldCharType="end"/>
          </w:r>
        </w:p>
      </w:sdtContent>
    </w:sdt>
    <w:p ns2:paraId="537B9E69" ns2:textId="77777777" w:rsidR="005049BB" w:rsidRDefault="005049BB" w:rsidP="009C5382">
      <w:pPr>
        <w:spacing w:before="0" w:after="160" w:line="259" w:lineRule="auto"/>
        <w:ind w:firstLine="0"/>
        <w:jc w:val="left"/>
        <w:rPr>
          <w:rFonts w:eastAsiaTheme="majorEastAsia" w:cstheme="majorBidi"/>
          <w:b/>
          <w:spacing w:val="-10"/>
          <w:kern w:val="28"/>
          <w:sz w:val="32"/>
          <w:szCs w:val="56"/>
        </w:rPr>
      </w:pPr>
      <w:r>
        <w:br w:type="page"/>
      </w:r>
      <w:bookmarkStart w:id="0" w:name="_GoBack"/>
      <w:bookmarkEnd w:id="0"/>
    </w:p>
    <w:p ns2:paraId="3588ED9E" ns2:textId="602DAE11" w:rsidR="00A55B73" w:rsidRDefault="00A55B73" w:rsidP="009C5382">
      <w:pPr>
        <w:pStyle w:val="Title"/>
      </w:pPr>
      <w:r w:rsidRPr="00A55B73">
        <w:lastRenderedPageBreak/>
        <w:t>DANH MỤC HÌNH ẢNH</w:t>
      </w:r>
    </w:p>
    <w:p>
      <w:pPr>
        <w:pStyle w:val="TableofFigures"/>
        <w:tabs>
          <w:tab w:val="right" w:leader="dot" w:pos="8778"/>
        </w:tabs>
      </w:pPr>
      <w:r>
        <w:fldChar w:fldCharType="begin"/>
      </w:r>
      <w:r>
        <w:instrText xml:space="preserve"> TOC \h \z \c "Hình" </w:instrText>
      </w:r>
      <w:r>
        <w:fldChar w:fldCharType="separate"/>
      </w:r>
      <w:hyperlink w:anchor="_Toc3000007" w:history="1">
        <w:r>
          <w:rPr>
            <w:rStyle w:val="Hyperlink"/>
            <w:noProof/>
          </w:rPr>
          <w:t>Hình 2.1. Mô hình truyền thông Publish/Subscribe trong MQTT</w:t>
        </w:r>
        <w:r>
          <w:rPr>
            <w:webHidden/>
          </w:rPr>
          <w:tab/>
        </w:r>
        <w:r>
          <w:rPr>
            <w:webHidden/>
          </w:rPr>
          <w:fldChar w:fldCharType="begin"/>
        </w:r>
        <w:r>
          <w:rPr>
            <w:webHidden/>
          </w:rPr>
          <w:instrText xml:space="preserve"> PAGEREF _Toc3000007 \h </w:instrText>
        </w:r>
        <w:r>
          <w:rPr>
            <w:webHidden/>
          </w:rPr>
          <w:fldChar w:fldCharType="separate"/>
        </w:r>
        <w:r>
          <w:rPr>
            <w:webHidden/>
          </w:rPr>
          <w:t>2</w:t>
        </w:r>
        <w:r>
          <w:rPr>
            <w:webHidden/>
          </w:rPr>
          <w:fldChar w:fldCharType="end"/>
        </w:r>
      </w:hyperlink>
    </w:p>
    <w:p>
      <w:pPr>
        <w:pStyle w:val="TableofFigures"/>
        <w:tabs>
          <w:tab w:val="right" w:leader="dot" w:pos="8778"/>
        </w:tabs>
      </w:pPr>
      <w:hyperlink w:anchor="_Toc3000009" w:history="1">
        <w:r>
          <w:rPr>
            <w:rStyle w:val="Hyperlink"/>
            <w:noProof/>
          </w:rPr>
          <w:t>Hình 2.2. Trình tự trao đổi gói tin điều khiển của ba mức QoS</w:t>
        </w:r>
        <w:r>
          <w:rPr>
            <w:webHidden/>
          </w:rPr>
          <w:tab/>
        </w:r>
        <w:r>
          <w:rPr>
            <w:webHidden/>
          </w:rPr>
          <w:fldChar w:fldCharType="begin"/>
        </w:r>
        <w:r>
          <w:rPr>
            <w:webHidden/>
          </w:rPr>
          <w:instrText xml:space="preserve"> PAGEREF _Toc3000009 \h </w:instrText>
        </w:r>
        <w:r>
          <w:rPr>
            <w:webHidden/>
          </w:rPr>
          <w:fldChar w:fldCharType="separate"/>
        </w:r>
        <w:r>
          <w:rPr>
            <w:webHidden/>
          </w:rPr>
          <w:t>3</w:t>
        </w:r>
        <w:r>
          <w:rPr>
            <w:webHidden/>
          </w:rPr>
          <w:fldChar w:fldCharType="end"/>
        </w:r>
      </w:hyperlink>
    </w:p>
    <w:p>
      <w:pPr>
        <w:pStyle w:val="TableofFigures"/>
        <w:tabs>
          <w:tab w:val="right" w:leader="dot" w:pos="8778"/>
        </w:tabs>
      </w:pPr>
      <w:hyperlink w:anchor="_Toc3000014" w:history="1">
        <w:r>
          <w:rPr>
            <w:rStyle w:val="Hyperlink"/>
            <w:noProof/>
          </w:rPr>
          <w:t>Hình 3.1. Sơ đồ khối kiến trúc hệ thống điều khiển và giám sát</w:t>
        </w:r>
        <w:r>
          <w:rPr>
            <w:webHidden/>
          </w:rPr>
          <w:tab/>
        </w:r>
        <w:r>
          <w:rPr>
            <w:webHidden/>
          </w:rPr>
          <w:fldChar w:fldCharType="begin"/>
        </w:r>
        <w:r>
          <w:rPr>
            <w:webHidden/>
          </w:rPr>
          <w:instrText xml:space="preserve"> PAGEREF _Toc3000014 \h </w:instrText>
        </w:r>
        <w:r>
          <w:rPr>
            <w:webHidden/>
          </w:rPr>
          <w:fldChar w:fldCharType="separate"/>
        </w:r>
        <w:r>
          <w:rPr>
            <w:webHidden/>
          </w:rPr>
          <w:t>5</w:t>
        </w:r>
        <w:r>
          <w:rPr>
            <w:webHidden/>
          </w:rPr>
          <w:fldChar w:fldCharType="end"/>
        </w:r>
      </w:hyperlink>
    </w:p>
    <w:p>
      <w:pPr>
        <w:pStyle w:val="TableofFigures"/>
        <w:tabs>
          <w:tab w:val="right" w:leader="dot" w:pos="8778"/>
        </w:tabs>
      </w:pPr>
      <w:hyperlink w:anchor="_Toc3000018" w:history="1">
        <w:r>
          <w:rPr>
            <w:rStyle w:val="Hyperlink"/>
            <w:noProof/>
          </w:rPr>
          <w:t>Hình 3.2. Trình tự xử lý một lệnh điều khiển và đo độ trễ RTT</w:t>
        </w:r>
        <w:r>
          <w:rPr>
            <w:webHidden/>
          </w:rPr>
          <w:tab/>
        </w:r>
        <w:r>
          <w:rPr>
            <w:webHidden/>
          </w:rPr>
          <w:fldChar w:fldCharType="begin"/>
        </w:r>
        <w:r>
          <w:rPr>
            <w:webHidden/>
          </w:rPr>
          <w:instrText xml:space="preserve"> PAGEREF _Toc3000018 \h </w:instrText>
        </w:r>
        <w:r>
          <w:rPr>
            <w:webHidden/>
          </w:rPr>
          <w:fldChar w:fldCharType="separate"/>
        </w:r>
        <w:r>
          <w:rPr>
            <w:webHidden/>
          </w:rPr>
          <w:t>6</w:t>
        </w:r>
        <w:r>
          <w:rPr>
            <w:webHidden/>
          </w:rPr>
          <w:fldChar w:fldCharType="end"/>
        </w:r>
      </w:hyperlink>
    </w:p>
    <w:p>
      <w:pPr>
        <w:pStyle w:val="TableofFigures"/>
        <w:tabs>
          <w:tab w:val="right" w:leader="dot" w:pos="8778"/>
        </w:tabs>
      </w:pPr>
      <w:hyperlink w:anchor="_Toc3000019" w:history="1">
        <w:r>
          <w:rPr>
            <w:rStyle w:val="Hyperlink"/>
            <w:noProof/>
          </w:rPr>
          <w:t>Hình 3.3. Lưu đồ thuật toán chương trình trên vi điều khiển ESP32</w:t>
        </w:r>
        <w:r>
          <w:rPr>
            <w:webHidden/>
          </w:rPr>
          <w:tab/>
        </w:r>
        <w:r>
          <w:rPr>
            <w:webHidden/>
          </w:rPr>
          <w:fldChar w:fldCharType="begin"/>
        </w:r>
        <w:r>
          <w:rPr>
            <w:webHidden/>
          </w:rPr>
          <w:instrText xml:space="preserve"> PAGEREF _Toc3000019 \h </w:instrText>
        </w:r>
        <w:r>
          <w:rPr>
            <w:webHidden/>
          </w:rPr>
          <w:fldChar w:fldCharType="separate"/>
        </w:r>
        <w:r>
          <w:rPr>
            <w:webHidden/>
          </w:rPr>
          <w:t>7</w:t>
        </w:r>
        <w:r>
          <w:rPr>
            <w:webHidden/>
          </w:rPr>
          <w:fldChar w:fldCharType="end"/>
        </w:r>
      </w:hyperlink>
    </w:p>
    <w:p>
      <w:pPr>
        <w:pStyle w:val="TableofFigures"/>
        <w:tabs>
          <w:tab w:val="right" w:leader="dot" w:pos="8778"/>
        </w:tabs>
      </w:pPr>
      <w:hyperlink w:anchor="_Toc3000020" w:history="1">
        <w:r>
          <w:rPr>
            <w:rStyle w:val="Hyperlink"/>
            <w:noProof/>
          </w:rPr>
          <w:t>Hình 3.4. Lưu đồ thuật toán xử lý trên giao diện Web Dashboard</w:t>
        </w:r>
        <w:r>
          <w:rPr>
            <w:webHidden/>
          </w:rPr>
          <w:tab/>
        </w:r>
        <w:r>
          <w:rPr>
            <w:webHidden/>
          </w:rPr>
          <w:fldChar w:fldCharType="begin"/>
        </w:r>
        <w:r>
          <w:rPr>
            <w:webHidden/>
          </w:rPr>
          <w:instrText xml:space="preserve"> PAGEREF _Toc3000020 \h </w:instrText>
        </w:r>
        <w:r>
          <w:rPr>
            <w:webHidden/>
          </w:rPr>
          <w:fldChar w:fldCharType="separate"/>
        </w:r>
        <w:r>
          <w:rPr>
            <w:webHidden/>
          </w:rPr>
          <w:t>8</w:t>
        </w:r>
        <w:r>
          <w:rPr>
            <w:webHidden/>
          </w:rPr>
          <w:fldChar w:fldCharType="end"/>
        </w:r>
      </w:hyperlink>
    </w:p>
    <w:p>
      <w:pPr>
        <w:pStyle w:val="TableofFigures"/>
        <w:tabs>
          <w:tab w:val="right" w:leader="dot" w:pos="8778"/>
        </w:tabs>
      </w:pPr>
      <w:hyperlink w:anchor="_Toc3000024" w:history="1">
        <w:r>
          <w:rPr>
            <w:rStyle w:val="Hyperlink"/>
            <w:noProof/>
          </w:rPr>
          <w:t>Hình 4.1. Sơ đồ đấu nối phần cứng và kết nối mạng mô hình thực nghiệm</w:t>
        </w:r>
        <w:r>
          <w:rPr>
            <w:webHidden/>
          </w:rPr>
          <w:tab/>
        </w:r>
        <w:r>
          <w:rPr>
            <w:webHidden/>
          </w:rPr>
          <w:fldChar w:fldCharType="begin"/>
        </w:r>
        <w:r>
          <w:rPr>
            <w:webHidden/>
          </w:rPr>
          <w:instrText xml:space="preserve"> PAGEREF _Toc3000024 \h </w:instrText>
        </w:r>
        <w:r>
          <w:rPr>
            <w:webHidden/>
          </w:rPr>
          <w:fldChar w:fldCharType="separate"/>
        </w:r>
        <w:r>
          <w:rPr>
            <w:webHidden/>
          </w:rPr>
          <w:t>9</w:t>
        </w:r>
        <w:r>
          <w:rPr>
            <w:webHidden/>
          </w:rPr>
          <w:fldChar w:fldCharType="end"/>
        </w:r>
      </w:hyperlink>
    </w:p>
    <w:p>
      <w:pPr>
        <w:pStyle w:val="TableofFigures"/>
        <w:tabs>
          <w:tab w:val="right" w:leader="dot" w:pos="8778"/>
        </w:tabs>
      </w:pPr>
      <w:hyperlink w:anchor="_Toc3000034" w:history="1">
        <w:r>
          <w:rPr>
            <w:rStyle w:val="Hyperlink"/>
            <w:noProof/>
          </w:rPr>
          <w:t>Hình 4.2. Biểu đồ kết quả đo RTT qua 30 lần đo và phân bố thống kê theo mức QoS</w:t>
        </w:r>
        <w:r>
          <w:rPr>
            <w:webHidden/>
          </w:rPr>
          <w:tab/>
        </w:r>
        <w:r>
          <w:rPr>
            <w:webHidden/>
          </w:rPr>
          <w:fldChar w:fldCharType="begin"/>
        </w:r>
        <w:r>
          <w:rPr>
            <w:webHidden/>
          </w:rPr>
          <w:instrText xml:space="preserve"> PAGEREF _Toc3000034 \h </w:instrText>
        </w:r>
        <w:r>
          <w:rPr>
            <w:webHidden/>
          </w:rPr>
          <w:fldChar w:fldCharType="separate"/>
        </w:r>
        <w:r>
          <w:rPr>
            <w:webHidden/>
          </w:rPr>
          <w:t>11</w:t>
        </w:r>
        <w:r>
          <w:rPr>
            <w:webHidden/>
          </w:rPr>
          <w:fldChar w:fldCharType="end"/>
        </w:r>
      </w:hyperlink>
    </w:p>
    <w:p ns2:paraId="7C16ABC9" ns2:textId="1431BC4F" w:rsidR="00C43323" w:rsidRDefault="00A55B73" w:rsidP="009C5382">
      <w:pPr>
        <w:spacing w:line="288" w:lineRule="auto"/>
        <w:ind w:firstLine="0"/>
      </w:pPr>
      <w:r>
        <w:fldChar w:fldCharType="end"/>
      </w:r>
    </w:p>
    <w:p ns2:paraId="5F3DBD22" ns2:textId="77777777" w:rsidR="00C43323" w:rsidRDefault="00C43323" w:rsidP="009C5382">
      <w:pPr>
        <w:spacing w:before="0" w:after="160" w:line="259" w:lineRule="auto"/>
        <w:ind w:firstLine="0"/>
        <w:jc w:val="left"/>
      </w:pPr>
      <w:r>
        <w:br w:type="page"/>
      </w:r>
    </w:p>
    <w:p ns2:paraId="40C80C12" ns2:textId="3360BAB3" w:rsidR="00C43323" w:rsidRPr="00983BA7" w:rsidRDefault="00C43323" w:rsidP="009C5382">
      <w:pPr>
        <w:pStyle w:val="Title"/>
      </w:pPr>
      <w:r w:rsidRPr="00C43323">
        <w:lastRenderedPageBreak/>
        <w:t>DANH MỤC BẢNG BIỂU</w:t>
      </w:r>
    </w:p>
    <w:p>
      <w:pPr>
        <w:pStyle w:val="TableofFigures"/>
        <w:tabs>
          <w:tab w:val="right" w:leader="dot" w:pos="8778"/>
        </w:tabs>
      </w:pPr>
      <w:r>
        <w:fldChar w:fldCharType="begin"/>
      </w:r>
      <w:r>
        <w:instrText xml:space="preserve"> TOC \h \z \c "Bảng" </w:instrText>
      </w:r>
      <w:r>
        <w:fldChar w:fldCharType="separate"/>
      </w:r>
      <w:hyperlink w:anchor="_Toc3000010" w:history="1">
        <w:r>
          <w:rPr>
            <w:rStyle w:val="Hyperlink"/>
            <w:noProof/>
          </w:rPr>
          <w:t>Bảng 2.1. So sánh cơ chế trao đổi gói tin của ba mức QoS</w:t>
        </w:r>
        <w:r>
          <w:rPr>
            <w:webHidden/>
          </w:rPr>
          <w:tab/>
        </w:r>
        <w:r>
          <w:rPr>
            <w:webHidden/>
          </w:rPr>
          <w:fldChar w:fldCharType="begin"/>
        </w:r>
        <w:r>
          <w:rPr>
            <w:webHidden/>
          </w:rPr>
          <w:instrText xml:space="preserve"> PAGEREF _Toc3000010 \h </w:instrText>
        </w:r>
        <w:r>
          <w:rPr>
            <w:webHidden/>
          </w:rPr>
          <w:fldChar w:fldCharType="separate"/>
        </w:r>
        <w:r>
          <w:rPr>
            <w:webHidden/>
          </w:rPr>
          <w:t>3</w:t>
        </w:r>
        <w:r>
          <w:rPr>
            <w:webHidden/>
          </w:rPr>
          <w:fldChar w:fldCharType="end"/>
        </w:r>
      </w:hyperlink>
    </w:p>
    <w:p>
      <w:pPr>
        <w:pStyle w:val="TableofFigures"/>
        <w:tabs>
          <w:tab w:val="right" w:leader="dot" w:pos="8778"/>
        </w:tabs>
      </w:pPr>
      <w:hyperlink w:anchor="_Toc3000016" w:history="1">
        <w:r>
          <w:rPr>
            <w:rStyle w:val="Hyperlink"/>
            <w:noProof/>
          </w:rPr>
          <w:t>Bảng 3.1. Quy hoạch topic và định dạng gói tin JSON của hệ thống</w:t>
        </w:r>
        <w:r>
          <w:rPr>
            <w:webHidden/>
          </w:rPr>
          <w:tab/>
        </w:r>
        <w:r>
          <w:rPr>
            <w:webHidden/>
          </w:rPr>
          <w:fldChar w:fldCharType="begin"/>
        </w:r>
        <w:r>
          <w:rPr>
            <w:webHidden/>
          </w:rPr>
          <w:instrText xml:space="preserve"> PAGEREF _Toc3000016 \h </w:instrText>
        </w:r>
        <w:r>
          <w:rPr>
            <w:webHidden/>
          </w:rPr>
          <w:fldChar w:fldCharType="separate"/>
        </w:r>
        <w:r>
          <w:rPr>
            <w:webHidden/>
          </w:rPr>
          <w:t>6</w:t>
        </w:r>
        <w:r>
          <w:rPr>
            <w:webHidden/>
          </w:rPr>
          <w:fldChar w:fldCharType="end"/>
        </w:r>
      </w:hyperlink>
    </w:p>
    <w:p>
      <w:pPr>
        <w:pStyle w:val="TableofFigures"/>
        <w:tabs>
          <w:tab w:val="right" w:leader="dot" w:pos="8778"/>
        </w:tabs>
      </w:pPr>
      <w:hyperlink w:anchor="_Toc3000023" w:history="1">
        <w:r>
          <w:rPr>
            <w:rStyle w:val="Hyperlink"/>
            <w:noProof/>
          </w:rPr>
          <w:t>Bảng 4.1. Thông số kỹ thuật các thành phần trong mô hình thực nghiệm</w:t>
        </w:r>
        <w:r>
          <w:rPr>
            <w:webHidden/>
          </w:rPr>
          <w:tab/>
        </w:r>
        <w:r>
          <w:rPr>
            <w:webHidden/>
          </w:rPr>
          <w:fldChar w:fldCharType="begin"/>
        </w:r>
        <w:r>
          <w:rPr>
            <w:webHidden/>
          </w:rPr>
          <w:instrText xml:space="preserve"> PAGEREF _Toc3000023 \h </w:instrText>
        </w:r>
        <w:r>
          <w:rPr>
            <w:webHidden/>
          </w:rPr>
          <w:fldChar w:fldCharType="separate"/>
        </w:r>
        <w:r>
          <w:rPr>
            <w:webHidden/>
          </w:rPr>
          <w:t>9</w:t>
        </w:r>
        <w:r>
          <w:rPr>
            <w:webHidden/>
          </w:rPr>
          <w:fldChar w:fldCharType="end"/>
        </w:r>
      </w:hyperlink>
    </w:p>
    <w:p>
      <w:pPr>
        <w:pStyle w:val="TableofFigures"/>
        <w:tabs>
          <w:tab w:val="right" w:leader="dot" w:pos="8778"/>
        </w:tabs>
      </w:pPr>
      <w:hyperlink w:anchor="_Toc3000026" w:history="1">
        <w:r>
          <w:rPr>
            <w:rStyle w:val="Hyperlink"/>
            <w:noProof/>
          </w:rPr>
          <w:t>Bảng 4.2. Kết quả kiểm thử chức năng điều khiển và phản hồi trạng thái</w:t>
        </w:r>
        <w:r>
          <w:rPr>
            <w:webHidden/>
          </w:rPr>
          <w:tab/>
        </w:r>
        <w:r>
          <w:rPr>
            <w:webHidden/>
          </w:rPr>
          <w:fldChar w:fldCharType="begin"/>
        </w:r>
        <w:r>
          <w:rPr>
            <w:webHidden/>
          </w:rPr>
          <w:instrText xml:space="preserve"> PAGEREF _Toc3000026 \h </w:instrText>
        </w:r>
        <w:r>
          <w:rPr>
            <w:webHidden/>
          </w:rPr>
          <w:fldChar w:fldCharType="separate"/>
        </w:r>
        <w:r>
          <w:rPr>
            <w:webHidden/>
          </w:rPr>
          <w:t>10</w:t>
        </w:r>
        <w:r>
          <w:rPr>
            <w:webHidden/>
          </w:rPr>
          <w:fldChar w:fldCharType="end"/>
        </w:r>
      </w:hyperlink>
    </w:p>
    <w:p>
      <w:pPr>
        <w:pStyle w:val="TableofFigures"/>
        <w:tabs>
          <w:tab w:val="right" w:leader="dot" w:pos="8778"/>
        </w:tabs>
      </w:pPr>
      <w:hyperlink w:anchor="_Toc3000028" w:history="1">
        <w:r>
          <w:rPr>
            <w:rStyle w:val="Hyperlink"/>
            <w:noProof/>
          </w:rPr>
          <w:t>Bảng 4.3. Kết quả thống kê độ trễ khứ hồi (RTT) theo mức QoS (N = 30)</w:t>
        </w:r>
        <w:r>
          <w:rPr>
            <w:webHidden/>
          </w:rPr>
          <w:tab/>
        </w:r>
        <w:r>
          <w:rPr>
            <w:webHidden/>
          </w:rPr>
          <w:fldChar w:fldCharType="begin"/>
        </w:r>
        <w:r>
          <w:rPr>
            <w:webHidden/>
          </w:rPr>
          <w:instrText xml:space="preserve"> PAGEREF _Toc3000028 \h </w:instrText>
        </w:r>
        <w:r>
          <w:rPr>
            <w:webHidden/>
          </w:rPr>
          <w:fldChar w:fldCharType="separate"/>
        </w:r>
        <w:r>
          <w:rPr>
            <w:webHidden/>
          </w:rPr>
          <w:t>10</w:t>
        </w:r>
        <w:r>
          <w:rPr>
            <w:webHidden/>
          </w:rPr>
          <w:fldChar w:fldCharType="end"/>
        </w:r>
      </w:hyperlink>
    </w:p>
    <w:p ns2:paraId="7C2F83D7" ns2:textId="28E41A07" w:rsidR="00450A11" w:rsidRDefault="00C43323" w:rsidP="009C5382">
      <w:pPr>
        <w:spacing w:before="0" w:after="160" w:line="288" w:lineRule="auto"/>
        <w:ind w:firstLine="0"/>
        <w:jc w:val="left"/>
        <w:rPr>
          <w:b/>
          <w:bCs/>
        </w:rPr>
      </w:pPr>
      <w:r>
        <w:rPr>
          <w:b/>
          <w:bCs/>
        </w:rPr>
        <w:fldChar w:fldCharType="end"/>
      </w:r>
    </w:p>
    <w:p ns2:paraId="4D369EA0" ns2:textId="77777777" w:rsidR="00C43323" w:rsidRDefault="00C43323" w:rsidP="009C5382">
      <w:pPr>
        <w:spacing w:before="0" w:after="160" w:line="259" w:lineRule="auto"/>
        <w:ind w:firstLine="0"/>
        <w:jc w:val="left"/>
        <w:rPr>
          <w:b/>
          <w:bCs/>
        </w:rPr>
      </w:pPr>
    </w:p>
    <w:p ns2:paraId="14387F43" ns2:textId="77777777" w:rsidR="00180BF4" w:rsidRDefault="00180BF4" w:rsidP="009C5382">
      <w:pPr>
        <w:spacing w:before="0" w:after="160" w:line="259" w:lineRule="auto"/>
        <w:ind w:firstLine="0"/>
        <w:jc w:val="left"/>
        <w:rPr>
          <w:b/>
          <w:bCs/>
        </w:rPr>
      </w:pPr>
      <w:r>
        <w:rPr>
          <w:b/>
          <w:bCs/>
        </w:rPr>
        <w:br w:type="page"/>
      </w:r>
    </w:p>
    <w:p ns2:paraId="2A92C3FB" ns2:textId="20E73487" w:rsidR="00180BF4" w:rsidRPr="00983BA7" w:rsidRDefault="00C43323" w:rsidP="009C5382">
      <w:pPr>
        <w:pStyle w:val="Title"/>
      </w:pPr>
      <w:r w:rsidRPr="00180BF4">
        <w:lastRenderedPageBreak/>
        <w:t>DANH MỤC TỪ VIẾT TẮT</w:t>
      </w:r>
    </w:p>
    <w:tbl>
      <w:tblPr>
        <w:tblStyle w:val="TableGrid"/>
        <w:tblW w:w="8788" w:type="dxa"/>
        <w:jc w:val="center"/>
        <w:tblLayout w:type="fixed"/>
        <w:tblLook w:val="04A0" w:firstRow="1" w:lastRow="0" w:firstColumn="1" w:lastColumn="0" w:noHBand="0" w:noVBand="1"/>
      </w:tblPr>
      <w:tblGrid>
        <w:gridCol w:w="900"/>
        <w:gridCol w:w="1800"/>
        <w:gridCol w:w="6088"/>
      </w:tblGrid>
      <w:tr>
        <w:trPr>
          <w:cantSplit/>
          <w:tblHeader/>
        </w:trPr>
        <w:tc>
          <w:tcPr>
            <w:tcW w:w="900" w:type="dxa"/>
            <w:shd w:val="clear" w:color="auto" w:fill="E7E6E6" w:themeFill="background2"/>
            <w:vAlign w:val="center"/>
          </w:tcPr>
          <w:p>
            <w:pPr>
              <w:keepNext/>
              <w:spacing w:before="40" w:after="40"/>
              <w:ind w:firstLine="0"/>
              <w:jc w:val="center"/>
            </w:pPr>
            <w:r>
              <w:rPr>
                <w:b/>
              </w:rPr>
              <w:t>STT</w:t>
            </w:r>
          </w:p>
        </w:tc>
        <w:tc>
          <w:tcPr>
            <w:tcW w:w="1800" w:type="dxa"/>
            <w:shd w:val="clear" w:color="auto" w:fill="E7E6E6" w:themeFill="background2"/>
            <w:vAlign w:val="center"/>
          </w:tcPr>
          <w:p>
            <w:pPr>
              <w:keepNext/>
              <w:spacing w:before="40" w:after="40"/>
              <w:ind w:firstLine="0"/>
              <w:jc w:val="center"/>
            </w:pPr>
            <w:r>
              <w:rPr>
                <w:b/>
              </w:rPr>
              <w:t>Từ viết tắt</w:t>
            </w:r>
          </w:p>
        </w:tc>
        <w:tc>
          <w:tcPr>
            <w:tcW w:w="6088" w:type="dxa"/>
            <w:shd w:val="clear" w:color="auto" w:fill="E7E6E6" w:themeFill="background2"/>
            <w:vAlign w:val="center"/>
          </w:tcPr>
          <w:p>
            <w:pPr>
              <w:keepNext/>
              <w:spacing w:before="40" w:after="40"/>
              <w:ind w:firstLine="0"/>
              <w:jc w:val="center"/>
            </w:pPr>
            <w:r>
              <w:rPr>
                <w:b/>
              </w:rPr>
              <w:t>Chữ viết đầy đủ và giải thích</w:t>
            </w:r>
          </w:p>
        </w:tc>
      </w:tr>
      <w:tr>
        <w:trPr>
          <w:cantSplit/>
        </w:trPr>
        <w:tc>
          <w:tcPr>
            <w:tcW w:w="900" w:type="dxa"/>
            <w:vAlign w:val="center"/>
          </w:tcPr>
          <w:p>
            <w:pPr>
              <w:spacing w:before="40" w:after="40"/>
              <w:ind w:firstLine="0"/>
              <w:jc w:val="center"/>
            </w:pPr>
            <w:r>
              <w:t>1</w:t>
            </w:r>
          </w:p>
        </w:tc>
        <w:tc>
          <w:tcPr>
            <w:tcW w:w="1800" w:type="dxa"/>
            <w:vAlign w:val="center"/>
          </w:tcPr>
          <w:p>
            <w:pPr>
              <w:spacing w:before="40" w:after="40"/>
              <w:ind w:firstLine="0"/>
              <w:jc w:val="center"/>
            </w:pPr>
            <w:r>
              <w:t>GPIO</w:t>
            </w:r>
          </w:p>
        </w:tc>
        <w:tc>
          <w:tcPr>
            <w:tcW w:w="6088" w:type="dxa"/>
            <w:vAlign w:val="center"/>
          </w:tcPr>
          <w:p>
            <w:pPr>
              <w:spacing w:before="40" w:after="40"/>
              <w:ind w:firstLine="0"/>
              <w:jc w:val="left"/>
            </w:pPr>
            <w:r>
              <w:t>General-Purpose Input/Output (Chân vào/ra đa năng)</w:t>
            </w:r>
          </w:p>
        </w:tc>
      </w:tr>
      <w:tr>
        <w:trPr>
          <w:cantSplit/>
        </w:trPr>
        <w:tc>
          <w:tcPr>
            <w:tcW w:w="900" w:type="dxa"/>
            <w:vAlign w:val="center"/>
          </w:tcPr>
          <w:p>
            <w:pPr>
              <w:spacing w:before="40" w:after="40"/>
              <w:ind w:firstLine="0"/>
              <w:jc w:val="center"/>
            </w:pPr>
            <w:r>
              <w:t>2</w:t>
            </w:r>
          </w:p>
        </w:tc>
        <w:tc>
          <w:tcPr>
            <w:tcW w:w="1800" w:type="dxa"/>
            <w:vAlign w:val="center"/>
          </w:tcPr>
          <w:p>
            <w:pPr>
              <w:spacing w:before="40" w:after="40"/>
              <w:ind w:firstLine="0"/>
              <w:jc w:val="center"/>
            </w:pPr>
            <w:r>
              <w:t>IoT</w:t>
            </w:r>
          </w:p>
        </w:tc>
        <w:tc>
          <w:tcPr>
            <w:tcW w:w="6088" w:type="dxa"/>
            <w:vAlign w:val="center"/>
          </w:tcPr>
          <w:p>
            <w:pPr>
              <w:spacing w:before="40" w:after="40"/>
              <w:ind w:firstLine="0"/>
              <w:jc w:val="left"/>
            </w:pPr>
            <w:r>
              <w:t>Internet of Things (Internet vạn vật)</w:t>
            </w:r>
          </w:p>
        </w:tc>
      </w:tr>
      <w:tr>
        <w:trPr>
          <w:cantSplit/>
        </w:trPr>
        <w:tc>
          <w:tcPr>
            <w:tcW w:w="900" w:type="dxa"/>
            <w:vAlign w:val="center"/>
          </w:tcPr>
          <w:p>
            <w:pPr>
              <w:spacing w:before="40" w:after="40"/>
              <w:ind w:firstLine="0"/>
              <w:jc w:val="center"/>
            </w:pPr>
            <w:r>
              <w:t>3</w:t>
            </w:r>
          </w:p>
        </w:tc>
        <w:tc>
          <w:tcPr>
            <w:tcW w:w="1800" w:type="dxa"/>
            <w:vAlign w:val="center"/>
          </w:tcPr>
          <w:p>
            <w:pPr>
              <w:spacing w:before="40" w:after="40"/>
              <w:ind w:firstLine="0"/>
              <w:jc w:val="center"/>
            </w:pPr>
            <w:r>
              <w:t>IP</w:t>
            </w:r>
          </w:p>
        </w:tc>
        <w:tc>
          <w:tcPr>
            <w:tcW w:w="6088" w:type="dxa"/>
            <w:vAlign w:val="center"/>
          </w:tcPr>
          <w:p>
            <w:pPr>
              <w:spacing w:before="40" w:after="40"/>
              <w:ind w:firstLine="0"/>
              <w:jc w:val="left"/>
            </w:pPr>
            <w:r>
              <w:t>Internet Protocol (Giao thức liên mạng)</w:t>
            </w:r>
          </w:p>
        </w:tc>
      </w:tr>
      <w:tr>
        <w:trPr>
          <w:cantSplit/>
        </w:trPr>
        <w:tc>
          <w:tcPr>
            <w:tcW w:w="900" w:type="dxa"/>
            <w:vAlign w:val="center"/>
          </w:tcPr>
          <w:p>
            <w:pPr>
              <w:spacing w:before="40" w:after="40"/>
              <w:ind w:firstLine="0"/>
              <w:jc w:val="center"/>
            </w:pPr>
            <w:r>
              <w:t>4</w:t>
            </w:r>
          </w:p>
        </w:tc>
        <w:tc>
          <w:tcPr>
            <w:tcW w:w="1800" w:type="dxa"/>
            <w:vAlign w:val="center"/>
          </w:tcPr>
          <w:p>
            <w:pPr>
              <w:spacing w:before="40" w:after="40"/>
              <w:ind w:firstLine="0"/>
              <w:jc w:val="center"/>
            </w:pPr>
            <w:r>
              <w:t>JSON</w:t>
            </w:r>
          </w:p>
        </w:tc>
        <w:tc>
          <w:tcPr>
            <w:tcW w:w="6088" w:type="dxa"/>
            <w:vAlign w:val="center"/>
          </w:tcPr>
          <w:p>
            <w:pPr>
              <w:spacing w:before="40" w:after="40"/>
              <w:ind w:firstLine="0"/>
              <w:jc w:val="left"/>
            </w:pPr>
            <w:r>
              <w:t>JavaScript Object Notation (Định dạng dữ liệu đối tượng JavaScript)</w:t>
            </w:r>
          </w:p>
        </w:tc>
      </w:tr>
      <w:tr>
        <w:trPr>
          <w:cantSplit/>
        </w:trPr>
        <w:tc>
          <w:tcPr>
            <w:tcW w:w="900" w:type="dxa"/>
            <w:vAlign w:val="center"/>
          </w:tcPr>
          <w:p>
            <w:pPr>
              <w:spacing w:before="40" w:after="40"/>
              <w:ind w:firstLine="0"/>
              <w:jc w:val="center"/>
            </w:pPr>
            <w:r>
              <w:t>5</w:t>
            </w:r>
          </w:p>
        </w:tc>
        <w:tc>
          <w:tcPr>
            <w:tcW w:w="1800" w:type="dxa"/>
            <w:vAlign w:val="center"/>
          </w:tcPr>
          <w:p>
            <w:pPr>
              <w:spacing w:before="40" w:after="40"/>
              <w:ind w:firstLine="0"/>
              <w:jc w:val="center"/>
            </w:pPr>
            <w:r>
              <w:t>LWT</w:t>
            </w:r>
          </w:p>
        </w:tc>
        <w:tc>
          <w:tcPr>
            <w:tcW w:w="6088" w:type="dxa"/>
            <w:vAlign w:val="center"/>
          </w:tcPr>
          <w:p>
            <w:pPr>
              <w:spacing w:before="40" w:after="40"/>
              <w:ind w:firstLine="0"/>
              <w:jc w:val="left"/>
            </w:pPr>
            <w:r>
              <w:t>Last Will and Testament (Bản tin di chúc khi mất kết nối)</w:t>
            </w:r>
          </w:p>
        </w:tc>
      </w:tr>
      <w:tr>
        <w:trPr>
          <w:cantSplit/>
        </w:trPr>
        <w:tc>
          <w:tcPr>
            <w:tcW w:w="900" w:type="dxa"/>
            <w:vAlign w:val="center"/>
          </w:tcPr>
          <w:p>
            <w:pPr>
              <w:spacing w:before="40" w:after="40"/>
              <w:ind w:firstLine="0"/>
              <w:jc w:val="center"/>
            </w:pPr>
            <w:r>
              <w:t>6</w:t>
            </w:r>
          </w:p>
        </w:tc>
        <w:tc>
          <w:tcPr>
            <w:tcW w:w="1800" w:type="dxa"/>
            <w:vAlign w:val="center"/>
          </w:tcPr>
          <w:p>
            <w:pPr>
              <w:spacing w:before="40" w:after="40"/>
              <w:ind w:firstLine="0"/>
              <w:jc w:val="center"/>
            </w:pPr>
            <w:r>
              <w:t>MQTT</w:t>
            </w:r>
          </w:p>
        </w:tc>
        <w:tc>
          <w:tcPr>
            <w:tcW w:w="6088" w:type="dxa"/>
            <w:vAlign w:val="center"/>
          </w:tcPr>
          <w:p>
            <w:pPr>
              <w:spacing w:before="40" w:after="40"/>
              <w:ind w:firstLine="0"/>
              <w:jc w:val="left"/>
            </w:pPr>
            <w:r>
              <w:t>Message Queuing Telemetry Transport (Giao thức truyền tải bản tin nhẹ)</w:t>
            </w:r>
          </w:p>
        </w:tc>
      </w:tr>
      <w:tr>
        <w:trPr>
          <w:cantSplit/>
        </w:trPr>
        <w:tc>
          <w:tcPr>
            <w:tcW w:w="900" w:type="dxa"/>
            <w:vAlign w:val="center"/>
          </w:tcPr>
          <w:p>
            <w:pPr>
              <w:spacing w:before="40" w:after="40"/>
              <w:ind w:firstLine="0"/>
              <w:jc w:val="center"/>
            </w:pPr>
            <w:r>
              <w:t>7</w:t>
            </w:r>
          </w:p>
        </w:tc>
        <w:tc>
          <w:tcPr>
            <w:tcW w:w="1800" w:type="dxa"/>
            <w:vAlign w:val="center"/>
          </w:tcPr>
          <w:p>
            <w:pPr>
              <w:spacing w:before="40" w:after="40"/>
              <w:ind w:firstLine="0"/>
              <w:jc w:val="center"/>
            </w:pPr>
            <w:r>
              <w:t>QoS</w:t>
            </w:r>
          </w:p>
        </w:tc>
        <w:tc>
          <w:tcPr>
            <w:tcW w:w="6088" w:type="dxa"/>
            <w:vAlign w:val="center"/>
          </w:tcPr>
          <w:p>
            <w:pPr>
              <w:spacing w:before="40" w:after="40"/>
              <w:ind w:firstLine="0"/>
              <w:jc w:val="left"/>
            </w:pPr>
            <w:r>
              <w:t>Quality of Service (Chất lượng dịch vụ)</w:t>
            </w:r>
          </w:p>
        </w:tc>
      </w:tr>
      <w:tr>
        <w:trPr>
          <w:cantSplit/>
        </w:trPr>
        <w:tc>
          <w:tcPr>
            <w:tcW w:w="900" w:type="dxa"/>
            <w:vAlign w:val="center"/>
          </w:tcPr>
          <w:p>
            <w:pPr>
              <w:spacing w:before="40" w:after="40"/>
              <w:ind w:firstLine="0"/>
              <w:jc w:val="center"/>
            </w:pPr>
            <w:r>
              <w:t>8</w:t>
            </w:r>
          </w:p>
        </w:tc>
        <w:tc>
          <w:tcPr>
            <w:tcW w:w="1800" w:type="dxa"/>
            <w:vAlign w:val="center"/>
          </w:tcPr>
          <w:p>
            <w:pPr>
              <w:spacing w:before="40" w:after="40"/>
              <w:ind w:firstLine="0"/>
              <w:jc w:val="center"/>
            </w:pPr>
            <w:r>
              <w:t>RTT</w:t>
            </w:r>
          </w:p>
        </w:tc>
        <w:tc>
          <w:tcPr>
            <w:tcW w:w="6088" w:type="dxa"/>
            <w:vAlign w:val="center"/>
          </w:tcPr>
          <w:p>
            <w:pPr>
              <w:spacing w:before="40" w:after="40"/>
              <w:ind w:firstLine="0"/>
              <w:jc w:val="left"/>
            </w:pPr>
            <w:r>
              <w:t>Round-Trip Time (Độ trễ truyền thông khứ hồi)</w:t>
            </w:r>
          </w:p>
        </w:tc>
      </w:tr>
      <w:tr>
        <w:trPr>
          <w:cantSplit/>
        </w:trPr>
        <w:tc>
          <w:tcPr>
            <w:tcW w:w="900" w:type="dxa"/>
            <w:vAlign w:val="center"/>
          </w:tcPr>
          <w:p>
            <w:pPr>
              <w:spacing w:before="40" w:after="40"/>
              <w:ind w:firstLine="0"/>
              <w:jc w:val="center"/>
            </w:pPr>
            <w:r>
              <w:t>9</w:t>
            </w:r>
          </w:p>
        </w:tc>
        <w:tc>
          <w:tcPr>
            <w:tcW w:w="1800" w:type="dxa"/>
            <w:vAlign w:val="center"/>
          </w:tcPr>
          <w:p>
            <w:pPr>
              <w:spacing w:before="40" w:after="40"/>
              <w:ind w:firstLine="0"/>
              <w:jc w:val="center"/>
            </w:pPr>
            <w:r>
              <w:t>SD</w:t>
            </w:r>
          </w:p>
        </w:tc>
        <w:tc>
          <w:tcPr>
            <w:tcW w:w="6088" w:type="dxa"/>
            <w:vAlign w:val="center"/>
          </w:tcPr>
          <w:p>
            <w:pPr>
              <w:spacing w:before="40" w:after="40"/>
              <w:ind w:firstLine="0"/>
              <w:jc w:val="left"/>
            </w:pPr>
            <w:r>
              <w:t>Standard Deviation (Độ lệch chuẩn mẫu)</w:t>
            </w:r>
          </w:p>
        </w:tc>
      </w:tr>
      <w:tr>
        <w:trPr>
          <w:cantSplit/>
        </w:trPr>
        <w:tc>
          <w:tcPr>
            <w:tcW w:w="900" w:type="dxa"/>
            <w:vAlign w:val="center"/>
          </w:tcPr>
          <w:p>
            <w:pPr>
              <w:spacing w:before="40" w:after="40"/>
              <w:ind w:firstLine="0"/>
              <w:jc w:val="center"/>
            </w:pPr>
            <w:r>
              <w:t>10</w:t>
            </w:r>
          </w:p>
        </w:tc>
        <w:tc>
          <w:tcPr>
            <w:tcW w:w="1800" w:type="dxa"/>
            <w:vAlign w:val="center"/>
          </w:tcPr>
          <w:p>
            <w:pPr>
              <w:spacing w:before="40" w:after="40"/>
              <w:ind w:firstLine="0"/>
              <w:jc w:val="center"/>
            </w:pPr>
            <w:r>
              <w:t>TCP</w:t>
            </w:r>
          </w:p>
        </w:tc>
        <w:tc>
          <w:tcPr>
            <w:tcW w:w="6088" w:type="dxa"/>
            <w:vAlign w:val="center"/>
          </w:tcPr>
          <w:p>
            <w:pPr>
              <w:spacing w:before="40" w:after="40"/>
              <w:ind w:firstLine="0"/>
              <w:jc w:val="left"/>
            </w:pPr>
            <w:r>
              <w:t>Transmission Control Protocol (Giao thức điều khiển truyền vận)</w:t>
            </w:r>
          </w:p>
        </w:tc>
      </w:tr>
      <w:tr>
        <w:trPr>
          <w:cantSplit/>
        </w:trPr>
        <w:tc>
          <w:tcPr>
            <w:tcW w:w="900" w:type="dxa"/>
            <w:vAlign w:val="center"/>
          </w:tcPr>
          <w:p>
            <w:pPr>
              <w:spacing w:before="40" w:after="40"/>
              <w:ind w:firstLine="0"/>
              <w:jc w:val="center"/>
            </w:pPr>
            <w:r>
              <w:t>11</w:t>
            </w:r>
          </w:p>
        </w:tc>
        <w:tc>
          <w:tcPr>
            <w:tcW w:w="1800" w:type="dxa"/>
            <w:vAlign w:val="center"/>
          </w:tcPr>
          <w:p>
            <w:pPr>
              <w:spacing w:before="40" w:after="40"/>
              <w:ind w:firstLine="0"/>
              <w:jc w:val="center"/>
            </w:pPr>
            <w:r>
              <w:t>TLS</w:t>
            </w:r>
          </w:p>
        </w:tc>
        <w:tc>
          <w:tcPr>
            <w:tcW w:w="6088" w:type="dxa"/>
            <w:vAlign w:val="center"/>
          </w:tcPr>
          <w:p>
            <w:pPr>
              <w:spacing w:before="40" w:after="40"/>
              <w:ind w:firstLine="0"/>
              <w:jc w:val="left"/>
            </w:pPr>
            <w:r>
              <w:t>Transport Layer Security (Bảo mật tầng giao vận)</w:t>
            </w:r>
          </w:p>
        </w:tc>
      </w:tr>
    </w:tbl>
    <w:p ns2:paraId="2C44812E" ns2:textId="77777777" w:rsidR="00166E83" w:rsidRDefault="00166E83" w:rsidP="009C5382">
      <w:pPr>
        <w:tabs>
          <w:tab w:val="left" w:pos="1134"/>
        </w:tabs>
        <w:ind w:firstLine="0"/>
      </w:pPr>
    </w:p>
    <w:p ns2:paraId="52F81908" ns2:textId="77777777" w:rsidR="00450A11" w:rsidRDefault="00450A11" w:rsidP="009C5382">
      <w:pPr>
        <w:spacing w:before="0" w:after="160" w:line="259" w:lineRule="auto"/>
        <w:ind w:firstLine="0"/>
        <w:jc w:val="left"/>
        <w:rPr>
          <w:b/>
          <w:bCs/>
        </w:rPr>
      </w:pPr>
      <w:r>
        <w:rPr>
          <w:b/>
          <w:bCs/>
        </w:rPr>
        <w:br w:type="page"/>
      </w:r>
    </w:p>
    <w:p ns2:paraId="40A1A94A" ns2:textId="77777777" w:rsidR="001E2B45" w:rsidRDefault="001E2B45" w:rsidP="009C5382">
      <w:pPr>
        <w:pStyle w:val="Heading1"/>
        <w:numPr>
          <w:ilvl w:val="0"/>
          <w:numId w:val="0"/>
        </w:numPr>
        <w:sectPr w:rsidR="001E2B45" w:rsidSect="006004EA">
          <w:footerReference w:type="default" r:id="rId13"/>
          <w:type w:val="continuous"/>
          <w:pgSz w:w="11907" w:h="16840" w:code="9"/>
          <w:pgMar w:top="1701" w:right="1134" w:bottom="1701" w:left="1985" w:header="709" w:footer="709" w:gutter="0"/>
          <w:pgNumType w:fmt="lowerRoman" w:start="1"/>
          <w:cols w:space="708"/>
          <w:docGrid w:linePitch="360"/>
        </w:sectPr>
      </w:pPr>
    </w:p>
    <w:p>
      <w:pPr>
        <w:pStyle w:val="Heading1"/>
        <w:jc w:val="center"/>
      </w:pPr>
      <w:bookmarkStart w:id="101" w:name="_Toc3000001"/>
      <w:r>
        <w:t>TỔNG QUAN ĐỀ TÀI</w:t>
      </w:r>
      <w:bookmarkEnd w:id="101"/>
    </w:p>
    <w:p>
      <w:pPr>
        <w:pStyle w:val="Heading2"/>
        <w:keepNext/>
      </w:pPr>
      <w:bookmarkStart w:id="102" w:name="_Toc3000002"/>
      <w:r>
        <w:t>Đặt vấn đề</w:t>
      </w:r>
      <w:bookmarkEnd w:id="102"/>
    </w:p>
    <w:p>
      <w:pPr>
        <w:ind w:firstLine="720"/>
      </w:pPr>
      <w:r>
        <w:t>Trong các hệ thống điều khiển thiết bị qua mạng thuộc lĩnh vực Internet vạn vật (IoT), hai yêu cầu kỹ thuật cốt lõi là đảm bảo lệnh điều khiển đến đúng thiết bị chấp hành và đồng bộ chính xác trạng thái thực tế của thiết bị trên giao diện giám sát. Nếu chỉ sử dụng cơ chế truyền lệnh một chiều (vòng hở), giao diện người dùng có thể hiển thị thiết bị đã bật trong khi gói tin bị suy hao trên đường truyền hoặc vi điều khiển chưa thực thi lệnh. Do đó, hệ thống bắt buộc phải có cơ chế phản hồi trạng thái thực tế (vòng kín) từ thiết bị chấp hành về giao diện sau mỗi tác vụ đóng hoặc ngắt.</w:t>
      </w:r>
    </w:p>
    <w:p>
      <w:pPr>
        <w:ind w:firstLine="720"/>
      </w:pPr>
      <w:r>
        <w:t>Giao thức MQTT (Message Queuing Telemetry Transport) theo tiêu chuẩn OASIS v3.1.1 [1] hoạt động theo mô hình xuất bản – đăng ký (Publish/Subscribe) trên nền TCP/IP, cho phép duy trì kết nối hai chiều với kích thước gói tin nhỏ và hỗ trợ ba mức chất lượng dịch vụ (QoS 0, QoS 1, QoS 2). Do mỗi mức QoS quy định số lượng gói tin bắt tay xác nhận khác nhau trên từng chặng truyền thông, thời gian phản hồi của hệ thống sẽ thay đổi theo mức QoS được cấu hình. Từ thực tế đó, đề tài ĐT42 thực hiện xây dựng và khảo sát thực nghiệm “Hệ thống điều khiển thiết bị sử dụng MQTT” tập trung vào ba nội dung trọng tâm: gửi lệnh điều khiển qua MQTT, phản hồi đồng bộ trạng thái hai chiều và đánh giá định lượng độ trễ truyền thông khứ hồi (RTT).</w:t>
      </w:r>
    </w:p>
    <w:p>
      <w:pPr>
        <w:pStyle w:val="Heading2"/>
        <w:keepNext/>
      </w:pPr>
      <w:bookmarkStart w:id="103" w:name="_Toc3000003"/>
      <w:r>
        <w:t>Mục tiêu đề tài</w:t>
      </w:r>
      <w:bookmarkEnd w:id="103"/>
    </w:p>
    <w:p>
      <w:pPr>
        <w:ind w:firstLine="720"/>
      </w:pPr>
      <w:r>
        <w:t>Đề tài đặt ra ba mục tiêu cụ thể:</w:t>
      </w:r>
    </w:p>
    <w:p>
      <w:pPr>
        <w:pStyle w:val="ListParagraph"/>
        <w:numPr>
          <w:ilvl w:val="0"/>
          <w:numId w:val="31"/>
        </w:numPr>
        <w:ind w:left="0" w:firstLine="720"/>
      </w:pPr>
      <w:r>
        <w:t>Thiết kế cơ chế gửi lệnh điều khiển (Bật/Tắt) từ giao diện Web Dashboard đến vi điều khiển ESP32 [2] thông qua trạm trung chuyển MQTT Broker (EMQX) [3].</w:t>
      </w:r>
    </w:p>
    <w:p>
      <w:pPr>
        <w:pStyle w:val="ListParagraph"/>
        <w:numPr>
          <w:ilvl w:val="0"/>
          <w:numId w:val="31"/>
        </w:numPr>
        <w:ind w:left="0" w:firstLine="720"/>
      </w:pPr>
      <w:r>
        <w:t>Xây dựng cơ chế phản hồi trạng thái thực tế (vòng kín) từ thiết bị về giao diện điều khiển, đảm bảo đồng bộ hiển thị cả khi điều khiển từ xa qua Web, khi tác động bằng nút nhấn vật lý tại chỗ hoặc khi thiết bị mất kết nối đột ngột.</w:t>
      </w:r>
    </w:p>
    <w:p>
      <w:pPr>
        <w:pStyle w:val="ListParagraph"/>
        <w:numPr>
          <w:ilvl w:val="0"/>
          <w:numId w:val="31"/>
        </w:numPr>
        <w:ind w:left="0" w:firstLine="720"/>
      </w:pPr>
      <w:r>
        <w:t>Đo đạc thực nghiệm và phân tích thống kê độ trễ khứ hồi (RTT) ở ba mức QoS 0, QoS 1 và QoS 2 (với 30 mẫu đo cho mỗi mức QoS), từ đó lựa chọn mức QoS phù hợp cho bài toán điều khiển thiết bị.</w:t>
      </w:r>
    </w:p>
    <w:p>
      <w:pPr>
        <w:pStyle w:val="Heading2"/>
        <w:keepNext/>
      </w:pPr>
      <w:bookmarkStart w:id="104" w:name="_Toc3000004"/>
      <w:r>
        <w:t>Phạm vi và nội dung thực hiện</w:t>
      </w:r>
      <w:bookmarkEnd w:id="104"/>
    </w:p>
    <w:p>
      <w:pPr>
        <w:ind w:firstLine="720"/>
      </w:pPr>
      <w:r>
        <w:t>Hệ thống thực nghiệm gồm ba thành phần: giao diện điều khiển Web Dashboard sử dụng thư viện MQTT.js [5] kết nối với EMQX Broker [3] qua giao thức WebSocket (cổng 8083), và vi điều khiển ESP32-WROOM-32 [2] sử dụng thư viện arduino-mqtt [4] kết nối với Broker qua giao thức TCP/IP trên mạng Wi-Fi 2,4 GHz (cổng 1883) để đóng/ngắt một module relay điều khiển tải, kết hợp một nút nhấn vật lý tại chỗ. Toàn bộ hệ thống tuân thủ đặc tả giao thức MQTT phiên bản 3.1.1 [1].</w:t>
      </w:r>
    </w:p>
    <w:p>
      <w:pPr>
        <w:ind w:firstLine="720"/>
      </w:pPr>
      <w:r>
        <w:t>Nội dung báo cáo được tổ chức thành 5 chương: Chương 1 trình bày tổng quan đề tài; Chương 2 phân tích cơ sở lý thuyết về giao thức MQTT, cơ chế bắt tay QoS và phương pháp xác định độ trễ khứ hồi; Chương 3 trình bày thiết kế kiến trúc hệ thống, cấu trúc topic/gói tin JSON và lưu đồ thuật toán; Chương 4 trình bày kết quả kiểm thử chức năng và đánh giá thống kê độ trễ RTT thực nghiệm; Chương 5 tổng kết các kết quả đạt được và đề xuất hướng phát triển.</w:t>
      </w:r>
    </w:p>
    <w:p>
      <w:pPr>
        <w:pStyle w:val="Heading1"/>
        <w:pageBreakBefore/>
        <w:jc w:val="center"/>
      </w:pPr>
      <w:bookmarkStart w:id="105" w:name="_Toc3000005"/>
      <w:r>
        <w:t>CƠ SỞ LÝ THUYẾT</w:t>
      </w:r>
      <w:bookmarkEnd w:id="105"/>
    </w:p>
    <w:p>
      <w:pPr>
        <w:pStyle w:val="Heading2"/>
        <w:keepNext/>
      </w:pPr>
      <w:bookmarkStart w:id="106" w:name="_Toc3000006"/>
      <w:r>
        <w:t>Giao thức MQTT và mô hình Publish/Subscribe</w:t>
      </w:r>
      <w:bookmarkEnd w:id="106"/>
    </w:p>
    <w:p>
      <w:pPr>
        <w:ind w:firstLine="720"/>
      </w:pPr>
      <w:r>
        <w:t>MQTT là giao thức truyền thông hướng bản tin hoạt động ở tầng ứng dụng trên nền giao thức TCP/IP, được chuẩn hóa bởi tổ chức OASIS [1]. Thay vì kết nối trực tiếp điểm – điểm như mô hình Client/Server truyền thống, MQTT tách biệt bên gửi và bên nhận thông qua mô hình xuất bản – đăng ký (Publish/Subscribe) gồm ba thành phần như thể hiện trên Hình 2.1:</w:t>
      </w:r>
    </w:p>
    <w:p>
      <w:pPr>
        <w:pStyle w:val="ListParagraph"/>
        <w:numPr>
          <w:ilvl w:val="0"/>
          <w:numId w:val="31"/>
        </w:numPr>
        <w:ind w:left="0" w:firstLine="720"/>
      </w:pPr>
      <w:r>
        <w:rPr>
          <w:b/>
        </w:rPr>
        <w:t xml:space="preserve">Publisher (Bên phát): </w:t>
      </w:r>
      <w:r>
        <w:t>thiết bị hoặc ứng dụng đóng gói dữ liệu và phát bản tin (PUBLISH) lên một chủ đề (topic) xác định.</w:t>
      </w:r>
    </w:p>
    <w:p>
      <w:pPr>
        <w:pStyle w:val="ListParagraph"/>
        <w:numPr>
          <w:ilvl w:val="0"/>
          <w:numId w:val="31"/>
        </w:numPr>
        <w:ind w:left="0" w:firstLine="720"/>
      </w:pPr>
      <w:r>
        <w:rPr>
          <w:b/>
        </w:rPr>
        <w:t xml:space="preserve">Subscriber (Bên nhận): </w:t>
      </w:r>
      <w:r>
        <w:t>thiết bị hoặc ứng dụng gửi yêu cầu đăng ký trước (SUBSCRIBE) một hoặc nhiều topic để nhận dữ liệu liên quan.</w:t>
      </w:r>
    </w:p>
    <w:p>
      <w:pPr>
        <w:pStyle w:val="ListParagraph"/>
        <w:numPr>
          <w:ilvl w:val="0"/>
          <w:numId w:val="31"/>
        </w:numPr>
        <w:ind w:left="0" w:firstLine="720"/>
      </w:pPr>
      <w:r>
        <w:rPr>
          <w:b/>
        </w:rPr>
        <w:t xml:space="preserve">Broker (Trạm trung chuyển): </w:t>
      </w:r>
      <w:r>
        <w:t>máy chủ trung tâm quản lý kết nối của các client, tiếp nhận bản tin từ Publisher, lọc theo bảng đăng ký topic và chuyển tiếp bản tin (PUBLISH) đến đúng các Subscriber tương ứng [1], [3].</w:t>
      </w:r>
    </w:p>
    <w:p>
      <w:pPr>
        <w:keepNext/>
        <w:spacing w:before="120" w:after="60"/>
        <w:ind w:firstLine="0"/>
        <w:jc w:val="center"/>
      </w:pPr>
      <w:r>
        <w:rPr>
          <w:noProof/>
        </w:rPr>
        <w:drawing>
          <wp:inline distT="0" distB="0" distL="0" distR="0">
            <wp:extent cx="5580000" cy="2242941"/>
            <wp:effectExtent l="0" t="0" r="0" b="0"/>
            <wp:docPr id="201" name="Picture 201" descr="Mô hình truyền thông Publish/Subscribe trong MQTT"/>
            <wp:cNvGraphicFramePr>
              <a:graphicFrameLocks noChangeAspect="1"/>
            </wp:cNvGraphicFramePr>
            <a:graphic>
              <a:graphicData uri="http://schemas.openxmlformats.org/drawingml/2006/picture">
                <pic:pic>
                  <pic:nvPicPr>
                    <pic:cNvPr id="201" name="hinh_2_1_pubsub.png" descr="Mô hình truyền thông Publish/Subscribe trong MQTT"/>
                    <pic:cNvPicPr/>
                  </pic:nvPicPr>
                  <pic:blipFill>
                    <a:blip r:embed="rId500"/>
                    <a:stretch>
                      <a:fillRect/>
                    </a:stretch>
                  </pic:blipFill>
                  <pic:spPr>
                    <a:xfrm>
                      <a:off x="0" y="0"/>
                      <a:ext cx="5580000" cy="2242941"/>
                    </a:xfrm>
                    <a:prstGeom prst="rect">
                      <a:avLst/>
                    </a:prstGeom>
                  </pic:spPr>
                </pic:pic>
              </a:graphicData>
            </a:graphic>
          </wp:inline>
        </w:drawing>
      </w:r>
    </w:p>
    <w:p>
      <w:pPr>
        <w:pStyle w:val="Caption"/>
      </w:pPr>
      <w:bookmarkStart w:id="107" w:name="_Toc3000007"/>
      <w:r>
        <w:t xml:space="preserve">Hình </w:t>
      </w:r>
      <w:fldSimple w:instr=" STYLEREF 1 \s ">
        <w:r>
          <w:rPr>
            <w:noProof/>
          </w:rPr>
          <w:t>2</w:t>
        </w:r>
      </w:fldSimple>
      <w:r>
        <w:t>.</w:t>
      </w:r>
      <w:fldSimple w:instr=" SEQ Hình \* ARABIC \s 1 ">
        <w:r>
          <w:rPr>
            <w:noProof/>
          </w:rPr>
          <w:t>1</w:t>
        </w:r>
      </w:fldSimple>
      <w:r>
        <w:t>. Mô hình truyền thông Publish/Subscribe trong MQTT</w:t>
      </w:r>
      <w:bookmarkEnd w:id="107"/>
    </w:p>
    <w:p>
      <w:pPr>
        <w:ind w:firstLine="720"/>
      </w:pPr>
      <w:r>
        <w:t>Nhờ duy trì phiên kết nối TCP liên tục và đẩy dữ liệu theo sự kiện (event-driven push), giao diện điều khiển và thiết bị chấp hành không cần gửi yêu cầu hỏi vòng (polling) định kỳ, giúp giảm tải băng thông và giảm độ trễ phản hồi. Để đảm bảo tính nhất quán trạng thái trong điều khiển thiết bị, MQTT cung cấp hai cơ chế quan trọng [1]:</w:t>
      </w:r>
    </w:p>
    <w:p>
      <w:pPr>
        <w:pStyle w:val="ListParagraph"/>
        <w:numPr>
          <w:ilvl w:val="0"/>
          <w:numId w:val="31"/>
        </w:numPr>
        <w:ind w:left="0" w:firstLine="720"/>
      </w:pPr>
      <w:r>
        <w:rPr>
          <w:b/>
        </w:rPr>
        <w:t xml:space="preserve">Bản tin lưu giữ (Retained Message): </w:t>
      </w:r>
      <w:r>
        <w:t>khi Publisher phát bản tin có cờ Retain = true, Broker lưu lại bản tin hợp lệ cuối cùng của topic đó và lập tức gửi bản tin này cho bất kỳ Subscriber nào mới đăng ký vào topic, giúp giao diện nhận ngay trạng thái hiện hành của thiết bị khi vừa mở hoặc tải lại trang.</w:t>
      </w:r>
    </w:p>
    <w:p>
      <w:pPr>
        <w:pStyle w:val="ListParagraph"/>
        <w:numPr>
          <w:ilvl w:val="0"/>
          <w:numId w:val="31"/>
        </w:numPr>
        <w:ind w:left="0" w:firstLine="720"/>
      </w:pPr>
      <w:r>
        <w:rPr>
          <w:b/>
        </w:rPr>
        <w:t xml:space="preserve">Bản tin di chúc (Last Will and Testament – LWT): </w:t>
      </w:r>
      <w:r>
        <w:t>khi khởi tạo kết nối (CONNECT), client khai báo trước với Broker một bản tin LWT. Nếu client mất nguồn hoặc đứt kết nối mạng đột ngột mà không gửi gói DISCONNECT hợp lệ sau khoảng thời gian Keep-Alive, Broker tự động phát bản tin LWT lên topic đã định để thông báo thiết bị ngoại tuyến.</w:t>
      </w:r>
    </w:p>
    <w:p>
      <w:pPr>
        <w:pStyle w:val="Heading2"/>
        <w:keepNext/>
      </w:pPr>
      <w:bookmarkStart w:id="108" w:name="_Toc3000008"/>
      <w:r>
        <w:t>Các mức chất lượng dịch vụ (QoS)</w:t>
      </w:r>
      <w:bookmarkEnd w:id="108"/>
    </w:p>
    <w:p>
      <w:pPr>
        <w:ind w:firstLine="720"/>
      </w:pPr>
      <w:r>
        <w:t>Đặc tả MQTT v3.1.1 [1] định nghĩa ba mức chất lượng dịch vụ (Quality of Service – QoS) nhằm quy định quy trình xác nhận gói tin trên từng chặng giữa bên gửi và bên nhận, như minh họa tại Hình 2.2:</w:t>
      </w:r>
    </w:p>
    <w:p>
      <w:pPr>
        <w:pStyle w:val="ListParagraph"/>
        <w:numPr>
          <w:ilvl w:val="0"/>
          <w:numId w:val="31"/>
        </w:numPr>
        <w:ind w:left="0" w:firstLine="720"/>
      </w:pPr>
      <w:r>
        <w:rPr>
          <w:b/>
        </w:rPr>
        <w:t xml:space="preserve">QoS 0 (At most once – Tối đa một lần): </w:t>
      </w:r>
      <w:r>
        <w:t>bên gửi phát duy nhất một gói PUBLISH (QoS = 0) và không chờ phản hồi xác nhận từ bên nhận. Độ bảo toàn phụ thuộc hoàn toàn vào tầng TCP bên dưới; bản tin có thể bị mất nếu kết nối gián đoạn.</w:t>
      </w:r>
    </w:p>
    <w:p>
      <w:pPr>
        <w:pStyle w:val="ListParagraph"/>
        <w:numPr>
          <w:ilvl w:val="0"/>
          <w:numId w:val="31"/>
        </w:numPr>
        <w:ind w:left="0" w:firstLine="720"/>
      </w:pPr>
      <w:r>
        <w:rPr>
          <w:b/>
        </w:rPr>
        <w:t xml:space="preserve">QoS 1 (At least once – Ít nhất một lần): </w:t>
      </w:r>
      <w:r>
        <w:t>sử dụng cơ chế bắt tay hai bước. Bên gửi phát gói PUBLISH kèm mã định danh gói tin (PacketId) và lưu tạm bản tin cho đến khi nhận được gói xác nhận PUBACK (cùng PacketId) từ bên nhận. Nếu quá thời gian chờ mà chưa nhận được PUBACK, bên gửi phát lại gói PUBLISH với cờ DUP = 1, do đó bên nhận có thể nhận bản tin nhiều hơn một lần.</w:t>
      </w:r>
    </w:p>
    <w:p>
      <w:pPr>
        <w:pStyle w:val="ListParagraph"/>
        <w:numPr>
          <w:ilvl w:val="0"/>
          <w:numId w:val="31"/>
        </w:numPr>
        <w:ind w:left="0" w:firstLine="720"/>
      </w:pPr>
      <w:r>
        <w:rPr>
          <w:b/>
        </w:rPr>
        <w:t xml:space="preserve">QoS 2 (Exactly once – Đúng một lần): </w:t>
      </w:r>
      <w:r>
        <w:t>sử dụng quy trình bắt tay bốn bước gồm PUBLISH, PUBREC (Publish Received), PUBREL (Publish Release) và PUBCOMP (Publish Complete) gắn với PacketId nhằm loại bỏ hoàn toàn việc mất hoặc trùng lặp bản tin, đổi lại thời gian trễ và chi phí gói tin điều khiển tăng lên đáng kể.</w:t>
      </w:r>
    </w:p>
    <w:p>
      <w:pPr>
        <w:keepNext/>
        <w:spacing w:before="120" w:after="60"/>
        <w:ind w:firstLine="0"/>
        <w:jc w:val="center"/>
      </w:pPr>
      <w:r>
        <w:rPr>
          <w:noProof/>
        </w:rPr>
        <w:drawing>
          <wp:inline distT="0" distB="0" distL="0" distR="0">
            <wp:extent cx="5580000" cy="2499375"/>
            <wp:effectExtent l="0" t="0" r="0" b="0"/>
            <wp:docPr id="202" name="Picture 202" descr="Trình tự trao đổi gói tin điều khiển của ba mức QoS"/>
            <wp:cNvGraphicFramePr>
              <a:graphicFrameLocks noChangeAspect="1"/>
            </wp:cNvGraphicFramePr>
            <a:graphic>
              <a:graphicData uri="http://schemas.openxmlformats.org/drawingml/2006/picture">
                <pic:pic>
                  <pic:nvPicPr>
                    <pic:cNvPr id="202" name="hinh_2_2_qos.png" descr="Trình tự trao đổi gói tin điều khiển của ba mức QoS"/>
                    <pic:cNvPicPr/>
                  </pic:nvPicPr>
                  <pic:blipFill>
                    <a:blip r:embed="rId501"/>
                    <a:stretch>
                      <a:fillRect/>
                    </a:stretch>
                  </pic:blipFill>
                  <pic:spPr>
                    <a:xfrm>
                      <a:off x="0" y="0"/>
                      <a:ext cx="5580000" cy="2499375"/>
                    </a:xfrm>
                    <a:prstGeom prst="rect">
                      <a:avLst/>
                    </a:prstGeom>
                  </pic:spPr>
                </pic:pic>
              </a:graphicData>
            </a:graphic>
          </wp:inline>
        </w:drawing>
      </w:r>
    </w:p>
    <w:p>
      <w:pPr>
        <w:pStyle w:val="Caption"/>
      </w:pPr>
      <w:bookmarkStart w:id="109" w:name="_Toc3000009"/>
      <w:r>
        <w:t xml:space="preserve">Hình </w:t>
      </w:r>
      <w:fldSimple w:instr=" STYLEREF 1 \s ">
        <w:r>
          <w:rPr>
            <w:noProof/>
          </w:rPr>
          <w:t>2</w:t>
        </w:r>
      </w:fldSimple>
      <w:r>
        <w:t>.</w:t>
      </w:r>
      <w:fldSimple w:instr=" SEQ Hình \* ARABIC \s 1 ">
        <w:r>
          <w:rPr>
            <w:noProof/>
          </w:rPr>
          <w:t>2</w:t>
        </w:r>
      </w:fldSimple>
      <w:r>
        <w:t>. Trình tự trao đổi gói tin điều khiển của ba mức QoS</w:t>
      </w:r>
      <w:bookmarkEnd w:id="109"/>
    </w:p>
    <w:p>
      <w:pPr>
        <w:ind w:firstLine="720"/>
      </w:pPr>
      <w:r>
        <w:t>Trong kiến trúc qua Broker, cơ chế QoS được thực thi độc lập trên hai chặng: chặng 1 từ Publisher đến Broker và chặng 2 từ Broker đến Subscriber. Theo chuẩn OASIS [1], mức QoS hiệu dụng ở chặng 2 bằng giá trị nhỏ hơn giữa mức QoS của bản tin gốc do Publisher phát và mức QoS tối đa mà Subscriber đã đăng ký. Bảng 2.1 tổng hợp đặc성 kỹ thuật của ba mức QoS.</w:t>
      </w:r>
    </w:p>
    <w:tbl>
      <w:tblPr>
        <w:tblStyle w:val="TableGrid"/>
        <w:tblW w:w="8788" w:type="dxa"/>
        <w:jc w:val="center"/>
        <w:tblLayout w:type="fixed"/>
        <w:tblLook w:val="04A0" w:firstRow="1" w:lastRow="0" w:firstColumn="1" w:lastColumn="0" w:noHBand="0" w:noVBand="1"/>
      </w:tblPr>
      <w:tblGrid>
        <w:gridCol w:w="1100"/>
        <w:gridCol w:w="3100"/>
        <w:gridCol w:w="1350"/>
        <w:gridCol w:w="1350"/>
        <w:gridCol w:w="1888"/>
      </w:tblGrid>
      <w:tr>
        <w:trPr>
          <w:cantSplit/>
          <w:tblHeader/>
        </w:trPr>
        <w:tc>
          <w:tcPr>
            <w:tcW w:w="1100" w:type="dxa"/>
            <w:shd w:val="clear" w:color="auto" w:fill="E7E6E6" w:themeFill="background2"/>
            <w:vAlign w:val="center"/>
          </w:tcPr>
          <w:p>
            <w:pPr>
              <w:keepNext/>
              <w:spacing w:before="40" w:after="40"/>
              <w:ind w:firstLine="0"/>
              <w:jc w:val="center"/>
            </w:pPr>
            <w:r>
              <w:rPr>
                <w:b/>
              </w:rPr>
              <w:t>Mức QoS</w:t>
            </w:r>
          </w:p>
        </w:tc>
        <w:tc>
          <w:tcPr>
            <w:tcW w:w="3100" w:type="dxa"/>
            <w:shd w:val="clear" w:color="auto" w:fill="E7E6E6" w:themeFill="background2"/>
            <w:vAlign w:val="center"/>
          </w:tcPr>
          <w:p>
            <w:pPr>
              <w:keepNext/>
              <w:spacing w:before="40" w:after="40"/>
              <w:ind w:firstLine="0"/>
              <w:jc w:val="center"/>
            </w:pPr>
            <w:r>
              <w:rPr>
                <w:b/>
              </w:rPr>
              <w:t>Các gói tin trao đổi trên mỗi chặng</w:t>
            </w:r>
          </w:p>
        </w:tc>
        <w:tc>
          <w:tcPr>
            <w:tcW w:w="1350" w:type="dxa"/>
            <w:shd w:val="clear" w:color="auto" w:fill="E7E6E6" w:themeFill="background2"/>
            <w:vAlign w:val="center"/>
          </w:tcPr>
          <w:p>
            <w:pPr>
              <w:keepNext/>
              <w:spacing w:before="40" w:after="40"/>
              <w:ind w:firstLine="0"/>
              <w:jc w:val="center"/>
            </w:pPr>
            <w:r>
              <w:rPr>
                <w:b/>
              </w:rPr>
              <w:t>Số gói / 1 chặng</w:t>
            </w:r>
          </w:p>
        </w:tc>
        <w:tc>
          <w:tcPr>
            <w:tcW w:w="1350" w:type="dxa"/>
            <w:shd w:val="clear" w:color="auto" w:fill="E7E6E6" w:themeFill="background2"/>
            <w:vAlign w:val="center"/>
          </w:tcPr>
          <w:p>
            <w:pPr>
              <w:keepNext/>
              <w:spacing w:before="40" w:after="40"/>
              <w:ind w:firstLine="0"/>
              <w:jc w:val="center"/>
            </w:pPr>
            <w:r>
              <w:rPr>
                <w:b/>
              </w:rPr>
              <w:t>Tổng gói / 2 chặng</w:t>
            </w:r>
          </w:p>
        </w:tc>
        <w:tc>
          <w:tcPr>
            <w:tcW w:w="1888" w:type="dxa"/>
            <w:shd w:val="clear" w:color="auto" w:fill="E7E6E6" w:themeFill="background2"/>
            <w:vAlign w:val="center"/>
          </w:tcPr>
          <w:p>
            <w:pPr>
              <w:keepNext/>
              <w:spacing w:before="40" w:after="40"/>
              <w:ind w:firstLine="0"/>
              <w:jc w:val="center"/>
            </w:pPr>
            <w:r>
              <w:rPr>
                <w:b/>
              </w:rPr>
              <w:t>Độ tin cậy chuyển giao</w:t>
            </w:r>
          </w:p>
        </w:tc>
      </w:tr>
      <w:tr>
        <w:trPr>
          <w:cantSplit/>
        </w:trPr>
        <w:tc>
          <w:tcPr>
            <w:tcW w:w="1100" w:type="dxa"/>
            <w:vAlign w:val="center"/>
          </w:tcPr>
          <w:p>
            <w:pPr>
              <w:spacing w:before="40" w:after="40"/>
              <w:ind w:firstLine="0"/>
              <w:jc w:val="center"/>
            </w:pPr>
            <w:r>
              <w:t>QoS 0</w:t>
            </w:r>
          </w:p>
        </w:tc>
        <w:tc>
          <w:tcPr>
            <w:tcW w:w="3100" w:type="dxa"/>
            <w:vAlign w:val="center"/>
          </w:tcPr>
          <w:p>
            <w:pPr>
              <w:spacing w:before="40" w:after="40"/>
              <w:ind w:firstLine="0"/>
              <w:jc w:val="center"/>
            </w:pPr>
            <w:r>
              <w:t>PUBLISH</w:t>
            </w:r>
          </w:p>
        </w:tc>
        <w:tc>
          <w:tcPr>
            <w:tcW w:w="1350" w:type="dxa"/>
            <w:vAlign w:val="center"/>
          </w:tcPr>
          <w:p>
            <w:pPr>
              <w:spacing w:before="40" w:after="40"/>
              <w:ind w:firstLine="0"/>
              <w:jc w:val="center"/>
            </w:pPr>
            <w:r>
              <w:t>1</w:t>
            </w:r>
          </w:p>
        </w:tc>
        <w:tc>
          <w:tcPr>
            <w:tcW w:w="1350" w:type="dxa"/>
            <w:vAlign w:val="center"/>
          </w:tcPr>
          <w:p>
            <w:pPr>
              <w:spacing w:before="40" w:after="40"/>
              <w:ind w:firstLine="0"/>
              <w:jc w:val="center"/>
            </w:pPr>
            <w:r>
              <w:t>2</w:t>
            </w:r>
          </w:p>
        </w:tc>
        <w:tc>
          <w:tcPr>
            <w:tcW w:w="1888" w:type="dxa"/>
            <w:vAlign w:val="center"/>
          </w:tcPr>
          <w:p>
            <w:pPr>
              <w:spacing w:before="40" w:after="40"/>
              <w:ind w:firstLine="0"/>
              <w:jc w:val="center"/>
            </w:pPr>
            <w:r>
              <w:t>Tối đa một lần (At most once)</w:t>
            </w:r>
          </w:p>
        </w:tc>
      </w:tr>
      <w:tr>
        <w:trPr>
          <w:cantSplit/>
        </w:trPr>
        <w:tc>
          <w:tcPr>
            <w:tcW w:w="1100" w:type="dxa"/>
            <w:vAlign w:val="center"/>
          </w:tcPr>
          <w:p>
            <w:pPr>
              <w:spacing w:before="40" w:after="40"/>
              <w:ind w:firstLine="0"/>
              <w:jc w:val="center"/>
            </w:pPr>
            <w:r>
              <w:t>QoS 1</w:t>
            </w:r>
          </w:p>
        </w:tc>
        <w:tc>
          <w:tcPr>
            <w:tcW w:w="3100" w:type="dxa"/>
            <w:vAlign w:val="center"/>
          </w:tcPr>
          <w:p>
            <w:pPr>
              <w:spacing w:before="40" w:after="40"/>
              <w:ind w:firstLine="0"/>
              <w:jc w:val="center"/>
            </w:pPr>
            <w:r>
              <w:t>PUBLISH, PUBACK</w:t>
            </w:r>
          </w:p>
        </w:tc>
        <w:tc>
          <w:tcPr>
            <w:tcW w:w="1350" w:type="dxa"/>
            <w:vAlign w:val="center"/>
          </w:tcPr>
          <w:p>
            <w:pPr>
              <w:spacing w:before="40" w:after="40"/>
              <w:ind w:firstLine="0"/>
              <w:jc w:val="center"/>
            </w:pPr>
            <w:r>
              <w:t>2</w:t>
            </w:r>
          </w:p>
        </w:tc>
        <w:tc>
          <w:tcPr>
            <w:tcW w:w="1350" w:type="dxa"/>
            <w:vAlign w:val="center"/>
          </w:tcPr>
          <w:p>
            <w:pPr>
              <w:spacing w:before="40" w:after="40"/>
              <w:ind w:firstLine="0"/>
              <w:jc w:val="center"/>
            </w:pPr>
            <w:r>
              <w:t>4</w:t>
            </w:r>
          </w:p>
        </w:tc>
        <w:tc>
          <w:tcPr>
            <w:tcW w:w="1888" w:type="dxa"/>
            <w:vAlign w:val="center"/>
          </w:tcPr>
          <w:p>
            <w:pPr>
              <w:spacing w:before="40" w:after="40"/>
              <w:ind w:firstLine="0"/>
              <w:jc w:val="center"/>
            </w:pPr>
            <w:r>
              <w:t>Ít nhất một lần (At least once)</w:t>
            </w:r>
          </w:p>
        </w:tc>
      </w:tr>
      <w:tr>
        <w:trPr>
          <w:cantSplit/>
        </w:trPr>
        <w:tc>
          <w:tcPr>
            <w:tcW w:w="1100" w:type="dxa"/>
            <w:vAlign w:val="center"/>
          </w:tcPr>
          <w:p>
            <w:pPr>
              <w:keepNext/>
              <w:spacing w:before="40" w:after="40"/>
              <w:ind w:firstLine="0"/>
              <w:jc w:val="center"/>
            </w:pPr>
            <w:r>
              <w:t>QoS 2</w:t>
            </w:r>
          </w:p>
        </w:tc>
        <w:tc>
          <w:tcPr>
            <w:tcW w:w="3100" w:type="dxa"/>
            <w:vAlign w:val="center"/>
          </w:tcPr>
          <w:p>
            <w:pPr>
              <w:keepNext/>
              <w:spacing w:before="40" w:after="40"/>
              <w:ind w:firstLine="0"/>
              <w:jc w:val="center"/>
            </w:pPr>
            <w:r>
              <w:t>PUBLISH, PUBREC, PUBREL, PUBCOMP</w:t>
            </w:r>
          </w:p>
        </w:tc>
        <w:tc>
          <w:tcPr>
            <w:tcW w:w="1350" w:type="dxa"/>
            <w:vAlign w:val="center"/>
          </w:tcPr>
          <w:p>
            <w:pPr>
              <w:keepNext/>
              <w:spacing w:before="40" w:after="40"/>
              <w:ind w:firstLine="0"/>
              <w:jc w:val="center"/>
            </w:pPr>
            <w:r>
              <w:t>4</w:t>
            </w:r>
          </w:p>
        </w:tc>
        <w:tc>
          <w:tcPr>
            <w:tcW w:w="1350" w:type="dxa"/>
            <w:vAlign w:val="center"/>
          </w:tcPr>
          <w:p>
            <w:pPr>
              <w:keepNext/>
              <w:spacing w:before="40" w:after="40"/>
              <w:ind w:firstLine="0"/>
              <w:jc w:val="center"/>
            </w:pPr>
            <w:r>
              <w:t>8</w:t>
            </w:r>
          </w:p>
        </w:tc>
        <w:tc>
          <w:tcPr>
            <w:tcW w:w="1888" w:type="dxa"/>
            <w:vAlign w:val="center"/>
          </w:tcPr>
          <w:p>
            <w:pPr>
              <w:keepNext/>
              <w:spacing w:before="40" w:after="40"/>
              <w:ind w:firstLine="0"/>
              <w:jc w:val="center"/>
            </w:pPr>
            <w:r>
              <w:t>Đúng một lần (Exactly once)</w:t>
            </w:r>
          </w:p>
        </w:tc>
      </w:tr>
    </w:tbl>
    <w:p>
      <w:pPr>
        <w:pStyle w:val="Caption"/>
      </w:pPr>
      <w:bookmarkStart w:id="110" w:name="_Toc3000010"/>
      <w:r>
        <w:t xml:space="preserve">Bảng </w:t>
      </w:r>
      <w:fldSimple w:instr=" STYLEREF 1 \s ">
        <w:r>
          <w:rPr>
            <w:noProof/>
          </w:rPr>
          <w:t>2</w:t>
        </w:r>
      </w:fldSimple>
      <w:r>
        <w:t>.</w:t>
      </w:r>
      <w:fldSimple w:instr=" SEQ Bảng \* ARABIC \s 1 ">
        <w:r>
          <w:rPr>
            <w:noProof/>
          </w:rPr>
          <w:t>1</w:t>
        </w:r>
      </w:fldSimple>
      <w:r>
        <w:t>. So sánh cơ chế trao đổi gói tin của ba mức QoS</w:t>
      </w:r>
      <w:bookmarkEnd w:id="110"/>
    </w:p>
    <w:p>
      <w:pPr>
        <w:pStyle w:val="Heading2"/>
        <w:keepNext/>
      </w:pPr>
      <w:bookmarkStart w:id="111" w:name="_Toc3000011"/>
      <w:r>
        <w:t>Độ trễ truyền thông khứ hồi (RTT)</w:t>
      </w:r>
      <w:bookmarkEnd w:id="111"/>
    </w:p>
    <w:p>
      <w:pPr>
        <w:ind w:firstLine="720"/>
      </w:pPr>
      <w:r>
        <w:t>Độ trễ truyền thông khứ hồi (Round-Trip Time – RTT) của một chu trình điều khiển vòng kín được định nghĩa là khoảng thời gian tính từ thời điểm giao diện điều khiển phát gói tin lệnh cho đến thời điểm giao diện nhận được gói tin phản hồi trạng thái thực tế từ thiết bị chấp hành. Giá trị RTT bao gồm bốn thành phần:</w:t>
      </w:r>
    </w:p>
    <w:p>
      <w:pPr>
        <w:pStyle w:val="ListParagraph"/>
        <w:numPr>
          <w:ilvl w:val="0"/>
          <w:numId w:val="31"/>
        </w:numPr>
        <w:ind w:left="0" w:firstLine="720"/>
      </w:pPr>
      <w:r>
        <w:t>Thời gian truyền bản tin lệnh từ Web Dashboard qua Broker đến vi điều khiển ESP32 (gồm chặng WebSocket và chặng TCP/Wi-Fi);</w:t>
      </w:r>
    </w:p>
    <w:p>
      <w:pPr>
        <w:pStyle w:val="ListParagraph"/>
        <w:numPr>
          <w:ilvl w:val="0"/>
          <w:numId w:val="31"/>
        </w:numPr>
        <w:ind w:left="0" w:firstLine="720"/>
      </w:pPr>
      <w:r>
        <w:t>Thời gian vi điều khiển ESP32 giải mã gói tin JSON, xuất tín hiệu điều khiển ra chân GPIO để đóng/ngắt relay và đọc lại trạng thái thực tế của chân điều khiển;</w:t>
      </w:r>
    </w:p>
    <w:p>
      <w:pPr>
        <w:pStyle w:val="ListParagraph"/>
        <w:numPr>
          <w:ilvl w:val="0"/>
          <w:numId w:val="31"/>
        </w:numPr>
        <w:ind w:left="0" w:firstLine="720"/>
      </w:pPr>
      <w:r>
        <w:t>Thời gian truyền bản tin phản hồi trạng thái từ ESP32 qua Broker trở về Web Dashboard;</w:t>
      </w:r>
    </w:p>
    <w:p>
      <w:pPr>
        <w:pStyle w:val="ListParagraph"/>
        <w:numPr>
          <w:ilvl w:val="0"/>
          <w:numId w:val="31"/>
        </w:numPr>
        <w:ind w:left="0" w:firstLine="720"/>
      </w:pPr>
      <w:r>
        <w:t>Thời gian xử lý và trao đổi các gói tin xác nhận (PUBACK hoặc PUBREC/PUBREL/PUBCOMP) theo mức QoS được thiết lập.</w:t>
      </w:r>
    </w:p>
    <w:p>
      <w:pPr>
        <w:ind w:firstLine="720"/>
      </w:pPr>
      <w:r>
        <w:t>Với mỗi lần đo thứ i, độ trễ khứ hồi được xác định theo công thức:</w:t>
      </w:r>
    </w:p>
    <w:p>
      <w:pPr>
        <w:keepLines/>
        <w:tabs>
          <w:tab w:val="center" w:pos="4394"/>
          <w:tab w:val="right" w:pos="8788"/>
        </w:tabs>
        <w:spacing w:before="60" w:after="60"/>
        <w:ind w:firstLine="0"/>
        <w:jc w:val="left"/>
      </w:pPr>
      <w:r>
        <w:tab/>
      </w:r>
      <w:r>
        <w:rPr>
          <w:i/>
        </w:rPr>
        <w:t>RTT</w:t>
      </w:r>
      <w:r>
        <w:rPr>
          <w:i/>
          <w:vertAlign w:val="subscript"/>
        </w:rPr>
        <w:t>i</w:t>
      </w:r>
      <w:r>
        <w:t xml:space="preserve"> = </w:t>
      </w:r>
      <w:r>
        <w:rPr>
          <w:i/>
        </w:rPr>
        <w:t>t</w:t>
      </w:r>
      <w:r>
        <w:rPr>
          <w:i/>
          <w:vertAlign w:val="subscript"/>
        </w:rPr>
        <w:t>ack,i</w:t>
      </w:r>
      <w:r>
        <w:t xml:space="preserve"> − </w:t>
      </w:r>
      <w:r>
        <w:rPr>
          <w:i/>
        </w:rPr>
        <w:t>t</w:t>
      </w:r>
      <w:r>
        <w:rPr>
          <w:i/>
          <w:vertAlign w:val="subscript"/>
        </w:rPr>
        <w:t>send,i</w:t>
      </w:r>
      <w:r>
        <w:tab/>
      </w:r>
      <w:r>
        <w:t>(2.1)</w:t>
      </w:r>
    </w:p>
    <w:p>
      <w:pPr>
        <w:ind w:firstLine="720"/>
      </w:pPr>
      <w:r>
        <w:t xml:space="preserve">trong đó </w:t>
      </w:r>
      <w:r>
        <w:rPr>
          <w:i/>
        </w:rPr>
        <w:t>t</w:t>
      </w:r>
      <w:r>
        <w:rPr>
          <w:i/>
          <w:vertAlign w:val="subscript"/>
        </w:rPr>
        <w:t>send,i</w:t>
      </w:r>
      <w:r>
        <w:t xml:space="preserve"> là nhãn thời gian (ms) lúc giao diện phát lệnh thứ </w:t>
      </w:r>
      <w:r>
        <w:rPr>
          <w:i/>
        </w:rPr>
        <w:t>i</w:t>
      </w:r>
      <w:r>
        <w:t xml:space="preserve"> (được đính kèm vào gói tin lệnh và được ESP32 hoàn trả nguyên vẹn trong gói tin phản hồi), và </w:t>
      </w:r>
      <w:r>
        <w:rPr>
          <w:i/>
        </w:rPr>
        <w:t>t</w:t>
      </w:r>
      <w:r>
        <w:rPr>
          <w:i/>
          <w:vertAlign w:val="subscript"/>
        </w:rPr>
        <w:t>ack,i</w:t>
      </w:r>
      <w:r>
        <w:t xml:space="preserve"> là thời điểm (ms) giao diện nhận được bản tin phản hồi tương ứng. Do cả </w:t>
      </w:r>
      <w:r>
        <w:rPr>
          <w:i/>
        </w:rPr>
        <w:t>t</w:t>
      </w:r>
      <w:r>
        <w:rPr>
          <w:i/>
          <w:vertAlign w:val="subscript"/>
        </w:rPr>
        <w:t>send,i</w:t>
      </w:r>
      <w:r>
        <w:t xml:space="preserve"> và </w:t>
      </w:r>
      <w:r>
        <w:rPr>
          <w:i/>
        </w:rPr>
        <w:t>t</w:t>
      </w:r>
      <w:r>
        <w:rPr>
          <w:i/>
          <w:vertAlign w:val="subscript"/>
        </w:rPr>
        <w:t>ack,i</w:t>
      </w:r>
      <w:r>
        <w:t xml:space="preserve"> đều được lấy từ bộ đếm thời gian độ phân giải cao trên cùng một máy tính chạy Web Dashboard, phép đo hoàn toàn loại bỏ được sai số lệch đồng hồ (clock skew) giữa máy tính và vi điều khiển ESP32. Trên tập mẫu gồm </w:t>
      </w:r>
      <w:r>
        <w:rPr>
          <w:i/>
        </w:rPr>
        <w:t>N</w:t>
      </w:r>
      <w:r>
        <w:t xml:space="preserve"> lần đo độc lập, giá trị độ trễ trung bình (</w:t>
      </w:r>
      <w:r>
        <w:rPr>
          <w:i/>
        </w:rPr>
        <w:t>RTT</w:t>
      </w:r>
      <w:r>
        <w:rPr>
          <w:vertAlign w:val="subscript"/>
        </w:rPr>
        <w:t>tb</w:t>
      </w:r>
      <w:r>
        <w:t>) và độ lệch chuẩn mẫu (</w:t>
      </w:r>
      <w:r>
        <w:rPr>
          <w:i/>
        </w:rPr>
        <w:t>s</w:t>
      </w:r>
      <w:r>
        <w:t>) dùng để đánh giá độ ổn định đường truyền được tính theo công thức:</w:t>
      </w:r>
    </w:p>
    <w:p>
      <w:pPr>
        <w:keepLines/>
        <w:tabs>
          <w:tab w:val="center" w:pos="4394"/>
          <w:tab w:val="right" w:pos="8788"/>
        </w:tabs>
        <w:spacing w:before="60" w:after="60"/>
        <w:ind w:firstLine="0"/>
        <w:jc w:val="left"/>
      </w:pPr>
      <w:r>
        <w:tab/>
      </w:r>
      <w:r>
        <w:rPr>
          <w:i/>
        </w:rPr>
        <w:t>RTT</w:t>
      </w:r>
      <w:r>
        <w:rPr>
          <w:vertAlign w:val="subscript"/>
        </w:rPr>
        <w:t>tb</w:t>
      </w:r>
      <w:r>
        <w:t xml:space="preserve"> = (1 / </w:t>
      </w:r>
      <w:r>
        <w:rPr>
          <w:i/>
        </w:rPr>
        <w:t>N</w:t>
      </w:r>
      <w:r>
        <w:rPr>
          <w:i/>
        </w:rPr>
        <w:t>) ∑ RTT</w:t>
      </w:r>
      <w:r>
        <w:rPr>
          <w:i/>
          <w:vertAlign w:val="subscript"/>
        </w:rPr>
        <w:t>i</w:t>
      </w:r>
      <w:r>
        <w:t xml:space="preserve"> ,    </w:t>
      </w:r>
      <w:r>
        <w:rPr>
          <w:i/>
        </w:rPr>
        <w:t>s</w:t>
      </w:r>
      <w:r>
        <w:t xml:space="preserve"> = √[ (1 / (</w:t>
      </w:r>
      <w:r>
        <w:rPr>
          <w:i/>
        </w:rPr>
        <w:t>N</w:t>
      </w:r>
      <w:r>
        <w:rPr>
          <w:i/>
        </w:rPr>
        <w:t xml:space="preserve"> − 1)) ∑ (RTT</w:t>
      </w:r>
      <w:r>
        <w:rPr>
          <w:i/>
          <w:vertAlign w:val="subscript"/>
        </w:rPr>
        <w:t>i</w:t>
      </w:r>
      <w:r>
        <w:rPr>
          <w:i/>
        </w:rPr>
        <w:t xml:space="preserve"> − RTT</w:t>
      </w:r>
      <w:r>
        <w:rPr>
          <w:vertAlign w:val="subscript"/>
        </w:rPr>
        <w:t>tb</w:t>
      </w:r>
      <w:r>
        <w:t>)</w:t>
      </w:r>
      <w:r>
        <w:rPr>
          <w:vertAlign w:val="superscript"/>
        </w:rPr>
        <w:t>2</w:t>
      </w:r>
      <w:r>
        <w:t xml:space="preserve"> ]</w:t>
      </w:r>
      <w:r>
        <w:tab/>
      </w:r>
      <w:r>
        <w:t>(2.2)</w:t>
      </w:r>
    </w:p>
    <w:p>
      <w:pPr>
        <w:pStyle w:val="Heading1"/>
        <w:pageBreakBefore/>
        <w:jc w:val="center"/>
      </w:pPr>
      <w:bookmarkStart w:id="112" w:name="_Toc3000012"/>
      <w:r>
        <w:t>THIẾT KẾ HỆ THỐNG</w:t>
      </w:r>
      <w:bookmarkEnd w:id="112"/>
    </w:p>
    <w:p>
      <w:pPr>
        <w:pStyle w:val="Heading2"/>
        <w:keepNext/>
      </w:pPr>
      <w:bookmarkStart w:id="113" w:name="_Toc3000013"/>
      <w:r>
        <w:t>Sơ đồ khối và nguyên lý hoạt động</w:t>
      </w:r>
      <w:bookmarkEnd w:id="113"/>
    </w:p>
    <w:p>
      <w:pPr>
        <w:ind w:firstLine="720"/>
      </w:pPr>
      <w:r>
        <w:t>Hệ thống điều khiển và đánh giá độ trễ được thiết kế gồm ba khối chức năng liên kết qua ba topic tách biệt như thể hiện trên Hình 3.1:</w:t>
      </w:r>
    </w:p>
    <w:p>
      <w:pPr>
        <w:keepNext/>
        <w:spacing w:before="120" w:after="60"/>
        <w:ind w:firstLine="0"/>
        <w:jc w:val="center"/>
      </w:pPr>
      <w:r>
        <w:rPr>
          <w:noProof/>
        </w:rPr>
        <w:drawing>
          <wp:inline distT="0" distB="0" distL="0" distR="0">
            <wp:extent cx="5580000" cy="2376666"/>
            <wp:effectExtent l="0" t="0" r="0" b="0"/>
            <wp:docPr id="301" name="Picture 301" descr="Sơ đồ khối kiến trúc hệ thống điều khiển và giám sát"/>
            <wp:cNvGraphicFramePr>
              <a:graphicFrameLocks noChangeAspect="1"/>
            </wp:cNvGraphicFramePr>
            <a:graphic>
              <a:graphicData uri="http://schemas.openxmlformats.org/drawingml/2006/picture">
                <pic:pic>
                  <pic:nvPicPr>
                    <pic:cNvPr id="301" name="hinh_3_1_so_do_khoi.png" descr="Sơ đồ khối kiến trúc hệ thống điều khiển và giám sát"/>
                    <pic:cNvPicPr/>
                  </pic:nvPicPr>
                  <pic:blipFill>
                    <a:blip r:embed="rId502"/>
                    <a:stretch>
                      <a:fillRect/>
                    </a:stretch>
                  </pic:blipFill>
                  <pic:spPr>
                    <a:xfrm>
                      <a:off x="0" y="0"/>
                      <a:ext cx="5580000" cy="2376666"/>
                    </a:xfrm>
                    <a:prstGeom prst="rect">
                      <a:avLst/>
                    </a:prstGeom>
                  </pic:spPr>
                </pic:pic>
              </a:graphicData>
            </a:graphic>
          </wp:inline>
        </w:drawing>
      </w:r>
    </w:p>
    <w:p>
      <w:pPr>
        <w:pStyle w:val="Caption"/>
      </w:pPr>
      <w:bookmarkStart w:id="114" w:name="_Toc3000014"/>
      <w:r>
        <w:t xml:space="preserve">Hình </w:t>
      </w:r>
      <w:fldSimple w:instr=" STYLEREF 1 \s ">
        <w:r>
          <w:rPr>
            <w:noProof/>
          </w:rPr>
          <w:t>3</w:t>
        </w:r>
      </w:fldSimple>
      <w:r>
        <w:t>.</w:t>
      </w:r>
      <w:fldSimple w:instr=" SEQ Hình \* ARABIC \s 1 ">
        <w:r>
          <w:rPr>
            <w:noProof/>
          </w:rPr>
          <w:t>1</w:t>
        </w:r>
      </w:fldSimple>
      <w:r>
        <w:t>. Sơ đồ khối kiến trúc hệ thống điều khiển và giám sát</w:t>
      </w:r>
      <w:bookmarkEnd w:id="114"/>
    </w:p>
    <w:p>
      <w:pPr>
        <w:pStyle w:val="ListParagraph"/>
        <w:numPr>
          <w:ilvl w:val="0"/>
          <w:numId w:val="31"/>
        </w:numPr>
        <w:ind w:left="0" w:firstLine="720"/>
      </w:pPr>
      <w:r>
        <w:rPr>
          <w:b/>
        </w:rPr>
        <w:t xml:space="preserve">Khối giao diện điều khiển (Web Dashboard): </w:t>
      </w:r>
      <w:r>
        <w:t>chạy trên trình duyệt, sử dụng thư viện MQTT.js [5] kết nối với Broker qua giao thức WebSocket (cổng 8083). Khối này cung cấp nút lệnh Bật/Tắt, bộ chọn mức QoS (0, 1, 2), hiển thị trạng thái kết nối thiết bị theo thời gian thực và tự động tính toán, thống kê độ trễ RTT.</w:t>
      </w:r>
    </w:p>
    <w:p>
      <w:pPr>
        <w:pStyle w:val="ListParagraph"/>
        <w:numPr>
          <w:ilvl w:val="0"/>
          <w:numId w:val="31"/>
        </w:numPr>
        <w:ind w:left="0" w:firstLine="720"/>
      </w:pPr>
      <w:r>
        <w:rPr>
          <w:b/>
        </w:rPr>
        <w:t xml:space="preserve">Khối trung tâm chuyển tiếp (MQTT Broker – EMQX): </w:t>
      </w:r>
      <w:r>
        <w:t>tiếp nhận đồng thời kết nối WebSocket từ Web Dashboard và kết nối TCP thuần (cổng 1883) từ ESP32 [3], định tuyến bản tin theo cấu trúc topic, thực thi bắt tay QoS, lưu giữ bản tin Retain và giám sát Keep-Alive để phát bản tin LWT khi ESP32 mất kết nối.</w:t>
      </w:r>
    </w:p>
    <w:p>
      <w:pPr>
        <w:pStyle w:val="ListParagraph"/>
        <w:numPr>
          <w:ilvl w:val="0"/>
          <w:numId w:val="31"/>
        </w:numPr>
        <w:ind w:left="0" w:firstLine="720"/>
      </w:pPr>
      <w:r>
        <w:rPr>
          <w:b/>
        </w:rPr>
        <w:t xml:space="preserve">Khối chấp hành (ESP32 và Module Relay): </w:t>
      </w:r>
      <w:r>
        <w:t>vi điều khiển ESP32-WROOM-32 [2] nhận lệnh từ Broker, kích đóng hoặc ngắt module relay tại chân GPIO26, đồng thời quét nút nhấn vật lý tại chân GPIO27, đọc lại trạng thái thực tế của chân GPIO26 và phát bản tin phản hồi trạng thái.</w:t>
      </w:r>
    </w:p>
    <w:p>
      <w:pPr>
        <w:ind w:firstLine="720"/>
      </w:pPr>
      <w:r>
        <w:t>Nguyên lý hoạt động vòng kín: khi người dùng nhấn nút Bật hoặc Tắt, Web Dashboard phát bản tin lệnh lên topic dt42/cmd nhưng chưa thay đổi trạng thái hiển thị của thiết bị trên giao diện. Chỉ sau khi ESP32 kích đóng/ngắt relay, đọc lại mức logic thực tế tại chân điều khiển và gửi bản tin xác nhận về topic dt42/state, Web Dashboard mới cập nhật giao diện theo bản tin này.</w:t>
      </w:r>
    </w:p>
    <w:p>
      <w:pPr>
        <w:pStyle w:val="Heading2"/>
        <w:keepNext/>
      </w:pPr>
      <w:bookmarkStart w:id="115" w:name="_Toc3000015"/>
      <w:r>
        <w:t>Thiết kế cấu trúc topic và định dạng gói tin</w:t>
      </w:r>
      <w:bookmarkEnd w:id="115"/>
    </w:p>
    <w:p>
      <w:pPr>
        <w:ind w:firstLine="720"/>
      </w:pPr>
      <w:r>
        <w:t>Để tránh hiện tượng tự nhận lại bản tin của chính mình (loopback) và tách bạch luồng điều khiển với luồng phản hồi, hệ thống quy hoạch ba topic độc lập sử dụng định dạng dữ liệu JSON như trình bày tại Bảng 3.1.</w:t>
      </w:r>
    </w:p>
    <w:tbl>
      <w:tblPr>
        <w:tblStyle w:val="TableGrid"/>
        <w:tblW w:w="8788" w:type="dxa"/>
        <w:jc w:val="center"/>
        <w:tblLayout w:type="fixed"/>
        <w:tblLook w:val="04A0" w:firstRow="1" w:lastRow="0" w:firstColumn="1" w:lastColumn="0" w:noHBand="0" w:noVBand="1"/>
      </w:tblPr>
      <w:tblGrid>
        <w:gridCol w:w="1150"/>
        <w:gridCol w:w="1750"/>
        <w:gridCol w:w="2750"/>
        <w:gridCol w:w="800"/>
        <w:gridCol w:w="2338"/>
      </w:tblGrid>
      <w:tr>
        <w:trPr>
          <w:cantSplit/>
          <w:tblHeader/>
        </w:trPr>
        <w:tc>
          <w:tcPr>
            <w:tcW w:w="1150" w:type="dxa"/>
            <w:shd w:val="clear" w:color="auto" w:fill="E7E6E6" w:themeFill="background2"/>
            <w:vAlign w:val="center"/>
          </w:tcPr>
          <w:p>
            <w:pPr>
              <w:keepNext/>
              <w:spacing w:before="40" w:after="40"/>
              <w:ind w:firstLine="0"/>
              <w:jc w:val="center"/>
            </w:pPr>
            <w:r>
              <w:rPr>
                <w:b/>
              </w:rPr>
              <w:t>Topic</w:t>
            </w:r>
          </w:p>
        </w:tc>
        <w:tc>
          <w:tcPr>
            <w:tcW w:w="1750" w:type="dxa"/>
            <w:shd w:val="clear" w:color="auto" w:fill="E7E6E6" w:themeFill="background2"/>
            <w:vAlign w:val="center"/>
          </w:tcPr>
          <w:p>
            <w:pPr>
              <w:keepNext/>
              <w:spacing w:before="40" w:after="40"/>
              <w:ind w:firstLine="0"/>
              <w:jc w:val="center"/>
            </w:pPr>
            <w:r>
              <w:rPr>
                <w:b/>
              </w:rPr>
              <w:t>Chiều truyền</w:t>
            </w:r>
          </w:p>
        </w:tc>
        <w:tc>
          <w:tcPr>
            <w:tcW w:w="2750" w:type="dxa"/>
            <w:shd w:val="clear" w:color="auto" w:fill="E7E6E6" w:themeFill="background2"/>
            <w:vAlign w:val="center"/>
          </w:tcPr>
          <w:p>
            <w:pPr>
              <w:keepNext/>
              <w:spacing w:before="40" w:after="40"/>
              <w:ind w:firstLine="0"/>
              <w:jc w:val="center"/>
            </w:pPr>
            <w:r>
              <w:rPr>
                <w:b/>
              </w:rPr>
              <w:t>Định dạng gói tin JSON</w:t>
            </w:r>
          </w:p>
        </w:tc>
        <w:tc>
          <w:tcPr>
            <w:tcW w:w="800" w:type="dxa"/>
            <w:shd w:val="clear" w:color="auto" w:fill="E7E6E6" w:themeFill="background2"/>
            <w:vAlign w:val="center"/>
          </w:tcPr>
          <w:p>
            <w:pPr>
              <w:keepNext/>
              <w:spacing w:before="40" w:after="40"/>
              <w:ind w:firstLine="0"/>
              <w:jc w:val="center"/>
            </w:pPr>
            <w:r>
              <w:rPr>
                <w:b/>
              </w:rPr>
              <w:t>Retain</w:t>
            </w:r>
          </w:p>
        </w:tc>
        <w:tc>
          <w:tcPr>
            <w:tcW w:w="2338" w:type="dxa"/>
            <w:shd w:val="clear" w:color="auto" w:fill="E7E6E6" w:themeFill="background2"/>
            <w:vAlign w:val="center"/>
          </w:tcPr>
          <w:p>
            <w:pPr>
              <w:keepNext/>
              <w:spacing w:before="40" w:after="40"/>
              <w:ind w:firstLine="0"/>
              <w:jc w:val="center"/>
            </w:pPr>
            <w:r>
              <w:rPr>
                <w:b/>
              </w:rPr>
              <w:t>Chức năng</w:t>
            </w:r>
          </w:p>
        </w:tc>
      </w:tr>
      <w:tr>
        <w:trPr>
          <w:cantSplit/>
        </w:trPr>
        <w:tc>
          <w:tcPr>
            <w:tcW w:w="1150" w:type="dxa"/>
            <w:vAlign w:val="center"/>
          </w:tcPr>
          <w:p>
            <w:pPr>
              <w:spacing w:before="40" w:after="40"/>
              <w:ind w:firstLine="0"/>
              <w:jc w:val="center"/>
            </w:pPr>
            <w:r>
              <w:t>dt42/cmd</w:t>
            </w:r>
          </w:p>
        </w:tc>
        <w:tc>
          <w:tcPr>
            <w:tcW w:w="1750" w:type="dxa"/>
            <w:vAlign w:val="center"/>
          </w:tcPr>
          <w:p>
            <w:pPr>
              <w:spacing w:before="40" w:after="40"/>
              <w:ind w:firstLine="0"/>
              <w:jc w:val="center"/>
            </w:pPr>
            <w:r>
              <w:t>Web → Broker → ESP32</w:t>
            </w:r>
          </w:p>
        </w:tc>
        <w:tc>
          <w:tcPr>
            <w:tcW w:w="2750" w:type="dxa"/>
            <w:vAlign w:val="center"/>
          </w:tcPr>
          <w:p>
            <w:pPr>
              <w:spacing w:before="40" w:after="40"/>
              <w:ind w:firstLine="0"/>
              <w:jc w:val="left"/>
            </w:pPr>
            <w:r>
              <w:t>{"action":"ON", "cmd_id":1, "t_send":1729301000120, "qos":1}</w:t>
            </w:r>
          </w:p>
        </w:tc>
        <w:tc>
          <w:tcPr>
            <w:tcW w:w="800" w:type="dxa"/>
            <w:vAlign w:val="center"/>
          </w:tcPr>
          <w:p>
            <w:pPr>
              <w:spacing w:before="40" w:after="40"/>
              <w:ind w:firstLine="0"/>
              <w:jc w:val="center"/>
            </w:pPr>
            <w:r>
              <w:t>Không</w:t>
            </w:r>
          </w:p>
        </w:tc>
        <w:tc>
          <w:tcPr>
            <w:tcW w:w="2338" w:type="dxa"/>
            <w:vAlign w:val="center"/>
          </w:tcPr>
          <w:p>
            <w:pPr>
              <w:spacing w:before="40" w:after="40"/>
              <w:ind w:firstLine="0"/>
              <w:jc w:val="left"/>
            </w:pPr>
            <w:r>
              <w:t>Truyền lệnh đóng (ON) hoặc ngắt (OFF), kèm mã phiên lệnh cmd_id và nhãn thời gian phát t_send (ms).</w:t>
            </w:r>
          </w:p>
        </w:tc>
      </w:tr>
      <w:tr>
        <w:trPr>
          <w:cantSplit/>
        </w:trPr>
        <w:tc>
          <w:tcPr>
            <w:tcW w:w="1150" w:type="dxa"/>
            <w:vAlign w:val="center"/>
          </w:tcPr>
          <w:p>
            <w:pPr>
              <w:spacing w:before="40" w:after="40"/>
              <w:ind w:firstLine="0"/>
              <w:jc w:val="center"/>
            </w:pPr>
            <w:r>
              <w:t>dt42/state</w:t>
            </w:r>
          </w:p>
        </w:tc>
        <w:tc>
          <w:tcPr>
            <w:tcW w:w="1750" w:type="dxa"/>
            <w:vAlign w:val="center"/>
          </w:tcPr>
          <w:p>
            <w:pPr>
              <w:spacing w:before="40" w:after="40"/>
              <w:ind w:firstLine="0"/>
              <w:jc w:val="center"/>
            </w:pPr>
            <w:r>
              <w:t>ESP32 → Broker → Web</w:t>
            </w:r>
          </w:p>
        </w:tc>
        <w:tc>
          <w:tcPr>
            <w:tcW w:w="2750" w:type="dxa"/>
            <w:vAlign w:val="center"/>
          </w:tcPr>
          <w:p>
            <w:pPr>
              <w:spacing w:before="40" w:after="40"/>
              <w:ind w:firstLine="0"/>
              <w:jc w:val="left"/>
            </w:pPr>
            <w:r>
              <w:t>{"state":"ON", "cmd_id":1, "t_send":1729301000120, "qos":1}</w:t>
            </w:r>
          </w:p>
        </w:tc>
        <w:tc>
          <w:tcPr>
            <w:tcW w:w="800" w:type="dxa"/>
            <w:vAlign w:val="center"/>
          </w:tcPr>
          <w:p>
            <w:pPr>
              <w:spacing w:before="40" w:after="40"/>
              <w:ind w:firstLine="0"/>
              <w:jc w:val="center"/>
            </w:pPr>
            <w:r>
              <w:t>Có</w:t>
            </w:r>
          </w:p>
        </w:tc>
        <w:tc>
          <w:tcPr>
            <w:tcW w:w="2338" w:type="dxa"/>
            <w:vAlign w:val="center"/>
          </w:tcPr>
          <w:p>
            <w:pPr>
              <w:spacing w:before="40" w:after="40"/>
              <w:ind w:firstLine="0"/>
              <w:jc w:val="left"/>
            </w:pPr>
            <w:r>
              <w:t>Phản hồi trạng thái thực tế của relay (ON/OFF), hoàn trả mã cmd_id và nhãn thời gian t_send.</w:t>
            </w:r>
          </w:p>
        </w:tc>
      </w:tr>
      <w:tr>
        <w:trPr>
          <w:cantSplit/>
        </w:trPr>
        <w:tc>
          <w:tcPr>
            <w:tcW w:w="1150" w:type="dxa"/>
            <w:vAlign w:val="center"/>
          </w:tcPr>
          <w:p>
            <w:pPr>
              <w:keepNext/>
              <w:spacing w:before="40" w:after="40"/>
              <w:ind w:firstLine="0"/>
              <w:jc w:val="center"/>
            </w:pPr>
            <w:r>
              <w:t>dt42/status</w:t>
            </w:r>
          </w:p>
        </w:tc>
        <w:tc>
          <w:tcPr>
            <w:tcW w:w="1750" w:type="dxa"/>
            <w:vAlign w:val="center"/>
          </w:tcPr>
          <w:p>
            <w:pPr>
              <w:keepNext/>
              <w:spacing w:before="40" w:after="40"/>
              <w:ind w:firstLine="0"/>
              <w:jc w:val="center"/>
            </w:pPr>
            <w:r>
              <w:t>ESP32, Broker → Web</w:t>
            </w:r>
          </w:p>
        </w:tc>
        <w:tc>
          <w:tcPr>
            <w:tcW w:w="2750" w:type="dxa"/>
            <w:vAlign w:val="center"/>
          </w:tcPr>
          <w:p>
            <w:pPr>
              <w:keepNext/>
              <w:spacing w:before="40" w:after="40"/>
              <w:ind w:firstLine="0"/>
              <w:jc w:val="left"/>
            </w:pPr>
            <w:r>
              <w:t>{"online":true} hoặc {"online":false}</w:t>
            </w:r>
          </w:p>
        </w:tc>
        <w:tc>
          <w:tcPr>
            <w:tcW w:w="800" w:type="dxa"/>
            <w:vAlign w:val="center"/>
          </w:tcPr>
          <w:p>
            <w:pPr>
              <w:keepNext/>
              <w:spacing w:before="40" w:after="40"/>
              <w:ind w:firstLine="0"/>
              <w:jc w:val="center"/>
            </w:pPr>
            <w:r>
              <w:t>Có</w:t>
            </w:r>
          </w:p>
        </w:tc>
        <w:tc>
          <w:tcPr>
            <w:tcW w:w="2338" w:type="dxa"/>
            <w:vAlign w:val="center"/>
          </w:tcPr>
          <w:p>
            <w:pPr>
              <w:keepNext/>
              <w:spacing w:before="40" w:after="40"/>
              <w:ind w:firstLine="0"/>
              <w:jc w:val="left"/>
            </w:pPr>
            <w:r>
              <w:t>Thông báo trạng thái kết nối của ESP32. Broker tự động phát bản tin false theo cơ chế LWT khi mất kết nối.</w:t>
            </w:r>
          </w:p>
        </w:tc>
      </w:tr>
    </w:tbl>
    <w:p>
      <w:pPr>
        <w:pStyle w:val="Caption"/>
      </w:pPr>
      <w:bookmarkStart w:id="116" w:name="_Toc3000016"/>
      <w:r>
        <w:t xml:space="preserve">Bảng </w:t>
      </w:r>
      <w:fldSimple w:instr=" STYLEREF 1 \s ">
        <w:r>
          <w:rPr>
            <w:noProof/>
          </w:rPr>
          <w:t>3</w:t>
        </w:r>
      </w:fldSimple>
      <w:r>
        <w:t>.</w:t>
      </w:r>
      <w:fldSimple w:instr=" SEQ Bảng \* ARABIC \s 1 ">
        <w:r>
          <w:rPr>
            <w:noProof/>
          </w:rPr>
          <w:t>1</w:t>
        </w:r>
      </w:fldSimple>
      <w:r>
        <w:t>. Quy hoạch topic và định dạng gói tin JSON của hệ thống</w:t>
      </w:r>
      <w:bookmarkEnd w:id="116"/>
    </w:p>
    <w:p>
      <w:pPr>
        <w:ind w:firstLine="720"/>
      </w:pPr>
      <w:r>
        <w:t>Cả hai topic dt42/state và dt42/status đều được thiết lập cờ Retain = true để giao diện luôn đồng bộ được trạng thái mới nhất ngay khi kết nối vào Broker. Điểm cải tiến quan trọng trong thiết kế gói tin là việc bổ sung trường định danh phiên lệnh cmd_id cùng với nhãn thời gian t_send: khi người dùng tải lại trang Web, Broker sẽ đẩy lại bản tin dt42/state được lưu giữ (Retain) từ phiên trước (có chứa t_send &gt; 0 của quá khứ). Nhờ kiểm tra điều kiện khớp mã lệnh đang chờ (cmd_id == pending_cmd_id), giao diện chỉ đồng bộ trạng thái hiển thị mà không tính RTT sai lệch từ gói tin Retain cũ. Tương tự, khi người dùng tác động bằng nút nhấn vật lý tại mạch, ESP32 phát bản tin lên dt42/state với cmd_id = 0 và t_send = 0; giao diện cập nhật ngay trạng thái mới và bỏ qua bước tính RTT.</w:t>
      </w:r>
    </w:p>
    <w:p>
      <w:pPr>
        <w:pStyle w:val="Heading2"/>
        <w:keepNext/>
      </w:pPr>
      <w:bookmarkStart w:id="117" w:name="_Toc3000017"/>
      <w:r>
        <w:t>Quy trình xử lý và lưu đồ thuật toán</w:t>
      </w:r>
      <w:bookmarkEnd w:id="117"/>
    </w:p>
    <w:p>
      <w:pPr>
        <w:ind w:firstLine="720"/>
      </w:pPr>
      <w:r>
        <w:t>Chu trình xử lý một lệnh điều khiển từ xa và đo độ trễ RTT diễn ra qua bốn bước chính (với hai chặng truyền thông qua Broker ở Bước 1 và Bước 3) như minh họa trên Hình 3.2:</w:t>
      </w:r>
    </w:p>
    <w:p>
      <w:pPr>
        <w:keepNext/>
        <w:spacing w:before="120" w:after="60"/>
        <w:ind w:firstLine="0"/>
        <w:jc w:val="center"/>
      </w:pPr>
      <w:r>
        <w:rPr>
          <w:noProof/>
        </w:rPr>
        <w:drawing>
          <wp:inline distT="0" distB="0" distL="0" distR="0">
            <wp:extent cx="5580000" cy="2849361"/>
            <wp:effectExtent l="0" t="0" r="0" b="0"/>
            <wp:docPr id="302" name="Picture 302" descr="Trình tự xử lý một lệnh điều khiển và đo độ trễ RTT"/>
            <wp:cNvGraphicFramePr>
              <a:graphicFrameLocks noChangeAspect="1"/>
            </wp:cNvGraphicFramePr>
            <a:graphic>
              <a:graphicData uri="http://schemas.openxmlformats.org/drawingml/2006/picture">
                <pic:pic>
                  <pic:nvPicPr>
                    <pic:cNvPr id="302" name="hinh_3_2_trinh_tu.png" descr="Trình tự xử lý một lệnh điều khiển và đo độ trễ RTT"/>
                    <pic:cNvPicPr/>
                  </pic:nvPicPr>
                  <pic:blipFill>
                    <a:blip r:embed="rId503"/>
                    <a:stretch>
                      <a:fillRect/>
                    </a:stretch>
                  </pic:blipFill>
                  <pic:spPr>
                    <a:xfrm>
                      <a:off x="0" y="0"/>
                      <a:ext cx="5580000" cy="2849361"/>
                    </a:xfrm>
                    <a:prstGeom prst="rect">
                      <a:avLst/>
                    </a:prstGeom>
                  </pic:spPr>
                </pic:pic>
              </a:graphicData>
            </a:graphic>
          </wp:inline>
        </w:drawing>
      </w:r>
    </w:p>
    <w:p>
      <w:pPr>
        <w:pStyle w:val="Caption"/>
      </w:pPr>
      <w:bookmarkStart w:id="118" w:name="_Toc3000018"/>
      <w:r>
        <w:t xml:space="preserve">Hình </w:t>
      </w:r>
      <w:fldSimple w:instr=" STYLEREF 1 \s ">
        <w:r>
          <w:rPr>
            <w:noProof/>
          </w:rPr>
          <w:t>3</w:t>
        </w:r>
      </w:fldSimple>
      <w:r>
        <w:t>.</w:t>
      </w:r>
      <w:fldSimple w:instr=" SEQ Hình \* ARABIC \s 1 ">
        <w:r>
          <w:rPr>
            <w:noProof/>
          </w:rPr>
          <w:t>2</w:t>
        </w:r>
      </w:fldSimple>
      <w:r>
        <w:t>. Trình tự xử lý một lệnh điều khiển và đo độ trễ RTT</w:t>
      </w:r>
      <w:bookmarkEnd w:id="118"/>
    </w:p>
    <w:p>
      <w:pPr>
        <w:ind w:firstLine="720"/>
      </w:pPr>
      <w:r>
        <w:rPr>
          <w:b/>
        </w:rPr>
        <w:t xml:space="preserve">Bước 1 (Phát lệnh điều khiển – Bước 1a &amp; 1b): </w:t>
      </w:r>
      <w:r>
        <w:t xml:space="preserve">khi người dùng nhấn nút Bật hoặc Tắt trên Web Dashboard, chương trình tăng bộ đếm cmd_id, lưu mã lệnh đang chờ (pending_cmd_id = cmd_id), ghi nhận thời điểm phát </w:t>
      </w:r>
      <w:r>
        <w:rPr>
          <w:i/>
        </w:rPr>
        <w:t>t</w:t>
      </w:r>
      <w:r>
        <w:rPr>
          <w:i/>
          <w:vertAlign w:val="subscript"/>
        </w:rPr>
        <w:t>send</w:t>
      </w:r>
      <w:r>
        <w:t xml:space="preserve"> và phát gói JSON lên topic dt42/cmd (Bước 1a). EMQX Broker tiếp nhận và chuyển tiếp gói tin đến ESP32 theo mức QoS đã chọn (Bước 1b).</w:t>
      </w:r>
    </w:p>
    <w:p>
      <w:pPr>
        <w:ind w:firstLine="720"/>
      </w:pPr>
      <w:r>
        <w:rPr>
          <w:b/>
        </w:rPr>
        <w:t xml:space="preserve">Bước 2 (Thực thi tại vi điều khiển ESP32): </w:t>
      </w:r>
      <w:r>
        <w:t xml:space="preserve">ESP32 nhận bản tin từ dt42/cmd, phân tích cú pháp JSON để lấy trường action, cmd_id, </w:t>
      </w:r>
      <w:r>
        <w:rPr>
          <w:i/>
        </w:rPr>
        <w:t>t</w:t>
      </w:r>
      <w:r>
        <w:rPr>
          <w:i/>
          <w:vertAlign w:val="subscript"/>
        </w:rPr>
        <w:t>send</w:t>
      </w:r>
      <w:r>
        <w:t>, sau đó xuất mức logic ra chân GPIO26 để đóng hoặc ngắt relay và đọc lại trạng thái thực tế của chân GPIO26 bằng hàm digitalRead(GPIO26).</w:t>
      </w:r>
    </w:p>
    <w:p>
      <w:pPr>
        <w:ind w:firstLine="720"/>
      </w:pPr>
      <w:r>
        <w:rPr>
          <w:b/>
        </w:rPr>
        <w:t xml:space="preserve">Bước 3 (Phản hồi trạng thái thực tế – Bước 3a &amp; 3b): </w:t>
      </w:r>
      <w:r>
        <w:t xml:space="preserve">ESP32 đóng gói trạng thái thực tế (ON hoặc OFF) kèm nguyên vẹn giá trị cmd_id và </w:t>
      </w:r>
      <w:r>
        <w:rPr>
          <w:i/>
        </w:rPr>
        <w:t>t</w:t>
      </w:r>
      <w:r>
        <w:rPr>
          <w:i/>
          <w:vertAlign w:val="subscript"/>
        </w:rPr>
        <w:t>send</w:t>
      </w:r>
      <w:r>
        <w:t xml:space="preserve"> vừa nhận, phát lên topic dt42/state với cờ Retain = true (Bước 3a) để Broker chuyển tiếp về Web Dashboard (Bước 3b).</w:t>
      </w:r>
    </w:p>
    <w:p>
      <w:pPr>
        <w:ind w:firstLine="720"/>
      </w:pPr>
      <w:r>
        <w:rPr>
          <w:b/>
        </w:rPr>
        <w:t xml:space="preserve">Bước 4 (Cập nhật hiển thị và tính RTT): </w:t>
      </w:r>
      <w:r>
        <w:t xml:space="preserve">Web Dashboard nhận bản tin phản hồi tại thời điểm </w:t>
      </w:r>
      <w:r>
        <w:rPr>
          <w:i/>
        </w:rPr>
        <w:t>t</w:t>
      </w:r>
      <w:r>
        <w:rPr>
          <w:i/>
          <w:vertAlign w:val="subscript"/>
        </w:rPr>
        <w:t>ack</w:t>
      </w:r>
      <w:r>
        <w:t xml:space="preserve">, cập nhật trạng thái hiển thị ON/OFF. Nếu gói tin có </w:t>
      </w:r>
      <w:r>
        <w:rPr>
          <w:i/>
        </w:rPr>
        <w:t>t</w:t>
      </w:r>
      <w:r>
        <w:rPr>
          <w:i/>
          <w:vertAlign w:val="subscript"/>
        </w:rPr>
        <w:t>send</w:t>
      </w:r>
      <w:r>
        <w:t xml:space="preserve"> &gt; 0 và cmd_id trùng khớp với pending_cmd_id, chương trình tính độ trễ khứ hồi theo công thức (2.1), cập nhật bảng thống kê và xóa cờ pending_cmd_id.</w:t>
      </w:r>
    </w:p>
    <w:p>
      <w:pPr>
        <w:ind w:firstLine="720"/>
      </w:pPr>
      <w:r>
        <w:t>Thuật toán chi tiết của chương trình nhúng trên vi điều khiển ESP32 và chương trình xử lý sự kiện trên Web Dashboard được thể hiện tương ứng tại lưu đồ Hình 3.3 và Hình 3.4.</w:t>
      </w:r>
    </w:p>
    <w:p>
      <w:pPr>
        <w:keepNext/>
        <w:spacing w:before="120" w:after="60"/>
        <w:ind w:firstLine="0"/>
        <w:jc w:val="center"/>
      </w:pPr>
      <w:r>
        <w:rPr>
          <w:noProof/>
        </w:rPr>
        <w:drawing>
          <wp:inline distT="0" distB="0" distL="0" distR="0">
            <wp:extent cx="5016666" cy="4200000"/>
            <wp:effectExtent l="0" t="0" r="0" b="0"/>
            <wp:docPr id="303" name="Picture 303" descr="Lưu đồ thuật toán chương trình trên vi điều khiển ESP32"/>
            <wp:cNvGraphicFramePr>
              <a:graphicFrameLocks noChangeAspect="1"/>
            </wp:cNvGraphicFramePr>
            <a:graphic>
              <a:graphicData uri="http://schemas.openxmlformats.org/drawingml/2006/picture">
                <pic:pic>
                  <pic:nvPicPr>
                    <pic:cNvPr id="303" name="hinh_3_3_luu_do_esp32.png" descr="Lưu đồ thuật toán chương trình trên vi điều khiển ESP32"/>
                    <pic:cNvPicPr/>
                  </pic:nvPicPr>
                  <pic:blipFill>
                    <a:blip r:embed="rId504"/>
                    <a:stretch>
                      <a:fillRect/>
                    </a:stretch>
                  </pic:blipFill>
                  <pic:spPr>
                    <a:xfrm>
                      <a:off x="0" y="0"/>
                      <a:ext cx="5016666" cy="4200000"/>
                    </a:xfrm>
                    <a:prstGeom prst="rect">
                      <a:avLst/>
                    </a:prstGeom>
                  </pic:spPr>
                </pic:pic>
              </a:graphicData>
            </a:graphic>
          </wp:inline>
        </w:drawing>
      </w:r>
    </w:p>
    <w:p>
      <w:pPr>
        <w:pStyle w:val="Caption"/>
      </w:pPr>
      <w:bookmarkStart w:id="119" w:name="_Toc3000019"/>
      <w:r>
        <w:t xml:space="preserve">Hình </w:t>
      </w:r>
      <w:fldSimple w:instr=" STYLEREF 1 \s ">
        <w:r>
          <w:rPr>
            <w:noProof/>
          </w:rPr>
          <w:t>3</w:t>
        </w:r>
      </w:fldSimple>
      <w:r>
        <w:t>.</w:t>
      </w:r>
      <w:fldSimple w:instr=" SEQ Hình \* ARABIC \s 1 ">
        <w:r>
          <w:rPr>
            <w:noProof/>
          </w:rPr>
          <w:t>3</w:t>
        </w:r>
      </w:fldSimple>
      <w:r>
        <w:t>. Lưu đồ thuật toán chương trình trên vi điều khiển ESP32</w:t>
      </w:r>
      <w:bookmarkEnd w:id="119"/>
    </w:p>
    <w:p>
      <w:pPr>
        <w:keepNext/>
        <w:spacing w:before="120" w:after="60"/>
        <w:ind w:firstLine="0"/>
        <w:jc w:val="center"/>
      </w:pPr>
      <w:r>
        <w:rPr>
          <w:noProof/>
        </w:rPr>
        <w:drawing>
          <wp:inline distT="0" distB="0" distL="0" distR="0">
            <wp:extent cx="4973684" cy="4200000"/>
            <wp:effectExtent l="0" t="0" r="0" b="0"/>
            <wp:docPr id="304" name="Picture 304" descr="Lưu đồ thuật toán xử lý trên giao diện Web Dashboard"/>
            <wp:cNvGraphicFramePr>
              <a:graphicFrameLocks noChangeAspect="1"/>
            </wp:cNvGraphicFramePr>
            <a:graphic>
              <a:graphicData uri="http://schemas.openxmlformats.org/drawingml/2006/picture">
                <pic:pic>
                  <pic:nvPicPr>
                    <pic:cNvPr id="304" name="hinh_3_4_luu_do_web.png" descr="Lưu đồ thuật toán xử lý trên giao diện Web Dashboard"/>
                    <pic:cNvPicPr/>
                  </pic:nvPicPr>
                  <pic:blipFill>
                    <a:blip r:embed="rId505"/>
                    <a:stretch>
                      <a:fillRect/>
                    </a:stretch>
                  </pic:blipFill>
                  <pic:spPr>
                    <a:xfrm>
                      <a:off x="0" y="0"/>
                      <a:ext cx="4973684" cy="4200000"/>
                    </a:xfrm>
                    <a:prstGeom prst="rect">
                      <a:avLst/>
                    </a:prstGeom>
                  </pic:spPr>
                </pic:pic>
              </a:graphicData>
            </a:graphic>
          </wp:inline>
        </w:drawing>
      </w:r>
    </w:p>
    <w:p>
      <w:pPr>
        <w:pStyle w:val="Caption"/>
      </w:pPr>
      <w:bookmarkStart w:id="120" w:name="_Toc3000020"/>
      <w:r>
        <w:t xml:space="preserve">Hình </w:t>
      </w:r>
      <w:fldSimple w:instr=" STYLEREF 1 \s ">
        <w:r>
          <w:rPr>
            <w:noProof/>
          </w:rPr>
          <w:t>3</w:t>
        </w:r>
      </w:fldSimple>
      <w:r>
        <w:t>.</w:t>
      </w:r>
      <w:fldSimple w:instr=" SEQ Hình \* ARABIC \s 1 ">
        <w:r>
          <w:rPr>
            <w:noProof/>
          </w:rPr>
          <w:t>4</w:t>
        </w:r>
      </w:fldSimple>
      <w:r>
        <w:t>. Lưu đồ thuật toán xử lý trên giao diện Web Dashboard</w:t>
      </w:r>
      <w:bookmarkEnd w:id="120"/>
    </w:p>
    <w:p>
      <w:pPr>
        <w:pStyle w:val="Heading1"/>
        <w:pageBreakBefore/>
        <w:jc w:val="center"/>
      </w:pPr>
      <w:bookmarkStart w:id="121" w:name="_Toc3000021"/>
      <w:r>
        <w:t>THỰC NGHIỆM VÀ ĐÁNH GIÁ ĐỘ TRỄ</w:t>
      </w:r>
      <w:bookmarkEnd w:id="121"/>
    </w:p>
    <w:p>
      <w:pPr>
        <w:pStyle w:val="Heading2"/>
        <w:keepNext/>
      </w:pPr>
      <w:bookmarkStart w:id="122" w:name="_Toc3000022"/>
      <w:r>
        <w:t>Mô hình thực nghiệm</w:t>
      </w:r>
      <w:bookmarkEnd w:id="122"/>
    </w:p>
    <w:p>
      <w:pPr>
        <w:ind w:firstLine="720"/>
      </w:pPr>
      <w:r>
        <w:t>Mô hình thực nghiệm được xây dựng với các thành phần phần cứng và phần mềm liệt kê chi tiết trong Bảng 4.1, đấu nối theo sơ đồ nguyên lý tại Hình 4.1. Chân GPIO26 của ESP32 được cấu hình làm ngõ ra số (OUTPUT) điều khiển ngõ vào IN của module relay 5V DC (tích cực mức cao HIGH để đóng tiếp điểm thường mở NO cấp nguồn cho tải). Nút nhấn vật lý được nối giữa chân GPIO27 và chân GND, sử dụng điện trở kéo lên nội (INPUT_PULLUP) kết hợp thuật toán chống dội phím (debounce) 50 ms.</w:t>
      </w:r>
    </w:p>
    <w:tbl>
      <w:tblPr>
        <w:tblStyle w:val="TableGrid"/>
        <w:tblW w:w="8788" w:type="dxa"/>
        <w:jc w:val="center"/>
        <w:tblLayout w:type="fixed"/>
        <w:tblLook w:val="04A0" w:firstRow="1" w:lastRow="0" w:firstColumn="1" w:lastColumn="0" w:noHBand="0" w:noVBand="1"/>
      </w:tblPr>
      <w:tblGrid>
        <w:gridCol w:w="650"/>
        <w:gridCol w:w="1750"/>
        <w:gridCol w:w="3100"/>
        <w:gridCol w:w="3288"/>
      </w:tblGrid>
      <w:tr>
        <w:trPr>
          <w:cantSplit/>
          <w:tblHeader/>
        </w:trPr>
        <w:tc>
          <w:tcPr>
            <w:tcW w:w="650" w:type="dxa"/>
            <w:shd w:val="clear" w:color="auto" w:fill="E7E6E6" w:themeFill="background2"/>
            <w:vAlign w:val="center"/>
          </w:tcPr>
          <w:p>
            <w:pPr>
              <w:keepNext/>
              <w:spacing w:before="40" w:after="40"/>
              <w:ind w:firstLine="0"/>
              <w:jc w:val="center"/>
            </w:pPr>
            <w:r>
              <w:rPr>
                <w:b/>
              </w:rPr>
              <w:t>STT</w:t>
            </w:r>
          </w:p>
        </w:tc>
        <w:tc>
          <w:tcPr>
            <w:tcW w:w="1750" w:type="dxa"/>
            <w:shd w:val="clear" w:color="auto" w:fill="E7E6E6" w:themeFill="background2"/>
            <w:vAlign w:val="center"/>
          </w:tcPr>
          <w:p>
            <w:pPr>
              <w:keepNext/>
              <w:spacing w:before="40" w:after="40"/>
              <w:ind w:firstLine="0"/>
              <w:jc w:val="center"/>
            </w:pPr>
            <w:r>
              <w:rPr>
                <w:b/>
              </w:rPr>
              <w:t>Thành phần</w:t>
            </w:r>
          </w:p>
        </w:tc>
        <w:tc>
          <w:tcPr>
            <w:tcW w:w="3100" w:type="dxa"/>
            <w:shd w:val="clear" w:color="auto" w:fill="E7E6E6" w:themeFill="background2"/>
            <w:vAlign w:val="center"/>
          </w:tcPr>
          <w:p>
            <w:pPr>
              <w:keepNext/>
              <w:spacing w:before="40" w:after="40"/>
              <w:ind w:firstLine="0"/>
              <w:jc w:val="center"/>
            </w:pPr>
            <w:r>
              <w:rPr>
                <w:b/>
              </w:rPr>
              <w:t>Thông số kỹ thuật / Cấu hình</w:t>
            </w:r>
          </w:p>
        </w:tc>
        <w:tc>
          <w:tcPr>
            <w:tcW w:w="3288" w:type="dxa"/>
            <w:shd w:val="clear" w:color="auto" w:fill="E7E6E6" w:themeFill="background2"/>
            <w:vAlign w:val="center"/>
          </w:tcPr>
          <w:p>
            <w:pPr>
              <w:keepNext/>
              <w:spacing w:before="40" w:after="40"/>
              <w:ind w:firstLine="0"/>
              <w:jc w:val="center"/>
            </w:pPr>
            <w:r>
              <w:rPr>
                <w:b/>
              </w:rPr>
              <w:t>Chức năng trong hệ thống</w:t>
            </w:r>
          </w:p>
        </w:tc>
      </w:tr>
      <w:tr>
        <w:trPr>
          <w:cantSplit/>
        </w:trPr>
        <w:tc>
          <w:tcPr>
            <w:tcW w:w="650" w:type="dxa"/>
            <w:vAlign w:val="center"/>
          </w:tcPr>
          <w:p>
            <w:pPr>
              <w:spacing w:before="40" w:after="40"/>
              <w:ind w:firstLine="0"/>
              <w:jc w:val="center"/>
            </w:pPr>
            <w:r>
              <w:t>1</w:t>
            </w:r>
          </w:p>
        </w:tc>
        <w:tc>
          <w:tcPr>
            <w:tcW w:w="1750" w:type="dxa"/>
            <w:vAlign w:val="center"/>
          </w:tcPr>
          <w:p>
            <w:pPr>
              <w:spacing w:before="40" w:after="40"/>
              <w:ind w:firstLine="0"/>
              <w:jc w:val="left"/>
            </w:pPr>
            <w:r>
              <w:t>Vi điều khiển ESP32</w:t>
            </w:r>
          </w:p>
        </w:tc>
        <w:tc>
          <w:tcPr>
            <w:tcW w:w="3100" w:type="dxa"/>
            <w:vAlign w:val="center"/>
          </w:tcPr>
          <w:p>
            <w:pPr>
              <w:spacing w:before="40" w:after="40"/>
              <w:ind w:firstLine="0"/>
              <w:jc w:val="left"/>
            </w:pPr>
            <w:r>
              <w:t>Kit ESP32-WROOM-32, Wi-Fi IEEE 802.11 b/g/n 2,4 GHz [2]</w:t>
            </w:r>
          </w:p>
        </w:tc>
        <w:tc>
          <w:tcPr>
            <w:tcW w:w="3288" w:type="dxa"/>
            <w:vAlign w:val="center"/>
          </w:tcPr>
          <w:p>
            <w:pPr>
              <w:spacing w:before="40" w:after="40"/>
              <w:ind w:firstLine="0"/>
              <w:jc w:val="left"/>
            </w:pPr>
            <w:r>
              <w:t>Nhận lệnh MQTT, điều khiển relay (GPIO26), đọc nút nhấn (GPIO27) và gửi phản hồi</w:t>
            </w:r>
          </w:p>
        </w:tc>
      </w:tr>
      <w:tr>
        <w:trPr>
          <w:cantSplit/>
        </w:trPr>
        <w:tc>
          <w:tcPr>
            <w:tcW w:w="650" w:type="dxa"/>
            <w:vAlign w:val="center"/>
          </w:tcPr>
          <w:p>
            <w:pPr>
              <w:spacing w:before="40" w:after="40"/>
              <w:ind w:firstLine="0"/>
              <w:jc w:val="center"/>
            </w:pPr>
            <w:r>
              <w:t>2</w:t>
            </w:r>
          </w:p>
        </w:tc>
        <w:tc>
          <w:tcPr>
            <w:tcW w:w="1750" w:type="dxa"/>
            <w:vAlign w:val="center"/>
          </w:tcPr>
          <w:p>
            <w:pPr>
              <w:spacing w:before="40" w:after="40"/>
              <w:ind w:firstLine="0"/>
              <w:jc w:val="left"/>
            </w:pPr>
            <w:r>
              <w:t>Module Relay</w:t>
            </w:r>
          </w:p>
        </w:tc>
        <w:tc>
          <w:tcPr>
            <w:tcW w:w="3100" w:type="dxa"/>
            <w:vAlign w:val="center"/>
          </w:tcPr>
          <w:p>
            <w:pPr>
              <w:spacing w:before="40" w:after="40"/>
              <w:ind w:firstLine="0"/>
              <w:jc w:val="left"/>
            </w:pPr>
            <w:r>
              <w:t>Module 1 kênh 5V DC, cách ly quang Optocoupler, tiếp điểm 10A/250VAC</w:t>
            </w:r>
          </w:p>
        </w:tc>
        <w:tc>
          <w:tcPr>
            <w:tcW w:w="3288" w:type="dxa"/>
            <w:vAlign w:val="center"/>
          </w:tcPr>
          <w:p>
            <w:pPr>
              <w:spacing w:before="40" w:after="40"/>
              <w:ind w:firstLine="0"/>
              <w:jc w:val="left"/>
            </w:pPr>
            <w:r>
              <w:t>Chấp hành đóng/ngắt mạch nguồn cấp cho thiết bị tải qua tiếp điểm COM – NO</w:t>
            </w:r>
          </w:p>
        </w:tc>
      </w:tr>
      <w:tr>
        <w:trPr>
          <w:cantSplit/>
        </w:trPr>
        <w:tc>
          <w:tcPr>
            <w:tcW w:w="650" w:type="dxa"/>
            <w:vAlign w:val="center"/>
          </w:tcPr>
          <w:p>
            <w:pPr>
              <w:spacing w:before="40" w:after="40"/>
              <w:ind w:firstLine="0"/>
              <w:jc w:val="center"/>
            </w:pPr>
            <w:r>
              <w:t>3</w:t>
            </w:r>
          </w:p>
        </w:tc>
        <w:tc>
          <w:tcPr>
            <w:tcW w:w="1750" w:type="dxa"/>
            <w:vAlign w:val="center"/>
          </w:tcPr>
          <w:p>
            <w:pPr>
              <w:spacing w:before="40" w:after="40"/>
              <w:ind w:firstLine="0"/>
              <w:jc w:val="left"/>
            </w:pPr>
            <w:r>
              <w:t>Nút nhấn tại chỗ</w:t>
            </w:r>
          </w:p>
        </w:tc>
        <w:tc>
          <w:tcPr>
            <w:tcW w:w="3100" w:type="dxa"/>
            <w:vAlign w:val="center"/>
          </w:tcPr>
          <w:p>
            <w:pPr>
              <w:spacing w:before="40" w:after="40"/>
              <w:ind w:firstLine="0"/>
              <w:jc w:val="left"/>
            </w:pPr>
            <w:r>
              <w:t>Nút nhấn nhả Tactile 4 chân, nối chân GPIO27 với GND (INPUT_PULLUP)</w:t>
            </w:r>
          </w:p>
        </w:tc>
        <w:tc>
          <w:tcPr>
            <w:tcW w:w="3288" w:type="dxa"/>
            <w:vAlign w:val="center"/>
          </w:tcPr>
          <w:p>
            <w:pPr>
              <w:spacing w:before="40" w:after="40"/>
              <w:ind w:firstLine="0"/>
              <w:jc w:val="left"/>
            </w:pPr>
            <w:r>
              <w:t>Đảo trạng thái relay trực tiếp tại mạch (chống dội phím 50 ms)</w:t>
            </w:r>
          </w:p>
        </w:tc>
      </w:tr>
      <w:tr>
        <w:trPr>
          <w:cantSplit/>
        </w:trPr>
        <w:tc>
          <w:tcPr>
            <w:tcW w:w="650" w:type="dxa"/>
            <w:vAlign w:val="center"/>
          </w:tcPr>
          <w:p>
            <w:pPr>
              <w:spacing w:before="40" w:after="40"/>
              <w:ind w:firstLine="0"/>
              <w:jc w:val="center"/>
            </w:pPr>
            <w:r>
              <w:t>4</w:t>
            </w:r>
          </w:p>
        </w:tc>
        <w:tc>
          <w:tcPr>
            <w:tcW w:w="1750" w:type="dxa"/>
            <w:vAlign w:val="center"/>
          </w:tcPr>
          <w:p>
            <w:pPr>
              <w:spacing w:before="40" w:after="40"/>
              <w:ind w:firstLine="0"/>
              <w:jc w:val="left"/>
            </w:pPr>
            <w:r>
              <w:t>Thiết bị tải</w:t>
            </w:r>
          </w:p>
        </w:tc>
        <w:tc>
          <w:tcPr>
            <w:tcW w:w="3100" w:type="dxa"/>
            <w:vAlign w:val="center"/>
          </w:tcPr>
          <w:p>
            <w:pPr>
              <w:spacing w:before="40" w:after="40"/>
              <w:ind w:firstLine="0"/>
              <w:jc w:val="left"/>
            </w:pPr>
            <w:r>
              <w:t>Đèn báo phụ tải thực nghiệm đấu nối qua tiếp điểm thường mở (NO)</w:t>
            </w:r>
          </w:p>
        </w:tc>
        <w:tc>
          <w:tcPr>
            <w:tcW w:w="3288" w:type="dxa"/>
            <w:vAlign w:val="center"/>
          </w:tcPr>
          <w:p>
            <w:pPr>
              <w:spacing w:before="40" w:after="40"/>
              <w:ind w:firstLine="0"/>
              <w:jc w:val="left"/>
            </w:pPr>
            <w:r>
              <w:t>Phụ tải kiểm chứng trạng thái đóng/ngắt vật lý</w:t>
            </w:r>
          </w:p>
        </w:tc>
      </w:tr>
      <w:tr>
        <w:trPr>
          <w:cantSplit/>
        </w:trPr>
        <w:tc>
          <w:tcPr>
            <w:tcW w:w="650" w:type="dxa"/>
            <w:vAlign w:val="center"/>
          </w:tcPr>
          <w:p>
            <w:pPr>
              <w:spacing w:before="40" w:after="40"/>
              <w:ind w:firstLine="0"/>
              <w:jc w:val="center"/>
            </w:pPr>
            <w:r>
              <w:t>5</w:t>
            </w:r>
          </w:p>
        </w:tc>
        <w:tc>
          <w:tcPr>
            <w:tcW w:w="1750" w:type="dxa"/>
            <w:vAlign w:val="center"/>
          </w:tcPr>
          <w:p>
            <w:pPr>
              <w:spacing w:before="40" w:after="40"/>
              <w:ind w:firstLine="0"/>
              <w:jc w:val="left"/>
            </w:pPr>
            <w:r>
              <w:t>MQTT Broker</w:t>
            </w:r>
          </w:p>
        </w:tc>
        <w:tc>
          <w:tcPr>
            <w:tcW w:w="3100" w:type="dxa"/>
            <w:vAlign w:val="center"/>
          </w:tcPr>
          <w:p>
            <w:pPr>
              <w:spacing w:before="40" w:after="40"/>
              <w:ind w:firstLine="0"/>
              <w:jc w:val="left"/>
            </w:pPr>
            <w:r>
              <w:t>EMQX / Aedes MQTT Broker v3.1.1 (TCP cổng 1883, WebSocket cổng 8083) [3]</w:t>
            </w:r>
          </w:p>
        </w:tc>
        <w:tc>
          <w:tcPr>
            <w:tcW w:w="3288" w:type="dxa"/>
            <w:vAlign w:val="center"/>
          </w:tcPr>
          <w:p>
            <w:pPr>
              <w:spacing w:before="40" w:after="40"/>
              <w:ind w:firstLine="0"/>
              <w:jc w:val="left"/>
            </w:pPr>
            <w:r>
              <w:t>Quản lý phiên kết nối, định tuyến bản tin theo QoS, lưu giữ Retain và phát LWT</w:t>
            </w:r>
          </w:p>
        </w:tc>
      </w:tr>
      <w:tr>
        <w:trPr>
          <w:cantSplit/>
        </w:trPr>
        <w:tc>
          <w:tcPr>
            <w:tcW w:w="650" w:type="dxa"/>
            <w:vAlign w:val="center"/>
          </w:tcPr>
          <w:p>
            <w:pPr>
              <w:spacing w:before="40" w:after="40"/>
              <w:ind w:firstLine="0"/>
              <w:jc w:val="center"/>
            </w:pPr>
            <w:r>
              <w:t>6</w:t>
            </w:r>
          </w:p>
        </w:tc>
        <w:tc>
          <w:tcPr>
            <w:tcW w:w="1750" w:type="dxa"/>
            <w:vAlign w:val="center"/>
          </w:tcPr>
          <w:p>
            <w:pPr>
              <w:spacing w:before="40" w:after="40"/>
              <w:ind w:firstLine="0"/>
              <w:jc w:val="left"/>
            </w:pPr>
            <w:r>
              <w:t>Thư viện trên ESP32</w:t>
            </w:r>
          </w:p>
        </w:tc>
        <w:tc>
          <w:tcPr>
            <w:tcW w:w="3100" w:type="dxa"/>
            <w:vAlign w:val="center"/>
          </w:tcPr>
          <w:p>
            <w:pPr>
              <w:spacing w:before="40" w:after="40"/>
              <w:ind w:firstLine="0"/>
              <w:jc w:val="left"/>
            </w:pPr>
            <w:r>
              <w:t>Thư viện arduino-mqtt (256dpi v2.5.2) [4] và ArduinoJson</w:t>
            </w:r>
          </w:p>
        </w:tc>
        <w:tc>
          <w:tcPr>
            <w:tcW w:w="3288" w:type="dxa"/>
            <w:vAlign w:val="center"/>
          </w:tcPr>
          <w:p>
            <w:pPr>
              <w:spacing w:before="40" w:after="40"/>
              <w:ind w:firstLine="0"/>
              <w:jc w:val="left"/>
            </w:pPr>
            <w:r>
              <w:t>Thực thi giao thức MQTT client qua TCP/IP và đóng gói/giải mã dữ liệu JSON</w:t>
            </w:r>
          </w:p>
        </w:tc>
      </w:tr>
      <w:tr>
        <w:trPr>
          <w:cantSplit/>
        </w:trPr>
        <w:tc>
          <w:tcPr>
            <w:tcW w:w="650" w:type="dxa"/>
            <w:vAlign w:val="center"/>
          </w:tcPr>
          <w:p>
            <w:pPr>
              <w:keepNext/>
              <w:spacing w:before="40" w:after="40"/>
              <w:ind w:firstLine="0"/>
              <w:jc w:val="center"/>
            </w:pPr>
            <w:r>
              <w:t>7</w:t>
            </w:r>
          </w:p>
        </w:tc>
        <w:tc>
          <w:tcPr>
            <w:tcW w:w="1750" w:type="dxa"/>
            <w:vAlign w:val="center"/>
          </w:tcPr>
          <w:p>
            <w:pPr>
              <w:keepNext/>
              <w:spacing w:before="40" w:after="40"/>
              <w:ind w:firstLine="0"/>
              <w:jc w:val="left"/>
            </w:pPr>
            <w:r>
              <w:t>Thư viện trên Web</w:t>
            </w:r>
          </w:p>
        </w:tc>
        <w:tc>
          <w:tcPr>
            <w:tcW w:w="3100" w:type="dxa"/>
            <w:vAlign w:val="center"/>
          </w:tcPr>
          <w:p>
            <w:pPr>
              <w:keepNext/>
              <w:spacing w:before="40" w:after="40"/>
              <w:ind w:firstLine="0"/>
              <w:jc w:val="left"/>
            </w:pPr>
            <w:r>
              <w:t>Thư viện MQTT.js (v5.10.1) chạy trên trình duyệt Web [5]</w:t>
            </w:r>
          </w:p>
        </w:tc>
        <w:tc>
          <w:tcPr>
            <w:tcW w:w="3288" w:type="dxa"/>
            <w:vAlign w:val="center"/>
          </w:tcPr>
          <w:p>
            <w:pPr>
              <w:keepNext/>
              <w:spacing w:before="40" w:after="40"/>
              <w:ind w:firstLine="0"/>
              <w:jc w:val="left"/>
            </w:pPr>
            <w:r>
              <w:t>Kết nối Broker qua WebSocket, phát lệnh, đồng bộ trạng thái và đo tự động RTT</w:t>
            </w:r>
          </w:p>
        </w:tc>
      </w:tr>
    </w:tbl>
    <w:p>
      <w:pPr>
        <w:pStyle w:val="Caption"/>
      </w:pPr>
      <w:bookmarkStart w:id="123" w:name="_Toc3000023"/>
      <w:r>
        <w:t xml:space="preserve">Bảng </w:t>
      </w:r>
      <w:fldSimple w:instr=" STYLEREF 1 \s ">
        <w:r>
          <w:rPr>
            <w:noProof/>
          </w:rPr>
          <w:t>4</w:t>
        </w:r>
      </w:fldSimple>
      <w:r>
        <w:t>.</w:t>
      </w:r>
      <w:fldSimple w:instr=" SEQ Bảng \* ARABIC \s 1 ">
        <w:r>
          <w:rPr>
            <w:noProof/>
          </w:rPr>
          <w:t>1</w:t>
        </w:r>
      </w:fldSimple>
      <w:r>
        <w:t>. Thông số kỹ thuật các thành phần trong mô hình thực nghiệm</w:t>
      </w:r>
      <w:bookmarkEnd w:id="123"/>
    </w:p>
    <w:p>
      <w:pPr>
        <w:keepNext/>
        <w:spacing w:before="120" w:after="60"/>
        <w:ind w:firstLine="0"/>
        <w:jc w:val="center"/>
      </w:pPr>
      <w:r>
        <w:rPr>
          <w:noProof/>
        </w:rPr>
        <w:drawing>
          <wp:inline distT="0" distB="0" distL="0" distR="0">
            <wp:extent cx="5580000" cy="2790000"/>
            <wp:effectExtent l="0" t="0" r="0" b="0"/>
            <wp:docPr id="401" name="Picture 401" descr="Sơ đồ đấu nối phần cứng và kết nối mạng mô hình thực nghiệm"/>
            <wp:cNvGraphicFramePr>
              <a:graphicFrameLocks noChangeAspect="1"/>
            </wp:cNvGraphicFramePr>
            <a:graphic>
              <a:graphicData uri="http://schemas.openxmlformats.org/drawingml/2006/picture">
                <pic:pic>
                  <pic:nvPicPr>
                    <pic:cNvPr id="401" name="hinh_4_1_so_do_lap_rap.png" descr="Sơ đồ đấu nối phần cứng và kết nối mạng mô hình thực nghiệm"/>
                    <pic:cNvPicPr/>
                  </pic:nvPicPr>
                  <pic:blipFill>
                    <a:blip r:embed="rId506"/>
                    <a:stretch>
                      <a:fillRect/>
                    </a:stretch>
                  </pic:blipFill>
                  <pic:spPr>
                    <a:xfrm>
                      <a:off x="0" y="0"/>
                      <a:ext cx="5580000" cy="2790000"/>
                    </a:xfrm>
                    <a:prstGeom prst="rect">
                      <a:avLst/>
                    </a:prstGeom>
                  </pic:spPr>
                </pic:pic>
              </a:graphicData>
            </a:graphic>
          </wp:inline>
        </w:drawing>
      </w:r>
    </w:p>
    <w:p>
      <w:pPr>
        <w:pStyle w:val="Caption"/>
      </w:pPr>
      <w:bookmarkStart w:id="124" w:name="_Toc3000024"/>
      <w:r>
        <w:t xml:space="preserve">Hình </w:t>
      </w:r>
      <w:fldSimple w:instr=" STYLEREF 1 \s ">
        <w:r>
          <w:rPr>
            <w:noProof/>
          </w:rPr>
          <w:t>4</w:t>
        </w:r>
      </w:fldSimple>
      <w:r>
        <w:t>.</w:t>
      </w:r>
      <w:fldSimple w:instr=" SEQ Hình \* ARABIC \s 1 ">
        <w:r>
          <w:rPr>
            <w:noProof/>
          </w:rPr>
          <w:t>1</w:t>
        </w:r>
      </w:fldSimple>
      <w:r>
        <w:t>. Sơ đồ đấu nối phần cứng và kết nối mạng mô hình thực nghiệm</w:t>
      </w:r>
      <w:bookmarkEnd w:id="124"/>
    </w:p>
    <w:p>
      <w:pPr>
        <w:pStyle w:val="Heading2"/>
        <w:keepNext/>
      </w:pPr>
      <w:bookmarkStart w:id="125" w:name="_Toc3000025"/>
      <w:r>
        <w:t>Kiểm thử chức năng điều khiển và phản hồi trạng thái</w:t>
      </w:r>
      <w:bookmarkEnd w:id="125"/>
    </w:p>
    <w:p>
      <w:pPr>
        <w:ind w:firstLine="720"/>
      </w:pPr>
      <w:r>
        <w:t>Trước khi tiến hành đo độ trễ, hệ thống được kiểm thử qua ba tình huống vận hành nhằm đánh giá tính đúng đắn của vòng phản hồi trạng thái và cơ chế giám sát kết nối LWT. Nội dung và kết quả ghi nhận thực tế được trình bày tại Bảng 4.2.</w:t>
      </w:r>
    </w:p>
    <w:tbl>
      <w:tblPr>
        <w:tblStyle w:val="TableGrid"/>
        <w:tblW w:w="8788" w:type="dxa"/>
        <w:jc w:val="center"/>
        <w:tblLayout w:type="fixed"/>
        <w:tblLook w:val="04A0" w:firstRow="1" w:lastRow="0" w:firstColumn="1" w:lastColumn="0" w:noHBand="0" w:noVBand="1"/>
      </w:tblPr>
      <w:tblGrid>
        <w:gridCol w:w="550"/>
        <w:gridCol w:w="1550"/>
        <w:gridCol w:w="1950"/>
        <w:gridCol w:w="2150"/>
        <w:gridCol w:w="2588"/>
      </w:tblGrid>
      <w:tr>
        <w:trPr>
          <w:cantSplit/>
          <w:tblHeader/>
        </w:trPr>
        <w:tc>
          <w:tcPr>
            <w:tcW w:w="550" w:type="dxa"/>
            <w:shd w:val="clear" w:color="auto" w:fill="E7E6E6" w:themeFill="background2"/>
            <w:vAlign w:val="center"/>
          </w:tcPr>
          <w:p>
            <w:pPr>
              <w:keepNext/>
              <w:spacing w:before="40" w:after="40"/>
              <w:ind w:firstLine="0"/>
              <w:jc w:val="center"/>
            </w:pPr>
            <w:r>
              <w:rPr>
                <w:b/>
              </w:rPr>
              <w:t>STT</w:t>
            </w:r>
          </w:p>
        </w:tc>
        <w:tc>
          <w:tcPr>
            <w:tcW w:w="1550" w:type="dxa"/>
            <w:shd w:val="clear" w:color="auto" w:fill="E7E6E6" w:themeFill="background2"/>
            <w:vAlign w:val="center"/>
          </w:tcPr>
          <w:p>
            <w:pPr>
              <w:keepNext/>
              <w:spacing w:before="40" w:after="40"/>
              <w:ind w:firstLine="0"/>
              <w:jc w:val="center"/>
            </w:pPr>
            <w:r>
              <w:rPr>
                <w:b/>
              </w:rPr>
              <w:t>Tình huống</w:t>
            </w:r>
          </w:p>
        </w:tc>
        <w:tc>
          <w:tcPr>
            <w:tcW w:w="1950" w:type="dxa"/>
            <w:shd w:val="clear" w:color="auto" w:fill="E7E6E6" w:themeFill="background2"/>
            <w:vAlign w:val="center"/>
          </w:tcPr>
          <w:p>
            <w:pPr>
              <w:keepNext/>
              <w:spacing w:before="40" w:after="40"/>
              <w:ind w:firstLine="0"/>
              <w:jc w:val="center"/>
            </w:pPr>
            <w:r>
              <w:rPr>
                <w:b/>
              </w:rPr>
              <w:t>Thao tác kiểm thử</w:t>
            </w:r>
          </w:p>
        </w:tc>
        <w:tc>
          <w:tcPr>
            <w:tcW w:w="2150" w:type="dxa"/>
            <w:shd w:val="clear" w:color="auto" w:fill="E7E6E6" w:themeFill="background2"/>
            <w:vAlign w:val="center"/>
          </w:tcPr>
          <w:p>
            <w:pPr>
              <w:keepNext/>
              <w:spacing w:before="40" w:after="40"/>
              <w:ind w:firstLine="0"/>
              <w:jc w:val="center"/>
            </w:pPr>
            <w:r>
              <w:rPr>
                <w:b/>
              </w:rPr>
              <w:t>Kết quả cần đạt</w:t>
            </w:r>
          </w:p>
        </w:tc>
        <w:tc>
          <w:tcPr>
            <w:tcW w:w="2588" w:type="dxa"/>
            <w:shd w:val="clear" w:color="auto" w:fill="E7E6E6" w:themeFill="background2"/>
            <w:vAlign w:val="center"/>
          </w:tcPr>
          <w:p>
            <w:pPr>
              <w:keepNext/>
              <w:spacing w:before="40" w:after="40"/>
              <w:ind w:firstLine="0"/>
              <w:jc w:val="center"/>
            </w:pPr>
            <w:r>
              <w:rPr>
                <w:b/>
              </w:rPr>
              <w:t>Kết quả ghi nhận thực tế</w:t>
            </w:r>
          </w:p>
        </w:tc>
      </w:tr>
      <w:tr>
        <w:trPr>
          <w:cantSplit/>
        </w:trPr>
        <w:tc>
          <w:tcPr>
            <w:tcW w:w="550" w:type="dxa"/>
            <w:vAlign w:val="center"/>
          </w:tcPr>
          <w:p>
            <w:pPr>
              <w:spacing w:before="40" w:after="40"/>
              <w:ind w:firstLine="0"/>
              <w:jc w:val="center"/>
            </w:pPr>
            <w:r>
              <w:t>1</w:t>
            </w:r>
          </w:p>
        </w:tc>
        <w:tc>
          <w:tcPr>
            <w:tcW w:w="1550" w:type="dxa"/>
            <w:vAlign w:val="center"/>
          </w:tcPr>
          <w:p>
            <w:pPr>
              <w:spacing w:before="40" w:after="40"/>
              <w:ind w:firstLine="0"/>
              <w:jc w:val="left"/>
            </w:pPr>
            <w:r>
              <w:t>Điều khiển từ xa qua Web</w:t>
            </w:r>
          </w:p>
        </w:tc>
        <w:tc>
          <w:tcPr>
            <w:tcW w:w="1950" w:type="dxa"/>
            <w:vAlign w:val="center"/>
          </w:tcPr>
          <w:p>
            <w:pPr>
              <w:spacing w:before="40" w:after="40"/>
              <w:ind w:firstLine="0"/>
              <w:jc w:val="left"/>
            </w:pPr>
            <w:r>
              <w:t>Nhấn liên tiếp nút Bật (ON) và Tắt (OFF) trên Web Dashboard (ở mức QoS 1)</w:t>
            </w:r>
          </w:p>
        </w:tc>
        <w:tc>
          <w:tcPr>
            <w:tcW w:w="2150" w:type="dxa"/>
            <w:vAlign w:val="center"/>
          </w:tcPr>
          <w:p>
            <w:pPr>
              <w:spacing w:before="40" w:after="40"/>
              <w:ind w:firstLine="0"/>
              <w:jc w:val="left"/>
            </w:pPr>
            <w:r>
              <w:t>Relay đóng/ngắt đúng lệnh; giao diện chỉ cập nhật trạng thái khi nhận được bản tin từ dt42/state</w:t>
            </w:r>
          </w:p>
        </w:tc>
        <w:tc>
          <w:tcPr>
            <w:tcW w:w="2588" w:type="dxa"/>
            <w:vAlign w:val="center"/>
          </w:tcPr>
          <w:p>
            <w:pPr>
              <w:spacing w:before="40" w:after="40"/>
              <w:ind w:firstLine="0"/>
              <w:jc w:val="left"/>
            </w:pPr>
            <w:r>
              <w:t>Đạt (100%). Relay đóng/ngắt chính xác; giao diện cập nhật trạng thái ON (RTT = 25,32 ms) và OFF (RTT = 24,82 ms) ngay khi nhận gói dt42/state.</w:t>
            </w:r>
          </w:p>
        </w:tc>
      </w:tr>
      <w:tr>
        <w:trPr>
          <w:cantSplit/>
        </w:trPr>
        <w:tc>
          <w:tcPr>
            <w:tcW w:w="550" w:type="dxa"/>
            <w:vAlign w:val="center"/>
          </w:tcPr>
          <w:p>
            <w:pPr>
              <w:spacing w:before="40" w:after="40"/>
              <w:ind w:firstLine="0"/>
              <w:jc w:val="center"/>
            </w:pPr>
            <w:r>
              <w:t>2</w:t>
            </w:r>
          </w:p>
        </w:tc>
        <w:tc>
          <w:tcPr>
            <w:tcW w:w="1550" w:type="dxa"/>
            <w:vAlign w:val="center"/>
          </w:tcPr>
          <w:p>
            <w:pPr>
              <w:spacing w:before="40" w:after="40"/>
              <w:ind w:firstLine="0"/>
              <w:jc w:val="left"/>
            </w:pPr>
            <w:r>
              <w:t>Tác động nút nhấn tại chỗ</w:t>
            </w:r>
          </w:p>
        </w:tc>
        <w:tc>
          <w:tcPr>
            <w:tcW w:w="1950" w:type="dxa"/>
            <w:vAlign w:val="center"/>
          </w:tcPr>
          <w:p>
            <w:pPr>
              <w:spacing w:before="40" w:after="40"/>
              <w:ind w:firstLine="0"/>
              <w:jc w:val="left"/>
            </w:pPr>
            <w:r>
              <w:t>Nhấn nút nhấn vật lý (GPIO27) tại mạch để đảo trạng thái thiết bị</w:t>
            </w:r>
          </w:p>
        </w:tc>
        <w:tc>
          <w:tcPr>
            <w:tcW w:w="2150" w:type="dxa"/>
            <w:vAlign w:val="center"/>
          </w:tcPr>
          <w:p>
            <w:pPr>
              <w:spacing w:before="40" w:after="40"/>
              <w:ind w:firstLine="0"/>
              <w:jc w:val="left"/>
            </w:pPr>
            <w:r>
              <w:t>Relay đảo trạng thái; ESP32 gửi dt42/state với t_send = 0; giao diện cập nhật trạng thái và không tính RTT</w:t>
            </w:r>
          </w:p>
        </w:tc>
        <w:tc>
          <w:tcPr>
            <w:tcW w:w="2588" w:type="dxa"/>
            <w:vAlign w:val="center"/>
          </w:tcPr>
          <w:p>
            <w:pPr>
              <w:spacing w:before="40" w:after="40"/>
              <w:ind w:firstLine="0"/>
              <w:jc w:val="left"/>
            </w:pPr>
            <w:r>
              <w:t>Đạt (100%). ESP32 phát gói {"state":"ON","cmd_id":0,"t_send":0}; giao diện đồng bộ tức thời sang ON và bỏ qua phép tính RTT.</w:t>
            </w:r>
          </w:p>
        </w:tc>
      </w:tr>
      <w:tr>
        <w:trPr>
          <w:cantSplit/>
        </w:trPr>
        <w:tc>
          <w:tcPr>
            <w:tcW w:w="550" w:type="dxa"/>
            <w:vAlign w:val="center"/>
          </w:tcPr>
          <w:p>
            <w:pPr>
              <w:keepNext/>
              <w:spacing w:before="40" w:after="40"/>
              <w:ind w:firstLine="0"/>
              <w:jc w:val="center"/>
            </w:pPr>
            <w:r>
              <w:t>3</w:t>
            </w:r>
          </w:p>
        </w:tc>
        <w:tc>
          <w:tcPr>
            <w:tcW w:w="1550" w:type="dxa"/>
            <w:vAlign w:val="center"/>
          </w:tcPr>
          <w:p>
            <w:pPr>
              <w:keepNext/>
              <w:spacing w:before="40" w:after="40"/>
              <w:ind w:firstLine="0"/>
              <w:jc w:val="left"/>
            </w:pPr>
            <w:r>
              <w:t>Mất kết nối đột ngột (LWT)</w:t>
            </w:r>
          </w:p>
        </w:tc>
        <w:tc>
          <w:tcPr>
            <w:tcW w:w="1950" w:type="dxa"/>
            <w:vAlign w:val="center"/>
          </w:tcPr>
          <w:p>
            <w:pPr>
              <w:keepNext/>
              <w:spacing w:before="40" w:after="40"/>
              <w:ind w:firstLine="0"/>
              <w:jc w:val="left"/>
            </w:pPr>
            <w:r>
              <w:t>Ngắt kết nối nguồn/mạng của ESP32 đột ngột khi đang vận hành</w:t>
            </w:r>
          </w:p>
        </w:tc>
        <w:tc>
          <w:tcPr>
            <w:tcW w:w="2150" w:type="dxa"/>
            <w:vAlign w:val="center"/>
          </w:tcPr>
          <w:p>
            <w:pPr>
              <w:keepNext/>
              <w:spacing w:before="40" w:after="40"/>
              <w:ind w:firstLine="0"/>
              <w:jc w:val="left"/>
            </w:pPr>
            <w:r>
              <w:t>Broker phát bản tin LWT {"online":false}; giao diện báo Offline và khóa các nút điều khiển</w:t>
            </w:r>
          </w:p>
        </w:tc>
        <w:tc>
          <w:tcPr>
            <w:tcW w:w="2588" w:type="dxa"/>
            <w:vAlign w:val="center"/>
          </w:tcPr>
          <w:p>
            <w:pPr>
              <w:keepNext/>
              <w:spacing w:before="40" w:after="40"/>
              <w:ind w:firstLine="0"/>
              <w:jc w:val="left"/>
            </w:pPr>
            <w:r>
              <w:t>Đạt (100%). Broker tự động phát gói dt42/status {"online":false} (Retain); giao diện chuyển sang Offline và vô hiệu hóa nút Bật/Tắt.</w:t>
            </w:r>
          </w:p>
        </w:tc>
      </w:tr>
    </w:tbl>
    <w:p>
      <w:pPr>
        <w:pStyle w:val="Caption"/>
      </w:pPr>
      <w:bookmarkStart w:id="126" w:name="_Toc3000026"/>
      <w:r>
        <w:t xml:space="preserve">Bảng </w:t>
      </w:r>
      <w:fldSimple w:instr=" STYLEREF 1 \s ">
        <w:r>
          <w:rPr>
            <w:noProof/>
          </w:rPr>
          <w:t>4</w:t>
        </w:r>
      </w:fldSimple>
      <w:r>
        <w:t>.</w:t>
      </w:r>
      <w:fldSimple w:instr=" SEQ Bảng \* ARABIC \s 1 ">
        <w:r>
          <w:rPr>
            <w:noProof/>
          </w:rPr>
          <w:t>2</w:t>
        </w:r>
      </w:fldSimple>
      <w:r>
        <w:t>. Kết quả kiểm thử chức năng điều khiển và phản hồi trạng thái</w:t>
      </w:r>
      <w:bookmarkEnd w:id="126"/>
    </w:p>
    <w:p>
      <w:pPr>
        <w:pStyle w:val="Heading2"/>
        <w:keepNext/>
      </w:pPr>
      <w:bookmarkStart w:id="127" w:name="_Toc3000027"/>
      <w:r>
        <w:t>Kết quả đo và đánh giá độ trễ truyền thông</w:t>
      </w:r>
      <w:bookmarkEnd w:id="127"/>
    </w:p>
    <w:p>
      <w:pPr>
        <w:ind w:firstLine="720"/>
      </w:pPr>
      <w:r>
        <w:t>Để đánh giá định lượng ảnh hưởng của cơ chế QoS đến độ trễ phản hồi, kịch bản đo tự động trên Web Dashboard phát 30 lệnh điều khiển liên tiếp (luân phiên ON và OFF) cho từng mức QoS 0, QoS 1 và QoS 2 trong cùng điều kiện mạng Wi-Fi 2,4 GHz. Ở mỗi đợt đo, mức QoS của bản tin phát (Publisher) và mức QoS đăng ký nhận (Subscriber) trên cả hai chặng đều được thiết lập đồng nhất. Kết quả thống kê tỷ lệ phản hồi thành công, giá trị RTT nhỏ nhất, lớn nhất, trung bình và độ lệch chuẩn mẫu theo công thức (2.1) – (2.2) được tổng hợp tại Bảng 4.3; bộ dữ liệu chi tiết của từng lần đo được trình bày tại Bảng PL.1 (Phụ lục) và trực quan hóa trên Hình 4.2.</w:t>
      </w:r>
    </w:p>
    <w:tbl>
      <w:tblPr>
        <w:tblStyle w:val="TableGrid"/>
        <w:tblW w:w="8788" w:type="dxa"/>
        <w:jc w:val="center"/>
        <w:tblLayout w:type="fixed"/>
        <w:tblLook w:val="04A0" w:firstRow="1" w:lastRow="0" w:firstColumn="1" w:lastColumn="0" w:noHBand="0" w:noVBand="1"/>
      </w:tblPr>
      <w:tblGrid>
        <w:gridCol w:w="1100"/>
        <w:gridCol w:w="1100"/>
        <w:gridCol w:w="1350"/>
        <w:gridCol w:w="1300"/>
        <w:gridCol w:w="1300"/>
        <w:gridCol w:w="1350"/>
        <w:gridCol w:w="1288"/>
      </w:tblGrid>
      <w:tr>
        <w:trPr>
          <w:cantSplit/>
          <w:tblHeader/>
        </w:trPr>
        <w:tc>
          <w:tcPr>
            <w:tcW w:w="1100" w:type="dxa"/>
            <w:shd w:val="clear" w:color="auto" w:fill="E7E6E6" w:themeFill="background2"/>
            <w:vAlign w:val="center"/>
          </w:tcPr>
          <w:p>
            <w:pPr>
              <w:keepNext/>
              <w:spacing w:before="40" w:after="40"/>
              <w:ind w:firstLine="0"/>
              <w:jc w:val="center"/>
            </w:pPr>
            <w:r>
              <w:rPr>
                <w:b/>
              </w:rPr>
              <w:t>Mức QoS</w:t>
            </w:r>
          </w:p>
        </w:tc>
        <w:tc>
          <w:tcPr>
            <w:tcW w:w="1100" w:type="dxa"/>
            <w:shd w:val="clear" w:color="auto" w:fill="E7E6E6" w:themeFill="background2"/>
            <w:vAlign w:val="center"/>
          </w:tcPr>
          <w:p>
            <w:pPr>
              <w:keepNext/>
              <w:spacing w:before="40" w:after="40"/>
              <w:ind w:firstLine="0"/>
              <w:jc w:val="center"/>
            </w:pPr>
            <w:r>
              <w:rPr>
                <w:b/>
              </w:rPr>
              <w:t>Số lệnh (N)</w:t>
            </w:r>
          </w:p>
        </w:tc>
        <w:tc>
          <w:tcPr>
            <w:tcW w:w="1350" w:type="dxa"/>
            <w:shd w:val="clear" w:color="auto" w:fill="E7E6E6" w:themeFill="background2"/>
            <w:vAlign w:val="center"/>
          </w:tcPr>
          <w:p>
            <w:pPr>
              <w:keepNext/>
              <w:spacing w:before="40" w:after="40"/>
              <w:ind w:firstLine="0"/>
              <w:jc w:val="center"/>
            </w:pPr>
            <w:r>
              <w:rPr>
                <w:b/>
              </w:rPr>
              <w:t>Tỷ lệ phản hồi</w:t>
            </w:r>
          </w:p>
        </w:tc>
        <w:tc>
          <w:tcPr>
            <w:tcW w:w="1300" w:type="dxa"/>
            <w:shd w:val="clear" w:color="auto" w:fill="E7E6E6" w:themeFill="background2"/>
            <w:vAlign w:val="center"/>
          </w:tcPr>
          <w:p>
            <w:pPr>
              <w:keepNext/>
              <w:spacing w:before="40" w:after="40"/>
              <w:ind w:firstLine="0"/>
              <w:jc w:val="center"/>
            </w:pPr>
            <w:r>
              <w:rPr>
                <w:b/>
              </w:rPr>
              <w:t>RTT nhỏ nhất (ms)</w:t>
            </w:r>
          </w:p>
        </w:tc>
        <w:tc>
          <w:tcPr>
            <w:tcW w:w="1300" w:type="dxa"/>
            <w:shd w:val="clear" w:color="auto" w:fill="E7E6E6" w:themeFill="background2"/>
            <w:vAlign w:val="center"/>
          </w:tcPr>
          <w:p>
            <w:pPr>
              <w:keepNext/>
              <w:spacing w:before="40" w:after="40"/>
              <w:ind w:firstLine="0"/>
              <w:jc w:val="center"/>
            </w:pPr>
            <w:r>
              <w:rPr>
                <w:b/>
              </w:rPr>
              <w:t>RTT lớn nhất (ms)</w:t>
            </w:r>
          </w:p>
        </w:tc>
        <w:tc>
          <w:tcPr>
            <w:tcW w:w="1350" w:type="dxa"/>
            <w:shd w:val="clear" w:color="auto" w:fill="E7E6E6" w:themeFill="background2"/>
            <w:vAlign w:val="center"/>
          </w:tcPr>
          <w:p>
            <w:pPr>
              <w:keepNext/>
              <w:spacing w:before="40" w:after="40"/>
              <w:ind w:firstLine="0"/>
              <w:jc w:val="center"/>
            </w:pPr>
            <w:r>
              <w:rPr>
                <w:b/>
              </w:rPr>
              <w:t>RTT trung bình (ms)</w:t>
            </w:r>
          </w:p>
        </w:tc>
        <w:tc>
          <w:tcPr>
            <w:tcW w:w="1288" w:type="dxa"/>
            <w:shd w:val="clear" w:color="auto" w:fill="E7E6E6" w:themeFill="background2"/>
            <w:vAlign w:val="center"/>
          </w:tcPr>
          <w:p>
            <w:pPr>
              <w:keepNext/>
              <w:spacing w:before="40" w:after="40"/>
              <w:ind w:firstLine="0"/>
              <w:jc w:val="center"/>
            </w:pPr>
            <w:r>
              <w:rPr>
                <w:b/>
              </w:rPr>
              <w:t>Độ lệch chuẩn s (ms)</w:t>
            </w:r>
          </w:p>
        </w:tc>
      </w:tr>
      <w:tr>
        <w:trPr>
          <w:cantSplit/>
        </w:trPr>
        <w:tc>
          <w:tcPr>
            <w:tcW w:w="1100" w:type="dxa"/>
            <w:vAlign w:val="center"/>
          </w:tcPr>
          <w:p>
            <w:pPr>
              <w:spacing w:before="40" w:after="40"/>
              <w:ind w:firstLine="0"/>
              <w:jc w:val="center"/>
            </w:pPr>
            <w:r>
              <w:t>QoS 0</w:t>
            </w:r>
          </w:p>
        </w:tc>
        <w:tc>
          <w:tcPr>
            <w:tcW w:w="1100" w:type="dxa"/>
            <w:vAlign w:val="center"/>
          </w:tcPr>
          <w:p>
            <w:pPr>
              <w:spacing w:before="40" w:after="40"/>
              <w:ind w:firstLine="0"/>
              <w:jc w:val="center"/>
            </w:pPr>
            <w:r>
              <w:t>30</w:t>
            </w:r>
          </w:p>
        </w:tc>
        <w:tc>
          <w:tcPr>
            <w:tcW w:w="1350" w:type="dxa"/>
            <w:vAlign w:val="center"/>
          </w:tcPr>
          <w:p>
            <w:pPr>
              <w:spacing w:before="40" w:after="40"/>
              <w:ind w:firstLine="0"/>
              <w:jc w:val="center"/>
            </w:pPr>
            <w:r>
              <w:t>100,0%</w:t>
            </w:r>
          </w:p>
        </w:tc>
        <w:tc>
          <w:tcPr>
            <w:tcW w:w="1300" w:type="dxa"/>
            <w:vAlign w:val="center"/>
          </w:tcPr>
          <w:p>
            <w:pPr>
              <w:spacing w:before="40" w:after="40"/>
              <w:ind w:firstLine="0"/>
              <w:jc w:val="center"/>
            </w:pPr>
            <w:r>
              <w:t>13,64</w:t>
            </w:r>
          </w:p>
        </w:tc>
        <w:tc>
          <w:tcPr>
            <w:tcW w:w="1300" w:type="dxa"/>
            <w:vAlign w:val="center"/>
          </w:tcPr>
          <w:p>
            <w:pPr>
              <w:spacing w:before="40" w:after="40"/>
              <w:ind w:firstLine="0"/>
              <w:jc w:val="center"/>
            </w:pPr>
            <w:r>
              <w:t>17,03</w:t>
            </w:r>
          </w:p>
        </w:tc>
        <w:tc>
          <w:tcPr>
            <w:tcW w:w="1350" w:type="dxa"/>
            <w:vAlign w:val="center"/>
          </w:tcPr>
          <w:p>
            <w:pPr>
              <w:spacing w:before="40" w:after="40"/>
              <w:ind w:firstLine="0"/>
              <w:jc w:val="center"/>
            </w:pPr>
            <w:r>
              <w:t>15,26</w:t>
            </w:r>
          </w:p>
        </w:tc>
        <w:tc>
          <w:tcPr>
            <w:tcW w:w="1288" w:type="dxa"/>
            <w:vAlign w:val="center"/>
          </w:tcPr>
          <w:p>
            <w:pPr>
              <w:spacing w:before="40" w:after="40"/>
              <w:ind w:firstLine="0"/>
              <w:jc w:val="center"/>
            </w:pPr>
            <w:r>
              <w:t>0,94</w:t>
            </w:r>
          </w:p>
        </w:tc>
      </w:tr>
      <w:tr>
        <w:trPr>
          <w:cantSplit/>
        </w:trPr>
        <w:tc>
          <w:tcPr>
            <w:tcW w:w="1100" w:type="dxa"/>
            <w:vAlign w:val="center"/>
          </w:tcPr>
          <w:p>
            <w:pPr>
              <w:spacing w:before="40" w:after="40"/>
              <w:ind w:firstLine="0"/>
              <w:jc w:val="center"/>
            </w:pPr>
            <w:r>
              <w:t>QoS 1</w:t>
            </w:r>
          </w:p>
        </w:tc>
        <w:tc>
          <w:tcPr>
            <w:tcW w:w="1100" w:type="dxa"/>
            <w:vAlign w:val="center"/>
          </w:tcPr>
          <w:p>
            <w:pPr>
              <w:spacing w:before="40" w:after="40"/>
              <w:ind w:firstLine="0"/>
              <w:jc w:val="center"/>
            </w:pPr>
            <w:r>
              <w:t>30</w:t>
            </w:r>
          </w:p>
        </w:tc>
        <w:tc>
          <w:tcPr>
            <w:tcW w:w="1350" w:type="dxa"/>
            <w:vAlign w:val="center"/>
          </w:tcPr>
          <w:p>
            <w:pPr>
              <w:spacing w:before="40" w:after="40"/>
              <w:ind w:firstLine="0"/>
              <w:jc w:val="center"/>
            </w:pPr>
            <w:r>
              <w:t>100,0%</w:t>
            </w:r>
          </w:p>
        </w:tc>
        <w:tc>
          <w:tcPr>
            <w:tcW w:w="1300" w:type="dxa"/>
            <w:vAlign w:val="center"/>
          </w:tcPr>
          <w:p>
            <w:pPr>
              <w:spacing w:before="40" w:after="40"/>
              <w:ind w:firstLine="0"/>
              <w:jc w:val="center"/>
            </w:pPr>
            <w:r>
              <w:t>22,09</w:t>
            </w:r>
          </w:p>
        </w:tc>
        <w:tc>
          <w:tcPr>
            <w:tcW w:w="1300" w:type="dxa"/>
            <w:vAlign w:val="center"/>
          </w:tcPr>
          <w:p>
            <w:pPr>
              <w:spacing w:before="40" w:after="40"/>
              <w:ind w:firstLine="0"/>
              <w:jc w:val="center"/>
            </w:pPr>
            <w:r>
              <w:t>26,40</w:t>
            </w:r>
          </w:p>
        </w:tc>
        <w:tc>
          <w:tcPr>
            <w:tcW w:w="1350" w:type="dxa"/>
            <w:vAlign w:val="center"/>
          </w:tcPr>
          <w:p>
            <w:pPr>
              <w:spacing w:before="40" w:after="40"/>
              <w:ind w:firstLine="0"/>
              <w:jc w:val="center"/>
            </w:pPr>
            <w:r>
              <w:t>23,88</w:t>
            </w:r>
          </w:p>
        </w:tc>
        <w:tc>
          <w:tcPr>
            <w:tcW w:w="1288" w:type="dxa"/>
            <w:vAlign w:val="center"/>
          </w:tcPr>
          <w:p>
            <w:pPr>
              <w:spacing w:before="40" w:after="40"/>
              <w:ind w:firstLine="0"/>
              <w:jc w:val="center"/>
            </w:pPr>
            <w:r>
              <w:t>1,23</w:t>
            </w:r>
          </w:p>
        </w:tc>
      </w:tr>
      <w:tr>
        <w:trPr>
          <w:cantSplit/>
        </w:trPr>
        <w:tc>
          <w:tcPr>
            <w:tcW w:w="1100" w:type="dxa"/>
            <w:vAlign w:val="center"/>
          </w:tcPr>
          <w:p>
            <w:pPr>
              <w:keepNext/>
              <w:spacing w:before="40" w:after="40"/>
              <w:ind w:firstLine="0"/>
              <w:jc w:val="center"/>
            </w:pPr>
            <w:r>
              <w:t>QoS 2</w:t>
            </w:r>
          </w:p>
        </w:tc>
        <w:tc>
          <w:tcPr>
            <w:tcW w:w="1100" w:type="dxa"/>
            <w:vAlign w:val="center"/>
          </w:tcPr>
          <w:p>
            <w:pPr>
              <w:keepNext/>
              <w:spacing w:before="40" w:after="40"/>
              <w:ind w:firstLine="0"/>
              <w:jc w:val="center"/>
            </w:pPr>
            <w:r>
              <w:t>30</w:t>
            </w:r>
          </w:p>
        </w:tc>
        <w:tc>
          <w:tcPr>
            <w:tcW w:w="1350" w:type="dxa"/>
            <w:vAlign w:val="center"/>
          </w:tcPr>
          <w:p>
            <w:pPr>
              <w:keepNext/>
              <w:spacing w:before="40" w:after="40"/>
              <w:ind w:firstLine="0"/>
              <w:jc w:val="center"/>
            </w:pPr>
            <w:r>
              <w:t>100,0%</w:t>
            </w:r>
          </w:p>
        </w:tc>
        <w:tc>
          <w:tcPr>
            <w:tcW w:w="1300" w:type="dxa"/>
            <w:vAlign w:val="center"/>
          </w:tcPr>
          <w:p>
            <w:pPr>
              <w:keepNext/>
              <w:spacing w:before="40" w:after="40"/>
              <w:ind w:firstLine="0"/>
              <w:jc w:val="center"/>
            </w:pPr>
            <w:r>
              <w:t>37,12</w:t>
            </w:r>
          </w:p>
        </w:tc>
        <w:tc>
          <w:tcPr>
            <w:tcW w:w="1300" w:type="dxa"/>
            <w:vAlign w:val="center"/>
          </w:tcPr>
          <w:p>
            <w:pPr>
              <w:keepNext/>
              <w:spacing w:before="40" w:after="40"/>
              <w:ind w:firstLine="0"/>
              <w:jc w:val="center"/>
            </w:pPr>
            <w:r>
              <w:t>42,47</w:t>
            </w:r>
          </w:p>
        </w:tc>
        <w:tc>
          <w:tcPr>
            <w:tcW w:w="1350" w:type="dxa"/>
            <w:vAlign w:val="center"/>
          </w:tcPr>
          <w:p>
            <w:pPr>
              <w:keepNext/>
              <w:spacing w:before="40" w:after="40"/>
              <w:ind w:firstLine="0"/>
              <w:jc w:val="center"/>
            </w:pPr>
            <w:r>
              <w:t>39,43</w:t>
            </w:r>
          </w:p>
        </w:tc>
        <w:tc>
          <w:tcPr>
            <w:tcW w:w="1288" w:type="dxa"/>
            <w:vAlign w:val="center"/>
          </w:tcPr>
          <w:p>
            <w:pPr>
              <w:keepNext/>
              <w:spacing w:before="40" w:after="40"/>
              <w:ind w:firstLine="0"/>
              <w:jc w:val="center"/>
            </w:pPr>
            <w:r>
              <w:t>1,38</w:t>
            </w:r>
          </w:p>
        </w:tc>
      </w:tr>
    </w:tbl>
    <w:p>
      <w:pPr>
        <w:pStyle w:val="Caption"/>
      </w:pPr>
      <w:bookmarkStart w:id="128" w:name="_Toc3000028"/>
      <w:r>
        <w:t xml:space="preserve">Bảng </w:t>
      </w:r>
      <w:fldSimple w:instr=" STYLEREF 1 \s ">
        <w:r>
          <w:rPr>
            <w:noProof/>
          </w:rPr>
          <w:t>4</w:t>
        </w:r>
      </w:fldSimple>
      <w:r>
        <w:t>.</w:t>
      </w:r>
      <w:fldSimple w:instr=" SEQ Bảng \* ARABIC \s 1 ">
        <w:r>
          <w:rPr>
            <w:noProof/>
          </w:rPr>
          <w:t>3</w:t>
        </w:r>
      </w:fldSimple>
      <w:r>
        <w:t>. Kết quả thống kê độ trễ khứ hồi (RTT) theo mức QoS (N = 30)</w:t>
      </w:r>
      <w:bookmarkEnd w:id="128"/>
    </w:p>
    <w:p>
      <w:pPr>
        <w:keepNext/>
        <w:spacing w:before="120" w:after="60"/>
        <w:ind w:firstLine="0"/>
        <w:jc w:val="center"/>
      </w:pPr>
      <w:r>
        <w:rPr>
          <w:noProof/>
        </w:rPr>
        <w:drawing>
          <wp:inline distT="0" distB="0" distL="0" distR="0">
            <wp:extent cx="5580000" cy="2277551"/>
            <wp:effectExtent l="0" t="0" r="0" b="0"/>
            <wp:docPr id="402" name="Picture 402" descr="Biểu đồ kết quả đo RTT qua 30 lần đo và phân bố thống kê theo mức QoS"/>
            <wp:cNvGraphicFramePr>
              <a:graphicFrameLocks noChangeAspect="1"/>
            </wp:cNvGraphicFramePr>
            <a:graphic>
              <a:graphicData uri="http://schemas.openxmlformats.org/drawingml/2006/picture">
                <pic:pic>
                  <pic:nvPicPr>
                    <pic:cNvPr id="402" name="hinh_4_2_bieu_do_rtt.png" descr="Biểu đồ kết quả đo RTT qua 30 lần đo và phân bố thống kê theo mức QoS"/>
                    <pic:cNvPicPr/>
                  </pic:nvPicPr>
                  <pic:blipFill>
                    <a:blip r:embed="rId507"/>
                    <a:stretch>
                      <a:fillRect/>
                    </a:stretch>
                  </pic:blipFill>
                  <pic:spPr>
                    <a:xfrm>
                      <a:off x="0" y="0"/>
                      <a:ext cx="5580000" cy="2277551"/>
                    </a:xfrm>
                    <a:prstGeom prst="rect">
                      <a:avLst/>
                    </a:prstGeom>
                  </pic:spPr>
                </pic:pic>
              </a:graphicData>
            </a:graphic>
          </wp:inline>
        </w:drawing>
      </w:r>
    </w:p>
    <w:p>
      <w:pPr>
        <w:pStyle w:val="Caption"/>
      </w:pPr>
      <w:bookmarkStart w:id="134" w:name="_Toc3000034"/>
      <w:r>
        <w:t xml:space="preserve">Hình </w:t>
      </w:r>
      <w:fldSimple w:instr=" STYLEREF 1 \s ">
        <w:r>
          <w:rPr>
            <w:noProof/>
          </w:rPr>
          <w:t>4</w:t>
        </w:r>
      </w:fldSimple>
      <w:r>
        <w:t>.</w:t>
      </w:r>
      <w:fldSimple w:instr=" SEQ Hình \* ARABIC \s 1 ">
        <w:r>
          <w:rPr>
            <w:noProof/>
          </w:rPr>
          <w:t>2</w:t>
        </w:r>
      </w:fldSimple>
      <w:r>
        <w:t>. Biểu đồ kết quả đo RTT qua 30 lần đo và phân bố thống kê theo mức QoS</w:t>
      </w:r>
      <w:bookmarkEnd w:id="134"/>
    </w:p>
    <w:p>
      <w:pPr>
        <w:ind w:firstLine="720"/>
      </w:pPr>
      <w:r>
        <w:rPr>
          <w:b/>
        </w:rPr>
        <w:t xml:space="preserve">Nhận xét và đánh giá kết quả: </w:t>
      </w:r>
      <w:r>
        <w:t>Số liệu thực nghiệm tại Bảng 4.3 và Hình 4.2 hoàn toàn phù hợp với cơ sở lý thuyết tại Bảng 2.1. Cụ thể, trong môi trường mạng cục bộ ổn định, cả ba mức QoS đều đạt tỷ lệ phản hồi thành công 100,0% (30/30 lệnh), nhưng độ trễ khứ hồi trung bình tăng rõ rệt theo số bước bắt tay: QoS 0 đạt thấp nhất với RTT trung bình là 15,26 ms (s = 0,94 ms) do chỉ truyền 1 gói PUBLISH trên mỗi chặng; QoS 1 có RTT trung bình là 23,88 ms (s = 1,23 ms), tăng thêm 8,62 ms (+56,5% so với QoS 0) do phát sinh gói xác nhận PUBACK trên từng chặng; trong khi đó QoS 2 có RTT trung bình lên tới 39,43 ms (s = 1,38 ms), cao gấp 2,58 lần (+158,4%) so với QoS 0 và tăng thêm 15,55 ms (+65,1%) so với QoS 1 do phải hoàn tất chu trình bắt tay 4 gói tin (PUBLISH – PUBREC – PUBREL – PUBCOMP).</w:t>
      </w:r>
    </w:p>
    <w:p>
      <w:pPr>
        <w:ind w:firstLine="720"/>
      </w:pPr>
      <w:r>
        <w:rPr>
          <w:b/>
        </w:rPr>
        <w:t xml:space="preserve">Lựa chọn mức QoS cho hệ thống: </w:t>
      </w:r>
      <w:r>
        <w:t>Đối với ứng dụng điều khiển thiết bị điện, QoS 0 tuy có độ trễ thấp nhất nhưng không có cơ chế truyền lại ở tầng MQTT khi nhiễu mạng tức thời. Ngược lại, QoS 2 làm tăng độ trễ lên gần 40 ms và tiêu tốn gấp đôi băng thông gói tin trong khi bản chất lệnh đặt trạng thái tuyệt đối (action = ON hoặc OFF) có tính lũy đẳng (idempotent – nhận lặp lại lệnh ON khi relay đã ON không làm sai lệch trạng thái mạch). Vì vậy, mức QoS 1 là lựa chọn tối ưu cho hệ thống ĐT42: đảm bảo mọi lệnh điều khiển và bản tin phản hồi đều được xác nhận tin cậy (At least once) với độ trễ trung bình chỉ 23,88 ms (nhỏ hơn rất nhiều so với ngưỡng cảm nhận độ trễ thao tác của con người là 100 ms).</w:t>
      </w:r>
    </w:p>
    <w:p>
      <w:pPr>
        <w:pStyle w:val="Heading1"/>
        <w:pageBreakBefore/>
        <w:jc w:val="center"/>
      </w:pPr>
      <w:bookmarkStart w:id="129" w:name="_Toc3000029"/>
      <w:r>
        <w:t>KẾT LUẬN VÀ HƯỚNG PHÁT TRIỂN</w:t>
      </w:r>
      <w:bookmarkEnd w:id="129"/>
    </w:p>
    <w:p>
      <w:pPr>
        <w:pStyle w:val="Heading2"/>
        <w:keepNext/>
      </w:pPr>
      <w:bookmarkStart w:id="130" w:name="_Toc3000030"/>
      <w:r>
        <w:t>Kết luận</w:t>
      </w:r>
      <w:bookmarkEnd w:id="130"/>
    </w:p>
    <w:p>
      <w:pPr>
        <w:ind w:firstLine="720"/>
      </w:pPr>
      <w:r>
        <w:t>Đề tài ĐT42 đã hoàn thành đầy đủ các mục tiêu đề ra và đạt được các kết quả cụ thể sau:</w:t>
      </w:r>
    </w:p>
    <w:p>
      <w:pPr>
        <w:pStyle w:val="ListParagraph"/>
        <w:numPr>
          <w:ilvl w:val="0"/>
          <w:numId w:val="31"/>
        </w:numPr>
        <w:ind w:left="0" w:firstLine="720"/>
      </w:pPr>
      <w:r>
        <w:t>Đã thiết kế và triển khai hoàn chỉnh hệ thống điều khiển thiết bị vòng kín sử dụng giao thức MQTT v3.1.1 gồm giao diện Web Dashboard (MQTT.js qua WebSocket cổng 8083), EMQX Broker và nút chấp hành ESP32-WROOM-32 điều khiển relay (qua TCP cổng 1883).</w:t>
      </w:r>
    </w:p>
    <w:p>
      <w:pPr>
        <w:pStyle w:val="ListParagraph"/>
        <w:numPr>
          <w:ilvl w:val="0"/>
          <w:numId w:val="31"/>
        </w:numPr>
        <w:ind w:left="0" w:firstLine="720"/>
      </w:pPr>
      <w:r>
        <w:t>Đã xây dựng cơ chế đồng bộ trạng thái hai chiều trên ba topic tách biệt (dt42/cmd, dt42/state, dt42/status) kết hợp cờ Retain, cơ chế di chúc LWT và trường đối chiếu mã phiên lệnh cmd_id. Hệ thống phản ánh chính xác trạng thái thực tế của thiết bị cả khi điều khiển qua Web, khi nhấn nút vật lý tại mạch và tự động khóa giao diện khi thiết bị mất kết nối.</w:t>
      </w:r>
    </w:p>
    <w:p>
      <w:pPr>
        <w:pStyle w:val="ListParagraph"/>
        <w:numPr>
          <w:ilvl w:val="0"/>
          <w:numId w:val="31"/>
        </w:numPr>
        <w:ind w:left="0" w:firstLine="720"/>
      </w:pPr>
      <w:r>
        <w:t>Đã thực hiện đo kiểm 30 lệnh cho mỗi mức QoS và xác định định lượng độ trễ khứ hồi trung bình: QoS 0 đạt 15,26 ± 0,94 ms, QoS 1 đạt 23,88 ± 1,23 ms và QoS 2 đạt 39,43 ± 1,38 ms, từ đó xác lập QoS 1 là mức cấu hình tối ưu giữa độ tin cậy và tốc độ phản hồi.</w:t>
      </w:r>
    </w:p>
    <w:p>
      <w:pPr>
        <w:pStyle w:val="Heading2"/>
        <w:keepNext/>
      </w:pPr>
      <w:bookmarkStart w:id="131" w:name="_Toc3000031"/>
      <w:r>
        <w:t>Hướng phát triển</w:t>
      </w:r>
      <w:bookmarkEnd w:id="131"/>
    </w:p>
    <w:p>
      <w:pPr>
        <w:pStyle w:val="ListParagraph"/>
        <w:numPr>
          <w:ilvl w:val="0"/>
          <w:numId w:val="31"/>
        </w:numPr>
        <w:ind w:left="0" w:firstLine="720"/>
      </w:pPr>
      <w:r>
        <w:t>Tích hợp mã hóa đường truyền bằng giao thức TLS/SSL (MQTTS trên cổng 8883 và WSS trên cổng 8084) kết hợp xác thực tài khoản mật khẩu trên Broker để đảm bảo an toàn thông tin khi triển khai qua môi trường Internet công cộng.</w:t>
      </w:r>
    </w:p>
    <w:p>
      <w:pPr>
        <w:pStyle w:val="ListParagraph"/>
        <w:numPr>
          <w:ilvl w:val="0"/>
          <w:numId w:val="31"/>
        </w:numPr>
        <w:ind w:left="0" w:firstLine="720"/>
      </w:pPr>
      <w:r>
        <w:t>Bổ sung cảm biến đo dòng điện thực tế (như ACS712 hoặc PZEM-004T) ở phía sau tiếp điểm relay nhằm xác nhận thiết bị tải thực sự tiêu thụ công suất, phát hiện kịp thời sự cố đứt tải hoặc dính tiếp điểm cơ khí của relay.</w:t>
      </w:r>
    </w:p>
    <w:p>
      <w:pPr>
        <w:pStyle w:val="Heading1"/>
        <w:pageBreakBefore/>
        <w:numPr>
          <w:ilvl w:val="0"/>
          <w:numId w:val="0"/>
        </w:numPr>
        <w:ind w:left="2155" w:hanging="2155"/>
        <w:jc w:val="center"/>
      </w:pPr>
      <w:bookmarkStart w:id="132" w:name="_Toc3000032"/>
      <w:r>
        <w:t>DANH MỤC TÀI LIỆU THAM KHẢO</w:t>
      </w:r>
      <w:bookmarkEnd w:id="1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8347"/>
      </w:tblGrid>
      <w:tr w:rsidR="00B47A05" ns2:paraId="0203FDC7" ns2:textId="77777777" w:rsidTr="00BA048F">
        <w:tc>
          <w:tcPr>
            <w:tcW w:w="715" w:type="dxa"/>
          </w:tcPr>
          <w:p ns2:paraId="4EB14ED5" ns2:textId="178BABAB" w:rsidR="00B47A05" w:rsidRDefault="00B47A05" w:rsidP="009C5382">
            <w:pPr>
              <w:ind w:firstLine="0"/>
            </w:pPr>
            <w:r>
              <w:t>[1]</w:t>
            </w:r>
          </w:p>
        </w:tc>
        <w:tc>
          <w:tcPr>
            <w:tcW w:w="8347" w:type="dxa"/>
          </w:tcPr>
          <w:p ns2:paraId="032A1F6B" ns2:textId="23A6499D" w:rsidR="00B47A05" w:rsidRDefault="00B47A05" w:rsidP="009C5382">
            <w:pPr>
              <w:ind w:firstLine="0"/>
            </w:pPr>
            <w:r>
              <w:t xml:space="preserve">OASIS. </w:t>
            </w:r>
            <w:r>
              <w:rPr>
                <w:i/>
              </w:rPr>
              <w:t xml:space="preserve">MQTT Version 3.1.1</w:t>
            </w:r>
            <w:r>
              <w:t xml:space="preserve">. OASIS Standard, 2014. Internet: </w:t>
            </w:r>
            <w:r>
              <w:rPr>
                <w:i/>
              </w:rPr>
              <w:t xml:space="preserve">http://docs.oasis-open.org/mqtt/mqtt/v3.1.1/os/mqtt-v3.1.1-os.html</w:t>
            </w:r>
            <w:r>
              <w:t xml:space="preserve">, truy cập ngày 19/10/2026.</w:t>
            </w:r>
          </w:p>
        </w:tc>
      </w:tr>
      <w:tr w:rsidR="00B47A05" ns2:paraId="0203FDC7" ns2:textId="77777777" w:rsidTr="00BA048F">
        <w:tc>
          <w:tcPr>
            <w:tcW w:w="715" w:type="dxa"/>
          </w:tcPr>
          <w:p ns2:paraId="4EB14ED5" ns2:textId="178BABAB" w:rsidR="00B47A05" w:rsidRDefault="00B47A05" w:rsidP="009C5382">
            <w:pPr>
              <w:ind w:firstLine="0"/>
            </w:pPr>
            <w:r>
              <w:t>[2]</w:t>
            </w:r>
          </w:p>
        </w:tc>
        <w:tc>
          <w:tcPr>
            <w:tcW w:w="8347" w:type="dxa"/>
          </w:tcPr>
          <w:p ns2:paraId="032A1F6B" ns2:textId="23A6499D" w:rsidR="00B47A05" w:rsidRDefault="00B47A05" w:rsidP="009C5382">
            <w:pPr>
              <w:ind w:firstLine="0"/>
            </w:pPr>
            <w:r>
              <w:t xml:space="preserve">Espressif Systems. </w:t>
            </w:r>
            <w:r>
              <w:rPr>
                <w:i/>
              </w:rPr>
              <w:t xml:space="preserve">ESP32 Series Datasheet</w:t>
            </w:r>
            <w:r>
              <w:t xml:space="preserve">. Internet: </w:t>
            </w:r>
            <w:r>
              <w:rPr>
                <w:i/>
              </w:rPr>
              <w:t xml:space="preserve">https://www.espressif.com/sites/default/files/documentation/esp32_datasheet_en.pdf</w:t>
            </w:r>
            <w:r>
              <w:t xml:space="preserve">, truy cập ngày 19/10/2026.</w:t>
            </w:r>
          </w:p>
        </w:tc>
      </w:tr>
      <w:tr w:rsidR="00B47A05" ns2:paraId="0203FDC7" ns2:textId="77777777" w:rsidTr="00BA048F">
        <w:tc>
          <w:tcPr>
            <w:tcW w:w="715" w:type="dxa"/>
          </w:tcPr>
          <w:p ns2:paraId="4EB14ED5" ns2:textId="178BABAB" w:rsidR="00B47A05" w:rsidRDefault="00B47A05" w:rsidP="009C5382">
            <w:pPr>
              <w:ind w:firstLine="0"/>
            </w:pPr>
            <w:r>
              <w:t>[3]</w:t>
            </w:r>
          </w:p>
        </w:tc>
        <w:tc>
          <w:tcPr>
            <w:tcW w:w="8347" w:type="dxa"/>
          </w:tcPr>
          <w:p ns2:paraId="032A1F6B" ns2:textId="23A6499D" w:rsidR="00B47A05" w:rsidRDefault="00B47A05" w:rsidP="009C5382">
            <w:pPr>
              <w:ind w:firstLine="0"/>
            </w:pPr>
            <w:r>
              <w:t xml:space="preserve">EMQX. </w:t>
            </w:r>
            <w:r>
              <w:rPr>
                <w:i/>
              </w:rPr>
              <w:t xml:space="preserve">EMQX Documentation</w:t>
            </w:r>
            <w:r>
              <w:t xml:space="preserve">. Internet: </w:t>
            </w:r>
            <w:r>
              <w:rPr>
                <w:i/>
              </w:rPr>
              <w:t xml:space="preserve">https://docs.emqx.com/en/emqx/latest/</w:t>
            </w:r>
            <w:r>
              <w:t xml:space="preserve">, truy cập ngày 19/10/2026.</w:t>
            </w:r>
          </w:p>
        </w:tc>
      </w:tr>
      <w:tr w:rsidR="00B47A05" ns2:paraId="0203FDC7" ns2:textId="77777777" w:rsidTr="00BA048F">
        <w:tc>
          <w:tcPr>
            <w:tcW w:w="715" w:type="dxa"/>
          </w:tcPr>
          <w:p ns2:paraId="4EB14ED5" ns2:textId="178BABAB" w:rsidR="00B47A05" w:rsidRDefault="00B47A05" w:rsidP="009C5382">
            <w:pPr>
              <w:ind w:firstLine="0"/>
            </w:pPr>
            <w:r>
              <w:t>[4]</w:t>
            </w:r>
          </w:p>
        </w:tc>
        <w:tc>
          <w:tcPr>
            <w:tcW w:w="8347" w:type="dxa"/>
          </w:tcPr>
          <w:p ns2:paraId="032A1F6B" ns2:textId="23A6499D" w:rsidR="00B47A05" w:rsidRDefault="00B47A05" w:rsidP="009C5382">
            <w:pPr>
              <w:ind w:firstLine="0"/>
            </w:pPr>
            <w:r>
              <w:t xml:space="preserve">256dpi. </w:t>
            </w:r>
            <w:r>
              <w:rPr>
                <w:i/>
              </w:rPr>
              <w:t xml:space="preserve">arduino-mqtt: MQTT library for Arduino</w:t>
            </w:r>
            <w:r>
              <w:t xml:space="preserve">. Internet: </w:t>
            </w:r>
            <w:r>
              <w:rPr>
                <w:i/>
              </w:rPr>
              <w:t xml:space="preserve">https://github.com/256dpi/arduino-mqtt</w:t>
            </w:r>
            <w:r>
              <w:t xml:space="preserve">, truy cập ngày 19/10/2026.</w:t>
            </w:r>
          </w:p>
        </w:tc>
      </w:tr>
      <w:tr w:rsidR="00B47A05" ns2:paraId="0203FDC7" ns2:textId="77777777" w:rsidTr="00BA048F">
        <w:tc>
          <w:tcPr>
            <w:tcW w:w="715" w:type="dxa"/>
          </w:tcPr>
          <w:p ns2:paraId="4EB14ED5" ns2:textId="178BABAB" w:rsidR="00B47A05" w:rsidRDefault="00B47A05" w:rsidP="009C5382">
            <w:pPr>
              <w:ind w:firstLine="0"/>
            </w:pPr>
            <w:r>
              <w:t>[5]</w:t>
            </w:r>
          </w:p>
        </w:tc>
        <w:tc>
          <w:tcPr>
            <w:tcW w:w="8347" w:type="dxa"/>
          </w:tcPr>
          <w:p ns2:paraId="032A1F6B" ns2:textId="23A6499D" w:rsidR="00B47A05" w:rsidRDefault="00B47A05" w:rsidP="009C5382">
            <w:pPr>
              <w:ind w:firstLine="0"/>
            </w:pPr>
            <w:r>
              <w:t xml:space="preserve">MQTT.js. </w:t>
            </w:r>
            <w:r>
              <w:rPr>
                <w:i/>
              </w:rPr>
              <w:t xml:space="preserve">MQTT.js: The MQTT client for Node.js and the browser</w:t>
            </w:r>
            <w:r>
              <w:t xml:space="preserve">. Internet: </w:t>
            </w:r>
            <w:r>
              <w:rPr>
                <w:i/>
              </w:rPr>
              <w:t xml:space="preserve">https://github.com/mqttjs/MQTT.js</w:t>
            </w:r>
            <w:r>
              <w:t xml:space="preserve">, truy cập ngày 19/10/2026.</w:t>
            </w:r>
          </w:p>
        </w:tc>
      </w:tr>
    </w:tbl>
    <w:p>
      <w:pPr>
        <w:pStyle w:val="Heading1"/>
        <w:pageBreakBefore/>
        <w:numPr>
          <w:ilvl w:val="0"/>
          <w:numId w:val="0"/>
        </w:numPr>
        <w:ind w:left="2155" w:hanging="2155"/>
        <w:jc w:val="center"/>
      </w:pPr>
      <w:bookmarkStart w:id="133" w:name="_Toc3000033"/>
      <w:r>
        <w:t>PHỤ LỤC</w:t>
      </w:r>
      <w:bookmarkEnd w:id="133"/>
    </w:p>
    <w:p>
      <w:pPr>
        <w:ind w:firstLine="720"/>
      </w:pPr>
      <w:r>
        <w:t>Bảng PL.1 ghi nhận chi tiết giá trị độ trễ khứ hồi (RTT) của toàn bộ 30 lần đo liên tiếp ở từng mức chất lượng dịch vụ QoS 0, QoS 1 và QoS 2. Toàn bộ mã nguồn phần mềm nhúng ESP32 (firmware/esp32_dt42_mqtt), giao diện Web Dashboard (web/) và kịch bản đo kiểm tự động (benchmark/) được lưu trữ tại kho dự án GitHub/mttqx.</w:t>
      </w:r>
    </w:p>
    <w:tbl>
      <w:tblPr>
        <w:tblStyle w:val="TableGrid"/>
        <w:tblW w:w="8788" w:type="dxa"/>
        <w:jc w:val="center"/>
        <w:tblLayout w:type="fixed"/>
        <w:tblLook w:val="04A0" w:firstRow="1" w:lastRow="0" w:firstColumn="1" w:lastColumn="0" w:noHBand="0" w:noVBand="1"/>
      </w:tblPr>
      <w:tblGrid>
        <w:gridCol w:w="950"/>
        <w:gridCol w:w="1149"/>
        <w:gridCol w:w="1149"/>
        <w:gridCol w:w="1146"/>
        <w:gridCol w:w="950"/>
        <w:gridCol w:w="1148"/>
        <w:gridCol w:w="1148"/>
        <w:gridCol w:w="1148"/>
      </w:tblGrid>
      <w:tr>
        <w:trPr>
          <w:cantSplit/>
          <w:tblHeader/>
        </w:trPr>
        <w:tc>
          <w:tcPr>
            <w:tcW w:w="950" w:type="dxa"/>
            <w:shd w:val="clear" w:color="auto" w:fill="E7E6E6" w:themeFill="background2"/>
            <w:vAlign w:val="center"/>
          </w:tcPr>
          <w:p>
            <w:pPr>
              <w:keepNext/>
              <w:spacing w:before="40" w:after="40"/>
              <w:ind w:firstLine="0"/>
              <w:jc w:val="center"/>
            </w:pPr>
            <w:r>
              <w:rPr>
                <w:b/>
              </w:rPr>
              <w:t>Lần đo</w:t>
            </w:r>
          </w:p>
        </w:tc>
        <w:tc>
          <w:tcPr>
            <w:tcW w:w="1149" w:type="dxa"/>
            <w:shd w:val="clear" w:color="auto" w:fill="E7E6E6" w:themeFill="background2"/>
            <w:vAlign w:val="center"/>
          </w:tcPr>
          <w:p>
            <w:pPr>
              <w:keepNext/>
              <w:spacing w:before="40" w:after="40"/>
              <w:ind w:firstLine="0"/>
              <w:jc w:val="center"/>
            </w:pPr>
            <w:r>
              <w:rPr>
                <w:b/>
              </w:rPr>
              <w:t>QoS 0 (ms)</w:t>
            </w:r>
          </w:p>
        </w:tc>
        <w:tc>
          <w:tcPr>
            <w:tcW w:w="1149" w:type="dxa"/>
            <w:shd w:val="clear" w:color="auto" w:fill="E7E6E6" w:themeFill="background2"/>
            <w:vAlign w:val="center"/>
          </w:tcPr>
          <w:p>
            <w:pPr>
              <w:keepNext/>
              <w:spacing w:before="40" w:after="40"/>
              <w:ind w:firstLine="0"/>
              <w:jc w:val="center"/>
            </w:pPr>
            <w:r>
              <w:rPr>
                <w:b/>
              </w:rPr>
              <w:t>QoS 1 (ms)</w:t>
            </w:r>
          </w:p>
        </w:tc>
        <w:tc>
          <w:tcPr>
            <w:tcW w:w="1146" w:type="dxa"/>
            <w:shd w:val="clear" w:color="auto" w:fill="E7E6E6" w:themeFill="background2"/>
            <w:vAlign w:val="center"/>
          </w:tcPr>
          <w:p>
            <w:pPr>
              <w:keepNext/>
              <w:spacing w:before="40" w:after="40"/>
              <w:ind w:firstLine="0"/>
              <w:jc w:val="center"/>
            </w:pPr>
            <w:r>
              <w:rPr>
                <w:b/>
              </w:rPr>
              <w:t>QoS 2 (ms)</w:t>
            </w:r>
          </w:p>
        </w:tc>
        <w:tc>
          <w:tcPr>
            <w:tcW w:w="950" w:type="dxa"/>
            <w:shd w:val="clear" w:color="auto" w:fill="E7E6E6" w:themeFill="background2"/>
            <w:vAlign w:val="center"/>
          </w:tcPr>
          <w:p>
            <w:pPr>
              <w:keepNext/>
              <w:spacing w:before="40" w:after="40"/>
              <w:ind w:firstLine="0"/>
              <w:jc w:val="center"/>
            </w:pPr>
            <w:r>
              <w:rPr>
                <w:b/>
              </w:rPr>
              <w:t>Lần đo</w:t>
            </w:r>
          </w:p>
        </w:tc>
        <w:tc>
          <w:tcPr>
            <w:tcW w:w="1148" w:type="dxa"/>
            <w:shd w:val="clear" w:color="auto" w:fill="E7E6E6" w:themeFill="background2"/>
            <w:vAlign w:val="center"/>
          </w:tcPr>
          <w:p>
            <w:pPr>
              <w:keepNext/>
              <w:spacing w:before="40" w:after="40"/>
              <w:ind w:firstLine="0"/>
              <w:jc w:val="center"/>
            </w:pPr>
            <w:r>
              <w:rPr>
                <w:b/>
              </w:rPr>
              <w:t>QoS 0 (ms)</w:t>
            </w:r>
          </w:p>
        </w:tc>
        <w:tc>
          <w:tcPr>
            <w:tcW w:w="1148" w:type="dxa"/>
            <w:shd w:val="clear" w:color="auto" w:fill="E7E6E6" w:themeFill="background2"/>
            <w:vAlign w:val="center"/>
          </w:tcPr>
          <w:p>
            <w:pPr>
              <w:keepNext/>
              <w:spacing w:before="40" w:after="40"/>
              <w:ind w:firstLine="0"/>
              <w:jc w:val="center"/>
            </w:pPr>
            <w:r>
              <w:rPr>
                <w:b/>
              </w:rPr>
              <w:t>QoS 1 (ms)</w:t>
            </w:r>
          </w:p>
        </w:tc>
        <w:tc>
          <w:tcPr>
            <w:tcW w:w="1148" w:type="dxa"/>
            <w:shd w:val="clear" w:color="auto" w:fill="E7E6E6" w:themeFill="background2"/>
            <w:vAlign w:val="center"/>
          </w:tcPr>
          <w:p>
            <w:pPr>
              <w:keepNext/>
              <w:spacing w:before="40" w:after="40"/>
              <w:ind w:firstLine="0"/>
              <w:jc w:val="center"/>
            </w:pPr>
            <w:r>
              <w:rPr>
                <w:b/>
              </w:rPr>
              <w:t>QoS 2 (ms)</w:t>
            </w:r>
          </w:p>
        </w:tc>
      </w:tr>
      <w:tr>
        <w:trPr>
          <w:cantSplit/>
        </w:trPr>
        <w:tc>
          <w:tcPr>
            <w:tcW w:w="950" w:type="dxa"/>
            <w:vAlign w:val="center"/>
          </w:tcPr>
          <w:p>
            <w:pPr>
              <w:spacing w:before="40" w:after="40"/>
              <w:ind w:firstLine="0"/>
              <w:jc w:val="center"/>
            </w:pPr>
            <w:r>
              <w:t>1</w:t>
            </w:r>
          </w:p>
        </w:tc>
        <w:tc>
          <w:tcPr>
            <w:tcW w:w="1149" w:type="dxa"/>
            <w:vAlign w:val="center"/>
          </w:tcPr>
          <w:p>
            <w:pPr>
              <w:spacing w:before="40" w:after="40"/>
              <w:ind w:firstLine="0"/>
              <w:jc w:val="center"/>
            </w:pPr>
            <w:r>
              <w:t>15,22</w:t>
            </w:r>
          </w:p>
        </w:tc>
        <w:tc>
          <w:tcPr>
            <w:tcW w:w="1149" w:type="dxa"/>
            <w:vAlign w:val="center"/>
          </w:tcPr>
          <w:p>
            <w:pPr>
              <w:spacing w:before="40" w:after="40"/>
              <w:ind w:firstLine="0"/>
              <w:jc w:val="center"/>
            </w:pPr>
            <w:r>
              <w:t>22,50</w:t>
            </w:r>
          </w:p>
        </w:tc>
        <w:tc>
          <w:tcPr>
            <w:tcW w:w="1146" w:type="dxa"/>
            <w:vAlign w:val="center"/>
          </w:tcPr>
          <w:p>
            <w:pPr>
              <w:spacing w:before="40" w:after="40"/>
              <w:ind w:firstLine="0"/>
              <w:jc w:val="center"/>
            </w:pPr>
            <w:r>
              <w:t>39,28</w:t>
            </w:r>
          </w:p>
        </w:tc>
        <w:tc>
          <w:tcPr>
            <w:tcW w:w="950" w:type="dxa"/>
            <w:vAlign w:val="center"/>
          </w:tcPr>
          <w:p>
            <w:pPr>
              <w:spacing w:before="40" w:after="40"/>
              <w:ind w:firstLine="0"/>
              <w:jc w:val="center"/>
            </w:pPr>
            <w:r>
              <w:t>16</w:t>
            </w:r>
          </w:p>
        </w:tc>
        <w:tc>
          <w:tcPr>
            <w:tcW w:w="1148" w:type="dxa"/>
            <w:vAlign w:val="center"/>
          </w:tcPr>
          <w:p>
            <w:pPr>
              <w:spacing w:before="40" w:after="40"/>
              <w:ind w:firstLine="0"/>
              <w:jc w:val="center"/>
            </w:pPr>
            <w:r>
              <w:t>14,43</w:t>
            </w:r>
          </w:p>
        </w:tc>
        <w:tc>
          <w:tcPr>
            <w:tcW w:w="1148" w:type="dxa"/>
            <w:vAlign w:val="center"/>
          </w:tcPr>
          <w:p>
            <w:pPr>
              <w:spacing w:before="40" w:after="40"/>
              <w:ind w:firstLine="0"/>
              <w:jc w:val="center"/>
            </w:pPr>
            <w:r>
              <w:t>23,08</w:t>
            </w:r>
          </w:p>
        </w:tc>
        <w:tc>
          <w:tcPr>
            <w:tcW w:w="1148" w:type="dxa"/>
            <w:vAlign w:val="center"/>
          </w:tcPr>
          <w:p>
            <w:pPr>
              <w:spacing w:before="40" w:after="40"/>
              <w:ind w:firstLine="0"/>
              <w:jc w:val="center"/>
            </w:pPr>
            <w:r>
              <w:t>41,13</w:t>
            </w:r>
          </w:p>
        </w:tc>
      </w:tr>
      <w:tr>
        <w:trPr>
          <w:cantSplit/>
        </w:trPr>
        <w:tc>
          <w:tcPr>
            <w:tcW w:w="950" w:type="dxa"/>
            <w:vAlign w:val="center"/>
          </w:tcPr>
          <w:p>
            <w:pPr>
              <w:spacing w:before="40" w:after="40"/>
              <w:ind w:firstLine="0"/>
              <w:jc w:val="center"/>
            </w:pPr>
            <w:r>
              <w:t>2</w:t>
            </w:r>
          </w:p>
        </w:tc>
        <w:tc>
          <w:tcPr>
            <w:tcW w:w="1149" w:type="dxa"/>
            <w:vAlign w:val="center"/>
          </w:tcPr>
          <w:p>
            <w:pPr>
              <w:spacing w:before="40" w:after="40"/>
              <w:ind w:firstLine="0"/>
              <w:jc w:val="center"/>
            </w:pPr>
            <w:r>
              <w:t>16,67</w:t>
            </w:r>
          </w:p>
        </w:tc>
        <w:tc>
          <w:tcPr>
            <w:tcW w:w="1149" w:type="dxa"/>
            <w:vAlign w:val="center"/>
          </w:tcPr>
          <w:p>
            <w:pPr>
              <w:spacing w:before="40" w:after="40"/>
              <w:ind w:firstLine="0"/>
              <w:jc w:val="center"/>
            </w:pPr>
            <w:r>
              <w:t>24,14</w:t>
            </w:r>
          </w:p>
        </w:tc>
        <w:tc>
          <w:tcPr>
            <w:tcW w:w="1146" w:type="dxa"/>
            <w:vAlign w:val="center"/>
          </w:tcPr>
          <w:p>
            <w:pPr>
              <w:spacing w:before="40" w:after="40"/>
              <w:ind w:firstLine="0"/>
              <w:jc w:val="center"/>
            </w:pPr>
            <w:r>
              <w:t>39,53</w:t>
            </w:r>
          </w:p>
        </w:tc>
        <w:tc>
          <w:tcPr>
            <w:tcW w:w="950" w:type="dxa"/>
            <w:vAlign w:val="center"/>
          </w:tcPr>
          <w:p>
            <w:pPr>
              <w:spacing w:before="40" w:after="40"/>
              <w:ind w:firstLine="0"/>
              <w:jc w:val="center"/>
            </w:pPr>
            <w:r>
              <w:t>17</w:t>
            </w:r>
          </w:p>
        </w:tc>
        <w:tc>
          <w:tcPr>
            <w:tcW w:w="1148" w:type="dxa"/>
            <w:vAlign w:val="center"/>
          </w:tcPr>
          <w:p>
            <w:pPr>
              <w:spacing w:before="40" w:after="40"/>
              <w:ind w:firstLine="0"/>
              <w:jc w:val="center"/>
            </w:pPr>
            <w:r>
              <w:t>15,65</w:t>
            </w:r>
          </w:p>
        </w:tc>
        <w:tc>
          <w:tcPr>
            <w:tcW w:w="1148" w:type="dxa"/>
            <w:vAlign w:val="center"/>
          </w:tcPr>
          <w:p>
            <w:pPr>
              <w:spacing w:before="40" w:after="40"/>
              <w:ind w:firstLine="0"/>
              <w:jc w:val="center"/>
            </w:pPr>
            <w:r>
              <w:t>22,81</w:t>
            </w:r>
          </w:p>
        </w:tc>
        <w:tc>
          <w:tcPr>
            <w:tcW w:w="1148" w:type="dxa"/>
            <w:vAlign w:val="center"/>
          </w:tcPr>
          <w:p>
            <w:pPr>
              <w:spacing w:before="40" w:after="40"/>
              <w:ind w:firstLine="0"/>
              <w:jc w:val="center"/>
            </w:pPr>
            <w:r>
              <w:t>40,67</w:t>
            </w:r>
          </w:p>
        </w:tc>
      </w:tr>
      <w:tr>
        <w:trPr>
          <w:cantSplit/>
        </w:trPr>
        <w:tc>
          <w:tcPr>
            <w:tcW w:w="950" w:type="dxa"/>
            <w:vAlign w:val="center"/>
          </w:tcPr>
          <w:p>
            <w:pPr>
              <w:spacing w:before="40" w:after="40"/>
              <w:ind w:firstLine="0"/>
              <w:jc w:val="center"/>
            </w:pPr>
            <w:r>
              <w:t>3</w:t>
            </w:r>
          </w:p>
        </w:tc>
        <w:tc>
          <w:tcPr>
            <w:tcW w:w="1149" w:type="dxa"/>
            <w:vAlign w:val="center"/>
          </w:tcPr>
          <w:p>
            <w:pPr>
              <w:spacing w:before="40" w:after="40"/>
              <w:ind w:firstLine="0"/>
              <w:jc w:val="center"/>
            </w:pPr>
            <w:r>
              <w:t>14,53</w:t>
            </w:r>
          </w:p>
        </w:tc>
        <w:tc>
          <w:tcPr>
            <w:tcW w:w="1149" w:type="dxa"/>
            <w:vAlign w:val="center"/>
          </w:tcPr>
          <w:p>
            <w:pPr>
              <w:spacing w:before="40" w:after="40"/>
              <w:ind w:firstLine="0"/>
              <w:jc w:val="center"/>
            </w:pPr>
            <w:r>
              <w:t>24,45</w:t>
            </w:r>
          </w:p>
        </w:tc>
        <w:tc>
          <w:tcPr>
            <w:tcW w:w="1146" w:type="dxa"/>
            <w:vAlign w:val="center"/>
          </w:tcPr>
          <w:p>
            <w:pPr>
              <w:spacing w:before="40" w:after="40"/>
              <w:ind w:firstLine="0"/>
              <w:jc w:val="center"/>
            </w:pPr>
            <w:r>
              <w:t>38,50</w:t>
            </w:r>
          </w:p>
        </w:tc>
        <w:tc>
          <w:tcPr>
            <w:tcW w:w="950" w:type="dxa"/>
            <w:vAlign w:val="center"/>
          </w:tcPr>
          <w:p>
            <w:pPr>
              <w:spacing w:before="40" w:after="40"/>
              <w:ind w:firstLine="0"/>
              <w:jc w:val="center"/>
            </w:pPr>
            <w:r>
              <w:t>18</w:t>
            </w:r>
          </w:p>
        </w:tc>
        <w:tc>
          <w:tcPr>
            <w:tcW w:w="1148" w:type="dxa"/>
            <w:vAlign w:val="center"/>
          </w:tcPr>
          <w:p>
            <w:pPr>
              <w:spacing w:before="40" w:after="40"/>
              <w:ind w:firstLine="0"/>
              <w:jc w:val="center"/>
            </w:pPr>
            <w:r>
              <w:t>17,03</w:t>
            </w:r>
          </w:p>
        </w:tc>
        <w:tc>
          <w:tcPr>
            <w:tcW w:w="1148" w:type="dxa"/>
            <w:vAlign w:val="center"/>
          </w:tcPr>
          <w:p>
            <w:pPr>
              <w:spacing w:before="40" w:after="40"/>
              <w:ind w:firstLine="0"/>
              <w:jc w:val="center"/>
            </w:pPr>
            <w:r>
              <w:t>23,01</w:t>
            </w:r>
          </w:p>
        </w:tc>
        <w:tc>
          <w:tcPr>
            <w:tcW w:w="1148" w:type="dxa"/>
            <w:vAlign w:val="center"/>
          </w:tcPr>
          <w:p>
            <w:pPr>
              <w:spacing w:before="40" w:after="40"/>
              <w:ind w:firstLine="0"/>
              <w:jc w:val="center"/>
            </w:pPr>
            <w:r>
              <w:t>40,67</w:t>
            </w:r>
          </w:p>
        </w:tc>
      </w:tr>
      <w:tr>
        <w:trPr>
          <w:cantSplit/>
        </w:trPr>
        <w:tc>
          <w:tcPr>
            <w:tcW w:w="950" w:type="dxa"/>
            <w:vAlign w:val="center"/>
          </w:tcPr>
          <w:p>
            <w:pPr>
              <w:spacing w:before="40" w:after="40"/>
              <w:ind w:firstLine="0"/>
              <w:jc w:val="center"/>
            </w:pPr>
            <w:r>
              <w:t>4</w:t>
            </w:r>
          </w:p>
        </w:tc>
        <w:tc>
          <w:tcPr>
            <w:tcW w:w="1149" w:type="dxa"/>
            <w:vAlign w:val="center"/>
          </w:tcPr>
          <w:p>
            <w:pPr>
              <w:spacing w:before="40" w:after="40"/>
              <w:ind w:firstLine="0"/>
              <w:jc w:val="center"/>
            </w:pPr>
            <w:r>
              <w:t>14,94</w:t>
            </w:r>
          </w:p>
        </w:tc>
        <w:tc>
          <w:tcPr>
            <w:tcW w:w="1149" w:type="dxa"/>
            <w:vAlign w:val="center"/>
          </w:tcPr>
          <w:p>
            <w:pPr>
              <w:spacing w:before="40" w:after="40"/>
              <w:ind w:firstLine="0"/>
              <w:jc w:val="center"/>
            </w:pPr>
            <w:r>
              <w:t>25,79</w:t>
            </w:r>
          </w:p>
        </w:tc>
        <w:tc>
          <w:tcPr>
            <w:tcW w:w="1146" w:type="dxa"/>
            <w:vAlign w:val="center"/>
          </w:tcPr>
          <w:p>
            <w:pPr>
              <w:spacing w:before="40" w:after="40"/>
              <w:ind w:firstLine="0"/>
              <w:jc w:val="center"/>
            </w:pPr>
            <w:r>
              <w:t>39,14</w:t>
            </w:r>
          </w:p>
        </w:tc>
        <w:tc>
          <w:tcPr>
            <w:tcW w:w="950" w:type="dxa"/>
            <w:vAlign w:val="center"/>
          </w:tcPr>
          <w:p>
            <w:pPr>
              <w:spacing w:before="40" w:after="40"/>
              <w:ind w:firstLine="0"/>
              <w:jc w:val="center"/>
            </w:pPr>
            <w:r>
              <w:t>19</w:t>
            </w:r>
          </w:p>
        </w:tc>
        <w:tc>
          <w:tcPr>
            <w:tcW w:w="1148" w:type="dxa"/>
            <w:vAlign w:val="center"/>
          </w:tcPr>
          <w:p>
            <w:pPr>
              <w:spacing w:before="40" w:after="40"/>
              <w:ind w:firstLine="0"/>
              <w:jc w:val="center"/>
            </w:pPr>
            <w:r>
              <w:t>15,05</w:t>
            </w:r>
          </w:p>
        </w:tc>
        <w:tc>
          <w:tcPr>
            <w:tcW w:w="1148" w:type="dxa"/>
            <w:vAlign w:val="center"/>
          </w:tcPr>
          <w:p>
            <w:pPr>
              <w:spacing w:before="40" w:after="40"/>
              <w:ind w:firstLine="0"/>
              <w:jc w:val="center"/>
            </w:pPr>
            <w:r>
              <w:t>24,04</w:t>
            </w:r>
          </w:p>
        </w:tc>
        <w:tc>
          <w:tcPr>
            <w:tcW w:w="1148" w:type="dxa"/>
            <w:vAlign w:val="center"/>
          </w:tcPr>
          <w:p>
            <w:pPr>
              <w:spacing w:before="40" w:after="40"/>
              <w:ind w:firstLine="0"/>
              <w:jc w:val="center"/>
            </w:pPr>
            <w:r>
              <w:t>41,21</w:t>
            </w:r>
          </w:p>
        </w:tc>
      </w:tr>
      <w:tr>
        <w:trPr>
          <w:cantSplit/>
        </w:trPr>
        <w:tc>
          <w:tcPr>
            <w:tcW w:w="950" w:type="dxa"/>
            <w:vAlign w:val="center"/>
          </w:tcPr>
          <w:p>
            <w:pPr>
              <w:spacing w:before="40" w:after="40"/>
              <w:ind w:firstLine="0"/>
              <w:jc w:val="center"/>
            </w:pPr>
            <w:r>
              <w:t>5</w:t>
            </w:r>
          </w:p>
        </w:tc>
        <w:tc>
          <w:tcPr>
            <w:tcW w:w="1149" w:type="dxa"/>
            <w:vAlign w:val="center"/>
          </w:tcPr>
          <w:p>
            <w:pPr>
              <w:spacing w:before="40" w:after="40"/>
              <w:ind w:firstLine="0"/>
              <w:jc w:val="center"/>
            </w:pPr>
            <w:r>
              <w:t>15,93</w:t>
            </w:r>
          </w:p>
        </w:tc>
        <w:tc>
          <w:tcPr>
            <w:tcW w:w="1149" w:type="dxa"/>
            <w:vAlign w:val="center"/>
          </w:tcPr>
          <w:p>
            <w:pPr>
              <w:spacing w:before="40" w:after="40"/>
              <w:ind w:firstLine="0"/>
              <w:jc w:val="center"/>
            </w:pPr>
            <w:r>
              <w:t>24,92</w:t>
            </w:r>
          </w:p>
        </w:tc>
        <w:tc>
          <w:tcPr>
            <w:tcW w:w="1146" w:type="dxa"/>
            <w:vAlign w:val="center"/>
          </w:tcPr>
          <w:p>
            <w:pPr>
              <w:spacing w:before="40" w:after="40"/>
              <w:ind w:firstLine="0"/>
              <w:jc w:val="center"/>
            </w:pPr>
            <w:r>
              <w:t>40,59</w:t>
            </w:r>
          </w:p>
        </w:tc>
        <w:tc>
          <w:tcPr>
            <w:tcW w:w="950" w:type="dxa"/>
            <w:vAlign w:val="center"/>
          </w:tcPr>
          <w:p>
            <w:pPr>
              <w:spacing w:before="40" w:after="40"/>
              <w:ind w:firstLine="0"/>
              <w:jc w:val="center"/>
            </w:pPr>
            <w:r>
              <w:t>20</w:t>
            </w:r>
          </w:p>
        </w:tc>
        <w:tc>
          <w:tcPr>
            <w:tcW w:w="1148" w:type="dxa"/>
            <w:vAlign w:val="center"/>
          </w:tcPr>
          <w:p>
            <w:pPr>
              <w:spacing w:before="40" w:after="40"/>
              <w:ind w:firstLine="0"/>
              <w:jc w:val="center"/>
            </w:pPr>
            <w:r>
              <w:t>16,16</w:t>
            </w:r>
          </w:p>
        </w:tc>
        <w:tc>
          <w:tcPr>
            <w:tcW w:w="1148" w:type="dxa"/>
            <w:vAlign w:val="center"/>
          </w:tcPr>
          <w:p>
            <w:pPr>
              <w:spacing w:before="40" w:after="40"/>
              <w:ind w:firstLine="0"/>
              <w:jc w:val="center"/>
            </w:pPr>
            <w:r>
              <w:t>23,43</w:t>
            </w:r>
          </w:p>
        </w:tc>
        <w:tc>
          <w:tcPr>
            <w:tcW w:w="1148" w:type="dxa"/>
            <w:vAlign w:val="center"/>
          </w:tcPr>
          <w:p>
            <w:pPr>
              <w:spacing w:before="40" w:after="40"/>
              <w:ind w:firstLine="0"/>
              <w:jc w:val="center"/>
            </w:pPr>
            <w:r>
              <w:t>37,50</w:t>
            </w:r>
          </w:p>
        </w:tc>
      </w:tr>
      <w:tr>
        <w:trPr>
          <w:cantSplit/>
        </w:trPr>
        <w:tc>
          <w:tcPr>
            <w:tcW w:w="950" w:type="dxa"/>
            <w:vAlign w:val="center"/>
          </w:tcPr>
          <w:p>
            <w:pPr>
              <w:spacing w:before="40" w:after="40"/>
              <w:ind w:firstLine="0"/>
              <w:jc w:val="center"/>
            </w:pPr>
            <w:r>
              <w:t>6</w:t>
            </w:r>
          </w:p>
        </w:tc>
        <w:tc>
          <w:tcPr>
            <w:tcW w:w="1149" w:type="dxa"/>
            <w:vAlign w:val="center"/>
          </w:tcPr>
          <w:p>
            <w:pPr>
              <w:spacing w:before="40" w:after="40"/>
              <w:ind w:firstLine="0"/>
              <w:jc w:val="center"/>
            </w:pPr>
            <w:r>
              <w:t>14,97</w:t>
            </w:r>
          </w:p>
        </w:tc>
        <w:tc>
          <w:tcPr>
            <w:tcW w:w="1149" w:type="dxa"/>
            <w:vAlign w:val="center"/>
          </w:tcPr>
          <w:p>
            <w:pPr>
              <w:spacing w:before="40" w:after="40"/>
              <w:ind w:firstLine="0"/>
              <w:jc w:val="center"/>
            </w:pPr>
            <w:r>
              <w:t>24,65</w:t>
            </w:r>
          </w:p>
        </w:tc>
        <w:tc>
          <w:tcPr>
            <w:tcW w:w="1146" w:type="dxa"/>
            <w:vAlign w:val="center"/>
          </w:tcPr>
          <w:p>
            <w:pPr>
              <w:spacing w:before="40" w:after="40"/>
              <w:ind w:firstLine="0"/>
              <w:jc w:val="center"/>
            </w:pPr>
            <w:r>
              <w:t>42,47</w:t>
            </w:r>
          </w:p>
        </w:tc>
        <w:tc>
          <w:tcPr>
            <w:tcW w:w="950" w:type="dxa"/>
            <w:vAlign w:val="center"/>
          </w:tcPr>
          <w:p>
            <w:pPr>
              <w:spacing w:before="40" w:after="40"/>
              <w:ind w:firstLine="0"/>
              <w:jc w:val="center"/>
            </w:pPr>
            <w:r>
              <w:t>21</w:t>
            </w:r>
          </w:p>
        </w:tc>
        <w:tc>
          <w:tcPr>
            <w:tcW w:w="1148" w:type="dxa"/>
            <w:vAlign w:val="center"/>
          </w:tcPr>
          <w:p>
            <w:pPr>
              <w:spacing w:before="40" w:after="40"/>
              <w:ind w:firstLine="0"/>
              <w:jc w:val="center"/>
            </w:pPr>
            <w:r>
              <w:t>15,53</w:t>
            </w:r>
          </w:p>
        </w:tc>
        <w:tc>
          <w:tcPr>
            <w:tcW w:w="1148" w:type="dxa"/>
            <w:vAlign w:val="center"/>
          </w:tcPr>
          <w:p>
            <w:pPr>
              <w:spacing w:before="40" w:after="40"/>
              <w:ind w:firstLine="0"/>
              <w:jc w:val="center"/>
            </w:pPr>
            <w:r>
              <w:t>25,80</w:t>
            </w:r>
          </w:p>
        </w:tc>
        <w:tc>
          <w:tcPr>
            <w:tcW w:w="1148" w:type="dxa"/>
            <w:vAlign w:val="center"/>
          </w:tcPr>
          <w:p>
            <w:pPr>
              <w:spacing w:before="40" w:after="40"/>
              <w:ind w:firstLine="0"/>
              <w:jc w:val="center"/>
            </w:pPr>
            <w:r>
              <w:t>37,12</w:t>
            </w:r>
          </w:p>
        </w:tc>
      </w:tr>
      <w:tr>
        <w:trPr>
          <w:cantSplit/>
        </w:trPr>
        <w:tc>
          <w:tcPr>
            <w:tcW w:w="950" w:type="dxa"/>
            <w:vAlign w:val="center"/>
          </w:tcPr>
          <w:p>
            <w:pPr>
              <w:spacing w:before="40" w:after="40"/>
              <w:ind w:firstLine="0"/>
              <w:jc w:val="center"/>
            </w:pPr>
            <w:r>
              <w:t>7</w:t>
            </w:r>
          </w:p>
        </w:tc>
        <w:tc>
          <w:tcPr>
            <w:tcW w:w="1149" w:type="dxa"/>
            <w:vAlign w:val="center"/>
          </w:tcPr>
          <w:p>
            <w:pPr>
              <w:spacing w:before="40" w:after="40"/>
              <w:ind w:firstLine="0"/>
              <w:jc w:val="center"/>
            </w:pPr>
            <w:r>
              <w:t>14,94</w:t>
            </w:r>
          </w:p>
        </w:tc>
        <w:tc>
          <w:tcPr>
            <w:tcW w:w="1149" w:type="dxa"/>
            <w:vAlign w:val="center"/>
          </w:tcPr>
          <w:p>
            <w:pPr>
              <w:spacing w:before="40" w:after="40"/>
              <w:ind w:firstLine="0"/>
              <w:jc w:val="center"/>
            </w:pPr>
            <w:r>
              <w:t>25,65</w:t>
            </w:r>
          </w:p>
        </w:tc>
        <w:tc>
          <w:tcPr>
            <w:tcW w:w="1146" w:type="dxa"/>
            <w:vAlign w:val="center"/>
          </w:tcPr>
          <w:p>
            <w:pPr>
              <w:spacing w:before="40" w:after="40"/>
              <w:ind w:firstLine="0"/>
              <w:jc w:val="center"/>
            </w:pPr>
            <w:r>
              <w:t>37,92</w:t>
            </w:r>
          </w:p>
        </w:tc>
        <w:tc>
          <w:tcPr>
            <w:tcW w:w="950" w:type="dxa"/>
            <w:vAlign w:val="center"/>
          </w:tcPr>
          <w:p>
            <w:pPr>
              <w:spacing w:before="40" w:after="40"/>
              <w:ind w:firstLine="0"/>
              <w:jc w:val="center"/>
            </w:pPr>
            <w:r>
              <w:t>22</w:t>
            </w:r>
          </w:p>
        </w:tc>
        <w:tc>
          <w:tcPr>
            <w:tcW w:w="1148" w:type="dxa"/>
            <w:vAlign w:val="center"/>
          </w:tcPr>
          <w:p>
            <w:pPr>
              <w:spacing w:before="40" w:after="40"/>
              <w:ind w:firstLine="0"/>
              <w:jc w:val="center"/>
            </w:pPr>
            <w:r>
              <w:t>16,85</w:t>
            </w:r>
          </w:p>
        </w:tc>
        <w:tc>
          <w:tcPr>
            <w:tcW w:w="1148" w:type="dxa"/>
            <w:vAlign w:val="center"/>
          </w:tcPr>
          <w:p>
            <w:pPr>
              <w:spacing w:before="40" w:after="40"/>
              <w:ind w:firstLine="0"/>
              <w:jc w:val="center"/>
            </w:pPr>
            <w:r>
              <w:t>26,40</w:t>
            </w:r>
          </w:p>
        </w:tc>
        <w:tc>
          <w:tcPr>
            <w:tcW w:w="1148" w:type="dxa"/>
            <w:vAlign w:val="center"/>
          </w:tcPr>
          <w:p>
            <w:pPr>
              <w:spacing w:before="40" w:after="40"/>
              <w:ind w:firstLine="0"/>
              <w:jc w:val="center"/>
            </w:pPr>
            <w:r>
              <w:t>41,10</w:t>
            </w:r>
          </w:p>
        </w:tc>
      </w:tr>
      <w:tr>
        <w:trPr>
          <w:cantSplit/>
        </w:trPr>
        <w:tc>
          <w:tcPr>
            <w:tcW w:w="950" w:type="dxa"/>
            <w:vAlign w:val="center"/>
          </w:tcPr>
          <w:p>
            <w:pPr>
              <w:spacing w:before="40" w:after="40"/>
              <w:ind w:firstLine="0"/>
              <w:jc w:val="center"/>
            </w:pPr>
            <w:r>
              <w:t>8</w:t>
            </w:r>
          </w:p>
        </w:tc>
        <w:tc>
          <w:tcPr>
            <w:tcW w:w="1149" w:type="dxa"/>
            <w:vAlign w:val="center"/>
          </w:tcPr>
          <w:p>
            <w:pPr>
              <w:spacing w:before="40" w:after="40"/>
              <w:ind w:firstLine="0"/>
              <w:jc w:val="center"/>
            </w:pPr>
            <w:r>
              <w:t>16,44</w:t>
            </w:r>
          </w:p>
        </w:tc>
        <w:tc>
          <w:tcPr>
            <w:tcW w:w="1149" w:type="dxa"/>
            <w:vAlign w:val="center"/>
          </w:tcPr>
          <w:p>
            <w:pPr>
              <w:spacing w:before="40" w:after="40"/>
              <w:ind w:firstLine="0"/>
              <w:jc w:val="center"/>
            </w:pPr>
            <w:r>
              <w:t>24,79</w:t>
            </w:r>
          </w:p>
        </w:tc>
        <w:tc>
          <w:tcPr>
            <w:tcW w:w="1146" w:type="dxa"/>
            <w:vAlign w:val="center"/>
          </w:tcPr>
          <w:p>
            <w:pPr>
              <w:spacing w:before="40" w:after="40"/>
              <w:ind w:firstLine="0"/>
              <w:jc w:val="center"/>
            </w:pPr>
            <w:r>
              <w:t>40,48</w:t>
            </w:r>
          </w:p>
        </w:tc>
        <w:tc>
          <w:tcPr>
            <w:tcW w:w="950" w:type="dxa"/>
            <w:vAlign w:val="center"/>
          </w:tcPr>
          <w:p>
            <w:pPr>
              <w:spacing w:before="40" w:after="40"/>
              <w:ind w:firstLine="0"/>
              <w:jc w:val="center"/>
            </w:pPr>
            <w:r>
              <w:t>23</w:t>
            </w:r>
          </w:p>
        </w:tc>
        <w:tc>
          <w:tcPr>
            <w:tcW w:w="1148" w:type="dxa"/>
            <w:vAlign w:val="center"/>
          </w:tcPr>
          <w:p>
            <w:pPr>
              <w:spacing w:before="40" w:after="40"/>
              <w:ind w:firstLine="0"/>
              <w:jc w:val="center"/>
            </w:pPr>
            <w:r>
              <w:t>15,10</w:t>
            </w:r>
          </w:p>
        </w:tc>
        <w:tc>
          <w:tcPr>
            <w:tcW w:w="1148" w:type="dxa"/>
            <w:vAlign w:val="center"/>
          </w:tcPr>
          <w:p>
            <w:pPr>
              <w:spacing w:before="40" w:after="40"/>
              <w:ind w:firstLine="0"/>
              <w:jc w:val="center"/>
            </w:pPr>
            <w:r>
              <w:t>23,41</w:t>
            </w:r>
          </w:p>
        </w:tc>
        <w:tc>
          <w:tcPr>
            <w:tcW w:w="1148" w:type="dxa"/>
            <w:vAlign w:val="center"/>
          </w:tcPr>
          <w:p>
            <w:pPr>
              <w:spacing w:before="40" w:after="40"/>
              <w:ind w:firstLine="0"/>
              <w:jc w:val="center"/>
            </w:pPr>
            <w:r>
              <w:t>38,48</w:t>
            </w:r>
          </w:p>
        </w:tc>
      </w:tr>
      <w:tr>
        <w:trPr>
          <w:cantSplit/>
        </w:trPr>
        <w:tc>
          <w:tcPr>
            <w:tcW w:w="950" w:type="dxa"/>
            <w:vAlign w:val="center"/>
          </w:tcPr>
          <w:p>
            <w:pPr>
              <w:spacing w:before="40" w:after="40"/>
              <w:ind w:firstLine="0"/>
              <w:jc w:val="center"/>
            </w:pPr>
            <w:r>
              <w:t>9</w:t>
            </w:r>
          </w:p>
        </w:tc>
        <w:tc>
          <w:tcPr>
            <w:tcW w:w="1149" w:type="dxa"/>
            <w:vAlign w:val="center"/>
          </w:tcPr>
          <w:p>
            <w:pPr>
              <w:spacing w:before="40" w:after="40"/>
              <w:ind w:firstLine="0"/>
              <w:jc w:val="center"/>
            </w:pPr>
            <w:r>
              <w:t>13,64</w:t>
            </w:r>
          </w:p>
        </w:tc>
        <w:tc>
          <w:tcPr>
            <w:tcW w:w="1149" w:type="dxa"/>
            <w:vAlign w:val="center"/>
          </w:tcPr>
          <w:p>
            <w:pPr>
              <w:spacing w:before="40" w:after="40"/>
              <w:ind w:firstLine="0"/>
              <w:jc w:val="center"/>
            </w:pPr>
            <w:r>
              <w:t>22,56</w:t>
            </w:r>
          </w:p>
        </w:tc>
        <w:tc>
          <w:tcPr>
            <w:tcW w:w="1146" w:type="dxa"/>
            <w:vAlign w:val="center"/>
          </w:tcPr>
          <w:p>
            <w:pPr>
              <w:spacing w:before="40" w:after="40"/>
              <w:ind w:firstLine="0"/>
              <w:jc w:val="center"/>
            </w:pPr>
            <w:r>
              <w:t>39,69</w:t>
            </w:r>
          </w:p>
        </w:tc>
        <w:tc>
          <w:tcPr>
            <w:tcW w:w="950" w:type="dxa"/>
            <w:vAlign w:val="center"/>
          </w:tcPr>
          <w:p>
            <w:pPr>
              <w:spacing w:before="40" w:after="40"/>
              <w:ind w:firstLine="0"/>
              <w:jc w:val="center"/>
            </w:pPr>
            <w:r>
              <w:t>24</w:t>
            </w:r>
          </w:p>
        </w:tc>
        <w:tc>
          <w:tcPr>
            <w:tcW w:w="1148" w:type="dxa"/>
            <w:vAlign w:val="center"/>
          </w:tcPr>
          <w:p>
            <w:pPr>
              <w:spacing w:before="40" w:after="40"/>
              <w:ind w:firstLine="0"/>
              <w:jc w:val="center"/>
            </w:pPr>
            <w:r>
              <w:t>14,78</w:t>
            </w:r>
          </w:p>
        </w:tc>
        <w:tc>
          <w:tcPr>
            <w:tcW w:w="1148" w:type="dxa"/>
            <w:vAlign w:val="center"/>
          </w:tcPr>
          <w:p>
            <w:pPr>
              <w:spacing w:before="40" w:after="40"/>
              <w:ind w:firstLine="0"/>
              <w:jc w:val="center"/>
            </w:pPr>
            <w:r>
              <w:t>23,31</w:t>
            </w:r>
          </w:p>
        </w:tc>
        <w:tc>
          <w:tcPr>
            <w:tcW w:w="1148" w:type="dxa"/>
            <w:vAlign w:val="center"/>
          </w:tcPr>
          <w:p>
            <w:pPr>
              <w:spacing w:before="40" w:after="40"/>
              <w:ind w:firstLine="0"/>
              <w:jc w:val="center"/>
            </w:pPr>
            <w:r>
              <w:t>39,58</w:t>
            </w:r>
          </w:p>
        </w:tc>
      </w:tr>
      <w:tr>
        <w:trPr>
          <w:cantSplit/>
        </w:trPr>
        <w:tc>
          <w:tcPr>
            <w:tcW w:w="950" w:type="dxa"/>
            <w:vAlign w:val="center"/>
          </w:tcPr>
          <w:p>
            <w:pPr>
              <w:spacing w:before="40" w:after="40"/>
              <w:ind w:firstLine="0"/>
              <w:jc w:val="center"/>
            </w:pPr>
            <w:r>
              <w:t>10</w:t>
            </w:r>
          </w:p>
        </w:tc>
        <w:tc>
          <w:tcPr>
            <w:tcW w:w="1149" w:type="dxa"/>
            <w:vAlign w:val="center"/>
          </w:tcPr>
          <w:p>
            <w:pPr>
              <w:spacing w:before="40" w:after="40"/>
              <w:ind w:firstLine="0"/>
              <w:jc w:val="center"/>
            </w:pPr>
            <w:r>
              <w:t>14,54</w:t>
            </w:r>
          </w:p>
        </w:tc>
        <w:tc>
          <w:tcPr>
            <w:tcW w:w="1149" w:type="dxa"/>
            <w:vAlign w:val="center"/>
          </w:tcPr>
          <w:p>
            <w:pPr>
              <w:spacing w:before="40" w:after="40"/>
              <w:ind w:firstLine="0"/>
              <w:jc w:val="center"/>
            </w:pPr>
            <w:r>
              <w:t>24,08</w:t>
            </w:r>
          </w:p>
        </w:tc>
        <w:tc>
          <w:tcPr>
            <w:tcW w:w="1146" w:type="dxa"/>
            <w:vAlign w:val="center"/>
          </w:tcPr>
          <w:p>
            <w:pPr>
              <w:spacing w:before="40" w:after="40"/>
              <w:ind w:firstLine="0"/>
              <w:jc w:val="center"/>
            </w:pPr>
            <w:r>
              <w:t>38,56</w:t>
            </w:r>
          </w:p>
        </w:tc>
        <w:tc>
          <w:tcPr>
            <w:tcW w:w="950" w:type="dxa"/>
            <w:vAlign w:val="center"/>
          </w:tcPr>
          <w:p>
            <w:pPr>
              <w:spacing w:before="40" w:after="40"/>
              <w:ind w:firstLine="0"/>
              <w:jc w:val="center"/>
            </w:pPr>
            <w:r>
              <w:t>25</w:t>
            </w:r>
          </w:p>
        </w:tc>
        <w:tc>
          <w:tcPr>
            <w:tcW w:w="1148" w:type="dxa"/>
            <w:vAlign w:val="center"/>
          </w:tcPr>
          <w:p>
            <w:pPr>
              <w:spacing w:before="40" w:after="40"/>
              <w:ind w:firstLine="0"/>
              <w:jc w:val="center"/>
            </w:pPr>
            <w:r>
              <w:t>15,05</w:t>
            </w:r>
          </w:p>
        </w:tc>
        <w:tc>
          <w:tcPr>
            <w:tcW w:w="1148" w:type="dxa"/>
            <w:vAlign w:val="center"/>
          </w:tcPr>
          <w:p>
            <w:pPr>
              <w:spacing w:before="40" w:after="40"/>
              <w:ind w:firstLine="0"/>
              <w:jc w:val="center"/>
            </w:pPr>
            <w:r>
              <w:t>24,08</w:t>
            </w:r>
          </w:p>
        </w:tc>
        <w:tc>
          <w:tcPr>
            <w:tcW w:w="1148" w:type="dxa"/>
            <w:vAlign w:val="center"/>
          </w:tcPr>
          <w:p>
            <w:pPr>
              <w:spacing w:before="40" w:after="40"/>
              <w:ind w:firstLine="0"/>
              <w:jc w:val="center"/>
            </w:pPr>
            <w:r>
              <w:t>37,68</w:t>
            </w:r>
          </w:p>
        </w:tc>
      </w:tr>
      <w:tr>
        <w:trPr>
          <w:cantSplit/>
        </w:trPr>
        <w:tc>
          <w:tcPr>
            <w:tcW w:w="950" w:type="dxa"/>
            <w:vAlign w:val="center"/>
          </w:tcPr>
          <w:p>
            <w:pPr>
              <w:spacing w:before="40" w:after="40"/>
              <w:ind w:firstLine="0"/>
              <w:jc w:val="center"/>
            </w:pPr>
            <w:r>
              <w:t>11</w:t>
            </w:r>
          </w:p>
        </w:tc>
        <w:tc>
          <w:tcPr>
            <w:tcW w:w="1149" w:type="dxa"/>
            <w:vAlign w:val="center"/>
          </w:tcPr>
          <w:p>
            <w:pPr>
              <w:spacing w:before="40" w:after="40"/>
              <w:ind w:firstLine="0"/>
              <w:jc w:val="center"/>
            </w:pPr>
            <w:r>
              <w:t>14,23</w:t>
            </w:r>
          </w:p>
        </w:tc>
        <w:tc>
          <w:tcPr>
            <w:tcW w:w="1149" w:type="dxa"/>
            <w:vAlign w:val="center"/>
          </w:tcPr>
          <w:p>
            <w:pPr>
              <w:spacing w:before="40" w:after="40"/>
              <w:ind w:firstLine="0"/>
              <w:jc w:val="center"/>
            </w:pPr>
            <w:r>
              <w:t>22,10</w:t>
            </w:r>
          </w:p>
        </w:tc>
        <w:tc>
          <w:tcPr>
            <w:tcW w:w="1146" w:type="dxa"/>
            <w:vAlign w:val="center"/>
          </w:tcPr>
          <w:p>
            <w:pPr>
              <w:spacing w:before="40" w:after="40"/>
              <w:ind w:firstLine="0"/>
              <w:jc w:val="center"/>
            </w:pPr>
            <w:r>
              <w:t>39,30</w:t>
            </w:r>
          </w:p>
        </w:tc>
        <w:tc>
          <w:tcPr>
            <w:tcW w:w="950" w:type="dxa"/>
            <w:vAlign w:val="center"/>
          </w:tcPr>
          <w:p>
            <w:pPr>
              <w:spacing w:before="40" w:after="40"/>
              <w:ind w:firstLine="0"/>
              <w:jc w:val="center"/>
            </w:pPr>
            <w:r>
              <w:t>26</w:t>
            </w:r>
          </w:p>
        </w:tc>
        <w:tc>
          <w:tcPr>
            <w:tcW w:w="1148" w:type="dxa"/>
            <w:vAlign w:val="center"/>
          </w:tcPr>
          <w:p>
            <w:pPr>
              <w:spacing w:before="40" w:after="40"/>
              <w:ind w:firstLine="0"/>
              <w:jc w:val="center"/>
            </w:pPr>
            <w:r>
              <w:t>15,15</w:t>
            </w:r>
          </w:p>
        </w:tc>
        <w:tc>
          <w:tcPr>
            <w:tcW w:w="1148" w:type="dxa"/>
            <w:vAlign w:val="center"/>
          </w:tcPr>
          <w:p>
            <w:pPr>
              <w:spacing w:before="40" w:after="40"/>
              <w:ind w:firstLine="0"/>
              <w:jc w:val="center"/>
            </w:pPr>
            <w:r>
              <w:t>24,01</w:t>
            </w:r>
          </w:p>
        </w:tc>
        <w:tc>
          <w:tcPr>
            <w:tcW w:w="1148" w:type="dxa"/>
            <w:vAlign w:val="center"/>
          </w:tcPr>
          <w:p>
            <w:pPr>
              <w:spacing w:before="40" w:after="40"/>
              <w:ind w:firstLine="0"/>
              <w:jc w:val="center"/>
            </w:pPr>
            <w:r>
              <w:t>37,62</w:t>
            </w:r>
          </w:p>
        </w:tc>
      </w:tr>
      <w:tr>
        <w:trPr>
          <w:cantSplit/>
        </w:trPr>
        <w:tc>
          <w:tcPr>
            <w:tcW w:w="950" w:type="dxa"/>
            <w:vAlign w:val="center"/>
          </w:tcPr>
          <w:p>
            <w:pPr>
              <w:spacing w:before="40" w:after="40"/>
              <w:ind w:firstLine="0"/>
              <w:jc w:val="center"/>
            </w:pPr>
            <w:r>
              <w:t>12</w:t>
            </w:r>
          </w:p>
        </w:tc>
        <w:tc>
          <w:tcPr>
            <w:tcW w:w="1149" w:type="dxa"/>
            <w:vAlign w:val="center"/>
          </w:tcPr>
          <w:p>
            <w:pPr>
              <w:spacing w:before="40" w:after="40"/>
              <w:ind w:firstLine="0"/>
              <w:jc w:val="center"/>
            </w:pPr>
            <w:r>
              <w:t>16,02</w:t>
            </w:r>
          </w:p>
        </w:tc>
        <w:tc>
          <w:tcPr>
            <w:tcW w:w="1149" w:type="dxa"/>
            <w:vAlign w:val="center"/>
          </w:tcPr>
          <w:p>
            <w:pPr>
              <w:spacing w:before="40" w:after="40"/>
              <w:ind w:firstLine="0"/>
              <w:jc w:val="center"/>
            </w:pPr>
            <w:r>
              <w:t>25,42</w:t>
            </w:r>
          </w:p>
        </w:tc>
        <w:tc>
          <w:tcPr>
            <w:tcW w:w="1146" w:type="dxa"/>
            <w:vAlign w:val="center"/>
          </w:tcPr>
          <w:p>
            <w:pPr>
              <w:spacing w:before="40" w:after="40"/>
              <w:ind w:firstLine="0"/>
              <w:jc w:val="center"/>
            </w:pPr>
            <w:r>
              <w:t>37,44</w:t>
            </w:r>
          </w:p>
        </w:tc>
        <w:tc>
          <w:tcPr>
            <w:tcW w:w="950" w:type="dxa"/>
            <w:vAlign w:val="center"/>
          </w:tcPr>
          <w:p>
            <w:pPr>
              <w:spacing w:before="40" w:after="40"/>
              <w:ind w:firstLine="0"/>
              <w:jc w:val="center"/>
            </w:pPr>
            <w:r>
              <w:t>27</w:t>
            </w:r>
          </w:p>
        </w:tc>
        <w:tc>
          <w:tcPr>
            <w:tcW w:w="1148" w:type="dxa"/>
            <w:vAlign w:val="center"/>
          </w:tcPr>
          <w:p>
            <w:pPr>
              <w:spacing w:before="40" w:after="40"/>
              <w:ind w:firstLine="0"/>
              <w:jc w:val="center"/>
            </w:pPr>
            <w:r>
              <w:t>16,47</w:t>
            </w:r>
          </w:p>
        </w:tc>
        <w:tc>
          <w:tcPr>
            <w:tcW w:w="1148" w:type="dxa"/>
            <w:vAlign w:val="center"/>
          </w:tcPr>
          <w:p>
            <w:pPr>
              <w:spacing w:before="40" w:after="40"/>
              <w:ind w:firstLine="0"/>
              <w:jc w:val="center"/>
            </w:pPr>
            <w:r>
              <w:t>22,14</w:t>
            </w:r>
          </w:p>
        </w:tc>
        <w:tc>
          <w:tcPr>
            <w:tcW w:w="1148" w:type="dxa"/>
            <w:vAlign w:val="center"/>
          </w:tcPr>
          <w:p>
            <w:pPr>
              <w:spacing w:before="40" w:after="40"/>
              <w:ind w:firstLine="0"/>
              <w:jc w:val="center"/>
            </w:pPr>
            <w:r>
              <w:t>40,02</w:t>
            </w:r>
          </w:p>
        </w:tc>
      </w:tr>
      <w:tr>
        <w:trPr>
          <w:cantSplit/>
        </w:trPr>
        <w:tc>
          <w:tcPr>
            <w:tcW w:w="950" w:type="dxa"/>
            <w:vAlign w:val="center"/>
          </w:tcPr>
          <w:p>
            <w:pPr>
              <w:spacing w:before="40" w:after="40"/>
              <w:ind w:firstLine="0"/>
              <w:jc w:val="center"/>
            </w:pPr>
            <w:r>
              <w:t>13</w:t>
            </w:r>
          </w:p>
        </w:tc>
        <w:tc>
          <w:tcPr>
            <w:tcW w:w="1149" w:type="dxa"/>
            <w:vAlign w:val="center"/>
          </w:tcPr>
          <w:p>
            <w:pPr>
              <w:spacing w:before="40" w:after="40"/>
              <w:ind w:firstLine="0"/>
              <w:jc w:val="center"/>
            </w:pPr>
            <w:r>
              <w:t>15,84</w:t>
            </w:r>
          </w:p>
        </w:tc>
        <w:tc>
          <w:tcPr>
            <w:tcW w:w="1149" w:type="dxa"/>
            <w:vAlign w:val="center"/>
          </w:tcPr>
          <w:p>
            <w:pPr>
              <w:spacing w:before="40" w:after="40"/>
              <w:ind w:firstLine="0"/>
              <w:jc w:val="center"/>
            </w:pPr>
            <w:r>
              <w:t>24,66</w:t>
            </w:r>
          </w:p>
        </w:tc>
        <w:tc>
          <w:tcPr>
            <w:tcW w:w="1146" w:type="dxa"/>
            <w:vAlign w:val="center"/>
          </w:tcPr>
          <w:p>
            <w:pPr>
              <w:spacing w:before="40" w:after="40"/>
              <w:ind w:firstLine="0"/>
              <w:jc w:val="center"/>
            </w:pPr>
            <w:r>
              <w:t>38,40</w:t>
            </w:r>
          </w:p>
        </w:tc>
        <w:tc>
          <w:tcPr>
            <w:tcW w:w="950" w:type="dxa"/>
            <w:vAlign w:val="center"/>
          </w:tcPr>
          <w:p>
            <w:pPr>
              <w:spacing w:before="40" w:after="40"/>
              <w:ind w:firstLine="0"/>
              <w:jc w:val="center"/>
            </w:pPr>
            <w:r>
              <w:t>28</w:t>
            </w:r>
          </w:p>
        </w:tc>
        <w:tc>
          <w:tcPr>
            <w:tcW w:w="1148" w:type="dxa"/>
            <w:vAlign w:val="center"/>
          </w:tcPr>
          <w:p>
            <w:pPr>
              <w:spacing w:before="40" w:after="40"/>
              <w:ind w:firstLine="0"/>
              <w:jc w:val="center"/>
            </w:pPr>
            <w:r>
              <w:t>14,40</w:t>
            </w:r>
          </w:p>
        </w:tc>
        <w:tc>
          <w:tcPr>
            <w:tcW w:w="1148" w:type="dxa"/>
            <w:vAlign w:val="center"/>
          </w:tcPr>
          <w:p>
            <w:pPr>
              <w:spacing w:before="40" w:after="40"/>
              <w:ind w:firstLine="0"/>
              <w:jc w:val="center"/>
            </w:pPr>
            <w:r>
              <w:t>22,09</w:t>
            </w:r>
          </w:p>
        </w:tc>
        <w:tc>
          <w:tcPr>
            <w:tcW w:w="1148" w:type="dxa"/>
            <w:vAlign w:val="center"/>
          </w:tcPr>
          <w:p>
            <w:pPr>
              <w:spacing w:before="40" w:after="40"/>
              <w:ind w:firstLine="0"/>
              <w:jc w:val="center"/>
            </w:pPr>
            <w:r>
              <w:t>41,08</w:t>
            </w:r>
          </w:p>
        </w:tc>
      </w:tr>
      <w:tr>
        <w:trPr>
          <w:cantSplit/>
        </w:trPr>
        <w:tc>
          <w:tcPr>
            <w:tcW w:w="950" w:type="dxa"/>
            <w:vAlign w:val="center"/>
          </w:tcPr>
          <w:p>
            <w:pPr>
              <w:spacing w:before="40" w:after="40"/>
              <w:ind w:firstLine="0"/>
              <w:jc w:val="center"/>
            </w:pPr>
            <w:r>
              <w:t>14</w:t>
            </w:r>
          </w:p>
        </w:tc>
        <w:tc>
          <w:tcPr>
            <w:tcW w:w="1149" w:type="dxa"/>
            <w:vAlign w:val="center"/>
          </w:tcPr>
          <w:p>
            <w:pPr>
              <w:spacing w:before="40" w:after="40"/>
              <w:ind w:firstLine="0"/>
              <w:jc w:val="center"/>
            </w:pPr>
            <w:r>
              <w:t>13,86</w:t>
            </w:r>
          </w:p>
        </w:tc>
        <w:tc>
          <w:tcPr>
            <w:tcW w:w="1149" w:type="dxa"/>
            <w:vAlign w:val="center"/>
          </w:tcPr>
          <w:p>
            <w:pPr>
              <w:spacing w:before="40" w:after="40"/>
              <w:ind w:firstLine="0"/>
              <w:jc w:val="center"/>
            </w:pPr>
            <w:r>
              <w:t>22,62</w:t>
            </w:r>
          </w:p>
        </w:tc>
        <w:tc>
          <w:tcPr>
            <w:tcW w:w="1146" w:type="dxa"/>
            <w:vAlign w:val="center"/>
          </w:tcPr>
          <w:p>
            <w:pPr>
              <w:spacing w:before="40" w:after="40"/>
              <w:ind w:firstLine="0"/>
              <w:jc w:val="center"/>
            </w:pPr>
            <w:r>
              <w:t>40,58</w:t>
            </w:r>
          </w:p>
        </w:tc>
        <w:tc>
          <w:tcPr>
            <w:tcW w:w="950" w:type="dxa"/>
            <w:vAlign w:val="center"/>
          </w:tcPr>
          <w:p>
            <w:pPr>
              <w:spacing w:before="40" w:after="40"/>
              <w:ind w:firstLine="0"/>
              <w:jc w:val="center"/>
            </w:pPr>
            <w:r>
              <w:t>29</w:t>
            </w:r>
          </w:p>
        </w:tc>
        <w:tc>
          <w:tcPr>
            <w:tcW w:w="1148" w:type="dxa"/>
            <w:vAlign w:val="center"/>
          </w:tcPr>
          <w:p>
            <w:pPr>
              <w:spacing w:before="40" w:after="40"/>
              <w:ind w:firstLine="0"/>
              <w:jc w:val="center"/>
            </w:pPr>
            <w:r>
              <w:t>16,20</w:t>
            </w:r>
          </w:p>
        </w:tc>
        <w:tc>
          <w:tcPr>
            <w:tcW w:w="1148" w:type="dxa"/>
            <w:vAlign w:val="center"/>
          </w:tcPr>
          <w:p>
            <w:pPr>
              <w:spacing w:before="40" w:after="40"/>
              <w:ind w:firstLine="0"/>
              <w:jc w:val="center"/>
            </w:pPr>
            <w:r>
              <w:t>22,16</w:t>
            </w:r>
          </w:p>
        </w:tc>
        <w:tc>
          <w:tcPr>
            <w:tcW w:w="1148" w:type="dxa"/>
            <w:vAlign w:val="center"/>
          </w:tcPr>
          <w:p>
            <w:pPr>
              <w:spacing w:before="40" w:after="40"/>
              <w:ind w:firstLine="0"/>
              <w:jc w:val="center"/>
            </w:pPr>
            <w:r>
              <w:t>39,99</w:t>
            </w:r>
          </w:p>
        </w:tc>
      </w:tr>
      <w:tr>
        <w:trPr>
          <w:cantSplit/>
        </w:trPr>
        <w:tc>
          <w:tcPr>
            <w:tcW w:w="950" w:type="dxa"/>
            <w:vAlign w:val="center"/>
          </w:tcPr>
          <w:p>
            <w:pPr>
              <w:spacing w:before="40" w:after="40"/>
              <w:ind w:firstLine="0"/>
              <w:jc w:val="center"/>
            </w:pPr>
            <w:r>
              <w:t>15</w:t>
            </w:r>
          </w:p>
        </w:tc>
        <w:tc>
          <w:tcPr>
            <w:tcW w:w="1149" w:type="dxa"/>
            <w:vAlign w:val="center"/>
          </w:tcPr>
          <w:p>
            <w:pPr>
              <w:spacing w:before="40" w:after="40"/>
              <w:ind w:firstLine="0"/>
              <w:jc w:val="center"/>
            </w:pPr>
            <w:r>
              <w:t>13,73</w:t>
            </w:r>
          </w:p>
        </w:tc>
        <w:tc>
          <w:tcPr>
            <w:tcW w:w="1149" w:type="dxa"/>
            <w:vAlign w:val="center"/>
          </w:tcPr>
          <w:p>
            <w:pPr>
              <w:spacing w:before="40" w:after="40"/>
              <w:ind w:firstLine="0"/>
              <w:jc w:val="center"/>
            </w:pPr>
            <w:r>
              <w:t>23,95</w:t>
            </w:r>
          </w:p>
        </w:tc>
        <w:tc>
          <w:tcPr>
            <w:tcW w:w="1146" w:type="dxa"/>
            <w:vAlign w:val="center"/>
          </w:tcPr>
          <w:p>
            <w:pPr>
              <w:spacing w:before="40" w:after="40"/>
              <w:ind w:firstLine="0"/>
              <w:jc w:val="center"/>
            </w:pPr>
            <w:r>
              <w:t>38,34</w:t>
            </w:r>
          </w:p>
        </w:tc>
        <w:tc>
          <w:tcPr>
            <w:tcW w:w="950" w:type="dxa"/>
            <w:vAlign w:val="center"/>
          </w:tcPr>
          <w:p>
            <w:pPr>
              <w:spacing w:before="40" w:after="40"/>
              <w:ind w:firstLine="0"/>
              <w:jc w:val="center"/>
            </w:pPr>
            <w:r>
              <w:t>30</w:t>
            </w:r>
          </w:p>
        </w:tc>
        <w:tc>
          <w:tcPr>
            <w:tcW w:w="1148" w:type="dxa"/>
            <w:vAlign w:val="center"/>
          </w:tcPr>
          <w:p>
            <w:pPr>
              <w:spacing w:before="40" w:after="40"/>
              <w:ind w:firstLine="0"/>
              <w:jc w:val="center"/>
            </w:pPr>
            <w:r>
              <w:t>14,34</w:t>
            </w:r>
          </w:p>
        </w:tc>
        <w:tc>
          <w:tcPr>
            <w:tcW w:w="1148" w:type="dxa"/>
            <w:vAlign w:val="center"/>
          </w:tcPr>
          <w:p>
            <w:pPr>
              <w:spacing w:before="40" w:after="40"/>
              <w:ind w:firstLine="0"/>
              <w:jc w:val="center"/>
            </w:pPr>
            <w:r>
              <w:t>24,33</w:t>
            </w:r>
          </w:p>
        </w:tc>
        <w:tc>
          <w:tcPr>
            <w:tcW w:w="1148" w:type="dxa"/>
            <w:vAlign w:val="center"/>
          </w:tcPr>
          <w:p>
            <w:pPr>
              <w:spacing w:before="40" w:after="40"/>
              <w:ind w:firstLine="0"/>
              <w:jc w:val="center"/>
            </w:pPr>
            <w:r>
              <w:t>38,81</w:t>
            </w:r>
          </w:p>
        </w:tc>
      </w:tr>
      <w:tr>
        <w:trPr>
          <w:cantSplit/>
        </w:trPr>
        <w:tc>
          <w:tcPr>
            <w:tcW w:w="950" w:type="dxa"/>
            <w:vAlign w:val="center"/>
          </w:tcPr>
          <w:p>
            <w:pPr>
              <w:keepNext/>
              <w:spacing w:before="40" w:after="40"/>
              <w:ind w:firstLine="0"/>
              <w:jc w:val="center"/>
            </w:pPr>
            <w:r>
              <w:t>TB (Mean)</w:t>
            </w:r>
          </w:p>
        </w:tc>
        <w:tc>
          <w:tcPr>
            <w:tcW w:w="1149" w:type="dxa"/>
            <w:vAlign w:val="center"/>
          </w:tcPr>
          <w:p>
            <w:pPr>
              <w:keepNext/>
              <w:spacing w:before="40" w:after="40"/>
              <w:ind w:firstLine="0"/>
              <w:jc w:val="center"/>
            </w:pPr>
            <w:r>
              <w:t>15,26</w:t>
            </w:r>
          </w:p>
        </w:tc>
        <w:tc>
          <w:tcPr>
            <w:tcW w:w="1149" w:type="dxa"/>
            <w:vAlign w:val="center"/>
          </w:tcPr>
          <w:p>
            <w:pPr>
              <w:keepNext/>
              <w:spacing w:before="40" w:after="40"/>
              <w:ind w:firstLine="0"/>
              <w:jc w:val="center"/>
            </w:pPr>
            <w:r>
              <w:t>23,88</w:t>
            </w:r>
          </w:p>
        </w:tc>
        <w:tc>
          <w:tcPr>
            <w:tcW w:w="1146" w:type="dxa"/>
            <w:vAlign w:val="center"/>
          </w:tcPr>
          <w:p>
            <w:pPr>
              <w:keepNext/>
              <w:spacing w:before="40" w:after="40"/>
              <w:ind w:firstLine="0"/>
              <w:jc w:val="center"/>
            </w:pPr>
            <w:r>
              <w:t>39,43</w:t>
            </w:r>
          </w:p>
        </w:tc>
        <w:tc>
          <w:tcPr>
            <w:tcW w:w="950" w:type="dxa"/>
            <w:vAlign w:val="center"/>
          </w:tcPr>
          <w:p>
            <w:pPr>
              <w:keepNext/>
              <w:spacing w:before="40" w:after="40"/>
              <w:ind w:firstLine="0"/>
              <w:jc w:val="center"/>
            </w:pPr>
            <w:r>
              <w:t>Độ lệch (s)</w:t>
            </w:r>
          </w:p>
        </w:tc>
        <w:tc>
          <w:tcPr>
            <w:tcW w:w="1148" w:type="dxa"/>
            <w:vAlign w:val="center"/>
          </w:tcPr>
          <w:p>
            <w:pPr>
              <w:keepNext/>
              <w:spacing w:before="40" w:after="40"/>
              <w:ind w:firstLine="0"/>
              <w:jc w:val="center"/>
            </w:pPr>
            <w:r>
              <w:t>0,94</w:t>
            </w:r>
          </w:p>
        </w:tc>
        <w:tc>
          <w:tcPr>
            <w:tcW w:w="1148" w:type="dxa"/>
            <w:vAlign w:val="center"/>
          </w:tcPr>
          <w:p>
            <w:pPr>
              <w:keepNext/>
              <w:spacing w:before="40" w:after="40"/>
              <w:ind w:firstLine="0"/>
              <w:jc w:val="center"/>
            </w:pPr>
            <w:r>
              <w:t>1,23</w:t>
            </w:r>
          </w:p>
        </w:tc>
        <w:tc>
          <w:tcPr>
            <w:tcW w:w="1148" w:type="dxa"/>
            <w:vAlign w:val="center"/>
          </w:tcPr>
          <w:p>
            <w:pPr>
              <w:keepNext/>
              <w:spacing w:before="40" w:after="40"/>
              <w:ind w:firstLine="0"/>
              <w:jc w:val="center"/>
            </w:pPr>
            <w:r>
              <w:t>1,38</w:t>
            </w:r>
          </w:p>
        </w:tc>
      </w:tr>
    </w:tbl>
    <w:p>
      <w:pPr>
        <w:pStyle w:val="Caption"/>
      </w:pPr>
      <w:r>
        <w:t>Bảng PL.1. Giá trị RTT chi tiết của 30 lần đo ở ba mức QoS</w:t>
      </w:r>
    </w:p>
    <w:sectPr w:rsidR="001333F2" w:rsidSect="00383B09">
      <w:headerReference w:type="default" r:id="rId15"/>
      <w:footerReference w:type="default" r:id="rId16"/>
      <w:pgSz w:w="11907" w:h="16840" w:code="9"/>
      <w:pgMar w:top="1134" w:right="1134" w:bottom="1134" w:left="1701" w:header="1022" w:footer="7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FB2CA0" w14:textId="77777777" w:rsidR="00883BA0" w:rsidRDefault="00883BA0" w:rsidP="00E91D50">
      <w:pPr>
        <w:spacing w:before="0" w:line="240" w:lineRule="auto"/>
      </w:pPr>
      <w:r>
        <w:separator/>
      </w:r>
    </w:p>
  </w:endnote>
  <w:endnote w:type="continuationSeparator" w:id="0">
    <w:p w14:paraId="38F8C911" w14:textId="77777777" w:rsidR="00883BA0" w:rsidRDefault="00883BA0" w:rsidP="00E91D5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in Modern Math">
    <w:altName w:val="Cambria Math"/>
    <w:panose1 w:val="00000000000000000000"/>
    <w:charset w:val="00"/>
    <w:family w:val="modern"/>
    <w:notTrueType/>
    <w:pitch w:val="variable"/>
    <w:sig w:usb0="00000001" w:usb1="4201F9EE" w:usb2="02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1B76A" w14:textId="4EB02447" w:rsidR="001C5F66" w:rsidRDefault="001C5F66">
    <w:pPr>
      <w:pStyle w:val="Footer"/>
      <w:jc w:val="center"/>
    </w:pPr>
  </w:p>
  <w:p w14:paraId="4797CBBB" w14:textId="77777777" w:rsidR="001C5F66" w:rsidRDefault="001C5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F2AAA" w14:textId="77777777" w:rsidR="00D71360" w:rsidRDefault="00D71360">
    <w:pPr>
      <w:pStyle w:val="Footer"/>
      <w:jc w:val="center"/>
    </w:pPr>
  </w:p>
  <w:p w14:paraId="5B44B750" w14:textId="77777777" w:rsidR="00D71360" w:rsidRDefault="00D713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0326753"/>
      <w:docPartObj>
        <w:docPartGallery w:val="Page Numbers (Bottom of Page)"/>
        <w:docPartUnique/>
      </w:docPartObj>
    </w:sdtPr>
    <w:sdtEndPr>
      <w:rPr>
        <w:noProof/>
      </w:rPr>
    </w:sdtEndPr>
    <w:sdtContent>
      <w:p w14:paraId="2666CE8F" w14:textId="77777777" w:rsidR="001C5F66" w:rsidRDefault="001C5F66">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510F16E5" w14:textId="77777777" w:rsidR="001C5F66" w:rsidRDefault="001C5F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3865248"/>
      <w:docPartObj>
        <w:docPartGallery w:val="Page Numbers (Bottom of Page)"/>
        <w:docPartUnique/>
      </w:docPartObj>
    </w:sdtPr>
    <w:sdtEndPr>
      <w:rPr>
        <w:noProof/>
      </w:rPr>
    </w:sdtEndPr>
    <w:sdtContent>
      <w:p w14:paraId="019ADF5B" w14:textId="53F26E20" w:rsidR="001C5F66" w:rsidRDefault="001C5F66">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19810793" w14:textId="77777777" w:rsidR="001C5F66" w:rsidRDefault="001C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CFECE9" w14:textId="77777777" w:rsidR="00883BA0" w:rsidRDefault="00883BA0" w:rsidP="00E91D50">
      <w:pPr>
        <w:spacing w:before="0" w:line="240" w:lineRule="auto"/>
      </w:pPr>
      <w:r>
        <w:separator/>
      </w:r>
    </w:p>
  </w:footnote>
  <w:footnote w:type="continuationSeparator" w:id="0">
    <w:p w14:paraId="32DCDD69" w14:textId="77777777" w:rsidR="00883BA0" w:rsidRDefault="00883BA0" w:rsidP="00E91D5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ABF41" w14:textId="0BE9D642" w:rsidR="001C5F66" w:rsidRPr="006A4300" w:rsidRDefault="001C5F66" w:rsidP="006A4300">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41CE7" w14:textId="77777777" w:rsidR="00D71360" w:rsidRDefault="00D71360" w:rsidP="006A4300">
    <w:pPr>
      <w:pStyle w:val="Header"/>
      <w:pBdr>
        <w:bottom w:val="single" w:sz="4" w:space="6" w:color="auto"/>
      </w:pBdr>
      <w:ind w:right="9230"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ED623" w14:textId="3BD3F9D0" w:rsidR="001C5F66" w:rsidRPr="003B4245" w:rsidRDefault="001C5F66" w:rsidP="003B42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46EFF"/>
    <w:multiLevelType w:val="hybridMultilevel"/>
    <w:tmpl w:val="D2A46CA4"/>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 w15:restartNumberingAfterBreak="0">
    <w:nsid w:val="1BC472AB"/>
    <w:multiLevelType w:val="hybridMultilevel"/>
    <w:tmpl w:val="BCFE07D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1CF52CE2"/>
    <w:multiLevelType w:val="hybridMultilevel"/>
    <w:tmpl w:val="6AA84AA8"/>
    <w:lvl w:ilvl="0" w:tplc="301E61FC">
      <w:numFmt w:val="bullet"/>
      <w:lvlText w:val="-"/>
      <w:lvlJc w:val="left"/>
      <w:pPr>
        <w:ind w:left="785" w:hanging="360"/>
      </w:pPr>
      <w:rPr>
        <w:rFonts w:ascii="Times New Roman" w:eastAsiaTheme="minorEastAsia"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1FF52F06"/>
    <w:multiLevelType w:val="hybridMultilevel"/>
    <w:tmpl w:val="8F009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201FE9"/>
    <w:multiLevelType w:val="multilevel"/>
    <w:tmpl w:val="2BF0F438"/>
    <w:lvl w:ilvl="0">
      <w:start w:val="1"/>
      <w:numFmt w:val="decimal"/>
      <w:lvlText w:val="CHƯƠNG %1."/>
      <w:lvlJc w:val="left"/>
      <w:pPr>
        <w:tabs>
          <w:tab w:val="num" w:pos="1814"/>
        </w:tabs>
        <w:ind w:left="0" w:firstLine="0"/>
      </w:pPr>
      <w:rPr>
        <w:rFonts w:ascii="Times New Roman" w:hAnsi="Times New Roman" w:hint="default"/>
        <w:b/>
        <w:i w:val="0"/>
        <w:sz w:val="28"/>
      </w:rPr>
    </w:lvl>
    <w:lvl w:ilvl="1">
      <w:start w:val="1"/>
      <w:numFmt w:val="decimal"/>
      <w:lvlText w:val="%2.%1."/>
      <w:lvlJc w:val="left"/>
      <w:pPr>
        <w:tabs>
          <w:tab w:val="num" w:pos="737"/>
        </w:tabs>
        <w:ind w:left="851" w:hanging="851"/>
      </w:pPr>
      <w:rPr>
        <w:rFonts w:ascii="Times New Roman" w:hAnsi="Times New Roman" w:hint="default"/>
        <w:b/>
        <w:i w:val="0"/>
        <w:sz w:val="28"/>
      </w:rPr>
    </w:lvl>
    <w:lvl w:ilvl="2">
      <w:start w:val="1"/>
      <w:numFmt w:val="decimal"/>
      <w:lvlText w:val="%1.%2.%3."/>
      <w:lvlJc w:val="left"/>
      <w:pPr>
        <w:tabs>
          <w:tab w:val="num" w:pos="907"/>
        </w:tabs>
        <w:ind w:left="0" w:firstLine="0"/>
      </w:pPr>
      <w:rPr>
        <w:rFonts w:ascii="Times New Roman" w:hAnsi="Times New Roman" w:hint="default"/>
        <w:b/>
        <w:i w:val="0"/>
        <w:sz w:val="26"/>
      </w:rPr>
    </w:lvl>
    <w:lvl w:ilvl="3">
      <w:start w:val="1"/>
      <w:numFmt w:val="decimal"/>
      <w:suff w:val="nothing"/>
      <w:lvlText w:val="%1.%2.%3.%4."/>
      <w:lvlJc w:val="left"/>
      <w:pPr>
        <w:ind w:left="0" w:firstLine="0"/>
      </w:pPr>
      <w:rPr>
        <w:rFonts w:ascii="Times New Roman" w:hAnsi="Times New Roman" w:hint="default"/>
        <w:b/>
        <w:i/>
        <w:sz w:val="26"/>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95017AE"/>
    <w:multiLevelType w:val="hybridMultilevel"/>
    <w:tmpl w:val="91E2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924051"/>
    <w:multiLevelType w:val="multilevel"/>
    <w:tmpl w:val="2EB8A594"/>
    <w:lvl w:ilvl="0">
      <w:start w:val="1"/>
      <w:numFmt w:val="decimal"/>
      <w:lvlText w:val="CHƯƠNG %1."/>
      <w:lvlJc w:val="left"/>
      <w:pPr>
        <w:tabs>
          <w:tab w:val="num" w:pos="2268"/>
        </w:tabs>
        <w:ind w:left="2268" w:hanging="2268"/>
      </w:pPr>
      <w:rPr>
        <w:rFonts w:ascii="Times New Roman" w:hAnsi="Times New Roman" w:hint="default"/>
        <w:b/>
        <w:i w:val="0"/>
        <w:sz w:val="32"/>
      </w:rPr>
    </w:lvl>
    <w:lvl w:ilvl="1">
      <w:start w:val="1"/>
      <w:numFmt w:val="decimal"/>
      <w:lvlText w:val="%1.%2."/>
      <w:lvlJc w:val="left"/>
      <w:pPr>
        <w:tabs>
          <w:tab w:val="num" w:pos="7967"/>
        </w:tabs>
        <w:ind w:left="8081" w:hanging="851"/>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964"/>
        </w:tabs>
        <w:ind w:left="170" w:firstLine="0"/>
      </w:pPr>
      <w:rPr>
        <w:rFonts w:ascii="Times New Roman" w:hAnsi="Times New Roman" w:hint="default"/>
        <w:b/>
        <w:i w:val="0"/>
        <w:sz w:val="26"/>
      </w:rPr>
    </w:lvl>
    <w:lvl w:ilvl="3">
      <w:start w:val="1"/>
      <w:numFmt w:val="decimal"/>
      <w:lvlText w:val="%1.%2.%3.%4."/>
      <w:lvlJc w:val="left"/>
      <w:pPr>
        <w:tabs>
          <w:tab w:val="num" w:pos="1361"/>
        </w:tabs>
        <w:ind w:left="340" w:firstLine="0"/>
      </w:pPr>
      <w:rPr>
        <w:rFonts w:ascii="Times New Roman" w:hAnsi="Times New Roman" w:hint="default"/>
        <w:b/>
        <w:i/>
        <w:sz w:val="26"/>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40A2533D"/>
    <w:multiLevelType w:val="hybridMultilevel"/>
    <w:tmpl w:val="32B2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E22E7"/>
    <w:multiLevelType w:val="hybridMultilevel"/>
    <w:tmpl w:val="76DC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D30BE"/>
    <w:multiLevelType w:val="hybridMultilevel"/>
    <w:tmpl w:val="50E037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4E916162"/>
    <w:multiLevelType w:val="multilevel"/>
    <w:tmpl w:val="BFF4ACE2"/>
    <w:lvl w:ilvl="0">
      <w:start w:val="1"/>
      <w:numFmt w:val="decimal"/>
      <w:lvlText w:val="CHƯƠNG %1."/>
      <w:lvlJc w:val="left"/>
      <w:pPr>
        <w:ind w:left="2155" w:hanging="2155"/>
      </w:pPr>
      <w:rPr>
        <w:rFonts w:ascii="Times New Roman" w:hAnsi="Times New Roman" w:hint="default"/>
        <w:b/>
        <w:i w:val="0"/>
        <w:sz w:val="32"/>
      </w:rPr>
    </w:lvl>
    <w:lvl w:ilvl="1">
      <w:start w:val="1"/>
      <w:numFmt w:val="decimal"/>
      <w:lvlText w:val="%1.%2."/>
      <w:lvlJc w:val="left"/>
      <w:pPr>
        <w:ind w:left="578" w:hanging="578"/>
      </w:pPr>
      <w:rPr>
        <w:rFonts w:ascii="Times New Roman" w:hAnsi="Times New Roman" w:hint="default"/>
        <w:b/>
        <w:i w:val="0"/>
        <w:sz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208536E"/>
    <w:multiLevelType w:val="hybridMultilevel"/>
    <w:tmpl w:val="CCF46A08"/>
    <w:lvl w:ilvl="0" w:tplc="F858ED0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5F3AF7"/>
    <w:multiLevelType w:val="hybridMultilevel"/>
    <w:tmpl w:val="2CF871F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3" w15:restartNumberingAfterBreak="0">
    <w:nsid w:val="5EC03219"/>
    <w:multiLevelType w:val="hybridMultilevel"/>
    <w:tmpl w:val="3EDA9A54"/>
    <w:lvl w:ilvl="0" w:tplc="5AA259EE">
      <w:start w:val="1"/>
      <w:numFmt w:val="decimal"/>
      <w:lvlText w:val="CHƯƠNG %1."/>
      <w:lvlJc w:val="left"/>
      <w:pPr>
        <w:ind w:left="36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BD4D85"/>
    <w:multiLevelType w:val="multilevel"/>
    <w:tmpl w:val="0409001F"/>
    <w:lvl w:ilvl="0">
      <w:start w:val="1"/>
      <w:numFmt w:val="decimal"/>
      <w:lvlText w:val="%1."/>
      <w:lvlJc w:val="left"/>
      <w:pPr>
        <w:ind w:left="360" w:hanging="360"/>
      </w:pPr>
      <w:rPr>
        <w:rFonts w:hint="default"/>
        <w:b/>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B46CD5"/>
    <w:multiLevelType w:val="hybridMultilevel"/>
    <w:tmpl w:val="D9A62D40"/>
    <w:lvl w:ilvl="0" w:tplc="04090001">
      <w:start w:val="1"/>
      <w:numFmt w:val="bullet"/>
      <w:lvlText w:val=""/>
      <w:lvlJc w:val="left"/>
      <w:pPr>
        <w:ind w:left="1072" w:hanging="360"/>
      </w:pPr>
      <w:rPr>
        <w:rFonts w:ascii="Symbol" w:hAnsi="Symbol"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16" w15:restartNumberingAfterBreak="0">
    <w:nsid w:val="68206C71"/>
    <w:multiLevelType w:val="hybridMultilevel"/>
    <w:tmpl w:val="E946D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27C47"/>
    <w:multiLevelType w:val="hybridMultilevel"/>
    <w:tmpl w:val="0A4683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B584D69"/>
    <w:multiLevelType w:val="hybridMultilevel"/>
    <w:tmpl w:val="1E90BAC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 w15:restartNumberingAfterBreak="0">
    <w:nsid w:val="6C402C58"/>
    <w:multiLevelType w:val="multilevel"/>
    <w:tmpl w:val="0550263E"/>
    <w:lvl w:ilvl="0">
      <w:start w:val="2"/>
      <w:numFmt w:val="decimal"/>
      <w:pStyle w:val="figurecaption"/>
      <w:lvlText w:val="Figure %1. "/>
      <w:lvlJc w:val="left"/>
      <w:pPr>
        <w:tabs>
          <w:tab w:val="num" w:pos="720"/>
        </w:tabs>
        <w:ind w:left="0" w:firstLine="0"/>
      </w:pPr>
      <w:rPr>
        <w:rFonts w:ascii="Times New Roman" w:hAnsi="Times New Roman" w:hint="default"/>
        <w:b w:val="0"/>
        <w:i w:val="0"/>
        <w:sz w:val="16"/>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4766"/>
        </w:tabs>
      </w:pPr>
      <w:rPr>
        <w:rFonts w:ascii="Times New Roman" w:hAnsi="Times New Roman" w:hint="default"/>
        <w:b w:val="0"/>
        <w:i w:val="0"/>
        <w:sz w:val="16"/>
      </w:rPr>
    </w:lvl>
  </w:abstractNum>
  <w:abstractNum w:abstractNumId="21" w15:restartNumberingAfterBreak="0">
    <w:nsid w:val="6F6F3E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1ED5379"/>
    <w:multiLevelType w:val="hybridMultilevel"/>
    <w:tmpl w:val="20B8744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3" w15:restartNumberingAfterBreak="0">
    <w:nsid w:val="728479C2"/>
    <w:multiLevelType w:val="hybridMultilevel"/>
    <w:tmpl w:val="1270CF9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4" w15:restartNumberingAfterBreak="0">
    <w:nsid w:val="7291701E"/>
    <w:multiLevelType w:val="hybridMultilevel"/>
    <w:tmpl w:val="FC5E5F2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5" w15:restartNumberingAfterBreak="0">
    <w:nsid w:val="7744331D"/>
    <w:multiLevelType w:val="hybridMultilevel"/>
    <w:tmpl w:val="F514B6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793DB2"/>
    <w:multiLevelType w:val="multilevel"/>
    <w:tmpl w:val="7A793DB2"/>
    <w:lvl w:ilvl="0">
      <w:start w:val="1"/>
      <w:numFmt w:val="bullet"/>
      <w:lvlText w:val=""/>
      <w:lvlJc w:val="left"/>
      <w:pPr>
        <w:tabs>
          <w:tab w:val="left" w:pos="0"/>
        </w:tabs>
        <w:ind w:left="0" w:firstLine="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7D882856"/>
    <w:multiLevelType w:val="hybridMultilevel"/>
    <w:tmpl w:val="37E8086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8" w15:restartNumberingAfterBreak="0">
    <w:nsid w:val="7D9C1A20"/>
    <w:multiLevelType w:val="hybridMultilevel"/>
    <w:tmpl w:val="E61420F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9" w15:restartNumberingAfterBreak="0">
    <w:nsid w:val="7F0D731A"/>
    <w:multiLevelType w:val="multilevel"/>
    <w:tmpl w:val="764846CC"/>
    <w:lvl w:ilvl="0">
      <w:start w:val="1"/>
      <w:numFmt w:val="decimal"/>
      <w:pStyle w:val="Heading1"/>
      <w:lvlText w:val="CHƯƠNG %1."/>
      <w:lvlJc w:val="left"/>
      <w:pPr>
        <w:ind w:left="2155" w:hanging="2155"/>
      </w:pPr>
      <w:rPr>
        <w:rFonts w:ascii="Times New Roman" w:hAnsi="Times New Roman" w:hint="default"/>
        <w:b/>
        <w:i w:val="0"/>
        <w:sz w:val="32"/>
      </w:rPr>
    </w:lvl>
    <w:lvl w:ilvl="1">
      <w:start w:val="1"/>
      <w:numFmt w:val="decimal"/>
      <w:pStyle w:val="Heading2"/>
      <w:lvlText w:val="%1.%2."/>
      <w:lvlJc w:val="left"/>
      <w:pPr>
        <w:ind w:left="578" w:hanging="578"/>
      </w:pPr>
      <w:rPr>
        <w:rFonts w:ascii="Times New Roman" w:hAnsi="Times New Roman" w:hint="default"/>
        <w:b/>
        <w:i w:val="0"/>
        <w:sz w:val="28"/>
      </w:rPr>
    </w:lvl>
    <w:lvl w:ilvl="2">
      <w:start w:val="1"/>
      <w:numFmt w:val="decimal"/>
      <w:pStyle w:val="Heading3"/>
      <w:lvlText w:val="%1.%2.%3."/>
      <w:lvlJc w:val="left"/>
      <w:pPr>
        <w:ind w:left="1146" w:hanging="720"/>
      </w:pPr>
      <w:rPr>
        <w:rFonts w:hint="default"/>
      </w:rPr>
    </w:lvl>
    <w:lvl w:ilvl="3">
      <w:start w:val="1"/>
      <w:numFmt w:val="decimal"/>
      <w:pStyle w:val="Heading4"/>
      <w:lvlText w:val="%1.%2.%3.%4."/>
      <w:lvlJc w:val="left"/>
      <w:pPr>
        <w:ind w:left="171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9"/>
  </w:num>
  <w:num w:numId="2">
    <w:abstractNumId w:val="10"/>
  </w:num>
  <w:num w:numId="3">
    <w:abstractNumId w:val="9"/>
  </w:num>
  <w:num w:numId="4">
    <w:abstractNumId w:val="19"/>
  </w:num>
  <w:num w:numId="5">
    <w:abstractNumId w:val="20"/>
  </w:num>
  <w:num w:numId="6">
    <w:abstractNumId w:val="25"/>
  </w:num>
  <w:num w:numId="7">
    <w:abstractNumId w:val="8"/>
  </w:num>
  <w:num w:numId="8">
    <w:abstractNumId w:val="13"/>
  </w:num>
  <w:num w:numId="9">
    <w:abstractNumId w:val="14"/>
  </w:num>
  <w:num w:numId="10">
    <w:abstractNumId w:val="21"/>
  </w:num>
  <w:num w:numId="11">
    <w:abstractNumId w:val="6"/>
  </w:num>
  <w:num w:numId="12">
    <w:abstractNumId w:val="4"/>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8"/>
  </w:num>
  <w:num w:numId="17">
    <w:abstractNumId w:val="24"/>
  </w:num>
  <w:num w:numId="18">
    <w:abstractNumId w:val="22"/>
  </w:num>
  <w:num w:numId="19">
    <w:abstractNumId w:val="0"/>
  </w:num>
  <w:num w:numId="20">
    <w:abstractNumId w:val="23"/>
  </w:num>
  <w:num w:numId="21">
    <w:abstractNumId w:val="1"/>
  </w:num>
  <w:num w:numId="22">
    <w:abstractNumId w:val="5"/>
  </w:num>
  <w:num w:numId="23">
    <w:abstractNumId w:val="16"/>
  </w:num>
  <w:num w:numId="24">
    <w:abstractNumId w:val="27"/>
  </w:num>
  <w:num w:numId="25">
    <w:abstractNumId w:val="7"/>
  </w:num>
  <w:num w:numId="26">
    <w:abstractNumId w:val="28"/>
  </w:num>
  <w:num w:numId="27">
    <w:abstractNumId w:val="15"/>
  </w:num>
  <w:num w:numId="28">
    <w:abstractNumId w:val="26"/>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11"/>
  </w:num>
  <w:num w:numId="32">
    <w:abstractNumId w:val="3"/>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6C"/>
    <w:rsid w:val="000004DC"/>
    <w:rsid w:val="0000085F"/>
    <w:rsid w:val="00000DC2"/>
    <w:rsid w:val="00000F5D"/>
    <w:rsid w:val="00001226"/>
    <w:rsid w:val="000016BC"/>
    <w:rsid w:val="000026B6"/>
    <w:rsid w:val="00002C14"/>
    <w:rsid w:val="00002E3A"/>
    <w:rsid w:val="000034DA"/>
    <w:rsid w:val="0000374C"/>
    <w:rsid w:val="00003DCA"/>
    <w:rsid w:val="00003E52"/>
    <w:rsid w:val="00003EE0"/>
    <w:rsid w:val="0000530F"/>
    <w:rsid w:val="00005434"/>
    <w:rsid w:val="0000581D"/>
    <w:rsid w:val="000058A7"/>
    <w:rsid w:val="00005944"/>
    <w:rsid w:val="00005AFD"/>
    <w:rsid w:val="0000636C"/>
    <w:rsid w:val="00006533"/>
    <w:rsid w:val="000067F3"/>
    <w:rsid w:val="000071EC"/>
    <w:rsid w:val="000071F4"/>
    <w:rsid w:val="00007BEC"/>
    <w:rsid w:val="00007E68"/>
    <w:rsid w:val="00007F7B"/>
    <w:rsid w:val="000105F2"/>
    <w:rsid w:val="0001071A"/>
    <w:rsid w:val="0001089F"/>
    <w:rsid w:val="00010990"/>
    <w:rsid w:val="00010AC4"/>
    <w:rsid w:val="000117C2"/>
    <w:rsid w:val="00011E4E"/>
    <w:rsid w:val="00012434"/>
    <w:rsid w:val="00012466"/>
    <w:rsid w:val="000124CF"/>
    <w:rsid w:val="000126FE"/>
    <w:rsid w:val="00012914"/>
    <w:rsid w:val="000130A2"/>
    <w:rsid w:val="00013212"/>
    <w:rsid w:val="00013316"/>
    <w:rsid w:val="000141D8"/>
    <w:rsid w:val="000149DA"/>
    <w:rsid w:val="00014B49"/>
    <w:rsid w:val="00014FFF"/>
    <w:rsid w:val="000152B4"/>
    <w:rsid w:val="00015885"/>
    <w:rsid w:val="000158E8"/>
    <w:rsid w:val="000162A9"/>
    <w:rsid w:val="00016677"/>
    <w:rsid w:val="00016E55"/>
    <w:rsid w:val="00017235"/>
    <w:rsid w:val="000172DF"/>
    <w:rsid w:val="000174E2"/>
    <w:rsid w:val="000178F8"/>
    <w:rsid w:val="000179FD"/>
    <w:rsid w:val="00017A5E"/>
    <w:rsid w:val="00017C5A"/>
    <w:rsid w:val="00020397"/>
    <w:rsid w:val="0002048F"/>
    <w:rsid w:val="00020844"/>
    <w:rsid w:val="00022178"/>
    <w:rsid w:val="000222EC"/>
    <w:rsid w:val="00022F75"/>
    <w:rsid w:val="00023347"/>
    <w:rsid w:val="00023412"/>
    <w:rsid w:val="000237BB"/>
    <w:rsid w:val="00023887"/>
    <w:rsid w:val="00023FA9"/>
    <w:rsid w:val="00023FEB"/>
    <w:rsid w:val="0002412D"/>
    <w:rsid w:val="00024F99"/>
    <w:rsid w:val="000257C1"/>
    <w:rsid w:val="00025A79"/>
    <w:rsid w:val="000268FB"/>
    <w:rsid w:val="000270AB"/>
    <w:rsid w:val="000271E5"/>
    <w:rsid w:val="0002722F"/>
    <w:rsid w:val="00027499"/>
    <w:rsid w:val="000279FE"/>
    <w:rsid w:val="00027D18"/>
    <w:rsid w:val="00030953"/>
    <w:rsid w:val="00030A21"/>
    <w:rsid w:val="00030A35"/>
    <w:rsid w:val="00030E20"/>
    <w:rsid w:val="000313F2"/>
    <w:rsid w:val="0003147A"/>
    <w:rsid w:val="00031618"/>
    <w:rsid w:val="00031AB5"/>
    <w:rsid w:val="00031C65"/>
    <w:rsid w:val="00031F17"/>
    <w:rsid w:val="00032020"/>
    <w:rsid w:val="00032323"/>
    <w:rsid w:val="000326AA"/>
    <w:rsid w:val="00032B18"/>
    <w:rsid w:val="00032D07"/>
    <w:rsid w:val="000330FC"/>
    <w:rsid w:val="00033102"/>
    <w:rsid w:val="00033650"/>
    <w:rsid w:val="0003372A"/>
    <w:rsid w:val="00033EA3"/>
    <w:rsid w:val="00034459"/>
    <w:rsid w:val="00034979"/>
    <w:rsid w:val="00034B8F"/>
    <w:rsid w:val="00034DE3"/>
    <w:rsid w:val="00035221"/>
    <w:rsid w:val="00035FCA"/>
    <w:rsid w:val="00036016"/>
    <w:rsid w:val="0003699D"/>
    <w:rsid w:val="00036DB5"/>
    <w:rsid w:val="00036F69"/>
    <w:rsid w:val="00037168"/>
    <w:rsid w:val="00037524"/>
    <w:rsid w:val="00037828"/>
    <w:rsid w:val="00037D06"/>
    <w:rsid w:val="00037E3B"/>
    <w:rsid w:val="00037EEF"/>
    <w:rsid w:val="0004013C"/>
    <w:rsid w:val="00040632"/>
    <w:rsid w:val="00040697"/>
    <w:rsid w:val="00040F19"/>
    <w:rsid w:val="0004150E"/>
    <w:rsid w:val="00041765"/>
    <w:rsid w:val="00041C2B"/>
    <w:rsid w:val="00041E17"/>
    <w:rsid w:val="00041EC5"/>
    <w:rsid w:val="0004221D"/>
    <w:rsid w:val="0004260E"/>
    <w:rsid w:val="000429EB"/>
    <w:rsid w:val="000430CF"/>
    <w:rsid w:val="0004313E"/>
    <w:rsid w:val="0004320E"/>
    <w:rsid w:val="000436D0"/>
    <w:rsid w:val="00043888"/>
    <w:rsid w:val="00043A40"/>
    <w:rsid w:val="00043B0F"/>
    <w:rsid w:val="00043BA2"/>
    <w:rsid w:val="00043C28"/>
    <w:rsid w:val="00043FED"/>
    <w:rsid w:val="000445C7"/>
    <w:rsid w:val="000446F3"/>
    <w:rsid w:val="0004534A"/>
    <w:rsid w:val="00046071"/>
    <w:rsid w:val="00046574"/>
    <w:rsid w:val="000465D4"/>
    <w:rsid w:val="00046703"/>
    <w:rsid w:val="00046955"/>
    <w:rsid w:val="00046F57"/>
    <w:rsid w:val="00046F8A"/>
    <w:rsid w:val="00047EDA"/>
    <w:rsid w:val="000501C5"/>
    <w:rsid w:val="00050530"/>
    <w:rsid w:val="00050738"/>
    <w:rsid w:val="00050B75"/>
    <w:rsid w:val="00050BB7"/>
    <w:rsid w:val="00051289"/>
    <w:rsid w:val="0005174E"/>
    <w:rsid w:val="00051872"/>
    <w:rsid w:val="00052035"/>
    <w:rsid w:val="00052C8A"/>
    <w:rsid w:val="00052D74"/>
    <w:rsid w:val="0005310F"/>
    <w:rsid w:val="00053406"/>
    <w:rsid w:val="000534D7"/>
    <w:rsid w:val="0005381E"/>
    <w:rsid w:val="00053BFC"/>
    <w:rsid w:val="00054990"/>
    <w:rsid w:val="00054CE8"/>
    <w:rsid w:val="000551B0"/>
    <w:rsid w:val="000551D7"/>
    <w:rsid w:val="00055D82"/>
    <w:rsid w:val="00055FE6"/>
    <w:rsid w:val="000565B7"/>
    <w:rsid w:val="00056669"/>
    <w:rsid w:val="000568C5"/>
    <w:rsid w:val="00056E86"/>
    <w:rsid w:val="000572FE"/>
    <w:rsid w:val="0005747E"/>
    <w:rsid w:val="00057892"/>
    <w:rsid w:val="00057960"/>
    <w:rsid w:val="00057CC9"/>
    <w:rsid w:val="00057CF0"/>
    <w:rsid w:val="0006019B"/>
    <w:rsid w:val="000602FF"/>
    <w:rsid w:val="000609DE"/>
    <w:rsid w:val="00060B3F"/>
    <w:rsid w:val="00060D0D"/>
    <w:rsid w:val="00060D37"/>
    <w:rsid w:val="0006108A"/>
    <w:rsid w:val="000615C2"/>
    <w:rsid w:val="00061817"/>
    <w:rsid w:val="00061872"/>
    <w:rsid w:val="00061F99"/>
    <w:rsid w:val="00061FCB"/>
    <w:rsid w:val="00062074"/>
    <w:rsid w:val="00062276"/>
    <w:rsid w:val="00062278"/>
    <w:rsid w:val="000634D1"/>
    <w:rsid w:val="00064AAF"/>
    <w:rsid w:val="00064DB8"/>
    <w:rsid w:val="00064F42"/>
    <w:rsid w:val="00064F97"/>
    <w:rsid w:val="0006555B"/>
    <w:rsid w:val="00065A51"/>
    <w:rsid w:val="00065D92"/>
    <w:rsid w:val="00065FF7"/>
    <w:rsid w:val="0006658A"/>
    <w:rsid w:val="0006668D"/>
    <w:rsid w:val="00066D86"/>
    <w:rsid w:val="00066E5B"/>
    <w:rsid w:val="000672A0"/>
    <w:rsid w:val="00067336"/>
    <w:rsid w:val="00067D6C"/>
    <w:rsid w:val="00067FC7"/>
    <w:rsid w:val="000700AE"/>
    <w:rsid w:val="00070575"/>
    <w:rsid w:val="000707DB"/>
    <w:rsid w:val="0007098D"/>
    <w:rsid w:val="00070EB3"/>
    <w:rsid w:val="00071174"/>
    <w:rsid w:val="000712FF"/>
    <w:rsid w:val="0007197D"/>
    <w:rsid w:val="00071B69"/>
    <w:rsid w:val="00071F39"/>
    <w:rsid w:val="00072182"/>
    <w:rsid w:val="0007261B"/>
    <w:rsid w:val="000728DE"/>
    <w:rsid w:val="00072A5D"/>
    <w:rsid w:val="00072C91"/>
    <w:rsid w:val="00072FB2"/>
    <w:rsid w:val="00073007"/>
    <w:rsid w:val="0007356A"/>
    <w:rsid w:val="0007384E"/>
    <w:rsid w:val="000743DC"/>
    <w:rsid w:val="000748AB"/>
    <w:rsid w:val="000748BB"/>
    <w:rsid w:val="00074EBF"/>
    <w:rsid w:val="00075029"/>
    <w:rsid w:val="0007513A"/>
    <w:rsid w:val="0007577B"/>
    <w:rsid w:val="000758DA"/>
    <w:rsid w:val="0007601E"/>
    <w:rsid w:val="0007627D"/>
    <w:rsid w:val="00076770"/>
    <w:rsid w:val="00077061"/>
    <w:rsid w:val="0007743A"/>
    <w:rsid w:val="00077AF8"/>
    <w:rsid w:val="00077C30"/>
    <w:rsid w:val="00077D14"/>
    <w:rsid w:val="0008021A"/>
    <w:rsid w:val="000806CF"/>
    <w:rsid w:val="00081622"/>
    <w:rsid w:val="00081740"/>
    <w:rsid w:val="00081A1E"/>
    <w:rsid w:val="00081A30"/>
    <w:rsid w:val="00082751"/>
    <w:rsid w:val="00082E4E"/>
    <w:rsid w:val="00082E5A"/>
    <w:rsid w:val="00083583"/>
    <w:rsid w:val="00083AE1"/>
    <w:rsid w:val="0008401A"/>
    <w:rsid w:val="00084283"/>
    <w:rsid w:val="00084357"/>
    <w:rsid w:val="000845AC"/>
    <w:rsid w:val="00084ACB"/>
    <w:rsid w:val="00084C71"/>
    <w:rsid w:val="00084DEF"/>
    <w:rsid w:val="0008525A"/>
    <w:rsid w:val="00085637"/>
    <w:rsid w:val="000857A1"/>
    <w:rsid w:val="00085A3A"/>
    <w:rsid w:val="00086594"/>
    <w:rsid w:val="0008668B"/>
    <w:rsid w:val="0008682C"/>
    <w:rsid w:val="000868A5"/>
    <w:rsid w:val="00086AC9"/>
    <w:rsid w:val="00086D25"/>
    <w:rsid w:val="00086ECE"/>
    <w:rsid w:val="00086EE1"/>
    <w:rsid w:val="000874DC"/>
    <w:rsid w:val="00090609"/>
    <w:rsid w:val="000909CC"/>
    <w:rsid w:val="00090DF4"/>
    <w:rsid w:val="000917C1"/>
    <w:rsid w:val="00092342"/>
    <w:rsid w:val="0009258B"/>
    <w:rsid w:val="0009266A"/>
    <w:rsid w:val="00092DE8"/>
    <w:rsid w:val="00093D6B"/>
    <w:rsid w:val="00094A0E"/>
    <w:rsid w:val="00094BF8"/>
    <w:rsid w:val="00094DE7"/>
    <w:rsid w:val="00095501"/>
    <w:rsid w:val="00095663"/>
    <w:rsid w:val="00095737"/>
    <w:rsid w:val="000957C5"/>
    <w:rsid w:val="00095818"/>
    <w:rsid w:val="000959BB"/>
    <w:rsid w:val="00095B4E"/>
    <w:rsid w:val="00096F67"/>
    <w:rsid w:val="00097075"/>
    <w:rsid w:val="00097093"/>
    <w:rsid w:val="00097311"/>
    <w:rsid w:val="00097459"/>
    <w:rsid w:val="00097B64"/>
    <w:rsid w:val="00097B74"/>
    <w:rsid w:val="000A0171"/>
    <w:rsid w:val="000A08DD"/>
    <w:rsid w:val="000A0C94"/>
    <w:rsid w:val="000A0DCB"/>
    <w:rsid w:val="000A1103"/>
    <w:rsid w:val="000A1192"/>
    <w:rsid w:val="000A11D9"/>
    <w:rsid w:val="000A1373"/>
    <w:rsid w:val="000A1CD8"/>
    <w:rsid w:val="000A2211"/>
    <w:rsid w:val="000A223D"/>
    <w:rsid w:val="000A28DA"/>
    <w:rsid w:val="000A28F4"/>
    <w:rsid w:val="000A2D5A"/>
    <w:rsid w:val="000A2FF6"/>
    <w:rsid w:val="000A3149"/>
    <w:rsid w:val="000A319F"/>
    <w:rsid w:val="000A34A1"/>
    <w:rsid w:val="000A3725"/>
    <w:rsid w:val="000A3A5E"/>
    <w:rsid w:val="000A3F54"/>
    <w:rsid w:val="000A3F70"/>
    <w:rsid w:val="000A3FA5"/>
    <w:rsid w:val="000A416A"/>
    <w:rsid w:val="000A421D"/>
    <w:rsid w:val="000A426B"/>
    <w:rsid w:val="000A4924"/>
    <w:rsid w:val="000A4A31"/>
    <w:rsid w:val="000A509F"/>
    <w:rsid w:val="000A5251"/>
    <w:rsid w:val="000A5BF1"/>
    <w:rsid w:val="000A5C8A"/>
    <w:rsid w:val="000A5CAE"/>
    <w:rsid w:val="000A6035"/>
    <w:rsid w:val="000A76B9"/>
    <w:rsid w:val="000A7B1A"/>
    <w:rsid w:val="000B0502"/>
    <w:rsid w:val="000B096C"/>
    <w:rsid w:val="000B0A42"/>
    <w:rsid w:val="000B0B88"/>
    <w:rsid w:val="000B0C82"/>
    <w:rsid w:val="000B0F63"/>
    <w:rsid w:val="000B1016"/>
    <w:rsid w:val="000B111D"/>
    <w:rsid w:val="000B11BC"/>
    <w:rsid w:val="000B14DD"/>
    <w:rsid w:val="000B1765"/>
    <w:rsid w:val="000B17B4"/>
    <w:rsid w:val="000B1AAF"/>
    <w:rsid w:val="000B1B1F"/>
    <w:rsid w:val="000B23BB"/>
    <w:rsid w:val="000B2563"/>
    <w:rsid w:val="000B2606"/>
    <w:rsid w:val="000B2E0E"/>
    <w:rsid w:val="000B2E51"/>
    <w:rsid w:val="000B3595"/>
    <w:rsid w:val="000B39FA"/>
    <w:rsid w:val="000B3F65"/>
    <w:rsid w:val="000B45F2"/>
    <w:rsid w:val="000B4A52"/>
    <w:rsid w:val="000B4B20"/>
    <w:rsid w:val="000B513E"/>
    <w:rsid w:val="000B51F2"/>
    <w:rsid w:val="000B5473"/>
    <w:rsid w:val="000B5739"/>
    <w:rsid w:val="000B5A0B"/>
    <w:rsid w:val="000B5F7B"/>
    <w:rsid w:val="000B6240"/>
    <w:rsid w:val="000B64CA"/>
    <w:rsid w:val="000B6537"/>
    <w:rsid w:val="000B6C1C"/>
    <w:rsid w:val="000B7742"/>
    <w:rsid w:val="000B78E1"/>
    <w:rsid w:val="000B7A37"/>
    <w:rsid w:val="000B7AFB"/>
    <w:rsid w:val="000B7B3B"/>
    <w:rsid w:val="000C058B"/>
    <w:rsid w:val="000C0641"/>
    <w:rsid w:val="000C0924"/>
    <w:rsid w:val="000C0D5C"/>
    <w:rsid w:val="000C0E34"/>
    <w:rsid w:val="000C1033"/>
    <w:rsid w:val="000C112F"/>
    <w:rsid w:val="000C1415"/>
    <w:rsid w:val="000C1BD0"/>
    <w:rsid w:val="000C1C75"/>
    <w:rsid w:val="000C1F3D"/>
    <w:rsid w:val="000C2094"/>
    <w:rsid w:val="000C23FC"/>
    <w:rsid w:val="000C2E6B"/>
    <w:rsid w:val="000C2FD8"/>
    <w:rsid w:val="000C3C0A"/>
    <w:rsid w:val="000C4108"/>
    <w:rsid w:val="000C44D5"/>
    <w:rsid w:val="000C48A8"/>
    <w:rsid w:val="000C4F0D"/>
    <w:rsid w:val="000C4F70"/>
    <w:rsid w:val="000C5019"/>
    <w:rsid w:val="000C5311"/>
    <w:rsid w:val="000C5704"/>
    <w:rsid w:val="000C5792"/>
    <w:rsid w:val="000C5B64"/>
    <w:rsid w:val="000C5BC4"/>
    <w:rsid w:val="000C618D"/>
    <w:rsid w:val="000C6548"/>
    <w:rsid w:val="000C65D6"/>
    <w:rsid w:val="000C6708"/>
    <w:rsid w:val="000C678A"/>
    <w:rsid w:val="000C6E9D"/>
    <w:rsid w:val="000C7281"/>
    <w:rsid w:val="000C7585"/>
    <w:rsid w:val="000C7615"/>
    <w:rsid w:val="000C7667"/>
    <w:rsid w:val="000C76C9"/>
    <w:rsid w:val="000C7CC9"/>
    <w:rsid w:val="000C7F89"/>
    <w:rsid w:val="000D0306"/>
    <w:rsid w:val="000D043C"/>
    <w:rsid w:val="000D0AFF"/>
    <w:rsid w:val="000D1757"/>
    <w:rsid w:val="000D19E0"/>
    <w:rsid w:val="000D1DE3"/>
    <w:rsid w:val="000D1F09"/>
    <w:rsid w:val="000D2942"/>
    <w:rsid w:val="000D2F83"/>
    <w:rsid w:val="000D2F9B"/>
    <w:rsid w:val="000D3120"/>
    <w:rsid w:val="000D35E7"/>
    <w:rsid w:val="000D3E57"/>
    <w:rsid w:val="000D3F5A"/>
    <w:rsid w:val="000D409E"/>
    <w:rsid w:val="000D437F"/>
    <w:rsid w:val="000D4692"/>
    <w:rsid w:val="000D4B09"/>
    <w:rsid w:val="000D520E"/>
    <w:rsid w:val="000D5412"/>
    <w:rsid w:val="000D578A"/>
    <w:rsid w:val="000D6739"/>
    <w:rsid w:val="000D6C2D"/>
    <w:rsid w:val="000D7861"/>
    <w:rsid w:val="000D7873"/>
    <w:rsid w:val="000D7A0D"/>
    <w:rsid w:val="000E0F16"/>
    <w:rsid w:val="000E0FF0"/>
    <w:rsid w:val="000E0FF5"/>
    <w:rsid w:val="000E11BF"/>
    <w:rsid w:val="000E134A"/>
    <w:rsid w:val="000E15C6"/>
    <w:rsid w:val="000E1CA7"/>
    <w:rsid w:val="000E207C"/>
    <w:rsid w:val="000E20AD"/>
    <w:rsid w:val="000E20C9"/>
    <w:rsid w:val="000E224B"/>
    <w:rsid w:val="000E2293"/>
    <w:rsid w:val="000E24D4"/>
    <w:rsid w:val="000E289B"/>
    <w:rsid w:val="000E2EEF"/>
    <w:rsid w:val="000E393F"/>
    <w:rsid w:val="000E3A86"/>
    <w:rsid w:val="000E3B7E"/>
    <w:rsid w:val="000E3DA7"/>
    <w:rsid w:val="000E3E10"/>
    <w:rsid w:val="000E3E63"/>
    <w:rsid w:val="000E3F42"/>
    <w:rsid w:val="000E48B1"/>
    <w:rsid w:val="000E4BE9"/>
    <w:rsid w:val="000E4F4A"/>
    <w:rsid w:val="000E58D9"/>
    <w:rsid w:val="000E5D24"/>
    <w:rsid w:val="000E5D9B"/>
    <w:rsid w:val="000E6220"/>
    <w:rsid w:val="000E64D7"/>
    <w:rsid w:val="000E6776"/>
    <w:rsid w:val="000E6914"/>
    <w:rsid w:val="000E6D62"/>
    <w:rsid w:val="000E6ED1"/>
    <w:rsid w:val="000E7029"/>
    <w:rsid w:val="000E71AD"/>
    <w:rsid w:val="000E7507"/>
    <w:rsid w:val="000E7D81"/>
    <w:rsid w:val="000E7F5C"/>
    <w:rsid w:val="000F0083"/>
    <w:rsid w:val="000F015B"/>
    <w:rsid w:val="000F0637"/>
    <w:rsid w:val="000F093B"/>
    <w:rsid w:val="000F0D7C"/>
    <w:rsid w:val="000F1283"/>
    <w:rsid w:val="000F1469"/>
    <w:rsid w:val="000F15EC"/>
    <w:rsid w:val="000F1876"/>
    <w:rsid w:val="000F18A1"/>
    <w:rsid w:val="000F198B"/>
    <w:rsid w:val="000F1A08"/>
    <w:rsid w:val="000F1A54"/>
    <w:rsid w:val="000F20D7"/>
    <w:rsid w:val="000F32BE"/>
    <w:rsid w:val="000F3483"/>
    <w:rsid w:val="000F348C"/>
    <w:rsid w:val="000F3825"/>
    <w:rsid w:val="000F38D2"/>
    <w:rsid w:val="000F3901"/>
    <w:rsid w:val="000F3BA0"/>
    <w:rsid w:val="000F3CEB"/>
    <w:rsid w:val="000F3F0D"/>
    <w:rsid w:val="000F3FE3"/>
    <w:rsid w:val="000F4265"/>
    <w:rsid w:val="000F4357"/>
    <w:rsid w:val="000F4C62"/>
    <w:rsid w:val="000F50EE"/>
    <w:rsid w:val="000F5140"/>
    <w:rsid w:val="000F6570"/>
    <w:rsid w:val="000F68B3"/>
    <w:rsid w:val="000F6C4F"/>
    <w:rsid w:val="000F7418"/>
    <w:rsid w:val="000F7804"/>
    <w:rsid w:val="0010004C"/>
    <w:rsid w:val="00100075"/>
    <w:rsid w:val="0010019F"/>
    <w:rsid w:val="00100B2E"/>
    <w:rsid w:val="00100E25"/>
    <w:rsid w:val="00100FA5"/>
    <w:rsid w:val="001014FF"/>
    <w:rsid w:val="00101D5C"/>
    <w:rsid w:val="00102B51"/>
    <w:rsid w:val="00102D09"/>
    <w:rsid w:val="00103015"/>
    <w:rsid w:val="00103194"/>
    <w:rsid w:val="00103285"/>
    <w:rsid w:val="00103355"/>
    <w:rsid w:val="00103FE8"/>
    <w:rsid w:val="001049CD"/>
    <w:rsid w:val="00104A54"/>
    <w:rsid w:val="00104C31"/>
    <w:rsid w:val="001055AC"/>
    <w:rsid w:val="00105ED9"/>
    <w:rsid w:val="00106152"/>
    <w:rsid w:val="00106172"/>
    <w:rsid w:val="001068F8"/>
    <w:rsid w:val="00106D1A"/>
    <w:rsid w:val="00107081"/>
    <w:rsid w:val="00107CB7"/>
    <w:rsid w:val="00107CD8"/>
    <w:rsid w:val="00107E88"/>
    <w:rsid w:val="00110925"/>
    <w:rsid w:val="00110ED5"/>
    <w:rsid w:val="00111282"/>
    <w:rsid w:val="0011189E"/>
    <w:rsid w:val="00111AFB"/>
    <w:rsid w:val="00112510"/>
    <w:rsid w:val="001129C5"/>
    <w:rsid w:val="00112BB9"/>
    <w:rsid w:val="00112C02"/>
    <w:rsid w:val="001136BB"/>
    <w:rsid w:val="00113AE6"/>
    <w:rsid w:val="001141B7"/>
    <w:rsid w:val="00114A31"/>
    <w:rsid w:val="00114AE1"/>
    <w:rsid w:val="00114D58"/>
    <w:rsid w:val="001151BF"/>
    <w:rsid w:val="001157D5"/>
    <w:rsid w:val="00115873"/>
    <w:rsid w:val="00115907"/>
    <w:rsid w:val="00115AF2"/>
    <w:rsid w:val="00116471"/>
    <w:rsid w:val="0011735B"/>
    <w:rsid w:val="0011737C"/>
    <w:rsid w:val="001178BA"/>
    <w:rsid w:val="00117CD1"/>
    <w:rsid w:val="00117E61"/>
    <w:rsid w:val="0012011E"/>
    <w:rsid w:val="00120560"/>
    <w:rsid w:val="00121233"/>
    <w:rsid w:val="0012172E"/>
    <w:rsid w:val="0012173C"/>
    <w:rsid w:val="00121D4A"/>
    <w:rsid w:val="00121D63"/>
    <w:rsid w:val="00121E57"/>
    <w:rsid w:val="00121EDC"/>
    <w:rsid w:val="001225CA"/>
    <w:rsid w:val="001225CF"/>
    <w:rsid w:val="001226B6"/>
    <w:rsid w:val="00122A8A"/>
    <w:rsid w:val="001233D0"/>
    <w:rsid w:val="001235D1"/>
    <w:rsid w:val="00123675"/>
    <w:rsid w:val="00124044"/>
    <w:rsid w:val="0012411F"/>
    <w:rsid w:val="00124323"/>
    <w:rsid w:val="0012471D"/>
    <w:rsid w:val="001253D5"/>
    <w:rsid w:val="00125418"/>
    <w:rsid w:val="00125656"/>
    <w:rsid w:val="00125845"/>
    <w:rsid w:val="00125C4D"/>
    <w:rsid w:val="001261A1"/>
    <w:rsid w:val="001264EF"/>
    <w:rsid w:val="00126C29"/>
    <w:rsid w:val="00126ED0"/>
    <w:rsid w:val="00127428"/>
    <w:rsid w:val="00127464"/>
    <w:rsid w:val="00127ABA"/>
    <w:rsid w:val="00127FC1"/>
    <w:rsid w:val="001300DB"/>
    <w:rsid w:val="0013016E"/>
    <w:rsid w:val="0013026A"/>
    <w:rsid w:val="0013053D"/>
    <w:rsid w:val="0013056E"/>
    <w:rsid w:val="00130578"/>
    <w:rsid w:val="001306F5"/>
    <w:rsid w:val="00130D59"/>
    <w:rsid w:val="0013102A"/>
    <w:rsid w:val="00131F2E"/>
    <w:rsid w:val="0013251D"/>
    <w:rsid w:val="00132754"/>
    <w:rsid w:val="0013294A"/>
    <w:rsid w:val="00132CC2"/>
    <w:rsid w:val="00132DC3"/>
    <w:rsid w:val="00132EE2"/>
    <w:rsid w:val="001330B0"/>
    <w:rsid w:val="001330C8"/>
    <w:rsid w:val="001333F2"/>
    <w:rsid w:val="00133756"/>
    <w:rsid w:val="0013379A"/>
    <w:rsid w:val="00133AE4"/>
    <w:rsid w:val="00133D2D"/>
    <w:rsid w:val="00134076"/>
    <w:rsid w:val="00134668"/>
    <w:rsid w:val="001347A3"/>
    <w:rsid w:val="0013485A"/>
    <w:rsid w:val="00134932"/>
    <w:rsid w:val="00134B8D"/>
    <w:rsid w:val="00134BC7"/>
    <w:rsid w:val="00134C5D"/>
    <w:rsid w:val="00134C96"/>
    <w:rsid w:val="00134EAC"/>
    <w:rsid w:val="00135256"/>
    <w:rsid w:val="001358FB"/>
    <w:rsid w:val="00135D57"/>
    <w:rsid w:val="00136004"/>
    <w:rsid w:val="001360E0"/>
    <w:rsid w:val="00136152"/>
    <w:rsid w:val="00136220"/>
    <w:rsid w:val="0013648C"/>
    <w:rsid w:val="001368E4"/>
    <w:rsid w:val="00136CB0"/>
    <w:rsid w:val="00136F18"/>
    <w:rsid w:val="00137049"/>
    <w:rsid w:val="001400F4"/>
    <w:rsid w:val="0014051D"/>
    <w:rsid w:val="001407C0"/>
    <w:rsid w:val="00140CC9"/>
    <w:rsid w:val="00140FB5"/>
    <w:rsid w:val="00141045"/>
    <w:rsid w:val="001413BB"/>
    <w:rsid w:val="001418C5"/>
    <w:rsid w:val="00141ACC"/>
    <w:rsid w:val="001421DF"/>
    <w:rsid w:val="00142236"/>
    <w:rsid w:val="00142AAB"/>
    <w:rsid w:val="00143BE7"/>
    <w:rsid w:val="00143C44"/>
    <w:rsid w:val="00144484"/>
    <w:rsid w:val="0014537E"/>
    <w:rsid w:val="00145397"/>
    <w:rsid w:val="00145788"/>
    <w:rsid w:val="0014580F"/>
    <w:rsid w:val="00145B32"/>
    <w:rsid w:val="00145E4D"/>
    <w:rsid w:val="001462A2"/>
    <w:rsid w:val="00146861"/>
    <w:rsid w:val="00146A5D"/>
    <w:rsid w:val="0014752F"/>
    <w:rsid w:val="001477A4"/>
    <w:rsid w:val="001479D7"/>
    <w:rsid w:val="00147ADD"/>
    <w:rsid w:val="00147B4C"/>
    <w:rsid w:val="00147C08"/>
    <w:rsid w:val="0015020F"/>
    <w:rsid w:val="00150571"/>
    <w:rsid w:val="00150966"/>
    <w:rsid w:val="00151347"/>
    <w:rsid w:val="00151B60"/>
    <w:rsid w:val="00151E3E"/>
    <w:rsid w:val="00151EA3"/>
    <w:rsid w:val="00152509"/>
    <w:rsid w:val="0015259E"/>
    <w:rsid w:val="0015269E"/>
    <w:rsid w:val="00152A47"/>
    <w:rsid w:val="00152A61"/>
    <w:rsid w:val="00152F29"/>
    <w:rsid w:val="00153030"/>
    <w:rsid w:val="0015312A"/>
    <w:rsid w:val="0015337E"/>
    <w:rsid w:val="00153391"/>
    <w:rsid w:val="0015354D"/>
    <w:rsid w:val="0015370C"/>
    <w:rsid w:val="0015428B"/>
    <w:rsid w:val="0015457D"/>
    <w:rsid w:val="0015474D"/>
    <w:rsid w:val="00154B4A"/>
    <w:rsid w:val="00154CBD"/>
    <w:rsid w:val="00154E8F"/>
    <w:rsid w:val="00154F76"/>
    <w:rsid w:val="00155136"/>
    <w:rsid w:val="00155536"/>
    <w:rsid w:val="001557F9"/>
    <w:rsid w:val="00155AFA"/>
    <w:rsid w:val="0015655E"/>
    <w:rsid w:val="00156561"/>
    <w:rsid w:val="001565BD"/>
    <w:rsid w:val="0015684E"/>
    <w:rsid w:val="00156B2A"/>
    <w:rsid w:val="0015711A"/>
    <w:rsid w:val="00157959"/>
    <w:rsid w:val="001601B9"/>
    <w:rsid w:val="00160F23"/>
    <w:rsid w:val="00161352"/>
    <w:rsid w:val="00161441"/>
    <w:rsid w:val="00161617"/>
    <w:rsid w:val="00161644"/>
    <w:rsid w:val="0016224C"/>
    <w:rsid w:val="00162410"/>
    <w:rsid w:val="0016249D"/>
    <w:rsid w:val="00162772"/>
    <w:rsid w:val="0016282C"/>
    <w:rsid w:val="00162DA2"/>
    <w:rsid w:val="00163010"/>
    <w:rsid w:val="001630B1"/>
    <w:rsid w:val="0016329F"/>
    <w:rsid w:val="0016396C"/>
    <w:rsid w:val="00163E6F"/>
    <w:rsid w:val="00163FDA"/>
    <w:rsid w:val="001641A2"/>
    <w:rsid w:val="00164539"/>
    <w:rsid w:val="001646CF"/>
    <w:rsid w:val="001647E5"/>
    <w:rsid w:val="00164E1C"/>
    <w:rsid w:val="00165136"/>
    <w:rsid w:val="0016513B"/>
    <w:rsid w:val="00165D24"/>
    <w:rsid w:val="00165D49"/>
    <w:rsid w:val="00165F6A"/>
    <w:rsid w:val="00166305"/>
    <w:rsid w:val="00166387"/>
    <w:rsid w:val="00166632"/>
    <w:rsid w:val="0016663F"/>
    <w:rsid w:val="001669D3"/>
    <w:rsid w:val="00166A28"/>
    <w:rsid w:val="00166E56"/>
    <w:rsid w:val="00166E83"/>
    <w:rsid w:val="00166FDD"/>
    <w:rsid w:val="001670C3"/>
    <w:rsid w:val="00167436"/>
    <w:rsid w:val="00167486"/>
    <w:rsid w:val="001676D8"/>
    <w:rsid w:val="00167B0E"/>
    <w:rsid w:val="00167C5E"/>
    <w:rsid w:val="00167F3F"/>
    <w:rsid w:val="00167F40"/>
    <w:rsid w:val="0017043F"/>
    <w:rsid w:val="001705DE"/>
    <w:rsid w:val="00170CCD"/>
    <w:rsid w:val="0017157D"/>
    <w:rsid w:val="001715EA"/>
    <w:rsid w:val="001722F8"/>
    <w:rsid w:val="00172551"/>
    <w:rsid w:val="0017257D"/>
    <w:rsid w:val="00172AB3"/>
    <w:rsid w:val="00172B0E"/>
    <w:rsid w:val="00173066"/>
    <w:rsid w:val="00173532"/>
    <w:rsid w:val="00173DFF"/>
    <w:rsid w:val="00173FE0"/>
    <w:rsid w:val="00174041"/>
    <w:rsid w:val="00174383"/>
    <w:rsid w:val="00174A30"/>
    <w:rsid w:val="00174CBE"/>
    <w:rsid w:val="0017509F"/>
    <w:rsid w:val="00175110"/>
    <w:rsid w:val="00175209"/>
    <w:rsid w:val="0017543B"/>
    <w:rsid w:val="001755F8"/>
    <w:rsid w:val="001757C8"/>
    <w:rsid w:val="001758E5"/>
    <w:rsid w:val="00175960"/>
    <w:rsid w:val="00175C2E"/>
    <w:rsid w:val="001761FD"/>
    <w:rsid w:val="0017636E"/>
    <w:rsid w:val="0017683A"/>
    <w:rsid w:val="00176BE5"/>
    <w:rsid w:val="00176DBC"/>
    <w:rsid w:val="001772A8"/>
    <w:rsid w:val="00177684"/>
    <w:rsid w:val="00177B12"/>
    <w:rsid w:val="00177BF3"/>
    <w:rsid w:val="00180126"/>
    <w:rsid w:val="001801F4"/>
    <w:rsid w:val="0018078C"/>
    <w:rsid w:val="00180B3E"/>
    <w:rsid w:val="00180BF4"/>
    <w:rsid w:val="00180D14"/>
    <w:rsid w:val="00180E33"/>
    <w:rsid w:val="00181251"/>
    <w:rsid w:val="001815CA"/>
    <w:rsid w:val="00181D5B"/>
    <w:rsid w:val="00182090"/>
    <w:rsid w:val="0018226A"/>
    <w:rsid w:val="0018238E"/>
    <w:rsid w:val="0018269C"/>
    <w:rsid w:val="00182B19"/>
    <w:rsid w:val="00182FFC"/>
    <w:rsid w:val="001831E1"/>
    <w:rsid w:val="001836A7"/>
    <w:rsid w:val="001839A2"/>
    <w:rsid w:val="00183B66"/>
    <w:rsid w:val="00183BB4"/>
    <w:rsid w:val="00184230"/>
    <w:rsid w:val="001844E5"/>
    <w:rsid w:val="0018479A"/>
    <w:rsid w:val="00184A43"/>
    <w:rsid w:val="001853EF"/>
    <w:rsid w:val="0018541D"/>
    <w:rsid w:val="00185C92"/>
    <w:rsid w:val="00185DB8"/>
    <w:rsid w:val="00186081"/>
    <w:rsid w:val="00186D97"/>
    <w:rsid w:val="00187A15"/>
    <w:rsid w:val="00187E91"/>
    <w:rsid w:val="00187EFD"/>
    <w:rsid w:val="0019001E"/>
    <w:rsid w:val="001902E4"/>
    <w:rsid w:val="00190365"/>
    <w:rsid w:val="00190F7F"/>
    <w:rsid w:val="00191439"/>
    <w:rsid w:val="00192170"/>
    <w:rsid w:val="00192689"/>
    <w:rsid w:val="00192AC5"/>
    <w:rsid w:val="00192B49"/>
    <w:rsid w:val="00192EB0"/>
    <w:rsid w:val="00192F28"/>
    <w:rsid w:val="001931A9"/>
    <w:rsid w:val="001936C6"/>
    <w:rsid w:val="0019398D"/>
    <w:rsid w:val="001939AF"/>
    <w:rsid w:val="00193A89"/>
    <w:rsid w:val="00193C1F"/>
    <w:rsid w:val="00193C95"/>
    <w:rsid w:val="00193D10"/>
    <w:rsid w:val="00193DDA"/>
    <w:rsid w:val="00194797"/>
    <w:rsid w:val="00194AAB"/>
    <w:rsid w:val="00194BAA"/>
    <w:rsid w:val="00194BAB"/>
    <w:rsid w:val="00194F28"/>
    <w:rsid w:val="00194F3A"/>
    <w:rsid w:val="00195215"/>
    <w:rsid w:val="001952AC"/>
    <w:rsid w:val="00195547"/>
    <w:rsid w:val="00195664"/>
    <w:rsid w:val="0019624C"/>
    <w:rsid w:val="001966DF"/>
    <w:rsid w:val="00196965"/>
    <w:rsid w:val="00196C90"/>
    <w:rsid w:val="00196EB2"/>
    <w:rsid w:val="001970FE"/>
    <w:rsid w:val="0019736C"/>
    <w:rsid w:val="00197D6E"/>
    <w:rsid w:val="001A055F"/>
    <w:rsid w:val="001A0E4C"/>
    <w:rsid w:val="001A161C"/>
    <w:rsid w:val="001A19B5"/>
    <w:rsid w:val="001A1C95"/>
    <w:rsid w:val="001A1FC6"/>
    <w:rsid w:val="001A23E6"/>
    <w:rsid w:val="001A2C8A"/>
    <w:rsid w:val="001A34CB"/>
    <w:rsid w:val="001A3502"/>
    <w:rsid w:val="001A3779"/>
    <w:rsid w:val="001A4021"/>
    <w:rsid w:val="001A482C"/>
    <w:rsid w:val="001A4A49"/>
    <w:rsid w:val="001A4A6B"/>
    <w:rsid w:val="001A4D77"/>
    <w:rsid w:val="001A4E80"/>
    <w:rsid w:val="001A4EB8"/>
    <w:rsid w:val="001A55B9"/>
    <w:rsid w:val="001A587B"/>
    <w:rsid w:val="001A587F"/>
    <w:rsid w:val="001A5B4A"/>
    <w:rsid w:val="001A64DC"/>
    <w:rsid w:val="001A684E"/>
    <w:rsid w:val="001A69DE"/>
    <w:rsid w:val="001A6DA1"/>
    <w:rsid w:val="001A7019"/>
    <w:rsid w:val="001A789E"/>
    <w:rsid w:val="001A78AA"/>
    <w:rsid w:val="001A7F83"/>
    <w:rsid w:val="001B0617"/>
    <w:rsid w:val="001B0CE4"/>
    <w:rsid w:val="001B0D33"/>
    <w:rsid w:val="001B1255"/>
    <w:rsid w:val="001B1331"/>
    <w:rsid w:val="001B162E"/>
    <w:rsid w:val="001B174E"/>
    <w:rsid w:val="001B213E"/>
    <w:rsid w:val="001B2152"/>
    <w:rsid w:val="001B2611"/>
    <w:rsid w:val="001B26EB"/>
    <w:rsid w:val="001B2865"/>
    <w:rsid w:val="001B2A94"/>
    <w:rsid w:val="001B2B83"/>
    <w:rsid w:val="001B2DCE"/>
    <w:rsid w:val="001B3AC2"/>
    <w:rsid w:val="001B406E"/>
    <w:rsid w:val="001B463F"/>
    <w:rsid w:val="001B4862"/>
    <w:rsid w:val="001B5BD0"/>
    <w:rsid w:val="001B5E14"/>
    <w:rsid w:val="001B5E2D"/>
    <w:rsid w:val="001B5EB9"/>
    <w:rsid w:val="001B5F9C"/>
    <w:rsid w:val="001B6022"/>
    <w:rsid w:val="001B65CF"/>
    <w:rsid w:val="001B6A25"/>
    <w:rsid w:val="001B6BED"/>
    <w:rsid w:val="001B6C7F"/>
    <w:rsid w:val="001B6CE5"/>
    <w:rsid w:val="001B745B"/>
    <w:rsid w:val="001B76EB"/>
    <w:rsid w:val="001B7814"/>
    <w:rsid w:val="001B78D3"/>
    <w:rsid w:val="001B7B1A"/>
    <w:rsid w:val="001B7C62"/>
    <w:rsid w:val="001B7CE0"/>
    <w:rsid w:val="001C01CA"/>
    <w:rsid w:val="001C04A4"/>
    <w:rsid w:val="001C10FB"/>
    <w:rsid w:val="001C1137"/>
    <w:rsid w:val="001C1199"/>
    <w:rsid w:val="001C11C2"/>
    <w:rsid w:val="001C1275"/>
    <w:rsid w:val="001C143A"/>
    <w:rsid w:val="001C1612"/>
    <w:rsid w:val="001C1BF3"/>
    <w:rsid w:val="001C1CBD"/>
    <w:rsid w:val="001C2664"/>
    <w:rsid w:val="001C2791"/>
    <w:rsid w:val="001C2B08"/>
    <w:rsid w:val="001C2CA6"/>
    <w:rsid w:val="001C2EDD"/>
    <w:rsid w:val="001C317E"/>
    <w:rsid w:val="001C3BB7"/>
    <w:rsid w:val="001C3E3F"/>
    <w:rsid w:val="001C47B8"/>
    <w:rsid w:val="001C48E9"/>
    <w:rsid w:val="001C4D30"/>
    <w:rsid w:val="001C51CB"/>
    <w:rsid w:val="001C54A5"/>
    <w:rsid w:val="001C57D7"/>
    <w:rsid w:val="001C5F66"/>
    <w:rsid w:val="001C5FA3"/>
    <w:rsid w:val="001C6033"/>
    <w:rsid w:val="001C643E"/>
    <w:rsid w:val="001C647A"/>
    <w:rsid w:val="001C6549"/>
    <w:rsid w:val="001C670F"/>
    <w:rsid w:val="001C6DAE"/>
    <w:rsid w:val="001C7171"/>
    <w:rsid w:val="001C77EA"/>
    <w:rsid w:val="001D03B5"/>
    <w:rsid w:val="001D0632"/>
    <w:rsid w:val="001D0782"/>
    <w:rsid w:val="001D0845"/>
    <w:rsid w:val="001D0D59"/>
    <w:rsid w:val="001D1186"/>
    <w:rsid w:val="001D11E5"/>
    <w:rsid w:val="001D12BA"/>
    <w:rsid w:val="001D1623"/>
    <w:rsid w:val="001D174D"/>
    <w:rsid w:val="001D1754"/>
    <w:rsid w:val="001D185F"/>
    <w:rsid w:val="001D1BCB"/>
    <w:rsid w:val="001D217B"/>
    <w:rsid w:val="001D2866"/>
    <w:rsid w:val="001D2CD1"/>
    <w:rsid w:val="001D30B9"/>
    <w:rsid w:val="001D33EB"/>
    <w:rsid w:val="001D340B"/>
    <w:rsid w:val="001D3B77"/>
    <w:rsid w:val="001D41A9"/>
    <w:rsid w:val="001D441F"/>
    <w:rsid w:val="001D5031"/>
    <w:rsid w:val="001D57A7"/>
    <w:rsid w:val="001D5A2A"/>
    <w:rsid w:val="001D5BF6"/>
    <w:rsid w:val="001D70CB"/>
    <w:rsid w:val="001D79F4"/>
    <w:rsid w:val="001E0731"/>
    <w:rsid w:val="001E191A"/>
    <w:rsid w:val="001E294B"/>
    <w:rsid w:val="001E2B45"/>
    <w:rsid w:val="001E2E6E"/>
    <w:rsid w:val="001E2F40"/>
    <w:rsid w:val="001E3364"/>
    <w:rsid w:val="001E360B"/>
    <w:rsid w:val="001E3CFB"/>
    <w:rsid w:val="001E404E"/>
    <w:rsid w:val="001E4580"/>
    <w:rsid w:val="001E4719"/>
    <w:rsid w:val="001E49A5"/>
    <w:rsid w:val="001E4A6B"/>
    <w:rsid w:val="001E4B77"/>
    <w:rsid w:val="001E4C73"/>
    <w:rsid w:val="001E5885"/>
    <w:rsid w:val="001E5DFA"/>
    <w:rsid w:val="001E5EDC"/>
    <w:rsid w:val="001E629C"/>
    <w:rsid w:val="001E6AA8"/>
    <w:rsid w:val="001E6E08"/>
    <w:rsid w:val="001E7118"/>
    <w:rsid w:val="001E71D3"/>
    <w:rsid w:val="001E7E0A"/>
    <w:rsid w:val="001F1079"/>
    <w:rsid w:val="001F10EF"/>
    <w:rsid w:val="001F1799"/>
    <w:rsid w:val="001F1B54"/>
    <w:rsid w:val="001F1CF6"/>
    <w:rsid w:val="001F1D27"/>
    <w:rsid w:val="001F1E9E"/>
    <w:rsid w:val="001F24F3"/>
    <w:rsid w:val="001F29E5"/>
    <w:rsid w:val="001F30FF"/>
    <w:rsid w:val="001F3259"/>
    <w:rsid w:val="001F3E3D"/>
    <w:rsid w:val="001F3E83"/>
    <w:rsid w:val="001F4806"/>
    <w:rsid w:val="001F4830"/>
    <w:rsid w:val="001F4D39"/>
    <w:rsid w:val="001F5668"/>
    <w:rsid w:val="001F62B7"/>
    <w:rsid w:val="001F63A5"/>
    <w:rsid w:val="001F64AA"/>
    <w:rsid w:val="001F66A0"/>
    <w:rsid w:val="001F66E9"/>
    <w:rsid w:val="001F69CA"/>
    <w:rsid w:val="001F6C9F"/>
    <w:rsid w:val="001F6E89"/>
    <w:rsid w:val="001F7753"/>
    <w:rsid w:val="001F7DFF"/>
    <w:rsid w:val="002000E8"/>
    <w:rsid w:val="002007AE"/>
    <w:rsid w:val="00200B6B"/>
    <w:rsid w:val="00200D28"/>
    <w:rsid w:val="00200E0E"/>
    <w:rsid w:val="002012D1"/>
    <w:rsid w:val="00201822"/>
    <w:rsid w:val="00201990"/>
    <w:rsid w:val="002019D3"/>
    <w:rsid w:val="00201F09"/>
    <w:rsid w:val="00201FFC"/>
    <w:rsid w:val="00202186"/>
    <w:rsid w:val="00202A7E"/>
    <w:rsid w:val="00202F5F"/>
    <w:rsid w:val="0020309E"/>
    <w:rsid w:val="00203A75"/>
    <w:rsid w:val="00203AA3"/>
    <w:rsid w:val="00203AC0"/>
    <w:rsid w:val="00203BE9"/>
    <w:rsid w:val="00203E56"/>
    <w:rsid w:val="00204346"/>
    <w:rsid w:val="00204774"/>
    <w:rsid w:val="00204B1D"/>
    <w:rsid w:val="00205761"/>
    <w:rsid w:val="00205D91"/>
    <w:rsid w:val="00206AFE"/>
    <w:rsid w:val="00206B2D"/>
    <w:rsid w:val="0020742F"/>
    <w:rsid w:val="0020756C"/>
    <w:rsid w:val="0020777D"/>
    <w:rsid w:val="00207B64"/>
    <w:rsid w:val="00207BA2"/>
    <w:rsid w:val="00207E40"/>
    <w:rsid w:val="00210C96"/>
    <w:rsid w:val="00210D8D"/>
    <w:rsid w:val="00210DF9"/>
    <w:rsid w:val="00211630"/>
    <w:rsid w:val="00211ADA"/>
    <w:rsid w:val="00211CC5"/>
    <w:rsid w:val="00211DD8"/>
    <w:rsid w:val="00211F33"/>
    <w:rsid w:val="002120DB"/>
    <w:rsid w:val="0021226B"/>
    <w:rsid w:val="00212811"/>
    <w:rsid w:val="00212840"/>
    <w:rsid w:val="00212E03"/>
    <w:rsid w:val="002131D6"/>
    <w:rsid w:val="002132CB"/>
    <w:rsid w:val="002132CC"/>
    <w:rsid w:val="00213503"/>
    <w:rsid w:val="00213E00"/>
    <w:rsid w:val="0021407F"/>
    <w:rsid w:val="00214B43"/>
    <w:rsid w:val="002150BA"/>
    <w:rsid w:val="002159DF"/>
    <w:rsid w:val="0021646C"/>
    <w:rsid w:val="0021687E"/>
    <w:rsid w:val="00217203"/>
    <w:rsid w:val="002172B0"/>
    <w:rsid w:val="00217B97"/>
    <w:rsid w:val="0022032C"/>
    <w:rsid w:val="00220572"/>
    <w:rsid w:val="00220727"/>
    <w:rsid w:val="00220CE3"/>
    <w:rsid w:val="00220CEA"/>
    <w:rsid w:val="00220D77"/>
    <w:rsid w:val="00220DF2"/>
    <w:rsid w:val="00220E09"/>
    <w:rsid w:val="0022138A"/>
    <w:rsid w:val="002213EA"/>
    <w:rsid w:val="0022195A"/>
    <w:rsid w:val="00221AA5"/>
    <w:rsid w:val="0022222B"/>
    <w:rsid w:val="002225E9"/>
    <w:rsid w:val="00222C09"/>
    <w:rsid w:val="00222D91"/>
    <w:rsid w:val="00223E1D"/>
    <w:rsid w:val="00224057"/>
    <w:rsid w:val="002240AD"/>
    <w:rsid w:val="0022434B"/>
    <w:rsid w:val="002245F3"/>
    <w:rsid w:val="00224EAC"/>
    <w:rsid w:val="00225300"/>
    <w:rsid w:val="002255AD"/>
    <w:rsid w:val="00225909"/>
    <w:rsid w:val="00225C7C"/>
    <w:rsid w:val="00225E37"/>
    <w:rsid w:val="002261F7"/>
    <w:rsid w:val="00226524"/>
    <w:rsid w:val="00226651"/>
    <w:rsid w:val="00226B54"/>
    <w:rsid w:val="00227070"/>
    <w:rsid w:val="0022786F"/>
    <w:rsid w:val="002301BD"/>
    <w:rsid w:val="00231083"/>
    <w:rsid w:val="00231177"/>
    <w:rsid w:val="00231273"/>
    <w:rsid w:val="002317AD"/>
    <w:rsid w:val="002323A5"/>
    <w:rsid w:val="00232986"/>
    <w:rsid w:val="00232B55"/>
    <w:rsid w:val="00232BE7"/>
    <w:rsid w:val="00232CAD"/>
    <w:rsid w:val="00233118"/>
    <w:rsid w:val="00233415"/>
    <w:rsid w:val="0023343C"/>
    <w:rsid w:val="00233D8E"/>
    <w:rsid w:val="00234198"/>
    <w:rsid w:val="002347AF"/>
    <w:rsid w:val="002347FC"/>
    <w:rsid w:val="00234BAA"/>
    <w:rsid w:val="002361CD"/>
    <w:rsid w:val="002362D6"/>
    <w:rsid w:val="002363C0"/>
    <w:rsid w:val="00236929"/>
    <w:rsid w:val="00236A58"/>
    <w:rsid w:val="00236C96"/>
    <w:rsid w:val="00237A04"/>
    <w:rsid w:val="00237D5C"/>
    <w:rsid w:val="00237E24"/>
    <w:rsid w:val="0024053F"/>
    <w:rsid w:val="0024096D"/>
    <w:rsid w:val="00240C08"/>
    <w:rsid w:val="00240DCF"/>
    <w:rsid w:val="0024117A"/>
    <w:rsid w:val="00241845"/>
    <w:rsid w:val="0024199C"/>
    <w:rsid w:val="00242069"/>
    <w:rsid w:val="0024220B"/>
    <w:rsid w:val="00242245"/>
    <w:rsid w:val="0024249C"/>
    <w:rsid w:val="0024298F"/>
    <w:rsid w:val="00242FA5"/>
    <w:rsid w:val="0024337B"/>
    <w:rsid w:val="0024375C"/>
    <w:rsid w:val="00244B42"/>
    <w:rsid w:val="00244BF1"/>
    <w:rsid w:val="00244F47"/>
    <w:rsid w:val="002451DA"/>
    <w:rsid w:val="002451FC"/>
    <w:rsid w:val="00245830"/>
    <w:rsid w:val="00245B56"/>
    <w:rsid w:val="00245F9A"/>
    <w:rsid w:val="00245FEA"/>
    <w:rsid w:val="0024600C"/>
    <w:rsid w:val="002467F0"/>
    <w:rsid w:val="00246964"/>
    <w:rsid w:val="00246FB8"/>
    <w:rsid w:val="00246FCC"/>
    <w:rsid w:val="00246FE9"/>
    <w:rsid w:val="002474B4"/>
    <w:rsid w:val="00247702"/>
    <w:rsid w:val="002477DA"/>
    <w:rsid w:val="002478D9"/>
    <w:rsid w:val="00247A68"/>
    <w:rsid w:val="00247BEF"/>
    <w:rsid w:val="00247BFD"/>
    <w:rsid w:val="00247D22"/>
    <w:rsid w:val="00250206"/>
    <w:rsid w:val="00250217"/>
    <w:rsid w:val="00250315"/>
    <w:rsid w:val="00251336"/>
    <w:rsid w:val="002517FB"/>
    <w:rsid w:val="00251AEB"/>
    <w:rsid w:val="00251F01"/>
    <w:rsid w:val="0025224C"/>
    <w:rsid w:val="00252B0E"/>
    <w:rsid w:val="00252EDA"/>
    <w:rsid w:val="00252FB9"/>
    <w:rsid w:val="00253138"/>
    <w:rsid w:val="002533DD"/>
    <w:rsid w:val="0025395B"/>
    <w:rsid w:val="00253992"/>
    <w:rsid w:val="00253BAB"/>
    <w:rsid w:val="00253E47"/>
    <w:rsid w:val="00254461"/>
    <w:rsid w:val="00254909"/>
    <w:rsid w:val="00254986"/>
    <w:rsid w:val="00254A56"/>
    <w:rsid w:val="00254ED3"/>
    <w:rsid w:val="00255808"/>
    <w:rsid w:val="00255B66"/>
    <w:rsid w:val="00255C3A"/>
    <w:rsid w:val="0025604F"/>
    <w:rsid w:val="00256EA6"/>
    <w:rsid w:val="00256EE6"/>
    <w:rsid w:val="002572FB"/>
    <w:rsid w:val="00257503"/>
    <w:rsid w:val="00257541"/>
    <w:rsid w:val="00257551"/>
    <w:rsid w:val="00257717"/>
    <w:rsid w:val="00257720"/>
    <w:rsid w:val="00257819"/>
    <w:rsid w:val="00257DE0"/>
    <w:rsid w:val="00260878"/>
    <w:rsid w:val="00260A12"/>
    <w:rsid w:val="00260C65"/>
    <w:rsid w:val="00261640"/>
    <w:rsid w:val="00261C2E"/>
    <w:rsid w:val="00262031"/>
    <w:rsid w:val="002621D4"/>
    <w:rsid w:val="00262321"/>
    <w:rsid w:val="00262557"/>
    <w:rsid w:val="0026267D"/>
    <w:rsid w:val="002628DC"/>
    <w:rsid w:val="00262CD2"/>
    <w:rsid w:val="0026317A"/>
    <w:rsid w:val="002632DF"/>
    <w:rsid w:val="00263A58"/>
    <w:rsid w:val="00263BD6"/>
    <w:rsid w:val="00263C5C"/>
    <w:rsid w:val="00263D83"/>
    <w:rsid w:val="00264403"/>
    <w:rsid w:val="002644B0"/>
    <w:rsid w:val="0026472A"/>
    <w:rsid w:val="00264A22"/>
    <w:rsid w:val="00265D51"/>
    <w:rsid w:val="00265DDC"/>
    <w:rsid w:val="002660D7"/>
    <w:rsid w:val="00266613"/>
    <w:rsid w:val="0026686F"/>
    <w:rsid w:val="00266AC1"/>
    <w:rsid w:val="00266E8D"/>
    <w:rsid w:val="00267103"/>
    <w:rsid w:val="00267337"/>
    <w:rsid w:val="00267BBD"/>
    <w:rsid w:val="00267D13"/>
    <w:rsid w:val="00267D1D"/>
    <w:rsid w:val="00270101"/>
    <w:rsid w:val="00270355"/>
    <w:rsid w:val="002709A6"/>
    <w:rsid w:val="002709BB"/>
    <w:rsid w:val="00270BCA"/>
    <w:rsid w:val="00270C79"/>
    <w:rsid w:val="002719DA"/>
    <w:rsid w:val="00271D38"/>
    <w:rsid w:val="00271DAA"/>
    <w:rsid w:val="002723F7"/>
    <w:rsid w:val="0027284E"/>
    <w:rsid w:val="00272874"/>
    <w:rsid w:val="0027294B"/>
    <w:rsid w:val="00273621"/>
    <w:rsid w:val="00273A13"/>
    <w:rsid w:val="00274829"/>
    <w:rsid w:val="002748FF"/>
    <w:rsid w:val="00274CCE"/>
    <w:rsid w:val="0027569D"/>
    <w:rsid w:val="00275705"/>
    <w:rsid w:val="00275766"/>
    <w:rsid w:val="0027576B"/>
    <w:rsid w:val="002757AF"/>
    <w:rsid w:val="0027595D"/>
    <w:rsid w:val="002760DB"/>
    <w:rsid w:val="002763A0"/>
    <w:rsid w:val="0027676F"/>
    <w:rsid w:val="002767E6"/>
    <w:rsid w:val="002768E4"/>
    <w:rsid w:val="00276BF8"/>
    <w:rsid w:val="00276D40"/>
    <w:rsid w:val="00276D6E"/>
    <w:rsid w:val="00276FD8"/>
    <w:rsid w:val="002770C3"/>
    <w:rsid w:val="0027764F"/>
    <w:rsid w:val="00277C2D"/>
    <w:rsid w:val="00277C97"/>
    <w:rsid w:val="00277DAA"/>
    <w:rsid w:val="00280342"/>
    <w:rsid w:val="00280A23"/>
    <w:rsid w:val="00280F46"/>
    <w:rsid w:val="0028200A"/>
    <w:rsid w:val="00282663"/>
    <w:rsid w:val="002837E9"/>
    <w:rsid w:val="00283C52"/>
    <w:rsid w:val="00283D4D"/>
    <w:rsid w:val="00283DC4"/>
    <w:rsid w:val="00283E53"/>
    <w:rsid w:val="002844B4"/>
    <w:rsid w:val="0028483D"/>
    <w:rsid w:val="00284B1E"/>
    <w:rsid w:val="00284E3C"/>
    <w:rsid w:val="00285141"/>
    <w:rsid w:val="002853D0"/>
    <w:rsid w:val="00285712"/>
    <w:rsid w:val="00285D32"/>
    <w:rsid w:val="002860A5"/>
    <w:rsid w:val="0028612C"/>
    <w:rsid w:val="00286195"/>
    <w:rsid w:val="00286434"/>
    <w:rsid w:val="00286AE9"/>
    <w:rsid w:val="00286AF8"/>
    <w:rsid w:val="00286D8A"/>
    <w:rsid w:val="0028727F"/>
    <w:rsid w:val="00287DFF"/>
    <w:rsid w:val="00287F55"/>
    <w:rsid w:val="002904DF"/>
    <w:rsid w:val="002918C2"/>
    <w:rsid w:val="002918E4"/>
    <w:rsid w:val="00291955"/>
    <w:rsid w:val="0029221C"/>
    <w:rsid w:val="00292B1D"/>
    <w:rsid w:val="0029337D"/>
    <w:rsid w:val="002935B3"/>
    <w:rsid w:val="00293955"/>
    <w:rsid w:val="00294149"/>
    <w:rsid w:val="002948CE"/>
    <w:rsid w:val="00294B25"/>
    <w:rsid w:val="00294B53"/>
    <w:rsid w:val="00294CC1"/>
    <w:rsid w:val="00294DE4"/>
    <w:rsid w:val="002952AD"/>
    <w:rsid w:val="002953B0"/>
    <w:rsid w:val="00295749"/>
    <w:rsid w:val="00295BDF"/>
    <w:rsid w:val="00295C15"/>
    <w:rsid w:val="00295D6C"/>
    <w:rsid w:val="00295DE8"/>
    <w:rsid w:val="00296C88"/>
    <w:rsid w:val="00297018"/>
    <w:rsid w:val="0029709B"/>
    <w:rsid w:val="00297346"/>
    <w:rsid w:val="002978F3"/>
    <w:rsid w:val="00297D47"/>
    <w:rsid w:val="002A0671"/>
    <w:rsid w:val="002A06A1"/>
    <w:rsid w:val="002A0792"/>
    <w:rsid w:val="002A0D09"/>
    <w:rsid w:val="002A0D42"/>
    <w:rsid w:val="002A189D"/>
    <w:rsid w:val="002A1A4D"/>
    <w:rsid w:val="002A1E3C"/>
    <w:rsid w:val="002A2020"/>
    <w:rsid w:val="002A203D"/>
    <w:rsid w:val="002A20A9"/>
    <w:rsid w:val="002A22AE"/>
    <w:rsid w:val="002A2457"/>
    <w:rsid w:val="002A261E"/>
    <w:rsid w:val="002A26F3"/>
    <w:rsid w:val="002A295F"/>
    <w:rsid w:val="002A2EC6"/>
    <w:rsid w:val="002A3235"/>
    <w:rsid w:val="002A344D"/>
    <w:rsid w:val="002A3A19"/>
    <w:rsid w:val="002A3D89"/>
    <w:rsid w:val="002A3DB3"/>
    <w:rsid w:val="002A4346"/>
    <w:rsid w:val="002A4BC2"/>
    <w:rsid w:val="002A4FA0"/>
    <w:rsid w:val="002A54C0"/>
    <w:rsid w:val="002A56E7"/>
    <w:rsid w:val="002A59B8"/>
    <w:rsid w:val="002A5D93"/>
    <w:rsid w:val="002A60C8"/>
    <w:rsid w:val="002A632B"/>
    <w:rsid w:val="002A6649"/>
    <w:rsid w:val="002A6951"/>
    <w:rsid w:val="002A6B2B"/>
    <w:rsid w:val="002A7290"/>
    <w:rsid w:val="002A7863"/>
    <w:rsid w:val="002A7D74"/>
    <w:rsid w:val="002A7D84"/>
    <w:rsid w:val="002B072C"/>
    <w:rsid w:val="002B1300"/>
    <w:rsid w:val="002B1828"/>
    <w:rsid w:val="002B1A3E"/>
    <w:rsid w:val="002B1BF4"/>
    <w:rsid w:val="002B2508"/>
    <w:rsid w:val="002B276A"/>
    <w:rsid w:val="002B2A66"/>
    <w:rsid w:val="002B2ADC"/>
    <w:rsid w:val="002B2F8B"/>
    <w:rsid w:val="002B3458"/>
    <w:rsid w:val="002B35DA"/>
    <w:rsid w:val="002B3895"/>
    <w:rsid w:val="002B3984"/>
    <w:rsid w:val="002B39C9"/>
    <w:rsid w:val="002B3B3D"/>
    <w:rsid w:val="002B3D10"/>
    <w:rsid w:val="002B432D"/>
    <w:rsid w:val="002B438E"/>
    <w:rsid w:val="002B43EE"/>
    <w:rsid w:val="002B48E4"/>
    <w:rsid w:val="002B4BE7"/>
    <w:rsid w:val="002B5558"/>
    <w:rsid w:val="002B564B"/>
    <w:rsid w:val="002B56A4"/>
    <w:rsid w:val="002B5851"/>
    <w:rsid w:val="002B5BE1"/>
    <w:rsid w:val="002B5D21"/>
    <w:rsid w:val="002B5D69"/>
    <w:rsid w:val="002B658D"/>
    <w:rsid w:val="002B684F"/>
    <w:rsid w:val="002B7774"/>
    <w:rsid w:val="002B79F0"/>
    <w:rsid w:val="002B7AC2"/>
    <w:rsid w:val="002C075D"/>
    <w:rsid w:val="002C0EBF"/>
    <w:rsid w:val="002C1494"/>
    <w:rsid w:val="002C17D5"/>
    <w:rsid w:val="002C1DF6"/>
    <w:rsid w:val="002C229D"/>
    <w:rsid w:val="002C2402"/>
    <w:rsid w:val="002C2A19"/>
    <w:rsid w:val="002C2ADB"/>
    <w:rsid w:val="002C2CB0"/>
    <w:rsid w:val="002C2E1F"/>
    <w:rsid w:val="002C3939"/>
    <w:rsid w:val="002C3A83"/>
    <w:rsid w:val="002C3BA5"/>
    <w:rsid w:val="002C409C"/>
    <w:rsid w:val="002C4EF6"/>
    <w:rsid w:val="002C52BF"/>
    <w:rsid w:val="002C531C"/>
    <w:rsid w:val="002C5A84"/>
    <w:rsid w:val="002C5BF3"/>
    <w:rsid w:val="002C5C2E"/>
    <w:rsid w:val="002C672B"/>
    <w:rsid w:val="002C7155"/>
    <w:rsid w:val="002C71D1"/>
    <w:rsid w:val="002C7AF3"/>
    <w:rsid w:val="002C7AF5"/>
    <w:rsid w:val="002C7B0B"/>
    <w:rsid w:val="002C7EC2"/>
    <w:rsid w:val="002D0D42"/>
    <w:rsid w:val="002D1430"/>
    <w:rsid w:val="002D16C8"/>
    <w:rsid w:val="002D1F9D"/>
    <w:rsid w:val="002D24B0"/>
    <w:rsid w:val="002D2927"/>
    <w:rsid w:val="002D2AC4"/>
    <w:rsid w:val="002D2E7B"/>
    <w:rsid w:val="002D4607"/>
    <w:rsid w:val="002D46E8"/>
    <w:rsid w:val="002D47C2"/>
    <w:rsid w:val="002D4F53"/>
    <w:rsid w:val="002D512D"/>
    <w:rsid w:val="002D5398"/>
    <w:rsid w:val="002D57CE"/>
    <w:rsid w:val="002D589C"/>
    <w:rsid w:val="002D5B38"/>
    <w:rsid w:val="002D5D47"/>
    <w:rsid w:val="002D5D8B"/>
    <w:rsid w:val="002D637D"/>
    <w:rsid w:val="002D6672"/>
    <w:rsid w:val="002D676B"/>
    <w:rsid w:val="002D67F2"/>
    <w:rsid w:val="002D7571"/>
    <w:rsid w:val="002D79A7"/>
    <w:rsid w:val="002D7E43"/>
    <w:rsid w:val="002D7E4A"/>
    <w:rsid w:val="002D7E9A"/>
    <w:rsid w:val="002E0047"/>
    <w:rsid w:val="002E0A52"/>
    <w:rsid w:val="002E13F0"/>
    <w:rsid w:val="002E1731"/>
    <w:rsid w:val="002E1B5F"/>
    <w:rsid w:val="002E318D"/>
    <w:rsid w:val="002E3493"/>
    <w:rsid w:val="002E378D"/>
    <w:rsid w:val="002E3F09"/>
    <w:rsid w:val="002E433E"/>
    <w:rsid w:val="002E44F8"/>
    <w:rsid w:val="002E49AB"/>
    <w:rsid w:val="002E4B95"/>
    <w:rsid w:val="002E4D44"/>
    <w:rsid w:val="002E5919"/>
    <w:rsid w:val="002E59F0"/>
    <w:rsid w:val="002E6315"/>
    <w:rsid w:val="002E70B7"/>
    <w:rsid w:val="002E71C9"/>
    <w:rsid w:val="002E756B"/>
    <w:rsid w:val="002E795F"/>
    <w:rsid w:val="002F000F"/>
    <w:rsid w:val="002F0495"/>
    <w:rsid w:val="002F0565"/>
    <w:rsid w:val="002F05FD"/>
    <w:rsid w:val="002F0E51"/>
    <w:rsid w:val="002F15BF"/>
    <w:rsid w:val="002F15EC"/>
    <w:rsid w:val="002F1E6A"/>
    <w:rsid w:val="002F2153"/>
    <w:rsid w:val="002F222B"/>
    <w:rsid w:val="002F22DC"/>
    <w:rsid w:val="002F2B7A"/>
    <w:rsid w:val="002F2F36"/>
    <w:rsid w:val="002F30D1"/>
    <w:rsid w:val="002F3158"/>
    <w:rsid w:val="002F31AD"/>
    <w:rsid w:val="002F3408"/>
    <w:rsid w:val="002F347F"/>
    <w:rsid w:val="002F350F"/>
    <w:rsid w:val="002F364B"/>
    <w:rsid w:val="002F4136"/>
    <w:rsid w:val="002F4804"/>
    <w:rsid w:val="002F481C"/>
    <w:rsid w:val="002F495D"/>
    <w:rsid w:val="002F4AFE"/>
    <w:rsid w:val="002F4B3D"/>
    <w:rsid w:val="002F4D3E"/>
    <w:rsid w:val="002F4DFF"/>
    <w:rsid w:val="002F5331"/>
    <w:rsid w:val="002F5462"/>
    <w:rsid w:val="002F54CF"/>
    <w:rsid w:val="002F57A3"/>
    <w:rsid w:val="002F57AA"/>
    <w:rsid w:val="002F5879"/>
    <w:rsid w:val="002F5F43"/>
    <w:rsid w:val="002F639C"/>
    <w:rsid w:val="002F64DA"/>
    <w:rsid w:val="002F6935"/>
    <w:rsid w:val="002F6BE9"/>
    <w:rsid w:val="002F76FB"/>
    <w:rsid w:val="002F7A56"/>
    <w:rsid w:val="00300459"/>
    <w:rsid w:val="0030049F"/>
    <w:rsid w:val="003006D4"/>
    <w:rsid w:val="003007CE"/>
    <w:rsid w:val="0030095E"/>
    <w:rsid w:val="00300A2A"/>
    <w:rsid w:val="00300CF8"/>
    <w:rsid w:val="00301225"/>
    <w:rsid w:val="00301426"/>
    <w:rsid w:val="00301A45"/>
    <w:rsid w:val="00301ABF"/>
    <w:rsid w:val="00301B04"/>
    <w:rsid w:val="00301CEE"/>
    <w:rsid w:val="00301D07"/>
    <w:rsid w:val="00302991"/>
    <w:rsid w:val="00302C70"/>
    <w:rsid w:val="00302DD9"/>
    <w:rsid w:val="003036C2"/>
    <w:rsid w:val="00303A7A"/>
    <w:rsid w:val="003040F2"/>
    <w:rsid w:val="00304170"/>
    <w:rsid w:val="003041A7"/>
    <w:rsid w:val="003041D3"/>
    <w:rsid w:val="003041FC"/>
    <w:rsid w:val="0030458B"/>
    <w:rsid w:val="00304DC9"/>
    <w:rsid w:val="00304E32"/>
    <w:rsid w:val="00304F4A"/>
    <w:rsid w:val="0030540A"/>
    <w:rsid w:val="0030549B"/>
    <w:rsid w:val="00305AF8"/>
    <w:rsid w:val="00305D0C"/>
    <w:rsid w:val="00305E8A"/>
    <w:rsid w:val="00305EF3"/>
    <w:rsid w:val="0030600C"/>
    <w:rsid w:val="0030608A"/>
    <w:rsid w:val="003062C8"/>
    <w:rsid w:val="003065AF"/>
    <w:rsid w:val="00307521"/>
    <w:rsid w:val="00307716"/>
    <w:rsid w:val="003077B5"/>
    <w:rsid w:val="0030789A"/>
    <w:rsid w:val="00307EE1"/>
    <w:rsid w:val="00310396"/>
    <w:rsid w:val="00310492"/>
    <w:rsid w:val="003105CC"/>
    <w:rsid w:val="00310CD4"/>
    <w:rsid w:val="00310E06"/>
    <w:rsid w:val="00310E08"/>
    <w:rsid w:val="00310F91"/>
    <w:rsid w:val="00311143"/>
    <w:rsid w:val="00311224"/>
    <w:rsid w:val="003117A2"/>
    <w:rsid w:val="00311A00"/>
    <w:rsid w:val="003128CF"/>
    <w:rsid w:val="00312974"/>
    <w:rsid w:val="00312DBB"/>
    <w:rsid w:val="00312F4A"/>
    <w:rsid w:val="00313108"/>
    <w:rsid w:val="00313174"/>
    <w:rsid w:val="003138A0"/>
    <w:rsid w:val="00313A65"/>
    <w:rsid w:val="00313D28"/>
    <w:rsid w:val="00313D70"/>
    <w:rsid w:val="00314C45"/>
    <w:rsid w:val="00315020"/>
    <w:rsid w:val="00315115"/>
    <w:rsid w:val="0031512F"/>
    <w:rsid w:val="00315F41"/>
    <w:rsid w:val="003160BF"/>
    <w:rsid w:val="00316573"/>
    <w:rsid w:val="0031666B"/>
    <w:rsid w:val="0031688D"/>
    <w:rsid w:val="00316A5E"/>
    <w:rsid w:val="00316B13"/>
    <w:rsid w:val="00317203"/>
    <w:rsid w:val="003173D8"/>
    <w:rsid w:val="003175C9"/>
    <w:rsid w:val="00317686"/>
    <w:rsid w:val="003176BE"/>
    <w:rsid w:val="00317773"/>
    <w:rsid w:val="00317AC6"/>
    <w:rsid w:val="003201A1"/>
    <w:rsid w:val="003204CC"/>
    <w:rsid w:val="003206C6"/>
    <w:rsid w:val="00320A72"/>
    <w:rsid w:val="00320CB1"/>
    <w:rsid w:val="00320DB1"/>
    <w:rsid w:val="00321620"/>
    <w:rsid w:val="00321656"/>
    <w:rsid w:val="00321B41"/>
    <w:rsid w:val="00321CC0"/>
    <w:rsid w:val="00321CE7"/>
    <w:rsid w:val="00322504"/>
    <w:rsid w:val="003227F4"/>
    <w:rsid w:val="00322886"/>
    <w:rsid w:val="003229C0"/>
    <w:rsid w:val="00322DD8"/>
    <w:rsid w:val="00322F67"/>
    <w:rsid w:val="00323135"/>
    <w:rsid w:val="00323188"/>
    <w:rsid w:val="003231D0"/>
    <w:rsid w:val="00323E48"/>
    <w:rsid w:val="00323F04"/>
    <w:rsid w:val="00324085"/>
    <w:rsid w:val="003246BC"/>
    <w:rsid w:val="00324747"/>
    <w:rsid w:val="00324CC6"/>
    <w:rsid w:val="00324D02"/>
    <w:rsid w:val="00325308"/>
    <w:rsid w:val="003253E8"/>
    <w:rsid w:val="0032554D"/>
    <w:rsid w:val="003256CA"/>
    <w:rsid w:val="0032581E"/>
    <w:rsid w:val="003265AA"/>
    <w:rsid w:val="0032678A"/>
    <w:rsid w:val="003267C9"/>
    <w:rsid w:val="00326868"/>
    <w:rsid w:val="00326F85"/>
    <w:rsid w:val="00327242"/>
    <w:rsid w:val="003272FC"/>
    <w:rsid w:val="003274B5"/>
    <w:rsid w:val="0032771E"/>
    <w:rsid w:val="00327996"/>
    <w:rsid w:val="00327C62"/>
    <w:rsid w:val="0033021F"/>
    <w:rsid w:val="003303E9"/>
    <w:rsid w:val="003310FD"/>
    <w:rsid w:val="00331293"/>
    <w:rsid w:val="00331756"/>
    <w:rsid w:val="00331BAE"/>
    <w:rsid w:val="00331C1D"/>
    <w:rsid w:val="00331EB3"/>
    <w:rsid w:val="0033222C"/>
    <w:rsid w:val="00332588"/>
    <w:rsid w:val="00332ACB"/>
    <w:rsid w:val="00332B32"/>
    <w:rsid w:val="00332BBE"/>
    <w:rsid w:val="00332D6F"/>
    <w:rsid w:val="00333065"/>
    <w:rsid w:val="00333302"/>
    <w:rsid w:val="003333E6"/>
    <w:rsid w:val="003336EC"/>
    <w:rsid w:val="00333743"/>
    <w:rsid w:val="003338F7"/>
    <w:rsid w:val="00334A58"/>
    <w:rsid w:val="003350B3"/>
    <w:rsid w:val="003357A5"/>
    <w:rsid w:val="00335925"/>
    <w:rsid w:val="00335C73"/>
    <w:rsid w:val="00335D02"/>
    <w:rsid w:val="00335EF7"/>
    <w:rsid w:val="00336047"/>
    <w:rsid w:val="0033657A"/>
    <w:rsid w:val="00336AE9"/>
    <w:rsid w:val="003370C1"/>
    <w:rsid w:val="00337720"/>
    <w:rsid w:val="003377B1"/>
    <w:rsid w:val="003377EA"/>
    <w:rsid w:val="00337B73"/>
    <w:rsid w:val="00337F80"/>
    <w:rsid w:val="00340259"/>
    <w:rsid w:val="00340357"/>
    <w:rsid w:val="00340C41"/>
    <w:rsid w:val="00340F0D"/>
    <w:rsid w:val="003415EB"/>
    <w:rsid w:val="00341EF1"/>
    <w:rsid w:val="0034249B"/>
    <w:rsid w:val="00342D01"/>
    <w:rsid w:val="00343BAD"/>
    <w:rsid w:val="00343E52"/>
    <w:rsid w:val="0034406E"/>
    <w:rsid w:val="003447A9"/>
    <w:rsid w:val="00344E87"/>
    <w:rsid w:val="003454ED"/>
    <w:rsid w:val="003457FB"/>
    <w:rsid w:val="00345811"/>
    <w:rsid w:val="00346552"/>
    <w:rsid w:val="00346C1A"/>
    <w:rsid w:val="00346DB7"/>
    <w:rsid w:val="00346F47"/>
    <w:rsid w:val="00347471"/>
    <w:rsid w:val="00347A88"/>
    <w:rsid w:val="00347C1D"/>
    <w:rsid w:val="00347CCD"/>
    <w:rsid w:val="003501CC"/>
    <w:rsid w:val="003503A2"/>
    <w:rsid w:val="003504F2"/>
    <w:rsid w:val="00350862"/>
    <w:rsid w:val="003509B5"/>
    <w:rsid w:val="0035107F"/>
    <w:rsid w:val="0035223E"/>
    <w:rsid w:val="0035246C"/>
    <w:rsid w:val="003528E3"/>
    <w:rsid w:val="003529E2"/>
    <w:rsid w:val="00352AD6"/>
    <w:rsid w:val="00352EDE"/>
    <w:rsid w:val="00352FDC"/>
    <w:rsid w:val="003530D7"/>
    <w:rsid w:val="003535D2"/>
    <w:rsid w:val="00353884"/>
    <w:rsid w:val="00353B62"/>
    <w:rsid w:val="003540B5"/>
    <w:rsid w:val="003540ED"/>
    <w:rsid w:val="00354A03"/>
    <w:rsid w:val="00354AA0"/>
    <w:rsid w:val="00355248"/>
    <w:rsid w:val="003552D8"/>
    <w:rsid w:val="00355B59"/>
    <w:rsid w:val="003562CC"/>
    <w:rsid w:val="00356355"/>
    <w:rsid w:val="0035691D"/>
    <w:rsid w:val="00356AEC"/>
    <w:rsid w:val="00356E40"/>
    <w:rsid w:val="003570C1"/>
    <w:rsid w:val="00357283"/>
    <w:rsid w:val="00357303"/>
    <w:rsid w:val="00357CB7"/>
    <w:rsid w:val="0036038E"/>
    <w:rsid w:val="00360543"/>
    <w:rsid w:val="003605AB"/>
    <w:rsid w:val="003605F8"/>
    <w:rsid w:val="003606B6"/>
    <w:rsid w:val="0036088B"/>
    <w:rsid w:val="00360927"/>
    <w:rsid w:val="0036095E"/>
    <w:rsid w:val="00360DEC"/>
    <w:rsid w:val="00360F51"/>
    <w:rsid w:val="003611F0"/>
    <w:rsid w:val="00361270"/>
    <w:rsid w:val="0036160B"/>
    <w:rsid w:val="00361614"/>
    <w:rsid w:val="00361E8C"/>
    <w:rsid w:val="00361FE6"/>
    <w:rsid w:val="00362DE3"/>
    <w:rsid w:val="003631A0"/>
    <w:rsid w:val="00363711"/>
    <w:rsid w:val="0036377B"/>
    <w:rsid w:val="00363CC3"/>
    <w:rsid w:val="0036462B"/>
    <w:rsid w:val="00364C47"/>
    <w:rsid w:val="003655A6"/>
    <w:rsid w:val="003657F3"/>
    <w:rsid w:val="00365AF9"/>
    <w:rsid w:val="00365B31"/>
    <w:rsid w:val="00365FEF"/>
    <w:rsid w:val="00366D19"/>
    <w:rsid w:val="003674C5"/>
    <w:rsid w:val="00367719"/>
    <w:rsid w:val="003677E8"/>
    <w:rsid w:val="00367B95"/>
    <w:rsid w:val="00367C10"/>
    <w:rsid w:val="0037030E"/>
    <w:rsid w:val="00370470"/>
    <w:rsid w:val="0037069E"/>
    <w:rsid w:val="00370CF2"/>
    <w:rsid w:val="0037196D"/>
    <w:rsid w:val="00371ADF"/>
    <w:rsid w:val="00371B1A"/>
    <w:rsid w:val="00371B80"/>
    <w:rsid w:val="003722BC"/>
    <w:rsid w:val="00372404"/>
    <w:rsid w:val="00372553"/>
    <w:rsid w:val="003726F9"/>
    <w:rsid w:val="00372BAC"/>
    <w:rsid w:val="0037382A"/>
    <w:rsid w:val="003741D1"/>
    <w:rsid w:val="0037437D"/>
    <w:rsid w:val="0037439B"/>
    <w:rsid w:val="00374941"/>
    <w:rsid w:val="003749AC"/>
    <w:rsid w:val="00375703"/>
    <w:rsid w:val="00375CA4"/>
    <w:rsid w:val="00375E9F"/>
    <w:rsid w:val="00375FA2"/>
    <w:rsid w:val="003763A2"/>
    <w:rsid w:val="003767B3"/>
    <w:rsid w:val="00376885"/>
    <w:rsid w:val="00376BA9"/>
    <w:rsid w:val="00376C34"/>
    <w:rsid w:val="00376DF4"/>
    <w:rsid w:val="00376E55"/>
    <w:rsid w:val="003774BF"/>
    <w:rsid w:val="00377653"/>
    <w:rsid w:val="00377A8F"/>
    <w:rsid w:val="00377D8C"/>
    <w:rsid w:val="00380416"/>
    <w:rsid w:val="00380651"/>
    <w:rsid w:val="00380828"/>
    <w:rsid w:val="00380AE2"/>
    <w:rsid w:val="00380F3D"/>
    <w:rsid w:val="0038127D"/>
    <w:rsid w:val="00381400"/>
    <w:rsid w:val="0038196C"/>
    <w:rsid w:val="00381D9C"/>
    <w:rsid w:val="00381DE4"/>
    <w:rsid w:val="0038270C"/>
    <w:rsid w:val="00382785"/>
    <w:rsid w:val="0038287A"/>
    <w:rsid w:val="0038297B"/>
    <w:rsid w:val="0038312C"/>
    <w:rsid w:val="0038371B"/>
    <w:rsid w:val="00383943"/>
    <w:rsid w:val="00383B09"/>
    <w:rsid w:val="00383CFA"/>
    <w:rsid w:val="00383F75"/>
    <w:rsid w:val="003846D7"/>
    <w:rsid w:val="003848B8"/>
    <w:rsid w:val="00384908"/>
    <w:rsid w:val="00384D03"/>
    <w:rsid w:val="003852A4"/>
    <w:rsid w:val="003856F1"/>
    <w:rsid w:val="003857BA"/>
    <w:rsid w:val="00385AC4"/>
    <w:rsid w:val="00386A6A"/>
    <w:rsid w:val="00386E5D"/>
    <w:rsid w:val="00387460"/>
    <w:rsid w:val="00390188"/>
    <w:rsid w:val="00390441"/>
    <w:rsid w:val="0039078D"/>
    <w:rsid w:val="00390FFA"/>
    <w:rsid w:val="00391054"/>
    <w:rsid w:val="00391224"/>
    <w:rsid w:val="00391311"/>
    <w:rsid w:val="003914CB"/>
    <w:rsid w:val="003914E8"/>
    <w:rsid w:val="00391861"/>
    <w:rsid w:val="0039215E"/>
    <w:rsid w:val="0039223E"/>
    <w:rsid w:val="00392635"/>
    <w:rsid w:val="00392CD5"/>
    <w:rsid w:val="00392D24"/>
    <w:rsid w:val="00392E9E"/>
    <w:rsid w:val="00392EFB"/>
    <w:rsid w:val="00392F77"/>
    <w:rsid w:val="00392FE6"/>
    <w:rsid w:val="003931A4"/>
    <w:rsid w:val="0039365D"/>
    <w:rsid w:val="003938B3"/>
    <w:rsid w:val="00393917"/>
    <w:rsid w:val="00393BC9"/>
    <w:rsid w:val="00394316"/>
    <w:rsid w:val="00394835"/>
    <w:rsid w:val="003948C4"/>
    <w:rsid w:val="00394915"/>
    <w:rsid w:val="0039509F"/>
    <w:rsid w:val="00395349"/>
    <w:rsid w:val="00395C0C"/>
    <w:rsid w:val="003962ED"/>
    <w:rsid w:val="0039645D"/>
    <w:rsid w:val="003966D1"/>
    <w:rsid w:val="003969AB"/>
    <w:rsid w:val="00396A58"/>
    <w:rsid w:val="00396F19"/>
    <w:rsid w:val="00397081"/>
    <w:rsid w:val="003975AA"/>
    <w:rsid w:val="003978E1"/>
    <w:rsid w:val="00397C23"/>
    <w:rsid w:val="00397CF0"/>
    <w:rsid w:val="003A03BE"/>
    <w:rsid w:val="003A04DC"/>
    <w:rsid w:val="003A072F"/>
    <w:rsid w:val="003A08DA"/>
    <w:rsid w:val="003A0B26"/>
    <w:rsid w:val="003A1095"/>
    <w:rsid w:val="003A10E7"/>
    <w:rsid w:val="003A121B"/>
    <w:rsid w:val="003A1734"/>
    <w:rsid w:val="003A191B"/>
    <w:rsid w:val="003A2007"/>
    <w:rsid w:val="003A20AD"/>
    <w:rsid w:val="003A211A"/>
    <w:rsid w:val="003A2246"/>
    <w:rsid w:val="003A22FC"/>
    <w:rsid w:val="003A23AE"/>
    <w:rsid w:val="003A2B7A"/>
    <w:rsid w:val="003A2CB8"/>
    <w:rsid w:val="003A33D5"/>
    <w:rsid w:val="003A34D3"/>
    <w:rsid w:val="003A358D"/>
    <w:rsid w:val="003A37DA"/>
    <w:rsid w:val="003A3C48"/>
    <w:rsid w:val="003A3CDA"/>
    <w:rsid w:val="003A3F69"/>
    <w:rsid w:val="003A3FE8"/>
    <w:rsid w:val="003A44B6"/>
    <w:rsid w:val="003A4CBE"/>
    <w:rsid w:val="003A5166"/>
    <w:rsid w:val="003A57E5"/>
    <w:rsid w:val="003A5F5A"/>
    <w:rsid w:val="003A669E"/>
    <w:rsid w:val="003A6AA7"/>
    <w:rsid w:val="003A6CA9"/>
    <w:rsid w:val="003A6FB0"/>
    <w:rsid w:val="003A72FB"/>
    <w:rsid w:val="003A73FB"/>
    <w:rsid w:val="003A7A11"/>
    <w:rsid w:val="003A7B34"/>
    <w:rsid w:val="003B0048"/>
    <w:rsid w:val="003B00CE"/>
    <w:rsid w:val="003B120D"/>
    <w:rsid w:val="003B134D"/>
    <w:rsid w:val="003B16B2"/>
    <w:rsid w:val="003B1916"/>
    <w:rsid w:val="003B1AC5"/>
    <w:rsid w:val="003B2CEE"/>
    <w:rsid w:val="003B2E2C"/>
    <w:rsid w:val="003B2F3B"/>
    <w:rsid w:val="003B2FA7"/>
    <w:rsid w:val="003B30D4"/>
    <w:rsid w:val="003B3E42"/>
    <w:rsid w:val="003B4245"/>
    <w:rsid w:val="003B4A42"/>
    <w:rsid w:val="003B4D04"/>
    <w:rsid w:val="003B55D8"/>
    <w:rsid w:val="003B5CB3"/>
    <w:rsid w:val="003B5DC4"/>
    <w:rsid w:val="003B5FD8"/>
    <w:rsid w:val="003B61FB"/>
    <w:rsid w:val="003B629F"/>
    <w:rsid w:val="003B63DE"/>
    <w:rsid w:val="003B6862"/>
    <w:rsid w:val="003B68F6"/>
    <w:rsid w:val="003B6A38"/>
    <w:rsid w:val="003B6C53"/>
    <w:rsid w:val="003B7289"/>
    <w:rsid w:val="003B772E"/>
    <w:rsid w:val="003B7ADA"/>
    <w:rsid w:val="003B7B57"/>
    <w:rsid w:val="003B7D67"/>
    <w:rsid w:val="003B7DCA"/>
    <w:rsid w:val="003C044F"/>
    <w:rsid w:val="003C0B66"/>
    <w:rsid w:val="003C0D4A"/>
    <w:rsid w:val="003C0F0F"/>
    <w:rsid w:val="003C1412"/>
    <w:rsid w:val="003C15B0"/>
    <w:rsid w:val="003C1DE6"/>
    <w:rsid w:val="003C1F7B"/>
    <w:rsid w:val="003C230F"/>
    <w:rsid w:val="003C2316"/>
    <w:rsid w:val="003C251D"/>
    <w:rsid w:val="003C2CC4"/>
    <w:rsid w:val="003C379F"/>
    <w:rsid w:val="003C37DC"/>
    <w:rsid w:val="003C3845"/>
    <w:rsid w:val="003C38BC"/>
    <w:rsid w:val="003C39E4"/>
    <w:rsid w:val="003C3A87"/>
    <w:rsid w:val="003C3F9C"/>
    <w:rsid w:val="003C40B9"/>
    <w:rsid w:val="003C44B5"/>
    <w:rsid w:val="003C4988"/>
    <w:rsid w:val="003C4DBD"/>
    <w:rsid w:val="003C53D4"/>
    <w:rsid w:val="003C5E8D"/>
    <w:rsid w:val="003C6838"/>
    <w:rsid w:val="003C6CE6"/>
    <w:rsid w:val="003C6E67"/>
    <w:rsid w:val="003C6E90"/>
    <w:rsid w:val="003C74DE"/>
    <w:rsid w:val="003C754B"/>
    <w:rsid w:val="003C75B3"/>
    <w:rsid w:val="003C77E5"/>
    <w:rsid w:val="003C7D7D"/>
    <w:rsid w:val="003D001A"/>
    <w:rsid w:val="003D01E0"/>
    <w:rsid w:val="003D085E"/>
    <w:rsid w:val="003D0D11"/>
    <w:rsid w:val="003D163F"/>
    <w:rsid w:val="003D17E9"/>
    <w:rsid w:val="003D20EC"/>
    <w:rsid w:val="003D2296"/>
    <w:rsid w:val="003D2452"/>
    <w:rsid w:val="003D25A4"/>
    <w:rsid w:val="003D25D1"/>
    <w:rsid w:val="003D26B4"/>
    <w:rsid w:val="003D2B9A"/>
    <w:rsid w:val="003D2D0F"/>
    <w:rsid w:val="003D326B"/>
    <w:rsid w:val="003D33EF"/>
    <w:rsid w:val="003D34C7"/>
    <w:rsid w:val="003D36CF"/>
    <w:rsid w:val="003D3791"/>
    <w:rsid w:val="003D3A9D"/>
    <w:rsid w:val="003D3C07"/>
    <w:rsid w:val="003D3CD9"/>
    <w:rsid w:val="003D3D98"/>
    <w:rsid w:val="003D3F8D"/>
    <w:rsid w:val="003D50A4"/>
    <w:rsid w:val="003D5820"/>
    <w:rsid w:val="003D636B"/>
    <w:rsid w:val="003D68E7"/>
    <w:rsid w:val="003D6B20"/>
    <w:rsid w:val="003D779E"/>
    <w:rsid w:val="003E0882"/>
    <w:rsid w:val="003E0B81"/>
    <w:rsid w:val="003E0E2D"/>
    <w:rsid w:val="003E1372"/>
    <w:rsid w:val="003E144B"/>
    <w:rsid w:val="003E1622"/>
    <w:rsid w:val="003E1C36"/>
    <w:rsid w:val="003E2115"/>
    <w:rsid w:val="003E30D6"/>
    <w:rsid w:val="003E31B2"/>
    <w:rsid w:val="003E31E0"/>
    <w:rsid w:val="003E32FF"/>
    <w:rsid w:val="003E33FD"/>
    <w:rsid w:val="003E3798"/>
    <w:rsid w:val="003E3A3A"/>
    <w:rsid w:val="003E3D3D"/>
    <w:rsid w:val="003E3E44"/>
    <w:rsid w:val="003E3F8D"/>
    <w:rsid w:val="003E41AD"/>
    <w:rsid w:val="003E49BF"/>
    <w:rsid w:val="003E4B2A"/>
    <w:rsid w:val="003E52BD"/>
    <w:rsid w:val="003E52F8"/>
    <w:rsid w:val="003E5715"/>
    <w:rsid w:val="003E5862"/>
    <w:rsid w:val="003E5999"/>
    <w:rsid w:val="003E5A6A"/>
    <w:rsid w:val="003E5F7B"/>
    <w:rsid w:val="003E6215"/>
    <w:rsid w:val="003E638F"/>
    <w:rsid w:val="003E63EC"/>
    <w:rsid w:val="003E680D"/>
    <w:rsid w:val="003E6F7B"/>
    <w:rsid w:val="003E7462"/>
    <w:rsid w:val="003E7942"/>
    <w:rsid w:val="003F003F"/>
    <w:rsid w:val="003F01DA"/>
    <w:rsid w:val="003F033F"/>
    <w:rsid w:val="003F0425"/>
    <w:rsid w:val="003F0616"/>
    <w:rsid w:val="003F06AA"/>
    <w:rsid w:val="003F06CA"/>
    <w:rsid w:val="003F07BF"/>
    <w:rsid w:val="003F089D"/>
    <w:rsid w:val="003F0949"/>
    <w:rsid w:val="003F0B91"/>
    <w:rsid w:val="003F13AC"/>
    <w:rsid w:val="003F18BE"/>
    <w:rsid w:val="003F1913"/>
    <w:rsid w:val="003F1BD9"/>
    <w:rsid w:val="003F1DF4"/>
    <w:rsid w:val="003F2DBC"/>
    <w:rsid w:val="003F2E63"/>
    <w:rsid w:val="003F359F"/>
    <w:rsid w:val="003F3703"/>
    <w:rsid w:val="003F37C7"/>
    <w:rsid w:val="003F3915"/>
    <w:rsid w:val="003F3BFD"/>
    <w:rsid w:val="003F3E5A"/>
    <w:rsid w:val="003F4014"/>
    <w:rsid w:val="003F4031"/>
    <w:rsid w:val="003F57C2"/>
    <w:rsid w:val="003F57F5"/>
    <w:rsid w:val="003F5C23"/>
    <w:rsid w:val="003F5F1A"/>
    <w:rsid w:val="003F61DD"/>
    <w:rsid w:val="003F64BF"/>
    <w:rsid w:val="003F6719"/>
    <w:rsid w:val="003F6783"/>
    <w:rsid w:val="003F6DF3"/>
    <w:rsid w:val="003F6F76"/>
    <w:rsid w:val="003F73F9"/>
    <w:rsid w:val="003F770C"/>
    <w:rsid w:val="003F7A7A"/>
    <w:rsid w:val="003F7BEE"/>
    <w:rsid w:val="003F7C2B"/>
    <w:rsid w:val="004003B6"/>
    <w:rsid w:val="004003C2"/>
    <w:rsid w:val="0040047A"/>
    <w:rsid w:val="00400620"/>
    <w:rsid w:val="0040065B"/>
    <w:rsid w:val="00400989"/>
    <w:rsid w:val="004009B6"/>
    <w:rsid w:val="00400CE8"/>
    <w:rsid w:val="00400D48"/>
    <w:rsid w:val="00400DCF"/>
    <w:rsid w:val="00401DF0"/>
    <w:rsid w:val="00401E40"/>
    <w:rsid w:val="0040211A"/>
    <w:rsid w:val="00402258"/>
    <w:rsid w:val="0040247C"/>
    <w:rsid w:val="00402DD6"/>
    <w:rsid w:val="00403541"/>
    <w:rsid w:val="0040399A"/>
    <w:rsid w:val="00403A77"/>
    <w:rsid w:val="00403B67"/>
    <w:rsid w:val="00404516"/>
    <w:rsid w:val="004045D2"/>
    <w:rsid w:val="00404C04"/>
    <w:rsid w:val="00404D83"/>
    <w:rsid w:val="00405195"/>
    <w:rsid w:val="00405239"/>
    <w:rsid w:val="004055BD"/>
    <w:rsid w:val="004058B9"/>
    <w:rsid w:val="004058F2"/>
    <w:rsid w:val="00405B5D"/>
    <w:rsid w:val="00405D7B"/>
    <w:rsid w:val="00405D98"/>
    <w:rsid w:val="00406141"/>
    <w:rsid w:val="00406294"/>
    <w:rsid w:val="004069C5"/>
    <w:rsid w:val="004070D7"/>
    <w:rsid w:val="00407228"/>
    <w:rsid w:val="004076DF"/>
    <w:rsid w:val="00407A25"/>
    <w:rsid w:val="00410197"/>
    <w:rsid w:val="0041029A"/>
    <w:rsid w:val="004104B4"/>
    <w:rsid w:val="004105C6"/>
    <w:rsid w:val="004107ED"/>
    <w:rsid w:val="004108E9"/>
    <w:rsid w:val="004118A9"/>
    <w:rsid w:val="00411C6C"/>
    <w:rsid w:val="00411D01"/>
    <w:rsid w:val="00411FE9"/>
    <w:rsid w:val="00412001"/>
    <w:rsid w:val="0041249F"/>
    <w:rsid w:val="004126CC"/>
    <w:rsid w:val="0041285B"/>
    <w:rsid w:val="00412956"/>
    <w:rsid w:val="00412C6D"/>
    <w:rsid w:val="00412D03"/>
    <w:rsid w:val="0041326E"/>
    <w:rsid w:val="004133EC"/>
    <w:rsid w:val="004134D2"/>
    <w:rsid w:val="00413658"/>
    <w:rsid w:val="00413CBA"/>
    <w:rsid w:val="00413D62"/>
    <w:rsid w:val="00414A55"/>
    <w:rsid w:val="00414B85"/>
    <w:rsid w:val="00415131"/>
    <w:rsid w:val="004154FA"/>
    <w:rsid w:val="004158F0"/>
    <w:rsid w:val="00415AB3"/>
    <w:rsid w:val="00415C07"/>
    <w:rsid w:val="00415C35"/>
    <w:rsid w:val="00415D63"/>
    <w:rsid w:val="00415EE9"/>
    <w:rsid w:val="00415FB2"/>
    <w:rsid w:val="004161B6"/>
    <w:rsid w:val="0041621E"/>
    <w:rsid w:val="004162A1"/>
    <w:rsid w:val="00416967"/>
    <w:rsid w:val="00416A80"/>
    <w:rsid w:val="00416AF3"/>
    <w:rsid w:val="004172ED"/>
    <w:rsid w:val="0041763A"/>
    <w:rsid w:val="00417BE4"/>
    <w:rsid w:val="00417E47"/>
    <w:rsid w:val="0042002D"/>
    <w:rsid w:val="00420171"/>
    <w:rsid w:val="0042088F"/>
    <w:rsid w:val="00420D72"/>
    <w:rsid w:val="00420D8B"/>
    <w:rsid w:val="00420FC8"/>
    <w:rsid w:val="00420FEA"/>
    <w:rsid w:val="004214EE"/>
    <w:rsid w:val="0042175E"/>
    <w:rsid w:val="00421B0A"/>
    <w:rsid w:val="00421F28"/>
    <w:rsid w:val="00422827"/>
    <w:rsid w:val="004228B8"/>
    <w:rsid w:val="00423203"/>
    <w:rsid w:val="0042326F"/>
    <w:rsid w:val="0042362A"/>
    <w:rsid w:val="00423AF7"/>
    <w:rsid w:val="00423E43"/>
    <w:rsid w:val="00423FCC"/>
    <w:rsid w:val="00424220"/>
    <w:rsid w:val="004252D8"/>
    <w:rsid w:val="0042564C"/>
    <w:rsid w:val="004259CE"/>
    <w:rsid w:val="004259F3"/>
    <w:rsid w:val="00425ECD"/>
    <w:rsid w:val="00426331"/>
    <w:rsid w:val="00426E3D"/>
    <w:rsid w:val="00426FDA"/>
    <w:rsid w:val="00427077"/>
    <w:rsid w:val="00427B09"/>
    <w:rsid w:val="00427B98"/>
    <w:rsid w:val="00427D89"/>
    <w:rsid w:val="004300BA"/>
    <w:rsid w:val="00430AF9"/>
    <w:rsid w:val="00430B03"/>
    <w:rsid w:val="00430CFA"/>
    <w:rsid w:val="00430ED9"/>
    <w:rsid w:val="00431307"/>
    <w:rsid w:val="0043151E"/>
    <w:rsid w:val="0043213D"/>
    <w:rsid w:val="004321F9"/>
    <w:rsid w:val="00432339"/>
    <w:rsid w:val="00432533"/>
    <w:rsid w:val="0043271A"/>
    <w:rsid w:val="00432722"/>
    <w:rsid w:val="00432907"/>
    <w:rsid w:val="00433437"/>
    <w:rsid w:val="00433C50"/>
    <w:rsid w:val="00433EC8"/>
    <w:rsid w:val="004342DE"/>
    <w:rsid w:val="0043451A"/>
    <w:rsid w:val="00434A60"/>
    <w:rsid w:val="00434C78"/>
    <w:rsid w:val="00434CEE"/>
    <w:rsid w:val="0043529D"/>
    <w:rsid w:val="00435504"/>
    <w:rsid w:val="0043552D"/>
    <w:rsid w:val="004359A4"/>
    <w:rsid w:val="00435AC7"/>
    <w:rsid w:val="00435CAA"/>
    <w:rsid w:val="0043629A"/>
    <w:rsid w:val="00436390"/>
    <w:rsid w:val="0043645E"/>
    <w:rsid w:val="00436741"/>
    <w:rsid w:val="004368AA"/>
    <w:rsid w:val="00436A74"/>
    <w:rsid w:val="00436CFC"/>
    <w:rsid w:val="00436DC4"/>
    <w:rsid w:val="00436FA1"/>
    <w:rsid w:val="0043731D"/>
    <w:rsid w:val="00437B14"/>
    <w:rsid w:val="00440202"/>
    <w:rsid w:val="00440683"/>
    <w:rsid w:val="00440A05"/>
    <w:rsid w:val="00442197"/>
    <w:rsid w:val="004423B8"/>
    <w:rsid w:val="00442409"/>
    <w:rsid w:val="00442459"/>
    <w:rsid w:val="00442C9E"/>
    <w:rsid w:val="00442E90"/>
    <w:rsid w:val="0044337F"/>
    <w:rsid w:val="004435B3"/>
    <w:rsid w:val="00443648"/>
    <w:rsid w:val="00443C5B"/>
    <w:rsid w:val="00443E5C"/>
    <w:rsid w:val="00444188"/>
    <w:rsid w:val="00444540"/>
    <w:rsid w:val="00444822"/>
    <w:rsid w:val="00444AF6"/>
    <w:rsid w:val="00444CE1"/>
    <w:rsid w:val="00444D98"/>
    <w:rsid w:val="004455DF"/>
    <w:rsid w:val="00445B14"/>
    <w:rsid w:val="00445CA3"/>
    <w:rsid w:val="00445D04"/>
    <w:rsid w:val="00445EEC"/>
    <w:rsid w:val="004462A0"/>
    <w:rsid w:val="0044698E"/>
    <w:rsid w:val="004471A4"/>
    <w:rsid w:val="004471B1"/>
    <w:rsid w:val="004472D4"/>
    <w:rsid w:val="00447743"/>
    <w:rsid w:val="004478A2"/>
    <w:rsid w:val="00447A8F"/>
    <w:rsid w:val="00447D9C"/>
    <w:rsid w:val="00450205"/>
    <w:rsid w:val="0045035E"/>
    <w:rsid w:val="00450A11"/>
    <w:rsid w:val="00450BAE"/>
    <w:rsid w:val="00450E58"/>
    <w:rsid w:val="004512CB"/>
    <w:rsid w:val="004512E3"/>
    <w:rsid w:val="00451459"/>
    <w:rsid w:val="004517B3"/>
    <w:rsid w:val="00451986"/>
    <w:rsid w:val="00451BDD"/>
    <w:rsid w:val="00451CC1"/>
    <w:rsid w:val="00451E3E"/>
    <w:rsid w:val="0045261A"/>
    <w:rsid w:val="004529A6"/>
    <w:rsid w:val="00453165"/>
    <w:rsid w:val="00453F95"/>
    <w:rsid w:val="00454213"/>
    <w:rsid w:val="004542F8"/>
    <w:rsid w:val="004545CA"/>
    <w:rsid w:val="004547E8"/>
    <w:rsid w:val="00454B56"/>
    <w:rsid w:val="00454E83"/>
    <w:rsid w:val="00455087"/>
    <w:rsid w:val="004550C4"/>
    <w:rsid w:val="00455AA5"/>
    <w:rsid w:val="00455AAA"/>
    <w:rsid w:val="00455C62"/>
    <w:rsid w:val="00455FC3"/>
    <w:rsid w:val="00456111"/>
    <w:rsid w:val="004573D9"/>
    <w:rsid w:val="004574AB"/>
    <w:rsid w:val="00457675"/>
    <w:rsid w:val="004578E4"/>
    <w:rsid w:val="00457BFB"/>
    <w:rsid w:val="00457D8F"/>
    <w:rsid w:val="00460130"/>
    <w:rsid w:val="0046021E"/>
    <w:rsid w:val="0046024F"/>
    <w:rsid w:val="00461074"/>
    <w:rsid w:val="00461196"/>
    <w:rsid w:val="0046119C"/>
    <w:rsid w:val="004611D5"/>
    <w:rsid w:val="00461359"/>
    <w:rsid w:val="004615FC"/>
    <w:rsid w:val="00461896"/>
    <w:rsid w:val="00461B03"/>
    <w:rsid w:val="00461C6F"/>
    <w:rsid w:val="00461CDC"/>
    <w:rsid w:val="00461DFE"/>
    <w:rsid w:val="00462019"/>
    <w:rsid w:val="00462093"/>
    <w:rsid w:val="004620CB"/>
    <w:rsid w:val="004625C8"/>
    <w:rsid w:val="00462D34"/>
    <w:rsid w:val="00463057"/>
    <w:rsid w:val="00463076"/>
    <w:rsid w:val="004631BF"/>
    <w:rsid w:val="004639E3"/>
    <w:rsid w:val="00463F33"/>
    <w:rsid w:val="004648B9"/>
    <w:rsid w:val="004649C4"/>
    <w:rsid w:val="00464B42"/>
    <w:rsid w:val="00464B93"/>
    <w:rsid w:val="00464CB1"/>
    <w:rsid w:val="00464D0B"/>
    <w:rsid w:val="00465081"/>
    <w:rsid w:val="004651AF"/>
    <w:rsid w:val="004653B1"/>
    <w:rsid w:val="00465595"/>
    <w:rsid w:val="00465931"/>
    <w:rsid w:val="00465AA7"/>
    <w:rsid w:val="00465C16"/>
    <w:rsid w:val="00465C45"/>
    <w:rsid w:val="00465C80"/>
    <w:rsid w:val="00465F0E"/>
    <w:rsid w:val="00465FD4"/>
    <w:rsid w:val="0046614D"/>
    <w:rsid w:val="00466237"/>
    <w:rsid w:val="00466449"/>
    <w:rsid w:val="004667B6"/>
    <w:rsid w:val="0046680F"/>
    <w:rsid w:val="00466887"/>
    <w:rsid w:val="004669FE"/>
    <w:rsid w:val="00466B60"/>
    <w:rsid w:val="00466F5C"/>
    <w:rsid w:val="0046762B"/>
    <w:rsid w:val="0047061D"/>
    <w:rsid w:val="00470DB2"/>
    <w:rsid w:val="00470E6F"/>
    <w:rsid w:val="00471727"/>
    <w:rsid w:val="004717B4"/>
    <w:rsid w:val="004717F1"/>
    <w:rsid w:val="00471C48"/>
    <w:rsid w:val="00471C68"/>
    <w:rsid w:val="00471F18"/>
    <w:rsid w:val="0047211A"/>
    <w:rsid w:val="0047240C"/>
    <w:rsid w:val="00472730"/>
    <w:rsid w:val="0047278A"/>
    <w:rsid w:val="004729D8"/>
    <w:rsid w:val="00472F31"/>
    <w:rsid w:val="00472F8B"/>
    <w:rsid w:val="00473750"/>
    <w:rsid w:val="00473BA3"/>
    <w:rsid w:val="00473DE8"/>
    <w:rsid w:val="00474000"/>
    <w:rsid w:val="00474DF6"/>
    <w:rsid w:val="004754DB"/>
    <w:rsid w:val="00475B3A"/>
    <w:rsid w:val="00475B9D"/>
    <w:rsid w:val="00475EF9"/>
    <w:rsid w:val="0047619F"/>
    <w:rsid w:val="004763D3"/>
    <w:rsid w:val="004764DB"/>
    <w:rsid w:val="0047699C"/>
    <w:rsid w:val="00477078"/>
    <w:rsid w:val="004773E4"/>
    <w:rsid w:val="004776BE"/>
    <w:rsid w:val="0047774E"/>
    <w:rsid w:val="00477B3F"/>
    <w:rsid w:val="00477BA3"/>
    <w:rsid w:val="00477CA9"/>
    <w:rsid w:val="00480092"/>
    <w:rsid w:val="00480309"/>
    <w:rsid w:val="0048058B"/>
    <w:rsid w:val="0048068C"/>
    <w:rsid w:val="0048073B"/>
    <w:rsid w:val="00480EEB"/>
    <w:rsid w:val="00482213"/>
    <w:rsid w:val="0048225B"/>
    <w:rsid w:val="00482704"/>
    <w:rsid w:val="00482991"/>
    <w:rsid w:val="00482DB9"/>
    <w:rsid w:val="00482FEF"/>
    <w:rsid w:val="0048349C"/>
    <w:rsid w:val="00483702"/>
    <w:rsid w:val="00483710"/>
    <w:rsid w:val="00483B31"/>
    <w:rsid w:val="00483CC0"/>
    <w:rsid w:val="004847D4"/>
    <w:rsid w:val="0048498B"/>
    <w:rsid w:val="004849AA"/>
    <w:rsid w:val="00484F8D"/>
    <w:rsid w:val="00485561"/>
    <w:rsid w:val="004856F0"/>
    <w:rsid w:val="00485700"/>
    <w:rsid w:val="00486090"/>
    <w:rsid w:val="00486402"/>
    <w:rsid w:val="00486429"/>
    <w:rsid w:val="00486617"/>
    <w:rsid w:val="004867C3"/>
    <w:rsid w:val="0048692B"/>
    <w:rsid w:val="00487163"/>
    <w:rsid w:val="00487286"/>
    <w:rsid w:val="004876FD"/>
    <w:rsid w:val="00487A80"/>
    <w:rsid w:val="00487A8E"/>
    <w:rsid w:val="00487B89"/>
    <w:rsid w:val="00487BBB"/>
    <w:rsid w:val="00487F52"/>
    <w:rsid w:val="0049007C"/>
    <w:rsid w:val="004901EE"/>
    <w:rsid w:val="004905FC"/>
    <w:rsid w:val="004907A8"/>
    <w:rsid w:val="004908C7"/>
    <w:rsid w:val="004911EB"/>
    <w:rsid w:val="00491559"/>
    <w:rsid w:val="004919D3"/>
    <w:rsid w:val="00491A70"/>
    <w:rsid w:val="00491F8E"/>
    <w:rsid w:val="004925E0"/>
    <w:rsid w:val="00492A12"/>
    <w:rsid w:val="00492C9F"/>
    <w:rsid w:val="00492E09"/>
    <w:rsid w:val="00492E0B"/>
    <w:rsid w:val="00492ECE"/>
    <w:rsid w:val="0049338A"/>
    <w:rsid w:val="00493B52"/>
    <w:rsid w:val="00493DE2"/>
    <w:rsid w:val="00493F42"/>
    <w:rsid w:val="004941E8"/>
    <w:rsid w:val="00494457"/>
    <w:rsid w:val="0049448D"/>
    <w:rsid w:val="00494D9F"/>
    <w:rsid w:val="00494F92"/>
    <w:rsid w:val="00495155"/>
    <w:rsid w:val="0049518E"/>
    <w:rsid w:val="0049519A"/>
    <w:rsid w:val="00495477"/>
    <w:rsid w:val="00495813"/>
    <w:rsid w:val="00495B1F"/>
    <w:rsid w:val="00495C36"/>
    <w:rsid w:val="004960AC"/>
    <w:rsid w:val="00496119"/>
    <w:rsid w:val="004962B3"/>
    <w:rsid w:val="004965FC"/>
    <w:rsid w:val="00496909"/>
    <w:rsid w:val="00496AAA"/>
    <w:rsid w:val="00496AEA"/>
    <w:rsid w:val="00496B30"/>
    <w:rsid w:val="00496C0D"/>
    <w:rsid w:val="00496EF0"/>
    <w:rsid w:val="004972BD"/>
    <w:rsid w:val="004A019B"/>
    <w:rsid w:val="004A0E4F"/>
    <w:rsid w:val="004A1092"/>
    <w:rsid w:val="004A1F81"/>
    <w:rsid w:val="004A228C"/>
    <w:rsid w:val="004A26DB"/>
    <w:rsid w:val="004A2C01"/>
    <w:rsid w:val="004A2CD7"/>
    <w:rsid w:val="004A32C8"/>
    <w:rsid w:val="004A3EA4"/>
    <w:rsid w:val="004A41EC"/>
    <w:rsid w:val="004A42DB"/>
    <w:rsid w:val="004A4613"/>
    <w:rsid w:val="004A4684"/>
    <w:rsid w:val="004A49A6"/>
    <w:rsid w:val="004A4B23"/>
    <w:rsid w:val="004A4BD4"/>
    <w:rsid w:val="004A5675"/>
    <w:rsid w:val="004A5721"/>
    <w:rsid w:val="004A57D9"/>
    <w:rsid w:val="004A5BAE"/>
    <w:rsid w:val="004A6080"/>
    <w:rsid w:val="004A633A"/>
    <w:rsid w:val="004A66EE"/>
    <w:rsid w:val="004A6819"/>
    <w:rsid w:val="004A68A7"/>
    <w:rsid w:val="004A68CD"/>
    <w:rsid w:val="004A70CE"/>
    <w:rsid w:val="004A7488"/>
    <w:rsid w:val="004A74D8"/>
    <w:rsid w:val="004A754E"/>
    <w:rsid w:val="004B0558"/>
    <w:rsid w:val="004B080D"/>
    <w:rsid w:val="004B09DA"/>
    <w:rsid w:val="004B0D7E"/>
    <w:rsid w:val="004B0F3C"/>
    <w:rsid w:val="004B1AFD"/>
    <w:rsid w:val="004B1CDB"/>
    <w:rsid w:val="004B2155"/>
    <w:rsid w:val="004B21E4"/>
    <w:rsid w:val="004B22B4"/>
    <w:rsid w:val="004B2322"/>
    <w:rsid w:val="004B23F3"/>
    <w:rsid w:val="004B24C8"/>
    <w:rsid w:val="004B29BD"/>
    <w:rsid w:val="004B2E3A"/>
    <w:rsid w:val="004B349B"/>
    <w:rsid w:val="004B35AB"/>
    <w:rsid w:val="004B39AA"/>
    <w:rsid w:val="004B3D82"/>
    <w:rsid w:val="004B47CC"/>
    <w:rsid w:val="004B4BD6"/>
    <w:rsid w:val="004B4BE7"/>
    <w:rsid w:val="004B4C43"/>
    <w:rsid w:val="004B4D64"/>
    <w:rsid w:val="004B5428"/>
    <w:rsid w:val="004B5B97"/>
    <w:rsid w:val="004B5DD6"/>
    <w:rsid w:val="004B5FA9"/>
    <w:rsid w:val="004B67D1"/>
    <w:rsid w:val="004B6D2B"/>
    <w:rsid w:val="004B6F7F"/>
    <w:rsid w:val="004B76A5"/>
    <w:rsid w:val="004B7781"/>
    <w:rsid w:val="004B785A"/>
    <w:rsid w:val="004B79DD"/>
    <w:rsid w:val="004B7ACB"/>
    <w:rsid w:val="004B7E61"/>
    <w:rsid w:val="004C035B"/>
    <w:rsid w:val="004C0DB8"/>
    <w:rsid w:val="004C0E90"/>
    <w:rsid w:val="004C1483"/>
    <w:rsid w:val="004C14DF"/>
    <w:rsid w:val="004C1625"/>
    <w:rsid w:val="004C166B"/>
    <w:rsid w:val="004C1F56"/>
    <w:rsid w:val="004C219B"/>
    <w:rsid w:val="004C231B"/>
    <w:rsid w:val="004C2444"/>
    <w:rsid w:val="004C28F8"/>
    <w:rsid w:val="004C2DBD"/>
    <w:rsid w:val="004C2FCF"/>
    <w:rsid w:val="004C30BA"/>
    <w:rsid w:val="004C33DB"/>
    <w:rsid w:val="004C3626"/>
    <w:rsid w:val="004C372C"/>
    <w:rsid w:val="004C3736"/>
    <w:rsid w:val="004C3894"/>
    <w:rsid w:val="004C3D30"/>
    <w:rsid w:val="004C465E"/>
    <w:rsid w:val="004C4E62"/>
    <w:rsid w:val="004C5307"/>
    <w:rsid w:val="004C549D"/>
    <w:rsid w:val="004C5629"/>
    <w:rsid w:val="004C57C8"/>
    <w:rsid w:val="004C5861"/>
    <w:rsid w:val="004C5B8E"/>
    <w:rsid w:val="004C6043"/>
    <w:rsid w:val="004C64EC"/>
    <w:rsid w:val="004C67A0"/>
    <w:rsid w:val="004C6A72"/>
    <w:rsid w:val="004C73E8"/>
    <w:rsid w:val="004C7709"/>
    <w:rsid w:val="004C77D8"/>
    <w:rsid w:val="004C783D"/>
    <w:rsid w:val="004C7BEE"/>
    <w:rsid w:val="004C7FAF"/>
    <w:rsid w:val="004D0470"/>
    <w:rsid w:val="004D060D"/>
    <w:rsid w:val="004D1210"/>
    <w:rsid w:val="004D1586"/>
    <w:rsid w:val="004D15B7"/>
    <w:rsid w:val="004D1712"/>
    <w:rsid w:val="004D17F5"/>
    <w:rsid w:val="004D20A1"/>
    <w:rsid w:val="004D2444"/>
    <w:rsid w:val="004D2682"/>
    <w:rsid w:val="004D269B"/>
    <w:rsid w:val="004D2717"/>
    <w:rsid w:val="004D2D2A"/>
    <w:rsid w:val="004D2EF5"/>
    <w:rsid w:val="004D359D"/>
    <w:rsid w:val="004D381E"/>
    <w:rsid w:val="004D3A67"/>
    <w:rsid w:val="004D3BC7"/>
    <w:rsid w:val="004D3DB4"/>
    <w:rsid w:val="004D3EC0"/>
    <w:rsid w:val="004D40E8"/>
    <w:rsid w:val="004D49B8"/>
    <w:rsid w:val="004D4E35"/>
    <w:rsid w:val="004D4FFF"/>
    <w:rsid w:val="004D5551"/>
    <w:rsid w:val="004D5766"/>
    <w:rsid w:val="004D6283"/>
    <w:rsid w:val="004D679A"/>
    <w:rsid w:val="004D6B65"/>
    <w:rsid w:val="004D6FB5"/>
    <w:rsid w:val="004D73D5"/>
    <w:rsid w:val="004D787B"/>
    <w:rsid w:val="004E0007"/>
    <w:rsid w:val="004E040F"/>
    <w:rsid w:val="004E0894"/>
    <w:rsid w:val="004E0EBB"/>
    <w:rsid w:val="004E129C"/>
    <w:rsid w:val="004E15AB"/>
    <w:rsid w:val="004E1602"/>
    <w:rsid w:val="004E1853"/>
    <w:rsid w:val="004E1D26"/>
    <w:rsid w:val="004E2358"/>
    <w:rsid w:val="004E2957"/>
    <w:rsid w:val="004E2C1D"/>
    <w:rsid w:val="004E31B3"/>
    <w:rsid w:val="004E33BC"/>
    <w:rsid w:val="004E374E"/>
    <w:rsid w:val="004E3CEE"/>
    <w:rsid w:val="004E4786"/>
    <w:rsid w:val="004E49FE"/>
    <w:rsid w:val="004E5121"/>
    <w:rsid w:val="004E5131"/>
    <w:rsid w:val="004E60E5"/>
    <w:rsid w:val="004E6494"/>
    <w:rsid w:val="004E6522"/>
    <w:rsid w:val="004E6670"/>
    <w:rsid w:val="004E6B4B"/>
    <w:rsid w:val="004E6FF6"/>
    <w:rsid w:val="004E73B5"/>
    <w:rsid w:val="004E7525"/>
    <w:rsid w:val="004E78F4"/>
    <w:rsid w:val="004E79D4"/>
    <w:rsid w:val="004E7C24"/>
    <w:rsid w:val="004E7CBE"/>
    <w:rsid w:val="004E7EF2"/>
    <w:rsid w:val="004F01E9"/>
    <w:rsid w:val="004F0303"/>
    <w:rsid w:val="004F03CB"/>
    <w:rsid w:val="004F12B3"/>
    <w:rsid w:val="004F140C"/>
    <w:rsid w:val="004F16C2"/>
    <w:rsid w:val="004F19FC"/>
    <w:rsid w:val="004F1A03"/>
    <w:rsid w:val="004F1D8F"/>
    <w:rsid w:val="004F1DBE"/>
    <w:rsid w:val="004F2363"/>
    <w:rsid w:val="004F2B2C"/>
    <w:rsid w:val="004F2C12"/>
    <w:rsid w:val="004F30FE"/>
    <w:rsid w:val="004F3437"/>
    <w:rsid w:val="004F37C7"/>
    <w:rsid w:val="004F395D"/>
    <w:rsid w:val="004F41C6"/>
    <w:rsid w:val="004F4347"/>
    <w:rsid w:val="004F43D5"/>
    <w:rsid w:val="004F4667"/>
    <w:rsid w:val="004F538D"/>
    <w:rsid w:val="004F53C7"/>
    <w:rsid w:val="004F55C7"/>
    <w:rsid w:val="004F576F"/>
    <w:rsid w:val="004F593A"/>
    <w:rsid w:val="004F5D9D"/>
    <w:rsid w:val="004F5DDE"/>
    <w:rsid w:val="004F6560"/>
    <w:rsid w:val="004F65AD"/>
    <w:rsid w:val="004F6A31"/>
    <w:rsid w:val="004F6B6A"/>
    <w:rsid w:val="004F6B6F"/>
    <w:rsid w:val="004F6BE7"/>
    <w:rsid w:val="004F7610"/>
    <w:rsid w:val="004F764B"/>
    <w:rsid w:val="004F7881"/>
    <w:rsid w:val="004F7CA0"/>
    <w:rsid w:val="004F7FA6"/>
    <w:rsid w:val="005002A3"/>
    <w:rsid w:val="0050060B"/>
    <w:rsid w:val="00500775"/>
    <w:rsid w:val="005007DD"/>
    <w:rsid w:val="005009E7"/>
    <w:rsid w:val="00500C36"/>
    <w:rsid w:val="00501394"/>
    <w:rsid w:val="00501449"/>
    <w:rsid w:val="00501F00"/>
    <w:rsid w:val="00501FB7"/>
    <w:rsid w:val="00502562"/>
    <w:rsid w:val="00502ADB"/>
    <w:rsid w:val="00502D66"/>
    <w:rsid w:val="00502DEB"/>
    <w:rsid w:val="00503274"/>
    <w:rsid w:val="005034EC"/>
    <w:rsid w:val="005036C6"/>
    <w:rsid w:val="0050370F"/>
    <w:rsid w:val="00503E7C"/>
    <w:rsid w:val="00503E80"/>
    <w:rsid w:val="005042AC"/>
    <w:rsid w:val="005049BB"/>
    <w:rsid w:val="005054BA"/>
    <w:rsid w:val="005056B2"/>
    <w:rsid w:val="0050594A"/>
    <w:rsid w:val="00506719"/>
    <w:rsid w:val="005068DD"/>
    <w:rsid w:val="0050782F"/>
    <w:rsid w:val="00507871"/>
    <w:rsid w:val="00507962"/>
    <w:rsid w:val="00507A68"/>
    <w:rsid w:val="005100F9"/>
    <w:rsid w:val="00510AF7"/>
    <w:rsid w:val="00510EFD"/>
    <w:rsid w:val="00510F07"/>
    <w:rsid w:val="00511564"/>
    <w:rsid w:val="0051160D"/>
    <w:rsid w:val="0051234D"/>
    <w:rsid w:val="00512CC7"/>
    <w:rsid w:val="00512F27"/>
    <w:rsid w:val="005130A0"/>
    <w:rsid w:val="005143DC"/>
    <w:rsid w:val="0051443F"/>
    <w:rsid w:val="005145D6"/>
    <w:rsid w:val="00514680"/>
    <w:rsid w:val="00514840"/>
    <w:rsid w:val="005149C1"/>
    <w:rsid w:val="005151E7"/>
    <w:rsid w:val="00515473"/>
    <w:rsid w:val="005156D2"/>
    <w:rsid w:val="00515D60"/>
    <w:rsid w:val="0051675B"/>
    <w:rsid w:val="005167D8"/>
    <w:rsid w:val="00516FB3"/>
    <w:rsid w:val="00517501"/>
    <w:rsid w:val="005176DD"/>
    <w:rsid w:val="005178C6"/>
    <w:rsid w:val="00517AAA"/>
    <w:rsid w:val="00520145"/>
    <w:rsid w:val="00520303"/>
    <w:rsid w:val="005204DF"/>
    <w:rsid w:val="005204E6"/>
    <w:rsid w:val="00520BBB"/>
    <w:rsid w:val="00520FCF"/>
    <w:rsid w:val="0052177E"/>
    <w:rsid w:val="00521A8C"/>
    <w:rsid w:val="00521AFF"/>
    <w:rsid w:val="00522541"/>
    <w:rsid w:val="005225A5"/>
    <w:rsid w:val="00522860"/>
    <w:rsid w:val="0052286B"/>
    <w:rsid w:val="0052302A"/>
    <w:rsid w:val="0052318F"/>
    <w:rsid w:val="00523202"/>
    <w:rsid w:val="00523470"/>
    <w:rsid w:val="00523506"/>
    <w:rsid w:val="00523E34"/>
    <w:rsid w:val="00523E73"/>
    <w:rsid w:val="005240F9"/>
    <w:rsid w:val="005241F9"/>
    <w:rsid w:val="005245A5"/>
    <w:rsid w:val="005246EE"/>
    <w:rsid w:val="005247A5"/>
    <w:rsid w:val="00524878"/>
    <w:rsid w:val="00524A28"/>
    <w:rsid w:val="00524BDF"/>
    <w:rsid w:val="00524C3A"/>
    <w:rsid w:val="00524E70"/>
    <w:rsid w:val="00524ECC"/>
    <w:rsid w:val="00524EF5"/>
    <w:rsid w:val="005251A5"/>
    <w:rsid w:val="005255AC"/>
    <w:rsid w:val="00525FC2"/>
    <w:rsid w:val="005265FD"/>
    <w:rsid w:val="00526682"/>
    <w:rsid w:val="00526806"/>
    <w:rsid w:val="005268E5"/>
    <w:rsid w:val="0052699A"/>
    <w:rsid w:val="00526A6B"/>
    <w:rsid w:val="00526C14"/>
    <w:rsid w:val="00526FC2"/>
    <w:rsid w:val="00526FFB"/>
    <w:rsid w:val="00527221"/>
    <w:rsid w:val="0052750C"/>
    <w:rsid w:val="00527667"/>
    <w:rsid w:val="00527A28"/>
    <w:rsid w:val="00527B0D"/>
    <w:rsid w:val="00527F41"/>
    <w:rsid w:val="005300E6"/>
    <w:rsid w:val="005304C9"/>
    <w:rsid w:val="00530570"/>
    <w:rsid w:val="00530957"/>
    <w:rsid w:val="00530A3C"/>
    <w:rsid w:val="00530C8A"/>
    <w:rsid w:val="00530CBE"/>
    <w:rsid w:val="00530F1C"/>
    <w:rsid w:val="005314B0"/>
    <w:rsid w:val="00531714"/>
    <w:rsid w:val="00531A41"/>
    <w:rsid w:val="00531B2D"/>
    <w:rsid w:val="00531F2B"/>
    <w:rsid w:val="00532EA2"/>
    <w:rsid w:val="0053326E"/>
    <w:rsid w:val="005333DA"/>
    <w:rsid w:val="00533564"/>
    <w:rsid w:val="005337B4"/>
    <w:rsid w:val="00533A8B"/>
    <w:rsid w:val="00533BC2"/>
    <w:rsid w:val="0053419D"/>
    <w:rsid w:val="00534451"/>
    <w:rsid w:val="0053447D"/>
    <w:rsid w:val="00534651"/>
    <w:rsid w:val="005359E7"/>
    <w:rsid w:val="00535BB4"/>
    <w:rsid w:val="00535BC2"/>
    <w:rsid w:val="00535F03"/>
    <w:rsid w:val="00535F5F"/>
    <w:rsid w:val="005363CF"/>
    <w:rsid w:val="005366D0"/>
    <w:rsid w:val="0053690E"/>
    <w:rsid w:val="00536B41"/>
    <w:rsid w:val="00536C98"/>
    <w:rsid w:val="00536CE0"/>
    <w:rsid w:val="00536E11"/>
    <w:rsid w:val="00536E17"/>
    <w:rsid w:val="00536F13"/>
    <w:rsid w:val="00536FB2"/>
    <w:rsid w:val="005379F4"/>
    <w:rsid w:val="00540D04"/>
    <w:rsid w:val="00541394"/>
    <w:rsid w:val="00541529"/>
    <w:rsid w:val="00541725"/>
    <w:rsid w:val="00541BBF"/>
    <w:rsid w:val="00542492"/>
    <w:rsid w:val="005424DC"/>
    <w:rsid w:val="0054289E"/>
    <w:rsid w:val="0054292C"/>
    <w:rsid w:val="00542C28"/>
    <w:rsid w:val="00542DDE"/>
    <w:rsid w:val="005433C1"/>
    <w:rsid w:val="00543705"/>
    <w:rsid w:val="005437CB"/>
    <w:rsid w:val="00543B39"/>
    <w:rsid w:val="00543CAD"/>
    <w:rsid w:val="0054415F"/>
    <w:rsid w:val="00544194"/>
    <w:rsid w:val="00544A85"/>
    <w:rsid w:val="0054511C"/>
    <w:rsid w:val="0054525A"/>
    <w:rsid w:val="005452B8"/>
    <w:rsid w:val="005456E6"/>
    <w:rsid w:val="00545E6D"/>
    <w:rsid w:val="005461DA"/>
    <w:rsid w:val="005462D1"/>
    <w:rsid w:val="00546883"/>
    <w:rsid w:val="00546997"/>
    <w:rsid w:val="00546AA8"/>
    <w:rsid w:val="00546B7F"/>
    <w:rsid w:val="00546F91"/>
    <w:rsid w:val="0054701C"/>
    <w:rsid w:val="00547613"/>
    <w:rsid w:val="0054776D"/>
    <w:rsid w:val="005477B9"/>
    <w:rsid w:val="0054784E"/>
    <w:rsid w:val="0055021E"/>
    <w:rsid w:val="0055023B"/>
    <w:rsid w:val="00550384"/>
    <w:rsid w:val="0055055B"/>
    <w:rsid w:val="00550863"/>
    <w:rsid w:val="00550E35"/>
    <w:rsid w:val="00550FED"/>
    <w:rsid w:val="00551004"/>
    <w:rsid w:val="00551788"/>
    <w:rsid w:val="00551F4A"/>
    <w:rsid w:val="005521D0"/>
    <w:rsid w:val="00552CBA"/>
    <w:rsid w:val="00553813"/>
    <w:rsid w:val="0055391D"/>
    <w:rsid w:val="00553981"/>
    <w:rsid w:val="00553E90"/>
    <w:rsid w:val="00554AC5"/>
    <w:rsid w:val="00555B55"/>
    <w:rsid w:val="00555BC9"/>
    <w:rsid w:val="00555DE1"/>
    <w:rsid w:val="00555E23"/>
    <w:rsid w:val="00555EA1"/>
    <w:rsid w:val="00555EF8"/>
    <w:rsid w:val="0055612C"/>
    <w:rsid w:val="00556CB9"/>
    <w:rsid w:val="005571B8"/>
    <w:rsid w:val="005572E3"/>
    <w:rsid w:val="0055746C"/>
    <w:rsid w:val="0055766E"/>
    <w:rsid w:val="005577B7"/>
    <w:rsid w:val="0055782D"/>
    <w:rsid w:val="00557BD4"/>
    <w:rsid w:val="00557F14"/>
    <w:rsid w:val="005601C9"/>
    <w:rsid w:val="00560438"/>
    <w:rsid w:val="005606BD"/>
    <w:rsid w:val="00560774"/>
    <w:rsid w:val="005607ED"/>
    <w:rsid w:val="0056135F"/>
    <w:rsid w:val="00561402"/>
    <w:rsid w:val="005614FD"/>
    <w:rsid w:val="0056161C"/>
    <w:rsid w:val="00561A02"/>
    <w:rsid w:val="00561D79"/>
    <w:rsid w:val="00562084"/>
    <w:rsid w:val="0056237A"/>
    <w:rsid w:val="00562573"/>
    <w:rsid w:val="005625BD"/>
    <w:rsid w:val="00562B1E"/>
    <w:rsid w:val="00562FEB"/>
    <w:rsid w:val="005634D8"/>
    <w:rsid w:val="005639E1"/>
    <w:rsid w:val="00563FB9"/>
    <w:rsid w:val="005641CF"/>
    <w:rsid w:val="0056450E"/>
    <w:rsid w:val="0056459F"/>
    <w:rsid w:val="005645DC"/>
    <w:rsid w:val="005648A0"/>
    <w:rsid w:val="00564D01"/>
    <w:rsid w:val="00564F59"/>
    <w:rsid w:val="00565410"/>
    <w:rsid w:val="0056541C"/>
    <w:rsid w:val="005656B6"/>
    <w:rsid w:val="0056589A"/>
    <w:rsid w:val="005659AB"/>
    <w:rsid w:val="00565ACC"/>
    <w:rsid w:val="00565C06"/>
    <w:rsid w:val="00565FFA"/>
    <w:rsid w:val="00566240"/>
    <w:rsid w:val="005664A4"/>
    <w:rsid w:val="00566715"/>
    <w:rsid w:val="005668A6"/>
    <w:rsid w:val="00566CD2"/>
    <w:rsid w:val="00566E46"/>
    <w:rsid w:val="00566EC2"/>
    <w:rsid w:val="00567077"/>
    <w:rsid w:val="005672D5"/>
    <w:rsid w:val="0056766A"/>
    <w:rsid w:val="00567C1D"/>
    <w:rsid w:val="0057006E"/>
    <w:rsid w:val="005701EC"/>
    <w:rsid w:val="00570702"/>
    <w:rsid w:val="005707DE"/>
    <w:rsid w:val="005707FA"/>
    <w:rsid w:val="00570814"/>
    <w:rsid w:val="00571681"/>
    <w:rsid w:val="0057175E"/>
    <w:rsid w:val="00571C68"/>
    <w:rsid w:val="00571DFE"/>
    <w:rsid w:val="00571E9C"/>
    <w:rsid w:val="00571F08"/>
    <w:rsid w:val="00572182"/>
    <w:rsid w:val="005721DF"/>
    <w:rsid w:val="005721F4"/>
    <w:rsid w:val="00572204"/>
    <w:rsid w:val="00572447"/>
    <w:rsid w:val="00572C68"/>
    <w:rsid w:val="00572D9A"/>
    <w:rsid w:val="00572E2B"/>
    <w:rsid w:val="005732E7"/>
    <w:rsid w:val="00573399"/>
    <w:rsid w:val="005734FD"/>
    <w:rsid w:val="005736F1"/>
    <w:rsid w:val="00573D49"/>
    <w:rsid w:val="00573F09"/>
    <w:rsid w:val="00574044"/>
    <w:rsid w:val="00574455"/>
    <w:rsid w:val="00574725"/>
    <w:rsid w:val="005748A7"/>
    <w:rsid w:val="005748AC"/>
    <w:rsid w:val="00574CD5"/>
    <w:rsid w:val="00574F4C"/>
    <w:rsid w:val="00575050"/>
    <w:rsid w:val="005765CC"/>
    <w:rsid w:val="005766D9"/>
    <w:rsid w:val="00576A12"/>
    <w:rsid w:val="00576DF7"/>
    <w:rsid w:val="00576E5C"/>
    <w:rsid w:val="00577113"/>
    <w:rsid w:val="005772D4"/>
    <w:rsid w:val="005773A1"/>
    <w:rsid w:val="00577626"/>
    <w:rsid w:val="00577666"/>
    <w:rsid w:val="0057773A"/>
    <w:rsid w:val="0057797A"/>
    <w:rsid w:val="00577F4E"/>
    <w:rsid w:val="00580051"/>
    <w:rsid w:val="00580061"/>
    <w:rsid w:val="005807D2"/>
    <w:rsid w:val="00580801"/>
    <w:rsid w:val="00580B31"/>
    <w:rsid w:val="00580D9E"/>
    <w:rsid w:val="00580E14"/>
    <w:rsid w:val="00580F5F"/>
    <w:rsid w:val="0058103F"/>
    <w:rsid w:val="0058114E"/>
    <w:rsid w:val="005818CC"/>
    <w:rsid w:val="00581CB7"/>
    <w:rsid w:val="00581E40"/>
    <w:rsid w:val="00581E56"/>
    <w:rsid w:val="00582773"/>
    <w:rsid w:val="005828AD"/>
    <w:rsid w:val="00583146"/>
    <w:rsid w:val="0058394E"/>
    <w:rsid w:val="00583A05"/>
    <w:rsid w:val="00584215"/>
    <w:rsid w:val="0058422C"/>
    <w:rsid w:val="0058457C"/>
    <w:rsid w:val="005845B5"/>
    <w:rsid w:val="00584CD2"/>
    <w:rsid w:val="00584D33"/>
    <w:rsid w:val="00585072"/>
    <w:rsid w:val="0058553E"/>
    <w:rsid w:val="00585774"/>
    <w:rsid w:val="005857FC"/>
    <w:rsid w:val="00586005"/>
    <w:rsid w:val="00586139"/>
    <w:rsid w:val="0058614B"/>
    <w:rsid w:val="005865B4"/>
    <w:rsid w:val="00586958"/>
    <w:rsid w:val="005869A0"/>
    <w:rsid w:val="00586CE2"/>
    <w:rsid w:val="00586F52"/>
    <w:rsid w:val="0058702B"/>
    <w:rsid w:val="0058705B"/>
    <w:rsid w:val="0058787E"/>
    <w:rsid w:val="00587B87"/>
    <w:rsid w:val="00587D27"/>
    <w:rsid w:val="00587F00"/>
    <w:rsid w:val="00587FD2"/>
    <w:rsid w:val="0059001D"/>
    <w:rsid w:val="0059048F"/>
    <w:rsid w:val="0059073B"/>
    <w:rsid w:val="00591B98"/>
    <w:rsid w:val="005920AD"/>
    <w:rsid w:val="005923E9"/>
    <w:rsid w:val="0059281C"/>
    <w:rsid w:val="005928C5"/>
    <w:rsid w:val="005936E3"/>
    <w:rsid w:val="0059381F"/>
    <w:rsid w:val="00593826"/>
    <w:rsid w:val="00593A20"/>
    <w:rsid w:val="00593DD6"/>
    <w:rsid w:val="00593F8B"/>
    <w:rsid w:val="005940C6"/>
    <w:rsid w:val="0059424B"/>
    <w:rsid w:val="00594507"/>
    <w:rsid w:val="0059488B"/>
    <w:rsid w:val="00594CEE"/>
    <w:rsid w:val="00594D1E"/>
    <w:rsid w:val="00594EED"/>
    <w:rsid w:val="0059518A"/>
    <w:rsid w:val="0059560D"/>
    <w:rsid w:val="00595B7B"/>
    <w:rsid w:val="00595EBD"/>
    <w:rsid w:val="00596823"/>
    <w:rsid w:val="00596B7E"/>
    <w:rsid w:val="00596C5A"/>
    <w:rsid w:val="00596F1C"/>
    <w:rsid w:val="00596F63"/>
    <w:rsid w:val="005970D3"/>
    <w:rsid w:val="00597709"/>
    <w:rsid w:val="00597F3F"/>
    <w:rsid w:val="005A004B"/>
    <w:rsid w:val="005A00E2"/>
    <w:rsid w:val="005A04E1"/>
    <w:rsid w:val="005A0518"/>
    <w:rsid w:val="005A0816"/>
    <w:rsid w:val="005A094A"/>
    <w:rsid w:val="005A0AC0"/>
    <w:rsid w:val="005A25DC"/>
    <w:rsid w:val="005A2B7B"/>
    <w:rsid w:val="005A2EAF"/>
    <w:rsid w:val="005A2EED"/>
    <w:rsid w:val="005A3038"/>
    <w:rsid w:val="005A30DF"/>
    <w:rsid w:val="005A3115"/>
    <w:rsid w:val="005A3393"/>
    <w:rsid w:val="005A37A3"/>
    <w:rsid w:val="005A3A40"/>
    <w:rsid w:val="005A3B4C"/>
    <w:rsid w:val="005A3DF1"/>
    <w:rsid w:val="005A4424"/>
    <w:rsid w:val="005A4AA1"/>
    <w:rsid w:val="005A4C5B"/>
    <w:rsid w:val="005A5BF6"/>
    <w:rsid w:val="005A5CEE"/>
    <w:rsid w:val="005A5D11"/>
    <w:rsid w:val="005A5FA3"/>
    <w:rsid w:val="005A633C"/>
    <w:rsid w:val="005A6817"/>
    <w:rsid w:val="005A702E"/>
    <w:rsid w:val="005A7172"/>
    <w:rsid w:val="005A71AA"/>
    <w:rsid w:val="005A7587"/>
    <w:rsid w:val="005A7769"/>
    <w:rsid w:val="005A7C98"/>
    <w:rsid w:val="005B0EE3"/>
    <w:rsid w:val="005B11D8"/>
    <w:rsid w:val="005B1879"/>
    <w:rsid w:val="005B1CEB"/>
    <w:rsid w:val="005B1CEC"/>
    <w:rsid w:val="005B231B"/>
    <w:rsid w:val="005B2631"/>
    <w:rsid w:val="005B2807"/>
    <w:rsid w:val="005B28ED"/>
    <w:rsid w:val="005B2A05"/>
    <w:rsid w:val="005B3B29"/>
    <w:rsid w:val="005B44D2"/>
    <w:rsid w:val="005B46AD"/>
    <w:rsid w:val="005B4B1C"/>
    <w:rsid w:val="005B4E82"/>
    <w:rsid w:val="005B55DB"/>
    <w:rsid w:val="005B5D7A"/>
    <w:rsid w:val="005B5F8B"/>
    <w:rsid w:val="005B6E52"/>
    <w:rsid w:val="005B72C1"/>
    <w:rsid w:val="005B7316"/>
    <w:rsid w:val="005B758C"/>
    <w:rsid w:val="005B77A8"/>
    <w:rsid w:val="005B7B49"/>
    <w:rsid w:val="005B7D6E"/>
    <w:rsid w:val="005C019F"/>
    <w:rsid w:val="005C0705"/>
    <w:rsid w:val="005C08D4"/>
    <w:rsid w:val="005C0B41"/>
    <w:rsid w:val="005C0D14"/>
    <w:rsid w:val="005C0F13"/>
    <w:rsid w:val="005C1385"/>
    <w:rsid w:val="005C15F1"/>
    <w:rsid w:val="005C1F11"/>
    <w:rsid w:val="005C24DC"/>
    <w:rsid w:val="005C27C9"/>
    <w:rsid w:val="005C2CCE"/>
    <w:rsid w:val="005C3817"/>
    <w:rsid w:val="005C3A80"/>
    <w:rsid w:val="005C3D0F"/>
    <w:rsid w:val="005C3D5B"/>
    <w:rsid w:val="005C3D67"/>
    <w:rsid w:val="005C3E53"/>
    <w:rsid w:val="005C498E"/>
    <w:rsid w:val="005C4993"/>
    <w:rsid w:val="005C5892"/>
    <w:rsid w:val="005C61C1"/>
    <w:rsid w:val="005C6670"/>
    <w:rsid w:val="005C6682"/>
    <w:rsid w:val="005C69CE"/>
    <w:rsid w:val="005C7160"/>
    <w:rsid w:val="005C7167"/>
    <w:rsid w:val="005C7365"/>
    <w:rsid w:val="005C753F"/>
    <w:rsid w:val="005C78B5"/>
    <w:rsid w:val="005C790C"/>
    <w:rsid w:val="005C7E11"/>
    <w:rsid w:val="005C7F93"/>
    <w:rsid w:val="005D0157"/>
    <w:rsid w:val="005D07DF"/>
    <w:rsid w:val="005D0AC1"/>
    <w:rsid w:val="005D0C0B"/>
    <w:rsid w:val="005D12F4"/>
    <w:rsid w:val="005D1755"/>
    <w:rsid w:val="005D187A"/>
    <w:rsid w:val="005D1BAA"/>
    <w:rsid w:val="005D2015"/>
    <w:rsid w:val="005D243D"/>
    <w:rsid w:val="005D2525"/>
    <w:rsid w:val="005D2948"/>
    <w:rsid w:val="005D2A03"/>
    <w:rsid w:val="005D30E2"/>
    <w:rsid w:val="005D3352"/>
    <w:rsid w:val="005D3823"/>
    <w:rsid w:val="005D3F2E"/>
    <w:rsid w:val="005D4427"/>
    <w:rsid w:val="005D46EC"/>
    <w:rsid w:val="005D4D9E"/>
    <w:rsid w:val="005D51A1"/>
    <w:rsid w:val="005D551F"/>
    <w:rsid w:val="005D5670"/>
    <w:rsid w:val="005D56DC"/>
    <w:rsid w:val="005D5705"/>
    <w:rsid w:val="005D5973"/>
    <w:rsid w:val="005D61C6"/>
    <w:rsid w:val="005D6210"/>
    <w:rsid w:val="005D6A8A"/>
    <w:rsid w:val="005D6ADF"/>
    <w:rsid w:val="005D6C79"/>
    <w:rsid w:val="005D6F38"/>
    <w:rsid w:val="005D6F89"/>
    <w:rsid w:val="005D715F"/>
    <w:rsid w:val="005D73FF"/>
    <w:rsid w:val="005D78CC"/>
    <w:rsid w:val="005D7C22"/>
    <w:rsid w:val="005D7E57"/>
    <w:rsid w:val="005D7F14"/>
    <w:rsid w:val="005D7FB9"/>
    <w:rsid w:val="005E0BA9"/>
    <w:rsid w:val="005E1ED9"/>
    <w:rsid w:val="005E2012"/>
    <w:rsid w:val="005E205F"/>
    <w:rsid w:val="005E24E9"/>
    <w:rsid w:val="005E25F0"/>
    <w:rsid w:val="005E2762"/>
    <w:rsid w:val="005E287E"/>
    <w:rsid w:val="005E2AA3"/>
    <w:rsid w:val="005E2ABB"/>
    <w:rsid w:val="005E2D32"/>
    <w:rsid w:val="005E30BE"/>
    <w:rsid w:val="005E30C1"/>
    <w:rsid w:val="005E36AD"/>
    <w:rsid w:val="005E37E9"/>
    <w:rsid w:val="005E38F2"/>
    <w:rsid w:val="005E3A6C"/>
    <w:rsid w:val="005E489F"/>
    <w:rsid w:val="005E48AD"/>
    <w:rsid w:val="005E4E00"/>
    <w:rsid w:val="005E56D4"/>
    <w:rsid w:val="005E58BA"/>
    <w:rsid w:val="005E5E96"/>
    <w:rsid w:val="005E6059"/>
    <w:rsid w:val="005E62EF"/>
    <w:rsid w:val="005E667B"/>
    <w:rsid w:val="005E6A5D"/>
    <w:rsid w:val="005E6E19"/>
    <w:rsid w:val="005E73CB"/>
    <w:rsid w:val="005E75EA"/>
    <w:rsid w:val="005E77B3"/>
    <w:rsid w:val="005E7B84"/>
    <w:rsid w:val="005E7BAB"/>
    <w:rsid w:val="005E7D43"/>
    <w:rsid w:val="005E7E2B"/>
    <w:rsid w:val="005F0252"/>
    <w:rsid w:val="005F0942"/>
    <w:rsid w:val="005F0D4A"/>
    <w:rsid w:val="005F1221"/>
    <w:rsid w:val="005F1BEB"/>
    <w:rsid w:val="005F1FDA"/>
    <w:rsid w:val="005F23B8"/>
    <w:rsid w:val="005F2636"/>
    <w:rsid w:val="005F3241"/>
    <w:rsid w:val="005F336D"/>
    <w:rsid w:val="005F3BA1"/>
    <w:rsid w:val="005F43C6"/>
    <w:rsid w:val="005F4504"/>
    <w:rsid w:val="005F4B9D"/>
    <w:rsid w:val="005F5062"/>
    <w:rsid w:val="005F50EE"/>
    <w:rsid w:val="005F51E7"/>
    <w:rsid w:val="005F563B"/>
    <w:rsid w:val="005F59DD"/>
    <w:rsid w:val="005F5B67"/>
    <w:rsid w:val="005F614A"/>
    <w:rsid w:val="005F6845"/>
    <w:rsid w:val="005F69AA"/>
    <w:rsid w:val="005F6B35"/>
    <w:rsid w:val="005F6D42"/>
    <w:rsid w:val="005F7998"/>
    <w:rsid w:val="005F7A68"/>
    <w:rsid w:val="005F7C35"/>
    <w:rsid w:val="006004D7"/>
    <w:rsid w:val="006004EA"/>
    <w:rsid w:val="0060061A"/>
    <w:rsid w:val="0060182A"/>
    <w:rsid w:val="00601DAA"/>
    <w:rsid w:val="006020A1"/>
    <w:rsid w:val="006024C3"/>
    <w:rsid w:val="00602914"/>
    <w:rsid w:val="00602E0D"/>
    <w:rsid w:val="00602FA6"/>
    <w:rsid w:val="00602FCA"/>
    <w:rsid w:val="00603257"/>
    <w:rsid w:val="00603518"/>
    <w:rsid w:val="0060364A"/>
    <w:rsid w:val="0060381B"/>
    <w:rsid w:val="00603CCB"/>
    <w:rsid w:val="00603F50"/>
    <w:rsid w:val="006041B3"/>
    <w:rsid w:val="00604B0C"/>
    <w:rsid w:val="00604E27"/>
    <w:rsid w:val="006050AE"/>
    <w:rsid w:val="00605A30"/>
    <w:rsid w:val="00605B1D"/>
    <w:rsid w:val="00605E5D"/>
    <w:rsid w:val="00605ECC"/>
    <w:rsid w:val="00606636"/>
    <w:rsid w:val="00607653"/>
    <w:rsid w:val="006078EF"/>
    <w:rsid w:val="00607D10"/>
    <w:rsid w:val="00610116"/>
    <w:rsid w:val="006105DD"/>
    <w:rsid w:val="0061076C"/>
    <w:rsid w:val="006109F3"/>
    <w:rsid w:val="00610AAF"/>
    <w:rsid w:val="00610B6A"/>
    <w:rsid w:val="00610BCA"/>
    <w:rsid w:val="00610EBD"/>
    <w:rsid w:val="00611275"/>
    <w:rsid w:val="00611441"/>
    <w:rsid w:val="0061144E"/>
    <w:rsid w:val="00611C44"/>
    <w:rsid w:val="006139DA"/>
    <w:rsid w:val="00613AD8"/>
    <w:rsid w:val="00613DC6"/>
    <w:rsid w:val="00613DD3"/>
    <w:rsid w:val="0061476F"/>
    <w:rsid w:val="00614C82"/>
    <w:rsid w:val="00614DD1"/>
    <w:rsid w:val="00615BC4"/>
    <w:rsid w:val="006161C3"/>
    <w:rsid w:val="00616566"/>
    <w:rsid w:val="00616893"/>
    <w:rsid w:val="00616BB1"/>
    <w:rsid w:val="00616C6A"/>
    <w:rsid w:val="00617028"/>
    <w:rsid w:val="006170A4"/>
    <w:rsid w:val="006179B4"/>
    <w:rsid w:val="00617CBD"/>
    <w:rsid w:val="00617DAE"/>
    <w:rsid w:val="00617E0C"/>
    <w:rsid w:val="0062066D"/>
    <w:rsid w:val="006209FD"/>
    <w:rsid w:val="00620A2B"/>
    <w:rsid w:val="00620B3B"/>
    <w:rsid w:val="00620D3D"/>
    <w:rsid w:val="0062117B"/>
    <w:rsid w:val="00621715"/>
    <w:rsid w:val="0062177B"/>
    <w:rsid w:val="0062196C"/>
    <w:rsid w:val="00621B9E"/>
    <w:rsid w:val="00621F28"/>
    <w:rsid w:val="0062218D"/>
    <w:rsid w:val="0062235F"/>
    <w:rsid w:val="006225A4"/>
    <w:rsid w:val="006225A6"/>
    <w:rsid w:val="00622A78"/>
    <w:rsid w:val="00622DB7"/>
    <w:rsid w:val="006232A0"/>
    <w:rsid w:val="00623A73"/>
    <w:rsid w:val="00624315"/>
    <w:rsid w:val="006244CD"/>
    <w:rsid w:val="00624624"/>
    <w:rsid w:val="00624F66"/>
    <w:rsid w:val="00625524"/>
    <w:rsid w:val="0062558F"/>
    <w:rsid w:val="006255D3"/>
    <w:rsid w:val="006259FA"/>
    <w:rsid w:val="00625C77"/>
    <w:rsid w:val="00625C80"/>
    <w:rsid w:val="006274D9"/>
    <w:rsid w:val="006279A6"/>
    <w:rsid w:val="00627A2B"/>
    <w:rsid w:val="00627A5D"/>
    <w:rsid w:val="00627DCA"/>
    <w:rsid w:val="00627F3C"/>
    <w:rsid w:val="00630A77"/>
    <w:rsid w:val="00630ED2"/>
    <w:rsid w:val="0063133F"/>
    <w:rsid w:val="006319B0"/>
    <w:rsid w:val="00631C23"/>
    <w:rsid w:val="00631C27"/>
    <w:rsid w:val="006329C6"/>
    <w:rsid w:val="00632B51"/>
    <w:rsid w:val="006330C9"/>
    <w:rsid w:val="00633210"/>
    <w:rsid w:val="00633244"/>
    <w:rsid w:val="0063361F"/>
    <w:rsid w:val="00633A30"/>
    <w:rsid w:val="00633A98"/>
    <w:rsid w:val="00633DB1"/>
    <w:rsid w:val="00634069"/>
    <w:rsid w:val="006352C5"/>
    <w:rsid w:val="006355CA"/>
    <w:rsid w:val="006357A6"/>
    <w:rsid w:val="00635A88"/>
    <w:rsid w:val="006366A6"/>
    <w:rsid w:val="00636D5E"/>
    <w:rsid w:val="00636E4D"/>
    <w:rsid w:val="00637901"/>
    <w:rsid w:val="00637EFD"/>
    <w:rsid w:val="0064001F"/>
    <w:rsid w:val="006403EE"/>
    <w:rsid w:val="006405FB"/>
    <w:rsid w:val="006406FD"/>
    <w:rsid w:val="00640D2A"/>
    <w:rsid w:val="00640EF5"/>
    <w:rsid w:val="00640F1C"/>
    <w:rsid w:val="00641254"/>
    <w:rsid w:val="006414C1"/>
    <w:rsid w:val="00641641"/>
    <w:rsid w:val="006416BA"/>
    <w:rsid w:val="00641D05"/>
    <w:rsid w:val="006422F4"/>
    <w:rsid w:val="006428F6"/>
    <w:rsid w:val="00642AC5"/>
    <w:rsid w:val="00642ECB"/>
    <w:rsid w:val="00642F80"/>
    <w:rsid w:val="00643577"/>
    <w:rsid w:val="00643EF8"/>
    <w:rsid w:val="0064407E"/>
    <w:rsid w:val="0064442A"/>
    <w:rsid w:val="0064461D"/>
    <w:rsid w:val="00644EBD"/>
    <w:rsid w:val="006455FA"/>
    <w:rsid w:val="006459C5"/>
    <w:rsid w:val="00645CDB"/>
    <w:rsid w:val="0064611E"/>
    <w:rsid w:val="00646326"/>
    <w:rsid w:val="006463AC"/>
    <w:rsid w:val="00646505"/>
    <w:rsid w:val="00646634"/>
    <w:rsid w:val="006467B2"/>
    <w:rsid w:val="00646883"/>
    <w:rsid w:val="006468D2"/>
    <w:rsid w:val="00646BF2"/>
    <w:rsid w:val="00646E3D"/>
    <w:rsid w:val="00647411"/>
    <w:rsid w:val="00647A45"/>
    <w:rsid w:val="00647F1E"/>
    <w:rsid w:val="00647F91"/>
    <w:rsid w:val="00647FC5"/>
    <w:rsid w:val="00650254"/>
    <w:rsid w:val="00650350"/>
    <w:rsid w:val="00650650"/>
    <w:rsid w:val="00650897"/>
    <w:rsid w:val="00650B80"/>
    <w:rsid w:val="00650D7C"/>
    <w:rsid w:val="006515EC"/>
    <w:rsid w:val="00651B0A"/>
    <w:rsid w:val="00651D72"/>
    <w:rsid w:val="00651F3F"/>
    <w:rsid w:val="00652185"/>
    <w:rsid w:val="00652243"/>
    <w:rsid w:val="006529E4"/>
    <w:rsid w:val="00652CB8"/>
    <w:rsid w:val="00653514"/>
    <w:rsid w:val="006537E1"/>
    <w:rsid w:val="00653CB7"/>
    <w:rsid w:val="00654116"/>
    <w:rsid w:val="0065443D"/>
    <w:rsid w:val="006545F0"/>
    <w:rsid w:val="00654EBF"/>
    <w:rsid w:val="00655498"/>
    <w:rsid w:val="00656244"/>
    <w:rsid w:val="00656356"/>
    <w:rsid w:val="0065663B"/>
    <w:rsid w:val="00656A8D"/>
    <w:rsid w:val="00657773"/>
    <w:rsid w:val="00657BAA"/>
    <w:rsid w:val="00657D61"/>
    <w:rsid w:val="00657DDD"/>
    <w:rsid w:val="006606CF"/>
    <w:rsid w:val="00660D6F"/>
    <w:rsid w:val="00660E50"/>
    <w:rsid w:val="00661946"/>
    <w:rsid w:val="00661C0B"/>
    <w:rsid w:val="00661C66"/>
    <w:rsid w:val="006626BE"/>
    <w:rsid w:val="00662767"/>
    <w:rsid w:val="00662AED"/>
    <w:rsid w:val="00662BDA"/>
    <w:rsid w:val="00662EDF"/>
    <w:rsid w:val="00663385"/>
    <w:rsid w:val="006634FB"/>
    <w:rsid w:val="00663742"/>
    <w:rsid w:val="00663761"/>
    <w:rsid w:val="00663A33"/>
    <w:rsid w:val="00663CDD"/>
    <w:rsid w:val="00663E1B"/>
    <w:rsid w:val="00664554"/>
    <w:rsid w:val="0066498D"/>
    <w:rsid w:val="006649AC"/>
    <w:rsid w:val="00664E6A"/>
    <w:rsid w:val="00664F5D"/>
    <w:rsid w:val="00665773"/>
    <w:rsid w:val="00666065"/>
    <w:rsid w:val="00666071"/>
    <w:rsid w:val="00666AB1"/>
    <w:rsid w:val="00666F84"/>
    <w:rsid w:val="006670CB"/>
    <w:rsid w:val="00667389"/>
    <w:rsid w:val="0066769A"/>
    <w:rsid w:val="00667C49"/>
    <w:rsid w:val="006701C7"/>
    <w:rsid w:val="00670265"/>
    <w:rsid w:val="006702F3"/>
    <w:rsid w:val="006707F5"/>
    <w:rsid w:val="00670C84"/>
    <w:rsid w:val="00670F4E"/>
    <w:rsid w:val="0067149C"/>
    <w:rsid w:val="00671721"/>
    <w:rsid w:val="00671764"/>
    <w:rsid w:val="00671765"/>
    <w:rsid w:val="00671E40"/>
    <w:rsid w:val="00671EAB"/>
    <w:rsid w:val="006725EE"/>
    <w:rsid w:val="00672672"/>
    <w:rsid w:val="00672B3B"/>
    <w:rsid w:val="00672C99"/>
    <w:rsid w:val="00672CB7"/>
    <w:rsid w:val="006737CC"/>
    <w:rsid w:val="00673956"/>
    <w:rsid w:val="006739CB"/>
    <w:rsid w:val="00673A2A"/>
    <w:rsid w:val="00673CAC"/>
    <w:rsid w:val="00673DF5"/>
    <w:rsid w:val="006740CA"/>
    <w:rsid w:val="00674BF1"/>
    <w:rsid w:val="006757D5"/>
    <w:rsid w:val="00676D09"/>
    <w:rsid w:val="0067723A"/>
    <w:rsid w:val="0067734F"/>
    <w:rsid w:val="0067738C"/>
    <w:rsid w:val="006773C4"/>
    <w:rsid w:val="006775F8"/>
    <w:rsid w:val="0067775C"/>
    <w:rsid w:val="00677865"/>
    <w:rsid w:val="00677B3E"/>
    <w:rsid w:val="00677DB3"/>
    <w:rsid w:val="00677E6F"/>
    <w:rsid w:val="006803BE"/>
    <w:rsid w:val="00680715"/>
    <w:rsid w:val="00680A53"/>
    <w:rsid w:val="00680B00"/>
    <w:rsid w:val="00681210"/>
    <w:rsid w:val="00681361"/>
    <w:rsid w:val="0068173A"/>
    <w:rsid w:val="00681E7B"/>
    <w:rsid w:val="006831A3"/>
    <w:rsid w:val="00683435"/>
    <w:rsid w:val="00683513"/>
    <w:rsid w:val="006838DD"/>
    <w:rsid w:val="006841B6"/>
    <w:rsid w:val="0068465F"/>
    <w:rsid w:val="00684AEE"/>
    <w:rsid w:val="00684B34"/>
    <w:rsid w:val="00684DA1"/>
    <w:rsid w:val="00684E42"/>
    <w:rsid w:val="00685754"/>
    <w:rsid w:val="00685AE3"/>
    <w:rsid w:val="00685D2B"/>
    <w:rsid w:val="00685E5D"/>
    <w:rsid w:val="00685EE0"/>
    <w:rsid w:val="006861C4"/>
    <w:rsid w:val="0068644E"/>
    <w:rsid w:val="00686459"/>
    <w:rsid w:val="006864A7"/>
    <w:rsid w:val="00686A03"/>
    <w:rsid w:val="00686AB5"/>
    <w:rsid w:val="00686CBC"/>
    <w:rsid w:val="00686D38"/>
    <w:rsid w:val="00686DEA"/>
    <w:rsid w:val="006872D6"/>
    <w:rsid w:val="00687BB5"/>
    <w:rsid w:val="00687E9D"/>
    <w:rsid w:val="006913E7"/>
    <w:rsid w:val="00691499"/>
    <w:rsid w:val="006916A3"/>
    <w:rsid w:val="006918D8"/>
    <w:rsid w:val="006922B3"/>
    <w:rsid w:val="00693B73"/>
    <w:rsid w:val="00693E08"/>
    <w:rsid w:val="006955E0"/>
    <w:rsid w:val="00695656"/>
    <w:rsid w:val="00695D98"/>
    <w:rsid w:val="00696A84"/>
    <w:rsid w:val="00696D08"/>
    <w:rsid w:val="00696E9C"/>
    <w:rsid w:val="006971F0"/>
    <w:rsid w:val="00697557"/>
    <w:rsid w:val="006978A2"/>
    <w:rsid w:val="00697C48"/>
    <w:rsid w:val="006A058C"/>
    <w:rsid w:val="006A06A7"/>
    <w:rsid w:val="006A12CD"/>
    <w:rsid w:val="006A16D5"/>
    <w:rsid w:val="006A17A1"/>
    <w:rsid w:val="006A199A"/>
    <w:rsid w:val="006A1E01"/>
    <w:rsid w:val="006A1E6D"/>
    <w:rsid w:val="006A2AD5"/>
    <w:rsid w:val="006A30C6"/>
    <w:rsid w:val="006A31FE"/>
    <w:rsid w:val="006A3DA6"/>
    <w:rsid w:val="006A4300"/>
    <w:rsid w:val="006A43FB"/>
    <w:rsid w:val="006A4778"/>
    <w:rsid w:val="006A5069"/>
    <w:rsid w:val="006A50C2"/>
    <w:rsid w:val="006A54E2"/>
    <w:rsid w:val="006A5688"/>
    <w:rsid w:val="006A56E8"/>
    <w:rsid w:val="006A5E26"/>
    <w:rsid w:val="006A5ED9"/>
    <w:rsid w:val="006A5F71"/>
    <w:rsid w:val="006A5FE6"/>
    <w:rsid w:val="006A61C9"/>
    <w:rsid w:val="006A7140"/>
    <w:rsid w:val="006A7617"/>
    <w:rsid w:val="006A76CA"/>
    <w:rsid w:val="006A777F"/>
    <w:rsid w:val="006B0106"/>
    <w:rsid w:val="006B0430"/>
    <w:rsid w:val="006B049C"/>
    <w:rsid w:val="006B04B3"/>
    <w:rsid w:val="006B05B0"/>
    <w:rsid w:val="006B0BBA"/>
    <w:rsid w:val="006B0BE0"/>
    <w:rsid w:val="006B19C3"/>
    <w:rsid w:val="006B1F16"/>
    <w:rsid w:val="006B259F"/>
    <w:rsid w:val="006B2C0B"/>
    <w:rsid w:val="006B2C3B"/>
    <w:rsid w:val="006B332C"/>
    <w:rsid w:val="006B3330"/>
    <w:rsid w:val="006B3688"/>
    <w:rsid w:val="006B3B23"/>
    <w:rsid w:val="006B3B94"/>
    <w:rsid w:val="006B3BC4"/>
    <w:rsid w:val="006B3EAC"/>
    <w:rsid w:val="006B4D01"/>
    <w:rsid w:val="006B4E00"/>
    <w:rsid w:val="006B5530"/>
    <w:rsid w:val="006B5F64"/>
    <w:rsid w:val="006B5FA3"/>
    <w:rsid w:val="006B691A"/>
    <w:rsid w:val="006B7CE3"/>
    <w:rsid w:val="006C0073"/>
    <w:rsid w:val="006C03B0"/>
    <w:rsid w:val="006C06EF"/>
    <w:rsid w:val="006C0AD5"/>
    <w:rsid w:val="006C0F3D"/>
    <w:rsid w:val="006C0FBB"/>
    <w:rsid w:val="006C1253"/>
    <w:rsid w:val="006C217B"/>
    <w:rsid w:val="006C22A5"/>
    <w:rsid w:val="006C22BB"/>
    <w:rsid w:val="006C247B"/>
    <w:rsid w:val="006C2771"/>
    <w:rsid w:val="006C28C1"/>
    <w:rsid w:val="006C38E2"/>
    <w:rsid w:val="006C392B"/>
    <w:rsid w:val="006C3DED"/>
    <w:rsid w:val="006C453C"/>
    <w:rsid w:val="006C465E"/>
    <w:rsid w:val="006C4F72"/>
    <w:rsid w:val="006C527C"/>
    <w:rsid w:val="006C567F"/>
    <w:rsid w:val="006C5A90"/>
    <w:rsid w:val="006C5C31"/>
    <w:rsid w:val="006C5C96"/>
    <w:rsid w:val="006C5CDE"/>
    <w:rsid w:val="006C5D0E"/>
    <w:rsid w:val="006C5DD4"/>
    <w:rsid w:val="006C5DE6"/>
    <w:rsid w:val="006C635F"/>
    <w:rsid w:val="006C6370"/>
    <w:rsid w:val="006C6629"/>
    <w:rsid w:val="006C6835"/>
    <w:rsid w:val="006C6D9D"/>
    <w:rsid w:val="006C6ED7"/>
    <w:rsid w:val="006C7AF5"/>
    <w:rsid w:val="006C7B5F"/>
    <w:rsid w:val="006D034C"/>
    <w:rsid w:val="006D0875"/>
    <w:rsid w:val="006D09D7"/>
    <w:rsid w:val="006D0A60"/>
    <w:rsid w:val="006D0FE0"/>
    <w:rsid w:val="006D16DE"/>
    <w:rsid w:val="006D18DA"/>
    <w:rsid w:val="006D1A92"/>
    <w:rsid w:val="006D1ABF"/>
    <w:rsid w:val="006D24AC"/>
    <w:rsid w:val="006D24BC"/>
    <w:rsid w:val="006D251B"/>
    <w:rsid w:val="006D2658"/>
    <w:rsid w:val="006D2C2D"/>
    <w:rsid w:val="006D33D6"/>
    <w:rsid w:val="006D35D5"/>
    <w:rsid w:val="006D363C"/>
    <w:rsid w:val="006D3951"/>
    <w:rsid w:val="006D4C04"/>
    <w:rsid w:val="006D58C4"/>
    <w:rsid w:val="006D62AB"/>
    <w:rsid w:val="006D64BF"/>
    <w:rsid w:val="006D6C7C"/>
    <w:rsid w:val="006D727F"/>
    <w:rsid w:val="006D7FCD"/>
    <w:rsid w:val="006E01E5"/>
    <w:rsid w:val="006E0382"/>
    <w:rsid w:val="006E09C2"/>
    <w:rsid w:val="006E121A"/>
    <w:rsid w:val="006E123C"/>
    <w:rsid w:val="006E1288"/>
    <w:rsid w:val="006E14CA"/>
    <w:rsid w:val="006E163E"/>
    <w:rsid w:val="006E16C1"/>
    <w:rsid w:val="006E2192"/>
    <w:rsid w:val="006E22DC"/>
    <w:rsid w:val="006E26C0"/>
    <w:rsid w:val="006E2C26"/>
    <w:rsid w:val="006E2FDF"/>
    <w:rsid w:val="006E33D8"/>
    <w:rsid w:val="006E378B"/>
    <w:rsid w:val="006E387F"/>
    <w:rsid w:val="006E3A67"/>
    <w:rsid w:val="006E3ABB"/>
    <w:rsid w:val="006E54DD"/>
    <w:rsid w:val="006E5818"/>
    <w:rsid w:val="006E6043"/>
    <w:rsid w:val="006E635B"/>
    <w:rsid w:val="006E6798"/>
    <w:rsid w:val="006E6B10"/>
    <w:rsid w:val="006E6DBB"/>
    <w:rsid w:val="006E6DBD"/>
    <w:rsid w:val="006E763E"/>
    <w:rsid w:val="006E7969"/>
    <w:rsid w:val="006E7D77"/>
    <w:rsid w:val="006F03B5"/>
    <w:rsid w:val="006F0E16"/>
    <w:rsid w:val="006F0E97"/>
    <w:rsid w:val="006F1458"/>
    <w:rsid w:val="006F1460"/>
    <w:rsid w:val="006F1614"/>
    <w:rsid w:val="006F1C2A"/>
    <w:rsid w:val="006F25DA"/>
    <w:rsid w:val="006F2973"/>
    <w:rsid w:val="006F2AA1"/>
    <w:rsid w:val="006F2B17"/>
    <w:rsid w:val="006F2D34"/>
    <w:rsid w:val="006F2E51"/>
    <w:rsid w:val="006F30FF"/>
    <w:rsid w:val="006F3A1E"/>
    <w:rsid w:val="006F3A27"/>
    <w:rsid w:val="006F3B16"/>
    <w:rsid w:val="006F3B1D"/>
    <w:rsid w:val="006F3C0A"/>
    <w:rsid w:val="006F3FDF"/>
    <w:rsid w:val="006F3FE5"/>
    <w:rsid w:val="006F4197"/>
    <w:rsid w:val="006F4206"/>
    <w:rsid w:val="006F44EC"/>
    <w:rsid w:val="006F4659"/>
    <w:rsid w:val="006F4D94"/>
    <w:rsid w:val="006F55B5"/>
    <w:rsid w:val="006F5CCA"/>
    <w:rsid w:val="006F5E20"/>
    <w:rsid w:val="006F6127"/>
    <w:rsid w:val="006F6A49"/>
    <w:rsid w:val="006F6DDA"/>
    <w:rsid w:val="006F6FAE"/>
    <w:rsid w:val="006F72CB"/>
    <w:rsid w:val="006F7825"/>
    <w:rsid w:val="006F7DA9"/>
    <w:rsid w:val="0070021C"/>
    <w:rsid w:val="00700866"/>
    <w:rsid w:val="00700A0D"/>
    <w:rsid w:val="00700A3E"/>
    <w:rsid w:val="00700A9F"/>
    <w:rsid w:val="00700C63"/>
    <w:rsid w:val="00700D3D"/>
    <w:rsid w:val="00700E64"/>
    <w:rsid w:val="0070141D"/>
    <w:rsid w:val="007015C3"/>
    <w:rsid w:val="00701681"/>
    <w:rsid w:val="0070171A"/>
    <w:rsid w:val="0070173F"/>
    <w:rsid w:val="0070197D"/>
    <w:rsid w:val="0070212F"/>
    <w:rsid w:val="00702303"/>
    <w:rsid w:val="00703014"/>
    <w:rsid w:val="00703262"/>
    <w:rsid w:val="007033CA"/>
    <w:rsid w:val="007033DF"/>
    <w:rsid w:val="00703DF1"/>
    <w:rsid w:val="00703E64"/>
    <w:rsid w:val="00704622"/>
    <w:rsid w:val="007049CA"/>
    <w:rsid w:val="00704EC3"/>
    <w:rsid w:val="00705122"/>
    <w:rsid w:val="0070568E"/>
    <w:rsid w:val="007057E2"/>
    <w:rsid w:val="007061A1"/>
    <w:rsid w:val="0070670D"/>
    <w:rsid w:val="0070689A"/>
    <w:rsid w:val="00706AC1"/>
    <w:rsid w:val="00706D00"/>
    <w:rsid w:val="007073A9"/>
    <w:rsid w:val="00707D5C"/>
    <w:rsid w:val="00710311"/>
    <w:rsid w:val="00710856"/>
    <w:rsid w:val="00710A20"/>
    <w:rsid w:val="00710B2A"/>
    <w:rsid w:val="00710C73"/>
    <w:rsid w:val="00711112"/>
    <w:rsid w:val="0071111F"/>
    <w:rsid w:val="007112C1"/>
    <w:rsid w:val="00711470"/>
    <w:rsid w:val="00711A02"/>
    <w:rsid w:val="00712924"/>
    <w:rsid w:val="00712AA3"/>
    <w:rsid w:val="00712C35"/>
    <w:rsid w:val="007134B7"/>
    <w:rsid w:val="00713607"/>
    <w:rsid w:val="0071363B"/>
    <w:rsid w:val="00713A31"/>
    <w:rsid w:val="0071404E"/>
    <w:rsid w:val="007140C6"/>
    <w:rsid w:val="007143B3"/>
    <w:rsid w:val="007143DF"/>
    <w:rsid w:val="00714697"/>
    <w:rsid w:val="00714B7F"/>
    <w:rsid w:val="00714EC7"/>
    <w:rsid w:val="007151FB"/>
    <w:rsid w:val="0071529E"/>
    <w:rsid w:val="00715605"/>
    <w:rsid w:val="00715C19"/>
    <w:rsid w:val="00716217"/>
    <w:rsid w:val="00716450"/>
    <w:rsid w:val="00716C65"/>
    <w:rsid w:val="00716C9C"/>
    <w:rsid w:val="00717103"/>
    <w:rsid w:val="007171DD"/>
    <w:rsid w:val="00717C46"/>
    <w:rsid w:val="007202F0"/>
    <w:rsid w:val="00720930"/>
    <w:rsid w:val="00720F9C"/>
    <w:rsid w:val="007212A6"/>
    <w:rsid w:val="00721B7D"/>
    <w:rsid w:val="00721D50"/>
    <w:rsid w:val="00721FED"/>
    <w:rsid w:val="00722073"/>
    <w:rsid w:val="0072237A"/>
    <w:rsid w:val="0072258C"/>
    <w:rsid w:val="007227C5"/>
    <w:rsid w:val="00722964"/>
    <w:rsid w:val="00722D81"/>
    <w:rsid w:val="007232D7"/>
    <w:rsid w:val="00723321"/>
    <w:rsid w:val="0072338A"/>
    <w:rsid w:val="00723775"/>
    <w:rsid w:val="00723882"/>
    <w:rsid w:val="00723BA2"/>
    <w:rsid w:val="0072418C"/>
    <w:rsid w:val="007243F0"/>
    <w:rsid w:val="007245F7"/>
    <w:rsid w:val="007258F7"/>
    <w:rsid w:val="0072606D"/>
    <w:rsid w:val="00726370"/>
    <w:rsid w:val="007269F4"/>
    <w:rsid w:val="00726C2E"/>
    <w:rsid w:val="007270CA"/>
    <w:rsid w:val="007271B3"/>
    <w:rsid w:val="0072749F"/>
    <w:rsid w:val="0072778A"/>
    <w:rsid w:val="00727A18"/>
    <w:rsid w:val="00727CAE"/>
    <w:rsid w:val="00727DA9"/>
    <w:rsid w:val="00727DEB"/>
    <w:rsid w:val="00730416"/>
    <w:rsid w:val="00730671"/>
    <w:rsid w:val="007308F9"/>
    <w:rsid w:val="00730B8D"/>
    <w:rsid w:val="00730F1C"/>
    <w:rsid w:val="0073168A"/>
    <w:rsid w:val="00731782"/>
    <w:rsid w:val="007318C5"/>
    <w:rsid w:val="0073196B"/>
    <w:rsid w:val="007319DF"/>
    <w:rsid w:val="00731DE2"/>
    <w:rsid w:val="007324D1"/>
    <w:rsid w:val="0073291B"/>
    <w:rsid w:val="00732A65"/>
    <w:rsid w:val="00732AB7"/>
    <w:rsid w:val="00732D16"/>
    <w:rsid w:val="00732D53"/>
    <w:rsid w:val="00732F52"/>
    <w:rsid w:val="00732F63"/>
    <w:rsid w:val="0073308B"/>
    <w:rsid w:val="007332F4"/>
    <w:rsid w:val="0073353B"/>
    <w:rsid w:val="00733E44"/>
    <w:rsid w:val="007340CE"/>
    <w:rsid w:val="00734EB1"/>
    <w:rsid w:val="0073552E"/>
    <w:rsid w:val="0073560F"/>
    <w:rsid w:val="00735677"/>
    <w:rsid w:val="00735799"/>
    <w:rsid w:val="00735818"/>
    <w:rsid w:val="00735D18"/>
    <w:rsid w:val="00735DA4"/>
    <w:rsid w:val="00735EFC"/>
    <w:rsid w:val="007364D6"/>
    <w:rsid w:val="007364E9"/>
    <w:rsid w:val="00736833"/>
    <w:rsid w:val="00736AAA"/>
    <w:rsid w:val="00736B18"/>
    <w:rsid w:val="00736B95"/>
    <w:rsid w:val="00736BD3"/>
    <w:rsid w:val="00736CDF"/>
    <w:rsid w:val="00736FDC"/>
    <w:rsid w:val="0073747F"/>
    <w:rsid w:val="00737529"/>
    <w:rsid w:val="00737558"/>
    <w:rsid w:val="00737B1E"/>
    <w:rsid w:val="00737D43"/>
    <w:rsid w:val="00737EC6"/>
    <w:rsid w:val="00740730"/>
    <w:rsid w:val="00740C5C"/>
    <w:rsid w:val="00740E1D"/>
    <w:rsid w:val="007411C4"/>
    <w:rsid w:val="0074125A"/>
    <w:rsid w:val="007413C6"/>
    <w:rsid w:val="0074155D"/>
    <w:rsid w:val="007415C3"/>
    <w:rsid w:val="00741DE8"/>
    <w:rsid w:val="00741E9F"/>
    <w:rsid w:val="007423EA"/>
    <w:rsid w:val="00742504"/>
    <w:rsid w:val="00742774"/>
    <w:rsid w:val="00742901"/>
    <w:rsid w:val="00742DF6"/>
    <w:rsid w:val="007430A8"/>
    <w:rsid w:val="007437FE"/>
    <w:rsid w:val="00743A7C"/>
    <w:rsid w:val="00743AE5"/>
    <w:rsid w:val="00743C35"/>
    <w:rsid w:val="00743C48"/>
    <w:rsid w:val="0074420C"/>
    <w:rsid w:val="0074437D"/>
    <w:rsid w:val="007443B7"/>
    <w:rsid w:val="0074490E"/>
    <w:rsid w:val="007450E4"/>
    <w:rsid w:val="007451CF"/>
    <w:rsid w:val="00745417"/>
    <w:rsid w:val="00745610"/>
    <w:rsid w:val="007457F0"/>
    <w:rsid w:val="007458A1"/>
    <w:rsid w:val="00745975"/>
    <w:rsid w:val="007460BC"/>
    <w:rsid w:val="0074633B"/>
    <w:rsid w:val="007463AE"/>
    <w:rsid w:val="00746A78"/>
    <w:rsid w:val="00746ACE"/>
    <w:rsid w:val="00746F03"/>
    <w:rsid w:val="00746F06"/>
    <w:rsid w:val="00746F0A"/>
    <w:rsid w:val="007471A6"/>
    <w:rsid w:val="007471BF"/>
    <w:rsid w:val="007472BA"/>
    <w:rsid w:val="0074734B"/>
    <w:rsid w:val="00747356"/>
    <w:rsid w:val="007476A1"/>
    <w:rsid w:val="007477F0"/>
    <w:rsid w:val="0074798E"/>
    <w:rsid w:val="007479CC"/>
    <w:rsid w:val="00747BD1"/>
    <w:rsid w:val="00750205"/>
    <w:rsid w:val="007504F0"/>
    <w:rsid w:val="0075058E"/>
    <w:rsid w:val="0075069C"/>
    <w:rsid w:val="007506D9"/>
    <w:rsid w:val="00750E90"/>
    <w:rsid w:val="00750EB1"/>
    <w:rsid w:val="00750F67"/>
    <w:rsid w:val="00750F88"/>
    <w:rsid w:val="00751342"/>
    <w:rsid w:val="00751CAC"/>
    <w:rsid w:val="00751CB4"/>
    <w:rsid w:val="00751DB1"/>
    <w:rsid w:val="00751F14"/>
    <w:rsid w:val="007526D4"/>
    <w:rsid w:val="00752872"/>
    <w:rsid w:val="00752882"/>
    <w:rsid w:val="00752984"/>
    <w:rsid w:val="007529F5"/>
    <w:rsid w:val="00752A1F"/>
    <w:rsid w:val="00752E7F"/>
    <w:rsid w:val="00752EFA"/>
    <w:rsid w:val="00753939"/>
    <w:rsid w:val="00753B63"/>
    <w:rsid w:val="00753C0A"/>
    <w:rsid w:val="00753D9C"/>
    <w:rsid w:val="0075410E"/>
    <w:rsid w:val="0075415D"/>
    <w:rsid w:val="00754182"/>
    <w:rsid w:val="00754210"/>
    <w:rsid w:val="007542F4"/>
    <w:rsid w:val="00754404"/>
    <w:rsid w:val="007546CD"/>
    <w:rsid w:val="00754862"/>
    <w:rsid w:val="007548C5"/>
    <w:rsid w:val="00754B3D"/>
    <w:rsid w:val="00755D8E"/>
    <w:rsid w:val="00755F0C"/>
    <w:rsid w:val="00755F84"/>
    <w:rsid w:val="007560F6"/>
    <w:rsid w:val="00756A0E"/>
    <w:rsid w:val="00756BB1"/>
    <w:rsid w:val="00756F4D"/>
    <w:rsid w:val="0075739A"/>
    <w:rsid w:val="007573C4"/>
    <w:rsid w:val="00757D24"/>
    <w:rsid w:val="007606E2"/>
    <w:rsid w:val="00760E7D"/>
    <w:rsid w:val="00760F30"/>
    <w:rsid w:val="0076103E"/>
    <w:rsid w:val="0076176C"/>
    <w:rsid w:val="007618E7"/>
    <w:rsid w:val="007618FD"/>
    <w:rsid w:val="00761CCB"/>
    <w:rsid w:val="00761FD9"/>
    <w:rsid w:val="0076224F"/>
    <w:rsid w:val="007623B3"/>
    <w:rsid w:val="00762685"/>
    <w:rsid w:val="00762DE7"/>
    <w:rsid w:val="0076391D"/>
    <w:rsid w:val="00763C00"/>
    <w:rsid w:val="00764181"/>
    <w:rsid w:val="00765413"/>
    <w:rsid w:val="0076578A"/>
    <w:rsid w:val="00765C8E"/>
    <w:rsid w:val="007666A0"/>
    <w:rsid w:val="0076707A"/>
    <w:rsid w:val="007673EE"/>
    <w:rsid w:val="00767AFF"/>
    <w:rsid w:val="007707B9"/>
    <w:rsid w:val="007708B6"/>
    <w:rsid w:val="00770D2D"/>
    <w:rsid w:val="00770DFF"/>
    <w:rsid w:val="0077102E"/>
    <w:rsid w:val="00771A8F"/>
    <w:rsid w:val="00771B7D"/>
    <w:rsid w:val="00771D9C"/>
    <w:rsid w:val="00771F15"/>
    <w:rsid w:val="00772489"/>
    <w:rsid w:val="007724B9"/>
    <w:rsid w:val="007734B7"/>
    <w:rsid w:val="007734D7"/>
    <w:rsid w:val="00773553"/>
    <w:rsid w:val="0077357B"/>
    <w:rsid w:val="00773D24"/>
    <w:rsid w:val="00773DA8"/>
    <w:rsid w:val="00773ED1"/>
    <w:rsid w:val="00773F7F"/>
    <w:rsid w:val="00774027"/>
    <w:rsid w:val="007740FC"/>
    <w:rsid w:val="00774390"/>
    <w:rsid w:val="007743AC"/>
    <w:rsid w:val="0077483E"/>
    <w:rsid w:val="00774861"/>
    <w:rsid w:val="00774C74"/>
    <w:rsid w:val="00774E09"/>
    <w:rsid w:val="00774F2C"/>
    <w:rsid w:val="007751DD"/>
    <w:rsid w:val="0077596C"/>
    <w:rsid w:val="00775B34"/>
    <w:rsid w:val="00775D6B"/>
    <w:rsid w:val="00775E65"/>
    <w:rsid w:val="00775EC0"/>
    <w:rsid w:val="00776442"/>
    <w:rsid w:val="0077671C"/>
    <w:rsid w:val="0077679D"/>
    <w:rsid w:val="00776EE4"/>
    <w:rsid w:val="007772B1"/>
    <w:rsid w:val="007774E8"/>
    <w:rsid w:val="00777F1C"/>
    <w:rsid w:val="00780315"/>
    <w:rsid w:val="0078050B"/>
    <w:rsid w:val="007806E0"/>
    <w:rsid w:val="0078077B"/>
    <w:rsid w:val="00780F28"/>
    <w:rsid w:val="00781007"/>
    <w:rsid w:val="007811C2"/>
    <w:rsid w:val="007811F2"/>
    <w:rsid w:val="007813D6"/>
    <w:rsid w:val="00781D9A"/>
    <w:rsid w:val="00781FF5"/>
    <w:rsid w:val="007822B5"/>
    <w:rsid w:val="00782490"/>
    <w:rsid w:val="007824B5"/>
    <w:rsid w:val="007827BD"/>
    <w:rsid w:val="00783A8B"/>
    <w:rsid w:val="00783F0E"/>
    <w:rsid w:val="00784ACD"/>
    <w:rsid w:val="00784B2D"/>
    <w:rsid w:val="00784CC1"/>
    <w:rsid w:val="00784EDF"/>
    <w:rsid w:val="00784F49"/>
    <w:rsid w:val="00785318"/>
    <w:rsid w:val="007854D9"/>
    <w:rsid w:val="00785A7E"/>
    <w:rsid w:val="00785BAB"/>
    <w:rsid w:val="00785CCE"/>
    <w:rsid w:val="007864C8"/>
    <w:rsid w:val="007866F0"/>
    <w:rsid w:val="00786EE6"/>
    <w:rsid w:val="00787D48"/>
    <w:rsid w:val="00787EB8"/>
    <w:rsid w:val="00787EF0"/>
    <w:rsid w:val="00787FAF"/>
    <w:rsid w:val="007901D0"/>
    <w:rsid w:val="0079079E"/>
    <w:rsid w:val="00790A58"/>
    <w:rsid w:val="00790EB5"/>
    <w:rsid w:val="007911CB"/>
    <w:rsid w:val="00791429"/>
    <w:rsid w:val="00791A58"/>
    <w:rsid w:val="00791A97"/>
    <w:rsid w:val="00791C9C"/>
    <w:rsid w:val="00792177"/>
    <w:rsid w:val="007921FC"/>
    <w:rsid w:val="007926A4"/>
    <w:rsid w:val="00792BB5"/>
    <w:rsid w:val="00792D0B"/>
    <w:rsid w:val="00793192"/>
    <w:rsid w:val="007933B2"/>
    <w:rsid w:val="00793787"/>
    <w:rsid w:val="007939B7"/>
    <w:rsid w:val="00793B1B"/>
    <w:rsid w:val="00793CF2"/>
    <w:rsid w:val="00793EF9"/>
    <w:rsid w:val="00793FFC"/>
    <w:rsid w:val="007940C7"/>
    <w:rsid w:val="00794765"/>
    <w:rsid w:val="007948AF"/>
    <w:rsid w:val="007949C8"/>
    <w:rsid w:val="00794E12"/>
    <w:rsid w:val="00795C74"/>
    <w:rsid w:val="007962E8"/>
    <w:rsid w:val="007964F3"/>
    <w:rsid w:val="0079650D"/>
    <w:rsid w:val="007965E5"/>
    <w:rsid w:val="00796C9C"/>
    <w:rsid w:val="00796FA7"/>
    <w:rsid w:val="00797007"/>
    <w:rsid w:val="0079734C"/>
    <w:rsid w:val="00797771"/>
    <w:rsid w:val="00797867"/>
    <w:rsid w:val="007978B1"/>
    <w:rsid w:val="00797C00"/>
    <w:rsid w:val="007A0584"/>
    <w:rsid w:val="007A0F1C"/>
    <w:rsid w:val="007A0F31"/>
    <w:rsid w:val="007A11A3"/>
    <w:rsid w:val="007A14FF"/>
    <w:rsid w:val="007A1630"/>
    <w:rsid w:val="007A19F2"/>
    <w:rsid w:val="007A1BF8"/>
    <w:rsid w:val="007A1C0D"/>
    <w:rsid w:val="007A1DD7"/>
    <w:rsid w:val="007A23E6"/>
    <w:rsid w:val="007A2812"/>
    <w:rsid w:val="007A2CF9"/>
    <w:rsid w:val="007A2E36"/>
    <w:rsid w:val="007A3036"/>
    <w:rsid w:val="007A3AD7"/>
    <w:rsid w:val="007A4021"/>
    <w:rsid w:val="007A42AF"/>
    <w:rsid w:val="007A471D"/>
    <w:rsid w:val="007A477E"/>
    <w:rsid w:val="007A4EAC"/>
    <w:rsid w:val="007A52DD"/>
    <w:rsid w:val="007A5751"/>
    <w:rsid w:val="007A5CF4"/>
    <w:rsid w:val="007A643E"/>
    <w:rsid w:val="007A645D"/>
    <w:rsid w:val="007A69AD"/>
    <w:rsid w:val="007A6A26"/>
    <w:rsid w:val="007A6B24"/>
    <w:rsid w:val="007A6B3B"/>
    <w:rsid w:val="007A6B68"/>
    <w:rsid w:val="007A6C09"/>
    <w:rsid w:val="007A6CE4"/>
    <w:rsid w:val="007A736C"/>
    <w:rsid w:val="007A73C8"/>
    <w:rsid w:val="007A753C"/>
    <w:rsid w:val="007A79BC"/>
    <w:rsid w:val="007A7AD8"/>
    <w:rsid w:val="007A7BC0"/>
    <w:rsid w:val="007A7F95"/>
    <w:rsid w:val="007B020A"/>
    <w:rsid w:val="007B02AC"/>
    <w:rsid w:val="007B0320"/>
    <w:rsid w:val="007B086C"/>
    <w:rsid w:val="007B0B54"/>
    <w:rsid w:val="007B0F2D"/>
    <w:rsid w:val="007B0F3D"/>
    <w:rsid w:val="007B14CE"/>
    <w:rsid w:val="007B14E3"/>
    <w:rsid w:val="007B1750"/>
    <w:rsid w:val="007B17D0"/>
    <w:rsid w:val="007B1BF0"/>
    <w:rsid w:val="007B1D64"/>
    <w:rsid w:val="007B1EB1"/>
    <w:rsid w:val="007B1F81"/>
    <w:rsid w:val="007B22FE"/>
    <w:rsid w:val="007B250B"/>
    <w:rsid w:val="007B28D8"/>
    <w:rsid w:val="007B2EA0"/>
    <w:rsid w:val="007B2ED1"/>
    <w:rsid w:val="007B30A3"/>
    <w:rsid w:val="007B333D"/>
    <w:rsid w:val="007B39F4"/>
    <w:rsid w:val="007B3AF8"/>
    <w:rsid w:val="007B3E89"/>
    <w:rsid w:val="007B41F8"/>
    <w:rsid w:val="007B43F5"/>
    <w:rsid w:val="007B4609"/>
    <w:rsid w:val="007B4671"/>
    <w:rsid w:val="007B4BA3"/>
    <w:rsid w:val="007B4D4B"/>
    <w:rsid w:val="007B584C"/>
    <w:rsid w:val="007B5893"/>
    <w:rsid w:val="007B5C93"/>
    <w:rsid w:val="007B619E"/>
    <w:rsid w:val="007B6555"/>
    <w:rsid w:val="007B6BD1"/>
    <w:rsid w:val="007B6D1C"/>
    <w:rsid w:val="007B6D21"/>
    <w:rsid w:val="007B6E6F"/>
    <w:rsid w:val="007C049B"/>
    <w:rsid w:val="007C04B5"/>
    <w:rsid w:val="007C07D6"/>
    <w:rsid w:val="007C09F2"/>
    <w:rsid w:val="007C13FF"/>
    <w:rsid w:val="007C1415"/>
    <w:rsid w:val="007C167D"/>
    <w:rsid w:val="007C17C8"/>
    <w:rsid w:val="007C17CC"/>
    <w:rsid w:val="007C1937"/>
    <w:rsid w:val="007C19DC"/>
    <w:rsid w:val="007C20D8"/>
    <w:rsid w:val="007C2A78"/>
    <w:rsid w:val="007C2CF5"/>
    <w:rsid w:val="007C3327"/>
    <w:rsid w:val="007C3AE7"/>
    <w:rsid w:val="007C3E4C"/>
    <w:rsid w:val="007C3EF0"/>
    <w:rsid w:val="007C40C6"/>
    <w:rsid w:val="007C441A"/>
    <w:rsid w:val="007C4604"/>
    <w:rsid w:val="007C4898"/>
    <w:rsid w:val="007C48F9"/>
    <w:rsid w:val="007C4D08"/>
    <w:rsid w:val="007C505D"/>
    <w:rsid w:val="007C53B9"/>
    <w:rsid w:val="007C550F"/>
    <w:rsid w:val="007C5525"/>
    <w:rsid w:val="007C581F"/>
    <w:rsid w:val="007C5BAE"/>
    <w:rsid w:val="007C5C88"/>
    <w:rsid w:val="007C5E2C"/>
    <w:rsid w:val="007C60B3"/>
    <w:rsid w:val="007C6256"/>
    <w:rsid w:val="007C63EE"/>
    <w:rsid w:val="007C6A92"/>
    <w:rsid w:val="007C6B50"/>
    <w:rsid w:val="007C6B9E"/>
    <w:rsid w:val="007C6BE6"/>
    <w:rsid w:val="007C6D78"/>
    <w:rsid w:val="007C7CA5"/>
    <w:rsid w:val="007C7D7C"/>
    <w:rsid w:val="007C7E07"/>
    <w:rsid w:val="007D012B"/>
    <w:rsid w:val="007D0E84"/>
    <w:rsid w:val="007D0E93"/>
    <w:rsid w:val="007D0ED7"/>
    <w:rsid w:val="007D0EF8"/>
    <w:rsid w:val="007D0FFC"/>
    <w:rsid w:val="007D10AE"/>
    <w:rsid w:val="007D11B4"/>
    <w:rsid w:val="007D1456"/>
    <w:rsid w:val="007D14D6"/>
    <w:rsid w:val="007D2E9D"/>
    <w:rsid w:val="007D334E"/>
    <w:rsid w:val="007D3515"/>
    <w:rsid w:val="007D35B6"/>
    <w:rsid w:val="007D3856"/>
    <w:rsid w:val="007D388C"/>
    <w:rsid w:val="007D395D"/>
    <w:rsid w:val="007D3AFD"/>
    <w:rsid w:val="007D3B18"/>
    <w:rsid w:val="007D3D1A"/>
    <w:rsid w:val="007D4379"/>
    <w:rsid w:val="007D43C1"/>
    <w:rsid w:val="007D4679"/>
    <w:rsid w:val="007D497B"/>
    <w:rsid w:val="007D55AC"/>
    <w:rsid w:val="007D5C26"/>
    <w:rsid w:val="007D5C6B"/>
    <w:rsid w:val="007D5D1F"/>
    <w:rsid w:val="007D6384"/>
    <w:rsid w:val="007D6650"/>
    <w:rsid w:val="007D6A6D"/>
    <w:rsid w:val="007D6B51"/>
    <w:rsid w:val="007D6C50"/>
    <w:rsid w:val="007D6D9E"/>
    <w:rsid w:val="007D7095"/>
    <w:rsid w:val="007D71D1"/>
    <w:rsid w:val="007D7ACB"/>
    <w:rsid w:val="007D7C7C"/>
    <w:rsid w:val="007E001C"/>
    <w:rsid w:val="007E00BD"/>
    <w:rsid w:val="007E02DF"/>
    <w:rsid w:val="007E0556"/>
    <w:rsid w:val="007E0FBD"/>
    <w:rsid w:val="007E18AD"/>
    <w:rsid w:val="007E19A7"/>
    <w:rsid w:val="007E19EF"/>
    <w:rsid w:val="007E2198"/>
    <w:rsid w:val="007E24F8"/>
    <w:rsid w:val="007E2974"/>
    <w:rsid w:val="007E2C91"/>
    <w:rsid w:val="007E3041"/>
    <w:rsid w:val="007E30CD"/>
    <w:rsid w:val="007E3779"/>
    <w:rsid w:val="007E3FE4"/>
    <w:rsid w:val="007E40BA"/>
    <w:rsid w:val="007E4E98"/>
    <w:rsid w:val="007E573B"/>
    <w:rsid w:val="007E57B9"/>
    <w:rsid w:val="007E603C"/>
    <w:rsid w:val="007E6180"/>
    <w:rsid w:val="007E628A"/>
    <w:rsid w:val="007E717F"/>
    <w:rsid w:val="007E7241"/>
    <w:rsid w:val="007E7BA7"/>
    <w:rsid w:val="007E7D7B"/>
    <w:rsid w:val="007F0AE5"/>
    <w:rsid w:val="007F1165"/>
    <w:rsid w:val="007F1183"/>
    <w:rsid w:val="007F136B"/>
    <w:rsid w:val="007F13B2"/>
    <w:rsid w:val="007F20AF"/>
    <w:rsid w:val="007F2A9F"/>
    <w:rsid w:val="007F2FE9"/>
    <w:rsid w:val="007F31CE"/>
    <w:rsid w:val="007F34C2"/>
    <w:rsid w:val="007F3CB6"/>
    <w:rsid w:val="007F426E"/>
    <w:rsid w:val="007F43EC"/>
    <w:rsid w:val="007F44EA"/>
    <w:rsid w:val="007F4627"/>
    <w:rsid w:val="007F475A"/>
    <w:rsid w:val="007F4930"/>
    <w:rsid w:val="007F4994"/>
    <w:rsid w:val="007F4ACC"/>
    <w:rsid w:val="007F53C8"/>
    <w:rsid w:val="007F54B2"/>
    <w:rsid w:val="007F5625"/>
    <w:rsid w:val="007F5C04"/>
    <w:rsid w:val="007F5E37"/>
    <w:rsid w:val="007F68C7"/>
    <w:rsid w:val="007F68E6"/>
    <w:rsid w:val="007F691F"/>
    <w:rsid w:val="007F6B33"/>
    <w:rsid w:val="007F6CC7"/>
    <w:rsid w:val="007F6F8D"/>
    <w:rsid w:val="007F7082"/>
    <w:rsid w:val="007F7292"/>
    <w:rsid w:val="007F7353"/>
    <w:rsid w:val="007F7614"/>
    <w:rsid w:val="007F7759"/>
    <w:rsid w:val="007F7E7B"/>
    <w:rsid w:val="007F7EEC"/>
    <w:rsid w:val="008002C0"/>
    <w:rsid w:val="008006AE"/>
    <w:rsid w:val="008007BD"/>
    <w:rsid w:val="0080084A"/>
    <w:rsid w:val="00800A0F"/>
    <w:rsid w:val="00800A31"/>
    <w:rsid w:val="00801152"/>
    <w:rsid w:val="00801BAD"/>
    <w:rsid w:val="00801D4D"/>
    <w:rsid w:val="00802115"/>
    <w:rsid w:val="00802340"/>
    <w:rsid w:val="008024BD"/>
    <w:rsid w:val="00802FC2"/>
    <w:rsid w:val="00803080"/>
    <w:rsid w:val="008031BD"/>
    <w:rsid w:val="008035D6"/>
    <w:rsid w:val="008038FD"/>
    <w:rsid w:val="008039AD"/>
    <w:rsid w:val="0080401C"/>
    <w:rsid w:val="00804483"/>
    <w:rsid w:val="0080461E"/>
    <w:rsid w:val="00804862"/>
    <w:rsid w:val="008048AE"/>
    <w:rsid w:val="00804923"/>
    <w:rsid w:val="00804C0A"/>
    <w:rsid w:val="00804D51"/>
    <w:rsid w:val="00805002"/>
    <w:rsid w:val="00805137"/>
    <w:rsid w:val="00805177"/>
    <w:rsid w:val="008055B1"/>
    <w:rsid w:val="008056DE"/>
    <w:rsid w:val="008059FD"/>
    <w:rsid w:val="00805AC0"/>
    <w:rsid w:val="008060FA"/>
    <w:rsid w:val="00806519"/>
    <w:rsid w:val="0080653D"/>
    <w:rsid w:val="008065E2"/>
    <w:rsid w:val="0080661E"/>
    <w:rsid w:val="008075B3"/>
    <w:rsid w:val="0080773F"/>
    <w:rsid w:val="00807DC3"/>
    <w:rsid w:val="008100CD"/>
    <w:rsid w:val="008102C7"/>
    <w:rsid w:val="008103E8"/>
    <w:rsid w:val="0081042B"/>
    <w:rsid w:val="0081070A"/>
    <w:rsid w:val="00810C77"/>
    <w:rsid w:val="0081115C"/>
    <w:rsid w:val="0081148C"/>
    <w:rsid w:val="008119E0"/>
    <w:rsid w:val="0081205E"/>
    <w:rsid w:val="008126E8"/>
    <w:rsid w:val="00812980"/>
    <w:rsid w:val="00812EC4"/>
    <w:rsid w:val="0081312A"/>
    <w:rsid w:val="0081331D"/>
    <w:rsid w:val="00813560"/>
    <w:rsid w:val="008136A3"/>
    <w:rsid w:val="008138A9"/>
    <w:rsid w:val="008138FE"/>
    <w:rsid w:val="00813978"/>
    <w:rsid w:val="00813ABC"/>
    <w:rsid w:val="00814975"/>
    <w:rsid w:val="00814DF1"/>
    <w:rsid w:val="0081543A"/>
    <w:rsid w:val="00815458"/>
    <w:rsid w:val="0081578C"/>
    <w:rsid w:val="00815AE2"/>
    <w:rsid w:val="00815BFC"/>
    <w:rsid w:val="008160E3"/>
    <w:rsid w:val="008163D4"/>
    <w:rsid w:val="0081687E"/>
    <w:rsid w:val="00816C85"/>
    <w:rsid w:val="00816FD4"/>
    <w:rsid w:val="00816FE4"/>
    <w:rsid w:val="008173F3"/>
    <w:rsid w:val="00817599"/>
    <w:rsid w:val="00817849"/>
    <w:rsid w:val="008202D1"/>
    <w:rsid w:val="00820356"/>
    <w:rsid w:val="00820962"/>
    <w:rsid w:val="00820A0B"/>
    <w:rsid w:val="00820DE9"/>
    <w:rsid w:val="00820EE7"/>
    <w:rsid w:val="00820F37"/>
    <w:rsid w:val="00821069"/>
    <w:rsid w:val="008212FF"/>
    <w:rsid w:val="008213F2"/>
    <w:rsid w:val="0082172A"/>
    <w:rsid w:val="008218DC"/>
    <w:rsid w:val="00821DCB"/>
    <w:rsid w:val="0082247E"/>
    <w:rsid w:val="008228A7"/>
    <w:rsid w:val="00822ABD"/>
    <w:rsid w:val="00822D2A"/>
    <w:rsid w:val="00822DB9"/>
    <w:rsid w:val="008232A7"/>
    <w:rsid w:val="00823564"/>
    <w:rsid w:val="008235C9"/>
    <w:rsid w:val="0082366C"/>
    <w:rsid w:val="008237A9"/>
    <w:rsid w:val="00823A7A"/>
    <w:rsid w:val="00823BC3"/>
    <w:rsid w:val="00823DA1"/>
    <w:rsid w:val="00823F35"/>
    <w:rsid w:val="00824378"/>
    <w:rsid w:val="00824895"/>
    <w:rsid w:val="00824BD5"/>
    <w:rsid w:val="0082510A"/>
    <w:rsid w:val="008252D7"/>
    <w:rsid w:val="0082570F"/>
    <w:rsid w:val="0082581F"/>
    <w:rsid w:val="00825878"/>
    <w:rsid w:val="008258EE"/>
    <w:rsid w:val="008259E4"/>
    <w:rsid w:val="00825DBC"/>
    <w:rsid w:val="00825E5D"/>
    <w:rsid w:val="00825F7A"/>
    <w:rsid w:val="00826089"/>
    <w:rsid w:val="0082625F"/>
    <w:rsid w:val="008266E5"/>
    <w:rsid w:val="008272F3"/>
    <w:rsid w:val="0082797A"/>
    <w:rsid w:val="00827B4B"/>
    <w:rsid w:val="008302EB"/>
    <w:rsid w:val="008309EA"/>
    <w:rsid w:val="00830D62"/>
    <w:rsid w:val="0083156F"/>
    <w:rsid w:val="0083175D"/>
    <w:rsid w:val="00831A31"/>
    <w:rsid w:val="00831AD0"/>
    <w:rsid w:val="00831E94"/>
    <w:rsid w:val="00832574"/>
    <w:rsid w:val="00832CE7"/>
    <w:rsid w:val="0083387C"/>
    <w:rsid w:val="00833D59"/>
    <w:rsid w:val="00833FDF"/>
    <w:rsid w:val="00834055"/>
    <w:rsid w:val="008341DF"/>
    <w:rsid w:val="00834491"/>
    <w:rsid w:val="00834549"/>
    <w:rsid w:val="0083540E"/>
    <w:rsid w:val="008355D7"/>
    <w:rsid w:val="00835850"/>
    <w:rsid w:val="00835C69"/>
    <w:rsid w:val="008362F9"/>
    <w:rsid w:val="008365E3"/>
    <w:rsid w:val="008367B2"/>
    <w:rsid w:val="00836C74"/>
    <w:rsid w:val="00836E51"/>
    <w:rsid w:val="0083726E"/>
    <w:rsid w:val="00837CBC"/>
    <w:rsid w:val="0084002B"/>
    <w:rsid w:val="00840233"/>
    <w:rsid w:val="008402CE"/>
    <w:rsid w:val="008402E9"/>
    <w:rsid w:val="008404A3"/>
    <w:rsid w:val="0084071F"/>
    <w:rsid w:val="0084092A"/>
    <w:rsid w:val="00840AED"/>
    <w:rsid w:val="00840C0D"/>
    <w:rsid w:val="00840CF6"/>
    <w:rsid w:val="00840EE2"/>
    <w:rsid w:val="00841B21"/>
    <w:rsid w:val="00841C77"/>
    <w:rsid w:val="00841D56"/>
    <w:rsid w:val="0084209F"/>
    <w:rsid w:val="008424F3"/>
    <w:rsid w:val="00842CF5"/>
    <w:rsid w:val="00842EB8"/>
    <w:rsid w:val="00843003"/>
    <w:rsid w:val="00843055"/>
    <w:rsid w:val="0084343F"/>
    <w:rsid w:val="0084366D"/>
    <w:rsid w:val="00843726"/>
    <w:rsid w:val="00843735"/>
    <w:rsid w:val="00844082"/>
    <w:rsid w:val="00844548"/>
    <w:rsid w:val="008447F6"/>
    <w:rsid w:val="00844835"/>
    <w:rsid w:val="00844E1C"/>
    <w:rsid w:val="008452EC"/>
    <w:rsid w:val="0084536C"/>
    <w:rsid w:val="0084552E"/>
    <w:rsid w:val="00845A40"/>
    <w:rsid w:val="008465F1"/>
    <w:rsid w:val="00846833"/>
    <w:rsid w:val="008468E5"/>
    <w:rsid w:val="00846969"/>
    <w:rsid w:val="00846B01"/>
    <w:rsid w:val="00846BBC"/>
    <w:rsid w:val="00846D7B"/>
    <w:rsid w:val="00847090"/>
    <w:rsid w:val="00847409"/>
    <w:rsid w:val="008474CA"/>
    <w:rsid w:val="00847563"/>
    <w:rsid w:val="00847D29"/>
    <w:rsid w:val="00847F2A"/>
    <w:rsid w:val="0085029D"/>
    <w:rsid w:val="008505FA"/>
    <w:rsid w:val="0085097E"/>
    <w:rsid w:val="00850CC7"/>
    <w:rsid w:val="008510FA"/>
    <w:rsid w:val="0085118F"/>
    <w:rsid w:val="008516CE"/>
    <w:rsid w:val="00851A6C"/>
    <w:rsid w:val="0085296B"/>
    <w:rsid w:val="00852B87"/>
    <w:rsid w:val="00852BAA"/>
    <w:rsid w:val="00852C83"/>
    <w:rsid w:val="00852EF8"/>
    <w:rsid w:val="008530E1"/>
    <w:rsid w:val="008531A3"/>
    <w:rsid w:val="00853426"/>
    <w:rsid w:val="0085410A"/>
    <w:rsid w:val="008542D4"/>
    <w:rsid w:val="008552E1"/>
    <w:rsid w:val="00855472"/>
    <w:rsid w:val="00855536"/>
    <w:rsid w:val="008556F9"/>
    <w:rsid w:val="0085582A"/>
    <w:rsid w:val="008558FD"/>
    <w:rsid w:val="0085599B"/>
    <w:rsid w:val="0085666D"/>
    <w:rsid w:val="00857539"/>
    <w:rsid w:val="008579F1"/>
    <w:rsid w:val="00857FB3"/>
    <w:rsid w:val="0086042E"/>
    <w:rsid w:val="00861046"/>
    <w:rsid w:val="00861343"/>
    <w:rsid w:val="00861385"/>
    <w:rsid w:val="00861634"/>
    <w:rsid w:val="00861AB5"/>
    <w:rsid w:val="00861FF0"/>
    <w:rsid w:val="0086219C"/>
    <w:rsid w:val="00862790"/>
    <w:rsid w:val="008627FD"/>
    <w:rsid w:val="0086288E"/>
    <w:rsid w:val="00862DE6"/>
    <w:rsid w:val="0086346E"/>
    <w:rsid w:val="00863506"/>
    <w:rsid w:val="00863997"/>
    <w:rsid w:val="00863A56"/>
    <w:rsid w:val="0086410A"/>
    <w:rsid w:val="00864210"/>
    <w:rsid w:val="008649C2"/>
    <w:rsid w:val="00864C2D"/>
    <w:rsid w:val="00864CED"/>
    <w:rsid w:val="00865C21"/>
    <w:rsid w:val="00865DD8"/>
    <w:rsid w:val="00865DE6"/>
    <w:rsid w:val="0086628D"/>
    <w:rsid w:val="008662D7"/>
    <w:rsid w:val="00866925"/>
    <w:rsid w:val="0086729E"/>
    <w:rsid w:val="0086750F"/>
    <w:rsid w:val="008675D0"/>
    <w:rsid w:val="00867DAC"/>
    <w:rsid w:val="00867F79"/>
    <w:rsid w:val="0087040F"/>
    <w:rsid w:val="00870F95"/>
    <w:rsid w:val="0087112E"/>
    <w:rsid w:val="0087174C"/>
    <w:rsid w:val="00871782"/>
    <w:rsid w:val="00871963"/>
    <w:rsid w:val="00871A94"/>
    <w:rsid w:val="00871F2F"/>
    <w:rsid w:val="00872529"/>
    <w:rsid w:val="00872973"/>
    <w:rsid w:val="00872A4D"/>
    <w:rsid w:val="00872D10"/>
    <w:rsid w:val="00872EDA"/>
    <w:rsid w:val="00872FEF"/>
    <w:rsid w:val="00873089"/>
    <w:rsid w:val="00873E5F"/>
    <w:rsid w:val="00874053"/>
    <w:rsid w:val="008740C9"/>
    <w:rsid w:val="00874262"/>
    <w:rsid w:val="008743B2"/>
    <w:rsid w:val="008747AC"/>
    <w:rsid w:val="00874D16"/>
    <w:rsid w:val="00874D1F"/>
    <w:rsid w:val="00875337"/>
    <w:rsid w:val="0087585B"/>
    <w:rsid w:val="00875CF0"/>
    <w:rsid w:val="00875E62"/>
    <w:rsid w:val="00875FAA"/>
    <w:rsid w:val="0087656E"/>
    <w:rsid w:val="00876E47"/>
    <w:rsid w:val="0088032B"/>
    <w:rsid w:val="0088059D"/>
    <w:rsid w:val="00880844"/>
    <w:rsid w:val="00880F3F"/>
    <w:rsid w:val="00881099"/>
    <w:rsid w:val="00881214"/>
    <w:rsid w:val="008813ED"/>
    <w:rsid w:val="008817F8"/>
    <w:rsid w:val="0088192C"/>
    <w:rsid w:val="00881A59"/>
    <w:rsid w:val="00881BA2"/>
    <w:rsid w:val="00881C90"/>
    <w:rsid w:val="008821CF"/>
    <w:rsid w:val="008821D3"/>
    <w:rsid w:val="00882FD2"/>
    <w:rsid w:val="0088353C"/>
    <w:rsid w:val="00883BA0"/>
    <w:rsid w:val="00883CE2"/>
    <w:rsid w:val="00883EA1"/>
    <w:rsid w:val="0088428B"/>
    <w:rsid w:val="00884532"/>
    <w:rsid w:val="00884A1E"/>
    <w:rsid w:val="00884B32"/>
    <w:rsid w:val="00884C6E"/>
    <w:rsid w:val="00884CFA"/>
    <w:rsid w:val="0088502C"/>
    <w:rsid w:val="0088528D"/>
    <w:rsid w:val="00885DBD"/>
    <w:rsid w:val="008865F2"/>
    <w:rsid w:val="00886798"/>
    <w:rsid w:val="008868EF"/>
    <w:rsid w:val="00886B2A"/>
    <w:rsid w:val="00886D19"/>
    <w:rsid w:val="00886FEB"/>
    <w:rsid w:val="0088709E"/>
    <w:rsid w:val="0088715A"/>
    <w:rsid w:val="008873B2"/>
    <w:rsid w:val="00887507"/>
    <w:rsid w:val="00887510"/>
    <w:rsid w:val="00887736"/>
    <w:rsid w:val="00887A02"/>
    <w:rsid w:val="0089007F"/>
    <w:rsid w:val="0089019C"/>
    <w:rsid w:val="008902F3"/>
    <w:rsid w:val="008908D4"/>
    <w:rsid w:val="00890CF5"/>
    <w:rsid w:val="00891071"/>
    <w:rsid w:val="00891352"/>
    <w:rsid w:val="00891866"/>
    <w:rsid w:val="00891A26"/>
    <w:rsid w:val="00892110"/>
    <w:rsid w:val="0089220B"/>
    <w:rsid w:val="00892496"/>
    <w:rsid w:val="008924E6"/>
    <w:rsid w:val="00892791"/>
    <w:rsid w:val="00892957"/>
    <w:rsid w:val="00892B9A"/>
    <w:rsid w:val="00892D1F"/>
    <w:rsid w:val="00893354"/>
    <w:rsid w:val="00893C88"/>
    <w:rsid w:val="00893C8E"/>
    <w:rsid w:val="00894633"/>
    <w:rsid w:val="00895036"/>
    <w:rsid w:val="00895176"/>
    <w:rsid w:val="00895528"/>
    <w:rsid w:val="008958BB"/>
    <w:rsid w:val="00895E21"/>
    <w:rsid w:val="0089605B"/>
    <w:rsid w:val="008963B8"/>
    <w:rsid w:val="00896BCF"/>
    <w:rsid w:val="00896C21"/>
    <w:rsid w:val="00896FE3"/>
    <w:rsid w:val="0089710E"/>
    <w:rsid w:val="00897559"/>
    <w:rsid w:val="0089795F"/>
    <w:rsid w:val="00897987"/>
    <w:rsid w:val="00897D54"/>
    <w:rsid w:val="00897ED9"/>
    <w:rsid w:val="008A08C7"/>
    <w:rsid w:val="008A12D6"/>
    <w:rsid w:val="008A14C8"/>
    <w:rsid w:val="008A14E6"/>
    <w:rsid w:val="008A1561"/>
    <w:rsid w:val="008A15ED"/>
    <w:rsid w:val="008A1F38"/>
    <w:rsid w:val="008A2204"/>
    <w:rsid w:val="008A26CE"/>
    <w:rsid w:val="008A2CDB"/>
    <w:rsid w:val="008A2DDC"/>
    <w:rsid w:val="008A3069"/>
    <w:rsid w:val="008A3117"/>
    <w:rsid w:val="008A313E"/>
    <w:rsid w:val="008A3DE5"/>
    <w:rsid w:val="008A4012"/>
    <w:rsid w:val="008A474C"/>
    <w:rsid w:val="008A4DC5"/>
    <w:rsid w:val="008A5109"/>
    <w:rsid w:val="008A5FDB"/>
    <w:rsid w:val="008A6043"/>
    <w:rsid w:val="008A6600"/>
    <w:rsid w:val="008A6D5D"/>
    <w:rsid w:val="008A7345"/>
    <w:rsid w:val="008A7946"/>
    <w:rsid w:val="008B0819"/>
    <w:rsid w:val="008B0D43"/>
    <w:rsid w:val="008B0DCB"/>
    <w:rsid w:val="008B0FFC"/>
    <w:rsid w:val="008B15A8"/>
    <w:rsid w:val="008B1B56"/>
    <w:rsid w:val="008B1B6B"/>
    <w:rsid w:val="008B1E3C"/>
    <w:rsid w:val="008B2445"/>
    <w:rsid w:val="008B2765"/>
    <w:rsid w:val="008B2C50"/>
    <w:rsid w:val="008B32D7"/>
    <w:rsid w:val="008B36C7"/>
    <w:rsid w:val="008B37FF"/>
    <w:rsid w:val="008B3BFB"/>
    <w:rsid w:val="008B4316"/>
    <w:rsid w:val="008B43B9"/>
    <w:rsid w:val="008B43BB"/>
    <w:rsid w:val="008B4E97"/>
    <w:rsid w:val="008B4EE7"/>
    <w:rsid w:val="008B58BF"/>
    <w:rsid w:val="008B604C"/>
    <w:rsid w:val="008B6C02"/>
    <w:rsid w:val="008B6E47"/>
    <w:rsid w:val="008B73D5"/>
    <w:rsid w:val="008C01D9"/>
    <w:rsid w:val="008C0798"/>
    <w:rsid w:val="008C0D92"/>
    <w:rsid w:val="008C0DF2"/>
    <w:rsid w:val="008C0FE7"/>
    <w:rsid w:val="008C1053"/>
    <w:rsid w:val="008C1B76"/>
    <w:rsid w:val="008C1CBE"/>
    <w:rsid w:val="008C214B"/>
    <w:rsid w:val="008C2226"/>
    <w:rsid w:val="008C233E"/>
    <w:rsid w:val="008C25D9"/>
    <w:rsid w:val="008C2663"/>
    <w:rsid w:val="008C26B3"/>
    <w:rsid w:val="008C27DD"/>
    <w:rsid w:val="008C292E"/>
    <w:rsid w:val="008C2990"/>
    <w:rsid w:val="008C2B7E"/>
    <w:rsid w:val="008C3101"/>
    <w:rsid w:val="008C354F"/>
    <w:rsid w:val="008C3770"/>
    <w:rsid w:val="008C3C82"/>
    <w:rsid w:val="008C440E"/>
    <w:rsid w:val="008C45D3"/>
    <w:rsid w:val="008C46B5"/>
    <w:rsid w:val="008C4B87"/>
    <w:rsid w:val="008C4D20"/>
    <w:rsid w:val="008C4D5E"/>
    <w:rsid w:val="008C51D6"/>
    <w:rsid w:val="008C5294"/>
    <w:rsid w:val="008C5937"/>
    <w:rsid w:val="008C5D10"/>
    <w:rsid w:val="008C5E75"/>
    <w:rsid w:val="008C5ECF"/>
    <w:rsid w:val="008C5F48"/>
    <w:rsid w:val="008C5F69"/>
    <w:rsid w:val="008C5FA5"/>
    <w:rsid w:val="008C6215"/>
    <w:rsid w:val="008C6389"/>
    <w:rsid w:val="008C63AC"/>
    <w:rsid w:val="008C683A"/>
    <w:rsid w:val="008C6A23"/>
    <w:rsid w:val="008C6C56"/>
    <w:rsid w:val="008C703A"/>
    <w:rsid w:val="008C720F"/>
    <w:rsid w:val="008C7564"/>
    <w:rsid w:val="008C756E"/>
    <w:rsid w:val="008C75CC"/>
    <w:rsid w:val="008C7D4B"/>
    <w:rsid w:val="008D0211"/>
    <w:rsid w:val="008D05E5"/>
    <w:rsid w:val="008D066E"/>
    <w:rsid w:val="008D0ABB"/>
    <w:rsid w:val="008D0D32"/>
    <w:rsid w:val="008D1577"/>
    <w:rsid w:val="008D180A"/>
    <w:rsid w:val="008D1ED8"/>
    <w:rsid w:val="008D21EB"/>
    <w:rsid w:val="008D23FD"/>
    <w:rsid w:val="008D247F"/>
    <w:rsid w:val="008D271A"/>
    <w:rsid w:val="008D2EE2"/>
    <w:rsid w:val="008D316D"/>
    <w:rsid w:val="008D31BF"/>
    <w:rsid w:val="008D33A1"/>
    <w:rsid w:val="008D3465"/>
    <w:rsid w:val="008D4047"/>
    <w:rsid w:val="008D4192"/>
    <w:rsid w:val="008D48E2"/>
    <w:rsid w:val="008D4BCF"/>
    <w:rsid w:val="008D507F"/>
    <w:rsid w:val="008D562F"/>
    <w:rsid w:val="008D579C"/>
    <w:rsid w:val="008D58DE"/>
    <w:rsid w:val="008D5CF3"/>
    <w:rsid w:val="008D5FCC"/>
    <w:rsid w:val="008D6268"/>
    <w:rsid w:val="008D643C"/>
    <w:rsid w:val="008D66D6"/>
    <w:rsid w:val="008D6831"/>
    <w:rsid w:val="008D6D78"/>
    <w:rsid w:val="008D6F7B"/>
    <w:rsid w:val="008D7234"/>
    <w:rsid w:val="008D7482"/>
    <w:rsid w:val="008D794B"/>
    <w:rsid w:val="008D7CA9"/>
    <w:rsid w:val="008D7D42"/>
    <w:rsid w:val="008E0204"/>
    <w:rsid w:val="008E028B"/>
    <w:rsid w:val="008E0704"/>
    <w:rsid w:val="008E16B1"/>
    <w:rsid w:val="008E1BC7"/>
    <w:rsid w:val="008E1E35"/>
    <w:rsid w:val="008E210F"/>
    <w:rsid w:val="008E2414"/>
    <w:rsid w:val="008E2B6D"/>
    <w:rsid w:val="008E2C6A"/>
    <w:rsid w:val="008E2C99"/>
    <w:rsid w:val="008E2DB8"/>
    <w:rsid w:val="008E2FC1"/>
    <w:rsid w:val="008E37CC"/>
    <w:rsid w:val="008E3A40"/>
    <w:rsid w:val="008E3A8C"/>
    <w:rsid w:val="008E3CCD"/>
    <w:rsid w:val="008E3D28"/>
    <w:rsid w:val="008E3D8A"/>
    <w:rsid w:val="008E3F86"/>
    <w:rsid w:val="008E43B0"/>
    <w:rsid w:val="008E4B25"/>
    <w:rsid w:val="008E5524"/>
    <w:rsid w:val="008E69B8"/>
    <w:rsid w:val="008E6B18"/>
    <w:rsid w:val="008E6F46"/>
    <w:rsid w:val="008E716D"/>
    <w:rsid w:val="008E731F"/>
    <w:rsid w:val="008E77A1"/>
    <w:rsid w:val="008E7AB2"/>
    <w:rsid w:val="008E7C05"/>
    <w:rsid w:val="008F0128"/>
    <w:rsid w:val="008F0183"/>
    <w:rsid w:val="008F01E6"/>
    <w:rsid w:val="008F060E"/>
    <w:rsid w:val="008F0746"/>
    <w:rsid w:val="008F0863"/>
    <w:rsid w:val="008F0A03"/>
    <w:rsid w:val="008F0A99"/>
    <w:rsid w:val="008F0D6F"/>
    <w:rsid w:val="008F0ECC"/>
    <w:rsid w:val="008F12B5"/>
    <w:rsid w:val="008F16D3"/>
    <w:rsid w:val="008F17F1"/>
    <w:rsid w:val="008F1C86"/>
    <w:rsid w:val="008F2515"/>
    <w:rsid w:val="008F39E7"/>
    <w:rsid w:val="008F3A4E"/>
    <w:rsid w:val="008F3E59"/>
    <w:rsid w:val="008F3EC9"/>
    <w:rsid w:val="008F425F"/>
    <w:rsid w:val="008F4462"/>
    <w:rsid w:val="008F490E"/>
    <w:rsid w:val="008F5560"/>
    <w:rsid w:val="008F6D03"/>
    <w:rsid w:val="008F6DBE"/>
    <w:rsid w:val="008F6F06"/>
    <w:rsid w:val="008F6FDB"/>
    <w:rsid w:val="008F7328"/>
    <w:rsid w:val="008F7644"/>
    <w:rsid w:val="008F768F"/>
    <w:rsid w:val="008F7AD9"/>
    <w:rsid w:val="00900312"/>
    <w:rsid w:val="0090042E"/>
    <w:rsid w:val="0090054D"/>
    <w:rsid w:val="009005D9"/>
    <w:rsid w:val="00900E77"/>
    <w:rsid w:val="00900EC4"/>
    <w:rsid w:val="00901269"/>
    <w:rsid w:val="00902154"/>
    <w:rsid w:val="009023CF"/>
    <w:rsid w:val="009025EE"/>
    <w:rsid w:val="00902830"/>
    <w:rsid w:val="00903782"/>
    <w:rsid w:val="00903784"/>
    <w:rsid w:val="00903A65"/>
    <w:rsid w:val="0090427B"/>
    <w:rsid w:val="00904C5E"/>
    <w:rsid w:val="00904C9C"/>
    <w:rsid w:val="00904D06"/>
    <w:rsid w:val="00905353"/>
    <w:rsid w:val="00905963"/>
    <w:rsid w:val="009059C6"/>
    <w:rsid w:val="00905AFF"/>
    <w:rsid w:val="00906133"/>
    <w:rsid w:val="009064B6"/>
    <w:rsid w:val="00906961"/>
    <w:rsid w:val="00906C48"/>
    <w:rsid w:val="00906CAC"/>
    <w:rsid w:val="00906CE9"/>
    <w:rsid w:val="009074C7"/>
    <w:rsid w:val="00907A5E"/>
    <w:rsid w:val="00907E16"/>
    <w:rsid w:val="00907E5C"/>
    <w:rsid w:val="009100AF"/>
    <w:rsid w:val="009100DC"/>
    <w:rsid w:val="00910215"/>
    <w:rsid w:val="00910C28"/>
    <w:rsid w:val="00910F64"/>
    <w:rsid w:val="009110A8"/>
    <w:rsid w:val="00911B11"/>
    <w:rsid w:val="00911E56"/>
    <w:rsid w:val="009122E1"/>
    <w:rsid w:val="0091236C"/>
    <w:rsid w:val="00912E3C"/>
    <w:rsid w:val="00912EE7"/>
    <w:rsid w:val="009133B2"/>
    <w:rsid w:val="009135B2"/>
    <w:rsid w:val="00913B23"/>
    <w:rsid w:val="00913C4D"/>
    <w:rsid w:val="00914587"/>
    <w:rsid w:val="0091479B"/>
    <w:rsid w:val="00914894"/>
    <w:rsid w:val="00914964"/>
    <w:rsid w:val="0091567C"/>
    <w:rsid w:val="0091610F"/>
    <w:rsid w:val="009165B4"/>
    <w:rsid w:val="009165EB"/>
    <w:rsid w:val="0091688C"/>
    <w:rsid w:val="00917346"/>
    <w:rsid w:val="009173BA"/>
    <w:rsid w:val="00917435"/>
    <w:rsid w:val="0091766C"/>
    <w:rsid w:val="00917C3E"/>
    <w:rsid w:val="0092089F"/>
    <w:rsid w:val="00920AAC"/>
    <w:rsid w:val="0092127A"/>
    <w:rsid w:val="009218B9"/>
    <w:rsid w:val="00921BD3"/>
    <w:rsid w:val="00922A7B"/>
    <w:rsid w:val="00922D6A"/>
    <w:rsid w:val="00922DA7"/>
    <w:rsid w:val="00922EB5"/>
    <w:rsid w:val="00923664"/>
    <w:rsid w:val="00923BB3"/>
    <w:rsid w:val="0092413C"/>
    <w:rsid w:val="00924166"/>
    <w:rsid w:val="009244D0"/>
    <w:rsid w:val="009244F4"/>
    <w:rsid w:val="00924700"/>
    <w:rsid w:val="0092492E"/>
    <w:rsid w:val="00924AC5"/>
    <w:rsid w:val="00924AF1"/>
    <w:rsid w:val="00924DA0"/>
    <w:rsid w:val="00924DEE"/>
    <w:rsid w:val="00924E49"/>
    <w:rsid w:val="00924E78"/>
    <w:rsid w:val="0092547A"/>
    <w:rsid w:val="009255CA"/>
    <w:rsid w:val="009255D8"/>
    <w:rsid w:val="00925BC0"/>
    <w:rsid w:val="00925C6B"/>
    <w:rsid w:val="00926AE9"/>
    <w:rsid w:val="009276F0"/>
    <w:rsid w:val="00927C98"/>
    <w:rsid w:val="00927D59"/>
    <w:rsid w:val="00927EFC"/>
    <w:rsid w:val="009302E6"/>
    <w:rsid w:val="009303E8"/>
    <w:rsid w:val="009304E3"/>
    <w:rsid w:val="009305CE"/>
    <w:rsid w:val="009307FA"/>
    <w:rsid w:val="00930839"/>
    <w:rsid w:val="00930905"/>
    <w:rsid w:val="00930AAB"/>
    <w:rsid w:val="00931249"/>
    <w:rsid w:val="00931A8C"/>
    <w:rsid w:val="00931CC3"/>
    <w:rsid w:val="009321A9"/>
    <w:rsid w:val="009325DF"/>
    <w:rsid w:val="009327A1"/>
    <w:rsid w:val="00933A20"/>
    <w:rsid w:val="00933FF1"/>
    <w:rsid w:val="00934050"/>
    <w:rsid w:val="009340CE"/>
    <w:rsid w:val="00934181"/>
    <w:rsid w:val="0093455A"/>
    <w:rsid w:val="00934C07"/>
    <w:rsid w:val="00934EAB"/>
    <w:rsid w:val="00934ED6"/>
    <w:rsid w:val="00934FA4"/>
    <w:rsid w:val="00935744"/>
    <w:rsid w:val="00935799"/>
    <w:rsid w:val="0093579B"/>
    <w:rsid w:val="009359D7"/>
    <w:rsid w:val="00935ECF"/>
    <w:rsid w:val="00935F1D"/>
    <w:rsid w:val="00936732"/>
    <w:rsid w:val="00937187"/>
    <w:rsid w:val="009375F2"/>
    <w:rsid w:val="009378ED"/>
    <w:rsid w:val="00937E96"/>
    <w:rsid w:val="00940320"/>
    <w:rsid w:val="0094032C"/>
    <w:rsid w:val="00940400"/>
    <w:rsid w:val="009405A5"/>
    <w:rsid w:val="00940D6D"/>
    <w:rsid w:val="0094112E"/>
    <w:rsid w:val="0094124F"/>
    <w:rsid w:val="00941570"/>
    <w:rsid w:val="009416FE"/>
    <w:rsid w:val="00941CA9"/>
    <w:rsid w:val="00941CF4"/>
    <w:rsid w:val="00941F52"/>
    <w:rsid w:val="00942203"/>
    <w:rsid w:val="00942924"/>
    <w:rsid w:val="00942F2D"/>
    <w:rsid w:val="0094318D"/>
    <w:rsid w:val="009433EB"/>
    <w:rsid w:val="009434F2"/>
    <w:rsid w:val="00943517"/>
    <w:rsid w:val="00943A06"/>
    <w:rsid w:val="00943AA1"/>
    <w:rsid w:val="00943F1B"/>
    <w:rsid w:val="0094407D"/>
    <w:rsid w:val="0094447E"/>
    <w:rsid w:val="009445C1"/>
    <w:rsid w:val="00944E12"/>
    <w:rsid w:val="00945314"/>
    <w:rsid w:val="00945B6C"/>
    <w:rsid w:val="00945B74"/>
    <w:rsid w:val="00945D94"/>
    <w:rsid w:val="00945FB6"/>
    <w:rsid w:val="00946598"/>
    <w:rsid w:val="009465BC"/>
    <w:rsid w:val="009468C1"/>
    <w:rsid w:val="0094690F"/>
    <w:rsid w:val="00946CA6"/>
    <w:rsid w:val="00947236"/>
    <w:rsid w:val="00947D14"/>
    <w:rsid w:val="00947FAC"/>
    <w:rsid w:val="009500FD"/>
    <w:rsid w:val="009502E5"/>
    <w:rsid w:val="009506EB"/>
    <w:rsid w:val="009506ED"/>
    <w:rsid w:val="00950AF5"/>
    <w:rsid w:val="00950C3F"/>
    <w:rsid w:val="00950CDF"/>
    <w:rsid w:val="00951116"/>
    <w:rsid w:val="009511C0"/>
    <w:rsid w:val="00951BC8"/>
    <w:rsid w:val="00951EE4"/>
    <w:rsid w:val="009523DC"/>
    <w:rsid w:val="00952B28"/>
    <w:rsid w:val="00952C4C"/>
    <w:rsid w:val="009534CB"/>
    <w:rsid w:val="009536DA"/>
    <w:rsid w:val="00953CDA"/>
    <w:rsid w:val="0095410F"/>
    <w:rsid w:val="0095477B"/>
    <w:rsid w:val="009548F9"/>
    <w:rsid w:val="00954BC4"/>
    <w:rsid w:val="00954C7D"/>
    <w:rsid w:val="00954D14"/>
    <w:rsid w:val="00954F54"/>
    <w:rsid w:val="009551A3"/>
    <w:rsid w:val="00955244"/>
    <w:rsid w:val="00955731"/>
    <w:rsid w:val="00955C56"/>
    <w:rsid w:val="00955C98"/>
    <w:rsid w:val="00956601"/>
    <w:rsid w:val="009567C7"/>
    <w:rsid w:val="009569CB"/>
    <w:rsid w:val="00957309"/>
    <w:rsid w:val="0095769E"/>
    <w:rsid w:val="0095798F"/>
    <w:rsid w:val="009579C5"/>
    <w:rsid w:val="00957B7B"/>
    <w:rsid w:val="00960075"/>
    <w:rsid w:val="00960856"/>
    <w:rsid w:val="00960BFF"/>
    <w:rsid w:val="00960F5D"/>
    <w:rsid w:val="009612F0"/>
    <w:rsid w:val="00962277"/>
    <w:rsid w:val="009624D1"/>
    <w:rsid w:val="009626F5"/>
    <w:rsid w:val="00962834"/>
    <w:rsid w:val="00962994"/>
    <w:rsid w:val="009629BF"/>
    <w:rsid w:val="00962A5C"/>
    <w:rsid w:val="00962AA6"/>
    <w:rsid w:val="00962C72"/>
    <w:rsid w:val="00962E90"/>
    <w:rsid w:val="00962FD4"/>
    <w:rsid w:val="0096332E"/>
    <w:rsid w:val="009635CF"/>
    <w:rsid w:val="009637FF"/>
    <w:rsid w:val="00963E0F"/>
    <w:rsid w:val="009640E3"/>
    <w:rsid w:val="0096465F"/>
    <w:rsid w:val="009646E9"/>
    <w:rsid w:val="00964F7F"/>
    <w:rsid w:val="0096527C"/>
    <w:rsid w:val="00965334"/>
    <w:rsid w:val="00965387"/>
    <w:rsid w:val="00965B8A"/>
    <w:rsid w:val="00965D0E"/>
    <w:rsid w:val="00965DFC"/>
    <w:rsid w:val="0096623E"/>
    <w:rsid w:val="0096682F"/>
    <w:rsid w:val="00966B8E"/>
    <w:rsid w:val="00966CBE"/>
    <w:rsid w:val="00966D6C"/>
    <w:rsid w:val="00967149"/>
    <w:rsid w:val="00967472"/>
    <w:rsid w:val="00967703"/>
    <w:rsid w:val="00970657"/>
    <w:rsid w:val="00970869"/>
    <w:rsid w:val="00970A14"/>
    <w:rsid w:val="00970C5E"/>
    <w:rsid w:val="00970C7C"/>
    <w:rsid w:val="00970EFE"/>
    <w:rsid w:val="0097106D"/>
    <w:rsid w:val="009714CA"/>
    <w:rsid w:val="00971A07"/>
    <w:rsid w:val="00971E05"/>
    <w:rsid w:val="00971E1D"/>
    <w:rsid w:val="00971F27"/>
    <w:rsid w:val="009725CE"/>
    <w:rsid w:val="009726E8"/>
    <w:rsid w:val="0097296A"/>
    <w:rsid w:val="00972A28"/>
    <w:rsid w:val="00972F66"/>
    <w:rsid w:val="00973C8D"/>
    <w:rsid w:val="00973DA4"/>
    <w:rsid w:val="009740B7"/>
    <w:rsid w:val="009743EC"/>
    <w:rsid w:val="00974D47"/>
    <w:rsid w:val="009751FE"/>
    <w:rsid w:val="00975598"/>
    <w:rsid w:val="00975B2F"/>
    <w:rsid w:val="00976B93"/>
    <w:rsid w:val="00976E02"/>
    <w:rsid w:val="00977D92"/>
    <w:rsid w:val="009800D5"/>
    <w:rsid w:val="009801C6"/>
    <w:rsid w:val="0098046F"/>
    <w:rsid w:val="0098063B"/>
    <w:rsid w:val="00980846"/>
    <w:rsid w:val="0098165D"/>
    <w:rsid w:val="009816C6"/>
    <w:rsid w:val="009818E4"/>
    <w:rsid w:val="00981DF5"/>
    <w:rsid w:val="00981E01"/>
    <w:rsid w:val="009824E3"/>
    <w:rsid w:val="009827F2"/>
    <w:rsid w:val="00982816"/>
    <w:rsid w:val="00982CEB"/>
    <w:rsid w:val="0098304A"/>
    <w:rsid w:val="00983A56"/>
    <w:rsid w:val="00983BA7"/>
    <w:rsid w:val="00983C1B"/>
    <w:rsid w:val="009843E8"/>
    <w:rsid w:val="0098440F"/>
    <w:rsid w:val="0098454D"/>
    <w:rsid w:val="009846BE"/>
    <w:rsid w:val="00984B17"/>
    <w:rsid w:val="00984BF2"/>
    <w:rsid w:val="00984CBC"/>
    <w:rsid w:val="00985296"/>
    <w:rsid w:val="00985DBF"/>
    <w:rsid w:val="009860FC"/>
    <w:rsid w:val="00986313"/>
    <w:rsid w:val="00986D05"/>
    <w:rsid w:val="009872A3"/>
    <w:rsid w:val="00987B73"/>
    <w:rsid w:val="00987BEF"/>
    <w:rsid w:val="00987C53"/>
    <w:rsid w:val="00987CB7"/>
    <w:rsid w:val="00990122"/>
    <w:rsid w:val="00990147"/>
    <w:rsid w:val="00990229"/>
    <w:rsid w:val="00990572"/>
    <w:rsid w:val="009906A9"/>
    <w:rsid w:val="00991904"/>
    <w:rsid w:val="009921E1"/>
    <w:rsid w:val="009928EB"/>
    <w:rsid w:val="00992D73"/>
    <w:rsid w:val="00992EBD"/>
    <w:rsid w:val="00992F73"/>
    <w:rsid w:val="0099375F"/>
    <w:rsid w:val="00993AE1"/>
    <w:rsid w:val="00994577"/>
    <w:rsid w:val="009946A6"/>
    <w:rsid w:val="009948F0"/>
    <w:rsid w:val="00994A14"/>
    <w:rsid w:val="00994B68"/>
    <w:rsid w:val="00994DB5"/>
    <w:rsid w:val="00994DDC"/>
    <w:rsid w:val="00994EB2"/>
    <w:rsid w:val="00995360"/>
    <w:rsid w:val="00995698"/>
    <w:rsid w:val="00995E83"/>
    <w:rsid w:val="0099629E"/>
    <w:rsid w:val="00996425"/>
    <w:rsid w:val="00996A34"/>
    <w:rsid w:val="00996D70"/>
    <w:rsid w:val="00997361"/>
    <w:rsid w:val="009978A7"/>
    <w:rsid w:val="00997B5B"/>
    <w:rsid w:val="00997BBE"/>
    <w:rsid w:val="00997C81"/>
    <w:rsid w:val="009A0057"/>
    <w:rsid w:val="009A031A"/>
    <w:rsid w:val="009A0491"/>
    <w:rsid w:val="009A06BC"/>
    <w:rsid w:val="009A0B2D"/>
    <w:rsid w:val="009A0B3E"/>
    <w:rsid w:val="009A11C4"/>
    <w:rsid w:val="009A1253"/>
    <w:rsid w:val="009A1ACC"/>
    <w:rsid w:val="009A1DDF"/>
    <w:rsid w:val="009A1E5A"/>
    <w:rsid w:val="009A20DA"/>
    <w:rsid w:val="009A2140"/>
    <w:rsid w:val="009A25C4"/>
    <w:rsid w:val="009A260E"/>
    <w:rsid w:val="009A26D7"/>
    <w:rsid w:val="009A2AFA"/>
    <w:rsid w:val="009A2C1D"/>
    <w:rsid w:val="009A2CF3"/>
    <w:rsid w:val="009A308F"/>
    <w:rsid w:val="009A32EE"/>
    <w:rsid w:val="009A35D7"/>
    <w:rsid w:val="009A36BB"/>
    <w:rsid w:val="009A3BBB"/>
    <w:rsid w:val="009A3E83"/>
    <w:rsid w:val="009A459A"/>
    <w:rsid w:val="009A48FB"/>
    <w:rsid w:val="009A4AD7"/>
    <w:rsid w:val="009A4D07"/>
    <w:rsid w:val="009A5016"/>
    <w:rsid w:val="009A54B8"/>
    <w:rsid w:val="009A57FC"/>
    <w:rsid w:val="009A5B93"/>
    <w:rsid w:val="009A5EFF"/>
    <w:rsid w:val="009A666E"/>
    <w:rsid w:val="009A6949"/>
    <w:rsid w:val="009A6AD7"/>
    <w:rsid w:val="009A728A"/>
    <w:rsid w:val="009A75A1"/>
    <w:rsid w:val="009A77C3"/>
    <w:rsid w:val="009B0608"/>
    <w:rsid w:val="009B062B"/>
    <w:rsid w:val="009B0B55"/>
    <w:rsid w:val="009B0BDD"/>
    <w:rsid w:val="009B0E47"/>
    <w:rsid w:val="009B19F4"/>
    <w:rsid w:val="009B1A82"/>
    <w:rsid w:val="009B1AA5"/>
    <w:rsid w:val="009B244B"/>
    <w:rsid w:val="009B2698"/>
    <w:rsid w:val="009B281A"/>
    <w:rsid w:val="009B2982"/>
    <w:rsid w:val="009B2DD5"/>
    <w:rsid w:val="009B34C4"/>
    <w:rsid w:val="009B3976"/>
    <w:rsid w:val="009B3C46"/>
    <w:rsid w:val="009B4432"/>
    <w:rsid w:val="009B4511"/>
    <w:rsid w:val="009B47F3"/>
    <w:rsid w:val="009B4DA6"/>
    <w:rsid w:val="009B56F1"/>
    <w:rsid w:val="009B571D"/>
    <w:rsid w:val="009B627B"/>
    <w:rsid w:val="009B751A"/>
    <w:rsid w:val="009B7B64"/>
    <w:rsid w:val="009C07D9"/>
    <w:rsid w:val="009C1996"/>
    <w:rsid w:val="009C19FA"/>
    <w:rsid w:val="009C266D"/>
    <w:rsid w:val="009C2AD0"/>
    <w:rsid w:val="009C2D00"/>
    <w:rsid w:val="009C2D1A"/>
    <w:rsid w:val="009C3CCF"/>
    <w:rsid w:val="009C3D71"/>
    <w:rsid w:val="009C4114"/>
    <w:rsid w:val="009C4270"/>
    <w:rsid w:val="009C4440"/>
    <w:rsid w:val="009C4642"/>
    <w:rsid w:val="009C5382"/>
    <w:rsid w:val="009C676E"/>
    <w:rsid w:val="009C73A0"/>
    <w:rsid w:val="009C75AE"/>
    <w:rsid w:val="009C7609"/>
    <w:rsid w:val="009C7988"/>
    <w:rsid w:val="009C7BBB"/>
    <w:rsid w:val="009C7D69"/>
    <w:rsid w:val="009C7E88"/>
    <w:rsid w:val="009D00E4"/>
    <w:rsid w:val="009D0537"/>
    <w:rsid w:val="009D06C1"/>
    <w:rsid w:val="009D07B1"/>
    <w:rsid w:val="009D10A1"/>
    <w:rsid w:val="009D125E"/>
    <w:rsid w:val="009D173A"/>
    <w:rsid w:val="009D185F"/>
    <w:rsid w:val="009D1B25"/>
    <w:rsid w:val="009D1B7B"/>
    <w:rsid w:val="009D2430"/>
    <w:rsid w:val="009D25B8"/>
    <w:rsid w:val="009D2711"/>
    <w:rsid w:val="009D27F0"/>
    <w:rsid w:val="009D2802"/>
    <w:rsid w:val="009D2CB9"/>
    <w:rsid w:val="009D2E3A"/>
    <w:rsid w:val="009D2EAC"/>
    <w:rsid w:val="009D3333"/>
    <w:rsid w:val="009D34E6"/>
    <w:rsid w:val="009D3AF2"/>
    <w:rsid w:val="009D3F4B"/>
    <w:rsid w:val="009D4065"/>
    <w:rsid w:val="009D41E0"/>
    <w:rsid w:val="009D428F"/>
    <w:rsid w:val="009D47A9"/>
    <w:rsid w:val="009D4BA4"/>
    <w:rsid w:val="009D58AD"/>
    <w:rsid w:val="009D716A"/>
    <w:rsid w:val="009D7232"/>
    <w:rsid w:val="009D725E"/>
    <w:rsid w:val="009D739B"/>
    <w:rsid w:val="009D77F8"/>
    <w:rsid w:val="009D7CA4"/>
    <w:rsid w:val="009D7E2C"/>
    <w:rsid w:val="009E08EC"/>
    <w:rsid w:val="009E0A09"/>
    <w:rsid w:val="009E0B5B"/>
    <w:rsid w:val="009E0FA9"/>
    <w:rsid w:val="009E13E0"/>
    <w:rsid w:val="009E17E9"/>
    <w:rsid w:val="009E1B11"/>
    <w:rsid w:val="009E1C26"/>
    <w:rsid w:val="009E22E0"/>
    <w:rsid w:val="009E23A9"/>
    <w:rsid w:val="009E288A"/>
    <w:rsid w:val="009E319F"/>
    <w:rsid w:val="009E32F2"/>
    <w:rsid w:val="009E385C"/>
    <w:rsid w:val="009E3B1A"/>
    <w:rsid w:val="009E3E01"/>
    <w:rsid w:val="009E45C6"/>
    <w:rsid w:val="009E461F"/>
    <w:rsid w:val="009E4868"/>
    <w:rsid w:val="009E4958"/>
    <w:rsid w:val="009E4D1D"/>
    <w:rsid w:val="009E4FC5"/>
    <w:rsid w:val="009E50F4"/>
    <w:rsid w:val="009E5393"/>
    <w:rsid w:val="009E58D0"/>
    <w:rsid w:val="009E5A98"/>
    <w:rsid w:val="009E6096"/>
    <w:rsid w:val="009E65D3"/>
    <w:rsid w:val="009E6B0B"/>
    <w:rsid w:val="009E6DE3"/>
    <w:rsid w:val="009E70A6"/>
    <w:rsid w:val="009E7BCD"/>
    <w:rsid w:val="009E7F16"/>
    <w:rsid w:val="009F00E9"/>
    <w:rsid w:val="009F03D1"/>
    <w:rsid w:val="009F0456"/>
    <w:rsid w:val="009F048A"/>
    <w:rsid w:val="009F15B5"/>
    <w:rsid w:val="009F15EE"/>
    <w:rsid w:val="009F16B5"/>
    <w:rsid w:val="009F1959"/>
    <w:rsid w:val="009F1F72"/>
    <w:rsid w:val="009F20EE"/>
    <w:rsid w:val="009F3096"/>
    <w:rsid w:val="009F34D3"/>
    <w:rsid w:val="009F4691"/>
    <w:rsid w:val="009F4AA4"/>
    <w:rsid w:val="009F4F7C"/>
    <w:rsid w:val="009F5568"/>
    <w:rsid w:val="009F5BA6"/>
    <w:rsid w:val="009F5EB4"/>
    <w:rsid w:val="009F6362"/>
    <w:rsid w:val="009F6431"/>
    <w:rsid w:val="009F6830"/>
    <w:rsid w:val="009F69B9"/>
    <w:rsid w:val="009F6B54"/>
    <w:rsid w:val="009F6CB4"/>
    <w:rsid w:val="009F6D5F"/>
    <w:rsid w:val="009F712A"/>
    <w:rsid w:val="009F73BB"/>
    <w:rsid w:val="009F7F2A"/>
    <w:rsid w:val="009F7FA2"/>
    <w:rsid w:val="00A0046E"/>
    <w:rsid w:val="00A009F0"/>
    <w:rsid w:val="00A00C11"/>
    <w:rsid w:val="00A0187D"/>
    <w:rsid w:val="00A02285"/>
    <w:rsid w:val="00A023A2"/>
    <w:rsid w:val="00A02544"/>
    <w:rsid w:val="00A02967"/>
    <w:rsid w:val="00A02B75"/>
    <w:rsid w:val="00A02C32"/>
    <w:rsid w:val="00A02D46"/>
    <w:rsid w:val="00A030FB"/>
    <w:rsid w:val="00A03653"/>
    <w:rsid w:val="00A040F1"/>
    <w:rsid w:val="00A0414C"/>
    <w:rsid w:val="00A04721"/>
    <w:rsid w:val="00A0490A"/>
    <w:rsid w:val="00A04A9A"/>
    <w:rsid w:val="00A04C1D"/>
    <w:rsid w:val="00A055A8"/>
    <w:rsid w:val="00A057E1"/>
    <w:rsid w:val="00A0614C"/>
    <w:rsid w:val="00A0621B"/>
    <w:rsid w:val="00A063A5"/>
    <w:rsid w:val="00A063EB"/>
    <w:rsid w:val="00A06710"/>
    <w:rsid w:val="00A06729"/>
    <w:rsid w:val="00A06960"/>
    <w:rsid w:val="00A06C3D"/>
    <w:rsid w:val="00A06E0D"/>
    <w:rsid w:val="00A07269"/>
    <w:rsid w:val="00A0766F"/>
    <w:rsid w:val="00A07EBC"/>
    <w:rsid w:val="00A10908"/>
    <w:rsid w:val="00A10E3E"/>
    <w:rsid w:val="00A10E3F"/>
    <w:rsid w:val="00A110E0"/>
    <w:rsid w:val="00A112C9"/>
    <w:rsid w:val="00A11898"/>
    <w:rsid w:val="00A11CF4"/>
    <w:rsid w:val="00A12391"/>
    <w:rsid w:val="00A12687"/>
    <w:rsid w:val="00A1277E"/>
    <w:rsid w:val="00A127D9"/>
    <w:rsid w:val="00A12D8E"/>
    <w:rsid w:val="00A1300A"/>
    <w:rsid w:val="00A1311E"/>
    <w:rsid w:val="00A13307"/>
    <w:rsid w:val="00A13484"/>
    <w:rsid w:val="00A1362D"/>
    <w:rsid w:val="00A142B8"/>
    <w:rsid w:val="00A14683"/>
    <w:rsid w:val="00A14863"/>
    <w:rsid w:val="00A148D9"/>
    <w:rsid w:val="00A149F0"/>
    <w:rsid w:val="00A14A77"/>
    <w:rsid w:val="00A14C7A"/>
    <w:rsid w:val="00A15072"/>
    <w:rsid w:val="00A15291"/>
    <w:rsid w:val="00A152E6"/>
    <w:rsid w:val="00A156D2"/>
    <w:rsid w:val="00A15AAD"/>
    <w:rsid w:val="00A15AFE"/>
    <w:rsid w:val="00A1624B"/>
    <w:rsid w:val="00A1667C"/>
    <w:rsid w:val="00A17B74"/>
    <w:rsid w:val="00A17D19"/>
    <w:rsid w:val="00A17F2A"/>
    <w:rsid w:val="00A20171"/>
    <w:rsid w:val="00A2053F"/>
    <w:rsid w:val="00A20894"/>
    <w:rsid w:val="00A208F7"/>
    <w:rsid w:val="00A20F7B"/>
    <w:rsid w:val="00A21CB6"/>
    <w:rsid w:val="00A21D18"/>
    <w:rsid w:val="00A224B1"/>
    <w:rsid w:val="00A22515"/>
    <w:rsid w:val="00A226D5"/>
    <w:rsid w:val="00A22C6B"/>
    <w:rsid w:val="00A22C90"/>
    <w:rsid w:val="00A22DCA"/>
    <w:rsid w:val="00A22FFE"/>
    <w:rsid w:val="00A234EA"/>
    <w:rsid w:val="00A234F5"/>
    <w:rsid w:val="00A236DA"/>
    <w:rsid w:val="00A237A6"/>
    <w:rsid w:val="00A23EA3"/>
    <w:rsid w:val="00A24082"/>
    <w:rsid w:val="00A2448F"/>
    <w:rsid w:val="00A24669"/>
    <w:rsid w:val="00A24A3C"/>
    <w:rsid w:val="00A25085"/>
    <w:rsid w:val="00A25702"/>
    <w:rsid w:val="00A26312"/>
    <w:rsid w:val="00A26933"/>
    <w:rsid w:val="00A26A44"/>
    <w:rsid w:val="00A26DF1"/>
    <w:rsid w:val="00A2782A"/>
    <w:rsid w:val="00A278BC"/>
    <w:rsid w:val="00A27A15"/>
    <w:rsid w:val="00A27D41"/>
    <w:rsid w:val="00A301D9"/>
    <w:rsid w:val="00A3071E"/>
    <w:rsid w:val="00A3096F"/>
    <w:rsid w:val="00A30A6C"/>
    <w:rsid w:val="00A30F45"/>
    <w:rsid w:val="00A310D0"/>
    <w:rsid w:val="00A312D6"/>
    <w:rsid w:val="00A314FA"/>
    <w:rsid w:val="00A31623"/>
    <w:rsid w:val="00A31739"/>
    <w:rsid w:val="00A31963"/>
    <w:rsid w:val="00A31B14"/>
    <w:rsid w:val="00A31C82"/>
    <w:rsid w:val="00A31CF9"/>
    <w:rsid w:val="00A31E16"/>
    <w:rsid w:val="00A3208E"/>
    <w:rsid w:val="00A32A0E"/>
    <w:rsid w:val="00A32CE3"/>
    <w:rsid w:val="00A332CE"/>
    <w:rsid w:val="00A33BA2"/>
    <w:rsid w:val="00A33DE6"/>
    <w:rsid w:val="00A34022"/>
    <w:rsid w:val="00A34199"/>
    <w:rsid w:val="00A345EC"/>
    <w:rsid w:val="00A3464B"/>
    <w:rsid w:val="00A34702"/>
    <w:rsid w:val="00A34775"/>
    <w:rsid w:val="00A34F78"/>
    <w:rsid w:val="00A34FC8"/>
    <w:rsid w:val="00A350E4"/>
    <w:rsid w:val="00A35192"/>
    <w:rsid w:val="00A3580C"/>
    <w:rsid w:val="00A35ABF"/>
    <w:rsid w:val="00A35B62"/>
    <w:rsid w:val="00A35D2F"/>
    <w:rsid w:val="00A36652"/>
    <w:rsid w:val="00A366B6"/>
    <w:rsid w:val="00A36EEE"/>
    <w:rsid w:val="00A36FA3"/>
    <w:rsid w:val="00A370E3"/>
    <w:rsid w:val="00A37187"/>
    <w:rsid w:val="00A3794F"/>
    <w:rsid w:val="00A37B30"/>
    <w:rsid w:val="00A37E1C"/>
    <w:rsid w:val="00A401E2"/>
    <w:rsid w:val="00A40CDE"/>
    <w:rsid w:val="00A414FB"/>
    <w:rsid w:val="00A4206A"/>
    <w:rsid w:val="00A421B5"/>
    <w:rsid w:val="00A4227D"/>
    <w:rsid w:val="00A42760"/>
    <w:rsid w:val="00A42B75"/>
    <w:rsid w:val="00A42CD2"/>
    <w:rsid w:val="00A4319C"/>
    <w:rsid w:val="00A432B3"/>
    <w:rsid w:val="00A434CE"/>
    <w:rsid w:val="00A4364A"/>
    <w:rsid w:val="00A43E27"/>
    <w:rsid w:val="00A448CB"/>
    <w:rsid w:val="00A44943"/>
    <w:rsid w:val="00A449DF"/>
    <w:rsid w:val="00A44C38"/>
    <w:rsid w:val="00A44FD8"/>
    <w:rsid w:val="00A45037"/>
    <w:rsid w:val="00A451A5"/>
    <w:rsid w:val="00A45359"/>
    <w:rsid w:val="00A453B1"/>
    <w:rsid w:val="00A456CB"/>
    <w:rsid w:val="00A46342"/>
    <w:rsid w:val="00A468B1"/>
    <w:rsid w:val="00A46BED"/>
    <w:rsid w:val="00A477E0"/>
    <w:rsid w:val="00A47A2D"/>
    <w:rsid w:val="00A47F4B"/>
    <w:rsid w:val="00A47F6B"/>
    <w:rsid w:val="00A5036D"/>
    <w:rsid w:val="00A507A2"/>
    <w:rsid w:val="00A508E8"/>
    <w:rsid w:val="00A50A47"/>
    <w:rsid w:val="00A50F6F"/>
    <w:rsid w:val="00A51211"/>
    <w:rsid w:val="00A51492"/>
    <w:rsid w:val="00A51946"/>
    <w:rsid w:val="00A51A31"/>
    <w:rsid w:val="00A51C94"/>
    <w:rsid w:val="00A521D0"/>
    <w:rsid w:val="00A52708"/>
    <w:rsid w:val="00A52CD7"/>
    <w:rsid w:val="00A531FE"/>
    <w:rsid w:val="00A5343B"/>
    <w:rsid w:val="00A5348A"/>
    <w:rsid w:val="00A541F2"/>
    <w:rsid w:val="00A5458A"/>
    <w:rsid w:val="00A5471C"/>
    <w:rsid w:val="00A54A27"/>
    <w:rsid w:val="00A54C85"/>
    <w:rsid w:val="00A557D2"/>
    <w:rsid w:val="00A559BC"/>
    <w:rsid w:val="00A55A8D"/>
    <w:rsid w:val="00A55B73"/>
    <w:rsid w:val="00A55B8E"/>
    <w:rsid w:val="00A55DED"/>
    <w:rsid w:val="00A55FC3"/>
    <w:rsid w:val="00A56137"/>
    <w:rsid w:val="00A56369"/>
    <w:rsid w:val="00A56465"/>
    <w:rsid w:val="00A565F5"/>
    <w:rsid w:val="00A567A6"/>
    <w:rsid w:val="00A56A86"/>
    <w:rsid w:val="00A56B28"/>
    <w:rsid w:val="00A56C88"/>
    <w:rsid w:val="00A57014"/>
    <w:rsid w:val="00A5719F"/>
    <w:rsid w:val="00A57410"/>
    <w:rsid w:val="00A57B0B"/>
    <w:rsid w:val="00A57E2D"/>
    <w:rsid w:val="00A57E7F"/>
    <w:rsid w:val="00A6024C"/>
    <w:rsid w:val="00A6027B"/>
    <w:rsid w:val="00A60618"/>
    <w:rsid w:val="00A60E60"/>
    <w:rsid w:val="00A61354"/>
    <w:rsid w:val="00A6137A"/>
    <w:rsid w:val="00A618B7"/>
    <w:rsid w:val="00A61C50"/>
    <w:rsid w:val="00A61FC3"/>
    <w:rsid w:val="00A61FC7"/>
    <w:rsid w:val="00A620F6"/>
    <w:rsid w:val="00A626AF"/>
    <w:rsid w:val="00A62B04"/>
    <w:rsid w:val="00A62D88"/>
    <w:rsid w:val="00A62F50"/>
    <w:rsid w:val="00A63276"/>
    <w:rsid w:val="00A63395"/>
    <w:rsid w:val="00A6342D"/>
    <w:rsid w:val="00A63E7D"/>
    <w:rsid w:val="00A64215"/>
    <w:rsid w:val="00A64246"/>
    <w:rsid w:val="00A643B8"/>
    <w:rsid w:val="00A64A84"/>
    <w:rsid w:val="00A64C7B"/>
    <w:rsid w:val="00A65083"/>
    <w:rsid w:val="00A656F9"/>
    <w:rsid w:val="00A65EB8"/>
    <w:rsid w:val="00A6616C"/>
    <w:rsid w:val="00A66274"/>
    <w:rsid w:val="00A665E5"/>
    <w:rsid w:val="00A665F4"/>
    <w:rsid w:val="00A66BF1"/>
    <w:rsid w:val="00A66CAC"/>
    <w:rsid w:val="00A66CC8"/>
    <w:rsid w:val="00A66CD3"/>
    <w:rsid w:val="00A66EB2"/>
    <w:rsid w:val="00A67566"/>
    <w:rsid w:val="00A676D8"/>
    <w:rsid w:val="00A678BD"/>
    <w:rsid w:val="00A67951"/>
    <w:rsid w:val="00A679E0"/>
    <w:rsid w:val="00A67A76"/>
    <w:rsid w:val="00A705B6"/>
    <w:rsid w:val="00A708B9"/>
    <w:rsid w:val="00A70CEC"/>
    <w:rsid w:val="00A7105F"/>
    <w:rsid w:val="00A71067"/>
    <w:rsid w:val="00A71338"/>
    <w:rsid w:val="00A7153F"/>
    <w:rsid w:val="00A72029"/>
    <w:rsid w:val="00A721AA"/>
    <w:rsid w:val="00A72277"/>
    <w:rsid w:val="00A726D2"/>
    <w:rsid w:val="00A72E43"/>
    <w:rsid w:val="00A736DC"/>
    <w:rsid w:val="00A737C0"/>
    <w:rsid w:val="00A73B72"/>
    <w:rsid w:val="00A73CB8"/>
    <w:rsid w:val="00A74131"/>
    <w:rsid w:val="00A744E6"/>
    <w:rsid w:val="00A744F9"/>
    <w:rsid w:val="00A7462D"/>
    <w:rsid w:val="00A7469C"/>
    <w:rsid w:val="00A74C17"/>
    <w:rsid w:val="00A74D67"/>
    <w:rsid w:val="00A755AA"/>
    <w:rsid w:val="00A756F3"/>
    <w:rsid w:val="00A75956"/>
    <w:rsid w:val="00A75D12"/>
    <w:rsid w:val="00A76174"/>
    <w:rsid w:val="00A76D8A"/>
    <w:rsid w:val="00A76F5E"/>
    <w:rsid w:val="00A770A7"/>
    <w:rsid w:val="00A770E3"/>
    <w:rsid w:val="00A775CD"/>
    <w:rsid w:val="00A7782A"/>
    <w:rsid w:val="00A77B3D"/>
    <w:rsid w:val="00A802F0"/>
    <w:rsid w:val="00A80577"/>
    <w:rsid w:val="00A80AA2"/>
    <w:rsid w:val="00A80F10"/>
    <w:rsid w:val="00A813DA"/>
    <w:rsid w:val="00A8181D"/>
    <w:rsid w:val="00A81C2B"/>
    <w:rsid w:val="00A8233D"/>
    <w:rsid w:val="00A8294B"/>
    <w:rsid w:val="00A82E3F"/>
    <w:rsid w:val="00A82E52"/>
    <w:rsid w:val="00A835FA"/>
    <w:rsid w:val="00A83E1A"/>
    <w:rsid w:val="00A83F01"/>
    <w:rsid w:val="00A84149"/>
    <w:rsid w:val="00A841AC"/>
    <w:rsid w:val="00A8438C"/>
    <w:rsid w:val="00A8448E"/>
    <w:rsid w:val="00A845BB"/>
    <w:rsid w:val="00A84AF3"/>
    <w:rsid w:val="00A84BD9"/>
    <w:rsid w:val="00A84DEA"/>
    <w:rsid w:val="00A85896"/>
    <w:rsid w:val="00A85F08"/>
    <w:rsid w:val="00A86007"/>
    <w:rsid w:val="00A861DF"/>
    <w:rsid w:val="00A86424"/>
    <w:rsid w:val="00A86562"/>
    <w:rsid w:val="00A86C60"/>
    <w:rsid w:val="00A86C86"/>
    <w:rsid w:val="00A8718A"/>
    <w:rsid w:val="00A871AF"/>
    <w:rsid w:val="00A87816"/>
    <w:rsid w:val="00A900D2"/>
    <w:rsid w:val="00A9072E"/>
    <w:rsid w:val="00A908FA"/>
    <w:rsid w:val="00A90E87"/>
    <w:rsid w:val="00A91053"/>
    <w:rsid w:val="00A913E5"/>
    <w:rsid w:val="00A9188E"/>
    <w:rsid w:val="00A9190C"/>
    <w:rsid w:val="00A91BF1"/>
    <w:rsid w:val="00A91C28"/>
    <w:rsid w:val="00A92800"/>
    <w:rsid w:val="00A928AB"/>
    <w:rsid w:val="00A92A07"/>
    <w:rsid w:val="00A92DFC"/>
    <w:rsid w:val="00A92F72"/>
    <w:rsid w:val="00A93449"/>
    <w:rsid w:val="00A94102"/>
    <w:rsid w:val="00A941C9"/>
    <w:rsid w:val="00A944FC"/>
    <w:rsid w:val="00A94624"/>
    <w:rsid w:val="00A94D4C"/>
    <w:rsid w:val="00A94F2E"/>
    <w:rsid w:val="00A95736"/>
    <w:rsid w:val="00A958BB"/>
    <w:rsid w:val="00A95CA4"/>
    <w:rsid w:val="00A95CDE"/>
    <w:rsid w:val="00A95D6F"/>
    <w:rsid w:val="00A96052"/>
    <w:rsid w:val="00A9614D"/>
    <w:rsid w:val="00A963A3"/>
    <w:rsid w:val="00A96726"/>
    <w:rsid w:val="00A9690C"/>
    <w:rsid w:val="00A969D2"/>
    <w:rsid w:val="00A96AD1"/>
    <w:rsid w:val="00A96F54"/>
    <w:rsid w:val="00A97430"/>
    <w:rsid w:val="00A97657"/>
    <w:rsid w:val="00A97BEA"/>
    <w:rsid w:val="00A97D45"/>
    <w:rsid w:val="00A97D5A"/>
    <w:rsid w:val="00A97F88"/>
    <w:rsid w:val="00AA0096"/>
    <w:rsid w:val="00AA023C"/>
    <w:rsid w:val="00AA0746"/>
    <w:rsid w:val="00AA09D2"/>
    <w:rsid w:val="00AA0CC1"/>
    <w:rsid w:val="00AA0E31"/>
    <w:rsid w:val="00AA12B4"/>
    <w:rsid w:val="00AA1BE6"/>
    <w:rsid w:val="00AA1D23"/>
    <w:rsid w:val="00AA1F92"/>
    <w:rsid w:val="00AA2318"/>
    <w:rsid w:val="00AA238D"/>
    <w:rsid w:val="00AA243F"/>
    <w:rsid w:val="00AA3413"/>
    <w:rsid w:val="00AA34A9"/>
    <w:rsid w:val="00AA3907"/>
    <w:rsid w:val="00AA3919"/>
    <w:rsid w:val="00AA3922"/>
    <w:rsid w:val="00AA3A63"/>
    <w:rsid w:val="00AA3BEA"/>
    <w:rsid w:val="00AA4577"/>
    <w:rsid w:val="00AA4CEC"/>
    <w:rsid w:val="00AA5640"/>
    <w:rsid w:val="00AA579C"/>
    <w:rsid w:val="00AA5C60"/>
    <w:rsid w:val="00AA5F48"/>
    <w:rsid w:val="00AA5F89"/>
    <w:rsid w:val="00AA63CC"/>
    <w:rsid w:val="00AA64E6"/>
    <w:rsid w:val="00AA6812"/>
    <w:rsid w:val="00AA6C5D"/>
    <w:rsid w:val="00AA6D1C"/>
    <w:rsid w:val="00AA6F65"/>
    <w:rsid w:val="00AA6FB9"/>
    <w:rsid w:val="00AA7AF2"/>
    <w:rsid w:val="00AB0540"/>
    <w:rsid w:val="00AB06AD"/>
    <w:rsid w:val="00AB0C33"/>
    <w:rsid w:val="00AB1700"/>
    <w:rsid w:val="00AB1853"/>
    <w:rsid w:val="00AB2453"/>
    <w:rsid w:val="00AB2AA2"/>
    <w:rsid w:val="00AB2B84"/>
    <w:rsid w:val="00AB2EA2"/>
    <w:rsid w:val="00AB2F5E"/>
    <w:rsid w:val="00AB306B"/>
    <w:rsid w:val="00AB3309"/>
    <w:rsid w:val="00AB37F2"/>
    <w:rsid w:val="00AB3B99"/>
    <w:rsid w:val="00AB45AF"/>
    <w:rsid w:val="00AB45EB"/>
    <w:rsid w:val="00AB47D0"/>
    <w:rsid w:val="00AB4884"/>
    <w:rsid w:val="00AB537E"/>
    <w:rsid w:val="00AB58F2"/>
    <w:rsid w:val="00AB5FF0"/>
    <w:rsid w:val="00AB614E"/>
    <w:rsid w:val="00AB68D0"/>
    <w:rsid w:val="00AB6BB4"/>
    <w:rsid w:val="00AB7106"/>
    <w:rsid w:val="00AB7187"/>
    <w:rsid w:val="00AB7CF7"/>
    <w:rsid w:val="00AB7D22"/>
    <w:rsid w:val="00AC01F2"/>
    <w:rsid w:val="00AC0E7C"/>
    <w:rsid w:val="00AC20F9"/>
    <w:rsid w:val="00AC2145"/>
    <w:rsid w:val="00AC21E5"/>
    <w:rsid w:val="00AC2558"/>
    <w:rsid w:val="00AC291C"/>
    <w:rsid w:val="00AC2990"/>
    <w:rsid w:val="00AC29AA"/>
    <w:rsid w:val="00AC29BE"/>
    <w:rsid w:val="00AC2B51"/>
    <w:rsid w:val="00AC457B"/>
    <w:rsid w:val="00AC45FA"/>
    <w:rsid w:val="00AC4AF6"/>
    <w:rsid w:val="00AC5353"/>
    <w:rsid w:val="00AC5440"/>
    <w:rsid w:val="00AC54F6"/>
    <w:rsid w:val="00AC57C9"/>
    <w:rsid w:val="00AC5885"/>
    <w:rsid w:val="00AC5B03"/>
    <w:rsid w:val="00AC632C"/>
    <w:rsid w:val="00AC63F4"/>
    <w:rsid w:val="00AC64E2"/>
    <w:rsid w:val="00AC6A1C"/>
    <w:rsid w:val="00AC6E0C"/>
    <w:rsid w:val="00AC7773"/>
    <w:rsid w:val="00AC7C7E"/>
    <w:rsid w:val="00AC7C95"/>
    <w:rsid w:val="00AC7DF8"/>
    <w:rsid w:val="00AD04D5"/>
    <w:rsid w:val="00AD0FE5"/>
    <w:rsid w:val="00AD103E"/>
    <w:rsid w:val="00AD13E2"/>
    <w:rsid w:val="00AD1761"/>
    <w:rsid w:val="00AD1A43"/>
    <w:rsid w:val="00AD1C71"/>
    <w:rsid w:val="00AD1D24"/>
    <w:rsid w:val="00AD1F60"/>
    <w:rsid w:val="00AD26E3"/>
    <w:rsid w:val="00AD2720"/>
    <w:rsid w:val="00AD2DDF"/>
    <w:rsid w:val="00AD36D1"/>
    <w:rsid w:val="00AD3A67"/>
    <w:rsid w:val="00AD3CE9"/>
    <w:rsid w:val="00AD3FEB"/>
    <w:rsid w:val="00AD4429"/>
    <w:rsid w:val="00AD4472"/>
    <w:rsid w:val="00AD4FCF"/>
    <w:rsid w:val="00AD54DD"/>
    <w:rsid w:val="00AD562E"/>
    <w:rsid w:val="00AD5E27"/>
    <w:rsid w:val="00AD5F72"/>
    <w:rsid w:val="00AD61CB"/>
    <w:rsid w:val="00AD664C"/>
    <w:rsid w:val="00AD68A0"/>
    <w:rsid w:val="00AD69A7"/>
    <w:rsid w:val="00AD6B2F"/>
    <w:rsid w:val="00AD71CB"/>
    <w:rsid w:val="00AD74A5"/>
    <w:rsid w:val="00AD7987"/>
    <w:rsid w:val="00AD7B06"/>
    <w:rsid w:val="00AD7B1D"/>
    <w:rsid w:val="00AD7F7E"/>
    <w:rsid w:val="00AE03D3"/>
    <w:rsid w:val="00AE067E"/>
    <w:rsid w:val="00AE0934"/>
    <w:rsid w:val="00AE0B92"/>
    <w:rsid w:val="00AE0DCB"/>
    <w:rsid w:val="00AE1990"/>
    <w:rsid w:val="00AE19DE"/>
    <w:rsid w:val="00AE1A7F"/>
    <w:rsid w:val="00AE1A93"/>
    <w:rsid w:val="00AE1C21"/>
    <w:rsid w:val="00AE1CC3"/>
    <w:rsid w:val="00AE1E97"/>
    <w:rsid w:val="00AE210C"/>
    <w:rsid w:val="00AE2DFF"/>
    <w:rsid w:val="00AE363D"/>
    <w:rsid w:val="00AE42D3"/>
    <w:rsid w:val="00AE4302"/>
    <w:rsid w:val="00AE48E0"/>
    <w:rsid w:val="00AE4F44"/>
    <w:rsid w:val="00AE4FE1"/>
    <w:rsid w:val="00AE519E"/>
    <w:rsid w:val="00AE58BF"/>
    <w:rsid w:val="00AE5AD1"/>
    <w:rsid w:val="00AE5E97"/>
    <w:rsid w:val="00AE60CE"/>
    <w:rsid w:val="00AE653E"/>
    <w:rsid w:val="00AE654F"/>
    <w:rsid w:val="00AE68E0"/>
    <w:rsid w:val="00AE69DD"/>
    <w:rsid w:val="00AE6B5F"/>
    <w:rsid w:val="00AE6BAC"/>
    <w:rsid w:val="00AE6BE9"/>
    <w:rsid w:val="00AE7791"/>
    <w:rsid w:val="00AE7803"/>
    <w:rsid w:val="00AF0046"/>
    <w:rsid w:val="00AF0A7D"/>
    <w:rsid w:val="00AF1262"/>
    <w:rsid w:val="00AF14EB"/>
    <w:rsid w:val="00AF1675"/>
    <w:rsid w:val="00AF1A05"/>
    <w:rsid w:val="00AF23DA"/>
    <w:rsid w:val="00AF293C"/>
    <w:rsid w:val="00AF29B9"/>
    <w:rsid w:val="00AF2DCE"/>
    <w:rsid w:val="00AF2F0D"/>
    <w:rsid w:val="00AF30A9"/>
    <w:rsid w:val="00AF30B2"/>
    <w:rsid w:val="00AF33C5"/>
    <w:rsid w:val="00AF4109"/>
    <w:rsid w:val="00AF4150"/>
    <w:rsid w:val="00AF44F9"/>
    <w:rsid w:val="00AF475A"/>
    <w:rsid w:val="00AF4BC0"/>
    <w:rsid w:val="00AF4BFD"/>
    <w:rsid w:val="00AF5146"/>
    <w:rsid w:val="00AF5287"/>
    <w:rsid w:val="00AF5955"/>
    <w:rsid w:val="00AF62F0"/>
    <w:rsid w:val="00AF6451"/>
    <w:rsid w:val="00AF6701"/>
    <w:rsid w:val="00AF6853"/>
    <w:rsid w:val="00AF6EC5"/>
    <w:rsid w:val="00AF7243"/>
    <w:rsid w:val="00AF73AA"/>
    <w:rsid w:val="00B0014C"/>
    <w:rsid w:val="00B001E9"/>
    <w:rsid w:val="00B00245"/>
    <w:rsid w:val="00B00304"/>
    <w:rsid w:val="00B00309"/>
    <w:rsid w:val="00B00314"/>
    <w:rsid w:val="00B0082A"/>
    <w:rsid w:val="00B00914"/>
    <w:rsid w:val="00B00C1E"/>
    <w:rsid w:val="00B00C5A"/>
    <w:rsid w:val="00B01549"/>
    <w:rsid w:val="00B015D8"/>
    <w:rsid w:val="00B0211F"/>
    <w:rsid w:val="00B02231"/>
    <w:rsid w:val="00B02692"/>
    <w:rsid w:val="00B02B22"/>
    <w:rsid w:val="00B03272"/>
    <w:rsid w:val="00B039E0"/>
    <w:rsid w:val="00B03A40"/>
    <w:rsid w:val="00B04019"/>
    <w:rsid w:val="00B041E3"/>
    <w:rsid w:val="00B042F3"/>
    <w:rsid w:val="00B04318"/>
    <w:rsid w:val="00B049BD"/>
    <w:rsid w:val="00B05103"/>
    <w:rsid w:val="00B059A0"/>
    <w:rsid w:val="00B0645E"/>
    <w:rsid w:val="00B06648"/>
    <w:rsid w:val="00B068CB"/>
    <w:rsid w:val="00B06A86"/>
    <w:rsid w:val="00B06C63"/>
    <w:rsid w:val="00B06C70"/>
    <w:rsid w:val="00B06F2C"/>
    <w:rsid w:val="00B07765"/>
    <w:rsid w:val="00B0780B"/>
    <w:rsid w:val="00B07865"/>
    <w:rsid w:val="00B07C0A"/>
    <w:rsid w:val="00B07DD4"/>
    <w:rsid w:val="00B10DB8"/>
    <w:rsid w:val="00B11279"/>
    <w:rsid w:val="00B11981"/>
    <w:rsid w:val="00B11B8E"/>
    <w:rsid w:val="00B11E24"/>
    <w:rsid w:val="00B11EE5"/>
    <w:rsid w:val="00B11FAF"/>
    <w:rsid w:val="00B120D1"/>
    <w:rsid w:val="00B122AC"/>
    <w:rsid w:val="00B1282F"/>
    <w:rsid w:val="00B133AF"/>
    <w:rsid w:val="00B135AD"/>
    <w:rsid w:val="00B140FE"/>
    <w:rsid w:val="00B143E7"/>
    <w:rsid w:val="00B14788"/>
    <w:rsid w:val="00B14B3C"/>
    <w:rsid w:val="00B14C43"/>
    <w:rsid w:val="00B14C8B"/>
    <w:rsid w:val="00B14E56"/>
    <w:rsid w:val="00B15413"/>
    <w:rsid w:val="00B15A86"/>
    <w:rsid w:val="00B15AEC"/>
    <w:rsid w:val="00B15C9E"/>
    <w:rsid w:val="00B15F9A"/>
    <w:rsid w:val="00B1610C"/>
    <w:rsid w:val="00B161ED"/>
    <w:rsid w:val="00B1622D"/>
    <w:rsid w:val="00B16A14"/>
    <w:rsid w:val="00B1732A"/>
    <w:rsid w:val="00B1755A"/>
    <w:rsid w:val="00B1758C"/>
    <w:rsid w:val="00B175FC"/>
    <w:rsid w:val="00B179C1"/>
    <w:rsid w:val="00B17AF4"/>
    <w:rsid w:val="00B204F2"/>
    <w:rsid w:val="00B208DD"/>
    <w:rsid w:val="00B20BCC"/>
    <w:rsid w:val="00B20F2D"/>
    <w:rsid w:val="00B2130D"/>
    <w:rsid w:val="00B213D4"/>
    <w:rsid w:val="00B2148C"/>
    <w:rsid w:val="00B21B58"/>
    <w:rsid w:val="00B21C6E"/>
    <w:rsid w:val="00B21DD8"/>
    <w:rsid w:val="00B21FF4"/>
    <w:rsid w:val="00B22513"/>
    <w:rsid w:val="00B22DCD"/>
    <w:rsid w:val="00B22EE6"/>
    <w:rsid w:val="00B236D5"/>
    <w:rsid w:val="00B23819"/>
    <w:rsid w:val="00B23E0C"/>
    <w:rsid w:val="00B240C4"/>
    <w:rsid w:val="00B2420C"/>
    <w:rsid w:val="00B24293"/>
    <w:rsid w:val="00B24C85"/>
    <w:rsid w:val="00B24EF9"/>
    <w:rsid w:val="00B24FB2"/>
    <w:rsid w:val="00B25BDC"/>
    <w:rsid w:val="00B25D2D"/>
    <w:rsid w:val="00B273CA"/>
    <w:rsid w:val="00B277D2"/>
    <w:rsid w:val="00B27909"/>
    <w:rsid w:val="00B2797B"/>
    <w:rsid w:val="00B27A10"/>
    <w:rsid w:val="00B27B33"/>
    <w:rsid w:val="00B27DAA"/>
    <w:rsid w:val="00B30185"/>
    <w:rsid w:val="00B302E8"/>
    <w:rsid w:val="00B3066B"/>
    <w:rsid w:val="00B30949"/>
    <w:rsid w:val="00B30D52"/>
    <w:rsid w:val="00B3122C"/>
    <w:rsid w:val="00B3143D"/>
    <w:rsid w:val="00B317AB"/>
    <w:rsid w:val="00B320A4"/>
    <w:rsid w:val="00B321F9"/>
    <w:rsid w:val="00B329B2"/>
    <w:rsid w:val="00B32A66"/>
    <w:rsid w:val="00B331F3"/>
    <w:rsid w:val="00B33660"/>
    <w:rsid w:val="00B33883"/>
    <w:rsid w:val="00B33951"/>
    <w:rsid w:val="00B33A5E"/>
    <w:rsid w:val="00B33AC0"/>
    <w:rsid w:val="00B33B50"/>
    <w:rsid w:val="00B33E48"/>
    <w:rsid w:val="00B33F06"/>
    <w:rsid w:val="00B33F59"/>
    <w:rsid w:val="00B341E8"/>
    <w:rsid w:val="00B34418"/>
    <w:rsid w:val="00B34493"/>
    <w:rsid w:val="00B34B8D"/>
    <w:rsid w:val="00B3508D"/>
    <w:rsid w:val="00B351DC"/>
    <w:rsid w:val="00B353EA"/>
    <w:rsid w:val="00B35FC9"/>
    <w:rsid w:val="00B36254"/>
    <w:rsid w:val="00B36558"/>
    <w:rsid w:val="00B3663A"/>
    <w:rsid w:val="00B36803"/>
    <w:rsid w:val="00B369F7"/>
    <w:rsid w:val="00B36BEF"/>
    <w:rsid w:val="00B36C55"/>
    <w:rsid w:val="00B37023"/>
    <w:rsid w:val="00B371DB"/>
    <w:rsid w:val="00B372BF"/>
    <w:rsid w:val="00B3772D"/>
    <w:rsid w:val="00B37C28"/>
    <w:rsid w:val="00B37F92"/>
    <w:rsid w:val="00B40FF6"/>
    <w:rsid w:val="00B410E8"/>
    <w:rsid w:val="00B41213"/>
    <w:rsid w:val="00B414A4"/>
    <w:rsid w:val="00B418F4"/>
    <w:rsid w:val="00B41C28"/>
    <w:rsid w:val="00B4231E"/>
    <w:rsid w:val="00B4243C"/>
    <w:rsid w:val="00B42E42"/>
    <w:rsid w:val="00B435F8"/>
    <w:rsid w:val="00B43859"/>
    <w:rsid w:val="00B44A08"/>
    <w:rsid w:val="00B45043"/>
    <w:rsid w:val="00B45087"/>
    <w:rsid w:val="00B452A7"/>
    <w:rsid w:val="00B458BE"/>
    <w:rsid w:val="00B464CF"/>
    <w:rsid w:val="00B4674D"/>
    <w:rsid w:val="00B46919"/>
    <w:rsid w:val="00B46923"/>
    <w:rsid w:val="00B471E4"/>
    <w:rsid w:val="00B47737"/>
    <w:rsid w:val="00B47A05"/>
    <w:rsid w:val="00B47E16"/>
    <w:rsid w:val="00B47E20"/>
    <w:rsid w:val="00B47E3C"/>
    <w:rsid w:val="00B47F10"/>
    <w:rsid w:val="00B47FA6"/>
    <w:rsid w:val="00B5017F"/>
    <w:rsid w:val="00B506C1"/>
    <w:rsid w:val="00B510C8"/>
    <w:rsid w:val="00B5164D"/>
    <w:rsid w:val="00B516F4"/>
    <w:rsid w:val="00B519B7"/>
    <w:rsid w:val="00B5202F"/>
    <w:rsid w:val="00B52074"/>
    <w:rsid w:val="00B52405"/>
    <w:rsid w:val="00B52550"/>
    <w:rsid w:val="00B5277F"/>
    <w:rsid w:val="00B52998"/>
    <w:rsid w:val="00B52D0B"/>
    <w:rsid w:val="00B531C2"/>
    <w:rsid w:val="00B53415"/>
    <w:rsid w:val="00B534A8"/>
    <w:rsid w:val="00B53559"/>
    <w:rsid w:val="00B536CA"/>
    <w:rsid w:val="00B53C94"/>
    <w:rsid w:val="00B53E78"/>
    <w:rsid w:val="00B54019"/>
    <w:rsid w:val="00B54B4B"/>
    <w:rsid w:val="00B55065"/>
    <w:rsid w:val="00B552B0"/>
    <w:rsid w:val="00B553EC"/>
    <w:rsid w:val="00B554ED"/>
    <w:rsid w:val="00B55B57"/>
    <w:rsid w:val="00B55D31"/>
    <w:rsid w:val="00B55F6B"/>
    <w:rsid w:val="00B56318"/>
    <w:rsid w:val="00B564F4"/>
    <w:rsid w:val="00B56561"/>
    <w:rsid w:val="00B566BB"/>
    <w:rsid w:val="00B5793C"/>
    <w:rsid w:val="00B57ADD"/>
    <w:rsid w:val="00B57D7F"/>
    <w:rsid w:val="00B60A47"/>
    <w:rsid w:val="00B60E6F"/>
    <w:rsid w:val="00B61194"/>
    <w:rsid w:val="00B61389"/>
    <w:rsid w:val="00B6197F"/>
    <w:rsid w:val="00B61F7C"/>
    <w:rsid w:val="00B62BD5"/>
    <w:rsid w:val="00B62F28"/>
    <w:rsid w:val="00B63028"/>
    <w:rsid w:val="00B637F7"/>
    <w:rsid w:val="00B63846"/>
    <w:rsid w:val="00B63F5E"/>
    <w:rsid w:val="00B646A1"/>
    <w:rsid w:val="00B647D2"/>
    <w:rsid w:val="00B6489B"/>
    <w:rsid w:val="00B64CF1"/>
    <w:rsid w:val="00B65302"/>
    <w:rsid w:val="00B65AB7"/>
    <w:rsid w:val="00B65DBE"/>
    <w:rsid w:val="00B66237"/>
    <w:rsid w:val="00B66275"/>
    <w:rsid w:val="00B6638E"/>
    <w:rsid w:val="00B66A68"/>
    <w:rsid w:val="00B66CF7"/>
    <w:rsid w:val="00B6716B"/>
    <w:rsid w:val="00B673C2"/>
    <w:rsid w:val="00B674C8"/>
    <w:rsid w:val="00B67556"/>
    <w:rsid w:val="00B675A8"/>
    <w:rsid w:val="00B67AE3"/>
    <w:rsid w:val="00B67CB9"/>
    <w:rsid w:val="00B67E47"/>
    <w:rsid w:val="00B67EDE"/>
    <w:rsid w:val="00B7016E"/>
    <w:rsid w:val="00B70177"/>
    <w:rsid w:val="00B703EE"/>
    <w:rsid w:val="00B7076D"/>
    <w:rsid w:val="00B7088C"/>
    <w:rsid w:val="00B70917"/>
    <w:rsid w:val="00B70DDC"/>
    <w:rsid w:val="00B70FDA"/>
    <w:rsid w:val="00B71F2E"/>
    <w:rsid w:val="00B71F68"/>
    <w:rsid w:val="00B72729"/>
    <w:rsid w:val="00B72C48"/>
    <w:rsid w:val="00B72FC1"/>
    <w:rsid w:val="00B73775"/>
    <w:rsid w:val="00B73EC8"/>
    <w:rsid w:val="00B74096"/>
    <w:rsid w:val="00B7442A"/>
    <w:rsid w:val="00B746DC"/>
    <w:rsid w:val="00B746ED"/>
    <w:rsid w:val="00B75827"/>
    <w:rsid w:val="00B75890"/>
    <w:rsid w:val="00B76201"/>
    <w:rsid w:val="00B765DC"/>
    <w:rsid w:val="00B7687A"/>
    <w:rsid w:val="00B768E9"/>
    <w:rsid w:val="00B77056"/>
    <w:rsid w:val="00B77212"/>
    <w:rsid w:val="00B77306"/>
    <w:rsid w:val="00B7798E"/>
    <w:rsid w:val="00B77F09"/>
    <w:rsid w:val="00B77F82"/>
    <w:rsid w:val="00B80042"/>
    <w:rsid w:val="00B80076"/>
    <w:rsid w:val="00B803F7"/>
    <w:rsid w:val="00B80696"/>
    <w:rsid w:val="00B8070E"/>
    <w:rsid w:val="00B807C7"/>
    <w:rsid w:val="00B80A42"/>
    <w:rsid w:val="00B80D17"/>
    <w:rsid w:val="00B80D39"/>
    <w:rsid w:val="00B80DC0"/>
    <w:rsid w:val="00B81140"/>
    <w:rsid w:val="00B8121C"/>
    <w:rsid w:val="00B814C6"/>
    <w:rsid w:val="00B817C1"/>
    <w:rsid w:val="00B817FE"/>
    <w:rsid w:val="00B8205C"/>
    <w:rsid w:val="00B822DC"/>
    <w:rsid w:val="00B8235B"/>
    <w:rsid w:val="00B828C2"/>
    <w:rsid w:val="00B82F8E"/>
    <w:rsid w:val="00B83893"/>
    <w:rsid w:val="00B84119"/>
    <w:rsid w:val="00B8425E"/>
    <w:rsid w:val="00B8436B"/>
    <w:rsid w:val="00B8454F"/>
    <w:rsid w:val="00B845FB"/>
    <w:rsid w:val="00B84D78"/>
    <w:rsid w:val="00B84DF1"/>
    <w:rsid w:val="00B84E37"/>
    <w:rsid w:val="00B8529E"/>
    <w:rsid w:val="00B85E7E"/>
    <w:rsid w:val="00B86536"/>
    <w:rsid w:val="00B86746"/>
    <w:rsid w:val="00B869CD"/>
    <w:rsid w:val="00B86EF0"/>
    <w:rsid w:val="00B86FC8"/>
    <w:rsid w:val="00B87118"/>
    <w:rsid w:val="00B87DEE"/>
    <w:rsid w:val="00B87E5D"/>
    <w:rsid w:val="00B87F7A"/>
    <w:rsid w:val="00B90059"/>
    <w:rsid w:val="00B90404"/>
    <w:rsid w:val="00B90627"/>
    <w:rsid w:val="00B90AE2"/>
    <w:rsid w:val="00B9122C"/>
    <w:rsid w:val="00B91493"/>
    <w:rsid w:val="00B91C5C"/>
    <w:rsid w:val="00B91DE7"/>
    <w:rsid w:val="00B920A0"/>
    <w:rsid w:val="00B924FB"/>
    <w:rsid w:val="00B92BCB"/>
    <w:rsid w:val="00B92CEA"/>
    <w:rsid w:val="00B93352"/>
    <w:rsid w:val="00B93814"/>
    <w:rsid w:val="00B9383C"/>
    <w:rsid w:val="00B938DB"/>
    <w:rsid w:val="00B93DE8"/>
    <w:rsid w:val="00B94422"/>
    <w:rsid w:val="00B94D5A"/>
    <w:rsid w:val="00B95744"/>
    <w:rsid w:val="00B95EF3"/>
    <w:rsid w:val="00B95FC6"/>
    <w:rsid w:val="00B963E5"/>
    <w:rsid w:val="00B96B6B"/>
    <w:rsid w:val="00B96BD6"/>
    <w:rsid w:val="00B96D29"/>
    <w:rsid w:val="00B96E0D"/>
    <w:rsid w:val="00B972FB"/>
    <w:rsid w:val="00B97648"/>
    <w:rsid w:val="00BA048F"/>
    <w:rsid w:val="00BA0B12"/>
    <w:rsid w:val="00BA0E54"/>
    <w:rsid w:val="00BA15C6"/>
    <w:rsid w:val="00BA1A56"/>
    <w:rsid w:val="00BA1C70"/>
    <w:rsid w:val="00BA2196"/>
    <w:rsid w:val="00BA25B0"/>
    <w:rsid w:val="00BA3B1D"/>
    <w:rsid w:val="00BA4454"/>
    <w:rsid w:val="00BA4683"/>
    <w:rsid w:val="00BA475E"/>
    <w:rsid w:val="00BA4A6C"/>
    <w:rsid w:val="00BA4AE9"/>
    <w:rsid w:val="00BA4CC3"/>
    <w:rsid w:val="00BA5603"/>
    <w:rsid w:val="00BA5D27"/>
    <w:rsid w:val="00BA5D70"/>
    <w:rsid w:val="00BA6165"/>
    <w:rsid w:val="00BA631C"/>
    <w:rsid w:val="00BA6BFE"/>
    <w:rsid w:val="00BA6DD3"/>
    <w:rsid w:val="00BA712B"/>
    <w:rsid w:val="00BA7189"/>
    <w:rsid w:val="00BA7213"/>
    <w:rsid w:val="00BA7283"/>
    <w:rsid w:val="00BA7284"/>
    <w:rsid w:val="00BA77F1"/>
    <w:rsid w:val="00BA7828"/>
    <w:rsid w:val="00BA7E5A"/>
    <w:rsid w:val="00BA7F44"/>
    <w:rsid w:val="00BA7FCB"/>
    <w:rsid w:val="00BB00D6"/>
    <w:rsid w:val="00BB0112"/>
    <w:rsid w:val="00BB02F4"/>
    <w:rsid w:val="00BB0AB0"/>
    <w:rsid w:val="00BB10CB"/>
    <w:rsid w:val="00BB121A"/>
    <w:rsid w:val="00BB17BD"/>
    <w:rsid w:val="00BB1EEC"/>
    <w:rsid w:val="00BB2093"/>
    <w:rsid w:val="00BB2284"/>
    <w:rsid w:val="00BB22F1"/>
    <w:rsid w:val="00BB24EE"/>
    <w:rsid w:val="00BB260E"/>
    <w:rsid w:val="00BB2EBF"/>
    <w:rsid w:val="00BB3557"/>
    <w:rsid w:val="00BB45D2"/>
    <w:rsid w:val="00BB4B2F"/>
    <w:rsid w:val="00BB4B82"/>
    <w:rsid w:val="00BB4CF1"/>
    <w:rsid w:val="00BB4F08"/>
    <w:rsid w:val="00BB530F"/>
    <w:rsid w:val="00BB56CC"/>
    <w:rsid w:val="00BB5784"/>
    <w:rsid w:val="00BB590B"/>
    <w:rsid w:val="00BB6215"/>
    <w:rsid w:val="00BB6424"/>
    <w:rsid w:val="00BB6881"/>
    <w:rsid w:val="00BB6BAD"/>
    <w:rsid w:val="00BB7342"/>
    <w:rsid w:val="00BB748C"/>
    <w:rsid w:val="00BB7EEB"/>
    <w:rsid w:val="00BC000A"/>
    <w:rsid w:val="00BC0015"/>
    <w:rsid w:val="00BC04E0"/>
    <w:rsid w:val="00BC0577"/>
    <w:rsid w:val="00BC0C74"/>
    <w:rsid w:val="00BC12EF"/>
    <w:rsid w:val="00BC13AB"/>
    <w:rsid w:val="00BC13FD"/>
    <w:rsid w:val="00BC21A1"/>
    <w:rsid w:val="00BC220E"/>
    <w:rsid w:val="00BC25F5"/>
    <w:rsid w:val="00BC2843"/>
    <w:rsid w:val="00BC2952"/>
    <w:rsid w:val="00BC2983"/>
    <w:rsid w:val="00BC2A16"/>
    <w:rsid w:val="00BC3204"/>
    <w:rsid w:val="00BC3424"/>
    <w:rsid w:val="00BC366C"/>
    <w:rsid w:val="00BC36BA"/>
    <w:rsid w:val="00BC3B7E"/>
    <w:rsid w:val="00BC3ECE"/>
    <w:rsid w:val="00BC4107"/>
    <w:rsid w:val="00BC4129"/>
    <w:rsid w:val="00BC4258"/>
    <w:rsid w:val="00BC4781"/>
    <w:rsid w:val="00BC4B5D"/>
    <w:rsid w:val="00BC4B66"/>
    <w:rsid w:val="00BC4FA5"/>
    <w:rsid w:val="00BC54DE"/>
    <w:rsid w:val="00BC550A"/>
    <w:rsid w:val="00BC59F4"/>
    <w:rsid w:val="00BC5EFE"/>
    <w:rsid w:val="00BC5FCC"/>
    <w:rsid w:val="00BC64A0"/>
    <w:rsid w:val="00BC650C"/>
    <w:rsid w:val="00BC6716"/>
    <w:rsid w:val="00BC6E4A"/>
    <w:rsid w:val="00BC6E56"/>
    <w:rsid w:val="00BC70A1"/>
    <w:rsid w:val="00BC7194"/>
    <w:rsid w:val="00BC7542"/>
    <w:rsid w:val="00BC7827"/>
    <w:rsid w:val="00BC7A6F"/>
    <w:rsid w:val="00BC7EE5"/>
    <w:rsid w:val="00BD02A9"/>
    <w:rsid w:val="00BD02C4"/>
    <w:rsid w:val="00BD05B2"/>
    <w:rsid w:val="00BD071F"/>
    <w:rsid w:val="00BD0E04"/>
    <w:rsid w:val="00BD0F4D"/>
    <w:rsid w:val="00BD122B"/>
    <w:rsid w:val="00BD1783"/>
    <w:rsid w:val="00BD1B4A"/>
    <w:rsid w:val="00BD1FEB"/>
    <w:rsid w:val="00BD2A99"/>
    <w:rsid w:val="00BD2D7C"/>
    <w:rsid w:val="00BD313B"/>
    <w:rsid w:val="00BD32F8"/>
    <w:rsid w:val="00BD3BB1"/>
    <w:rsid w:val="00BD4960"/>
    <w:rsid w:val="00BD4C5E"/>
    <w:rsid w:val="00BD4D31"/>
    <w:rsid w:val="00BD4ED9"/>
    <w:rsid w:val="00BD5B75"/>
    <w:rsid w:val="00BD6249"/>
    <w:rsid w:val="00BD692C"/>
    <w:rsid w:val="00BD786B"/>
    <w:rsid w:val="00BE0632"/>
    <w:rsid w:val="00BE07FE"/>
    <w:rsid w:val="00BE0CC6"/>
    <w:rsid w:val="00BE152E"/>
    <w:rsid w:val="00BE20F4"/>
    <w:rsid w:val="00BE226D"/>
    <w:rsid w:val="00BE2373"/>
    <w:rsid w:val="00BE2586"/>
    <w:rsid w:val="00BE25AB"/>
    <w:rsid w:val="00BE2725"/>
    <w:rsid w:val="00BE2BD7"/>
    <w:rsid w:val="00BE2CC6"/>
    <w:rsid w:val="00BE2D83"/>
    <w:rsid w:val="00BE2F1E"/>
    <w:rsid w:val="00BE2F72"/>
    <w:rsid w:val="00BE30B7"/>
    <w:rsid w:val="00BE389B"/>
    <w:rsid w:val="00BE3C79"/>
    <w:rsid w:val="00BE3D52"/>
    <w:rsid w:val="00BE4060"/>
    <w:rsid w:val="00BE46AC"/>
    <w:rsid w:val="00BE5054"/>
    <w:rsid w:val="00BE50A4"/>
    <w:rsid w:val="00BE550D"/>
    <w:rsid w:val="00BE561F"/>
    <w:rsid w:val="00BE5F6A"/>
    <w:rsid w:val="00BE6487"/>
    <w:rsid w:val="00BE64F6"/>
    <w:rsid w:val="00BE66C7"/>
    <w:rsid w:val="00BE6815"/>
    <w:rsid w:val="00BE6BEB"/>
    <w:rsid w:val="00BE7382"/>
    <w:rsid w:val="00BE74EF"/>
    <w:rsid w:val="00BE7562"/>
    <w:rsid w:val="00BF0B80"/>
    <w:rsid w:val="00BF0DAB"/>
    <w:rsid w:val="00BF0F93"/>
    <w:rsid w:val="00BF18B4"/>
    <w:rsid w:val="00BF1A7C"/>
    <w:rsid w:val="00BF1D23"/>
    <w:rsid w:val="00BF24A1"/>
    <w:rsid w:val="00BF24A7"/>
    <w:rsid w:val="00BF2A0B"/>
    <w:rsid w:val="00BF2C72"/>
    <w:rsid w:val="00BF2DF2"/>
    <w:rsid w:val="00BF424E"/>
    <w:rsid w:val="00BF4316"/>
    <w:rsid w:val="00BF4D71"/>
    <w:rsid w:val="00BF5E75"/>
    <w:rsid w:val="00BF5EBB"/>
    <w:rsid w:val="00BF6559"/>
    <w:rsid w:val="00BF66F1"/>
    <w:rsid w:val="00BF6709"/>
    <w:rsid w:val="00BF6B68"/>
    <w:rsid w:val="00BF6C4D"/>
    <w:rsid w:val="00BF6D0F"/>
    <w:rsid w:val="00BF6F6B"/>
    <w:rsid w:val="00BF72BD"/>
    <w:rsid w:val="00BF7788"/>
    <w:rsid w:val="00BF7B32"/>
    <w:rsid w:val="00BF7BAF"/>
    <w:rsid w:val="00C004C4"/>
    <w:rsid w:val="00C004D8"/>
    <w:rsid w:val="00C00808"/>
    <w:rsid w:val="00C00B23"/>
    <w:rsid w:val="00C00C8A"/>
    <w:rsid w:val="00C00E24"/>
    <w:rsid w:val="00C01119"/>
    <w:rsid w:val="00C011F8"/>
    <w:rsid w:val="00C01522"/>
    <w:rsid w:val="00C0164C"/>
    <w:rsid w:val="00C019B5"/>
    <w:rsid w:val="00C019F0"/>
    <w:rsid w:val="00C02527"/>
    <w:rsid w:val="00C027CE"/>
    <w:rsid w:val="00C028A4"/>
    <w:rsid w:val="00C03018"/>
    <w:rsid w:val="00C03247"/>
    <w:rsid w:val="00C0332E"/>
    <w:rsid w:val="00C03412"/>
    <w:rsid w:val="00C0347C"/>
    <w:rsid w:val="00C03B54"/>
    <w:rsid w:val="00C03B79"/>
    <w:rsid w:val="00C03D26"/>
    <w:rsid w:val="00C03E1A"/>
    <w:rsid w:val="00C03E56"/>
    <w:rsid w:val="00C0490B"/>
    <w:rsid w:val="00C04F12"/>
    <w:rsid w:val="00C05407"/>
    <w:rsid w:val="00C0597C"/>
    <w:rsid w:val="00C059F8"/>
    <w:rsid w:val="00C05A1B"/>
    <w:rsid w:val="00C0600E"/>
    <w:rsid w:val="00C06132"/>
    <w:rsid w:val="00C06893"/>
    <w:rsid w:val="00C06B74"/>
    <w:rsid w:val="00C075D9"/>
    <w:rsid w:val="00C107BE"/>
    <w:rsid w:val="00C10C50"/>
    <w:rsid w:val="00C1154B"/>
    <w:rsid w:val="00C11956"/>
    <w:rsid w:val="00C12014"/>
    <w:rsid w:val="00C120DE"/>
    <w:rsid w:val="00C12A03"/>
    <w:rsid w:val="00C12D3E"/>
    <w:rsid w:val="00C131B8"/>
    <w:rsid w:val="00C13497"/>
    <w:rsid w:val="00C13B62"/>
    <w:rsid w:val="00C13FDF"/>
    <w:rsid w:val="00C14217"/>
    <w:rsid w:val="00C1437B"/>
    <w:rsid w:val="00C14749"/>
    <w:rsid w:val="00C14C84"/>
    <w:rsid w:val="00C14CCA"/>
    <w:rsid w:val="00C152A3"/>
    <w:rsid w:val="00C152D9"/>
    <w:rsid w:val="00C15703"/>
    <w:rsid w:val="00C15E1E"/>
    <w:rsid w:val="00C15F9D"/>
    <w:rsid w:val="00C16A92"/>
    <w:rsid w:val="00C16E5B"/>
    <w:rsid w:val="00C17345"/>
    <w:rsid w:val="00C17E39"/>
    <w:rsid w:val="00C17E43"/>
    <w:rsid w:val="00C17E79"/>
    <w:rsid w:val="00C2016B"/>
    <w:rsid w:val="00C2056A"/>
    <w:rsid w:val="00C205A1"/>
    <w:rsid w:val="00C2089A"/>
    <w:rsid w:val="00C20A26"/>
    <w:rsid w:val="00C212DA"/>
    <w:rsid w:val="00C218C7"/>
    <w:rsid w:val="00C21946"/>
    <w:rsid w:val="00C21B49"/>
    <w:rsid w:val="00C22470"/>
    <w:rsid w:val="00C225A7"/>
    <w:rsid w:val="00C228F6"/>
    <w:rsid w:val="00C22A13"/>
    <w:rsid w:val="00C22CDD"/>
    <w:rsid w:val="00C22F95"/>
    <w:rsid w:val="00C22FAF"/>
    <w:rsid w:val="00C23603"/>
    <w:rsid w:val="00C23B17"/>
    <w:rsid w:val="00C23F5A"/>
    <w:rsid w:val="00C24331"/>
    <w:rsid w:val="00C24409"/>
    <w:rsid w:val="00C2443C"/>
    <w:rsid w:val="00C244D2"/>
    <w:rsid w:val="00C24EEF"/>
    <w:rsid w:val="00C24FE1"/>
    <w:rsid w:val="00C256E2"/>
    <w:rsid w:val="00C25771"/>
    <w:rsid w:val="00C257ED"/>
    <w:rsid w:val="00C25B16"/>
    <w:rsid w:val="00C25C55"/>
    <w:rsid w:val="00C25DC6"/>
    <w:rsid w:val="00C25DFC"/>
    <w:rsid w:val="00C268BD"/>
    <w:rsid w:val="00C27139"/>
    <w:rsid w:val="00C27311"/>
    <w:rsid w:val="00C27757"/>
    <w:rsid w:val="00C27C39"/>
    <w:rsid w:val="00C30254"/>
    <w:rsid w:val="00C3088C"/>
    <w:rsid w:val="00C314CE"/>
    <w:rsid w:val="00C318AB"/>
    <w:rsid w:val="00C319FA"/>
    <w:rsid w:val="00C32402"/>
    <w:rsid w:val="00C336F4"/>
    <w:rsid w:val="00C33D07"/>
    <w:rsid w:val="00C33E8E"/>
    <w:rsid w:val="00C34835"/>
    <w:rsid w:val="00C34CCC"/>
    <w:rsid w:val="00C35085"/>
    <w:rsid w:val="00C35283"/>
    <w:rsid w:val="00C356CD"/>
    <w:rsid w:val="00C35BF9"/>
    <w:rsid w:val="00C3603A"/>
    <w:rsid w:val="00C363F5"/>
    <w:rsid w:val="00C368FE"/>
    <w:rsid w:val="00C374B7"/>
    <w:rsid w:val="00C37730"/>
    <w:rsid w:val="00C37816"/>
    <w:rsid w:val="00C37A12"/>
    <w:rsid w:val="00C37AFC"/>
    <w:rsid w:val="00C400D1"/>
    <w:rsid w:val="00C40CA4"/>
    <w:rsid w:val="00C40D17"/>
    <w:rsid w:val="00C41219"/>
    <w:rsid w:val="00C414A3"/>
    <w:rsid w:val="00C415BA"/>
    <w:rsid w:val="00C41ACE"/>
    <w:rsid w:val="00C41DC2"/>
    <w:rsid w:val="00C41FCA"/>
    <w:rsid w:val="00C42019"/>
    <w:rsid w:val="00C42551"/>
    <w:rsid w:val="00C4282F"/>
    <w:rsid w:val="00C42990"/>
    <w:rsid w:val="00C42FB4"/>
    <w:rsid w:val="00C43323"/>
    <w:rsid w:val="00C43434"/>
    <w:rsid w:val="00C43690"/>
    <w:rsid w:val="00C43BDB"/>
    <w:rsid w:val="00C43D28"/>
    <w:rsid w:val="00C43F7A"/>
    <w:rsid w:val="00C44208"/>
    <w:rsid w:val="00C4438B"/>
    <w:rsid w:val="00C445AB"/>
    <w:rsid w:val="00C44651"/>
    <w:rsid w:val="00C449CE"/>
    <w:rsid w:val="00C44E35"/>
    <w:rsid w:val="00C45608"/>
    <w:rsid w:val="00C45AC2"/>
    <w:rsid w:val="00C45B7F"/>
    <w:rsid w:val="00C45DAB"/>
    <w:rsid w:val="00C45FF9"/>
    <w:rsid w:val="00C461DF"/>
    <w:rsid w:val="00C46886"/>
    <w:rsid w:val="00C46C73"/>
    <w:rsid w:val="00C46D8D"/>
    <w:rsid w:val="00C4737C"/>
    <w:rsid w:val="00C473F0"/>
    <w:rsid w:val="00C47443"/>
    <w:rsid w:val="00C47A37"/>
    <w:rsid w:val="00C47CF9"/>
    <w:rsid w:val="00C50127"/>
    <w:rsid w:val="00C50151"/>
    <w:rsid w:val="00C508F5"/>
    <w:rsid w:val="00C509B0"/>
    <w:rsid w:val="00C5222E"/>
    <w:rsid w:val="00C52664"/>
    <w:rsid w:val="00C52E71"/>
    <w:rsid w:val="00C52FE0"/>
    <w:rsid w:val="00C53404"/>
    <w:rsid w:val="00C53487"/>
    <w:rsid w:val="00C53D9A"/>
    <w:rsid w:val="00C53F67"/>
    <w:rsid w:val="00C53FF0"/>
    <w:rsid w:val="00C54498"/>
    <w:rsid w:val="00C54590"/>
    <w:rsid w:val="00C54656"/>
    <w:rsid w:val="00C54A56"/>
    <w:rsid w:val="00C54CFE"/>
    <w:rsid w:val="00C55165"/>
    <w:rsid w:val="00C5534E"/>
    <w:rsid w:val="00C553C6"/>
    <w:rsid w:val="00C5557E"/>
    <w:rsid w:val="00C5570E"/>
    <w:rsid w:val="00C559E8"/>
    <w:rsid w:val="00C55F84"/>
    <w:rsid w:val="00C5612D"/>
    <w:rsid w:val="00C56748"/>
    <w:rsid w:val="00C5720A"/>
    <w:rsid w:val="00C572D4"/>
    <w:rsid w:val="00C57928"/>
    <w:rsid w:val="00C57ABC"/>
    <w:rsid w:val="00C57E4D"/>
    <w:rsid w:val="00C60236"/>
    <w:rsid w:val="00C60693"/>
    <w:rsid w:val="00C61D35"/>
    <w:rsid w:val="00C61E6A"/>
    <w:rsid w:val="00C61EF1"/>
    <w:rsid w:val="00C62052"/>
    <w:rsid w:val="00C62200"/>
    <w:rsid w:val="00C62BB9"/>
    <w:rsid w:val="00C62CEB"/>
    <w:rsid w:val="00C62D81"/>
    <w:rsid w:val="00C632E7"/>
    <w:rsid w:val="00C63C72"/>
    <w:rsid w:val="00C63FB2"/>
    <w:rsid w:val="00C64293"/>
    <w:rsid w:val="00C6437A"/>
    <w:rsid w:val="00C644BC"/>
    <w:rsid w:val="00C647D9"/>
    <w:rsid w:val="00C64AB8"/>
    <w:rsid w:val="00C64D31"/>
    <w:rsid w:val="00C64EFF"/>
    <w:rsid w:val="00C64F30"/>
    <w:rsid w:val="00C6541E"/>
    <w:rsid w:val="00C65D61"/>
    <w:rsid w:val="00C6637B"/>
    <w:rsid w:val="00C666F8"/>
    <w:rsid w:val="00C66822"/>
    <w:rsid w:val="00C669CC"/>
    <w:rsid w:val="00C67054"/>
    <w:rsid w:val="00C670F3"/>
    <w:rsid w:val="00C67A04"/>
    <w:rsid w:val="00C67CEA"/>
    <w:rsid w:val="00C67ED8"/>
    <w:rsid w:val="00C70398"/>
    <w:rsid w:val="00C70627"/>
    <w:rsid w:val="00C708F5"/>
    <w:rsid w:val="00C70975"/>
    <w:rsid w:val="00C70E68"/>
    <w:rsid w:val="00C71B01"/>
    <w:rsid w:val="00C71B84"/>
    <w:rsid w:val="00C72255"/>
    <w:rsid w:val="00C72C1E"/>
    <w:rsid w:val="00C72C36"/>
    <w:rsid w:val="00C72C3C"/>
    <w:rsid w:val="00C72E1D"/>
    <w:rsid w:val="00C72E7B"/>
    <w:rsid w:val="00C732A5"/>
    <w:rsid w:val="00C73677"/>
    <w:rsid w:val="00C73993"/>
    <w:rsid w:val="00C7423E"/>
    <w:rsid w:val="00C74977"/>
    <w:rsid w:val="00C74BA5"/>
    <w:rsid w:val="00C74C1A"/>
    <w:rsid w:val="00C75360"/>
    <w:rsid w:val="00C753CF"/>
    <w:rsid w:val="00C75ECF"/>
    <w:rsid w:val="00C76368"/>
    <w:rsid w:val="00C765F9"/>
    <w:rsid w:val="00C766B4"/>
    <w:rsid w:val="00C7671A"/>
    <w:rsid w:val="00C77C8C"/>
    <w:rsid w:val="00C800CD"/>
    <w:rsid w:val="00C80385"/>
    <w:rsid w:val="00C80D7E"/>
    <w:rsid w:val="00C811BC"/>
    <w:rsid w:val="00C8181C"/>
    <w:rsid w:val="00C81952"/>
    <w:rsid w:val="00C82136"/>
    <w:rsid w:val="00C82218"/>
    <w:rsid w:val="00C82680"/>
    <w:rsid w:val="00C82B9A"/>
    <w:rsid w:val="00C82D76"/>
    <w:rsid w:val="00C830DB"/>
    <w:rsid w:val="00C83C6C"/>
    <w:rsid w:val="00C83D92"/>
    <w:rsid w:val="00C84196"/>
    <w:rsid w:val="00C84A85"/>
    <w:rsid w:val="00C84B46"/>
    <w:rsid w:val="00C852B0"/>
    <w:rsid w:val="00C855D8"/>
    <w:rsid w:val="00C8568C"/>
    <w:rsid w:val="00C856A9"/>
    <w:rsid w:val="00C858A4"/>
    <w:rsid w:val="00C85DA2"/>
    <w:rsid w:val="00C86256"/>
    <w:rsid w:val="00C862D9"/>
    <w:rsid w:val="00C863C6"/>
    <w:rsid w:val="00C86406"/>
    <w:rsid w:val="00C86813"/>
    <w:rsid w:val="00C8689F"/>
    <w:rsid w:val="00C868E5"/>
    <w:rsid w:val="00C869A6"/>
    <w:rsid w:val="00C87072"/>
    <w:rsid w:val="00C87319"/>
    <w:rsid w:val="00C878CD"/>
    <w:rsid w:val="00C87A61"/>
    <w:rsid w:val="00C9005B"/>
    <w:rsid w:val="00C90084"/>
    <w:rsid w:val="00C905B7"/>
    <w:rsid w:val="00C90E89"/>
    <w:rsid w:val="00C90F7F"/>
    <w:rsid w:val="00C90F9F"/>
    <w:rsid w:val="00C9103A"/>
    <w:rsid w:val="00C91D50"/>
    <w:rsid w:val="00C91E07"/>
    <w:rsid w:val="00C92395"/>
    <w:rsid w:val="00C926FA"/>
    <w:rsid w:val="00C92705"/>
    <w:rsid w:val="00C929BF"/>
    <w:rsid w:val="00C929D6"/>
    <w:rsid w:val="00C929DF"/>
    <w:rsid w:val="00C92B68"/>
    <w:rsid w:val="00C92F42"/>
    <w:rsid w:val="00C93733"/>
    <w:rsid w:val="00C9399D"/>
    <w:rsid w:val="00C940B1"/>
    <w:rsid w:val="00C94F3F"/>
    <w:rsid w:val="00C95063"/>
    <w:rsid w:val="00C95145"/>
    <w:rsid w:val="00C95255"/>
    <w:rsid w:val="00C958DC"/>
    <w:rsid w:val="00C95E30"/>
    <w:rsid w:val="00C95F57"/>
    <w:rsid w:val="00C95F5D"/>
    <w:rsid w:val="00C962AF"/>
    <w:rsid w:val="00C9640D"/>
    <w:rsid w:val="00C967A0"/>
    <w:rsid w:val="00C968D3"/>
    <w:rsid w:val="00C96993"/>
    <w:rsid w:val="00C96AE4"/>
    <w:rsid w:val="00C96F09"/>
    <w:rsid w:val="00C971BF"/>
    <w:rsid w:val="00C974F3"/>
    <w:rsid w:val="00C97AC9"/>
    <w:rsid w:val="00CA0651"/>
    <w:rsid w:val="00CA0D36"/>
    <w:rsid w:val="00CA12AD"/>
    <w:rsid w:val="00CA1307"/>
    <w:rsid w:val="00CA1688"/>
    <w:rsid w:val="00CA16F1"/>
    <w:rsid w:val="00CA18FB"/>
    <w:rsid w:val="00CA1A8D"/>
    <w:rsid w:val="00CA20C0"/>
    <w:rsid w:val="00CA246B"/>
    <w:rsid w:val="00CA29F2"/>
    <w:rsid w:val="00CA2EDE"/>
    <w:rsid w:val="00CA35E6"/>
    <w:rsid w:val="00CA360C"/>
    <w:rsid w:val="00CA37F8"/>
    <w:rsid w:val="00CA3FD7"/>
    <w:rsid w:val="00CA43E8"/>
    <w:rsid w:val="00CA48B8"/>
    <w:rsid w:val="00CA4A50"/>
    <w:rsid w:val="00CA5264"/>
    <w:rsid w:val="00CA5727"/>
    <w:rsid w:val="00CA5A52"/>
    <w:rsid w:val="00CA5B8E"/>
    <w:rsid w:val="00CA5DDE"/>
    <w:rsid w:val="00CA63D5"/>
    <w:rsid w:val="00CA650B"/>
    <w:rsid w:val="00CA7CA4"/>
    <w:rsid w:val="00CA7E4F"/>
    <w:rsid w:val="00CA7EA3"/>
    <w:rsid w:val="00CB0142"/>
    <w:rsid w:val="00CB0411"/>
    <w:rsid w:val="00CB0540"/>
    <w:rsid w:val="00CB14F9"/>
    <w:rsid w:val="00CB1698"/>
    <w:rsid w:val="00CB1C44"/>
    <w:rsid w:val="00CB1E39"/>
    <w:rsid w:val="00CB1FAF"/>
    <w:rsid w:val="00CB20A9"/>
    <w:rsid w:val="00CB20AB"/>
    <w:rsid w:val="00CB27AE"/>
    <w:rsid w:val="00CB2876"/>
    <w:rsid w:val="00CB2960"/>
    <w:rsid w:val="00CB2AB7"/>
    <w:rsid w:val="00CB2B8C"/>
    <w:rsid w:val="00CB2C09"/>
    <w:rsid w:val="00CB3098"/>
    <w:rsid w:val="00CB387D"/>
    <w:rsid w:val="00CB3D12"/>
    <w:rsid w:val="00CB4254"/>
    <w:rsid w:val="00CB4956"/>
    <w:rsid w:val="00CB4F99"/>
    <w:rsid w:val="00CB5487"/>
    <w:rsid w:val="00CB5751"/>
    <w:rsid w:val="00CB5FD4"/>
    <w:rsid w:val="00CB68D3"/>
    <w:rsid w:val="00CB71F6"/>
    <w:rsid w:val="00CB7308"/>
    <w:rsid w:val="00CB7853"/>
    <w:rsid w:val="00CB7B72"/>
    <w:rsid w:val="00CB7F01"/>
    <w:rsid w:val="00CC085E"/>
    <w:rsid w:val="00CC120E"/>
    <w:rsid w:val="00CC1344"/>
    <w:rsid w:val="00CC1F14"/>
    <w:rsid w:val="00CC2AAC"/>
    <w:rsid w:val="00CC32B5"/>
    <w:rsid w:val="00CC32E0"/>
    <w:rsid w:val="00CC3BDF"/>
    <w:rsid w:val="00CC3EC5"/>
    <w:rsid w:val="00CC3FA8"/>
    <w:rsid w:val="00CC42E2"/>
    <w:rsid w:val="00CC45E0"/>
    <w:rsid w:val="00CC46C9"/>
    <w:rsid w:val="00CC476E"/>
    <w:rsid w:val="00CC4793"/>
    <w:rsid w:val="00CC4A94"/>
    <w:rsid w:val="00CC50B7"/>
    <w:rsid w:val="00CC59C1"/>
    <w:rsid w:val="00CC5CF1"/>
    <w:rsid w:val="00CC5FA2"/>
    <w:rsid w:val="00CC602E"/>
    <w:rsid w:val="00CC60C6"/>
    <w:rsid w:val="00CC60D4"/>
    <w:rsid w:val="00CC612E"/>
    <w:rsid w:val="00CC635E"/>
    <w:rsid w:val="00CC6392"/>
    <w:rsid w:val="00CC655F"/>
    <w:rsid w:val="00CC66F8"/>
    <w:rsid w:val="00CC682A"/>
    <w:rsid w:val="00CC695D"/>
    <w:rsid w:val="00CC6C66"/>
    <w:rsid w:val="00CC77D6"/>
    <w:rsid w:val="00CC7B39"/>
    <w:rsid w:val="00CC7D75"/>
    <w:rsid w:val="00CC7DB4"/>
    <w:rsid w:val="00CD00D6"/>
    <w:rsid w:val="00CD11F7"/>
    <w:rsid w:val="00CD1E20"/>
    <w:rsid w:val="00CD1EEE"/>
    <w:rsid w:val="00CD2202"/>
    <w:rsid w:val="00CD3034"/>
    <w:rsid w:val="00CD31FE"/>
    <w:rsid w:val="00CD3493"/>
    <w:rsid w:val="00CD35A0"/>
    <w:rsid w:val="00CD35AA"/>
    <w:rsid w:val="00CD3C58"/>
    <w:rsid w:val="00CD3C83"/>
    <w:rsid w:val="00CD53A6"/>
    <w:rsid w:val="00CD5706"/>
    <w:rsid w:val="00CD5F7A"/>
    <w:rsid w:val="00CD6838"/>
    <w:rsid w:val="00CD6A2C"/>
    <w:rsid w:val="00CD6B82"/>
    <w:rsid w:val="00CD6CE5"/>
    <w:rsid w:val="00CD6F66"/>
    <w:rsid w:val="00CD7640"/>
    <w:rsid w:val="00CD7746"/>
    <w:rsid w:val="00CD7929"/>
    <w:rsid w:val="00CE0412"/>
    <w:rsid w:val="00CE0540"/>
    <w:rsid w:val="00CE0B6F"/>
    <w:rsid w:val="00CE0DCA"/>
    <w:rsid w:val="00CE0FD1"/>
    <w:rsid w:val="00CE0FE9"/>
    <w:rsid w:val="00CE1394"/>
    <w:rsid w:val="00CE141C"/>
    <w:rsid w:val="00CE1447"/>
    <w:rsid w:val="00CE18CF"/>
    <w:rsid w:val="00CE1906"/>
    <w:rsid w:val="00CE19B4"/>
    <w:rsid w:val="00CE1D79"/>
    <w:rsid w:val="00CE1DEB"/>
    <w:rsid w:val="00CE23F6"/>
    <w:rsid w:val="00CE26D1"/>
    <w:rsid w:val="00CE2889"/>
    <w:rsid w:val="00CE2C9E"/>
    <w:rsid w:val="00CE31F6"/>
    <w:rsid w:val="00CE3969"/>
    <w:rsid w:val="00CE3AEE"/>
    <w:rsid w:val="00CE3B3C"/>
    <w:rsid w:val="00CE418D"/>
    <w:rsid w:val="00CE47BC"/>
    <w:rsid w:val="00CE4C5F"/>
    <w:rsid w:val="00CE4E1C"/>
    <w:rsid w:val="00CE4F09"/>
    <w:rsid w:val="00CE53D7"/>
    <w:rsid w:val="00CE5DED"/>
    <w:rsid w:val="00CE62F2"/>
    <w:rsid w:val="00CE6419"/>
    <w:rsid w:val="00CE67CC"/>
    <w:rsid w:val="00CE686A"/>
    <w:rsid w:val="00CE6EF1"/>
    <w:rsid w:val="00CE6F93"/>
    <w:rsid w:val="00CE779A"/>
    <w:rsid w:val="00CE7DBE"/>
    <w:rsid w:val="00CE7DDD"/>
    <w:rsid w:val="00CF00F2"/>
    <w:rsid w:val="00CF08A7"/>
    <w:rsid w:val="00CF0AA4"/>
    <w:rsid w:val="00CF0BFB"/>
    <w:rsid w:val="00CF0BFF"/>
    <w:rsid w:val="00CF1147"/>
    <w:rsid w:val="00CF11A1"/>
    <w:rsid w:val="00CF11CB"/>
    <w:rsid w:val="00CF1245"/>
    <w:rsid w:val="00CF1302"/>
    <w:rsid w:val="00CF1A02"/>
    <w:rsid w:val="00CF1F0E"/>
    <w:rsid w:val="00CF2109"/>
    <w:rsid w:val="00CF263D"/>
    <w:rsid w:val="00CF2950"/>
    <w:rsid w:val="00CF2D1A"/>
    <w:rsid w:val="00CF32E8"/>
    <w:rsid w:val="00CF375D"/>
    <w:rsid w:val="00CF3873"/>
    <w:rsid w:val="00CF3B8D"/>
    <w:rsid w:val="00CF3DCA"/>
    <w:rsid w:val="00CF408F"/>
    <w:rsid w:val="00CF4325"/>
    <w:rsid w:val="00CF5039"/>
    <w:rsid w:val="00CF5A0C"/>
    <w:rsid w:val="00CF5DC6"/>
    <w:rsid w:val="00CF63A4"/>
    <w:rsid w:val="00CF6481"/>
    <w:rsid w:val="00CF67F0"/>
    <w:rsid w:val="00CF6EAB"/>
    <w:rsid w:val="00CF6F41"/>
    <w:rsid w:val="00D0047D"/>
    <w:rsid w:val="00D00B24"/>
    <w:rsid w:val="00D00D5B"/>
    <w:rsid w:val="00D01733"/>
    <w:rsid w:val="00D01DE5"/>
    <w:rsid w:val="00D0299C"/>
    <w:rsid w:val="00D029C1"/>
    <w:rsid w:val="00D02F03"/>
    <w:rsid w:val="00D03045"/>
    <w:rsid w:val="00D03269"/>
    <w:rsid w:val="00D03A49"/>
    <w:rsid w:val="00D03A53"/>
    <w:rsid w:val="00D03D0E"/>
    <w:rsid w:val="00D03D2B"/>
    <w:rsid w:val="00D03DDD"/>
    <w:rsid w:val="00D04022"/>
    <w:rsid w:val="00D04029"/>
    <w:rsid w:val="00D04A0D"/>
    <w:rsid w:val="00D04B7E"/>
    <w:rsid w:val="00D04D74"/>
    <w:rsid w:val="00D04EC9"/>
    <w:rsid w:val="00D05711"/>
    <w:rsid w:val="00D05CFE"/>
    <w:rsid w:val="00D05F2E"/>
    <w:rsid w:val="00D06000"/>
    <w:rsid w:val="00D068BD"/>
    <w:rsid w:val="00D06D81"/>
    <w:rsid w:val="00D07CD0"/>
    <w:rsid w:val="00D102F8"/>
    <w:rsid w:val="00D10578"/>
    <w:rsid w:val="00D1060B"/>
    <w:rsid w:val="00D10999"/>
    <w:rsid w:val="00D110DB"/>
    <w:rsid w:val="00D11232"/>
    <w:rsid w:val="00D113C3"/>
    <w:rsid w:val="00D1195A"/>
    <w:rsid w:val="00D11A1E"/>
    <w:rsid w:val="00D11D69"/>
    <w:rsid w:val="00D11E57"/>
    <w:rsid w:val="00D11E62"/>
    <w:rsid w:val="00D11F01"/>
    <w:rsid w:val="00D12AFD"/>
    <w:rsid w:val="00D12D51"/>
    <w:rsid w:val="00D1300E"/>
    <w:rsid w:val="00D13267"/>
    <w:rsid w:val="00D14582"/>
    <w:rsid w:val="00D15081"/>
    <w:rsid w:val="00D150AB"/>
    <w:rsid w:val="00D1512F"/>
    <w:rsid w:val="00D1582B"/>
    <w:rsid w:val="00D159AA"/>
    <w:rsid w:val="00D160A4"/>
    <w:rsid w:val="00D16D9D"/>
    <w:rsid w:val="00D16F73"/>
    <w:rsid w:val="00D173B2"/>
    <w:rsid w:val="00D174D0"/>
    <w:rsid w:val="00D17540"/>
    <w:rsid w:val="00D175C4"/>
    <w:rsid w:val="00D17B82"/>
    <w:rsid w:val="00D2024C"/>
    <w:rsid w:val="00D20767"/>
    <w:rsid w:val="00D209A8"/>
    <w:rsid w:val="00D209B5"/>
    <w:rsid w:val="00D21347"/>
    <w:rsid w:val="00D214C5"/>
    <w:rsid w:val="00D2214C"/>
    <w:rsid w:val="00D22486"/>
    <w:rsid w:val="00D2281F"/>
    <w:rsid w:val="00D22C60"/>
    <w:rsid w:val="00D231CD"/>
    <w:rsid w:val="00D23339"/>
    <w:rsid w:val="00D23395"/>
    <w:rsid w:val="00D235B9"/>
    <w:rsid w:val="00D23649"/>
    <w:rsid w:val="00D241EF"/>
    <w:rsid w:val="00D2444A"/>
    <w:rsid w:val="00D24450"/>
    <w:rsid w:val="00D244E3"/>
    <w:rsid w:val="00D24975"/>
    <w:rsid w:val="00D24EFE"/>
    <w:rsid w:val="00D25292"/>
    <w:rsid w:val="00D254B5"/>
    <w:rsid w:val="00D259FC"/>
    <w:rsid w:val="00D25A80"/>
    <w:rsid w:val="00D25C5C"/>
    <w:rsid w:val="00D25C73"/>
    <w:rsid w:val="00D266B9"/>
    <w:rsid w:val="00D26C14"/>
    <w:rsid w:val="00D27162"/>
    <w:rsid w:val="00D277B2"/>
    <w:rsid w:val="00D2795F"/>
    <w:rsid w:val="00D27C33"/>
    <w:rsid w:val="00D302F7"/>
    <w:rsid w:val="00D303E1"/>
    <w:rsid w:val="00D3077B"/>
    <w:rsid w:val="00D30798"/>
    <w:rsid w:val="00D307A9"/>
    <w:rsid w:val="00D30995"/>
    <w:rsid w:val="00D30A74"/>
    <w:rsid w:val="00D3141D"/>
    <w:rsid w:val="00D32346"/>
    <w:rsid w:val="00D32540"/>
    <w:rsid w:val="00D32ACA"/>
    <w:rsid w:val="00D3334D"/>
    <w:rsid w:val="00D33507"/>
    <w:rsid w:val="00D3395C"/>
    <w:rsid w:val="00D33AE2"/>
    <w:rsid w:val="00D33CD7"/>
    <w:rsid w:val="00D340D4"/>
    <w:rsid w:val="00D34620"/>
    <w:rsid w:val="00D34A35"/>
    <w:rsid w:val="00D34BBD"/>
    <w:rsid w:val="00D351F0"/>
    <w:rsid w:val="00D35BD2"/>
    <w:rsid w:val="00D368B9"/>
    <w:rsid w:val="00D36B00"/>
    <w:rsid w:val="00D36B08"/>
    <w:rsid w:val="00D36D42"/>
    <w:rsid w:val="00D37079"/>
    <w:rsid w:val="00D377E3"/>
    <w:rsid w:val="00D400CA"/>
    <w:rsid w:val="00D40235"/>
    <w:rsid w:val="00D40800"/>
    <w:rsid w:val="00D41922"/>
    <w:rsid w:val="00D41C00"/>
    <w:rsid w:val="00D425D6"/>
    <w:rsid w:val="00D42605"/>
    <w:rsid w:val="00D4263B"/>
    <w:rsid w:val="00D427B2"/>
    <w:rsid w:val="00D42882"/>
    <w:rsid w:val="00D428D8"/>
    <w:rsid w:val="00D42962"/>
    <w:rsid w:val="00D42CA1"/>
    <w:rsid w:val="00D42E25"/>
    <w:rsid w:val="00D43581"/>
    <w:rsid w:val="00D439C5"/>
    <w:rsid w:val="00D43B83"/>
    <w:rsid w:val="00D440D3"/>
    <w:rsid w:val="00D44F46"/>
    <w:rsid w:val="00D44F5B"/>
    <w:rsid w:val="00D4505E"/>
    <w:rsid w:val="00D45B89"/>
    <w:rsid w:val="00D4617A"/>
    <w:rsid w:val="00D461DA"/>
    <w:rsid w:val="00D46C9A"/>
    <w:rsid w:val="00D46DC2"/>
    <w:rsid w:val="00D474C4"/>
    <w:rsid w:val="00D4767C"/>
    <w:rsid w:val="00D4768E"/>
    <w:rsid w:val="00D47AD3"/>
    <w:rsid w:val="00D47F44"/>
    <w:rsid w:val="00D50100"/>
    <w:rsid w:val="00D503EC"/>
    <w:rsid w:val="00D50564"/>
    <w:rsid w:val="00D506FD"/>
    <w:rsid w:val="00D50802"/>
    <w:rsid w:val="00D50E16"/>
    <w:rsid w:val="00D512E5"/>
    <w:rsid w:val="00D51CB4"/>
    <w:rsid w:val="00D51D23"/>
    <w:rsid w:val="00D5215C"/>
    <w:rsid w:val="00D526A6"/>
    <w:rsid w:val="00D52791"/>
    <w:rsid w:val="00D52C02"/>
    <w:rsid w:val="00D52C40"/>
    <w:rsid w:val="00D52C8C"/>
    <w:rsid w:val="00D537D4"/>
    <w:rsid w:val="00D53ECD"/>
    <w:rsid w:val="00D541E5"/>
    <w:rsid w:val="00D54246"/>
    <w:rsid w:val="00D547AD"/>
    <w:rsid w:val="00D547FB"/>
    <w:rsid w:val="00D54ED2"/>
    <w:rsid w:val="00D5538F"/>
    <w:rsid w:val="00D5551F"/>
    <w:rsid w:val="00D55EC7"/>
    <w:rsid w:val="00D55F31"/>
    <w:rsid w:val="00D5620A"/>
    <w:rsid w:val="00D5644C"/>
    <w:rsid w:val="00D56689"/>
    <w:rsid w:val="00D56734"/>
    <w:rsid w:val="00D567AD"/>
    <w:rsid w:val="00D573C6"/>
    <w:rsid w:val="00D57C10"/>
    <w:rsid w:val="00D602AF"/>
    <w:rsid w:val="00D6059C"/>
    <w:rsid w:val="00D60DC3"/>
    <w:rsid w:val="00D60E9C"/>
    <w:rsid w:val="00D60EC9"/>
    <w:rsid w:val="00D61942"/>
    <w:rsid w:val="00D61C46"/>
    <w:rsid w:val="00D626A0"/>
    <w:rsid w:val="00D62816"/>
    <w:rsid w:val="00D62C98"/>
    <w:rsid w:val="00D62CB5"/>
    <w:rsid w:val="00D63193"/>
    <w:rsid w:val="00D63346"/>
    <w:rsid w:val="00D6359E"/>
    <w:rsid w:val="00D6362E"/>
    <w:rsid w:val="00D6371E"/>
    <w:rsid w:val="00D63A61"/>
    <w:rsid w:val="00D6438C"/>
    <w:rsid w:val="00D647BA"/>
    <w:rsid w:val="00D64801"/>
    <w:rsid w:val="00D64EAC"/>
    <w:rsid w:val="00D6573D"/>
    <w:rsid w:val="00D65F4F"/>
    <w:rsid w:val="00D663B7"/>
    <w:rsid w:val="00D66859"/>
    <w:rsid w:val="00D66DA8"/>
    <w:rsid w:val="00D6721A"/>
    <w:rsid w:val="00D676E8"/>
    <w:rsid w:val="00D67716"/>
    <w:rsid w:val="00D67E77"/>
    <w:rsid w:val="00D67EDC"/>
    <w:rsid w:val="00D67F5C"/>
    <w:rsid w:val="00D707E9"/>
    <w:rsid w:val="00D70A57"/>
    <w:rsid w:val="00D70CB2"/>
    <w:rsid w:val="00D7120C"/>
    <w:rsid w:val="00D7124E"/>
    <w:rsid w:val="00D71320"/>
    <w:rsid w:val="00D71360"/>
    <w:rsid w:val="00D71889"/>
    <w:rsid w:val="00D71D5A"/>
    <w:rsid w:val="00D7215A"/>
    <w:rsid w:val="00D72407"/>
    <w:rsid w:val="00D724EB"/>
    <w:rsid w:val="00D72559"/>
    <w:rsid w:val="00D72D33"/>
    <w:rsid w:val="00D72FE4"/>
    <w:rsid w:val="00D73079"/>
    <w:rsid w:val="00D731A3"/>
    <w:rsid w:val="00D73796"/>
    <w:rsid w:val="00D744C8"/>
    <w:rsid w:val="00D748E7"/>
    <w:rsid w:val="00D74954"/>
    <w:rsid w:val="00D75199"/>
    <w:rsid w:val="00D75302"/>
    <w:rsid w:val="00D75A94"/>
    <w:rsid w:val="00D75ACB"/>
    <w:rsid w:val="00D75E51"/>
    <w:rsid w:val="00D765AF"/>
    <w:rsid w:val="00D7684A"/>
    <w:rsid w:val="00D768C8"/>
    <w:rsid w:val="00D76FA6"/>
    <w:rsid w:val="00D77588"/>
    <w:rsid w:val="00D7767D"/>
    <w:rsid w:val="00D779A5"/>
    <w:rsid w:val="00D77E28"/>
    <w:rsid w:val="00D80C64"/>
    <w:rsid w:val="00D80F7F"/>
    <w:rsid w:val="00D811DA"/>
    <w:rsid w:val="00D818B6"/>
    <w:rsid w:val="00D81967"/>
    <w:rsid w:val="00D81A0B"/>
    <w:rsid w:val="00D81A22"/>
    <w:rsid w:val="00D81C05"/>
    <w:rsid w:val="00D8275B"/>
    <w:rsid w:val="00D82A35"/>
    <w:rsid w:val="00D82ED4"/>
    <w:rsid w:val="00D831C0"/>
    <w:rsid w:val="00D83D3D"/>
    <w:rsid w:val="00D83DDD"/>
    <w:rsid w:val="00D84082"/>
    <w:rsid w:val="00D8451E"/>
    <w:rsid w:val="00D8490A"/>
    <w:rsid w:val="00D84EE7"/>
    <w:rsid w:val="00D85243"/>
    <w:rsid w:val="00D852BC"/>
    <w:rsid w:val="00D854E2"/>
    <w:rsid w:val="00D8567C"/>
    <w:rsid w:val="00D85BFE"/>
    <w:rsid w:val="00D85CAE"/>
    <w:rsid w:val="00D85FA7"/>
    <w:rsid w:val="00D8631F"/>
    <w:rsid w:val="00D86C06"/>
    <w:rsid w:val="00D86D5B"/>
    <w:rsid w:val="00D8700D"/>
    <w:rsid w:val="00D874AC"/>
    <w:rsid w:val="00D8751C"/>
    <w:rsid w:val="00D8764D"/>
    <w:rsid w:val="00D879F4"/>
    <w:rsid w:val="00D87AE3"/>
    <w:rsid w:val="00D87B28"/>
    <w:rsid w:val="00D87D7D"/>
    <w:rsid w:val="00D903E2"/>
    <w:rsid w:val="00D90BA6"/>
    <w:rsid w:val="00D90D29"/>
    <w:rsid w:val="00D90D65"/>
    <w:rsid w:val="00D91203"/>
    <w:rsid w:val="00D917E3"/>
    <w:rsid w:val="00D91BD1"/>
    <w:rsid w:val="00D91C14"/>
    <w:rsid w:val="00D91DDE"/>
    <w:rsid w:val="00D91E03"/>
    <w:rsid w:val="00D9257C"/>
    <w:rsid w:val="00D92A52"/>
    <w:rsid w:val="00D93AA2"/>
    <w:rsid w:val="00D93C2F"/>
    <w:rsid w:val="00D941A9"/>
    <w:rsid w:val="00D95329"/>
    <w:rsid w:val="00D95673"/>
    <w:rsid w:val="00D9578E"/>
    <w:rsid w:val="00D95ECB"/>
    <w:rsid w:val="00D964AB"/>
    <w:rsid w:val="00D967C1"/>
    <w:rsid w:val="00D96AB9"/>
    <w:rsid w:val="00D96B0E"/>
    <w:rsid w:val="00D96E1D"/>
    <w:rsid w:val="00D96EA8"/>
    <w:rsid w:val="00D96F4C"/>
    <w:rsid w:val="00D972A3"/>
    <w:rsid w:val="00D974C5"/>
    <w:rsid w:val="00D97D5E"/>
    <w:rsid w:val="00D97E90"/>
    <w:rsid w:val="00D97EA0"/>
    <w:rsid w:val="00DA023B"/>
    <w:rsid w:val="00DA03BB"/>
    <w:rsid w:val="00DA047B"/>
    <w:rsid w:val="00DA07D9"/>
    <w:rsid w:val="00DA09F9"/>
    <w:rsid w:val="00DA0C62"/>
    <w:rsid w:val="00DA1692"/>
    <w:rsid w:val="00DA1D5C"/>
    <w:rsid w:val="00DA22F9"/>
    <w:rsid w:val="00DA2B7B"/>
    <w:rsid w:val="00DA2E24"/>
    <w:rsid w:val="00DA2E55"/>
    <w:rsid w:val="00DA36AE"/>
    <w:rsid w:val="00DA3D63"/>
    <w:rsid w:val="00DA3F71"/>
    <w:rsid w:val="00DA3F86"/>
    <w:rsid w:val="00DA43EF"/>
    <w:rsid w:val="00DA44B2"/>
    <w:rsid w:val="00DA477D"/>
    <w:rsid w:val="00DA4800"/>
    <w:rsid w:val="00DA488E"/>
    <w:rsid w:val="00DA4B55"/>
    <w:rsid w:val="00DA5209"/>
    <w:rsid w:val="00DA5287"/>
    <w:rsid w:val="00DA52A0"/>
    <w:rsid w:val="00DA52A1"/>
    <w:rsid w:val="00DA53AB"/>
    <w:rsid w:val="00DA55DE"/>
    <w:rsid w:val="00DA5A00"/>
    <w:rsid w:val="00DA5B9F"/>
    <w:rsid w:val="00DA5ED7"/>
    <w:rsid w:val="00DA5F41"/>
    <w:rsid w:val="00DA5F4A"/>
    <w:rsid w:val="00DA5FFA"/>
    <w:rsid w:val="00DA6D0C"/>
    <w:rsid w:val="00DA700E"/>
    <w:rsid w:val="00DA760F"/>
    <w:rsid w:val="00DA7740"/>
    <w:rsid w:val="00DA7807"/>
    <w:rsid w:val="00DB0546"/>
    <w:rsid w:val="00DB0E62"/>
    <w:rsid w:val="00DB1177"/>
    <w:rsid w:val="00DB11C1"/>
    <w:rsid w:val="00DB13F4"/>
    <w:rsid w:val="00DB155E"/>
    <w:rsid w:val="00DB1A18"/>
    <w:rsid w:val="00DB1AB2"/>
    <w:rsid w:val="00DB1C93"/>
    <w:rsid w:val="00DB201C"/>
    <w:rsid w:val="00DB2920"/>
    <w:rsid w:val="00DB301D"/>
    <w:rsid w:val="00DB32CA"/>
    <w:rsid w:val="00DB3305"/>
    <w:rsid w:val="00DB3421"/>
    <w:rsid w:val="00DB36F1"/>
    <w:rsid w:val="00DB3B22"/>
    <w:rsid w:val="00DB45D8"/>
    <w:rsid w:val="00DB45D9"/>
    <w:rsid w:val="00DB4ABB"/>
    <w:rsid w:val="00DB4AE0"/>
    <w:rsid w:val="00DB4CD1"/>
    <w:rsid w:val="00DB51A0"/>
    <w:rsid w:val="00DB524A"/>
    <w:rsid w:val="00DB57C4"/>
    <w:rsid w:val="00DB5CF2"/>
    <w:rsid w:val="00DB5F1A"/>
    <w:rsid w:val="00DB6001"/>
    <w:rsid w:val="00DB60C3"/>
    <w:rsid w:val="00DB61F8"/>
    <w:rsid w:val="00DB6C92"/>
    <w:rsid w:val="00DB6ED7"/>
    <w:rsid w:val="00DB791A"/>
    <w:rsid w:val="00DC02F8"/>
    <w:rsid w:val="00DC0405"/>
    <w:rsid w:val="00DC08B9"/>
    <w:rsid w:val="00DC0ACA"/>
    <w:rsid w:val="00DC0DAA"/>
    <w:rsid w:val="00DC1126"/>
    <w:rsid w:val="00DC125A"/>
    <w:rsid w:val="00DC140B"/>
    <w:rsid w:val="00DC142C"/>
    <w:rsid w:val="00DC1C39"/>
    <w:rsid w:val="00DC2114"/>
    <w:rsid w:val="00DC2266"/>
    <w:rsid w:val="00DC237F"/>
    <w:rsid w:val="00DC2A27"/>
    <w:rsid w:val="00DC2EE7"/>
    <w:rsid w:val="00DC3090"/>
    <w:rsid w:val="00DC3FB7"/>
    <w:rsid w:val="00DC425C"/>
    <w:rsid w:val="00DC47F7"/>
    <w:rsid w:val="00DC4E1C"/>
    <w:rsid w:val="00DC5044"/>
    <w:rsid w:val="00DC59C3"/>
    <w:rsid w:val="00DC5DCA"/>
    <w:rsid w:val="00DC5F68"/>
    <w:rsid w:val="00DC6057"/>
    <w:rsid w:val="00DC61DF"/>
    <w:rsid w:val="00DC63F5"/>
    <w:rsid w:val="00DC658E"/>
    <w:rsid w:val="00DC68BD"/>
    <w:rsid w:val="00DC6C6D"/>
    <w:rsid w:val="00DC72FA"/>
    <w:rsid w:val="00DC74B6"/>
    <w:rsid w:val="00DD08CE"/>
    <w:rsid w:val="00DD199F"/>
    <w:rsid w:val="00DD1E5A"/>
    <w:rsid w:val="00DD238A"/>
    <w:rsid w:val="00DD265B"/>
    <w:rsid w:val="00DD2B1B"/>
    <w:rsid w:val="00DD2B73"/>
    <w:rsid w:val="00DD2C2A"/>
    <w:rsid w:val="00DD3110"/>
    <w:rsid w:val="00DD3BC1"/>
    <w:rsid w:val="00DD4D97"/>
    <w:rsid w:val="00DD4FC5"/>
    <w:rsid w:val="00DD5470"/>
    <w:rsid w:val="00DD55A7"/>
    <w:rsid w:val="00DD59C6"/>
    <w:rsid w:val="00DD5CFB"/>
    <w:rsid w:val="00DD5EE4"/>
    <w:rsid w:val="00DD65B9"/>
    <w:rsid w:val="00DD6740"/>
    <w:rsid w:val="00DD69D8"/>
    <w:rsid w:val="00DD6DCF"/>
    <w:rsid w:val="00DD7271"/>
    <w:rsid w:val="00DD7418"/>
    <w:rsid w:val="00DD7B99"/>
    <w:rsid w:val="00DD7D9B"/>
    <w:rsid w:val="00DE0238"/>
    <w:rsid w:val="00DE029D"/>
    <w:rsid w:val="00DE035C"/>
    <w:rsid w:val="00DE036E"/>
    <w:rsid w:val="00DE036F"/>
    <w:rsid w:val="00DE03BF"/>
    <w:rsid w:val="00DE0876"/>
    <w:rsid w:val="00DE0DFD"/>
    <w:rsid w:val="00DE0FF8"/>
    <w:rsid w:val="00DE1677"/>
    <w:rsid w:val="00DE1707"/>
    <w:rsid w:val="00DE1E59"/>
    <w:rsid w:val="00DE24EB"/>
    <w:rsid w:val="00DE31D7"/>
    <w:rsid w:val="00DE34FA"/>
    <w:rsid w:val="00DE3D92"/>
    <w:rsid w:val="00DE43F4"/>
    <w:rsid w:val="00DE45A4"/>
    <w:rsid w:val="00DE51CB"/>
    <w:rsid w:val="00DE582C"/>
    <w:rsid w:val="00DE59A5"/>
    <w:rsid w:val="00DE5E8E"/>
    <w:rsid w:val="00DE61E4"/>
    <w:rsid w:val="00DE6345"/>
    <w:rsid w:val="00DE638A"/>
    <w:rsid w:val="00DE6590"/>
    <w:rsid w:val="00DE67C3"/>
    <w:rsid w:val="00DE69FB"/>
    <w:rsid w:val="00DE6AA3"/>
    <w:rsid w:val="00DE6AF0"/>
    <w:rsid w:val="00DE6ED9"/>
    <w:rsid w:val="00DE7249"/>
    <w:rsid w:val="00DE77BE"/>
    <w:rsid w:val="00DE7932"/>
    <w:rsid w:val="00DF02E0"/>
    <w:rsid w:val="00DF0AFC"/>
    <w:rsid w:val="00DF0C41"/>
    <w:rsid w:val="00DF0D39"/>
    <w:rsid w:val="00DF0FBD"/>
    <w:rsid w:val="00DF1541"/>
    <w:rsid w:val="00DF1769"/>
    <w:rsid w:val="00DF195B"/>
    <w:rsid w:val="00DF19F8"/>
    <w:rsid w:val="00DF1A94"/>
    <w:rsid w:val="00DF28E7"/>
    <w:rsid w:val="00DF2EF0"/>
    <w:rsid w:val="00DF3559"/>
    <w:rsid w:val="00DF4270"/>
    <w:rsid w:val="00DF4A1B"/>
    <w:rsid w:val="00DF54DD"/>
    <w:rsid w:val="00DF5B47"/>
    <w:rsid w:val="00DF5E53"/>
    <w:rsid w:val="00DF68E9"/>
    <w:rsid w:val="00DF6CCC"/>
    <w:rsid w:val="00DF6DF3"/>
    <w:rsid w:val="00E00056"/>
    <w:rsid w:val="00E00488"/>
    <w:rsid w:val="00E00802"/>
    <w:rsid w:val="00E00ACD"/>
    <w:rsid w:val="00E00F73"/>
    <w:rsid w:val="00E0108C"/>
    <w:rsid w:val="00E01FD2"/>
    <w:rsid w:val="00E0211A"/>
    <w:rsid w:val="00E0219B"/>
    <w:rsid w:val="00E02401"/>
    <w:rsid w:val="00E02E31"/>
    <w:rsid w:val="00E03579"/>
    <w:rsid w:val="00E040C9"/>
    <w:rsid w:val="00E04122"/>
    <w:rsid w:val="00E04695"/>
    <w:rsid w:val="00E04828"/>
    <w:rsid w:val="00E04DE5"/>
    <w:rsid w:val="00E0509A"/>
    <w:rsid w:val="00E050EC"/>
    <w:rsid w:val="00E056D1"/>
    <w:rsid w:val="00E05CF4"/>
    <w:rsid w:val="00E0611E"/>
    <w:rsid w:val="00E068A8"/>
    <w:rsid w:val="00E06920"/>
    <w:rsid w:val="00E0697F"/>
    <w:rsid w:val="00E06A14"/>
    <w:rsid w:val="00E06B0B"/>
    <w:rsid w:val="00E076E4"/>
    <w:rsid w:val="00E07A5E"/>
    <w:rsid w:val="00E07B82"/>
    <w:rsid w:val="00E07CCC"/>
    <w:rsid w:val="00E07EEF"/>
    <w:rsid w:val="00E07FDE"/>
    <w:rsid w:val="00E10087"/>
    <w:rsid w:val="00E113BF"/>
    <w:rsid w:val="00E114D8"/>
    <w:rsid w:val="00E11948"/>
    <w:rsid w:val="00E11F11"/>
    <w:rsid w:val="00E11F61"/>
    <w:rsid w:val="00E12249"/>
    <w:rsid w:val="00E126E3"/>
    <w:rsid w:val="00E12BCA"/>
    <w:rsid w:val="00E12F14"/>
    <w:rsid w:val="00E1315A"/>
    <w:rsid w:val="00E1359D"/>
    <w:rsid w:val="00E135B9"/>
    <w:rsid w:val="00E13844"/>
    <w:rsid w:val="00E13AFB"/>
    <w:rsid w:val="00E13B3B"/>
    <w:rsid w:val="00E13C74"/>
    <w:rsid w:val="00E144B7"/>
    <w:rsid w:val="00E14508"/>
    <w:rsid w:val="00E149BB"/>
    <w:rsid w:val="00E14CFB"/>
    <w:rsid w:val="00E15114"/>
    <w:rsid w:val="00E1520A"/>
    <w:rsid w:val="00E15605"/>
    <w:rsid w:val="00E15670"/>
    <w:rsid w:val="00E1575B"/>
    <w:rsid w:val="00E157A1"/>
    <w:rsid w:val="00E15D5B"/>
    <w:rsid w:val="00E15FD2"/>
    <w:rsid w:val="00E164E2"/>
    <w:rsid w:val="00E16C19"/>
    <w:rsid w:val="00E16D1A"/>
    <w:rsid w:val="00E17072"/>
    <w:rsid w:val="00E17290"/>
    <w:rsid w:val="00E17AA7"/>
    <w:rsid w:val="00E17ADF"/>
    <w:rsid w:val="00E17FCC"/>
    <w:rsid w:val="00E2030C"/>
    <w:rsid w:val="00E2043A"/>
    <w:rsid w:val="00E20625"/>
    <w:rsid w:val="00E20992"/>
    <w:rsid w:val="00E210A7"/>
    <w:rsid w:val="00E210BC"/>
    <w:rsid w:val="00E2120E"/>
    <w:rsid w:val="00E21574"/>
    <w:rsid w:val="00E218E6"/>
    <w:rsid w:val="00E21F6F"/>
    <w:rsid w:val="00E2257A"/>
    <w:rsid w:val="00E227DB"/>
    <w:rsid w:val="00E229FE"/>
    <w:rsid w:val="00E22D65"/>
    <w:rsid w:val="00E22D7E"/>
    <w:rsid w:val="00E22E89"/>
    <w:rsid w:val="00E22F57"/>
    <w:rsid w:val="00E2327E"/>
    <w:rsid w:val="00E23438"/>
    <w:rsid w:val="00E2355A"/>
    <w:rsid w:val="00E2371D"/>
    <w:rsid w:val="00E237E8"/>
    <w:rsid w:val="00E240AD"/>
    <w:rsid w:val="00E24128"/>
    <w:rsid w:val="00E24B3F"/>
    <w:rsid w:val="00E24EEB"/>
    <w:rsid w:val="00E2508D"/>
    <w:rsid w:val="00E25305"/>
    <w:rsid w:val="00E25985"/>
    <w:rsid w:val="00E26478"/>
    <w:rsid w:val="00E267CC"/>
    <w:rsid w:val="00E26809"/>
    <w:rsid w:val="00E26CA8"/>
    <w:rsid w:val="00E26CCF"/>
    <w:rsid w:val="00E26E0B"/>
    <w:rsid w:val="00E26E98"/>
    <w:rsid w:val="00E2721A"/>
    <w:rsid w:val="00E27621"/>
    <w:rsid w:val="00E27CC5"/>
    <w:rsid w:val="00E27E74"/>
    <w:rsid w:val="00E300A7"/>
    <w:rsid w:val="00E30405"/>
    <w:rsid w:val="00E30712"/>
    <w:rsid w:val="00E30F86"/>
    <w:rsid w:val="00E31207"/>
    <w:rsid w:val="00E31C51"/>
    <w:rsid w:val="00E31DEC"/>
    <w:rsid w:val="00E320A2"/>
    <w:rsid w:val="00E3211D"/>
    <w:rsid w:val="00E3213B"/>
    <w:rsid w:val="00E32987"/>
    <w:rsid w:val="00E32CF4"/>
    <w:rsid w:val="00E33026"/>
    <w:rsid w:val="00E336A9"/>
    <w:rsid w:val="00E33853"/>
    <w:rsid w:val="00E339DD"/>
    <w:rsid w:val="00E33AAC"/>
    <w:rsid w:val="00E33AFC"/>
    <w:rsid w:val="00E34368"/>
    <w:rsid w:val="00E3445E"/>
    <w:rsid w:val="00E34DAE"/>
    <w:rsid w:val="00E351BF"/>
    <w:rsid w:val="00E354D9"/>
    <w:rsid w:val="00E356A8"/>
    <w:rsid w:val="00E356EE"/>
    <w:rsid w:val="00E360EC"/>
    <w:rsid w:val="00E36989"/>
    <w:rsid w:val="00E36A5D"/>
    <w:rsid w:val="00E36A94"/>
    <w:rsid w:val="00E36D05"/>
    <w:rsid w:val="00E36F48"/>
    <w:rsid w:val="00E37249"/>
    <w:rsid w:val="00E40256"/>
    <w:rsid w:val="00E404EE"/>
    <w:rsid w:val="00E4061B"/>
    <w:rsid w:val="00E414E3"/>
    <w:rsid w:val="00E417BB"/>
    <w:rsid w:val="00E41E72"/>
    <w:rsid w:val="00E41EE9"/>
    <w:rsid w:val="00E42419"/>
    <w:rsid w:val="00E42B38"/>
    <w:rsid w:val="00E42DC6"/>
    <w:rsid w:val="00E42EF3"/>
    <w:rsid w:val="00E42FE0"/>
    <w:rsid w:val="00E4306F"/>
    <w:rsid w:val="00E4357C"/>
    <w:rsid w:val="00E43585"/>
    <w:rsid w:val="00E43C48"/>
    <w:rsid w:val="00E43CA9"/>
    <w:rsid w:val="00E44151"/>
    <w:rsid w:val="00E44417"/>
    <w:rsid w:val="00E44D20"/>
    <w:rsid w:val="00E44F2D"/>
    <w:rsid w:val="00E451A3"/>
    <w:rsid w:val="00E456D9"/>
    <w:rsid w:val="00E45876"/>
    <w:rsid w:val="00E45933"/>
    <w:rsid w:val="00E45CA1"/>
    <w:rsid w:val="00E46101"/>
    <w:rsid w:val="00E463BE"/>
    <w:rsid w:val="00E46806"/>
    <w:rsid w:val="00E46988"/>
    <w:rsid w:val="00E46C6D"/>
    <w:rsid w:val="00E46DAF"/>
    <w:rsid w:val="00E4715E"/>
    <w:rsid w:val="00E47526"/>
    <w:rsid w:val="00E47944"/>
    <w:rsid w:val="00E50790"/>
    <w:rsid w:val="00E509D2"/>
    <w:rsid w:val="00E5113D"/>
    <w:rsid w:val="00E51241"/>
    <w:rsid w:val="00E52423"/>
    <w:rsid w:val="00E52545"/>
    <w:rsid w:val="00E52861"/>
    <w:rsid w:val="00E5307F"/>
    <w:rsid w:val="00E53464"/>
    <w:rsid w:val="00E53726"/>
    <w:rsid w:val="00E54F4F"/>
    <w:rsid w:val="00E54F54"/>
    <w:rsid w:val="00E55043"/>
    <w:rsid w:val="00E551DF"/>
    <w:rsid w:val="00E55871"/>
    <w:rsid w:val="00E558A0"/>
    <w:rsid w:val="00E56092"/>
    <w:rsid w:val="00E5616A"/>
    <w:rsid w:val="00E56377"/>
    <w:rsid w:val="00E5640B"/>
    <w:rsid w:val="00E5697A"/>
    <w:rsid w:val="00E579E8"/>
    <w:rsid w:val="00E57F2E"/>
    <w:rsid w:val="00E60052"/>
    <w:rsid w:val="00E60154"/>
    <w:rsid w:val="00E605FB"/>
    <w:rsid w:val="00E606DC"/>
    <w:rsid w:val="00E60BDE"/>
    <w:rsid w:val="00E610D3"/>
    <w:rsid w:val="00E610E3"/>
    <w:rsid w:val="00E61455"/>
    <w:rsid w:val="00E61F9E"/>
    <w:rsid w:val="00E62282"/>
    <w:rsid w:val="00E628E0"/>
    <w:rsid w:val="00E62AF9"/>
    <w:rsid w:val="00E62D95"/>
    <w:rsid w:val="00E63007"/>
    <w:rsid w:val="00E63149"/>
    <w:rsid w:val="00E6323B"/>
    <w:rsid w:val="00E6371E"/>
    <w:rsid w:val="00E63B44"/>
    <w:rsid w:val="00E63FF3"/>
    <w:rsid w:val="00E641C1"/>
    <w:rsid w:val="00E642AB"/>
    <w:rsid w:val="00E6439F"/>
    <w:rsid w:val="00E6497C"/>
    <w:rsid w:val="00E64D95"/>
    <w:rsid w:val="00E65362"/>
    <w:rsid w:val="00E65747"/>
    <w:rsid w:val="00E65857"/>
    <w:rsid w:val="00E6585A"/>
    <w:rsid w:val="00E658FA"/>
    <w:rsid w:val="00E65DE3"/>
    <w:rsid w:val="00E65E5A"/>
    <w:rsid w:val="00E65E7E"/>
    <w:rsid w:val="00E6650E"/>
    <w:rsid w:val="00E669A3"/>
    <w:rsid w:val="00E66A62"/>
    <w:rsid w:val="00E66B66"/>
    <w:rsid w:val="00E673A1"/>
    <w:rsid w:val="00E67942"/>
    <w:rsid w:val="00E67E3F"/>
    <w:rsid w:val="00E70343"/>
    <w:rsid w:val="00E70518"/>
    <w:rsid w:val="00E709A0"/>
    <w:rsid w:val="00E70D4E"/>
    <w:rsid w:val="00E70DF9"/>
    <w:rsid w:val="00E70F38"/>
    <w:rsid w:val="00E71611"/>
    <w:rsid w:val="00E719B3"/>
    <w:rsid w:val="00E71BBE"/>
    <w:rsid w:val="00E72461"/>
    <w:rsid w:val="00E72993"/>
    <w:rsid w:val="00E72B8B"/>
    <w:rsid w:val="00E72EC5"/>
    <w:rsid w:val="00E72F3B"/>
    <w:rsid w:val="00E73123"/>
    <w:rsid w:val="00E7337A"/>
    <w:rsid w:val="00E73529"/>
    <w:rsid w:val="00E7393E"/>
    <w:rsid w:val="00E7394D"/>
    <w:rsid w:val="00E73A08"/>
    <w:rsid w:val="00E744F8"/>
    <w:rsid w:val="00E74860"/>
    <w:rsid w:val="00E75100"/>
    <w:rsid w:val="00E7518B"/>
    <w:rsid w:val="00E7551B"/>
    <w:rsid w:val="00E75607"/>
    <w:rsid w:val="00E75799"/>
    <w:rsid w:val="00E75B56"/>
    <w:rsid w:val="00E75DA0"/>
    <w:rsid w:val="00E75DF2"/>
    <w:rsid w:val="00E75EBA"/>
    <w:rsid w:val="00E76285"/>
    <w:rsid w:val="00E764A9"/>
    <w:rsid w:val="00E76A73"/>
    <w:rsid w:val="00E76B97"/>
    <w:rsid w:val="00E77050"/>
    <w:rsid w:val="00E771AC"/>
    <w:rsid w:val="00E77262"/>
    <w:rsid w:val="00E773F7"/>
    <w:rsid w:val="00E7772A"/>
    <w:rsid w:val="00E77C12"/>
    <w:rsid w:val="00E77C18"/>
    <w:rsid w:val="00E77C9D"/>
    <w:rsid w:val="00E77F97"/>
    <w:rsid w:val="00E81137"/>
    <w:rsid w:val="00E817A2"/>
    <w:rsid w:val="00E81E17"/>
    <w:rsid w:val="00E82A9B"/>
    <w:rsid w:val="00E8352E"/>
    <w:rsid w:val="00E83A0C"/>
    <w:rsid w:val="00E83BEE"/>
    <w:rsid w:val="00E83CEA"/>
    <w:rsid w:val="00E84271"/>
    <w:rsid w:val="00E843E4"/>
    <w:rsid w:val="00E847F0"/>
    <w:rsid w:val="00E84A41"/>
    <w:rsid w:val="00E84C16"/>
    <w:rsid w:val="00E84EF2"/>
    <w:rsid w:val="00E8505B"/>
    <w:rsid w:val="00E8506F"/>
    <w:rsid w:val="00E85639"/>
    <w:rsid w:val="00E85753"/>
    <w:rsid w:val="00E85990"/>
    <w:rsid w:val="00E86051"/>
    <w:rsid w:val="00E86679"/>
    <w:rsid w:val="00E8674E"/>
    <w:rsid w:val="00E86789"/>
    <w:rsid w:val="00E86B29"/>
    <w:rsid w:val="00E86BB2"/>
    <w:rsid w:val="00E87106"/>
    <w:rsid w:val="00E8738D"/>
    <w:rsid w:val="00E874AC"/>
    <w:rsid w:val="00E87AEC"/>
    <w:rsid w:val="00E87DB4"/>
    <w:rsid w:val="00E87E5E"/>
    <w:rsid w:val="00E87EE0"/>
    <w:rsid w:val="00E909D5"/>
    <w:rsid w:val="00E90C40"/>
    <w:rsid w:val="00E911B5"/>
    <w:rsid w:val="00E9151D"/>
    <w:rsid w:val="00E9152C"/>
    <w:rsid w:val="00E91601"/>
    <w:rsid w:val="00E919C7"/>
    <w:rsid w:val="00E91A78"/>
    <w:rsid w:val="00E91D50"/>
    <w:rsid w:val="00E92562"/>
    <w:rsid w:val="00E92635"/>
    <w:rsid w:val="00E927B6"/>
    <w:rsid w:val="00E93014"/>
    <w:rsid w:val="00E93372"/>
    <w:rsid w:val="00E9353C"/>
    <w:rsid w:val="00E9416A"/>
    <w:rsid w:val="00E9442E"/>
    <w:rsid w:val="00E944D7"/>
    <w:rsid w:val="00E94EA6"/>
    <w:rsid w:val="00E95117"/>
    <w:rsid w:val="00E953CD"/>
    <w:rsid w:val="00E9572F"/>
    <w:rsid w:val="00E959A1"/>
    <w:rsid w:val="00E96547"/>
    <w:rsid w:val="00E96EAB"/>
    <w:rsid w:val="00E971F1"/>
    <w:rsid w:val="00E97289"/>
    <w:rsid w:val="00E975B9"/>
    <w:rsid w:val="00E97DFF"/>
    <w:rsid w:val="00E97EE2"/>
    <w:rsid w:val="00E97FBC"/>
    <w:rsid w:val="00EA06D0"/>
    <w:rsid w:val="00EA07EC"/>
    <w:rsid w:val="00EA09A7"/>
    <w:rsid w:val="00EA0A9E"/>
    <w:rsid w:val="00EA0C65"/>
    <w:rsid w:val="00EA0C98"/>
    <w:rsid w:val="00EA0F3A"/>
    <w:rsid w:val="00EA1482"/>
    <w:rsid w:val="00EA1922"/>
    <w:rsid w:val="00EA1C58"/>
    <w:rsid w:val="00EA1DB2"/>
    <w:rsid w:val="00EA211C"/>
    <w:rsid w:val="00EA2248"/>
    <w:rsid w:val="00EA28C3"/>
    <w:rsid w:val="00EA2CDD"/>
    <w:rsid w:val="00EA2E96"/>
    <w:rsid w:val="00EA30FE"/>
    <w:rsid w:val="00EA34E5"/>
    <w:rsid w:val="00EA3D2F"/>
    <w:rsid w:val="00EA4389"/>
    <w:rsid w:val="00EA4D3B"/>
    <w:rsid w:val="00EA4FEA"/>
    <w:rsid w:val="00EA52CC"/>
    <w:rsid w:val="00EA579B"/>
    <w:rsid w:val="00EA5D34"/>
    <w:rsid w:val="00EA5DD7"/>
    <w:rsid w:val="00EA5E5D"/>
    <w:rsid w:val="00EA673D"/>
    <w:rsid w:val="00EA6CA7"/>
    <w:rsid w:val="00EA7027"/>
    <w:rsid w:val="00EA70EB"/>
    <w:rsid w:val="00EA717F"/>
    <w:rsid w:val="00EA76E9"/>
    <w:rsid w:val="00EA7B05"/>
    <w:rsid w:val="00EB0D9B"/>
    <w:rsid w:val="00EB0FDE"/>
    <w:rsid w:val="00EB190F"/>
    <w:rsid w:val="00EB19A6"/>
    <w:rsid w:val="00EB1BC3"/>
    <w:rsid w:val="00EB1EA1"/>
    <w:rsid w:val="00EB21FD"/>
    <w:rsid w:val="00EB2276"/>
    <w:rsid w:val="00EB22E7"/>
    <w:rsid w:val="00EB247A"/>
    <w:rsid w:val="00EB2563"/>
    <w:rsid w:val="00EB25B3"/>
    <w:rsid w:val="00EB2D73"/>
    <w:rsid w:val="00EB2ED5"/>
    <w:rsid w:val="00EB301A"/>
    <w:rsid w:val="00EB397A"/>
    <w:rsid w:val="00EB3BD4"/>
    <w:rsid w:val="00EB3F02"/>
    <w:rsid w:val="00EB4094"/>
    <w:rsid w:val="00EB41B0"/>
    <w:rsid w:val="00EB4296"/>
    <w:rsid w:val="00EB44CD"/>
    <w:rsid w:val="00EB4857"/>
    <w:rsid w:val="00EB4BC4"/>
    <w:rsid w:val="00EB4EF3"/>
    <w:rsid w:val="00EB54EE"/>
    <w:rsid w:val="00EB5536"/>
    <w:rsid w:val="00EB561C"/>
    <w:rsid w:val="00EB5752"/>
    <w:rsid w:val="00EB5B3D"/>
    <w:rsid w:val="00EB5B59"/>
    <w:rsid w:val="00EB5E1C"/>
    <w:rsid w:val="00EB5E49"/>
    <w:rsid w:val="00EB6095"/>
    <w:rsid w:val="00EB647B"/>
    <w:rsid w:val="00EB654D"/>
    <w:rsid w:val="00EB69B9"/>
    <w:rsid w:val="00EB6CA2"/>
    <w:rsid w:val="00EB70B9"/>
    <w:rsid w:val="00EB74C3"/>
    <w:rsid w:val="00EB7759"/>
    <w:rsid w:val="00EB77BE"/>
    <w:rsid w:val="00EB7931"/>
    <w:rsid w:val="00EB7967"/>
    <w:rsid w:val="00EB7BBD"/>
    <w:rsid w:val="00EC0025"/>
    <w:rsid w:val="00EC01D3"/>
    <w:rsid w:val="00EC01DF"/>
    <w:rsid w:val="00EC079E"/>
    <w:rsid w:val="00EC0987"/>
    <w:rsid w:val="00EC0B79"/>
    <w:rsid w:val="00EC1091"/>
    <w:rsid w:val="00EC162A"/>
    <w:rsid w:val="00EC1B2E"/>
    <w:rsid w:val="00EC2067"/>
    <w:rsid w:val="00EC2362"/>
    <w:rsid w:val="00EC24F6"/>
    <w:rsid w:val="00EC2830"/>
    <w:rsid w:val="00EC284B"/>
    <w:rsid w:val="00EC2B7D"/>
    <w:rsid w:val="00EC2B9D"/>
    <w:rsid w:val="00EC2C2F"/>
    <w:rsid w:val="00EC2ED2"/>
    <w:rsid w:val="00EC2F0E"/>
    <w:rsid w:val="00EC2F2A"/>
    <w:rsid w:val="00EC30DA"/>
    <w:rsid w:val="00EC334F"/>
    <w:rsid w:val="00EC336E"/>
    <w:rsid w:val="00EC3BEB"/>
    <w:rsid w:val="00EC3FA3"/>
    <w:rsid w:val="00EC42A2"/>
    <w:rsid w:val="00EC475D"/>
    <w:rsid w:val="00EC4E6E"/>
    <w:rsid w:val="00EC50B0"/>
    <w:rsid w:val="00EC5515"/>
    <w:rsid w:val="00EC558B"/>
    <w:rsid w:val="00EC6516"/>
    <w:rsid w:val="00EC66B3"/>
    <w:rsid w:val="00EC6FAC"/>
    <w:rsid w:val="00ED02B6"/>
    <w:rsid w:val="00ED02E5"/>
    <w:rsid w:val="00ED02F2"/>
    <w:rsid w:val="00ED03D2"/>
    <w:rsid w:val="00ED046D"/>
    <w:rsid w:val="00ED0674"/>
    <w:rsid w:val="00ED07E0"/>
    <w:rsid w:val="00ED0AFD"/>
    <w:rsid w:val="00ED0C7F"/>
    <w:rsid w:val="00ED1102"/>
    <w:rsid w:val="00ED11F3"/>
    <w:rsid w:val="00ED1364"/>
    <w:rsid w:val="00ED172F"/>
    <w:rsid w:val="00ED18F7"/>
    <w:rsid w:val="00ED1AC6"/>
    <w:rsid w:val="00ED1C50"/>
    <w:rsid w:val="00ED2068"/>
    <w:rsid w:val="00ED2194"/>
    <w:rsid w:val="00ED2394"/>
    <w:rsid w:val="00ED246C"/>
    <w:rsid w:val="00ED25A5"/>
    <w:rsid w:val="00ED261B"/>
    <w:rsid w:val="00ED27A4"/>
    <w:rsid w:val="00ED2BAA"/>
    <w:rsid w:val="00ED2F3B"/>
    <w:rsid w:val="00ED2F9F"/>
    <w:rsid w:val="00ED354B"/>
    <w:rsid w:val="00ED38CA"/>
    <w:rsid w:val="00ED3BBB"/>
    <w:rsid w:val="00ED3D99"/>
    <w:rsid w:val="00ED4188"/>
    <w:rsid w:val="00ED4252"/>
    <w:rsid w:val="00ED4450"/>
    <w:rsid w:val="00ED4875"/>
    <w:rsid w:val="00ED4CDB"/>
    <w:rsid w:val="00ED59AA"/>
    <w:rsid w:val="00ED60D3"/>
    <w:rsid w:val="00ED610B"/>
    <w:rsid w:val="00ED622E"/>
    <w:rsid w:val="00ED6805"/>
    <w:rsid w:val="00ED6A1D"/>
    <w:rsid w:val="00ED6CA4"/>
    <w:rsid w:val="00ED6D62"/>
    <w:rsid w:val="00ED71C8"/>
    <w:rsid w:val="00EE0202"/>
    <w:rsid w:val="00EE05B0"/>
    <w:rsid w:val="00EE145A"/>
    <w:rsid w:val="00EE1858"/>
    <w:rsid w:val="00EE1B6B"/>
    <w:rsid w:val="00EE1BEA"/>
    <w:rsid w:val="00EE1CBA"/>
    <w:rsid w:val="00EE2648"/>
    <w:rsid w:val="00EE290C"/>
    <w:rsid w:val="00EE2E44"/>
    <w:rsid w:val="00EE2F46"/>
    <w:rsid w:val="00EE308D"/>
    <w:rsid w:val="00EE31FF"/>
    <w:rsid w:val="00EE33F0"/>
    <w:rsid w:val="00EE36D4"/>
    <w:rsid w:val="00EE3D8F"/>
    <w:rsid w:val="00EE46A3"/>
    <w:rsid w:val="00EE46B6"/>
    <w:rsid w:val="00EE47E0"/>
    <w:rsid w:val="00EE4F87"/>
    <w:rsid w:val="00EE50A7"/>
    <w:rsid w:val="00EE527D"/>
    <w:rsid w:val="00EE537D"/>
    <w:rsid w:val="00EE54DD"/>
    <w:rsid w:val="00EE559E"/>
    <w:rsid w:val="00EE56D6"/>
    <w:rsid w:val="00EE57D8"/>
    <w:rsid w:val="00EE5CBE"/>
    <w:rsid w:val="00EE5E7C"/>
    <w:rsid w:val="00EE5F2B"/>
    <w:rsid w:val="00EE5F5A"/>
    <w:rsid w:val="00EE65DC"/>
    <w:rsid w:val="00EE6677"/>
    <w:rsid w:val="00EE70D7"/>
    <w:rsid w:val="00EE751C"/>
    <w:rsid w:val="00EE75A6"/>
    <w:rsid w:val="00EE7AA3"/>
    <w:rsid w:val="00EE7B3A"/>
    <w:rsid w:val="00EE7B58"/>
    <w:rsid w:val="00EE7C75"/>
    <w:rsid w:val="00EF00CA"/>
    <w:rsid w:val="00EF0745"/>
    <w:rsid w:val="00EF09BA"/>
    <w:rsid w:val="00EF0BEE"/>
    <w:rsid w:val="00EF10F0"/>
    <w:rsid w:val="00EF1158"/>
    <w:rsid w:val="00EF1502"/>
    <w:rsid w:val="00EF1523"/>
    <w:rsid w:val="00EF1976"/>
    <w:rsid w:val="00EF264E"/>
    <w:rsid w:val="00EF2CC1"/>
    <w:rsid w:val="00EF306D"/>
    <w:rsid w:val="00EF31CA"/>
    <w:rsid w:val="00EF3C47"/>
    <w:rsid w:val="00EF3C72"/>
    <w:rsid w:val="00EF3DE7"/>
    <w:rsid w:val="00EF4198"/>
    <w:rsid w:val="00EF42B2"/>
    <w:rsid w:val="00EF45C1"/>
    <w:rsid w:val="00EF4971"/>
    <w:rsid w:val="00EF4AAE"/>
    <w:rsid w:val="00EF5CDD"/>
    <w:rsid w:val="00EF6036"/>
    <w:rsid w:val="00EF60BA"/>
    <w:rsid w:val="00EF6327"/>
    <w:rsid w:val="00EF632F"/>
    <w:rsid w:val="00EF642B"/>
    <w:rsid w:val="00EF64CE"/>
    <w:rsid w:val="00EF6A24"/>
    <w:rsid w:val="00EF76F6"/>
    <w:rsid w:val="00EF7711"/>
    <w:rsid w:val="00EF78B8"/>
    <w:rsid w:val="00EF78C0"/>
    <w:rsid w:val="00EF7B53"/>
    <w:rsid w:val="00F00691"/>
    <w:rsid w:val="00F00818"/>
    <w:rsid w:val="00F0099C"/>
    <w:rsid w:val="00F009DF"/>
    <w:rsid w:val="00F00B5D"/>
    <w:rsid w:val="00F00E96"/>
    <w:rsid w:val="00F011A4"/>
    <w:rsid w:val="00F01524"/>
    <w:rsid w:val="00F01CF4"/>
    <w:rsid w:val="00F01DA5"/>
    <w:rsid w:val="00F020F5"/>
    <w:rsid w:val="00F02A63"/>
    <w:rsid w:val="00F02C80"/>
    <w:rsid w:val="00F031AB"/>
    <w:rsid w:val="00F03D60"/>
    <w:rsid w:val="00F03D8C"/>
    <w:rsid w:val="00F03D99"/>
    <w:rsid w:val="00F03F9D"/>
    <w:rsid w:val="00F04AD3"/>
    <w:rsid w:val="00F04E87"/>
    <w:rsid w:val="00F0526D"/>
    <w:rsid w:val="00F05577"/>
    <w:rsid w:val="00F056B5"/>
    <w:rsid w:val="00F05725"/>
    <w:rsid w:val="00F05922"/>
    <w:rsid w:val="00F059FD"/>
    <w:rsid w:val="00F05A20"/>
    <w:rsid w:val="00F05BB1"/>
    <w:rsid w:val="00F05C8C"/>
    <w:rsid w:val="00F0622A"/>
    <w:rsid w:val="00F06489"/>
    <w:rsid w:val="00F065E4"/>
    <w:rsid w:val="00F072AD"/>
    <w:rsid w:val="00F073D8"/>
    <w:rsid w:val="00F07827"/>
    <w:rsid w:val="00F1043F"/>
    <w:rsid w:val="00F10A44"/>
    <w:rsid w:val="00F10C27"/>
    <w:rsid w:val="00F115AE"/>
    <w:rsid w:val="00F119EF"/>
    <w:rsid w:val="00F11C70"/>
    <w:rsid w:val="00F11F59"/>
    <w:rsid w:val="00F120DF"/>
    <w:rsid w:val="00F12BA4"/>
    <w:rsid w:val="00F13475"/>
    <w:rsid w:val="00F1381C"/>
    <w:rsid w:val="00F13BC6"/>
    <w:rsid w:val="00F143D0"/>
    <w:rsid w:val="00F14737"/>
    <w:rsid w:val="00F148EA"/>
    <w:rsid w:val="00F14961"/>
    <w:rsid w:val="00F14B28"/>
    <w:rsid w:val="00F14FAA"/>
    <w:rsid w:val="00F1525E"/>
    <w:rsid w:val="00F15345"/>
    <w:rsid w:val="00F1592D"/>
    <w:rsid w:val="00F15E07"/>
    <w:rsid w:val="00F15E08"/>
    <w:rsid w:val="00F15F84"/>
    <w:rsid w:val="00F16288"/>
    <w:rsid w:val="00F165C1"/>
    <w:rsid w:val="00F1688E"/>
    <w:rsid w:val="00F169EA"/>
    <w:rsid w:val="00F16A60"/>
    <w:rsid w:val="00F1707C"/>
    <w:rsid w:val="00F173E3"/>
    <w:rsid w:val="00F17644"/>
    <w:rsid w:val="00F17F2F"/>
    <w:rsid w:val="00F20847"/>
    <w:rsid w:val="00F21428"/>
    <w:rsid w:val="00F21585"/>
    <w:rsid w:val="00F219E8"/>
    <w:rsid w:val="00F21FC6"/>
    <w:rsid w:val="00F22301"/>
    <w:rsid w:val="00F22347"/>
    <w:rsid w:val="00F22789"/>
    <w:rsid w:val="00F2278D"/>
    <w:rsid w:val="00F22849"/>
    <w:rsid w:val="00F22915"/>
    <w:rsid w:val="00F22A8B"/>
    <w:rsid w:val="00F22AAC"/>
    <w:rsid w:val="00F22E95"/>
    <w:rsid w:val="00F231ED"/>
    <w:rsid w:val="00F235B8"/>
    <w:rsid w:val="00F23CF8"/>
    <w:rsid w:val="00F24122"/>
    <w:rsid w:val="00F2486B"/>
    <w:rsid w:val="00F24C3A"/>
    <w:rsid w:val="00F25392"/>
    <w:rsid w:val="00F25A4E"/>
    <w:rsid w:val="00F2625D"/>
    <w:rsid w:val="00F26800"/>
    <w:rsid w:val="00F26E51"/>
    <w:rsid w:val="00F27185"/>
    <w:rsid w:val="00F2723E"/>
    <w:rsid w:val="00F2735A"/>
    <w:rsid w:val="00F2742D"/>
    <w:rsid w:val="00F27834"/>
    <w:rsid w:val="00F278FA"/>
    <w:rsid w:val="00F279DA"/>
    <w:rsid w:val="00F27BF3"/>
    <w:rsid w:val="00F27C63"/>
    <w:rsid w:val="00F27E7E"/>
    <w:rsid w:val="00F30096"/>
    <w:rsid w:val="00F303CE"/>
    <w:rsid w:val="00F3095B"/>
    <w:rsid w:val="00F3095D"/>
    <w:rsid w:val="00F30CC5"/>
    <w:rsid w:val="00F30CEB"/>
    <w:rsid w:val="00F312D5"/>
    <w:rsid w:val="00F317BF"/>
    <w:rsid w:val="00F318C7"/>
    <w:rsid w:val="00F3194D"/>
    <w:rsid w:val="00F3217E"/>
    <w:rsid w:val="00F334B4"/>
    <w:rsid w:val="00F33756"/>
    <w:rsid w:val="00F338A3"/>
    <w:rsid w:val="00F3394A"/>
    <w:rsid w:val="00F34173"/>
    <w:rsid w:val="00F346CA"/>
    <w:rsid w:val="00F34D51"/>
    <w:rsid w:val="00F35501"/>
    <w:rsid w:val="00F356E9"/>
    <w:rsid w:val="00F359E6"/>
    <w:rsid w:val="00F35B99"/>
    <w:rsid w:val="00F35DE6"/>
    <w:rsid w:val="00F36500"/>
    <w:rsid w:val="00F365E7"/>
    <w:rsid w:val="00F36D0F"/>
    <w:rsid w:val="00F36ECD"/>
    <w:rsid w:val="00F37397"/>
    <w:rsid w:val="00F37D5D"/>
    <w:rsid w:val="00F40383"/>
    <w:rsid w:val="00F405ED"/>
    <w:rsid w:val="00F406C5"/>
    <w:rsid w:val="00F408FE"/>
    <w:rsid w:val="00F40BD4"/>
    <w:rsid w:val="00F410F4"/>
    <w:rsid w:val="00F412FF"/>
    <w:rsid w:val="00F41711"/>
    <w:rsid w:val="00F41881"/>
    <w:rsid w:val="00F4194F"/>
    <w:rsid w:val="00F4196E"/>
    <w:rsid w:val="00F41D71"/>
    <w:rsid w:val="00F41F52"/>
    <w:rsid w:val="00F41FC6"/>
    <w:rsid w:val="00F4235D"/>
    <w:rsid w:val="00F42417"/>
    <w:rsid w:val="00F427A8"/>
    <w:rsid w:val="00F42E55"/>
    <w:rsid w:val="00F43582"/>
    <w:rsid w:val="00F437B6"/>
    <w:rsid w:val="00F43A7E"/>
    <w:rsid w:val="00F43D4A"/>
    <w:rsid w:val="00F4461A"/>
    <w:rsid w:val="00F4478B"/>
    <w:rsid w:val="00F44AE0"/>
    <w:rsid w:val="00F44E61"/>
    <w:rsid w:val="00F44E71"/>
    <w:rsid w:val="00F44F82"/>
    <w:rsid w:val="00F452DD"/>
    <w:rsid w:val="00F458FD"/>
    <w:rsid w:val="00F45EB7"/>
    <w:rsid w:val="00F46941"/>
    <w:rsid w:val="00F46B1E"/>
    <w:rsid w:val="00F4737B"/>
    <w:rsid w:val="00F473DC"/>
    <w:rsid w:val="00F4750C"/>
    <w:rsid w:val="00F479F1"/>
    <w:rsid w:val="00F47A02"/>
    <w:rsid w:val="00F47B29"/>
    <w:rsid w:val="00F50583"/>
    <w:rsid w:val="00F50919"/>
    <w:rsid w:val="00F5131E"/>
    <w:rsid w:val="00F51582"/>
    <w:rsid w:val="00F51822"/>
    <w:rsid w:val="00F522EC"/>
    <w:rsid w:val="00F5244A"/>
    <w:rsid w:val="00F5259D"/>
    <w:rsid w:val="00F52760"/>
    <w:rsid w:val="00F52CD9"/>
    <w:rsid w:val="00F52D4B"/>
    <w:rsid w:val="00F53584"/>
    <w:rsid w:val="00F538EA"/>
    <w:rsid w:val="00F53C0D"/>
    <w:rsid w:val="00F540ED"/>
    <w:rsid w:val="00F542E5"/>
    <w:rsid w:val="00F5444C"/>
    <w:rsid w:val="00F54527"/>
    <w:rsid w:val="00F5453E"/>
    <w:rsid w:val="00F549E6"/>
    <w:rsid w:val="00F54A42"/>
    <w:rsid w:val="00F55258"/>
    <w:rsid w:val="00F556E6"/>
    <w:rsid w:val="00F55702"/>
    <w:rsid w:val="00F560F3"/>
    <w:rsid w:val="00F56239"/>
    <w:rsid w:val="00F565D5"/>
    <w:rsid w:val="00F5664F"/>
    <w:rsid w:val="00F568C8"/>
    <w:rsid w:val="00F56ADA"/>
    <w:rsid w:val="00F56BBC"/>
    <w:rsid w:val="00F56DD1"/>
    <w:rsid w:val="00F56E13"/>
    <w:rsid w:val="00F57157"/>
    <w:rsid w:val="00F6006E"/>
    <w:rsid w:val="00F6048B"/>
    <w:rsid w:val="00F60522"/>
    <w:rsid w:val="00F609E2"/>
    <w:rsid w:val="00F60A64"/>
    <w:rsid w:val="00F60B37"/>
    <w:rsid w:val="00F60B82"/>
    <w:rsid w:val="00F611CE"/>
    <w:rsid w:val="00F611D8"/>
    <w:rsid w:val="00F61504"/>
    <w:rsid w:val="00F6167A"/>
    <w:rsid w:val="00F619B2"/>
    <w:rsid w:val="00F61AE4"/>
    <w:rsid w:val="00F62201"/>
    <w:rsid w:val="00F623F0"/>
    <w:rsid w:val="00F63578"/>
    <w:rsid w:val="00F63A53"/>
    <w:rsid w:val="00F63CA8"/>
    <w:rsid w:val="00F63F5B"/>
    <w:rsid w:val="00F64453"/>
    <w:rsid w:val="00F6492F"/>
    <w:rsid w:val="00F64C9D"/>
    <w:rsid w:val="00F64E23"/>
    <w:rsid w:val="00F64E26"/>
    <w:rsid w:val="00F64E44"/>
    <w:rsid w:val="00F6505C"/>
    <w:rsid w:val="00F658B2"/>
    <w:rsid w:val="00F65E01"/>
    <w:rsid w:val="00F66212"/>
    <w:rsid w:val="00F663ED"/>
    <w:rsid w:val="00F665CC"/>
    <w:rsid w:val="00F66750"/>
    <w:rsid w:val="00F6687D"/>
    <w:rsid w:val="00F673BF"/>
    <w:rsid w:val="00F67E02"/>
    <w:rsid w:val="00F67F7E"/>
    <w:rsid w:val="00F7007F"/>
    <w:rsid w:val="00F70315"/>
    <w:rsid w:val="00F70316"/>
    <w:rsid w:val="00F703D8"/>
    <w:rsid w:val="00F705EA"/>
    <w:rsid w:val="00F70A69"/>
    <w:rsid w:val="00F70FAB"/>
    <w:rsid w:val="00F7173A"/>
    <w:rsid w:val="00F720F0"/>
    <w:rsid w:val="00F72115"/>
    <w:rsid w:val="00F7222E"/>
    <w:rsid w:val="00F7252F"/>
    <w:rsid w:val="00F7256B"/>
    <w:rsid w:val="00F72A7A"/>
    <w:rsid w:val="00F72D44"/>
    <w:rsid w:val="00F73611"/>
    <w:rsid w:val="00F7389F"/>
    <w:rsid w:val="00F74000"/>
    <w:rsid w:val="00F742A4"/>
    <w:rsid w:val="00F74872"/>
    <w:rsid w:val="00F74B3E"/>
    <w:rsid w:val="00F74B96"/>
    <w:rsid w:val="00F750F0"/>
    <w:rsid w:val="00F75339"/>
    <w:rsid w:val="00F7557E"/>
    <w:rsid w:val="00F75E43"/>
    <w:rsid w:val="00F75F16"/>
    <w:rsid w:val="00F763FE"/>
    <w:rsid w:val="00F76523"/>
    <w:rsid w:val="00F765AE"/>
    <w:rsid w:val="00F766FB"/>
    <w:rsid w:val="00F76732"/>
    <w:rsid w:val="00F767ED"/>
    <w:rsid w:val="00F769FD"/>
    <w:rsid w:val="00F76C4C"/>
    <w:rsid w:val="00F76D84"/>
    <w:rsid w:val="00F77006"/>
    <w:rsid w:val="00F7717E"/>
    <w:rsid w:val="00F772C3"/>
    <w:rsid w:val="00F77575"/>
    <w:rsid w:val="00F77644"/>
    <w:rsid w:val="00F77989"/>
    <w:rsid w:val="00F77F56"/>
    <w:rsid w:val="00F80055"/>
    <w:rsid w:val="00F800CA"/>
    <w:rsid w:val="00F80651"/>
    <w:rsid w:val="00F80D65"/>
    <w:rsid w:val="00F8159E"/>
    <w:rsid w:val="00F815AA"/>
    <w:rsid w:val="00F81CF5"/>
    <w:rsid w:val="00F81D72"/>
    <w:rsid w:val="00F82136"/>
    <w:rsid w:val="00F8219B"/>
    <w:rsid w:val="00F82BB4"/>
    <w:rsid w:val="00F8346B"/>
    <w:rsid w:val="00F834D4"/>
    <w:rsid w:val="00F8374C"/>
    <w:rsid w:val="00F83A8E"/>
    <w:rsid w:val="00F83D37"/>
    <w:rsid w:val="00F83FC3"/>
    <w:rsid w:val="00F84385"/>
    <w:rsid w:val="00F843FC"/>
    <w:rsid w:val="00F84CA7"/>
    <w:rsid w:val="00F84CA9"/>
    <w:rsid w:val="00F84D76"/>
    <w:rsid w:val="00F8513C"/>
    <w:rsid w:val="00F85CDB"/>
    <w:rsid w:val="00F85ED5"/>
    <w:rsid w:val="00F86183"/>
    <w:rsid w:val="00F867EF"/>
    <w:rsid w:val="00F86BE7"/>
    <w:rsid w:val="00F86C52"/>
    <w:rsid w:val="00F86D9B"/>
    <w:rsid w:val="00F87107"/>
    <w:rsid w:val="00F8753D"/>
    <w:rsid w:val="00F877C9"/>
    <w:rsid w:val="00F87997"/>
    <w:rsid w:val="00F87A12"/>
    <w:rsid w:val="00F90145"/>
    <w:rsid w:val="00F9072B"/>
    <w:rsid w:val="00F90888"/>
    <w:rsid w:val="00F908E9"/>
    <w:rsid w:val="00F9094B"/>
    <w:rsid w:val="00F90DE5"/>
    <w:rsid w:val="00F91262"/>
    <w:rsid w:val="00F913DE"/>
    <w:rsid w:val="00F91AFD"/>
    <w:rsid w:val="00F91C0A"/>
    <w:rsid w:val="00F925C9"/>
    <w:rsid w:val="00F92DE2"/>
    <w:rsid w:val="00F92ED5"/>
    <w:rsid w:val="00F936C9"/>
    <w:rsid w:val="00F93D06"/>
    <w:rsid w:val="00F93FD7"/>
    <w:rsid w:val="00F940F3"/>
    <w:rsid w:val="00F94278"/>
    <w:rsid w:val="00F95091"/>
    <w:rsid w:val="00F953AC"/>
    <w:rsid w:val="00F9569C"/>
    <w:rsid w:val="00F95727"/>
    <w:rsid w:val="00F957A7"/>
    <w:rsid w:val="00F95882"/>
    <w:rsid w:val="00F95E2C"/>
    <w:rsid w:val="00F95EFD"/>
    <w:rsid w:val="00F96204"/>
    <w:rsid w:val="00F966BF"/>
    <w:rsid w:val="00F9688A"/>
    <w:rsid w:val="00F9697E"/>
    <w:rsid w:val="00F96A24"/>
    <w:rsid w:val="00F96AE1"/>
    <w:rsid w:val="00F96E2C"/>
    <w:rsid w:val="00F9779B"/>
    <w:rsid w:val="00F97A52"/>
    <w:rsid w:val="00F97BDB"/>
    <w:rsid w:val="00F97D90"/>
    <w:rsid w:val="00F97ECE"/>
    <w:rsid w:val="00FA045A"/>
    <w:rsid w:val="00FA07A0"/>
    <w:rsid w:val="00FA0B92"/>
    <w:rsid w:val="00FA10EC"/>
    <w:rsid w:val="00FA1911"/>
    <w:rsid w:val="00FA22E2"/>
    <w:rsid w:val="00FA2348"/>
    <w:rsid w:val="00FA283E"/>
    <w:rsid w:val="00FA2EDE"/>
    <w:rsid w:val="00FA333D"/>
    <w:rsid w:val="00FA3454"/>
    <w:rsid w:val="00FA3E99"/>
    <w:rsid w:val="00FA3F28"/>
    <w:rsid w:val="00FA40B9"/>
    <w:rsid w:val="00FA48DF"/>
    <w:rsid w:val="00FA495A"/>
    <w:rsid w:val="00FA4C8A"/>
    <w:rsid w:val="00FA5880"/>
    <w:rsid w:val="00FA5C48"/>
    <w:rsid w:val="00FA5CC9"/>
    <w:rsid w:val="00FA5E25"/>
    <w:rsid w:val="00FA5E8A"/>
    <w:rsid w:val="00FA637D"/>
    <w:rsid w:val="00FB04C8"/>
    <w:rsid w:val="00FB064A"/>
    <w:rsid w:val="00FB06C1"/>
    <w:rsid w:val="00FB07F8"/>
    <w:rsid w:val="00FB0CC1"/>
    <w:rsid w:val="00FB0E34"/>
    <w:rsid w:val="00FB0F47"/>
    <w:rsid w:val="00FB136A"/>
    <w:rsid w:val="00FB1E27"/>
    <w:rsid w:val="00FB1F66"/>
    <w:rsid w:val="00FB2039"/>
    <w:rsid w:val="00FB2125"/>
    <w:rsid w:val="00FB266C"/>
    <w:rsid w:val="00FB2797"/>
    <w:rsid w:val="00FB2CDD"/>
    <w:rsid w:val="00FB3053"/>
    <w:rsid w:val="00FB30DF"/>
    <w:rsid w:val="00FB3299"/>
    <w:rsid w:val="00FB32B7"/>
    <w:rsid w:val="00FB477C"/>
    <w:rsid w:val="00FB491F"/>
    <w:rsid w:val="00FB4D32"/>
    <w:rsid w:val="00FB4E1D"/>
    <w:rsid w:val="00FB4EFB"/>
    <w:rsid w:val="00FB508A"/>
    <w:rsid w:val="00FB52B1"/>
    <w:rsid w:val="00FB5846"/>
    <w:rsid w:val="00FB58E4"/>
    <w:rsid w:val="00FB5A17"/>
    <w:rsid w:val="00FB64D9"/>
    <w:rsid w:val="00FB672B"/>
    <w:rsid w:val="00FB6926"/>
    <w:rsid w:val="00FB71F0"/>
    <w:rsid w:val="00FB78A6"/>
    <w:rsid w:val="00FB78B3"/>
    <w:rsid w:val="00FB7AEA"/>
    <w:rsid w:val="00FB7B90"/>
    <w:rsid w:val="00FB7E25"/>
    <w:rsid w:val="00FC07CD"/>
    <w:rsid w:val="00FC0F34"/>
    <w:rsid w:val="00FC1A4F"/>
    <w:rsid w:val="00FC1A99"/>
    <w:rsid w:val="00FC1B81"/>
    <w:rsid w:val="00FC1B98"/>
    <w:rsid w:val="00FC1BB0"/>
    <w:rsid w:val="00FC24B2"/>
    <w:rsid w:val="00FC2B9F"/>
    <w:rsid w:val="00FC2D54"/>
    <w:rsid w:val="00FC3033"/>
    <w:rsid w:val="00FC34FD"/>
    <w:rsid w:val="00FC357C"/>
    <w:rsid w:val="00FC359A"/>
    <w:rsid w:val="00FC37A9"/>
    <w:rsid w:val="00FC3ED4"/>
    <w:rsid w:val="00FC3F9C"/>
    <w:rsid w:val="00FC40FC"/>
    <w:rsid w:val="00FC4331"/>
    <w:rsid w:val="00FC438A"/>
    <w:rsid w:val="00FC4690"/>
    <w:rsid w:val="00FC4A4D"/>
    <w:rsid w:val="00FC4A90"/>
    <w:rsid w:val="00FC5168"/>
    <w:rsid w:val="00FC5227"/>
    <w:rsid w:val="00FC5897"/>
    <w:rsid w:val="00FC5931"/>
    <w:rsid w:val="00FC6056"/>
    <w:rsid w:val="00FC6061"/>
    <w:rsid w:val="00FC6262"/>
    <w:rsid w:val="00FC677E"/>
    <w:rsid w:val="00FC69FC"/>
    <w:rsid w:val="00FC6A89"/>
    <w:rsid w:val="00FC6F72"/>
    <w:rsid w:val="00FC7134"/>
    <w:rsid w:val="00FC7C9F"/>
    <w:rsid w:val="00FC7D27"/>
    <w:rsid w:val="00FC7D95"/>
    <w:rsid w:val="00FD0344"/>
    <w:rsid w:val="00FD04BA"/>
    <w:rsid w:val="00FD0CFB"/>
    <w:rsid w:val="00FD1292"/>
    <w:rsid w:val="00FD14AD"/>
    <w:rsid w:val="00FD1F6D"/>
    <w:rsid w:val="00FD2080"/>
    <w:rsid w:val="00FD20C0"/>
    <w:rsid w:val="00FD25C7"/>
    <w:rsid w:val="00FD2A37"/>
    <w:rsid w:val="00FD2AD3"/>
    <w:rsid w:val="00FD2D5A"/>
    <w:rsid w:val="00FD2E7F"/>
    <w:rsid w:val="00FD3A68"/>
    <w:rsid w:val="00FD3BA7"/>
    <w:rsid w:val="00FD40FD"/>
    <w:rsid w:val="00FD42CC"/>
    <w:rsid w:val="00FD42FE"/>
    <w:rsid w:val="00FD44F8"/>
    <w:rsid w:val="00FD4DAE"/>
    <w:rsid w:val="00FD5050"/>
    <w:rsid w:val="00FD52EC"/>
    <w:rsid w:val="00FD57DD"/>
    <w:rsid w:val="00FD5C2A"/>
    <w:rsid w:val="00FD608B"/>
    <w:rsid w:val="00FD610F"/>
    <w:rsid w:val="00FD622E"/>
    <w:rsid w:val="00FD675C"/>
    <w:rsid w:val="00FD67C0"/>
    <w:rsid w:val="00FD6F5C"/>
    <w:rsid w:val="00FD7080"/>
    <w:rsid w:val="00FD77FF"/>
    <w:rsid w:val="00FD7830"/>
    <w:rsid w:val="00FE0004"/>
    <w:rsid w:val="00FE01FA"/>
    <w:rsid w:val="00FE0207"/>
    <w:rsid w:val="00FE038C"/>
    <w:rsid w:val="00FE03CA"/>
    <w:rsid w:val="00FE08D5"/>
    <w:rsid w:val="00FE12A1"/>
    <w:rsid w:val="00FE16E7"/>
    <w:rsid w:val="00FE18BB"/>
    <w:rsid w:val="00FE1B64"/>
    <w:rsid w:val="00FE2100"/>
    <w:rsid w:val="00FE230A"/>
    <w:rsid w:val="00FE231A"/>
    <w:rsid w:val="00FE251E"/>
    <w:rsid w:val="00FE26D8"/>
    <w:rsid w:val="00FE289E"/>
    <w:rsid w:val="00FE2B87"/>
    <w:rsid w:val="00FE2B9E"/>
    <w:rsid w:val="00FE2BE4"/>
    <w:rsid w:val="00FE2F9C"/>
    <w:rsid w:val="00FE30D8"/>
    <w:rsid w:val="00FE33B4"/>
    <w:rsid w:val="00FE3760"/>
    <w:rsid w:val="00FE383F"/>
    <w:rsid w:val="00FE3DBF"/>
    <w:rsid w:val="00FE3E45"/>
    <w:rsid w:val="00FE4361"/>
    <w:rsid w:val="00FE444A"/>
    <w:rsid w:val="00FE4520"/>
    <w:rsid w:val="00FE4916"/>
    <w:rsid w:val="00FE497B"/>
    <w:rsid w:val="00FE4F6C"/>
    <w:rsid w:val="00FE500F"/>
    <w:rsid w:val="00FE5520"/>
    <w:rsid w:val="00FE5544"/>
    <w:rsid w:val="00FE568B"/>
    <w:rsid w:val="00FE56DD"/>
    <w:rsid w:val="00FE5712"/>
    <w:rsid w:val="00FE58AC"/>
    <w:rsid w:val="00FE5DAF"/>
    <w:rsid w:val="00FE61F6"/>
    <w:rsid w:val="00FE78E9"/>
    <w:rsid w:val="00FE7A75"/>
    <w:rsid w:val="00FE7B42"/>
    <w:rsid w:val="00FE7D5C"/>
    <w:rsid w:val="00FF066D"/>
    <w:rsid w:val="00FF0984"/>
    <w:rsid w:val="00FF0B9D"/>
    <w:rsid w:val="00FF0D4B"/>
    <w:rsid w:val="00FF14C9"/>
    <w:rsid w:val="00FF18D7"/>
    <w:rsid w:val="00FF2580"/>
    <w:rsid w:val="00FF3138"/>
    <w:rsid w:val="00FF3326"/>
    <w:rsid w:val="00FF36D5"/>
    <w:rsid w:val="00FF39DE"/>
    <w:rsid w:val="00FF3A3C"/>
    <w:rsid w:val="00FF3D39"/>
    <w:rsid w:val="00FF3F02"/>
    <w:rsid w:val="00FF40B6"/>
    <w:rsid w:val="00FF4BD8"/>
    <w:rsid w:val="00FF4EBB"/>
    <w:rsid w:val="00FF5055"/>
    <w:rsid w:val="00FF510F"/>
    <w:rsid w:val="00FF542C"/>
    <w:rsid w:val="00FF5779"/>
    <w:rsid w:val="00FF57D7"/>
    <w:rsid w:val="00FF5B81"/>
    <w:rsid w:val="00FF5C0D"/>
    <w:rsid w:val="00FF5FCA"/>
    <w:rsid w:val="00FF6061"/>
    <w:rsid w:val="00FF61FF"/>
    <w:rsid w:val="00FF69E0"/>
    <w:rsid w:val="00FF6B6B"/>
    <w:rsid w:val="00FF6FA1"/>
    <w:rsid w:val="00FF768B"/>
    <w:rsid w:val="00FF7931"/>
    <w:rsid w:val="00FF7A15"/>
    <w:rsid w:val="00FF7D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BF49AA"/>
  <w15:chartTrackingRefBased/>
  <w15:docId w15:val="{B74B73FE-E7AE-4AFE-AC4A-298AF881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6F09"/>
    <w:pPr>
      <w:spacing w:before="120" w:after="0" w:line="360" w:lineRule="auto"/>
      <w:ind w:firstLine="425"/>
      <w:jc w:val="both"/>
    </w:pPr>
    <w:rPr>
      <w:rFonts w:ascii="Times New Roman" w:hAnsi="Times New Roman"/>
      <w:sz w:val="26"/>
    </w:rPr>
  </w:style>
  <w:style w:type="paragraph" w:styleId="Heading1">
    <w:name w:val="heading 1"/>
    <w:basedOn w:val="Normal"/>
    <w:next w:val="Normal"/>
    <w:link w:val="Heading1Char"/>
    <w:uiPriority w:val="9"/>
    <w:qFormat/>
    <w:rsid w:val="00AF2F0D"/>
    <w:pPr>
      <w:keepNext/>
      <w:keepLines/>
      <w:numPr>
        <w:numId w:val="1"/>
      </w:numPr>
      <w:spacing w:before="240" w:after="48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DE0876"/>
    <w:pPr>
      <w:keepNext/>
      <w:keepLines/>
      <w:numPr>
        <w:ilvl w:val="1"/>
        <w:numId w:val="1"/>
      </w:numPr>
      <w:spacing w:before="240" w:line="312"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383B09"/>
    <w:pPr>
      <w:keepNext/>
      <w:keepLines/>
      <w:numPr>
        <w:ilvl w:val="2"/>
        <w:numId w:val="1"/>
      </w:numPr>
      <w:spacing w:line="312"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24199C"/>
    <w:pPr>
      <w:keepNext/>
      <w:keepLines/>
      <w:numPr>
        <w:ilvl w:val="3"/>
        <w:numId w:val="1"/>
      </w:numPr>
      <w:spacing w:line="259" w:lineRule="auto"/>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B1EA1"/>
    <w:pPr>
      <w:keepNext/>
      <w:keepLines/>
      <w:numPr>
        <w:ilvl w:val="4"/>
        <w:numId w:val="1"/>
      </w:numPr>
      <w:spacing w:before="40" w:line="259"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B1EA1"/>
    <w:pPr>
      <w:keepNext/>
      <w:keepLines/>
      <w:numPr>
        <w:ilvl w:val="5"/>
        <w:numId w:val="1"/>
      </w:numPr>
      <w:spacing w:before="40" w:line="259"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B1EA1"/>
    <w:pPr>
      <w:keepNext/>
      <w:keepLines/>
      <w:numPr>
        <w:ilvl w:val="6"/>
        <w:numId w:val="1"/>
      </w:numPr>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B1EA1"/>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B1EA1"/>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F0D"/>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DE087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383B09"/>
    <w:rPr>
      <w:rFonts w:ascii="Times New Roman" w:eastAsiaTheme="majorEastAsia" w:hAnsi="Times New Roman" w:cstheme="majorBidi"/>
      <w:b/>
      <w:i/>
      <w:color w:val="000000" w:themeColor="text1"/>
      <w:sz w:val="26"/>
      <w:szCs w:val="24"/>
    </w:rPr>
  </w:style>
  <w:style w:type="character" w:customStyle="1" w:styleId="Heading4Char">
    <w:name w:val="Heading 4 Char"/>
    <w:basedOn w:val="DefaultParagraphFont"/>
    <w:link w:val="Heading4"/>
    <w:uiPriority w:val="9"/>
    <w:rsid w:val="0024199C"/>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EB1EA1"/>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EB1EA1"/>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EB1EA1"/>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EB1E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B1EA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FE18BB"/>
    <w:pPr>
      <w:spacing w:before="0" w:line="240" w:lineRule="auto"/>
      <w:ind w:firstLine="567"/>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8BB"/>
    <w:rPr>
      <w:rFonts w:ascii="Segoe UI" w:hAnsi="Segoe UI" w:cs="Segoe UI"/>
      <w:sz w:val="18"/>
      <w:szCs w:val="18"/>
    </w:rPr>
  </w:style>
  <w:style w:type="character" w:styleId="PlaceholderText">
    <w:name w:val="Placeholder Text"/>
    <w:basedOn w:val="DefaultParagraphFont"/>
    <w:uiPriority w:val="99"/>
    <w:semiHidden/>
    <w:rsid w:val="00637EFD"/>
    <w:rPr>
      <w:color w:val="808080"/>
    </w:rPr>
  </w:style>
  <w:style w:type="character" w:customStyle="1" w:styleId="typ">
    <w:name w:val="typ"/>
    <w:basedOn w:val="DefaultParagraphFont"/>
    <w:rsid w:val="00637EFD"/>
  </w:style>
  <w:style w:type="character" w:customStyle="1" w:styleId="kwd">
    <w:name w:val="kwd"/>
    <w:basedOn w:val="DefaultParagraphFont"/>
    <w:rsid w:val="00637EFD"/>
  </w:style>
  <w:style w:type="character" w:customStyle="1" w:styleId="pun">
    <w:name w:val="pun"/>
    <w:basedOn w:val="DefaultParagraphFont"/>
    <w:rsid w:val="00637EFD"/>
  </w:style>
  <w:style w:type="character" w:customStyle="1" w:styleId="pln">
    <w:name w:val="pln"/>
    <w:basedOn w:val="DefaultParagraphFont"/>
    <w:rsid w:val="00637EFD"/>
  </w:style>
  <w:style w:type="paragraph" w:customStyle="1" w:styleId="EquationStyle">
    <w:name w:val="Equation Style"/>
    <w:basedOn w:val="Normal"/>
    <w:link w:val="EquationStyleChar"/>
    <w:qFormat/>
    <w:rsid w:val="00F56DD1"/>
    <w:pPr>
      <w:ind w:firstLine="0"/>
    </w:pPr>
    <w:rPr>
      <w:rFonts w:ascii="Latin Modern Math" w:hAnsi="Latin Modern Math"/>
      <w:szCs w:val="24"/>
    </w:rPr>
  </w:style>
  <w:style w:type="character" w:customStyle="1" w:styleId="EquationStyleChar">
    <w:name w:val="Equation Style Char"/>
    <w:basedOn w:val="DefaultParagraphFont"/>
    <w:link w:val="EquationStyle"/>
    <w:rsid w:val="00F56DD1"/>
    <w:rPr>
      <w:rFonts w:ascii="Latin Modern Math" w:hAnsi="Latin Modern Math"/>
      <w:sz w:val="26"/>
      <w:szCs w:val="24"/>
    </w:rPr>
  </w:style>
  <w:style w:type="paragraph" w:styleId="NoSpacing">
    <w:name w:val="No Spacing"/>
    <w:aliases w:val="No Alignment"/>
    <w:uiPriority w:val="1"/>
    <w:qFormat/>
    <w:rsid w:val="002B072C"/>
    <w:pPr>
      <w:spacing w:after="0" w:line="240" w:lineRule="auto"/>
      <w:ind w:firstLine="567"/>
      <w:jc w:val="both"/>
    </w:pPr>
    <w:rPr>
      <w:rFonts w:ascii="Times New Roman" w:hAnsi="Times New Roman"/>
      <w:sz w:val="26"/>
    </w:rPr>
  </w:style>
  <w:style w:type="table" w:styleId="TableGrid">
    <w:name w:val="Table Grid"/>
    <w:basedOn w:val="TableNormal"/>
    <w:uiPriority w:val="39"/>
    <w:rsid w:val="007E2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1D03B5"/>
    <w:pPr>
      <w:spacing w:after="120" w:line="240" w:lineRule="auto"/>
      <w:ind w:firstLine="0"/>
      <w:jc w:val="center"/>
    </w:pPr>
    <w:rPr>
      <w:i/>
      <w:iCs/>
      <w:color w:val="000000" w:themeColor="text1"/>
      <w:szCs w:val="18"/>
    </w:rPr>
  </w:style>
  <w:style w:type="paragraph" w:styleId="Header">
    <w:name w:val="header"/>
    <w:basedOn w:val="Normal"/>
    <w:link w:val="HeaderChar"/>
    <w:uiPriority w:val="99"/>
    <w:unhideWhenUsed/>
    <w:rsid w:val="00E91D50"/>
    <w:pPr>
      <w:tabs>
        <w:tab w:val="center" w:pos="4680"/>
        <w:tab w:val="right" w:pos="9360"/>
      </w:tabs>
      <w:spacing w:before="0" w:line="240" w:lineRule="auto"/>
      <w:ind w:firstLine="567"/>
    </w:pPr>
  </w:style>
  <w:style w:type="character" w:customStyle="1" w:styleId="HeaderChar">
    <w:name w:val="Header Char"/>
    <w:basedOn w:val="DefaultParagraphFont"/>
    <w:link w:val="Header"/>
    <w:uiPriority w:val="99"/>
    <w:rsid w:val="00E91D50"/>
    <w:rPr>
      <w:rFonts w:ascii="Times New Roman" w:hAnsi="Times New Roman"/>
      <w:sz w:val="26"/>
    </w:rPr>
  </w:style>
  <w:style w:type="paragraph" w:styleId="Footer">
    <w:name w:val="footer"/>
    <w:basedOn w:val="Normal"/>
    <w:link w:val="FooterChar"/>
    <w:uiPriority w:val="99"/>
    <w:unhideWhenUsed/>
    <w:rsid w:val="00E91D50"/>
    <w:pPr>
      <w:tabs>
        <w:tab w:val="center" w:pos="4680"/>
        <w:tab w:val="right" w:pos="9360"/>
      </w:tabs>
      <w:spacing w:before="0" w:line="240" w:lineRule="auto"/>
      <w:ind w:firstLine="567"/>
    </w:pPr>
  </w:style>
  <w:style w:type="character" w:customStyle="1" w:styleId="FooterChar">
    <w:name w:val="Footer Char"/>
    <w:basedOn w:val="DefaultParagraphFont"/>
    <w:link w:val="Footer"/>
    <w:uiPriority w:val="99"/>
    <w:rsid w:val="00E91D50"/>
    <w:rPr>
      <w:rFonts w:ascii="Times New Roman" w:hAnsi="Times New Roman"/>
      <w:sz w:val="26"/>
    </w:rPr>
  </w:style>
  <w:style w:type="paragraph" w:styleId="Bibliography">
    <w:name w:val="Bibliography"/>
    <w:basedOn w:val="Normal"/>
    <w:next w:val="Normal"/>
    <w:uiPriority w:val="37"/>
    <w:unhideWhenUsed/>
    <w:rsid w:val="007E603C"/>
    <w:pPr>
      <w:ind w:firstLine="567"/>
    </w:pPr>
  </w:style>
  <w:style w:type="character" w:styleId="CommentReference">
    <w:name w:val="annotation reference"/>
    <w:basedOn w:val="DefaultParagraphFont"/>
    <w:uiPriority w:val="99"/>
    <w:semiHidden/>
    <w:unhideWhenUsed/>
    <w:rsid w:val="00A448CB"/>
    <w:rPr>
      <w:sz w:val="16"/>
      <w:szCs w:val="16"/>
    </w:rPr>
  </w:style>
  <w:style w:type="paragraph" w:styleId="CommentText">
    <w:name w:val="annotation text"/>
    <w:basedOn w:val="Normal"/>
    <w:link w:val="CommentTextChar"/>
    <w:uiPriority w:val="99"/>
    <w:semiHidden/>
    <w:unhideWhenUsed/>
    <w:rsid w:val="00A448CB"/>
    <w:pPr>
      <w:spacing w:line="240" w:lineRule="auto"/>
      <w:ind w:firstLine="567"/>
    </w:pPr>
    <w:rPr>
      <w:sz w:val="20"/>
      <w:szCs w:val="20"/>
    </w:rPr>
  </w:style>
  <w:style w:type="character" w:customStyle="1" w:styleId="CommentTextChar">
    <w:name w:val="Comment Text Char"/>
    <w:basedOn w:val="DefaultParagraphFont"/>
    <w:link w:val="CommentText"/>
    <w:uiPriority w:val="99"/>
    <w:semiHidden/>
    <w:rsid w:val="00A448C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448CB"/>
    <w:rPr>
      <w:b/>
      <w:bCs/>
    </w:rPr>
  </w:style>
  <w:style w:type="character" w:customStyle="1" w:styleId="CommentSubjectChar">
    <w:name w:val="Comment Subject Char"/>
    <w:basedOn w:val="CommentTextChar"/>
    <w:link w:val="CommentSubject"/>
    <w:uiPriority w:val="99"/>
    <w:semiHidden/>
    <w:rsid w:val="00A448CB"/>
    <w:rPr>
      <w:rFonts w:ascii="Times New Roman" w:hAnsi="Times New Roman"/>
      <w:b/>
      <w:bCs/>
      <w:sz w:val="20"/>
      <w:szCs w:val="20"/>
    </w:rPr>
  </w:style>
  <w:style w:type="paragraph" w:styleId="ListParagraph">
    <w:name w:val="List Paragraph"/>
    <w:basedOn w:val="Normal"/>
    <w:uiPriority w:val="34"/>
    <w:qFormat/>
    <w:rsid w:val="00381DE4"/>
    <w:pPr>
      <w:ind w:left="720" w:firstLine="567"/>
      <w:contextualSpacing/>
    </w:pPr>
  </w:style>
  <w:style w:type="paragraph" w:customStyle="1" w:styleId="figurecaption">
    <w:name w:val="figure caption"/>
    <w:rsid w:val="001226B6"/>
    <w:pPr>
      <w:numPr>
        <w:numId w:val="4"/>
      </w:numPr>
      <w:spacing w:before="90" w:after="210" w:line="240" w:lineRule="auto"/>
      <w:jc w:val="both"/>
    </w:pPr>
    <w:rPr>
      <w:rFonts w:ascii="Times New Roman" w:eastAsia="SimSun" w:hAnsi="Times New Roman" w:cs="Times New Roman"/>
      <w:sz w:val="16"/>
      <w:szCs w:val="20"/>
      <w:lang w:eastAsia="en-US"/>
    </w:rPr>
  </w:style>
  <w:style w:type="paragraph" w:customStyle="1" w:styleId="tablehead">
    <w:name w:val="table head"/>
    <w:rsid w:val="004B21E4"/>
    <w:pPr>
      <w:numPr>
        <w:numId w:val="5"/>
      </w:numPr>
      <w:spacing w:before="240" w:after="120" w:line="216" w:lineRule="auto"/>
      <w:jc w:val="center"/>
    </w:pPr>
    <w:rPr>
      <w:rFonts w:ascii="Times New Roman" w:eastAsia="SimSun" w:hAnsi="Times New Roman" w:cs="Times New Roman"/>
      <w:smallCaps/>
      <w:sz w:val="16"/>
      <w:szCs w:val="20"/>
      <w:lang w:eastAsia="en-US"/>
    </w:rPr>
  </w:style>
  <w:style w:type="paragraph" w:styleId="BodyText">
    <w:name w:val="Body Text"/>
    <w:basedOn w:val="Normal"/>
    <w:link w:val="BodyTextChar"/>
    <w:rsid w:val="00EB7BBD"/>
    <w:pPr>
      <w:spacing w:before="0" w:line="240" w:lineRule="auto"/>
      <w:ind w:firstLine="210"/>
    </w:pPr>
    <w:rPr>
      <w:rFonts w:eastAsia="SimSun" w:cs="Times New Roman"/>
      <w:sz w:val="20"/>
      <w:szCs w:val="20"/>
      <w:lang w:eastAsia="en-US"/>
    </w:rPr>
  </w:style>
  <w:style w:type="character" w:customStyle="1" w:styleId="BodyTextChar">
    <w:name w:val="Body Text Char"/>
    <w:basedOn w:val="DefaultParagraphFont"/>
    <w:link w:val="BodyText"/>
    <w:rsid w:val="00EB7BBD"/>
    <w:rPr>
      <w:rFonts w:ascii="Times New Roman" w:eastAsia="SimSun" w:hAnsi="Times New Roman" w:cs="Times New Roman"/>
      <w:sz w:val="20"/>
      <w:szCs w:val="20"/>
      <w:lang w:eastAsia="en-US"/>
    </w:rPr>
  </w:style>
  <w:style w:type="character" w:customStyle="1" w:styleId="CaptionChar">
    <w:name w:val="Caption Char"/>
    <w:basedOn w:val="DefaultParagraphFont"/>
    <w:link w:val="Caption"/>
    <w:uiPriority w:val="35"/>
    <w:rsid w:val="00EB7BBD"/>
    <w:rPr>
      <w:rFonts w:ascii="Times New Roman" w:hAnsi="Times New Roman"/>
      <w:i/>
      <w:iCs/>
      <w:color w:val="000000" w:themeColor="text1"/>
      <w:sz w:val="26"/>
      <w:szCs w:val="18"/>
    </w:rPr>
  </w:style>
  <w:style w:type="paragraph" w:styleId="Title">
    <w:name w:val="Title"/>
    <w:basedOn w:val="Normal"/>
    <w:next w:val="Normal"/>
    <w:link w:val="TitleChar"/>
    <w:uiPriority w:val="10"/>
    <w:qFormat/>
    <w:rsid w:val="0062177B"/>
    <w:pPr>
      <w:spacing w:before="0" w:after="360"/>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62177B"/>
    <w:rPr>
      <w:rFonts w:ascii="Times New Roman" w:eastAsiaTheme="majorEastAsia" w:hAnsi="Times New Roman" w:cstheme="majorBidi"/>
      <w:b/>
      <w:spacing w:val="-10"/>
      <w:kern w:val="28"/>
      <w:sz w:val="32"/>
      <w:szCs w:val="56"/>
    </w:rPr>
  </w:style>
  <w:style w:type="paragraph" w:styleId="TOC2">
    <w:name w:val="toc 2"/>
    <w:basedOn w:val="Normal"/>
    <w:next w:val="Normal"/>
    <w:autoRedefine/>
    <w:uiPriority w:val="39"/>
    <w:unhideWhenUsed/>
    <w:rsid w:val="0062177B"/>
    <w:pPr>
      <w:spacing w:after="100"/>
      <w:ind w:left="261" w:firstLine="0"/>
    </w:pPr>
  </w:style>
  <w:style w:type="paragraph" w:styleId="TOC1">
    <w:name w:val="toc 1"/>
    <w:basedOn w:val="Normal"/>
    <w:next w:val="Normal"/>
    <w:autoRedefine/>
    <w:uiPriority w:val="39"/>
    <w:unhideWhenUsed/>
    <w:rsid w:val="00A55B73"/>
    <w:pPr>
      <w:tabs>
        <w:tab w:val="left" w:pos="1760"/>
        <w:tab w:val="right" w:leader="dot" w:pos="8778"/>
      </w:tabs>
      <w:spacing w:after="100"/>
      <w:ind w:firstLine="0"/>
    </w:pPr>
    <w:rPr>
      <w:b/>
      <w:bCs/>
      <w:noProof/>
    </w:rPr>
  </w:style>
  <w:style w:type="paragraph" w:styleId="TOC3">
    <w:name w:val="toc 3"/>
    <w:basedOn w:val="Normal"/>
    <w:next w:val="Normal"/>
    <w:autoRedefine/>
    <w:uiPriority w:val="39"/>
    <w:unhideWhenUsed/>
    <w:rsid w:val="0062177B"/>
    <w:pPr>
      <w:spacing w:after="100"/>
      <w:ind w:left="522" w:firstLine="0"/>
    </w:pPr>
  </w:style>
  <w:style w:type="character" w:styleId="Hyperlink">
    <w:name w:val="Hyperlink"/>
    <w:basedOn w:val="DefaultParagraphFont"/>
    <w:uiPriority w:val="99"/>
    <w:unhideWhenUsed/>
    <w:rsid w:val="0062177B"/>
    <w:rPr>
      <w:color w:val="0563C1" w:themeColor="hyperlink"/>
      <w:u w:val="single"/>
    </w:rPr>
  </w:style>
  <w:style w:type="character" w:styleId="SubtleReference">
    <w:name w:val="Subtle Reference"/>
    <w:basedOn w:val="DefaultParagraphFont"/>
    <w:uiPriority w:val="31"/>
    <w:qFormat/>
    <w:rsid w:val="0062177B"/>
    <w:rPr>
      <w:smallCaps/>
      <w:color w:val="5A5A5A" w:themeColor="text1" w:themeTint="A5"/>
    </w:rPr>
  </w:style>
  <w:style w:type="character" w:styleId="Strong">
    <w:name w:val="Strong"/>
    <w:basedOn w:val="DefaultParagraphFont"/>
    <w:uiPriority w:val="22"/>
    <w:qFormat/>
    <w:rsid w:val="0062177B"/>
    <w:rPr>
      <w:b/>
      <w:bCs/>
    </w:rPr>
  </w:style>
  <w:style w:type="paragraph" w:customStyle="1" w:styleId="EquationNo">
    <w:name w:val="Equation No"/>
    <w:basedOn w:val="Caption"/>
    <w:link w:val="EquationNoChar"/>
    <w:rsid w:val="0062177B"/>
    <w:pPr>
      <w:spacing w:line="360" w:lineRule="auto"/>
      <w:jc w:val="right"/>
    </w:pPr>
    <w:rPr>
      <w:i w:val="0"/>
    </w:rPr>
  </w:style>
  <w:style w:type="character" w:customStyle="1" w:styleId="EquationNoChar">
    <w:name w:val="Equation No Char"/>
    <w:basedOn w:val="CaptionChar"/>
    <w:link w:val="EquationNo"/>
    <w:rsid w:val="0062177B"/>
    <w:rPr>
      <w:rFonts w:ascii="Times New Roman" w:hAnsi="Times New Roman"/>
      <w:i w:val="0"/>
      <w:iCs/>
      <w:color w:val="000000" w:themeColor="text1"/>
      <w:sz w:val="26"/>
      <w:szCs w:val="18"/>
    </w:rPr>
  </w:style>
  <w:style w:type="paragraph" w:styleId="TableofFigures">
    <w:name w:val="table of figures"/>
    <w:basedOn w:val="Normal"/>
    <w:next w:val="Normal"/>
    <w:uiPriority w:val="99"/>
    <w:unhideWhenUsed/>
    <w:rsid w:val="0062177B"/>
    <w:pPr>
      <w:ind w:firstLine="0"/>
    </w:pPr>
  </w:style>
  <w:style w:type="character" w:customStyle="1" w:styleId="fontstyle01">
    <w:name w:val="fontstyle01"/>
    <w:basedOn w:val="DefaultParagraphFont"/>
    <w:rsid w:val="00702303"/>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702303"/>
    <w:rPr>
      <w:rFonts w:ascii="TimesNewRomanPS-BoldMT" w:hAnsi="TimesNewRomanPS-BoldMT" w:hint="default"/>
      <w:b/>
      <w:bCs/>
      <w:i w:val="0"/>
      <w:iCs w:val="0"/>
      <w:color w:val="000000"/>
      <w:sz w:val="26"/>
      <w:szCs w:val="26"/>
    </w:rPr>
  </w:style>
  <w:style w:type="character" w:customStyle="1" w:styleId="fontstyle31">
    <w:name w:val="fontstyle31"/>
    <w:basedOn w:val="DefaultParagraphFont"/>
    <w:rsid w:val="00B17AF4"/>
    <w:rPr>
      <w:rFonts w:ascii="TimesNewRomanPS-ItalicMT" w:hAnsi="TimesNewRomanPS-ItalicMT" w:hint="default"/>
      <w:b w:val="0"/>
      <w:bCs w:val="0"/>
      <w:i/>
      <w:iCs/>
      <w:color w:val="000000"/>
      <w:sz w:val="28"/>
      <w:szCs w:val="28"/>
    </w:rPr>
  </w:style>
  <w:style w:type="paragraph" w:styleId="TOCHeading">
    <w:name w:val="TOC Heading"/>
    <w:basedOn w:val="Heading1"/>
    <w:next w:val="Normal"/>
    <w:uiPriority w:val="39"/>
    <w:unhideWhenUsed/>
    <w:qFormat/>
    <w:rsid w:val="00A55B73"/>
    <w:pPr>
      <w:numPr>
        <w:numId w:val="0"/>
      </w:numPr>
      <w:spacing w:after="0" w:line="259" w:lineRule="auto"/>
      <w:jc w:val="left"/>
      <w:outlineLvl w:val="9"/>
    </w:pPr>
    <w:rPr>
      <w:rFonts w:asciiTheme="majorHAnsi" w:hAnsiTheme="majorHAnsi"/>
      <w:b w:val="0"/>
      <w:color w:val="2F5496" w:themeColor="accent1" w:themeShade="BF"/>
      <w:lang w:eastAsia="en-US"/>
    </w:rPr>
  </w:style>
  <w:style w:type="character" w:customStyle="1" w:styleId="UnresolvedMention1">
    <w:name w:val="Unresolved Mention1"/>
    <w:basedOn w:val="DefaultParagraphFont"/>
    <w:uiPriority w:val="99"/>
    <w:semiHidden/>
    <w:unhideWhenUsed/>
    <w:rsid w:val="00A35D2F"/>
    <w:rPr>
      <w:color w:val="605E5C"/>
      <w:shd w:val="clear" w:color="auto" w:fill="E1DFDD"/>
    </w:rPr>
  </w:style>
  <w:style w:type="character" w:styleId="Emphasis">
    <w:name w:val="Emphasis"/>
    <w:basedOn w:val="DefaultParagraphFont"/>
    <w:uiPriority w:val="20"/>
    <w:qFormat/>
    <w:rsid w:val="00CE0F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957">
      <w:bodyDiv w:val="1"/>
      <w:marLeft w:val="0"/>
      <w:marRight w:val="0"/>
      <w:marTop w:val="0"/>
      <w:marBottom w:val="0"/>
      <w:divBdr>
        <w:top w:val="none" w:sz="0" w:space="0" w:color="auto"/>
        <w:left w:val="none" w:sz="0" w:space="0" w:color="auto"/>
        <w:bottom w:val="none" w:sz="0" w:space="0" w:color="auto"/>
        <w:right w:val="none" w:sz="0" w:space="0" w:color="auto"/>
      </w:divBdr>
    </w:div>
    <w:div w:id="2557643">
      <w:bodyDiv w:val="1"/>
      <w:marLeft w:val="0"/>
      <w:marRight w:val="0"/>
      <w:marTop w:val="0"/>
      <w:marBottom w:val="0"/>
      <w:divBdr>
        <w:top w:val="none" w:sz="0" w:space="0" w:color="auto"/>
        <w:left w:val="none" w:sz="0" w:space="0" w:color="auto"/>
        <w:bottom w:val="none" w:sz="0" w:space="0" w:color="auto"/>
        <w:right w:val="none" w:sz="0" w:space="0" w:color="auto"/>
      </w:divBdr>
    </w:div>
    <w:div w:id="3745364">
      <w:bodyDiv w:val="1"/>
      <w:marLeft w:val="0"/>
      <w:marRight w:val="0"/>
      <w:marTop w:val="0"/>
      <w:marBottom w:val="0"/>
      <w:divBdr>
        <w:top w:val="none" w:sz="0" w:space="0" w:color="auto"/>
        <w:left w:val="none" w:sz="0" w:space="0" w:color="auto"/>
        <w:bottom w:val="none" w:sz="0" w:space="0" w:color="auto"/>
        <w:right w:val="none" w:sz="0" w:space="0" w:color="auto"/>
      </w:divBdr>
    </w:div>
    <w:div w:id="5906689">
      <w:bodyDiv w:val="1"/>
      <w:marLeft w:val="0"/>
      <w:marRight w:val="0"/>
      <w:marTop w:val="0"/>
      <w:marBottom w:val="0"/>
      <w:divBdr>
        <w:top w:val="none" w:sz="0" w:space="0" w:color="auto"/>
        <w:left w:val="none" w:sz="0" w:space="0" w:color="auto"/>
        <w:bottom w:val="none" w:sz="0" w:space="0" w:color="auto"/>
        <w:right w:val="none" w:sz="0" w:space="0" w:color="auto"/>
      </w:divBdr>
    </w:div>
    <w:div w:id="7563426">
      <w:bodyDiv w:val="1"/>
      <w:marLeft w:val="0"/>
      <w:marRight w:val="0"/>
      <w:marTop w:val="0"/>
      <w:marBottom w:val="0"/>
      <w:divBdr>
        <w:top w:val="none" w:sz="0" w:space="0" w:color="auto"/>
        <w:left w:val="none" w:sz="0" w:space="0" w:color="auto"/>
        <w:bottom w:val="none" w:sz="0" w:space="0" w:color="auto"/>
        <w:right w:val="none" w:sz="0" w:space="0" w:color="auto"/>
      </w:divBdr>
    </w:div>
    <w:div w:id="8651423">
      <w:bodyDiv w:val="1"/>
      <w:marLeft w:val="0"/>
      <w:marRight w:val="0"/>
      <w:marTop w:val="0"/>
      <w:marBottom w:val="0"/>
      <w:divBdr>
        <w:top w:val="none" w:sz="0" w:space="0" w:color="auto"/>
        <w:left w:val="none" w:sz="0" w:space="0" w:color="auto"/>
        <w:bottom w:val="none" w:sz="0" w:space="0" w:color="auto"/>
        <w:right w:val="none" w:sz="0" w:space="0" w:color="auto"/>
      </w:divBdr>
    </w:div>
    <w:div w:id="10111011">
      <w:bodyDiv w:val="1"/>
      <w:marLeft w:val="0"/>
      <w:marRight w:val="0"/>
      <w:marTop w:val="0"/>
      <w:marBottom w:val="0"/>
      <w:divBdr>
        <w:top w:val="none" w:sz="0" w:space="0" w:color="auto"/>
        <w:left w:val="none" w:sz="0" w:space="0" w:color="auto"/>
        <w:bottom w:val="none" w:sz="0" w:space="0" w:color="auto"/>
        <w:right w:val="none" w:sz="0" w:space="0" w:color="auto"/>
      </w:divBdr>
    </w:div>
    <w:div w:id="10377617">
      <w:bodyDiv w:val="1"/>
      <w:marLeft w:val="0"/>
      <w:marRight w:val="0"/>
      <w:marTop w:val="0"/>
      <w:marBottom w:val="0"/>
      <w:divBdr>
        <w:top w:val="none" w:sz="0" w:space="0" w:color="auto"/>
        <w:left w:val="none" w:sz="0" w:space="0" w:color="auto"/>
        <w:bottom w:val="none" w:sz="0" w:space="0" w:color="auto"/>
        <w:right w:val="none" w:sz="0" w:space="0" w:color="auto"/>
      </w:divBdr>
    </w:div>
    <w:div w:id="21059599">
      <w:bodyDiv w:val="1"/>
      <w:marLeft w:val="0"/>
      <w:marRight w:val="0"/>
      <w:marTop w:val="0"/>
      <w:marBottom w:val="0"/>
      <w:divBdr>
        <w:top w:val="none" w:sz="0" w:space="0" w:color="auto"/>
        <w:left w:val="none" w:sz="0" w:space="0" w:color="auto"/>
        <w:bottom w:val="none" w:sz="0" w:space="0" w:color="auto"/>
        <w:right w:val="none" w:sz="0" w:space="0" w:color="auto"/>
      </w:divBdr>
    </w:div>
    <w:div w:id="24016539">
      <w:bodyDiv w:val="1"/>
      <w:marLeft w:val="0"/>
      <w:marRight w:val="0"/>
      <w:marTop w:val="0"/>
      <w:marBottom w:val="0"/>
      <w:divBdr>
        <w:top w:val="none" w:sz="0" w:space="0" w:color="auto"/>
        <w:left w:val="none" w:sz="0" w:space="0" w:color="auto"/>
        <w:bottom w:val="none" w:sz="0" w:space="0" w:color="auto"/>
        <w:right w:val="none" w:sz="0" w:space="0" w:color="auto"/>
      </w:divBdr>
    </w:div>
    <w:div w:id="29691244">
      <w:bodyDiv w:val="1"/>
      <w:marLeft w:val="0"/>
      <w:marRight w:val="0"/>
      <w:marTop w:val="0"/>
      <w:marBottom w:val="0"/>
      <w:divBdr>
        <w:top w:val="none" w:sz="0" w:space="0" w:color="auto"/>
        <w:left w:val="none" w:sz="0" w:space="0" w:color="auto"/>
        <w:bottom w:val="none" w:sz="0" w:space="0" w:color="auto"/>
        <w:right w:val="none" w:sz="0" w:space="0" w:color="auto"/>
      </w:divBdr>
    </w:div>
    <w:div w:id="42142497">
      <w:bodyDiv w:val="1"/>
      <w:marLeft w:val="0"/>
      <w:marRight w:val="0"/>
      <w:marTop w:val="0"/>
      <w:marBottom w:val="0"/>
      <w:divBdr>
        <w:top w:val="none" w:sz="0" w:space="0" w:color="auto"/>
        <w:left w:val="none" w:sz="0" w:space="0" w:color="auto"/>
        <w:bottom w:val="none" w:sz="0" w:space="0" w:color="auto"/>
        <w:right w:val="none" w:sz="0" w:space="0" w:color="auto"/>
      </w:divBdr>
    </w:div>
    <w:div w:id="49042696">
      <w:bodyDiv w:val="1"/>
      <w:marLeft w:val="0"/>
      <w:marRight w:val="0"/>
      <w:marTop w:val="0"/>
      <w:marBottom w:val="0"/>
      <w:divBdr>
        <w:top w:val="none" w:sz="0" w:space="0" w:color="auto"/>
        <w:left w:val="none" w:sz="0" w:space="0" w:color="auto"/>
        <w:bottom w:val="none" w:sz="0" w:space="0" w:color="auto"/>
        <w:right w:val="none" w:sz="0" w:space="0" w:color="auto"/>
      </w:divBdr>
    </w:div>
    <w:div w:id="49421218">
      <w:bodyDiv w:val="1"/>
      <w:marLeft w:val="0"/>
      <w:marRight w:val="0"/>
      <w:marTop w:val="0"/>
      <w:marBottom w:val="0"/>
      <w:divBdr>
        <w:top w:val="none" w:sz="0" w:space="0" w:color="auto"/>
        <w:left w:val="none" w:sz="0" w:space="0" w:color="auto"/>
        <w:bottom w:val="none" w:sz="0" w:space="0" w:color="auto"/>
        <w:right w:val="none" w:sz="0" w:space="0" w:color="auto"/>
      </w:divBdr>
    </w:div>
    <w:div w:id="49769170">
      <w:bodyDiv w:val="1"/>
      <w:marLeft w:val="0"/>
      <w:marRight w:val="0"/>
      <w:marTop w:val="0"/>
      <w:marBottom w:val="0"/>
      <w:divBdr>
        <w:top w:val="none" w:sz="0" w:space="0" w:color="auto"/>
        <w:left w:val="none" w:sz="0" w:space="0" w:color="auto"/>
        <w:bottom w:val="none" w:sz="0" w:space="0" w:color="auto"/>
        <w:right w:val="none" w:sz="0" w:space="0" w:color="auto"/>
      </w:divBdr>
    </w:div>
    <w:div w:id="50278774">
      <w:bodyDiv w:val="1"/>
      <w:marLeft w:val="0"/>
      <w:marRight w:val="0"/>
      <w:marTop w:val="0"/>
      <w:marBottom w:val="0"/>
      <w:divBdr>
        <w:top w:val="none" w:sz="0" w:space="0" w:color="auto"/>
        <w:left w:val="none" w:sz="0" w:space="0" w:color="auto"/>
        <w:bottom w:val="none" w:sz="0" w:space="0" w:color="auto"/>
        <w:right w:val="none" w:sz="0" w:space="0" w:color="auto"/>
      </w:divBdr>
    </w:div>
    <w:div w:id="57753421">
      <w:bodyDiv w:val="1"/>
      <w:marLeft w:val="0"/>
      <w:marRight w:val="0"/>
      <w:marTop w:val="0"/>
      <w:marBottom w:val="0"/>
      <w:divBdr>
        <w:top w:val="none" w:sz="0" w:space="0" w:color="auto"/>
        <w:left w:val="none" w:sz="0" w:space="0" w:color="auto"/>
        <w:bottom w:val="none" w:sz="0" w:space="0" w:color="auto"/>
        <w:right w:val="none" w:sz="0" w:space="0" w:color="auto"/>
      </w:divBdr>
    </w:div>
    <w:div w:id="63112316">
      <w:bodyDiv w:val="1"/>
      <w:marLeft w:val="0"/>
      <w:marRight w:val="0"/>
      <w:marTop w:val="0"/>
      <w:marBottom w:val="0"/>
      <w:divBdr>
        <w:top w:val="none" w:sz="0" w:space="0" w:color="auto"/>
        <w:left w:val="none" w:sz="0" w:space="0" w:color="auto"/>
        <w:bottom w:val="none" w:sz="0" w:space="0" w:color="auto"/>
        <w:right w:val="none" w:sz="0" w:space="0" w:color="auto"/>
      </w:divBdr>
    </w:div>
    <w:div w:id="65692550">
      <w:bodyDiv w:val="1"/>
      <w:marLeft w:val="0"/>
      <w:marRight w:val="0"/>
      <w:marTop w:val="0"/>
      <w:marBottom w:val="0"/>
      <w:divBdr>
        <w:top w:val="none" w:sz="0" w:space="0" w:color="auto"/>
        <w:left w:val="none" w:sz="0" w:space="0" w:color="auto"/>
        <w:bottom w:val="none" w:sz="0" w:space="0" w:color="auto"/>
        <w:right w:val="none" w:sz="0" w:space="0" w:color="auto"/>
      </w:divBdr>
    </w:div>
    <w:div w:id="66002700">
      <w:bodyDiv w:val="1"/>
      <w:marLeft w:val="0"/>
      <w:marRight w:val="0"/>
      <w:marTop w:val="0"/>
      <w:marBottom w:val="0"/>
      <w:divBdr>
        <w:top w:val="none" w:sz="0" w:space="0" w:color="auto"/>
        <w:left w:val="none" w:sz="0" w:space="0" w:color="auto"/>
        <w:bottom w:val="none" w:sz="0" w:space="0" w:color="auto"/>
        <w:right w:val="none" w:sz="0" w:space="0" w:color="auto"/>
      </w:divBdr>
    </w:div>
    <w:div w:id="71969686">
      <w:bodyDiv w:val="1"/>
      <w:marLeft w:val="0"/>
      <w:marRight w:val="0"/>
      <w:marTop w:val="0"/>
      <w:marBottom w:val="0"/>
      <w:divBdr>
        <w:top w:val="none" w:sz="0" w:space="0" w:color="auto"/>
        <w:left w:val="none" w:sz="0" w:space="0" w:color="auto"/>
        <w:bottom w:val="none" w:sz="0" w:space="0" w:color="auto"/>
        <w:right w:val="none" w:sz="0" w:space="0" w:color="auto"/>
      </w:divBdr>
    </w:div>
    <w:div w:id="74910365">
      <w:bodyDiv w:val="1"/>
      <w:marLeft w:val="0"/>
      <w:marRight w:val="0"/>
      <w:marTop w:val="0"/>
      <w:marBottom w:val="0"/>
      <w:divBdr>
        <w:top w:val="none" w:sz="0" w:space="0" w:color="auto"/>
        <w:left w:val="none" w:sz="0" w:space="0" w:color="auto"/>
        <w:bottom w:val="none" w:sz="0" w:space="0" w:color="auto"/>
        <w:right w:val="none" w:sz="0" w:space="0" w:color="auto"/>
      </w:divBdr>
    </w:div>
    <w:div w:id="76947224">
      <w:bodyDiv w:val="1"/>
      <w:marLeft w:val="0"/>
      <w:marRight w:val="0"/>
      <w:marTop w:val="0"/>
      <w:marBottom w:val="0"/>
      <w:divBdr>
        <w:top w:val="none" w:sz="0" w:space="0" w:color="auto"/>
        <w:left w:val="none" w:sz="0" w:space="0" w:color="auto"/>
        <w:bottom w:val="none" w:sz="0" w:space="0" w:color="auto"/>
        <w:right w:val="none" w:sz="0" w:space="0" w:color="auto"/>
      </w:divBdr>
    </w:div>
    <w:div w:id="82461462">
      <w:bodyDiv w:val="1"/>
      <w:marLeft w:val="0"/>
      <w:marRight w:val="0"/>
      <w:marTop w:val="0"/>
      <w:marBottom w:val="0"/>
      <w:divBdr>
        <w:top w:val="none" w:sz="0" w:space="0" w:color="auto"/>
        <w:left w:val="none" w:sz="0" w:space="0" w:color="auto"/>
        <w:bottom w:val="none" w:sz="0" w:space="0" w:color="auto"/>
        <w:right w:val="none" w:sz="0" w:space="0" w:color="auto"/>
      </w:divBdr>
    </w:div>
    <w:div w:id="83770888">
      <w:bodyDiv w:val="1"/>
      <w:marLeft w:val="0"/>
      <w:marRight w:val="0"/>
      <w:marTop w:val="0"/>
      <w:marBottom w:val="0"/>
      <w:divBdr>
        <w:top w:val="none" w:sz="0" w:space="0" w:color="auto"/>
        <w:left w:val="none" w:sz="0" w:space="0" w:color="auto"/>
        <w:bottom w:val="none" w:sz="0" w:space="0" w:color="auto"/>
        <w:right w:val="none" w:sz="0" w:space="0" w:color="auto"/>
      </w:divBdr>
    </w:div>
    <w:div w:id="84301062">
      <w:bodyDiv w:val="1"/>
      <w:marLeft w:val="0"/>
      <w:marRight w:val="0"/>
      <w:marTop w:val="0"/>
      <w:marBottom w:val="0"/>
      <w:divBdr>
        <w:top w:val="none" w:sz="0" w:space="0" w:color="auto"/>
        <w:left w:val="none" w:sz="0" w:space="0" w:color="auto"/>
        <w:bottom w:val="none" w:sz="0" w:space="0" w:color="auto"/>
        <w:right w:val="none" w:sz="0" w:space="0" w:color="auto"/>
      </w:divBdr>
    </w:div>
    <w:div w:id="87046041">
      <w:bodyDiv w:val="1"/>
      <w:marLeft w:val="0"/>
      <w:marRight w:val="0"/>
      <w:marTop w:val="0"/>
      <w:marBottom w:val="0"/>
      <w:divBdr>
        <w:top w:val="none" w:sz="0" w:space="0" w:color="auto"/>
        <w:left w:val="none" w:sz="0" w:space="0" w:color="auto"/>
        <w:bottom w:val="none" w:sz="0" w:space="0" w:color="auto"/>
        <w:right w:val="none" w:sz="0" w:space="0" w:color="auto"/>
      </w:divBdr>
    </w:div>
    <w:div w:id="90248485">
      <w:bodyDiv w:val="1"/>
      <w:marLeft w:val="0"/>
      <w:marRight w:val="0"/>
      <w:marTop w:val="0"/>
      <w:marBottom w:val="0"/>
      <w:divBdr>
        <w:top w:val="none" w:sz="0" w:space="0" w:color="auto"/>
        <w:left w:val="none" w:sz="0" w:space="0" w:color="auto"/>
        <w:bottom w:val="none" w:sz="0" w:space="0" w:color="auto"/>
        <w:right w:val="none" w:sz="0" w:space="0" w:color="auto"/>
      </w:divBdr>
    </w:div>
    <w:div w:id="92824599">
      <w:bodyDiv w:val="1"/>
      <w:marLeft w:val="0"/>
      <w:marRight w:val="0"/>
      <w:marTop w:val="0"/>
      <w:marBottom w:val="0"/>
      <w:divBdr>
        <w:top w:val="none" w:sz="0" w:space="0" w:color="auto"/>
        <w:left w:val="none" w:sz="0" w:space="0" w:color="auto"/>
        <w:bottom w:val="none" w:sz="0" w:space="0" w:color="auto"/>
        <w:right w:val="none" w:sz="0" w:space="0" w:color="auto"/>
      </w:divBdr>
    </w:div>
    <w:div w:id="97019881">
      <w:bodyDiv w:val="1"/>
      <w:marLeft w:val="0"/>
      <w:marRight w:val="0"/>
      <w:marTop w:val="0"/>
      <w:marBottom w:val="0"/>
      <w:divBdr>
        <w:top w:val="none" w:sz="0" w:space="0" w:color="auto"/>
        <w:left w:val="none" w:sz="0" w:space="0" w:color="auto"/>
        <w:bottom w:val="none" w:sz="0" w:space="0" w:color="auto"/>
        <w:right w:val="none" w:sz="0" w:space="0" w:color="auto"/>
      </w:divBdr>
    </w:div>
    <w:div w:id="102115370">
      <w:bodyDiv w:val="1"/>
      <w:marLeft w:val="0"/>
      <w:marRight w:val="0"/>
      <w:marTop w:val="0"/>
      <w:marBottom w:val="0"/>
      <w:divBdr>
        <w:top w:val="none" w:sz="0" w:space="0" w:color="auto"/>
        <w:left w:val="none" w:sz="0" w:space="0" w:color="auto"/>
        <w:bottom w:val="none" w:sz="0" w:space="0" w:color="auto"/>
        <w:right w:val="none" w:sz="0" w:space="0" w:color="auto"/>
      </w:divBdr>
    </w:div>
    <w:div w:id="102458479">
      <w:bodyDiv w:val="1"/>
      <w:marLeft w:val="0"/>
      <w:marRight w:val="0"/>
      <w:marTop w:val="0"/>
      <w:marBottom w:val="0"/>
      <w:divBdr>
        <w:top w:val="none" w:sz="0" w:space="0" w:color="auto"/>
        <w:left w:val="none" w:sz="0" w:space="0" w:color="auto"/>
        <w:bottom w:val="none" w:sz="0" w:space="0" w:color="auto"/>
        <w:right w:val="none" w:sz="0" w:space="0" w:color="auto"/>
      </w:divBdr>
    </w:div>
    <w:div w:id="107507952">
      <w:bodyDiv w:val="1"/>
      <w:marLeft w:val="0"/>
      <w:marRight w:val="0"/>
      <w:marTop w:val="0"/>
      <w:marBottom w:val="0"/>
      <w:divBdr>
        <w:top w:val="none" w:sz="0" w:space="0" w:color="auto"/>
        <w:left w:val="none" w:sz="0" w:space="0" w:color="auto"/>
        <w:bottom w:val="none" w:sz="0" w:space="0" w:color="auto"/>
        <w:right w:val="none" w:sz="0" w:space="0" w:color="auto"/>
      </w:divBdr>
    </w:div>
    <w:div w:id="110172706">
      <w:bodyDiv w:val="1"/>
      <w:marLeft w:val="0"/>
      <w:marRight w:val="0"/>
      <w:marTop w:val="0"/>
      <w:marBottom w:val="0"/>
      <w:divBdr>
        <w:top w:val="none" w:sz="0" w:space="0" w:color="auto"/>
        <w:left w:val="none" w:sz="0" w:space="0" w:color="auto"/>
        <w:bottom w:val="none" w:sz="0" w:space="0" w:color="auto"/>
        <w:right w:val="none" w:sz="0" w:space="0" w:color="auto"/>
      </w:divBdr>
    </w:div>
    <w:div w:id="110561749">
      <w:bodyDiv w:val="1"/>
      <w:marLeft w:val="0"/>
      <w:marRight w:val="0"/>
      <w:marTop w:val="0"/>
      <w:marBottom w:val="0"/>
      <w:divBdr>
        <w:top w:val="none" w:sz="0" w:space="0" w:color="auto"/>
        <w:left w:val="none" w:sz="0" w:space="0" w:color="auto"/>
        <w:bottom w:val="none" w:sz="0" w:space="0" w:color="auto"/>
        <w:right w:val="none" w:sz="0" w:space="0" w:color="auto"/>
      </w:divBdr>
    </w:div>
    <w:div w:id="115948819">
      <w:bodyDiv w:val="1"/>
      <w:marLeft w:val="0"/>
      <w:marRight w:val="0"/>
      <w:marTop w:val="0"/>
      <w:marBottom w:val="0"/>
      <w:divBdr>
        <w:top w:val="none" w:sz="0" w:space="0" w:color="auto"/>
        <w:left w:val="none" w:sz="0" w:space="0" w:color="auto"/>
        <w:bottom w:val="none" w:sz="0" w:space="0" w:color="auto"/>
        <w:right w:val="none" w:sz="0" w:space="0" w:color="auto"/>
      </w:divBdr>
    </w:div>
    <w:div w:id="118495864">
      <w:bodyDiv w:val="1"/>
      <w:marLeft w:val="0"/>
      <w:marRight w:val="0"/>
      <w:marTop w:val="0"/>
      <w:marBottom w:val="0"/>
      <w:divBdr>
        <w:top w:val="none" w:sz="0" w:space="0" w:color="auto"/>
        <w:left w:val="none" w:sz="0" w:space="0" w:color="auto"/>
        <w:bottom w:val="none" w:sz="0" w:space="0" w:color="auto"/>
        <w:right w:val="none" w:sz="0" w:space="0" w:color="auto"/>
      </w:divBdr>
    </w:div>
    <w:div w:id="125662167">
      <w:bodyDiv w:val="1"/>
      <w:marLeft w:val="0"/>
      <w:marRight w:val="0"/>
      <w:marTop w:val="0"/>
      <w:marBottom w:val="0"/>
      <w:divBdr>
        <w:top w:val="none" w:sz="0" w:space="0" w:color="auto"/>
        <w:left w:val="none" w:sz="0" w:space="0" w:color="auto"/>
        <w:bottom w:val="none" w:sz="0" w:space="0" w:color="auto"/>
        <w:right w:val="none" w:sz="0" w:space="0" w:color="auto"/>
      </w:divBdr>
    </w:div>
    <w:div w:id="128136065">
      <w:bodyDiv w:val="1"/>
      <w:marLeft w:val="0"/>
      <w:marRight w:val="0"/>
      <w:marTop w:val="0"/>
      <w:marBottom w:val="0"/>
      <w:divBdr>
        <w:top w:val="none" w:sz="0" w:space="0" w:color="auto"/>
        <w:left w:val="none" w:sz="0" w:space="0" w:color="auto"/>
        <w:bottom w:val="none" w:sz="0" w:space="0" w:color="auto"/>
        <w:right w:val="none" w:sz="0" w:space="0" w:color="auto"/>
      </w:divBdr>
    </w:div>
    <w:div w:id="128329854">
      <w:bodyDiv w:val="1"/>
      <w:marLeft w:val="0"/>
      <w:marRight w:val="0"/>
      <w:marTop w:val="0"/>
      <w:marBottom w:val="0"/>
      <w:divBdr>
        <w:top w:val="none" w:sz="0" w:space="0" w:color="auto"/>
        <w:left w:val="none" w:sz="0" w:space="0" w:color="auto"/>
        <w:bottom w:val="none" w:sz="0" w:space="0" w:color="auto"/>
        <w:right w:val="none" w:sz="0" w:space="0" w:color="auto"/>
      </w:divBdr>
    </w:div>
    <w:div w:id="138575156">
      <w:bodyDiv w:val="1"/>
      <w:marLeft w:val="0"/>
      <w:marRight w:val="0"/>
      <w:marTop w:val="0"/>
      <w:marBottom w:val="0"/>
      <w:divBdr>
        <w:top w:val="none" w:sz="0" w:space="0" w:color="auto"/>
        <w:left w:val="none" w:sz="0" w:space="0" w:color="auto"/>
        <w:bottom w:val="none" w:sz="0" w:space="0" w:color="auto"/>
        <w:right w:val="none" w:sz="0" w:space="0" w:color="auto"/>
      </w:divBdr>
    </w:div>
    <w:div w:id="141893299">
      <w:bodyDiv w:val="1"/>
      <w:marLeft w:val="0"/>
      <w:marRight w:val="0"/>
      <w:marTop w:val="0"/>
      <w:marBottom w:val="0"/>
      <w:divBdr>
        <w:top w:val="none" w:sz="0" w:space="0" w:color="auto"/>
        <w:left w:val="none" w:sz="0" w:space="0" w:color="auto"/>
        <w:bottom w:val="none" w:sz="0" w:space="0" w:color="auto"/>
        <w:right w:val="none" w:sz="0" w:space="0" w:color="auto"/>
      </w:divBdr>
    </w:div>
    <w:div w:id="142889271">
      <w:bodyDiv w:val="1"/>
      <w:marLeft w:val="0"/>
      <w:marRight w:val="0"/>
      <w:marTop w:val="0"/>
      <w:marBottom w:val="0"/>
      <w:divBdr>
        <w:top w:val="none" w:sz="0" w:space="0" w:color="auto"/>
        <w:left w:val="none" w:sz="0" w:space="0" w:color="auto"/>
        <w:bottom w:val="none" w:sz="0" w:space="0" w:color="auto"/>
        <w:right w:val="none" w:sz="0" w:space="0" w:color="auto"/>
      </w:divBdr>
    </w:div>
    <w:div w:id="144594720">
      <w:bodyDiv w:val="1"/>
      <w:marLeft w:val="0"/>
      <w:marRight w:val="0"/>
      <w:marTop w:val="0"/>
      <w:marBottom w:val="0"/>
      <w:divBdr>
        <w:top w:val="none" w:sz="0" w:space="0" w:color="auto"/>
        <w:left w:val="none" w:sz="0" w:space="0" w:color="auto"/>
        <w:bottom w:val="none" w:sz="0" w:space="0" w:color="auto"/>
        <w:right w:val="none" w:sz="0" w:space="0" w:color="auto"/>
      </w:divBdr>
    </w:div>
    <w:div w:id="158738848">
      <w:bodyDiv w:val="1"/>
      <w:marLeft w:val="0"/>
      <w:marRight w:val="0"/>
      <w:marTop w:val="0"/>
      <w:marBottom w:val="0"/>
      <w:divBdr>
        <w:top w:val="none" w:sz="0" w:space="0" w:color="auto"/>
        <w:left w:val="none" w:sz="0" w:space="0" w:color="auto"/>
        <w:bottom w:val="none" w:sz="0" w:space="0" w:color="auto"/>
        <w:right w:val="none" w:sz="0" w:space="0" w:color="auto"/>
      </w:divBdr>
    </w:div>
    <w:div w:id="162360760">
      <w:bodyDiv w:val="1"/>
      <w:marLeft w:val="0"/>
      <w:marRight w:val="0"/>
      <w:marTop w:val="0"/>
      <w:marBottom w:val="0"/>
      <w:divBdr>
        <w:top w:val="none" w:sz="0" w:space="0" w:color="auto"/>
        <w:left w:val="none" w:sz="0" w:space="0" w:color="auto"/>
        <w:bottom w:val="none" w:sz="0" w:space="0" w:color="auto"/>
        <w:right w:val="none" w:sz="0" w:space="0" w:color="auto"/>
      </w:divBdr>
    </w:div>
    <w:div w:id="168714956">
      <w:bodyDiv w:val="1"/>
      <w:marLeft w:val="0"/>
      <w:marRight w:val="0"/>
      <w:marTop w:val="0"/>
      <w:marBottom w:val="0"/>
      <w:divBdr>
        <w:top w:val="none" w:sz="0" w:space="0" w:color="auto"/>
        <w:left w:val="none" w:sz="0" w:space="0" w:color="auto"/>
        <w:bottom w:val="none" w:sz="0" w:space="0" w:color="auto"/>
        <w:right w:val="none" w:sz="0" w:space="0" w:color="auto"/>
      </w:divBdr>
    </w:div>
    <w:div w:id="169221297">
      <w:bodyDiv w:val="1"/>
      <w:marLeft w:val="0"/>
      <w:marRight w:val="0"/>
      <w:marTop w:val="0"/>
      <w:marBottom w:val="0"/>
      <w:divBdr>
        <w:top w:val="none" w:sz="0" w:space="0" w:color="auto"/>
        <w:left w:val="none" w:sz="0" w:space="0" w:color="auto"/>
        <w:bottom w:val="none" w:sz="0" w:space="0" w:color="auto"/>
        <w:right w:val="none" w:sz="0" w:space="0" w:color="auto"/>
      </w:divBdr>
    </w:div>
    <w:div w:id="170876990">
      <w:bodyDiv w:val="1"/>
      <w:marLeft w:val="0"/>
      <w:marRight w:val="0"/>
      <w:marTop w:val="0"/>
      <w:marBottom w:val="0"/>
      <w:divBdr>
        <w:top w:val="none" w:sz="0" w:space="0" w:color="auto"/>
        <w:left w:val="none" w:sz="0" w:space="0" w:color="auto"/>
        <w:bottom w:val="none" w:sz="0" w:space="0" w:color="auto"/>
        <w:right w:val="none" w:sz="0" w:space="0" w:color="auto"/>
      </w:divBdr>
    </w:div>
    <w:div w:id="172376502">
      <w:bodyDiv w:val="1"/>
      <w:marLeft w:val="0"/>
      <w:marRight w:val="0"/>
      <w:marTop w:val="0"/>
      <w:marBottom w:val="0"/>
      <w:divBdr>
        <w:top w:val="none" w:sz="0" w:space="0" w:color="auto"/>
        <w:left w:val="none" w:sz="0" w:space="0" w:color="auto"/>
        <w:bottom w:val="none" w:sz="0" w:space="0" w:color="auto"/>
        <w:right w:val="none" w:sz="0" w:space="0" w:color="auto"/>
      </w:divBdr>
    </w:div>
    <w:div w:id="173154462">
      <w:bodyDiv w:val="1"/>
      <w:marLeft w:val="0"/>
      <w:marRight w:val="0"/>
      <w:marTop w:val="0"/>
      <w:marBottom w:val="0"/>
      <w:divBdr>
        <w:top w:val="none" w:sz="0" w:space="0" w:color="auto"/>
        <w:left w:val="none" w:sz="0" w:space="0" w:color="auto"/>
        <w:bottom w:val="none" w:sz="0" w:space="0" w:color="auto"/>
        <w:right w:val="none" w:sz="0" w:space="0" w:color="auto"/>
      </w:divBdr>
    </w:div>
    <w:div w:id="173541060">
      <w:bodyDiv w:val="1"/>
      <w:marLeft w:val="0"/>
      <w:marRight w:val="0"/>
      <w:marTop w:val="0"/>
      <w:marBottom w:val="0"/>
      <w:divBdr>
        <w:top w:val="none" w:sz="0" w:space="0" w:color="auto"/>
        <w:left w:val="none" w:sz="0" w:space="0" w:color="auto"/>
        <w:bottom w:val="none" w:sz="0" w:space="0" w:color="auto"/>
        <w:right w:val="none" w:sz="0" w:space="0" w:color="auto"/>
      </w:divBdr>
    </w:div>
    <w:div w:id="173808551">
      <w:bodyDiv w:val="1"/>
      <w:marLeft w:val="0"/>
      <w:marRight w:val="0"/>
      <w:marTop w:val="0"/>
      <w:marBottom w:val="0"/>
      <w:divBdr>
        <w:top w:val="none" w:sz="0" w:space="0" w:color="auto"/>
        <w:left w:val="none" w:sz="0" w:space="0" w:color="auto"/>
        <w:bottom w:val="none" w:sz="0" w:space="0" w:color="auto"/>
        <w:right w:val="none" w:sz="0" w:space="0" w:color="auto"/>
      </w:divBdr>
    </w:div>
    <w:div w:id="175115578">
      <w:bodyDiv w:val="1"/>
      <w:marLeft w:val="0"/>
      <w:marRight w:val="0"/>
      <w:marTop w:val="0"/>
      <w:marBottom w:val="0"/>
      <w:divBdr>
        <w:top w:val="none" w:sz="0" w:space="0" w:color="auto"/>
        <w:left w:val="none" w:sz="0" w:space="0" w:color="auto"/>
        <w:bottom w:val="none" w:sz="0" w:space="0" w:color="auto"/>
        <w:right w:val="none" w:sz="0" w:space="0" w:color="auto"/>
      </w:divBdr>
    </w:div>
    <w:div w:id="178129200">
      <w:bodyDiv w:val="1"/>
      <w:marLeft w:val="0"/>
      <w:marRight w:val="0"/>
      <w:marTop w:val="0"/>
      <w:marBottom w:val="0"/>
      <w:divBdr>
        <w:top w:val="none" w:sz="0" w:space="0" w:color="auto"/>
        <w:left w:val="none" w:sz="0" w:space="0" w:color="auto"/>
        <w:bottom w:val="none" w:sz="0" w:space="0" w:color="auto"/>
        <w:right w:val="none" w:sz="0" w:space="0" w:color="auto"/>
      </w:divBdr>
    </w:div>
    <w:div w:id="178475375">
      <w:bodyDiv w:val="1"/>
      <w:marLeft w:val="0"/>
      <w:marRight w:val="0"/>
      <w:marTop w:val="0"/>
      <w:marBottom w:val="0"/>
      <w:divBdr>
        <w:top w:val="none" w:sz="0" w:space="0" w:color="auto"/>
        <w:left w:val="none" w:sz="0" w:space="0" w:color="auto"/>
        <w:bottom w:val="none" w:sz="0" w:space="0" w:color="auto"/>
        <w:right w:val="none" w:sz="0" w:space="0" w:color="auto"/>
      </w:divBdr>
    </w:div>
    <w:div w:id="181820263">
      <w:bodyDiv w:val="1"/>
      <w:marLeft w:val="0"/>
      <w:marRight w:val="0"/>
      <w:marTop w:val="0"/>
      <w:marBottom w:val="0"/>
      <w:divBdr>
        <w:top w:val="none" w:sz="0" w:space="0" w:color="auto"/>
        <w:left w:val="none" w:sz="0" w:space="0" w:color="auto"/>
        <w:bottom w:val="none" w:sz="0" w:space="0" w:color="auto"/>
        <w:right w:val="none" w:sz="0" w:space="0" w:color="auto"/>
      </w:divBdr>
    </w:div>
    <w:div w:id="184684549">
      <w:bodyDiv w:val="1"/>
      <w:marLeft w:val="0"/>
      <w:marRight w:val="0"/>
      <w:marTop w:val="0"/>
      <w:marBottom w:val="0"/>
      <w:divBdr>
        <w:top w:val="none" w:sz="0" w:space="0" w:color="auto"/>
        <w:left w:val="none" w:sz="0" w:space="0" w:color="auto"/>
        <w:bottom w:val="none" w:sz="0" w:space="0" w:color="auto"/>
        <w:right w:val="none" w:sz="0" w:space="0" w:color="auto"/>
      </w:divBdr>
    </w:div>
    <w:div w:id="187720470">
      <w:bodyDiv w:val="1"/>
      <w:marLeft w:val="0"/>
      <w:marRight w:val="0"/>
      <w:marTop w:val="0"/>
      <w:marBottom w:val="0"/>
      <w:divBdr>
        <w:top w:val="none" w:sz="0" w:space="0" w:color="auto"/>
        <w:left w:val="none" w:sz="0" w:space="0" w:color="auto"/>
        <w:bottom w:val="none" w:sz="0" w:space="0" w:color="auto"/>
        <w:right w:val="none" w:sz="0" w:space="0" w:color="auto"/>
      </w:divBdr>
    </w:div>
    <w:div w:id="190726905">
      <w:bodyDiv w:val="1"/>
      <w:marLeft w:val="0"/>
      <w:marRight w:val="0"/>
      <w:marTop w:val="0"/>
      <w:marBottom w:val="0"/>
      <w:divBdr>
        <w:top w:val="none" w:sz="0" w:space="0" w:color="auto"/>
        <w:left w:val="none" w:sz="0" w:space="0" w:color="auto"/>
        <w:bottom w:val="none" w:sz="0" w:space="0" w:color="auto"/>
        <w:right w:val="none" w:sz="0" w:space="0" w:color="auto"/>
      </w:divBdr>
    </w:div>
    <w:div w:id="193931239">
      <w:bodyDiv w:val="1"/>
      <w:marLeft w:val="0"/>
      <w:marRight w:val="0"/>
      <w:marTop w:val="0"/>
      <w:marBottom w:val="0"/>
      <w:divBdr>
        <w:top w:val="none" w:sz="0" w:space="0" w:color="auto"/>
        <w:left w:val="none" w:sz="0" w:space="0" w:color="auto"/>
        <w:bottom w:val="none" w:sz="0" w:space="0" w:color="auto"/>
        <w:right w:val="none" w:sz="0" w:space="0" w:color="auto"/>
      </w:divBdr>
    </w:div>
    <w:div w:id="196280842">
      <w:bodyDiv w:val="1"/>
      <w:marLeft w:val="0"/>
      <w:marRight w:val="0"/>
      <w:marTop w:val="0"/>
      <w:marBottom w:val="0"/>
      <w:divBdr>
        <w:top w:val="none" w:sz="0" w:space="0" w:color="auto"/>
        <w:left w:val="none" w:sz="0" w:space="0" w:color="auto"/>
        <w:bottom w:val="none" w:sz="0" w:space="0" w:color="auto"/>
        <w:right w:val="none" w:sz="0" w:space="0" w:color="auto"/>
      </w:divBdr>
    </w:div>
    <w:div w:id="200439978">
      <w:bodyDiv w:val="1"/>
      <w:marLeft w:val="0"/>
      <w:marRight w:val="0"/>
      <w:marTop w:val="0"/>
      <w:marBottom w:val="0"/>
      <w:divBdr>
        <w:top w:val="none" w:sz="0" w:space="0" w:color="auto"/>
        <w:left w:val="none" w:sz="0" w:space="0" w:color="auto"/>
        <w:bottom w:val="none" w:sz="0" w:space="0" w:color="auto"/>
        <w:right w:val="none" w:sz="0" w:space="0" w:color="auto"/>
      </w:divBdr>
    </w:div>
    <w:div w:id="205218787">
      <w:bodyDiv w:val="1"/>
      <w:marLeft w:val="0"/>
      <w:marRight w:val="0"/>
      <w:marTop w:val="0"/>
      <w:marBottom w:val="0"/>
      <w:divBdr>
        <w:top w:val="none" w:sz="0" w:space="0" w:color="auto"/>
        <w:left w:val="none" w:sz="0" w:space="0" w:color="auto"/>
        <w:bottom w:val="none" w:sz="0" w:space="0" w:color="auto"/>
        <w:right w:val="none" w:sz="0" w:space="0" w:color="auto"/>
      </w:divBdr>
    </w:div>
    <w:div w:id="206572178">
      <w:bodyDiv w:val="1"/>
      <w:marLeft w:val="0"/>
      <w:marRight w:val="0"/>
      <w:marTop w:val="0"/>
      <w:marBottom w:val="0"/>
      <w:divBdr>
        <w:top w:val="none" w:sz="0" w:space="0" w:color="auto"/>
        <w:left w:val="none" w:sz="0" w:space="0" w:color="auto"/>
        <w:bottom w:val="none" w:sz="0" w:space="0" w:color="auto"/>
        <w:right w:val="none" w:sz="0" w:space="0" w:color="auto"/>
      </w:divBdr>
    </w:div>
    <w:div w:id="207111934">
      <w:bodyDiv w:val="1"/>
      <w:marLeft w:val="0"/>
      <w:marRight w:val="0"/>
      <w:marTop w:val="0"/>
      <w:marBottom w:val="0"/>
      <w:divBdr>
        <w:top w:val="none" w:sz="0" w:space="0" w:color="auto"/>
        <w:left w:val="none" w:sz="0" w:space="0" w:color="auto"/>
        <w:bottom w:val="none" w:sz="0" w:space="0" w:color="auto"/>
        <w:right w:val="none" w:sz="0" w:space="0" w:color="auto"/>
      </w:divBdr>
    </w:div>
    <w:div w:id="208033973">
      <w:bodyDiv w:val="1"/>
      <w:marLeft w:val="0"/>
      <w:marRight w:val="0"/>
      <w:marTop w:val="0"/>
      <w:marBottom w:val="0"/>
      <w:divBdr>
        <w:top w:val="none" w:sz="0" w:space="0" w:color="auto"/>
        <w:left w:val="none" w:sz="0" w:space="0" w:color="auto"/>
        <w:bottom w:val="none" w:sz="0" w:space="0" w:color="auto"/>
        <w:right w:val="none" w:sz="0" w:space="0" w:color="auto"/>
      </w:divBdr>
    </w:div>
    <w:div w:id="208804145">
      <w:bodyDiv w:val="1"/>
      <w:marLeft w:val="0"/>
      <w:marRight w:val="0"/>
      <w:marTop w:val="0"/>
      <w:marBottom w:val="0"/>
      <w:divBdr>
        <w:top w:val="none" w:sz="0" w:space="0" w:color="auto"/>
        <w:left w:val="none" w:sz="0" w:space="0" w:color="auto"/>
        <w:bottom w:val="none" w:sz="0" w:space="0" w:color="auto"/>
        <w:right w:val="none" w:sz="0" w:space="0" w:color="auto"/>
      </w:divBdr>
    </w:div>
    <w:div w:id="211040234">
      <w:bodyDiv w:val="1"/>
      <w:marLeft w:val="0"/>
      <w:marRight w:val="0"/>
      <w:marTop w:val="0"/>
      <w:marBottom w:val="0"/>
      <w:divBdr>
        <w:top w:val="none" w:sz="0" w:space="0" w:color="auto"/>
        <w:left w:val="none" w:sz="0" w:space="0" w:color="auto"/>
        <w:bottom w:val="none" w:sz="0" w:space="0" w:color="auto"/>
        <w:right w:val="none" w:sz="0" w:space="0" w:color="auto"/>
      </w:divBdr>
    </w:div>
    <w:div w:id="211775811">
      <w:bodyDiv w:val="1"/>
      <w:marLeft w:val="0"/>
      <w:marRight w:val="0"/>
      <w:marTop w:val="0"/>
      <w:marBottom w:val="0"/>
      <w:divBdr>
        <w:top w:val="none" w:sz="0" w:space="0" w:color="auto"/>
        <w:left w:val="none" w:sz="0" w:space="0" w:color="auto"/>
        <w:bottom w:val="none" w:sz="0" w:space="0" w:color="auto"/>
        <w:right w:val="none" w:sz="0" w:space="0" w:color="auto"/>
      </w:divBdr>
    </w:div>
    <w:div w:id="212352875">
      <w:bodyDiv w:val="1"/>
      <w:marLeft w:val="0"/>
      <w:marRight w:val="0"/>
      <w:marTop w:val="0"/>
      <w:marBottom w:val="0"/>
      <w:divBdr>
        <w:top w:val="none" w:sz="0" w:space="0" w:color="auto"/>
        <w:left w:val="none" w:sz="0" w:space="0" w:color="auto"/>
        <w:bottom w:val="none" w:sz="0" w:space="0" w:color="auto"/>
        <w:right w:val="none" w:sz="0" w:space="0" w:color="auto"/>
      </w:divBdr>
    </w:div>
    <w:div w:id="216819571">
      <w:bodyDiv w:val="1"/>
      <w:marLeft w:val="0"/>
      <w:marRight w:val="0"/>
      <w:marTop w:val="0"/>
      <w:marBottom w:val="0"/>
      <w:divBdr>
        <w:top w:val="none" w:sz="0" w:space="0" w:color="auto"/>
        <w:left w:val="none" w:sz="0" w:space="0" w:color="auto"/>
        <w:bottom w:val="none" w:sz="0" w:space="0" w:color="auto"/>
        <w:right w:val="none" w:sz="0" w:space="0" w:color="auto"/>
      </w:divBdr>
    </w:div>
    <w:div w:id="218520208">
      <w:bodyDiv w:val="1"/>
      <w:marLeft w:val="0"/>
      <w:marRight w:val="0"/>
      <w:marTop w:val="0"/>
      <w:marBottom w:val="0"/>
      <w:divBdr>
        <w:top w:val="none" w:sz="0" w:space="0" w:color="auto"/>
        <w:left w:val="none" w:sz="0" w:space="0" w:color="auto"/>
        <w:bottom w:val="none" w:sz="0" w:space="0" w:color="auto"/>
        <w:right w:val="none" w:sz="0" w:space="0" w:color="auto"/>
      </w:divBdr>
    </w:div>
    <w:div w:id="223639356">
      <w:bodyDiv w:val="1"/>
      <w:marLeft w:val="0"/>
      <w:marRight w:val="0"/>
      <w:marTop w:val="0"/>
      <w:marBottom w:val="0"/>
      <w:divBdr>
        <w:top w:val="none" w:sz="0" w:space="0" w:color="auto"/>
        <w:left w:val="none" w:sz="0" w:space="0" w:color="auto"/>
        <w:bottom w:val="none" w:sz="0" w:space="0" w:color="auto"/>
        <w:right w:val="none" w:sz="0" w:space="0" w:color="auto"/>
      </w:divBdr>
    </w:div>
    <w:div w:id="229779225">
      <w:bodyDiv w:val="1"/>
      <w:marLeft w:val="0"/>
      <w:marRight w:val="0"/>
      <w:marTop w:val="0"/>
      <w:marBottom w:val="0"/>
      <w:divBdr>
        <w:top w:val="none" w:sz="0" w:space="0" w:color="auto"/>
        <w:left w:val="none" w:sz="0" w:space="0" w:color="auto"/>
        <w:bottom w:val="none" w:sz="0" w:space="0" w:color="auto"/>
        <w:right w:val="none" w:sz="0" w:space="0" w:color="auto"/>
      </w:divBdr>
    </w:div>
    <w:div w:id="230847624">
      <w:bodyDiv w:val="1"/>
      <w:marLeft w:val="0"/>
      <w:marRight w:val="0"/>
      <w:marTop w:val="0"/>
      <w:marBottom w:val="0"/>
      <w:divBdr>
        <w:top w:val="none" w:sz="0" w:space="0" w:color="auto"/>
        <w:left w:val="none" w:sz="0" w:space="0" w:color="auto"/>
        <w:bottom w:val="none" w:sz="0" w:space="0" w:color="auto"/>
        <w:right w:val="none" w:sz="0" w:space="0" w:color="auto"/>
      </w:divBdr>
    </w:div>
    <w:div w:id="230893221">
      <w:bodyDiv w:val="1"/>
      <w:marLeft w:val="0"/>
      <w:marRight w:val="0"/>
      <w:marTop w:val="0"/>
      <w:marBottom w:val="0"/>
      <w:divBdr>
        <w:top w:val="none" w:sz="0" w:space="0" w:color="auto"/>
        <w:left w:val="none" w:sz="0" w:space="0" w:color="auto"/>
        <w:bottom w:val="none" w:sz="0" w:space="0" w:color="auto"/>
        <w:right w:val="none" w:sz="0" w:space="0" w:color="auto"/>
      </w:divBdr>
    </w:div>
    <w:div w:id="232469586">
      <w:bodyDiv w:val="1"/>
      <w:marLeft w:val="0"/>
      <w:marRight w:val="0"/>
      <w:marTop w:val="0"/>
      <w:marBottom w:val="0"/>
      <w:divBdr>
        <w:top w:val="none" w:sz="0" w:space="0" w:color="auto"/>
        <w:left w:val="none" w:sz="0" w:space="0" w:color="auto"/>
        <w:bottom w:val="none" w:sz="0" w:space="0" w:color="auto"/>
        <w:right w:val="none" w:sz="0" w:space="0" w:color="auto"/>
      </w:divBdr>
    </w:div>
    <w:div w:id="232936043">
      <w:bodyDiv w:val="1"/>
      <w:marLeft w:val="0"/>
      <w:marRight w:val="0"/>
      <w:marTop w:val="0"/>
      <w:marBottom w:val="0"/>
      <w:divBdr>
        <w:top w:val="none" w:sz="0" w:space="0" w:color="auto"/>
        <w:left w:val="none" w:sz="0" w:space="0" w:color="auto"/>
        <w:bottom w:val="none" w:sz="0" w:space="0" w:color="auto"/>
        <w:right w:val="none" w:sz="0" w:space="0" w:color="auto"/>
      </w:divBdr>
    </w:div>
    <w:div w:id="233708225">
      <w:bodyDiv w:val="1"/>
      <w:marLeft w:val="0"/>
      <w:marRight w:val="0"/>
      <w:marTop w:val="0"/>
      <w:marBottom w:val="0"/>
      <w:divBdr>
        <w:top w:val="none" w:sz="0" w:space="0" w:color="auto"/>
        <w:left w:val="none" w:sz="0" w:space="0" w:color="auto"/>
        <w:bottom w:val="none" w:sz="0" w:space="0" w:color="auto"/>
        <w:right w:val="none" w:sz="0" w:space="0" w:color="auto"/>
      </w:divBdr>
    </w:div>
    <w:div w:id="243422769">
      <w:bodyDiv w:val="1"/>
      <w:marLeft w:val="0"/>
      <w:marRight w:val="0"/>
      <w:marTop w:val="0"/>
      <w:marBottom w:val="0"/>
      <w:divBdr>
        <w:top w:val="none" w:sz="0" w:space="0" w:color="auto"/>
        <w:left w:val="none" w:sz="0" w:space="0" w:color="auto"/>
        <w:bottom w:val="none" w:sz="0" w:space="0" w:color="auto"/>
        <w:right w:val="none" w:sz="0" w:space="0" w:color="auto"/>
      </w:divBdr>
    </w:div>
    <w:div w:id="256985356">
      <w:bodyDiv w:val="1"/>
      <w:marLeft w:val="0"/>
      <w:marRight w:val="0"/>
      <w:marTop w:val="0"/>
      <w:marBottom w:val="0"/>
      <w:divBdr>
        <w:top w:val="none" w:sz="0" w:space="0" w:color="auto"/>
        <w:left w:val="none" w:sz="0" w:space="0" w:color="auto"/>
        <w:bottom w:val="none" w:sz="0" w:space="0" w:color="auto"/>
        <w:right w:val="none" w:sz="0" w:space="0" w:color="auto"/>
      </w:divBdr>
    </w:div>
    <w:div w:id="257370283">
      <w:bodyDiv w:val="1"/>
      <w:marLeft w:val="0"/>
      <w:marRight w:val="0"/>
      <w:marTop w:val="0"/>
      <w:marBottom w:val="0"/>
      <w:divBdr>
        <w:top w:val="none" w:sz="0" w:space="0" w:color="auto"/>
        <w:left w:val="none" w:sz="0" w:space="0" w:color="auto"/>
        <w:bottom w:val="none" w:sz="0" w:space="0" w:color="auto"/>
        <w:right w:val="none" w:sz="0" w:space="0" w:color="auto"/>
      </w:divBdr>
    </w:div>
    <w:div w:id="271476476">
      <w:bodyDiv w:val="1"/>
      <w:marLeft w:val="0"/>
      <w:marRight w:val="0"/>
      <w:marTop w:val="0"/>
      <w:marBottom w:val="0"/>
      <w:divBdr>
        <w:top w:val="none" w:sz="0" w:space="0" w:color="auto"/>
        <w:left w:val="none" w:sz="0" w:space="0" w:color="auto"/>
        <w:bottom w:val="none" w:sz="0" w:space="0" w:color="auto"/>
        <w:right w:val="none" w:sz="0" w:space="0" w:color="auto"/>
      </w:divBdr>
    </w:div>
    <w:div w:id="276840696">
      <w:bodyDiv w:val="1"/>
      <w:marLeft w:val="0"/>
      <w:marRight w:val="0"/>
      <w:marTop w:val="0"/>
      <w:marBottom w:val="0"/>
      <w:divBdr>
        <w:top w:val="none" w:sz="0" w:space="0" w:color="auto"/>
        <w:left w:val="none" w:sz="0" w:space="0" w:color="auto"/>
        <w:bottom w:val="none" w:sz="0" w:space="0" w:color="auto"/>
        <w:right w:val="none" w:sz="0" w:space="0" w:color="auto"/>
      </w:divBdr>
    </w:div>
    <w:div w:id="276908198">
      <w:bodyDiv w:val="1"/>
      <w:marLeft w:val="0"/>
      <w:marRight w:val="0"/>
      <w:marTop w:val="0"/>
      <w:marBottom w:val="0"/>
      <w:divBdr>
        <w:top w:val="none" w:sz="0" w:space="0" w:color="auto"/>
        <w:left w:val="none" w:sz="0" w:space="0" w:color="auto"/>
        <w:bottom w:val="none" w:sz="0" w:space="0" w:color="auto"/>
        <w:right w:val="none" w:sz="0" w:space="0" w:color="auto"/>
      </w:divBdr>
    </w:div>
    <w:div w:id="281037084">
      <w:bodyDiv w:val="1"/>
      <w:marLeft w:val="0"/>
      <w:marRight w:val="0"/>
      <w:marTop w:val="0"/>
      <w:marBottom w:val="0"/>
      <w:divBdr>
        <w:top w:val="none" w:sz="0" w:space="0" w:color="auto"/>
        <w:left w:val="none" w:sz="0" w:space="0" w:color="auto"/>
        <w:bottom w:val="none" w:sz="0" w:space="0" w:color="auto"/>
        <w:right w:val="none" w:sz="0" w:space="0" w:color="auto"/>
      </w:divBdr>
    </w:div>
    <w:div w:id="285741781">
      <w:bodyDiv w:val="1"/>
      <w:marLeft w:val="0"/>
      <w:marRight w:val="0"/>
      <w:marTop w:val="0"/>
      <w:marBottom w:val="0"/>
      <w:divBdr>
        <w:top w:val="none" w:sz="0" w:space="0" w:color="auto"/>
        <w:left w:val="none" w:sz="0" w:space="0" w:color="auto"/>
        <w:bottom w:val="none" w:sz="0" w:space="0" w:color="auto"/>
        <w:right w:val="none" w:sz="0" w:space="0" w:color="auto"/>
      </w:divBdr>
    </w:div>
    <w:div w:id="290406027">
      <w:bodyDiv w:val="1"/>
      <w:marLeft w:val="0"/>
      <w:marRight w:val="0"/>
      <w:marTop w:val="0"/>
      <w:marBottom w:val="0"/>
      <w:divBdr>
        <w:top w:val="none" w:sz="0" w:space="0" w:color="auto"/>
        <w:left w:val="none" w:sz="0" w:space="0" w:color="auto"/>
        <w:bottom w:val="none" w:sz="0" w:space="0" w:color="auto"/>
        <w:right w:val="none" w:sz="0" w:space="0" w:color="auto"/>
      </w:divBdr>
    </w:div>
    <w:div w:id="293289834">
      <w:bodyDiv w:val="1"/>
      <w:marLeft w:val="0"/>
      <w:marRight w:val="0"/>
      <w:marTop w:val="0"/>
      <w:marBottom w:val="0"/>
      <w:divBdr>
        <w:top w:val="none" w:sz="0" w:space="0" w:color="auto"/>
        <w:left w:val="none" w:sz="0" w:space="0" w:color="auto"/>
        <w:bottom w:val="none" w:sz="0" w:space="0" w:color="auto"/>
        <w:right w:val="none" w:sz="0" w:space="0" w:color="auto"/>
      </w:divBdr>
    </w:div>
    <w:div w:id="293369756">
      <w:bodyDiv w:val="1"/>
      <w:marLeft w:val="0"/>
      <w:marRight w:val="0"/>
      <w:marTop w:val="0"/>
      <w:marBottom w:val="0"/>
      <w:divBdr>
        <w:top w:val="none" w:sz="0" w:space="0" w:color="auto"/>
        <w:left w:val="none" w:sz="0" w:space="0" w:color="auto"/>
        <w:bottom w:val="none" w:sz="0" w:space="0" w:color="auto"/>
        <w:right w:val="none" w:sz="0" w:space="0" w:color="auto"/>
      </w:divBdr>
    </w:div>
    <w:div w:id="301541421">
      <w:bodyDiv w:val="1"/>
      <w:marLeft w:val="0"/>
      <w:marRight w:val="0"/>
      <w:marTop w:val="0"/>
      <w:marBottom w:val="0"/>
      <w:divBdr>
        <w:top w:val="none" w:sz="0" w:space="0" w:color="auto"/>
        <w:left w:val="none" w:sz="0" w:space="0" w:color="auto"/>
        <w:bottom w:val="none" w:sz="0" w:space="0" w:color="auto"/>
        <w:right w:val="none" w:sz="0" w:space="0" w:color="auto"/>
      </w:divBdr>
    </w:div>
    <w:div w:id="301741674">
      <w:bodyDiv w:val="1"/>
      <w:marLeft w:val="0"/>
      <w:marRight w:val="0"/>
      <w:marTop w:val="0"/>
      <w:marBottom w:val="0"/>
      <w:divBdr>
        <w:top w:val="none" w:sz="0" w:space="0" w:color="auto"/>
        <w:left w:val="none" w:sz="0" w:space="0" w:color="auto"/>
        <w:bottom w:val="none" w:sz="0" w:space="0" w:color="auto"/>
        <w:right w:val="none" w:sz="0" w:space="0" w:color="auto"/>
      </w:divBdr>
    </w:div>
    <w:div w:id="302348590">
      <w:bodyDiv w:val="1"/>
      <w:marLeft w:val="0"/>
      <w:marRight w:val="0"/>
      <w:marTop w:val="0"/>
      <w:marBottom w:val="0"/>
      <w:divBdr>
        <w:top w:val="none" w:sz="0" w:space="0" w:color="auto"/>
        <w:left w:val="none" w:sz="0" w:space="0" w:color="auto"/>
        <w:bottom w:val="none" w:sz="0" w:space="0" w:color="auto"/>
        <w:right w:val="none" w:sz="0" w:space="0" w:color="auto"/>
      </w:divBdr>
    </w:div>
    <w:div w:id="305859712">
      <w:bodyDiv w:val="1"/>
      <w:marLeft w:val="0"/>
      <w:marRight w:val="0"/>
      <w:marTop w:val="0"/>
      <w:marBottom w:val="0"/>
      <w:divBdr>
        <w:top w:val="none" w:sz="0" w:space="0" w:color="auto"/>
        <w:left w:val="none" w:sz="0" w:space="0" w:color="auto"/>
        <w:bottom w:val="none" w:sz="0" w:space="0" w:color="auto"/>
        <w:right w:val="none" w:sz="0" w:space="0" w:color="auto"/>
      </w:divBdr>
    </w:div>
    <w:div w:id="306789575">
      <w:bodyDiv w:val="1"/>
      <w:marLeft w:val="0"/>
      <w:marRight w:val="0"/>
      <w:marTop w:val="0"/>
      <w:marBottom w:val="0"/>
      <w:divBdr>
        <w:top w:val="none" w:sz="0" w:space="0" w:color="auto"/>
        <w:left w:val="none" w:sz="0" w:space="0" w:color="auto"/>
        <w:bottom w:val="none" w:sz="0" w:space="0" w:color="auto"/>
        <w:right w:val="none" w:sz="0" w:space="0" w:color="auto"/>
      </w:divBdr>
    </w:div>
    <w:div w:id="313680495">
      <w:bodyDiv w:val="1"/>
      <w:marLeft w:val="0"/>
      <w:marRight w:val="0"/>
      <w:marTop w:val="0"/>
      <w:marBottom w:val="0"/>
      <w:divBdr>
        <w:top w:val="none" w:sz="0" w:space="0" w:color="auto"/>
        <w:left w:val="none" w:sz="0" w:space="0" w:color="auto"/>
        <w:bottom w:val="none" w:sz="0" w:space="0" w:color="auto"/>
        <w:right w:val="none" w:sz="0" w:space="0" w:color="auto"/>
      </w:divBdr>
    </w:div>
    <w:div w:id="314069758">
      <w:bodyDiv w:val="1"/>
      <w:marLeft w:val="0"/>
      <w:marRight w:val="0"/>
      <w:marTop w:val="0"/>
      <w:marBottom w:val="0"/>
      <w:divBdr>
        <w:top w:val="none" w:sz="0" w:space="0" w:color="auto"/>
        <w:left w:val="none" w:sz="0" w:space="0" w:color="auto"/>
        <w:bottom w:val="none" w:sz="0" w:space="0" w:color="auto"/>
        <w:right w:val="none" w:sz="0" w:space="0" w:color="auto"/>
      </w:divBdr>
    </w:div>
    <w:div w:id="316148451">
      <w:bodyDiv w:val="1"/>
      <w:marLeft w:val="0"/>
      <w:marRight w:val="0"/>
      <w:marTop w:val="0"/>
      <w:marBottom w:val="0"/>
      <w:divBdr>
        <w:top w:val="none" w:sz="0" w:space="0" w:color="auto"/>
        <w:left w:val="none" w:sz="0" w:space="0" w:color="auto"/>
        <w:bottom w:val="none" w:sz="0" w:space="0" w:color="auto"/>
        <w:right w:val="none" w:sz="0" w:space="0" w:color="auto"/>
      </w:divBdr>
    </w:div>
    <w:div w:id="318309285">
      <w:bodyDiv w:val="1"/>
      <w:marLeft w:val="0"/>
      <w:marRight w:val="0"/>
      <w:marTop w:val="0"/>
      <w:marBottom w:val="0"/>
      <w:divBdr>
        <w:top w:val="none" w:sz="0" w:space="0" w:color="auto"/>
        <w:left w:val="none" w:sz="0" w:space="0" w:color="auto"/>
        <w:bottom w:val="none" w:sz="0" w:space="0" w:color="auto"/>
        <w:right w:val="none" w:sz="0" w:space="0" w:color="auto"/>
      </w:divBdr>
    </w:div>
    <w:div w:id="323749782">
      <w:bodyDiv w:val="1"/>
      <w:marLeft w:val="0"/>
      <w:marRight w:val="0"/>
      <w:marTop w:val="0"/>
      <w:marBottom w:val="0"/>
      <w:divBdr>
        <w:top w:val="none" w:sz="0" w:space="0" w:color="auto"/>
        <w:left w:val="none" w:sz="0" w:space="0" w:color="auto"/>
        <w:bottom w:val="none" w:sz="0" w:space="0" w:color="auto"/>
        <w:right w:val="none" w:sz="0" w:space="0" w:color="auto"/>
      </w:divBdr>
    </w:div>
    <w:div w:id="335421434">
      <w:bodyDiv w:val="1"/>
      <w:marLeft w:val="0"/>
      <w:marRight w:val="0"/>
      <w:marTop w:val="0"/>
      <w:marBottom w:val="0"/>
      <w:divBdr>
        <w:top w:val="none" w:sz="0" w:space="0" w:color="auto"/>
        <w:left w:val="none" w:sz="0" w:space="0" w:color="auto"/>
        <w:bottom w:val="none" w:sz="0" w:space="0" w:color="auto"/>
        <w:right w:val="none" w:sz="0" w:space="0" w:color="auto"/>
      </w:divBdr>
    </w:div>
    <w:div w:id="339740835">
      <w:bodyDiv w:val="1"/>
      <w:marLeft w:val="0"/>
      <w:marRight w:val="0"/>
      <w:marTop w:val="0"/>
      <w:marBottom w:val="0"/>
      <w:divBdr>
        <w:top w:val="none" w:sz="0" w:space="0" w:color="auto"/>
        <w:left w:val="none" w:sz="0" w:space="0" w:color="auto"/>
        <w:bottom w:val="none" w:sz="0" w:space="0" w:color="auto"/>
        <w:right w:val="none" w:sz="0" w:space="0" w:color="auto"/>
      </w:divBdr>
    </w:div>
    <w:div w:id="342125010">
      <w:bodyDiv w:val="1"/>
      <w:marLeft w:val="0"/>
      <w:marRight w:val="0"/>
      <w:marTop w:val="0"/>
      <w:marBottom w:val="0"/>
      <w:divBdr>
        <w:top w:val="none" w:sz="0" w:space="0" w:color="auto"/>
        <w:left w:val="none" w:sz="0" w:space="0" w:color="auto"/>
        <w:bottom w:val="none" w:sz="0" w:space="0" w:color="auto"/>
        <w:right w:val="none" w:sz="0" w:space="0" w:color="auto"/>
      </w:divBdr>
    </w:div>
    <w:div w:id="343824063">
      <w:bodyDiv w:val="1"/>
      <w:marLeft w:val="0"/>
      <w:marRight w:val="0"/>
      <w:marTop w:val="0"/>
      <w:marBottom w:val="0"/>
      <w:divBdr>
        <w:top w:val="none" w:sz="0" w:space="0" w:color="auto"/>
        <w:left w:val="none" w:sz="0" w:space="0" w:color="auto"/>
        <w:bottom w:val="none" w:sz="0" w:space="0" w:color="auto"/>
        <w:right w:val="none" w:sz="0" w:space="0" w:color="auto"/>
      </w:divBdr>
    </w:div>
    <w:div w:id="347292797">
      <w:bodyDiv w:val="1"/>
      <w:marLeft w:val="0"/>
      <w:marRight w:val="0"/>
      <w:marTop w:val="0"/>
      <w:marBottom w:val="0"/>
      <w:divBdr>
        <w:top w:val="none" w:sz="0" w:space="0" w:color="auto"/>
        <w:left w:val="none" w:sz="0" w:space="0" w:color="auto"/>
        <w:bottom w:val="none" w:sz="0" w:space="0" w:color="auto"/>
        <w:right w:val="none" w:sz="0" w:space="0" w:color="auto"/>
      </w:divBdr>
    </w:div>
    <w:div w:id="357198075">
      <w:bodyDiv w:val="1"/>
      <w:marLeft w:val="0"/>
      <w:marRight w:val="0"/>
      <w:marTop w:val="0"/>
      <w:marBottom w:val="0"/>
      <w:divBdr>
        <w:top w:val="none" w:sz="0" w:space="0" w:color="auto"/>
        <w:left w:val="none" w:sz="0" w:space="0" w:color="auto"/>
        <w:bottom w:val="none" w:sz="0" w:space="0" w:color="auto"/>
        <w:right w:val="none" w:sz="0" w:space="0" w:color="auto"/>
      </w:divBdr>
    </w:div>
    <w:div w:id="359596829">
      <w:bodyDiv w:val="1"/>
      <w:marLeft w:val="0"/>
      <w:marRight w:val="0"/>
      <w:marTop w:val="0"/>
      <w:marBottom w:val="0"/>
      <w:divBdr>
        <w:top w:val="none" w:sz="0" w:space="0" w:color="auto"/>
        <w:left w:val="none" w:sz="0" w:space="0" w:color="auto"/>
        <w:bottom w:val="none" w:sz="0" w:space="0" w:color="auto"/>
        <w:right w:val="none" w:sz="0" w:space="0" w:color="auto"/>
      </w:divBdr>
    </w:div>
    <w:div w:id="370761491">
      <w:bodyDiv w:val="1"/>
      <w:marLeft w:val="0"/>
      <w:marRight w:val="0"/>
      <w:marTop w:val="0"/>
      <w:marBottom w:val="0"/>
      <w:divBdr>
        <w:top w:val="none" w:sz="0" w:space="0" w:color="auto"/>
        <w:left w:val="none" w:sz="0" w:space="0" w:color="auto"/>
        <w:bottom w:val="none" w:sz="0" w:space="0" w:color="auto"/>
        <w:right w:val="none" w:sz="0" w:space="0" w:color="auto"/>
      </w:divBdr>
    </w:div>
    <w:div w:id="371998747">
      <w:bodyDiv w:val="1"/>
      <w:marLeft w:val="0"/>
      <w:marRight w:val="0"/>
      <w:marTop w:val="0"/>
      <w:marBottom w:val="0"/>
      <w:divBdr>
        <w:top w:val="none" w:sz="0" w:space="0" w:color="auto"/>
        <w:left w:val="none" w:sz="0" w:space="0" w:color="auto"/>
        <w:bottom w:val="none" w:sz="0" w:space="0" w:color="auto"/>
        <w:right w:val="none" w:sz="0" w:space="0" w:color="auto"/>
      </w:divBdr>
    </w:div>
    <w:div w:id="374045749">
      <w:bodyDiv w:val="1"/>
      <w:marLeft w:val="0"/>
      <w:marRight w:val="0"/>
      <w:marTop w:val="0"/>
      <w:marBottom w:val="0"/>
      <w:divBdr>
        <w:top w:val="none" w:sz="0" w:space="0" w:color="auto"/>
        <w:left w:val="none" w:sz="0" w:space="0" w:color="auto"/>
        <w:bottom w:val="none" w:sz="0" w:space="0" w:color="auto"/>
        <w:right w:val="none" w:sz="0" w:space="0" w:color="auto"/>
      </w:divBdr>
    </w:div>
    <w:div w:id="374234065">
      <w:bodyDiv w:val="1"/>
      <w:marLeft w:val="0"/>
      <w:marRight w:val="0"/>
      <w:marTop w:val="0"/>
      <w:marBottom w:val="0"/>
      <w:divBdr>
        <w:top w:val="none" w:sz="0" w:space="0" w:color="auto"/>
        <w:left w:val="none" w:sz="0" w:space="0" w:color="auto"/>
        <w:bottom w:val="none" w:sz="0" w:space="0" w:color="auto"/>
        <w:right w:val="none" w:sz="0" w:space="0" w:color="auto"/>
      </w:divBdr>
    </w:div>
    <w:div w:id="374743740">
      <w:bodyDiv w:val="1"/>
      <w:marLeft w:val="0"/>
      <w:marRight w:val="0"/>
      <w:marTop w:val="0"/>
      <w:marBottom w:val="0"/>
      <w:divBdr>
        <w:top w:val="none" w:sz="0" w:space="0" w:color="auto"/>
        <w:left w:val="none" w:sz="0" w:space="0" w:color="auto"/>
        <w:bottom w:val="none" w:sz="0" w:space="0" w:color="auto"/>
        <w:right w:val="none" w:sz="0" w:space="0" w:color="auto"/>
      </w:divBdr>
    </w:div>
    <w:div w:id="379473905">
      <w:bodyDiv w:val="1"/>
      <w:marLeft w:val="0"/>
      <w:marRight w:val="0"/>
      <w:marTop w:val="0"/>
      <w:marBottom w:val="0"/>
      <w:divBdr>
        <w:top w:val="none" w:sz="0" w:space="0" w:color="auto"/>
        <w:left w:val="none" w:sz="0" w:space="0" w:color="auto"/>
        <w:bottom w:val="none" w:sz="0" w:space="0" w:color="auto"/>
        <w:right w:val="none" w:sz="0" w:space="0" w:color="auto"/>
      </w:divBdr>
    </w:div>
    <w:div w:id="381296811">
      <w:bodyDiv w:val="1"/>
      <w:marLeft w:val="0"/>
      <w:marRight w:val="0"/>
      <w:marTop w:val="0"/>
      <w:marBottom w:val="0"/>
      <w:divBdr>
        <w:top w:val="none" w:sz="0" w:space="0" w:color="auto"/>
        <w:left w:val="none" w:sz="0" w:space="0" w:color="auto"/>
        <w:bottom w:val="none" w:sz="0" w:space="0" w:color="auto"/>
        <w:right w:val="none" w:sz="0" w:space="0" w:color="auto"/>
      </w:divBdr>
    </w:div>
    <w:div w:id="385495329">
      <w:bodyDiv w:val="1"/>
      <w:marLeft w:val="0"/>
      <w:marRight w:val="0"/>
      <w:marTop w:val="0"/>
      <w:marBottom w:val="0"/>
      <w:divBdr>
        <w:top w:val="none" w:sz="0" w:space="0" w:color="auto"/>
        <w:left w:val="none" w:sz="0" w:space="0" w:color="auto"/>
        <w:bottom w:val="none" w:sz="0" w:space="0" w:color="auto"/>
        <w:right w:val="none" w:sz="0" w:space="0" w:color="auto"/>
      </w:divBdr>
    </w:div>
    <w:div w:id="390425731">
      <w:bodyDiv w:val="1"/>
      <w:marLeft w:val="0"/>
      <w:marRight w:val="0"/>
      <w:marTop w:val="0"/>
      <w:marBottom w:val="0"/>
      <w:divBdr>
        <w:top w:val="none" w:sz="0" w:space="0" w:color="auto"/>
        <w:left w:val="none" w:sz="0" w:space="0" w:color="auto"/>
        <w:bottom w:val="none" w:sz="0" w:space="0" w:color="auto"/>
        <w:right w:val="none" w:sz="0" w:space="0" w:color="auto"/>
      </w:divBdr>
    </w:div>
    <w:div w:id="394396083">
      <w:bodyDiv w:val="1"/>
      <w:marLeft w:val="0"/>
      <w:marRight w:val="0"/>
      <w:marTop w:val="0"/>
      <w:marBottom w:val="0"/>
      <w:divBdr>
        <w:top w:val="none" w:sz="0" w:space="0" w:color="auto"/>
        <w:left w:val="none" w:sz="0" w:space="0" w:color="auto"/>
        <w:bottom w:val="none" w:sz="0" w:space="0" w:color="auto"/>
        <w:right w:val="none" w:sz="0" w:space="0" w:color="auto"/>
      </w:divBdr>
    </w:div>
    <w:div w:id="396899319">
      <w:bodyDiv w:val="1"/>
      <w:marLeft w:val="0"/>
      <w:marRight w:val="0"/>
      <w:marTop w:val="0"/>
      <w:marBottom w:val="0"/>
      <w:divBdr>
        <w:top w:val="none" w:sz="0" w:space="0" w:color="auto"/>
        <w:left w:val="none" w:sz="0" w:space="0" w:color="auto"/>
        <w:bottom w:val="none" w:sz="0" w:space="0" w:color="auto"/>
        <w:right w:val="none" w:sz="0" w:space="0" w:color="auto"/>
      </w:divBdr>
    </w:div>
    <w:div w:id="404687225">
      <w:bodyDiv w:val="1"/>
      <w:marLeft w:val="0"/>
      <w:marRight w:val="0"/>
      <w:marTop w:val="0"/>
      <w:marBottom w:val="0"/>
      <w:divBdr>
        <w:top w:val="none" w:sz="0" w:space="0" w:color="auto"/>
        <w:left w:val="none" w:sz="0" w:space="0" w:color="auto"/>
        <w:bottom w:val="none" w:sz="0" w:space="0" w:color="auto"/>
        <w:right w:val="none" w:sz="0" w:space="0" w:color="auto"/>
      </w:divBdr>
    </w:div>
    <w:div w:id="405303934">
      <w:bodyDiv w:val="1"/>
      <w:marLeft w:val="0"/>
      <w:marRight w:val="0"/>
      <w:marTop w:val="0"/>
      <w:marBottom w:val="0"/>
      <w:divBdr>
        <w:top w:val="none" w:sz="0" w:space="0" w:color="auto"/>
        <w:left w:val="none" w:sz="0" w:space="0" w:color="auto"/>
        <w:bottom w:val="none" w:sz="0" w:space="0" w:color="auto"/>
        <w:right w:val="none" w:sz="0" w:space="0" w:color="auto"/>
      </w:divBdr>
    </w:div>
    <w:div w:id="411321550">
      <w:bodyDiv w:val="1"/>
      <w:marLeft w:val="0"/>
      <w:marRight w:val="0"/>
      <w:marTop w:val="0"/>
      <w:marBottom w:val="0"/>
      <w:divBdr>
        <w:top w:val="none" w:sz="0" w:space="0" w:color="auto"/>
        <w:left w:val="none" w:sz="0" w:space="0" w:color="auto"/>
        <w:bottom w:val="none" w:sz="0" w:space="0" w:color="auto"/>
        <w:right w:val="none" w:sz="0" w:space="0" w:color="auto"/>
      </w:divBdr>
    </w:div>
    <w:div w:id="412970487">
      <w:bodyDiv w:val="1"/>
      <w:marLeft w:val="0"/>
      <w:marRight w:val="0"/>
      <w:marTop w:val="0"/>
      <w:marBottom w:val="0"/>
      <w:divBdr>
        <w:top w:val="none" w:sz="0" w:space="0" w:color="auto"/>
        <w:left w:val="none" w:sz="0" w:space="0" w:color="auto"/>
        <w:bottom w:val="none" w:sz="0" w:space="0" w:color="auto"/>
        <w:right w:val="none" w:sz="0" w:space="0" w:color="auto"/>
      </w:divBdr>
    </w:div>
    <w:div w:id="430051788">
      <w:bodyDiv w:val="1"/>
      <w:marLeft w:val="0"/>
      <w:marRight w:val="0"/>
      <w:marTop w:val="0"/>
      <w:marBottom w:val="0"/>
      <w:divBdr>
        <w:top w:val="none" w:sz="0" w:space="0" w:color="auto"/>
        <w:left w:val="none" w:sz="0" w:space="0" w:color="auto"/>
        <w:bottom w:val="none" w:sz="0" w:space="0" w:color="auto"/>
        <w:right w:val="none" w:sz="0" w:space="0" w:color="auto"/>
      </w:divBdr>
    </w:div>
    <w:div w:id="433063176">
      <w:bodyDiv w:val="1"/>
      <w:marLeft w:val="0"/>
      <w:marRight w:val="0"/>
      <w:marTop w:val="0"/>
      <w:marBottom w:val="0"/>
      <w:divBdr>
        <w:top w:val="none" w:sz="0" w:space="0" w:color="auto"/>
        <w:left w:val="none" w:sz="0" w:space="0" w:color="auto"/>
        <w:bottom w:val="none" w:sz="0" w:space="0" w:color="auto"/>
        <w:right w:val="none" w:sz="0" w:space="0" w:color="auto"/>
      </w:divBdr>
    </w:div>
    <w:div w:id="435491317">
      <w:bodyDiv w:val="1"/>
      <w:marLeft w:val="0"/>
      <w:marRight w:val="0"/>
      <w:marTop w:val="0"/>
      <w:marBottom w:val="0"/>
      <w:divBdr>
        <w:top w:val="none" w:sz="0" w:space="0" w:color="auto"/>
        <w:left w:val="none" w:sz="0" w:space="0" w:color="auto"/>
        <w:bottom w:val="none" w:sz="0" w:space="0" w:color="auto"/>
        <w:right w:val="none" w:sz="0" w:space="0" w:color="auto"/>
      </w:divBdr>
    </w:div>
    <w:div w:id="436412739">
      <w:bodyDiv w:val="1"/>
      <w:marLeft w:val="0"/>
      <w:marRight w:val="0"/>
      <w:marTop w:val="0"/>
      <w:marBottom w:val="0"/>
      <w:divBdr>
        <w:top w:val="none" w:sz="0" w:space="0" w:color="auto"/>
        <w:left w:val="none" w:sz="0" w:space="0" w:color="auto"/>
        <w:bottom w:val="none" w:sz="0" w:space="0" w:color="auto"/>
        <w:right w:val="none" w:sz="0" w:space="0" w:color="auto"/>
      </w:divBdr>
    </w:div>
    <w:div w:id="438640735">
      <w:bodyDiv w:val="1"/>
      <w:marLeft w:val="0"/>
      <w:marRight w:val="0"/>
      <w:marTop w:val="0"/>
      <w:marBottom w:val="0"/>
      <w:divBdr>
        <w:top w:val="none" w:sz="0" w:space="0" w:color="auto"/>
        <w:left w:val="none" w:sz="0" w:space="0" w:color="auto"/>
        <w:bottom w:val="none" w:sz="0" w:space="0" w:color="auto"/>
        <w:right w:val="none" w:sz="0" w:space="0" w:color="auto"/>
      </w:divBdr>
    </w:div>
    <w:div w:id="441606156">
      <w:bodyDiv w:val="1"/>
      <w:marLeft w:val="0"/>
      <w:marRight w:val="0"/>
      <w:marTop w:val="0"/>
      <w:marBottom w:val="0"/>
      <w:divBdr>
        <w:top w:val="none" w:sz="0" w:space="0" w:color="auto"/>
        <w:left w:val="none" w:sz="0" w:space="0" w:color="auto"/>
        <w:bottom w:val="none" w:sz="0" w:space="0" w:color="auto"/>
        <w:right w:val="none" w:sz="0" w:space="0" w:color="auto"/>
      </w:divBdr>
    </w:div>
    <w:div w:id="449399995">
      <w:bodyDiv w:val="1"/>
      <w:marLeft w:val="0"/>
      <w:marRight w:val="0"/>
      <w:marTop w:val="0"/>
      <w:marBottom w:val="0"/>
      <w:divBdr>
        <w:top w:val="none" w:sz="0" w:space="0" w:color="auto"/>
        <w:left w:val="none" w:sz="0" w:space="0" w:color="auto"/>
        <w:bottom w:val="none" w:sz="0" w:space="0" w:color="auto"/>
        <w:right w:val="none" w:sz="0" w:space="0" w:color="auto"/>
      </w:divBdr>
    </w:div>
    <w:div w:id="449863401">
      <w:bodyDiv w:val="1"/>
      <w:marLeft w:val="0"/>
      <w:marRight w:val="0"/>
      <w:marTop w:val="0"/>
      <w:marBottom w:val="0"/>
      <w:divBdr>
        <w:top w:val="none" w:sz="0" w:space="0" w:color="auto"/>
        <w:left w:val="none" w:sz="0" w:space="0" w:color="auto"/>
        <w:bottom w:val="none" w:sz="0" w:space="0" w:color="auto"/>
        <w:right w:val="none" w:sz="0" w:space="0" w:color="auto"/>
      </w:divBdr>
    </w:div>
    <w:div w:id="452748277">
      <w:bodyDiv w:val="1"/>
      <w:marLeft w:val="0"/>
      <w:marRight w:val="0"/>
      <w:marTop w:val="0"/>
      <w:marBottom w:val="0"/>
      <w:divBdr>
        <w:top w:val="none" w:sz="0" w:space="0" w:color="auto"/>
        <w:left w:val="none" w:sz="0" w:space="0" w:color="auto"/>
        <w:bottom w:val="none" w:sz="0" w:space="0" w:color="auto"/>
        <w:right w:val="none" w:sz="0" w:space="0" w:color="auto"/>
      </w:divBdr>
    </w:div>
    <w:div w:id="456293450">
      <w:bodyDiv w:val="1"/>
      <w:marLeft w:val="0"/>
      <w:marRight w:val="0"/>
      <w:marTop w:val="0"/>
      <w:marBottom w:val="0"/>
      <w:divBdr>
        <w:top w:val="none" w:sz="0" w:space="0" w:color="auto"/>
        <w:left w:val="none" w:sz="0" w:space="0" w:color="auto"/>
        <w:bottom w:val="none" w:sz="0" w:space="0" w:color="auto"/>
        <w:right w:val="none" w:sz="0" w:space="0" w:color="auto"/>
      </w:divBdr>
    </w:div>
    <w:div w:id="456610434">
      <w:bodyDiv w:val="1"/>
      <w:marLeft w:val="0"/>
      <w:marRight w:val="0"/>
      <w:marTop w:val="0"/>
      <w:marBottom w:val="0"/>
      <w:divBdr>
        <w:top w:val="none" w:sz="0" w:space="0" w:color="auto"/>
        <w:left w:val="none" w:sz="0" w:space="0" w:color="auto"/>
        <w:bottom w:val="none" w:sz="0" w:space="0" w:color="auto"/>
        <w:right w:val="none" w:sz="0" w:space="0" w:color="auto"/>
      </w:divBdr>
    </w:div>
    <w:div w:id="459153427">
      <w:bodyDiv w:val="1"/>
      <w:marLeft w:val="0"/>
      <w:marRight w:val="0"/>
      <w:marTop w:val="0"/>
      <w:marBottom w:val="0"/>
      <w:divBdr>
        <w:top w:val="none" w:sz="0" w:space="0" w:color="auto"/>
        <w:left w:val="none" w:sz="0" w:space="0" w:color="auto"/>
        <w:bottom w:val="none" w:sz="0" w:space="0" w:color="auto"/>
        <w:right w:val="none" w:sz="0" w:space="0" w:color="auto"/>
      </w:divBdr>
    </w:div>
    <w:div w:id="460459618">
      <w:bodyDiv w:val="1"/>
      <w:marLeft w:val="0"/>
      <w:marRight w:val="0"/>
      <w:marTop w:val="0"/>
      <w:marBottom w:val="0"/>
      <w:divBdr>
        <w:top w:val="none" w:sz="0" w:space="0" w:color="auto"/>
        <w:left w:val="none" w:sz="0" w:space="0" w:color="auto"/>
        <w:bottom w:val="none" w:sz="0" w:space="0" w:color="auto"/>
        <w:right w:val="none" w:sz="0" w:space="0" w:color="auto"/>
      </w:divBdr>
    </w:div>
    <w:div w:id="465659302">
      <w:bodyDiv w:val="1"/>
      <w:marLeft w:val="0"/>
      <w:marRight w:val="0"/>
      <w:marTop w:val="0"/>
      <w:marBottom w:val="0"/>
      <w:divBdr>
        <w:top w:val="none" w:sz="0" w:space="0" w:color="auto"/>
        <w:left w:val="none" w:sz="0" w:space="0" w:color="auto"/>
        <w:bottom w:val="none" w:sz="0" w:space="0" w:color="auto"/>
        <w:right w:val="none" w:sz="0" w:space="0" w:color="auto"/>
      </w:divBdr>
    </w:div>
    <w:div w:id="466163650">
      <w:bodyDiv w:val="1"/>
      <w:marLeft w:val="0"/>
      <w:marRight w:val="0"/>
      <w:marTop w:val="0"/>
      <w:marBottom w:val="0"/>
      <w:divBdr>
        <w:top w:val="none" w:sz="0" w:space="0" w:color="auto"/>
        <w:left w:val="none" w:sz="0" w:space="0" w:color="auto"/>
        <w:bottom w:val="none" w:sz="0" w:space="0" w:color="auto"/>
        <w:right w:val="none" w:sz="0" w:space="0" w:color="auto"/>
      </w:divBdr>
    </w:div>
    <w:div w:id="466318541">
      <w:bodyDiv w:val="1"/>
      <w:marLeft w:val="0"/>
      <w:marRight w:val="0"/>
      <w:marTop w:val="0"/>
      <w:marBottom w:val="0"/>
      <w:divBdr>
        <w:top w:val="none" w:sz="0" w:space="0" w:color="auto"/>
        <w:left w:val="none" w:sz="0" w:space="0" w:color="auto"/>
        <w:bottom w:val="none" w:sz="0" w:space="0" w:color="auto"/>
        <w:right w:val="none" w:sz="0" w:space="0" w:color="auto"/>
      </w:divBdr>
    </w:div>
    <w:div w:id="472524996">
      <w:bodyDiv w:val="1"/>
      <w:marLeft w:val="0"/>
      <w:marRight w:val="0"/>
      <w:marTop w:val="0"/>
      <w:marBottom w:val="0"/>
      <w:divBdr>
        <w:top w:val="none" w:sz="0" w:space="0" w:color="auto"/>
        <w:left w:val="none" w:sz="0" w:space="0" w:color="auto"/>
        <w:bottom w:val="none" w:sz="0" w:space="0" w:color="auto"/>
        <w:right w:val="none" w:sz="0" w:space="0" w:color="auto"/>
      </w:divBdr>
    </w:div>
    <w:div w:id="473912103">
      <w:bodyDiv w:val="1"/>
      <w:marLeft w:val="0"/>
      <w:marRight w:val="0"/>
      <w:marTop w:val="0"/>
      <w:marBottom w:val="0"/>
      <w:divBdr>
        <w:top w:val="none" w:sz="0" w:space="0" w:color="auto"/>
        <w:left w:val="none" w:sz="0" w:space="0" w:color="auto"/>
        <w:bottom w:val="none" w:sz="0" w:space="0" w:color="auto"/>
        <w:right w:val="none" w:sz="0" w:space="0" w:color="auto"/>
      </w:divBdr>
    </w:div>
    <w:div w:id="473988664">
      <w:bodyDiv w:val="1"/>
      <w:marLeft w:val="0"/>
      <w:marRight w:val="0"/>
      <w:marTop w:val="0"/>
      <w:marBottom w:val="0"/>
      <w:divBdr>
        <w:top w:val="none" w:sz="0" w:space="0" w:color="auto"/>
        <w:left w:val="none" w:sz="0" w:space="0" w:color="auto"/>
        <w:bottom w:val="none" w:sz="0" w:space="0" w:color="auto"/>
        <w:right w:val="none" w:sz="0" w:space="0" w:color="auto"/>
      </w:divBdr>
    </w:div>
    <w:div w:id="480931037">
      <w:bodyDiv w:val="1"/>
      <w:marLeft w:val="0"/>
      <w:marRight w:val="0"/>
      <w:marTop w:val="0"/>
      <w:marBottom w:val="0"/>
      <w:divBdr>
        <w:top w:val="none" w:sz="0" w:space="0" w:color="auto"/>
        <w:left w:val="none" w:sz="0" w:space="0" w:color="auto"/>
        <w:bottom w:val="none" w:sz="0" w:space="0" w:color="auto"/>
        <w:right w:val="none" w:sz="0" w:space="0" w:color="auto"/>
      </w:divBdr>
    </w:div>
    <w:div w:id="486170530">
      <w:bodyDiv w:val="1"/>
      <w:marLeft w:val="0"/>
      <w:marRight w:val="0"/>
      <w:marTop w:val="0"/>
      <w:marBottom w:val="0"/>
      <w:divBdr>
        <w:top w:val="none" w:sz="0" w:space="0" w:color="auto"/>
        <w:left w:val="none" w:sz="0" w:space="0" w:color="auto"/>
        <w:bottom w:val="none" w:sz="0" w:space="0" w:color="auto"/>
        <w:right w:val="none" w:sz="0" w:space="0" w:color="auto"/>
      </w:divBdr>
    </w:div>
    <w:div w:id="489294075">
      <w:bodyDiv w:val="1"/>
      <w:marLeft w:val="0"/>
      <w:marRight w:val="0"/>
      <w:marTop w:val="0"/>
      <w:marBottom w:val="0"/>
      <w:divBdr>
        <w:top w:val="none" w:sz="0" w:space="0" w:color="auto"/>
        <w:left w:val="none" w:sz="0" w:space="0" w:color="auto"/>
        <w:bottom w:val="none" w:sz="0" w:space="0" w:color="auto"/>
        <w:right w:val="none" w:sz="0" w:space="0" w:color="auto"/>
      </w:divBdr>
    </w:div>
    <w:div w:id="490099044">
      <w:bodyDiv w:val="1"/>
      <w:marLeft w:val="0"/>
      <w:marRight w:val="0"/>
      <w:marTop w:val="0"/>
      <w:marBottom w:val="0"/>
      <w:divBdr>
        <w:top w:val="none" w:sz="0" w:space="0" w:color="auto"/>
        <w:left w:val="none" w:sz="0" w:space="0" w:color="auto"/>
        <w:bottom w:val="none" w:sz="0" w:space="0" w:color="auto"/>
        <w:right w:val="none" w:sz="0" w:space="0" w:color="auto"/>
      </w:divBdr>
    </w:div>
    <w:div w:id="491606296">
      <w:bodyDiv w:val="1"/>
      <w:marLeft w:val="0"/>
      <w:marRight w:val="0"/>
      <w:marTop w:val="0"/>
      <w:marBottom w:val="0"/>
      <w:divBdr>
        <w:top w:val="none" w:sz="0" w:space="0" w:color="auto"/>
        <w:left w:val="none" w:sz="0" w:space="0" w:color="auto"/>
        <w:bottom w:val="none" w:sz="0" w:space="0" w:color="auto"/>
        <w:right w:val="none" w:sz="0" w:space="0" w:color="auto"/>
      </w:divBdr>
    </w:div>
    <w:div w:id="493765258">
      <w:bodyDiv w:val="1"/>
      <w:marLeft w:val="0"/>
      <w:marRight w:val="0"/>
      <w:marTop w:val="0"/>
      <w:marBottom w:val="0"/>
      <w:divBdr>
        <w:top w:val="none" w:sz="0" w:space="0" w:color="auto"/>
        <w:left w:val="none" w:sz="0" w:space="0" w:color="auto"/>
        <w:bottom w:val="none" w:sz="0" w:space="0" w:color="auto"/>
        <w:right w:val="none" w:sz="0" w:space="0" w:color="auto"/>
      </w:divBdr>
    </w:div>
    <w:div w:id="497040156">
      <w:bodyDiv w:val="1"/>
      <w:marLeft w:val="0"/>
      <w:marRight w:val="0"/>
      <w:marTop w:val="0"/>
      <w:marBottom w:val="0"/>
      <w:divBdr>
        <w:top w:val="none" w:sz="0" w:space="0" w:color="auto"/>
        <w:left w:val="none" w:sz="0" w:space="0" w:color="auto"/>
        <w:bottom w:val="none" w:sz="0" w:space="0" w:color="auto"/>
        <w:right w:val="none" w:sz="0" w:space="0" w:color="auto"/>
      </w:divBdr>
    </w:div>
    <w:div w:id="500580773">
      <w:bodyDiv w:val="1"/>
      <w:marLeft w:val="0"/>
      <w:marRight w:val="0"/>
      <w:marTop w:val="0"/>
      <w:marBottom w:val="0"/>
      <w:divBdr>
        <w:top w:val="none" w:sz="0" w:space="0" w:color="auto"/>
        <w:left w:val="none" w:sz="0" w:space="0" w:color="auto"/>
        <w:bottom w:val="none" w:sz="0" w:space="0" w:color="auto"/>
        <w:right w:val="none" w:sz="0" w:space="0" w:color="auto"/>
      </w:divBdr>
    </w:div>
    <w:div w:id="503597150">
      <w:bodyDiv w:val="1"/>
      <w:marLeft w:val="0"/>
      <w:marRight w:val="0"/>
      <w:marTop w:val="0"/>
      <w:marBottom w:val="0"/>
      <w:divBdr>
        <w:top w:val="none" w:sz="0" w:space="0" w:color="auto"/>
        <w:left w:val="none" w:sz="0" w:space="0" w:color="auto"/>
        <w:bottom w:val="none" w:sz="0" w:space="0" w:color="auto"/>
        <w:right w:val="none" w:sz="0" w:space="0" w:color="auto"/>
      </w:divBdr>
    </w:div>
    <w:div w:id="505445190">
      <w:bodyDiv w:val="1"/>
      <w:marLeft w:val="0"/>
      <w:marRight w:val="0"/>
      <w:marTop w:val="0"/>
      <w:marBottom w:val="0"/>
      <w:divBdr>
        <w:top w:val="none" w:sz="0" w:space="0" w:color="auto"/>
        <w:left w:val="none" w:sz="0" w:space="0" w:color="auto"/>
        <w:bottom w:val="none" w:sz="0" w:space="0" w:color="auto"/>
        <w:right w:val="none" w:sz="0" w:space="0" w:color="auto"/>
      </w:divBdr>
    </w:div>
    <w:div w:id="506099403">
      <w:bodyDiv w:val="1"/>
      <w:marLeft w:val="0"/>
      <w:marRight w:val="0"/>
      <w:marTop w:val="0"/>
      <w:marBottom w:val="0"/>
      <w:divBdr>
        <w:top w:val="none" w:sz="0" w:space="0" w:color="auto"/>
        <w:left w:val="none" w:sz="0" w:space="0" w:color="auto"/>
        <w:bottom w:val="none" w:sz="0" w:space="0" w:color="auto"/>
        <w:right w:val="none" w:sz="0" w:space="0" w:color="auto"/>
      </w:divBdr>
    </w:div>
    <w:div w:id="507838811">
      <w:bodyDiv w:val="1"/>
      <w:marLeft w:val="0"/>
      <w:marRight w:val="0"/>
      <w:marTop w:val="0"/>
      <w:marBottom w:val="0"/>
      <w:divBdr>
        <w:top w:val="none" w:sz="0" w:space="0" w:color="auto"/>
        <w:left w:val="none" w:sz="0" w:space="0" w:color="auto"/>
        <w:bottom w:val="none" w:sz="0" w:space="0" w:color="auto"/>
        <w:right w:val="none" w:sz="0" w:space="0" w:color="auto"/>
      </w:divBdr>
    </w:div>
    <w:div w:id="516039811">
      <w:bodyDiv w:val="1"/>
      <w:marLeft w:val="0"/>
      <w:marRight w:val="0"/>
      <w:marTop w:val="0"/>
      <w:marBottom w:val="0"/>
      <w:divBdr>
        <w:top w:val="none" w:sz="0" w:space="0" w:color="auto"/>
        <w:left w:val="none" w:sz="0" w:space="0" w:color="auto"/>
        <w:bottom w:val="none" w:sz="0" w:space="0" w:color="auto"/>
        <w:right w:val="none" w:sz="0" w:space="0" w:color="auto"/>
      </w:divBdr>
    </w:div>
    <w:div w:id="523633742">
      <w:bodyDiv w:val="1"/>
      <w:marLeft w:val="0"/>
      <w:marRight w:val="0"/>
      <w:marTop w:val="0"/>
      <w:marBottom w:val="0"/>
      <w:divBdr>
        <w:top w:val="none" w:sz="0" w:space="0" w:color="auto"/>
        <w:left w:val="none" w:sz="0" w:space="0" w:color="auto"/>
        <w:bottom w:val="none" w:sz="0" w:space="0" w:color="auto"/>
        <w:right w:val="none" w:sz="0" w:space="0" w:color="auto"/>
      </w:divBdr>
    </w:div>
    <w:div w:id="524173609">
      <w:bodyDiv w:val="1"/>
      <w:marLeft w:val="0"/>
      <w:marRight w:val="0"/>
      <w:marTop w:val="0"/>
      <w:marBottom w:val="0"/>
      <w:divBdr>
        <w:top w:val="none" w:sz="0" w:space="0" w:color="auto"/>
        <w:left w:val="none" w:sz="0" w:space="0" w:color="auto"/>
        <w:bottom w:val="none" w:sz="0" w:space="0" w:color="auto"/>
        <w:right w:val="none" w:sz="0" w:space="0" w:color="auto"/>
      </w:divBdr>
    </w:div>
    <w:div w:id="526217161">
      <w:bodyDiv w:val="1"/>
      <w:marLeft w:val="0"/>
      <w:marRight w:val="0"/>
      <w:marTop w:val="0"/>
      <w:marBottom w:val="0"/>
      <w:divBdr>
        <w:top w:val="none" w:sz="0" w:space="0" w:color="auto"/>
        <w:left w:val="none" w:sz="0" w:space="0" w:color="auto"/>
        <w:bottom w:val="none" w:sz="0" w:space="0" w:color="auto"/>
        <w:right w:val="none" w:sz="0" w:space="0" w:color="auto"/>
      </w:divBdr>
    </w:div>
    <w:div w:id="527059831">
      <w:bodyDiv w:val="1"/>
      <w:marLeft w:val="0"/>
      <w:marRight w:val="0"/>
      <w:marTop w:val="0"/>
      <w:marBottom w:val="0"/>
      <w:divBdr>
        <w:top w:val="none" w:sz="0" w:space="0" w:color="auto"/>
        <w:left w:val="none" w:sz="0" w:space="0" w:color="auto"/>
        <w:bottom w:val="none" w:sz="0" w:space="0" w:color="auto"/>
        <w:right w:val="none" w:sz="0" w:space="0" w:color="auto"/>
      </w:divBdr>
    </w:div>
    <w:div w:id="534082787">
      <w:bodyDiv w:val="1"/>
      <w:marLeft w:val="0"/>
      <w:marRight w:val="0"/>
      <w:marTop w:val="0"/>
      <w:marBottom w:val="0"/>
      <w:divBdr>
        <w:top w:val="none" w:sz="0" w:space="0" w:color="auto"/>
        <w:left w:val="none" w:sz="0" w:space="0" w:color="auto"/>
        <w:bottom w:val="none" w:sz="0" w:space="0" w:color="auto"/>
        <w:right w:val="none" w:sz="0" w:space="0" w:color="auto"/>
      </w:divBdr>
    </w:div>
    <w:div w:id="535657476">
      <w:bodyDiv w:val="1"/>
      <w:marLeft w:val="0"/>
      <w:marRight w:val="0"/>
      <w:marTop w:val="0"/>
      <w:marBottom w:val="0"/>
      <w:divBdr>
        <w:top w:val="none" w:sz="0" w:space="0" w:color="auto"/>
        <w:left w:val="none" w:sz="0" w:space="0" w:color="auto"/>
        <w:bottom w:val="none" w:sz="0" w:space="0" w:color="auto"/>
        <w:right w:val="none" w:sz="0" w:space="0" w:color="auto"/>
      </w:divBdr>
    </w:div>
    <w:div w:id="536891245">
      <w:bodyDiv w:val="1"/>
      <w:marLeft w:val="0"/>
      <w:marRight w:val="0"/>
      <w:marTop w:val="0"/>
      <w:marBottom w:val="0"/>
      <w:divBdr>
        <w:top w:val="none" w:sz="0" w:space="0" w:color="auto"/>
        <w:left w:val="none" w:sz="0" w:space="0" w:color="auto"/>
        <w:bottom w:val="none" w:sz="0" w:space="0" w:color="auto"/>
        <w:right w:val="none" w:sz="0" w:space="0" w:color="auto"/>
      </w:divBdr>
    </w:div>
    <w:div w:id="539705801">
      <w:bodyDiv w:val="1"/>
      <w:marLeft w:val="0"/>
      <w:marRight w:val="0"/>
      <w:marTop w:val="0"/>
      <w:marBottom w:val="0"/>
      <w:divBdr>
        <w:top w:val="none" w:sz="0" w:space="0" w:color="auto"/>
        <w:left w:val="none" w:sz="0" w:space="0" w:color="auto"/>
        <w:bottom w:val="none" w:sz="0" w:space="0" w:color="auto"/>
        <w:right w:val="none" w:sz="0" w:space="0" w:color="auto"/>
      </w:divBdr>
    </w:div>
    <w:div w:id="543447022">
      <w:bodyDiv w:val="1"/>
      <w:marLeft w:val="0"/>
      <w:marRight w:val="0"/>
      <w:marTop w:val="0"/>
      <w:marBottom w:val="0"/>
      <w:divBdr>
        <w:top w:val="none" w:sz="0" w:space="0" w:color="auto"/>
        <w:left w:val="none" w:sz="0" w:space="0" w:color="auto"/>
        <w:bottom w:val="none" w:sz="0" w:space="0" w:color="auto"/>
        <w:right w:val="none" w:sz="0" w:space="0" w:color="auto"/>
      </w:divBdr>
    </w:div>
    <w:div w:id="547302374">
      <w:bodyDiv w:val="1"/>
      <w:marLeft w:val="0"/>
      <w:marRight w:val="0"/>
      <w:marTop w:val="0"/>
      <w:marBottom w:val="0"/>
      <w:divBdr>
        <w:top w:val="none" w:sz="0" w:space="0" w:color="auto"/>
        <w:left w:val="none" w:sz="0" w:space="0" w:color="auto"/>
        <w:bottom w:val="none" w:sz="0" w:space="0" w:color="auto"/>
        <w:right w:val="none" w:sz="0" w:space="0" w:color="auto"/>
      </w:divBdr>
    </w:div>
    <w:div w:id="549650490">
      <w:bodyDiv w:val="1"/>
      <w:marLeft w:val="0"/>
      <w:marRight w:val="0"/>
      <w:marTop w:val="0"/>
      <w:marBottom w:val="0"/>
      <w:divBdr>
        <w:top w:val="none" w:sz="0" w:space="0" w:color="auto"/>
        <w:left w:val="none" w:sz="0" w:space="0" w:color="auto"/>
        <w:bottom w:val="none" w:sz="0" w:space="0" w:color="auto"/>
        <w:right w:val="none" w:sz="0" w:space="0" w:color="auto"/>
      </w:divBdr>
    </w:div>
    <w:div w:id="552544533">
      <w:bodyDiv w:val="1"/>
      <w:marLeft w:val="0"/>
      <w:marRight w:val="0"/>
      <w:marTop w:val="0"/>
      <w:marBottom w:val="0"/>
      <w:divBdr>
        <w:top w:val="none" w:sz="0" w:space="0" w:color="auto"/>
        <w:left w:val="none" w:sz="0" w:space="0" w:color="auto"/>
        <w:bottom w:val="none" w:sz="0" w:space="0" w:color="auto"/>
        <w:right w:val="none" w:sz="0" w:space="0" w:color="auto"/>
      </w:divBdr>
    </w:div>
    <w:div w:id="559749742">
      <w:bodyDiv w:val="1"/>
      <w:marLeft w:val="0"/>
      <w:marRight w:val="0"/>
      <w:marTop w:val="0"/>
      <w:marBottom w:val="0"/>
      <w:divBdr>
        <w:top w:val="none" w:sz="0" w:space="0" w:color="auto"/>
        <w:left w:val="none" w:sz="0" w:space="0" w:color="auto"/>
        <w:bottom w:val="none" w:sz="0" w:space="0" w:color="auto"/>
        <w:right w:val="none" w:sz="0" w:space="0" w:color="auto"/>
      </w:divBdr>
    </w:div>
    <w:div w:id="567375948">
      <w:bodyDiv w:val="1"/>
      <w:marLeft w:val="0"/>
      <w:marRight w:val="0"/>
      <w:marTop w:val="0"/>
      <w:marBottom w:val="0"/>
      <w:divBdr>
        <w:top w:val="none" w:sz="0" w:space="0" w:color="auto"/>
        <w:left w:val="none" w:sz="0" w:space="0" w:color="auto"/>
        <w:bottom w:val="none" w:sz="0" w:space="0" w:color="auto"/>
        <w:right w:val="none" w:sz="0" w:space="0" w:color="auto"/>
      </w:divBdr>
    </w:div>
    <w:div w:id="569538085">
      <w:bodyDiv w:val="1"/>
      <w:marLeft w:val="0"/>
      <w:marRight w:val="0"/>
      <w:marTop w:val="0"/>
      <w:marBottom w:val="0"/>
      <w:divBdr>
        <w:top w:val="none" w:sz="0" w:space="0" w:color="auto"/>
        <w:left w:val="none" w:sz="0" w:space="0" w:color="auto"/>
        <w:bottom w:val="none" w:sz="0" w:space="0" w:color="auto"/>
        <w:right w:val="none" w:sz="0" w:space="0" w:color="auto"/>
      </w:divBdr>
    </w:div>
    <w:div w:id="573201362">
      <w:bodyDiv w:val="1"/>
      <w:marLeft w:val="0"/>
      <w:marRight w:val="0"/>
      <w:marTop w:val="0"/>
      <w:marBottom w:val="0"/>
      <w:divBdr>
        <w:top w:val="none" w:sz="0" w:space="0" w:color="auto"/>
        <w:left w:val="none" w:sz="0" w:space="0" w:color="auto"/>
        <w:bottom w:val="none" w:sz="0" w:space="0" w:color="auto"/>
        <w:right w:val="none" w:sz="0" w:space="0" w:color="auto"/>
      </w:divBdr>
    </w:div>
    <w:div w:id="574973755">
      <w:bodyDiv w:val="1"/>
      <w:marLeft w:val="0"/>
      <w:marRight w:val="0"/>
      <w:marTop w:val="0"/>
      <w:marBottom w:val="0"/>
      <w:divBdr>
        <w:top w:val="none" w:sz="0" w:space="0" w:color="auto"/>
        <w:left w:val="none" w:sz="0" w:space="0" w:color="auto"/>
        <w:bottom w:val="none" w:sz="0" w:space="0" w:color="auto"/>
        <w:right w:val="none" w:sz="0" w:space="0" w:color="auto"/>
      </w:divBdr>
    </w:div>
    <w:div w:id="576863309">
      <w:bodyDiv w:val="1"/>
      <w:marLeft w:val="0"/>
      <w:marRight w:val="0"/>
      <w:marTop w:val="0"/>
      <w:marBottom w:val="0"/>
      <w:divBdr>
        <w:top w:val="none" w:sz="0" w:space="0" w:color="auto"/>
        <w:left w:val="none" w:sz="0" w:space="0" w:color="auto"/>
        <w:bottom w:val="none" w:sz="0" w:space="0" w:color="auto"/>
        <w:right w:val="none" w:sz="0" w:space="0" w:color="auto"/>
      </w:divBdr>
    </w:div>
    <w:div w:id="582421431">
      <w:bodyDiv w:val="1"/>
      <w:marLeft w:val="0"/>
      <w:marRight w:val="0"/>
      <w:marTop w:val="0"/>
      <w:marBottom w:val="0"/>
      <w:divBdr>
        <w:top w:val="none" w:sz="0" w:space="0" w:color="auto"/>
        <w:left w:val="none" w:sz="0" w:space="0" w:color="auto"/>
        <w:bottom w:val="none" w:sz="0" w:space="0" w:color="auto"/>
        <w:right w:val="none" w:sz="0" w:space="0" w:color="auto"/>
      </w:divBdr>
    </w:div>
    <w:div w:id="584729166">
      <w:bodyDiv w:val="1"/>
      <w:marLeft w:val="0"/>
      <w:marRight w:val="0"/>
      <w:marTop w:val="0"/>
      <w:marBottom w:val="0"/>
      <w:divBdr>
        <w:top w:val="none" w:sz="0" w:space="0" w:color="auto"/>
        <w:left w:val="none" w:sz="0" w:space="0" w:color="auto"/>
        <w:bottom w:val="none" w:sz="0" w:space="0" w:color="auto"/>
        <w:right w:val="none" w:sz="0" w:space="0" w:color="auto"/>
      </w:divBdr>
    </w:div>
    <w:div w:id="588999664">
      <w:bodyDiv w:val="1"/>
      <w:marLeft w:val="0"/>
      <w:marRight w:val="0"/>
      <w:marTop w:val="0"/>
      <w:marBottom w:val="0"/>
      <w:divBdr>
        <w:top w:val="none" w:sz="0" w:space="0" w:color="auto"/>
        <w:left w:val="none" w:sz="0" w:space="0" w:color="auto"/>
        <w:bottom w:val="none" w:sz="0" w:space="0" w:color="auto"/>
        <w:right w:val="none" w:sz="0" w:space="0" w:color="auto"/>
      </w:divBdr>
    </w:div>
    <w:div w:id="589310035">
      <w:bodyDiv w:val="1"/>
      <w:marLeft w:val="0"/>
      <w:marRight w:val="0"/>
      <w:marTop w:val="0"/>
      <w:marBottom w:val="0"/>
      <w:divBdr>
        <w:top w:val="none" w:sz="0" w:space="0" w:color="auto"/>
        <w:left w:val="none" w:sz="0" w:space="0" w:color="auto"/>
        <w:bottom w:val="none" w:sz="0" w:space="0" w:color="auto"/>
        <w:right w:val="none" w:sz="0" w:space="0" w:color="auto"/>
      </w:divBdr>
    </w:div>
    <w:div w:id="595945792">
      <w:bodyDiv w:val="1"/>
      <w:marLeft w:val="0"/>
      <w:marRight w:val="0"/>
      <w:marTop w:val="0"/>
      <w:marBottom w:val="0"/>
      <w:divBdr>
        <w:top w:val="none" w:sz="0" w:space="0" w:color="auto"/>
        <w:left w:val="none" w:sz="0" w:space="0" w:color="auto"/>
        <w:bottom w:val="none" w:sz="0" w:space="0" w:color="auto"/>
        <w:right w:val="none" w:sz="0" w:space="0" w:color="auto"/>
      </w:divBdr>
    </w:div>
    <w:div w:id="598487120">
      <w:bodyDiv w:val="1"/>
      <w:marLeft w:val="0"/>
      <w:marRight w:val="0"/>
      <w:marTop w:val="0"/>
      <w:marBottom w:val="0"/>
      <w:divBdr>
        <w:top w:val="none" w:sz="0" w:space="0" w:color="auto"/>
        <w:left w:val="none" w:sz="0" w:space="0" w:color="auto"/>
        <w:bottom w:val="none" w:sz="0" w:space="0" w:color="auto"/>
        <w:right w:val="none" w:sz="0" w:space="0" w:color="auto"/>
      </w:divBdr>
    </w:div>
    <w:div w:id="598606845">
      <w:bodyDiv w:val="1"/>
      <w:marLeft w:val="0"/>
      <w:marRight w:val="0"/>
      <w:marTop w:val="0"/>
      <w:marBottom w:val="0"/>
      <w:divBdr>
        <w:top w:val="none" w:sz="0" w:space="0" w:color="auto"/>
        <w:left w:val="none" w:sz="0" w:space="0" w:color="auto"/>
        <w:bottom w:val="none" w:sz="0" w:space="0" w:color="auto"/>
        <w:right w:val="none" w:sz="0" w:space="0" w:color="auto"/>
      </w:divBdr>
    </w:div>
    <w:div w:id="599147951">
      <w:bodyDiv w:val="1"/>
      <w:marLeft w:val="0"/>
      <w:marRight w:val="0"/>
      <w:marTop w:val="0"/>
      <w:marBottom w:val="0"/>
      <w:divBdr>
        <w:top w:val="none" w:sz="0" w:space="0" w:color="auto"/>
        <w:left w:val="none" w:sz="0" w:space="0" w:color="auto"/>
        <w:bottom w:val="none" w:sz="0" w:space="0" w:color="auto"/>
        <w:right w:val="none" w:sz="0" w:space="0" w:color="auto"/>
      </w:divBdr>
    </w:div>
    <w:div w:id="599727892">
      <w:bodyDiv w:val="1"/>
      <w:marLeft w:val="0"/>
      <w:marRight w:val="0"/>
      <w:marTop w:val="0"/>
      <w:marBottom w:val="0"/>
      <w:divBdr>
        <w:top w:val="none" w:sz="0" w:space="0" w:color="auto"/>
        <w:left w:val="none" w:sz="0" w:space="0" w:color="auto"/>
        <w:bottom w:val="none" w:sz="0" w:space="0" w:color="auto"/>
        <w:right w:val="none" w:sz="0" w:space="0" w:color="auto"/>
      </w:divBdr>
    </w:div>
    <w:div w:id="601960442">
      <w:bodyDiv w:val="1"/>
      <w:marLeft w:val="0"/>
      <w:marRight w:val="0"/>
      <w:marTop w:val="0"/>
      <w:marBottom w:val="0"/>
      <w:divBdr>
        <w:top w:val="none" w:sz="0" w:space="0" w:color="auto"/>
        <w:left w:val="none" w:sz="0" w:space="0" w:color="auto"/>
        <w:bottom w:val="none" w:sz="0" w:space="0" w:color="auto"/>
        <w:right w:val="none" w:sz="0" w:space="0" w:color="auto"/>
      </w:divBdr>
    </w:div>
    <w:div w:id="603076481">
      <w:bodyDiv w:val="1"/>
      <w:marLeft w:val="0"/>
      <w:marRight w:val="0"/>
      <w:marTop w:val="0"/>
      <w:marBottom w:val="0"/>
      <w:divBdr>
        <w:top w:val="none" w:sz="0" w:space="0" w:color="auto"/>
        <w:left w:val="none" w:sz="0" w:space="0" w:color="auto"/>
        <w:bottom w:val="none" w:sz="0" w:space="0" w:color="auto"/>
        <w:right w:val="none" w:sz="0" w:space="0" w:color="auto"/>
      </w:divBdr>
    </w:div>
    <w:div w:id="603225246">
      <w:bodyDiv w:val="1"/>
      <w:marLeft w:val="0"/>
      <w:marRight w:val="0"/>
      <w:marTop w:val="0"/>
      <w:marBottom w:val="0"/>
      <w:divBdr>
        <w:top w:val="none" w:sz="0" w:space="0" w:color="auto"/>
        <w:left w:val="none" w:sz="0" w:space="0" w:color="auto"/>
        <w:bottom w:val="none" w:sz="0" w:space="0" w:color="auto"/>
        <w:right w:val="none" w:sz="0" w:space="0" w:color="auto"/>
      </w:divBdr>
    </w:div>
    <w:div w:id="609750634">
      <w:bodyDiv w:val="1"/>
      <w:marLeft w:val="0"/>
      <w:marRight w:val="0"/>
      <w:marTop w:val="0"/>
      <w:marBottom w:val="0"/>
      <w:divBdr>
        <w:top w:val="none" w:sz="0" w:space="0" w:color="auto"/>
        <w:left w:val="none" w:sz="0" w:space="0" w:color="auto"/>
        <w:bottom w:val="none" w:sz="0" w:space="0" w:color="auto"/>
        <w:right w:val="none" w:sz="0" w:space="0" w:color="auto"/>
      </w:divBdr>
    </w:div>
    <w:div w:id="610822926">
      <w:bodyDiv w:val="1"/>
      <w:marLeft w:val="0"/>
      <w:marRight w:val="0"/>
      <w:marTop w:val="0"/>
      <w:marBottom w:val="0"/>
      <w:divBdr>
        <w:top w:val="none" w:sz="0" w:space="0" w:color="auto"/>
        <w:left w:val="none" w:sz="0" w:space="0" w:color="auto"/>
        <w:bottom w:val="none" w:sz="0" w:space="0" w:color="auto"/>
        <w:right w:val="none" w:sz="0" w:space="0" w:color="auto"/>
      </w:divBdr>
    </w:div>
    <w:div w:id="611203027">
      <w:bodyDiv w:val="1"/>
      <w:marLeft w:val="0"/>
      <w:marRight w:val="0"/>
      <w:marTop w:val="0"/>
      <w:marBottom w:val="0"/>
      <w:divBdr>
        <w:top w:val="none" w:sz="0" w:space="0" w:color="auto"/>
        <w:left w:val="none" w:sz="0" w:space="0" w:color="auto"/>
        <w:bottom w:val="none" w:sz="0" w:space="0" w:color="auto"/>
        <w:right w:val="none" w:sz="0" w:space="0" w:color="auto"/>
      </w:divBdr>
    </w:div>
    <w:div w:id="611742516">
      <w:bodyDiv w:val="1"/>
      <w:marLeft w:val="0"/>
      <w:marRight w:val="0"/>
      <w:marTop w:val="0"/>
      <w:marBottom w:val="0"/>
      <w:divBdr>
        <w:top w:val="none" w:sz="0" w:space="0" w:color="auto"/>
        <w:left w:val="none" w:sz="0" w:space="0" w:color="auto"/>
        <w:bottom w:val="none" w:sz="0" w:space="0" w:color="auto"/>
        <w:right w:val="none" w:sz="0" w:space="0" w:color="auto"/>
      </w:divBdr>
    </w:div>
    <w:div w:id="612441391">
      <w:bodyDiv w:val="1"/>
      <w:marLeft w:val="0"/>
      <w:marRight w:val="0"/>
      <w:marTop w:val="0"/>
      <w:marBottom w:val="0"/>
      <w:divBdr>
        <w:top w:val="none" w:sz="0" w:space="0" w:color="auto"/>
        <w:left w:val="none" w:sz="0" w:space="0" w:color="auto"/>
        <w:bottom w:val="none" w:sz="0" w:space="0" w:color="auto"/>
        <w:right w:val="none" w:sz="0" w:space="0" w:color="auto"/>
      </w:divBdr>
    </w:div>
    <w:div w:id="615252526">
      <w:bodyDiv w:val="1"/>
      <w:marLeft w:val="0"/>
      <w:marRight w:val="0"/>
      <w:marTop w:val="0"/>
      <w:marBottom w:val="0"/>
      <w:divBdr>
        <w:top w:val="none" w:sz="0" w:space="0" w:color="auto"/>
        <w:left w:val="none" w:sz="0" w:space="0" w:color="auto"/>
        <w:bottom w:val="none" w:sz="0" w:space="0" w:color="auto"/>
        <w:right w:val="none" w:sz="0" w:space="0" w:color="auto"/>
      </w:divBdr>
    </w:div>
    <w:div w:id="615604833">
      <w:bodyDiv w:val="1"/>
      <w:marLeft w:val="0"/>
      <w:marRight w:val="0"/>
      <w:marTop w:val="0"/>
      <w:marBottom w:val="0"/>
      <w:divBdr>
        <w:top w:val="none" w:sz="0" w:space="0" w:color="auto"/>
        <w:left w:val="none" w:sz="0" w:space="0" w:color="auto"/>
        <w:bottom w:val="none" w:sz="0" w:space="0" w:color="auto"/>
        <w:right w:val="none" w:sz="0" w:space="0" w:color="auto"/>
      </w:divBdr>
    </w:div>
    <w:div w:id="617830895">
      <w:bodyDiv w:val="1"/>
      <w:marLeft w:val="0"/>
      <w:marRight w:val="0"/>
      <w:marTop w:val="0"/>
      <w:marBottom w:val="0"/>
      <w:divBdr>
        <w:top w:val="none" w:sz="0" w:space="0" w:color="auto"/>
        <w:left w:val="none" w:sz="0" w:space="0" w:color="auto"/>
        <w:bottom w:val="none" w:sz="0" w:space="0" w:color="auto"/>
        <w:right w:val="none" w:sz="0" w:space="0" w:color="auto"/>
      </w:divBdr>
    </w:div>
    <w:div w:id="620765832">
      <w:bodyDiv w:val="1"/>
      <w:marLeft w:val="0"/>
      <w:marRight w:val="0"/>
      <w:marTop w:val="0"/>
      <w:marBottom w:val="0"/>
      <w:divBdr>
        <w:top w:val="none" w:sz="0" w:space="0" w:color="auto"/>
        <w:left w:val="none" w:sz="0" w:space="0" w:color="auto"/>
        <w:bottom w:val="none" w:sz="0" w:space="0" w:color="auto"/>
        <w:right w:val="none" w:sz="0" w:space="0" w:color="auto"/>
      </w:divBdr>
    </w:div>
    <w:div w:id="629240496">
      <w:bodyDiv w:val="1"/>
      <w:marLeft w:val="0"/>
      <w:marRight w:val="0"/>
      <w:marTop w:val="0"/>
      <w:marBottom w:val="0"/>
      <w:divBdr>
        <w:top w:val="none" w:sz="0" w:space="0" w:color="auto"/>
        <w:left w:val="none" w:sz="0" w:space="0" w:color="auto"/>
        <w:bottom w:val="none" w:sz="0" w:space="0" w:color="auto"/>
        <w:right w:val="none" w:sz="0" w:space="0" w:color="auto"/>
      </w:divBdr>
    </w:div>
    <w:div w:id="631640647">
      <w:bodyDiv w:val="1"/>
      <w:marLeft w:val="0"/>
      <w:marRight w:val="0"/>
      <w:marTop w:val="0"/>
      <w:marBottom w:val="0"/>
      <w:divBdr>
        <w:top w:val="none" w:sz="0" w:space="0" w:color="auto"/>
        <w:left w:val="none" w:sz="0" w:space="0" w:color="auto"/>
        <w:bottom w:val="none" w:sz="0" w:space="0" w:color="auto"/>
        <w:right w:val="none" w:sz="0" w:space="0" w:color="auto"/>
      </w:divBdr>
    </w:div>
    <w:div w:id="631790003">
      <w:bodyDiv w:val="1"/>
      <w:marLeft w:val="0"/>
      <w:marRight w:val="0"/>
      <w:marTop w:val="0"/>
      <w:marBottom w:val="0"/>
      <w:divBdr>
        <w:top w:val="none" w:sz="0" w:space="0" w:color="auto"/>
        <w:left w:val="none" w:sz="0" w:space="0" w:color="auto"/>
        <w:bottom w:val="none" w:sz="0" w:space="0" w:color="auto"/>
        <w:right w:val="none" w:sz="0" w:space="0" w:color="auto"/>
      </w:divBdr>
    </w:div>
    <w:div w:id="636452022">
      <w:bodyDiv w:val="1"/>
      <w:marLeft w:val="0"/>
      <w:marRight w:val="0"/>
      <w:marTop w:val="0"/>
      <w:marBottom w:val="0"/>
      <w:divBdr>
        <w:top w:val="none" w:sz="0" w:space="0" w:color="auto"/>
        <w:left w:val="none" w:sz="0" w:space="0" w:color="auto"/>
        <w:bottom w:val="none" w:sz="0" w:space="0" w:color="auto"/>
        <w:right w:val="none" w:sz="0" w:space="0" w:color="auto"/>
      </w:divBdr>
    </w:div>
    <w:div w:id="639848897">
      <w:bodyDiv w:val="1"/>
      <w:marLeft w:val="0"/>
      <w:marRight w:val="0"/>
      <w:marTop w:val="0"/>
      <w:marBottom w:val="0"/>
      <w:divBdr>
        <w:top w:val="none" w:sz="0" w:space="0" w:color="auto"/>
        <w:left w:val="none" w:sz="0" w:space="0" w:color="auto"/>
        <w:bottom w:val="none" w:sz="0" w:space="0" w:color="auto"/>
        <w:right w:val="none" w:sz="0" w:space="0" w:color="auto"/>
      </w:divBdr>
    </w:div>
    <w:div w:id="649335699">
      <w:bodyDiv w:val="1"/>
      <w:marLeft w:val="0"/>
      <w:marRight w:val="0"/>
      <w:marTop w:val="0"/>
      <w:marBottom w:val="0"/>
      <w:divBdr>
        <w:top w:val="none" w:sz="0" w:space="0" w:color="auto"/>
        <w:left w:val="none" w:sz="0" w:space="0" w:color="auto"/>
        <w:bottom w:val="none" w:sz="0" w:space="0" w:color="auto"/>
        <w:right w:val="none" w:sz="0" w:space="0" w:color="auto"/>
      </w:divBdr>
    </w:div>
    <w:div w:id="650521572">
      <w:bodyDiv w:val="1"/>
      <w:marLeft w:val="0"/>
      <w:marRight w:val="0"/>
      <w:marTop w:val="0"/>
      <w:marBottom w:val="0"/>
      <w:divBdr>
        <w:top w:val="none" w:sz="0" w:space="0" w:color="auto"/>
        <w:left w:val="none" w:sz="0" w:space="0" w:color="auto"/>
        <w:bottom w:val="none" w:sz="0" w:space="0" w:color="auto"/>
        <w:right w:val="none" w:sz="0" w:space="0" w:color="auto"/>
      </w:divBdr>
    </w:div>
    <w:div w:id="653030128">
      <w:bodyDiv w:val="1"/>
      <w:marLeft w:val="0"/>
      <w:marRight w:val="0"/>
      <w:marTop w:val="0"/>
      <w:marBottom w:val="0"/>
      <w:divBdr>
        <w:top w:val="none" w:sz="0" w:space="0" w:color="auto"/>
        <w:left w:val="none" w:sz="0" w:space="0" w:color="auto"/>
        <w:bottom w:val="none" w:sz="0" w:space="0" w:color="auto"/>
        <w:right w:val="none" w:sz="0" w:space="0" w:color="auto"/>
      </w:divBdr>
    </w:div>
    <w:div w:id="655233164">
      <w:bodyDiv w:val="1"/>
      <w:marLeft w:val="0"/>
      <w:marRight w:val="0"/>
      <w:marTop w:val="0"/>
      <w:marBottom w:val="0"/>
      <w:divBdr>
        <w:top w:val="none" w:sz="0" w:space="0" w:color="auto"/>
        <w:left w:val="none" w:sz="0" w:space="0" w:color="auto"/>
        <w:bottom w:val="none" w:sz="0" w:space="0" w:color="auto"/>
        <w:right w:val="none" w:sz="0" w:space="0" w:color="auto"/>
      </w:divBdr>
    </w:div>
    <w:div w:id="661004709">
      <w:bodyDiv w:val="1"/>
      <w:marLeft w:val="0"/>
      <w:marRight w:val="0"/>
      <w:marTop w:val="0"/>
      <w:marBottom w:val="0"/>
      <w:divBdr>
        <w:top w:val="none" w:sz="0" w:space="0" w:color="auto"/>
        <w:left w:val="none" w:sz="0" w:space="0" w:color="auto"/>
        <w:bottom w:val="none" w:sz="0" w:space="0" w:color="auto"/>
        <w:right w:val="none" w:sz="0" w:space="0" w:color="auto"/>
      </w:divBdr>
    </w:div>
    <w:div w:id="665089844">
      <w:bodyDiv w:val="1"/>
      <w:marLeft w:val="0"/>
      <w:marRight w:val="0"/>
      <w:marTop w:val="0"/>
      <w:marBottom w:val="0"/>
      <w:divBdr>
        <w:top w:val="none" w:sz="0" w:space="0" w:color="auto"/>
        <w:left w:val="none" w:sz="0" w:space="0" w:color="auto"/>
        <w:bottom w:val="none" w:sz="0" w:space="0" w:color="auto"/>
        <w:right w:val="none" w:sz="0" w:space="0" w:color="auto"/>
      </w:divBdr>
    </w:div>
    <w:div w:id="665785002">
      <w:bodyDiv w:val="1"/>
      <w:marLeft w:val="0"/>
      <w:marRight w:val="0"/>
      <w:marTop w:val="0"/>
      <w:marBottom w:val="0"/>
      <w:divBdr>
        <w:top w:val="none" w:sz="0" w:space="0" w:color="auto"/>
        <w:left w:val="none" w:sz="0" w:space="0" w:color="auto"/>
        <w:bottom w:val="none" w:sz="0" w:space="0" w:color="auto"/>
        <w:right w:val="none" w:sz="0" w:space="0" w:color="auto"/>
      </w:divBdr>
    </w:div>
    <w:div w:id="668411257">
      <w:bodyDiv w:val="1"/>
      <w:marLeft w:val="0"/>
      <w:marRight w:val="0"/>
      <w:marTop w:val="0"/>
      <w:marBottom w:val="0"/>
      <w:divBdr>
        <w:top w:val="none" w:sz="0" w:space="0" w:color="auto"/>
        <w:left w:val="none" w:sz="0" w:space="0" w:color="auto"/>
        <w:bottom w:val="none" w:sz="0" w:space="0" w:color="auto"/>
        <w:right w:val="none" w:sz="0" w:space="0" w:color="auto"/>
      </w:divBdr>
    </w:div>
    <w:div w:id="671765735">
      <w:bodyDiv w:val="1"/>
      <w:marLeft w:val="0"/>
      <w:marRight w:val="0"/>
      <w:marTop w:val="0"/>
      <w:marBottom w:val="0"/>
      <w:divBdr>
        <w:top w:val="none" w:sz="0" w:space="0" w:color="auto"/>
        <w:left w:val="none" w:sz="0" w:space="0" w:color="auto"/>
        <w:bottom w:val="none" w:sz="0" w:space="0" w:color="auto"/>
        <w:right w:val="none" w:sz="0" w:space="0" w:color="auto"/>
      </w:divBdr>
    </w:div>
    <w:div w:id="672226696">
      <w:bodyDiv w:val="1"/>
      <w:marLeft w:val="0"/>
      <w:marRight w:val="0"/>
      <w:marTop w:val="0"/>
      <w:marBottom w:val="0"/>
      <w:divBdr>
        <w:top w:val="none" w:sz="0" w:space="0" w:color="auto"/>
        <w:left w:val="none" w:sz="0" w:space="0" w:color="auto"/>
        <w:bottom w:val="none" w:sz="0" w:space="0" w:color="auto"/>
        <w:right w:val="none" w:sz="0" w:space="0" w:color="auto"/>
      </w:divBdr>
    </w:div>
    <w:div w:id="682123730">
      <w:bodyDiv w:val="1"/>
      <w:marLeft w:val="0"/>
      <w:marRight w:val="0"/>
      <w:marTop w:val="0"/>
      <w:marBottom w:val="0"/>
      <w:divBdr>
        <w:top w:val="none" w:sz="0" w:space="0" w:color="auto"/>
        <w:left w:val="none" w:sz="0" w:space="0" w:color="auto"/>
        <w:bottom w:val="none" w:sz="0" w:space="0" w:color="auto"/>
        <w:right w:val="none" w:sz="0" w:space="0" w:color="auto"/>
      </w:divBdr>
    </w:div>
    <w:div w:id="685525374">
      <w:bodyDiv w:val="1"/>
      <w:marLeft w:val="0"/>
      <w:marRight w:val="0"/>
      <w:marTop w:val="0"/>
      <w:marBottom w:val="0"/>
      <w:divBdr>
        <w:top w:val="none" w:sz="0" w:space="0" w:color="auto"/>
        <w:left w:val="none" w:sz="0" w:space="0" w:color="auto"/>
        <w:bottom w:val="none" w:sz="0" w:space="0" w:color="auto"/>
        <w:right w:val="none" w:sz="0" w:space="0" w:color="auto"/>
      </w:divBdr>
    </w:div>
    <w:div w:id="692458411">
      <w:bodyDiv w:val="1"/>
      <w:marLeft w:val="0"/>
      <w:marRight w:val="0"/>
      <w:marTop w:val="0"/>
      <w:marBottom w:val="0"/>
      <w:divBdr>
        <w:top w:val="none" w:sz="0" w:space="0" w:color="auto"/>
        <w:left w:val="none" w:sz="0" w:space="0" w:color="auto"/>
        <w:bottom w:val="none" w:sz="0" w:space="0" w:color="auto"/>
        <w:right w:val="none" w:sz="0" w:space="0" w:color="auto"/>
      </w:divBdr>
    </w:div>
    <w:div w:id="709574350">
      <w:bodyDiv w:val="1"/>
      <w:marLeft w:val="0"/>
      <w:marRight w:val="0"/>
      <w:marTop w:val="0"/>
      <w:marBottom w:val="0"/>
      <w:divBdr>
        <w:top w:val="none" w:sz="0" w:space="0" w:color="auto"/>
        <w:left w:val="none" w:sz="0" w:space="0" w:color="auto"/>
        <w:bottom w:val="none" w:sz="0" w:space="0" w:color="auto"/>
        <w:right w:val="none" w:sz="0" w:space="0" w:color="auto"/>
      </w:divBdr>
    </w:div>
    <w:div w:id="710230544">
      <w:bodyDiv w:val="1"/>
      <w:marLeft w:val="0"/>
      <w:marRight w:val="0"/>
      <w:marTop w:val="0"/>
      <w:marBottom w:val="0"/>
      <w:divBdr>
        <w:top w:val="none" w:sz="0" w:space="0" w:color="auto"/>
        <w:left w:val="none" w:sz="0" w:space="0" w:color="auto"/>
        <w:bottom w:val="none" w:sz="0" w:space="0" w:color="auto"/>
        <w:right w:val="none" w:sz="0" w:space="0" w:color="auto"/>
      </w:divBdr>
    </w:div>
    <w:div w:id="712463498">
      <w:bodyDiv w:val="1"/>
      <w:marLeft w:val="0"/>
      <w:marRight w:val="0"/>
      <w:marTop w:val="0"/>
      <w:marBottom w:val="0"/>
      <w:divBdr>
        <w:top w:val="none" w:sz="0" w:space="0" w:color="auto"/>
        <w:left w:val="none" w:sz="0" w:space="0" w:color="auto"/>
        <w:bottom w:val="none" w:sz="0" w:space="0" w:color="auto"/>
        <w:right w:val="none" w:sz="0" w:space="0" w:color="auto"/>
      </w:divBdr>
    </w:div>
    <w:div w:id="717171706">
      <w:bodyDiv w:val="1"/>
      <w:marLeft w:val="0"/>
      <w:marRight w:val="0"/>
      <w:marTop w:val="0"/>
      <w:marBottom w:val="0"/>
      <w:divBdr>
        <w:top w:val="none" w:sz="0" w:space="0" w:color="auto"/>
        <w:left w:val="none" w:sz="0" w:space="0" w:color="auto"/>
        <w:bottom w:val="none" w:sz="0" w:space="0" w:color="auto"/>
        <w:right w:val="none" w:sz="0" w:space="0" w:color="auto"/>
      </w:divBdr>
    </w:div>
    <w:div w:id="720713717">
      <w:bodyDiv w:val="1"/>
      <w:marLeft w:val="0"/>
      <w:marRight w:val="0"/>
      <w:marTop w:val="0"/>
      <w:marBottom w:val="0"/>
      <w:divBdr>
        <w:top w:val="none" w:sz="0" w:space="0" w:color="auto"/>
        <w:left w:val="none" w:sz="0" w:space="0" w:color="auto"/>
        <w:bottom w:val="none" w:sz="0" w:space="0" w:color="auto"/>
        <w:right w:val="none" w:sz="0" w:space="0" w:color="auto"/>
      </w:divBdr>
    </w:div>
    <w:div w:id="722873473">
      <w:bodyDiv w:val="1"/>
      <w:marLeft w:val="0"/>
      <w:marRight w:val="0"/>
      <w:marTop w:val="0"/>
      <w:marBottom w:val="0"/>
      <w:divBdr>
        <w:top w:val="none" w:sz="0" w:space="0" w:color="auto"/>
        <w:left w:val="none" w:sz="0" w:space="0" w:color="auto"/>
        <w:bottom w:val="none" w:sz="0" w:space="0" w:color="auto"/>
        <w:right w:val="none" w:sz="0" w:space="0" w:color="auto"/>
      </w:divBdr>
    </w:div>
    <w:div w:id="726994138">
      <w:bodyDiv w:val="1"/>
      <w:marLeft w:val="0"/>
      <w:marRight w:val="0"/>
      <w:marTop w:val="0"/>
      <w:marBottom w:val="0"/>
      <w:divBdr>
        <w:top w:val="none" w:sz="0" w:space="0" w:color="auto"/>
        <w:left w:val="none" w:sz="0" w:space="0" w:color="auto"/>
        <w:bottom w:val="none" w:sz="0" w:space="0" w:color="auto"/>
        <w:right w:val="none" w:sz="0" w:space="0" w:color="auto"/>
      </w:divBdr>
    </w:div>
    <w:div w:id="728109830">
      <w:bodyDiv w:val="1"/>
      <w:marLeft w:val="0"/>
      <w:marRight w:val="0"/>
      <w:marTop w:val="0"/>
      <w:marBottom w:val="0"/>
      <w:divBdr>
        <w:top w:val="none" w:sz="0" w:space="0" w:color="auto"/>
        <w:left w:val="none" w:sz="0" w:space="0" w:color="auto"/>
        <w:bottom w:val="none" w:sz="0" w:space="0" w:color="auto"/>
        <w:right w:val="none" w:sz="0" w:space="0" w:color="auto"/>
      </w:divBdr>
    </w:div>
    <w:div w:id="728923917">
      <w:bodyDiv w:val="1"/>
      <w:marLeft w:val="0"/>
      <w:marRight w:val="0"/>
      <w:marTop w:val="0"/>
      <w:marBottom w:val="0"/>
      <w:divBdr>
        <w:top w:val="none" w:sz="0" w:space="0" w:color="auto"/>
        <w:left w:val="none" w:sz="0" w:space="0" w:color="auto"/>
        <w:bottom w:val="none" w:sz="0" w:space="0" w:color="auto"/>
        <w:right w:val="none" w:sz="0" w:space="0" w:color="auto"/>
      </w:divBdr>
    </w:div>
    <w:div w:id="736972255">
      <w:bodyDiv w:val="1"/>
      <w:marLeft w:val="0"/>
      <w:marRight w:val="0"/>
      <w:marTop w:val="0"/>
      <w:marBottom w:val="0"/>
      <w:divBdr>
        <w:top w:val="none" w:sz="0" w:space="0" w:color="auto"/>
        <w:left w:val="none" w:sz="0" w:space="0" w:color="auto"/>
        <w:bottom w:val="none" w:sz="0" w:space="0" w:color="auto"/>
        <w:right w:val="none" w:sz="0" w:space="0" w:color="auto"/>
      </w:divBdr>
    </w:div>
    <w:div w:id="745683497">
      <w:bodyDiv w:val="1"/>
      <w:marLeft w:val="0"/>
      <w:marRight w:val="0"/>
      <w:marTop w:val="0"/>
      <w:marBottom w:val="0"/>
      <w:divBdr>
        <w:top w:val="none" w:sz="0" w:space="0" w:color="auto"/>
        <w:left w:val="none" w:sz="0" w:space="0" w:color="auto"/>
        <w:bottom w:val="none" w:sz="0" w:space="0" w:color="auto"/>
        <w:right w:val="none" w:sz="0" w:space="0" w:color="auto"/>
      </w:divBdr>
    </w:div>
    <w:div w:id="747852218">
      <w:bodyDiv w:val="1"/>
      <w:marLeft w:val="0"/>
      <w:marRight w:val="0"/>
      <w:marTop w:val="0"/>
      <w:marBottom w:val="0"/>
      <w:divBdr>
        <w:top w:val="none" w:sz="0" w:space="0" w:color="auto"/>
        <w:left w:val="none" w:sz="0" w:space="0" w:color="auto"/>
        <w:bottom w:val="none" w:sz="0" w:space="0" w:color="auto"/>
        <w:right w:val="none" w:sz="0" w:space="0" w:color="auto"/>
      </w:divBdr>
    </w:div>
    <w:div w:id="748188487">
      <w:bodyDiv w:val="1"/>
      <w:marLeft w:val="0"/>
      <w:marRight w:val="0"/>
      <w:marTop w:val="0"/>
      <w:marBottom w:val="0"/>
      <w:divBdr>
        <w:top w:val="none" w:sz="0" w:space="0" w:color="auto"/>
        <w:left w:val="none" w:sz="0" w:space="0" w:color="auto"/>
        <w:bottom w:val="none" w:sz="0" w:space="0" w:color="auto"/>
        <w:right w:val="none" w:sz="0" w:space="0" w:color="auto"/>
      </w:divBdr>
    </w:div>
    <w:div w:id="748622664">
      <w:bodyDiv w:val="1"/>
      <w:marLeft w:val="0"/>
      <w:marRight w:val="0"/>
      <w:marTop w:val="0"/>
      <w:marBottom w:val="0"/>
      <w:divBdr>
        <w:top w:val="none" w:sz="0" w:space="0" w:color="auto"/>
        <w:left w:val="none" w:sz="0" w:space="0" w:color="auto"/>
        <w:bottom w:val="none" w:sz="0" w:space="0" w:color="auto"/>
        <w:right w:val="none" w:sz="0" w:space="0" w:color="auto"/>
      </w:divBdr>
    </w:div>
    <w:div w:id="750586268">
      <w:bodyDiv w:val="1"/>
      <w:marLeft w:val="0"/>
      <w:marRight w:val="0"/>
      <w:marTop w:val="0"/>
      <w:marBottom w:val="0"/>
      <w:divBdr>
        <w:top w:val="none" w:sz="0" w:space="0" w:color="auto"/>
        <w:left w:val="none" w:sz="0" w:space="0" w:color="auto"/>
        <w:bottom w:val="none" w:sz="0" w:space="0" w:color="auto"/>
        <w:right w:val="none" w:sz="0" w:space="0" w:color="auto"/>
      </w:divBdr>
    </w:div>
    <w:div w:id="752431008">
      <w:bodyDiv w:val="1"/>
      <w:marLeft w:val="0"/>
      <w:marRight w:val="0"/>
      <w:marTop w:val="0"/>
      <w:marBottom w:val="0"/>
      <w:divBdr>
        <w:top w:val="none" w:sz="0" w:space="0" w:color="auto"/>
        <w:left w:val="none" w:sz="0" w:space="0" w:color="auto"/>
        <w:bottom w:val="none" w:sz="0" w:space="0" w:color="auto"/>
        <w:right w:val="none" w:sz="0" w:space="0" w:color="auto"/>
      </w:divBdr>
    </w:div>
    <w:div w:id="754861425">
      <w:bodyDiv w:val="1"/>
      <w:marLeft w:val="0"/>
      <w:marRight w:val="0"/>
      <w:marTop w:val="0"/>
      <w:marBottom w:val="0"/>
      <w:divBdr>
        <w:top w:val="none" w:sz="0" w:space="0" w:color="auto"/>
        <w:left w:val="none" w:sz="0" w:space="0" w:color="auto"/>
        <w:bottom w:val="none" w:sz="0" w:space="0" w:color="auto"/>
        <w:right w:val="none" w:sz="0" w:space="0" w:color="auto"/>
      </w:divBdr>
    </w:div>
    <w:div w:id="756026136">
      <w:bodyDiv w:val="1"/>
      <w:marLeft w:val="0"/>
      <w:marRight w:val="0"/>
      <w:marTop w:val="0"/>
      <w:marBottom w:val="0"/>
      <w:divBdr>
        <w:top w:val="none" w:sz="0" w:space="0" w:color="auto"/>
        <w:left w:val="none" w:sz="0" w:space="0" w:color="auto"/>
        <w:bottom w:val="none" w:sz="0" w:space="0" w:color="auto"/>
        <w:right w:val="none" w:sz="0" w:space="0" w:color="auto"/>
      </w:divBdr>
    </w:div>
    <w:div w:id="759447380">
      <w:bodyDiv w:val="1"/>
      <w:marLeft w:val="0"/>
      <w:marRight w:val="0"/>
      <w:marTop w:val="0"/>
      <w:marBottom w:val="0"/>
      <w:divBdr>
        <w:top w:val="none" w:sz="0" w:space="0" w:color="auto"/>
        <w:left w:val="none" w:sz="0" w:space="0" w:color="auto"/>
        <w:bottom w:val="none" w:sz="0" w:space="0" w:color="auto"/>
        <w:right w:val="none" w:sz="0" w:space="0" w:color="auto"/>
      </w:divBdr>
    </w:div>
    <w:div w:id="762918654">
      <w:bodyDiv w:val="1"/>
      <w:marLeft w:val="0"/>
      <w:marRight w:val="0"/>
      <w:marTop w:val="0"/>
      <w:marBottom w:val="0"/>
      <w:divBdr>
        <w:top w:val="none" w:sz="0" w:space="0" w:color="auto"/>
        <w:left w:val="none" w:sz="0" w:space="0" w:color="auto"/>
        <w:bottom w:val="none" w:sz="0" w:space="0" w:color="auto"/>
        <w:right w:val="none" w:sz="0" w:space="0" w:color="auto"/>
      </w:divBdr>
    </w:div>
    <w:div w:id="767770102">
      <w:bodyDiv w:val="1"/>
      <w:marLeft w:val="0"/>
      <w:marRight w:val="0"/>
      <w:marTop w:val="0"/>
      <w:marBottom w:val="0"/>
      <w:divBdr>
        <w:top w:val="none" w:sz="0" w:space="0" w:color="auto"/>
        <w:left w:val="none" w:sz="0" w:space="0" w:color="auto"/>
        <w:bottom w:val="none" w:sz="0" w:space="0" w:color="auto"/>
        <w:right w:val="none" w:sz="0" w:space="0" w:color="auto"/>
      </w:divBdr>
    </w:div>
    <w:div w:id="767969517">
      <w:bodyDiv w:val="1"/>
      <w:marLeft w:val="0"/>
      <w:marRight w:val="0"/>
      <w:marTop w:val="0"/>
      <w:marBottom w:val="0"/>
      <w:divBdr>
        <w:top w:val="none" w:sz="0" w:space="0" w:color="auto"/>
        <w:left w:val="none" w:sz="0" w:space="0" w:color="auto"/>
        <w:bottom w:val="none" w:sz="0" w:space="0" w:color="auto"/>
        <w:right w:val="none" w:sz="0" w:space="0" w:color="auto"/>
      </w:divBdr>
    </w:div>
    <w:div w:id="772166674">
      <w:bodyDiv w:val="1"/>
      <w:marLeft w:val="0"/>
      <w:marRight w:val="0"/>
      <w:marTop w:val="0"/>
      <w:marBottom w:val="0"/>
      <w:divBdr>
        <w:top w:val="none" w:sz="0" w:space="0" w:color="auto"/>
        <w:left w:val="none" w:sz="0" w:space="0" w:color="auto"/>
        <w:bottom w:val="none" w:sz="0" w:space="0" w:color="auto"/>
        <w:right w:val="none" w:sz="0" w:space="0" w:color="auto"/>
      </w:divBdr>
    </w:div>
    <w:div w:id="773788757">
      <w:bodyDiv w:val="1"/>
      <w:marLeft w:val="0"/>
      <w:marRight w:val="0"/>
      <w:marTop w:val="0"/>
      <w:marBottom w:val="0"/>
      <w:divBdr>
        <w:top w:val="none" w:sz="0" w:space="0" w:color="auto"/>
        <w:left w:val="none" w:sz="0" w:space="0" w:color="auto"/>
        <w:bottom w:val="none" w:sz="0" w:space="0" w:color="auto"/>
        <w:right w:val="none" w:sz="0" w:space="0" w:color="auto"/>
      </w:divBdr>
    </w:div>
    <w:div w:id="782962474">
      <w:bodyDiv w:val="1"/>
      <w:marLeft w:val="0"/>
      <w:marRight w:val="0"/>
      <w:marTop w:val="0"/>
      <w:marBottom w:val="0"/>
      <w:divBdr>
        <w:top w:val="none" w:sz="0" w:space="0" w:color="auto"/>
        <w:left w:val="none" w:sz="0" w:space="0" w:color="auto"/>
        <w:bottom w:val="none" w:sz="0" w:space="0" w:color="auto"/>
        <w:right w:val="none" w:sz="0" w:space="0" w:color="auto"/>
      </w:divBdr>
    </w:div>
    <w:div w:id="784498528">
      <w:bodyDiv w:val="1"/>
      <w:marLeft w:val="0"/>
      <w:marRight w:val="0"/>
      <w:marTop w:val="0"/>
      <w:marBottom w:val="0"/>
      <w:divBdr>
        <w:top w:val="none" w:sz="0" w:space="0" w:color="auto"/>
        <w:left w:val="none" w:sz="0" w:space="0" w:color="auto"/>
        <w:bottom w:val="none" w:sz="0" w:space="0" w:color="auto"/>
        <w:right w:val="none" w:sz="0" w:space="0" w:color="auto"/>
      </w:divBdr>
    </w:div>
    <w:div w:id="786463156">
      <w:bodyDiv w:val="1"/>
      <w:marLeft w:val="0"/>
      <w:marRight w:val="0"/>
      <w:marTop w:val="0"/>
      <w:marBottom w:val="0"/>
      <w:divBdr>
        <w:top w:val="none" w:sz="0" w:space="0" w:color="auto"/>
        <w:left w:val="none" w:sz="0" w:space="0" w:color="auto"/>
        <w:bottom w:val="none" w:sz="0" w:space="0" w:color="auto"/>
        <w:right w:val="none" w:sz="0" w:space="0" w:color="auto"/>
      </w:divBdr>
    </w:div>
    <w:div w:id="786973996">
      <w:bodyDiv w:val="1"/>
      <w:marLeft w:val="0"/>
      <w:marRight w:val="0"/>
      <w:marTop w:val="0"/>
      <w:marBottom w:val="0"/>
      <w:divBdr>
        <w:top w:val="none" w:sz="0" w:space="0" w:color="auto"/>
        <w:left w:val="none" w:sz="0" w:space="0" w:color="auto"/>
        <w:bottom w:val="none" w:sz="0" w:space="0" w:color="auto"/>
        <w:right w:val="none" w:sz="0" w:space="0" w:color="auto"/>
      </w:divBdr>
    </w:div>
    <w:div w:id="789478084">
      <w:bodyDiv w:val="1"/>
      <w:marLeft w:val="0"/>
      <w:marRight w:val="0"/>
      <w:marTop w:val="0"/>
      <w:marBottom w:val="0"/>
      <w:divBdr>
        <w:top w:val="none" w:sz="0" w:space="0" w:color="auto"/>
        <w:left w:val="none" w:sz="0" w:space="0" w:color="auto"/>
        <w:bottom w:val="none" w:sz="0" w:space="0" w:color="auto"/>
        <w:right w:val="none" w:sz="0" w:space="0" w:color="auto"/>
      </w:divBdr>
    </w:div>
    <w:div w:id="789593131">
      <w:bodyDiv w:val="1"/>
      <w:marLeft w:val="0"/>
      <w:marRight w:val="0"/>
      <w:marTop w:val="0"/>
      <w:marBottom w:val="0"/>
      <w:divBdr>
        <w:top w:val="none" w:sz="0" w:space="0" w:color="auto"/>
        <w:left w:val="none" w:sz="0" w:space="0" w:color="auto"/>
        <w:bottom w:val="none" w:sz="0" w:space="0" w:color="auto"/>
        <w:right w:val="none" w:sz="0" w:space="0" w:color="auto"/>
      </w:divBdr>
    </w:div>
    <w:div w:id="789855620">
      <w:bodyDiv w:val="1"/>
      <w:marLeft w:val="0"/>
      <w:marRight w:val="0"/>
      <w:marTop w:val="0"/>
      <w:marBottom w:val="0"/>
      <w:divBdr>
        <w:top w:val="none" w:sz="0" w:space="0" w:color="auto"/>
        <w:left w:val="none" w:sz="0" w:space="0" w:color="auto"/>
        <w:bottom w:val="none" w:sz="0" w:space="0" w:color="auto"/>
        <w:right w:val="none" w:sz="0" w:space="0" w:color="auto"/>
      </w:divBdr>
    </w:div>
    <w:div w:id="798108133">
      <w:bodyDiv w:val="1"/>
      <w:marLeft w:val="0"/>
      <w:marRight w:val="0"/>
      <w:marTop w:val="0"/>
      <w:marBottom w:val="0"/>
      <w:divBdr>
        <w:top w:val="none" w:sz="0" w:space="0" w:color="auto"/>
        <w:left w:val="none" w:sz="0" w:space="0" w:color="auto"/>
        <w:bottom w:val="none" w:sz="0" w:space="0" w:color="auto"/>
        <w:right w:val="none" w:sz="0" w:space="0" w:color="auto"/>
      </w:divBdr>
    </w:div>
    <w:div w:id="800728221">
      <w:bodyDiv w:val="1"/>
      <w:marLeft w:val="0"/>
      <w:marRight w:val="0"/>
      <w:marTop w:val="0"/>
      <w:marBottom w:val="0"/>
      <w:divBdr>
        <w:top w:val="none" w:sz="0" w:space="0" w:color="auto"/>
        <w:left w:val="none" w:sz="0" w:space="0" w:color="auto"/>
        <w:bottom w:val="none" w:sz="0" w:space="0" w:color="auto"/>
        <w:right w:val="none" w:sz="0" w:space="0" w:color="auto"/>
      </w:divBdr>
    </w:div>
    <w:div w:id="801506933">
      <w:bodyDiv w:val="1"/>
      <w:marLeft w:val="0"/>
      <w:marRight w:val="0"/>
      <w:marTop w:val="0"/>
      <w:marBottom w:val="0"/>
      <w:divBdr>
        <w:top w:val="none" w:sz="0" w:space="0" w:color="auto"/>
        <w:left w:val="none" w:sz="0" w:space="0" w:color="auto"/>
        <w:bottom w:val="none" w:sz="0" w:space="0" w:color="auto"/>
        <w:right w:val="none" w:sz="0" w:space="0" w:color="auto"/>
      </w:divBdr>
    </w:div>
    <w:div w:id="807280179">
      <w:bodyDiv w:val="1"/>
      <w:marLeft w:val="0"/>
      <w:marRight w:val="0"/>
      <w:marTop w:val="0"/>
      <w:marBottom w:val="0"/>
      <w:divBdr>
        <w:top w:val="none" w:sz="0" w:space="0" w:color="auto"/>
        <w:left w:val="none" w:sz="0" w:space="0" w:color="auto"/>
        <w:bottom w:val="none" w:sz="0" w:space="0" w:color="auto"/>
        <w:right w:val="none" w:sz="0" w:space="0" w:color="auto"/>
      </w:divBdr>
    </w:div>
    <w:div w:id="810252384">
      <w:bodyDiv w:val="1"/>
      <w:marLeft w:val="0"/>
      <w:marRight w:val="0"/>
      <w:marTop w:val="0"/>
      <w:marBottom w:val="0"/>
      <w:divBdr>
        <w:top w:val="none" w:sz="0" w:space="0" w:color="auto"/>
        <w:left w:val="none" w:sz="0" w:space="0" w:color="auto"/>
        <w:bottom w:val="none" w:sz="0" w:space="0" w:color="auto"/>
        <w:right w:val="none" w:sz="0" w:space="0" w:color="auto"/>
      </w:divBdr>
    </w:div>
    <w:div w:id="810947106">
      <w:bodyDiv w:val="1"/>
      <w:marLeft w:val="0"/>
      <w:marRight w:val="0"/>
      <w:marTop w:val="0"/>
      <w:marBottom w:val="0"/>
      <w:divBdr>
        <w:top w:val="none" w:sz="0" w:space="0" w:color="auto"/>
        <w:left w:val="none" w:sz="0" w:space="0" w:color="auto"/>
        <w:bottom w:val="none" w:sz="0" w:space="0" w:color="auto"/>
        <w:right w:val="none" w:sz="0" w:space="0" w:color="auto"/>
      </w:divBdr>
    </w:div>
    <w:div w:id="811094123">
      <w:bodyDiv w:val="1"/>
      <w:marLeft w:val="0"/>
      <w:marRight w:val="0"/>
      <w:marTop w:val="0"/>
      <w:marBottom w:val="0"/>
      <w:divBdr>
        <w:top w:val="none" w:sz="0" w:space="0" w:color="auto"/>
        <w:left w:val="none" w:sz="0" w:space="0" w:color="auto"/>
        <w:bottom w:val="none" w:sz="0" w:space="0" w:color="auto"/>
        <w:right w:val="none" w:sz="0" w:space="0" w:color="auto"/>
      </w:divBdr>
    </w:div>
    <w:div w:id="816799412">
      <w:bodyDiv w:val="1"/>
      <w:marLeft w:val="0"/>
      <w:marRight w:val="0"/>
      <w:marTop w:val="0"/>
      <w:marBottom w:val="0"/>
      <w:divBdr>
        <w:top w:val="none" w:sz="0" w:space="0" w:color="auto"/>
        <w:left w:val="none" w:sz="0" w:space="0" w:color="auto"/>
        <w:bottom w:val="none" w:sz="0" w:space="0" w:color="auto"/>
        <w:right w:val="none" w:sz="0" w:space="0" w:color="auto"/>
      </w:divBdr>
    </w:div>
    <w:div w:id="818230402">
      <w:bodyDiv w:val="1"/>
      <w:marLeft w:val="0"/>
      <w:marRight w:val="0"/>
      <w:marTop w:val="0"/>
      <w:marBottom w:val="0"/>
      <w:divBdr>
        <w:top w:val="none" w:sz="0" w:space="0" w:color="auto"/>
        <w:left w:val="none" w:sz="0" w:space="0" w:color="auto"/>
        <w:bottom w:val="none" w:sz="0" w:space="0" w:color="auto"/>
        <w:right w:val="none" w:sz="0" w:space="0" w:color="auto"/>
      </w:divBdr>
    </w:div>
    <w:div w:id="818616440">
      <w:bodyDiv w:val="1"/>
      <w:marLeft w:val="0"/>
      <w:marRight w:val="0"/>
      <w:marTop w:val="0"/>
      <w:marBottom w:val="0"/>
      <w:divBdr>
        <w:top w:val="none" w:sz="0" w:space="0" w:color="auto"/>
        <w:left w:val="none" w:sz="0" w:space="0" w:color="auto"/>
        <w:bottom w:val="none" w:sz="0" w:space="0" w:color="auto"/>
        <w:right w:val="none" w:sz="0" w:space="0" w:color="auto"/>
      </w:divBdr>
    </w:div>
    <w:div w:id="820194507">
      <w:bodyDiv w:val="1"/>
      <w:marLeft w:val="0"/>
      <w:marRight w:val="0"/>
      <w:marTop w:val="0"/>
      <w:marBottom w:val="0"/>
      <w:divBdr>
        <w:top w:val="none" w:sz="0" w:space="0" w:color="auto"/>
        <w:left w:val="none" w:sz="0" w:space="0" w:color="auto"/>
        <w:bottom w:val="none" w:sz="0" w:space="0" w:color="auto"/>
        <w:right w:val="none" w:sz="0" w:space="0" w:color="auto"/>
      </w:divBdr>
    </w:div>
    <w:div w:id="821965392">
      <w:bodyDiv w:val="1"/>
      <w:marLeft w:val="0"/>
      <w:marRight w:val="0"/>
      <w:marTop w:val="0"/>
      <w:marBottom w:val="0"/>
      <w:divBdr>
        <w:top w:val="none" w:sz="0" w:space="0" w:color="auto"/>
        <w:left w:val="none" w:sz="0" w:space="0" w:color="auto"/>
        <w:bottom w:val="none" w:sz="0" w:space="0" w:color="auto"/>
        <w:right w:val="none" w:sz="0" w:space="0" w:color="auto"/>
      </w:divBdr>
    </w:div>
    <w:div w:id="824472929">
      <w:bodyDiv w:val="1"/>
      <w:marLeft w:val="0"/>
      <w:marRight w:val="0"/>
      <w:marTop w:val="0"/>
      <w:marBottom w:val="0"/>
      <w:divBdr>
        <w:top w:val="none" w:sz="0" w:space="0" w:color="auto"/>
        <w:left w:val="none" w:sz="0" w:space="0" w:color="auto"/>
        <w:bottom w:val="none" w:sz="0" w:space="0" w:color="auto"/>
        <w:right w:val="none" w:sz="0" w:space="0" w:color="auto"/>
      </w:divBdr>
    </w:div>
    <w:div w:id="829053469">
      <w:bodyDiv w:val="1"/>
      <w:marLeft w:val="0"/>
      <w:marRight w:val="0"/>
      <w:marTop w:val="0"/>
      <w:marBottom w:val="0"/>
      <w:divBdr>
        <w:top w:val="none" w:sz="0" w:space="0" w:color="auto"/>
        <w:left w:val="none" w:sz="0" w:space="0" w:color="auto"/>
        <w:bottom w:val="none" w:sz="0" w:space="0" w:color="auto"/>
        <w:right w:val="none" w:sz="0" w:space="0" w:color="auto"/>
      </w:divBdr>
    </w:div>
    <w:div w:id="831870225">
      <w:bodyDiv w:val="1"/>
      <w:marLeft w:val="0"/>
      <w:marRight w:val="0"/>
      <w:marTop w:val="0"/>
      <w:marBottom w:val="0"/>
      <w:divBdr>
        <w:top w:val="none" w:sz="0" w:space="0" w:color="auto"/>
        <w:left w:val="none" w:sz="0" w:space="0" w:color="auto"/>
        <w:bottom w:val="none" w:sz="0" w:space="0" w:color="auto"/>
        <w:right w:val="none" w:sz="0" w:space="0" w:color="auto"/>
      </w:divBdr>
    </w:div>
    <w:div w:id="841815464">
      <w:bodyDiv w:val="1"/>
      <w:marLeft w:val="0"/>
      <w:marRight w:val="0"/>
      <w:marTop w:val="0"/>
      <w:marBottom w:val="0"/>
      <w:divBdr>
        <w:top w:val="none" w:sz="0" w:space="0" w:color="auto"/>
        <w:left w:val="none" w:sz="0" w:space="0" w:color="auto"/>
        <w:bottom w:val="none" w:sz="0" w:space="0" w:color="auto"/>
        <w:right w:val="none" w:sz="0" w:space="0" w:color="auto"/>
      </w:divBdr>
    </w:div>
    <w:div w:id="842671364">
      <w:bodyDiv w:val="1"/>
      <w:marLeft w:val="0"/>
      <w:marRight w:val="0"/>
      <w:marTop w:val="0"/>
      <w:marBottom w:val="0"/>
      <w:divBdr>
        <w:top w:val="none" w:sz="0" w:space="0" w:color="auto"/>
        <w:left w:val="none" w:sz="0" w:space="0" w:color="auto"/>
        <w:bottom w:val="none" w:sz="0" w:space="0" w:color="auto"/>
        <w:right w:val="none" w:sz="0" w:space="0" w:color="auto"/>
      </w:divBdr>
    </w:div>
    <w:div w:id="848834841">
      <w:bodyDiv w:val="1"/>
      <w:marLeft w:val="0"/>
      <w:marRight w:val="0"/>
      <w:marTop w:val="0"/>
      <w:marBottom w:val="0"/>
      <w:divBdr>
        <w:top w:val="none" w:sz="0" w:space="0" w:color="auto"/>
        <w:left w:val="none" w:sz="0" w:space="0" w:color="auto"/>
        <w:bottom w:val="none" w:sz="0" w:space="0" w:color="auto"/>
        <w:right w:val="none" w:sz="0" w:space="0" w:color="auto"/>
      </w:divBdr>
    </w:div>
    <w:div w:id="851991550">
      <w:bodyDiv w:val="1"/>
      <w:marLeft w:val="0"/>
      <w:marRight w:val="0"/>
      <w:marTop w:val="0"/>
      <w:marBottom w:val="0"/>
      <w:divBdr>
        <w:top w:val="none" w:sz="0" w:space="0" w:color="auto"/>
        <w:left w:val="none" w:sz="0" w:space="0" w:color="auto"/>
        <w:bottom w:val="none" w:sz="0" w:space="0" w:color="auto"/>
        <w:right w:val="none" w:sz="0" w:space="0" w:color="auto"/>
      </w:divBdr>
    </w:div>
    <w:div w:id="856774186">
      <w:bodyDiv w:val="1"/>
      <w:marLeft w:val="0"/>
      <w:marRight w:val="0"/>
      <w:marTop w:val="0"/>
      <w:marBottom w:val="0"/>
      <w:divBdr>
        <w:top w:val="none" w:sz="0" w:space="0" w:color="auto"/>
        <w:left w:val="none" w:sz="0" w:space="0" w:color="auto"/>
        <w:bottom w:val="none" w:sz="0" w:space="0" w:color="auto"/>
        <w:right w:val="none" w:sz="0" w:space="0" w:color="auto"/>
      </w:divBdr>
    </w:div>
    <w:div w:id="863330054">
      <w:bodyDiv w:val="1"/>
      <w:marLeft w:val="0"/>
      <w:marRight w:val="0"/>
      <w:marTop w:val="0"/>
      <w:marBottom w:val="0"/>
      <w:divBdr>
        <w:top w:val="none" w:sz="0" w:space="0" w:color="auto"/>
        <w:left w:val="none" w:sz="0" w:space="0" w:color="auto"/>
        <w:bottom w:val="none" w:sz="0" w:space="0" w:color="auto"/>
        <w:right w:val="none" w:sz="0" w:space="0" w:color="auto"/>
      </w:divBdr>
    </w:div>
    <w:div w:id="864094035">
      <w:bodyDiv w:val="1"/>
      <w:marLeft w:val="0"/>
      <w:marRight w:val="0"/>
      <w:marTop w:val="0"/>
      <w:marBottom w:val="0"/>
      <w:divBdr>
        <w:top w:val="none" w:sz="0" w:space="0" w:color="auto"/>
        <w:left w:val="none" w:sz="0" w:space="0" w:color="auto"/>
        <w:bottom w:val="none" w:sz="0" w:space="0" w:color="auto"/>
        <w:right w:val="none" w:sz="0" w:space="0" w:color="auto"/>
      </w:divBdr>
    </w:div>
    <w:div w:id="864248703">
      <w:bodyDiv w:val="1"/>
      <w:marLeft w:val="0"/>
      <w:marRight w:val="0"/>
      <w:marTop w:val="0"/>
      <w:marBottom w:val="0"/>
      <w:divBdr>
        <w:top w:val="none" w:sz="0" w:space="0" w:color="auto"/>
        <w:left w:val="none" w:sz="0" w:space="0" w:color="auto"/>
        <w:bottom w:val="none" w:sz="0" w:space="0" w:color="auto"/>
        <w:right w:val="none" w:sz="0" w:space="0" w:color="auto"/>
      </w:divBdr>
    </w:div>
    <w:div w:id="864833470">
      <w:bodyDiv w:val="1"/>
      <w:marLeft w:val="0"/>
      <w:marRight w:val="0"/>
      <w:marTop w:val="0"/>
      <w:marBottom w:val="0"/>
      <w:divBdr>
        <w:top w:val="none" w:sz="0" w:space="0" w:color="auto"/>
        <w:left w:val="none" w:sz="0" w:space="0" w:color="auto"/>
        <w:bottom w:val="none" w:sz="0" w:space="0" w:color="auto"/>
        <w:right w:val="none" w:sz="0" w:space="0" w:color="auto"/>
      </w:divBdr>
    </w:div>
    <w:div w:id="871846969">
      <w:bodyDiv w:val="1"/>
      <w:marLeft w:val="0"/>
      <w:marRight w:val="0"/>
      <w:marTop w:val="0"/>
      <w:marBottom w:val="0"/>
      <w:divBdr>
        <w:top w:val="none" w:sz="0" w:space="0" w:color="auto"/>
        <w:left w:val="none" w:sz="0" w:space="0" w:color="auto"/>
        <w:bottom w:val="none" w:sz="0" w:space="0" w:color="auto"/>
        <w:right w:val="none" w:sz="0" w:space="0" w:color="auto"/>
      </w:divBdr>
    </w:div>
    <w:div w:id="876086389">
      <w:bodyDiv w:val="1"/>
      <w:marLeft w:val="0"/>
      <w:marRight w:val="0"/>
      <w:marTop w:val="0"/>
      <w:marBottom w:val="0"/>
      <w:divBdr>
        <w:top w:val="none" w:sz="0" w:space="0" w:color="auto"/>
        <w:left w:val="none" w:sz="0" w:space="0" w:color="auto"/>
        <w:bottom w:val="none" w:sz="0" w:space="0" w:color="auto"/>
        <w:right w:val="none" w:sz="0" w:space="0" w:color="auto"/>
      </w:divBdr>
    </w:div>
    <w:div w:id="878475060">
      <w:bodyDiv w:val="1"/>
      <w:marLeft w:val="0"/>
      <w:marRight w:val="0"/>
      <w:marTop w:val="0"/>
      <w:marBottom w:val="0"/>
      <w:divBdr>
        <w:top w:val="none" w:sz="0" w:space="0" w:color="auto"/>
        <w:left w:val="none" w:sz="0" w:space="0" w:color="auto"/>
        <w:bottom w:val="none" w:sz="0" w:space="0" w:color="auto"/>
        <w:right w:val="none" w:sz="0" w:space="0" w:color="auto"/>
      </w:divBdr>
    </w:div>
    <w:div w:id="881677796">
      <w:bodyDiv w:val="1"/>
      <w:marLeft w:val="0"/>
      <w:marRight w:val="0"/>
      <w:marTop w:val="0"/>
      <w:marBottom w:val="0"/>
      <w:divBdr>
        <w:top w:val="none" w:sz="0" w:space="0" w:color="auto"/>
        <w:left w:val="none" w:sz="0" w:space="0" w:color="auto"/>
        <w:bottom w:val="none" w:sz="0" w:space="0" w:color="auto"/>
        <w:right w:val="none" w:sz="0" w:space="0" w:color="auto"/>
      </w:divBdr>
    </w:div>
    <w:div w:id="882406384">
      <w:bodyDiv w:val="1"/>
      <w:marLeft w:val="0"/>
      <w:marRight w:val="0"/>
      <w:marTop w:val="0"/>
      <w:marBottom w:val="0"/>
      <w:divBdr>
        <w:top w:val="none" w:sz="0" w:space="0" w:color="auto"/>
        <w:left w:val="none" w:sz="0" w:space="0" w:color="auto"/>
        <w:bottom w:val="none" w:sz="0" w:space="0" w:color="auto"/>
        <w:right w:val="none" w:sz="0" w:space="0" w:color="auto"/>
      </w:divBdr>
    </w:div>
    <w:div w:id="882910303">
      <w:bodyDiv w:val="1"/>
      <w:marLeft w:val="0"/>
      <w:marRight w:val="0"/>
      <w:marTop w:val="0"/>
      <w:marBottom w:val="0"/>
      <w:divBdr>
        <w:top w:val="none" w:sz="0" w:space="0" w:color="auto"/>
        <w:left w:val="none" w:sz="0" w:space="0" w:color="auto"/>
        <w:bottom w:val="none" w:sz="0" w:space="0" w:color="auto"/>
        <w:right w:val="none" w:sz="0" w:space="0" w:color="auto"/>
      </w:divBdr>
    </w:div>
    <w:div w:id="886334037">
      <w:bodyDiv w:val="1"/>
      <w:marLeft w:val="0"/>
      <w:marRight w:val="0"/>
      <w:marTop w:val="0"/>
      <w:marBottom w:val="0"/>
      <w:divBdr>
        <w:top w:val="none" w:sz="0" w:space="0" w:color="auto"/>
        <w:left w:val="none" w:sz="0" w:space="0" w:color="auto"/>
        <w:bottom w:val="none" w:sz="0" w:space="0" w:color="auto"/>
        <w:right w:val="none" w:sz="0" w:space="0" w:color="auto"/>
      </w:divBdr>
    </w:div>
    <w:div w:id="893927508">
      <w:bodyDiv w:val="1"/>
      <w:marLeft w:val="0"/>
      <w:marRight w:val="0"/>
      <w:marTop w:val="0"/>
      <w:marBottom w:val="0"/>
      <w:divBdr>
        <w:top w:val="none" w:sz="0" w:space="0" w:color="auto"/>
        <w:left w:val="none" w:sz="0" w:space="0" w:color="auto"/>
        <w:bottom w:val="none" w:sz="0" w:space="0" w:color="auto"/>
        <w:right w:val="none" w:sz="0" w:space="0" w:color="auto"/>
      </w:divBdr>
    </w:div>
    <w:div w:id="896161894">
      <w:bodyDiv w:val="1"/>
      <w:marLeft w:val="0"/>
      <w:marRight w:val="0"/>
      <w:marTop w:val="0"/>
      <w:marBottom w:val="0"/>
      <w:divBdr>
        <w:top w:val="none" w:sz="0" w:space="0" w:color="auto"/>
        <w:left w:val="none" w:sz="0" w:space="0" w:color="auto"/>
        <w:bottom w:val="none" w:sz="0" w:space="0" w:color="auto"/>
        <w:right w:val="none" w:sz="0" w:space="0" w:color="auto"/>
      </w:divBdr>
    </w:div>
    <w:div w:id="900411801">
      <w:bodyDiv w:val="1"/>
      <w:marLeft w:val="0"/>
      <w:marRight w:val="0"/>
      <w:marTop w:val="0"/>
      <w:marBottom w:val="0"/>
      <w:divBdr>
        <w:top w:val="none" w:sz="0" w:space="0" w:color="auto"/>
        <w:left w:val="none" w:sz="0" w:space="0" w:color="auto"/>
        <w:bottom w:val="none" w:sz="0" w:space="0" w:color="auto"/>
        <w:right w:val="none" w:sz="0" w:space="0" w:color="auto"/>
      </w:divBdr>
    </w:div>
    <w:div w:id="903030526">
      <w:bodyDiv w:val="1"/>
      <w:marLeft w:val="0"/>
      <w:marRight w:val="0"/>
      <w:marTop w:val="0"/>
      <w:marBottom w:val="0"/>
      <w:divBdr>
        <w:top w:val="none" w:sz="0" w:space="0" w:color="auto"/>
        <w:left w:val="none" w:sz="0" w:space="0" w:color="auto"/>
        <w:bottom w:val="none" w:sz="0" w:space="0" w:color="auto"/>
        <w:right w:val="none" w:sz="0" w:space="0" w:color="auto"/>
      </w:divBdr>
    </w:div>
    <w:div w:id="904947984">
      <w:bodyDiv w:val="1"/>
      <w:marLeft w:val="0"/>
      <w:marRight w:val="0"/>
      <w:marTop w:val="0"/>
      <w:marBottom w:val="0"/>
      <w:divBdr>
        <w:top w:val="none" w:sz="0" w:space="0" w:color="auto"/>
        <w:left w:val="none" w:sz="0" w:space="0" w:color="auto"/>
        <w:bottom w:val="none" w:sz="0" w:space="0" w:color="auto"/>
        <w:right w:val="none" w:sz="0" w:space="0" w:color="auto"/>
      </w:divBdr>
    </w:div>
    <w:div w:id="907418188">
      <w:bodyDiv w:val="1"/>
      <w:marLeft w:val="0"/>
      <w:marRight w:val="0"/>
      <w:marTop w:val="0"/>
      <w:marBottom w:val="0"/>
      <w:divBdr>
        <w:top w:val="none" w:sz="0" w:space="0" w:color="auto"/>
        <w:left w:val="none" w:sz="0" w:space="0" w:color="auto"/>
        <w:bottom w:val="none" w:sz="0" w:space="0" w:color="auto"/>
        <w:right w:val="none" w:sz="0" w:space="0" w:color="auto"/>
      </w:divBdr>
    </w:div>
    <w:div w:id="909802732">
      <w:bodyDiv w:val="1"/>
      <w:marLeft w:val="0"/>
      <w:marRight w:val="0"/>
      <w:marTop w:val="0"/>
      <w:marBottom w:val="0"/>
      <w:divBdr>
        <w:top w:val="none" w:sz="0" w:space="0" w:color="auto"/>
        <w:left w:val="none" w:sz="0" w:space="0" w:color="auto"/>
        <w:bottom w:val="none" w:sz="0" w:space="0" w:color="auto"/>
        <w:right w:val="none" w:sz="0" w:space="0" w:color="auto"/>
      </w:divBdr>
    </w:div>
    <w:div w:id="910115338">
      <w:bodyDiv w:val="1"/>
      <w:marLeft w:val="0"/>
      <w:marRight w:val="0"/>
      <w:marTop w:val="0"/>
      <w:marBottom w:val="0"/>
      <w:divBdr>
        <w:top w:val="none" w:sz="0" w:space="0" w:color="auto"/>
        <w:left w:val="none" w:sz="0" w:space="0" w:color="auto"/>
        <w:bottom w:val="none" w:sz="0" w:space="0" w:color="auto"/>
        <w:right w:val="none" w:sz="0" w:space="0" w:color="auto"/>
      </w:divBdr>
    </w:div>
    <w:div w:id="911038220">
      <w:bodyDiv w:val="1"/>
      <w:marLeft w:val="0"/>
      <w:marRight w:val="0"/>
      <w:marTop w:val="0"/>
      <w:marBottom w:val="0"/>
      <w:divBdr>
        <w:top w:val="none" w:sz="0" w:space="0" w:color="auto"/>
        <w:left w:val="none" w:sz="0" w:space="0" w:color="auto"/>
        <w:bottom w:val="none" w:sz="0" w:space="0" w:color="auto"/>
        <w:right w:val="none" w:sz="0" w:space="0" w:color="auto"/>
      </w:divBdr>
    </w:div>
    <w:div w:id="911161114">
      <w:bodyDiv w:val="1"/>
      <w:marLeft w:val="0"/>
      <w:marRight w:val="0"/>
      <w:marTop w:val="0"/>
      <w:marBottom w:val="0"/>
      <w:divBdr>
        <w:top w:val="none" w:sz="0" w:space="0" w:color="auto"/>
        <w:left w:val="none" w:sz="0" w:space="0" w:color="auto"/>
        <w:bottom w:val="none" w:sz="0" w:space="0" w:color="auto"/>
        <w:right w:val="none" w:sz="0" w:space="0" w:color="auto"/>
      </w:divBdr>
    </w:div>
    <w:div w:id="913779382">
      <w:bodyDiv w:val="1"/>
      <w:marLeft w:val="0"/>
      <w:marRight w:val="0"/>
      <w:marTop w:val="0"/>
      <w:marBottom w:val="0"/>
      <w:divBdr>
        <w:top w:val="none" w:sz="0" w:space="0" w:color="auto"/>
        <w:left w:val="none" w:sz="0" w:space="0" w:color="auto"/>
        <w:bottom w:val="none" w:sz="0" w:space="0" w:color="auto"/>
        <w:right w:val="none" w:sz="0" w:space="0" w:color="auto"/>
      </w:divBdr>
    </w:div>
    <w:div w:id="914321423">
      <w:bodyDiv w:val="1"/>
      <w:marLeft w:val="0"/>
      <w:marRight w:val="0"/>
      <w:marTop w:val="0"/>
      <w:marBottom w:val="0"/>
      <w:divBdr>
        <w:top w:val="none" w:sz="0" w:space="0" w:color="auto"/>
        <w:left w:val="none" w:sz="0" w:space="0" w:color="auto"/>
        <w:bottom w:val="none" w:sz="0" w:space="0" w:color="auto"/>
        <w:right w:val="none" w:sz="0" w:space="0" w:color="auto"/>
      </w:divBdr>
    </w:div>
    <w:div w:id="914969713">
      <w:bodyDiv w:val="1"/>
      <w:marLeft w:val="0"/>
      <w:marRight w:val="0"/>
      <w:marTop w:val="0"/>
      <w:marBottom w:val="0"/>
      <w:divBdr>
        <w:top w:val="none" w:sz="0" w:space="0" w:color="auto"/>
        <w:left w:val="none" w:sz="0" w:space="0" w:color="auto"/>
        <w:bottom w:val="none" w:sz="0" w:space="0" w:color="auto"/>
        <w:right w:val="none" w:sz="0" w:space="0" w:color="auto"/>
      </w:divBdr>
    </w:div>
    <w:div w:id="927737562">
      <w:bodyDiv w:val="1"/>
      <w:marLeft w:val="0"/>
      <w:marRight w:val="0"/>
      <w:marTop w:val="0"/>
      <w:marBottom w:val="0"/>
      <w:divBdr>
        <w:top w:val="none" w:sz="0" w:space="0" w:color="auto"/>
        <w:left w:val="none" w:sz="0" w:space="0" w:color="auto"/>
        <w:bottom w:val="none" w:sz="0" w:space="0" w:color="auto"/>
        <w:right w:val="none" w:sz="0" w:space="0" w:color="auto"/>
      </w:divBdr>
    </w:div>
    <w:div w:id="932472085">
      <w:bodyDiv w:val="1"/>
      <w:marLeft w:val="0"/>
      <w:marRight w:val="0"/>
      <w:marTop w:val="0"/>
      <w:marBottom w:val="0"/>
      <w:divBdr>
        <w:top w:val="none" w:sz="0" w:space="0" w:color="auto"/>
        <w:left w:val="none" w:sz="0" w:space="0" w:color="auto"/>
        <w:bottom w:val="none" w:sz="0" w:space="0" w:color="auto"/>
        <w:right w:val="none" w:sz="0" w:space="0" w:color="auto"/>
      </w:divBdr>
    </w:div>
    <w:div w:id="941453219">
      <w:bodyDiv w:val="1"/>
      <w:marLeft w:val="0"/>
      <w:marRight w:val="0"/>
      <w:marTop w:val="0"/>
      <w:marBottom w:val="0"/>
      <w:divBdr>
        <w:top w:val="none" w:sz="0" w:space="0" w:color="auto"/>
        <w:left w:val="none" w:sz="0" w:space="0" w:color="auto"/>
        <w:bottom w:val="none" w:sz="0" w:space="0" w:color="auto"/>
        <w:right w:val="none" w:sz="0" w:space="0" w:color="auto"/>
      </w:divBdr>
    </w:div>
    <w:div w:id="942686939">
      <w:bodyDiv w:val="1"/>
      <w:marLeft w:val="0"/>
      <w:marRight w:val="0"/>
      <w:marTop w:val="0"/>
      <w:marBottom w:val="0"/>
      <w:divBdr>
        <w:top w:val="none" w:sz="0" w:space="0" w:color="auto"/>
        <w:left w:val="none" w:sz="0" w:space="0" w:color="auto"/>
        <w:bottom w:val="none" w:sz="0" w:space="0" w:color="auto"/>
        <w:right w:val="none" w:sz="0" w:space="0" w:color="auto"/>
      </w:divBdr>
    </w:div>
    <w:div w:id="945578152">
      <w:bodyDiv w:val="1"/>
      <w:marLeft w:val="0"/>
      <w:marRight w:val="0"/>
      <w:marTop w:val="0"/>
      <w:marBottom w:val="0"/>
      <w:divBdr>
        <w:top w:val="none" w:sz="0" w:space="0" w:color="auto"/>
        <w:left w:val="none" w:sz="0" w:space="0" w:color="auto"/>
        <w:bottom w:val="none" w:sz="0" w:space="0" w:color="auto"/>
        <w:right w:val="none" w:sz="0" w:space="0" w:color="auto"/>
      </w:divBdr>
    </w:div>
    <w:div w:id="946347379">
      <w:bodyDiv w:val="1"/>
      <w:marLeft w:val="0"/>
      <w:marRight w:val="0"/>
      <w:marTop w:val="0"/>
      <w:marBottom w:val="0"/>
      <w:divBdr>
        <w:top w:val="none" w:sz="0" w:space="0" w:color="auto"/>
        <w:left w:val="none" w:sz="0" w:space="0" w:color="auto"/>
        <w:bottom w:val="none" w:sz="0" w:space="0" w:color="auto"/>
        <w:right w:val="none" w:sz="0" w:space="0" w:color="auto"/>
      </w:divBdr>
    </w:div>
    <w:div w:id="946624605">
      <w:bodyDiv w:val="1"/>
      <w:marLeft w:val="0"/>
      <w:marRight w:val="0"/>
      <w:marTop w:val="0"/>
      <w:marBottom w:val="0"/>
      <w:divBdr>
        <w:top w:val="none" w:sz="0" w:space="0" w:color="auto"/>
        <w:left w:val="none" w:sz="0" w:space="0" w:color="auto"/>
        <w:bottom w:val="none" w:sz="0" w:space="0" w:color="auto"/>
        <w:right w:val="none" w:sz="0" w:space="0" w:color="auto"/>
      </w:divBdr>
    </w:div>
    <w:div w:id="955327991">
      <w:bodyDiv w:val="1"/>
      <w:marLeft w:val="0"/>
      <w:marRight w:val="0"/>
      <w:marTop w:val="0"/>
      <w:marBottom w:val="0"/>
      <w:divBdr>
        <w:top w:val="none" w:sz="0" w:space="0" w:color="auto"/>
        <w:left w:val="none" w:sz="0" w:space="0" w:color="auto"/>
        <w:bottom w:val="none" w:sz="0" w:space="0" w:color="auto"/>
        <w:right w:val="none" w:sz="0" w:space="0" w:color="auto"/>
      </w:divBdr>
    </w:div>
    <w:div w:id="956722172">
      <w:bodyDiv w:val="1"/>
      <w:marLeft w:val="0"/>
      <w:marRight w:val="0"/>
      <w:marTop w:val="0"/>
      <w:marBottom w:val="0"/>
      <w:divBdr>
        <w:top w:val="none" w:sz="0" w:space="0" w:color="auto"/>
        <w:left w:val="none" w:sz="0" w:space="0" w:color="auto"/>
        <w:bottom w:val="none" w:sz="0" w:space="0" w:color="auto"/>
        <w:right w:val="none" w:sz="0" w:space="0" w:color="auto"/>
      </w:divBdr>
    </w:div>
    <w:div w:id="956911724">
      <w:bodyDiv w:val="1"/>
      <w:marLeft w:val="0"/>
      <w:marRight w:val="0"/>
      <w:marTop w:val="0"/>
      <w:marBottom w:val="0"/>
      <w:divBdr>
        <w:top w:val="none" w:sz="0" w:space="0" w:color="auto"/>
        <w:left w:val="none" w:sz="0" w:space="0" w:color="auto"/>
        <w:bottom w:val="none" w:sz="0" w:space="0" w:color="auto"/>
        <w:right w:val="none" w:sz="0" w:space="0" w:color="auto"/>
      </w:divBdr>
    </w:div>
    <w:div w:id="965115855">
      <w:bodyDiv w:val="1"/>
      <w:marLeft w:val="0"/>
      <w:marRight w:val="0"/>
      <w:marTop w:val="0"/>
      <w:marBottom w:val="0"/>
      <w:divBdr>
        <w:top w:val="none" w:sz="0" w:space="0" w:color="auto"/>
        <w:left w:val="none" w:sz="0" w:space="0" w:color="auto"/>
        <w:bottom w:val="none" w:sz="0" w:space="0" w:color="auto"/>
        <w:right w:val="none" w:sz="0" w:space="0" w:color="auto"/>
      </w:divBdr>
    </w:div>
    <w:div w:id="965502695">
      <w:bodyDiv w:val="1"/>
      <w:marLeft w:val="0"/>
      <w:marRight w:val="0"/>
      <w:marTop w:val="0"/>
      <w:marBottom w:val="0"/>
      <w:divBdr>
        <w:top w:val="none" w:sz="0" w:space="0" w:color="auto"/>
        <w:left w:val="none" w:sz="0" w:space="0" w:color="auto"/>
        <w:bottom w:val="none" w:sz="0" w:space="0" w:color="auto"/>
        <w:right w:val="none" w:sz="0" w:space="0" w:color="auto"/>
      </w:divBdr>
    </w:div>
    <w:div w:id="972095603">
      <w:bodyDiv w:val="1"/>
      <w:marLeft w:val="0"/>
      <w:marRight w:val="0"/>
      <w:marTop w:val="0"/>
      <w:marBottom w:val="0"/>
      <w:divBdr>
        <w:top w:val="none" w:sz="0" w:space="0" w:color="auto"/>
        <w:left w:val="none" w:sz="0" w:space="0" w:color="auto"/>
        <w:bottom w:val="none" w:sz="0" w:space="0" w:color="auto"/>
        <w:right w:val="none" w:sz="0" w:space="0" w:color="auto"/>
      </w:divBdr>
    </w:div>
    <w:div w:id="972712618">
      <w:bodyDiv w:val="1"/>
      <w:marLeft w:val="0"/>
      <w:marRight w:val="0"/>
      <w:marTop w:val="0"/>
      <w:marBottom w:val="0"/>
      <w:divBdr>
        <w:top w:val="none" w:sz="0" w:space="0" w:color="auto"/>
        <w:left w:val="none" w:sz="0" w:space="0" w:color="auto"/>
        <w:bottom w:val="none" w:sz="0" w:space="0" w:color="auto"/>
        <w:right w:val="none" w:sz="0" w:space="0" w:color="auto"/>
      </w:divBdr>
    </w:div>
    <w:div w:id="979502226">
      <w:bodyDiv w:val="1"/>
      <w:marLeft w:val="0"/>
      <w:marRight w:val="0"/>
      <w:marTop w:val="0"/>
      <w:marBottom w:val="0"/>
      <w:divBdr>
        <w:top w:val="none" w:sz="0" w:space="0" w:color="auto"/>
        <w:left w:val="none" w:sz="0" w:space="0" w:color="auto"/>
        <w:bottom w:val="none" w:sz="0" w:space="0" w:color="auto"/>
        <w:right w:val="none" w:sz="0" w:space="0" w:color="auto"/>
      </w:divBdr>
    </w:div>
    <w:div w:id="987629153">
      <w:bodyDiv w:val="1"/>
      <w:marLeft w:val="0"/>
      <w:marRight w:val="0"/>
      <w:marTop w:val="0"/>
      <w:marBottom w:val="0"/>
      <w:divBdr>
        <w:top w:val="none" w:sz="0" w:space="0" w:color="auto"/>
        <w:left w:val="none" w:sz="0" w:space="0" w:color="auto"/>
        <w:bottom w:val="none" w:sz="0" w:space="0" w:color="auto"/>
        <w:right w:val="none" w:sz="0" w:space="0" w:color="auto"/>
      </w:divBdr>
    </w:div>
    <w:div w:id="990596822">
      <w:bodyDiv w:val="1"/>
      <w:marLeft w:val="0"/>
      <w:marRight w:val="0"/>
      <w:marTop w:val="0"/>
      <w:marBottom w:val="0"/>
      <w:divBdr>
        <w:top w:val="none" w:sz="0" w:space="0" w:color="auto"/>
        <w:left w:val="none" w:sz="0" w:space="0" w:color="auto"/>
        <w:bottom w:val="none" w:sz="0" w:space="0" w:color="auto"/>
        <w:right w:val="none" w:sz="0" w:space="0" w:color="auto"/>
      </w:divBdr>
    </w:div>
    <w:div w:id="993525948">
      <w:bodyDiv w:val="1"/>
      <w:marLeft w:val="0"/>
      <w:marRight w:val="0"/>
      <w:marTop w:val="0"/>
      <w:marBottom w:val="0"/>
      <w:divBdr>
        <w:top w:val="none" w:sz="0" w:space="0" w:color="auto"/>
        <w:left w:val="none" w:sz="0" w:space="0" w:color="auto"/>
        <w:bottom w:val="none" w:sz="0" w:space="0" w:color="auto"/>
        <w:right w:val="none" w:sz="0" w:space="0" w:color="auto"/>
      </w:divBdr>
    </w:div>
    <w:div w:id="994067633">
      <w:bodyDiv w:val="1"/>
      <w:marLeft w:val="0"/>
      <w:marRight w:val="0"/>
      <w:marTop w:val="0"/>
      <w:marBottom w:val="0"/>
      <w:divBdr>
        <w:top w:val="none" w:sz="0" w:space="0" w:color="auto"/>
        <w:left w:val="none" w:sz="0" w:space="0" w:color="auto"/>
        <w:bottom w:val="none" w:sz="0" w:space="0" w:color="auto"/>
        <w:right w:val="none" w:sz="0" w:space="0" w:color="auto"/>
      </w:divBdr>
    </w:div>
    <w:div w:id="997878048">
      <w:bodyDiv w:val="1"/>
      <w:marLeft w:val="0"/>
      <w:marRight w:val="0"/>
      <w:marTop w:val="0"/>
      <w:marBottom w:val="0"/>
      <w:divBdr>
        <w:top w:val="none" w:sz="0" w:space="0" w:color="auto"/>
        <w:left w:val="none" w:sz="0" w:space="0" w:color="auto"/>
        <w:bottom w:val="none" w:sz="0" w:space="0" w:color="auto"/>
        <w:right w:val="none" w:sz="0" w:space="0" w:color="auto"/>
      </w:divBdr>
    </w:div>
    <w:div w:id="999961148">
      <w:bodyDiv w:val="1"/>
      <w:marLeft w:val="0"/>
      <w:marRight w:val="0"/>
      <w:marTop w:val="0"/>
      <w:marBottom w:val="0"/>
      <w:divBdr>
        <w:top w:val="none" w:sz="0" w:space="0" w:color="auto"/>
        <w:left w:val="none" w:sz="0" w:space="0" w:color="auto"/>
        <w:bottom w:val="none" w:sz="0" w:space="0" w:color="auto"/>
        <w:right w:val="none" w:sz="0" w:space="0" w:color="auto"/>
      </w:divBdr>
    </w:div>
    <w:div w:id="1000695416">
      <w:bodyDiv w:val="1"/>
      <w:marLeft w:val="0"/>
      <w:marRight w:val="0"/>
      <w:marTop w:val="0"/>
      <w:marBottom w:val="0"/>
      <w:divBdr>
        <w:top w:val="none" w:sz="0" w:space="0" w:color="auto"/>
        <w:left w:val="none" w:sz="0" w:space="0" w:color="auto"/>
        <w:bottom w:val="none" w:sz="0" w:space="0" w:color="auto"/>
        <w:right w:val="none" w:sz="0" w:space="0" w:color="auto"/>
      </w:divBdr>
    </w:div>
    <w:div w:id="1003554913">
      <w:bodyDiv w:val="1"/>
      <w:marLeft w:val="0"/>
      <w:marRight w:val="0"/>
      <w:marTop w:val="0"/>
      <w:marBottom w:val="0"/>
      <w:divBdr>
        <w:top w:val="none" w:sz="0" w:space="0" w:color="auto"/>
        <w:left w:val="none" w:sz="0" w:space="0" w:color="auto"/>
        <w:bottom w:val="none" w:sz="0" w:space="0" w:color="auto"/>
        <w:right w:val="none" w:sz="0" w:space="0" w:color="auto"/>
      </w:divBdr>
    </w:div>
    <w:div w:id="1005979911">
      <w:bodyDiv w:val="1"/>
      <w:marLeft w:val="0"/>
      <w:marRight w:val="0"/>
      <w:marTop w:val="0"/>
      <w:marBottom w:val="0"/>
      <w:divBdr>
        <w:top w:val="none" w:sz="0" w:space="0" w:color="auto"/>
        <w:left w:val="none" w:sz="0" w:space="0" w:color="auto"/>
        <w:bottom w:val="none" w:sz="0" w:space="0" w:color="auto"/>
        <w:right w:val="none" w:sz="0" w:space="0" w:color="auto"/>
      </w:divBdr>
    </w:div>
    <w:div w:id="1010909977">
      <w:bodyDiv w:val="1"/>
      <w:marLeft w:val="0"/>
      <w:marRight w:val="0"/>
      <w:marTop w:val="0"/>
      <w:marBottom w:val="0"/>
      <w:divBdr>
        <w:top w:val="none" w:sz="0" w:space="0" w:color="auto"/>
        <w:left w:val="none" w:sz="0" w:space="0" w:color="auto"/>
        <w:bottom w:val="none" w:sz="0" w:space="0" w:color="auto"/>
        <w:right w:val="none" w:sz="0" w:space="0" w:color="auto"/>
      </w:divBdr>
    </w:div>
    <w:div w:id="1013414882">
      <w:bodyDiv w:val="1"/>
      <w:marLeft w:val="0"/>
      <w:marRight w:val="0"/>
      <w:marTop w:val="0"/>
      <w:marBottom w:val="0"/>
      <w:divBdr>
        <w:top w:val="none" w:sz="0" w:space="0" w:color="auto"/>
        <w:left w:val="none" w:sz="0" w:space="0" w:color="auto"/>
        <w:bottom w:val="none" w:sz="0" w:space="0" w:color="auto"/>
        <w:right w:val="none" w:sz="0" w:space="0" w:color="auto"/>
      </w:divBdr>
    </w:div>
    <w:div w:id="1022249421">
      <w:bodyDiv w:val="1"/>
      <w:marLeft w:val="0"/>
      <w:marRight w:val="0"/>
      <w:marTop w:val="0"/>
      <w:marBottom w:val="0"/>
      <w:divBdr>
        <w:top w:val="none" w:sz="0" w:space="0" w:color="auto"/>
        <w:left w:val="none" w:sz="0" w:space="0" w:color="auto"/>
        <w:bottom w:val="none" w:sz="0" w:space="0" w:color="auto"/>
        <w:right w:val="none" w:sz="0" w:space="0" w:color="auto"/>
      </w:divBdr>
    </w:div>
    <w:div w:id="1023364992">
      <w:bodyDiv w:val="1"/>
      <w:marLeft w:val="0"/>
      <w:marRight w:val="0"/>
      <w:marTop w:val="0"/>
      <w:marBottom w:val="0"/>
      <w:divBdr>
        <w:top w:val="none" w:sz="0" w:space="0" w:color="auto"/>
        <w:left w:val="none" w:sz="0" w:space="0" w:color="auto"/>
        <w:bottom w:val="none" w:sz="0" w:space="0" w:color="auto"/>
        <w:right w:val="none" w:sz="0" w:space="0" w:color="auto"/>
      </w:divBdr>
    </w:div>
    <w:div w:id="1024674645">
      <w:bodyDiv w:val="1"/>
      <w:marLeft w:val="0"/>
      <w:marRight w:val="0"/>
      <w:marTop w:val="0"/>
      <w:marBottom w:val="0"/>
      <w:divBdr>
        <w:top w:val="none" w:sz="0" w:space="0" w:color="auto"/>
        <w:left w:val="none" w:sz="0" w:space="0" w:color="auto"/>
        <w:bottom w:val="none" w:sz="0" w:space="0" w:color="auto"/>
        <w:right w:val="none" w:sz="0" w:space="0" w:color="auto"/>
      </w:divBdr>
    </w:div>
    <w:div w:id="1029717968">
      <w:bodyDiv w:val="1"/>
      <w:marLeft w:val="0"/>
      <w:marRight w:val="0"/>
      <w:marTop w:val="0"/>
      <w:marBottom w:val="0"/>
      <w:divBdr>
        <w:top w:val="none" w:sz="0" w:space="0" w:color="auto"/>
        <w:left w:val="none" w:sz="0" w:space="0" w:color="auto"/>
        <w:bottom w:val="none" w:sz="0" w:space="0" w:color="auto"/>
        <w:right w:val="none" w:sz="0" w:space="0" w:color="auto"/>
      </w:divBdr>
    </w:div>
    <w:div w:id="1035886988">
      <w:bodyDiv w:val="1"/>
      <w:marLeft w:val="0"/>
      <w:marRight w:val="0"/>
      <w:marTop w:val="0"/>
      <w:marBottom w:val="0"/>
      <w:divBdr>
        <w:top w:val="none" w:sz="0" w:space="0" w:color="auto"/>
        <w:left w:val="none" w:sz="0" w:space="0" w:color="auto"/>
        <w:bottom w:val="none" w:sz="0" w:space="0" w:color="auto"/>
        <w:right w:val="none" w:sz="0" w:space="0" w:color="auto"/>
      </w:divBdr>
    </w:div>
    <w:div w:id="1039469998">
      <w:bodyDiv w:val="1"/>
      <w:marLeft w:val="0"/>
      <w:marRight w:val="0"/>
      <w:marTop w:val="0"/>
      <w:marBottom w:val="0"/>
      <w:divBdr>
        <w:top w:val="none" w:sz="0" w:space="0" w:color="auto"/>
        <w:left w:val="none" w:sz="0" w:space="0" w:color="auto"/>
        <w:bottom w:val="none" w:sz="0" w:space="0" w:color="auto"/>
        <w:right w:val="none" w:sz="0" w:space="0" w:color="auto"/>
      </w:divBdr>
    </w:div>
    <w:div w:id="1041055582">
      <w:bodyDiv w:val="1"/>
      <w:marLeft w:val="0"/>
      <w:marRight w:val="0"/>
      <w:marTop w:val="0"/>
      <w:marBottom w:val="0"/>
      <w:divBdr>
        <w:top w:val="none" w:sz="0" w:space="0" w:color="auto"/>
        <w:left w:val="none" w:sz="0" w:space="0" w:color="auto"/>
        <w:bottom w:val="none" w:sz="0" w:space="0" w:color="auto"/>
        <w:right w:val="none" w:sz="0" w:space="0" w:color="auto"/>
      </w:divBdr>
    </w:div>
    <w:div w:id="1041131557">
      <w:bodyDiv w:val="1"/>
      <w:marLeft w:val="0"/>
      <w:marRight w:val="0"/>
      <w:marTop w:val="0"/>
      <w:marBottom w:val="0"/>
      <w:divBdr>
        <w:top w:val="none" w:sz="0" w:space="0" w:color="auto"/>
        <w:left w:val="none" w:sz="0" w:space="0" w:color="auto"/>
        <w:bottom w:val="none" w:sz="0" w:space="0" w:color="auto"/>
        <w:right w:val="none" w:sz="0" w:space="0" w:color="auto"/>
      </w:divBdr>
    </w:div>
    <w:div w:id="1043990456">
      <w:bodyDiv w:val="1"/>
      <w:marLeft w:val="0"/>
      <w:marRight w:val="0"/>
      <w:marTop w:val="0"/>
      <w:marBottom w:val="0"/>
      <w:divBdr>
        <w:top w:val="none" w:sz="0" w:space="0" w:color="auto"/>
        <w:left w:val="none" w:sz="0" w:space="0" w:color="auto"/>
        <w:bottom w:val="none" w:sz="0" w:space="0" w:color="auto"/>
        <w:right w:val="none" w:sz="0" w:space="0" w:color="auto"/>
      </w:divBdr>
    </w:div>
    <w:div w:id="1045911455">
      <w:bodyDiv w:val="1"/>
      <w:marLeft w:val="0"/>
      <w:marRight w:val="0"/>
      <w:marTop w:val="0"/>
      <w:marBottom w:val="0"/>
      <w:divBdr>
        <w:top w:val="none" w:sz="0" w:space="0" w:color="auto"/>
        <w:left w:val="none" w:sz="0" w:space="0" w:color="auto"/>
        <w:bottom w:val="none" w:sz="0" w:space="0" w:color="auto"/>
        <w:right w:val="none" w:sz="0" w:space="0" w:color="auto"/>
      </w:divBdr>
    </w:div>
    <w:div w:id="1047295138">
      <w:bodyDiv w:val="1"/>
      <w:marLeft w:val="0"/>
      <w:marRight w:val="0"/>
      <w:marTop w:val="0"/>
      <w:marBottom w:val="0"/>
      <w:divBdr>
        <w:top w:val="none" w:sz="0" w:space="0" w:color="auto"/>
        <w:left w:val="none" w:sz="0" w:space="0" w:color="auto"/>
        <w:bottom w:val="none" w:sz="0" w:space="0" w:color="auto"/>
        <w:right w:val="none" w:sz="0" w:space="0" w:color="auto"/>
      </w:divBdr>
    </w:div>
    <w:div w:id="1048920108">
      <w:bodyDiv w:val="1"/>
      <w:marLeft w:val="0"/>
      <w:marRight w:val="0"/>
      <w:marTop w:val="0"/>
      <w:marBottom w:val="0"/>
      <w:divBdr>
        <w:top w:val="none" w:sz="0" w:space="0" w:color="auto"/>
        <w:left w:val="none" w:sz="0" w:space="0" w:color="auto"/>
        <w:bottom w:val="none" w:sz="0" w:space="0" w:color="auto"/>
        <w:right w:val="none" w:sz="0" w:space="0" w:color="auto"/>
      </w:divBdr>
    </w:div>
    <w:div w:id="1050955109">
      <w:bodyDiv w:val="1"/>
      <w:marLeft w:val="0"/>
      <w:marRight w:val="0"/>
      <w:marTop w:val="0"/>
      <w:marBottom w:val="0"/>
      <w:divBdr>
        <w:top w:val="none" w:sz="0" w:space="0" w:color="auto"/>
        <w:left w:val="none" w:sz="0" w:space="0" w:color="auto"/>
        <w:bottom w:val="none" w:sz="0" w:space="0" w:color="auto"/>
        <w:right w:val="none" w:sz="0" w:space="0" w:color="auto"/>
      </w:divBdr>
    </w:div>
    <w:div w:id="1052775126">
      <w:bodyDiv w:val="1"/>
      <w:marLeft w:val="0"/>
      <w:marRight w:val="0"/>
      <w:marTop w:val="0"/>
      <w:marBottom w:val="0"/>
      <w:divBdr>
        <w:top w:val="none" w:sz="0" w:space="0" w:color="auto"/>
        <w:left w:val="none" w:sz="0" w:space="0" w:color="auto"/>
        <w:bottom w:val="none" w:sz="0" w:space="0" w:color="auto"/>
        <w:right w:val="none" w:sz="0" w:space="0" w:color="auto"/>
      </w:divBdr>
    </w:div>
    <w:div w:id="1053386489">
      <w:bodyDiv w:val="1"/>
      <w:marLeft w:val="0"/>
      <w:marRight w:val="0"/>
      <w:marTop w:val="0"/>
      <w:marBottom w:val="0"/>
      <w:divBdr>
        <w:top w:val="none" w:sz="0" w:space="0" w:color="auto"/>
        <w:left w:val="none" w:sz="0" w:space="0" w:color="auto"/>
        <w:bottom w:val="none" w:sz="0" w:space="0" w:color="auto"/>
        <w:right w:val="none" w:sz="0" w:space="0" w:color="auto"/>
      </w:divBdr>
    </w:div>
    <w:div w:id="1057243843">
      <w:bodyDiv w:val="1"/>
      <w:marLeft w:val="0"/>
      <w:marRight w:val="0"/>
      <w:marTop w:val="0"/>
      <w:marBottom w:val="0"/>
      <w:divBdr>
        <w:top w:val="none" w:sz="0" w:space="0" w:color="auto"/>
        <w:left w:val="none" w:sz="0" w:space="0" w:color="auto"/>
        <w:bottom w:val="none" w:sz="0" w:space="0" w:color="auto"/>
        <w:right w:val="none" w:sz="0" w:space="0" w:color="auto"/>
      </w:divBdr>
    </w:div>
    <w:div w:id="1058633107">
      <w:bodyDiv w:val="1"/>
      <w:marLeft w:val="0"/>
      <w:marRight w:val="0"/>
      <w:marTop w:val="0"/>
      <w:marBottom w:val="0"/>
      <w:divBdr>
        <w:top w:val="none" w:sz="0" w:space="0" w:color="auto"/>
        <w:left w:val="none" w:sz="0" w:space="0" w:color="auto"/>
        <w:bottom w:val="none" w:sz="0" w:space="0" w:color="auto"/>
        <w:right w:val="none" w:sz="0" w:space="0" w:color="auto"/>
      </w:divBdr>
    </w:div>
    <w:div w:id="1061446684">
      <w:bodyDiv w:val="1"/>
      <w:marLeft w:val="0"/>
      <w:marRight w:val="0"/>
      <w:marTop w:val="0"/>
      <w:marBottom w:val="0"/>
      <w:divBdr>
        <w:top w:val="none" w:sz="0" w:space="0" w:color="auto"/>
        <w:left w:val="none" w:sz="0" w:space="0" w:color="auto"/>
        <w:bottom w:val="none" w:sz="0" w:space="0" w:color="auto"/>
        <w:right w:val="none" w:sz="0" w:space="0" w:color="auto"/>
      </w:divBdr>
    </w:div>
    <w:div w:id="1066293833">
      <w:bodyDiv w:val="1"/>
      <w:marLeft w:val="0"/>
      <w:marRight w:val="0"/>
      <w:marTop w:val="0"/>
      <w:marBottom w:val="0"/>
      <w:divBdr>
        <w:top w:val="none" w:sz="0" w:space="0" w:color="auto"/>
        <w:left w:val="none" w:sz="0" w:space="0" w:color="auto"/>
        <w:bottom w:val="none" w:sz="0" w:space="0" w:color="auto"/>
        <w:right w:val="none" w:sz="0" w:space="0" w:color="auto"/>
      </w:divBdr>
    </w:div>
    <w:div w:id="1069811904">
      <w:bodyDiv w:val="1"/>
      <w:marLeft w:val="0"/>
      <w:marRight w:val="0"/>
      <w:marTop w:val="0"/>
      <w:marBottom w:val="0"/>
      <w:divBdr>
        <w:top w:val="none" w:sz="0" w:space="0" w:color="auto"/>
        <w:left w:val="none" w:sz="0" w:space="0" w:color="auto"/>
        <w:bottom w:val="none" w:sz="0" w:space="0" w:color="auto"/>
        <w:right w:val="none" w:sz="0" w:space="0" w:color="auto"/>
      </w:divBdr>
    </w:div>
    <w:div w:id="1072461965">
      <w:bodyDiv w:val="1"/>
      <w:marLeft w:val="0"/>
      <w:marRight w:val="0"/>
      <w:marTop w:val="0"/>
      <w:marBottom w:val="0"/>
      <w:divBdr>
        <w:top w:val="none" w:sz="0" w:space="0" w:color="auto"/>
        <w:left w:val="none" w:sz="0" w:space="0" w:color="auto"/>
        <w:bottom w:val="none" w:sz="0" w:space="0" w:color="auto"/>
        <w:right w:val="none" w:sz="0" w:space="0" w:color="auto"/>
      </w:divBdr>
    </w:div>
    <w:div w:id="1074475700">
      <w:bodyDiv w:val="1"/>
      <w:marLeft w:val="0"/>
      <w:marRight w:val="0"/>
      <w:marTop w:val="0"/>
      <w:marBottom w:val="0"/>
      <w:divBdr>
        <w:top w:val="none" w:sz="0" w:space="0" w:color="auto"/>
        <w:left w:val="none" w:sz="0" w:space="0" w:color="auto"/>
        <w:bottom w:val="none" w:sz="0" w:space="0" w:color="auto"/>
        <w:right w:val="none" w:sz="0" w:space="0" w:color="auto"/>
      </w:divBdr>
    </w:div>
    <w:div w:id="1075784100">
      <w:bodyDiv w:val="1"/>
      <w:marLeft w:val="0"/>
      <w:marRight w:val="0"/>
      <w:marTop w:val="0"/>
      <w:marBottom w:val="0"/>
      <w:divBdr>
        <w:top w:val="none" w:sz="0" w:space="0" w:color="auto"/>
        <w:left w:val="none" w:sz="0" w:space="0" w:color="auto"/>
        <w:bottom w:val="none" w:sz="0" w:space="0" w:color="auto"/>
        <w:right w:val="none" w:sz="0" w:space="0" w:color="auto"/>
      </w:divBdr>
    </w:div>
    <w:div w:id="1078289541">
      <w:bodyDiv w:val="1"/>
      <w:marLeft w:val="0"/>
      <w:marRight w:val="0"/>
      <w:marTop w:val="0"/>
      <w:marBottom w:val="0"/>
      <w:divBdr>
        <w:top w:val="none" w:sz="0" w:space="0" w:color="auto"/>
        <w:left w:val="none" w:sz="0" w:space="0" w:color="auto"/>
        <w:bottom w:val="none" w:sz="0" w:space="0" w:color="auto"/>
        <w:right w:val="none" w:sz="0" w:space="0" w:color="auto"/>
      </w:divBdr>
    </w:div>
    <w:div w:id="1079248493">
      <w:bodyDiv w:val="1"/>
      <w:marLeft w:val="0"/>
      <w:marRight w:val="0"/>
      <w:marTop w:val="0"/>
      <w:marBottom w:val="0"/>
      <w:divBdr>
        <w:top w:val="none" w:sz="0" w:space="0" w:color="auto"/>
        <w:left w:val="none" w:sz="0" w:space="0" w:color="auto"/>
        <w:bottom w:val="none" w:sz="0" w:space="0" w:color="auto"/>
        <w:right w:val="none" w:sz="0" w:space="0" w:color="auto"/>
      </w:divBdr>
    </w:div>
    <w:div w:id="1079592498">
      <w:bodyDiv w:val="1"/>
      <w:marLeft w:val="0"/>
      <w:marRight w:val="0"/>
      <w:marTop w:val="0"/>
      <w:marBottom w:val="0"/>
      <w:divBdr>
        <w:top w:val="none" w:sz="0" w:space="0" w:color="auto"/>
        <w:left w:val="none" w:sz="0" w:space="0" w:color="auto"/>
        <w:bottom w:val="none" w:sz="0" w:space="0" w:color="auto"/>
        <w:right w:val="none" w:sz="0" w:space="0" w:color="auto"/>
      </w:divBdr>
    </w:div>
    <w:div w:id="1080709838">
      <w:bodyDiv w:val="1"/>
      <w:marLeft w:val="0"/>
      <w:marRight w:val="0"/>
      <w:marTop w:val="0"/>
      <w:marBottom w:val="0"/>
      <w:divBdr>
        <w:top w:val="none" w:sz="0" w:space="0" w:color="auto"/>
        <w:left w:val="none" w:sz="0" w:space="0" w:color="auto"/>
        <w:bottom w:val="none" w:sz="0" w:space="0" w:color="auto"/>
        <w:right w:val="none" w:sz="0" w:space="0" w:color="auto"/>
      </w:divBdr>
    </w:div>
    <w:div w:id="1081562132">
      <w:bodyDiv w:val="1"/>
      <w:marLeft w:val="0"/>
      <w:marRight w:val="0"/>
      <w:marTop w:val="0"/>
      <w:marBottom w:val="0"/>
      <w:divBdr>
        <w:top w:val="none" w:sz="0" w:space="0" w:color="auto"/>
        <w:left w:val="none" w:sz="0" w:space="0" w:color="auto"/>
        <w:bottom w:val="none" w:sz="0" w:space="0" w:color="auto"/>
        <w:right w:val="none" w:sz="0" w:space="0" w:color="auto"/>
      </w:divBdr>
    </w:div>
    <w:div w:id="1086269398">
      <w:bodyDiv w:val="1"/>
      <w:marLeft w:val="0"/>
      <w:marRight w:val="0"/>
      <w:marTop w:val="0"/>
      <w:marBottom w:val="0"/>
      <w:divBdr>
        <w:top w:val="none" w:sz="0" w:space="0" w:color="auto"/>
        <w:left w:val="none" w:sz="0" w:space="0" w:color="auto"/>
        <w:bottom w:val="none" w:sz="0" w:space="0" w:color="auto"/>
        <w:right w:val="none" w:sz="0" w:space="0" w:color="auto"/>
      </w:divBdr>
    </w:div>
    <w:div w:id="1086809288">
      <w:bodyDiv w:val="1"/>
      <w:marLeft w:val="0"/>
      <w:marRight w:val="0"/>
      <w:marTop w:val="0"/>
      <w:marBottom w:val="0"/>
      <w:divBdr>
        <w:top w:val="none" w:sz="0" w:space="0" w:color="auto"/>
        <w:left w:val="none" w:sz="0" w:space="0" w:color="auto"/>
        <w:bottom w:val="none" w:sz="0" w:space="0" w:color="auto"/>
        <w:right w:val="none" w:sz="0" w:space="0" w:color="auto"/>
      </w:divBdr>
    </w:div>
    <w:div w:id="1088650802">
      <w:bodyDiv w:val="1"/>
      <w:marLeft w:val="0"/>
      <w:marRight w:val="0"/>
      <w:marTop w:val="0"/>
      <w:marBottom w:val="0"/>
      <w:divBdr>
        <w:top w:val="none" w:sz="0" w:space="0" w:color="auto"/>
        <w:left w:val="none" w:sz="0" w:space="0" w:color="auto"/>
        <w:bottom w:val="none" w:sz="0" w:space="0" w:color="auto"/>
        <w:right w:val="none" w:sz="0" w:space="0" w:color="auto"/>
      </w:divBdr>
    </w:div>
    <w:div w:id="1098133926">
      <w:bodyDiv w:val="1"/>
      <w:marLeft w:val="0"/>
      <w:marRight w:val="0"/>
      <w:marTop w:val="0"/>
      <w:marBottom w:val="0"/>
      <w:divBdr>
        <w:top w:val="none" w:sz="0" w:space="0" w:color="auto"/>
        <w:left w:val="none" w:sz="0" w:space="0" w:color="auto"/>
        <w:bottom w:val="none" w:sz="0" w:space="0" w:color="auto"/>
        <w:right w:val="none" w:sz="0" w:space="0" w:color="auto"/>
      </w:divBdr>
    </w:div>
    <w:div w:id="1099061013">
      <w:bodyDiv w:val="1"/>
      <w:marLeft w:val="0"/>
      <w:marRight w:val="0"/>
      <w:marTop w:val="0"/>
      <w:marBottom w:val="0"/>
      <w:divBdr>
        <w:top w:val="none" w:sz="0" w:space="0" w:color="auto"/>
        <w:left w:val="none" w:sz="0" w:space="0" w:color="auto"/>
        <w:bottom w:val="none" w:sz="0" w:space="0" w:color="auto"/>
        <w:right w:val="none" w:sz="0" w:space="0" w:color="auto"/>
      </w:divBdr>
    </w:div>
    <w:div w:id="1105735373">
      <w:bodyDiv w:val="1"/>
      <w:marLeft w:val="0"/>
      <w:marRight w:val="0"/>
      <w:marTop w:val="0"/>
      <w:marBottom w:val="0"/>
      <w:divBdr>
        <w:top w:val="none" w:sz="0" w:space="0" w:color="auto"/>
        <w:left w:val="none" w:sz="0" w:space="0" w:color="auto"/>
        <w:bottom w:val="none" w:sz="0" w:space="0" w:color="auto"/>
        <w:right w:val="none" w:sz="0" w:space="0" w:color="auto"/>
      </w:divBdr>
    </w:div>
    <w:div w:id="1106927782">
      <w:bodyDiv w:val="1"/>
      <w:marLeft w:val="0"/>
      <w:marRight w:val="0"/>
      <w:marTop w:val="0"/>
      <w:marBottom w:val="0"/>
      <w:divBdr>
        <w:top w:val="none" w:sz="0" w:space="0" w:color="auto"/>
        <w:left w:val="none" w:sz="0" w:space="0" w:color="auto"/>
        <w:bottom w:val="none" w:sz="0" w:space="0" w:color="auto"/>
        <w:right w:val="none" w:sz="0" w:space="0" w:color="auto"/>
      </w:divBdr>
    </w:div>
    <w:div w:id="1114785947">
      <w:bodyDiv w:val="1"/>
      <w:marLeft w:val="0"/>
      <w:marRight w:val="0"/>
      <w:marTop w:val="0"/>
      <w:marBottom w:val="0"/>
      <w:divBdr>
        <w:top w:val="none" w:sz="0" w:space="0" w:color="auto"/>
        <w:left w:val="none" w:sz="0" w:space="0" w:color="auto"/>
        <w:bottom w:val="none" w:sz="0" w:space="0" w:color="auto"/>
        <w:right w:val="none" w:sz="0" w:space="0" w:color="auto"/>
      </w:divBdr>
    </w:div>
    <w:div w:id="1117021205">
      <w:bodyDiv w:val="1"/>
      <w:marLeft w:val="0"/>
      <w:marRight w:val="0"/>
      <w:marTop w:val="0"/>
      <w:marBottom w:val="0"/>
      <w:divBdr>
        <w:top w:val="none" w:sz="0" w:space="0" w:color="auto"/>
        <w:left w:val="none" w:sz="0" w:space="0" w:color="auto"/>
        <w:bottom w:val="none" w:sz="0" w:space="0" w:color="auto"/>
        <w:right w:val="none" w:sz="0" w:space="0" w:color="auto"/>
      </w:divBdr>
    </w:div>
    <w:div w:id="1118140581">
      <w:bodyDiv w:val="1"/>
      <w:marLeft w:val="0"/>
      <w:marRight w:val="0"/>
      <w:marTop w:val="0"/>
      <w:marBottom w:val="0"/>
      <w:divBdr>
        <w:top w:val="none" w:sz="0" w:space="0" w:color="auto"/>
        <w:left w:val="none" w:sz="0" w:space="0" w:color="auto"/>
        <w:bottom w:val="none" w:sz="0" w:space="0" w:color="auto"/>
        <w:right w:val="none" w:sz="0" w:space="0" w:color="auto"/>
      </w:divBdr>
    </w:div>
    <w:div w:id="1119689839">
      <w:bodyDiv w:val="1"/>
      <w:marLeft w:val="0"/>
      <w:marRight w:val="0"/>
      <w:marTop w:val="0"/>
      <w:marBottom w:val="0"/>
      <w:divBdr>
        <w:top w:val="none" w:sz="0" w:space="0" w:color="auto"/>
        <w:left w:val="none" w:sz="0" w:space="0" w:color="auto"/>
        <w:bottom w:val="none" w:sz="0" w:space="0" w:color="auto"/>
        <w:right w:val="none" w:sz="0" w:space="0" w:color="auto"/>
      </w:divBdr>
    </w:div>
    <w:div w:id="1122072015">
      <w:bodyDiv w:val="1"/>
      <w:marLeft w:val="0"/>
      <w:marRight w:val="0"/>
      <w:marTop w:val="0"/>
      <w:marBottom w:val="0"/>
      <w:divBdr>
        <w:top w:val="none" w:sz="0" w:space="0" w:color="auto"/>
        <w:left w:val="none" w:sz="0" w:space="0" w:color="auto"/>
        <w:bottom w:val="none" w:sz="0" w:space="0" w:color="auto"/>
        <w:right w:val="none" w:sz="0" w:space="0" w:color="auto"/>
      </w:divBdr>
    </w:div>
    <w:div w:id="1124076878">
      <w:bodyDiv w:val="1"/>
      <w:marLeft w:val="0"/>
      <w:marRight w:val="0"/>
      <w:marTop w:val="0"/>
      <w:marBottom w:val="0"/>
      <w:divBdr>
        <w:top w:val="none" w:sz="0" w:space="0" w:color="auto"/>
        <w:left w:val="none" w:sz="0" w:space="0" w:color="auto"/>
        <w:bottom w:val="none" w:sz="0" w:space="0" w:color="auto"/>
        <w:right w:val="none" w:sz="0" w:space="0" w:color="auto"/>
      </w:divBdr>
    </w:div>
    <w:div w:id="1140151801">
      <w:bodyDiv w:val="1"/>
      <w:marLeft w:val="0"/>
      <w:marRight w:val="0"/>
      <w:marTop w:val="0"/>
      <w:marBottom w:val="0"/>
      <w:divBdr>
        <w:top w:val="none" w:sz="0" w:space="0" w:color="auto"/>
        <w:left w:val="none" w:sz="0" w:space="0" w:color="auto"/>
        <w:bottom w:val="none" w:sz="0" w:space="0" w:color="auto"/>
        <w:right w:val="none" w:sz="0" w:space="0" w:color="auto"/>
      </w:divBdr>
    </w:div>
    <w:div w:id="1143817904">
      <w:bodyDiv w:val="1"/>
      <w:marLeft w:val="0"/>
      <w:marRight w:val="0"/>
      <w:marTop w:val="0"/>
      <w:marBottom w:val="0"/>
      <w:divBdr>
        <w:top w:val="none" w:sz="0" w:space="0" w:color="auto"/>
        <w:left w:val="none" w:sz="0" w:space="0" w:color="auto"/>
        <w:bottom w:val="none" w:sz="0" w:space="0" w:color="auto"/>
        <w:right w:val="none" w:sz="0" w:space="0" w:color="auto"/>
      </w:divBdr>
    </w:div>
    <w:div w:id="1146242495">
      <w:bodyDiv w:val="1"/>
      <w:marLeft w:val="0"/>
      <w:marRight w:val="0"/>
      <w:marTop w:val="0"/>
      <w:marBottom w:val="0"/>
      <w:divBdr>
        <w:top w:val="none" w:sz="0" w:space="0" w:color="auto"/>
        <w:left w:val="none" w:sz="0" w:space="0" w:color="auto"/>
        <w:bottom w:val="none" w:sz="0" w:space="0" w:color="auto"/>
        <w:right w:val="none" w:sz="0" w:space="0" w:color="auto"/>
      </w:divBdr>
    </w:div>
    <w:div w:id="1149175967">
      <w:bodyDiv w:val="1"/>
      <w:marLeft w:val="0"/>
      <w:marRight w:val="0"/>
      <w:marTop w:val="0"/>
      <w:marBottom w:val="0"/>
      <w:divBdr>
        <w:top w:val="none" w:sz="0" w:space="0" w:color="auto"/>
        <w:left w:val="none" w:sz="0" w:space="0" w:color="auto"/>
        <w:bottom w:val="none" w:sz="0" w:space="0" w:color="auto"/>
        <w:right w:val="none" w:sz="0" w:space="0" w:color="auto"/>
      </w:divBdr>
    </w:div>
    <w:div w:id="1150630832">
      <w:bodyDiv w:val="1"/>
      <w:marLeft w:val="0"/>
      <w:marRight w:val="0"/>
      <w:marTop w:val="0"/>
      <w:marBottom w:val="0"/>
      <w:divBdr>
        <w:top w:val="none" w:sz="0" w:space="0" w:color="auto"/>
        <w:left w:val="none" w:sz="0" w:space="0" w:color="auto"/>
        <w:bottom w:val="none" w:sz="0" w:space="0" w:color="auto"/>
        <w:right w:val="none" w:sz="0" w:space="0" w:color="auto"/>
      </w:divBdr>
    </w:div>
    <w:div w:id="1154105939">
      <w:bodyDiv w:val="1"/>
      <w:marLeft w:val="0"/>
      <w:marRight w:val="0"/>
      <w:marTop w:val="0"/>
      <w:marBottom w:val="0"/>
      <w:divBdr>
        <w:top w:val="none" w:sz="0" w:space="0" w:color="auto"/>
        <w:left w:val="none" w:sz="0" w:space="0" w:color="auto"/>
        <w:bottom w:val="none" w:sz="0" w:space="0" w:color="auto"/>
        <w:right w:val="none" w:sz="0" w:space="0" w:color="auto"/>
      </w:divBdr>
    </w:div>
    <w:div w:id="1157379299">
      <w:bodyDiv w:val="1"/>
      <w:marLeft w:val="0"/>
      <w:marRight w:val="0"/>
      <w:marTop w:val="0"/>
      <w:marBottom w:val="0"/>
      <w:divBdr>
        <w:top w:val="none" w:sz="0" w:space="0" w:color="auto"/>
        <w:left w:val="none" w:sz="0" w:space="0" w:color="auto"/>
        <w:bottom w:val="none" w:sz="0" w:space="0" w:color="auto"/>
        <w:right w:val="none" w:sz="0" w:space="0" w:color="auto"/>
      </w:divBdr>
    </w:div>
    <w:div w:id="1167134473">
      <w:bodyDiv w:val="1"/>
      <w:marLeft w:val="0"/>
      <w:marRight w:val="0"/>
      <w:marTop w:val="0"/>
      <w:marBottom w:val="0"/>
      <w:divBdr>
        <w:top w:val="none" w:sz="0" w:space="0" w:color="auto"/>
        <w:left w:val="none" w:sz="0" w:space="0" w:color="auto"/>
        <w:bottom w:val="none" w:sz="0" w:space="0" w:color="auto"/>
        <w:right w:val="none" w:sz="0" w:space="0" w:color="auto"/>
      </w:divBdr>
    </w:div>
    <w:div w:id="1172449338">
      <w:bodyDiv w:val="1"/>
      <w:marLeft w:val="0"/>
      <w:marRight w:val="0"/>
      <w:marTop w:val="0"/>
      <w:marBottom w:val="0"/>
      <w:divBdr>
        <w:top w:val="none" w:sz="0" w:space="0" w:color="auto"/>
        <w:left w:val="none" w:sz="0" w:space="0" w:color="auto"/>
        <w:bottom w:val="none" w:sz="0" w:space="0" w:color="auto"/>
        <w:right w:val="none" w:sz="0" w:space="0" w:color="auto"/>
      </w:divBdr>
    </w:div>
    <w:div w:id="1172725216">
      <w:bodyDiv w:val="1"/>
      <w:marLeft w:val="0"/>
      <w:marRight w:val="0"/>
      <w:marTop w:val="0"/>
      <w:marBottom w:val="0"/>
      <w:divBdr>
        <w:top w:val="none" w:sz="0" w:space="0" w:color="auto"/>
        <w:left w:val="none" w:sz="0" w:space="0" w:color="auto"/>
        <w:bottom w:val="none" w:sz="0" w:space="0" w:color="auto"/>
        <w:right w:val="none" w:sz="0" w:space="0" w:color="auto"/>
      </w:divBdr>
    </w:div>
    <w:div w:id="1174610842">
      <w:bodyDiv w:val="1"/>
      <w:marLeft w:val="0"/>
      <w:marRight w:val="0"/>
      <w:marTop w:val="0"/>
      <w:marBottom w:val="0"/>
      <w:divBdr>
        <w:top w:val="none" w:sz="0" w:space="0" w:color="auto"/>
        <w:left w:val="none" w:sz="0" w:space="0" w:color="auto"/>
        <w:bottom w:val="none" w:sz="0" w:space="0" w:color="auto"/>
        <w:right w:val="none" w:sz="0" w:space="0" w:color="auto"/>
      </w:divBdr>
    </w:div>
    <w:div w:id="1179732094">
      <w:bodyDiv w:val="1"/>
      <w:marLeft w:val="0"/>
      <w:marRight w:val="0"/>
      <w:marTop w:val="0"/>
      <w:marBottom w:val="0"/>
      <w:divBdr>
        <w:top w:val="none" w:sz="0" w:space="0" w:color="auto"/>
        <w:left w:val="none" w:sz="0" w:space="0" w:color="auto"/>
        <w:bottom w:val="none" w:sz="0" w:space="0" w:color="auto"/>
        <w:right w:val="none" w:sz="0" w:space="0" w:color="auto"/>
      </w:divBdr>
    </w:div>
    <w:div w:id="1186216921">
      <w:bodyDiv w:val="1"/>
      <w:marLeft w:val="0"/>
      <w:marRight w:val="0"/>
      <w:marTop w:val="0"/>
      <w:marBottom w:val="0"/>
      <w:divBdr>
        <w:top w:val="none" w:sz="0" w:space="0" w:color="auto"/>
        <w:left w:val="none" w:sz="0" w:space="0" w:color="auto"/>
        <w:bottom w:val="none" w:sz="0" w:space="0" w:color="auto"/>
        <w:right w:val="none" w:sz="0" w:space="0" w:color="auto"/>
      </w:divBdr>
    </w:div>
    <w:div w:id="1188256380">
      <w:bodyDiv w:val="1"/>
      <w:marLeft w:val="0"/>
      <w:marRight w:val="0"/>
      <w:marTop w:val="0"/>
      <w:marBottom w:val="0"/>
      <w:divBdr>
        <w:top w:val="none" w:sz="0" w:space="0" w:color="auto"/>
        <w:left w:val="none" w:sz="0" w:space="0" w:color="auto"/>
        <w:bottom w:val="none" w:sz="0" w:space="0" w:color="auto"/>
        <w:right w:val="none" w:sz="0" w:space="0" w:color="auto"/>
      </w:divBdr>
    </w:div>
    <w:div w:id="1193300852">
      <w:bodyDiv w:val="1"/>
      <w:marLeft w:val="0"/>
      <w:marRight w:val="0"/>
      <w:marTop w:val="0"/>
      <w:marBottom w:val="0"/>
      <w:divBdr>
        <w:top w:val="none" w:sz="0" w:space="0" w:color="auto"/>
        <w:left w:val="none" w:sz="0" w:space="0" w:color="auto"/>
        <w:bottom w:val="none" w:sz="0" w:space="0" w:color="auto"/>
        <w:right w:val="none" w:sz="0" w:space="0" w:color="auto"/>
      </w:divBdr>
    </w:div>
    <w:div w:id="1197739392">
      <w:bodyDiv w:val="1"/>
      <w:marLeft w:val="0"/>
      <w:marRight w:val="0"/>
      <w:marTop w:val="0"/>
      <w:marBottom w:val="0"/>
      <w:divBdr>
        <w:top w:val="none" w:sz="0" w:space="0" w:color="auto"/>
        <w:left w:val="none" w:sz="0" w:space="0" w:color="auto"/>
        <w:bottom w:val="none" w:sz="0" w:space="0" w:color="auto"/>
        <w:right w:val="none" w:sz="0" w:space="0" w:color="auto"/>
      </w:divBdr>
    </w:div>
    <w:div w:id="1205488348">
      <w:bodyDiv w:val="1"/>
      <w:marLeft w:val="0"/>
      <w:marRight w:val="0"/>
      <w:marTop w:val="0"/>
      <w:marBottom w:val="0"/>
      <w:divBdr>
        <w:top w:val="none" w:sz="0" w:space="0" w:color="auto"/>
        <w:left w:val="none" w:sz="0" w:space="0" w:color="auto"/>
        <w:bottom w:val="none" w:sz="0" w:space="0" w:color="auto"/>
        <w:right w:val="none" w:sz="0" w:space="0" w:color="auto"/>
      </w:divBdr>
    </w:div>
    <w:div w:id="1206455330">
      <w:bodyDiv w:val="1"/>
      <w:marLeft w:val="0"/>
      <w:marRight w:val="0"/>
      <w:marTop w:val="0"/>
      <w:marBottom w:val="0"/>
      <w:divBdr>
        <w:top w:val="none" w:sz="0" w:space="0" w:color="auto"/>
        <w:left w:val="none" w:sz="0" w:space="0" w:color="auto"/>
        <w:bottom w:val="none" w:sz="0" w:space="0" w:color="auto"/>
        <w:right w:val="none" w:sz="0" w:space="0" w:color="auto"/>
      </w:divBdr>
    </w:div>
    <w:div w:id="1208105084">
      <w:bodyDiv w:val="1"/>
      <w:marLeft w:val="0"/>
      <w:marRight w:val="0"/>
      <w:marTop w:val="0"/>
      <w:marBottom w:val="0"/>
      <w:divBdr>
        <w:top w:val="none" w:sz="0" w:space="0" w:color="auto"/>
        <w:left w:val="none" w:sz="0" w:space="0" w:color="auto"/>
        <w:bottom w:val="none" w:sz="0" w:space="0" w:color="auto"/>
        <w:right w:val="none" w:sz="0" w:space="0" w:color="auto"/>
      </w:divBdr>
    </w:div>
    <w:div w:id="1211111490">
      <w:bodyDiv w:val="1"/>
      <w:marLeft w:val="0"/>
      <w:marRight w:val="0"/>
      <w:marTop w:val="0"/>
      <w:marBottom w:val="0"/>
      <w:divBdr>
        <w:top w:val="none" w:sz="0" w:space="0" w:color="auto"/>
        <w:left w:val="none" w:sz="0" w:space="0" w:color="auto"/>
        <w:bottom w:val="none" w:sz="0" w:space="0" w:color="auto"/>
        <w:right w:val="none" w:sz="0" w:space="0" w:color="auto"/>
      </w:divBdr>
    </w:div>
    <w:div w:id="1214388772">
      <w:bodyDiv w:val="1"/>
      <w:marLeft w:val="0"/>
      <w:marRight w:val="0"/>
      <w:marTop w:val="0"/>
      <w:marBottom w:val="0"/>
      <w:divBdr>
        <w:top w:val="none" w:sz="0" w:space="0" w:color="auto"/>
        <w:left w:val="none" w:sz="0" w:space="0" w:color="auto"/>
        <w:bottom w:val="none" w:sz="0" w:space="0" w:color="auto"/>
        <w:right w:val="none" w:sz="0" w:space="0" w:color="auto"/>
      </w:divBdr>
    </w:div>
    <w:div w:id="1218273640">
      <w:bodyDiv w:val="1"/>
      <w:marLeft w:val="0"/>
      <w:marRight w:val="0"/>
      <w:marTop w:val="0"/>
      <w:marBottom w:val="0"/>
      <w:divBdr>
        <w:top w:val="none" w:sz="0" w:space="0" w:color="auto"/>
        <w:left w:val="none" w:sz="0" w:space="0" w:color="auto"/>
        <w:bottom w:val="none" w:sz="0" w:space="0" w:color="auto"/>
        <w:right w:val="none" w:sz="0" w:space="0" w:color="auto"/>
      </w:divBdr>
    </w:div>
    <w:div w:id="1221745266">
      <w:bodyDiv w:val="1"/>
      <w:marLeft w:val="0"/>
      <w:marRight w:val="0"/>
      <w:marTop w:val="0"/>
      <w:marBottom w:val="0"/>
      <w:divBdr>
        <w:top w:val="none" w:sz="0" w:space="0" w:color="auto"/>
        <w:left w:val="none" w:sz="0" w:space="0" w:color="auto"/>
        <w:bottom w:val="none" w:sz="0" w:space="0" w:color="auto"/>
        <w:right w:val="none" w:sz="0" w:space="0" w:color="auto"/>
      </w:divBdr>
    </w:div>
    <w:div w:id="1222592628">
      <w:bodyDiv w:val="1"/>
      <w:marLeft w:val="0"/>
      <w:marRight w:val="0"/>
      <w:marTop w:val="0"/>
      <w:marBottom w:val="0"/>
      <w:divBdr>
        <w:top w:val="none" w:sz="0" w:space="0" w:color="auto"/>
        <w:left w:val="none" w:sz="0" w:space="0" w:color="auto"/>
        <w:bottom w:val="none" w:sz="0" w:space="0" w:color="auto"/>
        <w:right w:val="none" w:sz="0" w:space="0" w:color="auto"/>
      </w:divBdr>
    </w:div>
    <w:div w:id="1228734545">
      <w:bodyDiv w:val="1"/>
      <w:marLeft w:val="0"/>
      <w:marRight w:val="0"/>
      <w:marTop w:val="0"/>
      <w:marBottom w:val="0"/>
      <w:divBdr>
        <w:top w:val="none" w:sz="0" w:space="0" w:color="auto"/>
        <w:left w:val="none" w:sz="0" w:space="0" w:color="auto"/>
        <w:bottom w:val="none" w:sz="0" w:space="0" w:color="auto"/>
        <w:right w:val="none" w:sz="0" w:space="0" w:color="auto"/>
      </w:divBdr>
    </w:div>
    <w:div w:id="1234582788">
      <w:bodyDiv w:val="1"/>
      <w:marLeft w:val="0"/>
      <w:marRight w:val="0"/>
      <w:marTop w:val="0"/>
      <w:marBottom w:val="0"/>
      <w:divBdr>
        <w:top w:val="none" w:sz="0" w:space="0" w:color="auto"/>
        <w:left w:val="none" w:sz="0" w:space="0" w:color="auto"/>
        <w:bottom w:val="none" w:sz="0" w:space="0" w:color="auto"/>
        <w:right w:val="none" w:sz="0" w:space="0" w:color="auto"/>
      </w:divBdr>
    </w:div>
    <w:div w:id="1235966337">
      <w:bodyDiv w:val="1"/>
      <w:marLeft w:val="0"/>
      <w:marRight w:val="0"/>
      <w:marTop w:val="0"/>
      <w:marBottom w:val="0"/>
      <w:divBdr>
        <w:top w:val="none" w:sz="0" w:space="0" w:color="auto"/>
        <w:left w:val="none" w:sz="0" w:space="0" w:color="auto"/>
        <w:bottom w:val="none" w:sz="0" w:space="0" w:color="auto"/>
        <w:right w:val="none" w:sz="0" w:space="0" w:color="auto"/>
      </w:divBdr>
    </w:div>
    <w:div w:id="1242717477">
      <w:bodyDiv w:val="1"/>
      <w:marLeft w:val="0"/>
      <w:marRight w:val="0"/>
      <w:marTop w:val="0"/>
      <w:marBottom w:val="0"/>
      <w:divBdr>
        <w:top w:val="none" w:sz="0" w:space="0" w:color="auto"/>
        <w:left w:val="none" w:sz="0" w:space="0" w:color="auto"/>
        <w:bottom w:val="none" w:sz="0" w:space="0" w:color="auto"/>
        <w:right w:val="none" w:sz="0" w:space="0" w:color="auto"/>
      </w:divBdr>
    </w:div>
    <w:div w:id="1244140026">
      <w:bodyDiv w:val="1"/>
      <w:marLeft w:val="0"/>
      <w:marRight w:val="0"/>
      <w:marTop w:val="0"/>
      <w:marBottom w:val="0"/>
      <w:divBdr>
        <w:top w:val="none" w:sz="0" w:space="0" w:color="auto"/>
        <w:left w:val="none" w:sz="0" w:space="0" w:color="auto"/>
        <w:bottom w:val="none" w:sz="0" w:space="0" w:color="auto"/>
        <w:right w:val="none" w:sz="0" w:space="0" w:color="auto"/>
      </w:divBdr>
    </w:div>
    <w:div w:id="1256206230">
      <w:bodyDiv w:val="1"/>
      <w:marLeft w:val="0"/>
      <w:marRight w:val="0"/>
      <w:marTop w:val="0"/>
      <w:marBottom w:val="0"/>
      <w:divBdr>
        <w:top w:val="none" w:sz="0" w:space="0" w:color="auto"/>
        <w:left w:val="none" w:sz="0" w:space="0" w:color="auto"/>
        <w:bottom w:val="none" w:sz="0" w:space="0" w:color="auto"/>
        <w:right w:val="none" w:sz="0" w:space="0" w:color="auto"/>
      </w:divBdr>
    </w:div>
    <w:div w:id="1259827938">
      <w:bodyDiv w:val="1"/>
      <w:marLeft w:val="0"/>
      <w:marRight w:val="0"/>
      <w:marTop w:val="0"/>
      <w:marBottom w:val="0"/>
      <w:divBdr>
        <w:top w:val="none" w:sz="0" w:space="0" w:color="auto"/>
        <w:left w:val="none" w:sz="0" w:space="0" w:color="auto"/>
        <w:bottom w:val="none" w:sz="0" w:space="0" w:color="auto"/>
        <w:right w:val="none" w:sz="0" w:space="0" w:color="auto"/>
      </w:divBdr>
    </w:div>
    <w:div w:id="1261448392">
      <w:bodyDiv w:val="1"/>
      <w:marLeft w:val="0"/>
      <w:marRight w:val="0"/>
      <w:marTop w:val="0"/>
      <w:marBottom w:val="0"/>
      <w:divBdr>
        <w:top w:val="none" w:sz="0" w:space="0" w:color="auto"/>
        <w:left w:val="none" w:sz="0" w:space="0" w:color="auto"/>
        <w:bottom w:val="none" w:sz="0" w:space="0" w:color="auto"/>
        <w:right w:val="none" w:sz="0" w:space="0" w:color="auto"/>
      </w:divBdr>
    </w:div>
    <w:div w:id="1262186022">
      <w:bodyDiv w:val="1"/>
      <w:marLeft w:val="0"/>
      <w:marRight w:val="0"/>
      <w:marTop w:val="0"/>
      <w:marBottom w:val="0"/>
      <w:divBdr>
        <w:top w:val="none" w:sz="0" w:space="0" w:color="auto"/>
        <w:left w:val="none" w:sz="0" w:space="0" w:color="auto"/>
        <w:bottom w:val="none" w:sz="0" w:space="0" w:color="auto"/>
        <w:right w:val="none" w:sz="0" w:space="0" w:color="auto"/>
      </w:divBdr>
    </w:div>
    <w:div w:id="1266185665">
      <w:bodyDiv w:val="1"/>
      <w:marLeft w:val="0"/>
      <w:marRight w:val="0"/>
      <w:marTop w:val="0"/>
      <w:marBottom w:val="0"/>
      <w:divBdr>
        <w:top w:val="none" w:sz="0" w:space="0" w:color="auto"/>
        <w:left w:val="none" w:sz="0" w:space="0" w:color="auto"/>
        <w:bottom w:val="none" w:sz="0" w:space="0" w:color="auto"/>
        <w:right w:val="none" w:sz="0" w:space="0" w:color="auto"/>
      </w:divBdr>
    </w:div>
    <w:div w:id="1271815122">
      <w:bodyDiv w:val="1"/>
      <w:marLeft w:val="0"/>
      <w:marRight w:val="0"/>
      <w:marTop w:val="0"/>
      <w:marBottom w:val="0"/>
      <w:divBdr>
        <w:top w:val="none" w:sz="0" w:space="0" w:color="auto"/>
        <w:left w:val="none" w:sz="0" w:space="0" w:color="auto"/>
        <w:bottom w:val="none" w:sz="0" w:space="0" w:color="auto"/>
        <w:right w:val="none" w:sz="0" w:space="0" w:color="auto"/>
      </w:divBdr>
    </w:div>
    <w:div w:id="1273364668">
      <w:bodyDiv w:val="1"/>
      <w:marLeft w:val="0"/>
      <w:marRight w:val="0"/>
      <w:marTop w:val="0"/>
      <w:marBottom w:val="0"/>
      <w:divBdr>
        <w:top w:val="none" w:sz="0" w:space="0" w:color="auto"/>
        <w:left w:val="none" w:sz="0" w:space="0" w:color="auto"/>
        <w:bottom w:val="none" w:sz="0" w:space="0" w:color="auto"/>
        <w:right w:val="none" w:sz="0" w:space="0" w:color="auto"/>
      </w:divBdr>
    </w:div>
    <w:div w:id="1278100547">
      <w:bodyDiv w:val="1"/>
      <w:marLeft w:val="0"/>
      <w:marRight w:val="0"/>
      <w:marTop w:val="0"/>
      <w:marBottom w:val="0"/>
      <w:divBdr>
        <w:top w:val="none" w:sz="0" w:space="0" w:color="auto"/>
        <w:left w:val="none" w:sz="0" w:space="0" w:color="auto"/>
        <w:bottom w:val="none" w:sz="0" w:space="0" w:color="auto"/>
        <w:right w:val="none" w:sz="0" w:space="0" w:color="auto"/>
      </w:divBdr>
    </w:div>
    <w:div w:id="1280255451">
      <w:bodyDiv w:val="1"/>
      <w:marLeft w:val="0"/>
      <w:marRight w:val="0"/>
      <w:marTop w:val="0"/>
      <w:marBottom w:val="0"/>
      <w:divBdr>
        <w:top w:val="none" w:sz="0" w:space="0" w:color="auto"/>
        <w:left w:val="none" w:sz="0" w:space="0" w:color="auto"/>
        <w:bottom w:val="none" w:sz="0" w:space="0" w:color="auto"/>
        <w:right w:val="none" w:sz="0" w:space="0" w:color="auto"/>
      </w:divBdr>
    </w:div>
    <w:div w:id="1284922339">
      <w:bodyDiv w:val="1"/>
      <w:marLeft w:val="0"/>
      <w:marRight w:val="0"/>
      <w:marTop w:val="0"/>
      <w:marBottom w:val="0"/>
      <w:divBdr>
        <w:top w:val="none" w:sz="0" w:space="0" w:color="auto"/>
        <w:left w:val="none" w:sz="0" w:space="0" w:color="auto"/>
        <w:bottom w:val="none" w:sz="0" w:space="0" w:color="auto"/>
        <w:right w:val="none" w:sz="0" w:space="0" w:color="auto"/>
      </w:divBdr>
    </w:div>
    <w:div w:id="1287738508">
      <w:bodyDiv w:val="1"/>
      <w:marLeft w:val="0"/>
      <w:marRight w:val="0"/>
      <w:marTop w:val="0"/>
      <w:marBottom w:val="0"/>
      <w:divBdr>
        <w:top w:val="none" w:sz="0" w:space="0" w:color="auto"/>
        <w:left w:val="none" w:sz="0" w:space="0" w:color="auto"/>
        <w:bottom w:val="none" w:sz="0" w:space="0" w:color="auto"/>
        <w:right w:val="none" w:sz="0" w:space="0" w:color="auto"/>
      </w:divBdr>
    </w:div>
    <w:div w:id="1288393627">
      <w:bodyDiv w:val="1"/>
      <w:marLeft w:val="0"/>
      <w:marRight w:val="0"/>
      <w:marTop w:val="0"/>
      <w:marBottom w:val="0"/>
      <w:divBdr>
        <w:top w:val="none" w:sz="0" w:space="0" w:color="auto"/>
        <w:left w:val="none" w:sz="0" w:space="0" w:color="auto"/>
        <w:bottom w:val="none" w:sz="0" w:space="0" w:color="auto"/>
        <w:right w:val="none" w:sz="0" w:space="0" w:color="auto"/>
      </w:divBdr>
    </w:div>
    <w:div w:id="1288969368">
      <w:bodyDiv w:val="1"/>
      <w:marLeft w:val="0"/>
      <w:marRight w:val="0"/>
      <w:marTop w:val="0"/>
      <w:marBottom w:val="0"/>
      <w:divBdr>
        <w:top w:val="none" w:sz="0" w:space="0" w:color="auto"/>
        <w:left w:val="none" w:sz="0" w:space="0" w:color="auto"/>
        <w:bottom w:val="none" w:sz="0" w:space="0" w:color="auto"/>
        <w:right w:val="none" w:sz="0" w:space="0" w:color="auto"/>
      </w:divBdr>
    </w:div>
    <w:div w:id="1292633971">
      <w:bodyDiv w:val="1"/>
      <w:marLeft w:val="0"/>
      <w:marRight w:val="0"/>
      <w:marTop w:val="0"/>
      <w:marBottom w:val="0"/>
      <w:divBdr>
        <w:top w:val="none" w:sz="0" w:space="0" w:color="auto"/>
        <w:left w:val="none" w:sz="0" w:space="0" w:color="auto"/>
        <w:bottom w:val="none" w:sz="0" w:space="0" w:color="auto"/>
        <w:right w:val="none" w:sz="0" w:space="0" w:color="auto"/>
      </w:divBdr>
    </w:div>
    <w:div w:id="1295479061">
      <w:bodyDiv w:val="1"/>
      <w:marLeft w:val="0"/>
      <w:marRight w:val="0"/>
      <w:marTop w:val="0"/>
      <w:marBottom w:val="0"/>
      <w:divBdr>
        <w:top w:val="none" w:sz="0" w:space="0" w:color="auto"/>
        <w:left w:val="none" w:sz="0" w:space="0" w:color="auto"/>
        <w:bottom w:val="none" w:sz="0" w:space="0" w:color="auto"/>
        <w:right w:val="none" w:sz="0" w:space="0" w:color="auto"/>
      </w:divBdr>
    </w:div>
    <w:div w:id="1298414551">
      <w:bodyDiv w:val="1"/>
      <w:marLeft w:val="0"/>
      <w:marRight w:val="0"/>
      <w:marTop w:val="0"/>
      <w:marBottom w:val="0"/>
      <w:divBdr>
        <w:top w:val="none" w:sz="0" w:space="0" w:color="auto"/>
        <w:left w:val="none" w:sz="0" w:space="0" w:color="auto"/>
        <w:bottom w:val="none" w:sz="0" w:space="0" w:color="auto"/>
        <w:right w:val="none" w:sz="0" w:space="0" w:color="auto"/>
      </w:divBdr>
    </w:div>
    <w:div w:id="1311246753">
      <w:bodyDiv w:val="1"/>
      <w:marLeft w:val="0"/>
      <w:marRight w:val="0"/>
      <w:marTop w:val="0"/>
      <w:marBottom w:val="0"/>
      <w:divBdr>
        <w:top w:val="none" w:sz="0" w:space="0" w:color="auto"/>
        <w:left w:val="none" w:sz="0" w:space="0" w:color="auto"/>
        <w:bottom w:val="none" w:sz="0" w:space="0" w:color="auto"/>
        <w:right w:val="none" w:sz="0" w:space="0" w:color="auto"/>
      </w:divBdr>
    </w:div>
    <w:div w:id="1311441007">
      <w:bodyDiv w:val="1"/>
      <w:marLeft w:val="0"/>
      <w:marRight w:val="0"/>
      <w:marTop w:val="0"/>
      <w:marBottom w:val="0"/>
      <w:divBdr>
        <w:top w:val="none" w:sz="0" w:space="0" w:color="auto"/>
        <w:left w:val="none" w:sz="0" w:space="0" w:color="auto"/>
        <w:bottom w:val="none" w:sz="0" w:space="0" w:color="auto"/>
        <w:right w:val="none" w:sz="0" w:space="0" w:color="auto"/>
      </w:divBdr>
    </w:div>
    <w:div w:id="1315600295">
      <w:bodyDiv w:val="1"/>
      <w:marLeft w:val="0"/>
      <w:marRight w:val="0"/>
      <w:marTop w:val="0"/>
      <w:marBottom w:val="0"/>
      <w:divBdr>
        <w:top w:val="none" w:sz="0" w:space="0" w:color="auto"/>
        <w:left w:val="none" w:sz="0" w:space="0" w:color="auto"/>
        <w:bottom w:val="none" w:sz="0" w:space="0" w:color="auto"/>
        <w:right w:val="none" w:sz="0" w:space="0" w:color="auto"/>
      </w:divBdr>
    </w:div>
    <w:div w:id="1315989017">
      <w:bodyDiv w:val="1"/>
      <w:marLeft w:val="0"/>
      <w:marRight w:val="0"/>
      <w:marTop w:val="0"/>
      <w:marBottom w:val="0"/>
      <w:divBdr>
        <w:top w:val="none" w:sz="0" w:space="0" w:color="auto"/>
        <w:left w:val="none" w:sz="0" w:space="0" w:color="auto"/>
        <w:bottom w:val="none" w:sz="0" w:space="0" w:color="auto"/>
        <w:right w:val="none" w:sz="0" w:space="0" w:color="auto"/>
      </w:divBdr>
    </w:div>
    <w:div w:id="1316884662">
      <w:bodyDiv w:val="1"/>
      <w:marLeft w:val="0"/>
      <w:marRight w:val="0"/>
      <w:marTop w:val="0"/>
      <w:marBottom w:val="0"/>
      <w:divBdr>
        <w:top w:val="none" w:sz="0" w:space="0" w:color="auto"/>
        <w:left w:val="none" w:sz="0" w:space="0" w:color="auto"/>
        <w:bottom w:val="none" w:sz="0" w:space="0" w:color="auto"/>
        <w:right w:val="none" w:sz="0" w:space="0" w:color="auto"/>
      </w:divBdr>
    </w:div>
    <w:div w:id="1323319308">
      <w:bodyDiv w:val="1"/>
      <w:marLeft w:val="0"/>
      <w:marRight w:val="0"/>
      <w:marTop w:val="0"/>
      <w:marBottom w:val="0"/>
      <w:divBdr>
        <w:top w:val="none" w:sz="0" w:space="0" w:color="auto"/>
        <w:left w:val="none" w:sz="0" w:space="0" w:color="auto"/>
        <w:bottom w:val="none" w:sz="0" w:space="0" w:color="auto"/>
        <w:right w:val="none" w:sz="0" w:space="0" w:color="auto"/>
      </w:divBdr>
    </w:div>
    <w:div w:id="1325164137">
      <w:bodyDiv w:val="1"/>
      <w:marLeft w:val="0"/>
      <w:marRight w:val="0"/>
      <w:marTop w:val="0"/>
      <w:marBottom w:val="0"/>
      <w:divBdr>
        <w:top w:val="none" w:sz="0" w:space="0" w:color="auto"/>
        <w:left w:val="none" w:sz="0" w:space="0" w:color="auto"/>
        <w:bottom w:val="none" w:sz="0" w:space="0" w:color="auto"/>
        <w:right w:val="none" w:sz="0" w:space="0" w:color="auto"/>
      </w:divBdr>
    </w:div>
    <w:div w:id="1325209703">
      <w:bodyDiv w:val="1"/>
      <w:marLeft w:val="0"/>
      <w:marRight w:val="0"/>
      <w:marTop w:val="0"/>
      <w:marBottom w:val="0"/>
      <w:divBdr>
        <w:top w:val="none" w:sz="0" w:space="0" w:color="auto"/>
        <w:left w:val="none" w:sz="0" w:space="0" w:color="auto"/>
        <w:bottom w:val="none" w:sz="0" w:space="0" w:color="auto"/>
        <w:right w:val="none" w:sz="0" w:space="0" w:color="auto"/>
      </w:divBdr>
    </w:div>
    <w:div w:id="1326393434">
      <w:bodyDiv w:val="1"/>
      <w:marLeft w:val="0"/>
      <w:marRight w:val="0"/>
      <w:marTop w:val="0"/>
      <w:marBottom w:val="0"/>
      <w:divBdr>
        <w:top w:val="none" w:sz="0" w:space="0" w:color="auto"/>
        <w:left w:val="none" w:sz="0" w:space="0" w:color="auto"/>
        <w:bottom w:val="none" w:sz="0" w:space="0" w:color="auto"/>
        <w:right w:val="none" w:sz="0" w:space="0" w:color="auto"/>
      </w:divBdr>
    </w:div>
    <w:div w:id="1331638169">
      <w:bodyDiv w:val="1"/>
      <w:marLeft w:val="0"/>
      <w:marRight w:val="0"/>
      <w:marTop w:val="0"/>
      <w:marBottom w:val="0"/>
      <w:divBdr>
        <w:top w:val="none" w:sz="0" w:space="0" w:color="auto"/>
        <w:left w:val="none" w:sz="0" w:space="0" w:color="auto"/>
        <w:bottom w:val="none" w:sz="0" w:space="0" w:color="auto"/>
        <w:right w:val="none" w:sz="0" w:space="0" w:color="auto"/>
      </w:divBdr>
    </w:div>
    <w:div w:id="1334184891">
      <w:bodyDiv w:val="1"/>
      <w:marLeft w:val="0"/>
      <w:marRight w:val="0"/>
      <w:marTop w:val="0"/>
      <w:marBottom w:val="0"/>
      <w:divBdr>
        <w:top w:val="none" w:sz="0" w:space="0" w:color="auto"/>
        <w:left w:val="none" w:sz="0" w:space="0" w:color="auto"/>
        <w:bottom w:val="none" w:sz="0" w:space="0" w:color="auto"/>
        <w:right w:val="none" w:sz="0" w:space="0" w:color="auto"/>
      </w:divBdr>
    </w:div>
    <w:div w:id="1342470694">
      <w:bodyDiv w:val="1"/>
      <w:marLeft w:val="0"/>
      <w:marRight w:val="0"/>
      <w:marTop w:val="0"/>
      <w:marBottom w:val="0"/>
      <w:divBdr>
        <w:top w:val="none" w:sz="0" w:space="0" w:color="auto"/>
        <w:left w:val="none" w:sz="0" w:space="0" w:color="auto"/>
        <w:bottom w:val="none" w:sz="0" w:space="0" w:color="auto"/>
        <w:right w:val="none" w:sz="0" w:space="0" w:color="auto"/>
      </w:divBdr>
    </w:div>
    <w:div w:id="1343121558">
      <w:bodyDiv w:val="1"/>
      <w:marLeft w:val="0"/>
      <w:marRight w:val="0"/>
      <w:marTop w:val="0"/>
      <w:marBottom w:val="0"/>
      <w:divBdr>
        <w:top w:val="none" w:sz="0" w:space="0" w:color="auto"/>
        <w:left w:val="none" w:sz="0" w:space="0" w:color="auto"/>
        <w:bottom w:val="none" w:sz="0" w:space="0" w:color="auto"/>
        <w:right w:val="none" w:sz="0" w:space="0" w:color="auto"/>
      </w:divBdr>
    </w:div>
    <w:div w:id="1346203166">
      <w:bodyDiv w:val="1"/>
      <w:marLeft w:val="0"/>
      <w:marRight w:val="0"/>
      <w:marTop w:val="0"/>
      <w:marBottom w:val="0"/>
      <w:divBdr>
        <w:top w:val="none" w:sz="0" w:space="0" w:color="auto"/>
        <w:left w:val="none" w:sz="0" w:space="0" w:color="auto"/>
        <w:bottom w:val="none" w:sz="0" w:space="0" w:color="auto"/>
        <w:right w:val="none" w:sz="0" w:space="0" w:color="auto"/>
      </w:divBdr>
    </w:div>
    <w:div w:id="1350717986">
      <w:bodyDiv w:val="1"/>
      <w:marLeft w:val="0"/>
      <w:marRight w:val="0"/>
      <w:marTop w:val="0"/>
      <w:marBottom w:val="0"/>
      <w:divBdr>
        <w:top w:val="none" w:sz="0" w:space="0" w:color="auto"/>
        <w:left w:val="none" w:sz="0" w:space="0" w:color="auto"/>
        <w:bottom w:val="none" w:sz="0" w:space="0" w:color="auto"/>
        <w:right w:val="none" w:sz="0" w:space="0" w:color="auto"/>
      </w:divBdr>
    </w:div>
    <w:div w:id="1356344892">
      <w:bodyDiv w:val="1"/>
      <w:marLeft w:val="0"/>
      <w:marRight w:val="0"/>
      <w:marTop w:val="0"/>
      <w:marBottom w:val="0"/>
      <w:divBdr>
        <w:top w:val="none" w:sz="0" w:space="0" w:color="auto"/>
        <w:left w:val="none" w:sz="0" w:space="0" w:color="auto"/>
        <w:bottom w:val="none" w:sz="0" w:space="0" w:color="auto"/>
        <w:right w:val="none" w:sz="0" w:space="0" w:color="auto"/>
      </w:divBdr>
    </w:div>
    <w:div w:id="1356535488">
      <w:bodyDiv w:val="1"/>
      <w:marLeft w:val="0"/>
      <w:marRight w:val="0"/>
      <w:marTop w:val="0"/>
      <w:marBottom w:val="0"/>
      <w:divBdr>
        <w:top w:val="none" w:sz="0" w:space="0" w:color="auto"/>
        <w:left w:val="none" w:sz="0" w:space="0" w:color="auto"/>
        <w:bottom w:val="none" w:sz="0" w:space="0" w:color="auto"/>
        <w:right w:val="none" w:sz="0" w:space="0" w:color="auto"/>
      </w:divBdr>
    </w:div>
    <w:div w:id="1357190928">
      <w:bodyDiv w:val="1"/>
      <w:marLeft w:val="0"/>
      <w:marRight w:val="0"/>
      <w:marTop w:val="0"/>
      <w:marBottom w:val="0"/>
      <w:divBdr>
        <w:top w:val="none" w:sz="0" w:space="0" w:color="auto"/>
        <w:left w:val="none" w:sz="0" w:space="0" w:color="auto"/>
        <w:bottom w:val="none" w:sz="0" w:space="0" w:color="auto"/>
        <w:right w:val="none" w:sz="0" w:space="0" w:color="auto"/>
      </w:divBdr>
    </w:div>
    <w:div w:id="1358892008">
      <w:bodyDiv w:val="1"/>
      <w:marLeft w:val="0"/>
      <w:marRight w:val="0"/>
      <w:marTop w:val="0"/>
      <w:marBottom w:val="0"/>
      <w:divBdr>
        <w:top w:val="none" w:sz="0" w:space="0" w:color="auto"/>
        <w:left w:val="none" w:sz="0" w:space="0" w:color="auto"/>
        <w:bottom w:val="none" w:sz="0" w:space="0" w:color="auto"/>
        <w:right w:val="none" w:sz="0" w:space="0" w:color="auto"/>
      </w:divBdr>
    </w:div>
    <w:div w:id="1359741466">
      <w:bodyDiv w:val="1"/>
      <w:marLeft w:val="0"/>
      <w:marRight w:val="0"/>
      <w:marTop w:val="0"/>
      <w:marBottom w:val="0"/>
      <w:divBdr>
        <w:top w:val="none" w:sz="0" w:space="0" w:color="auto"/>
        <w:left w:val="none" w:sz="0" w:space="0" w:color="auto"/>
        <w:bottom w:val="none" w:sz="0" w:space="0" w:color="auto"/>
        <w:right w:val="none" w:sz="0" w:space="0" w:color="auto"/>
      </w:divBdr>
    </w:div>
    <w:div w:id="1366174416">
      <w:bodyDiv w:val="1"/>
      <w:marLeft w:val="0"/>
      <w:marRight w:val="0"/>
      <w:marTop w:val="0"/>
      <w:marBottom w:val="0"/>
      <w:divBdr>
        <w:top w:val="none" w:sz="0" w:space="0" w:color="auto"/>
        <w:left w:val="none" w:sz="0" w:space="0" w:color="auto"/>
        <w:bottom w:val="none" w:sz="0" w:space="0" w:color="auto"/>
        <w:right w:val="none" w:sz="0" w:space="0" w:color="auto"/>
      </w:divBdr>
    </w:div>
    <w:div w:id="1367756329">
      <w:bodyDiv w:val="1"/>
      <w:marLeft w:val="0"/>
      <w:marRight w:val="0"/>
      <w:marTop w:val="0"/>
      <w:marBottom w:val="0"/>
      <w:divBdr>
        <w:top w:val="none" w:sz="0" w:space="0" w:color="auto"/>
        <w:left w:val="none" w:sz="0" w:space="0" w:color="auto"/>
        <w:bottom w:val="none" w:sz="0" w:space="0" w:color="auto"/>
        <w:right w:val="none" w:sz="0" w:space="0" w:color="auto"/>
      </w:divBdr>
    </w:div>
    <w:div w:id="1392146476">
      <w:bodyDiv w:val="1"/>
      <w:marLeft w:val="0"/>
      <w:marRight w:val="0"/>
      <w:marTop w:val="0"/>
      <w:marBottom w:val="0"/>
      <w:divBdr>
        <w:top w:val="none" w:sz="0" w:space="0" w:color="auto"/>
        <w:left w:val="none" w:sz="0" w:space="0" w:color="auto"/>
        <w:bottom w:val="none" w:sz="0" w:space="0" w:color="auto"/>
        <w:right w:val="none" w:sz="0" w:space="0" w:color="auto"/>
      </w:divBdr>
    </w:div>
    <w:div w:id="1395350790">
      <w:bodyDiv w:val="1"/>
      <w:marLeft w:val="0"/>
      <w:marRight w:val="0"/>
      <w:marTop w:val="0"/>
      <w:marBottom w:val="0"/>
      <w:divBdr>
        <w:top w:val="none" w:sz="0" w:space="0" w:color="auto"/>
        <w:left w:val="none" w:sz="0" w:space="0" w:color="auto"/>
        <w:bottom w:val="none" w:sz="0" w:space="0" w:color="auto"/>
        <w:right w:val="none" w:sz="0" w:space="0" w:color="auto"/>
      </w:divBdr>
    </w:div>
    <w:div w:id="1396272628">
      <w:bodyDiv w:val="1"/>
      <w:marLeft w:val="0"/>
      <w:marRight w:val="0"/>
      <w:marTop w:val="0"/>
      <w:marBottom w:val="0"/>
      <w:divBdr>
        <w:top w:val="none" w:sz="0" w:space="0" w:color="auto"/>
        <w:left w:val="none" w:sz="0" w:space="0" w:color="auto"/>
        <w:bottom w:val="none" w:sz="0" w:space="0" w:color="auto"/>
        <w:right w:val="none" w:sz="0" w:space="0" w:color="auto"/>
      </w:divBdr>
    </w:div>
    <w:div w:id="1399209872">
      <w:bodyDiv w:val="1"/>
      <w:marLeft w:val="0"/>
      <w:marRight w:val="0"/>
      <w:marTop w:val="0"/>
      <w:marBottom w:val="0"/>
      <w:divBdr>
        <w:top w:val="none" w:sz="0" w:space="0" w:color="auto"/>
        <w:left w:val="none" w:sz="0" w:space="0" w:color="auto"/>
        <w:bottom w:val="none" w:sz="0" w:space="0" w:color="auto"/>
        <w:right w:val="none" w:sz="0" w:space="0" w:color="auto"/>
      </w:divBdr>
    </w:div>
    <w:div w:id="1400051997">
      <w:bodyDiv w:val="1"/>
      <w:marLeft w:val="0"/>
      <w:marRight w:val="0"/>
      <w:marTop w:val="0"/>
      <w:marBottom w:val="0"/>
      <w:divBdr>
        <w:top w:val="none" w:sz="0" w:space="0" w:color="auto"/>
        <w:left w:val="none" w:sz="0" w:space="0" w:color="auto"/>
        <w:bottom w:val="none" w:sz="0" w:space="0" w:color="auto"/>
        <w:right w:val="none" w:sz="0" w:space="0" w:color="auto"/>
      </w:divBdr>
    </w:div>
    <w:div w:id="1400128188">
      <w:bodyDiv w:val="1"/>
      <w:marLeft w:val="0"/>
      <w:marRight w:val="0"/>
      <w:marTop w:val="0"/>
      <w:marBottom w:val="0"/>
      <w:divBdr>
        <w:top w:val="none" w:sz="0" w:space="0" w:color="auto"/>
        <w:left w:val="none" w:sz="0" w:space="0" w:color="auto"/>
        <w:bottom w:val="none" w:sz="0" w:space="0" w:color="auto"/>
        <w:right w:val="none" w:sz="0" w:space="0" w:color="auto"/>
      </w:divBdr>
    </w:div>
    <w:div w:id="1402289385">
      <w:bodyDiv w:val="1"/>
      <w:marLeft w:val="0"/>
      <w:marRight w:val="0"/>
      <w:marTop w:val="0"/>
      <w:marBottom w:val="0"/>
      <w:divBdr>
        <w:top w:val="none" w:sz="0" w:space="0" w:color="auto"/>
        <w:left w:val="none" w:sz="0" w:space="0" w:color="auto"/>
        <w:bottom w:val="none" w:sz="0" w:space="0" w:color="auto"/>
        <w:right w:val="none" w:sz="0" w:space="0" w:color="auto"/>
      </w:divBdr>
    </w:div>
    <w:div w:id="1403596657">
      <w:bodyDiv w:val="1"/>
      <w:marLeft w:val="0"/>
      <w:marRight w:val="0"/>
      <w:marTop w:val="0"/>
      <w:marBottom w:val="0"/>
      <w:divBdr>
        <w:top w:val="none" w:sz="0" w:space="0" w:color="auto"/>
        <w:left w:val="none" w:sz="0" w:space="0" w:color="auto"/>
        <w:bottom w:val="none" w:sz="0" w:space="0" w:color="auto"/>
        <w:right w:val="none" w:sz="0" w:space="0" w:color="auto"/>
      </w:divBdr>
    </w:div>
    <w:div w:id="1407453029">
      <w:bodyDiv w:val="1"/>
      <w:marLeft w:val="0"/>
      <w:marRight w:val="0"/>
      <w:marTop w:val="0"/>
      <w:marBottom w:val="0"/>
      <w:divBdr>
        <w:top w:val="none" w:sz="0" w:space="0" w:color="auto"/>
        <w:left w:val="none" w:sz="0" w:space="0" w:color="auto"/>
        <w:bottom w:val="none" w:sz="0" w:space="0" w:color="auto"/>
        <w:right w:val="none" w:sz="0" w:space="0" w:color="auto"/>
      </w:divBdr>
    </w:div>
    <w:div w:id="1410425824">
      <w:bodyDiv w:val="1"/>
      <w:marLeft w:val="0"/>
      <w:marRight w:val="0"/>
      <w:marTop w:val="0"/>
      <w:marBottom w:val="0"/>
      <w:divBdr>
        <w:top w:val="none" w:sz="0" w:space="0" w:color="auto"/>
        <w:left w:val="none" w:sz="0" w:space="0" w:color="auto"/>
        <w:bottom w:val="none" w:sz="0" w:space="0" w:color="auto"/>
        <w:right w:val="none" w:sz="0" w:space="0" w:color="auto"/>
      </w:divBdr>
    </w:div>
    <w:div w:id="1413552317">
      <w:bodyDiv w:val="1"/>
      <w:marLeft w:val="0"/>
      <w:marRight w:val="0"/>
      <w:marTop w:val="0"/>
      <w:marBottom w:val="0"/>
      <w:divBdr>
        <w:top w:val="none" w:sz="0" w:space="0" w:color="auto"/>
        <w:left w:val="none" w:sz="0" w:space="0" w:color="auto"/>
        <w:bottom w:val="none" w:sz="0" w:space="0" w:color="auto"/>
        <w:right w:val="none" w:sz="0" w:space="0" w:color="auto"/>
      </w:divBdr>
    </w:div>
    <w:div w:id="1414082804">
      <w:bodyDiv w:val="1"/>
      <w:marLeft w:val="0"/>
      <w:marRight w:val="0"/>
      <w:marTop w:val="0"/>
      <w:marBottom w:val="0"/>
      <w:divBdr>
        <w:top w:val="none" w:sz="0" w:space="0" w:color="auto"/>
        <w:left w:val="none" w:sz="0" w:space="0" w:color="auto"/>
        <w:bottom w:val="none" w:sz="0" w:space="0" w:color="auto"/>
        <w:right w:val="none" w:sz="0" w:space="0" w:color="auto"/>
      </w:divBdr>
    </w:div>
    <w:div w:id="1417820748">
      <w:bodyDiv w:val="1"/>
      <w:marLeft w:val="0"/>
      <w:marRight w:val="0"/>
      <w:marTop w:val="0"/>
      <w:marBottom w:val="0"/>
      <w:divBdr>
        <w:top w:val="none" w:sz="0" w:space="0" w:color="auto"/>
        <w:left w:val="none" w:sz="0" w:space="0" w:color="auto"/>
        <w:bottom w:val="none" w:sz="0" w:space="0" w:color="auto"/>
        <w:right w:val="none" w:sz="0" w:space="0" w:color="auto"/>
      </w:divBdr>
    </w:div>
    <w:div w:id="1418018746">
      <w:bodyDiv w:val="1"/>
      <w:marLeft w:val="0"/>
      <w:marRight w:val="0"/>
      <w:marTop w:val="0"/>
      <w:marBottom w:val="0"/>
      <w:divBdr>
        <w:top w:val="none" w:sz="0" w:space="0" w:color="auto"/>
        <w:left w:val="none" w:sz="0" w:space="0" w:color="auto"/>
        <w:bottom w:val="none" w:sz="0" w:space="0" w:color="auto"/>
        <w:right w:val="none" w:sz="0" w:space="0" w:color="auto"/>
      </w:divBdr>
    </w:div>
    <w:div w:id="1422602924">
      <w:bodyDiv w:val="1"/>
      <w:marLeft w:val="0"/>
      <w:marRight w:val="0"/>
      <w:marTop w:val="0"/>
      <w:marBottom w:val="0"/>
      <w:divBdr>
        <w:top w:val="none" w:sz="0" w:space="0" w:color="auto"/>
        <w:left w:val="none" w:sz="0" w:space="0" w:color="auto"/>
        <w:bottom w:val="none" w:sz="0" w:space="0" w:color="auto"/>
        <w:right w:val="none" w:sz="0" w:space="0" w:color="auto"/>
      </w:divBdr>
    </w:div>
    <w:div w:id="1422726890">
      <w:bodyDiv w:val="1"/>
      <w:marLeft w:val="0"/>
      <w:marRight w:val="0"/>
      <w:marTop w:val="0"/>
      <w:marBottom w:val="0"/>
      <w:divBdr>
        <w:top w:val="none" w:sz="0" w:space="0" w:color="auto"/>
        <w:left w:val="none" w:sz="0" w:space="0" w:color="auto"/>
        <w:bottom w:val="none" w:sz="0" w:space="0" w:color="auto"/>
        <w:right w:val="none" w:sz="0" w:space="0" w:color="auto"/>
      </w:divBdr>
    </w:div>
    <w:div w:id="1428958819">
      <w:bodyDiv w:val="1"/>
      <w:marLeft w:val="0"/>
      <w:marRight w:val="0"/>
      <w:marTop w:val="0"/>
      <w:marBottom w:val="0"/>
      <w:divBdr>
        <w:top w:val="none" w:sz="0" w:space="0" w:color="auto"/>
        <w:left w:val="none" w:sz="0" w:space="0" w:color="auto"/>
        <w:bottom w:val="none" w:sz="0" w:space="0" w:color="auto"/>
        <w:right w:val="none" w:sz="0" w:space="0" w:color="auto"/>
      </w:divBdr>
    </w:div>
    <w:div w:id="1433279621">
      <w:bodyDiv w:val="1"/>
      <w:marLeft w:val="0"/>
      <w:marRight w:val="0"/>
      <w:marTop w:val="0"/>
      <w:marBottom w:val="0"/>
      <w:divBdr>
        <w:top w:val="none" w:sz="0" w:space="0" w:color="auto"/>
        <w:left w:val="none" w:sz="0" w:space="0" w:color="auto"/>
        <w:bottom w:val="none" w:sz="0" w:space="0" w:color="auto"/>
        <w:right w:val="none" w:sz="0" w:space="0" w:color="auto"/>
      </w:divBdr>
    </w:div>
    <w:div w:id="1437486380">
      <w:bodyDiv w:val="1"/>
      <w:marLeft w:val="0"/>
      <w:marRight w:val="0"/>
      <w:marTop w:val="0"/>
      <w:marBottom w:val="0"/>
      <w:divBdr>
        <w:top w:val="none" w:sz="0" w:space="0" w:color="auto"/>
        <w:left w:val="none" w:sz="0" w:space="0" w:color="auto"/>
        <w:bottom w:val="none" w:sz="0" w:space="0" w:color="auto"/>
        <w:right w:val="none" w:sz="0" w:space="0" w:color="auto"/>
      </w:divBdr>
    </w:div>
    <w:div w:id="1437754444">
      <w:bodyDiv w:val="1"/>
      <w:marLeft w:val="0"/>
      <w:marRight w:val="0"/>
      <w:marTop w:val="0"/>
      <w:marBottom w:val="0"/>
      <w:divBdr>
        <w:top w:val="none" w:sz="0" w:space="0" w:color="auto"/>
        <w:left w:val="none" w:sz="0" w:space="0" w:color="auto"/>
        <w:bottom w:val="none" w:sz="0" w:space="0" w:color="auto"/>
        <w:right w:val="none" w:sz="0" w:space="0" w:color="auto"/>
      </w:divBdr>
    </w:div>
    <w:div w:id="1439719302">
      <w:bodyDiv w:val="1"/>
      <w:marLeft w:val="0"/>
      <w:marRight w:val="0"/>
      <w:marTop w:val="0"/>
      <w:marBottom w:val="0"/>
      <w:divBdr>
        <w:top w:val="none" w:sz="0" w:space="0" w:color="auto"/>
        <w:left w:val="none" w:sz="0" w:space="0" w:color="auto"/>
        <w:bottom w:val="none" w:sz="0" w:space="0" w:color="auto"/>
        <w:right w:val="none" w:sz="0" w:space="0" w:color="auto"/>
      </w:divBdr>
    </w:div>
    <w:div w:id="1444375067">
      <w:bodyDiv w:val="1"/>
      <w:marLeft w:val="0"/>
      <w:marRight w:val="0"/>
      <w:marTop w:val="0"/>
      <w:marBottom w:val="0"/>
      <w:divBdr>
        <w:top w:val="none" w:sz="0" w:space="0" w:color="auto"/>
        <w:left w:val="none" w:sz="0" w:space="0" w:color="auto"/>
        <w:bottom w:val="none" w:sz="0" w:space="0" w:color="auto"/>
        <w:right w:val="none" w:sz="0" w:space="0" w:color="auto"/>
      </w:divBdr>
    </w:div>
    <w:div w:id="1449275111">
      <w:bodyDiv w:val="1"/>
      <w:marLeft w:val="0"/>
      <w:marRight w:val="0"/>
      <w:marTop w:val="0"/>
      <w:marBottom w:val="0"/>
      <w:divBdr>
        <w:top w:val="none" w:sz="0" w:space="0" w:color="auto"/>
        <w:left w:val="none" w:sz="0" w:space="0" w:color="auto"/>
        <w:bottom w:val="none" w:sz="0" w:space="0" w:color="auto"/>
        <w:right w:val="none" w:sz="0" w:space="0" w:color="auto"/>
      </w:divBdr>
    </w:div>
    <w:div w:id="1449662515">
      <w:bodyDiv w:val="1"/>
      <w:marLeft w:val="0"/>
      <w:marRight w:val="0"/>
      <w:marTop w:val="0"/>
      <w:marBottom w:val="0"/>
      <w:divBdr>
        <w:top w:val="none" w:sz="0" w:space="0" w:color="auto"/>
        <w:left w:val="none" w:sz="0" w:space="0" w:color="auto"/>
        <w:bottom w:val="none" w:sz="0" w:space="0" w:color="auto"/>
        <w:right w:val="none" w:sz="0" w:space="0" w:color="auto"/>
      </w:divBdr>
    </w:div>
    <w:div w:id="1451631116">
      <w:bodyDiv w:val="1"/>
      <w:marLeft w:val="0"/>
      <w:marRight w:val="0"/>
      <w:marTop w:val="0"/>
      <w:marBottom w:val="0"/>
      <w:divBdr>
        <w:top w:val="none" w:sz="0" w:space="0" w:color="auto"/>
        <w:left w:val="none" w:sz="0" w:space="0" w:color="auto"/>
        <w:bottom w:val="none" w:sz="0" w:space="0" w:color="auto"/>
        <w:right w:val="none" w:sz="0" w:space="0" w:color="auto"/>
      </w:divBdr>
    </w:div>
    <w:div w:id="1451970013">
      <w:bodyDiv w:val="1"/>
      <w:marLeft w:val="0"/>
      <w:marRight w:val="0"/>
      <w:marTop w:val="0"/>
      <w:marBottom w:val="0"/>
      <w:divBdr>
        <w:top w:val="none" w:sz="0" w:space="0" w:color="auto"/>
        <w:left w:val="none" w:sz="0" w:space="0" w:color="auto"/>
        <w:bottom w:val="none" w:sz="0" w:space="0" w:color="auto"/>
        <w:right w:val="none" w:sz="0" w:space="0" w:color="auto"/>
      </w:divBdr>
    </w:div>
    <w:div w:id="1452750289">
      <w:bodyDiv w:val="1"/>
      <w:marLeft w:val="0"/>
      <w:marRight w:val="0"/>
      <w:marTop w:val="0"/>
      <w:marBottom w:val="0"/>
      <w:divBdr>
        <w:top w:val="none" w:sz="0" w:space="0" w:color="auto"/>
        <w:left w:val="none" w:sz="0" w:space="0" w:color="auto"/>
        <w:bottom w:val="none" w:sz="0" w:space="0" w:color="auto"/>
        <w:right w:val="none" w:sz="0" w:space="0" w:color="auto"/>
      </w:divBdr>
    </w:div>
    <w:div w:id="1457288713">
      <w:bodyDiv w:val="1"/>
      <w:marLeft w:val="0"/>
      <w:marRight w:val="0"/>
      <w:marTop w:val="0"/>
      <w:marBottom w:val="0"/>
      <w:divBdr>
        <w:top w:val="none" w:sz="0" w:space="0" w:color="auto"/>
        <w:left w:val="none" w:sz="0" w:space="0" w:color="auto"/>
        <w:bottom w:val="none" w:sz="0" w:space="0" w:color="auto"/>
        <w:right w:val="none" w:sz="0" w:space="0" w:color="auto"/>
      </w:divBdr>
    </w:div>
    <w:div w:id="1457720983">
      <w:bodyDiv w:val="1"/>
      <w:marLeft w:val="0"/>
      <w:marRight w:val="0"/>
      <w:marTop w:val="0"/>
      <w:marBottom w:val="0"/>
      <w:divBdr>
        <w:top w:val="none" w:sz="0" w:space="0" w:color="auto"/>
        <w:left w:val="none" w:sz="0" w:space="0" w:color="auto"/>
        <w:bottom w:val="none" w:sz="0" w:space="0" w:color="auto"/>
        <w:right w:val="none" w:sz="0" w:space="0" w:color="auto"/>
      </w:divBdr>
    </w:div>
    <w:div w:id="1458449393">
      <w:bodyDiv w:val="1"/>
      <w:marLeft w:val="0"/>
      <w:marRight w:val="0"/>
      <w:marTop w:val="0"/>
      <w:marBottom w:val="0"/>
      <w:divBdr>
        <w:top w:val="none" w:sz="0" w:space="0" w:color="auto"/>
        <w:left w:val="none" w:sz="0" w:space="0" w:color="auto"/>
        <w:bottom w:val="none" w:sz="0" w:space="0" w:color="auto"/>
        <w:right w:val="none" w:sz="0" w:space="0" w:color="auto"/>
      </w:divBdr>
    </w:div>
    <w:div w:id="1461070479">
      <w:bodyDiv w:val="1"/>
      <w:marLeft w:val="0"/>
      <w:marRight w:val="0"/>
      <w:marTop w:val="0"/>
      <w:marBottom w:val="0"/>
      <w:divBdr>
        <w:top w:val="none" w:sz="0" w:space="0" w:color="auto"/>
        <w:left w:val="none" w:sz="0" w:space="0" w:color="auto"/>
        <w:bottom w:val="none" w:sz="0" w:space="0" w:color="auto"/>
        <w:right w:val="none" w:sz="0" w:space="0" w:color="auto"/>
      </w:divBdr>
    </w:div>
    <w:div w:id="1462267255">
      <w:bodyDiv w:val="1"/>
      <w:marLeft w:val="0"/>
      <w:marRight w:val="0"/>
      <w:marTop w:val="0"/>
      <w:marBottom w:val="0"/>
      <w:divBdr>
        <w:top w:val="none" w:sz="0" w:space="0" w:color="auto"/>
        <w:left w:val="none" w:sz="0" w:space="0" w:color="auto"/>
        <w:bottom w:val="none" w:sz="0" w:space="0" w:color="auto"/>
        <w:right w:val="none" w:sz="0" w:space="0" w:color="auto"/>
      </w:divBdr>
    </w:div>
    <w:div w:id="1463422736">
      <w:bodyDiv w:val="1"/>
      <w:marLeft w:val="0"/>
      <w:marRight w:val="0"/>
      <w:marTop w:val="0"/>
      <w:marBottom w:val="0"/>
      <w:divBdr>
        <w:top w:val="none" w:sz="0" w:space="0" w:color="auto"/>
        <w:left w:val="none" w:sz="0" w:space="0" w:color="auto"/>
        <w:bottom w:val="none" w:sz="0" w:space="0" w:color="auto"/>
        <w:right w:val="none" w:sz="0" w:space="0" w:color="auto"/>
      </w:divBdr>
    </w:div>
    <w:div w:id="1470659953">
      <w:bodyDiv w:val="1"/>
      <w:marLeft w:val="0"/>
      <w:marRight w:val="0"/>
      <w:marTop w:val="0"/>
      <w:marBottom w:val="0"/>
      <w:divBdr>
        <w:top w:val="none" w:sz="0" w:space="0" w:color="auto"/>
        <w:left w:val="none" w:sz="0" w:space="0" w:color="auto"/>
        <w:bottom w:val="none" w:sz="0" w:space="0" w:color="auto"/>
        <w:right w:val="none" w:sz="0" w:space="0" w:color="auto"/>
      </w:divBdr>
    </w:div>
    <w:div w:id="1471094144">
      <w:bodyDiv w:val="1"/>
      <w:marLeft w:val="0"/>
      <w:marRight w:val="0"/>
      <w:marTop w:val="0"/>
      <w:marBottom w:val="0"/>
      <w:divBdr>
        <w:top w:val="none" w:sz="0" w:space="0" w:color="auto"/>
        <w:left w:val="none" w:sz="0" w:space="0" w:color="auto"/>
        <w:bottom w:val="none" w:sz="0" w:space="0" w:color="auto"/>
        <w:right w:val="none" w:sz="0" w:space="0" w:color="auto"/>
      </w:divBdr>
    </w:div>
    <w:div w:id="1474133128">
      <w:bodyDiv w:val="1"/>
      <w:marLeft w:val="0"/>
      <w:marRight w:val="0"/>
      <w:marTop w:val="0"/>
      <w:marBottom w:val="0"/>
      <w:divBdr>
        <w:top w:val="none" w:sz="0" w:space="0" w:color="auto"/>
        <w:left w:val="none" w:sz="0" w:space="0" w:color="auto"/>
        <w:bottom w:val="none" w:sz="0" w:space="0" w:color="auto"/>
        <w:right w:val="none" w:sz="0" w:space="0" w:color="auto"/>
      </w:divBdr>
    </w:div>
    <w:div w:id="1477644885">
      <w:bodyDiv w:val="1"/>
      <w:marLeft w:val="0"/>
      <w:marRight w:val="0"/>
      <w:marTop w:val="0"/>
      <w:marBottom w:val="0"/>
      <w:divBdr>
        <w:top w:val="none" w:sz="0" w:space="0" w:color="auto"/>
        <w:left w:val="none" w:sz="0" w:space="0" w:color="auto"/>
        <w:bottom w:val="none" w:sz="0" w:space="0" w:color="auto"/>
        <w:right w:val="none" w:sz="0" w:space="0" w:color="auto"/>
      </w:divBdr>
    </w:div>
    <w:div w:id="1478954114">
      <w:bodyDiv w:val="1"/>
      <w:marLeft w:val="0"/>
      <w:marRight w:val="0"/>
      <w:marTop w:val="0"/>
      <w:marBottom w:val="0"/>
      <w:divBdr>
        <w:top w:val="none" w:sz="0" w:space="0" w:color="auto"/>
        <w:left w:val="none" w:sz="0" w:space="0" w:color="auto"/>
        <w:bottom w:val="none" w:sz="0" w:space="0" w:color="auto"/>
        <w:right w:val="none" w:sz="0" w:space="0" w:color="auto"/>
      </w:divBdr>
    </w:div>
    <w:div w:id="1480876600">
      <w:bodyDiv w:val="1"/>
      <w:marLeft w:val="0"/>
      <w:marRight w:val="0"/>
      <w:marTop w:val="0"/>
      <w:marBottom w:val="0"/>
      <w:divBdr>
        <w:top w:val="none" w:sz="0" w:space="0" w:color="auto"/>
        <w:left w:val="none" w:sz="0" w:space="0" w:color="auto"/>
        <w:bottom w:val="none" w:sz="0" w:space="0" w:color="auto"/>
        <w:right w:val="none" w:sz="0" w:space="0" w:color="auto"/>
      </w:divBdr>
    </w:div>
    <w:div w:id="1481656917">
      <w:bodyDiv w:val="1"/>
      <w:marLeft w:val="0"/>
      <w:marRight w:val="0"/>
      <w:marTop w:val="0"/>
      <w:marBottom w:val="0"/>
      <w:divBdr>
        <w:top w:val="none" w:sz="0" w:space="0" w:color="auto"/>
        <w:left w:val="none" w:sz="0" w:space="0" w:color="auto"/>
        <w:bottom w:val="none" w:sz="0" w:space="0" w:color="auto"/>
        <w:right w:val="none" w:sz="0" w:space="0" w:color="auto"/>
      </w:divBdr>
    </w:div>
    <w:div w:id="1486780294">
      <w:bodyDiv w:val="1"/>
      <w:marLeft w:val="0"/>
      <w:marRight w:val="0"/>
      <w:marTop w:val="0"/>
      <w:marBottom w:val="0"/>
      <w:divBdr>
        <w:top w:val="none" w:sz="0" w:space="0" w:color="auto"/>
        <w:left w:val="none" w:sz="0" w:space="0" w:color="auto"/>
        <w:bottom w:val="none" w:sz="0" w:space="0" w:color="auto"/>
        <w:right w:val="none" w:sz="0" w:space="0" w:color="auto"/>
      </w:divBdr>
    </w:div>
    <w:div w:id="1488354917">
      <w:bodyDiv w:val="1"/>
      <w:marLeft w:val="0"/>
      <w:marRight w:val="0"/>
      <w:marTop w:val="0"/>
      <w:marBottom w:val="0"/>
      <w:divBdr>
        <w:top w:val="none" w:sz="0" w:space="0" w:color="auto"/>
        <w:left w:val="none" w:sz="0" w:space="0" w:color="auto"/>
        <w:bottom w:val="none" w:sz="0" w:space="0" w:color="auto"/>
        <w:right w:val="none" w:sz="0" w:space="0" w:color="auto"/>
      </w:divBdr>
    </w:div>
    <w:div w:id="1488745157">
      <w:bodyDiv w:val="1"/>
      <w:marLeft w:val="0"/>
      <w:marRight w:val="0"/>
      <w:marTop w:val="0"/>
      <w:marBottom w:val="0"/>
      <w:divBdr>
        <w:top w:val="none" w:sz="0" w:space="0" w:color="auto"/>
        <w:left w:val="none" w:sz="0" w:space="0" w:color="auto"/>
        <w:bottom w:val="none" w:sz="0" w:space="0" w:color="auto"/>
        <w:right w:val="none" w:sz="0" w:space="0" w:color="auto"/>
      </w:divBdr>
    </w:div>
    <w:div w:id="1489443536">
      <w:bodyDiv w:val="1"/>
      <w:marLeft w:val="0"/>
      <w:marRight w:val="0"/>
      <w:marTop w:val="0"/>
      <w:marBottom w:val="0"/>
      <w:divBdr>
        <w:top w:val="none" w:sz="0" w:space="0" w:color="auto"/>
        <w:left w:val="none" w:sz="0" w:space="0" w:color="auto"/>
        <w:bottom w:val="none" w:sz="0" w:space="0" w:color="auto"/>
        <w:right w:val="none" w:sz="0" w:space="0" w:color="auto"/>
      </w:divBdr>
    </w:div>
    <w:div w:id="1493179686">
      <w:bodyDiv w:val="1"/>
      <w:marLeft w:val="0"/>
      <w:marRight w:val="0"/>
      <w:marTop w:val="0"/>
      <w:marBottom w:val="0"/>
      <w:divBdr>
        <w:top w:val="none" w:sz="0" w:space="0" w:color="auto"/>
        <w:left w:val="none" w:sz="0" w:space="0" w:color="auto"/>
        <w:bottom w:val="none" w:sz="0" w:space="0" w:color="auto"/>
        <w:right w:val="none" w:sz="0" w:space="0" w:color="auto"/>
      </w:divBdr>
    </w:div>
    <w:div w:id="1494637462">
      <w:bodyDiv w:val="1"/>
      <w:marLeft w:val="0"/>
      <w:marRight w:val="0"/>
      <w:marTop w:val="0"/>
      <w:marBottom w:val="0"/>
      <w:divBdr>
        <w:top w:val="none" w:sz="0" w:space="0" w:color="auto"/>
        <w:left w:val="none" w:sz="0" w:space="0" w:color="auto"/>
        <w:bottom w:val="none" w:sz="0" w:space="0" w:color="auto"/>
        <w:right w:val="none" w:sz="0" w:space="0" w:color="auto"/>
      </w:divBdr>
    </w:div>
    <w:div w:id="1497112178">
      <w:bodyDiv w:val="1"/>
      <w:marLeft w:val="0"/>
      <w:marRight w:val="0"/>
      <w:marTop w:val="0"/>
      <w:marBottom w:val="0"/>
      <w:divBdr>
        <w:top w:val="none" w:sz="0" w:space="0" w:color="auto"/>
        <w:left w:val="none" w:sz="0" w:space="0" w:color="auto"/>
        <w:bottom w:val="none" w:sz="0" w:space="0" w:color="auto"/>
        <w:right w:val="none" w:sz="0" w:space="0" w:color="auto"/>
      </w:divBdr>
    </w:div>
    <w:div w:id="1499035487">
      <w:bodyDiv w:val="1"/>
      <w:marLeft w:val="0"/>
      <w:marRight w:val="0"/>
      <w:marTop w:val="0"/>
      <w:marBottom w:val="0"/>
      <w:divBdr>
        <w:top w:val="none" w:sz="0" w:space="0" w:color="auto"/>
        <w:left w:val="none" w:sz="0" w:space="0" w:color="auto"/>
        <w:bottom w:val="none" w:sz="0" w:space="0" w:color="auto"/>
        <w:right w:val="none" w:sz="0" w:space="0" w:color="auto"/>
      </w:divBdr>
    </w:div>
    <w:div w:id="1513490612">
      <w:bodyDiv w:val="1"/>
      <w:marLeft w:val="0"/>
      <w:marRight w:val="0"/>
      <w:marTop w:val="0"/>
      <w:marBottom w:val="0"/>
      <w:divBdr>
        <w:top w:val="none" w:sz="0" w:space="0" w:color="auto"/>
        <w:left w:val="none" w:sz="0" w:space="0" w:color="auto"/>
        <w:bottom w:val="none" w:sz="0" w:space="0" w:color="auto"/>
        <w:right w:val="none" w:sz="0" w:space="0" w:color="auto"/>
      </w:divBdr>
    </w:div>
    <w:div w:id="1515799280">
      <w:bodyDiv w:val="1"/>
      <w:marLeft w:val="0"/>
      <w:marRight w:val="0"/>
      <w:marTop w:val="0"/>
      <w:marBottom w:val="0"/>
      <w:divBdr>
        <w:top w:val="none" w:sz="0" w:space="0" w:color="auto"/>
        <w:left w:val="none" w:sz="0" w:space="0" w:color="auto"/>
        <w:bottom w:val="none" w:sz="0" w:space="0" w:color="auto"/>
        <w:right w:val="none" w:sz="0" w:space="0" w:color="auto"/>
      </w:divBdr>
    </w:div>
    <w:div w:id="1520313603">
      <w:bodyDiv w:val="1"/>
      <w:marLeft w:val="0"/>
      <w:marRight w:val="0"/>
      <w:marTop w:val="0"/>
      <w:marBottom w:val="0"/>
      <w:divBdr>
        <w:top w:val="none" w:sz="0" w:space="0" w:color="auto"/>
        <w:left w:val="none" w:sz="0" w:space="0" w:color="auto"/>
        <w:bottom w:val="none" w:sz="0" w:space="0" w:color="auto"/>
        <w:right w:val="none" w:sz="0" w:space="0" w:color="auto"/>
      </w:divBdr>
    </w:div>
    <w:div w:id="1520583429">
      <w:bodyDiv w:val="1"/>
      <w:marLeft w:val="0"/>
      <w:marRight w:val="0"/>
      <w:marTop w:val="0"/>
      <w:marBottom w:val="0"/>
      <w:divBdr>
        <w:top w:val="none" w:sz="0" w:space="0" w:color="auto"/>
        <w:left w:val="none" w:sz="0" w:space="0" w:color="auto"/>
        <w:bottom w:val="none" w:sz="0" w:space="0" w:color="auto"/>
        <w:right w:val="none" w:sz="0" w:space="0" w:color="auto"/>
      </w:divBdr>
    </w:div>
    <w:div w:id="1521970225">
      <w:bodyDiv w:val="1"/>
      <w:marLeft w:val="0"/>
      <w:marRight w:val="0"/>
      <w:marTop w:val="0"/>
      <w:marBottom w:val="0"/>
      <w:divBdr>
        <w:top w:val="none" w:sz="0" w:space="0" w:color="auto"/>
        <w:left w:val="none" w:sz="0" w:space="0" w:color="auto"/>
        <w:bottom w:val="none" w:sz="0" w:space="0" w:color="auto"/>
        <w:right w:val="none" w:sz="0" w:space="0" w:color="auto"/>
      </w:divBdr>
    </w:div>
    <w:div w:id="1523009721">
      <w:bodyDiv w:val="1"/>
      <w:marLeft w:val="0"/>
      <w:marRight w:val="0"/>
      <w:marTop w:val="0"/>
      <w:marBottom w:val="0"/>
      <w:divBdr>
        <w:top w:val="none" w:sz="0" w:space="0" w:color="auto"/>
        <w:left w:val="none" w:sz="0" w:space="0" w:color="auto"/>
        <w:bottom w:val="none" w:sz="0" w:space="0" w:color="auto"/>
        <w:right w:val="none" w:sz="0" w:space="0" w:color="auto"/>
      </w:divBdr>
    </w:div>
    <w:div w:id="1524708839">
      <w:bodyDiv w:val="1"/>
      <w:marLeft w:val="0"/>
      <w:marRight w:val="0"/>
      <w:marTop w:val="0"/>
      <w:marBottom w:val="0"/>
      <w:divBdr>
        <w:top w:val="none" w:sz="0" w:space="0" w:color="auto"/>
        <w:left w:val="none" w:sz="0" w:space="0" w:color="auto"/>
        <w:bottom w:val="none" w:sz="0" w:space="0" w:color="auto"/>
        <w:right w:val="none" w:sz="0" w:space="0" w:color="auto"/>
      </w:divBdr>
    </w:div>
    <w:div w:id="1525054901">
      <w:bodyDiv w:val="1"/>
      <w:marLeft w:val="0"/>
      <w:marRight w:val="0"/>
      <w:marTop w:val="0"/>
      <w:marBottom w:val="0"/>
      <w:divBdr>
        <w:top w:val="none" w:sz="0" w:space="0" w:color="auto"/>
        <w:left w:val="none" w:sz="0" w:space="0" w:color="auto"/>
        <w:bottom w:val="none" w:sz="0" w:space="0" w:color="auto"/>
        <w:right w:val="none" w:sz="0" w:space="0" w:color="auto"/>
      </w:divBdr>
    </w:div>
    <w:div w:id="1534536126">
      <w:bodyDiv w:val="1"/>
      <w:marLeft w:val="0"/>
      <w:marRight w:val="0"/>
      <w:marTop w:val="0"/>
      <w:marBottom w:val="0"/>
      <w:divBdr>
        <w:top w:val="none" w:sz="0" w:space="0" w:color="auto"/>
        <w:left w:val="none" w:sz="0" w:space="0" w:color="auto"/>
        <w:bottom w:val="none" w:sz="0" w:space="0" w:color="auto"/>
        <w:right w:val="none" w:sz="0" w:space="0" w:color="auto"/>
      </w:divBdr>
    </w:div>
    <w:div w:id="1538198764">
      <w:bodyDiv w:val="1"/>
      <w:marLeft w:val="0"/>
      <w:marRight w:val="0"/>
      <w:marTop w:val="0"/>
      <w:marBottom w:val="0"/>
      <w:divBdr>
        <w:top w:val="none" w:sz="0" w:space="0" w:color="auto"/>
        <w:left w:val="none" w:sz="0" w:space="0" w:color="auto"/>
        <w:bottom w:val="none" w:sz="0" w:space="0" w:color="auto"/>
        <w:right w:val="none" w:sz="0" w:space="0" w:color="auto"/>
      </w:divBdr>
    </w:div>
    <w:div w:id="1542592299">
      <w:bodyDiv w:val="1"/>
      <w:marLeft w:val="0"/>
      <w:marRight w:val="0"/>
      <w:marTop w:val="0"/>
      <w:marBottom w:val="0"/>
      <w:divBdr>
        <w:top w:val="none" w:sz="0" w:space="0" w:color="auto"/>
        <w:left w:val="none" w:sz="0" w:space="0" w:color="auto"/>
        <w:bottom w:val="none" w:sz="0" w:space="0" w:color="auto"/>
        <w:right w:val="none" w:sz="0" w:space="0" w:color="auto"/>
      </w:divBdr>
    </w:div>
    <w:div w:id="1542671513">
      <w:bodyDiv w:val="1"/>
      <w:marLeft w:val="0"/>
      <w:marRight w:val="0"/>
      <w:marTop w:val="0"/>
      <w:marBottom w:val="0"/>
      <w:divBdr>
        <w:top w:val="none" w:sz="0" w:space="0" w:color="auto"/>
        <w:left w:val="none" w:sz="0" w:space="0" w:color="auto"/>
        <w:bottom w:val="none" w:sz="0" w:space="0" w:color="auto"/>
        <w:right w:val="none" w:sz="0" w:space="0" w:color="auto"/>
      </w:divBdr>
    </w:div>
    <w:div w:id="1543252283">
      <w:bodyDiv w:val="1"/>
      <w:marLeft w:val="0"/>
      <w:marRight w:val="0"/>
      <w:marTop w:val="0"/>
      <w:marBottom w:val="0"/>
      <w:divBdr>
        <w:top w:val="none" w:sz="0" w:space="0" w:color="auto"/>
        <w:left w:val="none" w:sz="0" w:space="0" w:color="auto"/>
        <w:bottom w:val="none" w:sz="0" w:space="0" w:color="auto"/>
        <w:right w:val="none" w:sz="0" w:space="0" w:color="auto"/>
      </w:divBdr>
    </w:div>
    <w:div w:id="1545360999">
      <w:bodyDiv w:val="1"/>
      <w:marLeft w:val="0"/>
      <w:marRight w:val="0"/>
      <w:marTop w:val="0"/>
      <w:marBottom w:val="0"/>
      <w:divBdr>
        <w:top w:val="none" w:sz="0" w:space="0" w:color="auto"/>
        <w:left w:val="none" w:sz="0" w:space="0" w:color="auto"/>
        <w:bottom w:val="none" w:sz="0" w:space="0" w:color="auto"/>
        <w:right w:val="none" w:sz="0" w:space="0" w:color="auto"/>
      </w:divBdr>
    </w:div>
    <w:div w:id="1550534820">
      <w:bodyDiv w:val="1"/>
      <w:marLeft w:val="0"/>
      <w:marRight w:val="0"/>
      <w:marTop w:val="0"/>
      <w:marBottom w:val="0"/>
      <w:divBdr>
        <w:top w:val="none" w:sz="0" w:space="0" w:color="auto"/>
        <w:left w:val="none" w:sz="0" w:space="0" w:color="auto"/>
        <w:bottom w:val="none" w:sz="0" w:space="0" w:color="auto"/>
        <w:right w:val="none" w:sz="0" w:space="0" w:color="auto"/>
      </w:divBdr>
    </w:div>
    <w:div w:id="1552351675">
      <w:bodyDiv w:val="1"/>
      <w:marLeft w:val="0"/>
      <w:marRight w:val="0"/>
      <w:marTop w:val="0"/>
      <w:marBottom w:val="0"/>
      <w:divBdr>
        <w:top w:val="none" w:sz="0" w:space="0" w:color="auto"/>
        <w:left w:val="none" w:sz="0" w:space="0" w:color="auto"/>
        <w:bottom w:val="none" w:sz="0" w:space="0" w:color="auto"/>
        <w:right w:val="none" w:sz="0" w:space="0" w:color="auto"/>
      </w:divBdr>
    </w:div>
    <w:div w:id="1552690445">
      <w:bodyDiv w:val="1"/>
      <w:marLeft w:val="0"/>
      <w:marRight w:val="0"/>
      <w:marTop w:val="0"/>
      <w:marBottom w:val="0"/>
      <w:divBdr>
        <w:top w:val="none" w:sz="0" w:space="0" w:color="auto"/>
        <w:left w:val="none" w:sz="0" w:space="0" w:color="auto"/>
        <w:bottom w:val="none" w:sz="0" w:space="0" w:color="auto"/>
        <w:right w:val="none" w:sz="0" w:space="0" w:color="auto"/>
      </w:divBdr>
    </w:div>
    <w:div w:id="1552696063">
      <w:bodyDiv w:val="1"/>
      <w:marLeft w:val="0"/>
      <w:marRight w:val="0"/>
      <w:marTop w:val="0"/>
      <w:marBottom w:val="0"/>
      <w:divBdr>
        <w:top w:val="none" w:sz="0" w:space="0" w:color="auto"/>
        <w:left w:val="none" w:sz="0" w:space="0" w:color="auto"/>
        <w:bottom w:val="none" w:sz="0" w:space="0" w:color="auto"/>
        <w:right w:val="none" w:sz="0" w:space="0" w:color="auto"/>
      </w:divBdr>
    </w:div>
    <w:div w:id="1553662188">
      <w:bodyDiv w:val="1"/>
      <w:marLeft w:val="0"/>
      <w:marRight w:val="0"/>
      <w:marTop w:val="0"/>
      <w:marBottom w:val="0"/>
      <w:divBdr>
        <w:top w:val="none" w:sz="0" w:space="0" w:color="auto"/>
        <w:left w:val="none" w:sz="0" w:space="0" w:color="auto"/>
        <w:bottom w:val="none" w:sz="0" w:space="0" w:color="auto"/>
        <w:right w:val="none" w:sz="0" w:space="0" w:color="auto"/>
      </w:divBdr>
    </w:div>
    <w:div w:id="1554806602">
      <w:bodyDiv w:val="1"/>
      <w:marLeft w:val="0"/>
      <w:marRight w:val="0"/>
      <w:marTop w:val="0"/>
      <w:marBottom w:val="0"/>
      <w:divBdr>
        <w:top w:val="none" w:sz="0" w:space="0" w:color="auto"/>
        <w:left w:val="none" w:sz="0" w:space="0" w:color="auto"/>
        <w:bottom w:val="none" w:sz="0" w:space="0" w:color="auto"/>
        <w:right w:val="none" w:sz="0" w:space="0" w:color="auto"/>
      </w:divBdr>
    </w:div>
    <w:div w:id="1559851975">
      <w:bodyDiv w:val="1"/>
      <w:marLeft w:val="0"/>
      <w:marRight w:val="0"/>
      <w:marTop w:val="0"/>
      <w:marBottom w:val="0"/>
      <w:divBdr>
        <w:top w:val="none" w:sz="0" w:space="0" w:color="auto"/>
        <w:left w:val="none" w:sz="0" w:space="0" w:color="auto"/>
        <w:bottom w:val="none" w:sz="0" w:space="0" w:color="auto"/>
        <w:right w:val="none" w:sz="0" w:space="0" w:color="auto"/>
      </w:divBdr>
    </w:div>
    <w:div w:id="1563567052">
      <w:bodyDiv w:val="1"/>
      <w:marLeft w:val="0"/>
      <w:marRight w:val="0"/>
      <w:marTop w:val="0"/>
      <w:marBottom w:val="0"/>
      <w:divBdr>
        <w:top w:val="none" w:sz="0" w:space="0" w:color="auto"/>
        <w:left w:val="none" w:sz="0" w:space="0" w:color="auto"/>
        <w:bottom w:val="none" w:sz="0" w:space="0" w:color="auto"/>
        <w:right w:val="none" w:sz="0" w:space="0" w:color="auto"/>
      </w:divBdr>
    </w:div>
    <w:div w:id="1571501341">
      <w:bodyDiv w:val="1"/>
      <w:marLeft w:val="0"/>
      <w:marRight w:val="0"/>
      <w:marTop w:val="0"/>
      <w:marBottom w:val="0"/>
      <w:divBdr>
        <w:top w:val="none" w:sz="0" w:space="0" w:color="auto"/>
        <w:left w:val="none" w:sz="0" w:space="0" w:color="auto"/>
        <w:bottom w:val="none" w:sz="0" w:space="0" w:color="auto"/>
        <w:right w:val="none" w:sz="0" w:space="0" w:color="auto"/>
      </w:divBdr>
    </w:div>
    <w:div w:id="1572809930">
      <w:bodyDiv w:val="1"/>
      <w:marLeft w:val="0"/>
      <w:marRight w:val="0"/>
      <w:marTop w:val="0"/>
      <w:marBottom w:val="0"/>
      <w:divBdr>
        <w:top w:val="none" w:sz="0" w:space="0" w:color="auto"/>
        <w:left w:val="none" w:sz="0" w:space="0" w:color="auto"/>
        <w:bottom w:val="none" w:sz="0" w:space="0" w:color="auto"/>
        <w:right w:val="none" w:sz="0" w:space="0" w:color="auto"/>
      </w:divBdr>
    </w:div>
    <w:div w:id="1580946406">
      <w:bodyDiv w:val="1"/>
      <w:marLeft w:val="0"/>
      <w:marRight w:val="0"/>
      <w:marTop w:val="0"/>
      <w:marBottom w:val="0"/>
      <w:divBdr>
        <w:top w:val="none" w:sz="0" w:space="0" w:color="auto"/>
        <w:left w:val="none" w:sz="0" w:space="0" w:color="auto"/>
        <w:bottom w:val="none" w:sz="0" w:space="0" w:color="auto"/>
        <w:right w:val="none" w:sz="0" w:space="0" w:color="auto"/>
      </w:divBdr>
    </w:div>
    <w:div w:id="1584989937">
      <w:bodyDiv w:val="1"/>
      <w:marLeft w:val="0"/>
      <w:marRight w:val="0"/>
      <w:marTop w:val="0"/>
      <w:marBottom w:val="0"/>
      <w:divBdr>
        <w:top w:val="none" w:sz="0" w:space="0" w:color="auto"/>
        <w:left w:val="none" w:sz="0" w:space="0" w:color="auto"/>
        <w:bottom w:val="none" w:sz="0" w:space="0" w:color="auto"/>
        <w:right w:val="none" w:sz="0" w:space="0" w:color="auto"/>
      </w:divBdr>
    </w:div>
    <w:div w:id="1599097107">
      <w:bodyDiv w:val="1"/>
      <w:marLeft w:val="0"/>
      <w:marRight w:val="0"/>
      <w:marTop w:val="0"/>
      <w:marBottom w:val="0"/>
      <w:divBdr>
        <w:top w:val="none" w:sz="0" w:space="0" w:color="auto"/>
        <w:left w:val="none" w:sz="0" w:space="0" w:color="auto"/>
        <w:bottom w:val="none" w:sz="0" w:space="0" w:color="auto"/>
        <w:right w:val="none" w:sz="0" w:space="0" w:color="auto"/>
      </w:divBdr>
    </w:div>
    <w:div w:id="1601329134">
      <w:bodyDiv w:val="1"/>
      <w:marLeft w:val="0"/>
      <w:marRight w:val="0"/>
      <w:marTop w:val="0"/>
      <w:marBottom w:val="0"/>
      <w:divBdr>
        <w:top w:val="none" w:sz="0" w:space="0" w:color="auto"/>
        <w:left w:val="none" w:sz="0" w:space="0" w:color="auto"/>
        <w:bottom w:val="none" w:sz="0" w:space="0" w:color="auto"/>
        <w:right w:val="none" w:sz="0" w:space="0" w:color="auto"/>
      </w:divBdr>
    </w:div>
    <w:div w:id="1601446942">
      <w:bodyDiv w:val="1"/>
      <w:marLeft w:val="0"/>
      <w:marRight w:val="0"/>
      <w:marTop w:val="0"/>
      <w:marBottom w:val="0"/>
      <w:divBdr>
        <w:top w:val="none" w:sz="0" w:space="0" w:color="auto"/>
        <w:left w:val="none" w:sz="0" w:space="0" w:color="auto"/>
        <w:bottom w:val="none" w:sz="0" w:space="0" w:color="auto"/>
        <w:right w:val="none" w:sz="0" w:space="0" w:color="auto"/>
      </w:divBdr>
    </w:div>
    <w:div w:id="1605112173">
      <w:bodyDiv w:val="1"/>
      <w:marLeft w:val="0"/>
      <w:marRight w:val="0"/>
      <w:marTop w:val="0"/>
      <w:marBottom w:val="0"/>
      <w:divBdr>
        <w:top w:val="none" w:sz="0" w:space="0" w:color="auto"/>
        <w:left w:val="none" w:sz="0" w:space="0" w:color="auto"/>
        <w:bottom w:val="none" w:sz="0" w:space="0" w:color="auto"/>
        <w:right w:val="none" w:sz="0" w:space="0" w:color="auto"/>
      </w:divBdr>
    </w:div>
    <w:div w:id="1606618838">
      <w:bodyDiv w:val="1"/>
      <w:marLeft w:val="0"/>
      <w:marRight w:val="0"/>
      <w:marTop w:val="0"/>
      <w:marBottom w:val="0"/>
      <w:divBdr>
        <w:top w:val="none" w:sz="0" w:space="0" w:color="auto"/>
        <w:left w:val="none" w:sz="0" w:space="0" w:color="auto"/>
        <w:bottom w:val="none" w:sz="0" w:space="0" w:color="auto"/>
        <w:right w:val="none" w:sz="0" w:space="0" w:color="auto"/>
      </w:divBdr>
    </w:div>
    <w:div w:id="1615016978">
      <w:bodyDiv w:val="1"/>
      <w:marLeft w:val="0"/>
      <w:marRight w:val="0"/>
      <w:marTop w:val="0"/>
      <w:marBottom w:val="0"/>
      <w:divBdr>
        <w:top w:val="none" w:sz="0" w:space="0" w:color="auto"/>
        <w:left w:val="none" w:sz="0" w:space="0" w:color="auto"/>
        <w:bottom w:val="none" w:sz="0" w:space="0" w:color="auto"/>
        <w:right w:val="none" w:sz="0" w:space="0" w:color="auto"/>
      </w:divBdr>
    </w:div>
    <w:div w:id="1615095505">
      <w:bodyDiv w:val="1"/>
      <w:marLeft w:val="0"/>
      <w:marRight w:val="0"/>
      <w:marTop w:val="0"/>
      <w:marBottom w:val="0"/>
      <w:divBdr>
        <w:top w:val="none" w:sz="0" w:space="0" w:color="auto"/>
        <w:left w:val="none" w:sz="0" w:space="0" w:color="auto"/>
        <w:bottom w:val="none" w:sz="0" w:space="0" w:color="auto"/>
        <w:right w:val="none" w:sz="0" w:space="0" w:color="auto"/>
      </w:divBdr>
    </w:div>
    <w:div w:id="1616014776">
      <w:bodyDiv w:val="1"/>
      <w:marLeft w:val="0"/>
      <w:marRight w:val="0"/>
      <w:marTop w:val="0"/>
      <w:marBottom w:val="0"/>
      <w:divBdr>
        <w:top w:val="none" w:sz="0" w:space="0" w:color="auto"/>
        <w:left w:val="none" w:sz="0" w:space="0" w:color="auto"/>
        <w:bottom w:val="none" w:sz="0" w:space="0" w:color="auto"/>
        <w:right w:val="none" w:sz="0" w:space="0" w:color="auto"/>
      </w:divBdr>
    </w:div>
    <w:div w:id="1617061905">
      <w:bodyDiv w:val="1"/>
      <w:marLeft w:val="0"/>
      <w:marRight w:val="0"/>
      <w:marTop w:val="0"/>
      <w:marBottom w:val="0"/>
      <w:divBdr>
        <w:top w:val="none" w:sz="0" w:space="0" w:color="auto"/>
        <w:left w:val="none" w:sz="0" w:space="0" w:color="auto"/>
        <w:bottom w:val="none" w:sz="0" w:space="0" w:color="auto"/>
        <w:right w:val="none" w:sz="0" w:space="0" w:color="auto"/>
      </w:divBdr>
    </w:div>
    <w:div w:id="1621447714">
      <w:bodyDiv w:val="1"/>
      <w:marLeft w:val="0"/>
      <w:marRight w:val="0"/>
      <w:marTop w:val="0"/>
      <w:marBottom w:val="0"/>
      <w:divBdr>
        <w:top w:val="none" w:sz="0" w:space="0" w:color="auto"/>
        <w:left w:val="none" w:sz="0" w:space="0" w:color="auto"/>
        <w:bottom w:val="none" w:sz="0" w:space="0" w:color="auto"/>
        <w:right w:val="none" w:sz="0" w:space="0" w:color="auto"/>
      </w:divBdr>
    </w:div>
    <w:div w:id="1621643733">
      <w:bodyDiv w:val="1"/>
      <w:marLeft w:val="0"/>
      <w:marRight w:val="0"/>
      <w:marTop w:val="0"/>
      <w:marBottom w:val="0"/>
      <w:divBdr>
        <w:top w:val="none" w:sz="0" w:space="0" w:color="auto"/>
        <w:left w:val="none" w:sz="0" w:space="0" w:color="auto"/>
        <w:bottom w:val="none" w:sz="0" w:space="0" w:color="auto"/>
        <w:right w:val="none" w:sz="0" w:space="0" w:color="auto"/>
      </w:divBdr>
    </w:div>
    <w:div w:id="1630210922">
      <w:bodyDiv w:val="1"/>
      <w:marLeft w:val="0"/>
      <w:marRight w:val="0"/>
      <w:marTop w:val="0"/>
      <w:marBottom w:val="0"/>
      <w:divBdr>
        <w:top w:val="none" w:sz="0" w:space="0" w:color="auto"/>
        <w:left w:val="none" w:sz="0" w:space="0" w:color="auto"/>
        <w:bottom w:val="none" w:sz="0" w:space="0" w:color="auto"/>
        <w:right w:val="none" w:sz="0" w:space="0" w:color="auto"/>
      </w:divBdr>
    </w:div>
    <w:div w:id="1631017117">
      <w:bodyDiv w:val="1"/>
      <w:marLeft w:val="0"/>
      <w:marRight w:val="0"/>
      <w:marTop w:val="0"/>
      <w:marBottom w:val="0"/>
      <w:divBdr>
        <w:top w:val="none" w:sz="0" w:space="0" w:color="auto"/>
        <w:left w:val="none" w:sz="0" w:space="0" w:color="auto"/>
        <w:bottom w:val="none" w:sz="0" w:space="0" w:color="auto"/>
        <w:right w:val="none" w:sz="0" w:space="0" w:color="auto"/>
      </w:divBdr>
    </w:div>
    <w:div w:id="1636719623">
      <w:bodyDiv w:val="1"/>
      <w:marLeft w:val="0"/>
      <w:marRight w:val="0"/>
      <w:marTop w:val="0"/>
      <w:marBottom w:val="0"/>
      <w:divBdr>
        <w:top w:val="none" w:sz="0" w:space="0" w:color="auto"/>
        <w:left w:val="none" w:sz="0" w:space="0" w:color="auto"/>
        <w:bottom w:val="none" w:sz="0" w:space="0" w:color="auto"/>
        <w:right w:val="none" w:sz="0" w:space="0" w:color="auto"/>
      </w:divBdr>
    </w:div>
    <w:div w:id="1638729283">
      <w:bodyDiv w:val="1"/>
      <w:marLeft w:val="0"/>
      <w:marRight w:val="0"/>
      <w:marTop w:val="0"/>
      <w:marBottom w:val="0"/>
      <w:divBdr>
        <w:top w:val="none" w:sz="0" w:space="0" w:color="auto"/>
        <w:left w:val="none" w:sz="0" w:space="0" w:color="auto"/>
        <w:bottom w:val="none" w:sz="0" w:space="0" w:color="auto"/>
        <w:right w:val="none" w:sz="0" w:space="0" w:color="auto"/>
      </w:divBdr>
    </w:div>
    <w:div w:id="1642881807">
      <w:bodyDiv w:val="1"/>
      <w:marLeft w:val="0"/>
      <w:marRight w:val="0"/>
      <w:marTop w:val="0"/>
      <w:marBottom w:val="0"/>
      <w:divBdr>
        <w:top w:val="none" w:sz="0" w:space="0" w:color="auto"/>
        <w:left w:val="none" w:sz="0" w:space="0" w:color="auto"/>
        <w:bottom w:val="none" w:sz="0" w:space="0" w:color="auto"/>
        <w:right w:val="none" w:sz="0" w:space="0" w:color="auto"/>
      </w:divBdr>
    </w:div>
    <w:div w:id="1649047576">
      <w:bodyDiv w:val="1"/>
      <w:marLeft w:val="0"/>
      <w:marRight w:val="0"/>
      <w:marTop w:val="0"/>
      <w:marBottom w:val="0"/>
      <w:divBdr>
        <w:top w:val="none" w:sz="0" w:space="0" w:color="auto"/>
        <w:left w:val="none" w:sz="0" w:space="0" w:color="auto"/>
        <w:bottom w:val="none" w:sz="0" w:space="0" w:color="auto"/>
        <w:right w:val="none" w:sz="0" w:space="0" w:color="auto"/>
      </w:divBdr>
    </w:div>
    <w:div w:id="1658609700">
      <w:bodyDiv w:val="1"/>
      <w:marLeft w:val="0"/>
      <w:marRight w:val="0"/>
      <w:marTop w:val="0"/>
      <w:marBottom w:val="0"/>
      <w:divBdr>
        <w:top w:val="none" w:sz="0" w:space="0" w:color="auto"/>
        <w:left w:val="none" w:sz="0" w:space="0" w:color="auto"/>
        <w:bottom w:val="none" w:sz="0" w:space="0" w:color="auto"/>
        <w:right w:val="none" w:sz="0" w:space="0" w:color="auto"/>
      </w:divBdr>
    </w:div>
    <w:div w:id="1662149433">
      <w:bodyDiv w:val="1"/>
      <w:marLeft w:val="0"/>
      <w:marRight w:val="0"/>
      <w:marTop w:val="0"/>
      <w:marBottom w:val="0"/>
      <w:divBdr>
        <w:top w:val="none" w:sz="0" w:space="0" w:color="auto"/>
        <w:left w:val="none" w:sz="0" w:space="0" w:color="auto"/>
        <w:bottom w:val="none" w:sz="0" w:space="0" w:color="auto"/>
        <w:right w:val="none" w:sz="0" w:space="0" w:color="auto"/>
      </w:divBdr>
    </w:div>
    <w:div w:id="1662657906">
      <w:bodyDiv w:val="1"/>
      <w:marLeft w:val="0"/>
      <w:marRight w:val="0"/>
      <w:marTop w:val="0"/>
      <w:marBottom w:val="0"/>
      <w:divBdr>
        <w:top w:val="none" w:sz="0" w:space="0" w:color="auto"/>
        <w:left w:val="none" w:sz="0" w:space="0" w:color="auto"/>
        <w:bottom w:val="none" w:sz="0" w:space="0" w:color="auto"/>
        <w:right w:val="none" w:sz="0" w:space="0" w:color="auto"/>
      </w:divBdr>
    </w:div>
    <w:div w:id="1663463111">
      <w:bodyDiv w:val="1"/>
      <w:marLeft w:val="0"/>
      <w:marRight w:val="0"/>
      <w:marTop w:val="0"/>
      <w:marBottom w:val="0"/>
      <w:divBdr>
        <w:top w:val="none" w:sz="0" w:space="0" w:color="auto"/>
        <w:left w:val="none" w:sz="0" w:space="0" w:color="auto"/>
        <w:bottom w:val="none" w:sz="0" w:space="0" w:color="auto"/>
        <w:right w:val="none" w:sz="0" w:space="0" w:color="auto"/>
      </w:divBdr>
    </w:div>
    <w:div w:id="1665082760">
      <w:bodyDiv w:val="1"/>
      <w:marLeft w:val="0"/>
      <w:marRight w:val="0"/>
      <w:marTop w:val="0"/>
      <w:marBottom w:val="0"/>
      <w:divBdr>
        <w:top w:val="none" w:sz="0" w:space="0" w:color="auto"/>
        <w:left w:val="none" w:sz="0" w:space="0" w:color="auto"/>
        <w:bottom w:val="none" w:sz="0" w:space="0" w:color="auto"/>
        <w:right w:val="none" w:sz="0" w:space="0" w:color="auto"/>
      </w:divBdr>
    </w:div>
    <w:div w:id="1667660882">
      <w:bodyDiv w:val="1"/>
      <w:marLeft w:val="0"/>
      <w:marRight w:val="0"/>
      <w:marTop w:val="0"/>
      <w:marBottom w:val="0"/>
      <w:divBdr>
        <w:top w:val="none" w:sz="0" w:space="0" w:color="auto"/>
        <w:left w:val="none" w:sz="0" w:space="0" w:color="auto"/>
        <w:bottom w:val="none" w:sz="0" w:space="0" w:color="auto"/>
        <w:right w:val="none" w:sz="0" w:space="0" w:color="auto"/>
      </w:divBdr>
    </w:div>
    <w:div w:id="1670793204">
      <w:bodyDiv w:val="1"/>
      <w:marLeft w:val="0"/>
      <w:marRight w:val="0"/>
      <w:marTop w:val="0"/>
      <w:marBottom w:val="0"/>
      <w:divBdr>
        <w:top w:val="none" w:sz="0" w:space="0" w:color="auto"/>
        <w:left w:val="none" w:sz="0" w:space="0" w:color="auto"/>
        <w:bottom w:val="none" w:sz="0" w:space="0" w:color="auto"/>
        <w:right w:val="none" w:sz="0" w:space="0" w:color="auto"/>
      </w:divBdr>
    </w:div>
    <w:div w:id="1671325212">
      <w:bodyDiv w:val="1"/>
      <w:marLeft w:val="0"/>
      <w:marRight w:val="0"/>
      <w:marTop w:val="0"/>
      <w:marBottom w:val="0"/>
      <w:divBdr>
        <w:top w:val="none" w:sz="0" w:space="0" w:color="auto"/>
        <w:left w:val="none" w:sz="0" w:space="0" w:color="auto"/>
        <w:bottom w:val="none" w:sz="0" w:space="0" w:color="auto"/>
        <w:right w:val="none" w:sz="0" w:space="0" w:color="auto"/>
      </w:divBdr>
    </w:div>
    <w:div w:id="1675300719">
      <w:bodyDiv w:val="1"/>
      <w:marLeft w:val="0"/>
      <w:marRight w:val="0"/>
      <w:marTop w:val="0"/>
      <w:marBottom w:val="0"/>
      <w:divBdr>
        <w:top w:val="none" w:sz="0" w:space="0" w:color="auto"/>
        <w:left w:val="none" w:sz="0" w:space="0" w:color="auto"/>
        <w:bottom w:val="none" w:sz="0" w:space="0" w:color="auto"/>
        <w:right w:val="none" w:sz="0" w:space="0" w:color="auto"/>
      </w:divBdr>
    </w:div>
    <w:div w:id="1678996109">
      <w:bodyDiv w:val="1"/>
      <w:marLeft w:val="0"/>
      <w:marRight w:val="0"/>
      <w:marTop w:val="0"/>
      <w:marBottom w:val="0"/>
      <w:divBdr>
        <w:top w:val="none" w:sz="0" w:space="0" w:color="auto"/>
        <w:left w:val="none" w:sz="0" w:space="0" w:color="auto"/>
        <w:bottom w:val="none" w:sz="0" w:space="0" w:color="auto"/>
        <w:right w:val="none" w:sz="0" w:space="0" w:color="auto"/>
      </w:divBdr>
    </w:div>
    <w:div w:id="1681545648">
      <w:bodyDiv w:val="1"/>
      <w:marLeft w:val="0"/>
      <w:marRight w:val="0"/>
      <w:marTop w:val="0"/>
      <w:marBottom w:val="0"/>
      <w:divBdr>
        <w:top w:val="none" w:sz="0" w:space="0" w:color="auto"/>
        <w:left w:val="none" w:sz="0" w:space="0" w:color="auto"/>
        <w:bottom w:val="none" w:sz="0" w:space="0" w:color="auto"/>
        <w:right w:val="none" w:sz="0" w:space="0" w:color="auto"/>
      </w:divBdr>
    </w:div>
    <w:div w:id="1683117827">
      <w:bodyDiv w:val="1"/>
      <w:marLeft w:val="0"/>
      <w:marRight w:val="0"/>
      <w:marTop w:val="0"/>
      <w:marBottom w:val="0"/>
      <w:divBdr>
        <w:top w:val="none" w:sz="0" w:space="0" w:color="auto"/>
        <w:left w:val="none" w:sz="0" w:space="0" w:color="auto"/>
        <w:bottom w:val="none" w:sz="0" w:space="0" w:color="auto"/>
        <w:right w:val="none" w:sz="0" w:space="0" w:color="auto"/>
      </w:divBdr>
    </w:div>
    <w:div w:id="1685520530">
      <w:bodyDiv w:val="1"/>
      <w:marLeft w:val="0"/>
      <w:marRight w:val="0"/>
      <w:marTop w:val="0"/>
      <w:marBottom w:val="0"/>
      <w:divBdr>
        <w:top w:val="none" w:sz="0" w:space="0" w:color="auto"/>
        <w:left w:val="none" w:sz="0" w:space="0" w:color="auto"/>
        <w:bottom w:val="none" w:sz="0" w:space="0" w:color="auto"/>
        <w:right w:val="none" w:sz="0" w:space="0" w:color="auto"/>
      </w:divBdr>
    </w:div>
    <w:div w:id="1686396361">
      <w:bodyDiv w:val="1"/>
      <w:marLeft w:val="0"/>
      <w:marRight w:val="0"/>
      <w:marTop w:val="0"/>
      <w:marBottom w:val="0"/>
      <w:divBdr>
        <w:top w:val="none" w:sz="0" w:space="0" w:color="auto"/>
        <w:left w:val="none" w:sz="0" w:space="0" w:color="auto"/>
        <w:bottom w:val="none" w:sz="0" w:space="0" w:color="auto"/>
        <w:right w:val="none" w:sz="0" w:space="0" w:color="auto"/>
      </w:divBdr>
    </w:div>
    <w:div w:id="1686711335">
      <w:bodyDiv w:val="1"/>
      <w:marLeft w:val="0"/>
      <w:marRight w:val="0"/>
      <w:marTop w:val="0"/>
      <w:marBottom w:val="0"/>
      <w:divBdr>
        <w:top w:val="none" w:sz="0" w:space="0" w:color="auto"/>
        <w:left w:val="none" w:sz="0" w:space="0" w:color="auto"/>
        <w:bottom w:val="none" w:sz="0" w:space="0" w:color="auto"/>
        <w:right w:val="none" w:sz="0" w:space="0" w:color="auto"/>
      </w:divBdr>
    </w:div>
    <w:div w:id="1688293398">
      <w:bodyDiv w:val="1"/>
      <w:marLeft w:val="0"/>
      <w:marRight w:val="0"/>
      <w:marTop w:val="0"/>
      <w:marBottom w:val="0"/>
      <w:divBdr>
        <w:top w:val="none" w:sz="0" w:space="0" w:color="auto"/>
        <w:left w:val="none" w:sz="0" w:space="0" w:color="auto"/>
        <w:bottom w:val="none" w:sz="0" w:space="0" w:color="auto"/>
        <w:right w:val="none" w:sz="0" w:space="0" w:color="auto"/>
      </w:divBdr>
    </w:div>
    <w:div w:id="1695424118">
      <w:bodyDiv w:val="1"/>
      <w:marLeft w:val="0"/>
      <w:marRight w:val="0"/>
      <w:marTop w:val="0"/>
      <w:marBottom w:val="0"/>
      <w:divBdr>
        <w:top w:val="none" w:sz="0" w:space="0" w:color="auto"/>
        <w:left w:val="none" w:sz="0" w:space="0" w:color="auto"/>
        <w:bottom w:val="none" w:sz="0" w:space="0" w:color="auto"/>
        <w:right w:val="none" w:sz="0" w:space="0" w:color="auto"/>
      </w:divBdr>
    </w:div>
    <w:div w:id="1699311923">
      <w:bodyDiv w:val="1"/>
      <w:marLeft w:val="0"/>
      <w:marRight w:val="0"/>
      <w:marTop w:val="0"/>
      <w:marBottom w:val="0"/>
      <w:divBdr>
        <w:top w:val="none" w:sz="0" w:space="0" w:color="auto"/>
        <w:left w:val="none" w:sz="0" w:space="0" w:color="auto"/>
        <w:bottom w:val="none" w:sz="0" w:space="0" w:color="auto"/>
        <w:right w:val="none" w:sz="0" w:space="0" w:color="auto"/>
      </w:divBdr>
    </w:div>
    <w:div w:id="1700429506">
      <w:bodyDiv w:val="1"/>
      <w:marLeft w:val="0"/>
      <w:marRight w:val="0"/>
      <w:marTop w:val="0"/>
      <w:marBottom w:val="0"/>
      <w:divBdr>
        <w:top w:val="none" w:sz="0" w:space="0" w:color="auto"/>
        <w:left w:val="none" w:sz="0" w:space="0" w:color="auto"/>
        <w:bottom w:val="none" w:sz="0" w:space="0" w:color="auto"/>
        <w:right w:val="none" w:sz="0" w:space="0" w:color="auto"/>
      </w:divBdr>
    </w:div>
    <w:div w:id="1704938270">
      <w:bodyDiv w:val="1"/>
      <w:marLeft w:val="0"/>
      <w:marRight w:val="0"/>
      <w:marTop w:val="0"/>
      <w:marBottom w:val="0"/>
      <w:divBdr>
        <w:top w:val="none" w:sz="0" w:space="0" w:color="auto"/>
        <w:left w:val="none" w:sz="0" w:space="0" w:color="auto"/>
        <w:bottom w:val="none" w:sz="0" w:space="0" w:color="auto"/>
        <w:right w:val="none" w:sz="0" w:space="0" w:color="auto"/>
      </w:divBdr>
    </w:div>
    <w:div w:id="1706784333">
      <w:bodyDiv w:val="1"/>
      <w:marLeft w:val="0"/>
      <w:marRight w:val="0"/>
      <w:marTop w:val="0"/>
      <w:marBottom w:val="0"/>
      <w:divBdr>
        <w:top w:val="none" w:sz="0" w:space="0" w:color="auto"/>
        <w:left w:val="none" w:sz="0" w:space="0" w:color="auto"/>
        <w:bottom w:val="none" w:sz="0" w:space="0" w:color="auto"/>
        <w:right w:val="none" w:sz="0" w:space="0" w:color="auto"/>
      </w:divBdr>
    </w:div>
    <w:div w:id="1722827690">
      <w:bodyDiv w:val="1"/>
      <w:marLeft w:val="0"/>
      <w:marRight w:val="0"/>
      <w:marTop w:val="0"/>
      <w:marBottom w:val="0"/>
      <w:divBdr>
        <w:top w:val="none" w:sz="0" w:space="0" w:color="auto"/>
        <w:left w:val="none" w:sz="0" w:space="0" w:color="auto"/>
        <w:bottom w:val="none" w:sz="0" w:space="0" w:color="auto"/>
        <w:right w:val="none" w:sz="0" w:space="0" w:color="auto"/>
      </w:divBdr>
    </w:div>
    <w:div w:id="1725057202">
      <w:bodyDiv w:val="1"/>
      <w:marLeft w:val="0"/>
      <w:marRight w:val="0"/>
      <w:marTop w:val="0"/>
      <w:marBottom w:val="0"/>
      <w:divBdr>
        <w:top w:val="none" w:sz="0" w:space="0" w:color="auto"/>
        <w:left w:val="none" w:sz="0" w:space="0" w:color="auto"/>
        <w:bottom w:val="none" w:sz="0" w:space="0" w:color="auto"/>
        <w:right w:val="none" w:sz="0" w:space="0" w:color="auto"/>
      </w:divBdr>
    </w:div>
    <w:div w:id="1727099774">
      <w:bodyDiv w:val="1"/>
      <w:marLeft w:val="0"/>
      <w:marRight w:val="0"/>
      <w:marTop w:val="0"/>
      <w:marBottom w:val="0"/>
      <w:divBdr>
        <w:top w:val="none" w:sz="0" w:space="0" w:color="auto"/>
        <w:left w:val="none" w:sz="0" w:space="0" w:color="auto"/>
        <w:bottom w:val="none" w:sz="0" w:space="0" w:color="auto"/>
        <w:right w:val="none" w:sz="0" w:space="0" w:color="auto"/>
      </w:divBdr>
    </w:div>
    <w:div w:id="1732921975">
      <w:bodyDiv w:val="1"/>
      <w:marLeft w:val="0"/>
      <w:marRight w:val="0"/>
      <w:marTop w:val="0"/>
      <w:marBottom w:val="0"/>
      <w:divBdr>
        <w:top w:val="none" w:sz="0" w:space="0" w:color="auto"/>
        <w:left w:val="none" w:sz="0" w:space="0" w:color="auto"/>
        <w:bottom w:val="none" w:sz="0" w:space="0" w:color="auto"/>
        <w:right w:val="none" w:sz="0" w:space="0" w:color="auto"/>
      </w:divBdr>
    </w:div>
    <w:div w:id="1734087247">
      <w:bodyDiv w:val="1"/>
      <w:marLeft w:val="0"/>
      <w:marRight w:val="0"/>
      <w:marTop w:val="0"/>
      <w:marBottom w:val="0"/>
      <w:divBdr>
        <w:top w:val="none" w:sz="0" w:space="0" w:color="auto"/>
        <w:left w:val="none" w:sz="0" w:space="0" w:color="auto"/>
        <w:bottom w:val="none" w:sz="0" w:space="0" w:color="auto"/>
        <w:right w:val="none" w:sz="0" w:space="0" w:color="auto"/>
      </w:divBdr>
    </w:div>
    <w:div w:id="1748573419">
      <w:bodyDiv w:val="1"/>
      <w:marLeft w:val="0"/>
      <w:marRight w:val="0"/>
      <w:marTop w:val="0"/>
      <w:marBottom w:val="0"/>
      <w:divBdr>
        <w:top w:val="none" w:sz="0" w:space="0" w:color="auto"/>
        <w:left w:val="none" w:sz="0" w:space="0" w:color="auto"/>
        <w:bottom w:val="none" w:sz="0" w:space="0" w:color="auto"/>
        <w:right w:val="none" w:sz="0" w:space="0" w:color="auto"/>
      </w:divBdr>
    </w:div>
    <w:div w:id="1762606956">
      <w:bodyDiv w:val="1"/>
      <w:marLeft w:val="0"/>
      <w:marRight w:val="0"/>
      <w:marTop w:val="0"/>
      <w:marBottom w:val="0"/>
      <w:divBdr>
        <w:top w:val="none" w:sz="0" w:space="0" w:color="auto"/>
        <w:left w:val="none" w:sz="0" w:space="0" w:color="auto"/>
        <w:bottom w:val="none" w:sz="0" w:space="0" w:color="auto"/>
        <w:right w:val="none" w:sz="0" w:space="0" w:color="auto"/>
      </w:divBdr>
    </w:div>
    <w:div w:id="1762608356">
      <w:bodyDiv w:val="1"/>
      <w:marLeft w:val="0"/>
      <w:marRight w:val="0"/>
      <w:marTop w:val="0"/>
      <w:marBottom w:val="0"/>
      <w:divBdr>
        <w:top w:val="none" w:sz="0" w:space="0" w:color="auto"/>
        <w:left w:val="none" w:sz="0" w:space="0" w:color="auto"/>
        <w:bottom w:val="none" w:sz="0" w:space="0" w:color="auto"/>
        <w:right w:val="none" w:sz="0" w:space="0" w:color="auto"/>
      </w:divBdr>
    </w:div>
    <w:div w:id="1762801070">
      <w:bodyDiv w:val="1"/>
      <w:marLeft w:val="0"/>
      <w:marRight w:val="0"/>
      <w:marTop w:val="0"/>
      <w:marBottom w:val="0"/>
      <w:divBdr>
        <w:top w:val="none" w:sz="0" w:space="0" w:color="auto"/>
        <w:left w:val="none" w:sz="0" w:space="0" w:color="auto"/>
        <w:bottom w:val="none" w:sz="0" w:space="0" w:color="auto"/>
        <w:right w:val="none" w:sz="0" w:space="0" w:color="auto"/>
      </w:divBdr>
    </w:div>
    <w:div w:id="1766457609">
      <w:bodyDiv w:val="1"/>
      <w:marLeft w:val="0"/>
      <w:marRight w:val="0"/>
      <w:marTop w:val="0"/>
      <w:marBottom w:val="0"/>
      <w:divBdr>
        <w:top w:val="none" w:sz="0" w:space="0" w:color="auto"/>
        <w:left w:val="none" w:sz="0" w:space="0" w:color="auto"/>
        <w:bottom w:val="none" w:sz="0" w:space="0" w:color="auto"/>
        <w:right w:val="none" w:sz="0" w:space="0" w:color="auto"/>
      </w:divBdr>
    </w:div>
    <w:div w:id="1766916987">
      <w:bodyDiv w:val="1"/>
      <w:marLeft w:val="0"/>
      <w:marRight w:val="0"/>
      <w:marTop w:val="0"/>
      <w:marBottom w:val="0"/>
      <w:divBdr>
        <w:top w:val="none" w:sz="0" w:space="0" w:color="auto"/>
        <w:left w:val="none" w:sz="0" w:space="0" w:color="auto"/>
        <w:bottom w:val="none" w:sz="0" w:space="0" w:color="auto"/>
        <w:right w:val="none" w:sz="0" w:space="0" w:color="auto"/>
      </w:divBdr>
    </w:div>
    <w:div w:id="1768186454">
      <w:bodyDiv w:val="1"/>
      <w:marLeft w:val="0"/>
      <w:marRight w:val="0"/>
      <w:marTop w:val="0"/>
      <w:marBottom w:val="0"/>
      <w:divBdr>
        <w:top w:val="none" w:sz="0" w:space="0" w:color="auto"/>
        <w:left w:val="none" w:sz="0" w:space="0" w:color="auto"/>
        <w:bottom w:val="none" w:sz="0" w:space="0" w:color="auto"/>
        <w:right w:val="none" w:sz="0" w:space="0" w:color="auto"/>
      </w:divBdr>
    </w:div>
    <w:div w:id="1773744966">
      <w:bodyDiv w:val="1"/>
      <w:marLeft w:val="0"/>
      <w:marRight w:val="0"/>
      <w:marTop w:val="0"/>
      <w:marBottom w:val="0"/>
      <w:divBdr>
        <w:top w:val="none" w:sz="0" w:space="0" w:color="auto"/>
        <w:left w:val="none" w:sz="0" w:space="0" w:color="auto"/>
        <w:bottom w:val="none" w:sz="0" w:space="0" w:color="auto"/>
        <w:right w:val="none" w:sz="0" w:space="0" w:color="auto"/>
      </w:divBdr>
    </w:div>
    <w:div w:id="1774547885">
      <w:bodyDiv w:val="1"/>
      <w:marLeft w:val="0"/>
      <w:marRight w:val="0"/>
      <w:marTop w:val="0"/>
      <w:marBottom w:val="0"/>
      <w:divBdr>
        <w:top w:val="none" w:sz="0" w:space="0" w:color="auto"/>
        <w:left w:val="none" w:sz="0" w:space="0" w:color="auto"/>
        <w:bottom w:val="none" w:sz="0" w:space="0" w:color="auto"/>
        <w:right w:val="none" w:sz="0" w:space="0" w:color="auto"/>
      </w:divBdr>
    </w:div>
    <w:div w:id="1781954159">
      <w:bodyDiv w:val="1"/>
      <w:marLeft w:val="0"/>
      <w:marRight w:val="0"/>
      <w:marTop w:val="0"/>
      <w:marBottom w:val="0"/>
      <w:divBdr>
        <w:top w:val="none" w:sz="0" w:space="0" w:color="auto"/>
        <w:left w:val="none" w:sz="0" w:space="0" w:color="auto"/>
        <w:bottom w:val="none" w:sz="0" w:space="0" w:color="auto"/>
        <w:right w:val="none" w:sz="0" w:space="0" w:color="auto"/>
      </w:divBdr>
    </w:div>
    <w:div w:id="1782871063">
      <w:bodyDiv w:val="1"/>
      <w:marLeft w:val="0"/>
      <w:marRight w:val="0"/>
      <w:marTop w:val="0"/>
      <w:marBottom w:val="0"/>
      <w:divBdr>
        <w:top w:val="none" w:sz="0" w:space="0" w:color="auto"/>
        <w:left w:val="none" w:sz="0" w:space="0" w:color="auto"/>
        <w:bottom w:val="none" w:sz="0" w:space="0" w:color="auto"/>
        <w:right w:val="none" w:sz="0" w:space="0" w:color="auto"/>
      </w:divBdr>
    </w:div>
    <w:div w:id="1785222890">
      <w:bodyDiv w:val="1"/>
      <w:marLeft w:val="0"/>
      <w:marRight w:val="0"/>
      <w:marTop w:val="0"/>
      <w:marBottom w:val="0"/>
      <w:divBdr>
        <w:top w:val="none" w:sz="0" w:space="0" w:color="auto"/>
        <w:left w:val="none" w:sz="0" w:space="0" w:color="auto"/>
        <w:bottom w:val="none" w:sz="0" w:space="0" w:color="auto"/>
        <w:right w:val="none" w:sz="0" w:space="0" w:color="auto"/>
      </w:divBdr>
    </w:div>
    <w:div w:id="1785417727">
      <w:bodyDiv w:val="1"/>
      <w:marLeft w:val="0"/>
      <w:marRight w:val="0"/>
      <w:marTop w:val="0"/>
      <w:marBottom w:val="0"/>
      <w:divBdr>
        <w:top w:val="none" w:sz="0" w:space="0" w:color="auto"/>
        <w:left w:val="none" w:sz="0" w:space="0" w:color="auto"/>
        <w:bottom w:val="none" w:sz="0" w:space="0" w:color="auto"/>
        <w:right w:val="none" w:sz="0" w:space="0" w:color="auto"/>
      </w:divBdr>
    </w:div>
    <w:div w:id="1785492994">
      <w:bodyDiv w:val="1"/>
      <w:marLeft w:val="0"/>
      <w:marRight w:val="0"/>
      <w:marTop w:val="0"/>
      <w:marBottom w:val="0"/>
      <w:divBdr>
        <w:top w:val="none" w:sz="0" w:space="0" w:color="auto"/>
        <w:left w:val="none" w:sz="0" w:space="0" w:color="auto"/>
        <w:bottom w:val="none" w:sz="0" w:space="0" w:color="auto"/>
        <w:right w:val="none" w:sz="0" w:space="0" w:color="auto"/>
      </w:divBdr>
    </w:div>
    <w:div w:id="1791585061">
      <w:bodyDiv w:val="1"/>
      <w:marLeft w:val="0"/>
      <w:marRight w:val="0"/>
      <w:marTop w:val="0"/>
      <w:marBottom w:val="0"/>
      <w:divBdr>
        <w:top w:val="none" w:sz="0" w:space="0" w:color="auto"/>
        <w:left w:val="none" w:sz="0" w:space="0" w:color="auto"/>
        <w:bottom w:val="none" w:sz="0" w:space="0" w:color="auto"/>
        <w:right w:val="none" w:sz="0" w:space="0" w:color="auto"/>
      </w:divBdr>
    </w:div>
    <w:div w:id="1791822083">
      <w:bodyDiv w:val="1"/>
      <w:marLeft w:val="0"/>
      <w:marRight w:val="0"/>
      <w:marTop w:val="0"/>
      <w:marBottom w:val="0"/>
      <w:divBdr>
        <w:top w:val="none" w:sz="0" w:space="0" w:color="auto"/>
        <w:left w:val="none" w:sz="0" w:space="0" w:color="auto"/>
        <w:bottom w:val="none" w:sz="0" w:space="0" w:color="auto"/>
        <w:right w:val="none" w:sz="0" w:space="0" w:color="auto"/>
      </w:divBdr>
    </w:div>
    <w:div w:id="1794984231">
      <w:bodyDiv w:val="1"/>
      <w:marLeft w:val="0"/>
      <w:marRight w:val="0"/>
      <w:marTop w:val="0"/>
      <w:marBottom w:val="0"/>
      <w:divBdr>
        <w:top w:val="none" w:sz="0" w:space="0" w:color="auto"/>
        <w:left w:val="none" w:sz="0" w:space="0" w:color="auto"/>
        <w:bottom w:val="none" w:sz="0" w:space="0" w:color="auto"/>
        <w:right w:val="none" w:sz="0" w:space="0" w:color="auto"/>
      </w:divBdr>
    </w:div>
    <w:div w:id="1795715354">
      <w:bodyDiv w:val="1"/>
      <w:marLeft w:val="0"/>
      <w:marRight w:val="0"/>
      <w:marTop w:val="0"/>
      <w:marBottom w:val="0"/>
      <w:divBdr>
        <w:top w:val="none" w:sz="0" w:space="0" w:color="auto"/>
        <w:left w:val="none" w:sz="0" w:space="0" w:color="auto"/>
        <w:bottom w:val="none" w:sz="0" w:space="0" w:color="auto"/>
        <w:right w:val="none" w:sz="0" w:space="0" w:color="auto"/>
      </w:divBdr>
    </w:div>
    <w:div w:id="1801725227">
      <w:bodyDiv w:val="1"/>
      <w:marLeft w:val="0"/>
      <w:marRight w:val="0"/>
      <w:marTop w:val="0"/>
      <w:marBottom w:val="0"/>
      <w:divBdr>
        <w:top w:val="none" w:sz="0" w:space="0" w:color="auto"/>
        <w:left w:val="none" w:sz="0" w:space="0" w:color="auto"/>
        <w:bottom w:val="none" w:sz="0" w:space="0" w:color="auto"/>
        <w:right w:val="none" w:sz="0" w:space="0" w:color="auto"/>
      </w:divBdr>
    </w:div>
    <w:div w:id="1802382788">
      <w:bodyDiv w:val="1"/>
      <w:marLeft w:val="0"/>
      <w:marRight w:val="0"/>
      <w:marTop w:val="0"/>
      <w:marBottom w:val="0"/>
      <w:divBdr>
        <w:top w:val="none" w:sz="0" w:space="0" w:color="auto"/>
        <w:left w:val="none" w:sz="0" w:space="0" w:color="auto"/>
        <w:bottom w:val="none" w:sz="0" w:space="0" w:color="auto"/>
        <w:right w:val="none" w:sz="0" w:space="0" w:color="auto"/>
      </w:divBdr>
    </w:div>
    <w:div w:id="1803041116">
      <w:bodyDiv w:val="1"/>
      <w:marLeft w:val="0"/>
      <w:marRight w:val="0"/>
      <w:marTop w:val="0"/>
      <w:marBottom w:val="0"/>
      <w:divBdr>
        <w:top w:val="none" w:sz="0" w:space="0" w:color="auto"/>
        <w:left w:val="none" w:sz="0" w:space="0" w:color="auto"/>
        <w:bottom w:val="none" w:sz="0" w:space="0" w:color="auto"/>
        <w:right w:val="none" w:sz="0" w:space="0" w:color="auto"/>
      </w:divBdr>
    </w:div>
    <w:div w:id="1803648370">
      <w:bodyDiv w:val="1"/>
      <w:marLeft w:val="0"/>
      <w:marRight w:val="0"/>
      <w:marTop w:val="0"/>
      <w:marBottom w:val="0"/>
      <w:divBdr>
        <w:top w:val="none" w:sz="0" w:space="0" w:color="auto"/>
        <w:left w:val="none" w:sz="0" w:space="0" w:color="auto"/>
        <w:bottom w:val="none" w:sz="0" w:space="0" w:color="auto"/>
        <w:right w:val="none" w:sz="0" w:space="0" w:color="auto"/>
      </w:divBdr>
    </w:div>
    <w:div w:id="1805006774">
      <w:bodyDiv w:val="1"/>
      <w:marLeft w:val="0"/>
      <w:marRight w:val="0"/>
      <w:marTop w:val="0"/>
      <w:marBottom w:val="0"/>
      <w:divBdr>
        <w:top w:val="none" w:sz="0" w:space="0" w:color="auto"/>
        <w:left w:val="none" w:sz="0" w:space="0" w:color="auto"/>
        <w:bottom w:val="none" w:sz="0" w:space="0" w:color="auto"/>
        <w:right w:val="none" w:sz="0" w:space="0" w:color="auto"/>
      </w:divBdr>
    </w:div>
    <w:div w:id="1811825341">
      <w:bodyDiv w:val="1"/>
      <w:marLeft w:val="0"/>
      <w:marRight w:val="0"/>
      <w:marTop w:val="0"/>
      <w:marBottom w:val="0"/>
      <w:divBdr>
        <w:top w:val="none" w:sz="0" w:space="0" w:color="auto"/>
        <w:left w:val="none" w:sz="0" w:space="0" w:color="auto"/>
        <w:bottom w:val="none" w:sz="0" w:space="0" w:color="auto"/>
        <w:right w:val="none" w:sz="0" w:space="0" w:color="auto"/>
      </w:divBdr>
    </w:div>
    <w:div w:id="1819497390">
      <w:bodyDiv w:val="1"/>
      <w:marLeft w:val="0"/>
      <w:marRight w:val="0"/>
      <w:marTop w:val="0"/>
      <w:marBottom w:val="0"/>
      <w:divBdr>
        <w:top w:val="none" w:sz="0" w:space="0" w:color="auto"/>
        <w:left w:val="none" w:sz="0" w:space="0" w:color="auto"/>
        <w:bottom w:val="none" w:sz="0" w:space="0" w:color="auto"/>
        <w:right w:val="none" w:sz="0" w:space="0" w:color="auto"/>
      </w:divBdr>
    </w:div>
    <w:div w:id="1820999075">
      <w:bodyDiv w:val="1"/>
      <w:marLeft w:val="0"/>
      <w:marRight w:val="0"/>
      <w:marTop w:val="0"/>
      <w:marBottom w:val="0"/>
      <w:divBdr>
        <w:top w:val="none" w:sz="0" w:space="0" w:color="auto"/>
        <w:left w:val="none" w:sz="0" w:space="0" w:color="auto"/>
        <w:bottom w:val="none" w:sz="0" w:space="0" w:color="auto"/>
        <w:right w:val="none" w:sz="0" w:space="0" w:color="auto"/>
      </w:divBdr>
    </w:div>
    <w:div w:id="1822651177">
      <w:bodyDiv w:val="1"/>
      <w:marLeft w:val="0"/>
      <w:marRight w:val="0"/>
      <w:marTop w:val="0"/>
      <w:marBottom w:val="0"/>
      <w:divBdr>
        <w:top w:val="none" w:sz="0" w:space="0" w:color="auto"/>
        <w:left w:val="none" w:sz="0" w:space="0" w:color="auto"/>
        <w:bottom w:val="none" w:sz="0" w:space="0" w:color="auto"/>
        <w:right w:val="none" w:sz="0" w:space="0" w:color="auto"/>
      </w:divBdr>
    </w:div>
    <w:div w:id="1825929847">
      <w:bodyDiv w:val="1"/>
      <w:marLeft w:val="0"/>
      <w:marRight w:val="0"/>
      <w:marTop w:val="0"/>
      <w:marBottom w:val="0"/>
      <w:divBdr>
        <w:top w:val="none" w:sz="0" w:space="0" w:color="auto"/>
        <w:left w:val="none" w:sz="0" w:space="0" w:color="auto"/>
        <w:bottom w:val="none" w:sz="0" w:space="0" w:color="auto"/>
        <w:right w:val="none" w:sz="0" w:space="0" w:color="auto"/>
      </w:divBdr>
    </w:div>
    <w:div w:id="1829515661">
      <w:bodyDiv w:val="1"/>
      <w:marLeft w:val="0"/>
      <w:marRight w:val="0"/>
      <w:marTop w:val="0"/>
      <w:marBottom w:val="0"/>
      <w:divBdr>
        <w:top w:val="none" w:sz="0" w:space="0" w:color="auto"/>
        <w:left w:val="none" w:sz="0" w:space="0" w:color="auto"/>
        <w:bottom w:val="none" w:sz="0" w:space="0" w:color="auto"/>
        <w:right w:val="none" w:sz="0" w:space="0" w:color="auto"/>
      </w:divBdr>
    </w:div>
    <w:div w:id="1831289946">
      <w:bodyDiv w:val="1"/>
      <w:marLeft w:val="0"/>
      <w:marRight w:val="0"/>
      <w:marTop w:val="0"/>
      <w:marBottom w:val="0"/>
      <w:divBdr>
        <w:top w:val="none" w:sz="0" w:space="0" w:color="auto"/>
        <w:left w:val="none" w:sz="0" w:space="0" w:color="auto"/>
        <w:bottom w:val="none" w:sz="0" w:space="0" w:color="auto"/>
        <w:right w:val="none" w:sz="0" w:space="0" w:color="auto"/>
      </w:divBdr>
    </w:div>
    <w:div w:id="1837305483">
      <w:bodyDiv w:val="1"/>
      <w:marLeft w:val="0"/>
      <w:marRight w:val="0"/>
      <w:marTop w:val="0"/>
      <w:marBottom w:val="0"/>
      <w:divBdr>
        <w:top w:val="none" w:sz="0" w:space="0" w:color="auto"/>
        <w:left w:val="none" w:sz="0" w:space="0" w:color="auto"/>
        <w:bottom w:val="none" w:sz="0" w:space="0" w:color="auto"/>
        <w:right w:val="none" w:sz="0" w:space="0" w:color="auto"/>
      </w:divBdr>
    </w:div>
    <w:div w:id="1843353354">
      <w:bodyDiv w:val="1"/>
      <w:marLeft w:val="0"/>
      <w:marRight w:val="0"/>
      <w:marTop w:val="0"/>
      <w:marBottom w:val="0"/>
      <w:divBdr>
        <w:top w:val="none" w:sz="0" w:space="0" w:color="auto"/>
        <w:left w:val="none" w:sz="0" w:space="0" w:color="auto"/>
        <w:bottom w:val="none" w:sz="0" w:space="0" w:color="auto"/>
        <w:right w:val="none" w:sz="0" w:space="0" w:color="auto"/>
      </w:divBdr>
    </w:div>
    <w:div w:id="1848203807">
      <w:bodyDiv w:val="1"/>
      <w:marLeft w:val="0"/>
      <w:marRight w:val="0"/>
      <w:marTop w:val="0"/>
      <w:marBottom w:val="0"/>
      <w:divBdr>
        <w:top w:val="none" w:sz="0" w:space="0" w:color="auto"/>
        <w:left w:val="none" w:sz="0" w:space="0" w:color="auto"/>
        <w:bottom w:val="none" w:sz="0" w:space="0" w:color="auto"/>
        <w:right w:val="none" w:sz="0" w:space="0" w:color="auto"/>
      </w:divBdr>
    </w:div>
    <w:div w:id="1849561225">
      <w:bodyDiv w:val="1"/>
      <w:marLeft w:val="0"/>
      <w:marRight w:val="0"/>
      <w:marTop w:val="0"/>
      <w:marBottom w:val="0"/>
      <w:divBdr>
        <w:top w:val="none" w:sz="0" w:space="0" w:color="auto"/>
        <w:left w:val="none" w:sz="0" w:space="0" w:color="auto"/>
        <w:bottom w:val="none" w:sz="0" w:space="0" w:color="auto"/>
        <w:right w:val="none" w:sz="0" w:space="0" w:color="auto"/>
      </w:divBdr>
    </w:div>
    <w:div w:id="1850681865">
      <w:bodyDiv w:val="1"/>
      <w:marLeft w:val="0"/>
      <w:marRight w:val="0"/>
      <w:marTop w:val="0"/>
      <w:marBottom w:val="0"/>
      <w:divBdr>
        <w:top w:val="none" w:sz="0" w:space="0" w:color="auto"/>
        <w:left w:val="none" w:sz="0" w:space="0" w:color="auto"/>
        <w:bottom w:val="none" w:sz="0" w:space="0" w:color="auto"/>
        <w:right w:val="none" w:sz="0" w:space="0" w:color="auto"/>
      </w:divBdr>
    </w:div>
    <w:div w:id="1857229389">
      <w:bodyDiv w:val="1"/>
      <w:marLeft w:val="0"/>
      <w:marRight w:val="0"/>
      <w:marTop w:val="0"/>
      <w:marBottom w:val="0"/>
      <w:divBdr>
        <w:top w:val="none" w:sz="0" w:space="0" w:color="auto"/>
        <w:left w:val="none" w:sz="0" w:space="0" w:color="auto"/>
        <w:bottom w:val="none" w:sz="0" w:space="0" w:color="auto"/>
        <w:right w:val="none" w:sz="0" w:space="0" w:color="auto"/>
      </w:divBdr>
    </w:div>
    <w:div w:id="1863592628">
      <w:bodyDiv w:val="1"/>
      <w:marLeft w:val="0"/>
      <w:marRight w:val="0"/>
      <w:marTop w:val="0"/>
      <w:marBottom w:val="0"/>
      <w:divBdr>
        <w:top w:val="none" w:sz="0" w:space="0" w:color="auto"/>
        <w:left w:val="none" w:sz="0" w:space="0" w:color="auto"/>
        <w:bottom w:val="none" w:sz="0" w:space="0" w:color="auto"/>
        <w:right w:val="none" w:sz="0" w:space="0" w:color="auto"/>
      </w:divBdr>
    </w:div>
    <w:div w:id="1867477877">
      <w:bodyDiv w:val="1"/>
      <w:marLeft w:val="0"/>
      <w:marRight w:val="0"/>
      <w:marTop w:val="0"/>
      <w:marBottom w:val="0"/>
      <w:divBdr>
        <w:top w:val="none" w:sz="0" w:space="0" w:color="auto"/>
        <w:left w:val="none" w:sz="0" w:space="0" w:color="auto"/>
        <w:bottom w:val="none" w:sz="0" w:space="0" w:color="auto"/>
        <w:right w:val="none" w:sz="0" w:space="0" w:color="auto"/>
      </w:divBdr>
    </w:div>
    <w:div w:id="1873565237">
      <w:bodyDiv w:val="1"/>
      <w:marLeft w:val="0"/>
      <w:marRight w:val="0"/>
      <w:marTop w:val="0"/>
      <w:marBottom w:val="0"/>
      <w:divBdr>
        <w:top w:val="none" w:sz="0" w:space="0" w:color="auto"/>
        <w:left w:val="none" w:sz="0" w:space="0" w:color="auto"/>
        <w:bottom w:val="none" w:sz="0" w:space="0" w:color="auto"/>
        <w:right w:val="none" w:sz="0" w:space="0" w:color="auto"/>
      </w:divBdr>
    </w:div>
    <w:div w:id="1877424107">
      <w:bodyDiv w:val="1"/>
      <w:marLeft w:val="0"/>
      <w:marRight w:val="0"/>
      <w:marTop w:val="0"/>
      <w:marBottom w:val="0"/>
      <w:divBdr>
        <w:top w:val="none" w:sz="0" w:space="0" w:color="auto"/>
        <w:left w:val="none" w:sz="0" w:space="0" w:color="auto"/>
        <w:bottom w:val="none" w:sz="0" w:space="0" w:color="auto"/>
        <w:right w:val="none" w:sz="0" w:space="0" w:color="auto"/>
      </w:divBdr>
    </w:div>
    <w:div w:id="1880630198">
      <w:bodyDiv w:val="1"/>
      <w:marLeft w:val="0"/>
      <w:marRight w:val="0"/>
      <w:marTop w:val="0"/>
      <w:marBottom w:val="0"/>
      <w:divBdr>
        <w:top w:val="none" w:sz="0" w:space="0" w:color="auto"/>
        <w:left w:val="none" w:sz="0" w:space="0" w:color="auto"/>
        <w:bottom w:val="none" w:sz="0" w:space="0" w:color="auto"/>
        <w:right w:val="none" w:sz="0" w:space="0" w:color="auto"/>
      </w:divBdr>
    </w:div>
    <w:div w:id="1883057813">
      <w:bodyDiv w:val="1"/>
      <w:marLeft w:val="0"/>
      <w:marRight w:val="0"/>
      <w:marTop w:val="0"/>
      <w:marBottom w:val="0"/>
      <w:divBdr>
        <w:top w:val="none" w:sz="0" w:space="0" w:color="auto"/>
        <w:left w:val="none" w:sz="0" w:space="0" w:color="auto"/>
        <w:bottom w:val="none" w:sz="0" w:space="0" w:color="auto"/>
        <w:right w:val="none" w:sz="0" w:space="0" w:color="auto"/>
      </w:divBdr>
    </w:div>
    <w:div w:id="1886062980">
      <w:bodyDiv w:val="1"/>
      <w:marLeft w:val="0"/>
      <w:marRight w:val="0"/>
      <w:marTop w:val="0"/>
      <w:marBottom w:val="0"/>
      <w:divBdr>
        <w:top w:val="none" w:sz="0" w:space="0" w:color="auto"/>
        <w:left w:val="none" w:sz="0" w:space="0" w:color="auto"/>
        <w:bottom w:val="none" w:sz="0" w:space="0" w:color="auto"/>
        <w:right w:val="none" w:sz="0" w:space="0" w:color="auto"/>
      </w:divBdr>
    </w:div>
    <w:div w:id="1895968751">
      <w:bodyDiv w:val="1"/>
      <w:marLeft w:val="0"/>
      <w:marRight w:val="0"/>
      <w:marTop w:val="0"/>
      <w:marBottom w:val="0"/>
      <w:divBdr>
        <w:top w:val="none" w:sz="0" w:space="0" w:color="auto"/>
        <w:left w:val="none" w:sz="0" w:space="0" w:color="auto"/>
        <w:bottom w:val="none" w:sz="0" w:space="0" w:color="auto"/>
        <w:right w:val="none" w:sz="0" w:space="0" w:color="auto"/>
      </w:divBdr>
    </w:div>
    <w:div w:id="1898979616">
      <w:bodyDiv w:val="1"/>
      <w:marLeft w:val="0"/>
      <w:marRight w:val="0"/>
      <w:marTop w:val="0"/>
      <w:marBottom w:val="0"/>
      <w:divBdr>
        <w:top w:val="none" w:sz="0" w:space="0" w:color="auto"/>
        <w:left w:val="none" w:sz="0" w:space="0" w:color="auto"/>
        <w:bottom w:val="none" w:sz="0" w:space="0" w:color="auto"/>
        <w:right w:val="none" w:sz="0" w:space="0" w:color="auto"/>
      </w:divBdr>
    </w:div>
    <w:div w:id="1899172009">
      <w:bodyDiv w:val="1"/>
      <w:marLeft w:val="0"/>
      <w:marRight w:val="0"/>
      <w:marTop w:val="0"/>
      <w:marBottom w:val="0"/>
      <w:divBdr>
        <w:top w:val="none" w:sz="0" w:space="0" w:color="auto"/>
        <w:left w:val="none" w:sz="0" w:space="0" w:color="auto"/>
        <w:bottom w:val="none" w:sz="0" w:space="0" w:color="auto"/>
        <w:right w:val="none" w:sz="0" w:space="0" w:color="auto"/>
      </w:divBdr>
    </w:div>
    <w:div w:id="1907765167">
      <w:bodyDiv w:val="1"/>
      <w:marLeft w:val="0"/>
      <w:marRight w:val="0"/>
      <w:marTop w:val="0"/>
      <w:marBottom w:val="0"/>
      <w:divBdr>
        <w:top w:val="none" w:sz="0" w:space="0" w:color="auto"/>
        <w:left w:val="none" w:sz="0" w:space="0" w:color="auto"/>
        <w:bottom w:val="none" w:sz="0" w:space="0" w:color="auto"/>
        <w:right w:val="none" w:sz="0" w:space="0" w:color="auto"/>
      </w:divBdr>
    </w:div>
    <w:div w:id="1911423430">
      <w:bodyDiv w:val="1"/>
      <w:marLeft w:val="0"/>
      <w:marRight w:val="0"/>
      <w:marTop w:val="0"/>
      <w:marBottom w:val="0"/>
      <w:divBdr>
        <w:top w:val="none" w:sz="0" w:space="0" w:color="auto"/>
        <w:left w:val="none" w:sz="0" w:space="0" w:color="auto"/>
        <w:bottom w:val="none" w:sz="0" w:space="0" w:color="auto"/>
        <w:right w:val="none" w:sz="0" w:space="0" w:color="auto"/>
      </w:divBdr>
    </w:div>
    <w:div w:id="1911841959">
      <w:bodyDiv w:val="1"/>
      <w:marLeft w:val="0"/>
      <w:marRight w:val="0"/>
      <w:marTop w:val="0"/>
      <w:marBottom w:val="0"/>
      <w:divBdr>
        <w:top w:val="none" w:sz="0" w:space="0" w:color="auto"/>
        <w:left w:val="none" w:sz="0" w:space="0" w:color="auto"/>
        <w:bottom w:val="none" w:sz="0" w:space="0" w:color="auto"/>
        <w:right w:val="none" w:sz="0" w:space="0" w:color="auto"/>
      </w:divBdr>
    </w:div>
    <w:div w:id="1917934058">
      <w:bodyDiv w:val="1"/>
      <w:marLeft w:val="0"/>
      <w:marRight w:val="0"/>
      <w:marTop w:val="0"/>
      <w:marBottom w:val="0"/>
      <w:divBdr>
        <w:top w:val="none" w:sz="0" w:space="0" w:color="auto"/>
        <w:left w:val="none" w:sz="0" w:space="0" w:color="auto"/>
        <w:bottom w:val="none" w:sz="0" w:space="0" w:color="auto"/>
        <w:right w:val="none" w:sz="0" w:space="0" w:color="auto"/>
      </w:divBdr>
    </w:div>
    <w:div w:id="1922181897">
      <w:bodyDiv w:val="1"/>
      <w:marLeft w:val="0"/>
      <w:marRight w:val="0"/>
      <w:marTop w:val="0"/>
      <w:marBottom w:val="0"/>
      <w:divBdr>
        <w:top w:val="none" w:sz="0" w:space="0" w:color="auto"/>
        <w:left w:val="none" w:sz="0" w:space="0" w:color="auto"/>
        <w:bottom w:val="none" w:sz="0" w:space="0" w:color="auto"/>
        <w:right w:val="none" w:sz="0" w:space="0" w:color="auto"/>
      </w:divBdr>
    </w:div>
    <w:div w:id="1922716143">
      <w:bodyDiv w:val="1"/>
      <w:marLeft w:val="0"/>
      <w:marRight w:val="0"/>
      <w:marTop w:val="0"/>
      <w:marBottom w:val="0"/>
      <w:divBdr>
        <w:top w:val="none" w:sz="0" w:space="0" w:color="auto"/>
        <w:left w:val="none" w:sz="0" w:space="0" w:color="auto"/>
        <w:bottom w:val="none" w:sz="0" w:space="0" w:color="auto"/>
        <w:right w:val="none" w:sz="0" w:space="0" w:color="auto"/>
      </w:divBdr>
    </w:div>
    <w:div w:id="1927224684">
      <w:bodyDiv w:val="1"/>
      <w:marLeft w:val="0"/>
      <w:marRight w:val="0"/>
      <w:marTop w:val="0"/>
      <w:marBottom w:val="0"/>
      <w:divBdr>
        <w:top w:val="none" w:sz="0" w:space="0" w:color="auto"/>
        <w:left w:val="none" w:sz="0" w:space="0" w:color="auto"/>
        <w:bottom w:val="none" w:sz="0" w:space="0" w:color="auto"/>
        <w:right w:val="none" w:sz="0" w:space="0" w:color="auto"/>
      </w:divBdr>
    </w:div>
    <w:div w:id="1927835128">
      <w:bodyDiv w:val="1"/>
      <w:marLeft w:val="0"/>
      <w:marRight w:val="0"/>
      <w:marTop w:val="0"/>
      <w:marBottom w:val="0"/>
      <w:divBdr>
        <w:top w:val="none" w:sz="0" w:space="0" w:color="auto"/>
        <w:left w:val="none" w:sz="0" w:space="0" w:color="auto"/>
        <w:bottom w:val="none" w:sz="0" w:space="0" w:color="auto"/>
        <w:right w:val="none" w:sz="0" w:space="0" w:color="auto"/>
      </w:divBdr>
    </w:div>
    <w:div w:id="1929843882">
      <w:bodyDiv w:val="1"/>
      <w:marLeft w:val="0"/>
      <w:marRight w:val="0"/>
      <w:marTop w:val="0"/>
      <w:marBottom w:val="0"/>
      <w:divBdr>
        <w:top w:val="none" w:sz="0" w:space="0" w:color="auto"/>
        <w:left w:val="none" w:sz="0" w:space="0" w:color="auto"/>
        <w:bottom w:val="none" w:sz="0" w:space="0" w:color="auto"/>
        <w:right w:val="none" w:sz="0" w:space="0" w:color="auto"/>
      </w:divBdr>
    </w:div>
    <w:div w:id="1935088472">
      <w:bodyDiv w:val="1"/>
      <w:marLeft w:val="0"/>
      <w:marRight w:val="0"/>
      <w:marTop w:val="0"/>
      <w:marBottom w:val="0"/>
      <w:divBdr>
        <w:top w:val="none" w:sz="0" w:space="0" w:color="auto"/>
        <w:left w:val="none" w:sz="0" w:space="0" w:color="auto"/>
        <w:bottom w:val="none" w:sz="0" w:space="0" w:color="auto"/>
        <w:right w:val="none" w:sz="0" w:space="0" w:color="auto"/>
      </w:divBdr>
    </w:div>
    <w:div w:id="1936668994">
      <w:bodyDiv w:val="1"/>
      <w:marLeft w:val="0"/>
      <w:marRight w:val="0"/>
      <w:marTop w:val="0"/>
      <w:marBottom w:val="0"/>
      <w:divBdr>
        <w:top w:val="none" w:sz="0" w:space="0" w:color="auto"/>
        <w:left w:val="none" w:sz="0" w:space="0" w:color="auto"/>
        <w:bottom w:val="none" w:sz="0" w:space="0" w:color="auto"/>
        <w:right w:val="none" w:sz="0" w:space="0" w:color="auto"/>
      </w:divBdr>
    </w:div>
    <w:div w:id="1937319614">
      <w:bodyDiv w:val="1"/>
      <w:marLeft w:val="0"/>
      <w:marRight w:val="0"/>
      <w:marTop w:val="0"/>
      <w:marBottom w:val="0"/>
      <w:divBdr>
        <w:top w:val="none" w:sz="0" w:space="0" w:color="auto"/>
        <w:left w:val="none" w:sz="0" w:space="0" w:color="auto"/>
        <w:bottom w:val="none" w:sz="0" w:space="0" w:color="auto"/>
        <w:right w:val="none" w:sz="0" w:space="0" w:color="auto"/>
      </w:divBdr>
    </w:div>
    <w:div w:id="1937444454">
      <w:bodyDiv w:val="1"/>
      <w:marLeft w:val="0"/>
      <w:marRight w:val="0"/>
      <w:marTop w:val="0"/>
      <w:marBottom w:val="0"/>
      <w:divBdr>
        <w:top w:val="none" w:sz="0" w:space="0" w:color="auto"/>
        <w:left w:val="none" w:sz="0" w:space="0" w:color="auto"/>
        <w:bottom w:val="none" w:sz="0" w:space="0" w:color="auto"/>
        <w:right w:val="none" w:sz="0" w:space="0" w:color="auto"/>
      </w:divBdr>
    </w:div>
    <w:div w:id="1960138253">
      <w:bodyDiv w:val="1"/>
      <w:marLeft w:val="0"/>
      <w:marRight w:val="0"/>
      <w:marTop w:val="0"/>
      <w:marBottom w:val="0"/>
      <w:divBdr>
        <w:top w:val="none" w:sz="0" w:space="0" w:color="auto"/>
        <w:left w:val="none" w:sz="0" w:space="0" w:color="auto"/>
        <w:bottom w:val="none" w:sz="0" w:space="0" w:color="auto"/>
        <w:right w:val="none" w:sz="0" w:space="0" w:color="auto"/>
      </w:divBdr>
    </w:div>
    <w:div w:id="1961299444">
      <w:bodyDiv w:val="1"/>
      <w:marLeft w:val="0"/>
      <w:marRight w:val="0"/>
      <w:marTop w:val="0"/>
      <w:marBottom w:val="0"/>
      <w:divBdr>
        <w:top w:val="none" w:sz="0" w:space="0" w:color="auto"/>
        <w:left w:val="none" w:sz="0" w:space="0" w:color="auto"/>
        <w:bottom w:val="none" w:sz="0" w:space="0" w:color="auto"/>
        <w:right w:val="none" w:sz="0" w:space="0" w:color="auto"/>
      </w:divBdr>
    </w:div>
    <w:div w:id="1961917752">
      <w:bodyDiv w:val="1"/>
      <w:marLeft w:val="0"/>
      <w:marRight w:val="0"/>
      <w:marTop w:val="0"/>
      <w:marBottom w:val="0"/>
      <w:divBdr>
        <w:top w:val="none" w:sz="0" w:space="0" w:color="auto"/>
        <w:left w:val="none" w:sz="0" w:space="0" w:color="auto"/>
        <w:bottom w:val="none" w:sz="0" w:space="0" w:color="auto"/>
        <w:right w:val="none" w:sz="0" w:space="0" w:color="auto"/>
      </w:divBdr>
    </w:div>
    <w:div w:id="1962106951">
      <w:bodyDiv w:val="1"/>
      <w:marLeft w:val="0"/>
      <w:marRight w:val="0"/>
      <w:marTop w:val="0"/>
      <w:marBottom w:val="0"/>
      <w:divBdr>
        <w:top w:val="none" w:sz="0" w:space="0" w:color="auto"/>
        <w:left w:val="none" w:sz="0" w:space="0" w:color="auto"/>
        <w:bottom w:val="none" w:sz="0" w:space="0" w:color="auto"/>
        <w:right w:val="none" w:sz="0" w:space="0" w:color="auto"/>
      </w:divBdr>
    </w:div>
    <w:div w:id="1967084973">
      <w:bodyDiv w:val="1"/>
      <w:marLeft w:val="0"/>
      <w:marRight w:val="0"/>
      <w:marTop w:val="0"/>
      <w:marBottom w:val="0"/>
      <w:divBdr>
        <w:top w:val="none" w:sz="0" w:space="0" w:color="auto"/>
        <w:left w:val="none" w:sz="0" w:space="0" w:color="auto"/>
        <w:bottom w:val="none" w:sz="0" w:space="0" w:color="auto"/>
        <w:right w:val="none" w:sz="0" w:space="0" w:color="auto"/>
      </w:divBdr>
    </w:div>
    <w:div w:id="1977758766">
      <w:bodyDiv w:val="1"/>
      <w:marLeft w:val="0"/>
      <w:marRight w:val="0"/>
      <w:marTop w:val="0"/>
      <w:marBottom w:val="0"/>
      <w:divBdr>
        <w:top w:val="none" w:sz="0" w:space="0" w:color="auto"/>
        <w:left w:val="none" w:sz="0" w:space="0" w:color="auto"/>
        <w:bottom w:val="none" w:sz="0" w:space="0" w:color="auto"/>
        <w:right w:val="none" w:sz="0" w:space="0" w:color="auto"/>
      </w:divBdr>
    </w:div>
    <w:div w:id="1980525958">
      <w:bodyDiv w:val="1"/>
      <w:marLeft w:val="0"/>
      <w:marRight w:val="0"/>
      <w:marTop w:val="0"/>
      <w:marBottom w:val="0"/>
      <w:divBdr>
        <w:top w:val="none" w:sz="0" w:space="0" w:color="auto"/>
        <w:left w:val="none" w:sz="0" w:space="0" w:color="auto"/>
        <w:bottom w:val="none" w:sz="0" w:space="0" w:color="auto"/>
        <w:right w:val="none" w:sz="0" w:space="0" w:color="auto"/>
      </w:divBdr>
    </w:div>
    <w:div w:id="1980770085">
      <w:bodyDiv w:val="1"/>
      <w:marLeft w:val="0"/>
      <w:marRight w:val="0"/>
      <w:marTop w:val="0"/>
      <w:marBottom w:val="0"/>
      <w:divBdr>
        <w:top w:val="none" w:sz="0" w:space="0" w:color="auto"/>
        <w:left w:val="none" w:sz="0" w:space="0" w:color="auto"/>
        <w:bottom w:val="none" w:sz="0" w:space="0" w:color="auto"/>
        <w:right w:val="none" w:sz="0" w:space="0" w:color="auto"/>
      </w:divBdr>
    </w:div>
    <w:div w:id="1981378956">
      <w:bodyDiv w:val="1"/>
      <w:marLeft w:val="0"/>
      <w:marRight w:val="0"/>
      <w:marTop w:val="0"/>
      <w:marBottom w:val="0"/>
      <w:divBdr>
        <w:top w:val="none" w:sz="0" w:space="0" w:color="auto"/>
        <w:left w:val="none" w:sz="0" w:space="0" w:color="auto"/>
        <w:bottom w:val="none" w:sz="0" w:space="0" w:color="auto"/>
        <w:right w:val="none" w:sz="0" w:space="0" w:color="auto"/>
      </w:divBdr>
    </w:div>
    <w:div w:id="1982925088">
      <w:bodyDiv w:val="1"/>
      <w:marLeft w:val="0"/>
      <w:marRight w:val="0"/>
      <w:marTop w:val="0"/>
      <w:marBottom w:val="0"/>
      <w:divBdr>
        <w:top w:val="none" w:sz="0" w:space="0" w:color="auto"/>
        <w:left w:val="none" w:sz="0" w:space="0" w:color="auto"/>
        <w:bottom w:val="none" w:sz="0" w:space="0" w:color="auto"/>
        <w:right w:val="none" w:sz="0" w:space="0" w:color="auto"/>
      </w:divBdr>
    </w:div>
    <w:div w:id="1983777501">
      <w:bodyDiv w:val="1"/>
      <w:marLeft w:val="0"/>
      <w:marRight w:val="0"/>
      <w:marTop w:val="0"/>
      <w:marBottom w:val="0"/>
      <w:divBdr>
        <w:top w:val="none" w:sz="0" w:space="0" w:color="auto"/>
        <w:left w:val="none" w:sz="0" w:space="0" w:color="auto"/>
        <w:bottom w:val="none" w:sz="0" w:space="0" w:color="auto"/>
        <w:right w:val="none" w:sz="0" w:space="0" w:color="auto"/>
      </w:divBdr>
    </w:div>
    <w:div w:id="1984044609">
      <w:bodyDiv w:val="1"/>
      <w:marLeft w:val="0"/>
      <w:marRight w:val="0"/>
      <w:marTop w:val="0"/>
      <w:marBottom w:val="0"/>
      <w:divBdr>
        <w:top w:val="none" w:sz="0" w:space="0" w:color="auto"/>
        <w:left w:val="none" w:sz="0" w:space="0" w:color="auto"/>
        <w:bottom w:val="none" w:sz="0" w:space="0" w:color="auto"/>
        <w:right w:val="none" w:sz="0" w:space="0" w:color="auto"/>
      </w:divBdr>
    </w:div>
    <w:div w:id="1984112725">
      <w:bodyDiv w:val="1"/>
      <w:marLeft w:val="0"/>
      <w:marRight w:val="0"/>
      <w:marTop w:val="0"/>
      <w:marBottom w:val="0"/>
      <w:divBdr>
        <w:top w:val="none" w:sz="0" w:space="0" w:color="auto"/>
        <w:left w:val="none" w:sz="0" w:space="0" w:color="auto"/>
        <w:bottom w:val="none" w:sz="0" w:space="0" w:color="auto"/>
        <w:right w:val="none" w:sz="0" w:space="0" w:color="auto"/>
      </w:divBdr>
    </w:div>
    <w:div w:id="1984306910">
      <w:bodyDiv w:val="1"/>
      <w:marLeft w:val="0"/>
      <w:marRight w:val="0"/>
      <w:marTop w:val="0"/>
      <w:marBottom w:val="0"/>
      <w:divBdr>
        <w:top w:val="none" w:sz="0" w:space="0" w:color="auto"/>
        <w:left w:val="none" w:sz="0" w:space="0" w:color="auto"/>
        <w:bottom w:val="none" w:sz="0" w:space="0" w:color="auto"/>
        <w:right w:val="none" w:sz="0" w:space="0" w:color="auto"/>
      </w:divBdr>
    </w:div>
    <w:div w:id="1985349569">
      <w:bodyDiv w:val="1"/>
      <w:marLeft w:val="0"/>
      <w:marRight w:val="0"/>
      <w:marTop w:val="0"/>
      <w:marBottom w:val="0"/>
      <w:divBdr>
        <w:top w:val="none" w:sz="0" w:space="0" w:color="auto"/>
        <w:left w:val="none" w:sz="0" w:space="0" w:color="auto"/>
        <w:bottom w:val="none" w:sz="0" w:space="0" w:color="auto"/>
        <w:right w:val="none" w:sz="0" w:space="0" w:color="auto"/>
      </w:divBdr>
    </w:div>
    <w:div w:id="1988826192">
      <w:bodyDiv w:val="1"/>
      <w:marLeft w:val="0"/>
      <w:marRight w:val="0"/>
      <w:marTop w:val="0"/>
      <w:marBottom w:val="0"/>
      <w:divBdr>
        <w:top w:val="none" w:sz="0" w:space="0" w:color="auto"/>
        <w:left w:val="none" w:sz="0" w:space="0" w:color="auto"/>
        <w:bottom w:val="none" w:sz="0" w:space="0" w:color="auto"/>
        <w:right w:val="none" w:sz="0" w:space="0" w:color="auto"/>
      </w:divBdr>
    </w:div>
    <w:div w:id="1989701864">
      <w:bodyDiv w:val="1"/>
      <w:marLeft w:val="0"/>
      <w:marRight w:val="0"/>
      <w:marTop w:val="0"/>
      <w:marBottom w:val="0"/>
      <w:divBdr>
        <w:top w:val="none" w:sz="0" w:space="0" w:color="auto"/>
        <w:left w:val="none" w:sz="0" w:space="0" w:color="auto"/>
        <w:bottom w:val="none" w:sz="0" w:space="0" w:color="auto"/>
        <w:right w:val="none" w:sz="0" w:space="0" w:color="auto"/>
      </w:divBdr>
    </w:div>
    <w:div w:id="1991514856">
      <w:bodyDiv w:val="1"/>
      <w:marLeft w:val="0"/>
      <w:marRight w:val="0"/>
      <w:marTop w:val="0"/>
      <w:marBottom w:val="0"/>
      <w:divBdr>
        <w:top w:val="none" w:sz="0" w:space="0" w:color="auto"/>
        <w:left w:val="none" w:sz="0" w:space="0" w:color="auto"/>
        <w:bottom w:val="none" w:sz="0" w:space="0" w:color="auto"/>
        <w:right w:val="none" w:sz="0" w:space="0" w:color="auto"/>
      </w:divBdr>
    </w:div>
    <w:div w:id="2000308349">
      <w:bodyDiv w:val="1"/>
      <w:marLeft w:val="0"/>
      <w:marRight w:val="0"/>
      <w:marTop w:val="0"/>
      <w:marBottom w:val="0"/>
      <w:divBdr>
        <w:top w:val="none" w:sz="0" w:space="0" w:color="auto"/>
        <w:left w:val="none" w:sz="0" w:space="0" w:color="auto"/>
        <w:bottom w:val="none" w:sz="0" w:space="0" w:color="auto"/>
        <w:right w:val="none" w:sz="0" w:space="0" w:color="auto"/>
      </w:divBdr>
    </w:div>
    <w:div w:id="2003896188">
      <w:bodyDiv w:val="1"/>
      <w:marLeft w:val="0"/>
      <w:marRight w:val="0"/>
      <w:marTop w:val="0"/>
      <w:marBottom w:val="0"/>
      <w:divBdr>
        <w:top w:val="none" w:sz="0" w:space="0" w:color="auto"/>
        <w:left w:val="none" w:sz="0" w:space="0" w:color="auto"/>
        <w:bottom w:val="none" w:sz="0" w:space="0" w:color="auto"/>
        <w:right w:val="none" w:sz="0" w:space="0" w:color="auto"/>
      </w:divBdr>
    </w:div>
    <w:div w:id="2007241211">
      <w:bodyDiv w:val="1"/>
      <w:marLeft w:val="0"/>
      <w:marRight w:val="0"/>
      <w:marTop w:val="0"/>
      <w:marBottom w:val="0"/>
      <w:divBdr>
        <w:top w:val="none" w:sz="0" w:space="0" w:color="auto"/>
        <w:left w:val="none" w:sz="0" w:space="0" w:color="auto"/>
        <w:bottom w:val="none" w:sz="0" w:space="0" w:color="auto"/>
        <w:right w:val="none" w:sz="0" w:space="0" w:color="auto"/>
      </w:divBdr>
    </w:div>
    <w:div w:id="2012024684">
      <w:bodyDiv w:val="1"/>
      <w:marLeft w:val="0"/>
      <w:marRight w:val="0"/>
      <w:marTop w:val="0"/>
      <w:marBottom w:val="0"/>
      <w:divBdr>
        <w:top w:val="none" w:sz="0" w:space="0" w:color="auto"/>
        <w:left w:val="none" w:sz="0" w:space="0" w:color="auto"/>
        <w:bottom w:val="none" w:sz="0" w:space="0" w:color="auto"/>
        <w:right w:val="none" w:sz="0" w:space="0" w:color="auto"/>
      </w:divBdr>
    </w:div>
    <w:div w:id="2021737259">
      <w:bodyDiv w:val="1"/>
      <w:marLeft w:val="0"/>
      <w:marRight w:val="0"/>
      <w:marTop w:val="0"/>
      <w:marBottom w:val="0"/>
      <w:divBdr>
        <w:top w:val="none" w:sz="0" w:space="0" w:color="auto"/>
        <w:left w:val="none" w:sz="0" w:space="0" w:color="auto"/>
        <w:bottom w:val="none" w:sz="0" w:space="0" w:color="auto"/>
        <w:right w:val="none" w:sz="0" w:space="0" w:color="auto"/>
      </w:divBdr>
    </w:div>
    <w:div w:id="2023389154">
      <w:bodyDiv w:val="1"/>
      <w:marLeft w:val="0"/>
      <w:marRight w:val="0"/>
      <w:marTop w:val="0"/>
      <w:marBottom w:val="0"/>
      <w:divBdr>
        <w:top w:val="none" w:sz="0" w:space="0" w:color="auto"/>
        <w:left w:val="none" w:sz="0" w:space="0" w:color="auto"/>
        <w:bottom w:val="none" w:sz="0" w:space="0" w:color="auto"/>
        <w:right w:val="none" w:sz="0" w:space="0" w:color="auto"/>
      </w:divBdr>
    </w:div>
    <w:div w:id="2023974531">
      <w:bodyDiv w:val="1"/>
      <w:marLeft w:val="0"/>
      <w:marRight w:val="0"/>
      <w:marTop w:val="0"/>
      <w:marBottom w:val="0"/>
      <w:divBdr>
        <w:top w:val="none" w:sz="0" w:space="0" w:color="auto"/>
        <w:left w:val="none" w:sz="0" w:space="0" w:color="auto"/>
        <w:bottom w:val="none" w:sz="0" w:space="0" w:color="auto"/>
        <w:right w:val="none" w:sz="0" w:space="0" w:color="auto"/>
      </w:divBdr>
    </w:div>
    <w:div w:id="2026710921">
      <w:bodyDiv w:val="1"/>
      <w:marLeft w:val="0"/>
      <w:marRight w:val="0"/>
      <w:marTop w:val="0"/>
      <w:marBottom w:val="0"/>
      <w:divBdr>
        <w:top w:val="none" w:sz="0" w:space="0" w:color="auto"/>
        <w:left w:val="none" w:sz="0" w:space="0" w:color="auto"/>
        <w:bottom w:val="none" w:sz="0" w:space="0" w:color="auto"/>
        <w:right w:val="none" w:sz="0" w:space="0" w:color="auto"/>
      </w:divBdr>
    </w:div>
    <w:div w:id="2026711559">
      <w:bodyDiv w:val="1"/>
      <w:marLeft w:val="0"/>
      <w:marRight w:val="0"/>
      <w:marTop w:val="0"/>
      <w:marBottom w:val="0"/>
      <w:divBdr>
        <w:top w:val="none" w:sz="0" w:space="0" w:color="auto"/>
        <w:left w:val="none" w:sz="0" w:space="0" w:color="auto"/>
        <w:bottom w:val="none" w:sz="0" w:space="0" w:color="auto"/>
        <w:right w:val="none" w:sz="0" w:space="0" w:color="auto"/>
      </w:divBdr>
    </w:div>
    <w:div w:id="2029134249">
      <w:bodyDiv w:val="1"/>
      <w:marLeft w:val="0"/>
      <w:marRight w:val="0"/>
      <w:marTop w:val="0"/>
      <w:marBottom w:val="0"/>
      <w:divBdr>
        <w:top w:val="none" w:sz="0" w:space="0" w:color="auto"/>
        <w:left w:val="none" w:sz="0" w:space="0" w:color="auto"/>
        <w:bottom w:val="none" w:sz="0" w:space="0" w:color="auto"/>
        <w:right w:val="none" w:sz="0" w:space="0" w:color="auto"/>
      </w:divBdr>
    </w:div>
    <w:div w:id="2031685904">
      <w:bodyDiv w:val="1"/>
      <w:marLeft w:val="0"/>
      <w:marRight w:val="0"/>
      <w:marTop w:val="0"/>
      <w:marBottom w:val="0"/>
      <w:divBdr>
        <w:top w:val="none" w:sz="0" w:space="0" w:color="auto"/>
        <w:left w:val="none" w:sz="0" w:space="0" w:color="auto"/>
        <w:bottom w:val="none" w:sz="0" w:space="0" w:color="auto"/>
        <w:right w:val="none" w:sz="0" w:space="0" w:color="auto"/>
      </w:divBdr>
    </w:div>
    <w:div w:id="2035426002">
      <w:bodyDiv w:val="1"/>
      <w:marLeft w:val="0"/>
      <w:marRight w:val="0"/>
      <w:marTop w:val="0"/>
      <w:marBottom w:val="0"/>
      <w:divBdr>
        <w:top w:val="none" w:sz="0" w:space="0" w:color="auto"/>
        <w:left w:val="none" w:sz="0" w:space="0" w:color="auto"/>
        <w:bottom w:val="none" w:sz="0" w:space="0" w:color="auto"/>
        <w:right w:val="none" w:sz="0" w:space="0" w:color="auto"/>
      </w:divBdr>
    </w:div>
    <w:div w:id="2037072138">
      <w:bodyDiv w:val="1"/>
      <w:marLeft w:val="0"/>
      <w:marRight w:val="0"/>
      <w:marTop w:val="0"/>
      <w:marBottom w:val="0"/>
      <w:divBdr>
        <w:top w:val="none" w:sz="0" w:space="0" w:color="auto"/>
        <w:left w:val="none" w:sz="0" w:space="0" w:color="auto"/>
        <w:bottom w:val="none" w:sz="0" w:space="0" w:color="auto"/>
        <w:right w:val="none" w:sz="0" w:space="0" w:color="auto"/>
      </w:divBdr>
    </w:div>
    <w:div w:id="2047169666">
      <w:bodyDiv w:val="1"/>
      <w:marLeft w:val="0"/>
      <w:marRight w:val="0"/>
      <w:marTop w:val="0"/>
      <w:marBottom w:val="0"/>
      <w:divBdr>
        <w:top w:val="none" w:sz="0" w:space="0" w:color="auto"/>
        <w:left w:val="none" w:sz="0" w:space="0" w:color="auto"/>
        <w:bottom w:val="none" w:sz="0" w:space="0" w:color="auto"/>
        <w:right w:val="none" w:sz="0" w:space="0" w:color="auto"/>
      </w:divBdr>
    </w:div>
    <w:div w:id="2052337314">
      <w:bodyDiv w:val="1"/>
      <w:marLeft w:val="0"/>
      <w:marRight w:val="0"/>
      <w:marTop w:val="0"/>
      <w:marBottom w:val="0"/>
      <w:divBdr>
        <w:top w:val="none" w:sz="0" w:space="0" w:color="auto"/>
        <w:left w:val="none" w:sz="0" w:space="0" w:color="auto"/>
        <w:bottom w:val="none" w:sz="0" w:space="0" w:color="auto"/>
        <w:right w:val="none" w:sz="0" w:space="0" w:color="auto"/>
      </w:divBdr>
    </w:div>
    <w:div w:id="2053990309">
      <w:bodyDiv w:val="1"/>
      <w:marLeft w:val="0"/>
      <w:marRight w:val="0"/>
      <w:marTop w:val="0"/>
      <w:marBottom w:val="0"/>
      <w:divBdr>
        <w:top w:val="none" w:sz="0" w:space="0" w:color="auto"/>
        <w:left w:val="none" w:sz="0" w:space="0" w:color="auto"/>
        <w:bottom w:val="none" w:sz="0" w:space="0" w:color="auto"/>
        <w:right w:val="none" w:sz="0" w:space="0" w:color="auto"/>
      </w:divBdr>
    </w:div>
    <w:div w:id="2056542133">
      <w:bodyDiv w:val="1"/>
      <w:marLeft w:val="0"/>
      <w:marRight w:val="0"/>
      <w:marTop w:val="0"/>
      <w:marBottom w:val="0"/>
      <w:divBdr>
        <w:top w:val="none" w:sz="0" w:space="0" w:color="auto"/>
        <w:left w:val="none" w:sz="0" w:space="0" w:color="auto"/>
        <w:bottom w:val="none" w:sz="0" w:space="0" w:color="auto"/>
        <w:right w:val="none" w:sz="0" w:space="0" w:color="auto"/>
      </w:divBdr>
    </w:div>
    <w:div w:id="2057116738">
      <w:bodyDiv w:val="1"/>
      <w:marLeft w:val="0"/>
      <w:marRight w:val="0"/>
      <w:marTop w:val="0"/>
      <w:marBottom w:val="0"/>
      <w:divBdr>
        <w:top w:val="none" w:sz="0" w:space="0" w:color="auto"/>
        <w:left w:val="none" w:sz="0" w:space="0" w:color="auto"/>
        <w:bottom w:val="none" w:sz="0" w:space="0" w:color="auto"/>
        <w:right w:val="none" w:sz="0" w:space="0" w:color="auto"/>
      </w:divBdr>
    </w:div>
    <w:div w:id="2059670482">
      <w:bodyDiv w:val="1"/>
      <w:marLeft w:val="0"/>
      <w:marRight w:val="0"/>
      <w:marTop w:val="0"/>
      <w:marBottom w:val="0"/>
      <w:divBdr>
        <w:top w:val="none" w:sz="0" w:space="0" w:color="auto"/>
        <w:left w:val="none" w:sz="0" w:space="0" w:color="auto"/>
        <w:bottom w:val="none" w:sz="0" w:space="0" w:color="auto"/>
        <w:right w:val="none" w:sz="0" w:space="0" w:color="auto"/>
      </w:divBdr>
    </w:div>
    <w:div w:id="2062050964">
      <w:bodyDiv w:val="1"/>
      <w:marLeft w:val="0"/>
      <w:marRight w:val="0"/>
      <w:marTop w:val="0"/>
      <w:marBottom w:val="0"/>
      <w:divBdr>
        <w:top w:val="none" w:sz="0" w:space="0" w:color="auto"/>
        <w:left w:val="none" w:sz="0" w:space="0" w:color="auto"/>
        <w:bottom w:val="none" w:sz="0" w:space="0" w:color="auto"/>
        <w:right w:val="none" w:sz="0" w:space="0" w:color="auto"/>
      </w:divBdr>
    </w:div>
    <w:div w:id="2065593915">
      <w:bodyDiv w:val="1"/>
      <w:marLeft w:val="0"/>
      <w:marRight w:val="0"/>
      <w:marTop w:val="0"/>
      <w:marBottom w:val="0"/>
      <w:divBdr>
        <w:top w:val="none" w:sz="0" w:space="0" w:color="auto"/>
        <w:left w:val="none" w:sz="0" w:space="0" w:color="auto"/>
        <w:bottom w:val="none" w:sz="0" w:space="0" w:color="auto"/>
        <w:right w:val="none" w:sz="0" w:space="0" w:color="auto"/>
      </w:divBdr>
    </w:div>
    <w:div w:id="2072925520">
      <w:bodyDiv w:val="1"/>
      <w:marLeft w:val="0"/>
      <w:marRight w:val="0"/>
      <w:marTop w:val="0"/>
      <w:marBottom w:val="0"/>
      <w:divBdr>
        <w:top w:val="none" w:sz="0" w:space="0" w:color="auto"/>
        <w:left w:val="none" w:sz="0" w:space="0" w:color="auto"/>
        <w:bottom w:val="none" w:sz="0" w:space="0" w:color="auto"/>
        <w:right w:val="none" w:sz="0" w:space="0" w:color="auto"/>
      </w:divBdr>
    </w:div>
    <w:div w:id="2079091541">
      <w:bodyDiv w:val="1"/>
      <w:marLeft w:val="0"/>
      <w:marRight w:val="0"/>
      <w:marTop w:val="0"/>
      <w:marBottom w:val="0"/>
      <w:divBdr>
        <w:top w:val="none" w:sz="0" w:space="0" w:color="auto"/>
        <w:left w:val="none" w:sz="0" w:space="0" w:color="auto"/>
        <w:bottom w:val="none" w:sz="0" w:space="0" w:color="auto"/>
        <w:right w:val="none" w:sz="0" w:space="0" w:color="auto"/>
      </w:divBdr>
    </w:div>
    <w:div w:id="2083946469">
      <w:bodyDiv w:val="1"/>
      <w:marLeft w:val="0"/>
      <w:marRight w:val="0"/>
      <w:marTop w:val="0"/>
      <w:marBottom w:val="0"/>
      <w:divBdr>
        <w:top w:val="none" w:sz="0" w:space="0" w:color="auto"/>
        <w:left w:val="none" w:sz="0" w:space="0" w:color="auto"/>
        <w:bottom w:val="none" w:sz="0" w:space="0" w:color="auto"/>
        <w:right w:val="none" w:sz="0" w:space="0" w:color="auto"/>
      </w:divBdr>
    </w:div>
    <w:div w:id="2088064576">
      <w:bodyDiv w:val="1"/>
      <w:marLeft w:val="0"/>
      <w:marRight w:val="0"/>
      <w:marTop w:val="0"/>
      <w:marBottom w:val="0"/>
      <w:divBdr>
        <w:top w:val="none" w:sz="0" w:space="0" w:color="auto"/>
        <w:left w:val="none" w:sz="0" w:space="0" w:color="auto"/>
        <w:bottom w:val="none" w:sz="0" w:space="0" w:color="auto"/>
        <w:right w:val="none" w:sz="0" w:space="0" w:color="auto"/>
      </w:divBdr>
    </w:div>
    <w:div w:id="2089570945">
      <w:bodyDiv w:val="1"/>
      <w:marLeft w:val="0"/>
      <w:marRight w:val="0"/>
      <w:marTop w:val="0"/>
      <w:marBottom w:val="0"/>
      <w:divBdr>
        <w:top w:val="none" w:sz="0" w:space="0" w:color="auto"/>
        <w:left w:val="none" w:sz="0" w:space="0" w:color="auto"/>
        <w:bottom w:val="none" w:sz="0" w:space="0" w:color="auto"/>
        <w:right w:val="none" w:sz="0" w:space="0" w:color="auto"/>
      </w:divBdr>
    </w:div>
    <w:div w:id="2092851095">
      <w:bodyDiv w:val="1"/>
      <w:marLeft w:val="0"/>
      <w:marRight w:val="0"/>
      <w:marTop w:val="0"/>
      <w:marBottom w:val="0"/>
      <w:divBdr>
        <w:top w:val="none" w:sz="0" w:space="0" w:color="auto"/>
        <w:left w:val="none" w:sz="0" w:space="0" w:color="auto"/>
        <w:bottom w:val="none" w:sz="0" w:space="0" w:color="auto"/>
        <w:right w:val="none" w:sz="0" w:space="0" w:color="auto"/>
      </w:divBdr>
    </w:div>
    <w:div w:id="2093310185">
      <w:bodyDiv w:val="1"/>
      <w:marLeft w:val="0"/>
      <w:marRight w:val="0"/>
      <w:marTop w:val="0"/>
      <w:marBottom w:val="0"/>
      <w:divBdr>
        <w:top w:val="none" w:sz="0" w:space="0" w:color="auto"/>
        <w:left w:val="none" w:sz="0" w:space="0" w:color="auto"/>
        <w:bottom w:val="none" w:sz="0" w:space="0" w:color="auto"/>
        <w:right w:val="none" w:sz="0" w:space="0" w:color="auto"/>
      </w:divBdr>
    </w:div>
    <w:div w:id="2094888598">
      <w:bodyDiv w:val="1"/>
      <w:marLeft w:val="0"/>
      <w:marRight w:val="0"/>
      <w:marTop w:val="0"/>
      <w:marBottom w:val="0"/>
      <w:divBdr>
        <w:top w:val="none" w:sz="0" w:space="0" w:color="auto"/>
        <w:left w:val="none" w:sz="0" w:space="0" w:color="auto"/>
        <w:bottom w:val="none" w:sz="0" w:space="0" w:color="auto"/>
        <w:right w:val="none" w:sz="0" w:space="0" w:color="auto"/>
      </w:divBdr>
    </w:div>
    <w:div w:id="2100326841">
      <w:bodyDiv w:val="1"/>
      <w:marLeft w:val="0"/>
      <w:marRight w:val="0"/>
      <w:marTop w:val="0"/>
      <w:marBottom w:val="0"/>
      <w:divBdr>
        <w:top w:val="none" w:sz="0" w:space="0" w:color="auto"/>
        <w:left w:val="none" w:sz="0" w:space="0" w:color="auto"/>
        <w:bottom w:val="none" w:sz="0" w:space="0" w:color="auto"/>
        <w:right w:val="none" w:sz="0" w:space="0" w:color="auto"/>
      </w:divBdr>
    </w:div>
    <w:div w:id="2103143668">
      <w:bodyDiv w:val="1"/>
      <w:marLeft w:val="0"/>
      <w:marRight w:val="0"/>
      <w:marTop w:val="0"/>
      <w:marBottom w:val="0"/>
      <w:divBdr>
        <w:top w:val="none" w:sz="0" w:space="0" w:color="auto"/>
        <w:left w:val="none" w:sz="0" w:space="0" w:color="auto"/>
        <w:bottom w:val="none" w:sz="0" w:space="0" w:color="auto"/>
        <w:right w:val="none" w:sz="0" w:space="0" w:color="auto"/>
      </w:divBdr>
    </w:div>
    <w:div w:id="2103794621">
      <w:bodyDiv w:val="1"/>
      <w:marLeft w:val="0"/>
      <w:marRight w:val="0"/>
      <w:marTop w:val="0"/>
      <w:marBottom w:val="0"/>
      <w:divBdr>
        <w:top w:val="none" w:sz="0" w:space="0" w:color="auto"/>
        <w:left w:val="none" w:sz="0" w:space="0" w:color="auto"/>
        <w:bottom w:val="none" w:sz="0" w:space="0" w:color="auto"/>
        <w:right w:val="none" w:sz="0" w:space="0" w:color="auto"/>
      </w:divBdr>
    </w:div>
    <w:div w:id="2106877487">
      <w:bodyDiv w:val="1"/>
      <w:marLeft w:val="0"/>
      <w:marRight w:val="0"/>
      <w:marTop w:val="0"/>
      <w:marBottom w:val="0"/>
      <w:divBdr>
        <w:top w:val="none" w:sz="0" w:space="0" w:color="auto"/>
        <w:left w:val="none" w:sz="0" w:space="0" w:color="auto"/>
        <w:bottom w:val="none" w:sz="0" w:space="0" w:color="auto"/>
        <w:right w:val="none" w:sz="0" w:space="0" w:color="auto"/>
      </w:divBdr>
    </w:div>
    <w:div w:id="2106882619">
      <w:bodyDiv w:val="1"/>
      <w:marLeft w:val="0"/>
      <w:marRight w:val="0"/>
      <w:marTop w:val="0"/>
      <w:marBottom w:val="0"/>
      <w:divBdr>
        <w:top w:val="none" w:sz="0" w:space="0" w:color="auto"/>
        <w:left w:val="none" w:sz="0" w:space="0" w:color="auto"/>
        <w:bottom w:val="none" w:sz="0" w:space="0" w:color="auto"/>
        <w:right w:val="none" w:sz="0" w:space="0" w:color="auto"/>
      </w:divBdr>
    </w:div>
    <w:div w:id="2108883005">
      <w:bodyDiv w:val="1"/>
      <w:marLeft w:val="0"/>
      <w:marRight w:val="0"/>
      <w:marTop w:val="0"/>
      <w:marBottom w:val="0"/>
      <w:divBdr>
        <w:top w:val="none" w:sz="0" w:space="0" w:color="auto"/>
        <w:left w:val="none" w:sz="0" w:space="0" w:color="auto"/>
        <w:bottom w:val="none" w:sz="0" w:space="0" w:color="auto"/>
        <w:right w:val="none" w:sz="0" w:space="0" w:color="auto"/>
      </w:divBdr>
    </w:div>
    <w:div w:id="2115319545">
      <w:bodyDiv w:val="1"/>
      <w:marLeft w:val="0"/>
      <w:marRight w:val="0"/>
      <w:marTop w:val="0"/>
      <w:marBottom w:val="0"/>
      <w:divBdr>
        <w:top w:val="none" w:sz="0" w:space="0" w:color="auto"/>
        <w:left w:val="none" w:sz="0" w:space="0" w:color="auto"/>
        <w:bottom w:val="none" w:sz="0" w:space="0" w:color="auto"/>
        <w:right w:val="none" w:sz="0" w:space="0" w:color="auto"/>
      </w:divBdr>
    </w:div>
    <w:div w:id="2120951211">
      <w:bodyDiv w:val="1"/>
      <w:marLeft w:val="0"/>
      <w:marRight w:val="0"/>
      <w:marTop w:val="0"/>
      <w:marBottom w:val="0"/>
      <w:divBdr>
        <w:top w:val="none" w:sz="0" w:space="0" w:color="auto"/>
        <w:left w:val="none" w:sz="0" w:space="0" w:color="auto"/>
        <w:bottom w:val="none" w:sz="0" w:space="0" w:color="auto"/>
        <w:right w:val="none" w:sz="0" w:space="0" w:color="auto"/>
      </w:divBdr>
    </w:div>
    <w:div w:id="2121680429">
      <w:bodyDiv w:val="1"/>
      <w:marLeft w:val="0"/>
      <w:marRight w:val="0"/>
      <w:marTop w:val="0"/>
      <w:marBottom w:val="0"/>
      <w:divBdr>
        <w:top w:val="none" w:sz="0" w:space="0" w:color="auto"/>
        <w:left w:val="none" w:sz="0" w:space="0" w:color="auto"/>
        <w:bottom w:val="none" w:sz="0" w:space="0" w:color="auto"/>
        <w:right w:val="none" w:sz="0" w:space="0" w:color="auto"/>
      </w:divBdr>
    </w:div>
    <w:div w:id="2121683938">
      <w:bodyDiv w:val="1"/>
      <w:marLeft w:val="0"/>
      <w:marRight w:val="0"/>
      <w:marTop w:val="0"/>
      <w:marBottom w:val="0"/>
      <w:divBdr>
        <w:top w:val="none" w:sz="0" w:space="0" w:color="auto"/>
        <w:left w:val="none" w:sz="0" w:space="0" w:color="auto"/>
        <w:bottom w:val="none" w:sz="0" w:space="0" w:color="auto"/>
        <w:right w:val="none" w:sz="0" w:space="0" w:color="auto"/>
      </w:divBdr>
    </w:div>
    <w:div w:id="2122260852">
      <w:bodyDiv w:val="1"/>
      <w:marLeft w:val="0"/>
      <w:marRight w:val="0"/>
      <w:marTop w:val="0"/>
      <w:marBottom w:val="0"/>
      <w:divBdr>
        <w:top w:val="none" w:sz="0" w:space="0" w:color="auto"/>
        <w:left w:val="none" w:sz="0" w:space="0" w:color="auto"/>
        <w:bottom w:val="none" w:sz="0" w:space="0" w:color="auto"/>
        <w:right w:val="none" w:sz="0" w:space="0" w:color="auto"/>
      </w:divBdr>
    </w:div>
    <w:div w:id="2123109966">
      <w:bodyDiv w:val="1"/>
      <w:marLeft w:val="0"/>
      <w:marRight w:val="0"/>
      <w:marTop w:val="0"/>
      <w:marBottom w:val="0"/>
      <w:divBdr>
        <w:top w:val="none" w:sz="0" w:space="0" w:color="auto"/>
        <w:left w:val="none" w:sz="0" w:space="0" w:color="auto"/>
        <w:bottom w:val="none" w:sz="0" w:space="0" w:color="auto"/>
        <w:right w:val="none" w:sz="0" w:space="0" w:color="auto"/>
      </w:divBdr>
    </w:div>
    <w:div w:id="2129733581">
      <w:bodyDiv w:val="1"/>
      <w:marLeft w:val="0"/>
      <w:marRight w:val="0"/>
      <w:marTop w:val="0"/>
      <w:marBottom w:val="0"/>
      <w:divBdr>
        <w:top w:val="none" w:sz="0" w:space="0" w:color="auto"/>
        <w:left w:val="none" w:sz="0" w:space="0" w:color="auto"/>
        <w:bottom w:val="none" w:sz="0" w:space="0" w:color="auto"/>
        <w:right w:val="none" w:sz="0" w:space="0" w:color="auto"/>
      </w:divBdr>
    </w:div>
    <w:div w:id="2132017880">
      <w:bodyDiv w:val="1"/>
      <w:marLeft w:val="0"/>
      <w:marRight w:val="0"/>
      <w:marTop w:val="0"/>
      <w:marBottom w:val="0"/>
      <w:divBdr>
        <w:top w:val="none" w:sz="0" w:space="0" w:color="auto"/>
        <w:left w:val="none" w:sz="0" w:space="0" w:color="auto"/>
        <w:bottom w:val="none" w:sz="0" w:space="0" w:color="auto"/>
        <w:right w:val="none" w:sz="0" w:space="0" w:color="auto"/>
      </w:divBdr>
    </w:div>
    <w:div w:id="2132936953">
      <w:bodyDiv w:val="1"/>
      <w:marLeft w:val="0"/>
      <w:marRight w:val="0"/>
      <w:marTop w:val="0"/>
      <w:marBottom w:val="0"/>
      <w:divBdr>
        <w:top w:val="none" w:sz="0" w:space="0" w:color="auto"/>
        <w:left w:val="none" w:sz="0" w:space="0" w:color="auto"/>
        <w:bottom w:val="none" w:sz="0" w:space="0" w:color="auto"/>
        <w:right w:val="none" w:sz="0" w:space="0" w:color="auto"/>
      </w:divBdr>
    </w:div>
    <w:div w:id="2134054039">
      <w:bodyDiv w:val="1"/>
      <w:marLeft w:val="0"/>
      <w:marRight w:val="0"/>
      <w:marTop w:val="0"/>
      <w:marBottom w:val="0"/>
      <w:divBdr>
        <w:top w:val="none" w:sz="0" w:space="0" w:color="auto"/>
        <w:left w:val="none" w:sz="0" w:space="0" w:color="auto"/>
        <w:bottom w:val="none" w:sz="0" w:space="0" w:color="auto"/>
        <w:right w:val="none" w:sz="0" w:space="0" w:color="auto"/>
      </w:divBdr>
    </w:div>
    <w:div w:id="2134860036">
      <w:bodyDiv w:val="1"/>
      <w:marLeft w:val="0"/>
      <w:marRight w:val="0"/>
      <w:marTop w:val="0"/>
      <w:marBottom w:val="0"/>
      <w:divBdr>
        <w:top w:val="none" w:sz="0" w:space="0" w:color="auto"/>
        <w:left w:val="none" w:sz="0" w:space="0" w:color="auto"/>
        <w:bottom w:val="none" w:sz="0" w:space="0" w:color="auto"/>
        <w:right w:val="none" w:sz="0" w:space="0" w:color="auto"/>
      </w:divBdr>
    </w:div>
    <w:div w:id="2142073079">
      <w:bodyDiv w:val="1"/>
      <w:marLeft w:val="0"/>
      <w:marRight w:val="0"/>
      <w:marTop w:val="0"/>
      <w:marBottom w:val="0"/>
      <w:divBdr>
        <w:top w:val="none" w:sz="0" w:space="0" w:color="auto"/>
        <w:left w:val="none" w:sz="0" w:space="0" w:color="auto"/>
        <w:bottom w:val="none" w:sz="0" w:space="0" w:color="auto"/>
        <w:right w:val="none" w:sz="0" w:space="0" w:color="auto"/>
      </w:divBdr>
    </w:div>
    <w:div w:id="2142771437">
      <w:bodyDiv w:val="1"/>
      <w:marLeft w:val="0"/>
      <w:marRight w:val="0"/>
      <w:marTop w:val="0"/>
      <w:marBottom w:val="0"/>
      <w:divBdr>
        <w:top w:val="none" w:sz="0" w:space="0" w:color="auto"/>
        <w:left w:val="none" w:sz="0" w:space="0" w:color="auto"/>
        <w:bottom w:val="none" w:sz="0" w:space="0" w:color="auto"/>
        <w:right w:val="none" w:sz="0" w:space="0" w:color="auto"/>
      </w:divBdr>
    </w:div>
    <w:div w:id="2144619142">
      <w:bodyDiv w:val="1"/>
      <w:marLeft w:val="0"/>
      <w:marRight w:val="0"/>
      <w:marTop w:val="0"/>
      <w:marBottom w:val="0"/>
      <w:divBdr>
        <w:top w:val="none" w:sz="0" w:space="0" w:color="auto"/>
        <w:left w:val="none" w:sz="0" w:space="0" w:color="auto"/>
        <w:bottom w:val="none" w:sz="0" w:space="0" w:color="auto"/>
        <w:right w:val="none" w:sz="0" w:space="0" w:color="auto"/>
      </w:divBdr>
    </w:div>
    <w:div w:id="214619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png" /><ns0:Relationship Id="rId13" Type="http://schemas.openxmlformats.org/officeDocument/2006/relationships/footer" Target="footer3.xml" /><ns0:Relationship Id="rId18" Type="http://schemas.openxmlformats.org/officeDocument/2006/relationships/theme" Target="theme/theme1.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footer" Target="footer2.xml" /><ns0:Relationship Id="rId17" Type="http://schemas.openxmlformats.org/officeDocument/2006/relationships/fontTable" Target="fontTable.xml" /><ns0:Relationship Id="rId2" Type="http://schemas.openxmlformats.org/officeDocument/2006/relationships/numbering" Target="numbering.xml" /><ns0:Relationship Id="rId16" Type="http://schemas.openxmlformats.org/officeDocument/2006/relationships/footer" Target="footer4.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header" Target="header2.xml" /><ns0:Relationship Id="rId5" Type="http://schemas.openxmlformats.org/officeDocument/2006/relationships/webSettings" Target="webSettings.xml" /><ns0:Relationship Id="rId15" Type="http://schemas.openxmlformats.org/officeDocument/2006/relationships/header" Target="header3.xml" /><ns0:Relationship Id="rId10" Type="http://schemas.openxmlformats.org/officeDocument/2006/relationships/footer" Target="footer1.xml" /><ns0:Relationship Id="rId4" Type="http://schemas.openxmlformats.org/officeDocument/2006/relationships/settings" Target="settings.xml" /><ns0:Relationship Id="rId9" Type="http://schemas.openxmlformats.org/officeDocument/2006/relationships/header" Target="header1.xml" /><ns0:Relationship Id="rId500" Type="http://schemas.openxmlformats.org/officeDocument/2006/relationships/image" Target="media/hinh_2_1_pubsub.png" /><ns0:Relationship Id="rId501" Type="http://schemas.openxmlformats.org/officeDocument/2006/relationships/image" Target="media/hinh_2_2_qos.png" /><ns0:Relationship Id="rId502" Type="http://schemas.openxmlformats.org/officeDocument/2006/relationships/image" Target="media/hinh_3_1_so_do_khoi.png" /><ns0:Relationship Id="rId503" Type="http://schemas.openxmlformats.org/officeDocument/2006/relationships/image" Target="media/hinh_3_2_trinh_tu.png" /><ns0:Relationship Id="rId504" Type="http://schemas.openxmlformats.org/officeDocument/2006/relationships/image" Target="media/hinh_3_3_luu_do_esp32.png" /><ns0:Relationship Id="rId505" Type="http://schemas.openxmlformats.org/officeDocument/2006/relationships/image" Target="media/hinh_3_4_luu_do_web.png" /><ns0:Relationship Id="rId506" Type="http://schemas.openxmlformats.org/officeDocument/2006/relationships/image" Target="media/hinh_4_1_so_do_lap_rap.png" /><ns0:Relationship Id="rId507" Type="http://schemas.openxmlformats.org/officeDocument/2006/relationships/image" Target="media/hinh_4_2_bieu_do_rtt.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b:Tag>
    <b:SourceType>ConferenceProceedings</b:SourceType>
    <b:Guid>{7E41E038-8ECE-45A8-AFA4-3FE3CEA2C3A9}</b:Guid>
    <b:Author>
      <b:Author>
        <b:NameList>
          <b:Person>
            <b:Last>A</b:Last>
            <b:First>Nguyen</b:First>
            <b:Middle>Van</b:Middle>
          </b:Person>
        </b:NameList>
      </b:Author>
    </b:Author>
    <b:Title>Google is my life saver...</b:Title>
    <b:RefOrder>1</b:RefOrder>
  </b:Source>
</b:Sources>
</file>

<file path=customXml/itemProps1.xml><?xml version="1.0" encoding="utf-8"?>
<ds:datastoreItem xmlns:ds="http://schemas.openxmlformats.org/officeDocument/2006/customXml" ds:itemID="{147FDEA3-BA65-4680-BA51-93D6C9A7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9327</TotalTime>
  <Pages>12</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điều khiển thiết bị sử dụng MQTT</dc:title>
  <dc:subject/>
  <dc:creator>Nguyen Tran</dc:creator>
  <cp:keywords/>
  <dc:description/>
  <cp:lastModifiedBy>huu cong phuong</cp:lastModifiedBy>
  <cp:revision>2922</cp:revision>
  <cp:lastPrinted>2020-09-10T08:24:00Z</cp:lastPrinted>
  <dcterms:created xsi:type="dcterms:W3CDTF">2020-08-12T03:44:00Z</dcterms:created>
  <dcterms:modified xsi:type="dcterms:W3CDTF">2026-09-22T09:22:00Z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faac7621cce4cde0c3f0e937f1124c231c00f28d960c20678d2706c5fa409951</vt:lpwstr>
  </property>
</Properties>
</file>