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CF" w:rsidRPr="003B1A83" w:rsidRDefault="007231C4" w:rsidP="001F6399">
      <w:pPr>
        <w:spacing w:after="0"/>
        <w:jc w:val="center"/>
        <w:rPr>
          <w:rFonts w:ascii="David" w:eastAsia="FangSong" w:hAnsi="David" w:cs="David"/>
          <w:b/>
          <w:color w:val="FF0000"/>
          <w:sz w:val="48"/>
          <w:u w:val="single"/>
        </w:rPr>
      </w:pP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Cahier des charges</w:t>
      </w:r>
      <w:r w:rsidRPr="003B1A83">
        <w:rPr>
          <w:rFonts w:ascii="David" w:eastAsia="MS Mincho" w:hAnsi="David" w:cs="David"/>
          <w:b/>
          <w:color w:val="FF0000"/>
          <w:sz w:val="48"/>
          <w:u w:val="single"/>
        </w:rPr>
        <w:t> </w:t>
      </w:r>
      <w:r w:rsidRPr="003B1A83">
        <w:rPr>
          <w:rFonts w:ascii="David" w:eastAsia="FangSong" w:hAnsi="David" w:cs="David"/>
          <w:b/>
          <w:color w:val="FF0000"/>
          <w:sz w:val="48"/>
          <w:u w:val="single"/>
        </w:rPr>
        <w:t>:</w:t>
      </w:r>
    </w:p>
    <w:p w:rsidR="003B1A83" w:rsidRPr="001F6399" w:rsidRDefault="003B1A83" w:rsidP="001F6399">
      <w:pPr>
        <w:spacing w:after="0"/>
        <w:jc w:val="center"/>
        <w:rPr>
          <w:rFonts w:ascii="Arimo" w:eastAsia="FangSong" w:hAnsi="Arimo" w:cs="Arimo"/>
          <w:b/>
          <w:sz w:val="32"/>
          <w:u w:val="single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 – Présentation générale du projet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Maître d’œuvre : 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M. Desdois, SOS Préma.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Maître d’ouvrage :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M. Bendaoud.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Chef de projet : 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Chaduc Nicolas.</w:t>
      </w:r>
    </w:p>
    <w:p w:rsidR="001F6399" w:rsidRPr="003B1A83" w:rsidRDefault="007231C4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Equipe :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Audinat Nicolas,</w:t>
      </w:r>
    </w:p>
    <w:p w:rsid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 Chaduc Nicolas, </w:t>
      </w:r>
    </w:p>
    <w:p w:rsidR="001F6399" w:rsidRDefault="001F6399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Lefèvre</w:t>
      </w:r>
      <w:r w:rsidR="007231C4" w:rsidRPr="001F6399">
        <w:rPr>
          <w:rFonts w:ascii="Arimo" w:hAnsi="Arimo" w:cs="Arimo"/>
        </w:rPr>
        <w:t xml:space="preserve"> Hugo, </w:t>
      </w:r>
    </w:p>
    <w:p w:rsidR="007231C4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Rocha Valentin.</w:t>
      </w:r>
    </w:p>
    <w:p w:rsidR="001F6399" w:rsidRPr="001F6399" w:rsidRDefault="001F6399" w:rsidP="001F6399">
      <w:pPr>
        <w:spacing w:after="0"/>
        <w:ind w:left="708" w:firstLine="708"/>
        <w:rPr>
          <w:rFonts w:ascii="Arimo" w:hAnsi="Arimo" w:cs="Arimo"/>
        </w:rPr>
      </w:pPr>
    </w:p>
    <w:p w:rsidR="007231C4" w:rsidRDefault="007231C4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II – Analyse des besoins du client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  <w:t>Dans ses actions quotidiennes, l’association SOS Préma agit sur trois axes :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L’aide et le soutien des familles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 dialogue avec les équipes médicales</w:t>
      </w:r>
    </w:p>
    <w:p w:rsidR="007231C4" w:rsidRPr="001F6399" w:rsidRDefault="007231C4" w:rsidP="007231C4">
      <w:pPr>
        <w:pStyle w:val="Paragraphedeliste"/>
        <w:numPr>
          <w:ilvl w:val="0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La sensibilisation des pouvoirs publics.</w:t>
      </w:r>
    </w:p>
    <w:p w:rsidR="007231C4" w:rsidRDefault="007231C4" w:rsidP="001F6399">
      <w:pPr>
        <w:spacing w:after="0"/>
        <w:ind w:left="360"/>
        <w:rPr>
          <w:rFonts w:ascii="Arimo" w:hAnsi="Arimo" w:cs="Arimo"/>
        </w:rPr>
      </w:pPr>
      <w:r w:rsidRPr="001F6399">
        <w:rPr>
          <w:rFonts w:ascii="Arimo" w:hAnsi="Arimo" w:cs="Arimo"/>
        </w:rPr>
        <w:t>Les membres de l’association sont en contacts permanent avec la totalité des hôpitaux de France disposant d’un service Néonatalité.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1F6399" w:rsidRDefault="007231C4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L’existant</w:t>
      </w:r>
      <w:r w:rsidRPr="001F6399">
        <w:rPr>
          <w:rFonts w:ascii="Arimo" w:hAnsi="Arimo" w:cs="Arimo"/>
        </w:rPr>
        <w:t>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Ces contacts et renseignements sont actuellement stockés dans un fichier Microsoft Excel basique.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L’association possède aussi un CRM, un site Web 1&amp;1 et un site Web sous </w:t>
      </w:r>
      <w:r w:rsidR="001F6399" w:rsidRPr="001F6399">
        <w:rPr>
          <w:rFonts w:ascii="Arimo" w:hAnsi="Arimo" w:cs="Arimo"/>
        </w:rPr>
        <w:t>Framework</w:t>
      </w:r>
      <w:r w:rsidRPr="001F6399">
        <w:rPr>
          <w:rFonts w:ascii="Arimo" w:hAnsi="Arimo" w:cs="Arimo"/>
        </w:rPr>
        <w:t xml:space="preserve"> </w:t>
      </w:r>
      <w:r w:rsidR="001F6399" w:rsidRPr="001F6399">
        <w:rPr>
          <w:rFonts w:ascii="Arimo" w:hAnsi="Arimo" w:cs="Arimo"/>
        </w:rPr>
        <w:t>WordPress</w:t>
      </w:r>
      <w:r w:rsidRPr="001F6399">
        <w:rPr>
          <w:rFonts w:ascii="Arimo" w:hAnsi="Arimo" w:cs="Arimo"/>
        </w:rPr>
        <w:t>.</w:t>
      </w:r>
    </w:p>
    <w:p w:rsidR="001F6399" w:rsidRPr="001F6399" w:rsidRDefault="001F6399" w:rsidP="007231C4">
      <w:pPr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rPr>
          <w:rFonts w:ascii="Arimo" w:hAnsi="Arimo" w:cs="Arimo"/>
          <w:u w:val="single"/>
        </w:rPr>
      </w:pPr>
      <w:r w:rsidRPr="003B1A83">
        <w:rPr>
          <w:rFonts w:ascii="Arimo" w:hAnsi="Arimo" w:cs="Arimo"/>
        </w:rPr>
        <w:tab/>
      </w:r>
      <w:r w:rsidRPr="003B1A83">
        <w:rPr>
          <w:rFonts w:ascii="Arimo" w:hAnsi="Arimo" w:cs="Arimo"/>
          <w:u w:val="single"/>
        </w:rPr>
        <w:t>Problème engendré :</w:t>
      </w:r>
    </w:p>
    <w:p w:rsidR="007231C4" w:rsidRPr="001F6399" w:rsidRDefault="007231C4" w:rsidP="001F6399">
      <w:pPr>
        <w:spacing w:after="0"/>
        <w:ind w:left="708" w:firstLine="708"/>
        <w:rPr>
          <w:rFonts w:ascii="Arimo" w:hAnsi="Arimo" w:cs="Arimo"/>
        </w:rPr>
      </w:pPr>
      <w:r w:rsidRPr="001F6399">
        <w:rPr>
          <w:rFonts w:ascii="Arimo" w:hAnsi="Arimo" w:cs="Arimo"/>
        </w:rPr>
        <w:t>Le fichier Microsoft Excel engendre certains problèmes :</w:t>
      </w:r>
    </w:p>
    <w:p w:rsidR="007231C4" w:rsidRPr="001F6399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Lourdeur du fichier</w:t>
      </w:r>
    </w:p>
    <w:p w:rsidR="007231C4" w:rsidRPr="001F6399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Lenteur de la saisie</w:t>
      </w:r>
    </w:p>
    <w:p w:rsidR="007231C4" w:rsidRDefault="007231C4" w:rsidP="001F6399">
      <w:pPr>
        <w:pStyle w:val="Paragraphedeliste"/>
        <w:numPr>
          <w:ilvl w:val="2"/>
          <w:numId w:val="1"/>
        </w:num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Impossibilité d’extraire des données.</w:t>
      </w:r>
    </w:p>
    <w:p w:rsidR="001F6399" w:rsidRPr="001F6399" w:rsidRDefault="001F6399" w:rsidP="001F6399">
      <w:pPr>
        <w:pStyle w:val="Paragraphedeliste"/>
        <w:spacing w:after="0"/>
        <w:rPr>
          <w:rFonts w:ascii="Arimo" w:hAnsi="Arimo" w:cs="Arimo"/>
        </w:rPr>
      </w:pPr>
    </w:p>
    <w:p w:rsidR="007231C4" w:rsidRPr="003B1A83" w:rsidRDefault="007231C4" w:rsidP="007231C4">
      <w:pPr>
        <w:spacing w:after="0"/>
        <w:ind w:left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Souhait exprimés par le client :</w:t>
      </w:r>
    </w:p>
    <w:p w:rsidR="007231C4" w:rsidRPr="001F6399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Création d’une interface en ligne telle un back-office pour le CRM accessible par les bénévoles de l’association.</w:t>
      </w:r>
    </w:p>
    <w:p w:rsidR="007231C4" w:rsidRDefault="007231C4" w:rsidP="001F6399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 xml:space="preserve">Cette interface </w:t>
      </w:r>
      <w:r w:rsidR="000E4487" w:rsidRPr="001F6399">
        <w:rPr>
          <w:rFonts w:ascii="Arimo" w:hAnsi="Arimo" w:cs="Arimo"/>
        </w:rPr>
        <w:t>devra permettre</w:t>
      </w:r>
      <w:r w:rsidRPr="001F6399">
        <w:rPr>
          <w:rFonts w:ascii="Arimo" w:hAnsi="Arimo" w:cs="Arimo"/>
        </w:rPr>
        <w:t xml:space="preserve"> la simplification de la gestion de la base de données des hôpitaux</w:t>
      </w:r>
      <w:r w:rsidR="000E4487" w:rsidRPr="001F6399">
        <w:rPr>
          <w:rFonts w:ascii="Arimo" w:hAnsi="Arimo" w:cs="Arimo"/>
        </w:rPr>
        <w:t xml:space="preserve"> et la gestion de contacts.</w:t>
      </w: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</w:p>
    <w:p w:rsidR="003B1A83" w:rsidRDefault="003B1A83" w:rsidP="001F6399">
      <w:pPr>
        <w:spacing w:after="0"/>
        <w:ind w:left="1416"/>
        <w:rPr>
          <w:rFonts w:ascii="Arimo" w:hAnsi="Arimo" w:cs="Arimo"/>
        </w:rPr>
      </w:pPr>
      <w:bookmarkStart w:id="0" w:name="_GoBack"/>
      <w:bookmarkEnd w:id="0"/>
    </w:p>
    <w:p w:rsidR="003B1A83" w:rsidRPr="001F6399" w:rsidRDefault="003B1A83" w:rsidP="001F6399">
      <w:pPr>
        <w:spacing w:after="0"/>
        <w:ind w:left="1416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lastRenderedPageBreak/>
        <w:t>III – Truc chiant pour la gestion de projet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0E4487" w:rsidRPr="001F6399" w:rsidRDefault="000E4487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Produit attendus</w:t>
      </w:r>
      <w:r w:rsidR="001F6399" w:rsidRPr="001F6399">
        <w:rPr>
          <w:rFonts w:ascii="Arimo" w:hAnsi="Arimo" w:cs="Arimo"/>
        </w:rPr>
        <w:t> :</w:t>
      </w:r>
    </w:p>
    <w:p w:rsidR="000E4487" w:rsidRPr="001F6399" w:rsidRDefault="000E4487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Fin P2</w:t>
      </w:r>
      <w:r w:rsidR="001F6399" w:rsidRPr="001F6399">
        <w:rPr>
          <w:rFonts w:ascii="Arimo" w:hAnsi="Arimo" w:cs="Arimo"/>
        </w:rPr>
        <w:t> :</w:t>
      </w:r>
    </w:p>
    <w:p w:rsidR="000E4487" w:rsidRPr="001F6399" w:rsidRDefault="000E4487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Fin P3</w:t>
      </w:r>
      <w:r w:rsidR="001F6399" w:rsidRPr="001F6399">
        <w:rPr>
          <w:rFonts w:ascii="Arimo" w:hAnsi="Arimo" w:cs="Arimo"/>
        </w:rPr>
        <w:t> :</w:t>
      </w:r>
    </w:p>
    <w:p w:rsidR="000E4487" w:rsidRPr="001F6399" w:rsidRDefault="001F6399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Délai</w:t>
      </w:r>
      <w:r w:rsidR="000E4487" w:rsidRPr="001F6399">
        <w:rPr>
          <w:rFonts w:ascii="Arimo" w:hAnsi="Arimo" w:cs="Arimo"/>
        </w:rPr>
        <w:t xml:space="preserve"> de </w:t>
      </w:r>
      <w:r w:rsidRPr="001F6399">
        <w:rPr>
          <w:rFonts w:ascii="Arimo" w:hAnsi="Arimo" w:cs="Arimo"/>
        </w:rPr>
        <w:t>réalisation :</w:t>
      </w:r>
    </w:p>
    <w:p w:rsidR="000E4487" w:rsidRPr="001F6399" w:rsidRDefault="000E4487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Niveau de confidentialité</w:t>
      </w:r>
      <w:r w:rsidR="001F6399" w:rsidRPr="001F6399">
        <w:rPr>
          <w:rFonts w:ascii="Arimo" w:hAnsi="Arimo" w:cs="Arimo"/>
        </w:rPr>
        <w:t> :</w:t>
      </w:r>
    </w:p>
    <w:p w:rsidR="000E4487" w:rsidRDefault="000E4487" w:rsidP="007231C4">
      <w:pPr>
        <w:spacing w:after="0"/>
        <w:rPr>
          <w:rFonts w:ascii="Arimo" w:hAnsi="Arimo" w:cs="Arimo"/>
        </w:rPr>
      </w:pPr>
      <w:r w:rsidRPr="001F6399">
        <w:rPr>
          <w:rFonts w:ascii="Arimo" w:hAnsi="Arimo" w:cs="Arimo"/>
        </w:rPr>
        <w:t>Estimation du budget</w:t>
      </w:r>
      <w:r w:rsidR="001F6399" w:rsidRPr="001F6399">
        <w:rPr>
          <w:rFonts w:ascii="Arimo" w:hAnsi="Arimo" w:cs="Arimo"/>
        </w:rPr>
        <w:t> :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0E4487" w:rsidRDefault="000E4487" w:rsidP="007231C4">
      <w:pPr>
        <w:spacing w:after="0"/>
        <w:rPr>
          <w:rFonts w:ascii="Arimo" w:hAnsi="Arimo" w:cs="Arimo"/>
          <w:b/>
          <w:sz w:val="24"/>
          <w:u w:val="single"/>
        </w:rPr>
      </w:pPr>
      <w:r w:rsidRPr="003B1A83">
        <w:rPr>
          <w:rFonts w:ascii="Arimo" w:hAnsi="Arimo" w:cs="Arimo"/>
          <w:b/>
          <w:sz w:val="24"/>
          <w:u w:val="single"/>
        </w:rPr>
        <w:t>IV- Fonctionnalités attendues :</w:t>
      </w:r>
    </w:p>
    <w:p w:rsidR="003B1A83" w:rsidRPr="003B1A83" w:rsidRDefault="003B1A83" w:rsidP="007231C4">
      <w:pPr>
        <w:spacing w:after="0"/>
        <w:rPr>
          <w:rFonts w:ascii="Arimo" w:hAnsi="Arimo" w:cs="Arimo"/>
          <w:b/>
          <w:sz w:val="24"/>
          <w:u w:val="single"/>
        </w:rPr>
      </w:pPr>
    </w:p>
    <w:p w:rsidR="001F6399" w:rsidRPr="003B1A83" w:rsidRDefault="001F6399" w:rsidP="001F6399">
      <w:pPr>
        <w:spacing w:after="0"/>
        <w:ind w:firstLine="708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Gestionnaire Utilisateur : </w:t>
      </w:r>
    </w:p>
    <w:p w:rsidR="001F6399" w:rsidRP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Lors de son arrivé sur l’interface, l’utilisateur devra se connecté pour prouver son affiliation à l’association, il sera ensuite redirigé vers une carte de France montrant l’emplacement des hôpitaux présents dans la base de données.</w:t>
      </w:r>
    </w:p>
    <w:p w:rsidR="001F6399" w:rsidRP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Les utilisateurs avec des niveaux d’accréditation faible (bénévoles), n’auront accès qu’aux données sur les hôpitaux donc ils sont en charges.</w:t>
      </w:r>
    </w:p>
    <w:p w:rsidR="001F6399" w:rsidRP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Seuls les utilisateurs avec des accréditations élevés pourront avoir accès à toute la base de données.</w:t>
      </w:r>
    </w:p>
    <w:p w:rsidR="001F6399" w:rsidRDefault="001F6399" w:rsidP="003B1A83">
      <w:pPr>
        <w:spacing w:after="0"/>
        <w:ind w:left="1416"/>
        <w:rPr>
          <w:rFonts w:ascii="Arimo" w:hAnsi="Arimo" w:cs="Arimo"/>
        </w:rPr>
      </w:pPr>
      <w:r w:rsidRPr="001F6399">
        <w:rPr>
          <w:rFonts w:ascii="Arimo" w:hAnsi="Arimo" w:cs="Arimo"/>
        </w:rPr>
        <w:t>L’administrateur pourra permettre temporairement à un utilisateur d’avoir accès à la base de données dans sa totalité.</w:t>
      </w:r>
    </w:p>
    <w:p w:rsidR="003B1A83" w:rsidRPr="001F6399" w:rsidRDefault="003B1A83" w:rsidP="003B1A83">
      <w:pPr>
        <w:spacing w:after="0"/>
        <w:ind w:left="1416"/>
        <w:rPr>
          <w:rFonts w:ascii="Arimo" w:hAnsi="Arimo" w:cs="Arimo"/>
        </w:rPr>
      </w:pPr>
    </w:p>
    <w:p w:rsidR="001F6399" w:rsidRPr="003B1A83" w:rsidRDefault="001F6399" w:rsidP="007231C4">
      <w:pPr>
        <w:spacing w:after="0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>Gestionnaires d’hôpitaux :</w:t>
      </w:r>
    </w:p>
    <w:p w:rsidR="003B1A83" w:rsidRPr="001F6399" w:rsidRDefault="003B1A83" w:rsidP="007231C4">
      <w:pPr>
        <w:spacing w:after="0"/>
        <w:rPr>
          <w:rFonts w:ascii="Arimo" w:hAnsi="Arimo" w:cs="Arimo"/>
        </w:rPr>
      </w:pPr>
    </w:p>
    <w:p w:rsidR="001F6399" w:rsidRPr="003B1A83" w:rsidRDefault="001F6399" w:rsidP="007231C4">
      <w:pPr>
        <w:spacing w:after="0"/>
        <w:rPr>
          <w:rFonts w:ascii="Arimo" w:hAnsi="Arimo" w:cs="Arimo"/>
          <w:u w:val="single"/>
        </w:rPr>
      </w:pPr>
      <w:r w:rsidRPr="003B1A83">
        <w:rPr>
          <w:rFonts w:ascii="Arimo" w:hAnsi="Arimo" w:cs="Arimo"/>
          <w:u w:val="single"/>
        </w:rPr>
        <w:t xml:space="preserve">Gestionnaires de formation : </w:t>
      </w:r>
    </w:p>
    <w:sectPr w:rsidR="001F6399" w:rsidRPr="003B1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07E5B"/>
    <w:multiLevelType w:val="hybridMultilevel"/>
    <w:tmpl w:val="9E98AD5A"/>
    <w:lvl w:ilvl="0" w:tplc="454C0B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C4"/>
    <w:rsid w:val="000E4487"/>
    <w:rsid w:val="001F6399"/>
    <w:rsid w:val="003B1A83"/>
    <w:rsid w:val="006E41F6"/>
    <w:rsid w:val="007231C4"/>
    <w:rsid w:val="0073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3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Rocha</dc:creator>
  <cp:keywords/>
  <dc:description/>
  <cp:lastModifiedBy>Valentin Rocha</cp:lastModifiedBy>
  <cp:revision>1</cp:revision>
  <dcterms:created xsi:type="dcterms:W3CDTF">2015-12-01T20:11:00Z</dcterms:created>
  <dcterms:modified xsi:type="dcterms:W3CDTF">2015-12-01T20:53:00Z</dcterms:modified>
</cp:coreProperties>
</file>