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4749" w:rsidRDefault="00DC4749" w:rsidP="00DC4749">
      <w:pPr>
        <w:pStyle w:val="NormalWeb"/>
        <w:rPr>
          <w:rFonts w:ascii="Verdana" w:hAnsi="Verdana"/>
          <w:b/>
          <w:bCs/>
          <w:color w:val="324674"/>
          <w:sz w:val="17"/>
          <w:szCs w:val="17"/>
        </w:rPr>
      </w:pPr>
      <w:r>
        <w:rPr>
          <w:rFonts w:ascii="Verdana" w:hAnsi="Verdana"/>
          <w:b/>
          <w:bCs/>
          <w:color w:val="324674"/>
          <w:sz w:val="17"/>
          <w:szCs w:val="17"/>
        </w:rPr>
        <w:t>NSF Grant Proposal Guidelines</w:t>
      </w:r>
    </w:p>
    <w:p w:rsidR="00DC4749" w:rsidRDefault="00DC4749" w:rsidP="00DC4749">
      <w:pPr>
        <w:pStyle w:val="NormalWeb"/>
        <w:rPr>
          <w:rFonts w:ascii="Verdana" w:hAnsi="Verdana"/>
          <w:b/>
          <w:bCs/>
          <w:color w:val="324674"/>
          <w:sz w:val="17"/>
          <w:szCs w:val="17"/>
        </w:rPr>
      </w:pPr>
      <w:r w:rsidRPr="00DC4749">
        <w:rPr>
          <w:rFonts w:ascii="Verdana" w:hAnsi="Verdana"/>
          <w:b/>
          <w:bCs/>
          <w:color w:val="324674"/>
          <w:sz w:val="17"/>
          <w:szCs w:val="17"/>
        </w:rPr>
        <w:t>http://www.nsf.gov/pubs/policydocs/pappguide/nsf13001/gpg_index.jsp</w:t>
      </w:r>
      <w:bookmarkStart w:id="0" w:name="_GoBack"/>
      <w:bookmarkEnd w:id="0"/>
    </w:p>
    <w:p w:rsidR="00DC4749" w:rsidRDefault="00DC4749" w:rsidP="00DC4749">
      <w:pPr>
        <w:pStyle w:val="NormalWeb"/>
        <w:rPr>
          <w:rFonts w:ascii="Verdana" w:hAnsi="Verdana"/>
          <w:b/>
          <w:bCs/>
          <w:color w:val="324674"/>
          <w:sz w:val="17"/>
          <w:szCs w:val="17"/>
        </w:rPr>
      </w:pPr>
      <w:r>
        <w:rPr>
          <w:rFonts w:ascii="Verdana" w:hAnsi="Verdana"/>
          <w:b/>
          <w:bCs/>
          <w:color w:val="324674"/>
          <w:sz w:val="17"/>
          <w:szCs w:val="17"/>
        </w:rPr>
        <w:t>Proposal Preparation Instructions</w:t>
      </w:r>
    </w:p>
    <w:p w:rsidR="00DC4749" w:rsidRDefault="00DC4749" w:rsidP="00DC4749">
      <w:pPr>
        <w:pStyle w:val="NormalWeb"/>
        <w:rPr>
          <w:rFonts w:ascii="Verdana" w:hAnsi="Verdana"/>
          <w:b/>
          <w:bCs/>
          <w:color w:val="324674"/>
          <w:sz w:val="17"/>
          <w:szCs w:val="17"/>
        </w:rPr>
      </w:pPr>
    </w:p>
    <w:p w:rsidR="00DC4749" w:rsidRPr="00DC4749" w:rsidRDefault="00DC4749" w:rsidP="00DC4749">
      <w:pPr>
        <w:spacing w:before="100" w:beforeAutospacing="1" w:after="100" w:afterAutospacing="1"/>
        <w:rPr>
          <w:rFonts w:ascii="Verdana" w:hAnsi="Verdana" w:cs="Times New Roman"/>
          <w:color w:val="324674"/>
          <w:sz w:val="17"/>
          <w:szCs w:val="17"/>
        </w:rPr>
      </w:pPr>
      <w:r w:rsidRPr="00DC4749">
        <w:rPr>
          <w:rFonts w:ascii="Verdana" w:hAnsi="Verdana" w:cs="Times New Roman"/>
          <w:b/>
          <w:bCs/>
          <w:color w:val="324674"/>
          <w:sz w:val="17"/>
          <w:szCs w:val="17"/>
        </w:rPr>
        <w:t>. Proposal Margin and Spacing Requirements</w:t>
      </w:r>
    </w:p>
    <w:p w:rsidR="00DC4749" w:rsidRPr="00DC4749" w:rsidRDefault="00DC4749" w:rsidP="00DC4749">
      <w:pPr>
        <w:spacing w:before="100" w:beforeAutospacing="1" w:after="100" w:afterAutospacing="1"/>
        <w:rPr>
          <w:rFonts w:ascii="Verdana" w:hAnsi="Verdana" w:cs="Times New Roman"/>
          <w:color w:val="324674"/>
          <w:sz w:val="17"/>
          <w:szCs w:val="17"/>
        </w:rPr>
      </w:pPr>
      <w:r w:rsidRPr="00DC4749">
        <w:rPr>
          <w:rFonts w:ascii="Verdana" w:hAnsi="Verdana" w:cs="Times New Roman"/>
          <w:color w:val="324674"/>
          <w:sz w:val="17"/>
          <w:szCs w:val="17"/>
        </w:rPr>
        <w:t>The proposal must be clear and conform to the following requirements:</w:t>
      </w:r>
    </w:p>
    <w:p w:rsidR="00DC4749" w:rsidRPr="00DC4749" w:rsidRDefault="00DC4749" w:rsidP="00DC4749">
      <w:pPr>
        <w:spacing w:before="100" w:beforeAutospacing="1" w:after="100" w:afterAutospacing="1"/>
        <w:rPr>
          <w:rFonts w:ascii="Verdana" w:hAnsi="Verdana" w:cs="Times New Roman"/>
          <w:color w:val="324674"/>
          <w:sz w:val="17"/>
          <w:szCs w:val="17"/>
        </w:rPr>
      </w:pPr>
      <w:r w:rsidRPr="00DC4749">
        <w:rPr>
          <w:rFonts w:ascii="Verdana" w:hAnsi="Verdana" w:cs="Times New Roman"/>
          <w:color w:val="324674"/>
          <w:sz w:val="17"/>
          <w:szCs w:val="17"/>
        </w:rPr>
        <w:t>a. Use one of the following typefaces identified below:</w:t>
      </w:r>
    </w:p>
    <w:p w:rsidR="00DC4749" w:rsidRPr="00DC4749" w:rsidRDefault="00DC4749" w:rsidP="00DC4749">
      <w:pPr>
        <w:numPr>
          <w:ilvl w:val="0"/>
          <w:numId w:val="1"/>
        </w:numPr>
        <w:spacing w:before="100" w:beforeAutospacing="1" w:after="100" w:afterAutospacing="1"/>
        <w:ind w:left="0"/>
        <w:rPr>
          <w:rFonts w:ascii="Verdana" w:eastAsia="Times New Roman" w:hAnsi="Verdana" w:cs="Times New Roman"/>
          <w:color w:val="324674"/>
          <w:sz w:val="17"/>
          <w:szCs w:val="17"/>
        </w:rPr>
      </w:pPr>
      <w:r w:rsidRPr="00DC4749">
        <w:rPr>
          <w:rFonts w:ascii="Verdana" w:eastAsia="Times New Roman" w:hAnsi="Verdana" w:cs="Times New Roman"/>
          <w:color w:val="324674"/>
          <w:sz w:val="17"/>
          <w:szCs w:val="17"/>
        </w:rPr>
        <w:t>Arial</w:t>
      </w:r>
      <w:hyperlink r:id="rId6" w:anchor="fn11" w:history="1">
        <w:r w:rsidRPr="00DC4749">
          <w:rPr>
            <w:rFonts w:ascii="Verdana" w:eastAsia="Times New Roman" w:hAnsi="Verdana" w:cs="Times New Roman"/>
            <w:color w:val="7F4C8A"/>
            <w:sz w:val="17"/>
            <w:szCs w:val="17"/>
            <w:u w:val="single"/>
            <w:bdr w:val="none" w:sz="0" w:space="0" w:color="auto" w:frame="1"/>
            <w:vertAlign w:val="superscript"/>
          </w:rPr>
          <w:t>11</w:t>
        </w:r>
      </w:hyperlink>
      <w:bookmarkStart w:id="1" w:name="bfn11"/>
      <w:bookmarkEnd w:id="1"/>
      <w:r w:rsidRPr="00DC4749">
        <w:rPr>
          <w:rFonts w:ascii="Verdana" w:eastAsia="Times New Roman" w:hAnsi="Verdana" w:cs="Times New Roman"/>
          <w:color w:val="324674"/>
          <w:sz w:val="17"/>
          <w:szCs w:val="17"/>
        </w:rPr>
        <w:t>, Courier New, or Palatino Linotype at a font size of 10 points or larger;</w:t>
      </w:r>
    </w:p>
    <w:p w:rsidR="00DC4749" w:rsidRPr="00DC4749" w:rsidRDefault="00DC4749" w:rsidP="00DC4749">
      <w:pPr>
        <w:numPr>
          <w:ilvl w:val="0"/>
          <w:numId w:val="1"/>
        </w:numPr>
        <w:spacing w:before="100" w:beforeAutospacing="1" w:after="100" w:afterAutospacing="1"/>
        <w:ind w:left="0"/>
        <w:rPr>
          <w:rFonts w:ascii="Verdana" w:eastAsia="Times New Roman" w:hAnsi="Verdana" w:cs="Times New Roman"/>
          <w:color w:val="324674"/>
          <w:sz w:val="17"/>
          <w:szCs w:val="17"/>
        </w:rPr>
      </w:pPr>
      <w:r w:rsidRPr="00DC4749">
        <w:rPr>
          <w:rFonts w:ascii="Verdana" w:eastAsia="Times New Roman" w:hAnsi="Verdana" w:cs="Times New Roman"/>
          <w:color w:val="324674"/>
          <w:sz w:val="17"/>
          <w:szCs w:val="17"/>
        </w:rPr>
        <w:t>Times New Roman at a font size of 11 points or larger; or</w:t>
      </w:r>
    </w:p>
    <w:p w:rsidR="00DC4749" w:rsidRPr="00DC4749" w:rsidRDefault="00DC4749" w:rsidP="00DC4749">
      <w:pPr>
        <w:numPr>
          <w:ilvl w:val="0"/>
          <w:numId w:val="1"/>
        </w:numPr>
        <w:spacing w:before="100" w:beforeAutospacing="1" w:after="100" w:afterAutospacing="1"/>
        <w:ind w:left="0"/>
        <w:rPr>
          <w:rFonts w:ascii="Verdana" w:eastAsia="Times New Roman" w:hAnsi="Verdana" w:cs="Times New Roman"/>
          <w:color w:val="324674"/>
          <w:sz w:val="17"/>
          <w:szCs w:val="17"/>
        </w:rPr>
      </w:pPr>
      <w:r w:rsidRPr="00DC4749">
        <w:rPr>
          <w:rFonts w:ascii="Verdana" w:eastAsia="Times New Roman" w:hAnsi="Verdana" w:cs="Times New Roman"/>
          <w:color w:val="324674"/>
          <w:sz w:val="17"/>
          <w:szCs w:val="17"/>
        </w:rPr>
        <w:t>Computer Modern family of fonts at a font size of 11 points or larger.</w:t>
      </w:r>
    </w:p>
    <w:p w:rsidR="00DC4749" w:rsidRPr="00DC4749" w:rsidRDefault="00DC4749" w:rsidP="00DC4749">
      <w:pPr>
        <w:spacing w:before="100" w:beforeAutospacing="1" w:after="100" w:afterAutospacing="1"/>
        <w:rPr>
          <w:rFonts w:ascii="Verdana" w:hAnsi="Verdana" w:cs="Times New Roman"/>
          <w:color w:val="324674"/>
          <w:sz w:val="17"/>
          <w:szCs w:val="17"/>
        </w:rPr>
      </w:pPr>
      <w:r w:rsidRPr="00DC4749">
        <w:rPr>
          <w:rFonts w:ascii="Verdana" w:hAnsi="Verdana" w:cs="Times New Roman"/>
          <w:color w:val="324674"/>
          <w:sz w:val="17"/>
          <w:szCs w:val="17"/>
        </w:rPr>
        <w:t>A font size of less than 10 points may be used for mathematical formulas or equations, figures, table or diagram captions and when using a Symbol font to insert Greek letters or special characters. PIs are cautioned, however, that the text must still be readable.</w:t>
      </w:r>
    </w:p>
    <w:p w:rsidR="00DC4749" w:rsidRPr="00DC4749" w:rsidRDefault="00DC4749" w:rsidP="00DC4749">
      <w:pPr>
        <w:spacing w:before="100" w:beforeAutospacing="1" w:after="100" w:afterAutospacing="1"/>
        <w:rPr>
          <w:rFonts w:ascii="Verdana" w:hAnsi="Verdana" w:cs="Times New Roman"/>
          <w:color w:val="324674"/>
          <w:sz w:val="17"/>
          <w:szCs w:val="17"/>
        </w:rPr>
      </w:pPr>
      <w:r w:rsidRPr="00DC4749">
        <w:rPr>
          <w:rFonts w:ascii="Verdana" w:hAnsi="Verdana" w:cs="Times New Roman"/>
          <w:color w:val="324674"/>
          <w:sz w:val="17"/>
          <w:szCs w:val="17"/>
        </w:rPr>
        <w:t>b. No more than six lines of text within a vertical space of one inch.</w:t>
      </w:r>
    </w:p>
    <w:p w:rsidR="00DC4749" w:rsidRPr="00DC4749" w:rsidRDefault="00DC4749" w:rsidP="00DC4749">
      <w:pPr>
        <w:spacing w:before="100" w:beforeAutospacing="1" w:after="100" w:afterAutospacing="1"/>
        <w:rPr>
          <w:rFonts w:ascii="Verdana" w:hAnsi="Verdana" w:cs="Times New Roman"/>
          <w:color w:val="324674"/>
          <w:sz w:val="17"/>
          <w:szCs w:val="17"/>
        </w:rPr>
      </w:pPr>
      <w:r w:rsidRPr="00DC4749">
        <w:rPr>
          <w:rFonts w:ascii="Verdana" w:hAnsi="Verdana" w:cs="Times New Roman"/>
          <w:color w:val="324674"/>
          <w:sz w:val="17"/>
          <w:szCs w:val="17"/>
        </w:rPr>
        <w:t>c. Margins, in all directions, must be at least an inch.</w:t>
      </w:r>
    </w:p>
    <w:p w:rsidR="00DC4749" w:rsidRPr="00DC4749" w:rsidRDefault="00DC4749" w:rsidP="00DC4749">
      <w:pPr>
        <w:spacing w:before="100" w:beforeAutospacing="1" w:after="100" w:afterAutospacing="1"/>
        <w:rPr>
          <w:rFonts w:ascii="Verdana" w:hAnsi="Verdana" w:cs="Times New Roman"/>
          <w:color w:val="324674"/>
          <w:sz w:val="17"/>
          <w:szCs w:val="17"/>
        </w:rPr>
      </w:pPr>
      <w:r w:rsidRPr="00DC4749">
        <w:rPr>
          <w:rFonts w:ascii="Verdana" w:hAnsi="Verdana" w:cs="Times New Roman"/>
          <w:color w:val="324674"/>
          <w:sz w:val="17"/>
          <w:szCs w:val="17"/>
        </w:rPr>
        <w:t>These requirements apply to all uploaded sections of a proposal, including supplementary documentation.</w:t>
      </w:r>
    </w:p>
    <w:p w:rsidR="00DC4749" w:rsidRPr="00DC4749" w:rsidRDefault="00DC4749" w:rsidP="00DC4749">
      <w:pPr>
        <w:spacing w:before="100" w:beforeAutospacing="1" w:after="100" w:afterAutospacing="1"/>
        <w:rPr>
          <w:rFonts w:ascii="Verdana" w:hAnsi="Verdana" w:cs="Times New Roman"/>
          <w:color w:val="324674"/>
          <w:sz w:val="17"/>
          <w:szCs w:val="17"/>
        </w:rPr>
      </w:pPr>
      <w:bookmarkStart w:id="2" w:name="IIB3"/>
      <w:bookmarkEnd w:id="2"/>
      <w:r w:rsidRPr="00DC4749">
        <w:rPr>
          <w:rFonts w:ascii="Verdana" w:hAnsi="Verdana" w:cs="Times New Roman"/>
          <w:b/>
          <w:bCs/>
          <w:color w:val="324674"/>
          <w:sz w:val="17"/>
          <w:szCs w:val="17"/>
        </w:rPr>
        <w:t>3. Page Formatting</w:t>
      </w:r>
    </w:p>
    <w:p w:rsidR="00DC4749" w:rsidRPr="00DC4749" w:rsidRDefault="00DC4749" w:rsidP="00DC4749">
      <w:pPr>
        <w:spacing w:before="100" w:beforeAutospacing="1" w:after="100" w:afterAutospacing="1"/>
        <w:rPr>
          <w:rFonts w:ascii="Verdana" w:hAnsi="Verdana" w:cs="Times New Roman"/>
          <w:color w:val="324674"/>
          <w:sz w:val="17"/>
          <w:szCs w:val="17"/>
        </w:rPr>
      </w:pPr>
      <w:r w:rsidRPr="00DC4749">
        <w:rPr>
          <w:rFonts w:ascii="Verdana" w:hAnsi="Verdana" w:cs="Times New Roman"/>
          <w:color w:val="324674"/>
          <w:sz w:val="17"/>
          <w:szCs w:val="17"/>
        </w:rPr>
        <w:t>Proposers are strongly encouraged to use only a standard, single-column format for the text. Avoid using a two-column format since it can cause difficulties when reviewing the document electronically.</w:t>
      </w:r>
    </w:p>
    <w:p w:rsidR="00DC4749" w:rsidRPr="00DC4749" w:rsidRDefault="00DC4749" w:rsidP="00DC4749">
      <w:pPr>
        <w:spacing w:before="100" w:beforeAutospacing="1" w:after="100" w:afterAutospacing="1"/>
        <w:rPr>
          <w:rFonts w:ascii="Verdana" w:hAnsi="Verdana" w:cs="Times New Roman"/>
          <w:color w:val="324674"/>
          <w:sz w:val="17"/>
          <w:szCs w:val="17"/>
        </w:rPr>
      </w:pPr>
      <w:r w:rsidRPr="00DC4749">
        <w:rPr>
          <w:rFonts w:ascii="Verdana" w:hAnsi="Verdana" w:cs="Times New Roman"/>
          <w:color w:val="324674"/>
          <w:sz w:val="17"/>
          <w:szCs w:val="17"/>
        </w:rPr>
        <w:t>While line spacing (single-spaced, double-spaced, etc.) is at the discretion of the proposer, established page limits must be followed. Individual program solicitations, however, may eliminate this proposer option by requiring other type size, margin or line spacing requirements.</w:t>
      </w:r>
    </w:p>
    <w:p w:rsidR="00DC4749" w:rsidRPr="00DC4749" w:rsidRDefault="00DC4749" w:rsidP="00DC4749">
      <w:pPr>
        <w:spacing w:before="100" w:beforeAutospacing="1" w:after="100" w:afterAutospacing="1"/>
        <w:rPr>
          <w:rFonts w:ascii="Verdana" w:hAnsi="Verdana" w:cs="Times New Roman"/>
          <w:color w:val="324674"/>
          <w:sz w:val="17"/>
          <w:szCs w:val="17"/>
        </w:rPr>
      </w:pPr>
      <w:r w:rsidRPr="00DC4749">
        <w:rPr>
          <w:rFonts w:ascii="Verdana" w:hAnsi="Verdana" w:cs="Times New Roman"/>
          <w:color w:val="324674"/>
          <w:sz w:val="17"/>
          <w:szCs w:val="17"/>
        </w:rPr>
        <w:t>The guidelines specified above establish the </w:t>
      </w:r>
      <w:r w:rsidRPr="00DC4749">
        <w:rPr>
          <w:rFonts w:ascii="Verdana" w:hAnsi="Verdana" w:cs="Times New Roman"/>
          <w:b/>
          <w:bCs/>
          <w:color w:val="324674"/>
          <w:sz w:val="17"/>
          <w:szCs w:val="17"/>
        </w:rPr>
        <w:t>minimum</w:t>
      </w:r>
      <w:r w:rsidRPr="00DC4749">
        <w:rPr>
          <w:rFonts w:ascii="Verdana" w:hAnsi="Verdana" w:cs="Times New Roman"/>
          <w:color w:val="324674"/>
          <w:sz w:val="17"/>
          <w:szCs w:val="17"/>
        </w:rPr>
        <w:t> type size requirements; however, PIs are advised that readability is of paramount importance and should take precedence in selection of an appropriate font for use in the proposal. </w:t>
      </w:r>
      <w:r w:rsidRPr="00DC4749">
        <w:rPr>
          <w:rFonts w:ascii="Verdana" w:hAnsi="Verdana" w:cs="Times New Roman"/>
          <w:b/>
          <w:bCs/>
          <w:color w:val="324674"/>
          <w:sz w:val="17"/>
          <w:szCs w:val="17"/>
        </w:rPr>
        <w:t>Small type size makes it difficult for reviewers to read the proposal; consequently, the use of small type not in compliance with the above guidelines may be grounds for NSF to return the proposal without review.</w:t>
      </w:r>
      <w:r w:rsidRPr="00DC4749">
        <w:rPr>
          <w:rFonts w:ascii="Verdana" w:hAnsi="Verdana" w:cs="Times New Roman"/>
          <w:color w:val="324674"/>
          <w:sz w:val="17"/>
          <w:szCs w:val="17"/>
        </w:rPr>
        <w:t> Adherence to type size and line spacing requirements also is necessary to ensure that no proposer will have an unfair advantage, by using smaller type or line spacing to provide more text in the proposal.</w:t>
      </w:r>
    </w:p>
    <w:p w:rsidR="00DC4749" w:rsidRDefault="00DC4749" w:rsidP="00DC4749">
      <w:pPr>
        <w:pStyle w:val="NormalWeb"/>
        <w:rPr>
          <w:rFonts w:ascii="Verdana" w:hAnsi="Verdana"/>
          <w:b/>
          <w:bCs/>
          <w:color w:val="324674"/>
          <w:sz w:val="17"/>
          <w:szCs w:val="17"/>
        </w:rPr>
      </w:pPr>
      <w:r w:rsidRPr="00DC4749">
        <w:rPr>
          <w:rFonts w:ascii="Verdana" w:hAnsi="Verdana"/>
          <w:b/>
          <w:bCs/>
          <w:color w:val="324674"/>
          <w:sz w:val="17"/>
          <w:szCs w:val="17"/>
        </w:rPr>
        <w:t>http://www.nsf.gov/pubs/policydocs/pappguide/nsf13001/gpg_2.jsp#IIC2d</w:t>
      </w:r>
    </w:p>
    <w:p w:rsidR="00DC4749" w:rsidRDefault="00DC4749" w:rsidP="00DC4749">
      <w:pPr>
        <w:pStyle w:val="NormalWeb"/>
        <w:rPr>
          <w:rFonts w:ascii="Verdana" w:hAnsi="Verdana"/>
          <w:b/>
          <w:bCs/>
          <w:color w:val="324674"/>
          <w:sz w:val="17"/>
          <w:szCs w:val="17"/>
        </w:rPr>
      </w:pPr>
    </w:p>
    <w:p w:rsidR="00DC4749" w:rsidRDefault="00DC4749" w:rsidP="00DC4749">
      <w:pPr>
        <w:pStyle w:val="NormalWeb"/>
        <w:rPr>
          <w:rFonts w:ascii="Verdana" w:hAnsi="Verdana"/>
          <w:color w:val="324674"/>
          <w:sz w:val="17"/>
          <w:szCs w:val="17"/>
        </w:rPr>
      </w:pPr>
      <w:r>
        <w:rPr>
          <w:rFonts w:ascii="Verdana" w:hAnsi="Verdana"/>
          <w:b/>
          <w:bCs/>
          <w:color w:val="324674"/>
          <w:sz w:val="17"/>
          <w:szCs w:val="17"/>
        </w:rPr>
        <w:t>d. Project Description (including Results from Prior NSF Support)</w:t>
      </w:r>
    </w:p>
    <w:p w:rsidR="00DC4749" w:rsidRDefault="00DC4749" w:rsidP="00DC4749">
      <w:pPr>
        <w:pStyle w:val="NormalWeb"/>
        <w:rPr>
          <w:rFonts w:ascii="Verdana" w:hAnsi="Verdana"/>
          <w:color w:val="324674"/>
          <w:sz w:val="17"/>
          <w:szCs w:val="17"/>
        </w:rPr>
      </w:pPr>
      <w:bookmarkStart w:id="3" w:name="IIC2di"/>
      <w:bookmarkEnd w:id="3"/>
      <w:r>
        <w:rPr>
          <w:rFonts w:ascii="Verdana" w:hAnsi="Verdana"/>
          <w:b/>
          <w:bCs/>
          <w:color w:val="324674"/>
          <w:sz w:val="17"/>
          <w:szCs w:val="17"/>
        </w:rPr>
        <w:t>(</w:t>
      </w:r>
      <w:proofErr w:type="spellStart"/>
      <w:r>
        <w:rPr>
          <w:rFonts w:ascii="Verdana" w:hAnsi="Verdana"/>
          <w:b/>
          <w:bCs/>
          <w:color w:val="324674"/>
          <w:sz w:val="17"/>
          <w:szCs w:val="17"/>
        </w:rPr>
        <w:t>i</w:t>
      </w:r>
      <w:proofErr w:type="spellEnd"/>
      <w:r>
        <w:rPr>
          <w:rFonts w:ascii="Verdana" w:hAnsi="Verdana"/>
          <w:b/>
          <w:bCs/>
          <w:color w:val="324674"/>
          <w:sz w:val="17"/>
          <w:szCs w:val="17"/>
        </w:rPr>
        <w:t>) Content</w:t>
      </w:r>
    </w:p>
    <w:p w:rsidR="00DC4749" w:rsidRDefault="00DC4749" w:rsidP="00DC4749">
      <w:pPr>
        <w:pStyle w:val="NormalWeb"/>
        <w:rPr>
          <w:rFonts w:ascii="Verdana" w:hAnsi="Verdana"/>
          <w:color w:val="324674"/>
          <w:sz w:val="17"/>
          <w:szCs w:val="17"/>
        </w:rPr>
      </w:pPr>
      <w:r>
        <w:rPr>
          <w:rFonts w:ascii="Verdana" w:hAnsi="Verdana"/>
          <w:color w:val="324674"/>
          <w:sz w:val="17"/>
          <w:szCs w:val="17"/>
        </w:rPr>
        <w:lastRenderedPageBreak/>
        <w:t>The Project Description should provide a clear statement of the work to be undertaken and must include: objectives for the period of the proposed work and expected significance; relation to longer-term goals of the PI's project; and relation to the present state of knowledge in the field, to work in progress by the PI under other support and to work in progress elsewhere.</w:t>
      </w:r>
    </w:p>
    <w:p w:rsidR="00DC4749" w:rsidRDefault="00DC4749" w:rsidP="00DC4749">
      <w:pPr>
        <w:pStyle w:val="NormalWeb"/>
        <w:rPr>
          <w:rFonts w:ascii="Verdana" w:hAnsi="Verdana"/>
          <w:color w:val="324674"/>
          <w:sz w:val="17"/>
          <w:szCs w:val="17"/>
        </w:rPr>
      </w:pPr>
      <w:r>
        <w:rPr>
          <w:rFonts w:ascii="Verdana" w:hAnsi="Verdana"/>
          <w:color w:val="324674"/>
          <w:sz w:val="17"/>
          <w:szCs w:val="17"/>
        </w:rPr>
        <w:t>The Project Description should outline the general plan of work, including the broad design of activities to be undertaken, and, where appropriate, provide a clear description of experimental methods and procedures. Proposers should address what they want to do, why they want to do it, how they plan to do it, how they will know if they succeed, and what benefits could accrue if the project is successful. The project activities may be based on previously established and/or innovative methods and approaches, but in either case must be well justified. These issues apply to both the technical aspects of the proposal and the way in which the project may make broader contributions.</w:t>
      </w:r>
    </w:p>
    <w:p w:rsidR="00DC4749" w:rsidRDefault="00DC4749" w:rsidP="00DC4749">
      <w:pPr>
        <w:pStyle w:val="NormalWeb"/>
        <w:rPr>
          <w:rFonts w:ascii="Verdana" w:hAnsi="Verdana"/>
          <w:color w:val="324674"/>
          <w:sz w:val="17"/>
          <w:szCs w:val="17"/>
        </w:rPr>
      </w:pPr>
      <w:r>
        <w:rPr>
          <w:rFonts w:ascii="Verdana" w:hAnsi="Verdana"/>
          <w:color w:val="324674"/>
          <w:sz w:val="17"/>
          <w:szCs w:val="17"/>
        </w:rPr>
        <w:t>The Project Description must contain, as a separate section within the narrative, a discussion of the broader impacts of the proposed activities. Broader impacts may be accomplished through the research itself, through the activities that are directly related to specific research projects, or through activities that are supported by, but are complementary to the project. NSF values the advancement of scientific knowledge and activities that contribute to the achievement of societally relevant outcomes. Such outcomes include, but are not limited to: full participation of women, persons with disabilities, and underrepresented minorities in science, technology, engineering, and mathematics (STEM); improved STEM education and educator development at any level; increased public scientific literacy and public engagement with science and technology; improved well-being of individuals in society; development of a diverse, globally competitive STEM workforce; increased partnerships between academia, industry, and others; improved national security; increased economic competitiveness of the United States; and enhanced infrastructure for research and education.</w:t>
      </w:r>
    </w:p>
    <w:p w:rsidR="00DC4749" w:rsidRDefault="00DC4749" w:rsidP="00DC4749">
      <w:pPr>
        <w:pStyle w:val="NormalWeb"/>
        <w:rPr>
          <w:rFonts w:ascii="Verdana" w:hAnsi="Verdana"/>
          <w:color w:val="324674"/>
          <w:sz w:val="17"/>
          <w:szCs w:val="17"/>
        </w:rPr>
      </w:pPr>
      <w:r>
        <w:rPr>
          <w:rFonts w:ascii="Verdana" w:hAnsi="Verdana"/>
          <w:color w:val="324674"/>
          <w:sz w:val="17"/>
          <w:szCs w:val="17"/>
        </w:rPr>
        <w:t>Plans for data management and sharing of the products of research, including preservation, documentation, and sharing of data, samples, physical collections, curriculum materials and other related research and education products should be described in the Special Information and Supplementary Documentation section of the proposal (see</w:t>
      </w:r>
      <w:r>
        <w:rPr>
          <w:rStyle w:val="apple-converted-space"/>
          <w:rFonts w:ascii="Verdana" w:hAnsi="Verdana"/>
          <w:color w:val="324674"/>
          <w:sz w:val="17"/>
          <w:szCs w:val="17"/>
        </w:rPr>
        <w:t> </w:t>
      </w:r>
      <w:hyperlink r:id="rId7" w:anchor="IIC2j" w:history="1">
        <w:r>
          <w:rPr>
            <w:rStyle w:val="Hyperlink"/>
            <w:rFonts w:ascii="Verdana" w:hAnsi="Verdana"/>
            <w:color w:val="7F4C8A"/>
            <w:sz w:val="17"/>
            <w:szCs w:val="17"/>
            <w:bdr w:val="none" w:sz="0" w:space="0" w:color="auto" w:frame="1"/>
          </w:rPr>
          <w:t>GPG Chapter II.C.2.j</w:t>
        </w:r>
      </w:hyperlink>
      <w:r>
        <w:rPr>
          <w:rStyle w:val="apple-converted-space"/>
          <w:rFonts w:ascii="Verdana" w:hAnsi="Verdana"/>
          <w:color w:val="324674"/>
          <w:sz w:val="17"/>
          <w:szCs w:val="17"/>
        </w:rPr>
        <w:t> </w:t>
      </w:r>
      <w:r>
        <w:rPr>
          <w:rFonts w:ascii="Verdana" w:hAnsi="Verdana"/>
          <w:color w:val="324674"/>
          <w:sz w:val="17"/>
          <w:szCs w:val="17"/>
        </w:rPr>
        <w:t>for additional instructions for preparation of this section).</w:t>
      </w:r>
    </w:p>
    <w:p w:rsidR="00505835" w:rsidRDefault="00505835"/>
    <w:sectPr w:rsidR="00505835" w:rsidSect="003F79B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803DCA"/>
    <w:multiLevelType w:val="multilevel"/>
    <w:tmpl w:val="7D42B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4749"/>
    <w:rsid w:val="003F79B5"/>
    <w:rsid w:val="00505835"/>
    <w:rsid w:val="00DC47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08816D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C4749"/>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DC4749"/>
  </w:style>
  <w:style w:type="character" w:styleId="Hyperlink">
    <w:name w:val="Hyperlink"/>
    <w:basedOn w:val="DefaultParagraphFont"/>
    <w:uiPriority w:val="99"/>
    <w:semiHidden/>
    <w:unhideWhenUsed/>
    <w:rsid w:val="00DC4749"/>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C4749"/>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DC4749"/>
  </w:style>
  <w:style w:type="character" w:styleId="Hyperlink">
    <w:name w:val="Hyperlink"/>
    <w:basedOn w:val="DefaultParagraphFont"/>
    <w:uiPriority w:val="99"/>
    <w:semiHidden/>
    <w:unhideWhenUsed/>
    <w:rsid w:val="00DC474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7517146">
      <w:bodyDiv w:val="1"/>
      <w:marLeft w:val="0"/>
      <w:marRight w:val="0"/>
      <w:marTop w:val="0"/>
      <w:marBottom w:val="0"/>
      <w:divBdr>
        <w:top w:val="none" w:sz="0" w:space="0" w:color="auto"/>
        <w:left w:val="none" w:sz="0" w:space="0" w:color="auto"/>
        <w:bottom w:val="none" w:sz="0" w:space="0" w:color="auto"/>
        <w:right w:val="none" w:sz="0" w:space="0" w:color="auto"/>
      </w:divBdr>
    </w:div>
    <w:div w:id="170571307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nsf.gov/pubs/policydocs/pappguide/nsf13001/gpg_2.jsp" TargetMode="External"/><Relationship Id="rId7" Type="http://schemas.openxmlformats.org/officeDocument/2006/relationships/hyperlink" Target="http://www.nsf.gov/pubs/policydocs/pappguide/nsf13001/gpg_2.jsp"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767</Words>
  <Characters>4377</Characters>
  <Application>Microsoft Macintosh Word</Application>
  <DocSecurity>0</DocSecurity>
  <Lines>36</Lines>
  <Paragraphs>10</Paragraphs>
  <ScaleCrop>false</ScaleCrop>
  <Company>Earlham College</Company>
  <LinksUpToDate>false</LinksUpToDate>
  <CharactersWithSpaces>5134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Lerner</dc:creator>
  <cp:keywords/>
  <dc:description/>
  <cp:lastModifiedBy>Heather Lerner</cp:lastModifiedBy>
  <cp:revision>1</cp:revision>
  <dcterms:created xsi:type="dcterms:W3CDTF">2014-07-03T19:43:00Z</dcterms:created>
  <dcterms:modified xsi:type="dcterms:W3CDTF">2014-07-03T19:45:00Z</dcterms:modified>
</cp:coreProperties>
</file>