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57181" w14:textId="77777777" w:rsidR="004B5DB0" w:rsidRDefault="004B5DB0">
      <w:pPr>
        <w:rPr>
          <w:b/>
        </w:rPr>
      </w:pPr>
    </w:p>
    <w:tbl>
      <w:tblPr>
        <w:tblStyle w:val="TableGrid"/>
        <w:tblW w:w="13950" w:type="dxa"/>
        <w:tblInd w:w="-432" w:type="dxa"/>
        <w:tblLook w:val="04A0" w:firstRow="1" w:lastRow="0" w:firstColumn="1" w:lastColumn="0" w:noHBand="0" w:noVBand="1"/>
      </w:tblPr>
      <w:tblGrid>
        <w:gridCol w:w="1784"/>
        <w:gridCol w:w="3886"/>
        <w:gridCol w:w="3690"/>
        <w:gridCol w:w="450"/>
        <w:gridCol w:w="4140"/>
      </w:tblGrid>
      <w:tr w:rsidR="001E5015" w:rsidRPr="000E0F0C" w14:paraId="6AA1A7B7" w14:textId="77777777" w:rsidTr="004E1573">
        <w:tc>
          <w:tcPr>
            <w:tcW w:w="1784" w:type="dxa"/>
          </w:tcPr>
          <w:p w14:paraId="1DA76F11" w14:textId="77777777" w:rsidR="001E5015" w:rsidRPr="000E0F0C" w:rsidRDefault="001E5015" w:rsidP="009257C4">
            <w:pPr>
              <w:jc w:val="center"/>
              <w:rPr>
                <w:b/>
              </w:rPr>
            </w:pPr>
          </w:p>
        </w:tc>
        <w:tc>
          <w:tcPr>
            <w:tcW w:w="3886" w:type="dxa"/>
          </w:tcPr>
          <w:p w14:paraId="69590380" w14:textId="77777777" w:rsidR="001E5015" w:rsidRPr="000E0F0C" w:rsidRDefault="001E5015" w:rsidP="009257C4">
            <w:pPr>
              <w:rPr>
                <w:b/>
              </w:rPr>
            </w:pPr>
            <w:r w:rsidRPr="000E0F0C">
              <w:rPr>
                <w:b/>
              </w:rPr>
              <w:t>Monday</w:t>
            </w:r>
          </w:p>
        </w:tc>
        <w:tc>
          <w:tcPr>
            <w:tcW w:w="3690" w:type="dxa"/>
          </w:tcPr>
          <w:p w14:paraId="16E843FB" w14:textId="77777777" w:rsidR="001E5015" w:rsidRPr="000E0F0C" w:rsidRDefault="001E5015" w:rsidP="009257C4">
            <w:pPr>
              <w:rPr>
                <w:b/>
              </w:rPr>
            </w:pPr>
            <w:r w:rsidRPr="000E0F0C">
              <w:rPr>
                <w:b/>
              </w:rPr>
              <w:t>Wednesday</w:t>
            </w:r>
          </w:p>
        </w:tc>
        <w:tc>
          <w:tcPr>
            <w:tcW w:w="4590" w:type="dxa"/>
            <w:gridSpan w:val="2"/>
          </w:tcPr>
          <w:p w14:paraId="6784BF09" w14:textId="77777777" w:rsidR="001E5015" w:rsidRPr="000E0F0C" w:rsidRDefault="001E5015" w:rsidP="009257C4">
            <w:pPr>
              <w:rPr>
                <w:b/>
              </w:rPr>
            </w:pPr>
            <w:r w:rsidRPr="000E0F0C">
              <w:rPr>
                <w:b/>
              </w:rPr>
              <w:t>Friday</w:t>
            </w:r>
          </w:p>
        </w:tc>
      </w:tr>
      <w:tr w:rsidR="001E5015" w:rsidRPr="006744C1" w14:paraId="0D541691" w14:textId="77777777" w:rsidTr="004E1573">
        <w:tc>
          <w:tcPr>
            <w:tcW w:w="13950" w:type="dxa"/>
            <w:gridSpan w:val="5"/>
          </w:tcPr>
          <w:p w14:paraId="55BEA1DA" w14:textId="598CDB98" w:rsidR="001E5015" w:rsidRPr="00B4428C" w:rsidRDefault="001E5015" w:rsidP="001E5015">
            <w:pPr>
              <w:jc w:val="center"/>
              <w:rPr>
                <w:b/>
              </w:rPr>
            </w:pPr>
            <w:r>
              <w:rPr>
                <w:b/>
              </w:rPr>
              <w:t>Part I: Care Of Collections (Units I-III)</w:t>
            </w:r>
          </w:p>
        </w:tc>
      </w:tr>
      <w:tr w:rsidR="004E1573" w:rsidRPr="006744C1" w14:paraId="5EF65352" w14:textId="77777777" w:rsidTr="004E1573">
        <w:tc>
          <w:tcPr>
            <w:tcW w:w="1784" w:type="dxa"/>
          </w:tcPr>
          <w:p w14:paraId="109042DB" w14:textId="522A6754" w:rsidR="001E5015" w:rsidRDefault="001E5015" w:rsidP="009257C4">
            <w:pPr>
              <w:jc w:val="center"/>
              <w:rPr>
                <w:b/>
              </w:rPr>
            </w:pPr>
            <w:r>
              <w:rPr>
                <w:b/>
              </w:rPr>
              <w:t>Week 1</w:t>
            </w:r>
          </w:p>
          <w:p w14:paraId="78B7768C" w14:textId="77777777" w:rsidR="004E1573" w:rsidRDefault="004E1573" w:rsidP="009257C4">
            <w:pPr>
              <w:jc w:val="center"/>
              <w:rPr>
                <w:b/>
              </w:rPr>
            </w:pPr>
          </w:p>
          <w:p w14:paraId="2642ED41" w14:textId="77777777" w:rsidR="001E5015" w:rsidRDefault="001E5015" w:rsidP="009257C4">
            <w:pPr>
              <w:jc w:val="center"/>
              <w:rPr>
                <w:b/>
              </w:rPr>
            </w:pPr>
            <w:r>
              <w:rPr>
                <w:b/>
              </w:rPr>
              <w:t xml:space="preserve">Intro to Natural History Collections </w:t>
            </w:r>
          </w:p>
          <w:p w14:paraId="70949E78" w14:textId="77777777" w:rsidR="001E5015" w:rsidRDefault="001E5015" w:rsidP="009257C4">
            <w:pPr>
              <w:jc w:val="center"/>
              <w:rPr>
                <w:b/>
              </w:rPr>
            </w:pPr>
          </w:p>
          <w:p w14:paraId="38BCA9CC" w14:textId="77777777" w:rsidR="001E5015" w:rsidRPr="000E0F0C" w:rsidRDefault="001E5015" w:rsidP="009257C4">
            <w:pPr>
              <w:jc w:val="center"/>
              <w:rPr>
                <w:b/>
              </w:rPr>
            </w:pPr>
          </w:p>
        </w:tc>
        <w:tc>
          <w:tcPr>
            <w:tcW w:w="3886" w:type="dxa"/>
          </w:tcPr>
          <w:p w14:paraId="5817E7F0" w14:textId="77777777" w:rsidR="001E5015" w:rsidRDefault="001E5015" w:rsidP="009257C4"/>
        </w:tc>
        <w:tc>
          <w:tcPr>
            <w:tcW w:w="4140" w:type="dxa"/>
            <w:gridSpan w:val="2"/>
          </w:tcPr>
          <w:p w14:paraId="2829D547" w14:textId="77777777" w:rsidR="001E5015" w:rsidRPr="000E0F0C" w:rsidRDefault="001E5015" w:rsidP="009257C4">
            <w:pPr>
              <w:rPr>
                <w:b/>
              </w:rPr>
            </w:pPr>
            <w:r w:rsidRPr="000E0F0C">
              <w:rPr>
                <w:b/>
              </w:rPr>
              <w:t>Aug 27</w:t>
            </w:r>
          </w:p>
          <w:p w14:paraId="67E7DEA1" w14:textId="77777777" w:rsidR="001E5015" w:rsidRDefault="001E5015" w:rsidP="009257C4">
            <w:pPr>
              <w:rPr>
                <w:b/>
              </w:rPr>
            </w:pPr>
            <w:r>
              <w:rPr>
                <w:b/>
              </w:rPr>
              <w:t>Course Intro</w:t>
            </w:r>
          </w:p>
          <w:p w14:paraId="4554BE86" w14:textId="77777777" w:rsidR="001E5015" w:rsidRDefault="001E5015" w:rsidP="009257C4">
            <w:r w:rsidRPr="00754379">
              <w:rPr>
                <w:b/>
              </w:rPr>
              <w:t xml:space="preserve">Do: </w:t>
            </w:r>
            <w:r>
              <w:t xml:space="preserve">Syllabus, </w:t>
            </w:r>
          </w:p>
          <w:p w14:paraId="5F1DF411" w14:textId="17029A4B" w:rsidR="001E5015" w:rsidRDefault="001E5015" w:rsidP="009257C4">
            <w:r>
              <w:t>Team formation</w:t>
            </w:r>
            <w:r w:rsidR="00F2709D">
              <w:t xml:space="preserve"> (comes with an assigned collection)</w:t>
            </w:r>
            <w:r>
              <w:t xml:space="preserve">, </w:t>
            </w:r>
          </w:p>
          <w:p w14:paraId="1B2924C4" w14:textId="77777777" w:rsidR="001E5015" w:rsidRDefault="001E5015" w:rsidP="009257C4">
            <w:r>
              <w:t>Grade Weights</w:t>
            </w:r>
          </w:p>
          <w:p w14:paraId="635A675E" w14:textId="77777777" w:rsidR="00AD42A6" w:rsidRDefault="00AD42A6" w:rsidP="009257C4"/>
          <w:p w14:paraId="14743EF5" w14:textId="77777777" w:rsidR="001E5015" w:rsidRDefault="001E5015" w:rsidP="009257C4">
            <w:r w:rsidRPr="00DD0C3C">
              <w:rPr>
                <w:b/>
              </w:rPr>
              <w:t>Assign:</w:t>
            </w:r>
            <w:r>
              <w:t xml:space="preserve"> </w:t>
            </w:r>
          </w:p>
          <w:p w14:paraId="4AA008FB" w14:textId="77777777" w:rsidR="001E5015" w:rsidRDefault="001E5015" w:rsidP="009257C4">
            <w:r>
              <w:t>SPNHC</w:t>
            </w:r>
          </w:p>
          <w:p w14:paraId="78856610" w14:textId="77777777" w:rsidR="001E5015" w:rsidRDefault="001E5015" w:rsidP="009257C4">
            <w:r>
              <w:t>Winker 2004</w:t>
            </w:r>
          </w:p>
          <w:p w14:paraId="30A96EB2" w14:textId="77777777" w:rsidR="001E5015" w:rsidRDefault="001E5015" w:rsidP="009257C4">
            <w:r>
              <w:t>Winker 2014</w:t>
            </w:r>
          </w:p>
          <w:p w14:paraId="32FC39C7" w14:textId="77777777" w:rsidR="001E5015" w:rsidRDefault="001E5015" w:rsidP="009257C4"/>
          <w:p w14:paraId="1141616F" w14:textId="77777777" w:rsidR="001E5015" w:rsidRDefault="001E5015" w:rsidP="009257C4"/>
        </w:tc>
        <w:tc>
          <w:tcPr>
            <w:tcW w:w="4140" w:type="dxa"/>
          </w:tcPr>
          <w:p w14:paraId="1443A682" w14:textId="77777777" w:rsidR="001E5015" w:rsidRPr="00B4428C" w:rsidRDefault="001E5015" w:rsidP="009257C4">
            <w:pPr>
              <w:rPr>
                <w:b/>
              </w:rPr>
            </w:pPr>
            <w:r w:rsidRPr="00B4428C">
              <w:rPr>
                <w:b/>
              </w:rPr>
              <w:t>RAT</w:t>
            </w:r>
            <w:r>
              <w:rPr>
                <w:b/>
              </w:rPr>
              <w:t xml:space="preserve"> on Intro to Nat </w:t>
            </w:r>
            <w:proofErr w:type="spellStart"/>
            <w:r>
              <w:rPr>
                <w:b/>
              </w:rPr>
              <w:t>Hist</w:t>
            </w:r>
            <w:proofErr w:type="spellEnd"/>
            <w:r>
              <w:rPr>
                <w:b/>
              </w:rPr>
              <w:t xml:space="preserve"> Collections</w:t>
            </w:r>
          </w:p>
          <w:p w14:paraId="02579223" w14:textId="77777777" w:rsidR="001E5015" w:rsidRDefault="001E5015" w:rsidP="009257C4">
            <w:r w:rsidRPr="00754379">
              <w:rPr>
                <w:b/>
              </w:rPr>
              <w:t>Do:</w:t>
            </w:r>
            <w:r>
              <w:t xml:space="preserve"> Collections Tour—</w:t>
            </w:r>
            <w:r w:rsidRPr="009E75B1">
              <w:rPr>
                <w:highlight w:val="yellow"/>
              </w:rPr>
              <w:t>1/2 WITH JOHN, ½ with Bill</w:t>
            </w:r>
            <w:r>
              <w:t xml:space="preserve"> (types of preservation, organization of collections, strengths of our collection, major contributors, challenges for this collection)</w:t>
            </w:r>
          </w:p>
          <w:p w14:paraId="748DF213" w14:textId="77777777" w:rsidR="001E5015" w:rsidRDefault="001E5015" w:rsidP="009257C4">
            <w:r>
              <w:rPr>
                <w:b/>
              </w:rPr>
              <w:t>Assign:</w:t>
            </w:r>
            <w:r w:rsidRPr="009E75B1">
              <w:t xml:space="preserve"> </w:t>
            </w:r>
            <w:r>
              <w:t>Fill out worksheet about collections tour</w:t>
            </w:r>
          </w:p>
          <w:p w14:paraId="048CA6F0" w14:textId="77777777" w:rsidR="001E5015" w:rsidRPr="009E75B1" w:rsidRDefault="001E5015" w:rsidP="009257C4">
            <w:r w:rsidRPr="008A046D">
              <w:rPr>
                <w:b/>
              </w:rPr>
              <w:t>READ:</w:t>
            </w:r>
            <w:r>
              <w:t xml:space="preserve"> </w:t>
            </w:r>
            <w:r w:rsidRPr="009E75B1">
              <w:t>Collecting Controversy</w:t>
            </w:r>
            <w:r>
              <w:t xml:space="preserve"> </w:t>
            </w:r>
            <w:r w:rsidRPr="00DD0C3C">
              <w:t xml:space="preserve">read science article </w:t>
            </w:r>
            <w:r>
              <w:t>(</w:t>
            </w:r>
            <w:proofErr w:type="spellStart"/>
            <w:r>
              <w:t>Minteer</w:t>
            </w:r>
            <w:proofErr w:type="spellEnd"/>
            <w:r>
              <w:t xml:space="preserve"> et al</w:t>
            </w:r>
            <w:proofErr w:type="gramStart"/>
            <w:r>
              <w:t>. )</w:t>
            </w:r>
            <w:proofErr w:type="gramEnd"/>
            <w:r>
              <w:t xml:space="preserve"> </w:t>
            </w:r>
            <w:r w:rsidRPr="00DD0C3C">
              <w:t xml:space="preserve">and response, watch brain scoop, </w:t>
            </w:r>
            <w:r>
              <w:t>Kevin Winker re-affirming the specimen gold standard blog post</w:t>
            </w:r>
          </w:p>
          <w:p w14:paraId="22ECFC1D" w14:textId="77777777" w:rsidR="001E5015" w:rsidRDefault="001E5015" w:rsidP="009257C4">
            <w:pPr>
              <w:rPr>
                <w:highlight w:val="yellow"/>
              </w:rPr>
            </w:pPr>
          </w:p>
          <w:p w14:paraId="78909D7A" w14:textId="77777777" w:rsidR="001E5015" w:rsidRPr="006744C1" w:rsidRDefault="001E5015" w:rsidP="009257C4"/>
        </w:tc>
      </w:tr>
      <w:tr w:rsidR="004E1573" w14:paraId="26E0BC31" w14:textId="77777777" w:rsidTr="004E1573">
        <w:tc>
          <w:tcPr>
            <w:tcW w:w="1784" w:type="dxa"/>
            <w:vMerge w:val="restart"/>
            <w:shd w:val="clear" w:color="auto" w:fill="D9D9D9" w:themeFill="background1" w:themeFillShade="D9"/>
          </w:tcPr>
          <w:p w14:paraId="3FCAED1D" w14:textId="5BBEBFBD" w:rsidR="001E5015" w:rsidRDefault="001E5015" w:rsidP="009257C4">
            <w:pPr>
              <w:jc w:val="center"/>
              <w:rPr>
                <w:b/>
              </w:rPr>
            </w:pPr>
            <w:r>
              <w:rPr>
                <w:b/>
              </w:rPr>
              <w:t>Week 2</w:t>
            </w:r>
          </w:p>
          <w:p w14:paraId="3721FE69" w14:textId="16FA6372" w:rsidR="001E5015" w:rsidRDefault="001E5015" w:rsidP="009257C4">
            <w:pPr>
              <w:jc w:val="center"/>
              <w:rPr>
                <w:b/>
              </w:rPr>
            </w:pPr>
            <w:r>
              <w:rPr>
                <w:b/>
              </w:rPr>
              <w:t>Sep 1</w:t>
            </w:r>
          </w:p>
          <w:p w14:paraId="66F74514" w14:textId="77777777" w:rsidR="001E5015" w:rsidRDefault="001E5015" w:rsidP="009257C4">
            <w:pPr>
              <w:jc w:val="center"/>
              <w:rPr>
                <w:b/>
              </w:rPr>
            </w:pPr>
          </w:p>
          <w:p w14:paraId="2AE75053" w14:textId="314BD17F" w:rsidR="001E5015" w:rsidRDefault="001E5015" w:rsidP="009257C4">
            <w:pPr>
              <w:jc w:val="center"/>
              <w:rPr>
                <w:b/>
              </w:rPr>
            </w:pPr>
            <w:r>
              <w:rPr>
                <w:b/>
              </w:rPr>
              <w:t>Unit I</w:t>
            </w:r>
            <w:r w:rsidR="004E1573">
              <w:rPr>
                <w:b/>
              </w:rPr>
              <w:t>:</w:t>
            </w:r>
          </w:p>
          <w:p w14:paraId="1EC5CD14" w14:textId="77777777" w:rsidR="001E5015" w:rsidRDefault="001E5015" w:rsidP="009257C4">
            <w:pPr>
              <w:jc w:val="center"/>
              <w:rPr>
                <w:b/>
              </w:rPr>
            </w:pPr>
            <w:r>
              <w:rPr>
                <w:b/>
              </w:rPr>
              <w:t>From Collecting to Accessioning</w:t>
            </w:r>
          </w:p>
          <w:p w14:paraId="6D4857A5" w14:textId="77777777" w:rsidR="001E5015" w:rsidRDefault="001E5015" w:rsidP="009257C4">
            <w:pPr>
              <w:jc w:val="center"/>
              <w:rPr>
                <w:b/>
              </w:rPr>
            </w:pPr>
          </w:p>
          <w:p w14:paraId="0B573EBE" w14:textId="77777777" w:rsidR="001E5015" w:rsidRDefault="001E5015" w:rsidP="009257C4">
            <w:pPr>
              <w:jc w:val="center"/>
              <w:rPr>
                <w:b/>
              </w:rPr>
            </w:pPr>
          </w:p>
          <w:p w14:paraId="2D0EC4C8" w14:textId="77777777" w:rsidR="001E5015" w:rsidRDefault="001E5015" w:rsidP="009257C4">
            <w:pPr>
              <w:jc w:val="center"/>
              <w:rPr>
                <w:b/>
              </w:rPr>
            </w:pPr>
          </w:p>
          <w:p w14:paraId="2AA00A9E" w14:textId="77777777" w:rsidR="001E5015" w:rsidRDefault="001E5015" w:rsidP="009257C4">
            <w:pPr>
              <w:jc w:val="center"/>
              <w:rPr>
                <w:b/>
              </w:rPr>
            </w:pPr>
          </w:p>
          <w:p w14:paraId="58C420B2" w14:textId="77777777" w:rsidR="001E5015" w:rsidRDefault="001E5015" w:rsidP="009257C4">
            <w:pPr>
              <w:jc w:val="center"/>
              <w:rPr>
                <w:b/>
              </w:rPr>
            </w:pPr>
          </w:p>
          <w:p w14:paraId="77272992" w14:textId="77777777" w:rsidR="001E5015" w:rsidRDefault="001E5015" w:rsidP="009257C4">
            <w:pPr>
              <w:jc w:val="center"/>
              <w:rPr>
                <w:b/>
              </w:rPr>
            </w:pPr>
          </w:p>
          <w:p w14:paraId="3472CF3C" w14:textId="77777777" w:rsidR="001E5015" w:rsidRDefault="001E5015" w:rsidP="009257C4">
            <w:pPr>
              <w:jc w:val="center"/>
              <w:rPr>
                <w:b/>
              </w:rPr>
            </w:pPr>
          </w:p>
          <w:p w14:paraId="3384FAC1" w14:textId="77777777" w:rsidR="001E5015" w:rsidRDefault="001E5015" w:rsidP="009257C4">
            <w:pPr>
              <w:jc w:val="center"/>
              <w:rPr>
                <w:b/>
              </w:rPr>
            </w:pPr>
          </w:p>
          <w:p w14:paraId="0F947C4F" w14:textId="77777777" w:rsidR="001E5015" w:rsidRDefault="001E5015" w:rsidP="009257C4">
            <w:pPr>
              <w:jc w:val="center"/>
              <w:rPr>
                <w:b/>
              </w:rPr>
            </w:pPr>
          </w:p>
          <w:p w14:paraId="4E718D08" w14:textId="77777777" w:rsidR="001E5015" w:rsidRDefault="001E5015" w:rsidP="009257C4">
            <w:pPr>
              <w:jc w:val="center"/>
              <w:rPr>
                <w:b/>
              </w:rPr>
            </w:pPr>
          </w:p>
          <w:p w14:paraId="753C5DCB" w14:textId="77777777" w:rsidR="001E5015" w:rsidRDefault="001E5015" w:rsidP="009257C4">
            <w:pPr>
              <w:jc w:val="center"/>
              <w:rPr>
                <w:b/>
              </w:rPr>
            </w:pPr>
          </w:p>
          <w:p w14:paraId="27E7388C" w14:textId="77777777" w:rsidR="001E5015" w:rsidRDefault="001E5015" w:rsidP="009257C4">
            <w:pPr>
              <w:jc w:val="center"/>
              <w:rPr>
                <w:b/>
              </w:rPr>
            </w:pPr>
          </w:p>
          <w:p w14:paraId="6C7119D0" w14:textId="77777777" w:rsidR="001E5015" w:rsidRDefault="001E5015" w:rsidP="009257C4">
            <w:pPr>
              <w:jc w:val="center"/>
              <w:rPr>
                <w:b/>
              </w:rPr>
            </w:pPr>
          </w:p>
          <w:p w14:paraId="49F8414A" w14:textId="77777777" w:rsidR="001E5015" w:rsidRDefault="001E5015" w:rsidP="009257C4">
            <w:pPr>
              <w:jc w:val="center"/>
              <w:rPr>
                <w:b/>
              </w:rPr>
            </w:pPr>
          </w:p>
          <w:p w14:paraId="53ED901E" w14:textId="77777777" w:rsidR="001E5015" w:rsidRDefault="001E5015" w:rsidP="009257C4">
            <w:pPr>
              <w:jc w:val="center"/>
              <w:rPr>
                <w:b/>
              </w:rPr>
            </w:pPr>
            <w:r>
              <w:rPr>
                <w:b/>
              </w:rPr>
              <w:t>Week 3</w:t>
            </w:r>
          </w:p>
          <w:p w14:paraId="07014A56" w14:textId="3FCEA4A1" w:rsidR="001E5015" w:rsidRPr="000E0F0C" w:rsidRDefault="001E5015" w:rsidP="009257C4">
            <w:pPr>
              <w:jc w:val="center"/>
              <w:rPr>
                <w:b/>
              </w:rPr>
            </w:pPr>
            <w:r>
              <w:rPr>
                <w:b/>
              </w:rPr>
              <w:t xml:space="preserve">Sep 8 </w:t>
            </w:r>
          </w:p>
        </w:tc>
        <w:tc>
          <w:tcPr>
            <w:tcW w:w="3886" w:type="dxa"/>
            <w:shd w:val="clear" w:color="auto" w:fill="auto"/>
          </w:tcPr>
          <w:p w14:paraId="6A8EF32E" w14:textId="77777777" w:rsidR="001E5015" w:rsidRDefault="001E5015" w:rsidP="009257C4">
            <w:pPr>
              <w:ind w:left="87"/>
            </w:pPr>
            <w:r>
              <w:rPr>
                <w:b/>
              </w:rPr>
              <w:lastRenderedPageBreak/>
              <w:t>DO:</w:t>
            </w:r>
          </w:p>
          <w:p w14:paraId="091424F3" w14:textId="77777777" w:rsidR="001E5015" w:rsidRDefault="001E5015" w:rsidP="009257C4">
            <w:pPr>
              <w:ind w:left="87"/>
            </w:pPr>
            <w:proofErr w:type="gramStart"/>
            <w:r>
              <w:t>give</w:t>
            </w:r>
            <w:proofErr w:type="gramEnd"/>
            <w:r>
              <w:t xml:space="preserve"> a scenario about collecting and ask when it is OK, have them list considerations before collecting or rank considerations? Or use Winker’s crumbling paper to put up the five misunderstandings and have them explain why they are faulty reasoning and identify those </w:t>
            </w:r>
            <w:proofErr w:type="spellStart"/>
            <w:r>
              <w:t>reasonings</w:t>
            </w:r>
            <w:proofErr w:type="spellEnd"/>
            <w:r>
              <w:t xml:space="preserve"> in the </w:t>
            </w:r>
            <w:proofErr w:type="spellStart"/>
            <w:r>
              <w:t>Minteer</w:t>
            </w:r>
            <w:proofErr w:type="spellEnd"/>
            <w:r>
              <w:t xml:space="preserve"> paper</w:t>
            </w:r>
          </w:p>
          <w:p w14:paraId="64DA2DB4" w14:textId="77777777" w:rsidR="001E5015" w:rsidRDefault="001E5015" w:rsidP="009257C4">
            <w:pPr>
              <w:ind w:left="87"/>
            </w:pPr>
            <w:r>
              <w:t xml:space="preserve">5 min any questions before Wed’s RAT </w:t>
            </w:r>
          </w:p>
          <w:p w14:paraId="211851C5" w14:textId="78291E69" w:rsidR="001E5015" w:rsidRPr="00132AFA" w:rsidRDefault="001E5015" w:rsidP="009257C4">
            <w:r w:rsidRPr="00841254">
              <w:rPr>
                <w:b/>
              </w:rPr>
              <w:t>Assign</w:t>
            </w:r>
            <w:r>
              <w:t xml:space="preserve"> </w:t>
            </w:r>
            <w:r w:rsidRPr="00841254">
              <w:t>Biological Voucher</w:t>
            </w:r>
            <w:r>
              <w:t xml:space="preserve">, </w:t>
            </w:r>
            <w:proofErr w:type="spellStart"/>
            <w:r>
              <w:t>Ch</w:t>
            </w:r>
            <w:proofErr w:type="spellEnd"/>
            <w:r>
              <w:t xml:space="preserve"> 7 Field Collecting Manual</w:t>
            </w:r>
            <w:r w:rsidRPr="00841254">
              <w:t xml:space="preserve"> </w:t>
            </w:r>
            <w:r>
              <w:t xml:space="preserve"> &amp; Type specimen </w:t>
            </w:r>
            <w:proofErr w:type="spellStart"/>
            <w:r>
              <w:t>youtube</w:t>
            </w:r>
            <w:proofErr w:type="spellEnd"/>
            <w:r w:rsidR="0039019B">
              <w:t xml:space="preserve">, video of me describing the Flowchart of Typical </w:t>
            </w:r>
            <w:r w:rsidR="0039019B">
              <w:lastRenderedPageBreak/>
              <w:t>Specimen Movement</w:t>
            </w:r>
          </w:p>
          <w:p w14:paraId="3D05C450" w14:textId="77777777" w:rsidR="001E5015" w:rsidRDefault="001E5015" w:rsidP="009257C4">
            <w:pPr>
              <w:ind w:left="447" w:hanging="360"/>
            </w:pPr>
          </w:p>
        </w:tc>
        <w:tc>
          <w:tcPr>
            <w:tcW w:w="4140" w:type="dxa"/>
            <w:gridSpan w:val="2"/>
            <w:shd w:val="clear" w:color="auto" w:fill="D9D9D9" w:themeFill="background1" w:themeFillShade="D9"/>
          </w:tcPr>
          <w:p w14:paraId="2149116C" w14:textId="77777777" w:rsidR="001E5015" w:rsidRDefault="001E5015" w:rsidP="009257C4">
            <w:pPr>
              <w:rPr>
                <w:b/>
              </w:rPr>
            </w:pPr>
            <w:r w:rsidRPr="003157DA">
              <w:rPr>
                <w:b/>
              </w:rPr>
              <w:lastRenderedPageBreak/>
              <w:t>RAT</w:t>
            </w:r>
            <w:r>
              <w:rPr>
                <w:b/>
              </w:rPr>
              <w:t xml:space="preserve"> Unit I: Collecting and Vouchering</w:t>
            </w:r>
          </w:p>
          <w:p w14:paraId="0B2E2658" w14:textId="77777777" w:rsidR="001E5015" w:rsidRDefault="001E5015" w:rsidP="009257C4">
            <w:pPr>
              <w:rPr>
                <w:b/>
              </w:rPr>
            </w:pPr>
            <w:r>
              <w:t>Questions from the controversy and intro are also fair game</w:t>
            </w:r>
          </w:p>
          <w:p w14:paraId="10BFF460" w14:textId="77777777" w:rsidR="0039019B" w:rsidRDefault="001E5015" w:rsidP="009257C4">
            <w:pPr>
              <w:rPr>
                <w:b/>
              </w:rPr>
            </w:pPr>
            <w:r>
              <w:rPr>
                <w:b/>
              </w:rPr>
              <w:t xml:space="preserve">DO: </w:t>
            </w:r>
          </w:p>
          <w:p w14:paraId="5C808C51" w14:textId="77777777" w:rsidR="0039019B" w:rsidRDefault="0039019B" w:rsidP="009257C4">
            <w:r>
              <w:t>Flowchart of Specimen Movement—recreate it from cut up pieces?</w:t>
            </w:r>
          </w:p>
          <w:p w14:paraId="0481A3BD" w14:textId="2F0ECE95" w:rsidR="001E5015" w:rsidRPr="00020F06" w:rsidRDefault="001E5015" w:rsidP="009257C4">
            <w:pPr>
              <w:rPr>
                <w:b/>
              </w:rPr>
            </w:pPr>
            <w:r w:rsidRPr="00020F06">
              <w:rPr>
                <w:b/>
              </w:rPr>
              <w:t>Handwriting</w:t>
            </w:r>
          </w:p>
          <w:p w14:paraId="7C732BC0" w14:textId="77777777" w:rsidR="001E5015" w:rsidRDefault="001E5015" w:rsidP="009257C4">
            <w:r>
              <w:t>Labels</w:t>
            </w:r>
          </w:p>
          <w:p w14:paraId="69625763" w14:textId="77777777" w:rsidR="001E5015" w:rsidRDefault="001E5015" w:rsidP="009257C4">
            <w:r>
              <w:t>Design a field collection worksheet for an insect trip back campus? They can look at others online or the relevant Chapter in the Field Manual—Use Insects b/c of the entomology class here that collects!</w:t>
            </w:r>
          </w:p>
          <w:p w14:paraId="7CBF6DDE" w14:textId="77777777" w:rsidR="001E5015" w:rsidRDefault="001E5015" w:rsidP="009257C4"/>
          <w:p w14:paraId="286151BA" w14:textId="0B8E17F0" w:rsidR="00E56713" w:rsidRDefault="001E5015" w:rsidP="00E56713">
            <w:r w:rsidRPr="00841254">
              <w:rPr>
                <w:b/>
              </w:rPr>
              <w:t xml:space="preserve">Assign: </w:t>
            </w:r>
            <w:r w:rsidR="00E56713" w:rsidRPr="00E56713">
              <w:t xml:space="preserve">JMM </w:t>
            </w:r>
            <w:r w:rsidR="00E56713">
              <w:t>Handling Document</w:t>
            </w:r>
            <w:r w:rsidR="00020F06">
              <w:t xml:space="preserve"> (pay </w:t>
            </w:r>
            <w:r w:rsidR="00020F06">
              <w:lastRenderedPageBreak/>
              <w:t>attention to collection specific arrangement on trays in birds)</w:t>
            </w:r>
            <w:r w:rsidR="00E56713">
              <w:t>, Collection Manager description chapter plus Collections Best Practices for AAM—Find a job announcement and mark off which duties match the chapter description</w:t>
            </w:r>
          </w:p>
          <w:p w14:paraId="56E6D5FB" w14:textId="35D786F6" w:rsidR="001E5015" w:rsidRPr="00841254" w:rsidRDefault="001E5015" w:rsidP="00E56713">
            <w:pPr>
              <w:rPr>
                <w:b/>
              </w:rPr>
            </w:pPr>
          </w:p>
        </w:tc>
        <w:tc>
          <w:tcPr>
            <w:tcW w:w="4140" w:type="dxa"/>
            <w:shd w:val="clear" w:color="auto" w:fill="D9D9D9" w:themeFill="background1" w:themeFillShade="D9"/>
          </w:tcPr>
          <w:p w14:paraId="70ABF398" w14:textId="77777777" w:rsidR="001E5015" w:rsidRPr="001C6E2B" w:rsidRDefault="001E5015" w:rsidP="009257C4">
            <w:r>
              <w:rPr>
                <w:b/>
              </w:rPr>
              <w:lastRenderedPageBreak/>
              <w:t>Accessioning Intro</w:t>
            </w:r>
            <w:proofErr w:type="gramStart"/>
            <w:r>
              <w:rPr>
                <w:b/>
              </w:rPr>
              <w:t>.—</w:t>
            </w:r>
            <w:proofErr w:type="gramEnd"/>
            <w:r w:rsidRPr="001C6E2B">
              <w:t xml:space="preserve"> MEET IN COLLECTIONS</w:t>
            </w:r>
          </w:p>
          <w:p w14:paraId="13BD35D3" w14:textId="77777777" w:rsidR="00020F06" w:rsidRDefault="001E5015" w:rsidP="009257C4">
            <w:r w:rsidRPr="008500A8">
              <w:rPr>
                <w:b/>
              </w:rPr>
              <w:t>Do:</w:t>
            </w:r>
            <w:r>
              <w:t xml:space="preserve"> </w:t>
            </w:r>
          </w:p>
          <w:p w14:paraId="4AD5F5D7" w14:textId="77777777" w:rsidR="00020F06" w:rsidRDefault="00020F06" w:rsidP="009257C4">
            <w:r>
              <w:t>Locate detention centers</w:t>
            </w:r>
          </w:p>
          <w:p w14:paraId="0D45072F" w14:textId="6D6ACD83" w:rsidR="00020F06" w:rsidRDefault="00020F06" w:rsidP="009257C4">
            <w:r>
              <w:t>Line a drawers (order the specimens)</w:t>
            </w:r>
            <w:r w:rsidR="002711D3">
              <w:t xml:space="preserve"> and learn about handling fluid preps </w:t>
            </w:r>
            <w:r w:rsidR="002711D3" w:rsidRPr="002711D3">
              <w:rPr>
                <w:b/>
              </w:rPr>
              <w:t>CAN WE GET JOHN</w:t>
            </w:r>
          </w:p>
          <w:p w14:paraId="6538F879" w14:textId="77777777" w:rsidR="00020F06" w:rsidRDefault="00020F06" w:rsidP="009257C4"/>
          <w:p w14:paraId="4C000EAD" w14:textId="77777777" w:rsidR="00020F06" w:rsidRDefault="00020F06" w:rsidP="009257C4"/>
          <w:p w14:paraId="0FAD0043" w14:textId="5CC69F31" w:rsidR="001E5015" w:rsidRDefault="001E5015" w:rsidP="009257C4">
            <w:proofErr w:type="gramStart"/>
            <w:r>
              <w:t>they</w:t>
            </w:r>
            <w:proofErr w:type="gramEnd"/>
            <w:r>
              <w:t xml:space="preserve"> will need to answer a series of questions using Specify (# of specimens of particular species etc.) </w:t>
            </w:r>
          </w:p>
          <w:p w14:paraId="7AEFCF7F" w14:textId="77777777" w:rsidR="001E5015" w:rsidRDefault="001E5015" w:rsidP="009257C4">
            <w:proofErr w:type="gramStart"/>
            <w:r>
              <w:t>accession</w:t>
            </w:r>
            <w:proofErr w:type="gramEnd"/>
            <w:r>
              <w:t xml:space="preserve"> specimens as teams—</w:t>
            </w:r>
            <w:r w:rsidRPr="006F1BF3">
              <w:rPr>
                <w:highlight w:val="yellow"/>
              </w:rPr>
              <w:t>DO WE HAVE ANYTHING TO ACCESSION?</w:t>
            </w:r>
          </w:p>
          <w:p w14:paraId="29D1F6F7" w14:textId="77777777" w:rsidR="00E56713" w:rsidRDefault="001E5015" w:rsidP="009257C4">
            <w:pPr>
              <w:rPr>
                <w:b/>
              </w:rPr>
            </w:pPr>
            <w:r>
              <w:rPr>
                <w:b/>
              </w:rPr>
              <w:t xml:space="preserve">Assign: </w:t>
            </w:r>
          </w:p>
          <w:p w14:paraId="103CF322" w14:textId="0D481108" w:rsidR="002711D3" w:rsidRDefault="002711D3" w:rsidP="009257C4">
            <w:pPr>
              <w:rPr>
                <w:b/>
              </w:rPr>
            </w:pPr>
            <w:r>
              <w:rPr>
                <w:b/>
              </w:rPr>
              <w:t>MAKE LABELS for field collected animals</w:t>
            </w:r>
          </w:p>
          <w:p w14:paraId="45D69E17" w14:textId="45558607" w:rsidR="00E56713" w:rsidRDefault="00E56713" w:rsidP="009257C4">
            <w:pPr>
              <w:rPr>
                <w:b/>
              </w:rPr>
            </w:pPr>
            <w:proofErr w:type="gramStart"/>
            <w:r w:rsidRPr="00112D2E">
              <w:rPr>
                <w:highlight w:val="yellow"/>
              </w:rPr>
              <w:lastRenderedPageBreak/>
              <w:t>read</w:t>
            </w:r>
            <w:proofErr w:type="gramEnd"/>
            <w:r w:rsidRPr="00112D2E">
              <w:rPr>
                <w:highlight w:val="yellow"/>
              </w:rPr>
              <w:t xml:space="preserve"> our </w:t>
            </w:r>
            <w:r>
              <w:rPr>
                <w:highlight w:val="yellow"/>
              </w:rPr>
              <w:t xml:space="preserve">JMM </w:t>
            </w:r>
            <w:r w:rsidRPr="00112D2E">
              <w:rPr>
                <w:highlight w:val="yellow"/>
              </w:rPr>
              <w:t xml:space="preserve">Specify manual or watch </w:t>
            </w:r>
            <w:r>
              <w:rPr>
                <w:highlight w:val="yellow"/>
              </w:rPr>
              <w:t xml:space="preserve">Specify 6 Interface video OR </w:t>
            </w:r>
            <w:r w:rsidRPr="003A436E">
              <w:rPr>
                <w:b/>
                <w:highlight w:val="yellow"/>
              </w:rPr>
              <w:t>MAKE OWN VIDEO</w:t>
            </w:r>
            <w:r w:rsidRPr="00112D2E">
              <w:rPr>
                <w:highlight w:val="yellow"/>
              </w:rPr>
              <w:t>, maybe complete a tutorial,</w:t>
            </w:r>
          </w:p>
          <w:p w14:paraId="557BB198" w14:textId="77777777" w:rsidR="00E56713" w:rsidRDefault="00E56713" w:rsidP="009257C4">
            <w:pPr>
              <w:rPr>
                <w:b/>
              </w:rPr>
            </w:pPr>
          </w:p>
          <w:p w14:paraId="5CF82E13" w14:textId="4B95D21F" w:rsidR="001E5015" w:rsidRDefault="003A436E" w:rsidP="009257C4">
            <w:r w:rsidRPr="003A436E">
              <w:rPr>
                <w:b/>
              </w:rPr>
              <w:t>NEED a Specify on Web Portal to do this</w:t>
            </w:r>
          </w:p>
          <w:p w14:paraId="380C8152" w14:textId="77777777" w:rsidR="001E5015" w:rsidRDefault="001E5015" w:rsidP="009257C4">
            <w:r>
              <w:t>Remind handwriting quiz (one in each of first three Units)</w:t>
            </w:r>
          </w:p>
          <w:p w14:paraId="52C9E847" w14:textId="77777777" w:rsidR="001E5015" w:rsidRDefault="001E5015" w:rsidP="009257C4"/>
        </w:tc>
      </w:tr>
      <w:tr w:rsidR="004E1573" w14:paraId="5A06155D" w14:textId="77777777" w:rsidTr="004E1573">
        <w:tc>
          <w:tcPr>
            <w:tcW w:w="1784" w:type="dxa"/>
            <w:vMerge/>
            <w:shd w:val="clear" w:color="auto" w:fill="D9D9D9" w:themeFill="background1" w:themeFillShade="D9"/>
          </w:tcPr>
          <w:p w14:paraId="16A079D2" w14:textId="393FF364" w:rsidR="001E5015" w:rsidRPr="000E0F0C" w:rsidRDefault="001E5015" w:rsidP="009257C4">
            <w:pPr>
              <w:jc w:val="center"/>
              <w:rPr>
                <w:b/>
              </w:rPr>
            </w:pPr>
          </w:p>
        </w:tc>
        <w:tc>
          <w:tcPr>
            <w:tcW w:w="3886" w:type="dxa"/>
            <w:shd w:val="clear" w:color="auto" w:fill="D9D9D9" w:themeFill="background1" w:themeFillShade="D9"/>
          </w:tcPr>
          <w:p w14:paraId="3F6FD576" w14:textId="77777777" w:rsidR="001E5015" w:rsidRPr="00124E92" w:rsidRDefault="001E5015" w:rsidP="009257C4">
            <w:pPr>
              <w:rPr>
                <w:b/>
              </w:rPr>
            </w:pPr>
            <w:r w:rsidRPr="00124E92">
              <w:rPr>
                <w:b/>
              </w:rPr>
              <w:t xml:space="preserve">Accessioning Hands-on </w:t>
            </w:r>
          </w:p>
          <w:p w14:paraId="405CF5C5" w14:textId="77777777" w:rsidR="001E5015" w:rsidRPr="0082186C" w:rsidRDefault="001E5015" w:rsidP="009257C4">
            <w:pPr>
              <w:rPr>
                <w:highlight w:val="yellow"/>
              </w:rPr>
            </w:pPr>
            <w:r w:rsidRPr="0082186C">
              <w:rPr>
                <w:highlight w:val="yellow"/>
              </w:rPr>
              <w:t>Handwriting Quiz</w:t>
            </w:r>
          </w:p>
          <w:p w14:paraId="55A13331" w14:textId="2435B498" w:rsidR="00020F06" w:rsidRPr="001C6E2B" w:rsidRDefault="001E5015" w:rsidP="009257C4">
            <w:r>
              <w:rPr>
                <w:b/>
              </w:rPr>
              <w:t xml:space="preserve"> </w:t>
            </w:r>
            <w:r w:rsidRPr="001C6E2B">
              <w:t>MEET IN COLLECTIONS</w:t>
            </w:r>
          </w:p>
          <w:p w14:paraId="38A64562" w14:textId="77777777" w:rsidR="001E5015" w:rsidRDefault="001E5015" w:rsidP="009257C4"/>
          <w:p w14:paraId="4DAAD77D" w14:textId="77777777" w:rsidR="00E56713" w:rsidRDefault="001E5015" w:rsidP="009257C4">
            <w:pPr>
              <w:rPr>
                <w:b/>
              </w:rPr>
            </w:pPr>
            <w:r w:rsidRPr="008500A8">
              <w:rPr>
                <w:b/>
              </w:rPr>
              <w:t>Do:</w:t>
            </w:r>
            <w:r>
              <w:rPr>
                <w:b/>
              </w:rPr>
              <w:t xml:space="preserve"> </w:t>
            </w:r>
          </w:p>
          <w:p w14:paraId="3949A00A" w14:textId="308D0BDB" w:rsidR="00E56713" w:rsidRDefault="005D20D5" w:rsidP="009257C4">
            <w:r w:rsidRPr="005D20D5">
              <w:t>Accession your field collected objects into fake birds</w:t>
            </w:r>
          </w:p>
          <w:p w14:paraId="2E0C9AAA" w14:textId="77777777" w:rsidR="005D20D5" w:rsidRPr="005D20D5" w:rsidRDefault="005D20D5" w:rsidP="009257C4"/>
          <w:p w14:paraId="5DC0A4C7" w14:textId="2E19A34A" w:rsidR="001E5015" w:rsidRDefault="001E5015" w:rsidP="009257C4">
            <w:r w:rsidRPr="002E507B">
              <w:rPr>
                <w:highlight w:val="yellow"/>
              </w:rPr>
              <w:t>SOMETHING</w:t>
            </w:r>
            <w:r w:rsidRPr="002E507B">
              <w:t xml:space="preserve"> using our collections database, continue answering questions?</w:t>
            </w:r>
            <w:r>
              <w:t xml:space="preserve">  </w:t>
            </w:r>
          </w:p>
          <w:p w14:paraId="427E60E0" w14:textId="77777777" w:rsidR="001E5015" w:rsidRDefault="001E5015" w:rsidP="009257C4">
            <w:r>
              <w:t>Compare what we found in collections manager job descriptions</w:t>
            </w:r>
          </w:p>
          <w:p w14:paraId="05575183" w14:textId="77777777" w:rsidR="001E5015" w:rsidRDefault="001E5015" w:rsidP="009257C4"/>
          <w:p w14:paraId="01DEC3CB" w14:textId="77777777" w:rsidR="001E5015" w:rsidRDefault="001E5015" w:rsidP="009257C4">
            <w:r w:rsidRPr="00841254">
              <w:rPr>
                <w:b/>
              </w:rPr>
              <w:t>Assign</w:t>
            </w:r>
            <w:r>
              <w:t xml:space="preserve">: articles on </w:t>
            </w:r>
            <w:proofErr w:type="spellStart"/>
            <w:r>
              <w:t>Georeferencing</w:t>
            </w:r>
            <w:proofErr w:type="spellEnd"/>
            <w:r>
              <w:t>, tutorial video</w:t>
            </w:r>
          </w:p>
          <w:p w14:paraId="5A09F4DF" w14:textId="77777777" w:rsidR="001E5015" w:rsidRDefault="001E5015" w:rsidP="009257C4"/>
        </w:tc>
        <w:tc>
          <w:tcPr>
            <w:tcW w:w="4140" w:type="dxa"/>
            <w:gridSpan w:val="2"/>
            <w:shd w:val="clear" w:color="auto" w:fill="D9D9D9" w:themeFill="background1" w:themeFillShade="D9"/>
          </w:tcPr>
          <w:p w14:paraId="4B03FCB5" w14:textId="77777777" w:rsidR="001E5015" w:rsidRDefault="001E5015" w:rsidP="009257C4">
            <w:pPr>
              <w:rPr>
                <w:b/>
              </w:rPr>
            </w:pPr>
            <w:proofErr w:type="spellStart"/>
            <w:r>
              <w:rPr>
                <w:b/>
              </w:rPr>
              <w:t>Georeferencing</w:t>
            </w:r>
            <w:proofErr w:type="spellEnd"/>
            <w:r>
              <w:rPr>
                <w:b/>
              </w:rPr>
              <w:t xml:space="preserve"> Collections Intro.</w:t>
            </w:r>
          </w:p>
          <w:p w14:paraId="73029999" w14:textId="77777777" w:rsidR="001E5015" w:rsidRDefault="001E5015" w:rsidP="009257C4">
            <w:pPr>
              <w:rPr>
                <w:b/>
              </w:rPr>
            </w:pPr>
            <w:r>
              <w:rPr>
                <w:b/>
              </w:rPr>
              <w:t>Hand back Handwriting Quiz</w:t>
            </w:r>
          </w:p>
          <w:p w14:paraId="45CB675C" w14:textId="77777777" w:rsidR="001E5015" w:rsidRPr="001C6E2B" w:rsidRDefault="001E5015" w:rsidP="009257C4">
            <w:r w:rsidRPr="001C6E2B">
              <w:t>MEET IN COLLECTIONS</w:t>
            </w:r>
          </w:p>
          <w:p w14:paraId="27491A1A" w14:textId="77777777" w:rsidR="001E5015" w:rsidRDefault="001E5015" w:rsidP="009257C4">
            <w:pPr>
              <w:rPr>
                <w:b/>
              </w:rPr>
            </w:pPr>
          </w:p>
          <w:p w14:paraId="3A7B1D94" w14:textId="77777777" w:rsidR="001E5015" w:rsidRDefault="001E5015" w:rsidP="009257C4">
            <w:r w:rsidRPr="008500A8">
              <w:rPr>
                <w:b/>
              </w:rPr>
              <w:t>Do:</w:t>
            </w:r>
            <w:r>
              <w:t xml:space="preserve"> </w:t>
            </w:r>
          </w:p>
          <w:p w14:paraId="349637E3" w14:textId="27047503" w:rsidR="005D20D5" w:rsidRDefault="005D20D5" w:rsidP="009257C4">
            <w:proofErr w:type="spellStart"/>
            <w:r>
              <w:t>Georeference</w:t>
            </w:r>
            <w:proofErr w:type="spellEnd"/>
            <w:r>
              <w:t xml:space="preserve"> your fake birds</w:t>
            </w:r>
          </w:p>
          <w:p w14:paraId="01EAC7ED" w14:textId="77777777" w:rsidR="005D20D5" w:rsidRDefault="005D20D5" w:rsidP="009257C4"/>
          <w:p w14:paraId="445328EB" w14:textId="77777777" w:rsidR="00E56713" w:rsidRDefault="00E56713" w:rsidP="00E56713">
            <w:pPr>
              <w:rPr>
                <w:b/>
              </w:rPr>
            </w:pPr>
            <w:proofErr w:type="gramStart"/>
            <w:r>
              <w:t>use</w:t>
            </w:r>
            <w:proofErr w:type="gramEnd"/>
            <w:r>
              <w:t xml:space="preserve"> </w:t>
            </w:r>
            <w:proofErr w:type="spellStart"/>
            <w:r>
              <w:t>iDigBio</w:t>
            </w:r>
            <w:proofErr w:type="spellEnd"/>
            <w:r>
              <w:t xml:space="preserve"> or our database to answer some question… test hypothesis of sexual dimorphism in weight or length for some species—</w:t>
            </w:r>
          </w:p>
          <w:p w14:paraId="202A9135" w14:textId="77777777" w:rsidR="001E5015" w:rsidRDefault="001E5015" w:rsidP="009257C4">
            <w:pPr>
              <w:rPr>
                <w:b/>
              </w:rPr>
            </w:pPr>
          </w:p>
          <w:p w14:paraId="1C115AF3" w14:textId="77777777" w:rsidR="001E5015" w:rsidRDefault="001E5015" w:rsidP="009257C4">
            <w:r w:rsidRPr="00841254">
              <w:rPr>
                <w:b/>
              </w:rPr>
              <w:t>Assign</w:t>
            </w:r>
            <w:r>
              <w:t xml:space="preserve">: </w:t>
            </w:r>
          </w:p>
          <w:p w14:paraId="461EA840" w14:textId="77777777" w:rsidR="001E5015" w:rsidRDefault="001E5015" w:rsidP="00E56713"/>
        </w:tc>
        <w:tc>
          <w:tcPr>
            <w:tcW w:w="4140" w:type="dxa"/>
            <w:shd w:val="clear" w:color="auto" w:fill="D9D9D9" w:themeFill="background1" w:themeFillShade="D9"/>
          </w:tcPr>
          <w:p w14:paraId="21297532" w14:textId="1FA9D216" w:rsidR="001E5015" w:rsidRDefault="005D20D5" w:rsidP="009257C4">
            <w:pPr>
              <w:rPr>
                <w:b/>
              </w:rPr>
            </w:pPr>
            <w:r>
              <w:rPr>
                <w:b/>
              </w:rPr>
              <w:t>Inventorying</w:t>
            </w:r>
            <w:r w:rsidR="001E5015">
              <w:rPr>
                <w:b/>
              </w:rPr>
              <w:t xml:space="preserve"> Collections Hands-on</w:t>
            </w:r>
          </w:p>
          <w:p w14:paraId="4E81BFC0" w14:textId="77777777" w:rsidR="001E5015" w:rsidRPr="001C6E2B" w:rsidRDefault="001E5015" w:rsidP="009257C4">
            <w:r>
              <w:rPr>
                <w:b/>
              </w:rPr>
              <w:t xml:space="preserve"> </w:t>
            </w:r>
            <w:r w:rsidRPr="001C6E2B">
              <w:t>MEET IN COLLECTIONS</w:t>
            </w:r>
          </w:p>
          <w:p w14:paraId="62A6189E" w14:textId="77777777" w:rsidR="001E5015" w:rsidRDefault="001E5015" w:rsidP="009257C4">
            <w:pPr>
              <w:rPr>
                <w:b/>
              </w:rPr>
            </w:pPr>
          </w:p>
          <w:p w14:paraId="190B4682" w14:textId="20C223CB" w:rsidR="001E5015" w:rsidRDefault="001E5015" w:rsidP="009257C4">
            <w:r w:rsidRPr="008500A8">
              <w:rPr>
                <w:b/>
              </w:rPr>
              <w:t>Do:</w:t>
            </w:r>
            <w:r>
              <w:t xml:space="preserve"> inventory of a drawer</w:t>
            </w:r>
            <w:r w:rsidR="002711D3">
              <w:t xml:space="preserve"> or shelf (click button that says object has been seen)</w:t>
            </w:r>
          </w:p>
          <w:p w14:paraId="609CAC49" w14:textId="77777777" w:rsidR="001E5015" w:rsidRDefault="001E5015" w:rsidP="009257C4">
            <w:pPr>
              <w:rPr>
                <w:b/>
              </w:rPr>
            </w:pPr>
          </w:p>
          <w:p w14:paraId="758A5C29" w14:textId="77777777" w:rsidR="001E5015" w:rsidRDefault="001E5015" w:rsidP="009257C4">
            <w:pPr>
              <w:rPr>
                <w:b/>
              </w:rPr>
            </w:pPr>
            <w:r w:rsidRPr="00841254">
              <w:rPr>
                <w:b/>
              </w:rPr>
              <w:t>Assign</w:t>
            </w:r>
            <w:r>
              <w:t>: Read about loans, read a loan policy that I choose</w:t>
            </w:r>
          </w:p>
          <w:p w14:paraId="57FE8375" w14:textId="77777777" w:rsidR="001E5015" w:rsidRPr="00BB0EB3" w:rsidRDefault="001E5015" w:rsidP="009257C4"/>
        </w:tc>
      </w:tr>
      <w:tr w:rsidR="004E1573" w14:paraId="75B4CBC4" w14:textId="77777777" w:rsidTr="004E1573">
        <w:tc>
          <w:tcPr>
            <w:tcW w:w="1784" w:type="dxa"/>
            <w:vMerge w:val="restart"/>
          </w:tcPr>
          <w:p w14:paraId="758E8EB3" w14:textId="3AEEE419" w:rsidR="001E5015" w:rsidRDefault="001E5015" w:rsidP="009257C4">
            <w:pPr>
              <w:jc w:val="center"/>
              <w:rPr>
                <w:b/>
              </w:rPr>
            </w:pPr>
            <w:r>
              <w:rPr>
                <w:b/>
              </w:rPr>
              <w:t>Week 4</w:t>
            </w:r>
          </w:p>
          <w:p w14:paraId="79055D8A" w14:textId="5DE2625B" w:rsidR="001E5015" w:rsidRDefault="001E5015" w:rsidP="009257C4">
            <w:pPr>
              <w:jc w:val="center"/>
              <w:rPr>
                <w:b/>
              </w:rPr>
            </w:pPr>
            <w:r>
              <w:rPr>
                <w:b/>
              </w:rPr>
              <w:t>Sep 15</w:t>
            </w:r>
          </w:p>
          <w:p w14:paraId="50E41433" w14:textId="77777777" w:rsidR="001E5015" w:rsidRDefault="001E5015" w:rsidP="009257C4">
            <w:pPr>
              <w:jc w:val="center"/>
              <w:rPr>
                <w:b/>
              </w:rPr>
            </w:pPr>
          </w:p>
          <w:p w14:paraId="366E8646" w14:textId="44B0B9B2" w:rsidR="001E5015" w:rsidRDefault="001E5015" w:rsidP="009257C4">
            <w:pPr>
              <w:jc w:val="center"/>
              <w:rPr>
                <w:b/>
              </w:rPr>
            </w:pPr>
            <w:r>
              <w:rPr>
                <w:b/>
              </w:rPr>
              <w:t>Unit II</w:t>
            </w:r>
            <w:r w:rsidR="004E1573">
              <w:rPr>
                <w:b/>
              </w:rPr>
              <w:t>:</w:t>
            </w:r>
          </w:p>
          <w:p w14:paraId="4921FE13" w14:textId="77777777" w:rsidR="001E5015" w:rsidRDefault="001E5015" w:rsidP="009257C4">
            <w:pPr>
              <w:jc w:val="center"/>
              <w:rPr>
                <w:b/>
              </w:rPr>
            </w:pPr>
            <w:r>
              <w:rPr>
                <w:b/>
              </w:rPr>
              <w:t xml:space="preserve">Theory of Collections Management, Agents of </w:t>
            </w:r>
          </w:p>
          <w:p w14:paraId="45DE2837" w14:textId="77777777" w:rsidR="004E1573" w:rsidRDefault="001E5015" w:rsidP="009257C4">
            <w:pPr>
              <w:jc w:val="center"/>
              <w:rPr>
                <w:b/>
              </w:rPr>
            </w:pPr>
            <w:r>
              <w:rPr>
                <w:b/>
              </w:rPr>
              <w:t xml:space="preserve">Deterioration </w:t>
            </w:r>
          </w:p>
          <w:p w14:paraId="49C4F201" w14:textId="77777777" w:rsidR="004E1573" w:rsidRDefault="004E1573" w:rsidP="009257C4">
            <w:pPr>
              <w:jc w:val="center"/>
              <w:rPr>
                <w:b/>
              </w:rPr>
            </w:pPr>
          </w:p>
          <w:p w14:paraId="4F857165" w14:textId="2384F119" w:rsidR="001E5015" w:rsidRDefault="004E1573" w:rsidP="009257C4">
            <w:pPr>
              <w:jc w:val="center"/>
              <w:rPr>
                <w:b/>
              </w:rPr>
            </w:pPr>
            <w:r>
              <w:rPr>
                <w:b/>
              </w:rPr>
              <w:t>(</w:t>
            </w:r>
            <w:r w:rsidR="001E5015">
              <w:rPr>
                <w:b/>
              </w:rPr>
              <w:t>Videography</w:t>
            </w:r>
          </w:p>
          <w:p w14:paraId="4D5C16CB" w14:textId="3E2212AA" w:rsidR="001E5015" w:rsidRDefault="004E1573" w:rsidP="009257C4">
            <w:pPr>
              <w:jc w:val="center"/>
              <w:rPr>
                <w:b/>
              </w:rPr>
            </w:pPr>
            <w:r>
              <w:rPr>
                <w:b/>
              </w:rPr>
              <w:t>Project)</w:t>
            </w:r>
          </w:p>
          <w:p w14:paraId="60E34130" w14:textId="77777777" w:rsidR="001E5015" w:rsidRDefault="001E5015" w:rsidP="009257C4">
            <w:pPr>
              <w:jc w:val="center"/>
              <w:rPr>
                <w:b/>
              </w:rPr>
            </w:pPr>
          </w:p>
          <w:p w14:paraId="0948A74E" w14:textId="77777777" w:rsidR="001E5015" w:rsidRDefault="001E5015" w:rsidP="009257C4">
            <w:pPr>
              <w:jc w:val="center"/>
              <w:rPr>
                <w:b/>
              </w:rPr>
            </w:pPr>
          </w:p>
          <w:p w14:paraId="43471F25" w14:textId="77777777" w:rsidR="001E5015" w:rsidRDefault="001E5015" w:rsidP="009257C4">
            <w:pPr>
              <w:jc w:val="center"/>
              <w:rPr>
                <w:b/>
              </w:rPr>
            </w:pPr>
          </w:p>
          <w:p w14:paraId="1A82B70B" w14:textId="77777777" w:rsidR="001E5015" w:rsidRDefault="001E5015" w:rsidP="009257C4">
            <w:pPr>
              <w:jc w:val="center"/>
              <w:rPr>
                <w:b/>
              </w:rPr>
            </w:pPr>
          </w:p>
          <w:p w14:paraId="23B4EA5A" w14:textId="77777777" w:rsidR="001E5015" w:rsidRDefault="001E5015" w:rsidP="009257C4">
            <w:pPr>
              <w:jc w:val="center"/>
              <w:rPr>
                <w:b/>
              </w:rPr>
            </w:pPr>
          </w:p>
          <w:p w14:paraId="6E8F51DD" w14:textId="77777777" w:rsidR="001E5015" w:rsidRDefault="001E5015" w:rsidP="009257C4">
            <w:pPr>
              <w:jc w:val="center"/>
              <w:rPr>
                <w:b/>
              </w:rPr>
            </w:pPr>
          </w:p>
          <w:p w14:paraId="0B447CF4" w14:textId="77777777" w:rsidR="001E5015" w:rsidRDefault="001E5015" w:rsidP="009257C4">
            <w:pPr>
              <w:jc w:val="center"/>
              <w:rPr>
                <w:b/>
              </w:rPr>
            </w:pPr>
          </w:p>
          <w:p w14:paraId="5D7A653F" w14:textId="77777777" w:rsidR="001E5015" w:rsidRDefault="001E5015" w:rsidP="009257C4">
            <w:pPr>
              <w:jc w:val="center"/>
              <w:rPr>
                <w:b/>
              </w:rPr>
            </w:pPr>
          </w:p>
          <w:p w14:paraId="3B8AFC1A" w14:textId="77777777" w:rsidR="001E5015" w:rsidRDefault="001E5015" w:rsidP="009257C4">
            <w:pPr>
              <w:jc w:val="center"/>
              <w:rPr>
                <w:b/>
              </w:rPr>
            </w:pPr>
          </w:p>
          <w:p w14:paraId="5DF63F98" w14:textId="77777777" w:rsidR="001E5015" w:rsidRDefault="001E5015" w:rsidP="009257C4">
            <w:pPr>
              <w:jc w:val="center"/>
              <w:rPr>
                <w:b/>
              </w:rPr>
            </w:pPr>
          </w:p>
          <w:p w14:paraId="4AF2955E" w14:textId="77777777" w:rsidR="001E5015" w:rsidRDefault="001E5015" w:rsidP="009257C4">
            <w:pPr>
              <w:jc w:val="center"/>
              <w:rPr>
                <w:b/>
              </w:rPr>
            </w:pPr>
          </w:p>
          <w:p w14:paraId="5759073F" w14:textId="77777777" w:rsidR="001E5015" w:rsidRDefault="001E5015" w:rsidP="009257C4">
            <w:pPr>
              <w:jc w:val="center"/>
              <w:rPr>
                <w:b/>
              </w:rPr>
            </w:pPr>
          </w:p>
          <w:p w14:paraId="0D77DC66" w14:textId="77777777" w:rsidR="001E5015" w:rsidRDefault="001E5015" w:rsidP="009257C4">
            <w:pPr>
              <w:jc w:val="center"/>
              <w:rPr>
                <w:b/>
              </w:rPr>
            </w:pPr>
          </w:p>
          <w:p w14:paraId="4A4EE6BB" w14:textId="77777777" w:rsidR="001E5015" w:rsidRDefault="001E5015" w:rsidP="009257C4">
            <w:pPr>
              <w:jc w:val="center"/>
              <w:rPr>
                <w:b/>
              </w:rPr>
            </w:pPr>
          </w:p>
          <w:p w14:paraId="4FF67E2E" w14:textId="77777777" w:rsidR="001E5015" w:rsidRDefault="001E5015" w:rsidP="009257C4">
            <w:pPr>
              <w:jc w:val="center"/>
              <w:rPr>
                <w:b/>
              </w:rPr>
            </w:pPr>
          </w:p>
          <w:p w14:paraId="54C2DEAE" w14:textId="77777777" w:rsidR="001E5015" w:rsidRDefault="001E5015" w:rsidP="004E1573">
            <w:pPr>
              <w:rPr>
                <w:b/>
              </w:rPr>
            </w:pPr>
          </w:p>
          <w:p w14:paraId="52E59167" w14:textId="77777777" w:rsidR="001E5015" w:rsidRDefault="001E5015" w:rsidP="009257C4">
            <w:pPr>
              <w:jc w:val="center"/>
              <w:rPr>
                <w:b/>
              </w:rPr>
            </w:pPr>
          </w:p>
          <w:p w14:paraId="4C07EE3D" w14:textId="77777777" w:rsidR="001E5015" w:rsidRDefault="001E5015" w:rsidP="009257C4">
            <w:pPr>
              <w:jc w:val="center"/>
              <w:rPr>
                <w:b/>
              </w:rPr>
            </w:pPr>
          </w:p>
          <w:p w14:paraId="674B817C" w14:textId="77777777" w:rsidR="001E5015" w:rsidRDefault="001E5015" w:rsidP="009257C4">
            <w:pPr>
              <w:jc w:val="center"/>
              <w:rPr>
                <w:b/>
              </w:rPr>
            </w:pPr>
            <w:proofErr w:type="spellStart"/>
            <w:r>
              <w:rPr>
                <w:b/>
              </w:rPr>
              <w:t>Wek</w:t>
            </w:r>
            <w:proofErr w:type="spellEnd"/>
            <w:r>
              <w:rPr>
                <w:b/>
              </w:rPr>
              <w:t xml:space="preserve"> 5</w:t>
            </w:r>
          </w:p>
          <w:p w14:paraId="3A391532" w14:textId="77777777" w:rsidR="001E5015" w:rsidRDefault="001E5015" w:rsidP="009257C4">
            <w:pPr>
              <w:jc w:val="center"/>
              <w:rPr>
                <w:b/>
              </w:rPr>
            </w:pPr>
            <w:r>
              <w:rPr>
                <w:b/>
              </w:rPr>
              <w:t>Sep 22</w:t>
            </w:r>
          </w:p>
          <w:p w14:paraId="381D0628" w14:textId="77777777" w:rsidR="001E5015" w:rsidRPr="000E0F0C" w:rsidRDefault="001E5015" w:rsidP="009257C4">
            <w:pPr>
              <w:jc w:val="center"/>
              <w:rPr>
                <w:b/>
              </w:rPr>
            </w:pPr>
          </w:p>
        </w:tc>
        <w:tc>
          <w:tcPr>
            <w:tcW w:w="3886" w:type="dxa"/>
            <w:shd w:val="clear" w:color="auto" w:fill="D9D9D9" w:themeFill="background1" w:themeFillShade="D9"/>
          </w:tcPr>
          <w:p w14:paraId="4C089B9B" w14:textId="0CDFB4E1" w:rsidR="001E5015" w:rsidRDefault="002711D3" w:rsidP="009257C4">
            <w:pPr>
              <w:rPr>
                <w:b/>
              </w:rPr>
            </w:pPr>
            <w:r>
              <w:rPr>
                <w:b/>
              </w:rPr>
              <w:t xml:space="preserve">Inventory again </w:t>
            </w:r>
            <w:r w:rsidRPr="002711D3">
              <w:t>(flip which person is actually typing)</w:t>
            </w:r>
          </w:p>
          <w:p w14:paraId="01466ADF" w14:textId="77777777" w:rsidR="001E5015" w:rsidRPr="00C87767" w:rsidRDefault="001E5015" w:rsidP="009257C4">
            <w:r w:rsidRPr="001C6E2B">
              <w:t>MEET IN COLLECTIONS</w:t>
            </w:r>
            <w:r>
              <w:t xml:space="preserve">? OR </w:t>
            </w:r>
            <w:r>
              <w:rPr>
                <w:b/>
              </w:rPr>
              <w:t>BRING LAPTOPS</w:t>
            </w:r>
          </w:p>
          <w:p w14:paraId="057E8D29" w14:textId="77777777" w:rsidR="001E5015" w:rsidRPr="00663817" w:rsidRDefault="001E5015" w:rsidP="009257C4">
            <w:pPr>
              <w:rPr>
                <w:b/>
              </w:rPr>
            </w:pPr>
            <w:r>
              <w:t xml:space="preserve">In class, teams </w:t>
            </w:r>
            <w:r w:rsidRPr="00BB0EB3">
              <w:t>write up a request for specimens</w:t>
            </w:r>
            <w:r>
              <w:t xml:space="preserve"> as a </w:t>
            </w:r>
            <w:proofErr w:type="spellStart"/>
            <w:r>
              <w:t>google</w:t>
            </w:r>
            <w:proofErr w:type="spellEnd"/>
            <w:r>
              <w:t xml:space="preserve"> doc</w:t>
            </w:r>
            <w:r w:rsidRPr="00BB0EB3">
              <w:t xml:space="preserve"> (I tell them which</w:t>
            </w:r>
            <w:r>
              <w:t xml:space="preserve"> type of</w:t>
            </w:r>
            <w:r w:rsidRPr="00BB0EB3">
              <w:t xml:space="preserve"> specimens</w:t>
            </w:r>
            <w:r>
              <w:t>, which museum based on the policy they read for homework, and give them a persona and project description; they have to figure out which specimens would be the best for their question</w:t>
            </w:r>
            <w:r w:rsidRPr="00BB0EB3">
              <w:t>)</w:t>
            </w:r>
            <w:r>
              <w:t xml:space="preserve"> Then they pass their requests to the next team and get graded on it (Did they include all the requirements, were they convincing)</w:t>
            </w:r>
          </w:p>
          <w:p w14:paraId="62FA0E73" w14:textId="77777777" w:rsidR="001E5015" w:rsidRDefault="001E5015" w:rsidP="009257C4">
            <w:r w:rsidRPr="000B7204">
              <w:rPr>
                <w:b/>
              </w:rPr>
              <w:t>Assign</w:t>
            </w:r>
            <w:r>
              <w:t>: Theory of Collection Management (Simmons)</w:t>
            </w:r>
          </w:p>
          <w:p w14:paraId="2E092BBA" w14:textId="77777777" w:rsidR="001E5015" w:rsidRDefault="001E5015" w:rsidP="009257C4">
            <w:r>
              <w:t>Deterioration reading/video</w:t>
            </w:r>
          </w:p>
          <w:p w14:paraId="30DF3FE9" w14:textId="77777777" w:rsidR="001E5015" w:rsidRDefault="001E5015" w:rsidP="009257C4">
            <w:pPr>
              <w:rPr>
                <w:rFonts w:ascii="Garamond" w:hAnsi="Garamond"/>
              </w:rPr>
            </w:pPr>
            <w:proofErr w:type="gramStart"/>
            <w:r w:rsidRPr="00EE2858">
              <w:rPr>
                <w:rFonts w:ascii="Garamond" w:hAnsi="Garamond"/>
              </w:rPr>
              <w:t>physical</w:t>
            </w:r>
            <w:proofErr w:type="gramEnd"/>
            <w:r w:rsidRPr="00EE2858">
              <w:rPr>
                <w:rFonts w:ascii="Garamond" w:hAnsi="Garamond"/>
              </w:rPr>
              <w:t xml:space="preserve"> factors (fire, water, earthquakes, theft, best storage practices, climate and light control</w:t>
            </w:r>
          </w:p>
          <w:p w14:paraId="7FA3901A" w14:textId="77777777" w:rsidR="001E5015" w:rsidRDefault="001E5015" w:rsidP="009257C4">
            <w:proofErr w:type="gramStart"/>
            <w:r w:rsidRPr="00EE2858">
              <w:rPr>
                <w:rFonts w:ascii="Garamond" w:hAnsi="Garamond"/>
              </w:rPr>
              <w:t>chemical</w:t>
            </w:r>
            <w:proofErr w:type="gramEnd"/>
            <w:r w:rsidRPr="00EE2858">
              <w:rPr>
                <w:rFonts w:ascii="Garamond" w:hAnsi="Garamond"/>
              </w:rPr>
              <w:t xml:space="preserve"> factors (acids, pollution); biological factors (pests)</w:t>
            </w:r>
          </w:p>
          <w:p w14:paraId="40DC3A12" w14:textId="77777777" w:rsidR="001E5015" w:rsidRDefault="001E5015" w:rsidP="009257C4"/>
        </w:tc>
        <w:tc>
          <w:tcPr>
            <w:tcW w:w="4140" w:type="dxa"/>
            <w:gridSpan w:val="2"/>
          </w:tcPr>
          <w:p w14:paraId="5BAC8B7F" w14:textId="77777777" w:rsidR="001E5015" w:rsidRDefault="001E5015" w:rsidP="009257C4">
            <w:pPr>
              <w:rPr>
                <w:b/>
              </w:rPr>
            </w:pPr>
            <w:r w:rsidRPr="003157DA">
              <w:rPr>
                <w:b/>
              </w:rPr>
              <w:t>RAT</w:t>
            </w:r>
            <w:r>
              <w:rPr>
                <w:b/>
              </w:rPr>
              <w:t xml:space="preserve"> Unit II: Theory of Collections Management</w:t>
            </w:r>
          </w:p>
          <w:p w14:paraId="05706181" w14:textId="77777777" w:rsidR="001E5015" w:rsidRPr="00E02803" w:rsidRDefault="001E5015" w:rsidP="009257C4">
            <w:pPr>
              <w:rPr>
                <w:b/>
              </w:rPr>
            </w:pPr>
            <w:r w:rsidRPr="00B77121">
              <w:t>MEET IN COLLECTIONS</w:t>
            </w:r>
            <w:r>
              <w:rPr>
                <w:b/>
              </w:rPr>
              <w:t xml:space="preserve"> AFTER RAT</w:t>
            </w:r>
          </w:p>
          <w:p w14:paraId="43594796" w14:textId="77777777" w:rsidR="001E5015" w:rsidRDefault="001E5015" w:rsidP="009257C4">
            <w:pPr>
              <w:rPr>
                <w:b/>
              </w:rPr>
            </w:pPr>
          </w:p>
          <w:p w14:paraId="531C2866" w14:textId="77777777" w:rsidR="001E5015" w:rsidRDefault="001E5015" w:rsidP="009257C4">
            <w:r w:rsidRPr="00E02803">
              <w:rPr>
                <w:b/>
              </w:rPr>
              <w:t>Do</w:t>
            </w:r>
            <w:r>
              <w:rPr>
                <w:b/>
              </w:rPr>
              <w:t>:</w:t>
            </w:r>
            <w:r>
              <w:t xml:space="preserve"> an assessment of your collection for all deterioration </w:t>
            </w:r>
            <w:proofErr w:type="spellStart"/>
            <w:r>
              <w:t>factors</w:t>
            </w:r>
            <w:proofErr w:type="gramStart"/>
            <w:r>
              <w:t>..</w:t>
            </w:r>
            <w:proofErr w:type="gramEnd"/>
            <w:r w:rsidRPr="00AE3F76">
              <w:rPr>
                <w:highlight w:val="yellow"/>
              </w:rPr>
              <w:t>NEED</w:t>
            </w:r>
            <w:proofErr w:type="spellEnd"/>
            <w:r w:rsidRPr="00AE3F76">
              <w:rPr>
                <w:highlight w:val="yellow"/>
              </w:rPr>
              <w:t xml:space="preserve"> AN ASSESSMENT CHECKLIST</w:t>
            </w:r>
          </w:p>
          <w:p w14:paraId="7A46A1E6" w14:textId="77777777" w:rsidR="001E5015" w:rsidRDefault="001E5015" w:rsidP="009257C4">
            <w:pPr>
              <w:rPr>
                <w:b/>
                <w:highlight w:val="yellow"/>
              </w:rPr>
            </w:pPr>
            <w:r w:rsidRPr="008500A8">
              <w:rPr>
                <w:b/>
                <w:highlight w:val="yellow"/>
              </w:rPr>
              <w:sym w:font="Wingdings" w:char="F0E0"/>
            </w:r>
            <w:proofErr w:type="gramStart"/>
            <w:r>
              <w:rPr>
                <w:b/>
                <w:highlight w:val="yellow"/>
              </w:rPr>
              <w:t>is</w:t>
            </w:r>
            <w:proofErr w:type="gramEnd"/>
            <w:r>
              <w:rPr>
                <w:b/>
                <w:highlight w:val="yellow"/>
              </w:rPr>
              <w:t xml:space="preserve"> this a better time to do the theory of collections activity? When they’ve been in the collections more?</w:t>
            </w:r>
          </w:p>
          <w:p w14:paraId="02BDF463" w14:textId="77777777" w:rsidR="001E5015" w:rsidRPr="00AE3F76" w:rsidRDefault="001E5015" w:rsidP="009257C4">
            <w:pPr>
              <w:rPr>
                <w:b/>
                <w:highlight w:val="yellow"/>
              </w:rPr>
            </w:pPr>
            <w:proofErr w:type="gramStart"/>
            <w:r w:rsidRPr="00AA59BA">
              <w:t>place</w:t>
            </w:r>
            <w:proofErr w:type="gramEnd"/>
            <w:r w:rsidRPr="00AA59BA">
              <w:t xml:space="preserve"> the collections they saw on the axes from the paper</w:t>
            </w:r>
            <w:r>
              <w:t xml:space="preserve"> and justify their placement’’—ask John, Bill and AE to also do this and give 3 bullet points for why they chose each part of the axes; we can do this again at the end of this half of the class when they have more knowledge and experience. Then they will compare with the assessment from today and see that they have learned something—do this activity IN the collections rooms and meet in the hallway where I set up a chalkboard to share answers (or use the giant notepads</w:t>
            </w:r>
          </w:p>
          <w:p w14:paraId="4C5528F2" w14:textId="77777777" w:rsidR="001E5015" w:rsidRDefault="001E5015" w:rsidP="009257C4"/>
          <w:p w14:paraId="7A10A17B" w14:textId="77777777" w:rsidR="001E5015" w:rsidRDefault="001E5015" w:rsidP="009257C4">
            <w:r w:rsidRPr="000B7204">
              <w:rPr>
                <w:b/>
              </w:rPr>
              <w:t>Assign</w:t>
            </w:r>
            <w:r>
              <w:t>: Read about condition reports</w:t>
            </w:r>
          </w:p>
        </w:tc>
        <w:tc>
          <w:tcPr>
            <w:tcW w:w="4140" w:type="dxa"/>
          </w:tcPr>
          <w:p w14:paraId="6B0FED28" w14:textId="77777777" w:rsidR="001E5015" w:rsidRPr="00E02803" w:rsidRDefault="001E5015" w:rsidP="009257C4">
            <w:pPr>
              <w:rPr>
                <w:b/>
              </w:rPr>
            </w:pPr>
            <w:r>
              <w:rPr>
                <w:b/>
              </w:rPr>
              <w:t>MEET IN COLLECTIONS</w:t>
            </w:r>
          </w:p>
          <w:p w14:paraId="5D0A12F0" w14:textId="77777777" w:rsidR="001E5015" w:rsidRDefault="001E5015" w:rsidP="009257C4"/>
          <w:p w14:paraId="66856152" w14:textId="77777777" w:rsidR="001E5015" w:rsidRDefault="001E5015" w:rsidP="009257C4">
            <w:r w:rsidRPr="00C42A16">
              <w:rPr>
                <w:b/>
              </w:rPr>
              <w:t>Do</w:t>
            </w:r>
            <w:r>
              <w:t>: a condition report for a specimen you encountered last time</w:t>
            </w:r>
          </w:p>
          <w:p w14:paraId="25F3625A" w14:textId="77777777" w:rsidR="001E5015" w:rsidRDefault="001E5015" w:rsidP="009257C4"/>
          <w:p w14:paraId="020CA65A" w14:textId="77777777" w:rsidR="001E5015" w:rsidRDefault="001E5015" w:rsidP="009257C4">
            <w:r w:rsidRPr="00EE5563">
              <w:rPr>
                <w:b/>
              </w:rPr>
              <w:t>Assign:</w:t>
            </w:r>
            <w:r>
              <w:t xml:space="preserve"> IPM, read someone’s plan, </w:t>
            </w:r>
          </w:p>
          <w:p w14:paraId="0510EF31" w14:textId="77777777" w:rsidR="003A436E" w:rsidRDefault="003A436E" w:rsidP="009257C4"/>
        </w:tc>
      </w:tr>
      <w:tr w:rsidR="004E1573" w:rsidRPr="0066079E" w14:paraId="7E754F2A" w14:textId="77777777" w:rsidTr="004E1573">
        <w:tc>
          <w:tcPr>
            <w:tcW w:w="1784" w:type="dxa"/>
            <w:vMerge/>
          </w:tcPr>
          <w:p w14:paraId="33FA1B69" w14:textId="77777777" w:rsidR="001E5015" w:rsidRPr="000E0F0C" w:rsidRDefault="001E5015" w:rsidP="009257C4">
            <w:pPr>
              <w:jc w:val="center"/>
              <w:rPr>
                <w:b/>
              </w:rPr>
            </w:pPr>
          </w:p>
        </w:tc>
        <w:tc>
          <w:tcPr>
            <w:tcW w:w="3886" w:type="dxa"/>
          </w:tcPr>
          <w:p w14:paraId="1BE2F56A" w14:textId="77777777" w:rsidR="001E5015" w:rsidRPr="0082186C" w:rsidRDefault="001E5015" w:rsidP="009257C4">
            <w:pPr>
              <w:rPr>
                <w:b/>
              </w:rPr>
            </w:pPr>
            <w:r w:rsidRPr="0082186C">
              <w:rPr>
                <w:b/>
              </w:rPr>
              <w:t>IPM</w:t>
            </w:r>
          </w:p>
          <w:p w14:paraId="6CEDA30B" w14:textId="77777777" w:rsidR="001E5015" w:rsidRPr="00E02803" w:rsidRDefault="001E5015" w:rsidP="009257C4">
            <w:pPr>
              <w:rPr>
                <w:b/>
              </w:rPr>
            </w:pPr>
            <w:r w:rsidRPr="00E02803">
              <w:rPr>
                <w:b/>
              </w:rPr>
              <w:t>Handwriting Quiz</w:t>
            </w:r>
          </w:p>
          <w:p w14:paraId="7394DE65" w14:textId="77777777" w:rsidR="001E5015" w:rsidRPr="00C42A16" w:rsidRDefault="001E5015" w:rsidP="009257C4">
            <w:pPr>
              <w:rPr>
                <w:b/>
              </w:rPr>
            </w:pPr>
            <w:r w:rsidRPr="00AE3F76">
              <w:rPr>
                <w:b/>
              </w:rPr>
              <w:t>Bring: Laptops</w:t>
            </w:r>
          </w:p>
          <w:p w14:paraId="3124BD35" w14:textId="77777777" w:rsidR="001E5015" w:rsidRDefault="001E5015" w:rsidP="009257C4">
            <w:r w:rsidRPr="00C42A16">
              <w:rPr>
                <w:b/>
              </w:rPr>
              <w:t>DO:</w:t>
            </w:r>
            <w:r>
              <w:t xml:space="preserve"> Here are some pests, now you figure out what they are and come up with a plan for what to do. Then you get graded by the other teams on what you proposed</w:t>
            </w:r>
          </w:p>
          <w:p w14:paraId="697B5F1C" w14:textId="77777777" w:rsidR="001E5015" w:rsidRPr="00AE3F76" w:rsidRDefault="001E5015" w:rsidP="009257C4">
            <w:r>
              <w:rPr>
                <w:b/>
              </w:rPr>
              <w:t xml:space="preserve">Assign: </w:t>
            </w:r>
            <w:r>
              <w:t>Bunch of museum videos to watch for inspiration</w:t>
            </w:r>
          </w:p>
        </w:tc>
        <w:tc>
          <w:tcPr>
            <w:tcW w:w="4140" w:type="dxa"/>
            <w:gridSpan w:val="2"/>
          </w:tcPr>
          <w:p w14:paraId="3CFCB29A" w14:textId="77777777" w:rsidR="001E5015" w:rsidRDefault="001E5015" w:rsidP="009257C4">
            <w:pPr>
              <w:rPr>
                <w:b/>
              </w:rPr>
            </w:pPr>
            <w:r>
              <w:rPr>
                <w:b/>
              </w:rPr>
              <w:t>Hand back Handwriting Quiz</w:t>
            </w:r>
          </w:p>
          <w:p w14:paraId="455C9A55" w14:textId="77777777" w:rsidR="001E5015" w:rsidRDefault="001E5015" w:rsidP="009257C4">
            <w:pPr>
              <w:rPr>
                <w:b/>
              </w:rPr>
            </w:pPr>
          </w:p>
          <w:p w14:paraId="0C99874C" w14:textId="77777777" w:rsidR="001E5015" w:rsidRDefault="001E5015" w:rsidP="009257C4">
            <w:r w:rsidRPr="00C42A16">
              <w:rPr>
                <w:b/>
              </w:rPr>
              <w:t>Do:</w:t>
            </w:r>
            <w:r>
              <w:t xml:space="preserve"> </w:t>
            </w:r>
            <w:r w:rsidRPr="00574B24">
              <w:rPr>
                <w:highlight w:val="darkYellow"/>
              </w:rPr>
              <w:t>Videography Workshop</w:t>
            </w:r>
          </w:p>
          <w:p w14:paraId="78E82EF8" w14:textId="77777777" w:rsidR="001E5015" w:rsidRDefault="001E5015" w:rsidP="009257C4"/>
          <w:p w14:paraId="7E5EE16B" w14:textId="77777777" w:rsidR="001E5015" w:rsidRDefault="001E5015" w:rsidP="009257C4">
            <w:r w:rsidRPr="00233F2F">
              <w:rPr>
                <w:b/>
              </w:rPr>
              <w:t>Assign</w:t>
            </w:r>
            <w:r>
              <w:t>: More museum videos for inspiration</w:t>
            </w:r>
          </w:p>
          <w:p w14:paraId="18FAB37E" w14:textId="77777777" w:rsidR="001E5015" w:rsidRDefault="001E5015" w:rsidP="009257C4"/>
        </w:tc>
        <w:tc>
          <w:tcPr>
            <w:tcW w:w="4140" w:type="dxa"/>
          </w:tcPr>
          <w:p w14:paraId="64C4B8B8" w14:textId="77777777" w:rsidR="001E5015" w:rsidRDefault="001E5015" w:rsidP="009257C4">
            <w:pPr>
              <w:rPr>
                <w:b/>
              </w:rPr>
            </w:pPr>
            <w:r>
              <w:rPr>
                <w:b/>
              </w:rPr>
              <w:t>MEET IN COLLECTIONS</w:t>
            </w:r>
          </w:p>
          <w:p w14:paraId="69EF63C7" w14:textId="77777777" w:rsidR="001E5015" w:rsidRPr="008268AA" w:rsidRDefault="001E5015" w:rsidP="009257C4">
            <w:pPr>
              <w:rPr>
                <w:b/>
                <w:highlight w:val="darkYellow"/>
              </w:rPr>
            </w:pPr>
            <w:r w:rsidRPr="00C42A16">
              <w:rPr>
                <w:b/>
              </w:rPr>
              <w:t>Do:</w:t>
            </w:r>
            <w:r>
              <w:rPr>
                <w:b/>
              </w:rPr>
              <w:t xml:space="preserve"> </w:t>
            </w:r>
            <w:r w:rsidRPr="008268AA">
              <w:rPr>
                <w:highlight w:val="darkYellow"/>
              </w:rPr>
              <w:t xml:space="preserve">Talk over or vote on the videos we watched, have some </w:t>
            </w:r>
            <w:proofErr w:type="spellStart"/>
            <w:r w:rsidRPr="008268AA">
              <w:rPr>
                <w:highlight w:val="darkYellow"/>
              </w:rPr>
              <w:t>critera</w:t>
            </w:r>
            <w:proofErr w:type="spellEnd"/>
            <w:r w:rsidRPr="008268AA">
              <w:rPr>
                <w:highlight w:val="darkYellow"/>
              </w:rPr>
              <w:t xml:space="preserve"> for what makes it good</w:t>
            </w:r>
          </w:p>
          <w:p w14:paraId="1FD3A994" w14:textId="77777777" w:rsidR="001E5015" w:rsidRDefault="001E5015" w:rsidP="009257C4">
            <w:r w:rsidRPr="008268AA">
              <w:rPr>
                <w:highlight w:val="darkYellow"/>
              </w:rPr>
              <w:t>Video Outline Due (end of class)</w:t>
            </w:r>
          </w:p>
          <w:p w14:paraId="161D55E7" w14:textId="77777777" w:rsidR="001E5015" w:rsidRPr="0066079E" w:rsidRDefault="001E5015" w:rsidP="009257C4">
            <w:pPr>
              <w:rPr>
                <w:b/>
              </w:rPr>
            </w:pPr>
            <w:r>
              <w:rPr>
                <w:b/>
              </w:rPr>
              <w:t xml:space="preserve">Assign: </w:t>
            </w:r>
            <w:r w:rsidRPr="00574B24">
              <w:rPr>
                <w:highlight w:val="darkYellow"/>
              </w:rPr>
              <w:t>Video Script</w:t>
            </w:r>
            <w:r w:rsidRPr="00574B24">
              <w:rPr>
                <w:b/>
                <w:highlight w:val="darkYellow"/>
              </w:rPr>
              <w:t xml:space="preserve">, </w:t>
            </w:r>
            <w:r w:rsidRPr="00574B24">
              <w:rPr>
                <w:highlight w:val="darkYellow"/>
              </w:rPr>
              <w:t>including description of shots, specimens to use, and timing</w:t>
            </w:r>
          </w:p>
        </w:tc>
      </w:tr>
      <w:tr w:rsidR="004E1573" w14:paraId="65997872" w14:textId="77777777" w:rsidTr="004E1573">
        <w:tc>
          <w:tcPr>
            <w:tcW w:w="1784" w:type="dxa"/>
            <w:vMerge w:val="restart"/>
            <w:shd w:val="clear" w:color="auto" w:fill="D9D9D9" w:themeFill="background1" w:themeFillShade="D9"/>
          </w:tcPr>
          <w:p w14:paraId="79B1711D" w14:textId="28FB122B" w:rsidR="001E5015" w:rsidRDefault="001E5015" w:rsidP="009257C4">
            <w:pPr>
              <w:jc w:val="center"/>
              <w:rPr>
                <w:b/>
              </w:rPr>
            </w:pPr>
            <w:r>
              <w:rPr>
                <w:b/>
              </w:rPr>
              <w:t>Week 6</w:t>
            </w:r>
          </w:p>
          <w:p w14:paraId="5F087832" w14:textId="603D1FD0" w:rsidR="001E5015" w:rsidRDefault="001E5015" w:rsidP="009257C4">
            <w:pPr>
              <w:jc w:val="center"/>
              <w:rPr>
                <w:b/>
              </w:rPr>
            </w:pPr>
            <w:r>
              <w:rPr>
                <w:b/>
              </w:rPr>
              <w:t>Sep 29</w:t>
            </w:r>
          </w:p>
          <w:p w14:paraId="274D642A" w14:textId="77777777" w:rsidR="001E5015" w:rsidRDefault="001E5015" w:rsidP="009257C4">
            <w:pPr>
              <w:jc w:val="center"/>
              <w:rPr>
                <w:b/>
              </w:rPr>
            </w:pPr>
          </w:p>
          <w:p w14:paraId="756AECB3" w14:textId="77777777" w:rsidR="001E5015" w:rsidRDefault="001E5015" w:rsidP="009257C4">
            <w:pPr>
              <w:jc w:val="center"/>
              <w:rPr>
                <w:b/>
              </w:rPr>
            </w:pPr>
            <w:r>
              <w:rPr>
                <w:b/>
              </w:rPr>
              <w:t>Unit III</w:t>
            </w:r>
          </w:p>
          <w:p w14:paraId="23FA5EA8" w14:textId="77777777" w:rsidR="001E5015" w:rsidRDefault="001E5015" w:rsidP="009257C4">
            <w:pPr>
              <w:jc w:val="center"/>
              <w:rPr>
                <w:b/>
              </w:rPr>
            </w:pPr>
            <w:r>
              <w:rPr>
                <w:b/>
              </w:rPr>
              <w:t>Policies, Permits and the Public</w:t>
            </w:r>
          </w:p>
          <w:p w14:paraId="54554A45" w14:textId="77777777" w:rsidR="001E5015" w:rsidRDefault="001E5015" w:rsidP="004E1573">
            <w:pPr>
              <w:rPr>
                <w:b/>
              </w:rPr>
            </w:pPr>
          </w:p>
          <w:p w14:paraId="670F29D5" w14:textId="77777777" w:rsidR="001E5015" w:rsidRDefault="001E5015" w:rsidP="009257C4">
            <w:pPr>
              <w:jc w:val="center"/>
              <w:rPr>
                <w:b/>
              </w:rPr>
            </w:pPr>
          </w:p>
          <w:p w14:paraId="4BC4B861" w14:textId="77777777" w:rsidR="001E5015" w:rsidRDefault="001E5015" w:rsidP="009257C4">
            <w:pPr>
              <w:jc w:val="center"/>
              <w:rPr>
                <w:b/>
              </w:rPr>
            </w:pPr>
            <w:r>
              <w:rPr>
                <w:b/>
              </w:rPr>
              <w:t>Week 7</w:t>
            </w:r>
          </w:p>
          <w:p w14:paraId="517F8504" w14:textId="77777777" w:rsidR="001E5015" w:rsidRDefault="001E5015" w:rsidP="009257C4">
            <w:pPr>
              <w:jc w:val="center"/>
              <w:rPr>
                <w:b/>
              </w:rPr>
            </w:pPr>
            <w:r>
              <w:rPr>
                <w:b/>
              </w:rPr>
              <w:t>Oct 6</w:t>
            </w:r>
          </w:p>
          <w:p w14:paraId="241ECF29" w14:textId="77777777" w:rsidR="001E5015" w:rsidRDefault="001E5015" w:rsidP="009257C4">
            <w:pPr>
              <w:jc w:val="center"/>
              <w:rPr>
                <w:b/>
              </w:rPr>
            </w:pPr>
          </w:p>
          <w:p w14:paraId="4CFE102A" w14:textId="77777777" w:rsidR="001E5015" w:rsidRDefault="001E5015" w:rsidP="009257C4">
            <w:pPr>
              <w:jc w:val="center"/>
              <w:rPr>
                <w:b/>
              </w:rPr>
            </w:pPr>
          </w:p>
          <w:p w14:paraId="49BF04E8" w14:textId="77777777" w:rsidR="001E5015" w:rsidRDefault="001E5015" w:rsidP="009257C4">
            <w:pPr>
              <w:jc w:val="center"/>
              <w:rPr>
                <w:b/>
              </w:rPr>
            </w:pPr>
          </w:p>
          <w:p w14:paraId="402C1677" w14:textId="77777777" w:rsidR="001E5015" w:rsidRDefault="001E5015" w:rsidP="009257C4">
            <w:pPr>
              <w:jc w:val="center"/>
              <w:rPr>
                <w:b/>
              </w:rPr>
            </w:pPr>
          </w:p>
          <w:p w14:paraId="7666B96E" w14:textId="77777777" w:rsidR="001E5015" w:rsidRDefault="001E5015" w:rsidP="009257C4">
            <w:pPr>
              <w:jc w:val="center"/>
              <w:rPr>
                <w:b/>
              </w:rPr>
            </w:pPr>
          </w:p>
          <w:p w14:paraId="5DE4A7DF" w14:textId="77777777" w:rsidR="001E5015" w:rsidRDefault="001E5015" w:rsidP="009257C4">
            <w:pPr>
              <w:jc w:val="center"/>
              <w:rPr>
                <w:b/>
              </w:rPr>
            </w:pPr>
          </w:p>
          <w:p w14:paraId="2808FA0B" w14:textId="77777777" w:rsidR="001E5015" w:rsidRDefault="001E5015" w:rsidP="009257C4">
            <w:pPr>
              <w:jc w:val="center"/>
              <w:rPr>
                <w:b/>
              </w:rPr>
            </w:pPr>
          </w:p>
          <w:p w14:paraId="7B6D3E47" w14:textId="44D69FA6" w:rsidR="001E5015" w:rsidRDefault="004E1573" w:rsidP="009257C4">
            <w:pPr>
              <w:jc w:val="center"/>
              <w:rPr>
                <w:b/>
              </w:rPr>
            </w:pPr>
            <w:r>
              <w:rPr>
                <w:b/>
              </w:rPr>
              <w:t>Week 8</w:t>
            </w:r>
          </w:p>
          <w:p w14:paraId="22078557" w14:textId="42F4D682" w:rsidR="001E5015" w:rsidRPr="000E0F0C" w:rsidRDefault="001E5015" w:rsidP="009257C4">
            <w:pPr>
              <w:jc w:val="center"/>
              <w:rPr>
                <w:b/>
              </w:rPr>
            </w:pPr>
            <w:r>
              <w:rPr>
                <w:b/>
              </w:rPr>
              <w:t>Oct 13</w:t>
            </w:r>
          </w:p>
        </w:tc>
        <w:tc>
          <w:tcPr>
            <w:tcW w:w="3886" w:type="dxa"/>
            <w:shd w:val="clear" w:color="auto" w:fill="auto"/>
          </w:tcPr>
          <w:p w14:paraId="74C72EE0" w14:textId="77777777" w:rsidR="001E5015" w:rsidRDefault="001E5015" w:rsidP="009257C4">
            <w:r>
              <w:rPr>
                <w:b/>
              </w:rPr>
              <w:t>MEET IN COLLECTIONS</w:t>
            </w:r>
          </w:p>
          <w:p w14:paraId="185E3E5D" w14:textId="77777777" w:rsidR="001E5015" w:rsidRDefault="001E5015" w:rsidP="009257C4">
            <w:r w:rsidRPr="00574B24">
              <w:rPr>
                <w:highlight w:val="darkYellow"/>
              </w:rPr>
              <w:t>Video Script Due (beginning of class)</w:t>
            </w:r>
          </w:p>
          <w:p w14:paraId="728B3A57" w14:textId="77777777" w:rsidR="001E5015" w:rsidRDefault="001E5015" w:rsidP="009257C4">
            <w:r w:rsidRPr="00233F2F">
              <w:rPr>
                <w:b/>
              </w:rPr>
              <w:t xml:space="preserve">Do: </w:t>
            </w:r>
            <w:r w:rsidRPr="008268AA">
              <w:rPr>
                <w:highlight w:val="darkYellow"/>
              </w:rPr>
              <w:t xml:space="preserve">Video </w:t>
            </w:r>
            <w:proofErr w:type="spellStart"/>
            <w:r w:rsidRPr="008268AA">
              <w:rPr>
                <w:highlight w:val="darkYellow"/>
              </w:rPr>
              <w:t>Worksession</w:t>
            </w:r>
            <w:proofErr w:type="spellEnd"/>
          </w:p>
          <w:p w14:paraId="624A2386" w14:textId="77777777" w:rsidR="001E5015" w:rsidRPr="0064716D" w:rsidRDefault="001E5015" w:rsidP="009257C4">
            <w:pPr>
              <w:rPr>
                <w:b/>
              </w:rPr>
            </w:pPr>
            <w:r w:rsidRPr="0064716D">
              <w:rPr>
                <w:b/>
              </w:rPr>
              <w:t>Assign:</w:t>
            </w:r>
            <w:r>
              <w:rPr>
                <w:b/>
              </w:rPr>
              <w:t xml:space="preserve"> </w:t>
            </w:r>
            <w:r w:rsidRPr="0064716D">
              <w:rPr>
                <w:highlight w:val="yellow"/>
              </w:rPr>
              <w:t>reading/video on permits/policies</w:t>
            </w:r>
          </w:p>
          <w:p w14:paraId="5141B8B3" w14:textId="77777777" w:rsidR="001E5015" w:rsidRDefault="001E5015" w:rsidP="009257C4"/>
        </w:tc>
        <w:tc>
          <w:tcPr>
            <w:tcW w:w="4140" w:type="dxa"/>
            <w:gridSpan w:val="2"/>
            <w:shd w:val="clear" w:color="auto" w:fill="D9D9D9" w:themeFill="background1" w:themeFillShade="D9"/>
          </w:tcPr>
          <w:p w14:paraId="61578FE1" w14:textId="77777777" w:rsidR="001E5015" w:rsidRDefault="001E5015" w:rsidP="009257C4">
            <w:pPr>
              <w:rPr>
                <w:b/>
              </w:rPr>
            </w:pPr>
            <w:r w:rsidRPr="003157DA">
              <w:rPr>
                <w:b/>
              </w:rPr>
              <w:t>RAT</w:t>
            </w:r>
            <w:r>
              <w:rPr>
                <w:b/>
              </w:rPr>
              <w:t xml:space="preserve"> Unit III</w:t>
            </w:r>
          </w:p>
          <w:p w14:paraId="7737974E" w14:textId="77777777" w:rsidR="001E5015" w:rsidRDefault="001E5015" w:rsidP="009257C4">
            <w:pPr>
              <w:rPr>
                <w:b/>
              </w:rPr>
            </w:pPr>
            <w:r>
              <w:rPr>
                <w:b/>
              </w:rPr>
              <w:t>Do:</w:t>
            </w:r>
          </w:p>
          <w:p w14:paraId="2AB4931C" w14:textId="77777777" w:rsidR="001E5015" w:rsidRDefault="001E5015" w:rsidP="009257C4">
            <w:pPr>
              <w:rPr>
                <w:b/>
              </w:rPr>
            </w:pPr>
          </w:p>
          <w:p w14:paraId="6C7C51BE" w14:textId="77777777" w:rsidR="001E5015" w:rsidRDefault="001E5015" w:rsidP="009257C4">
            <w:r>
              <w:rPr>
                <w:b/>
              </w:rPr>
              <w:t>Assign:</w:t>
            </w:r>
          </w:p>
        </w:tc>
        <w:tc>
          <w:tcPr>
            <w:tcW w:w="4140" w:type="dxa"/>
            <w:shd w:val="clear" w:color="auto" w:fill="D9D9D9" w:themeFill="background1" w:themeFillShade="D9"/>
          </w:tcPr>
          <w:p w14:paraId="7858C52E" w14:textId="77777777" w:rsidR="001E5015" w:rsidRDefault="001E5015" w:rsidP="009257C4">
            <w:pPr>
              <w:rPr>
                <w:b/>
              </w:rPr>
            </w:pPr>
            <w:r>
              <w:rPr>
                <w:b/>
              </w:rPr>
              <w:t xml:space="preserve">Do: </w:t>
            </w:r>
            <w:r w:rsidRPr="00574B24">
              <w:rPr>
                <w:b/>
                <w:highlight w:val="darkYellow"/>
              </w:rPr>
              <w:t xml:space="preserve"> </w:t>
            </w:r>
          </w:p>
          <w:p w14:paraId="009169EE" w14:textId="77777777" w:rsidR="001E5015" w:rsidRDefault="001E5015" w:rsidP="009257C4">
            <w:r>
              <w:rPr>
                <w:b/>
              </w:rPr>
              <w:t>Assign:</w:t>
            </w:r>
          </w:p>
        </w:tc>
      </w:tr>
      <w:tr w:rsidR="004E1573" w14:paraId="00E8C14A" w14:textId="77777777" w:rsidTr="004E1573">
        <w:tc>
          <w:tcPr>
            <w:tcW w:w="1784" w:type="dxa"/>
            <w:vMerge/>
            <w:shd w:val="clear" w:color="auto" w:fill="D9D9D9" w:themeFill="background1" w:themeFillShade="D9"/>
          </w:tcPr>
          <w:p w14:paraId="4BAE94F7" w14:textId="77777777" w:rsidR="001E5015" w:rsidRPr="000E0F0C" w:rsidRDefault="001E5015" w:rsidP="009257C4">
            <w:pPr>
              <w:jc w:val="center"/>
              <w:rPr>
                <w:b/>
              </w:rPr>
            </w:pPr>
          </w:p>
        </w:tc>
        <w:tc>
          <w:tcPr>
            <w:tcW w:w="3886" w:type="dxa"/>
            <w:shd w:val="clear" w:color="auto" w:fill="D9D9D9" w:themeFill="background1" w:themeFillShade="D9"/>
          </w:tcPr>
          <w:p w14:paraId="7476463F" w14:textId="77777777" w:rsidR="001E5015" w:rsidRDefault="001E5015" w:rsidP="009257C4">
            <w:pPr>
              <w:rPr>
                <w:b/>
              </w:rPr>
            </w:pPr>
            <w:r>
              <w:rPr>
                <w:b/>
              </w:rPr>
              <w:t xml:space="preserve">Do:  </w:t>
            </w:r>
            <w:r w:rsidRPr="00574B24">
              <w:rPr>
                <w:b/>
                <w:highlight w:val="darkYellow"/>
              </w:rPr>
              <w:t>Video Contest/Peer Review</w:t>
            </w:r>
            <w:r w:rsidRPr="008268AA">
              <w:rPr>
                <w:highlight w:val="darkYellow"/>
              </w:rPr>
              <w:t>? 3 min videos</w:t>
            </w:r>
            <w:r>
              <w:rPr>
                <w:highlight w:val="darkYellow"/>
              </w:rPr>
              <w:t>, 3 min confer/feedback</w:t>
            </w:r>
            <w:r w:rsidRPr="008268AA">
              <w:rPr>
                <w:highlight w:val="darkYellow"/>
              </w:rPr>
              <w:t xml:space="preserve"> x 4 groups = </w:t>
            </w:r>
            <w:r>
              <w:rPr>
                <w:highlight w:val="darkYellow"/>
              </w:rPr>
              <w:t xml:space="preserve">24 min, + </w:t>
            </w:r>
            <w:r w:rsidRPr="008268AA">
              <w:rPr>
                <w:highlight w:val="darkYellow"/>
              </w:rPr>
              <w:t>5 min to get to final consensus</w:t>
            </w:r>
          </w:p>
          <w:p w14:paraId="7871C550" w14:textId="77777777" w:rsidR="001E5015" w:rsidRDefault="001E5015" w:rsidP="009257C4">
            <w:pPr>
              <w:rPr>
                <w:b/>
              </w:rPr>
            </w:pPr>
            <w:r>
              <w:rPr>
                <w:b/>
              </w:rPr>
              <w:t>20 min other activity:</w:t>
            </w:r>
          </w:p>
          <w:p w14:paraId="3FAB7397" w14:textId="77777777" w:rsidR="001E5015" w:rsidRDefault="001E5015" w:rsidP="009257C4"/>
          <w:p w14:paraId="2F7E467E" w14:textId="77777777" w:rsidR="001E5015" w:rsidRDefault="001E5015" w:rsidP="009257C4">
            <w:r>
              <w:rPr>
                <w:b/>
              </w:rPr>
              <w:t xml:space="preserve">Assign: </w:t>
            </w:r>
            <w:r w:rsidRPr="00B64403">
              <w:t>Finalize Videos (have a paper</w:t>
            </w:r>
            <w:r>
              <w:t>/video</w:t>
            </w:r>
            <w:r w:rsidRPr="00B64403">
              <w:t xml:space="preserve"> ready</w:t>
            </w:r>
            <w:r>
              <w:t xml:space="preserve"> to assign if the videos are pretty good</w:t>
            </w:r>
            <w:r w:rsidRPr="00B64403">
              <w:t>)</w:t>
            </w:r>
          </w:p>
        </w:tc>
        <w:tc>
          <w:tcPr>
            <w:tcW w:w="4140" w:type="dxa"/>
            <w:gridSpan w:val="2"/>
            <w:tcBorders>
              <w:bottom w:val="thinThickSmallGap" w:sz="24" w:space="0" w:color="auto"/>
            </w:tcBorders>
            <w:shd w:val="clear" w:color="auto" w:fill="D9D9D9" w:themeFill="background1" w:themeFillShade="D9"/>
          </w:tcPr>
          <w:p w14:paraId="1A631310" w14:textId="77777777" w:rsidR="001E5015" w:rsidRDefault="001E5015" w:rsidP="009257C4">
            <w:pPr>
              <w:rPr>
                <w:b/>
              </w:rPr>
            </w:pPr>
            <w:r w:rsidRPr="00574B24">
              <w:rPr>
                <w:b/>
                <w:highlight w:val="darkYellow"/>
              </w:rPr>
              <w:t>Final Video DUE to me</w:t>
            </w:r>
          </w:p>
          <w:p w14:paraId="65DF04A2" w14:textId="77777777" w:rsidR="001E5015" w:rsidRDefault="001E5015" w:rsidP="009257C4">
            <w:pPr>
              <w:rPr>
                <w:b/>
              </w:rPr>
            </w:pPr>
            <w:r>
              <w:rPr>
                <w:b/>
              </w:rPr>
              <w:t>Do:</w:t>
            </w:r>
          </w:p>
          <w:p w14:paraId="37C1A10E" w14:textId="77777777" w:rsidR="001E5015" w:rsidRDefault="001E5015" w:rsidP="009257C4">
            <w:pPr>
              <w:rPr>
                <w:b/>
              </w:rPr>
            </w:pPr>
          </w:p>
          <w:p w14:paraId="1A4C66A3" w14:textId="77777777" w:rsidR="001E5015" w:rsidRDefault="001E5015" w:rsidP="009257C4">
            <w:r>
              <w:rPr>
                <w:b/>
              </w:rPr>
              <w:t>Assign:</w:t>
            </w:r>
          </w:p>
        </w:tc>
        <w:tc>
          <w:tcPr>
            <w:tcW w:w="4140" w:type="dxa"/>
            <w:shd w:val="clear" w:color="auto" w:fill="D9D9D9" w:themeFill="background1" w:themeFillShade="D9"/>
          </w:tcPr>
          <w:p w14:paraId="000A38CF" w14:textId="77777777" w:rsidR="001E5015" w:rsidRDefault="001E5015" w:rsidP="009257C4">
            <w:pPr>
              <w:rPr>
                <w:b/>
              </w:rPr>
            </w:pPr>
            <w:r>
              <w:rPr>
                <w:b/>
              </w:rPr>
              <w:t>Handwriting Quiz</w:t>
            </w:r>
          </w:p>
          <w:p w14:paraId="23321C84" w14:textId="77777777" w:rsidR="001E5015" w:rsidRDefault="001E5015" w:rsidP="009257C4">
            <w:pPr>
              <w:rPr>
                <w:b/>
              </w:rPr>
            </w:pPr>
          </w:p>
          <w:p w14:paraId="547CBA16" w14:textId="77777777" w:rsidR="001E5015" w:rsidRDefault="001E5015" w:rsidP="009257C4">
            <w:pPr>
              <w:rPr>
                <w:b/>
              </w:rPr>
            </w:pPr>
            <w:r>
              <w:rPr>
                <w:b/>
              </w:rPr>
              <w:t>Do:</w:t>
            </w:r>
          </w:p>
          <w:p w14:paraId="4FFBC611" w14:textId="77777777" w:rsidR="001E5015" w:rsidRDefault="001E5015" w:rsidP="009257C4">
            <w:pPr>
              <w:rPr>
                <w:b/>
              </w:rPr>
            </w:pPr>
          </w:p>
          <w:p w14:paraId="08EA5F7C" w14:textId="77777777" w:rsidR="001E5015" w:rsidRDefault="001E5015" w:rsidP="009257C4">
            <w:r>
              <w:rPr>
                <w:b/>
              </w:rPr>
              <w:t xml:space="preserve">Assign: </w:t>
            </w:r>
            <w:r w:rsidRPr="00961304">
              <w:t xml:space="preserve">Nina Simon </w:t>
            </w:r>
            <w:proofErr w:type="spellStart"/>
            <w:r w:rsidRPr="00961304">
              <w:t>Tedx</w:t>
            </w:r>
            <w:proofErr w:type="spellEnd"/>
          </w:p>
          <w:p w14:paraId="225DBB57" w14:textId="77777777" w:rsidR="001E5015" w:rsidRDefault="001E5015" w:rsidP="009257C4"/>
        </w:tc>
      </w:tr>
      <w:tr w:rsidR="004E1573" w14:paraId="7DCA50B6" w14:textId="77777777" w:rsidTr="004E1573">
        <w:tc>
          <w:tcPr>
            <w:tcW w:w="1784" w:type="dxa"/>
            <w:vMerge/>
            <w:shd w:val="clear" w:color="auto" w:fill="D9D9D9" w:themeFill="background1" w:themeFillShade="D9"/>
          </w:tcPr>
          <w:p w14:paraId="7C4BEEB3" w14:textId="77777777" w:rsidR="001E5015" w:rsidRDefault="001E5015" w:rsidP="009257C4">
            <w:pPr>
              <w:jc w:val="center"/>
              <w:rPr>
                <w:b/>
              </w:rPr>
            </w:pPr>
          </w:p>
        </w:tc>
        <w:tc>
          <w:tcPr>
            <w:tcW w:w="3886" w:type="dxa"/>
            <w:tcBorders>
              <w:right w:val="thinThickSmallGap" w:sz="24" w:space="0" w:color="auto"/>
            </w:tcBorders>
            <w:shd w:val="clear" w:color="auto" w:fill="D9D9D9" w:themeFill="background1" w:themeFillShade="D9"/>
          </w:tcPr>
          <w:p w14:paraId="562E005A" w14:textId="77777777" w:rsidR="001E5015" w:rsidRDefault="001E5015" w:rsidP="009257C4">
            <w:pPr>
              <w:rPr>
                <w:b/>
              </w:rPr>
            </w:pPr>
            <w:r>
              <w:rPr>
                <w:b/>
              </w:rPr>
              <w:t>Hand back Handwriting Quiz</w:t>
            </w:r>
          </w:p>
          <w:p w14:paraId="3DD05A22" w14:textId="77777777" w:rsidR="001E5015" w:rsidRDefault="001E5015" w:rsidP="009257C4">
            <w:pPr>
              <w:rPr>
                <w:b/>
              </w:rPr>
            </w:pPr>
            <w:r>
              <w:rPr>
                <w:b/>
              </w:rPr>
              <w:t>Final Videos DUE</w:t>
            </w:r>
          </w:p>
          <w:p w14:paraId="7D1E913B" w14:textId="77777777" w:rsidR="001E5015" w:rsidRDefault="001E5015" w:rsidP="009257C4">
            <w:pPr>
              <w:rPr>
                <w:b/>
              </w:rPr>
            </w:pPr>
            <w:r>
              <w:rPr>
                <w:b/>
              </w:rPr>
              <w:t xml:space="preserve">Do: </w:t>
            </w:r>
            <w:r w:rsidRPr="00961304">
              <w:t>Reflection?</w:t>
            </w:r>
            <w:r>
              <w:rPr>
                <w:b/>
              </w:rPr>
              <w:t xml:space="preserve"> </w:t>
            </w:r>
          </w:p>
          <w:p w14:paraId="18B67E32" w14:textId="77777777" w:rsidR="001E5015" w:rsidRPr="00961304" w:rsidRDefault="001E5015" w:rsidP="009257C4">
            <w:r w:rsidRPr="00961304">
              <w:t>Something about the public in museums</w:t>
            </w:r>
          </w:p>
          <w:p w14:paraId="2C13FE16" w14:textId="77777777" w:rsidR="001E5015" w:rsidRDefault="001E5015" w:rsidP="009257C4">
            <w:r>
              <w:rPr>
                <w:b/>
              </w:rPr>
              <w:t>Assign:</w:t>
            </w:r>
          </w:p>
        </w:tc>
        <w:tc>
          <w:tcPr>
            <w:tcW w:w="4140"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14:paraId="16075521" w14:textId="77777777" w:rsidR="001E5015" w:rsidRDefault="001E5015" w:rsidP="009257C4">
            <w:pPr>
              <w:rPr>
                <w:b/>
              </w:rPr>
            </w:pPr>
            <w:r>
              <w:rPr>
                <w:b/>
              </w:rPr>
              <w:t>Hand Back Video Feedback</w:t>
            </w:r>
          </w:p>
          <w:p w14:paraId="3259A33D" w14:textId="77777777" w:rsidR="001E5015" w:rsidRPr="00010B9D" w:rsidRDefault="001E5015" w:rsidP="009257C4">
            <w:pPr>
              <w:rPr>
                <w:b/>
              </w:rPr>
            </w:pPr>
            <w:r w:rsidRPr="00010B9D">
              <w:rPr>
                <w:b/>
              </w:rPr>
              <w:t xml:space="preserve">EXAM 1 </w:t>
            </w:r>
          </w:p>
          <w:p w14:paraId="33D8233E" w14:textId="77777777" w:rsidR="001E5015" w:rsidRDefault="001E5015" w:rsidP="009257C4">
            <w:r>
              <w:t>(Units 1-3)</w:t>
            </w:r>
          </w:p>
          <w:p w14:paraId="05CCD153" w14:textId="77777777" w:rsidR="001E5015" w:rsidRDefault="001E5015" w:rsidP="009257C4"/>
          <w:p w14:paraId="1D8721CA" w14:textId="77777777" w:rsidR="001E5015" w:rsidRDefault="001E5015" w:rsidP="009257C4">
            <w:r w:rsidRPr="0064716D">
              <w:rPr>
                <w:b/>
              </w:rPr>
              <w:t>Assign</w:t>
            </w:r>
            <w:r>
              <w:t>: primer on DNA sequencing/analysis/sampling</w:t>
            </w:r>
          </w:p>
          <w:p w14:paraId="6428048B" w14:textId="77777777" w:rsidR="001E5015" w:rsidRDefault="001E5015" w:rsidP="009257C4"/>
          <w:p w14:paraId="6E43313E" w14:textId="77777777" w:rsidR="001E5015" w:rsidRDefault="001E5015" w:rsidP="009257C4"/>
        </w:tc>
        <w:tc>
          <w:tcPr>
            <w:tcW w:w="4140" w:type="dxa"/>
            <w:tcBorders>
              <w:left w:val="thinThickSmallGap" w:sz="24" w:space="0" w:color="auto"/>
            </w:tcBorders>
          </w:tcPr>
          <w:p w14:paraId="22C5152E" w14:textId="77777777" w:rsidR="001E5015" w:rsidRDefault="001E5015" w:rsidP="009257C4">
            <w:r>
              <w:t>No Class: Early Semester Break</w:t>
            </w:r>
          </w:p>
        </w:tc>
      </w:tr>
      <w:tr w:rsidR="001E5015" w14:paraId="329592DC" w14:textId="77777777" w:rsidTr="004E1573">
        <w:tc>
          <w:tcPr>
            <w:tcW w:w="13950" w:type="dxa"/>
            <w:gridSpan w:val="5"/>
            <w:shd w:val="clear" w:color="auto" w:fill="auto"/>
          </w:tcPr>
          <w:p w14:paraId="6A254359" w14:textId="24B0BCD8" w:rsidR="001E5015" w:rsidRDefault="001E5015" w:rsidP="001E5015">
            <w:pPr>
              <w:jc w:val="center"/>
              <w:rPr>
                <w:b/>
              </w:rPr>
            </w:pPr>
            <w:r>
              <w:rPr>
                <w:b/>
              </w:rPr>
              <w:t>Part II: Use Of Collections (Units III-VI)</w:t>
            </w:r>
          </w:p>
        </w:tc>
      </w:tr>
      <w:tr w:rsidR="001E5015" w14:paraId="766EBF8D" w14:textId="77777777" w:rsidTr="004E1573">
        <w:tc>
          <w:tcPr>
            <w:tcW w:w="1784" w:type="dxa"/>
            <w:vMerge w:val="restart"/>
            <w:shd w:val="clear" w:color="auto" w:fill="D9D9D9" w:themeFill="background1" w:themeFillShade="D9"/>
          </w:tcPr>
          <w:p w14:paraId="45D61FBA" w14:textId="0F580FF4" w:rsidR="001E5015" w:rsidRDefault="001E5015" w:rsidP="009257C4">
            <w:pPr>
              <w:jc w:val="center"/>
              <w:rPr>
                <w:b/>
              </w:rPr>
            </w:pPr>
            <w:r>
              <w:rPr>
                <w:b/>
              </w:rPr>
              <w:t>Week 9</w:t>
            </w:r>
          </w:p>
          <w:p w14:paraId="428C0EFE" w14:textId="1227F9BF" w:rsidR="001E5015" w:rsidRDefault="001E5015" w:rsidP="009257C4">
            <w:pPr>
              <w:jc w:val="center"/>
              <w:rPr>
                <w:b/>
              </w:rPr>
            </w:pPr>
            <w:r>
              <w:rPr>
                <w:b/>
              </w:rPr>
              <w:t>Oct 20</w:t>
            </w:r>
          </w:p>
          <w:p w14:paraId="22A4D534" w14:textId="77777777" w:rsidR="001E5015" w:rsidRDefault="001E5015" w:rsidP="009257C4">
            <w:pPr>
              <w:jc w:val="center"/>
              <w:rPr>
                <w:b/>
              </w:rPr>
            </w:pPr>
          </w:p>
          <w:p w14:paraId="2FA03711" w14:textId="77777777" w:rsidR="001E5015" w:rsidRDefault="001E5015" w:rsidP="009257C4">
            <w:pPr>
              <w:jc w:val="center"/>
              <w:rPr>
                <w:b/>
              </w:rPr>
            </w:pPr>
            <w:r>
              <w:rPr>
                <w:b/>
              </w:rPr>
              <w:t>Unit IV</w:t>
            </w:r>
          </w:p>
          <w:p w14:paraId="4C9C42EE" w14:textId="77777777" w:rsidR="001E5015" w:rsidRDefault="001E5015" w:rsidP="009257C4">
            <w:pPr>
              <w:jc w:val="center"/>
              <w:rPr>
                <w:b/>
              </w:rPr>
            </w:pPr>
            <w:r>
              <w:rPr>
                <w:b/>
              </w:rPr>
              <w:t>DNA Analysis</w:t>
            </w:r>
          </w:p>
          <w:p w14:paraId="21C08F03" w14:textId="77777777" w:rsidR="001E5015" w:rsidRDefault="001E5015" w:rsidP="009257C4">
            <w:pPr>
              <w:jc w:val="center"/>
              <w:rPr>
                <w:b/>
              </w:rPr>
            </w:pPr>
          </w:p>
          <w:p w14:paraId="733B24CD" w14:textId="77777777" w:rsidR="001E5015" w:rsidRDefault="001E5015" w:rsidP="009257C4">
            <w:pPr>
              <w:jc w:val="center"/>
              <w:rPr>
                <w:b/>
              </w:rPr>
            </w:pPr>
          </w:p>
          <w:p w14:paraId="3EFFCDF3" w14:textId="77777777" w:rsidR="001E5015" w:rsidRDefault="001E5015" w:rsidP="009257C4">
            <w:pPr>
              <w:jc w:val="center"/>
              <w:rPr>
                <w:b/>
              </w:rPr>
            </w:pPr>
          </w:p>
          <w:p w14:paraId="768CB851" w14:textId="77777777" w:rsidR="001E5015" w:rsidRDefault="001E5015" w:rsidP="009257C4">
            <w:pPr>
              <w:jc w:val="center"/>
              <w:rPr>
                <w:b/>
              </w:rPr>
            </w:pPr>
          </w:p>
          <w:p w14:paraId="0F8801DA" w14:textId="77777777" w:rsidR="001E5015" w:rsidRDefault="001E5015" w:rsidP="009257C4">
            <w:pPr>
              <w:jc w:val="center"/>
              <w:rPr>
                <w:b/>
              </w:rPr>
            </w:pPr>
          </w:p>
          <w:p w14:paraId="6FBBB693" w14:textId="77777777" w:rsidR="001E5015" w:rsidRDefault="001E5015" w:rsidP="009257C4">
            <w:pPr>
              <w:jc w:val="center"/>
              <w:rPr>
                <w:b/>
              </w:rPr>
            </w:pPr>
            <w:r>
              <w:rPr>
                <w:b/>
              </w:rPr>
              <w:t>Week 10</w:t>
            </w:r>
          </w:p>
          <w:p w14:paraId="306D4E6F" w14:textId="4068C281" w:rsidR="001E5015" w:rsidRDefault="001E5015" w:rsidP="009257C4">
            <w:pPr>
              <w:jc w:val="center"/>
              <w:rPr>
                <w:b/>
              </w:rPr>
            </w:pPr>
            <w:r>
              <w:rPr>
                <w:b/>
              </w:rPr>
              <w:t>Oct 27</w:t>
            </w:r>
          </w:p>
        </w:tc>
        <w:tc>
          <w:tcPr>
            <w:tcW w:w="3886" w:type="dxa"/>
            <w:shd w:val="clear" w:color="auto" w:fill="D9D9D9" w:themeFill="background1" w:themeFillShade="D9"/>
          </w:tcPr>
          <w:p w14:paraId="30798E78" w14:textId="77777777" w:rsidR="001E5015" w:rsidRDefault="001E5015" w:rsidP="009257C4">
            <w:pPr>
              <w:rPr>
                <w:b/>
              </w:rPr>
            </w:pPr>
            <w:r w:rsidRPr="003157DA">
              <w:rPr>
                <w:b/>
              </w:rPr>
              <w:t>RAT</w:t>
            </w:r>
            <w:r>
              <w:rPr>
                <w:b/>
              </w:rPr>
              <w:t xml:space="preserve"> Unit IV—</w:t>
            </w:r>
          </w:p>
          <w:p w14:paraId="425B5B53" w14:textId="77777777" w:rsidR="001E5015" w:rsidRPr="006903A7" w:rsidRDefault="001E5015" w:rsidP="009257C4">
            <w:r w:rsidRPr="006903A7">
              <w:t>All about DNA sequencing, rates of evolution, population genetics, etc.</w:t>
            </w:r>
            <w:r>
              <w:t>—look in an evolutionary biology textbook; DNA barcoding</w:t>
            </w:r>
          </w:p>
          <w:p w14:paraId="45CB4ECD" w14:textId="77777777" w:rsidR="001E5015" w:rsidRDefault="001E5015" w:rsidP="009257C4">
            <w:pPr>
              <w:rPr>
                <w:b/>
              </w:rPr>
            </w:pPr>
            <w:r>
              <w:rPr>
                <w:b/>
              </w:rPr>
              <w:t>Do:</w:t>
            </w:r>
          </w:p>
          <w:p w14:paraId="239AEB89" w14:textId="77777777" w:rsidR="001E5015" w:rsidRDefault="001E5015" w:rsidP="009257C4">
            <w:pPr>
              <w:rPr>
                <w:b/>
              </w:rPr>
            </w:pPr>
          </w:p>
          <w:p w14:paraId="094AB12D" w14:textId="77777777" w:rsidR="001E5015" w:rsidRPr="006901AA" w:rsidRDefault="001E5015" w:rsidP="009257C4">
            <w:pPr>
              <w:rPr>
                <w:b/>
              </w:rPr>
            </w:pPr>
            <w:r>
              <w:rPr>
                <w:b/>
              </w:rPr>
              <w:t>Assign:</w:t>
            </w:r>
          </w:p>
        </w:tc>
        <w:tc>
          <w:tcPr>
            <w:tcW w:w="3690" w:type="dxa"/>
            <w:shd w:val="clear" w:color="auto" w:fill="D9D9D9" w:themeFill="background1" w:themeFillShade="D9"/>
          </w:tcPr>
          <w:p w14:paraId="117BCCFD" w14:textId="77777777" w:rsidR="001E5015" w:rsidRDefault="001E5015" w:rsidP="009257C4">
            <w:pPr>
              <w:rPr>
                <w:b/>
              </w:rPr>
            </w:pPr>
            <w:r>
              <w:rPr>
                <w:b/>
              </w:rPr>
              <w:t>Do:</w:t>
            </w:r>
          </w:p>
          <w:p w14:paraId="5573BDE1" w14:textId="77777777" w:rsidR="001E5015" w:rsidRDefault="001E5015" w:rsidP="009257C4">
            <w:pPr>
              <w:rPr>
                <w:b/>
              </w:rPr>
            </w:pPr>
          </w:p>
          <w:p w14:paraId="544854E0" w14:textId="77777777" w:rsidR="001E5015" w:rsidRPr="00D471A5" w:rsidRDefault="001E5015" w:rsidP="009257C4">
            <w:r>
              <w:rPr>
                <w:b/>
              </w:rPr>
              <w:t xml:space="preserve">Assign: </w:t>
            </w:r>
            <w:r>
              <w:t>find curator job description and compare job announcements with the collections manager from first unit</w:t>
            </w:r>
          </w:p>
        </w:tc>
        <w:tc>
          <w:tcPr>
            <w:tcW w:w="4590" w:type="dxa"/>
            <w:gridSpan w:val="2"/>
            <w:shd w:val="clear" w:color="auto" w:fill="D9D9D9" w:themeFill="background1" w:themeFillShade="D9"/>
          </w:tcPr>
          <w:p w14:paraId="75ED040B" w14:textId="77777777" w:rsidR="001E5015" w:rsidRDefault="001E5015" w:rsidP="009257C4">
            <w:pPr>
              <w:rPr>
                <w:b/>
              </w:rPr>
            </w:pPr>
            <w:r>
              <w:rPr>
                <w:b/>
              </w:rPr>
              <w:t>Do:</w:t>
            </w:r>
          </w:p>
          <w:p w14:paraId="20C0FEB4" w14:textId="77777777" w:rsidR="001E5015" w:rsidRDefault="001E5015" w:rsidP="009257C4">
            <w:pPr>
              <w:rPr>
                <w:b/>
              </w:rPr>
            </w:pPr>
            <w:bookmarkStart w:id="0" w:name="_GoBack"/>
            <w:r>
              <w:rPr>
                <w:b/>
              </w:rPr>
              <w:t>Set up for Collections Tours, Sat Oct 25th</w:t>
            </w:r>
            <w:r>
              <w:t xml:space="preserve"> —Homecoming </w:t>
            </w:r>
            <w:bookmarkEnd w:id="0"/>
            <w:r>
              <w:t>Weekend</w:t>
            </w:r>
          </w:p>
          <w:p w14:paraId="26F7F7AA" w14:textId="77777777" w:rsidR="001E5015" w:rsidRDefault="001E5015" w:rsidP="009257C4">
            <w:r>
              <w:rPr>
                <w:b/>
              </w:rPr>
              <w:t>Assign:</w:t>
            </w:r>
          </w:p>
          <w:p w14:paraId="11E4F80C" w14:textId="77777777" w:rsidR="001E5015" w:rsidRDefault="001E5015" w:rsidP="009257C4"/>
          <w:p w14:paraId="180C9C2F" w14:textId="77777777" w:rsidR="001E5015" w:rsidRDefault="001E5015" w:rsidP="009257C4"/>
          <w:p w14:paraId="36D076EA" w14:textId="77777777" w:rsidR="001E5015" w:rsidRDefault="001E5015" w:rsidP="009257C4"/>
        </w:tc>
      </w:tr>
      <w:tr w:rsidR="001E5015" w14:paraId="2565C839" w14:textId="77777777" w:rsidTr="004E1573">
        <w:tc>
          <w:tcPr>
            <w:tcW w:w="1784" w:type="dxa"/>
            <w:vMerge/>
            <w:shd w:val="clear" w:color="auto" w:fill="D9D9D9" w:themeFill="background1" w:themeFillShade="D9"/>
          </w:tcPr>
          <w:p w14:paraId="11B78E8B" w14:textId="77777777" w:rsidR="001E5015" w:rsidRDefault="001E5015" w:rsidP="009257C4">
            <w:pPr>
              <w:jc w:val="center"/>
              <w:rPr>
                <w:b/>
              </w:rPr>
            </w:pPr>
          </w:p>
        </w:tc>
        <w:tc>
          <w:tcPr>
            <w:tcW w:w="3886" w:type="dxa"/>
            <w:shd w:val="clear" w:color="auto" w:fill="D9D9D9" w:themeFill="background1" w:themeFillShade="D9"/>
          </w:tcPr>
          <w:p w14:paraId="69DA18E2" w14:textId="77777777" w:rsidR="001E5015" w:rsidRDefault="001E5015" w:rsidP="009257C4">
            <w:pPr>
              <w:rPr>
                <w:b/>
              </w:rPr>
            </w:pPr>
            <w:r>
              <w:rPr>
                <w:b/>
              </w:rPr>
              <w:t>Do:</w:t>
            </w:r>
          </w:p>
          <w:p w14:paraId="6EF979E7" w14:textId="77777777" w:rsidR="001E5015" w:rsidRDefault="001E5015" w:rsidP="009257C4">
            <w:pPr>
              <w:rPr>
                <w:b/>
              </w:rPr>
            </w:pPr>
          </w:p>
          <w:p w14:paraId="73C69105" w14:textId="77777777" w:rsidR="001E5015" w:rsidRDefault="001E5015" w:rsidP="009257C4">
            <w:r>
              <w:rPr>
                <w:b/>
              </w:rPr>
              <w:t>Assign:</w:t>
            </w:r>
          </w:p>
        </w:tc>
        <w:tc>
          <w:tcPr>
            <w:tcW w:w="3690" w:type="dxa"/>
            <w:shd w:val="clear" w:color="auto" w:fill="D9D9D9" w:themeFill="background1" w:themeFillShade="D9"/>
          </w:tcPr>
          <w:p w14:paraId="23B661A2" w14:textId="77777777" w:rsidR="001E5015" w:rsidRDefault="001E5015" w:rsidP="009257C4">
            <w:pPr>
              <w:rPr>
                <w:b/>
              </w:rPr>
            </w:pPr>
            <w:r>
              <w:rPr>
                <w:b/>
              </w:rPr>
              <w:t>Do:</w:t>
            </w:r>
          </w:p>
          <w:p w14:paraId="26CC3E39" w14:textId="77777777" w:rsidR="001E5015" w:rsidRDefault="001E5015" w:rsidP="009257C4">
            <w:pPr>
              <w:rPr>
                <w:b/>
              </w:rPr>
            </w:pPr>
          </w:p>
          <w:p w14:paraId="047BD74B" w14:textId="77777777" w:rsidR="001E5015" w:rsidRDefault="001E5015" w:rsidP="009257C4">
            <w:r>
              <w:rPr>
                <w:b/>
              </w:rPr>
              <w:t>Assign:</w:t>
            </w:r>
          </w:p>
        </w:tc>
        <w:tc>
          <w:tcPr>
            <w:tcW w:w="4590" w:type="dxa"/>
            <w:gridSpan w:val="2"/>
            <w:shd w:val="clear" w:color="auto" w:fill="D9D9D9" w:themeFill="background1" w:themeFillShade="D9"/>
          </w:tcPr>
          <w:p w14:paraId="1DFF0FC5" w14:textId="77777777" w:rsidR="001E5015" w:rsidRDefault="001E5015" w:rsidP="009257C4">
            <w:pPr>
              <w:rPr>
                <w:b/>
              </w:rPr>
            </w:pPr>
            <w:r>
              <w:rPr>
                <w:b/>
              </w:rPr>
              <w:t>Do:</w:t>
            </w:r>
          </w:p>
          <w:p w14:paraId="5D0CC2E5" w14:textId="77777777" w:rsidR="001E5015" w:rsidRDefault="001E5015" w:rsidP="009257C4">
            <w:pPr>
              <w:rPr>
                <w:b/>
              </w:rPr>
            </w:pPr>
          </w:p>
          <w:p w14:paraId="4D9DAC39" w14:textId="77777777" w:rsidR="001E5015" w:rsidRDefault="001E5015" w:rsidP="009257C4">
            <w:r w:rsidRPr="007F2530">
              <w:rPr>
                <w:b/>
              </w:rPr>
              <w:t>Assign</w:t>
            </w:r>
            <w:r>
              <w:t>: Intro to Isotopes</w:t>
            </w:r>
          </w:p>
          <w:p w14:paraId="34E4E92A" w14:textId="77777777" w:rsidR="001E5015" w:rsidRDefault="001E5015" w:rsidP="009257C4"/>
          <w:p w14:paraId="4CD1BDA9" w14:textId="77777777" w:rsidR="001E5015" w:rsidRDefault="001E5015" w:rsidP="009257C4"/>
        </w:tc>
      </w:tr>
      <w:tr w:rsidR="001E5015" w14:paraId="1315E7D3" w14:textId="77777777" w:rsidTr="004E1573">
        <w:tc>
          <w:tcPr>
            <w:tcW w:w="1784" w:type="dxa"/>
            <w:vMerge w:val="restart"/>
          </w:tcPr>
          <w:p w14:paraId="0DFAB7EB" w14:textId="79CDC447" w:rsidR="001E5015" w:rsidRDefault="001E5015" w:rsidP="009257C4">
            <w:pPr>
              <w:jc w:val="center"/>
              <w:rPr>
                <w:b/>
              </w:rPr>
            </w:pPr>
            <w:r>
              <w:rPr>
                <w:b/>
              </w:rPr>
              <w:t>Week 11</w:t>
            </w:r>
          </w:p>
          <w:p w14:paraId="3251DE02" w14:textId="77777777" w:rsidR="001E5015" w:rsidRDefault="001E5015" w:rsidP="009257C4">
            <w:pPr>
              <w:jc w:val="center"/>
              <w:rPr>
                <w:b/>
              </w:rPr>
            </w:pPr>
            <w:r>
              <w:rPr>
                <w:b/>
              </w:rPr>
              <w:t>Nov 3</w:t>
            </w:r>
          </w:p>
          <w:p w14:paraId="75E33D8E" w14:textId="77777777" w:rsidR="001E5015" w:rsidRDefault="001E5015" w:rsidP="009257C4">
            <w:pPr>
              <w:jc w:val="center"/>
              <w:rPr>
                <w:b/>
              </w:rPr>
            </w:pPr>
          </w:p>
          <w:p w14:paraId="4CBF05A7" w14:textId="77777777" w:rsidR="001E5015" w:rsidRDefault="001E5015" w:rsidP="009257C4">
            <w:pPr>
              <w:jc w:val="center"/>
              <w:rPr>
                <w:b/>
              </w:rPr>
            </w:pPr>
            <w:r>
              <w:rPr>
                <w:b/>
              </w:rPr>
              <w:t>Unit V</w:t>
            </w:r>
          </w:p>
          <w:p w14:paraId="29BD61A8" w14:textId="77777777" w:rsidR="001E5015" w:rsidRDefault="001E5015" w:rsidP="009257C4">
            <w:pPr>
              <w:jc w:val="center"/>
              <w:rPr>
                <w:b/>
              </w:rPr>
            </w:pPr>
            <w:r>
              <w:rPr>
                <w:b/>
              </w:rPr>
              <w:t>Chemical Analysis</w:t>
            </w:r>
          </w:p>
          <w:p w14:paraId="61582140" w14:textId="77777777" w:rsidR="001E5015" w:rsidRDefault="001E5015" w:rsidP="009257C4">
            <w:pPr>
              <w:jc w:val="center"/>
              <w:rPr>
                <w:b/>
              </w:rPr>
            </w:pPr>
          </w:p>
          <w:p w14:paraId="0D008F6F" w14:textId="77777777" w:rsidR="001E5015" w:rsidRDefault="001E5015" w:rsidP="009257C4">
            <w:pPr>
              <w:jc w:val="center"/>
              <w:rPr>
                <w:b/>
              </w:rPr>
            </w:pPr>
          </w:p>
          <w:p w14:paraId="698B607A" w14:textId="77777777" w:rsidR="001E5015" w:rsidRDefault="001E5015" w:rsidP="009257C4">
            <w:pPr>
              <w:jc w:val="center"/>
              <w:rPr>
                <w:b/>
              </w:rPr>
            </w:pPr>
          </w:p>
          <w:p w14:paraId="23010948" w14:textId="77777777" w:rsidR="001E5015" w:rsidRDefault="001E5015" w:rsidP="009257C4">
            <w:pPr>
              <w:jc w:val="center"/>
              <w:rPr>
                <w:b/>
              </w:rPr>
            </w:pPr>
            <w:r>
              <w:rPr>
                <w:b/>
              </w:rPr>
              <w:t>Week 12</w:t>
            </w:r>
          </w:p>
          <w:p w14:paraId="5748B46E" w14:textId="65EFCFAD" w:rsidR="001E5015" w:rsidRDefault="001E5015" w:rsidP="009257C4">
            <w:pPr>
              <w:jc w:val="center"/>
              <w:rPr>
                <w:b/>
              </w:rPr>
            </w:pPr>
            <w:r>
              <w:rPr>
                <w:b/>
              </w:rPr>
              <w:t>Nov 10</w:t>
            </w:r>
          </w:p>
        </w:tc>
        <w:tc>
          <w:tcPr>
            <w:tcW w:w="3886" w:type="dxa"/>
          </w:tcPr>
          <w:p w14:paraId="3C0C7B0C" w14:textId="77777777" w:rsidR="001E5015" w:rsidRDefault="001E5015" w:rsidP="009257C4">
            <w:pPr>
              <w:rPr>
                <w:b/>
              </w:rPr>
            </w:pPr>
            <w:r w:rsidRPr="003157DA">
              <w:rPr>
                <w:b/>
              </w:rPr>
              <w:t>RAT</w:t>
            </w:r>
            <w:r>
              <w:rPr>
                <w:b/>
              </w:rPr>
              <w:t xml:space="preserve"> Unit V--Isotopes</w:t>
            </w:r>
          </w:p>
          <w:p w14:paraId="45D95739" w14:textId="77777777" w:rsidR="001E5015" w:rsidRPr="00821A83" w:rsidRDefault="001E5015" w:rsidP="009257C4">
            <w:pPr>
              <w:rPr>
                <w:b/>
              </w:rPr>
            </w:pPr>
            <w:r w:rsidRPr="007F2530">
              <w:rPr>
                <w:b/>
                <w:highlight w:val="cyan"/>
              </w:rPr>
              <w:t>Paper selection due</w:t>
            </w:r>
          </w:p>
        </w:tc>
        <w:tc>
          <w:tcPr>
            <w:tcW w:w="3690" w:type="dxa"/>
          </w:tcPr>
          <w:p w14:paraId="3DF3F3B5" w14:textId="77777777" w:rsidR="001E5015" w:rsidRDefault="001E5015" w:rsidP="009257C4">
            <w:pPr>
              <w:rPr>
                <w:b/>
              </w:rPr>
            </w:pPr>
            <w:r w:rsidRPr="007F2530">
              <w:rPr>
                <w:b/>
              </w:rPr>
              <w:t>Heather return comments on paper selection</w:t>
            </w:r>
          </w:p>
          <w:p w14:paraId="52D943F7" w14:textId="77777777" w:rsidR="001E5015" w:rsidRDefault="001E5015" w:rsidP="009257C4">
            <w:pPr>
              <w:rPr>
                <w:b/>
              </w:rPr>
            </w:pPr>
            <w:r>
              <w:rPr>
                <w:b/>
              </w:rPr>
              <w:t>Do:</w:t>
            </w:r>
          </w:p>
          <w:p w14:paraId="74113311" w14:textId="77777777" w:rsidR="001E5015" w:rsidRDefault="001E5015" w:rsidP="009257C4">
            <w:pPr>
              <w:rPr>
                <w:b/>
              </w:rPr>
            </w:pPr>
          </w:p>
          <w:p w14:paraId="52E1194C" w14:textId="77777777" w:rsidR="001E5015" w:rsidRPr="007F2530" w:rsidRDefault="001E5015" w:rsidP="009257C4">
            <w:pPr>
              <w:rPr>
                <w:b/>
              </w:rPr>
            </w:pPr>
            <w:r>
              <w:rPr>
                <w:b/>
              </w:rPr>
              <w:t>Assign:</w:t>
            </w:r>
          </w:p>
        </w:tc>
        <w:tc>
          <w:tcPr>
            <w:tcW w:w="4590" w:type="dxa"/>
            <w:gridSpan w:val="2"/>
          </w:tcPr>
          <w:p w14:paraId="209457D8" w14:textId="77777777" w:rsidR="001E5015" w:rsidRDefault="001E5015" w:rsidP="009257C4">
            <w:r>
              <w:t>Last day to drop a course</w:t>
            </w:r>
          </w:p>
          <w:p w14:paraId="75FACE22" w14:textId="77777777" w:rsidR="001E5015" w:rsidRDefault="001E5015" w:rsidP="009257C4"/>
          <w:p w14:paraId="31C2F84C" w14:textId="77777777" w:rsidR="001E5015" w:rsidRDefault="001E5015" w:rsidP="009257C4">
            <w:pPr>
              <w:rPr>
                <w:b/>
              </w:rPr>
            </w:pPr>
            <w:r>
              <w:rPr>
                <w:b/>
              </w:rPr>
              <w:t>Do:</w:t>
            </w:r>
          </w:p>
          <w:p w14:paraId="1FBC3E86" w14:textId="77777777" w:rsidR="001E5015" w:rsidRDefault="001E5015" w:rsidP="009257C4">
            <w:pPr>
              <w:rPr>
                <w:b/>
              </w:rPr>
            </w:pPr>
          </w:p>
          <w:p w14:paraId="13B75607" w14:textId="77777777" w:rsidR="001E5015" w:rsidRDefault="001E5015" w:rsidP="009257C4">
            <w:r>
              <w:rPr>
                <w:b/>
              </w:rPr>
              <w:t>Assign:</w:t>
            </w:r>
          </w:p>
          <w:p w14:paraId="7B6BF89F" w14:textId="77777777" w:rsidR="001E5015" w:rsidRDefault="001E5015" w:rsidP="009257C4"/>
          <w:p w14:paraId="782DE0CC" w14:textId="77777777" w:rsidR="001E5015" w:rsidRDefault="001E5015" w:rsidP="009257C4"/>
        </w:tc>
      </w:tr>
      <w:tr w:rsidR="001E5015" w14:paraId="6619CDD1" w14:textId="77777777" w:rsidTr="004E1573">
        <w:tc>
          <w:tcPr>
            <w:tcW w:w="1784" w:type="dxa"/>
            <w:vMerge/>
          </w:tcPr>
          <w:p w14:paraId="4A6B4AEA" w14:textId="77777777" w:rsidR="001E5015" w:rsidRDefault="001E5015" w:rsidP="009257C4">
            <w:pPr>
              <w:jc w:val="center"/>
              <w:rPr>
                <w:b/>
              </w:rPr>
            </w:pPr>
          </w:p>
        </w:tc>
        <w:tc>
          <w:tcPr>
            <w:tcW w:w="3886" w:type="dxa"/>
          </w:tcPr>
          <w:p w14:paraId="5F13DA8D" w14:textId="77777777" w:rsidR="001E5015" w:rsidRDefault="001E5015" w:rsidP="009257C4">
            <w:pPr>
              <w:rPr>
                <w:b/>
              </w:rPr>
            </w:pPr>
            <w:r w:rsidRPr="007F2530">
              <w:rPr>
                <w:b/>
                <w:highlight w:val="cyan"/>
              </w:rPr>
              <w:t xml:space="preserve">Background DUE </w:t>
            </w:r>
            <w:r>
              <w:rPr>
                <w:b/>
                <w:highlight w:val="cyan"/>
              </w:rPr>
              <w:t>(</w:t>
            </w:r>
            <w:r w:rsidRPr="007F2530">
              <w:rPr>
                <w:b/>
                <w:highlight w:val="cyan"/>
              </w:rPr>
              <w:t>for peer review</w:t>
            </w:r>
            <w:r>
              <w:rPr>
                <w:b/>
              </w:rPr>
              <w:t>)</w:t>
            </w:r>
          </w:p>
          <w:p w14:paraId="17B4498A" w14:textId="77777777" w:rsidR="001E5015" w:rsidRDefault="001E5015" w:rsidP="009257C4">
            <w:pPr>
              <w:rPr>
                <w:b/>
              </w:rPr>
            </w:pPr>
            <w:r>
              <w:rPr>
                <w:b/>
              </w:rPr>
              <w:t>Do:</w:t>
            </w:r>
          </w:p>
          <w:p w14:paraId="7A75DF56" w14:textId="77777777" w:rsidR="001E5015" w:rsidRDefault="001E5015" w:rsidP="009257C4">
            <w:pPr>
              <w:rPr>
                <w:b/>
              </w:rPr>
            </w:pPr>
          </w:p>
          <w:p w14:paraId="1705ECE4" w14:textId="77777777" w:rsidR="001E5015" w:rsidRDefault="001E5015" w:rsidP="009257C4">
            <w:r>
              <w:rPr>
                <w:b/>
              </w:rPr>
              <w:t>Assign:</w:t>
            </w:r>
          </w:p>
        </w:tc>
        <w:tc>
          <w:tcPr>
            <w:tcW w:w="3690" w:type="dxa"/>
          </w:tcPr>
          <w:p w14:paraId="595DAA0A" w14:textId="77777777" w:rsidR="001E5015" w:rsidRDefault="001E5015" w:rsidP="009257C4">
            <w:pPr>
              <w:rPr>
                <w:b/>
              </w:rPr>
            </w:pPr>
            <w:r>
              <w:rPr>
                <w:b/>
              </w:rPr>
              <w:t>Do:</w:t>
            </w:r>
          </w:p>
          <w:p w14:paraId="795118D9" w14:textId="77777777" w:rsidR="001E5015" w:rsidRDefault="001E5015" w:rsidP="009257C4">
            <w:pPr>
              <w:rPr>
                <w:b/>
              </w:rPr>
            </w:pPr>
          </w:p>
          <w:p w14:paraId="37332728" w14:textId="77777777" w:rsidR="001E5015" w:rsidRDefault="001E5015" w:rsidP="009257C4">
            <w:r>
              <w:rPr>
                <w:b/>
              </w:rPr>
              <w:t xml:space="preserve">Assign: </w:t>
            </w:r>
            <w:r>
              <w:t>Background due on Friday</w:t>
            </w:r>
          </w:p>
        </w:tc>
        <w:tc>
          <w:tcPr>
            <w:tcW w:w="4590" w:type="dxa"/>
            <w:gridSpan w:val="2"/>
          </w:tcPr>
          <w:p w14:paraId="4071F9C8" w14:textId="77777777" w:rsidR="001E5015" w:rsidRDefault="001E5015" w:rsidP="009257C4">
            <w:pPr>
              <w:rPr>
                <w:b/>
              </w:rPr>
            </w:pPr>
            <w:r>
              <w:rPr>
                <w:b/>
                <w:highlight w:val="cyan"/>
              </w:rPr>
              <w:t>(</w:t>
            </w:r>
            <w:r w:rsidRPr="007F2530">
              <w:rPr>
                <w:b/>
                <w:highlight w:val="cyan"/>
              </w:rPr>
              <w:t>Background DUE to Heather</w:t>
            </w:r>
            <w:r>
              <w:rPr>
                <w:b/>
              </w:rPr>
              <w:t>)</w:t>
            </w:r>
          </w:p>
          <w:p w14:paraId="6F8835BC" w14:textId="77777777" w:rsidR="001E5015" w:rsidRDefault="001E5015" w:rsidP="009257C4"/>
          <w:p w14:paraId="57826375" w14:textId="77777777" w:rsidR="001E5015" w:rsidRDefault="001E5015" w:rsidP="009257C4">
            <w:pPr>
              <w:rPr>
                <w:b/>
              </w:rPr>
            </w:pPr>
            <w:r>
              <w:rPr>
                <w:b/>
              </w:rPr>
              <w:t>Do:</w:t>
            </w:r>
          </w:p>
          <w:p w14:paraId="402E6A94" w14:textId="77777777" w:rsidR="001E5015" w:rsidRDefault="001E5015" w:rsidP="009257C4">
            <w:pPr>
              <w:rPr>
                <w:b/>
              </w:rPr>
            </w:pPr>
          </w:p>
          <w:p w14:paraId="4FBB78E5" w14:textId="77777777" w:rsidR="001E5015" w:rsidRDefault="001E5015" w:rsidP="009257C4">
            <w:r>
              <w:rPr>
                <w:b/>
              </w:rPr>
              <w:t xml:space="preserve">Assign: </w:t>
            </w:r>
            <w:r w:rsidRPr="007F2530">
              <w:rPr>
                <w:highlight w:val="yellow"/>
              </w:rPr>
              <w:t>primer on physical analysis</w:t>
            </w:r>
          </w:p>
        </w:tc>
      </w:tr>
      <w:tr w:rsidR="001E5015" w14:paraId="7235B8E7" w14:textId="77777777" w:rsidTr="004E1573">
        <w:tc>
          <w:tcPr>
            <w:tcW w:w="1784" w:type="dxa"/>
            <w:vMerge w:val="restart"/>
            <w:shd w:val="clear" w:color="auto" w:fill="D9D9D9" w:themeFill="background1" w:themeFillShade="D9"/>
          </w:tcPr>
          <w:p w14:paraId="3BFF11AA" w14:textId="172740AF" w:rsidR="001E5015" w:rsidRDefault="001E5015" w:rsidP="009257C4">
            <w:pPr>
              <w:jc w:val="center"/>
              <w:rPr>
                <w:b/>
              </w:rPr>
            </w:pPr>
            <w:r>
              <w:rPr>
                <w:b/>
              </w:rPr>
              <w:t>Week 13</w:t>
            </w:r>
          </w:p>
          <w:p w14:paraId="09012D78" w14:textId="04F89BDD" w:rsidR="001E5015" w:rsidRDefault="001E5015" w:rsidP="009257C4">
            <w:pPr>
              <w:jc w:val="center"/>
              <w:rPr>
                <w:b/>
              </w:rPr>
            </w:pPr>
            <w:r>
              <w:rPr>
                <w:b/>
              </w:rPr>
              <w:t>Nov 17</w:t>
            </w:r>
          </w:p>
          <w:p w14:paraId="60ADDCEC" w14:textId="77777777" w:rsidR="001E5015" w:rsidRDefault="001E5015" w:rsidP="00916595">
            <w:pPr>
              <w:rPr>
                <w:b/>
              </w:rPr>
            </w:pPr>
          </w:p>
          <w:p w14:paraId="06F9C8F5" w14:textId="77777777" w:rsidR="001E5015" w:rsidRDefault="001E5015" w:rsidP="009257C4">
            <w:pPr>
              <w:jc w:val="center"/>
              <w:rPr>
                <w:b/>
              </w:rPr>
            </w:pPr>
            <w:r>
              <w:rPr>
                <w:b/>
              </w:rPr>
              <w:t>Unit VI</w:t>
            </w:r>
          </w:p>
          <w:p w14:paraId="5080203C" w14:textId="77777777" w:rsidR="001E5015" w:rsidRDefault="001E5015" w:rsidP="009257C4">
            <w:pPr>
              <w:jc w:val="center"/>
              <w:rPr>
                <w:b/>
              </w:rPr>
            </w:pPr>
            <w:r>
              <w:rPr>
                <w:b/>
              </w:rPr>
              <w:t>Physical Analysis and Miscellaneous</w:t>
            </w:r>
          </w:p>
          <w:p w14:paraId="5E618B6A" w14:textId="77777777" w:rsidR="001E5015" w:rsidRDefault="001E5015" w:rsidP="009257C4">
            <w:pPr>
              <w:jc w:val="center"/>
              <w:rPr>
                <w:b/>
              </w:rPr>
            </w:pPr>
          </w:p>
          <w:p w14:paraId="5F2E57BE" w14:textId="77777777" w:rsidR="001E5015" w:rsidRDefault="001E5015" w:rsidP="009257C4">
            <w:pPr>
              <w:jc w:val="center"/>
              <w:rPr>
                <w:b/>
              </w:rPr>
            </w:pPr>
          </w:p>
          <w:p w14:paraId="0FE905FE" w14:textId="77777777" w:rsidR="001E5015" w:rsidRDefault="001E5015" w:rsidP="009257C4">
            <w:pPr>
              <w:jc w:val="center"/>
              <w:rPr>
                <w:b/>
              </w:rPr>
            </w:pPr>
            <w:r>
              <w:rPr>
                <w:b/>
              </w:rPr>
              <w:t>Week 14</w:t>
            </w:r>
          </w:p>
          <w:p w14:paraId="48C7A930" w14:textId="77777777" w:rsidR="001E5015" w:rsidRDefault="001E5015" w:rsidP="009257C4">
            <w:pPr>
              <w:jc w:val="center"/>
              <w:rPr>
                <w:b/>
              </w:rPr>
            </w:pPr>
            <w:r>
              <w:rPr>
                <w:b/>
              </w:rPr>
              <w:t>Dec 1</w:t>
            </w:r>
          </w:p>
          <w:p w14:paraId="0DA42FD0" w14:textId="77777777" w:rsidR="001E5015" w:rsidRDefault="001E5015" w:rsidP="009257C4">
            <w:pPr>
              <w:jc w:val="center"/>
              <w:rPr>
                <w:b/>
              </w:rPr>
            </w:pPr>
          </w:p>
          <w:p w14:paraId="6ECB085D" w14:textId="77777777" w:rsidR="001E5015" w:rsidRDefault="001E5015" w:rsidP="009257C4">
            <w:pPr>
              <w:jc w:val="center"/>
              <w:rPr>
                <w:b/>
              </w:rPr>
            </w:pPr>
          </w:p>
          <w:p w14:paraId="7E0CD4C3" w14:textId="77777777" w:rsidR="001E5015" w:rsidRDefault="001E5015" w:rsidP="009257C4">
            <w:pPr>
              <w:jc w:val="center"/>
              <w:rPr>
                <w:b/>
              </w:rPr>
            </w:pPr>
          </w:p>
          <w:p w14:paraId="4D4B3C24" w14:textId="77777777" w:rsidR="001E5015" w:rsidRDefault="001E5015" w:rsidP="009257C4">
            <w:pPr>
              <w:jc w:val="center"/>
              <w:rPr>
                <w:b/>
              </w:rPr>
            </w:pPr>
          </w:p>
          <w:p w14:paraId="5A4F224B" w14:textId="77777777" w:rsidR="001E5015" w:rsidRDefault="001E5015" w:rsidP="009257C4">
            <w:pPr>
              <w:jc w:val="center"/>
              <w:rPr>
                <w:b/>
              </w:rPr>
            </w:pPr>
          </w:p>
          <w:p w14:paraId="28E382B2" w14:textId="77777777" w:rsidR="001E5015" w:rsidRDefault="001E5015" w:rsidP="009257C4">
            <w:pPr>
              <w:jc w:val="center"/>
              <w:rPr>
                <w:b/>
              </w:rPr>
            </w:pPr>
          </w:p>
          <w:p w14:paraId="3B19AC46" w14:textId="77777777" w:rsidR="001E5015" w:rsidRDefault="001E5015" w:rsidP="009257C4">
            <w:pPr>
              <w:jc w:val="center"/>
              <w:rPr>
                <w:b/>
              </w:rPr>
            </w:pPr>
          </w:p>
          <w:p w14:paraId="62F2C974" w14:textId="77777777" w:rsidR="001E5015" w:rsidRDefault="001E5015" w:rsidP="009257C4">
            <w:pPr>
              <w:jc w:val="center"/>
              <w:rPr>
                <w:b/>
              </w:rPr>
            </w:pPr>
            <w:r>
              <w:rPr>
                <w:b/>
              </w:rPr>
              <w:t>Week 15</w:t>
            </w:r>
          </w:p>
          <w:p w14:paraId="379F2669" w14:textId="57E92F5F" w:rsidR="001E5015" w:rsidRDefault="001E5015" w:rsidP="009257C4">
            <w:pPr>
              <w:jc w:val="center"/>
              <w:rPr>
                <w:b/>
              </w:rPr>
            </w:pPr>
            <w:r>
              <w:rPr>
                <w:b/>
              </w:rPr>
              <w:t>Dec 8</w:t>
            </w:r>
          </w:p>
        </w:tc>
        <w:tc>
          <w:tcPr>
            <w:tcW w:w="3886" w:type="dxa"/>
            <w:shd w:val="clear" w:color="auto" w:fill="D9D9D9" w:themeFill="background1" w:themeFillShade="D9"/>
          </w:tcPr>
          <w:p w14:paraId="1F650604" w14:textId="77777777" w:rsidR="001E5015" w:rsidRDefault="001E5015" w:rsidP="009257C4">
            <w:pPr>
              <w:rPr>
                <w:b/>
              </w:rPr>
            </w:pPr>
            <w:r w:rsidRPr="003157DA">
              <w:rPr>
                <w:b/>
              </w:rPr>
              <w:t>RAT</w:t>
            </w:r>
            <w:r>
              <w:rPr>
                <w:b/>
              </w:rPr>
              <w:t xml:space="preserve"> Unit VI</w:t>
            </w:r>
          </w:p>
          <w:p w14:paraId="01A48A25" w14:textId="77777777" w:rsidR="001E5015" w:rsidRDefault="001E5015" w:rsidP="009257C4">
            <w:pPr>
              <w:rPr>
                <w:b/>
              </w:rPr>
            </w:pPr>
            <w:r>
              <w:rPr>
                <w:b/>
              </w:rPr>
              <w:t>Do:</w:t>
            </w:r>
          </w:p>
          <w:p w14:paraId="205453E2" w14:textId="77777777" w:rsidR="001E5015" w:rsidRDefault="001E5015" w:rsidP="009257C4">
            <w:pPr>
              <w:rPr>
                <w:b/>
              </w:rPr>
            </w:pPr>
          </w:p>
          <w:p w14:paraId="5E22BF8C" w14:textId="77777777" w:rsidR="001E5015" w:rsidRDefault="001E5015" w:rsidP="009257C4">
            <w:r>
              <w:rPr>
                <w:b/>
              </w:rPr>
              <w:t>Assign:</w:t>
            </w:r>
          </w:p>
        </w:tc>
        <w:tc>
          <w:tcPr>
            <w:tcW w:w="3690" w:type="dxa"/>
            <w:shd w:val="clear" w:color="auto" w:fill="D9D9D9" w:themeFill="background1" w:themeFillShade="D9"/>
          </w:tcPr>
          <w:p w14:paraId="761B36E9" w14:textId="77777777" w:rsidR="001E5015" w:rsidRDefault="001E5015" w:rsidP="009257C4">
            <w:pPr>
              <w:rPr>
                <w:b/>
              </w:rPr>
            </w:pPr>
            <w:r>
              <w:rPr>
                <w:b/>
              </w:rPr>
              <w:t>Do:</w:t>
            </w:r>
          </w:p>
          <w:p w14:paraId="0D167119" w14:textId="77777777" w:rsidR="001E5015" w:rsidRDefault="001E5015" w:rsidP="009257C4">
            <w:pPr>
              <w:rPr>
                <w:b/>
              </w:rPr>
            </w:pPr>
          </w:p>
          <w:p w14:paraId="30FD87A7" w14:textId="77777777" w:rsidR="001E5015" w:rsidRDefault="001E5015" w:rsidP="009257C4">
            <w:r>
              <w:rPr>
                <w:b/>
              </w:rPr>
              <w:t>Assign:</w:t>
            </w:r>
          </w:p>
        </w:tc>
        <w:tc>
          <w:tcPr>
            <w:tcW w:w="4590" w:type="dxa"/>
            <w:gridSpan w:val="2"/>
            <w:shd w:val="clear" w:color="auto" w:fill="D9D9D9" w:themeFill="background1" w:themeFillShade="D9"/>
          </w:tcPr>
          <w:p w14:paraId="0949D4A8" w14:textId="77777777" w:rsidR="001E5015" w:rsidRDefault="001E5015" w:rsidP="009257C4"/>
          <w:p w14:paraId="706FF357" w14:textId="77777777" w:rsidR="001E5015" w:rsidRDefault="001E5015" w:rsidP="009257C4">
            <w:pPr>
              <w:rPr>
                <w:b/>
              </w:rPr>
            </w:pPr>
            <w:r>
              <w:rPr>
                <w:b/>
              </w:rPr>
              <w:t>Do:</w:t>
            </w:r>
          </w:p>
          <w:p w14:paraId="11D7474C" w14:textId="77777777" w:rsidR="001E5015" w:rsidRDefault="001E5015" w:rsidP="009257C4">
            <w:pPr>
              <w:rPr>
                <w:b/>
              </w:rPr>
            </w:pPr>
          </w:p>
          <w:p w14:paraId="0AD6D74D" w14:textId="77777777" w:rsidR="001E5015" w:rsidRDefault="001E5015" w:rsidP="009257C4">
            <w:r>
              <w:rPr>
                <w:b/>
              </w:rPr>
              <w:t>Assign:</w:t>
            </w:r>
          </w:p>
          <w:p w14:paraId="6F0E4A49" w14:textId="77777777" w:rsidR="001E5015" w:rsidRDefault="001E5015" w:rsidP="009257C4"/>
          <w:p w14:paraId="1244BDE5" w14:textId="77777777" w:rsidR="001E5015" w:rsidRDefault="001E5015" w:rsidP="009257C4"/>
        </w:tc>
      </w:tr>
      <w:tr w:rsidR="001E5015" w:rsidRPr="00775EBA" w14:paraId="65BC8447" w14:textId="77777777" w:rsidTr="004E1573">
        <w:tc>
          <w:tcPr>
            <w:tcW w:w="1784" w:type="dxa"/>
            <w:vMerge/>
          </w:tcPr>
          <w:p w14:paraId="12037766" w14:textId="77777777" w:rsidR="001E5015" w:rsidRDefault="001E5015" w:rsidP="009257C4">
            <w:pPr>
              <w:jc w:val="center"/>
              <w:rPr>
                <w:b/>
              </w:rPr>
            </w:pPr>
          </w:p>
        </w:tc>
        <w:tc>
          <w:tcPr>
            <w:tcW w:w="12166" w:type="dxa"/>
            <w:gridSpan w:val="4"/>
          </w:tcPr>
          <w:p w14:paraId="6C2515A6" w14:textId="77777777" w:rsidR="001E5015" w:rsidRPr="00775EBA" w:rsidRDefault="001E5015" w:rsidP="009257C4">
            <w:pPr>
              <w:jc w:val="center"/>
              <w:rPr>
                <w:b/>
              </w:rPr>
            </w:pPr>
            <w:r w:rsidRPr="00775EBA">
              <w:rPr>
                <w:b/>
              </w:rPr>
              <w:t>Fall Break</w:t>
            </w:r>
          </w:p>
        </w:tc>
      </w:tr>
      <w:tr w:rsidR="001E5015" w14:paraId="17C180E9" w14:textId="77777777" w:rsidTr="004E1573">
        <w:tc>
          <w:tcPr>
            <w:tcW w:w="1784" w:type="dxa"/>
            <w:vMerge/>
            <w:shd w:val="clear" w:color="auto" w:fill="D9D9D9" w:themeFill="background1" w:themeFillShade="D9"/>
          </w:tcPr>
          <w:p w14:paraId="0C2B851E" w14:textId="77777777" w:rsidR="001E5015" w:rsidRDefault="001E5015" w:rsidP="009257C4">
            <w:pPr>
              <w:jc w:val="center"/>
              <w:rPr>
                <w:b/>
              </w:rPr>
            </w:pPr>
          </w:p>
        </w:tc>
        <w:tc>
          <w:tcPr>
            <w:tcW w:w="3886" w:type="dxa"/>
            <w:shd w:val="clear" w:color="auto" w:fill="D9D9D9" w:themeFill="background1" w:themeFillShade="D9"/>
          </w:tcPr>
          <w:p w14:paraId="1DD47890" w14:textId="77777777" w:rsidR="001E5015" w:rsidRDefault="001E5015" w:rsidP="009257C4">
            <w:pPr>
              <w:rPr>
                <w:b/>
              </w:rPr>
            </w:pPr>
            <w:r>
              <w:rPr>
                <w:b/>
              </w:rPr>
              <w:t>Do:</w:t>
            </w:r>
          </w:p>
          <w:p w14:paraId="7B21DDC3" w14:textId="77777777" w:rsidR="001E5015" w:rsidRDefault="001E5015" w:rsidP="009257C4">
            <w:pPr>
              <w:rPr>
                <w:b/>
              </w:rPr>
            </w:pPr>
          </w:p>
          <w:p w14:paraId="5D457D8C" w14:textId="77777777" w:rsidR="001E5015" w:rsidRDefault="001E5015" w:rsidP="009257C4">
            <w:r>
              <w:rPr>
                <w:b/>
              </w:rPr>
              <w:t>Assign:</w:t>
            </w:r>
          </w:p>
        </w:tc>
        <w:tc>
          <w:tcPr>
            <w:tcW w:w="3690" w:type="dxa"/>
            <w:shd w:val="clear" w:color="auto" w:fill="D9D9D9" w:themeFill="background1" w:themeFillShade="D9"/>
          </w:tcPr>
          <w:p w14:paraId="4DEE3980" w14:textId="77777777" w:rsidR="001E5015" w:rsidRDefault="001E5015" w:rsidP="009257C4">
            <w:pPr>
              <w:rPr>
                <w:b/>
              </w:rPr>
            </w:pPr>
            <w:r>
              <w:rPr>
                <w:b/>
              </w:rPr>
              <w:t>Do:</w:t>
            </w:r>
          </w:p>
          <w:p w14:paraId="4720D4F1" w14:textId="77777777" w:rsidR="001E5015" w:rsidRDefault="001E5015" w:rsidP="009257C4">
            <w:pPr>
              <w:rPr>
                <w:b/>
              </w:rPr>
            </w:pPr>
          </w:p>
          <w:p w14:paraId="5195FB8A" w14:textId="77777777" w:rsidR="001E5015" w:rsidRDefault="001E5015" w:rsidP="009257C4">
            <w:r>
              <w:rPr>
                <w:b/>
              </w:rPr>
              <w:t>Assign:</w:t>
            </w:r>
          </w:p>
        </w:tc>
        <w:tc>
          <w:tcPr>
            <w:tcW w:w="4590" w:type="dxa"/>
            <w:gridSpan w:val="2"/>
            <w:shd w:val="clear" w:color="auto" w:fill="D9D9D9" w:themeFill="background1" w:themeFillShade="D9"/>
          </w:tcPr>
          <w:p w14:paraId="01DFBCBF" w14:textId="77777777" w:rsidR="001E5015" w:rsidRDefault="001E5015" w:rsidP="009257C4">
            <w:pPr>
              <w:rPr>
                <w:b/>
              </w:rPr>
            </w:pPr>
            <w:r w:rsidRPr="007F2530">
              <w:rPr>
                <w:b/>
                <w:highlight w:val="cyan"/>
              </w:rPr>
              <w:t>Project Description DUE for peer review</w:t>
            </w:r>
          </w:p>
          <w:p w14:paraId="7F58962B" w14:textId="77777777" w:rsidR="001E5015" w:rsidRDefault="001E5015" w:rsidP="009257C4">
            <w:pPr>
              <w:rPr>
                <w:b/>
              </w:rPr>
            </w:pPr>
            <w:r>
              <w:rPr>
                <w:b/>
              </w:rPr>
              <w:t>Do:</w:t>
            </w:r>
          </w:p>
          <w:p w14:paraId="0485E4F7" w14:textId="77777777" w:rsidR="001E5015" w:rsidRPr="007F2530" w:rsidRDefault="001E5015" w:rsidP="009257C4">
            <w:r w:rsidRPr="007F2530">
              <w:t>Peer Review of Project Description</w:t>
            </w:r>
          </w:p>
          <w:p w14:paraId="1FAD8D28" w14:textId="77777777" w:rsidR="001E5015" w:rsidRDefault="001E5015" w:rsidP="009257C4">
            <w:pPr>
              <w:rPr>
                <w:b/>
              </w:rPr>
            </w:pPr>
            <w:r>
              <w:rPr>
                <w:b/>
              </w:rPr>
              <w:t>Assign:</w:t>
            </w:r>
          </w:p>
          <w:p w14:paraId="600CFE90" w14:textId="77777777" w:rsidR="001E5015" w:rsidRDefault="001E5015" w:rsidP="009257C4">
            <w:pPr>
              <w:rPr>
                <w:b/>
              </w:rPr>
            </w:pPr>
          </w:p>
          <w:p w14:paraId="6D8EBBA4" w14:textId="77777777" w:rsidR="001E5015" w:rsidRDefault="001E5015" w:rsidP="009257C4"/>
        </w:tc>
      </w:tr>
      <w:tr w:rsidR="001E5015" w14:paraId="6C792EEF" w14:textId="77777777" w:rsidTr="004E1573">
        <w:tc>
          <w:tcPr>
            <w:tcW w:w="1784" w:type="dxa"/>
            <w:vMerge/>
            <w:shd w:val="clear" w:color="auto" w:fill="D9D9D9" w:themeFill="background1" w:themeFillShade="D9"/>
          </w:tcPr>
          <w:p w14:paraId="757B27B5" w14:textId="77777777" w:rsidR="001E5015" w:rsidRDefault="001E5015" w:rsidP="009257C4">
            <w:pPr>
              <w:jc w:val="center"/>
              <w:rPr>
                <w:b/>
              </w:rPr>
            </w:pPr>
          </w:p>
        </w:tc>
        <w:tc>
          <w:tcPr>
            <w:tcW w:w="3886" w:type="dxa"/>
            <w:shd w:val="clear" w:color="auto" w:fill="D9D9D9" w:themeFill="background1" w:themeFillShade="D9"/>
          </w:tcPr>
          <w:p w14:paraId="3ED7E3E7" w14:textId="77777777" w:rsidR="001E5015" w:rsidRDefault="001E5015" w:rsidP="009257C4">
            <w:pPr>
              <w:rPr>
                <w:b/>
              </w:rPr>
            </w:pPr>
            <w:r w:rsidRPr="007F2530">
              <w:rPr>
                <w:b/>
                <w:highlight w:val="cyan"/>
              </w:rPr>
              <w:t>Budget Due for peer review</w:t>
            </w:r>
          </w:p>
          <w:p w14:paraId="7B4EE204" w14:textId="77777777" w:rsidR="001E5015" w:rsidRDefault="001E5015" w:rsidP="009257C4">
            <w:pPr>
              <w:rPr>
                <w:b/>
              </w:rPr>
            </w:pPr>
            <w:r>
              <w:rPr>
                <w:b/>
              </w:rPr>
              <w:t>Do:</w:t>
            </w:r>
          </w:p>
          <w:p w14:paraId="1C41B023" w14:textId="77777777" w:rsidR="001E5015" w:rsidRPr="007F2530" w:rsidRDefault="001E5015" w:rsidP="009257C4">
            <w:r w:rsidRPr="007F2530">
              <w:t>Peer Review of Budget</w:t>
            </w:r>
          </w:p>
          <w:p w14:paraId="1F0EEBC9" w14:textId="77777777" w:rsidR="001E5015" w:rsidRPr="00821A83" w:rsidRDefault="001E5015" w:rsidP="009257C4">
            <w:pPr>
              <w:rPr>
                <w:b/>
              </w:rPr>
            </w:pPr>
            <w:r>
              <w:rPr>
                <w:b/>
              </w:rPr>
              <w:t>Assign:</w:t>
            </w:r>
          </w:p>
        </w:tc>
        <w:tc>
          <w:tcPr>
            <w:tcW w:w="3690" w:type="dxa"/>
            <w:shd w:val="clear" w:color="auto" w:fill="D9D9D9" w:themeFill="background1" w:themeFillShade="D9"/>
          </w:tcPr>
          <w:p w14:paraId="1A7832EC" w14:textId="77777777" w:rsidR="001E5015" w:rsidRDefault="001E5015" w:rsidP="009257C4">
            <w:pPr>
              <w:rPr>
                <w:b/>
              </w:rPr>
            </w:pPr>
            <w:r>
              <w:rPr>
                <w:b/>
              </w:rPr>
              <w:t>Do:</w:t>
            </w:r>
          </w:p>
          <w:p w14:paraId="1046445B" w14:textId="77777777" w:rsidR="001E5015" w:rsidRDefault="001E5015" w:rsidP="009257C4">
            <w:pPr>
              <w:rPr>
                <w:b/>
              </w:rPr>
            </w:pPr>
          </w:p>
          <w:p w14:paraId="72B90882" w14:textId="77777777" w:rsidR="001E5015" w:rsidRPr="00821A83" w:rsidRDefault="001E5015" w:rsidP="009257C4">
            <w:pPr>
              <w:rPr>
                <w:b/>
              </w:rPr>
            </w:pPr>
            <w:r>
              <w:rPr>
                <w:b/>
              </w:rPr>
              <w:t>Assign:</w:t>
            </w:r>
          </w:p>
        </w:tc>
        <w:tc>
          <w:tcPr>
            <w:tcW w:w="4590" w:type="dxa"/>
            <w:gridSpan w:val="2"/>
            <w:shd w:val="clear" w:color="auto" w:fill="D9D9D9" w:themeFill="background1" w:themeFillShade="D9"/>
          </w:tcPr>
          <w:p w14:paraId="3F885EEF" w14:textId="77777777" w:rsidR="001E5015" w:rsidRPr="00821A83" w:rsidRDefault="001E5015" w:rsidP="009257C4">
            <w:pPr>
              <w:rPr>
                <w:b/>
              </w:rPr>
            </w:pPr>
            <w:r w:rsidRPr="007F2530">
              <w:rPr>
                <w:b/>
                <w:highlight w:val="cyan"/>
              </w:rPr>
              <w:t>4-document proposal DUE to Heather (max 6 pages)</w:t>
            </w:r>
          </w:p>
          <w:p w14:paraId="6DAECC77" w14:textId="77777777" w:rsidR="001E5015" w:rsidRDefault="001E5015" w:rsidP="009257C4">
            <w:pPr>
              <w:rPr>
                <w:b/>
              </w:rPr>
            </w:pPr>
            <w:r>
              <w:t>Last day of class</w:t>
            </w:r>
            <w:r w:rsidRPr="00010B9D">
              <w:rPr>
                <w:b/>
              </w:rPr>
              <w:t xml:space="preserve"> </w:t>
            </w:r>
          </w:p>
          <w:p w14:paraId="65E6E2AC" w14:textId="77777777" w:rsidR="001E5015" w:rsidRDefault="001E5015" w:rsidP="009257C4">
            <w:pPr>
              <w:rPr>
                <w:b/>
              </w:rPr>
            </w:pPr>
            <w:r>
              <w:rPr>
                <w:b/>
              </w:rPr>
              <w:t>Do:</w:t>
            </w:r>
          </w:p>
          <w:p w14:paraId="6592BA9F" w14:textId="77777777" w:rsidR="001E5015" w:rsidRDefault="001E5015" w:rsidP="009257C4">
            <w:pPr>
              <w:rPr>
                <w:b/>
              </w:rPr>
            </w:pPr>
          </w:p>
          <w:p w14:paraId="490E534F" w14:textId="77777777" w:rsidR="001E5015" w:rsidRDefault="001E5015" w:rsidP="009257C4">
            <w:r>
              <w:rPr>
                <w:b/>
              </w:rPr>
              <w:t>Assign:</w:t>
            </w:r>
          </w:p>
          <w:p w14:paraId="459EC69B" w14:textId="77777777" w:rsidR="001E5015" w:rsidRDefault="001E5015" w:rsidP="009257C4"/>
          <w:p w14:paraId="7735F807" w14:textId="77777777" w:rsidR="001E5015" w:rsidRDefault="001E5015" w:rsidP="009257C4"/>
        </w:tc>
      </w:tr>
      <w:tr w:rsidR="001E5015" w14:paraId="2F941611" w14:textId="77777777" w:rsidTr="004E1573">
        <w:tc>
          <w:tcPr>
            <w:tcW w:w="1784" w:type="dxa"/>
            <w:shd w:val="clear" w:color="auto" w:fill="D9D9D9" w:themeFill="background1" w:themeFillShade="D9"/>
          </w:tcPr>
          <w:p w14:paraId="091D8B8F" w14:textId="4D7F97BC" w:rsidR="001E5015" w:rsidRDefault="001E5015" w:rsidP="009257C4">
            <w:pPr>
              <w:jc w:val="center"/>
              <w:rPr>
                <w:b/>
              </w:rPr>
            </w:pPr>
            <w:r>
              <w:rPr>
                <w:b/>
              </w:rPr>
              <w:t>Week 16</w:t>
            </w:r>
          </w:p>
          <w:p w14:paraId="6177434D" w14:textId="32ECD646" w:rsidR="001E5015" w:rsidRDefault="001E5015" w:rsidP="009257C4">
            <w:pPr>
              <w:jc w:val="center"/>
              <w:rPr>
                <w:b/>
              </w:rPr>
            </w:pPr>
            <w:r>
              <w:rPr>
                <w:b/>
              </w:rPr>
              <w:t>Dec 15 (exam)</w:t>
            </w:r>
          </w:p>
        </w:tc>
        <w:tc>
          <w:tcPr>
            <w:tcW w:w="3886" w:type="dxa"/>
            <w:shd w:val="clear" w:color="auto" w:fill="D9D9D9" w:themeFill="background1" w:themeFillShade="D9"/>
          </w:tcPr>
          <w:p w14:paraId="2577E556" w14:textId="77777777" w:rsidR="001E5015" w:rsidRPr="007F2530" w:rsidRDefault="001E5015" w:rsidP="009257C4">
            <w:pPr>
              <w:rPr>
                <w:b/>
                <w:highlight w:val="cyan"/>
              </w:rPr>
            </w:pPr>
          </w:p>
        </w:tc>
        <w:tc>
          <w:tcPr>
            <w:tcW w:w="3690" w:type="dxa"/>
            <w:shd w:val="clear" w:color="auto" w:fill="D9D9D9" w:themeFill="background1" w:themeFillShade="D9"/>
          </w:tcPr>
          <w:p w14:paraId="03A5CEC4" w14:textId="77777777" w:rsidR="001E5015" w:rsidRDefault="001E5015" w:rsidP="009257C4">
            <w:pPr>
              <w:rPr>
                <w:b/>
              </w:rPr>
            </w:pPr>
          </w:p>
        </w:tc>
        <w:tc>
          <w:tcPr>
            <w:tcW w:w="4590" w:type="dxa"/>
            <w:gridSpan w:val="2"/>
            <w:shd w:val="clear" w:color="auto" w:fill="D9D9D9" w:themeFill="background1" w:themeFillShade="D9"/>
          </w:tcPr>
          <w:p w14:paraId="0AF9E35D" w14:textId="77777777" w:rsidR="001E5015" w:rsidRPr="007F2530" w:rsidRDefault="001E5015" w:rsidP="009257C4">
            <w:pPr>
              <w:rPr>
                <w:b/>
                <w:highlight w:val="cyan"/>
              </w:rPr>
            </w:pPr>
          </w:p>
        </w:tc>
      </w:tr>
    </w:tbl>
    <w:p w14:paraId="4F3E21E7" w14:textId="77777777" w:rsidR="009257C4" w:rsidRDefault="009257C4">
      <w:pPr>
        <w:rPr>
          <w:b/>
        </w:rPr>
      </w:pPr>
      <w:r>
        <w:rPr>
          <w:b/>
        </w:rPr>
        <w:br w:type="page"/>
      </w:r>
    </w:p>
    <w:p w14:paraId="68A024FB" w14:textId="0CD7D61F" w:rsidR="004B5DB0" w:rsidRDefault="004B5DB0" w:rsidP="004B5DB0">
      <w:r>
        <w:rPr>
          <w:b/>
        </w:rPr>
        <w:t>Introduction</w:t>
      </w:r>
      <w:r w:rsidRPr="000E6081">
        <w:rPr>
          <w:b/>
        </w:rPr>
        <w:t xml:space="preserve"> goals</w:t>
      </w:r>
      <w:r>
        <w:t xml:space="preserve">: </w:t>
      </w:r>
    </w:p>
    <w:p w14:paraId="62B7A698" w14:textId="77777777" w:rsidR="004B5DB0" w:rsidRDefault="004B5DB0" w:rsidP="004B5DB0">
      <w:pPr>
        <w:pStyle w:val="ListParagraph"/>
        <w:numPr>
          <w:ilvl w:val="0"/>
          <w:numId w:val="1"/>
        </w:numPr>
      </w:pPr>
      <w:r>
        <w:t>Motivate to be in the class</w:t>
      </w:r>
    </w:p>
    <w:p w14:paraId="09EE6D83" w14:textId="757AC608" w:rsidR="004B5DB0" w:rsidRDefault="004B5DB0" w:rsidP="004B5DB0">
      <w:pPr>
        <w:pStyle w:val="ListParagraph"/>
        <w:numPr>
          <w:ilvl w:val="1"/>
          <w:numId w:val="1"/>
        </w:numPr>
      </w:pPr>
      <w:r>
        <w:t>Get them into the collections rooms!</w:t>
      </w:r>
      <w:r w:rsidR="00724242">
        <w:t xml:space="preserve"> This is hard because we don’t have a full three hours to see all the collections at once. </w:t>
      </w:r>
      <w:r w:rsidR="00724242" w:rsidRPr="00653335">
        <w:rPr>
          <w:b/>
        </w:rPr>
        <w:t xml:space="preserve">I want to check in the </w:t>
      </w:r>
      <w:proofErr w:type="spellStart"/>
      <w:r w:rsidR="00724242" w:rsidRPr="00653335">
        <w:rPr>
          <w:b/>
        </w:rPr>
        <w:t>evals</w:t>
      </w:r>
      <w:proofErr w:type="spellEnd"/>
      <w:r w:rsidR="00724242">
        <w:t xml:space="preserve"> if the students like this shorter tour as much as when we do it in a lab setting.</w:t>
      </w:r>
    </w:p>
    <w:p w14:paraId="3A7F0743" w14:textId="047F86FA" w:rsidR="004B5DB0" w:rsidRDefault="004B5DB0" w:rsidP="004B5DB0">
      <w:pPr>
        <w:pStyle w:val="ListParagraph"/>
        <w:numPr>
          <w:ilvl w:val="1"/>
          <w:numId w:val="1"/>
        </w:numPr>
      </w:pPr>
      <w:r>
        <w:t>Importance of museums</w:t>
      </w:r>
      <w:r w:rsidR="00653335">
        <w:t xml:space="preserve">—I’m turning this into using the controversy over collecting to get them interested in motivated. Some really good articles, blog posts and the </w:t>
      </w:r>
      <w:proofErr w:type="spellStart"/>
      <w:r w:rsidR="00653335">
        <w:t>brainscoop</w:t>
      </w:r>
      <w:proofErr w:type="spellEnd"/>
      <w:r w:rsidR="00653335">
        <w:t xml:space="preserve"> video </w:t>
      </w:r>
      <w:r w:rsidR="00653335">
        <w:rPr>
          <w:b/>
        </w:rPr>
        <w:t>where did we get all the dead animals</w:t>
      </w:r>
      <w:r w:rsidR="00AD7266" w:rsidRPr="00AD7266">
        <w:rPr>
          <w:b/>
        </w:rPr>
        <w:sym w:font="Wingdings" w:char="F0E0"/>
      </w:r>
      <w:r w:rsidR="00AD7266">
        <w:rPr>
          <w:b/>
        </w:rPr>
        <w:t>except, I need to get them on board first with more than just a tour of the collections. We need to read about the amazing uses of collections. Just not as in-depth as we will later in the semester.</w:t>
      </w:r>
    </w:p>
    <w:p w14:paraId="4404ED56" w14:textId="77777777" w:rsidR="004B5DB0" w:rsidRDefault="004B5DB0" w:rsidP="004B5DB0">
      <w:pPr>
        <w:pStyle w:val="ListParagraph"/>
        <w:numPr>
          <w:ilvl w:val="2"/>
          <w:numId w:val="1"/>
        </w:numPr>
      </w:pPr>
      <w:r>
        <w:t>Video of what its like to be a curator? Probably better to select a few Brain Scoops</w:t>
      </w:r>
    </w:p>
    <w:p w14:paraId="0C11D064" w14:textId="77777777" w:rsidR="004B5DB0" w:rsidRDefault="004B5DB0" w:rsidP="004B5DB0">
      <w:pPr>
        <w:pStyle w:val="ListParagraph"/>
        <w:numPr>
          <w:ilvl w:val="3"/>
          <w:numId w:val="1"/>
        </w:numPr>
      </w:pPr>
      <w:proofErr w:type="spellStart"/>
      <w:r>
        <w:t>Corrie</w:t>
      </w:r>
      <w:proofErr w:type="spellEnd"/>
      <w:r>
        <w:t xml:space="preserve"> Moreau on ants: </w:t>
      </w:r>
      <w:hyperlink r:id="rId6" w:history="1">
        <w:r w:rsidRPr="006D6D23">
          <w:rPr>
            <w:rStyle w:val="Hyperlink"/>
          </w:rPr>
          <w:t>https://www.youtube.com/watch?v=hWWw3SHCIAw</w:t>
        </w:r>
      </w:hyperlink>
    </w:p>
    <w:p w14:paraId="22743F22" w14:textId="77777777" w:rsidR="004B5DB0" w:rsidRDefault="004B5DB0" w:rsidP="004B5DB0">
      <w:pPr>
        <w:pStyle w:val="ListParagraph"/>
        <w:numPr>
          <w:ilvl w:val="3"/>
          <w:numId w:val="1"/>
        </w:numPr>
      </w:pPr>
      <w:r>
        <w:t xml:space="preserve">Squirrel </w:t>
      </w:r>
      <w:proofErr w:type="spellStart"/>
      <w:r>
        <w:t>McNastyface</w:t>
      </w:r>
      <w:proofErr w:type="spellEnd"/>
    </w:p>
    <w:p w14:paraId="60A6B4AC" w14:textId="77777777" w:rsidR="004B5DB0" w:rsidRDefault="00F2709D" w:rsidP="004B5DB0">
      <w:pPr>
        <w:pStyle w:val="ListParagraph"/>
        <w:ind w:left="2880"/>
      </w:pPr>
      <w:hyperlink r:id="rId7" w:history="1">
        <w:r w:rsidR="004B5DB0" w:rsidRPr="006D6D23">
          <w:rPr>
            <w:rStyle w:val="Hyperlink"/>
          </w:rPr>
          <w:t>https://www.youtube.com/watch?v=4iko2eExc08</w:t>
        </w:r>
      </w:hyperlink>
    </w:p>
    <w:p w14:paraId="766E0299" w14:textId="77777777" w:rsidR="004B5DB0" w:rsidRDefault="004B5DB0" w:rsidP="004B5DB0">
      <w:pPr>
        <w:pStyle w:val="ListParagraph"/>
        <w:numPr>
          <w:ilvl w:val="3"/>
          <w:numId w:val="1"/>
        </w:numPr>
      </w:pPr>
    </w:p>
    <w:p w14:paraId="756698CC" w14:textId="4C3C4EE6" w:rsidR="004B5DB0" w:rsidRDefault="004B5DB0" w:rsidP="004B5DB0">
      <w:pPr>
        <w:pStyle w:val="ListParagraph"/>
        <w:numPr>
          <w:ilvl w:val="1"/>
          <w:numId w:val="1"/>
        </w:numPr>
      </w:pPr>
      <w:r>
        <w:t xml:space="preserve">What </w:t>
      </w:r>
      <w:proofErr w:type="gramStart"/>
      <w:r>
        <w:t>is</w:t>
      </w:r>
      <w:proofErr w:type="gramEnd"/>
      <w:r>
        <w:t xml:space="preserve"> a curator</w:t>
      </w:r>
      <w:r w:rsidR="00AD7266">
        <w:t xml:space="preserve"> and a collection manager?</w:t>
      </w:r>
      <w:r>
        <w:t xml:space="preserve"> (</w:t>
      </w:r>
      <w:proofErr w:type="gramStart"/>
      <w:r>
        <w:t>both</w:t>
      </w:r>
      <w:proofErr w:type="gramEnd"/>
      <w:r>
        <w:t xml:space="preserve"> the titles used in different museums and a sample list of duties Buck reading in The New Museum Registration Methods)</w:t>
      </w:r>
    </w:p>
    <w:p w14:paraId="7C00B5A1" w14:textId="77777777" w:rsidR="004B5DB0" w:rsidRDefault="004B5DB0" w:rsidP="004B5DB0">
      <w:pPr>
        <w:pStyle w:val="ListParagraph"/>
        <w:numPr>
          <w:ilvl w:val="2"/>
          <w:numId w:val="1"/>
        </w:numPr>
      </w:pPr>
      <w:r w:rsidRPr="008726E3">
        <w:rPr>
          <w:b/>
        </w:rPr>
        <w:t>ASSIGNMENT:</w:t>
      </w:r>
      <w:r>
        <w:t xml:space="preserve"> Read </w:t>
      </w:r>
      <w:proofErr w:type="gramStart"/>
      <w:r>
        <w:t>article,</w:t>
      </w:r>
      <w:proofErr w:type="gramEnd"/>
      <w:r>
        <w:t xml:space="preserve"> find a job ad for a collections manager in a natural history collection and 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4244D481" w14:textId="77777777" w:rsidR="004B5DB0" w:rsidRPr="0062176B" w:rsidRDefault="004B5DB0" w:rsidP="004B5DB0">
      <w:pPr>
        <w:pStyle w:val="ListParagraph"/>
        <w:numPr>
          <w:ilvl w:val="2"/>
          <w:numId w:val="1"/>
        </w:numPr>
      </w:pPr>
      <w:r w:rsidRPr="0062176B">
        <w:t>Could also use the table in Developing Staff Resources for Managing Collections</w:t>
      </w:r>
    </w:p>
    <w:p w14:paraId="403280F6" w14:textId="77777777" w:rsidR="004B5DB0" w:rsidRDefault="004B5DB0" w:rsidP="004B5DB0">
      <w:pPr>
        <w:pStyle w:val="ListParagraph"/>
        <w:numPr>
          <w:ilvl w:val="0"/>
          <w:numId w:val="1"/>
        </w:numPr>
      </w:pPr>
      <w:r>
        <w:t>Practice a RAT (half done)</w:t>
      </w:r>
    </w:p>
    <w:p w14:paraId="6C8A3242" w14:textId="77777777" w:rsidR="004B5DB0" w:rsidRDefault="004B5DB0" w:rsidP="004B5DB0"/>
    <w:p w14:paraId="0CB70677" w14:textId="77777777" w:rsidR="004B5DB0" w:rsidRDefault="004B5DB0" w:rsidP="004B5DB0">
      <w:r>
        <w:t>Topics to cover:</w:t>
      </w:r>
    </w:p>
    <w:p w14:paraId="647FB9B4" w14:textId="77777777" w:rsidR="004B5DB0" w:rsidRPr="00497F84" w:rsidRDefault="004B5DB0" w:rsidP="004B5DB0">
      <w:pPr>
        <w:rPr>
          <w:b/>
        </w:rPr>
      </w:pPr>
      <w:r w:rsidRPr="00497F84">
        <w:rPr>
          <w:b/>
        </w:rPr>
        <w:t>Care of Collections</w:t>
      </w:r>
    </w:p>
    <w:p w14:paraId="13040A41" w14:textId="77777777" w:rsidR="004B5DB0" w:rsidRDefault="004B5DB0" w:rsidP="004B5DB0">
      <w:r w:rsidRPr="00FE2B91">
        <w:rPr>
          <w:b/>
        </w:rPr>
        <w:t>Unit I</w:t>
      </w:r>
      <w:r>
        <w:t xml:space="preserve">: </w:t>
      </w:r>
      <w:r w:rsidRPr="00FE2B91">
        <w:rPr>
          <w:b/>
        </w:rPr>
        <w:t>Theory and Organization of Collections</w:t>
      </w:r>
    </w:p>
    <w:p w14:paraId="2FBA0C8F" w14:textId="77777777" w:rsidR="002478AE" w:rsidRDefault="002478AE" w:rsidP="004B5DB0">
      <w:r>
        <w:rPr>
          <w:rFonts w:ascii="Zapf Dingbats" w:hAnsi="Zapf Dingbats"/>
          <w:b/>
        </w:rPr>
        <w:t>✔</w:t>
      </w:r>
      <w:r>
        <w:t xml:space="preserve"> Controversy around collecting—use recent science article</w:t>
      </w:r>
      <w:r>
        <w:sym w:font="Wingdings" w:char="F0E0"/>
      </w:r>
      <w:r>
        <w:t xml:space="preserve">and the brain scoop response: </w:t>
      </w:r>
    </w:p>
    <w:p w14:paraId="50B9E1F4" w14:textId="0F808BAA" w:rsidR="002478AE" w:rsidRDefault="002478AE" w:rsidP="002478AE">
      <w:pPr>
        <w:ind w:firstLine="720"/>
      </w:pPr>
      <w:r w:rsidRPr="00E60B95">
        <w:t>https://www.youtube.com/watch?v=nS8suhK-c5I</w:t>
      </w:r>
    </w:p>
    <w:p w14:paraId="2A84BD3F" w14:textId="4427915F" w:rsidR="004B5DB0" w:rsidRDefault="002478AE" w:rsidP="004B5DB0">
      <w:r>
        <w:rPr>
          <w:rFonts w:ascii="Zapf Dingbats" w:hAnsi="Zapf Dingbats"/>
          <w:b/>
        </w:rPr>
        <w:t>✔</w:t>
      </w:r>
      <w:r>
        <w:t xml:space="preserve"> </w:t>
      </w:r>
      <w:r w:rsidR="004B5DB0">
        <w:t>Theory of Collections Paper</w:t>
      </w:r>
    </w:p>
    <w:p w14:paraId="046AA11C" w14:textId="77777777" w:rsidR="002478AE" w:rsidRDefault="002478AE" w:rsidP="002478AE">
      <w:r>
        <w:t xml:space="preserve">Labels (Field to Drawer), software, phylogeny, </w:t>
      </w:r>
      <w:proofErr w:type="spellStart"/>
      <w:r>
        <w:t>georeferencing</w:t>
      </w:r>
      <w:proofErr w:type="spellEnd"/>
      <w:r>
        <w:t>, handwriting</w:t>
      </w:r>
    </w:p>
    <w:p w14:paraId="344CE143" w14:textId="625AC4D5" w:rsidR="002478AE" w:rsidRDefault="006F1BF3" w:rsidP="004B5DB0">
      <w:r>
        <w:rPr>
          <w:rFonts w:ascii="Zapf Dingbats" w:hAnsi="Zapf Dingbats"/>
          <w:b/>
        </w:rPr>
        <w:t>✔</w:t>
      </w:r>
      <w:r>
        <w:rPr>
          <w:rFonts w:ascii="Zapf Dingbats" w:hAnsi="Zapf Dingbats"/>
          <w:b/>
        </w:rPr>
        <w:t></w:t>
      </w:r>
      <w:r w:rsidR="002478AE">
        <w:t>Biological Voucher</w:t>
      </w:r>
    </w:p>
    <w:p w14:paraId="25C57AD5" w14:textId="77777777" w:rsidR="004B5DB0" w:rsidRDefault="004B5DB0" w:rsidP="004B5DB0">
      <w:r>
        <w:t>Field Collection—could go in the second half of the semester too, but it has a lot to do with labeling, so could go here</w:t>
      </w:r>
    </w:p>
    <w:p w14:paraId="479C3FEB" w14:textId="77777777" w:rsidR="002478AE" w:rsidRDefault="002478AE" w:rsidP="002478AE">
      <w:r>
        <w:t>Accession, Loan, Permitting</w:t>
      </w:r>
    </w:p>
    <w:p w14:paraId="22F64C2C" w14:textId="77777777" w:rsidR="004B5DB0" w:rsidRDefault="004B5DB0" w:rsidP="004B5DB0"/>
    <w:p w14:paraId="5DD4F612" w14:textId="77777777" w:rsidR="004B5DB0" w:rsidRDefault="004B5DB0" w:rsidP="004B5DB0">
      <w:r w:rsidRPr="00FE2B91">
        <w:rPr>
          <w:b/>
        </w:rPr>
        <w:t>Unit II:</w:t>
      </w:r>
      <w:r>
        <w:t xml:space="preserve"> </w:t>
      </w:r>
      <w:r w:rsidRPr="00FE2B91">
        <w:rPr>
          <w:b/>
        </w:rPr>
        <w:t>Agents of Deterioration</w:t>
      </w:r>
    </w:p>
    <w:p w14:paraId="4DF0F252" w14:textId="77777777" w:rsidR="004B5DB0" w:rsidRDefault="004B5DB0" w:rsidP="004B5DB0">
      <w:r>
        <w:t>IPM</w:t>
      </w:r>
    </w:p>
    <w:p w14:paraId="2F8D0F34" w14:textId="77777777" w:rsidR="004B5DB0" w:rsidRDefault="004B5DB0" w:rsidP="004B5DB0">
      <w:r>
        <w:t>Physical, chemical, biological</w:t>
      </w:r>
    </w:p>
    <w:p w14:paraId="518D0872" w14:textId="77777777" w:rsidR="004B5DB0" w:rsidRDefault="004B5DB0" w:rsidP="004B5DB0"/>
    <w:p w14:paraId="2A89CCFD" w14:textId="77777777" w:rsidR="004B5DB0" w:rsidRDefault="004B5DB0" w:rsidP="004B5DB0">
      <w:r w:rsidRPr="00FE2B91">
        <w:rPr>
          <w:b/>
        </w:rPr>
        <w:t>Unit III:</w:t>
      </w:r>
      <w:r>
        <w:t xml:space="preserve"> Policies and Permits? Maybe collecting? Also serving the Public: Use Nina Simon </w:t>
      </w:r>
      <w:proofErr w:type="spellStart"/>
      <w:r>
        <w:t>TedEx</w:t>
      </w:r>
      <w:proofErr w:type="spellEnd"/>
      <w:r>
        <w:t xml:space="preserve"> talk: </w:t>
      </w:r>
      <w:r w:rsidRPr="0065658E">
        <w:t>https://www.youtube.com/watch?v=aIcwIH1vZ9w</w:t>
      </w:r>
    </w:p>
    <w:p w14:paraId="0389DC02" w14:textId="77777777" w:rsidR="004B5DB0" w:rsidRDefault="004B5DB0" w:rsidP="004B5DB0"/>
    <w:p w14:paraId="5AC9E0E3" w14:textId="77777777" w:rsidR="004B5DB0" w:rsidRDefault="004B5DB0" w:rsidP="004B5DB0"/>
    <w:p w14:paraId="0DC54C18" w14:textId="77777777" w:rsidR="004B5DB0" w:rsidRDefault="004B5DB0" w:rsidP="004B5DB0"/>
    <w:p w14:paraId="6504F036" w14:textId="77777777" w:rsidR="004B5DB0" w:rsidRPr="00497F84" w:rsidRDefault="004B5DB0" w:rsidP="004B5DB0">
      <w:pPr>
        <w:rPr>
          <w:b/>
        </w:rPr>
      </w:pPr>
      <w:r w:rsidRPr="00497F84">
        <w:rPr>
          <w:b/>
        </w:rPr>
        <w:t>Use of Collections:</w:t>
      </w:r>
      <w:r>
        <w:rPr>
          <w:b/>
        </w:rPr>
        <w:t xml:space="preserve"> </w:t>
      </w:r>
      <w:r w:rsidRPr="00497F84">
        <w:t>(probably put DNA or Chemical last because it’</w:t>
      </w:r>
      <w:r>
        <w:t xml:space="preserve">s probably </w:t>
      </w:r>
      <w:r w:rsidRPr="00497F84">
        <w:t>h</w:t>
      </w:r>
      <w:r>
        <w:t>a</w:t>
      </w:r>
      <w:r w:rsidRPr="00497F84">
        <w:t>rder to understand than physical/morphological work)</w:t>
      </w:r>
    </w:p>
    <w:p w14:paraId="09802A00" w14:textId="77777777" w:rsidR="004B5DB0" w:rsidRDefault="004B5DB0" w:rsidP="004B5DB0">
      <w:r>
        <w:t>DNA analysis—</w:t>
      </w:r>
      <w:proofErr w:type="spellStart"/>
      <w:r>
        <w:t>phylogenetics</w:t>
      </w:r>
      <w:proofErr w:type="spellEnd"/>
      <w:r>
        <w:t>, population genetics, genomics</w:t>
      </w:r>
    </w:p>
    <w:p w14:paraId="14D80870" w14:textId="77777777" w:rsidR="004B5DB0" w:rsidRDefault="004B5DB0" w:rsidP="004B5DB0">
      <w:r>
        <w:t xml:space="preserve">Chemical analysis: include isotopes, pesticides, </w:t>
      </w:r>
      <w:proofErr w:type="gramStart"/>
      <w:r>
        <w:t>heavy</w:t>
      </w:r>
      <w:proofErr w:type="gramEnd"/>
      <w:r>
        <w:t xml:space="preserve"> metals)</w:t>
      </w:r>
    </w:p>
    <w:p w14:paraId="3EC85A46" w14:textId="77777777" w:rsidR="004B5DB0" w:rsidRDefault="004B5DB0" w:rsidP="004B5DB0">
      <w:r>
        <w:t>Physical analysis: Morphology—CT scans, baby mammoth?? (Climate Change)</w:t>
      </w:r>
    </w:p>
    <w:p w14:paraId="273C0201" w14:textId="77777777" w:rsidR="004B5DB0" w:rsidRPr="00E66E6F" w:rsidRDefault="004B5DB0" w:rsidP="004B5DB0">
      <w:pPr>
        <w:rPr>
          <w:rFonts w:ascii="Times" w:eastAsia="Times New Roman" w:hAnsi="Times" w:cs="Times New Roman"/>
          <w:sz w:val="20"/>
          <w:szCs w:val="20"/>
        </w:rPr>
      </w:pPr>
      <w:proofErr w:type="spellStart"/>
      <w:proofErr w:type="gramStart"/>
      <w:r w:rsidRPr="00E66E6F">
        <w:rPr>
          <w:rFonts w:ascii="Tahoma" w:eastAsia="Times New Roman" w:hAnsi="Tahoma" w:cs="Tahoma"/>
          <w:color w:val="000000"/>
          <w:sz w:val="20"/>
          <w:szCs w:val="20"/>
          <w:shd w:val="clear" w:color="auto" w:fill="FFFFFF"/>
        </w:rPr>
        <w:t>pXRF</w:t>
      </w:r>
      <w:proofErr w:type="spellEnd"/>
      <w:proofErr w:type="gramEnd"/>
      <w:r w:rsidRPr="00E66E6F">
        <w:rPr>
          <w:rFonts w:ascii="Tahoma" w:eastAsia="Times New Roman" w:hAnsi="Tahoma" w:cs="Tahoma"/>
          <w:color w:val="000000"/>
          <w:sz w:val="20"/>
          <w:szCs w:val="20"/>
          <w:shd w:val="clear" w:color="auto" w:fill="FFFFFF"/>
        </w:rPr>
        <w:t>, DNA and isotope analysis.  We are experimenting with 3D printing, </w:t>
      </w:r>
    </w:p>
    <w:p w14:paraId="5836C32A" w14:textId="47E9FD72" w:rsidR="00653335" w:rsidRDefault="00653335" w:rsidP="00653335">
      <w:pPr>
        <w:pStyle w:val="ListParagraph"/>
        <w:numPr>
          <w:ilvl w:val="2"/>
          <w:numId w:val="1"/>
        </w:numPr>
      </w:pPr>
      <w:r>
        <w:t xml:space="preserve">Talk by </w:t>
      </w:r>
      <w:proofErr w:type="spellStart"/>
      <w:r>
        <w:t>Helgen</w:t>
      </w:r>
      <w:proofErr w:type="spellEnd"/>
      <w:r>
        <w:t xml:space="preserve">— </w:t>
      </w:r>
    </w:p>
    <w:p w14:paraId="44259A48" w14:textId="77777777" w:rsidR="004B5DB0" w:rsidRDefault="004B5DB0" w:rsidP="004B5DB0"/>
    <w:p w14:paraId="719CA5A7" w14:textId="77777777" w:rsidR="004B5DB0" w:rsidRPr="007F5DCD" w:rsidRDefault="004B5DB0" w:rsidP="004B5DB0">
      <w:pPr>
        <w:rPr>
          <w:rFonts w:ascii="Times" w:eastAsia="Times New Roman" w:hAnsi="Times" w:cs="Times New Roman"/>
          <w:sz w:val="20"/>
          <w:szCs w:val="20"/>
        </w:rPr>
      </w:pPr>
      <w:r>
        <w:t xml:space="preserve">Video about using biodiversity collections to understand evolution: </w:t>
      </w:r>
      <w:proofErr w:type="spellStart"/>
      <w:r w:rsidRPr="007F5DCD">
        <w:rPr>
          <w:rFonts w:ascii="Arial" w:eastAsia="Times New Roman" w:hAnsi="Arial" w:cs="Arial"/>
          <w:color w:val="333333"/>
          <w:sz w:val="20"/>
          <w:szCs w:val="20"/>
          <w:shd w:val="clear" w:color="auto" w:fill="FFFFFF"/>
        </w:rPr>
        <w:t>Palaeobiologist</w:t>
      </w:r>
      <w:proofErr w:type="spellEnd"/>
      <w:r w:rsidRPr="007F5DCD">
        <w:rPr>
          <w:rFonts w:ascii="Arial" w:eastAsia="Times New Roman" w:hAnsi="Arial" w:cs="Arial"/>
          <w:color w:val="333333"/>
          <w:sz w:val="20"/>
          <w:szCs w:val="20"/>
          <w:shd w:val="clear" w:color="auto" w:fill="FFFFFF"/>
        </w:rPr>
        <w:t xml:space="preserve"> </w:t>
      </w:r>
      <w:proofErr w:type="spellStart"/>
      <w:r w:rsidRPr="007F5DCD">
        <w:rPr>
          <w:rFonts w:ascii="Arial" w:eastAsia="Times New Roman" w:hAnsi="Arial" w:cs="Arial"/>
          <w:color w:val="333333"/>
          <w:sz w:val="20"/>
          <w:szCs w:val="20"/>
          <w:shd w:val="clear" w:color="auto" w:fill="FFFFFF"/>
        </w:rPr>
        <w:t>Dr</w:t>
      </w:r>
      <w:proofErr w:type="spellEnd"/>
      <w:r w:rsidRPr="007F5DCD">
        <w:rPr>
          <w:rFonts w:ascii="Arial" w:eastAsia="Times New Roman" w:hAnsi="Arial" w:cs="Arial"/>
          <w:color w:val="333333"/>
          <w:sz w:val="20"/>
          <w:szCs w:val="20"/>
          <w:shd w:val="clear" w:color="auto" w:fill="FFFFFF"/>
        </w:rPr>
        <w:t xml:space="preserve"> Anjali </w:t>
      </w:r>
      <w:proofErr w:type="spellStart"/>
      <w:r w:rsidRPr="007F5DCD">
        <w:rPr>
          <w:rFonts w:ascii="Arial" w:eastAsia="Times New Roman" w:hAnsi="Arial" w:cs="Arial"/>
          <w:color w:val="333333"/>
          <w:sz w:val="20"/>
          <w:szCs w:val="20"/>
          <w:shd w:val="clear" w:color="auto" w:fill="FFFFFF"/>
        </w:rPr>
        <w:t>Goswami</w:t>
      </w:r>
      <w:proofErr w:type="spellEnd"/>
      <w:r w:rsidRPr="007F5DCD">
        <w:rPr>
          <w:rFonts w:ascii="Arial" w:eastAsia="Times New Roman" w:hAnsi="Arial" w:cs="Arial"/>
          <w:color w:val="333333"/>
          <w:sz w:val="20"/>
          <w:szCs w:val="20"/>
          <w:shd w:val="clear" w:color="auto" w:fill="FFFFFF"/>
        </w:rPr>
        <w:t xml:space="preserve"> (UCL Genetics, Evolution and Environment and UCL Earth Sciences) explains what we can learn about biodiversity from the unique collection housed at UCL's Grant Museum of Zoology.</w:t>
      </w:r>
    </w:p>
    <w:p w14:paraId="218BEE48" w14:textId="77777777" w:rsidR="004B5DB0" w:rsidRDefault="004B5DB0" w:rsidP="004B5DB0"/>
    <w:p w14:paraId="10410851" w14:textId="77777777" w:rsidR="004B5DB0" w:rsidRDefault="004B5DB0" w:rsidP="004B5DB0">
      <w:r w:rsidRPr="007F5DCD">
        <w:t>https://www.youtube.com/watch</w:t>
      </w:r>
      <w:proofErr w:type="gramStart"/>
      <w:r w:rsidRPr="007F5DCD">
        <w:t>?v</w:t>
      </w:r>
      <w:proofErr w:type="gramEnd"/>
      <w:r w:rsidRPr="007F5DCD">
        <w:t>=SNXMPUYvdfw&amp;list=PLXXq6t7B9L_7itwvL8hG9fGKxdcIyRi0Z&amp;index=15</w:t>
      </w:r>
    </w:p>
    <w:p w14:paraId="3D303BDA" w14:textId="77777777" w:rsidR="004B5DB0" w:rsidRDefault="004B5DB0">
      <w:pPr>
        <w:rPr>
          <w:b/>
        </w:rPr>
      </w:pPr>
    </w:p>
    <w:p w14:paraId="7E74F9CD" w14:textId="77777777" w:rsidR="004B5DB0" w:rsidRDefault="004B5DB0">
      <w:pPr>
        <w:rPr>
          <w:b/>
        </w:rPr>
      </w:pPr>
    </w:p>
    <w:p w14:paraId="28F2B103" w14:textId="77777777" w:rsidR="00537A27" w:rsidRDefault="00537A27">
      <w:r w:rsidRPr="000E6081">
        <w:rPr>
          <w:b/>
        </w:rPr>
        <w:t>Week one goals</w:t>
      </w:r>
      <w:r>
        <w:t xml:space="preserve">: </w:t>
      </w:r>
    </w:p>
    <w:p w14:paraId="017D9BCF" w14:textId="310C653D" w:rsidR="00505835" w:rsidRDefault="00537A27" w:rsidP="00537A27">
      <w:pPr>
        <w:pStyle w:val="ListParagraph"/>
        <w:numPr>
          <w:ilvl w:val="0"/>
          <w:numId w:val="1"/>
        </w:numPr>
      </w:pPr>
      <w:r>
        <w:t>Motivate to be in the class</w:t>
      </w:r>
      <w:r w:rsidR="004B5DB0">
        <w:t>?</w:t>
      </w:r>
    </w:p>
    <w:p w14:paraId="4ACEF967" w14:textId="77777777" w:rsidR="00537A27" w:rsidRDefault="00537A27" w:rsidP="00537A27">
      <w:pPr>
        <w:pStyle w:val="ListParagraph"/>
        <w:numPr>
          <w:ilvl w:val="1"/>
          <w:numId w:val="1"/>
        </w:numPr>
      </w:pPr>
      <w:r>
        <w:t>Importance of museums</w:t>
      </w:r>
    </w:p>
    <w:p w14:paraId="4A64FCCC" w14:textId="2D83AD07" w:rsidR="00174607" w:rsidRDefault="00174607" w:rsidP="00174607">
      <w:pPr>
        <w:pStyle w:val="ListParagraph"/>
        <w:numPr>
          <w:ilvl w:val="2"/>
          <w:numId w:val="1"/>
        </w:numPr>
      </w:pPr>
      <w:r>
        <w:t xml:space="preserve">Talk by </w:t>
      </w:r>
      <w:proofErr w:type="spellStart"/>
      <w:r>
        <w:t>Helgen</w:t>
      </w:r>
      <w:proofErr w:type="spellEnd"/>
      <w:r>
        <w:t>?</w:t>
      </w:r>
    </w:p>
    <w:p w14:paraId="3FF48741" w14:textId="77777777" w:rsidR="004B5DB0" w:rsidRDefault="004B5DB0" w:rsidP="004B5DB0">
      <w:pPr>
        <w:pStyle w:val="ListParagraph"/>
        <w:numPr>
          <w:ilvl w:val="1"/>
          <w:numId w:val="1"/>
        </w:numPr>
      </w:pPr>
      <w:r>
        <w:t>Get them into the collections rooms!</w:t>
      </w:r>
    </w:p>
    <w:p w14:paraId="0142B229" w14:textId="77777777" w:rsidR="00537A27" w:rsidRDefault="00537A27" w:rsidP="004B5DB0">
      <w:pPr>
        <w:pStyle w:val="ListParagraph"/>
        <w:numPr>
          <w:ilvl w:val="0"/>
          <w:numId w:val="1"/>
        </w:numPr>
      </w:pPr>
      <w:r>
        <w:t>What is a curator (both the titles used in different museums and a sample list of duties Buck reading in The New Museum Registration Methods)</w:t>
      </w:r>
    </w:p>
    <w:p w14:paraId="76B98C08" w14:textId="695D83FB" w:rsidR="00C04B4B" w:rsidRDefault="00C04B4B" w:rsidP="004B5DB0">
      <w:pPr>
        <w:pStyle w:val="ListParagraph"/>
        <w:numPr>
          <w:ilvl w:val="1"/>
          <w:numId w:val="1"/>
        </w:numPr>
      </w:pPr>
      <w:r w:rsidRPr="008726E3">
        <w:rPr>
          <w:b/>
        </w:rPr>
        <w:t>ASSIGNMENT:</w:t>
      </w:r>
      <w:r>
        <w:t xml:space="preserve"> Read </w:t>
      </w:r>
      <w:proofErr w:type="gramStart"/>
      <w:r>
        <w:t>article,</w:t>
      </w:r>
      <w:proofErr w:type="gramEnd"/>
      <w:r>
        <w:t xml:space="preserve"> find a job ad for a collections manager in a natural history collection and </w:t>
      </w:r>
      <w:r w:rsidR="008726E3">
        <w:t xml:space="preserve">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w:t>
      </w:r>
      <w:r w:rsidR="008726E3">
        <w:t>…but is this significant? Not really…</w:t>
      </w:r>
      <w:r w:rsidR="00B33F1C">
        <w:t>so maybe do it as individuals and report as a team on new duties and consistent duties</w:t>
      </w:r>
      <w:r w:rsidR="00B33F1C">
        <w:sym w:font="Wingdings" w:char="F0E0"/>
      </w:r>
      <w:r w:rsidR="00B33F1C">
        <w:t>use class time to get into the collections rooms</w:t>
      </w:r>
    </w:p>
    <w:p w14:paraId="341873F9" w14:textId="77777777" w:rsidR="00537A27" w:rsidRDefault="00537A27" w:rsidP="00537A27">
      <w:pPr>
        <w:pStyle w:val="ListParagraph"/>
        <w:numPr>
          <w:ilvl w:val="0"/>
          <w:numId w:val="1"/>
        </w:numPr>
      </w:pPr>
      <w:r>
        <w:t>Practice a RAT</w:t>
      </w:r>
    </w:p>
    <w:p w14:paraId="42AA5031" w14:textId="77777777" w:rsidR="000E6081" w:rsidRDefault="000E6081" w:rsidP="000E6081"/>
    <w:p w14:paraId="3548CC21" w14:textId="5AC0A1C2" w:rsidR="000E6081" w:rsidRDefault="000E6081" w:rsidP="000E6081">
      <w:r>
        <w:t>Topics to cover:</w:t>
      </w:r>
    </w:p>
    <w:p w14:paraId="263AC738" w14:textId="77777777" w:rsidR="000E6081" w:rsidRPr="00497F84" w:rsidRDefault="000E6081" w:rsidP="000E6081">
      <w:pPr>
        <w:rPr>
          <w:b/>
        </w:rPr>
      </w:pPr>
      <w:r w:rsidRPr="00497F84">
        <w:rPr>
          <w:b/>
        </w:rPr>
        <w:t>Care of Collections</w:t>
      </w:r>
    </w:p>
    <w:p w14:paraId="37F9830A" w14:textId="77777777" w:rsidR="000E6081" w:rsidRDefault="000E6081" w:rsidP="000E6081">
      <w:r w:rsidRPr="00FE2B91">
        <w:rPr>
          <w:b/>
        </w:rPr>
        <w:t>Unit I</w:t>
      </w:r>
      <w:r>
        <w:t xml:space="preserve">: </w:t>
      </w:r>
      <w:r w:rsidRPr="00FE2B91">
        <w:rPr>
          <w:b/>
        </w:rPr>
        <w:t>Theory and Organization of Collections</w:t>
      </w:r>
    </w:p>
    <w:p w14:paraId="0B368E4B" w14:textId="77777777" w:rsidR="000E6081" w:rsidRDefault="000E6081" w:rsidP="000E6081">
      <w:r>
        <w:t>Accession, Loan, Permitting</w:t>
      </w:r>
    </w:p>
    <w:p w14:paraId="1B0DA05A" w14:textId="77777777" w:rsidR="00FE2B91" w:rsidRDefault="00FE2B91" w:rsidP="00FE2B91">
      <w:r>
        <w:t>Theory of Collections Paper</w:t>
      </w:r>
    </w:p>
    <w:p w14:paraId="74CD5497" w14:textId="77777777" w:rsidR="00FE2B91" w:rsidRDefault="00FE2B91" w:rsidP="00FE2B91">
      <w:r>
        <w:t>Biological Voucher</w:t>
      </w:r>
    </w:p>
    <w:p w14:paraId="04331208" w14:textId="77777777" w:rsidR="00FE2B91" w:rsidRDefault="00FE2B91" w:rsidP="00FE2B91">
      <w:r>
        <w:t>Field Collection—could go in the second half of the semester too, but it has a lot to do with labeling, so could go here</w:t>
      </w:r>
    </w:p>
    <w:p w14:paraId="3647630C" w14:textId="77777777" w:rsidR="00FE2B91" w:rsidRDefault="00FE2B91" w:rsidP="00FE2B91">
      <w:r>
        <w:t xml:space="preserve">Labels (Field to Drawer), software, phylogeny, </w:t>
      </w:r>
      <w:proofErr w:type="spellStart"/>
      <w:r>
        <w:t>georeferencing</w:t>
      </w:r>
      <w:proofErr w:type="spellEnd"/>
    </w:p>
    <w:p w14:paraId="32C2BCB4" w14:textId="6DE55686" w:rsidR="000E6081" w:rsidRDefault="00AE480B" w:rsidP="000E6081">
      <w:r>
        <w:t>Controversy around collecting—use recent science article</w:t>
      </w:r>
    </w:p>
    <w:p w14:paraId="46FD7856" w14:textId="77777777" w:rsidR="000E6081" w:rsidRDefault="000E6081" w:rsidP="000E6081"/>
    <w:p w14:paraId="7A24EC59" w14:textId="77777777" w:rsidR="000E6081" w:rsidRDefault="000E6081" w:rsidP="000E6081">
      <w:r w:rsidRPr="00FE2B91">
        <w:rPr>
          <w:b/>
        </w:rPr>
        <w:t>Unit II:</w:t>
      </w:r>
      <w:r>
        <w:t xml:space="preserve"> </w:t>
      </w:r>
      <w:r w:rsidRPr="00FE2B91">
        <w:rPr>
          <w:b/>
        </w:rPr>
        <w:t>Agents of Deterioration</w:t>
      </w:r>
    </w:p>
    <w:p w14:paraId="73CE16AF" w14:textId="486379AA" w:rsidR="000E6081" w:rsidRDefault="000E6081" w:rsidP="000E6081">
      <w:r>
        <w:t>IPM</w:t>
      </w:r>
    </w:p>
    <w:p w14:paraId="62BD7366" w14:textId="77777777" w:rsidR="000E6081" w:rsidRDefault="000E6081" w:rsidP="000E6081">
      <w:r>
        <w:t>Physical, chemical, biological</w:t>
      </w:r>
    </w:p>
    <w:p w14:paraId="1900F104" w14:textId="77777777" w:rsidR="000E6081" w:rsidRDefault="000E6081" w:rsidP="000E6081"/>
    <w:p w14:paraId="758C0ABD" w14:textId="77777777" w:rsidR="000E6081" w:rsidRDefault="000E6081" w:rsidP="000E6081">
      <w:r w:rsidRPr="00FE2B91">
        <w:rPr>
          <w:b/>
        </w:rPr>
        <w:t>Unit III:</w:t>
      </w:r>
      <w:r>
        <w:t xml:space="preserve"> Policies and Permits? Maybe collecting?</w:t>
      </w:r>
    </w:p>
    <w:p w14:paraId="2B3F38A4" w14:textId="77777777" w:rsidR="000E6081" w:rsidRDefault="000E6081" w:rsidP="000E6081"/>
    <w:p w14:paraId="336CA2CD" w14:textId="6F7C6B20" w:rsidR="000E6081" w:rsidRDefault="006A30A1" w:rsidP="000E6081">
      <w:r>
        <w:t xml:space="preserve">Want to know more about Emily </w:t>
      </w:r>
      <w:proofErr w:type="spellStart"/>
      <w:r>
        <w:t>Graslie</w:t>
      </w:r>
      <w:proofErr w:type="spellEnd"/>
      <w:r>
        <w:t xml:space="preserve">? Check out the Cosmopolitan article about her career trajectory: </w:t>
      </w:r>
      <w:hyperlink r:id="rId8" w:history="1">
        <w:r w:rsidRPr="0021127F">
          <w:rPr>
            <w:rStyle w:val="Hyperlink"/>
          </w:rPr>
          <w:t>http://www.cosmopolitan.com/career/news/a29534/get-that-life-emily-graslie-science/?src=spr_FBPAGE&amp;spr_id=1440_76628738</w:t>
        </w:r>
      </w:hyperlink>
    </w:p>
    <w:p w14:paraId="24BF2A87" w14:textId="77777777" w:rsidR="006A30A1" w:rsidRDefault="006A30A1" w:rsidP="000E6081"/>
    <w:p w14:paraId="44CBD53F" w14:textId="77777777" w:rsidR="000E6081" w:rsidRPr="002C3152" w:rsidRDefault="000E6081" w:rsidP="000E6081">
      <w:pPr>
        <w:rPr>
          <w:sz w:val="36"/>
          <w:szCs w:val="36"/>
        </w:rPr>
      </w:pPr>
    </w:p>
    <w:p w14:paraId="2B0A8172" w14:textId="0763F8CE" w:rsidR="000E6081" w:rsidRPr="002C3152" w:rsidRDefault="00F04A70" w:rsidP="000E6081">
      <w:pPr>
        <w:rPr>
          <w:sz w:val="36"/>
          <w:szCs w:val="36"/>
        </w:rPr>
      </w:pPr>
      <w:r w:rsidRPr="002C3152">
        <w:rPr>
          <w:sz w:val="36"/>
          <w:szCs w:val="36"/>
          <w:highlight w:val="green"/>
        </w:rPr>
        <w:t>Readings</w:t>
      </w:r>
      <w:r w:rsidR="002C3152">
        <w:rPr>
          <w:sz w:val="36"/>
          <w:szCs w:val="36"/>
          <w:highlight w:val="green"/>
        </w:rPr>
        <w:t>, Videos</w:t>
      </w:r>
      <w:r w:rsidR="00A123BB">
        <w:rPr>
          <w:sz w:val="36"/>
          <w:szCs w:val="36"/>
          <w:highlight w:val="green"/>
        </w:rPr>
        <w:t>, etc. Outside of class</w:t>
      </w:r>
      <w:r w:rsidRPr="002C3152">
        <w:rPr>
          <w:sz w:val="36"/>
          <w:szCs w:val="36"/>
          <w:highlight w:val="green"/>
        </w:rPr>
        <w:t>:</w:t>
      </w:r>
    </w:p>
    <w:p w14:paraId="1B6813F4" w14:textId="7BBE3873" w:rsidR="00BB0962" w:rsidRPr="002C769D" w:rsidRDefault="002C3152" w:rsidP="000E6081">
      <w:pPr>
        <w:rPr>
          <w:rFonts w:asciiTheme="majorHAnsi" w:hAnsiTheme="majorHAnsi"/>
          <w:b/>
          <w:u w:val="single"/>
        </w:rPr>
      </w:pPr>
      <w:r w:rsidRPr="002C769D">
        <w:rPr>
          <w:rFonts w:asciiTheme="majorHAnsi" w:hAnsiTheme="majorHAnsi"/>
          <w:b/>
          <w:u w:val="single"/>
        </w:rPr>
        <w:t>August 27, 2014</w:t>
      </w:r>
      <w:r w:rsidR="00A50ADF" w:rsidRPr="002C769D">
        <w:rPr>
          <w:rFonts w:asciiTheme="majorHAnsi" w:hAnsiTheme="majorHAnsi"/>
          <w:b/>
          <w:u w:val="single"/>
        </w:rPr>
        <w:t xml:space="preserve"> Importance of Natural History Collections</w:t>
      </w:r>
    </w:p>
    <w:p w14:paraId="7550C007" w14:textId="77777777" w:rsidR="00A50ADF" w:rsidRPr="002C769D" w:rsidRDefault="00A50ADF" w:rsidP="00A50ADF">
      <w:pPr>
        <w:rPr>
          <w:rFonts w:asciiTheme="majorHAnsi" w:eastAsia="Times New Roman" w:hAnsiTheme="majorHAnsi" w:cs="Times New Roman"/>
        </w:rPr>
      </w:pPr>
      <w:proofErr w:type="gramStart"/>
      <w:r w:rsidRPr="002C769D">
        <w:rPr>
          <w:rFonts w:asciiTheme="majorHAnsi" w:eastAsia="Times New Roman" w:hAnsiTheme="majorHAnsi" w:cs="Arial"/>
          <w:color w:val="222222"/>
          <w:shd w:val="clear" w:color="auto" w:fill="FFFFFF"/>
        </w:rPr>
        <w:t>Winker, K. (2004).</w:t>
      </w:r>
      <w:proofErr w:type="gramEnd"/>
      <w:r w:rsidRPr="002C769D">
        <w:rPr>
          <w:rFonts w:asciiTheme="majorHAnsi" w:eastAsia="Times New Roman" w:hAnsiTheme="majorHAnsi" w:cs="Arial"/>
          <w:color w:val="222222"/>
          <w:shd w:val="clear" w:color="auto" w:fill="FFFFFF"/>
        </w:rPr>
        <w:t xml:space="preserve"> Natural history museums in a </w:t>
      </w:r>
      <w:proofErr w:type="spellStart"/>
      <w:r w:rsidRPr="002C769D">
        <w:rPr>
          <w:rFonts w:asciiTheme="majorHAnsi" w:eastAsia="Times New Roman" w:hAnsiTheme="majorHAnsi" w:cs="Arial"/>
          <w:color w:val="222222"/>
          <w:shd w:val="clear" w:color="auto" w:fill="FFFFFF"/>
        </w:rPr>
        <w:t>postbiodiversity</w:t>
      </w:r>
      <w:proofErr w:type="spellEnd"/>
      <w:r w:rsidRPr="002C769D">
        <w:rPr>
          <w:rFonts w:asciiTheme="majorHAnsi" w:eastAsia="Times New Roman" w:hAnsiTheme="majorHAnsi" w:cs="Arial"/>
          <w:color w:val="222222"/>
          <w:shd w:val="clear" w:color="auto" w:fill="FFFFFF"/>
        </w:rPr>
        <w:t xml:space="preserve"> </w:t>
      </w:r>
      <w:proofErr w:type="spellStart"/>
      <w:proofErr w:type="gramStart"/>
      <w:r w:rsidRPr="002C769D">
        <w:rPr>
          <w:rFonts w:asciiTheme="majorHAnsi" w:eastAsia="Times New Roman" w:hAnsiTheme="majorHAnsi" w:cs="Arial"/>
          <w:color w:val="222222"/>
          <w:shd w:val="clear" w:color="auto" w:fill="FFFFFF"/>
        </w:rPr>
        <w:t>era.</w:t>
      </w:r>
      <w:r w:rsidRPr="002C769D">
        <w:rPr>
          <w:rFonts w:asciiTheme="majorHAnsi" w:eastAsia="Times New Roman" w:hAnsiTheme="majorHAnsi" w:cs="Arial"/>
          <w:i/>
          <w:iCs/>
          <w:color w:val="222222"/>
          <w:shd w:val="clear" w:color="auto" w:fill="FFFFFF"/>
        </w:rPr>
        <w:t>BioScience</w:t>
      </w:r>
      <w:proofErr w:type="spellEnd"/>
      <w:proofErr w:type="gramEnd"/>
      <w:r w:rsidRPr="002C769D">
        <w:rPr>
          <w:rFonts w:asciiTheme="majorHAnsi" w:eastAsia="Times New Roman" w:hAnsiTheme="majorHAnsi" w:cs="Arial"/>
          <w:color w:val="222222"/>
          <w:shd w:val="clear" w:color="auto" w:fill="FFFFFF"/>
        </w:rPr>
        <w:t>, </w:t>
      </w:r>
      <w:r w:rsidRPr="002C769D">
        <w:rPr>
          <w:rFonts w:asciiTheme="majorHAnsi" w:eastAsia="Times New Roman" w:hAnsiTheme="majorHAnsi" w:cs="Arial"/>
          <w:i/>
          <w:iCs/>
          <w:color w:val="222222"/>
          <w:shd w:val="clear" w:color="auto" w:fill="FFFFFF"/>
        </w:rPr>
        <w:t>54</w:t>
      </w:r>
      <w:r w:rsidRPr="002C769D">
        <w:rPr>
          <w:rFonts w:asciiTheme="majorHAnsi" w:eastAsia="Times New Roman" w:hAnsiTheme="majorHAnsi" w:cs="Arial"/>
          <w:color w:val="222222"/>
          <w:shd w:val="clear" w:color="auto" w:fill="FFFFFF"/>
        </w:rPr>
        <w:t>(5), 455-459.</w:t>
      </w:r>
    </w:p>
    <w:p w14:paraId="4DE29DA5" w14:textId="0D11C913" w:rsidR="00A50ADF" w:rsidRPr="002C769D" w:rsidRDefault="00F2709D" w:rsidP="00A50ADF">
      <w:pPr>
        <w:ind w:firstLine="720"/>
        <w:rPr>
          <w:rFonts w:asciiTheme="majorHAnsi" w:eastAsia="Times New Roman" w:hAnsiTheme="majorHAnsi" w:cs="Arial"/>
          <w:color w:val="222222"/>
          <w:shd w:val="clear" w:color="auto" w:fill="FFFFFF"/>
        </w:rPr>
      </w:pPr>
      <w:hyperlink r:id="rId9" w:history="1">
        <w:r w:rsidR="00A50ADF" w:rsidRPr="002C769D">
          <w:rPr>
            <w:rStyle w:val="Hyperlink"/>
            <w:rFonts w:asciiTheme="majorHAnsi" w:eastAsia="Times New Roman" w:hAnsiTheme="majorHAnsi" w:cs="Arial"/>
            <w:shd w:val="clear" w:color="auto" w:fill="FFFFFF"/>
          </w:rPr>
          <w:t>http://www.mnhnc.ul.pt/pls/portal/docs/1/335873.PDF</w:t>
        </w:r>
      </w:hyperlink>
    </w:p>
    <w:p w14:paraId="37E77187" w14:textId="0A6A936B" w:rsidR="00331862" w:rsidRPr="002C769D" w:rsidRDefault="002C769D" w:rsidP="00A123BB">
      <w:pPr>
        <w:rPr>
          <w:rFonts w:asciiTheme="majorHAnsi" w:eastAsia="Times New Roman" w:hAnsiTheme="majorHAnsi" w:cs="Times New Roman"/>
        </w:rPr>
      </w:pPr>
      <w:proofErr w:type="spellStart"/>
      <w:r>
        <w:rPr>
          <w:rFonts w:asciiTheme="majorHAnsi" w:eastAsia="Times New Roman" w:hAnsiTheme="majorHAnsi" w:cs="Arial"/>
          <w:color w:val="222222"/>
          <w:shd w:val="clear" w:color="auto" w:fill="FFFFFF"/>
        </w:rPr>
        <w:t>Pettitt</w:t>
      </w:r>
      <w:proofErr w:type="spellEnd"/>
      <w:r w:rsidR="00331862" w:rsidRPr="002C769D">
        <w:rPr>
          <w:rFonts w:asciiTheme="majorHAnsi" w:eastAsia="Times New Roman" w:hAnsiTheme="majorHAnsi" w:cs="Arial"/>
          <w:color w:val="222222"/>
          <w:shd w:val="clear" w:color="auto" w:fill="FFFFFF"/>
        </w:rPr>
        <w:t xml:space="preserve">, C. (1997). </w:t>
      </w:r>
      <w:proofErr w:type="gramStart"/>
      <w:r w:rsidR="00331862" w:rsidRPr="002C769D">
        <w:rPr>
          <w:rFonts w:asciiTheme="majorHAnsi" w:eastAsia="Times New Roman" w:hAnsiTheme="majorHAnsi" w:cs="Arial"/>
          <w:color w:val="222222"/>
          <w:shd w:val="clear" w:color="auto" w:fill="FFFFFF"/>
        </w:rPr>
        <w:t>The cultural impact of natural science collections.</w:t>
      </w:r>
      <w:proofErr w:type="gramEnd"/>
      <w:r w:rsidR="00331862" w:rsidRPr="002C769D">
        <w:rPr>
          <w:rFonts w:asciiTheme="majorHAnsi" w:eastAsia="Times New Roman" w:hAnsiTheme="majorHAnsi" w:cs="Arial"/>
          <w:color w:val="222222"/>
          <w:shd w:val="clear" w:color="auto" w:fill="FFFFFF"/>
        </w:rPr>
        <w:t> </w:t>
      </w:r>
      <w:r w:rsidR="00331862" w:rsidRPr="002C769D">
        <w:rPr>
          <w:rFonts w:asciiTheme="majorHAnsi" w:eastAsia="Times New Roman" w:hAnsiTheme="majorHAnsi" w:cs="Arial"/>
          <w:i/>
          <w:iCs/>
          <w:color w:val="222222"/>
          <w:shd w:val="clear" w:color="auto" w:fill="FFFFFF"/>
        </w:rPr>
        <w:t xml:space="preserve">The Value and Valuation of Natural Science Collections. </w:t>
      </w:r>
      <w:proofErr w:type="gramStart"/>
      <w:r w:rsidR="00331862" w:rsidRPr="002C769D">
        <w:rPr>
          <w:rFonts w:asciiTheme="majorHAnsi" w:eastAsia="Times New Roman" w:hAnsiTheme="majorHAnsi" w:cs="Arial"/>
          <w:i/>
          <w:iCs/>
          <w:color w:val="222222"/>
          <w:shd w:val="clear" w:color="auto" w:fill="FFFFFF"/>
        </w:rPr>
        <w:t>The Geological Society.</w:t>
      </w:r>
      <w:proofErr w:type="gramEnd"/>
      <w:r w:rsidR="00331862" w:rsidRPr="002C769D">
        <w:rPr>
          <w:rFonts w:asciiTheme="majorHAnsi" w:eastAsia="Times New Roman" w:hAnsiTheme="majorHAnsi" w:cs="Arial"/>
          <w:i/>
          <w:iCs/>
          <w:color w:val="222222"/>
          <w:shd w:val="clear" w:color="auto" w:fill="FFFFFF"/>
        </w:rPr>
        <w:t xml:space="preserve"> </w:t>
      </w:r>
      <w:proofErr w:type="gramStart"/>
      <w:r w:rsidR="00331862" w:rsidRPr="002C769D">
        <w:rPr>
          <w:rFonts w:asciiTheme="majorHAnsi" w:eastAsia="Times New Roman" w:hAnsiTheme="majorHAnsi" w:cs="Arial"/>
          <w:i/>
          <w:iCs/>
          <w:color w:val="222222"/>
          <w:shd w:val="clear" w:color="auto" w:fill="FFFFFF"/>
        </w:rPr>
        <w:t>London</w:t>
      </w:r>
      <w:r w:rsidR="00331862" w:rsidRPr="002C769D">
        <w:rPr>
          <w:rFonts w:asciiTheme="majorHAnsi" w:eastAsia="Times New Roman" w:hAnsiTheme="majorHAnsi" w:cs="Arial"/>
          <w:color w:val="222222"/>
          <w:shd w:val="clear" w:color="auto" w:fill="FFFFFF"/>
        </w:rPr>
        <w:t>, 94-103.</w:t>
      </w:r>
      <w:proofErr w:type="gramEnd"/>
    </w:p>
    <w:p w14:paraId="3DD508F9" w14:textId="15019EAA" w:rsidR="00331862" w:rsidRPr="002C769D" w:rsidRDefault="00F2709D" w:rsidP="00331862">
      <w:pPr>
        <w:ind w:firstLine="720"/>
        <w:rPr>
          <w:rFonts w:asciiTheme="majorHAnsi" w:eastAsia="Times New Roman" w:hAnsiTheme="majorHAnsi" w:cs="Arial"/>
          <w:color w:val="222222"/>
          <w:shd w:val="clear" w:color="auto" w:fill="FFFFFF"/>
        </w:rPr>
      </w:pPr>
      <w:hyperlink r:id="rId10" w:history="1">
        <w:r w:rsidR="00A50ADF" w:rsidRPr="002C769D">
          <w:rPr>
            <w:rStyle w:val="Hyperlink"/>
            <w:rFonts w:asciiTheme="majorHAnsi" w:eastAsia="Times New Roman" w:hAnsiTheme="majorHAnsi" w:cs="Arial"/>
            <w:shd w:val="clear" w:color="auto" w:fill="FFFFFF"/>
          </w:rPr>
          <w:t>http://fenscore.man.ac.uk/Uses/cwpvalnpaper.htm</w:t>
        </w:r>
      </w:hyperlink>
    </w:p>
    <w:p w14:paraId="0E38D855" w14:textId="77777777" w:rsidR="00331862" w:rsidRPr="002C769D" w:rsidRDefault="00331862" w:rsidP="00331862">
      <w:pPr>
        <w:rPr>
          <w:rFonts w:asciiTheme="majorHAnsi" w:eastAsia="Times New Roman" w:hAnsiTheme="majorHAnsi" w:cs="Times New Roman"/>
        </w:rPr>
      </w:pPr>
      <w:proofErr w:type="gramStart"/>
      <w:r w:rsidRPr="002C769D">
        <w:rPr>
          <w:rFonts w:asciiTheme="majorHAnsi" w:eastAsia="Times New Roman" w:hAnsiTheme="majorHAnsi" w:cs="Arial"/>
          <w:color w:val="222222"/>
          <w:shd w:val="clear" w:color="auto" w:fill="FFFFFF"/>
        </w:rPr>
        <w:t xml:space="preserve">Winker, K., &amp; </w:t>
      </w:r>
      <w:proofErr w:type="spellStart"/>
      <w:r w:rsidRPr="002C769D">
        <w:rPr>
          <w:rFonts w:asciiTheme="majorHAnsi" w:eastAsia="Times New Roman" w:hAnsiTheme="majorHAnsi" w:cs="Arial"/>
          <w:color w:val="222222"/>
          <w:shd w:val="clear" w:color="auto" w:fill="FFFFFF"/>
        </w:rPr>
        <w:t>Withrow</w:t>
      </w:r>
      <w:proofErr w:type="spellEnd"/>
      <w:r w:rsidRPr="002C769D">
        <w:rPr>
          <w:rFonts w:asciiTheme="majorHAnsi" w:eastAsia="Times New Roman" w:hAnsiTheme="majorHAnsi" w:cs="Arial"/>
          <w:color w:val="222222"/>
          <w:shd w:val="clear" w:color="auto" w:fill="FFFFFF"/>
        </w:rPr>
        <w:t>, J. J. (2013).</w:t>
      </w:r>
      <w:proofErr w:type="gramEnd"/>
      <w:r w:rsidRPr="002C769D">
        <w:rPr>
          <w:rFonts w:asciiTheme="majorHAnsi" w:eastAsia="Times New Roman" w:hAnsiTheme="majorHAnsi" w:cs="Arial"/>
          <w:color w:val="222222"/>
          <w:shd w:val="clear" w:color="auto" w:fill="FFFFFF"/>
        </w:rPr>
        <w:t xml:space="preserve"> Natural history: Small collections make a big impact. </w:t>
      </w:r>
      <w:proofErr w:type="gramStart"/>
      <w:r w:rsidRPr="002C769D">
        <w:rPr>
          <w:rFonts w:asciiTheme="majorHAnsi" w:eastAsia="Times New Roman" w:hAnsiTheme="majorHAnsi" w:cs="Arial"/>
          <w:i/>
          <w:iCs/>
          <w:color w:val="222222"/>
          <w:shd w:val="clear" w:color="auto" w:fill="FFFFFF"/>
        </w:rPr>
        <w:t>Nature</w:t>
      </w:r>
      <w:r w:rsidRPr="002C769D">
        <w:rPr>
          <w:rFonts w:asciiTheme="majorHAnsi" w:eastAsia="Times New Roman" w:hAnsiTheme="majorHAnsi" w:cs="Arial"/>
          <w:color w:val="222222"/>
          <w:shd w:val="clear" w:color="auto" w:fill="FFFFFF"/>
        </w:rPr>
        <w:t>, </w:t>
      </w:r>
      <w:r w:rsidRPr="002C769D">
        <w:rPr>
          <w:rFonts w:asciiTheme="majorHAnsi" w:eastAsia="Times New Roman" w:hAnsiTheme="majorHAnsi" w:cs="Arial"/>
          <w:i/>
          <w:iCs/>
          <w:color w:val="222222"/>
          <w:shd w:val="clear" w:color="auto" w:fill="FFFFFF"/>
        </w:rPr>
        <w:t>493</w:t>
      </w:r>
      <w:r w:rsidRPr="002C769D">
        <w:rPr>
          <w:rFonts w:asciiTheme="majorHAnsi" w:eastAsia="Times New Roman" w:hAnsiTheme="majorHAnsi" w:cs="Arial"/>
          <w:color w:val="222222"/>
          <w:shd w:val="clear" w:color="auto" w:fill="FFFFFF"/>
        </w:rPr>
        <w:t>(7433), 480-480.</w:t>
      </w:r>
      <w:proofErr w:type="gramEnd"/>
    </w:p>
    <w:p w14:paraId="30C61824" w14:textId="4E54724E" w:rsidR="00331862" w:rsidRPr="002C769D" w:rsidRDefault="00F2709D" w:rsidP="00A50ADF">
      <w:pPr>
        <w:ind w:firstLine="720"/>
        <w:rPr>
          <w:rFonts w:asciiTheme="majorHAnsi" w:hAnsiTheme="majorHAnsi"/>
        </w:rPr>
      </w:pPr>
      <w:hyperlink r:id="rId11" w:history="1">
        <w:r w:rsidR="00A50ADF" w:rsidRPr="002C769D">
          <w:rPr>
            <w:rStyle w:val="Hyperlink"/>
            <w:rFonts w:asciiTheme="majorHAnsi" w:hAnsiTheme="majorHAnsi"/>
          </w:rPr>
          <w:t>http://www.nature.com/nature/journal/v493/n7433/full/493480b.html</w:t>
        </w:r>
      </w:hyperlink>
    </w:p>
    <w:p w14:paraId="7B4FE32D" w14:textId="77777777" w:rsidR="00A50ADF" w:rsidRPr="002C769D" w:rsidRDefault="00A50ADF" w:rsidP="00A50ADF">
      <w:pPr>
        <w:rPr>
          <w:rFonts w:asciiTheme="majorHAnsi" w:eastAsia="Times New Roman" w:hAnsiTheme="majorHAnsi" w:cs="Arial"/>
          <w:color w:val="222222"/>
          <w:shd w:val="clear" w:color="auto" w:fill="FFFFFF"/>
        </w:rPr>
      </w:pPr>
      <w:proofErr w:type="gramStart"/>
      <w:r w:rsidRPr="002C769D">
        <w:rPr>
          <w:rFonts w:asciiTheme="majorHAnsi" w:eastAsia="Times New Roman" w:hAnsiTheme="majorHAnsi" w:cs="Arial"/>
          <w:color w:val="222222"/>
          <w:shd w:val="clear" w:color="auto" w:fill="FFFFFF"/>
        </w:rPr>
        <w:t>Natural Sciences Collections Association.</w:t>
      </w:r>
      <w:proofErr w:type="gramEnd"/>
      <w:r w:rsidRPr="002C769D">
        <w:rPr>
          <w:rFonts w:asciiTheme="majorHAnsi" w:eastAsia="Times New Roman" w:hAnsiTheme="majorHAnsi" w:cs="Arial"/>
          <w:color w:val="222222"/>
          <w:shd w:val="clear" w:color="auto" w:fill="FFFFFF"/>
        </w:rPr>
        <w:t xml:space="preserve"> (2005). </w:t>
      </w:r>
      <w:r w:rsidRPr="002C769D">
        <w:rPr>
          <w:rFonts w:asciiTheme="majorHAnsi" w:eastAsia="Times New Roman" w:hAnsiTheme="majorHAnsi" w:cs="Arial"/>
          <w:i/>
          <w:iCs/>
          <w:color w:val="222222"/>
          <w:shd w:val="clear" w:color="auto" w:fill="FFFFFF"/>
        </w:rPr>
        <w:t>A Matter of Life and Death: Natural science collections: why keep them and why fund them</w:t>
      </w:r>
      <w:proofErr w:type="gramStart"/>
      <w:r w:rsidRPr="002C769D">
        <w:rPr>
          <w:rFonts w:asciiTheme="majorHAnsi" w:eastAsia="Times New Roman" w:hAnsiTheme="majorHAnsi" w:cs="Arial"/>
          <w:i/>
          <w:iCs/>
          <w:color w:val="222222"/>
          <w:shd w:val="clear" w:color="auto" w:fill="FFFFFF"/>
        </w:rPr>
        <w:t>?</w:t>
      </w:r>
      <w:r w:rsidRPr="002C769D">
        <w:rPr>
          <w:rFonts w:asciiTheme="majorHAnsi" w:eastAsia="Times New Roman" w:hAnsiTheme="majorHAnsi" w:cs="Arial"/>
          <w:color w:val="222222"/>
          <w:shd w:val="clear" w:color="auto" w:fill="FFFFFF"/>
        </w:rPr>
        <w:t>.</w:t>
      </w:r>
      <w:proofErr w:type="gramEnd"/>
      <w:r w:rsidRPr="002C769D">
        <w:rPr>
          <w:rFonts w:asciiTheme="majorHAnsi" w:eastAsia="Times New Roman" w:hAnsiTheme="majorHAnsi" w:cs="Arial"/>
          <w:color w:val="222222"/>
          <w:shd w:val="clear" w:color="auto" w:fill="FFFFFF"/>
        </w:rPr>
        <w:t xml:space="preserve"> </w:t>
      </w:r>
      <w:proofErr w:type="gramStart"/>
      <w:r w:rsidRPr="002C769D">
        <w:rPr>
          <w:rFonts w:asciiTheme="majorHAnsi" w:eastAsia="Times New Roman" w:hAnsiTheme="majorHAnsi" w:cs="Arial"/>
          <w:color w:val="222222"/>
          <w:shd w:val="clear" w:color="auto" w:fill="FFFFFF"/>
        </w:rPr>
        <w:t>Natural Sciences Collections Association.</w:t>
      </w:r>
      <w:proofErr w:type="gramEnd"/>
    </w:p>
    <w:p w14:paraId="42CB394C" w14:textId="4AADF532" w:rsidR="00A50ADF" w:rsidRPr="002C769D" w:rsidRDefault="00A50ADF" w:rsidP="00A50ADF">
      <w:pPr>
        <w:rPr>
          <w:rFonts w:asciiTheme="majorHAnsi" w:eastAsia="Times New Roman" w:hAnsiTheme="majorHAnsi" w:cs="Arial"/>
          <w:color w:val="222222"/>
          <w:shd w:val="clear" w:color="auto" w:fill="FFFFFF"/>
        </w:rPr>
      </w:pPr>
      <w:r w:rsidRPr="002C769D">
        <w:rPr>
          <w:rFonts w:asciiTheme="majorHAnsi" w:eastAsia="Times New Roman" w:hAnsiTheme="majorHAnsi" w:cs="Arial"/>
          <w:color w:val="222222"/>
          <w:shd w:val="clear" w:color="auto" w:fill="FFFFFF"/>
        </w:rPr>
        <w:tab/>
      </w:r>
      <w:hyperlink r:id="rId12" w:anchor="v=onepage&amp;q&amp;f=false" w:history="1">
        <w:r w:rsidRPr="002C769D">
          <w:rPr>
            <w:rStyle w:val="Hyperlink"/>
            <w:rFonts w:asciiTheme="majorHAnsi" w:eastAsia="Times New Roman" w:hAnsiTheme="majorHAnsi" w:cs="Arial"/>
            <w:shd w:val="clear" w:color="auto" w:fill="FFFFFF"/>
          </w:rPr>
          <w:t>http://books.google.com/books?id=RJ51AgAAQBAJ&amp;printsec=frontcover&amp;source=gbs_ge_summary_r&amp;cad=0#v=onepage&amp;q&amp;f=false</w:t>
        </w:r>
      </w:hyperlink>
    </w:p>
    <w:p w14:paraId="15E53A15" w14:textId="77777777" w:rsidR="00A123BB" w:rsidRPr="002C769D" w:rsidRDefault="00A123BB" w:rsidP="000E6081">
      <w:pPr>
        <w:rPr>
          <w:rFonts w:asciiTheme="majorHAnsi" w:hAnsiTheme="majorHAnsi"/>
        </w:rPr>
      </w:pPr>
    </w:p>
    <w:p w14:paraId="2A638902" w14:textId="525628C4" w:rsidR="00F04A70" w:rsidRPr="002C769D" w:rsidRDefault="00F04A70" w:rsidP="000E6081">
      <w:pPr>
        <w:rPr>
          <w:rFonts w:asciiTheme="majorHAnsi" w:hAnsiTheme="majorHAnsi"/>
          <w:b/>
          <w:u w:val="single"/>
        </w:rPr>
      </w:pPr>
      <w:r w:rsidRPr="002C769D">
        <w:rPr>
          <w:rFonts w:asciiTheme="majorHAnsi" w:hAnsiTheme="majorHAnsi"/>
          <w:b/>
          <w:u w:val="single"/>
        </w:rPr>
        <w:t xml:space="preserve">August 29, 2014 </w:t>
      </w:r>
      <w:r w:rsidR="00A50ADF" w:rsidRPr="002C769D">
        <w:rPr>
          <w:rFonts w:asciiTheme="majorHAnsi" w:hAnsiTheme="majorHAnsi"/>
          <w:b/>
          <w:u w:val="single"/>
        </w:rPr>
        <w:t xml:space="preserve">Recent </w:t>
      </w:r>
      <w:r w:rsidRPr="002C769D">
        <w:rPr>
          <w:rFonts w:asciiTheme="majorHAnsi" w:hAnsiTheme="majorHAnsi"/>
          <w:b/>
          <w:u w:val="single"/>
        </w:rPr>
        <w:t>Collecting Controversy</w:t>
      </w:r>
    </w:p>
    <w:p w14:paraId="7216A4BC" w14:textId="69BAA29A" w:rsidR="00D25556" w:rsidRPr="002C769D" w:rsidRDefault="00D25556" w:rsidP="000E6081">
      <w:pPr>
        <w:rPr>
          <w:rFonts w:asciiTheme="majorHAnsi" w:hAnsiTheme="majorHAnsi"/>
          <w:b/>
        </w:rPr>
      </w:pPr>
      <w:r w:rsidRPr="002C769D">
        <w:rPr>
          <w:rFonts w:asciiTheme="majorHAnsi" w:hAnsiTheme="majorHAnsi"/>
          <w:b/>
        </w:rPr>
        <w:t>Three short articles</w:t>
      </w:r>
    </w:p>
    <w:p w14:paraId="39F982FC" w14:textId="5FF8AC4E" w:rsidR="00F04A70" w:rsidRPr="002C769D" w:rsidRDefault="00633E8E" w:rsidP="00D25556">
      <w:pPr>
        <w:ind w:left="450"/>
        <w:rPr>
          <w:rFonts w:asciiTheme="majorHAnsi" w:eastAsia="Times New Roman" w:hAnsiTheme="majorHAnsi" w:cs="Times New Roman"/>
        </w:rPr>
      </w:pPr>
      <w:proofErr w:type="spellStart"/>
      <w:r w:rsidRPr="002C769D">
        <w:rPr>
          <w:rFonts w:asciiTheme="majorHAnsi" w:eastAsia="Times New Roman" w:hAnsiTheme="majorHAnsi" w:cs="Arial"/>
          <w:color w:val="222222"/>
          <w:shd w:val="clear" w:color="auto" w:fill="FFFFFF"/>
        </w:rPr>
        <w:t>Minteer</w:t>
      </w:r>
      <w:proofErr w:type="spellEnd"/>
      <w:r w:rsidRPr="002C769D">
        <w:rPr>
          <w:rFonts w:asciiTheme="majorHAnsi" w:eastAsia="Times New Roman" w:hAnsiTheme="majorHAnsi" w:cs="Arial"/>
          <w:color w:val="222222"/>
          <w:shd w:val="clear" w:color="auto" w:fill="FFFFFF"/>
        </w:rPr>
        <w:t>, B.</w:t>
      </w:r>
      <w:r w:rsidR="00F04A70" w:rsidRPr="002C769D">
        <w:rPr>
          <w:rFonts w:asciiTheme="majorHAnsi" w:eastAsia="Times New Roman" w:hAnsiTheme="majorHAnsi" w:cs="Arial"/>
          <w:color w:val="222222"/>
          <w:shd w:val="clear" w:color="auto" w:fill="FFFFFF"/>
        </w:rPr>
        <w:t xml:space="preserve"> A., et al. "Avoiding (Re) extinction." </w:t>
      </w:r>
      <w:r w:rsidR="00F04A70" w:rsidRPr="002C769D">
        <w:rPr>
          <w:rFonts w:asciiTheme="majorHAnsi" w:eastAsia="Times New Roman" w:hAnsiTheme="majorHAnsi" w:cs="Arial"/>
          <w:i/>
          <w:iCs/>
          <w:color w:val="222222"/>
          <w:shd w:val="clear" w:color="auto" w:fill="FFFFFF"/>
        </w:rPr>
        <w:t>Science</w:t>
      </w:r>
      <w:r w:rsidR="00F04A70" w:rsidRPr="002C769D">
        <w:rPr>
          <w:rFonts w:asciiTheme="majorHAnsi" w:eastAsia="Times New Roman" w:hAnsiTheme="majorHAnsi" w:cs="Arial"/>
          <w:color w:val="222222"/>
          <w:shd w:val="clear" w:color="auto" w:fill="FFFFFF"/>
        </w:rPr>
        <w:t> 344.6181 (2014): 260-261.</w:t>
      </w:r>
    </w:p>
    <w:p w14:paraId="478BCEA5" w14:textId="7E1FA6FB" w:rsidR="00F04A70" w:rsidRPr="002C769D" w:rsidRDefault="00F04A70" w:rsidP="00D25556">
      <w:pPr>
        <w:ind w:left="450"/>
        <w:rPr>
          <w:rFonts w:asciiTheme="majorHAnsi" w:hAnsiTheme="majorHAnsi"/>
        </w:rPr>
      </w:pPr>
      <w:r w:rsidRPr="002C769D">
        <w:rPr>
          <w:rFonts w:asciiTheme="majorHAnsi" w:hAnsiTheme="majorHAnsi"/>
        </w:rPr>
        <w:t>Rocha, L. A. et al. “Specimen collection: An essential tool.” Science 23 May 2014: 344 (6186), 814-815.</w:t>
      </w:r>
    </w:p>
    <w:p w14:paraId="63B3E125" w14:textId="3F318F43" w:rsidR="00F04A70" w:rsidRPr="002C769D" w:rsidRDefault="00F04A70" w:rsidP="00D25556">
      <w:pPr>
        <w:ind w:left="450"/>
        <w:rPr>
          <w:rFonts w:asciiTheme="majorHAnsi" w:hAnsiTheme="majorHAnsi"/>
        </w:rPr>
      </w:pPr>
      <w:proofErr w:type="spellStart"/>
      <w:r w:rsidRPr="002C769D">
        <w:rPr>
          <w:rFonts w:asciiTheme="majorHAnsi" w:hAnsiTheme="majorHAnsi"/>
        </w:rPr>
        <w:t>Krell</w:t>
      </w:r>
      <w:proofErr w:type="spellEnd"/>
      <w:r w:rsidRPr="002C769D">
        <w:rPr>
          <w:rFonts w:asciiTheme="majorHAnsi" w:hAnsiTheme="majorHAnsi"/>
        </w:rPr>
        <w:t xml:space="preserve"> FT and Wheeler QD. “Specimen collection: plan for the future.“ Science. 2014 May 23</w:t>
      </w:r>
      <w:proofErr w:type="gramStart"/>
      <w:r w:rsidRPr="002C769D">
        <w:rPr>
          <w:rFonts w:asciiTheme="majorHAnsi" w:hAnsiTheme="majorHAnsi"/>
        </w:rPr>
        <w:t>;344</w:t>
      </w:r>
      <w:proofErr w:type="gramEnd"/>
      <w:r w:rsidRPr="002C769D">
        <w:rPr>
          <w:rFonts w:asciiTheme="majorHAnsi" w:hAnsiTheme="majorHAnsi"/>
        </w:rPr>
        <w:t>(6186):815-6</w:t>
      </w:r>
    </w:p>
    <w:p w14:paraId="1F55F906" w14:textId="40B7AFB0" w:rsidR="00F04A70" w:rsidRPr="002C769D" w:rsidRDefault="00633E8E" w:rsidP="00D25556">
      <w:pPr>
        <w:ind w:left="450"/>
        <w:rPr>
          <w:rFonts w:asciiTheme="majorHAnsi" w:hAnsiTheme="majorHAnsi"/>
        </w:rPr>
      </w:pPr>
      <w:proofErr w:type="spellStart"/>
      <w:r w:rsidRPr="002C769D">
        <w:rPr>
          <w:rFonts w:asciiTheme="majorHAnsi" w:hAnsiTheme="majorHAnsi"/>
        </w:rPr>
        <w:t>Minteer</w:t>
      </w:r>
      <w:proofErr w:type="spellEnd"/>
      <w:r w:rsidRPr="002C769D">
        <w:rPr>
          <w:rFonts w:asciiTheme="majorHAnsi" w:hAnsiTheme="majorHAnsi"/>
        </w:rPr>
        <w:t>, B.A., et al. “Specimen collection: An essential tool—Response.” Science 23 May 2014: 344 (6186), 816.</w:t>
      </w:r>
    </w:p>
    <w:p w14:paraId="3E16304B" w14:textId="77777777" w:rsidR="00A123BB" w:rsidRPr="002C769D" w:rsidRDefault="00A123BB" w:rsidP="00633E8E">
      <w:pPr>
        <w:rPr>
          <w:rFonts w:asciiTheme="majorHAnsi" w:hAnsiTheme="majorHAnsi"/>
          <w:b/>
        </w:rPr>
      </w:pPr>
      <w:r w:rsidRPr="002C769D">
        <w:rPr>
          <w:rFonts w:asciiTheme="majorHAnsi" w:hAnsiTheme="majorHAnsi"/>
          <w:b/>
        </w:rPr>
        <w:t>Kevin Winker Reaffirming the Specimen Gold Standard</w:t>
      </w:r>
    </w:p>
    <w:p w14:paraId="06E63EBA" w14:textId="74478822" w:rsidR="00A123BB" w:rsidRPr="002C769D" w:rsidRDefault="00F2709D" w:rsidP="00633E8E">
      <w:pPr>
        <w:rPr>
          <w:rFonts w:asciiTheme="majorHAnsi" w:hAnsiTheme="majorHAnsi"/>
        </w:rPr>
      </w:pPr>
      <w:hyperlink r:id="rId13" w:history="1">
        <w:r w:rsidR="00A123BB" w:rsidRPr="002C769D">
          <w:rPr>
            <w:rStyle w:val="Hyperlink"/>
            <w:rFonts w:asciiTheme="majorHAnsi" w:hAnsiTheme="majorHAnsi"/>
          </w:rPr>
          <w:t>http://www.universityofalaskamuseumbirds.org/reaffirming-the-specimen-gold-standard/</w:t>
        </w:r>
      </w:hyperlink>
    </w:p>
    <w:p w14:paraId="4DF114E5" w14:textId="7182B2E7" w:rsidR="00A123BB" w:rsidRPr="002C769D" w:rsidRDefault="00A123BB" w:rsidP="00633E8E">
      <w:pPr>
        <w:rPr>
          <w:rFonts w:asciiTheme="majorHAnsi" w:hAnsiTheme="majorHAnsi"/>
          <w:b/>
        </w:rPr>
      </w:pPr>
      <w:r w:rsidRPr="002C769D">
        <w:rPr>
          <w:rFonts w:asciiTheme="majorHAnsi" w:hAnsiTheme="majorHAnsi"/>
          <w:b/>
        </w:rPr>
        <w:t xml:space="preserve">Where’d you get all the dead animals Brain Scoop </w:t>
      </w:r>
      <w:proofErr w:type="gramStart"/>
      <w:r w:rsidRPr="002C769D">
        <w:rPr>
          <w:rFonts w:asciiTheme="majorHAnsi" w:hAnsiTheme="majorHAnsi"/>
          <w:b/>
        </w:rPr>
        <w:t>Podcast</w:t>
      </w:r>
      <w:proofErr w:type="gramEnd"/>
    </w:p>
    <w:p w14:paraId="29BFBACE" w14:textId="09744E6B" w:rsidR="00A123BB" w:rsidRPr="002C769D" w:rsidRDefault="00F2709D" w:rsidP="00633E8E">
      <w:pPr>
        <w:rPr>
          <w:rFonts w:asciiTheme="majorHAnsi" w:hAnsiTheme="majorHAnsi"/>
        </w:rPr>
      </w:pPr>
      <w:hyperlink r:id="rId14" w:history="1">
        <w:r w:rsidR="00A123BB" w:rsidRPr="002C769D">
          <w:rPr>
            <w:rStyle w:val="Hyperlink"/>
            <w:rFonts w:asciiTheme="majorHAnsi" w:hAnsiTheme="majorHAnsi"/>
          </w:rPr>
          <w:t>https://www.youtube.com/watch?v=nS8suhK-c5I</w:t>
        </w:r>
      </w:hyperlink>
    </w:p>
    <w:p w14:paraId="2CA69ED8" w14:textId="0F289997" w:rsidR="008F643D" w:rsidRPr="002C769D" w:rsidRDefault="008F643D" w:rsidP="00633E8E">
      <w:pPr>
        <w:rPr>
          <w:rFonts w:asciiTheme="majorHAnsi" w:hAnsiTheme="majorHAnsi"/>
          <w:b/>
        </w:rPr>
      </w:pPr>
      <w:r w:rsidRPr="002C769D">
        <w:rPr>
          <w:rFonts w:asciiTheme="majorHAnsi" w:hAnsiTheme="majorHAnsi"/>
          <w:b/>
        </w:rPr>
        <w:t xml:space="preserve">I’m also considering </w:t>
      </w:r>
    </w:p>
    <w:p w14:paraId="1B782815" w14:textId="77777777" w:rsidR="008F643D" w:rsidRPr="002C769D" w:rsidRDefault="008F643D" w:rsidP="008F643D">
      <w:pPr>
        <w:rPr>
          <w:rFonts w:asciiTheme="majorHAnsi" w:eastAsia="Times New Roman" w:hAnsiTheme="majorHAnsi" w:cs="Times New Roman"/>
        </w:rPr>
      </w:pPr>
      <w:proofErr w:type="gramStart"/>
      <w:r w:rsidRPr="002C769D">
        <w:rPr>
          <w:rFonts w:asciiTheme="majorHAnsi" w:eastAsia="Times New Roman" w:hAnsiTheme="majorHAnsi" w:cs="Arial"/>
          <w:color w:val="222222"/>
          <w:shd w:val="clear" w:color="auto" w:fill="FFFFFF"/>
        </w:rPr>
        <w:t>Winker, K. (1996).</w:t>
      </w:r>
      <w:proofErr w:type="gramEnd"/>
      <w:r w:rsidRPr="002C769D">
        <w:rPr>
          <w:rFonts w:asciiTheme="majorHAnsi" w:eastAsia="Times New Roman" w:hAnsiTheme="majorHAnsi" w:cs="Arial"/>
          <w:color w:val="222222"/>
          <w:shd w:val="clear" w:color="auto" w:fill="FFFFFF"/>
        </w:rPr>
        <w:t xml:space="preserve"> The crumbling infrastructure of biodiversity: the avian example. </w:t>
      </w:r>
      <w:proofErr w:type="gramStart"/>
      <w:r w:rsidRPr="002C769D">
        <w:rPr>
          <w:rFonts w:asciiTheme="majorHAnsi" w:eastAsia="Times New Roman" w:hAnsiTheme="majorHAnsi" w:cs="Arial"/>
          <w:i/>
          <w:iCs/>
          <w:color w:val="222222"/>
          <w:shd w:val="clear" w:color="auto" w:fill="FFFFFF"/>
        </w:rPr>
        <w:t>Conservation Biology</w:t>
      </w:r>
      <w:r w:rsidRPr="002C769D">
        <w:rPr>
          <w:rFonts w:asciiTheme="majorHAnsi" w:eastAsia="Times New Roman" w:hAnsiTheme="majorHAnsi" w:cs="Arial"/>
          <w:color w:val="222222"/>
          <w:shd w:val="clear" w:color="auto" w:fill="FFFFFF"/>
        </w:rPr>
        <w:t>, </w:t>
      </w:r>
      <w:r w:rsidRPr="002C769D">
        <w:rPr>
          <w:rFonts w:asciiTheme="majorHAnsi" w:eastAsia="Times New Roman" w:hAnsiTheme="majorHAnsi" w:cs="Arial"/>
          <w:i/>
          <w:iCs/>
          <w:color w:val="222222"/>
          <w:shd w:val="clear" w:color="auto" w:fill="FFFFFF"/>
        </w:rPr>
        <w:t>10</w:t>
      </w:r>
      <w:r w:rsidRPr="002C769D">
        <w:rPr>
          <w:rFonts w:asciiTheme="majorHAnsi" w:eastAsia="Times New Roman" w:hAnsiTheme="majorHAnsi" w:cs="Arial"/>
          <w:color w:val="222222"/>
          <w:shd w:val="clear" w:color="auto" w:fill="FFFFFF"/>
        </w:rPr>
        <w:t>(3), 703-707.</w:t>
      </w:r>
      <w:proofErr w:type="gramEnd"/>
    </w:p>
    <w:p w14:paraId="666ED970" w14:textId="6DA803C6" w:rsidR="008F643D" w:rsidRPr="002C769D" w:rsidRDefault="008F643D" w:rsidP="008F643D">
      <w:pPr>
        <w:ind w:firstLine="720"/>
        <w:rPr>
          <w:rFonts w:asciiTheme="majorHAnsi" w:hAnsiTheme="majorHAnsi"/>
        </w:rPr>
      </w:pPr>
      <w:r w:rsidRPr="002C769D">
        <w:rPr>
          <w:rFonts w:asciiTheme="majorHAnsi" w:hAnsiTheme="majorHAnsi"/>
        </w:rPr>
        <w:t>http://www.kevinwinker.org/infrastructure.pdf</w:t>
      </w:r>
    </w:p>
    <w:p w14:paraId="45989858" w14:textId="77777777" w:rsidR="008F643D" w:rsidRPr="002C769D" w:rsidRDefault="008F643D" w:rsidP="00633E8E">
      <w:pPr>
        <w:rPr>
          <w:rFonts w:asciiTheme="majorHAnsi" w:hAnsiTheme="majorHAnsi"/>
        </w:rPr>
      </w:pPr>
    </w:p>
    <w:p w14:paraId="039CD0B4" w14:textId="27F4373D" w:rsidR="0058569E" w:rsidRPr="003A436E" w:rsidRDefault="00E81CAC" w:rsidP="00E81CAC">
      <w:pPr>
        <w:rPr>
          <w:rFonts w:asciiTheme="majorHAnsi" w:hAnsiTheme="majorHAnsi"/>
          <w:b/>
          <w:u w:val="single"/>
        </w:rPr>
      </w:pPr>
      <w:r w:rsidRPr="003A436E">
        <w:rPr>
          <w:rFonts w:asciiTheme="majorHAnsi" w:hAnsiTheme="majorHAnsi"/>
          <w:b/>
          <w:u w:val="single"/>
        </w:rPr>
        <w:t>September 1, 2014</w:t>
      </w:r>
      <w:r w:rsidR="00D25556" w:rsidRPr="003A436E">
        <w:rPr>
          <w:rFonts w:asciiTheme="majorHAnsi" w:hAnsiTheme="majorHAnsi"/>
          <w:b/>
          <w:u w:val="single"/>
        </w:rPr>
        <w:t xml:space="preserve"> Collecting Considerations</w:t>
      </w:r>
      <w:r w:rsidR="0058569E" w:rsidRPr="003A436E">
        <w:rPr>
          <w:rFonts w:asciiTheme="majorHAnsi" w:eastAsia="Times New Roman" w:hAnsiTheme="majorHAnsi" w:cs="Arial"/>
          <w:color w:val="333333"/>
          <w:u w:val="single"/>
          <w:shd w:val="clear" w:color="auto" w:fill="FFFFFF"/>
        </w:rPr>
        <w:t xml:space="preserve"> </w:t>
      </w:r>
    </w:p>
    <w:p w14:paraId="76893F35" w14:textId="7304C6D6" w:rsidR="008F643D" w:rsidRPr="002C769D" w:rsidRDefault="0058569E" w:rsidP="008F643D">
      <w:pPr>
        <w:rPr>
          <w:rFonts w:asciiTheme="majorHAnsi" w:eastAsia="Times New Roman" w:hAnsiTheme="majorHAnsi" w:cs="Arial"/>
          <w:color w:val="333333"/>
          <w:shd w:val="clear" w:color="auto" w:fill="FFFFFF"/>
        </w:rPr>
      </w:pPr>
      <w:r w:rsidRPr="002C769D">
        <w:rPr>
          <w:rFonts w:asciiTheme="majorHAnsi" w:eastAsia="Times New Roman" w:hAnsiTheme="majorHAnsi" w:cs="Arial"/>
          <w:color w:val="333333"/>
          <w:shd w:val="clear" w:color="auto" w:fill="FFFFFF"/>
        </w:rPr>
        <w:t xml:space="preserve">Chapter 7 - </w:t>
      </w:r>
      <w:r w:rsidRPr="002C769D">
        <w:rPr>
          <w:rFonts w:asciiTheme="majorHAnsi" w:eastAsia="Times New Roman" w:hAnsiTheme="majorHAnsi" w:cs="Arial"/>
          <w:b/>
          <w:color w:val="333333"/>
          <w:shd w:val="clear" w:color="auto" w:fill="FFFFFF"/>
        </w:rPr>
        <w:t>Organizing specimen and tissue preservation techniques in the field for subsequent molecular analyses</w:t>
      </w:r>
      <w:r w:rsidR="008F643D" w:rsidRPr="002C769D">
        <w:rPr>
          <w:rFonts w:asciiTheme="majorHAnsi" w:eastAsia="Times New Roman" w:hAnsiTheme="majorHAnsi" w:cs="Arial"/>
          <w:color w:val="333333"/>
          <w:shd w:val="clear" w:color="auto" w:fill="FFFFFF"/>
        </w:rPr>
        <w:t xml:space="preserve"> in Volume 8 </w:t>
      </w:r>
      <w:r w:rsidR="008F643D" w:rsidRPr="002C769D">
        <w:rPr>
          <w:rFonts w:asciiTheme="majorHAnsi" w:eastAsia="Times New Roman" w:hAnsiTheme="majorHAnsi" w:cs="Arial"/>
          <w:i/>
          <w:iCs/>
          <w:color w:val="222222"/>
          <w:shd w:val="clear" w:color="auto" w:fill="FFFFFF"/>
        </w:rPr>
        <w:t>Manual on field recording techniques and protocols for All Taxa Biodiversity Inventories and Monitoring</w:t>
      </w:r>
      <w:r w:rsidR="008F643D" w:rsidRPr="002C769D">
        <w:rPr>
          <w:rFonts w:asciiTheme="majorHAnsi" w:eastAsia="Times New Roman" w:hAnsiTheme="majorHAnsi" w:cs="Arial"/>
          <w:color w:val="222222"/>
          <w:shd w:val="clear" w:color="auto" w:fill="FFFFFF"/>
        </w:rPr>
        <w:t xml:space="preserve">. </w:t>
      </w:r>
      <w:proofErr w:type="gramStart"/>
      <w:r w:rsidR="008F643D" w:rsidRPr="002C769D">
        <w:rPr>
          <w:rFonts w:asciiTheme="majorHAnsi" w:eastAsia="Times New Roman" w:hAnsiTheme="majorHAnsi" w:cs="Arial"/>
          <w:color w:val="222222"/>
          <w:shd w:val="clear" w:color="auto" w:fill="FFFFFF"/>
        </w:rPr>
        <w:t>Belgian Development Cooperation, 2010.</w:t>
      </w:r>
      <w:proofErr w:type="gramEnd"/>
    </w:p>
    <w:p w14:paraId="2283AE4F" w14:textId="0CB5D449" w:rsidR="0058569E" w:rsidRPr="002C769D" w:rsidRDefault="00F2709D" w:rsidP="008F643D">
      <w:pPr>
        <w:ind w:firstLine="720"/>
        <w:rPr>
          <w:rFonts w:asciiTheme="majorHAnsi" w:eastAsia="Times New Roman" w:hAnsiTheme="majorHAnsi" w:cs="Arial"/>
          <w:color w:val="333333"/>
          <w:shd w:val="clear" w:color="auto" w:fill="FFFFFF"/>
        </w:rPr>
      </w:pPr>
      <w:hyperlink r:id="rId15" w:history="1">
        <w:r w:rsidR="00F766B3" w:rsidRPr="002C769D">
          <w:rPr>
            <w:rStyle w:val="Hyperlink"/>
            <w:rFonts w:asciiTheme="majorHAnsi" w:eastAsia="Times New Roman" w:hAnsiTheme="majorHAnsi" w:cs="Arial"/>
            <w:shd w:val="clear" w:color="auto" w:fill="FFFFFF"/>
          </w:rPr>
          <w:t>http://www.abctaxa.be/volumes/volume-8-manual-atbi/</w:t>
        </w:r>
      </w:hyperlink>
    </w:p>
    <w:p w14:paraId="4F884E0A" w14:textId="2FC390FB" w:rsidR="00D25556" w:rsidRPr="002C769D" w:rsidRDefault="00F766B3" w:rsidP="00E81CAC">
      <w:pPr>
        <w:rPr>
          <w:rFonts w:asciiTheme="majorHAnsi" w:eastAsia="Times New Roman" w:hAnsiTheme="majorHAnsi" w:cs="Times New Roman"/>
        </w:rPr>
      </w:pPr>
      <w:proofErr w:type="gramStart"/>
      <w:r w:rsidRPr="00F766B3">
        <w:rPr>
          <w:rFonts w:asciiTheme="majorHAnsi" w:eastAsia="Times New Roman" w:hAnsiTheme="majorHAnsi" w:cs="Arial"/>
          <w:b/>
          <w:bCs/>
          <w:color w:val="000000"/>
          <w:shd w:val="clear" w:color="auto" w:fill="FFFFFF"/>
        </w:rPr>
        <w:t>The</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changing</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significance</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and</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definition</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of</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the</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biological</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voucher</w:t>
      </w:r>
      <w:r w:rsidRPr="00F766B3">
        <w:rPr>
          <w:rFonts w:asciiTheme="majorHAnsi" w:eastAsia="Times New Roman" w:hAnsiTheme="majorHAnsi" w:cs="Arial"/>
          <w:color w:val="222222"/>
          <w:shd w:val="clear" w:color="auto" w:fill="FFFFFF"/>
        </w:rPr>
        <w:t>.</w:t>
      </w:r>
      <w:proofErr w:type="gramEnd"/>
      <w:r w:rsidRPr="00F766B3">
        <w:rPr>
          <w:rFonts w:asciiTheme="majorHAnsi" w:eastAsia="Times New Roman" w:hAnsiTheme="majorHAnsi" w:cs="Arial"/>
          <w:color w:val="222222"/>
          <w:shd w:val="clear" w:color="auto" w:fill="FFFFFF"/>
        </w:rPr>
        <w:t xml:space="preserve"> In: (</w:t>
      </w:r>
      <w:r w:rsidRPr="002C769D">
        <w:rPr>
          <w:rFonts w:asciiTheme="majorHAnsi" w:eastAsia="Times New Roman" w:hAnsiTheme="majorHAnsi" w:cs="Arial"/>
          <w:color w:val="222222"/>
          <w:shd w:val="clear" w:color="auto" w:fill="FFFFFF"/>
        </w:rPr>
        <w:t>Williams, S., &amp; Hawks, C. (2006). Museum studies: Perspectives and innovations. </w:t>
      </w:r>
      <w:r w:rsidRPr="002C769D">
        <w:rPr>
          <w:rFonts w:asciiTheme="majorHAnsi" w:eastAsia="Times New Roman" w:hAnsiTheme="majorHAnsi" w:cs="Arial"/>
          <w:i/>
          <w:iCs/>
          <w:color w:val="222222"/>
          <w:shd w:val="clear" w:color="auto" w:fill="FFFFFF"/>
        </w:rPr>
        <w:t>Washington, DC: Society for the Preservation of Natural History Collections</w:t>
      </w:r>
      <w:r w:rsidRPr="002C769D">
        <w:rPr>
          <w:rFonts w:asciiTheme="majorHAnsi" w:eastAsia="Times New Roman" w:hAnsiTheme="majorHAnsi" w:cs="Arial"/>
          <w:color w:val="222222"/>
          <w:shd w:val="clear" w:color="auto" w:fill="FFFFFF"/>
        </w:rPr>
        <w:t>.</w:t>
      </w:r>
    </w:p>
    <w:p w14:paraId="273BFDC5" w14:textId="6B19C86E" w:rsidR="0039019B" w:rsidRDefault="0039019B" w:rsidP="00E81CAC">
      <w:pPr>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Flowchart of Typical Specimen Movement Through the MVZ</w:t>
      </w:r>
    </w:p>
    <w:p w14:paraId="05AC425F" w14:textId="3B2032C4" w:rsidR="002A2C3C" w:rsidRDefault="002A2C3C" w:rsidP="00E81CAC">
      <w:pPr>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 xml:space="preserve">Recording Localities in Field Notes: </w:t>
      </w:r>
      <w:hyperlink r:id="rId16" w:history="1">
        <w:r w:rsidRPr="002A2C3C">
          <w:rPr>
            <w:rStyle w:val="Hyperlink"/>
            <w:rFonts w:asciiTheme="majorHAnsi" w:eastAsia="Times New Roman" w:hAnsiTheme="majorHAnsi" w:cs="Arial"/>
            <w:shd w:val="clear" w:color="auto" w:fill="FFFFFF"/>
          </w:rPr>
          <w:t>http://mvz.berkeley.edu/Locality_Field_Recording_Notebooks.html</w:t>
        </w:r>
      </w:hyperlink>
    </w:p>
    <w:p w14:paraId="56121ED9" w14:textId="77777777" w:rsidR="002A2C3C" w:rsidRDefault="002A2C3C" w:rsidP="00E81CAC">
      <w:pPr>
        <w:rPr>
          <w:rFonts w:asciiTheme="majorHAnsi" w:eastAsia="Times New Roman" w:hAnsiTheme="majorHAnsi" w:cs="Arial"/>
          <w:b/>
          <w:color w:val="333333"/>
          <w:shd w:val="clear" w:color="auto" w:fill="FFFFFF"/>
        </w:rPr>
      </w:pPr>
    </w:p>
    <w:p w14:paraId="31FF35F9" w14:textId="369DA719" w:rsidR="0058569E" w:rsidRPr="002C769D" w:rsidRDefault="00D25556" w:rsidP="00E81CAC">
      <w:pPr>
        <w:rPr>
          <w:rFonts w:asciiTheme="majorHAnsi" w:eastAsia="Times New Roman" w:hAnsiTheme="majorHAnsi" w:cs="Arial"/>
          <w:color w:val="333333"/>
          <w:shd w:val="clear" w:color="auto" w:fill="FFFFFF"/>
        </w:rPr>
      </w:pPr>
      <w:r w:rsidRPr="002C769D">
        <w:rPr>
          <w:rFonts w:asciiTheme="majorHAnsi" w:eastAsia="Times New Roman" w:hAnsiTheme="majorHAnsi" w:cs="Arial"/>
          <w:b/>
          <w:color w:val="333333"/>
          <w:shd w:val="clear" w:color="auto" w:fill="FFFFFF"/>
        </w:rPr>
        <w:t>The type specimen</w:t>
      </w:r>
      <w:r w:rsidR="00F766B3" w:rsidRPr="002C769D">
        <w:rPr>
          <w:rFonts w:asciiTheme="majorHAnsi" w:eastAsia="Times New Roman" w:hAnsiTheme="majorHAnsi" w:cs="Arial"/>
          <w:color w:val="333333"/>
          <w:shd w:val="clear" w:color="auto" w:fill="FFFFFF"/>
        </w:rPr>
        <w:t xml:space="preserve"> </w:t>
      </w:r>
      <w:proofErr w:type="gramStart"/>
      <w:r w:rsidR="00F766B3" w:rsidRPr="002C769D">
        <w:rPr>
          <w:rFonts w:asciiTheme="majorHAnsi" w:eastAsia="Times New Roman" w:hAnsiTheme="majorHAnsi" w:cs="Arial"/>
          <w:color w:val="333333"/>
          <w:shd w:val="clear" w:color="auto" w:fill="FFFFFF"/>
        </w:rPr>
        <w:t>song</w:t>
      </w:r>
      <w:r w:rsidRPr="002C769D">
        <w:rPr>
          <w:rFonts w:asciiTheme="majorHAnsi" w:eastAsia="Times New Roman" w:hAnsiTheme="majorHAnsi" w:cs="Arial"/>
          <w:color w:val="333333"/>
          <w:shd w:val="clear" w:color="auto" w:fill="FFFFFF"/>
        </w:rPr>
        <w:t xml:space="preserve">  </w:t>
      </w:r>
      <w:proofErr w:type="gramEnd"/>
      <w:r w:rsidRPr="002C769D">
        <w:rPr>
          <w:rFonts w:asciiTheme="majorHAnsi" w:eastAsia="Times New Roman" w:hAnsiTheme="majorHAnsi" w:cs="Arial"/>
          <w:color w:val="333333"/>
          <w:shd w:val="clear" w:color="auto" w:fill="FFFFFF"/>
        </w:rPr>
        <w:fldChar w:fldCharType="begin"/>
      </w:r>
      <w:r w:rsidRPr="002C769D">
        <w:rPr>
          <w:rFonts w:asciiTheme="majorHAnsi" w:eastAsia="Times New Roman" w:hAnsiTheme="majorHAnsi" w:cs="Arial"/>
          <w:color w:val="333333"/>
          <w:shd w:val="clear" w:color="auto" w:fill="FFFFFF"/>
        </w:rPr>
        <w:instrText xml:space="preserve"> HYPERLINK "https://www.youtube.com/watch?v=gfQL7bXwzvM" </w:instrText>
      </w:r>
      <w:r w:rsidRPr="002C769D">
        <w:rPr>
          <w:rFonts w:asciiTheme="majorHAnsi" w:eastAsia="Times New Roman" w:hAnsiTheme="majorHAnsi" w:cs="Arial"/>
          <w:color w:val="333333"/>
          <w:shd w:val="clear" w:color="auto" w:fill="FFFFFF"/>
        </w:rPr>
        <w:fldChar w:fldCharType="separate"/>
      </w:r>
      <w:r w:rsidRPr="002C769D">
        <w:rPr>
          <w:rStyle w:val="Hyperlink"/>
          <w:rFonts w:asciiTheme="majorHAnsi" w:eastAsia="Times New Roman" w:hAnsiTheme="majorHAnsi" w:cs="Arial"/>
          <w:shd w:val="clear" w:color="auto" w:fill="FFFFFF"/>
        </w:rPr>
        <w:t>https://www.youtube.com/watch?v=gfQL7bXwzvM</w:t>
      </w:r>
      <w:r w:rsidRPr="002C769D">
        <w:rPr>
          <w:rFonts w:asciiTheme="majorHAnsi" w:eastAsia="Times New Roman" w:hAnsiTheme="majorHAnsi" w:cs="Arial"/>
          <w:color w:val="333333"/>
          <w:shd w:val="clear" w:color="auto" w:fill="FFFFFF"/>
        </w:rPr>
        <w:fldChar w:fldCharType="end"/>
      </w:r>
    </w:p>
    <w:p w14:paraId="3B26B265" w14:textId="3D77F674" w:rsidR="00D25556" w:rsidRDefault="00D25556" w:rsidP="00E81CAC">
      <w:pPr>
        <w:rPr>
          <w:rFonts w:ascii="Arial" w:eastAsia="Times New Roman" w:hAnsi="Arial" w:cs="Arial"/>
          <w:color w:val="333333"/>
          <w:sz w:val="20"/>
          <w:szCs w:val="20"/>
          <w:shd w:val="clear" w:color="auto" w:fill="FFFFFF"/>
        </w:rPr>
      </w:pPr>
    </w:p>
    <w:p w14:paraId="3E369D34" w14:textId="77777777" w:rsidR="00F766B3" w:rsidRDefault="00F766B3" w:rsidP="00E81CAC">
      <w:pPr>
        <w:rPr>
          <w:rFonts w:ascii="Arial" w:eastAsia="Times New Roman" w:hAnsi="Arial" w:cs="Arial"/>
          <w:color w:val="333333"/>
          <w:sz w:val="20"/>
          <w:szCs w:val="20"/>
          <w:shd w:val="clear" w:color="auto" w:fill="FFFFFF"/>
        </w:rPr>
      </w:pPr>
    </w:p>
    <w:p w14:paraId="50399E4B" w14:textId="4313EE94" w:rsidR="00F766B3" w:rsidRPr="003A436E" w:rsidRDefault="002C769D" w:rsidP="00E81CAC">
      <w:pPr>
        <w:rPr>
          <w:rFonts w:ascii="Arial" w:eastAsia="Times New Roman" w:hAnsi="Arial" w:cs="Arial"/>
          <w:b/>
          <w:color w:val="333333"/>
          <w:sz w:val="20"/>
          <w:szCs w:val="20"/>
          <w:u w:val="single"/>
          <w:shd w:val="clear" w:color="auto" w:fill="FFFFFF"/>
        </w:rPr>
      </w:pPr>
      <w:r w:rsidRPr="003A436E">
        <w:rPr>
          <w:rFonts w:ascii="Arial" w:eastAsia="Times New Roman" w:hAnsi="Arial" w:cs="Arial"/>
          <w:b/>
          <w:color w:val="333333"/>
          <w:sz w:val="20"/>
          <w:szCs w:val="20"/>
          <w:u w:val="single"/>
          <w:shd w:val="clear" w:color="auto" w:fill="FFFFFF"/>
        </w:rPr>
        <w:t>September 3, 2014</w:t>
      </w:r>
    </w:p>
    <w:p w14:paraId="40D45CEB" w14:textId="499A15EA" w:rsidR="00890CFA" w:rsidRDefault="00890CFA" w:rsidP="00890CFA">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An Evolutionary Progression by Andy Bentley (12:55) tells you what Specify is—this is probably too </w:t>
      </w:r>
      <w:proofErr w:type="spellStart"/>
      <w:r>
        <w:rPr>
          <w:rFonts w:ascii="Arial" w:eastAsia="Times New Roman" w:hAnsi="Arial" w:cs="Arial"/>
          <w:color w:val="333333"/>
          <w:sz w:val="20"/>
          <w:szCs w:val="20"/>
          <w:shd w:val="clear" w:color="auto" w:fill="FFFFFF"/>
        </w:rPr>
        <w:t>nitty</w:t>
      </w:r>
      <w:proofErr w:type="spellEnd"/>
      <w:r>
        <w:rPr>
          <w:rFonts w:ascii="Arial" w:eastAsia="Times New Roman" w:hAnsi="Arial" w:cs="Arial"/>
          <w:color w:val="333333"/>
          <w:sz w:val="20"/>
          <w:szCs w:val="20"/>
          <w:shd w:val="clear" w:color="auto" w:fill="FFFFFF"/>
        </w:rPr>
        <w:t xml:space="preserve"> gritty for the students. I emailed specify to see if they have any worksheets</w:t>
      </w:r>
    </w:p>
    <w:p w14:paraId="35A62CDD" w14:textId="2DFD7A5D" w:rsidR="002C769D" w:rsidRDefault="00F2709D" w:rsidP="00890CFA">
      <w:pPr>
        <w:ind w:firstLine="720"/>
        <w:rPr>
          <w:rFonts w:ascii="Arial" w:eastAsia="Times New Roman" w:hAnsi="Arial" w:cs="Arial"/>
          <w:color w:val="333333"/>
          <w:sz w:val="20"/>
          <w:szCs w:val="20"/>
          <w:shd w:val="clear" w:color="auto" w:fill="FFFFFF"/>
        </w:rPr>
      </w:pPr>
      <w:hyperlink r:id="rId17" w:history="1">
        <w:r w:rsidR="00890CFA" w:rsidRPr="0021127F">
          <w:rPr>
            <w:rStyle w:val="Hyperlink"/>
            <w:rFonts w:ascii="Arial" w:eastAsia="Times New Roman" w:hAnsi="Arial" w:cs="Arial"/>
            <w:sz w:val="20"/>
            <w:szCs w:val="20"/>
            <w:shd w:val="clear" w:color="auto" w:fill="FFFFFF"/>
          </w:rPr>
          <w:t>https://www.youtube.com/watch?v=KoR8_P47Dx8&amp;list=PLSm4rjXsJ4aMf2IPNqrzSD5w8bPcW9ZK8</w:t>
        </w:r>
      </w:hyperlink>
    </w:p>
    <w:p w14:paraId="0FCCF181" w14:textId="554E886B" w:rsidR="00890CFA" w:rsidRDefault="00890CFA" w:rsidP="00890CFA">
      <w:pPr>
        <w:ind w:firstLine="720"/>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Slides and transcript here: </w:t>
      </w:r>
      <w:hyperlink r:id="rId18" w:history="1">
        <w:r w:rsidRPr="0021127F">
          <w:rPr>
            <w:rStyle w:val="Hyperlink"/>
            <w:rFonts w:ascii="Arial" w:eastAsia="Times New Roman" w:hAnsi="Arial" w:cs="Arial"/>
            <w:sz w:val="20"/>
            <w:szCs w:val="20"/>
            <w:shd w:val="clear" w:color="auto" w:fill="FFFFFF"/>
          </w:rPr>
          <w:t>http://www.slideshare.net/nielsklazenga/specify-6byandybentley-1</w:t>
        </w:r>
      </w:hyperlink>
    </w:p>
    <w:p w14:paraId="12DF5FC7" w14:textId="45AB4AA2" w:rsidR="00890CFA" w:rsidRDefault="0039019B"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If we make our own video, here is a set of slides to start from: </w:t>
      </w:r>
      <w:hyperlink r:id="rId19" w:history="1">
        <w:r w:rsidRPr="0021127F">
          <w:rPr>
            <w:rStyle w:val="Hyperlink"/>
            <w:rFonts w:ascii="Arial" w:eastAsia="Times New Roman" w:hAnsi="Arial" w:cs="Arial"/>
            <w:sz w:val="20"/>
            <w:szCs w:val="20"/>
            <w:shd w:val="clear" w:color="auto" w:fill="FFFFFF"/>
          </w:rPr>
          <w:t>http://ecnweb.org/sites/default/files/9-ECNdatabasetalkNov2011.pptx</w:t>
        </w:r>
      </w:hyperlink>
    </w:p>
    <w:p w14:paraId="0DF95286" w14:textId="507D3A68" w:rsidR="0039019B" w:rsidRDefault="002A2C3C"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UT Texas’s Specify Quick Guide: </w:t>
      </w:r>
      <w:hyperlink r:id="rId20" w:history="1">
        <w:r w:rsidRPr="0021127F">
          <w:rPr>
            <w:rStyle w:val="Hyperlink"/>
            <w:rFonts w:ascii="Arial" w:eastAsia="Times New Roman" w:hAnsi="Arial" w:cs="Arial"/>
            <w:sz w:val="20"/>
            <w:szCs w:val="20"/>
            <w:shd w:val="clear" w:color="auto" w:fill="FFFFFF"/>
          </w:rPr>
          <w:t>https://wikis.utexas.edu/display/specify6/Specify+Quick+Guide</w:t>
        </w:r>
      </w:hyperlink>
    </w:p>
    <w:p w14:paraId="58276540" w14:textId="77777777" w:rsidR="002A2C3C" w:rsidRDefault="002A2C3C" w:rsidP="00E81CAC">
      <w:pPr>
        <w:rPr>
          <w:rFonts w:ascii="Arial" w:eastAsia="Times New Roman" w:hAnsi="Arial" w:cs="Arial"/>
          <w:color w:val="333333"/>
          <w:sz w:val="20"/>
          <w:szCs w:val="20"/>
          <w:shd w:val="clear" w:color="auto" w:fill="FFFFFF"/>
        </w:rPr>
      </w:pPr>
    </w:p>
    <w:p w14:paraId="469E081C" w14:textId="77777777" w:rsidR="00890CFA" w:rsidRDefault="00890CFA" w:rsidP="00E81CAC">
      <w:pPr>
        <w:rPr>
          <w:rFonts w:ascii="Arial" w:eastAsia="Times New Roman" w:hAnsi="Arial" w:cs="Arial"/>
          <w:color w:val="333333"/>
          <w:sz w:val="20"/>
          <w:szCs w:val="20"/>
          <w:shd w:val="clear" w:color="auto" w:fill="FFFFFF"/>
        </w:rPr>
      </w:pPr>
    </w:p>
    <w:p w14:paraId="4D7A8B3F" w14:textId="73120843" w:rsidR="00F766B3" w:rsidRDefault="00DE755F"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Introduction to the Specify 6 Interface (3:37) </w:t>
      </w:r>
      <w:hyperlink r:id="rId21" w:history="1">
        <w:r w:rsidR="00DA2B78" w:rsidRPr="0021127F">
          <w:rPr>
            <w:rStyle w:val="Hyperlink"/>
            <w:rFonts w:ascii="Arial" w:eastAsia="Times New Roman" w:hAnsi="Arial" w:cs="Arial"/>
            <w:sz w:val="20"/>
            <w:szCs w:val="20"/>
            <w:shd w:val="clear" w:color="auto" w:fill="FFFFFF"/>
          </w:rPr>
          <w:t>http://specifyx.specifysoftware.org/wp-content/static/specify_interface_overview.wmv</w:t>
        </w:r>
      </w:hyperlink>
    </w:p>
    <w:p w14:paraId="704C1733" w14:textId="77777777" w:rsidR="00890CFA" w:rsidRDefault="00DA2B78" w:rsidP="00890CFA">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Entering Data in a form in the Workbench (5:52) </w:t>
      </w:r>
    </w:p>
    <w:p w14:paraId="480F066B" w14:textId="3223026E" w:rsidR="00DA2B78" w:rsidRDefault="00F2709D" w:rsidP="00890CFA">
      <w:pPr>
        <w:ind w:firstLine="720"/>
        <w:rPr>
          <w:rFonts w:ascii="Arial" w:eastAsia="Times New Roman" w:hAnsi="Arial" w:cs="Arial"/>
          <w:color w:val="333333"/>
          <w:sz w:val="20"/>
          <w:szCs w:val="20"/>
          <w:shd w:val="clear" w:color="auto" w:fill="FFFFFF"/>
        </w:rPr>
      </w:pPr>
      <w:hyperlink r:id="rId22" w:history="1">
        <w:r w:rsidR="00DA2B78" w:rsidRPr="0021127F">
          <w:rPr>
            <w:rStyle w:val="Hyperlink"/>
            <w:rFonts w:ascii="Arial" w:eastAsia="Times New Roman" w:hAnsi="Arial" w:cs="Arial"/>
            <w:sz w:val="20"/>
            <w:szCs w:val="20"/>
            <w:shd w:val="clear" w:color="auto" w:fill="FFFFFF"/>
          </w:rPr>
          <w:t>https://www.youtube.com/watch?v=nh5fLrItETw&amp;list=PLnaFvZadK2V7BzRYOJPXEoLCi2kqlJSlY&amp;index=6</w:t>
        </w:r>
      </w:hyperlink>
    </w:p>
    <w:p w14:paraId="0420F607" w14:textId="77777777" w:rsidR="00890CFA" w:rsidRDefault="00DA2B78"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Entering Data in a Grid in the </w:t>
      </w:r>
      <w:proofErr w:type="spellStart"/>
      <w:r>
        <w:rPr>
          <w:rFonts w:ascii="Arial" w:eastAsia="Times New Roman" w:hAnsi="Arial" w:cs="Arial"/>
          <w:color w:val="333333"/>
          <w:sz w:val="20"/>
          <w:szCs w:val="20"/>
          <w:shd w:val="clear" w:color="auto" w:fill="FFFFFF"/>
        </w:rPr>
        <w:t>WorkBench</w:t>
      </w:r>
      <w:proofErr w:type="spellEnd"/>
      <w:r>
        <w:rPr>
          <w:rFonts w:ascii="Arial" w:eastAsia="Times New Roman" w:hAnsi="Arial" w:cs="Arial"/>
          <w:color w:val="333333"/>
          <w:sz w:val="20"/>
          <w:szCs w:val="20"/>
          <w:shd w:val="clear" w:color="auto" w:fill="FFFFFF"/>
        </w:rPr>
        <w:t xml:space="preserve"> (9:34) </w:t>
      </w:r>
    </w:p>
    <w:p w14:paraId="5CC58CFC" w14:textId="7F8B29A1" w:rsidR="00DA2B78" w:rsidRDefault="00F2709D" w:rsidP="00890CFA">
      <w:pPr>
        <w:ind w:firstLine="720"/>
        <w:rPr>
          <w:rFonts w:ascii="Arial" w:eastAsia="Times New Roman" w:hAnsi="Arial" w:cs="Arial"/>
          <w:color w:val="333333"/>
          <w:sz w:val="20"/>
          <w:szCs w:val="20"/>
          <w:shd w:val="clear" w:color="auto" w:fill="FFFFFF"/>
        </w:rPr>
      </w:pPr>
      <w:hyperlink r:id="rId23" w:history="1">
        <w:r w:rsidR="00DA2B78" w:rsidRPr="0021127F">
          <w:rPr>
            <w:rStyle w:val="Hyperlink"/>
            <w:rFonts w:ascii="Arial" w:eastAsia="Times New Roman" w:hAnsi="Arial" w:cs="Arial"/>
            <w:sz w:val="20"/>
            <w:szCs w:val="20"/>
            <w:shd w:val="clear" w:color="auto" w:fill="FFFFFF"/>
          </w:rPr>
          <w:t>https://www.youtube.com/watch?v=KQ6VkWJQlwI&amp;list=PLnaFvZadK2V7BzRYOJPXEoLCi2kqlJSlY&amp;index=8</w:t>
        </w:r>
      </w:hyperlink>
    </w:p>
    <w:p w14:paraId="2D51362B" w14:textId="77777777" w:rsidR="00DA2B78" w:rsidRDefault="00DA2B78" w:rsidP="00E81CAC">
      <w:pPr>
        <w:rPr>
          <w:rFonts w:ascii="Arial" w:eastAsia="Times New Roman" w:hAnsi="Arial" w:cs="Arial"/>
          <w:color w:val="333333"/>
          <w:sz w:val="20"/>
          <w:szCs w:val="20"/>
          <w:shd w:val="clear" w:color="auto" w:fill="FFFFFF"/>
        </w:rPr>
      </w:pPr>
    </w:p>
    <w:p w14:paraId="15D3F372" w14:textId="295FD7B1" w:rsidR="00DA2B78" w:rsidRPr="003A436E" w:rsidRDefault="003A436E" w:rsidP="00E81CAC">
      <w:pPr>
        <w:rPr>
          <w:rFonts w:ascii="Arial" w:eastAsia="Times New Roman" w:hAnsi="Arial" w:cs="Arial"/>
          <w:b/>
          <w:color w:val="333333"/>
          <w:sz w:val="20"/>
          <w:szCs w:val="20"/>
          <w:shd w:val="clear" w:color="auto" w:fill="FFFFFF"/>
        </w:rPr>
      </w:pPr>
      <w:r w:rsidRPr="003A436E">
        <w:rPr>
          <w:rFonts w:ascii="Arial" w:eastAsia="Times New Roman" w:hAnsi="Arial" w:cs="Arial"/>
          <w:b/>
          <w:color w:val="333333"/>
          <w:sz w:val="20"/>
          <w:szCs w:val="20"/>
          <w:shd w:val="clear" w:color="auto" w:fill="FFFFFF"/>
        </w:rPr>
        <w:t>September 5, 2014</w:t>
      </w:r>
    </w:p>
    <w:p w14:paraId="21FDC1B9" w14:textId="77777777" w:rsidR="003A436E" w:rsidRDefault="003A436E" w:rsidP="00E81CAC">
      <w:pPr>
        <w:rPr>
          <w:rFonts w:ascii="Arial" w:eastAsia="Times New Roman" w:hAnsi="Arial" w:cs="Arial"/>
          <w:color w:val="333333"/>
          <w:sz w:val="20"/>
          <w:szCs w:val="20"/>
          <w:shd w:val="clear" w:color="auto" w:fill="FFFFFF"/>
        </w:rPr>
      </w:pPr>
      <w:proofErr w:type="spellStart"/>
      <w:proofErr w:type="gramStart"/>
      <w:r>
        <w:rPr>
          <w:rFonts w:ascii="Arial" w:eastAsia="Times New Roman" w:hAnsi="Arial" w:cs="Arial"/>
          <w:color w:val="333333"/>
          <w:sz w:val="20"/>
          <w:szCs w:val="20"/>
          <w:shd w:val="clear" w:color="auto" w:fill="FFFFFF"/>
        </w:rPr>
        <w:t>iDigBio</w:t>
      </w:r>
      <w:proofErr w:type="spellEnd"/>
      <w:proofErr w:type="gramEnd"/>
      <w:r>
        <w:rPr>
          <w:rFonts w:ascii="Arial" w:eastAsia="Times New Roman" w:hAnsi="Arial" w:cs="Arial"/>
          <w:color w:val="333333"/>
          <w:sz w:val="20"/>
          <w:szCs w:val="20"/>
          <w:shd w:val="clear" w:color="auto" w:fill="FFFFFF"/>
        </w:rPr>
        <w:t xml:space="preserve"> Portal Tutorial</w:t>
      </w:r>
    </w:p>
    <w:p w14:paraId="50D57E6C" w14:textId="1EFD8BB5" w:rsidR="003A436E" w:rsidRDefault="003A436E" w:rsidP="00E81CAC">
      <w:pPr>
        <w:rPr>
          <w:rFonts w:ascii="Arial" w:eastAsia="Times New Roman" w:hAnsi="Arial" w:cs="Arial"/>
          <w:color w:val="333333"/>
          <w:sz w:val="20"/>
          <w:szCs w:val="20"/>
          <w:shd w:val="clear" w:color="auto" w:fill="FFFFFF"/>
        </w:rPr>
      </w:pPr>
      <w:r w:rsidRPr="003A436E">
        <w:rPr>
          <w:rFonts w:ascii="Arial" w:eastAsia="Times New Roman" w:hAnsi="Arial" w:cs="Arial"/>
          <w:color w:val="333333"/>
          <w:sz w:val="20"/>
          <w:szCs w:val="20"/>
          <w:shd w:val="clear" w:color="auto" w:fill="FFFFFF"/>
        </w:rPr>
        <w:t>https://www.idigbio.org/portal/tutorial</w:t>
      </w:r>
    </w:p>
    <w:p w14:paraId="7F2F0EB0" w14:textId="77777777" w:rsidR="00DA2B78" w:rsidRDefault="00DA2B78" w:rsidP="00E81CAC">
      <w:pPr>
        <w:rPr>
          <w:rFonts w:ascii="Arial" w:eastAsia="Times New Roman" w:hAnsi="Arial" w:cs="Arial"/>
          <w:color w:val="333333"/>
          <w:sz w:val="20"/>
          <w:szCs w:val="20"/>
          <w:shd w:val="clear" w:color="auto" w:fill="FFFFFF"/>
        </w:rPr>
      </w:pPr>
    </w:p>
    <w:p w14:paraId="039585A0" w14:textId="77777777" w:rsidR="0058569E" w:rsidRDefault="0058569E" w:rsidP="0058569E">
      <w:r>
        <w:t>Fish and fish tissue collecting protocol</w:t>
      </w:r>
    </w:p>
    <w:p w14:paraId="1A33EA5F" w14:textId="77777777" w:rsidR="0058569E" w:rsidRDefault="0058569E" w:rsidP="0058569E">
      <w:r w:rsidRPr="0058569E">
        <w:t>http://cypriniformes.org/tissue_fish_%20sample_col_protocols.html</w:t>
      </w:r>
    </w:p>
    <w:p w14:paraId="26C66E38" w14:textId="77777777" w:rsidR="0058569E" w:rsidRDefault="0058569E" w:rsidP="00E81CAC">
      <w:pPr>
        <w:rPr>
          <w:rFonts w:ascii="Arial" w:eastAsia="Times New Roman" w:hAnsi="Arial" w:cs="Arial"/>
          <w:color w:val="333333"/>
          <w:sz w:val="20"/>
          <w:szCs w:val="20"/>
          <w:shd w:val="clear" w:color="auto" w:fill="FFFFFF"/>
        </w:rPr>
      </w:pPr>
    </w:p>
    <w:p w14:paraId="0E8AEDDD" w14:textId="77777777" w:rsidR="00B27440" w:rsidRPr="00B27440" w:rsidRDefault="00B27440" w:rsidP="00E81CAC">
      <w:pPr>
        <w:rPr>
          <w:rFonts w:ascii="Arial" w:eastAsia="Times New Roman" w:hAnsi="Arial" w:cs="Arial"/>
          <w:b/>
          <w:color w:val="333333"/>
          <w:sz w:val="20"/>
          <w:szCs w:val="20"/>
          <w:shd w:val="clear" w:color="auto" w:fill="FFFFFF"/>
        </w:rPr>
      </w:pPr>
      <w:r w:rsidRPr="00B27440">
        <w:rPr>
          <w:rFonts w:ascii="Arial" w:eastAsia="Times New Roman" w:hAnsi="Arial" w:cs="Arial"/>
          <w:b/>
          <w:color w:val="333333"/>
          <w:sz w:val="20"/>
          <w:szCs w:val="20"/>
          <w:shd w:val="clear" w:color="auto" w:fill="FFFFFF"/>
        </w:rPr>
        <w:t>September 17, 2014</w:t>
      </w:r>
    </w:p>
    <w:p w14:paraId="06B61B7D" w14:textId="02D3FAF3" w:rsidR="00E81CAC" w:rsidRPr="00E81CAC" w:rsidRDefault="00E81CAC" w:rsidP="00E81CAC">
      <w:pPr>
        <w:rPr>
          <w:rFonts w:ascii="Times" w:eastAsia="Times New Roman" w:hAnsi="Times" w:cs="Times New Roman"/>
          <w:sz w:val="20"/>
          <w:szCs w:val="20"/>
        </w:rPr>
      </w:pPr>
      <w:r>
        <w:rPr>
          <w:rFonts w:ascii="Arial" w:eastAsia="Times New Roman" w:hAnsi="Arial" w:cs="Arial"/>
          <w:color w:val="333333"/>
          <w:sz w:val="20"/>
          <w:szCs w:val="20"/>
          <w:shd w:val="clear" w:color="auto" w:fill="FFFFFF"/>
        </w:rPr>
        <w:t xml:space="preserve">Simmons, J.E. and Y. Munoz-Saba. </w:t>
      </w:r>
      <w:r w:rsidRPr="00E81CAC">
        <w:rPr>
          <w:rFonts w:ascii="Arial" w:eastAsia="Times New Roman" w:hAnsi="Arial" w:cs="Arial"/>
          <w:color w:val="333333"/>
          <w:sz w:val="20"/>
          <w:szCs w:val="20"/>
          <w:shd w:val="clear" w:color="auto" w:fill="FFFFFF"/>
        </w:rPr>
        <w:t>The theoretical bases of collections management" (2003), "Museum studies programs in North America" (2006), "Presence of elemental mercury in fluid preserved</w:t>
      </w:r>
      <w:r>
        <w:rPr>
          <w:rFonts w:ascii="Arial" w:eastAsia="Times New Roman" w:hAnsi="Arial" w:cs="Arial"/>
          <w:color w:val="333333"/>
          <w:sz w:val="20"/>
          <w:szCs w:val="20"/>
          <w:shd w:val="clear" w:color="auto" w:fill="FFFFFF"/>
        </w:rPr>
        <w:t>. Collection Forum 2003; 18(102)</w:t>
      </w:r>
      <w:proofErr w:type="gramStart"/>
      <w:r>
        <w:rPr>
          <w:rFonts w:ascii="Arial" w:eastAsia="Times New Roman" w:hAnsi="Arial" w:cs="Arial"/>
          <w:color w:val="333333"/>
          <w:sz w:val="20"/>
          <w:szCs w:val="20"/>
          <w:shd w:val="clear" w:color="auto" w:fill="FFFFFF"/>
        </w:rPr>
        <w:t>:38</w:t>
      </w:r>
      <w:proofErr w:type="gramEnd"/>
      <w:r>
        <w:rPr>
          <w:rFonts w:ascii="Arial" w:eastAsia="Times New Roman" w:hAnsi="Arial" w:cs="Arial"/>
          <w:color w:val="333333"/>
          <w:sz w:val="20"/>
          <w:szCs w:val="20"/>
          <w:shd w:val="clear" w:color="auto" w:fill="FFFFFF"/>
        </w:rPr>
        <w:t>-49</w:t>
      </w:r>
    </w:p>
    <w:p w14:paraId="354193F5" w14:textId="77C2C96C" w:rsidR="00E81CAC" w:rsidRPr="00331862" w:rsidRDefault="00E81CAC" w:rsidP="00E81CAC">
      <w:pPr>
        <w:rPr>
          <w:b/>
        </w:rPr>
      </w:pPr>
    </w:p>
    <w:p w14:paraId="74FE7ECC" w14:textId="62536067" w:rsidR="00331862" w:rsidRPr="00331862" w:rsidRDefault="00331862" w:rsidP="00E81CAC">
      <w:pPr>
        <w:rPr>
          <w:b/>
        </w:rPr>
      </w:pPr>
      <w:r w:rsidRPr="00331862">
        <w:rPr>
          <w:b/>
        </w:rPr>
        <w:t>Collections Manager Day</w:t>
      </w:r>
    </w:p>
    <w:p w14:paraId="5FBD721C" w14:textId="77777777" w:rsidR="00331862" w:rsidRPr="00A123BB" w:rsidRDefault="00331862" w:rsidP="00331862">
      <w:pPr>
        <w:rPr>
          <w:rFonts w:ascii="Times" w:eastAsia="Times New Roman" w:hAnsi="Times" w:cs="Times New Roman"/>
          <w:sz w:val="20"/>
          <w:szCs w:val="20"/>
        </w:rPr>
      </w:pPr>
      <w:proofErr w:type="gramStart"/>
      <w:r w:rsidRPr="00A123BB">
        <w:rPr>
          <w:rFonts w:ascii="Arial" w:eastAsia="Times New Roman" w:hAnsi="Arial" w:cs="Arial"/>
          <w:color w:val="222222"/>
          <w:sz w:val="20"/>
          <w:szCs w:val="20"/>
          <w:shd w:val="clear" w:color="auto" w:fill="FFFFFF"/>
        </w:rPr>
        <w:t>American Association of Museums.</w:t>
      </w:r>
      <w:proofErr w:type="gramEnd"/>
      <w:r w:rsidRPr="00A123BB">
        <w:rPr>
          <w:rFonts w:ascii="Arial" w:eastAsia="Times New Roman" w:hAnsi="Arial" w:cs="Arial"/>
          <w:color w:val="222222"/>
          <w:sz w:val="20"/>
          <w:szCs w:val="20"/>
          <w:shd w:val="clear" w:color="auto" w:fill="FFFFFF"/>
        </w:rPr>
        <w:t xml:space="preserve"> (2008)</w:t>
      </w:r>
      <w:proofErr w:type="gramStart"/>
      <w:r w:rsidRPr="00A123BB">
        <w:rPr>
          <w:rFonts w:ascii="Arial" w:eastAsia="Times New Roman" w:hAnsi="Arial" w:cs="Arial"/>
          <w:color w:val="222222"/>
          <w:sz w:val="20"/>
          <w:szCs w:val="20"/>
          <w:shd w:val="clear" w:color="auto" w:fill="FFFFFF"/>
        </w:rPr>
        <w:t>. </w:t>
      </w:r>
      <w:r w:rsidRPr="00A123BB">
        <w:rPr>
          <w:rFonts w:ascii="Arial" w:eastAsia="Times New Roman" w:hAnsi="Arial" w:cs="Arial"/>
          <w:i/>
          <w:iCs/>
          <w:color w:val="222222"/>
          <w:sz w:val="20"/>
          <w:szCs w:val="20"/>
          <w:shd w:val="clear" w:color="auto" w:fill="FFFFFF"/>
        </w:rPr>
        <w:t>National Standards &amp; Best Practices for US Museums</w:t>
      </w:r>
      <w:r w:rsidRPr="00A123BB">
        <w:rPr>
          <w:rFonts w:ascii="Arial" w:eastAsia="Times New Roman" w:hAnsi="Arial" w:cs="Arial"/>
          <w:color w:val="222222"/>
          <w:sz w:val="20"/>
          <w:szCs w:val="20"/>
          <w:shd w:val="clear" w:color="auto" w:fill="FFFFFF"/>
        </w:rPr>
        <w:t>.</w:t>
      </w:r>
      <w:proofErr w:type="gramEnd"/>
      <w:r w:rsidRPr="00A123BB">
        <w:rPr>
          <w:rFonts w:ascii="Arial" w:eastAsia="Times New Roman" w:hAnsi="Arial" w:cs="Arial"/>
          <w:color w:val="222222"/>
          <w:sz w:val="20"/>
          <w:szCs w:val="20"/>
          <w:shd w:val="clear" w:color="auto" w:fill="FFFFFF"/>
        </w:rPr>
        <w:t xml:space="preserve"> </w:t>
      </w:r>
      <w:proofErr w:type="gramStart"/>
      <w:r w:rsidRPr="00A123BB">
        <w:rPr>
          <w:rFonts w:ascii="Arial" w:eastAsia="Times New Roman" w:hAnsi="Arial" w:cs="Arial"/>
          <w:color w:val="222222"/>
          <w:sz w:val="20"/>
          <w:szCs w:val="20"/>
          <w:shd w:val="clear" w:color="auto" w:fill="FFFFFF"/>
        </w:rPr>
        <w:t>American Association of Museums.</w:t>
      </w:r>
      <w:proofErr w:type="gramEnd"/>
    </w:p>
    <w:p w14:paraId="1122896B" w14:textId="77777777" w:rsidR="00331862" w:rsidRDefault="00331862" w:rsidP="00331862">
      <w:r w:rsidRPr="00A123BB">
        <w:rPr>
          <w:highlight w:val="green"/>
        </w:rPr>
        <w:t>Collections Manager job description</w:t>
      </w:r>
    </w:p>
    <w:p w14:paraId="491257C1" w14:textId="77777777" w:rsidR="00331862" w:rsidRDefault="00331862" w:rsidP="00E81CAC"/>
    <w:p w14:paraId="3EFE9E79" w14:textId="77777777" w:rsidR="00331862" w:rsidRDefault="00331862" w:rsidP="00E81CAC"/>
    <w:p w14:paraId="73AB1B65" w14:textId="6B336A81" w:rsidR="00042778" w:rsidRPr="00331862" w:rsidRDefault="00042778" w:rsidP="00E81CAC">
      <w:pPr>
        <w:rPr>
          <w:b/>
        </w:rPr>
      </w:pPr>
      <w:r w:rsidRPr="00331862">
        <w:rPr>
          <w:b/>
        </w:rPr>
        <w:t>September 15, 2014</w:t>
      </w:r>
    </w:p>
    <w:p w14:paraId="3CBBE399" w14:textId="51B1ECA8" w:rsidR="00042778" w:rsidRDefault="00042778" w:rsidP="00E81CAC">
      <w:proofErr w:type="gramStart"/>
      <w:r w:rsidRPr="00042778">
        <w:t>Collections Care Basics - Webinar 1</w:t>
      </w:r>
      <w:r>
        <w:t xml:space="preserve"> by Heritage Preservation.</w:t>
      </w:r>
      <w:proofErr w:type="gramEnd"/>
      <w:r>
        <w:t xml:space="preserve"> Start at </w:t>
      </w:r>
      <w:proofErr w:type="gramStart"/>
      <w:r>
        <w:t>46:50,</w:t>
      </w:r>
      <w:proofErr w:type="gramEnd"/>
      <w:r>
        <w:t xml:space="preserve"> at 52:00 there is a video of the Red Rot cocktail…skip to 56:57</w:t>
      </w:r>
    </w:p>
    <w:p w14:paraId="0646F50B" w14:textId="079C5994" w:rsidR="00042778" w:rsidRDefault="00F2709D" w:rsidP="00E81CAC">
      <w:hyperlink r:id="rId24" w:history="1">
        <w:r w:rsidR="0058569E" w:rsidRPr="0021127F">
          <w:rPr>
            <w:rStyle w:val="Hyperlink"/>
          </w:rPr>
          <w:t>https://www.youtube.com/watch?v=YsKtv89NjFo</w:t>
        </w:r>
      </w:hyperlink>
    </w:p>
    <w:p w14:paraId="3EC49572" w14:textId="77777777" w:rsidR="0058569E" w:rsidRDefault="0058569E" w:rsidP="00E81CAC"/>
    <w:p w14:paraId="0752C3EA" w14:textId="77777777" w:rsidR="0058569E" w:rsidRDefault="0058569E"/>
    <w:sectPr w:rsidR="0058569E" w:rsidSect="006901AA">
      <w:pgSz w:w="15840" w:h="12240" w:orient="landscape"/>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426F7"/>
    <w:multiLevelType w:val="hybridMultilevel"/>
    <w:tmpl w:val="141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1AA"/>
    <w:rsid w:val="00020F06"/>
    <w:rsid w:val="00042778"/>
    <w:rsid w:val="00055AD8"/>
    <w:rsid w:val="0005611C"/>
    <w:rsid w:val="00062DD0"/>
    <w:rsid w:val="00093DEE"/>
    <w:rsid w:val="000B7204"/>
    <w:rsid w:val="000E6081"/>
    <w:rsid w:val="000F4707"/>
    <w:rsid w:val="00112D2E"/>
    <w:rsid w:val="00124E92"/>
    <w:rsid w:val="00132AFA"/>
    <w:rsid w:val="00174607"/>
    <w:rsid w:val="001A06D3"/>
    <w:rsid w:val="001C6E2B"/>
    <w:rsid w:val="001E5015"/>
    <w:rsid w:val="00233F2F"/>
    <w:rsid w:val="002478AE"/>
    <w:rsid w:val="002711D3"/>
    <w:rsid w:val="002A2C3C"/>
    <w:rsid w:val="002C3152"/>
    <w:rsid w:val="002C769D"/>
    <w:rsid w:val="002E507B"/>
    <w:rsid w:val="003157DA"/>
    <w:rsid w:val="00331862"/>
    <w:rsid w:val="0039019B"/>
    <w:rsid w:val="003A436E"/>
    <w:rsid w:val="003F79B5"/>
    <w:rsid w:val="004B5DB0"/>
    <w:rsid w:val="004E1573"/>
    <w:rsid w:val="00505835"/>
    <w:rsid w:val="00537A27"/>
    <w:rsid w:val="00545232"/>
    <w:rsid w:val="00574B24"/>
    <w:rsid w:val="0058569E"/>
    <w:rsid w:val="0059421E"/>
    <w:rsid w:val="005A0336"/>
    <w:rsid w:val="005D20D5"/>
    <w:rsid w:val="00633E8E"/>
    <w:rsid w:val="0064716D"/>
    <w:rsid w:val="00653335"/>
    <w:rsid w:val="00663817"/>
    <w:rsid w:val="006901AA"/>
    <w:rsid w:val="006903A7"/>
    <w:rsid w:val="006A30A1"/>
    <w:rsid w:val="006F1BF3"/>
    <w:rsid w:val="00713D2F"/>
    <w:rsid w:val="00724242"/>
    <w:rsid w:val="007420FC"/>
    <w:rsid w:val="00754379"/>
    <w:rsid w:val="007F2530"/>
    <w:rsid w:val="007F3255"/>
    <w:rsid w:val="0080355E"/>
    <w:rsid w:val="0082186C"/>
    <w:rsid w:val="008268AA"/>
    <w:rsid w:val="00841254"/>
    <w:rsid w:val="008500A8"/>
    <w:rsid w:val="008726E3"/>
    <w:rsid w:val="00890CFA"/>
    <w:rsid w:val="008A046D"/>
    <w:rsid w:val="008F643D"/>
    <w:rsid w:val="00916595"/>
    <w:rsid w:val="009257C4"/>
    <w:rsid w:val="00961304"/>
    <w:rsid w:val="009E75B1"/>
    <w:rsid w:val="00A123BB"/>
    <w:rsid w:val="00A50ADF"/>
    <w:rsid w:val="00A87607"/>
    <w:rsid w:val="00A95B40"/>
    <w:rsid w:val="00AA59BA"/>
    <w:rsid w:val="00AD42A6"/>
    <w:rsid w:val="00AD7266"/>
    <w:rsid w:val="00AE3F76"/>
    <w:rsid w:val="00AE480B"/>
    <w:rsid w:val="00B27440"/>
    <w:rsid w:val="00B33F1C"/>
    <w:rsid w:val="00B4428C"/>
    <w:rsid w:val="00B64403"/>
    <w:rsid w:val="00B77121"/>
    <w:rsid w:val="00B83A7C"/>
    <w:rsid w:val="00B97D3E"/>
    <w:rsid w:val="00BB0962"/>
    <w:rsid w:val="00BB0EB3"/>
    <w:rsid w:val="00BF13BA"/>
    <w:rsid w:val="00BF72C0"/>
    <w:rsid w:val="00C04B4B"/>
    <w:rsid w:val="00C42A16"/>
    <w:rsid w:val="00C5429F"/>
    <w:rsid w:val="00C67F9C"/>
    <w:rsid w:val="00C87767"/>
    <w:rsid w:val="00D20436"/>
    <w:rsid w:val="00D25556"/>
    <w:rsid w:val="00D471A5"/>
    <w:rsid w:val="00D471E8"/>
    <w:rsid w:val="00DA2B78"/>
    <w:rsid w:val="00DD0C3C"/>
    <w:rsid w:val="00DE755F"/>
    <w:rsid w:val="00E02803"/>
    <w:rsid w:val="00E4458A"/>
    <w:rsid w:val="00E56713"/>
    <w:rsid w:val="00E57526"/>
    <w:rsid w:val="00E81CAC"/>
    <w:rsid w:val="00EE5563"/>
    <w:rsid w:val="00F04A70"/>
    <w:rsid w:val="00F2709D"/>
    <w:rsid w:val="00F30D4D"/>
    <w:rsid w:val="00F766B3"/>
    <w:rsid w:val="00FE2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A9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A27"/>
    <w:pPr>
      <w:ind w:left="720"/>
      <w:contextualSpacing/>
    </w:pPr>
  </w:style>
  <w:style w:type="character" w:styleId="Hyperlink">
    <w:name w:val="Hyperlink"/>
    <w:basedOn w:val="DefaultParagraphFont"/>
    <w:uiPriority w:val="99"/>
    <w:unhideWhenUsed/>
    <w:rsid w:val="004B5DB0"/>
    <w:rPr>
      <w:color w:val="0000FF" w:themeColor="hyperlink"/>
      <w:u w:val="single"/>
    </w:rPr>
  </w:style>
  <w:style w:type="character" w:customStyle="1" w:styleId="apple-converted-space">
    <w:name w:val="apple-converted-space"/>
    <w:basedOn w:val="DefaultParagraphFont"/>
    <w:rsid w:val="00F04A70"/>
  </w:style>
  <w:style w:type="character" w:styleId="FollowedHyperlink">
    <w:name w:val="FollowedHyperlink"/>
    <w:basedOn w:val="DefaultParagraphFont"/>
    <w:uiPriority w:val="99"/>
    <w:semiHidden/>
    <w:unhideWhenUsed/>
    <w:rsid w:val="00E81CA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A27"/>
    <w:pPr>
      <w:ind w:left="720"/>
      <w:contextualSpacing/>
    </w:pPr>
  </w:style>
  <w:style w:type="character" w:styleId="Hyperlink">
    <w:name w:val="Hyperlink"/>
    <w:basedOn w:val="DefaultParagraphFont"/>
    <w:uiPriority w:val="99"/>
    <w:unhideWhenUsed/>
    <w:rsid w:val="004B5DB0"/>
    <w:rPr>
      <w:color w:val="0000FF" w:themeColor="hyperlink"/>
      <w:u w:val="single"/>
    </w:rPr>
  </w:style>
  <w:style w:type="character" w:customStyle="1" w:styleId="apple-converted-space">
    <w:name w:val="apple-converted-space"/>
    <w:basedOn w:val="DefaultParagraphFont"/>
    <w:rsid w:val="00F04A70"/>
  </w:style>
  <w:style w:type="character" w:styleId="FollowedHyperlink">
    <w:name w:val="FollowedHyperlink"/>
    <w:basedOn w:val="DefaultParagraphFont"/>
    <w:uiPriority w:val="99"/>
    <w:semiHidden/>
    <w:unhideWhenUsed/>
    <w:rsid w:val="00E81C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583">
      <w:bodyDiv w:val="1"/>
      <w:marLeft w:val="0"/>
      <w:marRight w:val="0"/>
      <w:marTop w:val="0"/>
      <w:marBottom w:val="0"/>
      <w:divBdr>
        <w:top w:val="none" w:sz="0" w:space="0" w:color="auto"/>
        <w:left w:val="none" w:sz="0" w:space="0" w:color="auto"/>
        <w:bottom w:val="none" w:sz="0" w:space="0" w:color="auto"/>
        <w:right w:val="none" w:sz="0" w:space="0" w:color="auto"/>
      </w:divBdr>
    </w:div>
    <w:div w:id="465514967">
      <w:bodyDiv w:val="1"/>
      <w:marLeft w:val="0"/>
      <w:marRight w:val="0"/>
      <w:marTop w:val="0"/>
      <w:marBottom w:val="0"/>
      <w:divBdr>
        <w:top w:val="none" w:sz="0" w:space="0" w:color="auto"/>
        <w:left w:val="none" w:sz="0" w:space="0" w:color="auto"/>
        <w:bottom w:val="none" w:sz="0" w:space="0" w:color="auto"/>
        <w:right w:val="none" w:sz="0" w:space="0" w:color="auto"/>
      </w:divBdr>
    </w:div>
    <w:div w:id="472141694">
      <w:bodyDiv w:val="1"/>
      <w:marLeft w:val="0"/>
      <w:marRight w:val="0"/>
      <w:marTop w:val="0"/>
      <w:marBottom w:val="0"/>
      <w:divBdr>
        <w:top w:val="none" w:sz="0" w:space="0" w:color="auto"/>
        <w:left w:val="none" w:sz="0" w:space="0" w:color="auto"/>
        <w:bottom w:val="none" w:sz="0" w:space="0" w:color="auto"/>
        <w:right w:val="none" w:sz="0" w:space="0" w:color="auto"/>
      </w:divBdr>
    </w:div>
    <w:div w:id="655113892">
      <w:bodyDiv w:val="1"/>
      <w:marLeft w:val="0"/>
      <w:marRight w:val="0"/>
      <w:marTop w:val="0"/>
      <w:marBottom w:val="0"/>
      <w:divBdr>
        <w:top w:val="none" w:sz="0" w:space="0" w:color="auto"/>
        <w:left w:val="none" w:sz="0" w:space="0" w:color="auto"/>
        <w:bottom w:val="none" w:sz="0" w:space="0" w:color="auto"/>
        <w:right w:val="none" w:sz="0" w:space="0" w:color="auto"/>
      </w:divBdr>
    </w:div>
    <w:div w:id="695279169">
      <w:bodyDiv w:val="1"/>
      <w:marLeft w:val="0"/>
      <w:marRight w:val="0"/>
      <w:marTop w:val="0"/>
      <w:marBottom w:val="0"/>
      <w:divBdr>
        <w:top w:val="none" w:sz="0" w:space="0" w:color="auto"/>
        <w:left w:val="none" w:sz="0" w:space="0" w:color="auto"/>
        <w:bottom w:val="none" w:sz="0" w:space="0" w:color="auto"/>
        <w:right w:val="none" w:sz="0" w:space="0" w:color="auto"/>
      </w:divBdr>
    </w:div>
    <w:div w:id="820847499">
      <w:bodyDiv w:val="1"/>
      <w:marLeft w:val="0"/>
      <w:marRight w:val="0"/>
      <w:marTop w:val="0"/>
      <w:marBottom w:val="0"/>
      <w:divBdr>
        <w:top w:val="none" w:sz="0" w:space="0" w:color="auto"/>
        <w:left w:val="none" w:sz="0" w:space="0" w:color="auto"/>
        <w:bottom w:val="none" w:sz="0" w:space="0" w:color="auto"/>
        <w:right w:val="none" w:sz="0" w:space="0" w:color="auto"/>
      </w:divBdr>
    </w:div>
    <w:div w:id="918910196">
      <w:bodyDiv w:val="1"/>
      <w:marLeft w:val="0"/>
      <w:marRight w:val="0"/>
      <w:marTop w:val="0"/>
      <w:marBottom w:val="0"/>
      <w:divBdr>
        <w:top w:val="none" w:sz="0" w:space="0" w:color="auto"/>
        <w:left w:val="none" w:sz="0" w:space="0" w:color="auto"/>
        <w:bottom w:val="none" w:sz="0" w:space="0" w:color="auto"/>
        <w:right w:val="none" w:sz="0" w:space="0" w:color="auto"/>
      </w:divBdr>
    </w:div>
    <w:div w:id="943462322">
      <w:bodyDiv w:val="1"/>
      <w:marLeft w:val="0"/>
      <w:marRight w:val="0"/>
      <w:marTop w:val="0"/>
      <w:marBottom w:val="0"/>
      <w:divBdr>
        <w:top w:val="none" w:sz="0" w:space="0" w:color="auto"/>
        <w:left w:val="none" w:sz="0" w:space="0" w:color="auto"/>
        <w:bottom w:val="none" w:sz="0" w:space="0" w:color="auto"/>
        <w:right w:val="none" w:sz="0" w:space="0" w:color="auto"/>
      </w:divBdr>
    </w:div>
    <w:div w:id="1010252071">
      <w:bodyDiv w:val="1"/>
      <w:marLeft w:val="0"/>
      <w:marRight w:val="0"/>
      <w:marTop w:val="0"/>
      <w:marBottom w:val="0"/>
      <w:divBdr>
        <w:top w:val="none" w:sz="0" w:space="0" w:color="auto"/>
        <w:left w:val="none" w:sz="0" w:space="0" w:color="auto"/>
        <w:bottom w:val="none" w:sz="0" w:space="0" w:color="auto"/>
        <w:right w:val="none" w:sz="0" w:space="0" w:color="auto"/>
      </w:divBdr>
    </w:div>
    <w:div w:id="1281260917">
      <w:bodyDiv w:val="1"/>
      <w:marLeft w:val="0"/>
      <w:marRight w:val="0"/>
      <w:marTop w:val="0"/>
      <w:marBottom w:val="0"/>
      <w:divBdr>
        <w:top w:val="none" w:sz="0" w:space="0" w:color="auto"/>
        <w:left w:val="none" w:sz="0" w:space="0" w:color="auto"/>
        <w:bottom w:val="none" w:sz="0" w:space="0" w:color="auto"/>
        <w:right w:val="none" w:sz="0" w:space="0" w:color="auto"/>
      </w:divBdr>
    </w:div>
    <w:div w:id="1553687236">
      <w:bodyDiv w:val="1"/>
      <w:marLeft w:val="0"/>
      <w:marRight w:val="0"/>
      <w:marTop w:val="0"/>
      <w:marBottom w:val="0"/>
      <w:divBdr>
        <w:top w:val="none" w:sz="0" w:space="0" w:color="auto"/>
        <w:left w:val="none" w:sz="0" w:space="0" w:color="auto"/>
        <w:bottom w:val="none" w:sz="0" w:space="0" w:color="auto"/>
        <w:right w:val="none" w:sz="0" w:space="0" w:color="auto"/>
      </w:divBdr>
    </w:div>
    <w:div w:id="1745450374">
      <w:bodyDiv w:val="1"/>
      <w:marLeft w:val="0"/>
      <w:marRight w:val="0"/>
      <w:marTop w:val="0"/>
      <w:marBottom w:val="0"/>
      <w:divBdr>
        <w:top w:val="none" w:sz="0" w:space="0" w:color="auto"/>
        <w:left w:val="none" w:sz="0" w:space="0" w:color="auto"/>
        <w:bottom w:val="none" w:sz="0" w:space="0" w:color="auto"/>
        <w:right w:val="none" w:sz="0" w:space="0" w:color="auto"/>
      </w:divBdr>
    </w:div>
    <w:div w:id="1748764781">
      <w:bodyDiv w:val="1"/>
      <w:marLeft w:val="0"/>
      <w:marRight w:val="0"/>
      <w:marTop w:val="0"/>
      <w:marBottom w:val="0"/>
      <w:divBdr>
        <w:top w:val="none" w:sz="0" w:space="0" w:color="auto"/>
        <w:left w:val="none" w:sz="0" w:space="0" w:color="auto"/>
        <w:bottom w:val="none" w:sz="0" w:space="0" w:color="auto"/>
        <w:right w:val="none" w:sz="0" w:space="0" w:color="auto"/>
      </w:divBdr>
    </w:div>
    <w:div w:id="1811707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nhnc.ul.pt/pls/portal/docs/1/335873.PDF" TargetMode="External"/><Relationship Id="rId20" Type="http://schemas.openxmlformats.org/officeDocument/2006/relationships/hyperlink" Target="https://wikis.utexas.edu/display/specify6/Specify+Quick+Guide" TargetMode="External"/><Relationship Id="rId21" Type="http://schemas.openxmlformats.org/officeDocument/2006/relationships/hyperlink" Target="http://specifyx.specifysoftware.org/wp-content/static/specify_interface_overview.wmv" TargetMode="External"/><Relationship Id="rId22" Type="http://schemas.openxmlformats.org/officeDocument/2006/relationships/hyperlink" Target="https://www.youtube.com/watch?v=nh5fLrItETw&amp;list=PLnaFvZadK2V7BzRYOJPXEoLCi2kqlJSlY&amp;index=6" TargetMode="External"/><Relationship Id="rId23" Type="http://schemas.openxmlformats.org/officeDocument/2006/relationships/hyperlink" Target="https://www.youtube.com/watch?v=KQ6VkWJQlwI&amp;list=PLnaFvZadK2V7BzRYOJPXEoLCi2kqlJSlY&amp;index=8" TargetMode="External"/><Relationship Id="rId24" Type="http://schemas.openxmlformats.org/officeDocument/2006/relationships/hyperlink" Target="https://www.youtube.com/watch?v=YsKtv89NjFo"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fenscore.man.ac.uk/Uses/cwpvalnpaper.htm" TargetMode="External"/><Relationship Id="rId11" Type="http://schemas.openxmlformats.org/officeDocument/2006/relationships/hyperlink" Target="http://www.nature.com/nature/journal/v493/n7433/full/493480b.html" TargetMode="External"/><Relationship Id="rId12" Type="http://schemas.openxmlformats.org/officeDocument/2006/relationships/hyperlink" Target="http://books.google.com/books?id=RJ51AgAAQBAJ&amp;printsec=frontcover&amp;source=gbs_ge_summary_r&amp;cad=0" TargetMode="External"/><Relationship Id="rId13" Type="http://schemas.openxmlformats.org/officeDocument/2006/relationships/hyperlink" Target="http://www.universityofalaskamuseumbirds.org/reaffirming-the-specimen-gold-standard/" TargetMode="External"/><Relationship Id="rId14" Type="http://schemas.openxmlformats.org/officeDocument/2006/relationships/hyperlink" Target="https://www.youtube.com/watch?v=nS8suhK-c5I" TargetMode="External"/><Relationship Id="rId15" Type="http://schemas.openxmlformats.org/officeDocument/2006/relationships/hyperlink" Target="http://www.abctaxa.be/volumes/volume-8-manual-atbi/" TargetMode="External"/><Relationship Id="rId16" Type="http://schemas.openxmlformats.org/officeDocument/2006/relationships/hyperlink" Target="http://mvz.berkeley.edu/Locality_Field_Recording_Notebooks.html" TargetMode="External"/><Relationship Id="rId17" Type="http://schemas.openxmlformats.org/officeDocument/2006/relationships/hyperlink" Target="https://www.youtube.com/watch?v=KoR8_P47Dx8&amp;list=PLSm4rjXsJ4aMf2IPNqrzSD5w8bPcW9ZK8" TargetMode="External"/><Relationship Id="rId18" Type="http://schemas.openxmlformats.org/officeDocument/2006/relationships/hyperlink" Target="http://www.slideshare.net/nielsklazenga/specify-6byandybentley-1" TargetMode="External"/><Relationship Id="rId19" Type="http://schemas.openxmlformats.org/officeDocument/2006/relationships/hyperlink" Target="http://ecnweb.org/sites/default/files/9-ECNdatabasetalkNov2011.ppt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hWWw3SHCIAw" TargetMode="External"/><Relationship Id="rId7" Type="http://schemas.openxmlformats.org/officeDocument/2006/relationships/hyperlink" Target="https://www.youtube.com/watch?v=4iko2eExc08" TargetMode="External"/><Relationship Id="rId8" Type="http://schemas.openxmlformats.org/officeDocument/2006/relationships/hyperlink" Target="http://www.cosmopolitan.com/career/news/a29534/get-that-life-emily-graslie-science/?src=spr_FBPAGE&amp;spr_id=1440_76628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6004</TotalTime>
  <Pages>10</Pages>
  <Words>2798</Words>
  <Characters>15951</Characters>
  <Application>Microsoft Macintosh Word</Application>
  <DocSecurity>0</DocSecurity>
  <Lines>132</Lines>
  <Paragraphs>37</Paragraphs>
  <ScaleCrop>false</ScaleCrop>
  <Company>Earlham College</Company>
  <LinksUpToDate>false</LinksUpToDate>
  <CharactersWithSpaces>18712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51</cp:revision>
  <cp:lastPrinted>2014-07-07T20:11:00Z</cp:lastPrinted>
  <dcterms:created xsi:type="dcterms:W3CDTF">2014-07-07T19:56:00Z</dcterms:created>
  <dcterms:modified xsi:type="dcterms:W3CDTF">2014-08-18T18:11:00Z</dcterms:modified>
</cp:coreProperties>
</file>