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2AA9D" w14:textId="219D9FA7" w:rsidR="0099591E" w:rsidRDefault="0099591E" w:rsidP="000F3052">
      <w:pPr>
        <w:pStyle w:val="a"/>
        <w:numPr>
          <w:ilvl w:val="0"/>
          <w:numId w:val="0"/>
        </w:numPr>
        <w:tabs>
          <w:tab w:val="clear" w:pos="854"/>
        </w:tabs>
        <w:spacing w:before="360" w:after="120" w:line="440" w:lineRule="exact"/>
        <w:ind w:firstLine="420"/>
        <w:rPr>
          <w:rFonts w:ascii="Times New Roman"/>
          <w:sz w:val="24"/>
          <w:szCs w:val="24"/>
        </w:rPr>
      </w:pPr>
      <w:r>
        <w:rPr>
          <w:rFonts w:ascii="Times New Roman"/>
          <w:sz w:val="24"/>
          <w:szCs w:val="24"/>
        </w:rPr>
        <w:t>分类号：</w:t>
      </w:r>
      <w:r w:rsidR="000F3052">
        <w:rPr>
          <w:rFonts w:ascii="Times New Roman"/>
          <w:sz w:val="24"/>
          <w:szCs w:val="24"/>
          <w:u w:val="single"/>
        </w:rPr>
        <w:t xml:space="preserve">   T</w:t>
      </w:r>
      <w:r w:rsidR="000F3052">
        <w:rPr>
          <w:rFonts w:ascii="Times New Roman" w:hint="eastAsia"/>
          <w:sz w:val="24"/>
          <w:szCs w:val="24"/>
          <w:u w:val="single"/>
        </w:rPr>
        <w:t>P</w:t>
      </w:r>
      <w:r w:rsidR="000F3052">
        <w:rPr>
          <w:rFonts w:ascii="Times New Roman"/>
          <w:sz w:val="24"/>
          <w:szCs w:val="24"/>
          <w:u w:val="single"/>
        </w:rPr>
        <w:t xml:space="preserve">391         </w:t>
      </w:r>
      <w:r>
        <w:rPr>
          <w:rFonts w:ascii="Times New Roman"/>
          <w:color w:val="000000"/>
          <w:sz w:val="24"/>
          <w:szCs w:val="24"/>
        </w:rPr>
        <w:t xml:space="preserve">  </w:t>
      </w:r>
      <w:r>
        <w:rPr>
          <w:rFonts w:ascii="Times New Roman"/>
          <w:sz w:val="24"/>
          <w:szCs w:val="24"/>
        </w:rPr>
        <w:t xml:space="preserve">     </w:t>
      </w:r>
      <w:r w:rsidR="000F3052">
        <w:rPr>
          <w:rFonts w:ascii="Times New Roman"/>
          <w:sz w:val="24"/>
          <w:szCs w:val="24"/>
        </w:rPr>
        <w:tab/>
      </w:r>
      <w:r w:rsidR="000F3052">
        <w:rPr>
          <w:rFonts w:ascii="Times New Roman"/>
          <w:sz w:val="24"/>
          <w:szCs w:val="24"/>
        </w:rPr>
        <w:tab/>
      </w:r>
      <w:r w:rsidR="000F3052">
        <w:rPr>
          <w:rFonts w:ascii="Times New Roman"/>
          <w:sz w:val="24"/>
          <w:szCs w:val="24"/>
        </w:rPr>
        <w:tab/>
      </w:r>
      <w:r w:rsidR="000F3052">
        <w:rPr>
          <w:rFonts w:ascii="Times New Roman"/>
          <w:sz w:val="24"/>
          <w:szCs w:val="24"/>
        </w:rPr>
        <w:tab/>
      </w:r>
      <w:r>
        <w:rPr>
          <w:rFonts w:ascii="Times New Roman"/>
          <w:sz w:val="24"/>
          <w:szCs w:val="24"/>
        </w:rPr>
        <w:t>单位代码：</w:t>
      </w:r>
      <w:r>
        <w:rPr>
          <w:rFonts w:ascii="Times New Roman"/>
          <w:sz w:val="24"/>
          <w:szCs w:val="24"/>
          <w:u w:val="single"/>
        </w:rPr>
        <w:t xml:space="preserve">      10033     </w:t>
      </w:r>
    </w:p>
    <w:p w14:paraId="0088158B" w14:textId="22084AA1" w:rsidR="0099591E" w:rsidRDefault="0099591E" w:rsidP="000F3052">
      <w:pPr>
        <w:spacing w:line="360" w:lineRule="auto"/>
        <w:ind w:firstLine="420"/>
        <w:rPr>
          <w:color w:val="000000"/>
          <w:sz w:val="24"/>
        </w:rPr>
      </w:pPr>
      <w:r>
        <w:rPr>
          <w:color w:val="000000"/>
          <w:sz w:val="24"/>
        </w:rPr>
        <w:t>密</w:t>
      </w:r>
      <w:r>
        <w:rPr>
          <w:color w:val="000000"/>
          <w:sz w:val="24"/>
        </w:rPr>
        <w:t xml:space="preserve">  </w:t>
      </w:r>
      <w:r>
        <w:rPr>
          <w:color w:val="000000"/>
          <w:sz w:val="24"/>
        </w:rPr>
        <w:t>级：</w:t>
      </w:r>
      <w:r w:rsidR="000F3052">
        <w:rPr>
          <w:rFonts w:hint="eastAsia"/>
          <w:color w:val="000000"/>
          <w:szCs w:val="21"/>
          <w:u w:val="single"/>
        </w:rPr>
        <w:t xml:space="preserve"> </w:t>
      </w:r>
      <w:r w:rsidR="000F3052">
        <w:rPr>
          <w:color w:val="000000"/>
          <w:szCs w:val="21"/>
          <w:u w:val="single"/>
        </w:rPr>
        <w:t xml:space="preserve">                </w:t>
      </w:r>
      <w:r>
        <w:rPr>
          <w:color w:val="000000"/>
          <w:szCs w:val="21"/>
          <w:u w:val="single"/>
        </w:rPr>
        <w:t xml:space="preserve">   </w:t>
      </w:r>
      <w:r>
        <w:rPr>
          <w:color w:val="000000"/>
          <w:sz w:val="24"/>
        </w:rPr>
        <w:t xml:space="preserve">                  </w:t>
      </w:r>
      <w:r w:rsidR="000F3052">
        <w:rPr>
          <w:color w:val="000000"/>
          <w:sz w:val="24"/>
        </w:rPr>
        <w:tab/>
      </w:r>
      <w:r>
        <w:rPr>
          <w:color w:val="000000"/>
          <w:sz w:val="24"/>
        </w:rPr>
        <w:t>学</w:t>
      </w:r>
      <w:r>
        <w:rPr>
          <w:color w:val="000000"/>
          <w:sz w:val="24"/>
        </w:rPr>
        <w:t xml:space="preserve">    </w:t>
      </w:r>
      <w:r>
        <w:rPr>
          <w:color w:val="000000"/>
          <w:sz w:val="24"/>
        </w:rPr>
        <w:t>号：</w:t>
      </w:r>
      <w:r>
        <w:rPr>
          <w:color w:val="000000"/>
          <w:sz w:val="24"/>
          <w:u w:val="single"/>
        </w:rPr>
        <w:t xml:space="preserve"> </w:t>
      </w:r>
      <w:r w:rsidR="000F3052">
        <w:rPr>
          <w:color w:val="000000"/>
          <w:sz w:val="24"/>
          <w:u w:val="single"/>
        </w:rPr>
        <w:t>202</w:t>
      </w:r>
      <w:r w:rsidR="00F070FF">
        <w:rPr>
          <w:rFonts w:hint="eastAsia"/>
          <w:color w:val="000000"/>
          <w:sz w:val="24"/>
          <w:u w:val="single"/>
        </w:rPr>
        <w:t>420085411040</w:t>
      </w:r>
      <w:r>
        <w:rPr>
          <w:color w:val="000000"/>
          <w:sz w:val="24"/>
          <w:u w:val="single"/>
        </w:rPr>
        <w:t xml:space="preserve">              </w:t>
      </w:r>
    </w:p>
    <w:p w14:paraId="7FAF1410" w14:textId="77777777" w:rsidR="0099591E" w:rsidRDefault="0099591E" w:rsidP="0099591E">
      <w:pPr>
        <w:jc w:val="center"/>
        <w:rPr>
          <w:color w:val="000000"/>
        </w:rPr>
      </w:pPr>
    </w:p>
    <w:p w14:paraId="7AA1AE35" w14:textId="6CFA7EBA" w:rsidR="0099591E" w:rsidRDefault="0099591E" w:rsidP="0099591E">
      <w:pPr>
        <w:jc w:val="center"/>
        <w:rPr>
          <w:color w:val="000000"/>
        </w:rPr>
      </w:pPr>
    </w:p>
    <w:p w14:paraId="27A53180" w14:textId="46ABAC00" w:rsidR="0099591E" w:rsidRDefault="0099591E" w:rsidP="0099591E">
      <w:pPr>
        <w:jc w:val="center"/>
        <w:rPr>
          <w:color w:val="000000"/>
        </w:rPr>
      </w:pPr>
      <w:r>
        <w:rPr>
          <w:noProof/>
        </w:rPr>
        <w:drawing>
          <wp:inline distT="0" distB="0" distL="0" distR="0" wp14:anchorId="2504525F" wp14:editId="48ECFCD1">
            <wp:extent cx="3812540" cy="548640"/>
            <wp:effectExtent l="0" t="0" r="0" b="3810"/>
            <wp:docPr id="1" name="图片 1" descr="C:\Users\dell\AppData\Local\Temp\15955644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C:\Users\dell\AppData\Local\Temp\1595564467(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2540" cy="548640"/>
                    </a:xfrm>
                    <a:prstGeom prst="rect">
                      <a:avLst/>
                    </a:prstGeom>
                    <a:noFill/>
                    <a:ln>
                      <a:noFill/>
                    </a:ln>
                  </pic:spPr>
                </pic:pic>
              </a:graphicData>
            </a:graphic>
          </wp:inline>
        </w:drawing>
      </w:r>
    </w:p>
    <w:p w14:paraId="0768B3ED" w14:textId="77777777" w:rsidR="0099591E" w:rsidRDefault="0099591E" w:rsidP="0099591E">
      <w:pPr>
        <w:jc w:val="center"/>
        <w:rPr>
          <w:color w:val="000000"/>
        </w:rPr>
      </w:pPr>
    </w:p>
    <w:p w14:paraId="56CB35F5" w14:textId="27E256D1" w:rsidR="0099591E" w:rsidRDefault="0099591E" w:rsidP="0099591E">
      <w:pPr>
        <w:jc w:val="center"/>
        <w:rPr>
          <w:color w:val="000000"/>
          <w:sz w:val="48"/>
          <w:szCs w:val="48"/>
        </w:rPr>
      </w:pPr>
      <w:r>
        <w:rPr>
          <w:color w:val="000000"/>
          <w:sz w:val="48"/>
          <w:szCs w:val="48"/>
        </w:rPr>
        <w:t>硕士学位论文</w:t>
      </w:r>
    </w:p>
    <w:p w14:paraId="4CE1CDF2" w14:textId="5FC147B3" w:rsidR="0099591E" w:rsidRDefault="0099591E" w:rsidP="0099591E">
      <w:pPr>
        <w:jc w:val="center"/>
        <w:rPr>
          <w:color w:val="000000"/>
        </w:rPr>
      </w:pPr>
      <w:r>
        <w:rPr>
          <w:noProof/>
        </w:rPr>
        <w:drawing>
          <wp:anchor distT="0" distB="0" distL="114300" distR="114300" simplePos="0" relativeHeight="251663360" behindDoc="0" locked="0" layoutInCell="1" allowOverlap="1" wp14:anchorId="05A27FD5" wp14:editId="3866EDE5">
            <wp:simplePos x="0" y="0"/>
            <wp:positionH relativeFrom="column">
              <wp:posOffset>2349500</wp:posOffset>
            </wp:positionH>
            <wp:positionV relativeFrom="paragraph">
              <wp:posOffset>291465</wp:posOffset>
            </wp:positionV>
            <wp:extent cx="1124585" cy="112458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9">
                      <a:extLst>
                        <a:ext uri="{28A0092B-C50C-407E-A947-70E740481C1C}">
                          <a14:useLocalDpi xmlns:a14="http://schemas.microsoft.com/office/drawing/2010/main" val="0"/>
                        </a:ext>
                      </a:extLst>
                    </a:blip>
                    <a:srcRect l="10876" t="32381" r="66241" b="35239"/>
                    <a:stretch>
                      <a:fillRect/>
                    </a:stretch>
                  </pic:blipFill>
                  <pic:spPr bwMode="auto">
                    <a:xfrm>
                      <a:off x="0" y="0"/>
                      <a:ext cx="1124585" cy="1124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E94527" w14:textId="0213FE5D" w:rsidR="0099591E" w:rsidRPr="000F3052" w:rsidRDefault="0099591E" w:rsidP="000F3052">
      <w:pPr>
        <w:spacing w:before="360"/>
        <w:ind w:leftChars="257" w:left="900" w:hangingChars="112" w:hanging="360"/>
        <w:rPr>
          <w:b/>
          <w:sz w:val="32"/>
          <w:u w:val="single"/>
        </w:rPr>
      </w:pPr>
      <w:r>
        <w:rPr>
          <w:b/>
          <w:sz w:val="32"/>
        </w:rPr>
        <w:t>中文论文题目：</w:t>
      </w:r>
      <w:r w:rsidR="007A0403" w:rsidRPr="007A0403">
        <w:rPr>
          <w:rFonts w:hint="eastAsia"/>
          <w:b/>
          <w:bCs/>
          <w:color w:val="000000"/>
          <w:sz w:val="32"/>
          <w:szCs w:val="32"/>
          <w:u w:val="thick"/>
        </w:rPr>
        <w:t>生成式数字人质量评价模型研究及系统构建</w:t>
      </w:r>
      <w:r>
        <w:rPr>
          <w:b/>
          <w:sz w:val="36"/>
          <w:u w:val="single"/>
        </w:rPr>
        <w:t xml:space="preserve">       </w:t>
      </w:r>
    </w:p>
    <w:p w14:paraId="2C0ECA47" w14:textId="3CA97155" w:rsidR="0099591E" w:rsidRDefault="0099591E" w:rsidP="0099591E">
      <w:pPr>
        <w:ind w:leftChars="257" w:left="540"/>
        <w:rPr>
          <w:color w:val="000000"/>
        </w:rPr>
      </w:pPr>
      <w:r>
        <w:rPr>
          <w:b/>
          <w:sz w:val="32"/>
        </w:rPr>
        <w:t>英文论文题目：</w:t>
      </w:r>
      <w:r>
        <w:rPr>
          <w:b/>
          <w:sz w:val="32"/>
          <w:u w:val="single"/>
        </w:rPr>
        <w:t xml:space="preserve"> </w:t>
      </w:r>
      <w:r w:rsidR="007A0403" w:rsidRPr="007A0403">
        <w:rPr>
          <w:b/>
          <w:bCs/>
          <w:color w:val="000000"/>
          <w:sz w:val="32"/>
          <w:szCs w:val="32"/>
          <w:u w:val="single"/>
        </w:rPr>
        <w:t>Research on Quality Evaluation Model of Generative Digital Humans and System Construction</w:t>
      </w:r>
    </w:p>
    <w:p w14:paraId="4E72C8DA" w14:textId="77777777" w:rsidR="0099591E" w:rsidRDefault="0099591E" w:rsidP="0099591E">
      <w:pPr>
        <w:ind w:firstLineChars="841" w:firstLine="1766"/>
        <w:rPr>
          <w:color w:val="000000"/>
        </w:rPr>
      </w:pPr>
    </w:p>
    <w:p w14:paraId="1D08EC20" w14:textId="05E41ECA" w:rsidR="0099591E" w:rsidRDefault="0099591E" w:rsidP="000F3052">
      <w:pPr>
        <w:rPr>
          <w:color w:val="000000"/>
        </w:rPr>
      </w:pPr>
    </w:p>
    <w:p w14:paraId="7A574FC7" w14:textId="55D833EB" w:rsidR="0099591E" w:rsidRDefault="0099591E" w:rsidP="0099591E">
      <w:pPr>
        <w:ind w:firstLineChars="700" w:firstLine="1960"/>
        <w:rPr>
          <w:color w:val="000000"/>
          <w:position w:val="-6"/>
          <w:sz w:val="28"/>
          <w:u w:val="single"/>
        </w:rPr>
      </w:pPr>
      <w:r>
        <w:rPr>
          <w:color w:val="000000"/>
          <w:kern w:val="0"/>
          <w:sz w:val="28"/>
        </w:rPr>
        <w:t>申请人姓名</w:t>
      </w:r>
      <w:r>
        <w:rPr>
          <w:color w:val="000000"/>
          <w:sz w:val="28"/>
        </w:rPr>
        <w:t>：</w:t>
      </w:r>
      <w:r>
        <w:rPr>
          <w:color w:val="000000"/>
          <w:position w:val="-6"/>
          <w:sz w:val="28"/>
          <w:u w:val="single"/>
        </w:rPr>
        <w:t xml:space="preserve">      </w:t>
      </w:r>
      <w:r w:rsidR="004E55D4">
        <w:rPr>
          <w:rFonts w:hint="eastAsia"/>
          <w:color w:val="000000"/>
          <w:position w:val="-6"/>
          <w:sz w:val="28"/>
          <w:u w:val="single"/>
        </w:rPr>
        <w:t>韩立辉</w:t>
      </w:r>
      <w:r>
        <w:rPr>
          <w:color w:val="000000"/>
          <w:position w:val="-6"/>
          <w:sz w:val="28"/>
          <w:u w:val="single"/>
        </w:rPr>
        <w:t xml:space="preserve">              </w:t>
      </w:r>
    </w:p>
    <w:p w14:paraId="029C826D" w14:textId="3CEA238F" w:rsidR="0099591E" w:rsidRDefault="0099591E" w:rsidP="0099591E">
      <w:pPr>
        <w:spacing w:line="360" w:lineRule="auto"/>
        <w:ind w:left="839" w:firstLine="1141"/>
        <w:rPr>
          <w:color w:val="000000"/>
          <w:position w:val="-6"/>
          <w:sz w:val="28"/>
          <w:u w:val="single"/>
        </w:rPr>
      </w:pPr>
      <w:r>
        <w:rPr>
          <w:color w:val="000000"/>
          <w:kern w:val="0"/>
          <w:sz w:val="28"/>
        </w:rPr>
        <w:t>指导教师</w:t>
      </w:r>
      <w:r>
        <w:rPr>
          <w:color w:val="000000"/>
          <w:sz w:val="28"/>
        </w:rPr>
        <w:t>：</w:t>
      </w:r>
      <w:r>
        <w:rPr>
          <w:color w:val="000000"/>
          <w:position w:val="-6"/>
          <w:sz w:val="28"/>
          <w:u w:val="single"/>
        </w:rPr>
        <w:t xml:space="preserve">        </w:t>
      </w:r>
      <w:r w:rsidR="00D47BE8">
        <w:rPr>
          <w:rFonts w:hint="eastAsia"/>
          <w:color w:val="000000"/>
          <w:position w:val="-6"/>
          <w:sz w:val="28"/>
          <w:u w:val="single"/>
        </w:rPr>
        <w:t xml:space="preserve"> </w:t>
      </w:r>
      <w:r w:rsidR="002473BE">
        <w:rPr>
          <w:rFonts w:hint="eastAsia"/>
          <w:color w:val="000000"/>
          <w:position w:val="-6"/>
          <w:sz w:val="28"/>
          <w:u w:val="single"/>
        </w:rPr>
        <w:t>张地</w:t>
      </w:r>
      <w:r>
        <w:rPr>
          <w:color w:val="000000"/>
          <w:position w:val="-6"/>
          <w:sz w:val="28"/>
          <w:u w:val="single"/>
        </w:rPr>
        <w:t xml:space="preserve">               </w:t>
      </w:r>
    </w:p>
    <w:p w14:paraId="49445043" w14:textId="0237CBC8" w:rsidR="0099591E" w:rsidRDefault="0099591E" w:rsidP="0099591E">
      <w:pPr>
        <w:spacing w:line="360" w:lineRule="auto"/>
        <w:ind w:left="839" w:firstLine="1141"/>
        <w:rPr>
          <w:color w:val="000000"/>
          <w:position w:val="-6"/>
          <w:sz w:val="28"/>
          <w:u w:val="single"/>
        </w:rPr>
      </w:pPr>
      <w:r>
        <w:rPr>
          <w:color w:val="000000"/>
          <w:kern w:val="0"/>
          <w:position w:val="-6"/>
          <w:sz w:val="28"/>
        </w:rPr>
        <w:t>专业名称</w:t>
      </w:r>
      <w:r>
        <w:rPr>
          <w:color w:val="000000"/>
          <w:position w:val="-6"/>
          <w:sz w:val="28"/>
        </w:rPr>
        <w:t>：</w:t>
      </w:r>
      <w:r>
        <w:rPr>
          <w:color w:val="000000"/>
          <w:position w:val="-6"/>
          <w:sz w:val="28"/>
          <w:u w:val="single"/>
        </w:rPr>
        <w:t xml:space="preserve">     </w:t>
      </w:r>
      <w:r w:rsidR="00D47BE8">
        <w:rPr>
          <w:rFonts w:hint="eastAsia"/>
          <w:color w:val="000000"/>
          <w:position w:val="-6"/>
          <w:sz w:val="28"/>
          <w:u w:val="single"/>
        </w:rPr>
        <w:t xml:space="preserve">  </w:t>
      </w:r>
      <w:r w:rsidR="002473BE">
        <w:rPr>
          <w:rFonts w:hint="eastAsia"/>
          <w:color w:val="000000"/>
          <w:position w:val="-6"/>
          <w:sz w:val="28"/>
          <w:u w:val="single"/>
        </w:rPr>
        <w:t>大数据技术与工程</w:t>
      </w:r>
      <w:r>
        <w:rPr>
          <w:color w:val="000000"/>
          <w:position w:val="-6"/>
          <w:sz w:val="28"/>
          <w:u w:val="single"/>
        </w:rPr>
        <w:t xml:space="preserve">     </w:t>
      </w:r>
    </w:p>
    <w:p w14:paraId="5CC7EAD0" w14:textId="15AEAF2E" w:rsidR="0099591E" w:rsidRDefault="0099591E" w:rsidP="0099591E">
      <w:pPr>
        <w:spacing w:line="360" w:lineRule="auto"/>
        <w:ind w:left="839" w:firstLine="1141"/>
        <w:rPr>
          <w:color w:val="000000"/>
          <w:kern w:val="0"/>
          <w:sz w:val="28"/>
        </w:rPr>
      </w:pPr>
      <w:r>
        <w:rPr>
          <w:color w:val="000000"/>
          <w:kern w:val="0"/>
          <w:sz w:val="28"/>
        </w:rPr>
        <w:t>研究方向：</w:t>
      </w:r>
      <w:r>
        <w:rPr>
          <w:color w:val="000000"/>
          <w:position w:val="-6"/>
          <w:sz w:val="28"/>
          <w:u w:val="single"/>
        </w:rPr>
        <w:t xml:space="preserve">      </w:t>
      </w:r>
      <w:r w:rsidR="002473BE" w:rsidRPr="002473BE">
        <w:rPr>
          <w:rFonts w:hint="eastAsia"/>
          <w:color w:val="000000"/>
          <w:position w:val="-6"/>
          <w:sz w:val="28"/>
          <w:u w:val="single"/>
        </w:rPr>
        <w:t>大数据分析与智能计算</w:t>
      </w:r>
      <w:r>
        <w:rPr>
          <w:color w:val="000000"/>
          <w:position w:val="-6"/>
          <w:sz w:val="28"/>
          <w:u w:val="single"/>
        </w:rPr>
        <w:t xml:space="preserve">  </w:t>
      </w:r>
    </w:p>
    <w:p w14:paraId="7C88218C" w14:textId="62FED955" w:rsidR="0099591E" w:rsidRDefault="0099591E" w:rsidP="0099591E">
      <w:pPr>
        <w:spacing w:line="360" w:lineRule="auto"/>
        <w:ind w:left="839" w:firstLine="1141"/>
        <w:rPr>
          <w:color w:val="000000"/>
          <w:kern w:val="0"/>
          <w:sz w:val="28"/>
        </w:rPr>
      </w:pPr>
      <w:r>
        <w:rPr>
          <w:color w:val="000000"/>
          <w:kern w:val="0"/>
          <w:sz w:val="28"/>
        </w:rPr>
        <w:t>所在学院：</w:t>
      </w:r>
      <w:r>
        <w:rPr>
          <w:color w:val="000000"/>
          <w:position w:val="-6"/>
          <w:sz w:val="28"/>
          <w:u w:val="single"/>
        </w:rPr>
        <w:t xml:space="preserve">    </w:t>
      </w:r>
      <w:r w:rsidR="002473BE">
        <w:rPr>
          <w:rFonts w:hint="eastAsia"/>
          <w:color w:val="000000"/>
          <w:position w:val="-6"/>
          <w:sz w:val="28"/>
          <w:u w:val="single"/>
        </w:rPr>
        <w:t>数据科学与智能媒体学院</w:t>
      </w:r>
      <w:r w:rsidR="00D47BE8">
        <w:rPr>
          <w:rFonts w:hint="eastAsia"/>
          <w:color w:val="000000"/>
          <w:position w:val="-6"/>
          <w:sz w:val="28"/>
          <w:u w:val="single"/>
        </w:rPr>
        <w:t xml:space="preserve">  </w:t>
      </w:r>
    </w:p>
    <w:p w14:paraId="0D7BFEF5" w14:textId="77777777" w:rsidR="0099591E" w:rsidRDefault="0099591E" w:rsidP="0099591E">
      <w:pPr>
        <w:spacing w:line="360" w:lineRule="auto"/>
        <w:jc w:val="center"/>
        <w:rPr>
          <w:color w:val="000000"/>
        </w:rPr>
      </w:pPr>
    </w:p>
    <w:p w14:paraId="68F0C3A9" w14:textId="77777777" w:rsidR="0099591E" w:rsidRDefault="0099591E" w:rsidP="000F3052">
      <w:pPr>
        <w:ind w:left="1680" w:firstLine="420"/>
        <w:rPr>
          <w:color w:val="000000"/>
        </w:rPr>
      </w:pPr>
      <w:r>
        <w:rPr>
          <w:b/>
          <w:sz w:val="30"/>
        </w:rPr>
        <w:lastRenderedPageBreak/>
        <w:t>论文提交日期</w:t>
      </w:r>
      <w:r>
        <w:rPr>
          <w:b/>
          <w:sz w:val="30"/>
          <w:u w:val="single"/>
        </w:rPr>
        <w:t xml:space="preserve">                    </w:t>
      </w:r>
    </w:p>
    <w:p w14:paraId="26A6B157" w14:textId="77777777" w:rsidR="00D66E95" w:rsidRDefault="00D66E95" w:rsidP="00D66E95">
      <w:pPr>
        <w:snapToGrid w:val="0"/>
        <w:spacing w:beforeLines="100" w:before="312"/>
        <w:jc w:val="center"/>
        <w:rPr>
          <w:sz w:val="36"/>
        </w:rPr>
      </w:pPr>
      <w:r>
        <w:rPr>
          <w:sz w:val="36"/>
        </w:rPr>
        <w:t>中国传媒大学研究生学位论文独创性声明</w:t>
      </w:r>
    </w:p>
    <w:p w14:paraId="63EE1817" w14:textId="77777777" w:rsidR="00D66E95" w:rsidRDefault="00D66E95" w:rsidP="00D66E95">
      <w:pPr>
        <w:snapToGrid w:val="0"/>
        <w:jc w:val="center"/>
        <w:rPr>
          <w:sz w:val="36"/>
        </w:rPr>
      </w:pPr>
      <w:r>
        <w:rPr>
          <w:sz w:val="36"/>
        </w:rPr>
        <w:t> </w:t>
      </w:r>
    </w:p>
    <w:p w14:paraId="401F211E" w14:textId="77777777" w:rsidR="00D66E95" w:rsidRDefault="00D66E95" w:rsidP="00D66E95">
      <w:pPr>
        <w:snapToGrid w:val="0"/>
        <w:jc w:val="center"/>
        <w:rPr>
          <w:sz w:val="36"/>
        </w:rPr>
      </w:pPr>
    </w:p>
    <w:p w14:paraId="054651EC" w14:textId="77777777" w:rsidR="00D66E95" w:rsidRDefault="00D66E95" w:rsidP="00D66E95">
      <w:pPr>
        <w:snapToGrid w:val="0"/>
        <w:spacing w:line="360" w:lineRule="auto"/>
        <w:ind w:firstLineChars="218" w:firstLine="523"/>
        <w:rPr>
          <w:sz w:val="24"/>
        </w:rPr>
      </w:pPr>
      <w:r>
        <w:rPr>
          <w:sz w:val="24"/>
        </w:rPr>
        <w:t>本学位论文作者声明所呈交的学位论文是本人在导师指导下进行的研究工作及取得的研究成果。除了文中特别加以标注和致谢的地方外，论文中不包含其他人已经发表或撰写过的研究成果，也不包含为获得</w:t>
      </w:r>
      <w:r>
        <w:rPr>
          <w:sz w:val="24"/>
          <w:u w:val="single"/>
        </w:rPr>
        <w:t xml:space="preserve"> </w:t>
      </w:r>
      <w:r>
        <w:rPr>
          <w:rFonts w:eastAsia="楷体_GB2312"/>
          <w:b/>
          <w:sz w:val="28"/>
          <w:u w:val="single"/>
        </w:rPr>
        <w:t>中国传媒大学</w:t>
      </w:r>
      <w:r>
        <w:rPr>
          <w:sz w:val="24"/>
          <w:u w:val="single"/>
        </w:rPr>
        <w:t xml:space="preserve"> </w:t>
      </w:r>
      <w:r>
        <w:rPr>
          <w:sz w:val="24"/>
        </w:rPr>
        <w:t>或其他教育机构的学位或证书而使用过的材料。</w:t>
      </w:r>
      <w:r>
        <w:rPr>
          <w:rFonts w:hint="eastAsia"/>
          <w:sz w:val="24"/>
        </w:rPr>
        <w:t>其他个人或组织对本研究所做的任何贡献，均已在论文中作了明确的说明并表示谢意。</w:t>
      </w:r>
    </w:p>
    <w:p w14:paraId="75C16BED" w14:textId="77777777" w:rsidR="00D66E95" w:rsidRDefault="00D66E95" w:rsidP="00D66E95">
      <w:pPr>
        <w:snapToGrid w:val="0"/>
        <w:spacing w:line="400" w:lineRule="exact"/>
        <w:rPr>
          <w:sz w:val="24"/>
        </w:rPr>
      </w:pPr>
    </w:p>
    <w:p w14:paraId="18564ED9" w14:textId="77777777" w:rsidR="00D66E95" w:rsidRDefault="00D66E95" w:rsidP="00D66E95">
      <w:pPr>
        <w:snapToGrid w:val="0"/>
        <w:spacing w:line="400" w:lineRule="exact"/>
        <w:rPr>
          <w:sz w:val="24"/>
        </w:rPr>
      </w:pPr>
      <w:r>
        <w:rPr>
          <w:sz w:val="24"/>
        </w:rPr>
        <w:t>作者签名：</w:t>
      </w:r>
      <w:r>
        <w:rPr>
          <w:sz w:val="24"/>
        </w:rPr>
        <w:t xml:space="preserve">                       </w:t>
      </w:r>
      <w:r>
        <w:rPr>
          <w:rFonts w:hint="eastAsia"/>
          <w:sz w:val="24"/>
        </w:rPr>
        <w:t xml:space="preserve">        </w:t>
      </w:r>
      <w:r>
        <w:rPr>
          <w:sz w:val="24"/>
        </w:rPr>
        <w:t>导师签名：</w:t>
      </w:r>
    </w:p>
    <w:p w14:paraId="421B961A" w14:textId="77777777" w:rsidR="00D66E95" w:rsidRDefault="00D66E95" w:rsidP="00D66E95">
      <w:pPr>
        <w:snapToGrid w:val="0"/>
        <w:spacing w:line="400" w:lineRule="exact"/>
        <w:rPr>
          <w:sz w:val="24"/>
        </w:rPr>
      </w:pPr>
      <w:r>
        <w:rPr>
          <w:sz w:val="24"/>
        </w:rPr>
        <w:t> </w:t>
      </w:r>
    </w:p>
    <w:p w14:paraId="375A30EC" w14:textId="77777777" w:rsidR="00D66E95" w:rsidRDefault="00D66E95" w:rsidP="00D66E95">
      <w:pPr>
        <w:snapToGrid w:val="0"/>
        <w:spacing w:line="400" w:lineRule="exact"/>
        <w:rPr>
          <w:sz w:val="24"/>
        </w:rPr>
      </w:pPr>
      <w:r>
        <w:rPr>
          <w:sz w:val="24"/>
        </w:rPr>
        <w:t>签字日期：</w:t>
      </w:r>
      <w:r>
        <w:rPr>
          <w:sz w:val="24"/>
        </w:rPr>
        <w:t xml:space="preserve">      </w:t>
      </w:r>
      <w:r>
        <w:rPr>
          <w:sz w:val="24"/>
        </w:rPr>
        <w:t>年</w:t>
      </w:r>
      <w:r>
        <w:rPr>
          <w:sz w:val="24"/>
        </w:rPr>
        <w:t xml:space="preserve">    </w:t>
      </w:r>
      <w:r>
        <w:rPr>
          <w:sz w:val="24"/>
        </w:rPr>
        <w:t>月</w:t>
      </w:r>
      <w:r>
        <w:rPr>
          <w:sz w:val="24"/>
        </w:rPr>
        <w:t xml:space="preserve">    </w:t>
      </w:r>
      <w:r>
        <w:rPr>
          <w:sz w:val="24"/>
        </w:rPr>
        <w:t>日</w:t>
      </w:r>
      <w:r>
        <w:rPr>
          <w:sz w:val="24"/>
        </w:rPr>
        <w:t xml:space="preserve">           </w:t>
      </w:r>
      <w:r>
        <w:rPr>
          <w:sz w:val="24"/>
        </w:rPr>
        <w:t>签字日期：</w:t>
      </w:r>
      <w:r>
        <w:rPr>
          <w:sz w:val="24"/>
        </w:rPr>
        <w:t xml:space="preserve">      </w:t>
      </w:r>
      <w:r>
        <w:rPr>
          <w:sz w:val="24"/>
        </w:rPr>
        <w:t>年</w:t>
      </w:r>
      <w:r>
        <w:rPr>
          <w:sz w:val="24"/>
        </w:rPr>
        <w:t xml:space="preserve">    </w:t>
      </w:r>
      <w:r>
        <w:rPr>
          <w:sz w:val="24"/>
        </w:rPr>
        <w:t>月</w:t>
      </w:r>
      <w:r>
        <w:rPr>
          <w:sz w:val="24"/>
        </w:rPr>
        <w:t xml:space="preserve">    </w:t>
      </w:r>
      <w:r>
        <w:rPr>
          <w:sz w:val="24"/>
        </w:rPr>
        <w:t>日</w:t>
      </w:r>
    </w:p>
    <w:p w14:paraId="1A13A088" w14:textId="77777777" w:rsidR="00D66E95" w:rsidRDefault="00D66E95" w:rsidP="00D66E95">
      <w:pPr>
        <w:snapToGrid w:val="0"/>
        <w:rPr>
          <w:sz w:val="24"/>
        </w:rPr>
      </w:pPr>
      <w:r>
        <w:rPr>
          <w:sz w:val="24"/>
        </w:rPr>
        <w:t> </w:t>
      </w:r>
    </w:p>
    <w:p w14:paraId="7E02503A" w14:textId="77777777" w:rsidR="00D66E95" w:rsidRDefault="00D66E95" w:rsidP="00D66E95">
      <w:pPr>
        <w:snapToGrid w:val="0"/>
        <w:rPr>
          <w:sz w:val="24"/>
        </w:rPr>
      </w:pPr>
    </w:p>
    <w:p w14:paraId="39CCC492" w14:textId="77777777" w:rsidR="00D66E95" w:rsidRDefault="00D66E95" w:rsidP="00D66E95">
      <w:pPr>
        <w:snapToGrid w:val="0"/>
        <w:jc w:val="center"/>
        <w:rPr>
          <w:sz w:val="36"/>
        </w:rPr>
      </w:pPr>
    </w:p>
    <w:p w14:paraId="7F9DE67C" w14:textId="77777777" w:rsidR="00D66E95" w:rsidRDefault="00D66E95" w:rsidP="00D66E95">
      <w:pPr>
        <w:snapToGrid w:val="0"/>
        <w:jc w:val="center"/>
        <w:rPr>
          <w:sz w:val="36"/>
        </w:rPr>
      </w:pPr>
      <w:r>
        <w:rPr>
          <w:sz w:val="36"/>
        </w:rPr>
        <w:t>学位论文版权使用授权书</w:t>
      </w:r>
    </w:p>
    <w:p w14:paraId="67A00DE4" w14:textId="77777777" w:rsidR="00D66E95" w:rsidRDefault="00D66E95" w:rsidP="00D66E95">
      <w:pPr>
        <w:snapToGrid w:val="0"/>
        <w:rPr>
          <w:sz w:val="36"/>
          <w:szCs w:val="36"/>
        </w:rPr>
      </w:pPr>
      <w:r>
        <w:rPr>
          <w:sz w:val="24"/>
        </w:rPr>
        <w:t> </w:t>
      </w:r>
    </w:p>
    <w:p w14:paraId="0241E4EF" w14:textId="77777777" w:rsidR="00D66E95" w:rsidRDefault="00D66E95" w:rsidP="00D66E95">
      <w:pPr>
        <w:snapToGrid w:val="0"/>
        <w:rPr>
          <w:sz w:val="36"/>
          <w:szCs w:val="36"/>
        </w:rPr>
      </w:pPr>
      <w:r>
        <w:rPr>
          <w:sz w:val="36"/>
          <w:szCs w:val="36"/>
        </w:rPr>
        <w:t> </w:t>
      </w:r>
    </w:p>
    <w:p w14:paraId="34F85707" w14:textId="77777777" w:rsidR="00D66E95" w:rsidRDefault="00D66E95" w:rsidP="00D66E95">
      <w:pPr>
        <w:snapToGrid w:val="0"/>
        <w:spacing w:line="360" w:lineRule="auto"/>
        <w:ind w:firstLine="540"/>
        <w:rPr>
          <w:sz w:val="24"/>
        </w:rPr>
      </w:pPr>
      <w:r>
        <w:rPr>
          <w:sz w:val="24"/>
        </w:rPr>
        <w:t>本学位论文作者完全了解</w:t>
      </w:r>
      <w:r>
        <w:rPr>
          <w:sz w:val="24"/>
          <w:u w:val="single"/>
        </w:rPr>
        <w:t xml:space="preserve"> </w:t>
      </w:r>
      <w:r>
        <w:rPr>
          <w:rFonts w:eastAsia="楷体_GB2312"/>
          <w:b/>
          <w:sz w:val="28"/>
          <w:u w:val="single"/>
        </w:rPr>
        <w:t>中国传媒大学</w:t>
      </w:r>
      <w:r>
        <w:rPr>
          <w:sz w:val="24"/>
          <w:u w:val="single"/>
        </w:rPr>
        <w:t xml:space="preserve"> </w:t>
      </w:r>
      <w:r>
        <w:rPr>
          <w:sz w:val="24"/>
        </w:rPr>
        <w:t>有权保留并向国家有关部门或机构送交本论文的复印件和</w:t>
      </w:r>
      <w:r>
        <w:rPr>
          <w:rFonts w:hint="eastAsia"/>
          <w:sz w:val="24"/>
        </w:rPr>
        <w:t>电子版</w:t>
      </w:r>
      <w:r>
        <w:rPr>
          <w:sz w:val="24"/>
        </w:rPr>
        <w:t>，允许论文被查阅和借阅。</w:t>
      </w:r>
      <w:r>
        <w:rPr>
          <w:rFonts w:hint="eastAsia"/>
          <w:sz w:val="24"/>
        </w:rPr>
        <w:t>论文作者</w:t>
      </w:r>
      <w:r>
        <w:rPr>
          <w:sz w:val="24"/>
        </w:rPr>
        <w:t>授权</w:t>
      </w:r>
      <w:r>
        <w:rPr>
          <w:sz w:val="24"/>
          <w:u w:val="single"/>
        </w:rPr>
        <w:t xml:space="preserve"> </w:t>
      </w:r>
      <w:r>
        <w:rPr>
          <w:rFonts w:eastAsia="楷体_GB2312"/>
          <w:b/>
          <w:sz w:val="28"/>
          <w:u w:val="single"/>
        </w:rPr>
        <w:t>中国传媒大学</w:t>
      </w:r>
      <w:r>
        <w:rPr>
          <w:sz w:val="24"/>
          <w:u w:val="single"/>
        </w:rPr>
        <w:t xml:space="preserve"> </w:t>
      </w:r>
      <w:r>
        <w:rPr>
          <w:sz w:val="24"/>
        </w:rPr>
        <w:t>可以将学位论文的全部或部分内容编入有关数据库进行检索和传播，可以采用影印、缩印</w:t>
      </w:r>
      <w:r>
        <w:rPr>
          <w:rFonts w:hint="eastAsia"/>
          <w:sz w:val="24"/>
        </w:rPr>
        <w:t>、</w:t>
      </w:r>
      <w:r>
        <w:rPr>
          <w:sz w:val="24"/>
        </w:rPr>
        <w:t>扫描</w:t>
      </w:r>
      <w:r>
        <w:rPr>
          <w:rFonts w:hint="eastAsia"/>
          <w:sz w:val="24"/>
        </w:rPr>
        <w:t>或拷贝</w:t>
      </w:r>
      <w:r>
        <w:rPr>
          <w:sz w:val="24"/>
        </w:rPr>
        <w:t>等复制手段保存、汇编学位论文。</w:t>
      </w:r>
    </w:p>
    <w:p w14:paraId="362F75D9" w14:textId="77777777" w:rsidR="00D66E95" w:rsidRDefault="00D66E95" w:rsidP="00D66E95">
      <w:pPr>
        <w:snapToGrid w:val="0"/>
        <w:spacing w:line="360" w:lineRule="auto"/>
        <w:ind w:left="480"/>
        <w:rPr>
          <w:sz w:val="24"/>
        </w:rPr>
      </w:pPr>
      <w:r>
        <w:rPr>
          <w:sz w:val="24"/>
        </w:rPr>
        <w:t>（保密的学位论文在解密后适用本授权书）</w:t>
      </w:r>
    </w:p>
    <w:p w14:paraId="55C8C931" w14:textId="77777777" w:rsidR="00D66E95" w:rsidRDefault="00D66E95" w:rsidP="00D66E95">
      <w:pPr>
        <w:snapToGrid w:val="0"/>
        <w:spacing w:line="400" w:lineRule="exact"/>
        <w:ind w:left="480"/>
        <w:rPr>
          <w:sz w:val="24"/>
        </w:rPr>
      </w:pPr>
      <w:r>
        <w:rPr>
          <w:sz w:val="24"/>
        </w:rPr>
        <w:t> </w:t>
      </w:r>
    </w:p>
    <w:p w14:paraId="12DB41F5" w14:textId="77777777" w:rsidR="00D66E95" w:rsidRDefault="00D66E95" w:rsidP="00D66E95">
      <w:pPr>
        <w:snapToGrid w:val="0"/>
        <w:spacing w:line="400" w:lineRule="exact"/>
        <w:rPr>
          <w:sz w:val="24"/>
        </w:rPr>
      </w:pPr>
      <w:r>
        <w:rPr>
          <w:sz w:val="24"/>
        </w:rPr>
        <w:t>作者签名：</w:t>
      </w:r>
      <w:r>
        <w:rPr>
          <w:sz w:val="24"/>
        </w:rPr>
        <w:t xml:space="preserve">                      </w:t>
      </w:r>
      <w:r>
        <w:rPr>
          <w:rFonts w:hint="eastAsia"/>
          <w:sz w:val="24"/>
        </w:rPr>
        <w:t xml:space="preserve">        </w:t>
      </w:r>
      <w:r>
        <w:rPr>
          <w:sz w:val="24"/>
        </w:rPr>
        <w:t xml:space="preserve"> </w:t>
      </w:r>
      <w:r>
        <w:rPr>
          <w:sz w:val="24"/>
        </w:rPr>
        <w:t>导师签名：</w:t>
      </w:r>
    </w:p>
    <w:p w14:paraId="007E0FBA" w14:textId="77777777" w:rsidR="00D66E95" w:rsidRDefault="00D66E95" w:rsidP="00D66E95">
      <w:pPr>
        <w:snapToGrid w:val="0"/>
        <w:spacing w:line="400" w:lineRule="exact"/>
        <w:rPr>
          <w:sz w:val="24"/>
        </w:rPr>
      </w:pPr>
      <w:r>
        <w:rPr>
          <w:sz w:val="24"/>
        </w:rPr>
        <w:t> </w:t>
      </w:r>
    </w:p>
    <w:p w14:paraId="1ECB9DEA" w14:textId="5FA9A676" w:rsidR="00AE6ED2" w:rsidRDefault="00D66E95" w:rsidP="00D66E95">
      <w:pPr>
        <w:pStyle w:val="a1"/>
        <w:ind w:firstLine="480"/>
      </w:pPr>
      <w:r>
        <w:t>签字日期：</w:t>
      </w:r>
      <w:r>
        <w:t xml:space="preserve">      </w:t>
      </w:r>
      <w:r>
        <w:t>年</w:t>
      </w:r>
      <w:r>
        <w:t xml:space="preserve">    </w:t>
      </w:r>
      <w:r>
        <w:t>月</w:t>
      </w:r>
      <w:r>
        <w:t xml:space="preserve">    </w:t>
      </w:r>
      <w:r>
        <w:t>日</w:t>
      </w:r>
      <w:r>
        <w:t xml:space="preserve">           </w:t>
      </w:r>
      <w:r>
        <w:t>签字日期：</w:t>
      </w:r>
      <w:r>
        <w:t xml:space="preserve">      </w:t>
      </w:r>
      <w:r>
        <w:t>年</w:t>
      </w:r>
      <w:r>
        <w:t xml:space="preserve">    </w:t>
      </w:r>
      <w:r>
        <w:t>月</w:t>
      </w:r>
      <w:r>
        <w:t xml:space="preserve">    </w:t>
      </w:r>
      <w:r>
        <w:t>日</w:t>
      </w:r>
    </w:p>
    <w:p w14:paraId="0A63E2C7" w14:textId="34FF919C" w:rsidR="002F2EAF" w:rsidRDefault="002F2EAF">
      <w:pPr>
        <w:widowControl/>
        <w:jc w:val="left"/>
        <w:rPr>
          <w:sz w:val="24"/>
        </w:rPr>
      </w:pPr>
      <w:r>
        <w:br w:type="page"/>
      </w:r>
    </w:p>
    <w:p w14:paraId="0DA50177" w14:textId="77777777" w:rsidR="002F2EAF" w:rsidRDefault="002F2EAF" w:rsidP="002F2EAF">
      <w:pPr>
        <w:snapToGrid w:val="0"/>
        <w:spacing w:beforeLines="100" w:before="312"/>
        <w:jc w:val="center"/>
        <w:rPr>
          <w:b/>
          <w:bCs/>
          <w:sz w:val="36"/>
        </w:rPr>
      </w:pPr>
      <w:r>
        <w:rPr>
          <w:rFonts w:ascii="黑体" w:eastAsia="黑体" w:hAnsi="黑体" w:cs="黑体" w:hint="eastAsia"/>
          <w:b/>
          <w:bCs/>
          <w:sz w:val="36"/>
        </w:rPr>
        <w:lastRenderedPageBreak/>
        <w:t>中国传媒大学</w:t>
      </w:r>
      <w:r>
        <w:rPr>
          <w:rFonts w:ascii="黑体" w:eastAsia="黑体" w:hAnsi="黑体" w:cs="黑体" w:hint="eastAsia"/>
          <w:b/>
          <w:bCs/>
          <w:sz w:val="36"/>
        </w:rPr>
        <w:br/>
        <w:t>研究生学位论文人工智能使用诚信声明</w:t>
      </w:r>
    </w:p>
    <w:p w14:paraId="0E35F1FF" w14:textId="77777777" w:rsidR="002F2EAF" w:rsidRDefault="002F2EAF" w:rsidP="002F2EAF">
      <w:pPr>
        <w:snapToGrid w:val="0"/>
        <w:spacing w:line="360" w:lineRule="auto"/>
        <w:ind w:firstLineChars="218" w:firstLine="523"/>
        <w:rPr>
          <w:sz w:val="24"/>
        </w:rPr>
      </w:pPr>
    </w:p>
    <w:p w14:paraId="511A9106" w14:textId="77777777" w:rsidR="002F2EAF" w:rsidRDefault="002F2EAF" w:rsidP="002F2EAF">
      <w:pPr>
        <w:pStyle w:val="a1"/>
        <w:ind w:firstLine="480"/>
      </w:pPr>
    </w:p>
    <w:p w14:paraId="3A312A1A" w14:textId="77777777" w:rsidR="002F2EAF" w:rsidRDefault="002F2EAF" w:rsidP="002F2EAF">
      <w:pPr>
        <w:snapToGrid w:val="0"/>
        <w:spacing w:line="400" w:lineRule="exact"/>
        <w:rPr>
          <w:sz w:val="24"/>
        </w:rPr>
      </w:pPr>
    </w:p>
    <w:p w14:paraId="0B28F407" w14:textId="77777777" w:rsidR="002F2EAF" w:rsidRDefault="002F2EAF" w:rsidP="002F2EAF">
      <w:pPr>
        <w:widowControl/>
        <w:snapToGrid w:val="0"/>
        <w:spacing w:line="360" w:lineRule="auto"/>
        <w:jc w:val="center"/>
        <w:rPr>
          <w:rFonts w:ascii="宋体" w:hAnsi="宋体" w:cs="宋体" w:hint="eastAsia"/>
          <w:b/>
          <w:bCs/>
          <w:sz w:val="32"/>
          <w:szCs w:val="32"/>
          <w:lang w:bidi="ar"/>
        </w:rPr>
      </w:pPr>
      <w:r>
        <w:rPr>
          <w:rFonts w:ascii="宋体" w:hAnsi="宋体" w:cs="宋体" w:hint="eastAsia"/>
          <w:b/>
          <w:bCs/>
          <w:sz w:val="32"/>
          <w:szCs w:val="32"/>
          <w:lang w:bidi="ar"/>
        </w:rPr>
        <w:t>关于使用人工智能的诚信声明</w:t>
      </w:r>
    </w:p>
    <w:p w14:paraId="3D265615" w14:textId="77777777" w:rsidR="002F2EAF" w:rsidRDefault="002F2EAF" w:rsidP="002F2EAF">
      <w:pPr>
        <w:snapToGrid w:val="0"/>
        <w:spacing w:line="360" w:lineRule="auto"/>
        <w:ind w:firstLineChars="200" w:firstLine="480"/>
        <w:rPr>
          <w:sz w:val="24"/>
        </w:rPr>
      </w:pPr>
      <w:r>
        <w:rPr>
          <w:rFonts w:ascii="宋体" w:hAnsi="宋体" w:cs="宋体" w:hint="eastAsia"/>
          <w:sz w:val="24"/>
          <w:lang w:bidi="ar"/>
        </w:rPr>
        <w:t>本学位论文作者郑重承诺：关于人工智能使用情况的声明和陈述真实无误，已对使用此类技术的所有细节进行了全面且诚实的报告（详见附录中《关于人工智能使用的声明》）；对于人工智能辅助完成的内容，已进行严格审查和修改，参考文献中不含</w:t>
      </w:r>
      <w:r>
        <w:rPr>
          <w:sz w:val="24"/>
          <w:lang w:bidi="ar"/>
        </w:rPr>
        <w:t>AI</w:t>
      </w:r>
      <w:r>
        <w:rPr>
          <w:rFonts w:ascii="宋体" w:hAnsi="宋体" w:cs="宋体" w:hint="eastAsia"/>
          <w:sz w:val="24"/>
          <w:lang w:bidi="ar"/>
        </w:rPr>
        <w:t>为作者的论文；作品中根据实际情况已添加了显式标识或隐式标识。本人深知学术诚信的重要性，</w:t>
      </w:r>
      <w:r>
        <w:rPr>
          <w:rFonts w:hint="eastAsia"/>
          <w:sz w:val="24"/>
        </w:rPr>
        <w:t>如经查实存在违法违规使用人工智能的情况或未声明的使用行为，本人自愿承担由此导致的学术不端责任。</w:t>
      </w:r>
      <w:r>
        <w:rPr>
          <w:sz w:val="24"/>
          <w:lang w:bidi="ar"/>
        </w:rPr>
        <w:t xml:space="preserve"> </w:t>
      </w:r>
    </w:p>
    <w:p w14:paraId="02C13D8C" w14:textId="77777777" w:rsidR="002F2EAF" w:rsidRDefault="002F2EAF" w:rsidP="002F2EAF">
      <w:pPr>
        <w:snapToGrid w:val="0"/>
        <w:spacing w:line="400" w:lineRule="exact"/>
        <w:ind w:left="480"/>
        <w:rPr>
          <w:sz w:val="24"/>
        </w:rPr>
      </w:pPr>
      <w:r>
        <w:rPr>
          <w:sz w:val="24"/>
          <w:lang w:bidi="ar"/>
        </w:rPr>
        <w:t xml:space="preserve"> </w:t>
      </w:r>
    </w:p>
    <w:p w14:paraId="4A62D623" w14:textId="77777777" w:rsidR="002F2EAF" w:rsidRDefault="002F2EAF" w:rsidP="002F2EAF">
      <w:pPr>
        <w:snapToGrid w:val="0"/>
        <w:spacing w:line="400" w:lineRule="exact"/>
        <w:rPr>
          <w:sz w:val="24"/>
        </w:rPr>
      </w:pPr>
      <w:r>
        <w:rPr>
          <w:rFonts w:ascii="宋体" w:hAnsi="宋体" w:cs="宋体" w:hint="eastAsia"/>
          <w:sz w:val="24"/>
          <w:lang w:bidi="ar"/>
        </w:rPr>
        <w:t>作者签名：</w:t>
      </w:r>
      <w:r>
        <w:rPr>
          <w:sz w:val="24"/>
          <w:lang w:bidi="ar"/>
        </w:rPr>
        <w:t xml:space="preserve">                      </w:t>
      </w:r>
      <w:r>
        <w:rPr>
          <w:rFonts w:hint="eastAsia"/>
          <w:sz w:val="24"/>
          <w:lang w:bidi="ar"/>
        </w:rPr>
        <w:t xml:space="preserve">         </w:t>
      </w:r>
      <w:r>
        <w:rPr>
          <w:rFonts w:ascii="宋体" w:hAnsi="宋体" w:cs="宋体" w:hint="eastAsia"/>
          <w:sz w:val="24"/>
          <w:lang w:bidi="ar"/>
        </w:rPr>
        <w:t>导师签名：</w:t>
      </w:r>
    </w:p>
    <w:p w14:paraId="4CBDD1FC" w14:textId="77777777" w:rsidR="002F2EAF" w:rsidRDefault="002F2EAF" w:rsidP="002F2EAF">
      <w:pPr>
        <w:snapToGrid w:val="0"/>
        <w:spacing w:line="400" w:lineRule="exact"/>
        <w:rPr>
          <w:sz w:val="24"/>
        </w:rPr>
      </w:pPr>
      <w:r>
        <w:rPr>
          <w:sz w:val="24"/>
          <w:lang w:bidi="ar"/>
        </w:rPr>
        <w:t xml:space="preserve"> </w:t>
      </w:r>
    </w:p>
    <w:p w14:paraId="292D9627" w14:textId="77777777" w:rsidR="002F2EAF" w:rsidRDefault="002F2EAF" w:rsidP="002F2EAF">
      <w:pPr>
        <w:pStyle w:val="af9"/>
        <w:spacing w:line="400" w:lineRule="exact"/>
        <w:rPr>
          <w:rFonts w:hAnsi="宋体" w:cs="宋体" w:hint="eastAsia"/>
          <w:sz w:val="24"/>
          <w:szCs w:val="24"/>
          <w:lang w:bidi="ar"/>
        </w:rPr>
      </w:pPr>
      <w:r>
        <w:rPr>
          <w:rFonts w:hAnsi="宋体" w:cs="宋体" w:hint="eastAsia"/>
          <w:sz w:val="24"/>
          <w:szCs w:val="24"/>
          <w:lang w:bidi="ar"/>
        </w:rPr>
        <w:t>签字日期：</w:t>
      </w:r>
      <w:r>
        <w:rPr>
          <w:rFonts w:ascii="Times New Roman" w:hAnsi="Times New Roman"/>
          <w:sz w:val="24"/>
          <w:szCs w:val="24"/>
          <w:lang w:bidi="ar"/>
        </w:rPr>
        <w:t xml:space="preserve">      </w:t>
      </w:r>
      <w:r>
        <w:rPr>
          <w:rFonts w:hAnsi="宋体" w:cs="宋体" w:hint="eastAsia"/>
          <w:sz w:val="24"/>
          <w:szCs w:val="24"/>
          <w:lang w:bidi="ar"/>
        </w:rPr>
        <w:t>年</w:t>
      </w:r>
      <w:r>
        <w:rPr>
          <w:rFonts w:ascii="Times New Roman" w:hAnsi="Times New Roman"/>
          <w:sz w:val="24"/>
          <w:szCs w:val="24"/>
          <w:lang w:bidi="ar"/>
        </w:rPr>
        <w:t xml:space="preserve">    </w:t>
      </w:r>
      <w:r>
        <w:rPr>
          <w:rFonts w:hAnsi="宋体" w:cs="宋体" w:hint="eastAsia"/>
          <w:sz w:val="24"/>
          <w:szCs w:val="24"/>
          <w:lang w:bidi="ar"/>
        </w:rPr>
        <w:t>月</w:t>
      </w:r>
      <w:r>
        <w:rPr>
          <w:rFonts w:ascii="Times New Roman" w:hAnsi="Times New Roman"/>
          <w:sz w:val="24"/>
          <w:szCs w:val="24"/>
          <w:lang w:bidi="ar"/>
        </w:rPr>
        <w:t xml:space="preserve">    </w:t>
      </w:r>
      <w:r>
        <w:rPr>
          <w:rFonts w:hAnsi="宋体" w:cs="宋体" w:hint="eastAsia"/>
          <w:sz w:val="24"/>
          <w:szCs w:val="24"/>
          <w:lang w:bidi="ar"/>
        </w:rPr>
        <w:t>日</w:t>
      </w:r>
      <w:r>
        <w:rPr>
          <w:rFonts w:ascii="Times New Roman" w:hAnsi="Times New Roman"/>
          <w:sz w:val="24"/>
          <w:szCs w:val="24"/>
          <w:lang w:bidi="ar"/>
        </w:rPr>
        <w:t xml:space="preserve">           </w:t>
      </w:r>
      <w:r>
        <w:rPr>
          <w:rFonts w:hAnsi="宋体" w:cs="宋体" w:hint="eastAsia"/>
          <w:sz w:val="24"/>
          <w:szCs w:val="24"/>
          <w:lang w:bidi="ar"/>
        </w:rPr>
        <w:t>签字日期：</w:t>
      </w:r>
      <w:r>
        <w:rPr>
          <w:rFonts w:ascii="Times New Roman" w:hAnsi="Times New Roman"/>
          <w:sz w:val="24"/>
          <w:szCs w:val="24"/>
          <w:lang w:bidi="ar"/>
        </w:rPr>
        <w:t xml:space="preserve">      </w:t>
      </w:r>
      <w:r>
        <w:rPr>
          <w:rFonts w:hAnsi="宋体" w:cs="宋体" w:hint="eastAsia"/>
          <w:sz w:val="24"/>
          <w:szCs w:val="24"/>
          <w:lang w:bidi="ar"/>
        </w:rPr>
        <w:t>年</w:t>
      </w:r>
      <w:r>
        <w:rPr>
          <w:rFonts w:ascii="Times New Roman" w:hAnsi="Times New Roman"/>
          <w:sz w:val="24"/>
          <w:szCs w:val="24"/>
          <w:lang w:bidi="ar"/>
        </w:rPr>
        <w:t xml:space="preserve">    </w:t>
      </w:r>
      <w:r>
        <w:rPr>
          <w:rFonts w:hAnsi="宋体" w:cs="宋体" w:hint="eastAsia"/>
          <w:sz w:val="24"/>
          <w:szCs w:val="24"/>
          <w:lang w:bidi="ar"/>
        </w:rPr>
        <w:t>月</w:t>
      </w:r>
      <w:r>
        <w:rPr>
          <w:rFonts w:ascii="Times New Roman" w:hAnsi="Times New Roman"/>
          <w:sz w:val="24"/>
          <w:szCs w:val="24"/>
          <w:lang w:bidi="ar"/>
        </w:rPr>
        <w:t xml:space="preserve">    </w:t>
      </w:r>
      <w:r>
        <w:rPr>
          <w:rFonts w:hAnsi="宋体" w:cs="宋体" w:hint="eastAsia"/>
          <w:sz w:val="24"/>
          <w:szCs w:val="24"/>
          <w:lang w:bidi="ar"/>
        </w:rPr>
        <w:t>日</w:t>
      </w:r>
    </w:p>
    <w:p w14:paraId="54E61555" w14:textId="77777777" w:rsidR="002F2EAF" w:rsidRDefault="002F2EAF" w:rsidP="002F2EAF">
      <w:pPr>
        <w:rPr>
          <w:b/>
          <w:sz w:val="32"/>
          <w:u w:val="single"/>
        </w:rPr>
      </w:pPr>
      <w:r>
        <w:rPr>
          <w:rFonts w:ascii="宋体" w:hAnsi="宋体" w:cs="宋体" w:hint="eastAsia"/>
          <w:sz w:val="24"/>
          <w:lang w:bidi="ar"/>
        </w:rPr>
        <w:br w:type="page"/>
      </w:r>
    </w:p>
    <w:p w14:paraId="678C87B1" w14:textId="516BC3F7" w:rsidR="002F2EAF" w:rsidRDefault="003D312E" w:rsidP="002F2EAF">
      <w:pPr>
        <w:pStyle w:val="a1"/>
        <w:ind w:firstLine="640"/>
        <w:jc w:val="center"/>
        <w:rPr>
          <w:rFonts w:ascii="黑体" w:eastAsia="黑体" w:hAnsi="黑体" w:hint="eastAsia"/>
          <w:color w:val="000000" w:themeColor="text1"/>
          <w:sz w:val="32"/>
          <w:szCs w:val="32"/>
        </w:rPr>
      </w:pPr>
      <w:r w:rsidRPr="003D312E">
        <w:rPr>
          <w:rFonts w:ascii="黑体" w:eastAsia="黑体" w:hAnsi="黑体" w:hint="eastAsia"/>
          <w:color w:val="000000" w:themeColor="text1"/>
          <w:sz w:val="32"/>
          <w:szCs w:val="32"/>
        </w:rPr>
        <w:lastRenderedPageBreak/>
        <w:t>生成式数字人质量评价模型研究及系统构建</w:t>
      </w:r>
    </w:p>
    <w:p w14:paraId="335D93A4" w14:textId="77777777" w:rsidR="003D312E" w:rsidRPr="003D312E" w:rsidRDefault="003D312E" w:rsidP="002F2EAF">
      <w:pPr>
        <w:pStyle w:val="a1"/>
        <w:ind w:firstLine="480"/>
        <w:jc w:val="center"/>
        <w:rPr>
          <w:rFonts w:ascii="黑体" w:eastAsia="黑体" w:hAnsi="黑体" w:hint="eastAsia"/>
          <w:color w:val="000000" w:themeColor="text1"/>
        </w:rPr>
      </w:pPr>
    </w:p>
    <w:p w14:paraId="2997A38B" w14:textId="09600F49" w:rsidR="00C5754E" w:rsidRPr="00252463" w:rsidRDefault="00C5754E" w:rsidP="003D312E">
      <w:pPr>
        <w:pStyle w:val="aa"/>
        <w:jc w:val="center"/>
      </w:pPr>
      <w:r w:rsidRPr="00252463">
        <w:rPr>
          <w:rFonts w:hint="eastAsia"/>
        </w:rPr>
        <w:t>摘</w:t>
      </w:r>
      <w:r w:rsidRPr="00252463">
        <w:rPr>
          <w:rFonts w:hint="eastAsia"/>
        </w:rPr>
        <w:t xml:space="preserve"> </w:t>
      </w:r>
      <w:r w:rsidRPr="00252463">
        <w:rPr>
          <w:rFonts w:hint="eastAsia"/>
        </w:rPr>
        <w:t>要</w:t>
      </w:r>
    </w:p>
    <w:p w14:paraId="09338E5B" w14:textId="19E8E246" w:rsidR="00C5754E" w:rsidRDefault="00C5754E" w:rsidP="002F2EAF">
      <w:pPr>
        <w:pStyle w:val="a1"/>
        <w:ind w:firstLine="480"/>
        <w:jc w:val="center"/>
      </w:pPr>
    </w:p>
    <w:p w14:paraId="74553947" w14:textId="77777777" w:rsidR="003B0BBF" w:rsidRDefault="003B0BBF" w:rsidP="002F2EAF">
      <w:pPr>
        <w:pStyle w:val="a1"/>
        <w:ind w:firstLine="480"/>
        <w:jc w:val="center"/>
      </w:pPr>
    </w:p>
    <w:p w14:paraId="51F4020B" w14:textId="77777777" w:rsidR="003B0BBF" w:rsidRPr="003B0BBF" w:rsidRDefault="003B0BBF" w:rsidP="003B0BBF">
      <w:pPr>
        <w:pStyle w:val="a1"/>
        <w:ind w:firstLine="480"/>
      </w:pPr>
      <w:r w:rsidRPr="003B0BBF">
        <w:t>数字人技术是人工智能与计算机视觉领域的前沿方向，能够通过音频驱动生成具有真实说话效果的人脸视频，为在线教育、虚拟主播等场景提供高效的视觉呈现手段。然而，现有生成视频在实际应用中仍面临口型与语音时序同步精度不足、面部表情自然度欠佳、跨模态一致性较差等多维度感知质量瓶颈，制约了数字人技术在高标准教育场景中的规模化落地。</w:t>
      </w:r>
    </w:p>
    <w:p w14:paraId="18FF3784" w14:textId="77777777" w:rsidR="003B0BBF" w:rsidRPr="003B0BBF" w:rsidRDefault="003B0BBF" w:rsidP="003B0BBF">
      <w:pPr>
        <w:pStyle w:val="a1"/>
        <w:ind w:firstLine="480"/>
      </w:pPr>
      <w:r w:rsidRPr="003B0BBF">
        <w:t>针对上述问题，本文构建了面向生成式数字人的多维度质量评价模型，并在此基础上开发了前后端分离的智能授课视频生成系统。研究首先建立涵盖唇形同步、表情自然度、音频质量、跨模态一致性及整体感知质量的五维客观评估体系，通过多模态特征融合与深度时序建模，实现对生成视频感知质量的精准量化；其次集成少样本语音克隆、双模式面部驱动及视频增强技术，搭建从</w:t>
      </w:r>
      <w:r w:rsidRPr="003B0BBF">
        <w:t>PPT</w:t>
      </w:r>
      <w:r w:rsidRPr="003B0BBF">
        <w:t>课件与人像照片输入到数字人教学视频输出的全流程自动化处理管线；最后嵌入质量评价闭环机制，形成</w:t>
      </w:r>
      <w:r w:rsidRPr="003B0BBF">
        <w:t>"</w:t>
      </w:r>
      <w:r w:rsidRPr="003B0BBF">
        <w:t>生成</w:t>
      </w:r>
      <w:r w:rsidRPr="003B0BBF">
        <w:t>—</w:t>
      </w:r>
      <w:r w:rsidRPr="003B0BBF">
        <w:t>评估</w:t>
      </w:r>
      <w:r w:rsidRPr="003B0BBF">
        <w:t>—</w:t>
      </w:r>
      <w:r w:rsidRPr="003B0BBF">
        <w:t>建议</w:t>
      </w:r>
      <w:r w:rsidRPr="003B0BBF">
        <w:t>—</w:t>
      </w:r>
      <w:r w:rsidRPr="003B0BBF">
        <w:t>调整</w:t>
      </w:r>
      <w:r w:rsidRPr="003B0BBF">
        <w:t>—</w:t>
      </w:r>
      <w:r w:rsidRPr="003B0BBF">
        <w:t>再生成</w:t>
      </w:r>
      <w:r w:rsidRPr="003B0BBF">
        <w:t>"</w:t>
      </w:r>
      <w:r w:rsidRPr="003B0BBF">
        <w:t>的迭代优化流程，支持用户基于客观评分反馈持续改进视频质量。</w:t>
      </w:r>
    </w:p>
    <w:p w14:paraId="120187E4" w14:textId="77777777" w:rsidR="003B0BBF" w:rsidRPr="003B0BBF" w:rsidRDefault="003B0BBF" w:rsidP="003B0BBF">
      <w:pPr>
        <w:pStyle w:val="a1"/>
        <w:ind w:firstLine="480"/>
      </w:pPr>
      <w:r w:rsidRPr="003B0BBF">
        <w:t>实验结果表明，所构建的质量评价模型与主观感知具有高度一致性，能够有效识别各维度质量缺陷；系统功能测试验证了全流程生成的稳定性与多用户并发处理能力。该系统显著降低了教育工作者制作高质量教学视频的技术门槛，为推动教育数字化转型与资源普惠提供了可复制、可扩展的技术方案。</w:t>
      </w:r>
    </w:p>
    <w:p w14:paraId="3FD91B34" w14:textId="2A60CDF0" w:rsidR="00252463" w:rsidRDefault="003B0BBF" w:rsidP="003B0BBF">
      <w:pPr>
        <w:pStyle w:val="a1"/>
        <w:ind w:firstLine="560"/>
      </w:pPr>
      <w:r w:rsidRPr="003B0BBF">
        <w:rPr>
          <w:rFonts w:ascii="黑体" w:eastAsia="黑体" w:hAnsi="黑体"/>
          <w:sz w:val="28"/>
          <w:szCs w:val="28"/>
        </w:rPr>
        <w:t>关键词</w:t>
      </w:r>
      <w:r w:rsidRPr="003B0BBF">
        <w:rPr>
          <w:b/>
          <w:bCs/>
        </w:rPr>
        <w:t>：</w:t>
      </w:r>
      <w:r w:rsidRPr="003B0BBF">
        <w:t xml:space="preserve"> </w:t>
      </w:r>
      <w:r w:rsidRPr="003B0BBF">
        <w:t>生成式数字人，说话人脸视频，多模态质量评估，跨模态一致性，智能授课系统，质量评价闭环</w:t>
      </w:r>
      <w:r w:rsidR="00252463">
        <w:br w:type="page"/>
      </w:r>
    </w:p>
    <w:p w14:paraId="09D8699E" w14:textId="68A4E77F" w:rsidR="00252463" w:rsidRPr="003D312E" w:rsidRDefault="003D312E" w:rsidP="00252463">
      <w:pPr>
        <w:pStyle w:val="a1"/>
        <w:ind w:firstLine="643"/>
        <w:jc w:val="center"/>
        <w:rPr>
          <w:b/>
          <w:bCs/>
        </w:rPr>
      </w:pPr>
      <w:r w:rsidRPr="003D312E">
        <w:rPr>
          <w:b/>
          <w:bCs/>
          <w:color w:val="000000"/>
          <w:sz w:val="32"/>
          <w:szCs w:val="32"/>
        </w:rPr>
        <w:lastRenderedPageBreak/>
        <w:t>Research on Quality Evaluation Model of Generative Digital Humans and System Construction</w:t>
      </w:r>
    </w:p>
    <w:p w14:paraId="3587AEE0" w14:textId="314C9560" w:rsidR="00252463" w:rsidRDefault="00252463" w:rsidP="00252463">
      <w:pPr>
        <w:pStyle w:val="a1"/>
        <w:ind w:firstLine="480"/>
        <w:jc w:val="center"/>
      </w:pPr>
    </w:p>
    <w:p w14:paraId="74452C90" w14:textId="77777777" w:rsidR="003D312E" w:rsidRDefault="003D312E" w:rsidP="00252463">
      <w:pPr>
        <w:pStyle w:val="a1"/>
        <w:ind w:firstLine="480"/>
        <w:jc w:val="center"/>
      </w:pPr>
    </w:p>
    <w:p w14:paraId="620B6116" w14:textId="69986155" w:rsidR="00252463" w:rsidRDefault="00252463" w:rsidP="00252463">
      <w:pPr>
        <w:pStyle w:val="a1"/>
        <w:ind w:firstLine="480"/>
        <w:jc w:val="center"/>
      </w:pPr>
    </w:p>
    <w:p w14:paraId="15DAD9A4" w14:textId="7E8EDA53" w:rsidR="00252463" w:rsidRPr="003D312E" w:rsidRDefault="00252463" w:rsidP="003D312E">
      <w:pPr>
        <w:pStyle w:val="aa"/>
        <w:jc w:val="center"/>
      </w:pPr>
      <w:r w:rsidRPr="003D312E">
        <w:rPr>
          <w:rFonts w:hint="eastAsia"/>
        </w:rPr>
        <w:t>ABSTRACT</w:t>
      </w:r>
    </w:p>
    <w:p w14:paraId="495A92FE" w14:textId="32C60965" w:rsidR="00252463" w:rsidRDefault="00252463" w:rsidP="00252463">
      <w:pPr>
        <w:pStyle w:val="a1"/>
        <w:ind w:firstLine="480"/>
        <w:jc w:val="center"/>
      </w:pPr>
    </w:p>
    <w:p w14:paraId="7263297A" w14:textId="613B1997" w:rsidR="00252463" w:rsidRDefault="00252463" w:rsidP="00252463">
      <w:pPr>
        <w:pStyle w:val="a1"/>
        <w:ind w:firstLine="480"/>
        <w:jc w:val="center"/>
      </w:pPr>
    </w:p>
    <w:p w14:paraId="72A0EA2A" w14:textId="77777777" w:rsidR="003B0BBF" w:rsidRPr="003B0BBF" w:rsidRDefault="003B0BBF" w:rsidP="003B0BBF">
      <w:pPr>
        <w:pStyle w:val="a1"/>
        <w:ind w:firstLine="480"/>
      </w:pPr>
      <w:r w:rsidRPr="003B0BBF">
        <w:t>Digital human technology, as a cutting-edge direction in artificial intelligence and computer vision, enables the generation of realistic talking face videos driven by audio, providing efficient visual presentation means for online education, virtual anchors, and human-computer interaction scenarios. However, existing generated videos still face multidimensional perceptual quality bottlenecks in practical applications, including insufficient temporal synchronization precision between lip movements and speech, suboptimal naturalness of facial expressions, and poor cross-modal consistency, which constrain the large-scale deployment of digital human technology in high-standard educational contexts.</w:t>
      </w:r>
    </w:p>
    <w:p w14:paraId="22444A77" w14:textId="77777777" w:rsidR="003B0BBF" w:rsidRPr="003B0BBF" w:rsidRDefault="003B0BBF" w:rsidP="003B0BBF">
      <w:pPr>
        <w:pStyle w:val="a1"/>
        <w:ind w:firstLine="480"/>
      </w:pPr>
      <w:r w:rsidRPr="003B0BBF">
        <w:t>To address these challenges, this study constructs a multidimensional quality evaluation model for generative digital humans and develops a front-end and back-end separated intelligent teaching video generation system. First, the research establishes a five-dimensional objective evaluation system covering lip synchronization, expression naturalness, audio quality, cross-modal consistency, and overall perceptual quality. Through multimodal feature fusion and deep temporal modeling, the system achieves precise quantification of the perceptual quality of generated videos. Second, by integrating few-shot voice cloning, dual-mode face driving, and video enhancement technologies, the study builds a fully automated processing pipeline from PPT courseware and portrait photo inputs to digital human teaching video outputs. Finally, an embedded quality evaluation closed-loop mechanism is implemented, forming an iterative optimization workflow of "generation-evaluation-</w:t>
      </w:r>
      <w:r w:rsidRPr="003B0BBF">
        <w:lastRenderedPageBreak/>
        <w:t>suggestion-adjustment-regeneration," enabling users to continuously improve video quality based on objective scoring feedback.</w:t>
      </w:r>
    </w:p>
    <w:p w14:paraId="30E97ECA" w14:textId="77777777" w:rsidR="003B0BBF" w:rsidRPr="003B0BBF" w:rsidRDefault="003B0BBF" w:rsidP="003B0BBF">
      <w:pPr>
        <w:pStyle w:val="a1"/>
        <w:ind w:firstLine="480"/>
      </w:pPr>
      <w:r w:rsidRPr="003B0BBF">
        <w:t>Experimental results demonstrate that the constructed quality evaluation model exhibits high consistency with subjective perception and can effectively identify quality deficiencies across various dimensions. System functional tests verify the stability of the end-to-end generation process and multi-user concurrent processing capabilities. The system significantly lowers the technical threshold for educators to produce high-quality instructional videos, providing a replicable and scalable technical solution for promoting digital transformation in education and resource equity.</w:t>
      </w:r>
    </w:p>
    <w:p w14:paraId="6B004114" w14:textId="158B267F" w:rsidR="0002534E" w:rsidRPr="003B0BBF" w:rsidRDefault="0002534E" w:rsidP="0002534E">
      <w:pPr>
        <w:pStyle w:val="a1"/>
        <w:ind w:firstLine="480"/>
      </w:pPr>
    </w:p>
    <w:p w14:paraId="165080A0" w14:textId="29632D3A" w:rsidR="0002534E" w:rsidRDefault="0002534E" w:rsidP="0002534E">
      <w:pPr>
        <w:pStyle w:val="a1"/>
        <w:ind w:firstLine="480"/>
      </w:pPr>
    </w:p>
    <w:p w14:paraId="5CCADF43" w14:textId="31A3545A" w:rsidR="0002534E" w:rsidRDefault="0002534E" w:rsidP="0002534E">
      <w:pPr>
        <w:pStyle w:val="a1"/>
        <w:ind w:firstLine="560"/>
      </w:pPr>
      <w:r w:rsidRPr="003B0BBF">
        <w:rPr>
          <w:rFonts w:hint="eastAsia"/>
          <w:sz w:val="28"/>
          <w:szCs w:val="28"/>
        </w:rPr>
        <w:t>K</w:t>
      </w:r>
      <w:r w:rsidRPr="003B0BBF">
        <w:rPr>
          <w:sz w:val="28"/>
          <w:szCs w:val="28"/>
        </w:rPr>
        <w:t>EYWORDS</w:t>
      </w:r>
      <w:r w:rsidRPr="0002534E">
        <w:rPr>
          <w:b/>
          <w:bCs/>
          <w:sz w:val="28"/>
          <w:szCs w:val="28"/>
        </w:rPr>
        <w:t>:</w:t>
      </w:r>
      <w:r>
        <w:t xml:space="preserve"> </w:t>
      </w:r>
      <w:r w:rsidR="0020127D" w:rsidRPr="0020127D">
        <w:t>Generative Digital Human, Talking Face Video, Multimodal Quality Assessment, Cross-modal Consistency, Intelligent Teaching System, Quality Evaluation Closed-loop</w:t>
      </w:r>
    </w:p>
    <w:p w14:paraId="15348525" w14:textId="1AE495B0" w:rsidR="00AD1B62" w:rsidRDefault="00AD1B62">
      <w:pPr>
        <w:widowControl/>
        <w:jc w:val="left"/>
        <w:rPr>
          <w:sz w:val="24"/>
        </w:rPr>
      </w:pPr>
      <w:r>
        <w:br w:type="page"/>
      </w:r>
    </w:p>
    <w:p w14:paraId="5D546004" w14:textId="77777777" w:rsidR="00AD1B62" w:rsidRDefault="00AD1B62" w:rsidP="00AD1B62">
      <w:pPr>
        <w:widowControl/>
        <w:jc w:val="center"/>
        <w:rPr>
          <w:rFonts w:ascii="黑体" w:eastAsia="黑体" w:hAnsi="黑体" w:hint="eastAsia"/>
          <w:sz w:val="32"/>
          <w:szCs w:val="32"/>
        </w:rPr>
      </w:pPr>
      <w:r w:rsidRPr="00AD1B62">
        <w:rPr>
          <w:rFonts w:ascii="黑体" w:eastAsia="黑体" w:hAnsi="黑体" w:hint="eastAsia"/>
          <w:sz w:val="32"/>
          <w:szCs w:val="32"/>
        </w:rPr>
        <w:lastRenderedPageBreak/>
        <w:t>目 录</w:t>
      </w:r>
    </w:p>
    <w:p w14:paraId="68B38872" w14:textId="77777777" w:rsidR="00AD1B62" w:rsidRDefault="00AD1B62" w:rsidP="00AD1B62">
      <w:pPr>
        <w:pStyle w:val="a1"/>
        <w:ind w:firstLine="480"/>
      </w:pPr>
    </w:p>
    <w:p w14:paraId="23D8D038" w14:textId="77777777" w:rsidR="00AD1B62" w:rsidRDefault="00AD1B62" w:rsidP="00AD1B62">
      <w:pPr>
        <w:pStyle w:val="a1"/>
        <w:ind w:firstLine="480"/>
      </w:pPr>
    </w:p>
    <w:p w14:paraId="1E781D95" w14:textId="4ED011C8" w:rsidR="00AD1B62" w:rsidRPr="00AD1B62" w:rsidRDefault="00AD1B62" w:rsidP="00AD1B62">
      <w:pPr>
        <w:pStyle w:val="TOC1"/>
        <w:tabs>
          <w:tab w:val="right" w:leader="dot" w:pos="9060"/>
        </w:tabs>
        <w:spacing w:line="440" w:lineRule="exact"/>
        <w:rPr>
          <w:rFonts w:asciiTheme="minorHAnsi" w:eastAsiaTheme="minorEastAsia" w:hAnsiTheme="minorHAnsi" w:cstheme="minorBidi" w:hint="eastAsia"/>
          <w:noProof/>
          <w:sz w:val="24"/>
          <w14:ligatures w14:val="standardContextual"/>
        </w:rPr>
      </w:pPr>
      <w:r w:rsidRPr="00AD1B62">
        <w:rPr>
          <w:sz w:val="24"/>
        </w:rPr>
        <w:fldChar w:fldCharType="begin"/>
      </w:r>
      <w:r w:rsidRPr="00AD1B62">
        <w:rPr>
          <w:sz w:val="24"/>
        </w:rPr>
        <w:instrText xml:space="preserve"> TOC \o "1-3" \h \z \u </w:instrText>
      </w:r>
      <w:r w:rsidRPr="00AD1B62">
        <w:rPr>
          <w:sz w:val="24"/>
        </w:rPr>
        <w:fldChar w:fldCharType="separate"/>
      </w:r>
      <w:hyperlink w:anchor="_Toc223354165" w:history="1">
        <w:r w:rsidRPr="00AD1B62">
          <w:rPr>
            <w:rStyle w:val="afb"/>
            <w:rFonts w:hint="eastAsia"/>
            <w:noProof/>
            <w:sz w:val="24"/>
          </w:rPr>
          <w:t xml:space="preserve">4 </w:t>
        </w:r>
        <w:r w:rsidRPr="00AD1B62">
          <w:rPr>
            <w:rStyle w:val="afb"/>
            <w:rFonts w:hint="eastAsia"/>
            <w:noProof/>
            <w:sz w:val="24"/>
          </w:rPr>
          <w:t>数字人生成系统实现与测试</w:t>
        </w:r>
        <w:r w:rsidRPr="00AD1B62">
          <w:rPr>
            <w:rFonts w:hint="eastAsia"/>
            <w:noProof/>
            <w:webHidden/>
            <w:sz w:val="24"/>
          </w:rPr>
          <w:tab/>
        </w:r>
        <w:r w:rsidRPr="00AD1B62">
          <w:rPr>
            <w:rFonts w:hint="eastAsia"/>
            <w:noProof/>
            <w:webHidden/>
            <w:sz w:val="24"/>
          </w:rPr>
          <w:fldChar w:fldCharType="begin"/>
        </w:r>
        <w:r w:rsidRPr="00AD1B62">
          <w:rPr>
            <w:rFonts w:hint="eastAsia"/>
            <w:noProof/>
            <w:webHidden/>
            <w:sz w:val="24"/>
          </w:rPr>
          <w:instrText xml:space="preserve"> </w:instrText>
        </w:r>
        <w:r w:rsidRPr="00AD1B62">
          <w:rPr>
            <w:noProof/>
            <w:webHidden/>
            <w:sz w:val="24"/>
          </w:rPr>
          <w:instrText>PAGEREF _Toc223354165 \h</w:instrText>
        </w:r>
        <w:r w:rsidRPr="00AD1B62">
          <w:rPr>
            <w:rFonts w:hint="eastAsia"/>
            <w:noProof/>
            <w:webHidden/>
            <w:sz w:val="24"/>
          </w:rPr>
          <w:instrText xml:space="preserve"> </w:instrText>
        </w:r>
        <w:r w:rsidRPr="00AD1B62">
          <w:rPr>
            <w:rFonts w:hint="eastAsia"/>
            <w:noProof/>
            <w:webHidden/>
            <w:sz w:val="24"/>
          </w:rPr>
        </w:r>
        <w:r w:rsidRPr="00AD1B62">
          <w:rPr>
            <w:rFonts w:hint="eastAsia"/>
            <w:noProof/>
            <w:webHidden/>
            <w:sz w:val="24"/>
          </w:rPr>
          <w:fldChar w:fldCharType="separate"/>
        </w:r>
        <w:r w:rsidRPr="00AD1B62">
          <w:rPr>
            <w:noProof/>
            <w:webHidden/>
            <w:sz w:val="24"/>
          </w:rPr>
          <w:t>7</w:t>
        </w:r>
        <w:r w:rsidRPr="00AD1B62">
          <w:rPr>
            <w:rFonts w:hint="eastAsia"/>
            <w:noProof/>
            <w:webHidden/>
            <w:sz w:val="24"/>
          </w:rPr>
          <w:fldChar w:fldCharType="end"/>
        </w:r>
      </w:hyperlink>
    </w:p>
    <w:p w14:paraId="011390E9" w14:textId="022078AD" w:rsidR="00AD1B62" w:rsidRPr="00AD1B62" w:rsidRDefault="00AD1B62" w:rsidP="00AD1B62">
      <w:pPr>
        <w:pStyle w:val="TOC2"/>
        <w:tabs>
          <w:tab w:val="right" w:leader="dot" w:pos="9060"/>
        </w:tabs>
        <w:spacing w:line="440" w:lineRule="exact"/>
        <w:rPr>
          <w:rFonts w:asciiTheme="minorHAnsi" w:eastAsiaTheme="minorEastAsia" w:hAnsiTheme="minorHAnsi" w:cstheme="minorBidi" w:hint="eastAsia"/>
          <w:noProof/>
          <w:sz w:val="24"/>
          <w14:ligatures w14:val="standardContextual"/>
        </w:rPr>
      </w:pPr>
      <w:hyperlink w:anchor="_Toc223354166" w:history="1">
        <w:r w:rsidRPr="00AD1B62">
          <w:rPr>
            <w:rStyle w:val="afb"/>
            <w:rFonts w:hint="eastAsia"/>
            <w:noProof/>
            <w:sz w:val="24"/>
          </w:rPr>
          <w:t xml:space="preserve">4.1 </w:t>
        </w:r>
        <w:r w:rsidRPr="00AD1B62">
          <w:rPr>
            <w:rStyle w:val="afb"/>
            <w:rFonts w:hint="eastAsia"/>
            <w:noProof/>
            <w:sz w:val="24"/>
          </w:rPr>
          <w:t>系统架构设计</w:t>
        </w:r>
        <w:r w:rsidRPr="00AD1B62">
          <w:rPr>
            <w:rFonts w:hint="eastAsia"/>
            <w:noProof/>
            <w:webHidden/>
            <w:sz w:val="24"/>
          </w:rPr>
          <w:tab/>
        </w:r>
        <w:r w:rsidRPr="00AD1B62">
          <w:rPr>
            <w:rFonts w:hint="eastAsia"/>
            <w:noProof/>
            <w:webHidden/>
            <w:sz w:val="24"/>
          </w:rPr>
          <w:fldChar w:fldCharType="begin"/>
        </w:r>
        <w:r w:rsidRPr="00AD1B62">
          <w:rPr>
            <w:rFonts w:hint="eastAsia"/>
            <w:noProof/>
            <w:webHidden/>
            <w:sz w:val="24"/>
          </w:rPr>
          <w:instrText xml:space="preserve"> </w:instrText>
        </w:r>
        <w:r w:rsidRPr="00AD1B62">
          <w:rPr>
            <w:noProof/>
            <w:webHidden/>
            <w:sz w:val="24"/>
          </w:rPr>
          <w:instrText>PAGEREF _Toc223354166 \h</w:instrText>
        </w:r>
        <w:r w:rsidRPr="00AD1B62">
          <w:rPr>
            <w:rFonts w:hint="eastAsia"/>
            <w:noProof/>
            <w:webHidden/>
            <w:sz w:val="24"/>
          </w:rPr>
          <w:instrText xml:space="preserve"> </w:instrText>
        </w:r>
        <w:r w:rsidRPr="00AD1B62">
          <w:rPr>
            <w:rFonts w:hint="eastAsia"/>
            <w:noProof/>
            <w:webHidden/>
            <w:sz w:val="24"/>
          </w:rPr>
        </w:r>
        <w:r w:rsidRPr="00AD1B62">
          <w:rPr>
            <w:rFonts w:hint="eastAsia"/>
            <w:noProof/>
            <w:webHidden/>
            <w:sz w:val="24"/>
          </w:rPr>
          <w:fldChar w:fldCharType="separate"/>
        </w:r>
        <w:r w:rsidRPr="00AD1B62">
          <w:rPr>
            <w:noProof/>
            <w:webHidden/>
            <w:sz w:val="24"/>
          </w:rPr>
          <w:t>7</w:t>
        </w:r>
        <w:r w:rsidRPr="00AD1B62">
          <w:rPr>
            <w:rFonts w:hint="eastAsia"/>
            <w:noProof/>
            <w:webHidden/>
            <w:sz w:val="24"/>
          </w:rPr>
          <w:fldChar w:fldCharType="end"/>
        </w:r>
      </w:hyperlink>
    </w:p>
    <w:p w14:paraId="66AADB76" w14:textId="5D627792" w:rsidR="00AD1B62" w:rsidRPr="00AD1B62" w:rsidRDefault="00AD1B62" w:rsidP="00AD1B62">
      <w:pPr>
        <w:pStyle w:val="TOC3"/>
        <w:tabs>
          <w:tab w:val="right" w:leader="dot" w:pos="9060"/>
        </w:tabs>
        <w:spacing w:line="440" w:lineRule="exact"/>
        <w:rPr>
          <w:rFonts w:asciiTheme="minorHAnsi" w:eastAsiaTheme="minorEastAsia" w:hAnsiTheme="minorHAnsi" w:cstheme="minorBidi" w:hint="eastAsia"/>
          <w:noProof/>
          <w:sz w:val="24"/>
          <w14:ligatures w14:val="standardContextual"/>
        </w:rPr>
      </w:pPr>
      <w:hyperlink w:anchor="_Toc223354167" w:history="1">
        <w:r w:rsidRPr="00AD1B62">
          <w:rPr>
            <w:rStyle w:val="afb"/>
            <w:rFonts w:hint="eastAsia"/>
            <w:noProof/>
            <w:sz w:val="24"/>
          </w:rPr>
          <w:t xml:space="preserve">4.1.1 </w:t>
        </w:r>
        <w:r w:rsidRPr="00AD1B62">
          <w:rPr>
            <w:rStyle w:val="afb"/>
            <w:rFonts w:hint="eastAsia"/>
            <w:noProof/>
            <w:sz w:val="24"/>
          </w:rPr>
          <w:t>整体架构概述</w:t>
        </w:r>
        <w:r w:rsidRPr="00AD1B62">
          <w:rPr>
            <w:rFonts w:hint="eastAsia"/>
            <w:noProof/>
            <w:webHidden/>
            <w:sz w:val="24"/>
          </w:rPr>
          <w:tab/>
        </w:r>
        <w:r w:rsidRPr="00AD1B62">
          <w:rPr>
            <w:rFonts w:hint="eastAsia"/>
            <w:noProof/>
            <w:webHidden/>
            <w:sz w:val="24"/>
          </w:rPr>
          <w:fldChar w:fldCharType="begin"/>
        </w:r>
        <w:r w:rsidRPr="00AD1B62">
          <w:rPr>
            <w:rFonts w:hint="eastAsia"/>
            <w:noProof/>
            <w:webHidden/>
            <w:sz w:val="24"/>
          </w:rPr>
          <w:instrText xml:space="preserve"> </w:instrText>
        </w:r>
        <w:r w:rsidRPr="00AD1B62">
          <w:rPr>
            <w:noProof/>
            <w:webHidden/>
            <w:sz w:val="24"/>
          </w:rPr>
          <w:instrText>PAGEREF _Toc223354167 \h</w:instrText>
        </w:r>
        <w:r w:rsidRPr="00AD1B62">
          <w:rPr>
            <w:rFonts w:hint="eastAsia"/>
            <w:noProof/>
            <w:webHidden/>
            <w:sz w:val="24"/>
          </w:rPr>
          <w:instrText xml:space="preserve"> </w:instrText>
        </w:r>
        <w:r w:rsidRPr="00AD1B62">
          <w:rPr>
            <w:rFonts w:hint="eastAsia"/>
            <w:noProof/>
            <w:webHidden/>
            <w:sz w:val="24"/>
          </w:rPr>
        </w:r>
        <w:r w:rsidRPr="00AD1B62">
          <w:rPr>
            <w:rFonts w:hint="eastAsia"/>
            <w:noProof/>
            <w:webHidden/>
            <w:sz w:val="24"/>
          </w:rPr>
          <w:fldChar w:fldCharType="separate"/>
        </w:r>
        <w:r w:rsidRPr="00AD1B62">
          <w:rPr>
            <w:noProof/>
            <w:webHidden/>
            <w:sz w:val="24"/>
          </w:rPr>
          <w:t>7</w:t>
        </w:r>
        <w:r w:rsidRPr="00AD1B62">
          <w:rPr>
            <w:rFonts w:hint="eastAsia"/>
            <w:noProof/>
            <w:webHidden/>
            <w:sz w:val="24"/>
          </w:rPr>
          <w:fldChar w:fldCharType="end"/>
        </w:r>
      </w:hyperlink>
    </w:p>
    <w:p w14:paraId="758C3D5D" w14:textId="43B22D23" w:rsidR="00AD1B62" w:rsidRDefault="00AD1B62" w:rsidP="00AD1B62">
      <w:pPr>
        <w:pStyle w:val="a1"/>
        <w:ind w:firstLine="480"/>
      </w:pPr>
      <w:r w:rsidRPr="00AD1B62">
        <w:fldChar w:fldCharType="end"/>
      </w:r>
      <w:r w:rsidRPr="00AD1B62">
        <w:br w:type="page"/>
      </w:r>
    </w:p>
    <w:p w14:paraId="4A50522F" w14:textId="77777777" w:rsidR="00D6778F" w:rsidRDefault="00D6778F" w:rsidP="00D6778F">
      <w:pPr>
        <w:pStyle w:val="aa"/>
      </w:pPr>
      <w:r w:rsidRPr="008169A1">
        <w:rPr>
          <w:rFonts w:hint="eastAsia"/>
        </w:rPr>
        <w:lastRenderedPageBreak/>
        <w:t xml:space="preserve">1 </w:t>
      </w:r>
      <w:r w:rsidRPr="008169A1">
        <w:rPr>
          <w:rFonts w:hint="eastAsia"/>
        </w:rPr>
        <w:t>绪论</w:t>
      </w:r>
    </w:p>
    <w:p w14:paraId="066DAEEB" w14:textId="77777777" w:rsidR="00D6778F" w:rsidRDefault="00D6778F" w:rsidP="00D6778F">
      <w:pPr>
        <w:pStyle w:val="ac"/>
      </w:pPr>
      <w:r w:rsidRPr="008169A1">
        <w:rPr>
          <w:rFonts w:hint="eastAsia"/>
        </w:rPr>
        <w:t>1.1</w:t>
      </w:r>
      <w:r w:rsidRPr="008169A1">
        <w:rPr>
          <w:rFonts w:hint="eastAsia"/>
        </w:rPr>
        <w:t>研究背景及意义</w:t>
      </w:r>
    </w:p>
    <w:p w14:paraId="56320789" w14:textId="77777777" w:rsidR="00587232" w:rsidRDefault="00587232" w:rsidP="00587232">
      <w:pPr>
        <w:pStyle w:val="a1"/>
        <w:ind w:firstLine="480"/>
      </w:pPr>
      <w:r>
        <w:rPr>
          <w:rFonts w:hint="eastAsia"/>
        </w:rPr>
        <w:t>随着人工智能（</w:t>
      </w:r>
      <w:r>
        <w:rPr>
          <w:rFonts w:hint="eastAsia"/>
        </w:rPr>
        <w:t>Artificial</w:t>
      </w:r>
      <w:r>
        <w:t xml:space="preserve"> Intelligence, </w:t>
      </w:r>
      <w:r>
        <w:rPr>
          <w:rFonts w:hint="eastAsia"/>
        </w:rPr>
        <w:t>AI</w:t>
      </w:r>
      <w:r>
        <w:rPr>
          <w:rFonts w:hint="eastAsia"/>
        </w:rPr>
        <w:t>）、计算机视觉（</w:t>
      </w:r>
      <w:r>
        <w:rPr>
          <w:rFonts w:hint="eastAsia"/>
        </w:rPr>
        <w:t>Computer</w:t>
      </w:r>
      <w:r>
        <w:t xml:space="preserve"> Vision, </w:t>
      </w:r>
      <w:r>
        <w:rPr>
          <w:rFonts w:hint="eastAsia"/>
        </w:rPr>
        <w:t>CV</w:t>
      </w:r>
      <w:r>
        <w:rPr>
          <w:rFonts w:hint="eastAsia"/>
        </w:rPr>
        <w:t>）和生成式模型技术的迅猛发展，生成式数字人技术已成为数字媒体、人机交互、虚拟现实（</w:t>
      </w:r>
      <w:r>
        <w:rPr>
          <w:rFonts w:hint="eastAsia"/>
        </w:rPr>
        <w:t>VR</w:t>
      </w:r>
      <w:r>
        <w:rPr>
          <w:rFonts w:hint="eastAsia"/>
        </w:rPr>
        <w:t>）、增强现实（</w:t>
      </w:r>
      <w:r>
        <w:rPr>
          <w:rFonts w:hint="eastAsia"/>
        </w:rPr>
        <w:t>AR</w:t>
      </w:r>
      <w:r>
        <w:rPr>
          <w:rFonts w:hint="eastAsia"/>
        </w:rPr>
        <w:t>）以及元宇宙领域的前沿热点。该技术通过音频信号驱动静态人像照片或视频帧，自动合成具有自然唇形同步、面部表情变化、头部姿态运动以及语音情感表达的说话人脸视频（</w:t>
      </w:r>
      <w:r>
        <w:rPr>
          <w:rFonts w:hint="eastAsia"/>
        </w:rPr>
        <w:t>Talking</w:t>
      </w:r>
      <w:r>
        <w:t xml:space="preserve"> Face </w:t>
      </w:r>
      <w:r>
        <w:rPr>
          <w:rFonts w:hint="eastAsia"/>
        </w:rPr>
        <w:t>Video</w:t>
      </w:r>
      <w:r>
        <w:rPr>
          <w:rFonts w:hint="eastAsia"/>
        </w:rPr>
        <w:t>）。这种视频生成能力为虚拟主播、在线教育、虚拟助手、电影后期配音、游戏角色互动、政务服务机器人以及医疗康复训练等众多场景提供了高效、智能且低成本的视觉呈现手段。生成式数字人不仅能够大幅降低传统视频制作的人力、时间和经济成本，还能实现高度个性化的实时交互体验，已成为数字经济与数字社会建设的重要技术支撑。</w:t>
      </w:r>
    </w:p>
    <w:p w14:paraId="5857F1DA" w14:textId="77777777" w:rsidR="00587232" w:rsidRDefault="00587232" w:rsidP="00587232">
      <w:pPr>
        <w:pStyle w:val="a1"/>
        <w:ind w:firstLine="480"/>
      </w:pPr>
      <w:r>
        <w:rPr>
          <w:rFonts w:hint="eastAsia"/>
        </w:rPr>
        <w:t>近年来</w:t>
      </w:r>
      <w:r w:rsidRPr="00587232">
        <w:rPr>
          <w:rFonts w:hint="eastAsia"/>
        </w:rPr>
        <w:t>，</w:t>
      </w:r>
      <w:r>
        <w:rPr>
          <w:rFonts w:hint="eastAsia"/>
        </w:rPr>
        <w:t>深度学习尤其是生成对抗网络</w:t>
      </w:r>
      <w:r w:rsidRPr="00587232">
        <w:rPr>
          <w:rFonts w:hint="eastAsia"/>
        </w:rPr>
        <w:t>（</w:t>
      </w:r>
      <w:r w:rsidRPr="00587232">
        <w:rPr>
          <w:rFonts w:hint="eastAsia"/>
        </w:rPr>
        <w:t>GAN</w:t>
      </w:r>
      <w:r w:rsidRPr="00587232">
        <w:rPr>
          <w:rFonts w:hint="eastAsia"/>
        </w:rPr>
        <w:t>）</w:t>
      </w:r>
      <w:r w:rsidRPr="00587232">
        <w:rPr>
          <w:rFonts w:hint="eastAsia"/>
        </w:rPr>
        <w:t>[1]</w:t>
      </w:r>
      <w:r>
        <w:rPr>
          <w:rFonts w:hint="eastAsia"/>
        </w:rPr>
        <w:t>、神经辐射场</w:t>
      </w:r>
      <w:r w:rsidRPr="00587232">
        <w:rPr>
          <w:rFonts w:hint="eastAsia"/>
        </w:rPr>
        <w:t>（</w:t>
      </w:r>
      <w:r w:rsidRPr="00587232">
        <w:rPr>
          <w:rFonts w:hint="eastAsia"/>
        </w:rPr>
        <w:t>NeRF</w:t>
      </w:r>
      <w:r w:rsidRPr="00587232">
        <w:rPr>
          <w:rFonts w:hint="eastAsia"/>
        </w:rPr>
        <w:t>）</w:t>
      </w:r>
      <w:r w:rsidRPr="00587232">
        <w:rPr>
          <w:rFonts w:hint="eastAsia"/>
        </w:rPr>
        <w:t>[2]</w:t>
      </w:r>
      <w:r>
        <w:rPr>
          <w:rFonts w:hint="eastAsia"/>
        </w:rPr>
        <w:t>、扩散模型</w:t>
      </w:r>
      <w:r w:rsidRPr="00587232">
        <w:rPr>
          <w:rFonts w:hint="eastAsia"/>
        </w:rPr>
        <w:t>（</w:t>
      </w:r>
      <w:r w:rsidRPr="00587232">
        <w:rPr>
          <w:rFonts w:hint="eastAsia"/>
        </w:rPr>
        <w:t>Diffusion</w:t>
      </w:r>
      <w:r w:rsidRPr="00587232">
        <w:t xml:space="preserve"> </w:t>
      </w:r>
      <w:r w:rsidRPr="00587232">
        <w:rPr>
          <w:rFonts w:hint="eastAsia"/>
        </w:rPr>
        <w:t>Model</w:t>
      </w:r>
      <w:r w:rsidRPr="00587232">
        <w:rPr>
          <w:rFonts w:hint="eastAsia"/>
        </w:rPr>
        <w:t>）</w:t>
      </w:r>
      <w:r w:rsidRPr="00587232">
        <w:rPr>
          <w:rFonts w:hint="eastAsia"/>
        </w:rPr>
        <w:t>[3]</w:t>
      </w:r>
      <w:r>
        <w:rPr>
          <w:rFonts w:hint="eastAsia"/>
        </w:rPr>
        <w:t>以及多模态大语言模型</w:t>
      </w:r>
      <w:r w:rsidRPr="00587232">
        <w:rPr>
          <w:rFonts w:hint="eastAsia"/>
        </w:rPr>
        <w:t>（</w:t>
      </w:r>
      <w:r w:rsidRPr="00587232">
        <w:rPr>
          <w:rFonts w:hint="eastAsia"/>
        </w:rPr>
        <w:t>Multimodal</w:t>
      </w:r>
      <w:r w:rsidRPr="00587232">
        <w:t xml:space="preserve"> Large Language </w:t>
      </w:r>
      <w:r w:rsidRPr="00587232">
        <w:rPr>
          <w:rFonts w:hint="eastAsia"/>
        </w:rPr>
        <w:t>Models</w:t>
      </w:r>
      <w:r w:rsidRPr="00587232">
        <w:rPr>
          <w:rFonts w:hint="eastAsia"/>
        </w:rPr>
        <w:t>）</w:t>
      </w:r>
      <w:r w:rsidRPr="00587232">
        <w:rPr>
          <w:rFonts w:hint="eastAsia"/>
        </w:rPr>
        <w:t>[4]</w:t>
      </w:r>
      <w:r>
        <w:rPr>
          <w:rFonts w:hint="eastAsia"/>
        </w:rPr>
        <w:t>的突破性进展</w:t>
      </w:r>
      <w:r w:rsidRPr="00587232">
        <w:rPr>
          <w:rFonts w:hint="eastAsia"/>
        </w:rPr>
        <w:t>，</w:t>
      </w:r>
      <w:r>
        <w:rPr>
          <w:rFonts w:hint="eastAsia"/>
        </w:rPr>
        <w:t>极大地推动了生成式数字人技术的实用化进程。例如，早期依赖大量特定说话人数据的唇同步方法已逐步演进为支持任意身份、少样本甚至单张照片驱动的端到端生成框架，生成视频的真实感、泛化能力和渲染效率均得到质的飞跃。然而，尽管底层生成技术日臻成熟，现有生成式数字人视频在实际部署过程中仍面临多维度感知质量瓶颈：唇形与语音时序同步精度不足（表现为口型错位、延迟或不匹配）、面部表情自然度欠佳（表情僵硬、过渡突兀或情绪表达失真）、音频与视觉跨模态一致性较差（语音情感与面部动作脱节、语义不协调）、整体感知质量难以满足高标准应用场景。这些问题不仅直接导致用户沉浸感和信任度下降，还严重制约了数字人技术在教育、医疗、政务、金融等垂直领域的规模化落地和可持续发展。</w:t>
      </w:r>
    </w:p>
    <w:p w14:paraId="40E6254B" w14:textId="6D84377C" w:rsidR="00587232" w:rsidRDefault="00587232" w:rsidP="00587232">
      <w:pPr>
        <w:pStyle w:val="a1"/>
        <w:ind w:firstLine="480"/>
      </w:pPr>
      <w:r>
        <w:rPr>
          <w:rFonts w:hint="eastAsia"/>
        </w:rPr>
        <w:t>特别是在中国教育数字化转型的宏观政策背景下，生成式数字人技术的应用需求显得尤为迫切且战略性强。</w:t>
      </w:r>
      <w:r>
        <w:rPr>
          <w:rFonts w:hint="eastAsia"/>
        </w:rPr>
        <w:t>2023</w:t>
      </w:r>
      <w:r>
        <w:rPr>
          <w:rFonts w:hint="eastAsia"/>
        </w:rPr>
        <w:t>年中共中央、国务院正式印发《数字中国建设整体布局规划》</w:t>
      </w:r>
      <w:r>
        <w:rPr>
          <w:rFonts w:hint="eastAsia"/>
        </w:rPr>
        <w:t>[5]</w:t>
      </w:r>
      <w:r>
        <w:rPr>
          <w:rFonts w:hint="eastAsia"/>
        </w:rPr>
        <w:t>，明确提出要”构建普惠便捷的数字社会”“大力实施国家教育数字化战略行动”，要求加快完善国家智慧教育平台，推进数字技术与教育教学深度融合。该规划为虚拟数字人技术在教育领域的应用提供了顶层设计指引。疫情后在线教育规模持续激增，据教育部</w:t>
      </w:r>
      <w:r>
        <w:rPr>
          <w:rFonts w:hint="eastAsia"/>
        </w:rPr>
        <w:t>2025</w:t>
      </w:r>
      <w:r>
        <w:rPr>
          <w:rFonts w:hint="eastAsia"/>
        </w:rPr>
        <w:t>年最新统计数据</w:t>
      </w:r>
      <w:r>
        <w:rPr>
          <w:rFonts w:hint="eastAsia"/>
        </w:rPr>
        <w:t>[6]</w:t>
      </w:r>
      <w:r>
        <w:rPr>
          <w:rFonts w:hint="eastAsia"/>
        </w:rPr>
        <w:t>，国家智慧教育平台注册用户总量已突破</w:t>
      </w:r>
      <w:r>
        <w:rPr>
          <w:rFonts w:hint="eastAsia"/>
        </w:rPr>
        <w:t>1.78</w:t>
      </w:r>
      <w:r>
        <w:rPr>
          <w:rFonts w:hint="eastAsia"/>
        </w:rPr>
        <w:lastRenderedPageBreak/>
        <w:t>亿，日均访问量高达</w:t>
      </w:r>
      <w:r>
        <w:rPr>
          <w:rFonts w:hint="eastAsia"/>
        </w:rPr>
        <w:t>5200</w:t>
      </w:r>
      <w:r>
        <w:rPr>
          <w:rFonts w:hint="eastAsia"/>
        </w:rPr>
        <w:t>万次，总访问量累计超过</w:t>
      </w:r>
      <w:r>
        <w:rPr>
          <w:rFonts w:hint="eastAsia"/>
        </w:rPr>
        <w:t>726</w:t>
      </w:r>
      <w:r>
        <w:rPr>
          <w:rFonts w:hint="eastAsia"/>
        </w:rPr>
        <w:t>亿次，服务覆盖</w:t>
      </w:r>
      <w:r>
        <w:rPr>
          <w:rFonts w:hint="eastAsia"/>
        </w:rPr>
        <w:t>200</w:t>
      </w:r>
      <w:r>
        <w:rPr>
          <w:rFonts w:hint="eastAsia"/>
        </w:rPr>
        <w:t>多个国家和地区。广大一线教育工作者迫切需要将静态</w:t>
      </w:r>
      <w:r>
        <w:rPr>
          <w:rFonts w:hint="eastAsia"/>
        </w:rPr>
        <w:t>PPT</w:t>
      </w:r>
      <w:r>
        <w:rPr>
          <w:rFonts w:hint="eastAsia"/>
        </w:rPr>
        <w:t>课件、讲义材料快速转化为生动、专业的讲解视频，但传统人工录制方式耗时耗力、成本高昂，且难以实现个性化语音克隆、情感适配和多场景复用。</w:t>
      </w:r>
    </w:p>
    <w:p w14:paraId="583173B4" w14:textId="04517F18" w:rsidR="00587232" w:rsidRDefault="00587232" w:rsidP="00587232">
      <w:pPr>
        <w:pStyle w:val="a1"/>
        <w:ind w:firstLine="480"/>
      </w:pPr>
      <w:r>
        <w:rPr>
          <w:rFonts w:hint="eastAsia"/>
        </w:rPr>
        <w:t>当前主流生成式数字人视频生成技术（如</w:t>
      </w:r>
      <w:r>
        <w:rPr>
          <w:rFonts w:hint="eastAsia"/>
        </w:rPr>
        <w:t>Wav2Lip[7]</w:t>
      </w:r>
      <w:r>
        <w:rPr>
          <w:rFonts w:hint="eastAsia"/>
        </w:rPr>
        <w:t>、</w:t>
      </w:r>
      <w:r>
        <w:rPr>
          <w:rFonts w:hint="eastAsia"/>
        </w:rPr>
        <w:t>SadTalker[8]</w:t>
      </w:r>
      <w:r>
        <w:rPr>
          <w:rFonts w:hint="eastAsia"/>
        </w:rPr>
        <w:t>、</w:t>
      </w:r>
      <w:r>
        <w:rPr>
          <w:rFonts w:hint="eastAsia"/>
        </w:rPr>
        <w:t>GeneFace[9]</w:t>
      </w:r>
      <w:r>
        <w:rPr>
          <w:rFonts w:hint="eastAsia"/>
        </w:rPr>
        <w:t>、</w:t>
      </w:r>
      <w:r>
        <w:rPr>
          <w:rFonts w:hint="eastAsia"/>
        </w:rPr>
        <w:t>GeneFace++[10]</w:t>
      </w:r>
      <w:r>
        <w:rPr>
          <w:rFonts w:hint="eastAsia"/>
        </w:rPr>
        <w:t>、</w:t>
      </w:r>
      <w:r>
        <w:rPr>
          <w:rFonts w:hint="eastAsia"/>
        </w:rPr>
        <w:t>DIRFA[11]</w:t>
      </w:r>
      <w:r>
        <w:rPr>
          <w:rFonts w:hint="eastAsia"/>
        </w:rPr>
        <w:t>、</w:t>
      </w:r>
      <w:r>
        <w:rPr>
          <w:rFonts w:hint="eastAsia"/>
        </w:rPr>
        <w:t>MF-ETalk[12]</w:t>
      </w:r>
      <w:r>
        <w:rPr>
          <w:rFonts w:hint="eastAsia"/>
        </w:rPr>
        <w:t>等）虽已在实验室环境下取得令人瞩目的效果，但在真实教育场景中仍存在显著痛点：一是唇形同步精度不足，导致”口型不对嘴”的视觉失真，直接影响教学内容的专业性和可信度；二是面部表情自然度欠佳，数字人讲解过程显得机械僵硬，难以有效激发学生的学习兴趣和情感共鸣；三是跨模态一致性较差，语音语调与面部微表情、头部姿态脱节，降低教学沉浸感和知识传递效率；四是整体感知质量缺乏客观、可量化的评价标准，用户无法高效判断生成结果优劣，更难以针对性迭代优化。这些瓶颈不仅制约了数字人技术在高标准教育场景的规模化落地，还可能引发师生对</w:t>
      </w:r>
      <w:r>
        <w:rPr>
          <w:rFonts w:hint="eastAsia"/>
        </w:rPr>
        <w:t>AI</w:t>
      </w:r>
      <w:r>
        <w:rPr>
          <w:rFonts w:hint="eastAsia"/>
        </w:rPr>
        <w:t>生成内容的信任危机，甚至影响教育公平与教学质量。</w:t>
      </w:r>
    </w:p>
    <w:p w14:paraId="7C30A8D6" w14:textId="77777777" w:rsidR="00587232" w:rsidRDefault="00587232" w:rsidP="00587232">
      <w:pPr>
        <w:pStyle w:val="a1"/>
        <w:ind w:firstLine="480"/>
      </w:pPr>
      <w:r>
        <w:rPr>
          <w:rFonts w:hint="eastAsia"/>
        </w:rPr>
        <w:t>传统视频质量评估方法（如峰值信噪比</w:t>
      </w:r>
      <w:r>
        <w:rPr>
          <w:rFonts w:hint="eastAsia"/>
        </w:rPr>
        <w:t>PSNR</w:t>
      </w:r>
      <w:r>
        <w:rPr>
          <w:rFonts w:hint="eastAsia"/>
        </w:rPr>
        <w:t>、结构相似性指数</w:t>
      </w:r>
      <w:r>
        <w:rPr>
          <w:rFonts w:hint="eastAsia"/>
        </w:rPr>
        <w:t>SSIM[13]</w:t>
      </w:r>
      <w:r>
        <w:rPr>
          <w:rFonts w:hint="eastAsia"/>
        </w:rPr>
        <w:t>、学习感知图像块相似性</w:t>
      </w:r>
      <w:r>
        <w:rPr>
          <w:rFonts w:hint="eastAsia"/>
        </w:rPr>
        <w:t>LPIPS[14]</w:t>
      </w:r>
      <w:r>
        <w:rPr>
          <w:rFonts w:hint="eastAsia"/>
        </w:rPr>
        <w:t>）主要侧重于编码失真与信号保真度层面，难以有效捕捉说话人脸视频特有的感知维度（如唇同步精度、表情真实感、视听协调性）。单一维度评估工具（如</w:t>
      </w:r>
      <w:r>
        <w:rPr>
          <w:rFonts w:hint="eastAsia"/>
        </w:rPr>
        <w:t>SyncNet[15]</w:t>
      </w:r>
      <w:r>
        <w:rPr>
          <w:rFonts w:hint="eastAsia"/>
        </w:rPr>
        <w:t>仅关注唇形同步）也无法满足教育场景下多模态联合评价的复杂需求。面对上述技术挑战与应用痛点，构建面向生成式数字人的多维度质量评价模型，并将其集成至智能授课视频生成系统，已成为该领域亟待解决的核心科学问题和工程难题。</w:t>
      </w:r>
    </w:p>
    <w:p w14:paraId="71CA21E2" w14:textId="77777777" w:rsidR="00587232" w:rsidRDefault="00587232" w:rsidP="00587232">
      <w:pPr>
        <w:pStyle w:val="a1"/>
        <w:ind w:firstLine="480"/>
      </w:pPr>
      <w:r>
        <w:rPr>
          <w:rFonts w:hint="eastAsia"/>
        </w:rPr>
        <w:t>近年来，国际学者对说话人脸生成技术开展了系统性综述研究。</w:t>
      </w:r>
      <w:r>
        <w:rPr>
          <w:rFonts w:hint="eastAsia"/>
        </w:rPr>
        <w:t>Toshpulatov</w:t>
      </w:r>
      <w:r>
        <w:rPr>
          <w:rFonts w:hint="eastAsia"/>
        </w:rPr>
        <w:t>等人</w:t>
      </w:r>
      <w:r>
        <w:rPr>
          <w:rFonts w:hint="eastAsia"/>
        </w:rPr>
        <w:t>[16]</w:t>
      </w:r>
      <w:r>
        <w:rPr>
          <w:rFonts w:hint="eastAsia"/>
        </w:rPr>
        <w:t>在《</w:t>
      </w:r>
      <w:r>
        <w:rPr>
          <w:rFonts w:hint="eastAsia"/>
        </w:rPr>
        <w:t>Expert</w:t>
      </w:r>
      <w:r>
        <w:t xml:space="preserve"> Systems with </w:t>
      </w:r>
      <w:r>
        <w:rPr>
          <w:rFonts w:hint="eastAsia"/>
        </w:rPr>
        <w:t>Applications</w:t>
      </w:r>
      <w:r>
        <w:rPr>
          <w:rFonts w:hint="eastAsia"/>
        </w:rPr>
        <w:t>》发表的综述系统梳理了</w:t>
      </w:r>
      <w:r>
        <w:rPr>
          <w:rFonts w:hint="eastAsia"/>
        </w:rPr>
        <w:t>CNN</w:t>
      </w:r>
      <w:r>
        <w:rPr>
          <w:rFonts w:hint="eastAsia"/>
        </w:rPr>
        <w:t>、</w:t>
      </w:r>
      <w:r>
        <w:rPr>
          <w:rFonts w:hint="eastAsia"/>
        </w:rPr>
        <w:t>GAN</w:t>
      </w:r>
      <w:r>
        <w:rPr>
          <w:rFonts w:hint="eastAsia"/>
        </w:rPr>
        <w:t>和</w:t>
      </w:r>
      <w:r>
        <w:rPr>
          <w:rFonts w:hint="eastAsia"/>
        </w:rPr>
        <w:t>NeRF</w:t>
      </w:r>
      <w:r>
        <w:rPr>
          <w:rFonts w:hint="eastAsia"/>
        </w:rPr>
        <w:t>等方法在说话人脸生成中的应用，并指出了跨模态同步与表情自然度的核心挑战。</w:t>
      </w:r>
      <w:r>
        <w:rPr>
          <w:rFonts w:hint="eastAsia"/>
        </w:rPr>
        <w:t>Bai</w:t>
      </w:r>
      <w:r>
        <w:rPr>
          <w:rFonts w:hint="eastAsia"/>
        </w:rPr>
        <w:t>等人</w:t>
      </w:r>
      <w:r>
        <w:rPr>
          <w:rFonts w:hint="eastAsia"/>
        </w:rPr>
        <w:t>[17]</w:t>
      </w:r>
      <w:r>
        <w:rPr>
          <w:rFonts w:hint="eastAsia"/>
        </w:rPr>
        <w:t>在</w:t>
      </w:r>
      <w:r>
        <w:rPr>
          <w:rFonts w:hint="eastAsia"/>
        </w:rPr>
        <w:t>IEEE</w:t>
      </w:r>
      <w:r>
        <w:rPr>
          <w:rFonts w:hint="eastAsia"/>
        </w:rPr>
        <w:t>期刊发布的音频驱动说话人脸生成综述进一步强调了扩散模型与多模态融合的最新进展。这些综述为本研究提供了坚实的理论基础。</w:t>
      </w:r>
    </w:p>
    <w:p w14:paraId="7282DCF3" w14:textId="457AC0F0" w:rsidR="00587232" w:rsidRDefault="00587232" w:rsidP="00587232">
      <w:pPr>
        <w:pStyle w:val="a1"/>
        <w:ind w:firstLine="480"/>
      </w:pPr>
      <w:r>
        <w:rPr>
          <w:rFonts w:hint="eastAsia"/>
        </w:rPr>
        <w:t>本研究的理论意义主要体现在以下四个方面：首先，首次系统提出涵盖唇形同步、表情自然度、音频质量、跨模态一致性和整体感知质量的五维客观评估体系，通过多模态特征融合与深度时序建模技术，实现对生成视频感知质量的精准量化，为说</w:t>
      </w:r>
      <w:r>
        <w:rPr>
          <w:rFonts w:hint="eastAsia"/>
        </w:rPr>
        <w:lastRenderedPageBreak/>
        <w:t>话人脸视频质量评估领域提供一套可复现、可比较、可扩展的基准框架；其次，创新性地引入基于同方差不确定性的动态任务权重策略</w:t>
      </w:r>
      <w:r>
        <w:rPr>
          <w:rFonts w:hint="eastAsia"/>
        </w:rPr>
        <w:t>[18]</w:t>
      </w:r>
      <w:r>
        <w:rPr>
          <w:rFonts w:hint="eastAsia"/>
        </w:rPr>
        <w:t>，有效解决了多任务学习中的梯度冲突与负迁移问题，丰富并深化了多模态多任务学习的理论方法体系；再次，将跨模态一致性作为核心评价维度，弥补了传统单模态评估方法的不足，为后续多模态生成任务的感知建模提供了新范式。</w:t>
      </w:r>
    </w:p>
    <w:p w14:paraId="79BD4CA7" w14:textId="11489394" w:rsidR="00587232" w:rsidRDefault="00587232" w:rsidP="00587232">
      <w:pPr>
        <w:pStyle w:val="a1"/>
        <w:ind w:firstLine="480"/>
        <w:rPr>
          <w:rFonts w:hint="eastAsia"/>
        </w:rPr>
      </w:pPr>
      <w:r>
        <w:rPr>
          <w:rFonts w:hint="eastAsia"/>
        </w:rPr>
        <w:t>实践意义更为突出：（</w:t>
      </w:r>
      <w:r>
        <w:rPr>
          <w:rFonts w:hint="eastAsia"/>
        </w:rPr>
        <w:t>1</w:t>
      </w:r>
      <w:r>
        <w:rPr>
          <w:rFonts w:hint="eastAsia"/>
        </w:rPr>
        <w:t>）集成少样本语音克隆技术（</w:t>
      </w:r>
      <w:r>
        <w:rPr>
          <w:rFonts w:hint="eastAsia"/>
        </w:rPr>
        <w:t>GPT-SoVITS[19]</w:t>
      </w:r>
      <w:r>
        <w:rPr>
          <w:rFonts w:hint="eastAsia"/>
        </w:rPr>
        <w:t>）、双模式面部驱动模型（</w:t>
      </w:r>
      <w:r>
        <w:rPr>
          <w:rFonts w:hint="eastAsia"/>
        </w:rPr>
        <w:t>SadTalker[8]</w:t>
      </w:r>
      <w:r>
        <w:rPr>
          <w:rFonts w:hint="eastAsia"/>
        </w:rPr>
        <w:t>与</w:t>
      </w:r>
      <w:r>
        <w:rPr>
          <w:rFonts w:hint="eastAsia"/>
        </w:rPr>
        <w:t>Wav2Lip[7]</w:t>
      </w:r>
      <w:r>
        <w:rPr>
          <w:rFonts w:hint="eastAsia"/>
        </w:rPr>
        <w:t>）以及像素级视频增强算法，构建前后端分离的</w:t>
      </w:r>
      <w:r>
        <w:rPr>
          <w:rFonts w:hint="eastAsia"/>
        </w:rPr>
        <w:t>B/S</w:t>
      </w:r>
      <w:r>
        <w:rPr>
          <w:rFonts w:hint="eastAsia"/>
        </w:rPr>
        <w:t>架构智能授课视频生成系统，实现从</w:t>
      </w:r>
      <w:r>
        <w:rPr>
          <w:rFonts w:hint="eastAsia"/>
        </w:rPr>
        <w:t>PPT</w:t>
      </w:r>
      <w:r>
        <w:rPr>
          <w:rFonts w:hint="eastAsia"/>
        </w:rPr>
        <w:t>课件与人像照片输入到成品数字人教学视频输出的全流程自动化处理，显著降低教育工作者制作高质量教学视频的技术门槛和时间成本；（</w:t>
      </w:r>
      <w:r>
        <w:rPr>
          <w:rFonts w:hint="eastAsia"/>
        </w:rPr>
        <w:t>2</w:t>
      </w:r>
      <w:r>
        <w:rPr>
          <w:rFonts w:hint="eastAsia"/>
        </w:rPr>
        <w:t>）嵌入质量评价闭环优化机制，形成”生成—评估—建议—调整—再生成”的迭代优化流程，支持用户基于客观、多维度的评分反馈持续改进视频质量；（</w:t>
      </w:r>
      <w:r>
        <w:rPr>
          <w:rFonts w:hint="eastAsia"/>
        </w:rPr>
        <w:t>3</w:t>
      </w:r>
      <w:r>
        <w:rPr>
          <w:rFonts w:hint="eastAsia"/>
        </w:rPr>
        <w:t>）为在线教育、虚拟主播、数字图书馆、远程培训等场景提供一套可复制、可扩展、可部署的技术方案，推动教育资源普惠化与数字化转型；</w:t>
      </w:r>
      <w:r>
        <w:rPr>
          <w:rFonts w:hint="eastAsia"/>
        </w:rPr>
        <w:t xml:space="preserve"> </w:t>
      </w:r>
    </w:p>
    <w:p w14:paraId="6E32A258" w14:textId="77777777" w:rsidR="00587232" w:rsidRDefault="00587232" w:rsidP="00587232">
      <w:pPr>
        <w:pStyle w:val="a1"/>
        <w:ind w:firstLine="480"/>
      </w:pPr>
      <w:r>
        <w:rPr>
          <w:rFonts w:hint="eastAsia"/>
        </w:rPr>
        <w:t>综上所述，本文针对生成式数字人质量评价模型研究及智能授课视频生成系统构建这一关键问题开展系统性研究，不仅填补了现有技术在教育应用场景中的系统性空白，还为生成式</w:t>
      </w:r>
      <w:r>
        <w:rPr>
          <w:rFonts w:hint="eastAsia"/>
        </w:rPr>
        <w:t>AI</w:t>
      </w:r>
      <w:r>
        <w:rPr>
          <w:rFonts w:hint="eastAsia"/>
        </w:rPr>
        <w:t>的健康发展提供了闭环优化范式，具有重要的理论创新价值、实践应用价值和社会经济意义。</w:t>
      </w:r>
    </w:p>
    <w:p w14:paraId="3484D8CB" w14:textId="77777777" w:rsidR="008506E0" w:rsidRDefault="008506E0" w:rsidP="00587232">
      <w:pPr>
        <w:pStyle w:val="a1"/>
        <w:ind w:firstLine="480"/>
        <w:rPr>
          <w:rFonts w:hint="eastAsia"/>
        </w:rPr>
      </w:pPr>
    </w:p>
    <w:p w14:paraId="6EABA499" w14:textId="77777777" w:rsidR="00D6778F" w:rsidRDefault="00D6778F" w:rsidP="00D6778F">
      <w:pPr>
        <w:pStyle w:val="ac"/>
      </w:pPr>
      <w:r w:rsidRPr="001B0E35">
        <w:rPr>
          <w:rFonts w:hint="eastAsia"/>
        </w:rPr>
        <w:t xml:space="preserve">1.2 </w:t>
      </w:r>
      <w:r w:rsidRPr="001B0E35">
        <w:rPr>
          <w:rFonts w:hint="eastAsia"/>
        </w:rPr>
        <w:t>国内外研究现状</w:t>
      </w:r>
    </w:p>
    <w:p w14:paraId="5A0DA122" w14:textId="069C8442" w:rsidR="008506E0" w:rsidRPr="008506E0" w:rsidRDefault="008506E0" w:rsidP="00D274E6">
      <w:pPr>
        <w:pStyle w:val="ae"/>
        <w:rPr>
          <w:rFonts w:hint="eastAsia"/>
        </w:rPr>
      </w:pPr>
      <w:r>
        <w:t xml:space="preserve">1.2.1 </w:t>
      </w:r>
      <w:r>
        <w:rPr>
          <w:rFonts w:hint="eastAsia"/>
        </w:rPr>
        <w:t>国</w:t>
      </w:r>
      <w:r>
        <w:rPr>
          <w:rFonts w:hint="eastAsia"/>
        </w:rPr>
        <w:t>外</w:t>
      </w:r>
      <w:r>
        <w:rPr>
          <w:rFonts w:hint="eastAsia"/>
        </w:rPr>
        <w:t>研究现状</w:t>
      </w:r>
    </w:p>
    <w:p w14:paraId="1B65D2B3" w14:textId="72A7AB08" w:rsidR="00D274E6" w:rsidRDefault="00D274E6" w:rsidP="00D274E6">
      <w:pPr>
        <w:pStyle w:val="a1"/>
        <w:ind w:firstLine="480"/>
      </w:pPr>
      <w:r>
        <w:rPr>
          <w:rFonts w:hint="eastAsia"/>
        </w:rPr>
        <w:t>国际学术界和产业界对说话人脸视频生成技术的探索始于</w:t>
      </w:r>
      <w:r>
        <w:rPr>
          <w:rFonts w:hint="eastAsia"/>
        </w:rPr>
        <w:t>21</w:t>
      </w:r>
      <w:r>
        <w:rPr>
          <w:rFonts w:hint="eastAsia"/>
        </w:rPr>
        <w:t>世纪初，并经历了从特定说话人依赖到泛化模型、从</w:t>
      </w:r>
      <w:r>
        <w:rPr>
          <w:rFonts w:hint="eastAsia"/>
        </w:rPr>
        <w:t>2D</w:t>
      </w:r>
      <w:r>
        <w:rPr>
          <w:rFonts w:hint="eastAsia"/>
        </w:rPr>
        <w:t>图像合成到</w:t>
      </w:r>
      <w:r>
        <w:rPr>
          <w:rFonts w:hint="eastAsia"/>
        </w:rPr>
        <w:t>3D</w:t>
      </w:r>
      <w:r>
        <w:rPr>
          <w:rFonts w:hint="eastAsia"/>
        </w:rPr>
        <w:t>神经渲染、再到多模态扩散驱动的三个主要演进阶段。早期工作主要依赖卷积神经网络进行唇部像素预测，但需海量特定个体视频数据训练，泛化能力极弱。</w:t>
      </w:r>
      <w:r>
        <w:rPr>
          <w:rFonts w:hint="eastAsia"/>
        </w:rPr>
        <w:t>2020</w:t>
      </w:r>
      <w:r>
        <w:rPr>
          <w:rFonts w:hint="eastAsia"/>
        </w:rPr>
        <w:t>年，</w:t>
      </w:r>
      <w:r>
        <w:rPr>
          <w:rFonts w:hint="eastAsia"/>
        </w:rPr>
        <w:t>Prajwal</w:t>
      </w:r>
      <w:r>
        <w:t xml:space="preserve"> K </w:t>
      </w:r>
      <w:r>
        <w:rPr>
          <w:rFonts w:hint="eastAsia"/>
        </w:rPr>
        <w:t>R</w:t>
      </w:r>
      <w:r>
        <w:rPr>
          <w:rFonts w:hint="eastAsia"/>
        </w:rPr>
        <w:t>等人</w:t>
      </w:r>
      <w:r>
        <w:rPr>
          <w:rFonts w:hint="eastAsia"/>
        </w:rPr>
        <w:t>[7]</w:t>
      </w:r>
      <w:r>
        <w:rPr>
          <w:rFonts w:hint="eastAsia"/>
        </w:rPr>
        <w:t>提出的</w:t>
      </w:r>
      <w:r>
        <w:rPr>
          <w:rFonts w:hint="eastAsia"/>
        </w:rPr>
        <w:t>Wav2Lip</w:t>
      </w:r>
      <w:r>
        <w:rPr>
          <w:rFonts w:hint="eastAsia"/>
        </w:rPr>
        <w:t>模型通过预训练唇同步专家网络（</w:t>
      </w:r>
      <w:r>
        <w:rPr>
          <w:rFonts w:hint="eastAsia"/>
        </w:rPr>
        <w:t>SyncNet</w:t>
      </w:r>
      <w:r>
        <w:rPr>
          <w:rFonts w:hint="eastAsia"/>
        </w:rPr>
        <w:t>）</w:t>
      </w:r>
      <w:r>
        <w:rPr>
          <w:rFonts w:hint="eastAsia"/>
        </w:rPr>
        <w:t>[15]</w:t>
      </w:r>
      <w:r>
        <w:rPr>
          <w:rFonts w:hint="eastAsia"/>
        </w:rPr>
        <w:t>，首次实现了任意身份、任意语音驱动的高精度唇同步，成为</w:t>
      </w:r>
      <w:r>
        <w:rPr>
          <w:rFonts w:hint="eastAsia"/>
        </w:rPr>
        <w:t>这个</w:t>
      </w:r>
      <w:r>
        <w:rPr>
          <w:rFonts w:hint="eastAsia"/>
        </w:rPr>
        <w:t>领域公认的经典基准。该模型采用生成对抗网络（</w:t>
      </w:r>
      <w:r>
        <w:rPr>
          <w:rFonts w:hint="eastAsia"/>
        </w:rPr>
        <w:t>GAN</w:t>
      </w:r>
      <w:r>
        <w:rPr>
          <w:rFonts w:hint="eastAsia"/>
        </w:rPr>
        <w:t>）</w:t>
      </w:r>
      <w:r>
        <w:rPr>
          <w:rFonts w:hint="eastAsia"/>
        </w:rPr>
        <w:t>[1]</w:t>
      </w:r>
      <w:r>
        <w:rPr>
          <w:rFonts w:hint="eastAsia"/>
        </w:rPr>
        <w:t>架构，结合专家网络的指导信号，确保唇形与音频时序对齐精度大幅提升，在野外真实场景下表现优异。</w:t>
      </w:r>
    </w:p>
    <w:p w14:paraId="2C50EFC0" w14:textId="6B2C1678" w:rsidR="00D274E6" w:rsidRDefault="00D274E6" w:rsidP="00D274E6">
      <w:pPr>
        <w:pStyle w:val="a1"/>
        <w:ind w:firstLine="480"/>
      </w:pPr>
      <w:r>
        <w:rPr>
          <w:rFonts w:hint="eastAsia"/>
        </w:rPr>
        <w:lastRenderedPageBreak/>
        <w:t>进入</w:t>
      </w:r>
      <w:r>
        <w:rPr>
          <w:rFonts w:hint="eastAsia"/>
        </w:rPr>
        <w:t>2023</w:t>
      </w:r>
      <w:r>
        <w:rPr>
          <w:rFonts w:hint="eastAsia"/>
        </w:rPr>
        <w:t>年，技术范式转向</w:t>
      </w:r>
      <w:r>
        <w:rPr>
          <w:rFonts w:hint="eastAsia"/>
        </w:rPr>
        <w:t>3D</w:t>
      </w:r>
      <w:r>
        <w:rPr>
          <w:rFonts w:hint="eastAsia"/>
        </w:rPr>
        <w:t>感知与神经辐射场渲染。</w:t>
      </w:r>
      <w:r>
        <w:rPr>
          <w:rFonts w:hint="eastAsia"/>
        </w:rPr>
        <w:t>Zhang</w:t>
      </w:r>
      <w:r>
        <w:t xml:space="preserve"> </w:t>
      </w:r>
      <w:r>
        <w:rPr>
          <w:rFonts w:hint="eastAsia"/>
        </w:rPr>
        <w:t>W</w:t>
      </w:r>
      <w:r>
        <w:rPr>
          <w:rFonts w:hint="eastAsia"/>
        </w:rPr>
        <w:t>等人</w:t>
      </w:r>
      <w:r>
        <w:rPr>
          <w:rFonts w:hint="eastAsia"/>
        </w:rPr>
        <w:t>[8]</w:t>
      </w:r>
      <w:r>
        <w:rPr>
          <w:rFonts w:hint="eastAsia"/>
        </w:rPr>
        <w:t>提出的</w:t>
      </w:r>
      <w:r>
        <w:rPr>
          <w:rFonts w:hint="eastAsia"/>
        </w:rPr>
        <w:t>SadTalker</w:t>
      </w:r>
      <w:r>
        <w:rPr>
          <w:rFonts w:hint="eastAsia"/>
        </w:rPr>
        <w:t>模型利用</w:t>
      </w:r>
      <w:r>
        <w:rPr>
          <w:rFonts w:hint="eastAsia"/>
        </w:rPr>
        <w:t>3D</w:t>
      </w:r>
      <w:r>
        <w:rPr>
          <w:rFonts w:hint="eastAsia"/>
        </w:rPr>
        <w:t>运动系数与隐式</w:t>
      </w:r>
      <w:r>
        <w:rPr>
          <w:rFonts w:hint="eastAsia"/>
        </w:rPr>
        <w:t>3D</w:t>
      </w:r>
      <w:r>
        <w:rPr>
          <w:rFonts w:hint="eastAsia"/>
        </w:rPr>
        <w:t>感知渲染器，从单张人像照片生成风格化说话视频。该模型通过</w:t>
      </w:r>
      <w:r>
        <w:rPr>
          <w:rFonts w:hint="eastAsia"/>
        </w:rPr>
        <w:t>ExpNet</w:t>
      </w:r>
      <w:r>
        <w:rPr>
          <w:rFonts w:hint="eastAsia"/>
        </w:rPr>
        <w:t>与</w:t>
      </w:r>
      <w:r>
        <w:rPr>
          <w:rFonts w:hint="eastAsia"/>
        </w:rPr>
        <w:t>PoseVAE</w:t>
      </w:r>
      <w:r>
        <w:rPr>
          <w:rFonts w:hint="eastAsia"/>
        </w:rPr>
        <w:t>分别建模表情动态与头部姿态，避免了传统</w:t>
      </w:r>
      <w:r>
        <w:rPr>
          <w:rFonts w:hint="eastAsia"/>
        </w:rPr>
        <w:t>2D</w:t>
      </w:r>
      <w:r>
        <w:rPr>
          <w:rFonts w:hint="eastAsia"/>
        </w:rPr>
        <w:t>方法中常见的头部僵硬与身份漂移问题，显著提升了生成视频的自然运动感和表情流畅性。随后，</w:t>
      </w:r>
      <w:r>
        <w:rPr>
          <w:rFonts w:hint="eastAsia"/>
        </w:rPr>
        <w:t>Ye</w:t>
      </w:r>
      <w:r>
        <w:t xml:space="preserve"> </w:t>
      </w:r>
      <w:r>
        <w:rPr>
          <w:rFonts w:hint="eastAsia"/>
        </w:rPr>
        <w:t>Z</w:t>
      </w:r>
      <w:r>
        <w:rPr>
          <w:rFonts w:hint="eastAsia"/>
        </w:rPr>
        <w:t>等人系列工作（</w:t>
      </w:r>
      <w:r>
        <w:rPr>
          <w:rFonts w:hint="eastAsia"/>
        </w:rPr>
        <w:t>GeneFace[9]</w:t>
      </w:r>
      <w:r>
        <w:rPr>
          <w:rFonts w:hint="eastAsia"/>
        </w:rPr>
        <w:t>、</w:t>
      </w:r>
      <w:r>
        <w:rPr>
          <w:rFonts w:hint="eastAsia"/>
        </w:rPr>
        <w:t>GeneFace++[10]</w:t>
      </w:r>
      <w:r>
        <w:rPr>
          <w:rFonts w:hint="eastAsia"/>
        </w:rPr>
        <w:t>）基于</w:t>
      </w:r>
      <w:r>
        <w:rPr>
          <w:rFonts w:hint="eastAsia"/>
        </w:rPr>
        <w:t>NeRF[2]</w:t>
      </w:r>
      <w:r>
        <w:rPr>
          <w:rFonts w:hint="eastAsia"/>
        </w:rPr>
        <w:t>渲染框架，实现了泛化音频</w:t>
      </w:r>
      <w:r>
        <w:rPr>
          <w:rFonts w:hint="eastAsia"/>
        </w:rPr>
        <w:t>-</w:t>
      </w:r>
      <w:r>
        <w:rPr>
          <w:rFonts w:hint="eastAsia"/>
        </w:rPr>
        <w:t>唇同步与实时生成能力。该方法创新性地设计了变分运动生成器与高效渲染器，有效解决了长序列时序一致性、渲染效率以及身份保持难题，生成视频在保真度、多样性和实时性方面达到当时国际领先水平。</w:t>
      </w:r>
    </w:p>
    <w:p w14:paraId="380A609B" w14:textId="77777777" w:rsidR="00D274E6" w:rsidRDefault="00D274E6" w:rsidP="00D274E6">
      <w:pPr>
        <w:pStyle w:val="a1"/>
        <w:ind w:firstLine="480"/>
      </w:pPr>
      <w:r>
        <w:rPr>
          <w:rFonts w:hint="eastAsia"/>
        </w:rPr>
        <w:t>2024</w:t>
      </w:r>
      <w:r>
        <w:rPr>
          <w:rFonts w:hint="eastAsia"/>
        </w:rPr>
        <w:t>年至</w:t>
      </w:r>
      <w:r>
        <w:rPr>
          <w:rFonts w:hint="eastAsia"/>
        </w:rPr>
        <w:t>2025</w:t>
      </w:r>
      <w:r>
        <w:rPr>
          <w:rFonts w:hint="eastAsia"/>
        </w:rPr>
        <w:t>年间，扩散模型</w:t>
      </w:r>
      <w:r>
        <w:rPr>
          <w:rFonts w:hint="eastAsia"/>
        </w:rPr>
        <w:t>[3]</w:t>
      </w:r>
      <w:r>
        <w:rPr>
          <w:rFonts w:hint="eastAsia"/>
        </w:rPr>
        <w:t>与多模态大模型驱动成为主流趋势。</w:t>
      </w:r>
      <w:r>
        <w:rPr>
          <w:rFonts w:hint="eastAsia"/>
        </w:rPr>
        <w:t>Wu</w:t>
      </w:r>
      <w:r>
        <w:t xml:space="preserve"> </w:t>
      </w:r>
      <w:r>
        <w:rPr>
          <w:rFonts w:hint="eastAsia"/>
        </w:rPr>
        <w:t>R</w:t>
      </w:r>
      <w:r>
        <w:rPr>
          <w:rFonts w:hint="eastAsia"/>
        </w:rPr>
        <w:t>等人提出的</w:t>
      </w:r>
      <w:r>
        <w:rPr>
          <w:rFonts w:hint="eastAsia"/>
        </w:rPr>
        <w:t>DIRFA</w:t>
      </w:r>
      <w:r>
        <w:rPr>
          <w:rFonts w:hint="eastAsia"/>
        </w:rPr>
        <w:t>框架</w:t>
      </w:r>
      <w:r>
        <w:rPr>
          <w:rFonts w:hint="eastAsia"/>
        </w:rPr>
        <w:t>[11]</w:t>
      </w:r>
      <w:r>
        <w:rPr>
          <w:rFonts w:hint="eastAsia"/>
        </w:rPr>
        <w:t>实现了同一音频驱动下多样化的真实表情动画生成；</w:t>
      </w:r>
      <w:r>
        <w:rPr>
          <w:rFonts w:hint="eastAsia"/>
        </w:rPr>
        <w:t>Wang</w:t>
      </w:r>
      <w:r>
        <w:t xml:space="preserve"> </w:t>
      </w:r>
      <w:r>
        <w:rPr>
          <w:rFonts w:hint="eastAsia"/>
        </w:rPr>
        <w:t>X</w:t>
      </w:r>
      <w:r>
        <w:rPr>
          <w:rFonts w:hint="eastAsia"/>
        </w:rPr>
        <w:t>等人提出的</w:t>
      </w:r>
      <w:r>
        <w:rPr>
          <w:rFonts w:hint="eastAsia"/>
        </w:rPr>
        <w:t>MF-ETalk</w:t>
      </w:r>
      <w:r>
        <w:rPr>
          <w:rFonts w:hint="eastAsia"/>
        </w:rPr>
        <w:t>模型</w:t>
      </w:r>
      <w:r>
        <w:rPr>
          <w:rFonts w:hint="eastAsia"/>
        </w:rPr>
        <w:t>[12]</w:t>
      </w:r>
      <w:r>
        <w:rPr>
          <w:rFonts w:hint="eastAsia"/>
        </w:rPr>
        <w:t>通过多模态特征引导，进一步增强了情感表达的丰富度和一致性。</w:t>
      </w:r>
      <w:r>
        <w:rPr>
          <w:rFonts w:hint="eastAsia"/>
        </w:rPr>
        <w:t>Toshpulatov</w:t>
      </w:r>
      <w:r>
        <w:rPr>
          <w:rFonts w:hint="eastAsia"/>
        </w:rPr>
        <w:t>等人</w:t>
      </w:r>
      <w:r>
        <w:rPr>
          <w:rFonts w:hint="eastAsia"/>
        </w:rPr>
        <w:t>[16]</w:t>
      </w:r>
      <w:r>
        <w:rPr>
          <w:rFonts w:hint="eastAsia"/>
        </w:rPr>
        <w:t>在《</w:t>
      </w:r>
      <w:r>
        <w:rPr>
          <w:rFonts w:hint="eastAsia"/>
        </w:rPr>
        <w:t>Expert</w:t>
      </w:r>
      <w:r>
        <w:t xml:space="preserve"> Systems with </w:t>
      </w:r>
      <w:r>
        <w:rPr>
          <w:rFonts w:hint="eastAsia"/>
        </w:rPr>
        <w:t>Applications</w:t>
      </w:r>
      <w:r>
        <w:rPr>
          <w:rFonts w:hint="eastAsia"/>
        </w:rPr>
        <w:t>》发表的综述系统分析了从</w:t>
      </w:r>
      <w:r>
        <w:rPr>
          <w:rFonts w:hint="eastAsia"/>
        </w:rPr>
        <w:t>2D</w:t>
      </w:r>
      <w:r>
        <w:rPr>
          <w:rFonts w:hint="eastAsia"/>
        </w:rPr>
        <w:t>到</w:t>
      </w:r>
      <w:r>
        <w:rPr>
          <w:rFonts w:hint="eastAsia"/>
        </w:rPr>
        <w:t>NeRF</w:t>
      </w:r>
      <w:r>
        <w:rPr>
          <w:rFonts w:hint="eastAsia"/>
        </w:rPr>
        <w:t>的演进路径，并指出跨模态一致性仍是主要瓶颈。</w:t>
      </w:r>
      <w:r>
        <w:rPr>
          <w:rFonts w:hint="eastAsia"/>
        </w:rPr>
        <w:t>Bai</w:t>
      </w:r>
      <w:r>
        <w:rPr>
          <w:rFonts w:hint="eastAsia"/>
        </w:rPr>
        <w:t>等人</w:t>
      </w:r>
      <w:r>
        <w:rPr>
          <w:rFonts w:hint="eastAsia"/>
        </w:rPr>
        <w:t>[17]</w:t>
      </w:r>
      <w:r>
        <w:rPr>
          <w:rFonts w:hint="eastAsia"/>
        </w:rPr>
        <w:t>在</w:t>
      </w:r>
      <w:r>
        <w:rPr>
          <w:rFonts w:hint="eastAsia"/>
        </w:rPr>
        <w:t>IEEE</w:t>
      </w:r>
      <w:r>
        <w:rPr>
          <w:rFonts w:hint="eastAsia"/>
        </w:rPr>
        <w:t>发布的音频驱动说话人脸生成综述进一步强调了数据集构建与评价指标的重要性。</w:t>
      </w:r>
    </w:p>
    <w:p w14:paraId="0128FB92" w14:textId="77777777" w:rsidR="00D274E6" w:rsidRDefault="00D274E6" w:rsidP="00D274E6">
      <w:pPr>
        <w:pStyle w:val="a1"/>
        <w:ind w:firstLine="480"/>
      </w:pPr>
      <w:r>
        <w:rPr>
          <w:rFonts w:hint="eastAsia"/>
        </w:rPr>
        <w:t>在质量评价领域，国际研究同样经历了从单一指标向多模态感知评估的转型。早期主要依赖传统像素级指标（如</w:t>
      </w:r>
      <w:r>
        <w:rPr>
          <w:rFonts w:hint="eastAsia"/>
        </w:rPr>
        <w:t>PSNR</w:t>
      </w:r>
      <w:r>
        <w:rPr>
          <w:rFonts w:hint="eastAsia"/>
        </w:rPr>
        <w:t>、</w:t>
      </w:r>
      <w:r>
        <w:rPr>
          <w:rFonts w:hint="eastAsia"/>
        </w:rPr>
        <w:t>SSIM[13]</w:t>
      </w:r>
      <w:r>
        <w:rPr>
          <w:rFonts w:hint="eastAsia"/>
        </w:rPr>
        <w:t>）或唇同步专用分数（</w:t>
      </w:r>
      <w:r>
        <w:rPr>
          <w:rFonts w:hint="eastAsia"/>
        </w:rPr>
        <w:t>SyncNet</w:t>
      </w:r>
      <w:r>
        <w:rPr>
          <w:rFonts w:hint="eastAsia"/>
        </w:rPr>
        <w:t>）</w:t>
      </w:r>
      <w:r>
        <w:rPr>
          <w:rFonts w:hint="eastAsia"/>
        </w:rPr>
        <w:t>[15]</w:t>
      </w:r>
      <w:r>
        <w:rPr>
          <w:rFonts w:hint="eastAsia"/>
        </w:rPr>
        <w:t>。</w:t>
      </w:r>
      <w:r>
        <w:rPr>
          <w:rFonts w:hint="eastAsia"/>
        </w:rPr>
        <w:t>Chen</w:t>
      </w:r>
      <w:r>
        <w:t xml:space="preserve"> </w:t>
      </w:r>
      <w:r>
        <w:rPr>
          <w:rFonts w:hint="eastAsia"/>
        </w:rPr>
        <w:t>S</w:t>
      </w:r>
      <w:r>
        <w:rPr>
          <w:rFonts w:hint="eastAsia"/>
        </w:rPr>
        <w:t>等人</w:t>
      </w:r>
      <w:r>
        <w:rPr>
          <w:rFonts w:hint="eastAsia"/>
        </w:rPr>
        <w:t>[20]</w:t>
      </w:r>
      <w:r>
        <w:rPr>
          <w:rFonts w:hint="eastAsia"/>
        </w:rPr>
        <w:t>提出针对动态</w:t>
      </w:r>
      <w:r>
        <w:rPr>
          <w:rFonts w:hint="eastAsia"/>
        </w:rPr>
        <w:t>3D</w:t>
      </w:r>
      <w:r>
        <w:rPr>
          <w:rFonts w:hint="eastAsia"/>
        </w:rPr>
        <w:t>数字人的无参考质量评估指标，首次融入几何畸变与时序一致性建模。</w:t>
      </w:r>
      <w:r>
        <w:rPr>
          <w:rFonts w:hint="eastAsia"/>
        </w:rPr>
        <w:t>Quignon</w:t>
      </w:r>
      <w:r>
        <w:t xml:space="preserve"> </w:t>
      </w:r>
      <w:r>
        <w:rPr>
          <w:rFonts w:hint="eastAsia"/>
        </w:rPr>
        <w:t>N</w:t>
      </w:r>
      <w:r>
        <w:rPr>
          <w:rFonts w:hint="eastAsia"/>
        </w:rPr>
        <w:t>等人</w:t>
      </w:r>
      <w:r>
        <w:rPr>
          <w:rFonts w:hint="eastAsia"/>
        </w:rPr>
        <w:t>[21]</w:t>
      </w:r>
      <w:r>
        <w:rPr>
          <w:rFonts w:hint="eastAsia"/>
        </w:rPr>
        <w:t>开发的</w:t>
      </w:r>
      <w:r>
        <w:rPr>
          <w:rFonts w:hint="eastAsia"/>
        </w:rPr>
        <w:t>THEval</w:t>
      </w:r>
      <w:r>
        <w:rPr>
          <w:rFonts w:hint="eastAsia"/>
        </w:rPr>
        <w:t>框架整合了八项精细化指标，覆盖唇同步、表情自然度、音频保真度与整体感知质量。</w:t>
      </w:r>
      <w:r>
        <w:rPr>
          <w:rFonts w:hint="eastAsia"/>
        </w:rPr>
        <w:t>Su</w:t>
      </w:r>
      <w:r>
        <w:t xml:space="preserve"> </w:t>
      </w:r>
      <w:r>
        <w:rPr>
          <w:rFonts w:hint="eastAsia"/>
        </w:rPr>
        <w:t>M</w:t>
      </w:r>
      <w:r>
        <w:rPr>
          <w:rFonts w:hint="eastAsia"/>
        </w:rPr>
        <w:t>等人</w:t>
      </w:r>
      <w:r>
        <w:rPr>
          <w:rFonts w:hint="eastAsia"/>
        </w:rPr>
        <w:t>[22]</w:t>
      </w:r>
      <w:r>
        <w:rPr>
          <w:rFonts w:hint="eastAsia"/>
        </w:rPr>
        <w:t>提出的”</w:t>
      </w:r>
      <w:r>
        <w:rPr>
          <w:rFonts w:hint="eastAsia"/>
        </w:rPr>
        <w:t>Quality</w:t>
      </w:r>
      <w:r>
        <w:t xml:space="preserve"> Assessment for Talking Head Videos via Multi-modal Feature </w:t>
      </w:r>
      <w:r>
        <w:rPr>
          <w:rFonts w:hint="eastAsia"/>
        </w:rPr>
        <w:t>Representation</w:t>
      </w:r>
      <w:r>
        <w:rPr>
          <w:rFonts w:hint="eastAsia"/>
        </w:rPr>
        <w:t>”框架，融合视觉、音频与几何线索，实现端到端的多维度客观评分，并在</w:t>
      </w:r>
      <w:r>
        <w:rPr>
          <w:rFonts w:hint="eastAsia"/>
        </w:rPr>
        <w:t>NTIRE</w:t>
      </w:r>
      <w:r>
        <w:t xml:space="preserve"> 2025 XGC Quality Assessment </w:t>
      </w:r>
      <w:r>
        <w:rPr>
          <w:rFonts w:hint="eastAsia"/>
        </w:rPr>
        <w:t>Challenge</w:t>
      </w:r>
      <w:r>
        <w:rPr>
          <w:rFonts w:hint="eastAsia"/>
        </w:rPr>
        <w:t>中获得</w:t>
      </w:r>
      <w:r>
        <w:rPr>
          <w:rFonts w:hint="eastAsia"/>
        </w:rPr>
        <w:t>Talking</w:t>
      </w:r>
      <w:r>
        <w:t xml:space="preserve"> </w:t>
      </w:r>
      <w:r>
        <w:rPr>
          <w:rFonts w:hint="eastAsia"/>
        </w:rPr>
        <w:t>Head</w:t>
      </w:r>
      <w:r>
        <w:rPr>
          <w:rFonts w:hint="eastAsia"/>
        </w:rPr>
        <w:t>赛道冠军。</w:t>
      </w:r>
      <w:r>
        <w:rPr>
          <w:rFonts w:hint="eastAsia"/>
        </w:rPr>
        <w:t>Liu</w:t>
      </w:r>
      <w:r>
        <w:t xml:space="preserve"> </w:t>
      </w:r>
      <w:r>
        <w:rPr>
          <w:rFonts w:hint="eastAsia"/>
        </w:rPr>
        <w:t>X</w:t>
      </w:r>
      <w:r>
        <w:rPr>
          <w:rFonts w:hint="eastAsia"/>
        </w:rPr>
        <w:t>等人</w:t>
      </w:r>
      <w:r>
        <w:rPr>
          <w:rFonts w:hint="eastAsia"/>
        </w:rPr>
        <w:t>[23]</w:t>
      </w:r>
      <w:r>
        <w:rPr>
          <w:rFonts w:hint="eastAsia"/>
        </w:rPr>
        <w:t>发布的</w:t>
      </w:r>
      <w:r>
        <w:rPr>
          <w:rFonts w:hint="eastAsia"/>
        </w:rPr>
        <w:t>NTIRE</w:t>
      </w:r>
      <w:r>
        <w:t xml:space="preserve"> 2025 XGC Quality Assessment </w:t>
      </w:r>
      <w:r>
        <w:rPr>
          <w:rFonts w:hint="eastAsia"/>
        </w:rPr>
        <w:t>Challenge</w:t>
      </w:r>
      <w:r>
        <w:rPr>
          <w:rFonts w:hint="eastAsia"/>
        </w:rPr>
        <w:t>报告详细记录了该领域最新挑战赛结果，进一步验证了多模态特征表示在说话人脸质量评估中的有效性。</w:t>
      </w:r>
    </w:p>
    <w:p w14:paraId="1C47BAAD" w14:textId="6DDAFFA7" w:rsidR="00D274E6" w:rsidRDefault="00D274E6" w:rsidP="00D274E6">
      <w:pPr>
        <w:pStyle w:val="a1"/>
        <w:ind w:firstLine="480"/>
      </w:pPr>
      <w:r>
        <w:rPr>
          <w:rFonts w:hint="eastAsia"/>
        </w:rPr>
        <w:t>教育应用层面，国际研究主要聚焦个性化虚拟导师、模拟交互教学以及沉浸式学习环境构建</w:t>
      </w:r>
      <w:r w:rsidR="00392E61">
        <w:rPr>
          <w:rFonts w:hint="eastAsia"/>
        </w:rPr>
        <w:t>，</w:t>
      </w:r>
      <w:r>
        <w:rPr>
          <w:rFonts w:hint="eastAsia"/>
        </w:rPr>
        <w:t>但多数研究仍停留在原型验证阶段，缺乏集成质量评价闭环的完整端到端系统。总体而言，国际研究在生成技术前沿性和理论深度上处于领先地位，但在质</w:t>
      </w:r>
      <w:r>
        <w:rPr>
          <w:rFonts w:hint="eastAsia"/>
        </w:rPr>
        <w:lastRenderedPageBreak/>
        <w:t>量评价的系统性、教育场景适配深度以及全流程自动化系统构建方面仍存在明显不足。</w:t>
      </w:r>
    </w:p>
    <w:p w14:paraId="438041BD" w14:textId="77777777" w:rsidR="00D6778F" w:rsidRPr="001B0E35" w:rsidRDefault="00D6778F" w:rsidP="00D6778F">
      <w:pPr>
        <w:pStyle w:val="ac"/>
      </w:pPr>
      <w:r w:rsidRPr="001B0E35">
        <w:rPr>
          <w:rFonts w:hint="eastAsia"/>
        </w:rPr>
        <w:t>1.3</w:t>
      </w:r>
      <w:r w:rsidRPr="001B0E35">
        <w:rPr>
          <w:rFonts w:hint="eastAsia"/>
        </w:rPr>
        <w:t>研究内容与结构安排</w:t>
      </w:r>
    </w:p>
    <w:p w14:paraId="2A66BBA4" w14:textId="77777777" w:rsidR="00D6778F" w:rsidRPr="00075877" w:rsidRDefault="00D6778F" w:rsidP="00D6778F">
      <w:pPr>
        <w:pStyle w:val="a1"/>
        <w:ind w:firstLine="480"/>
      </w:pPr>
      <w:r w:rsidRPr="00075877">
        <w:rPr>
          <w:rFonts w:hint="eastAsia"/>
        </w:rPr>
        <w:t>（</w:t>
      </w:r>
      <w:r w:rsidRPr="00075877">
        <w:rPr>
          <w:rFonts w:hint="eastAsia"/>
        </w:rPr>
        <w:t>1</w:t>
      </w:r>
      <w:r w:rsidRPr="00075877">
        <w:rPr>
          <w:rFonts w:hint="eastAsia"/>
        </w:rPr>
        <w:t>）设计基于跨模态</w:t>
      </w:r>
      <w:r w:rsidRPr="00075877">
        <w:rPr>
          <w:rFonts w:hint="eastAsia"/>
        </w:rPr>
        <w:t>Transformer</w:t>
      </w:r>
      <w:r w:rsidRPr="00075877">
        <w:rPr>
          <w:rFonts w:hint="eastAsia"/>
        </w:rPr>
        <w:t>的多模态多任务说话人脸视频质量评估算法。该算法涵盖多模态特征提取与预处理、跨模态融合编码以及多任务质量预测三个层面。特征提取层面采用</w:t>
      </w:r>
      <w:r w:rsidRPr="00075877">
        <w:rPr>
          <w:rFonts w:hint="eastAsia"/>
        </w:rPr>
        <w:t>ResNet101</w:t>
      </w:r>
      <w:r w:rsidRPr="00075877">
        <w:rPr>
          <w:rFonts w:hint="eastAsia"/>
        </w:rPr>
        <w:t>视觉特征、</w:t>
      </w:r>
      <w:r w:rsidRPr="00075877">
        <w:rPr>
          <w:rFonts w:hint="eastAsia"/>
        </w:rPr>
        <w:t>HuBERT</w:t>
      </w:r>
      <w:r w:rsidRPr="00075877">
        <w:rPr>
          <w:rFonts w:hint="eastAsia"/>
        </w:rPr>
        <w:t>音频特征、</w:t>
      </w:r>
      <w:r w:rsidRPr="00075877">
        <w:rPr>
          <w:rFonts w:hint="eastAsia"/>
        </w:rPr>
        <w:t>MediaPipe</w:t>
      </w:r>
      <w:r w:rsidRPr="00075877">
        <w:rPr>
          <w:rFonts w:hint="eastAsia"/>
        </w:rPr>
        <w:t>面部关键点特征和动作单元特征，为算法提供了高效、稳定的多维度感知信息基础。在预处理层面，算法通过</w:t>
      </w:r>
      <w:r w:rsidRPr="00075877">
        <w:rPr>
          <w:rFonts w:hint="eastAsia"/>
        </w:rPr>
        <w:t>NaN</w:t>
      </w:r>
      <w:r w:rsidRPr="00075877">
        <w:rPr>
          <w:rFonts w:hint="eastAsia"/>
        </w:rPr>
        <w:t>中位数插补、</w:t>
      </w:r>
      <w:r w:rsidRPr="00075877">
        <w:rPr>
          <w:rFonts w:hint="eastAsia"/>
        </w:rPr>
        <w:t>Z-score</w:t>
      </w:r>
      <w:r w:rsidRPr="00075877">
        <w:rPr>
          <w:rFonts w:hint="eastAsia"/>
        </w:rPr>
        <w:t>标准化和</w:t>
      </w:r>
      <w:r w:rsidRPr="00075877">
        <w:rPr>
          <w:rFonts w:hint="eastAsia"/>
        </w:rPr>
        <w:t>PCA</w:t>
      </w:r>
      <w:r w:rsidRPr="00075877">
        <w:rPr>
          <w:rFonts w:hint="eastAsia"/>
        </w:rPr>
        <w:t>降维消除了异构特征尺度失衡与维度灾难问题，为后续编码提供了规范、紧凑的输入表示。此外，融合编码层面采用四路模态嵌入网络与</w:t>
      </w:r>
      <w:r w:rsidRPr="00075877">
        <w:rPr>
          <w:rFonts w:hint="eastAsia"/>
        </w:rPr>
        <w:t>6</w:t>
      </w:r>
      <w:r w:rsidRPr="00075877">
        <w:rPr>
          <w:rFonts w:hint="eastAsia"/>
        </w:rPr>
        <w:t>层</w:t>
      </w:r>
      <w:r w:rsidRPr="00075877">
        <w:rPr>
          <w:rFonts w:hint="eastAsia"/>
        </w:rPr>
        <w:t>16</w:t>
      </w:r>
      <w:r w:rsidRPr="00075877">
        <w:rPr>
          <w:rFonts w:hint="eastAsia"/>
        </w:rPr>
        <w:t>头</w:t>
      </w:r>
      <w:r w:rsidRPr="00075877">
        <w:rPr>
          <w:rFonts w:hint="eastAsia"/>
        </w:rPr>
        <w:t>Transformer</w:t>
      </w:r>
      <w:r w:rsidRPr="00075877">
        <w:rPr>
          <w:rFonts w:hint="eastAsia"/>
        </w:rPr>
        <w:t>编码器实现深层跨模态交互，并结合五个独立预测头与不确定性加权动态任务策略，联合输出唇形同步、表情自然度、音频质量、跨模态一致性和整体感知质量五个维度的客观评分。该算法在</w:t>
      </w:r>
      <w:r w:rsidRPr="00075877">
        <w:rPr>
          <w:rFonts w:hint="eastAsia"/>
        </w:rPr>
        <w:t>EmotionTalk</w:t>
      </w:r>
      <w:r w:rsidRPr="00075877">
        <w:rPr>
          <w:rFonts w:hint="eastAsia"/>
        </w:rPr>
        <w:t>数据集上的验证表明，其能够有效捕捉说话人脸视频特有的感知维度，为后续系统集成提供了可靠的核心评价引擎</w:t>
      </w:r>
      <w:r w:rsidRPr="00075877">
        <w:rPr>
          <w:vertAlign w:val="superscript"/>
        </w:rPr>
        <w:t>[</w:t>
      </w:r>
      <w:hyperlink w:anchor="ref-wu2023audio">
        <w:r w:rsidRPr="00075877">
          <w:rPr>
            <w:rStyle w:val="afb"/>
            <w:rFonts w:ascii="宋体" w:hAnsi="宋体"/>
            <w:vertAlign w:val="superscript"/>
          </w:rPr>
          <w:t>11</w:t>
        </w:r>
      </w:hyperlink>
      <w:r w:rsidRPr="00075877">
        <w:rPr>
          <w:vertAlign w:val="superscript"/>
        </w:rPr>
        <w:t>]</w:t>
      </w:r>
      <w:r w:rsidRPr="00075877">
        <w:t>。</w:t>
      </w:r>
    </w:p>
    <w:p w14:paraId="42393D19" w14:textId="77777777" w:rsidR="00D6778F" w:rsidRPr="00075877" w:rsidRDefault="00D6778F" w:rsidP="00D6778F">
      <w:pPr>
        <w:pStyle w:val="a1"/>
        <w:ind w:firstLine="480"/>
      </w:pPr>
      <w:r w:rsidRPr="00075877">
        <w:rPr>
          <w:rFonts w:hint="eastAsia"/>
        </w:rPr>
        <w:t>（</w:t>
      </w:r>
      <w:r w:rsidRPr="00075877">
        <w:rPr>
          <w:rFonts w:hint="eastAsia"/>
        </w:rPr>
        <w:t>2</w:t>
      </w:r>
      <w:r w:rsidRPr="00075877">
        <w:rPr>
          <w:rFonts w:hint="eastAsia"/>
        </w:rPr>
        <w:t>）实现集成质量评价闭环的数字人智能授课视频生成系统。该系统涵盖前端交互与可视化、后端异步推理调度以及质量评价闭环三个层面。前端交互层面基于</w:t>
      </w:r>
      <w:r w:rsidRPr="00075877">
        <w:rPr>
          <w:rFonts w:hint="eastAsia"/>
        </w:rPr>
        <w:t>Vue</w:t>
      </w:r>
      <w:r w:rsidRPr="00075877">
        <w:t xml:space="preserve"> </w:t>
      </w:r>
      <w:r w:rsidRPr="00075877">
        <w:rPr>
          <w:rFonts w:hint="eastAsia"/>
        </w:rPr>
        <w:t>3+TypeScript+Pinia</w:t>
      </w:r>
      <w:r w:rsidRPr="00075877">
        <w:rPr>
          <w:rFonts w:hint="eastAsia"/>
        </w:rPr>
        <w:t>构建单页面应用，支持人像照片与</w:t>
      </w:r>
      <w:r w:rsidRPr="00075877">
        <w:rPr>
          <w:rFonts w:hint="eastAsia"/>
        </w:rPr>
        <w:t>PPT</w:t>
      </w:r>
      <w:r w:rsidRPr="00075877">
        <w:rPr>
          <w:rFonts w:hint="eastAsia"/>
        </w:rPr>
        <w:t>课件上传、备注文本提取、参数配置以及实时进度反馈，为用户提供了简洁直观的操作入口。在后端推理调度层面，系统采用</w:t>
      </w:r>
      <w:r w:rsidRPr="00075877">
        <w:rPr>
          <w:rFonts w:hint="eastAsia"/>
        </w:rPr>
        <w:t>Python</w:t>
      </w:r>
      <w:r w:rsidRPr="00075877">
        <w:t xml:space="preserve"> </w:t>
      </w:r>
      <w:r w:rsidRPr="00075877">
        <w:rPr>
          <w:rFonts w:hint="eastAsia"/>
        </w:rPr>
        <w:t>Flask</w:t>
      </w:r>
      <w:r w:rsidRPr="00075877">
        <w:rPr>
          <w:rFonts w:hint="eastAsia"/>
        </w:rPr>
        <w:t>框架与线程池异步机制，集成</w:t>
      </w:r>
      <w:r w:rsidRPr="00075877">
        <w:rPr>
          <w:rFonts w:hint="eastAsia"/>
        </w:rPr>
        <w:t>GPT-SoVITS</w:t>
      </w:r>
      <w:r w:rsidRPr="00075877">
        <w:rPr>
          <w:rFonts w:hint="eastAsia"/>
        </w:rPr>
        <w:t>语音合成、</w:t>
      </w:r>
      <w:r w:rsidRPr="00075877">
        <w:rPr>
          <w:rFonts w:hint="eastAsia"/>
        </w:rPr>
        <w:t>SadTalker</w:t>
      </w:r>
      <w:r w:rsidRPr="00075877">
        <w:rPr>
          <w:rFonts w:hint="eastAsia"/>
        </w:rPr>
        <w:t>与</w:t>
      </w:r>
      <w:r w:rsidRPr="00075877">
        <w:rPr>
          <w:rFonts w:hint="eastAsia"/>
        </w:rPr>
        <w:t>Wav2Lip</w:t>
      </w:r>
      <w:r w:rsidRPr="00075877">
        <w:rPr>
          <w:rFonts w:hint="eastAsia"/>
        </w:rPr>
        <w:t>面部驱动、像素级面部增强以及视频背景透明化处理，实现从素材输入到课件合成的全流程自动化生成。此外，质量评价闭环层面调用上述算法对生成视频进行多维度自动评分，并实时输出优化建议，形成”生成—评估—建议—调整—再生成”的完整质量改进流程。系统界面设计简洁直观，支持视频在线预览、下载管理以及评分可视化，具有良好的交互性和易用性</w:t>
      </w:r>
      <w:r w:rsidRPr="00075877">
        <w:rPr>
          <w:vertAlign w:val="superscript"/>
        </w:rPr>
        <w:t>[</w:t>
      </w:r>
      <w:hyperlink w:anchor="ref-jiang2024audio">
        <w:r w:rsidRPr="00075877">
          <w:rPr>
            <w:rStyle w:val="afb"/>
            <w:rFonts w:ascii="宋体" w:hAnsi="宋体"/>
            <w:vertAlign w:val="superscript"/>
          </w:rPr>
          <w:t>12</w:t>
        </w:r>
      </w:hyperlink>
      <w:r w:rsidRPr="00075877">
        <w:rPr>
          <w:vertAlign w:val="superscript"/>
        </w:rPr>
        <w:t>]</w:t>
      </w:r>
      <w:r w:rsidRPr="00075877">
        <w:t>。</w:t>
      </w:r>
    </w:p>
    <w:p w14:paraId="28E9BC9A" w14:textId="77777777" w:rsidR="00D6778F" w:rsidRPr="00075877" w:rsidRDefault="00D6778F" w:rsidP="00D6778F">
      <w:pPr>
        <w:pStyle w:val="a1"/>
        <w:ind w:firstLine="480"/>
      </w:pPr>
      <w:r w:rsidRPr="00075877">
        <w:rPr>
          <w:rFonts w:hint="eastAsia"/>
        </w:rPr>
        <w:t>论文的结构安排如下：第</w:t>
      </w:r>
      <w:r w:rsidRPr="00075877">
        <w:rPr>
          <w:rFonts w:hint="eastAsia"/>
        </w:rPr>
        <w:t>1</w:t>
      </w:r>
      <w:r w:rsidRPr="00075877">
        <w:rPr>
          <w:rFonts w:hint="eastAsia"/>
        </w:rPr>
        <w:t>章为绪论，阐述研究背景及意义、国内外研究现状以及本文的主要研究内容与结构安排；第</w:t>
      </w:r>
      <w:r w:rsidRPr="00075877">
        <w:rPr>
          <w:rFonts w:hint="eastAsia"/>
        </w:rPr>
        <w:t>2</w:t>
      </w:r>
      <w:r w:rsidRPr="00075877">
        <w:rPr>
          <w:rFonts w:hint="eastAsia"/>
        </w:rPr>
        <w:t>章介绍相关理论与技术基础，包括音频驱动说话人脸视频生成技术、多模态特征提取与预处理技术、</w:t>
      </w:r>
      <w:r w:rsidRPr="00075877">
        <w:rPr>
          <w:rFonts w:hint="eastAsia"/>
        </w:rPr>
        <w:t>Transformer</w:t>
      </w:r>
      <w:r w:rsidRPr="00075877">
        <w:rPr>
          <w:rFonts w:hint="eastAsia"/>
        </w:rPr>
        <w:t>跨模态注意力机制以及多任务学习动态优化策略；第</w:t>
      </w:r>
      <w:r w:rsidRPr="00075877">
        <w:rPr>
          <w:rFonts w:hint="eastAsia"/>
        </w:rPr>
        <w:t>3</w:t>
      </w:r>
      <w:r w:rsidRPr="00075877">
        <w:rPr>
          <w:rFonts w:hint="eastAsia"/>
        </w:rPr>
        <w:t>章详细论述多模态多任务说话人脸视频质量评</w:t>
      </w:r>
      <w:r w:rsidRPr="00075877">
        <w:rPr>
          <w:rFonts w:hint="eastAsia"/>
        </w:rPr>
        <w:lastRenderedPageBreak/>
        <w:t>估算法的设计、实现、实验设置与结果分析；第</w:t>
      </w:r>
      <w:r w:rsidRPr="00075877">
        <w:rPr>
          <w:rFonts w:hint="eastAsia"/>
        </w:rPr>
        <w:t>4</w:t>
      </w:r>
      <w:r w:rsidRPr="00075877">
        <w:rPr>
          <w:rFonts w:hint="eastAsia"/>
        </w:rPr>
        <w:t>章呈现数字人智能授课视频生成系统的架构设计、三大核心模块的具体实现以及系统化的功能测试与整体协同测试结果；第</w:t>
      </w:r>
      <w:r w:rsidRPr="00075877">
        <w:rPr>
          <w:rFonts w:hint="eastAsia"/>
        </w:rPr>
        <w:t>5</w:t>
      </w:r>
      <w:r w:rsidRPr="00075877">
        <w:rPr>
          <w:rFonts w:hint="eastAsia"/>
        </w:rPr>
        <w:t>章对全文工作进行总结，并对未来研究方向进行展望。</w:t>
      </w:r>
    </w:p>
    <w:p w14:paraId="6BF05887" w14:textId="77777777" w:rsidR="00B96BAD" w:rsidRDefault="00B96BAD" w:rsidP="00B96BAD">
      <w:pPr>
        <w:pStyle w:val="aa"/>
      </w:pPr>
      <w:r w:rsidRPr="001B0E35">
        <w:rPr>
          <w:rFonts w:hint="eastAsia"/>
        </w:rPr>
        <w:t xml:space="preserve">2 </w:t>
      </w:r>
      <w:r w:rsidRPr="001B0E35">
        <w:rPr>
          <w:rFonts w:hint="eastAsia"/>
        </w:rPr>
        <w:t>相关理论与技术基础</w:t>
      </w:r>
    </w:p>
    <w:p w14:paraId="7A55D81A" w14:textId="2D5F5498" w:rsidR="00D6778F" w:rsidRDefault="00B96BAD" w:rsidP="00B96BAD">
      <w:pPr>
        <w:pStyle w:val="ac"/>
      </w:pPr>
      <w:r w:rsidRPr="00B96BAD">
        <w:rPr>
          <w:rFonts w:hint="eastAsia"/>
        </w:rPr>
        <w:t xml:space="preserve">2.1 </w:t>
      </w:r>
      <w:r w:rsidRPr="00B96BAD">
        <w:rPr>
          <w:rFonts w:hint="eastAsia"/>
        </w:rPr>
        <w:t>说话人脸视频生成技术</w:t>
      </w:r>
    </w:p>
    <w:p w14:paraId="27ED36D2" w14:textId="371D19D3" w:rsidR="00B96BAD" w:rsidRDefault="00B96BAD" w:rsidP="00B96BAD">
      <w:pPr>
        <w:pStyle w:val="a1"/>
        <w:ind w:firstLine="480"/>
      </w:pPr>
      <w:r w:rsidRPr="00B96BAD">
        <w:rPr>
          <w:rFonts w:hint="eastAsia"/>
        </w:rPr>
        <w:t>说话人脸视频生成（</w:t>
      </w:r>
      <w:r w:rsidRPr="00B96BAD">
        <w:rPr>
          <w:rFonts w:hint="eastAsia"/>
        </w:rPr>
        <w:t>Talking Face Generation</w:t>
      </w:r>
      <w:r w:rsidRPr="00B96BAD">
        <w:rPr>
          <w:rFonts w:hint="eastAsia"/>
        </w:rPr>
        <w:t>）技术旨在通过音频信号驱动静态人脸图像或视频帧，合成具有真实唇形同步与自然表情的动态视频。近年来，随着深度学习尤其是生成对抗网络（</w:t>
      </w:r>
      <w:r w:rsidRPr="00B96BAD">
        <w:rPr>
          <w:rFonts w:hint="eastAsia"/>
        </w:rPr>
        <w:t>GAN</w:t>
      </w:r>
      <w:r w:rsidRPr="00B96BAD">
        <w:rPr>
          <w:rFonts w:hint="eastAsia"/>
        </w:rPr>
        <w:t>）、神经辐射场（</w:t>
      </w:r>
      <w:r w:rsidRPr="00B96BAD">
        <w:rPr>
          <w:rFonts w:hint="eastAsia"/>
        </w:rPr>
        <w:t>NeRF</w:t>
      </w:r>
      <w:r w:rsidRPr="00B96BAD">
        <w:rPr>
          <w:rFonts w:hint="eastAsia"/>
        </w:rPr>
        <w:t>）和扩散模型（</w:t>
      </w:r>
      <w:r w:rsidRPr="00B96BAD">
        <w:rPr>
          <w:rFonts w:hint="eastAsia"/>
        </w:rPr>
        <w:t>Diffusion Model</w:t>
      </w:r>
      <w:r w:rsidRPr="00B96BAD">
        <w:rPr>
          <w:rFonts w:hint="eastAsia"/>
        </w:rPr>
        <w:t>）的突破性进展，该技术在生成质量、泛化能力和实时性方面取得了显著进步。根据技术路线的差异，现有方法主要分为基于生成对抗网络（</w:t>
      </w:r>
      <w:r w:rsidRPr="00B96BAD">
        <w:rPr>
          <w:rFonts w:hint="eastAsia"/>
        </w:rPr>
        <w:t>GAN</w:t>
      </w:r>
      <w:r w:rsidRPr="00B96BAD">
        <w:rPr>
          <w:rFonts w:hint="eastAsia"/>
        </w:rPr>
        <w:t>）的</w:t>
      </w:r>
      <w:r w:rsidRPr="00B96BAD">
        <w:rPr>
          <w:rFonts w:hint="eastAsia"/>
        </w:rPr>
        <w:t>2D</w:t>
      </w:r>
      <w:r w:rsidRPr="00B96BAD">
        <w:rPr>
          <w:rFonts w:hint="eastAsia"/>
        </w:rPr>
        <w:t>方法、基于神经辐射场（</w:t>
      </w:r>
      <w:r w:rsidRPr="00B96BAD">
        <w:rPr>
          <w:rFonts w:hint="eastAsia"/>
        </w:rPr>
        <w:t>NeRF</w:t>
      </w:r>
      <w:r w:rsidRPr="00B96BAD">
        <w:rPr>
          <w:rFonts w:hint="eastAsia"/>
        </w:rPr>
        <w:t>）的</w:t>
      </w:r>
      <w:r w:rsidRPr="00B96BAD">
        <w:rPr>
          <w:rFonts w:hint="eastAsia"/>
        </w:rPr>
        <w:t>3D</w:t>
      </w:r>
      <w:r w:rsidRPr="00B96BAD">
        <w:rPr>
          <w:rFonts w:hint="eastAsia"/>
        </w:rPr>
        <w:t>感知方法，以及基于扩散模型和</w:t>
      </w:r>
      <w:r w:rsidRPr="00B96BAD">
        <w:rPr>
          <w:rFonts w:hint="eastAsia"/>
        </w:rPr>
        <w:t>Transformer</w:t>
      </w:r>
      <w:r w:rsidRPr="00B96BAD">
        <w:rPr>
          <w:rFonts w:hint="eastAsia"/>
        </w:rPr>
        <w:t>的新一代方法。</w:t>
      </w:r>
    </w:p>
    <w:p w14:paraId="6F3152CA" w14:textId="77777777" w:rsidR="00B96BAD" w:rsidRDefault="00B96BAD" w:rsidP="00B96BAD">
      <w:pPr>
        <w:pStyle w:val="a1"/>
        <w:ind w:firstLine="480"/>
      </w:pPr>
    </w:p>
    <w:p w14:paraId="4699F613" w14:textId="77777777" w:rsidR="00B96BAD" w:rsidRDefault="00B96BAD" w:rsidP="00B96BAD">
      <w:pPr>
        <w:pStyle w:val="a1"/>
        <w:ind w:firstLine="480"/>
      </w:pPr>
    </w:p>
    <w:p w14:paraId="0212719E" w14:textId="6B664FCA" w:rsidR="00B96BAD" w:rsidRDefault="00B96BAD" w:rsidP="00B96BAD">
      <w:pPr>
        <w:pStyle w:val="ae"/>
      </w:pPr>
      <w:r w:rsidRPr="00B96BAD">
        <w:rPr>
          <w:rStyle w:val="af"/>
          <w:rFonts w:hint="eastAsia"/>
        </w:rPr>
        <w:t xml:space="preserve">2.1.1 </w:t>
      </w:r>
      <w:r w:rsidRPr="00B96BAD">
        <w:rPr>
          <w:rStyle w:val="af"/>
          <w:rFonts w:hint="eastAsia"/>
        </w:rPr>
        <w:t>基于</w:t>
      </w:r>
      <w:r w:rsidRPr="00B96BAD">
        <w:rPr>
          <w:rStyle w:val="af"/>
          <w:rFonts w:hint="eastAsia"/>
        </w:rPr>
        <w:t>GAN</w:t>
      </w:r>
      <w:r w:rsidRPr="00B96BAD">
        <w:rPr>
          <w:rStyle w:val="af"/>
          <w:rFonts w:hint="eastAsia"/>
        </w:rPr>
        <w:t>的方法与</w:t>
      </w:r>
      <w:r w:rsidRPr="00B96BAD">
        <w:rPr>
          <w:rStyle w:val="af"/>
          <w:rFonts w:hint="eastAsia"/>
        </w:rPr>
        <w:t>Wav2Lip</w:t>
      </w:r>
      <w:r w:rsidRPr="00B96BAD">
        <w:rPr>
          <w:rStyle w:val="af"/>
          <w:rFonts w:hint="eastAsia"/>
        </w:rPr>
        <w:t>架构详</w:t>
      </w:r>
      <w:r w:rsidRPr="00B96BAD">
        <w:rPr>
          <w:rFonts w:hint="eastAsia"/>
        </w:rPr>
        <w:t>解</w:t>
      </w:r>
    </w:p>
    <w:p w14:paraId="21CEAA57" w14:textId="77777777" w:rsidR="00B96BAD" w:rsidRDefault="00B96BAD" w:rsidP="00B96BAD">
      <w:pPr>
        <w:pStyle w:val="a1"/>
        <w:ind w:firstLine="480"/>
      </w:pPr>
      <w:r>
        <w:rPr>
          <w:rFonts w:hint="eastAsia"/>
        </w:rPr>
        <w:t>生成对抗网络（</w:t>
      </w:r>
      <w:r>
        <w:rPr>
          <w:rFonts w:hint="eastAsia"/>
        </w:rPr>
        <w:t>Generative</w:t>
      </w:r>
      <w:r>
        <w:t xml:space="preserve"> Adversarial Networks, </w:t>
      </w:r>
      <w:r>
        <w:rPr>
          <w:rFonts w:hint="eastAsia"/>
        </w:rPr>
        <w:t>GAN</w:t>
      </w:r>
      <w:r>
        <w:rPr>
          <w:rFonts w:hint="eastAsia"/>
        </w:rPr>
        <w:t>）作为早期说话人脸生成的主流范式，通过生成器与判别器的对抗训练提升合成质量。其核心思想源于</w:t>
      </w:r>
      <w:r>
        <w:rPr>
          <w:rFonts w:hint="eastAsia"/>
        </w:rPr>
        <w:t>Goodfellow</w:t>
      </w:r>
      <w:r>
        <w:rPr>
          <w:rFonts w:hint="eastAsia"/>
        </w:rPr>
        <w:t>等人提出的极小极大博弈框架，生成器网络</w:t>
      </w:r>
      <m:oMath>
        <m:r>
          <w:rPr>
            <w:rFonts w:ascii="Cambria Math" w:hAnsi="Cambria Math"/>
          </w:rPr>
          <m:t>G</m:t>
        </m:r>
      </m:oMath>
      <w:r>
        <w:rPr>
          <w:rFonts w:hint="eastAsia"/>
        </w:rPr>
        <w:t>试图从潜在空间映射到数据分布以欺骗判别器，而判别器网络</w:t>
      </w:r>
      <m:oMath>
        <m:r>
          <w:rPr>
            <w:rFonts w:ascii="Cambria Math" w:hAnsi="Cambria Math"/>
          </w:rPr>
          <m:t>D</m:t>
        </m:r>
      </m:oMath>
      <w:r>
        <w:rPr>
          <w:rFonts w:hint="eastAsia"/>
        </w:rPr>
        <w:t>则努力区分真实样本与生成样本，二者通过对抗过程共同提升性能。</w:t>
      </w:r>
    </w:p>
    <w:p w14:paraId="1069944A" w14:textId="77777777" w:rsidR="00B96BAD" w:rsidRDefault="00B96BAD" w:rsidP="00B96BAD">
      <w:pPr>
        <w:pStyle w:val="a1"/>
        <w:ind w:firstLine="480"/>
      </w:pPr>
      <w:r>
        <w:rPr>
          <w:rFonts w:hint="eastAsia"/>
        </w:rPr>
        <w:t>Wav2Lip</w:t>
      </w:r>
      <w:r>
        <w:rPr>
          <w:rFonts w:hint="eastAsia"/>
        </w:rPr>
        <w:t>模型是</w:t>
      </w:r>
      <w:r>
        <w:rPr>
          <w:rFonts w:hint="eastAsia"/>
        </w:rPr>
        <w:t>GAN</w:t>
      </w:r>
      <w:r>
        <w:rPr>
          <w:rFonts w:hint="eastAsia"/>
        </w:rPr>
        <w:t>范式在说话人脸生成领域的里程碑工作，其创新性地引入预训练的唇同步专家网络（</w:t>
      </w:r>
      <w:r>
        <w:rPr>
          <w:rFonts w:hint="eastAsia"/>
        </w:rPr>
        <w:t>SyncNet</w:t>
      </w:r>
      <w:r>
        <w:rPr>
          <w:rFonts w:hint="eastAsia"/>
        </w:rPr>
        <w:t>）作为判别器，强制生成器产生与音频时序精确对齐的唇形运动。与传统方法依赖特定说话人数据训练不同，</w:t>
      </w:r>
      <w:r>
        <w:rPr>
          <w:rFonts w:hint="eastAsia"/>
        </w:rPr>
        <w:t>Wav2Lip</w:t>
      </w:r>
      <w:r>
        <w:rPr>
          <w:rFonts w:hint="eastAsia"/>
        </w:rPr>
        <w:t>通过大规模野外视频（</w:t>
      </w:r>
      <w:r>
        <w:rPr>
          <w:rFonts w:hint="eastAsia"/>
        </w:rPr>
        <w:t>In-the-Wild</w:t>
      </w:r>
      <w:r>
        <w:rPr>
          <w:rFonts w:hint="eastAsia"/>
        </w:rPr>
        <w:t>）预训练，实现了任意身份、任意语音的高精度唇同步，在跨身份生成场景下表现出优异的泛化能力。</w:t>
      </w:r>
    </w:p>
    <w:p w14:paraId="3D6A95B4" w14:textId="77777777" w:rsidR="00B96BAD" w:rsidRDefault="00B96BAD" w:rsidP="00B96BAD">
      <w:pPr>
        <w:pStyle w:val="a1"/>
        <w:ind w:firstLine="480"/>
      </w:pPr>
      <w:r w:rsidRPr="00B96BAD">
        <w:rPr>
          <w:rFonts w:hint="eastAsia"/>
        </w:rPr>
        <w:t>Wav2Lip</w:t>
      </w:r>
      <w:r w:rsidRPr="00B96BAD">
        <w:rPr>
          <w:rFonts w:hint="eastAsia"/>
        </w:rPr>
        <w:t>技术架构</w:t>
      </w:r>
      <w:r>
        <w:rPr>
          <w:rFonts w:hint="eastAsia"/>
        </w:rPr>
        <w:t>采用经典的编码器</w:t>
      </w:r>
      <w:r>
        <w:rPr>
          <w:rFonts w:hint="eastAsia"/>
        </w:rPr>
        <w:t>-</w:t>
      </w:r>
      <w:r>
        <w:rPr>
          <w:rFonts w:hint="eastAsia"/>
        </w:rPr>
        <w:t>解码器结构，其核心设计如图</w:t>
      </w:r>
      <w:r>
        <w:rPr>
          <w:rFonts w:hint="eastAsia"/>
        </w:rPr>
        <w:t>2.1</w:t>
      </w:r>
      <w:r>
        <w:rPr>
          <w:rFonts w:hint="eastAsia"/>
        </w:rPr>
        <w:t>所示，主要包含三个关键组件：</w:t>
      </w:r>
    </w:p>
    <w:p w14:paraId="29908AD6" w14:textId="004E7D39" w:rsidR="00B96BAD" w:rsidRDefault="00B96BAD" w:rsidP="00B96BAD">
      <w:pPr>
        <w:pStyle w:val="af2"/>
      </w:pPr>
      <w:r>
        <w:rPr>
          <w:noProof/>
        </w:rPr>
        <w:lastRenderedPageBreak/>
        <w:drawing>
          <wp:inline distT="0" distB="0" distL="0" distR="0" wp14:anchorId="5E26969F" wp14:editId="096D4455">
            <wp:extent cx="5753100" cy="2387854"/>
            <wp:effectExtent l="0" t="0" r="0" b="0"/>
            <wp:docPr id="24" name="Picture" descr="图2.1 Wav2Lip网络架构图"/>
            <wp:cNvGraphicFramePr/>
            <a:graphic xmlns:a="http://schemas.openxmlformats.org/drawingml/2006/main">
              <a:graphicData uri="http://schemas.openxmlformats.org/drawingml/2006/picture">
                <pic:pic xmlns:pic="http://schemas.openxmlformats.org/drawingml/2006/picture">
                  <pic:nvPicPr>
                    <pic:cNvPr id="25" name="Picture" descr="media/wav2lip_architecture.png"/>
                    <pic:cNvPicPr>
                      <a:picLocks noChangeAspect="1" noChangeArrowheads="1"/>
                    </pic:cNvPicPr>
                  </pic:nvPicPr>
                  <pic:blipFill>
                    <a:blip r:embed="rId10"/>
                    <a:stretch>
                      <a:fillRect/>
                    </a:stretch>
                  </pic:blipFill>
                  <pic:spPr bwMode="auto">
                    <a:xfrm>
                      <a:off x="0" y="0"/>
                      <a:ext cx="5753100" cy="2387854"/>
                    </a:xfrm>
                    <a:prstGeom prst="rect">
                      <a:avLst/>
                    </a:prstGeom>
                    <a:noFill/>
                    <a:ln w="9525">
                      <a:noFill/>
                      <a:headEnd/>
                      <a:tailEnd/>
                    </a:ln>
                  </pic:spPr>
                </pic:pic>
              </a:graphicData>
            </a:graphic>
          </wp:inline>
        </w:drawing>
      </w:r>
      <w:r>
        <w:t xml:space="preserve"> </w:t>
      </w:r>
      <w:r>
        <w:rPr>
          <w:rFonts w:hint="eastAsia"/>
        </w:rPr>
        <w:t>图</w:t>
      </w:r>
      <w:r>
        <w:rPr>
          <w:rFonts w:hint="eastAsia"/>
        </w:rPr>
        <w:t>2.1</w:t>
      </w:r>
      <w:r>
        <w:t xml:space="preserve"> </w:t>
      </w:r>
      <w:r>
        <w:rPr>
          <w:rFonts w:hint="eastAsia"/>
        </w:rPr>
        <w:t>Wav2Lip</w:t>
      </w:r>
      <w:r>
        <w:rPr>
          <w:rFonts w:hint="eastAsia"/>
        </w:rPr>
        <w:t>网络架构图</w:t>
      </w:r>
    </w:p>
    <w:p w14:paraId="1991DEEE" w14:textId="77777777" w:rsidR="00B96BAD" w:rsidRDefault="00B96BAD" w:rsidP="00B96BAD">
      <w:pPr>
        <w:pStyle w:val="a1"/>
        <w:ind w:firstLine="480"/>
      </w:pPr>
      <w:r>
        <w:rPr>
          <w:rFonts w:hint="eastAsia"/>
        </w:rPr>
        <w:t>该架构包含双分支生成器结构。左分支为身份编码器（</w:t>
      </w:r>
      <w:r>
        <w:rPr>
          <w:rFonts w:hint="eastAsia"/>
        </w:rPr>
        <w:t>Identity</w:t>
      </w:r>
      <w:r>
        <w:t xml:space="preserve"> </w:t>
      </w:r>
      <w:r>
        <w:rPr>
          <w:rFonts w:hint="eastAsia"/>
        </w:rPr>
        <w:t>Encoder</w:t>
      </w:r>
      <w:r>
        <w:rPr>
          <w:rFonts w:hint="eastAsia"/>
        </w:rPr>
        <w:t>），输入参考帧（</w:t>
      </w:r>
      <w:r>
        <w:rPr>
          <w:rFonts w:hint="eastAsia"/>
        </w:rPr>
        <w:t>Reference</w:t>
      </w:r>
      <w:r>
        <w:t xml:space="preserve"> </w:t>
      </w:r>
      <w:r>
        <w:rPr>
          <w:rFonts w:hint="eastAsia"/>
        </w:rPr>
        <w:t>Frame</w:t>
      </w:r>
      <w:r>
        <w:rPr>
          <w:rFonts w:hint="eastAsia"/>
        </w:rPr>
        <w:t>）与掩码帧（</w:t>
      </w:r>
      <w:r>
        <w:rPr>
          <w:rFonts w:hint="eastAsia"/>
        </w:rPr>
        <w:t>Masked</w:t>
      </w:r>
      <w:r>
        <w:t xml:space="preserve"> </w:t>
      </w:r>
      <w:r>
        <w:rPr>
          <w:rFonts w:hint="eastAsia"/>
        </w:rPr>
        <w:t>Frame</w:t>
      </w:r>
      <w:r>
        <w:rPr>
          <w:rFonts w:hint="eastAsia"/>
        </w:rPr>
        <w:t>）提取身份特征；右分支为音频编码器（</w:t>
      </w:r>
      <w:r>
        <w:rPr>
          <w:rFonts w:hint="eastAsia"/>
        </w:rPr>
        <w:t>Audio</w:t>
      </w:r>
      <w:r>
        <w:t xml:space="preserve"> </w:t>
      </w:r>
      <w:r>
        <w:rPr>
          <w:rFonts w:hint="eastAsia"/>
        </w:rPr>
        <w:t>Encoder</w:t>
      </w:r>
      <w:r>
        <w:rPr>
          <w:rFonts w:hint="eastAsia"/>
        </w:rPr>
        <w:t>），处理梅尔频谱（</w:t>
      </w:r>
      <w:r>
        <w:rPr>
          <w:rFonts w:hint="eastAsia"/>
        </w:rPr>
        <w:t>Mel-Spectrogram</w:t>
      </w:r>
      <w:r>
        <w:rPr>
          <w:rFonts w:hint="eastAsia"/>
        </w:rPr>
        <w:t>）特征。两分支特征在解码器（</w:t>
      </w:r>
      <w:r>
        <w:rPr>
          <w:rFonts w:hint="eastAsia"/>
        </w:rPr>
        <w:t>Decoder</w:t>
      </w:r>
      <w:r>
        <w:rPr>
          <w:rFonts w:hint="eastAsia"/>
        </w:rPr>
        <w:t>）中通过注意力机制融合，输出生成的口型区域（</w:t>
      </w:r>
      <w:r>
        <w:rPr>
          <w:rFonts w:hint="eastAsia"/>
        </w:rPr>
        <w:t>Generated</w:t>
      </w:r>
      <w:r>
        <w:t xml:space="preserve"> </w:t>
      </w:r>
      <w:r>
        <w:rPr>
          <w:rFonts w:hint="eastAsia"/>
        </w:rPr>
        <w:t>Mouth</w:t>
      </w:r>
      <w:r>
        <w:rPr>
          <w:rFonts w:hint="eastAsia"/>
        </w:rPr>
        <w:t>），最终通过泊松融合（</w:t>
      </w:r>
      <w:r>
        <w:rPr>
          <w:rFonts w:hint="eastAsia"/>
        </w:rPr>
        <w:t>Poisson</w:t>
      </w:r>
      <w:r>
        <w:t xml:space="preserve"> </w:t>
      </w:r>
      <w:r>
        <w:rPr>
          <w:rFonts w:hint="eastAsia"/>
        </w:rPr>
        <w:t>Blending</w:t>
      </w:r>
      <w:r>
        <w:rPr>
          <w:rFonts w:hint="eastAsia"/>
        </w:rPr>
        <w:t>）与原始图像合成。</w:t>
      </w:r>
    </w:p>
    <w:p w14:paraId="5F2A8908" w14:textId="64BE6547" w:rsidR="00B96BAD" w:rsidRDefault="00B96BAD" w:rsidP="00E028C5">
      <w:pPr>
        <w:pStyle w:val="a1"/>
        <w:ind w:firstLine="480"/>
      </w:pPr>
      <w:r w:rsidRPr="00B96BAD">
        <w:rPr>
          <w:rFonts w:hint="eastAsia"/>
        </w:rPr>
        <w:t>具体而言，生成器（</w:t>
      </w:r>
      <w:r w:rsidRPr="00B96BAD">
        <w:rPr>
          <w:rFonts w:hint="eastAsia"/>
        </w:rPr>
        <w:t>Generator</w:t>
      </w:r>
      <w:r w:rsidRPr="00B96BAD">
        <w:rPr>
          <w:rFonts w:hint="eastAsia"/>
        </w:rPr>
        <w:t>）采用</w:t>
      </w:r>
      <w:r w:rsidRPr="00B96BAD">
        <w:rPr>
          <w:rFonts w:hint="eastAsia"/>
        </w:rPr>
        <w:t>U-Net</w:t>
      </w:r>
      <w:r w:rsidRPr="00B96BAD">
        <w:rPr>
          <w:rFonts w:hint="eastAsia"/>
        </w:rPr>
        <w:t>架构，包含下采样编码器与上采样解码器。编码器接收两个视觉输入：一是提供身份信息的参考帧（</w:t>
      </w:r>
      <w:r w:rsidRPr="00B96BAD">
        <w:rPr>
          <w:rFonts w:hint="eastAsia"/>
        </w:rPr>
        <w:t>Reference</w:t>
      </w:r>
      <w:r w:rsidRPr="00B96BAD">
        <w:t xml:space="preserve"> </w:t>
      </w:r>
      <w:r w:rsidRPr="00B96BAD">
        <w:rPr>
          <w:rFonts w:hint="eastAsia"/>
        </w:rPr>
        <w:t>Frame</w:t>
      </w:r>
      <w:r w:rsidRPr="00B96BAD">
        <w:rPr>
          <w:rFonts w:hint="eastAsia"/>
        </w:rPr>
        <w:t>），通常从视频中随机选取；二是提供头部姿态与背景上下文的掩码帧（</w:t>
      </w:r>
      <w:r w:rsidRPr="00B96BAD">
        <w:rPr>
          <w:rFonts w:hint="eastAsia"/>
        </w:rPr>
        <w:t>Masked</w:t>
      </w:r>
      <w:r w:rsidRPr="00B96BAD">
        <w:t xml:space="preserve"> </w:t>
      </w:r>
      <w:r w:rsidRPr="00B96BAD">
        <w:rPr>
          <w:rFonts w:hint="eastAsia"/>
        </w:rPr>
        <w:t>Frame</w:t>
      </w:r>
      <w:r w:rsidRPr="00B96BAD">
        <w:rPr>
          <w:rFonts w:hint="eastAsia"/>
        </w:rPr>
        <w:t>，嘴部区域被遮盖）。这种双输入机制确保生成器在改变口型的同时保持原始身份和姿态不变。音频分支以连续梅尔频谱（</w:t>
      </w:r>
      <w:r w:rsidRPr="00B96BAD">
        <w:rPr>
          <w:rFonts w:hint="eastAsia"/>
        </w:rPr>
        <w:t>Mel-Spectrogram</w:t>
      </w:r>
      <w:r w:rsidRPr="00B96BAD">
        <w:rPr>
          <w:rFonts w:hint="eastAsia"/>
        </w:rPr>
        <w:t>）为输入，通过一维卷积提取时序特征。</w:t>
      </w:r>
      <w:r>
        <w:rPr>
          <w:rFonts w:hint="eastAsia"/>
        </w:rPr>
        <w:t>为实现音频</w:t>
      </w:r>
      <w:r>
        <w:rPr>
          <w:rFonts w:hint="eastAsia"/>
        </w:rPr>
        <w:t>-</w:t>
      </w:r>
      <w:r>
        <w:rPr>
          <w:rFonts w:hint="eastAsia"/>
        </w:rPr>
        <w:t>视觉时序对应，</w:t>
      </w:r>
      <w:r>
        <w:rPr>
          <w:rFonts w:hint="eastAsia"/>
        </w:rPr>
        <w:t>Wav2Lip</w:t>
      </w:r>
      <w:r>
        <w:rPr>
          <w:rFonts w:hint="eastAsia"/>
        </w:rPr>
        <w:t>采用注意力机制进行特征融合。音频特征通过复制与视觉特征在空间维度对齐后，在通道维度拼接：</w:t>
      </w:r>
    </w:p>
    <w:p w14:paraId="7DD7D616" w14:textId="77777777" w:rsidR="00B96BAD" w:rsidRPr="00B96BAD" w:rsidRDefault="00000000" w:rsidP="00B96BAD">
      <w:pPr>
        <w:pStyle w:val="af4"/>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concat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a</m:t>
              </m:r>
            </m:sub>
            <m:sup>
              <m:r>
                <m:rPr>
                  <m:nor/>
                </m:rPr>
                <m:t>expand</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sup>
          </m:sSup>
        </m:oMath>
      </m:oMathPara>
    </w:p>
    <w:p w14:paraId="5C3D168E" w14:textId="77777777" w:rsidR="00B96BAD" w:rsidRDefault="00B96BAD" w:rsidP="00B96BAD">
      <w:pPr>
        <w:pStyle w:val="a1"/>
        <w:ind w:firstLine="480"/>
      </w:pPr>
      <w:r>
        <w:rPr>
          <w:rFonts w:hint="eastAsia"/>
        </w:rPr>
        <w:t>随后通过卷积层学习非线性映射，解码器通过转置卷积逐步恢复空间分辨率，输出生成的嘴部区域</w:t>
      </w:r>
      <w:r>
        <w:rPr>
          <w:rFonts w:hint="eastAsia"/>
        </w:rPr>
        <w:t>RGB</w:t>
      </w:r>
      <w:r>
        <w:rPr>
          <w:rFonts w:hint="eastAsia"/>
        </w:rPr>
        <w:t>图像。</w:t>
      </w:r>
    </w:p>
    <w:p w14:paraId="32BB3009" w14:textId="77404DF3" w:rsidR="00B96BAD" w:rsidRDefault="00B96BAD" w:rsidP="00E028C5">
      <w:pPr>
        <w:pStyle w:val="a1"/>
        <w:ind w:firstLine="480"/>
      </w:pPr>
      <w:r w:rsidRPr="00B96BAD">
        <w:rPr>
          <w:rFonts w:hint="eastAsia"/>
        </w:rPr>
        <w:t>判别器（</w:t>
      </w:r>
      <w:r w:rsidRPr="00B96BAD">
        <w:rPr>
          <w:rFonts w:hint="eastAsia"/>
        </w:rPr>
        <w:t>Discriminator</w:t>
      </w:r>
      <w:r w:rsidRPr="00B96BAD">
        <w:rPr>
          <w:rFonts w:hint="eastAsia"/>
        </w:rPr>
        <w:t>）采用双判别器策略。视觉质量判别器使用</w:t>
      </w:r>
      <w:r w:rsidRPr="00B96BAD">
        <w:rPr>
          <w:rFonts w:hint="eastAsia"/>
        </w:rPr>
        <w:t>PatchGAN</w:t>
      </w:r>
      <w:r w:rsidRPr="00B96BAD">
        <w:rPr>
          <w:rFonts w:hint="eastAsia"/>
        </w:rPr>
        <w:t>结构，关注局部纹理真实性，</w:t>
      </w:r>
      <w:r w:rsidRPr="002E29AA">
        <w:rPr>
          <w:rStyle w:val="a9"/>
          <w:rFonts w:hint="eastAsia"/>
        </w:rPr>
        <w:t>唇同步判别器基于预训练</w:t>
      </w:r>
      <w:r w:rsidRPr="002E29AA">
        <w:rPr>
          <w:rStyle w:val="a9"/>
          <w:rFonts w:hint="eastAsia"/>
        </w:rPr>
        <w:t>SyncNet</w:t>
      </w:r>
      <w:r w:rsidRPr="002E29AA">
        <w:rPr>
          <w:rStyle w:val="a9"/>
          <w:rFonts w:hint="eastAsia"/>
        </w:rPr>
        <w:t>网络</w:t>
      </w:r>
      <w:r w:rsidRPr="00B96BAD">
        <w:rPr>
          <w:rStyle w:val="a9"/>
          <w:rFonts w:hint="eastAsia"/>
        </w:rPr>
        <w:t>，通过对比学习判断音视频同步性。</w:t>
      </w:r>
      <w:r w:rsidRPr="00B96BAD">
        <w:rPr>
          <w:rStyle w:val="a9"/>
          <w:rFonts w:hint="eastAsia"/>
        </w:rPr>
        <w:t>SyncNet</w:t>
      </w:r>
      <w:r w:rsidRPr="00B96BAD">
        <w:rPr>
          <w:rStyle w:val="a9"/>
          <w:rFonts w:hint="eastAsia"/>
        </w:rPr>
        <w:t>将视频帧</w:t>
      </w:r>
      <m:oMath>
        <m:r>
          <w:rPr>
            <w:rStyle w:val="a9"/>
            <w:rFonts w:ascii="Cambria Math" w:hAnsi="Cambria Math"/>
          </w:rPr>
          <m:t>v</m:t>
        </m:r>
      </m:oMath>
      <w:r w:rsidRPr="00B96BAD">
        <w:rPr>
          <w:rStyle w:val="a9"/>
          <w:rFonts w:hint="eastAsia"/>
        </w:rPr>
        <w:t>和音频片段</w:t>
      </w:r>
      <m:oMath>
        <m:r>
          <w:rPr>
            <w:rStyle w:val="a9"/>
            <w:rFonts w:ascii="Cambria Math" w:hAnsi="Cambria Math"/>
          </w:rPr>
          <m:t>a</m:t>
        </m:r>
      </m:oMath>
      <w:r w:rsidRPr="00B96BAD">
        <w:rPr>
          <w:rStyle w:val="a9"/>
          <w:rFonts w:hint="eastAsia"/>
        </w:rPr>
        <w:t>映射到嵌入空间，计算两者距离：</w:t>
      </w:r>
    </w:p>
    <w:p w14:paraId="5F431CBA" w14:textId="37C0BCF8" w:rsidR="00B96BAD" w:rsidRDefault="00B96BAD" w:rsidP="00E028C5">
      <w:pPr>
        <w:pStyle w:val="a1"/>
        <w:ind w:firstLine="480"/>
      </w:pPr>
      <m:oMath>
        <m:r>
          <w:rPr>
            <w:rFonts w:ascii="Cambria Math" w:hAnsi="Cambria Math"/>
          </w:rPr>
          <w:lastRenderedPageBreak/>
          <m:t>d</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Pr>
          <w:rFonts w:hint="eastAsia"/>
        </w:rPr>
        <w:t>同步样本的距离应小于不同步样本。在</w:t>
      </w:r>
      <w:r>
        <w:rPr>
          <w:rFonts w:hint="eastAsia"/>
        </w:rPr>
        <w:t>Wav2Lip</w:t>
      </w:r>
      <w:r>
        <w:rPr>
          <w:rFonts w:hint="eastAsia"/>
        </w:rPr>
        <w:t>中，</w:t>
      </w:r>
      <w:r>
        <w:rPr>
          <w:rFonts w:hint="eastAsia"/>
        </w:rPr>
        <w:t>SyncNet</w:t>
      </w:r>
      <w:r>
        <w:rPr>
          <w:rFonts w:hint="eastAsia"/>
        </w:rPr>
        <w:t>参数冻结，其输出的唇同步置信度作为监督信号，强制生成器产生与音频精确对齐的口型运动。</w:t>
      </w:r>
    </w:p>
    <w:p w14:paraId="44EB51E1" w14:textId="56C752CF" w:rsidR="00B96BAD" w:rsidRDefault="00B96BAD" w:rsidP="00E028C5">
      <w:pPr>
        <w:pStyle w:val="a1"/>
        <w:ind w:firstLine="480"/>
      </w:pPr>
      <w:r>
        <w:rPr>
          <w:rFonts w:hint="eastAsia"/>
        </w:rPr>
        <w:t>训练过程采用</w:t>
      </w:r>
      <w:r w:rsidRPr="00B96BAD">
        <w:rPr>
          <w:rFonts w:hint="eastAsia"/>
        </w:rPr>
        <w:t>两阶段策略</w:t>
      </w:r>
      <w:r>
        <w:rPr>
          <w:rFonts w:hint="eastAsia"/>
        </w:rPr>
        <w:t>：第一阶段在配对数据上进行监督学习，优化</w:t>
      </w:r>
      <w:r>
        <w:rPr>
          <w:rFonts w:hint="eastAsia"/>
        </w:rPr>
        <w:t>L1</w:t>
      </w:r>
      <w:r>
        <w:rPr>
          <w:rFonts w:hint="eastAsia"/>
        </w:rPr>
        <w:t>重建损失：</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recon</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oMath>
      <w:r>
        <w:rPr>
          <w:rFonts w:hint="eastAsia"/>
        </w:rPr>
        <w:t>第二阶段引入</w:t>
      </w:r>
      <w:r>
        <w:rPr>
          <w:rFonts w:hint="eastAsia"/>
        </w:rPr>
        <w:t>SyncNet</w:t>
      </w:r>
      <w:r>
        <w:rPr>
          <w:rFonts w:hint="eastAsia"/>
        </w:rPr>
        <w:t>置信度损失，通过强化学习思路微调生成器，确保唇形与上下文时序连贯。</w:t>
      </w:r>
    </w:p>
    <w:p w14:paraId="12B10C71" w14:textId="77777777" w:rsidR="00B96BAD" w:rsidRDefault="00B96BAD" w:rsidP="00B96BAD">
      <w:pPr>
        <w:pStyle w:val="a1"/>
        <w:ind w:firstLine="480"/>
      </w:pPr>
      <w:r>
        <w:rPr>
          <w:rFonts w:hint="eastAsia"/>
        </w:rPr>
        <w:t>在此基础上，</w:t>
      </w:r>
      <w:r>
        <w:rPr>
          <w:rFonts w:hint="eastAsia"/>
        </w:rPr>
        <w:t>IP-LAP</w:t>
      </w:r>
      <w:r>
        <w:rPr>
          <w:rFonts w:hint="eastAsia"/>
        </w:rPr>
        <w:t>提出了基于中间表示的两阶段生成策略，首先通过音频到面部关键点的映射生成稀疏结构引导，再利用关键点引导视频生成网络合成最终图像。该方法通过显式的几何约束减少了直接像素预测的不确定性。</w:t>
      </w:r>
      <w:r>
        <w:rPr>
          <w:rFonts w:hint="eastAsia"/>
        </w:rPr>
        <w:t>CodeTalker</w:t>
      </w:r>
      <w:r>
        <w:rPr>
          <w:rFonts w:hint="eastAsia"/>
        </w:rPr>
        <w:t>则采用离散化语音表示学习，结合向量量化变分自编码器（</w:t>
      </w:r>
      <w:r>
        <w:rPr>
          <w:rFonts w:hint="eastAsia"/>
        </w:rPr>
        <w:t>VQ-VAE</w:t>
      </w:r>
      <w:r>
        <w:rPr>
          <w:rFonts w:hint="eastAsia"/>
        </w:rPr>
        <w:t>）将连续音频特征离散化为码本索引，再通过自回归模型预测面部动作离散编码，实现了语音语义的高效编码与面部动作精确解码。然而，</w:t>
      </w:r>
      <w:r>
        <w:rPr>
          <w:rFonts w:hint="eastAsia"/>
        </w:rPr>
        <w:t>GAN-based</w:t>
      </w:r>
      <w:r>
        <w:rPr>
          <w:rFonts w:hint="eastAsia"/>
        </w:rPr>
        <w:t>方法在处理长时序依赖时存在身份漂移（</w:t>
      </w:r>
      <w:r>
        <w:rPr>
          <w:rFonts w:hint="eastAsia"/>
        </w:rPr>
        <w:t>Identity</w:t>
      </w:r>
      <w:r>
        <w:t xml:space="preserve"> </w:t>
      </w:r>
      <w:r>
        <w:rPr>
          <w:rFonts w:hint="eastAsia"/>
        </w:rPr>
        <w:t>Drift</w:t>
      </w:r>
      <w:r>
        <w:rPr>
          <w:rFonts w:hint="eastAsia"/>
        </w:rPr>
        <w:t>）现象，且对抗训练的不稳定性限制了生成表情的自然度。此外，生成器倾向于记住训练数据的局部纹理模式，导致在跨身份生成时出现细节失真。</w:t>
      </w:r>
    </w:p>
    <w:p w14:paraId="6E7FF8C6" w14:textId="2609B4CF" w:rsidR="00B96BAD" w:rsidRDefault="00B96BAD" w:rsidP="00B96BAD">
      <w:pPr>
        <w:pStyle w:val="ae"/>
      </w:pPr>
      <w:r w:rsidRPr="00B96BAD">
        <w:rPr>
          <w:rFonts w:hint="eastAsia"/>
        </w:rPr>
        <w:t xml:space="preserve">2.1.2 </w:t>
      </w:r>
      <w:r w:rsidRPr="00B96BAD">
        <w:rPr>
          <w:rFonts w:hint="eastAsia"/>
        </w:rPr>
        <w:t>基于</w:t>
      </w:r>
      <w:r w:rsidRPr="00B96BAD">
        <w:rPr>
          <w:rFonts w:hint="eastAsia"/>
        </w:rPr>
        <w:t>3D</w:t>
      </w:r>
      <w:r w:rsidRPr="00B96BAD">
        <w:rPr>
          <w:rFonts w:hint="eastAsia"/>
        </w:rPr>
        <w:t>感知的方法与</w:t>
      </w:r>
      <w:r w:rsidRPr="00B96BAD">
        <w:rPr>
          <w:rFonts w:hint="eastAsia"/>
        </w:rPr>
        <w:t>SadTalker</w:t>
      </w:r>
      <w:r w:rsidRPr="00B96BAD">
        <w:rPr>
          <w:rFonts w:hint="eastAsia"/>
        </w:rPr>
        <w:t>架构详解</w:t>
      </w:r>
    </w:p>
    <w:p w14:paraId="2B44BC21" w14:textId="3EBDC88A" w:rsidR="00B96BAD" w:rsidRPr="00B96BAD" w:rsidRDefault="00B96BAD" w:rsidP="00E028C5">
      <w:pPr>
        <w:pStyle w:val="a1"/>
        <w:ind w:firstLine="480"/>
      </w:pPr>
      <w:r w:rsidRPr="00B96BAD">
        <w:rPr>
          <w:rFonts w:hint="eastAsia"/>
        </w:rPr>
        <w:t>神经辐射场（</w:t>
      </w:r>
      <w:r w:rsidRPr="00B96BAD">
        <w:rPr>
          <w:rFonts w:hint="eastAsia"/>
        </w:rPr>
        <w:t>Neural</w:t>
      </w:r>
      <w:r w:rsidRPr="00B96BAD">
        <w:t xml:space="preserve"> Radiance Fields, </w:t>
      </w:r>
      <w:r w:rsidRPr="00B96BAD">
        <w:rPr>
          <w:rFonts w:hint="eastAsia"/>
        </w:rPr>
        <w:t>NeRF</w:t>
      </w:r>
      <w:r w:rsidRPr="00B96BAD">
        <w:rPr>
          <w:rFonts w:hint="eastAsia"/>
        </w:rPr>
        <w:t>）与</w:t>
      </w:r>
      <w:r w:rsidRPr="00B96BAD">
        <w:rPr>
          <w:rFonts w:hint="eastAsia"/>
        </w:rPr>
        <w:t>3D</w:t>
      </w:r>
      <w:r w:rsidRPr="00B96BAD">
        <w:rPr>
          <w:rFonts w:hint="eastAsia"/>
        </w:rPr>
        <w:t>可形变模型（</w:t>
      </w:r>
      <w:r w:rsidRPr="00B96BAD">
        <w:rPr>
          <w:rFonts w:hint="eastAsia"/>
        </w:rPr>
        <w:t>3D</w:t>
      </w:r>
      <w:r w:rsidRPr="00B96BAD">
        <w:t xml:space="preserve"> Morphable Model, </w:t>
      </w:r>
      <w:r w:rsidRPr="00B96BAD">
        <w:rPr>
          <w:rFonts w:hint="eastAsia"/>
        </w:rPr>
        <w:t>3DMM</w:t>
      </w:r>
      <w:r w:rsidRPr="00B96BAD">
        <w:rPr>
          <w:rFonts w:hint="eastAsia"/>
        </w:rPr>
        <w:t>）的引入为说话人脸生成带来了三维感知能力，有效解决了</w:t>
      </w:r>
      <w:r w:rsidRPr="00B96BAD">
        <w:rPr>
          <w:rFonts w:hint="eastAsia"/>
        </w:rPr>
        <w:t>2D</w:t>
      </w:r>
      <w:r w:rsidRPr="00B96BAD">
        <w:rPr>
          <w:rFonts w:hint="eastAsia"/>
        </w:rPr>
        <w:t>方法中头部姿态僵硬和身份漂移问题。</w:t>
      </w:r>
      <w:r w:rsidRPr="00B96BAD">
        <w:rPr>
          <w:rFonts w:hint="eastAsia"/>
        </w:rPr>
        <w:t>3DMM</w:t>
      </w:r>
      <w:r w:rsidRPr="00B96BAD">
        <w:rPr>
          <w:rFonts w:hint="eastAsia"/>
        </w:rPr>
        <w:t>通过</w:t>
      </w:r>
      <w:r w:rsidRPr="00B96BAD">
        <w:rPr>
          <w:rFonts w:hint="eastAsia"/>
        </w:rPr>
        <w:t>PCA</w:t>
      </w:r>
      <w:r w:rsidRPr="00B96BAD">
        <w:rPr>
          <w:rFonts w:hint="eastAsia"/>
        </w:rPr>
        <w:t>分解将面部几何与纹理表示为身份、表情等系数的线性组合</w:t>
      </w:r>
      <w:r w:rsidR="00E028C5">
        <w:rPr>
          <w:rFonts w:hint="eastAsia"/>
        </w:rPr>
        <w:t>。</w:t>
      </w:r>
      <w:r w:rsidRPr="00B96BAD">
        <w:rPr>
          <w:rFonts w:hint="eastAsia"/>
        </w:rPr>
        <w:t>AD-NeRF</w:t>
      </w:r>
      <w:r w:rsidRPr="00B96BAD">
        <w:rPr>
          <w:rFonts w:hint="eastAsia"/>
        </w:rPr>
        <w:t>作为首个将</w:t>
      </w:r>
      <w:r w:rsidRPr="00B96BAD">
        <w:rPr>
          <w:rFonts w:hint="eastAsia"/>
        </w:rPr>
        <w:t>NeRF</w:t>
      </w:r>
      <w:r w:rsidRPr="00B96BAD">
        <w:rPr>
          <w:rFonts w:hint="eastAsia"/>
        </w:rPr>
        <w:t>应用于说话人头合成的代表性工作，采用音频驱动的隐式神经表示分别建模头部与躯干区域。其神经辐射场将</w:t>
      </w:r>
      <w:r w:rsidRPr="00B96BAD">
        <w:rPr>
          <w:rFonts w:hint="eastAsia"/>
        </w:rPr>
        <w:t>5D</w:t>
      </w:r>
      <w:r w:rsidRPr="00B96BAD">
        <w:rPr>
          <w:rFonts w:hint="eastAsia"/>
        </w:rPr>
        <w:t>坐标（</w:t>
      </w:r>
      <w:r w:rsidRPr="00B96BAD">
        <w:rPr>
          <w:rFonts w:hint="eastAsia"/>
        </w:rPr>
        <w:t>3D</w:t>
      </w:r>
      <w:r w:rsidRPr="00B96BAD">
        <w:rPr>
          <w:rFonts w:hint="eastAsia"/>
        </w:rPr>
        <w:t>空间坐标</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oMath>
      <w:r w:rsidRPr="00B96BAD">
        <w:rPr>
          <w:rFonts w:hint="eastAsia"/>
        </w:rPr>
        <w:t>与</w:t>
      </w:r>
      <w:r w:rsidRPr="00B96BAD">
        <w:rPr>
          <w:rFonts w:hint="eastAsia"/>
        </w:rPr>
        <w:t>2D</w:t>
      </w:r>
      <w:r w:rsidRPr="00B96BAD">
        <w:rPr>
          <w:rFonts w:hint="eastAsia"/>
        </w:rPr>
        <w:t>视角方向</w:t>
      </w:r>
      <m:oMath>
        <m:r>
          <w:rPr>
            <w:rFonts w:ascii="Cambria Math" w:hAnsi="Cambria Math"/>
          </w:rPr>
          <m:t>θ</m:t>
        </m:r>
        <m:r>
          <m:rPr>
            <m:sty m:val="p"/>
          </m:rPr>
          <w:rPr>
            <w:rFonts w:ascii="Cambria Math" w:hAnsi="Cambria Math"/>
          </w:rPr>
          <m:t>,</m:t>
        </m:r>
        <m:r>
          <w:rPr>
            <w:rFonts w:ascii="Cambria Math" w:hAnsi="Cambria Math"/>
          </w:rPr>
          <m:t>ϕ</m:t>
        </m:r>
      </m:oMath>
      <w:r w:rsidRPr="00B96BAD">
        <w:rPr>
          <w:rFonts w:hint="eastAsia"/>
        </w:rPr>
        <w:t>）映射为颜色</w:t>
      </w:r>
      <m:oMath>
        <m:r>
          <w:rPr>
            <w:rFonts w:ascii="Cambria Math" w:hAnsi="Cambria Math"/>
          </w:rPr>
          <m:t>c</m:t>
        </m:r>
      </m:oMath>
      <w:r w:rsidRPr="00B96BAD">
        <w:rPr>
          <w:rFonts w:hint="eastAsia"/>
        </w:rPr>
        <w:t>和体积密度</w:t>
      </w:r>
      <m:oMath>
        <m:r>
          <w:rPr>
            <w:rFonts w:ascii="Cambria Math" w:hAnsi="Cambria Math"/>
          </w:rPr>
          <m:t>σ</m:t>
        </m:r>
      </m:oMath>
      <w:r w:rsidRPr="00B96BAD">
        <w:rPr>
          <w:rFonts w:hint="eastAsia"/>
        </w:rPr>
        <w:t>：</w:t>
      </w:r>
    </w:p>
    <w:p w14:paraId="06F20C38" w14:textId="3AE3FFF1" w:rsidR="00B96BAD" w:rsidRPr="00B96BAD" w:rsidRDefault="00B96BAD" w:rsidP="00B96BAD">
      <w:pPr>
        <w:pStyle w:val="a1"/>
        <w:ind w:firstLine="480"/>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σ</m:t>
          </m:r>
          <m:r>
            <m:rPr>
              <m:sty m:val="p"/>
            </m:rPr>
            <w:rPr>
              <w:rFonts w:ascii="Cambria Math" w:hAnsi="Cambria Math"/>
            </w:rPr>
            <m:t>)</m:t>
          </m:r>
        </m:oMath>
      </m:oMathPara>
    </w:p>
    <w:p w14:paraId="5C777E99" w14:textId="11C32389" w:rsidR="00B96BAD" w:rsidRDefault="00B96BAD" w:rsidP="00E028C5">
      <w:pPr>
        <w:pStyle w:val="a1"/>
        <w:ind w:firstLine="480"/>
      </w:pPr>
      <w:r w:rsidRPr="00B96BAD">
        <w:rPr>
          <w:rFonts w:hint="eastAsia"/>
        </w:rPr>
        <w:t>通过体渲染（</w:t>
      </w:r>
      <w:r w:rsidRPr="00B96BAD">
        <w:rPr>
          <w:rFonts w:hint="eastAsia"/>
        </w:rPr>
        <w:t>Volume</w:t>
      </w:r>
      <w:r w:rsidRPr="00B96BAD">
        <w:t xml:space="preserve"> </w:t>
      </w:r>
      <w:r w:rsidRPr="00B96BAD">
        <w:rPr>
          <w:rFonts w:hint="eastAsia"/>
        </w:rPr>
        <w:t>Rendering</w:t>
      </w:r>
      <w:r w:rsidRPr="00B96BAD">
        <w:rPr>
          <w:rFonts w:hint="eastAsia"/>
        </w:rPr>
        <w:t>）技术生成最终图像，实现了端到端可微分渲染。</w:t>
      </w:r>
    </w:p>
    <w:p w14:paraId="2C0AA947" w14:textId="14DC24AB" w:rsidR="00B96BAD" w:rsidRDefault="00B96BAD" w:rsidP="00B96BAD">
      <w:pPr>
        <w:pStyle w:val="a1"/>
        <w:ind w:firstLine="480"/>
      </w:pPr>
      <w:r w:rsidRPr="00B96BAD">
        <w:rPr>
          <w:rFonts w:hint="eastAsia"/>
        </w:rPr>
        <w:t>SadTalker</w:t>
      </w:r>
      <w:r w:rsidRPr="00B96BAD">
        <w:rPr>
          <w:rFonts w:hint="eastAsia"/>
        </w:rPr>
        <w:t>技术架构巧妙地结合了</w:t>
      </w:r>
      <w:r w:rsidRPr="00B96BAD">
        <w:rPr>
          <w:rFonts w:hint="eastAsia"/>
        </w:rPr>
        <w:t>3DMM</w:t>
      </w:r>
      <w:r w:rsidRPr="00B96BAD">
        <w:rPr>
          <w:rFonts w:hint="eastAsia"/>
        </w:rPr>
        <w:t>的显式几何表示与隐式神经渲染优势，其核心流程如图</w:t>
      </w:r>
      <w:r w:rsidRPr="00B96BAD">
        <w:rPr>
          <w:rFonts w:hint="eastAsia"/>
        </w:rPr>
        <w:t>2.2</w:t>
      </w:r>
      <w:r w:rsidRPr="00B96BAD">
        <w:rPr>
          <w:rFonts w:hint="eastAsia"/>
        </w:rPr>
        <w:t>所示，包含三个主要模块</w:t>
      </w:r>
      <w:r>
        <w:rPr>
          <w:rFonts w:hint="eastAsia"/>
        </w:rPr>
        <w:t>：</w:t>
      </w:r>
    </w:p>
    <w:p w14:paraId="73C6F1E2" w14:textId="71E0F8A3" w:rsidR="00B96BAD" w:rsidRPr="00B96BAD" w:rsidRDefault="00B96BAD" w:rsidP="00B96BAD">
      <w:pPr>
        <w:pStyle w:val="af2"/>
      </w:pPr>
      <w:r>
        <w:rPr>
          <w:noProof/>
        </w:rPr>
        <w:lastRenderedPageBreak/>
        <w:drawing>
          <wp:inline distT="0" distB="0" distL="0" distR="0" wp14:anchorId="5EAF85A4" wp14:editId="0EA6CB4F">
            <wp:extent cx="5753100" cy="2628120"/>
            <wp:effectExtent l="0" t="0" r="0" b="0"/>
            <wp:docPr id="28" name="Picture" descr="图2.2 SadTalker系统架构图"/>
            <wp:cNvGraphicFramePr/>
            <a:graphic xmlns:a="http://schemas.openxmlformats.org/drawingml/2006/main">
              <a:graphicData uri="http://schemas.openxmlformats.org/drawingml/2006/picture">
                <pic:pic xmlns:pic="http://schemas.openxmlformats.org/drawingml/2006/picture">
                  <pic:nvPicPr>
                    <pic:cNvPr id="29" name="Picture" descr="media/sadtalker_architecture.png"/>
                    <pic:cNvPicPr>
                      <a:picLocks noChangeAspect="1" noChangeArrowheads="1"/>
                    </pic:cNvPicPr>
                  </pic:nvPicPr>
                  <pic:blipFill>
                    <a:blip r:embed="rId11"/>
                    <a:stretch>
                      <a:fillRect/>
                    </a:stretch>
                  </pic:blipFill>
                  <pic:spPr bwMode="auto">
                    <a:xfrm>
                      <a:off x="0" y="0"/>
                      <a:ext cx="5753100" cy="2628120"/>
                    </a:xfrm>
                    <a:prstGeom prst="rect">
                      <a:avLst/>
                    </a:prstGeom>
                    <a:noFill/>
                    <a:ln w="9525">
                      <a:noFill/>
                      <a:headEnd/>
                      <a:tailEnd/>
                    </a:ln>
                  </pic:spPr>
                </pic:pic>
              </a:graphicData>
            </a:graphic>
          </wp:inline>
        </w:drawing>
      </w:r>
      <w:r>
        <w:t xml:space="preserve"> </w:t>
      </w:r>
      <w:r>
        <w:rPr>
          <w:rFonts w:hint="eastAsia"/>
        </w:rPr>
        <w:t>图</w:t>
      </w:r>
      <w:r>
        <w:rPr>
          <w:rFonts w:hint="eastAsia"/>
        </w:rPr>
        <w:t>2.2</w:t>
      </w:r>
      <w:r>
        <w:t xml:space="preserve"> </w:t>
      </w:r>
      <w:r>
        <w:rPr>
          <w:rFonts w:hint="eastAsia"/>
        </w:rPr>
        <w:t>SadTalker</w:t>
      </w:r>
      <w:r>
        <w:rPr>
          <w:rFonts w:hint="eastAsia"/>
        </w:rPr>
        <w:t>系统架构图</w:t>
      </w:r>
    </w:p>
    <w:p w14:paraId="000AE43F" w14:textId="04D5D9FF" w:rsidR="00B96BAD" w:rsidRPr="00B96BAD" w:rsidRDefault="00B96BAD" w:rsidP="00B96BAD">
      <w:pPr>
        <w:pStyle w:val="a1"/>
        <w:ind w:firstLine="480"/>
      </w:pPr>
      <w:r w:rsidRPr="00B96BAD">
        <w:rPr>
          <w:rFonts w:hint="eastAsia"/>
        </w:rPr>
        <w:t>系统从单张肖像中提取身份系数。通过并行的</w:t>
      </w:r>
      <w:r w:rsidRPr="00B96BAD">
        <w:rPr>
          <w:rFonts w:hint="eastAsia"/>
        </w:rPr>
        <w:t>ExpNet</w:t>
      </w:r>
      <w:r w:rsidRPr="00B96BAD">
        <w:rPr>
          <w:rFonts w:hint="eastAsia"/>
        </w:rPr>
        <w:t>与姿态</w:t>
      </w:r>
      <w:r w:rsidRPr="00B96BAD">
        <w:rPr>
          <w:rFonts w:hint="eastAsia"/>
        </w:rPr>
        <w:t>VAE</w:t>
      </w:r>
      <w:r w:rsidRPr="00B96BAD">
        <w:rPr>
          <w:rFonts w:hint="eastAsia"/>
        </w:rPr>
        <w:t>分别生成表情系数与头部姿态序列。最终通过</w:t>
      </w:r>
      <w:r w:rsidRPr="00B96BAD">
        <w:rPr>
          <w:rFonts w:hint="eastAsia"/>
        </w:rPr>
        <w:t>3D</w:t>
      </w:r>
      <w:r w:rsidRPr="00B96BAD">
        <w:rPr>
          <w:rFonts w:hint="eastAsia"/>
        </w:rPr>
        <w:t>感知面部渲染器将</w:t>
      </w:r>
      <w:r w:rsidRPr="00B96BAD">
        <w:rPr>
          <w:rFonts w:hint="eastAsia"/>
        </w:rPr>
        <w:t>3D</w:t>
      </w:r>
      <w:r w:rsidRPr="00B96BAD">
        <w:rPr>
          <w:rFonts w:hint="eastAsia"/>
        </w:rPr>
        <w:t>运动系数映射回图像空间，输出生成视频。</w:t>
      </w:r>
    </w:p>
    <w:p w14:paraId="3CE2F7EA" w14:textId="6AA1640A" w:rsidR="00B96BAD" w:rsidRPr="00B96BAD" w:rsidRDefault="00B96BAD" w:rsidP="00B96BAD">
      <w:pPr>
        <w:pStyle w:val="a1"/>
        <w:ind w:firstLine="480"/>
      </w:pPr>
      <w:r w:rsidRPr="00B96BAD">
        <w:rPr>
          <w:rFonts w:hint="eastAsia"/>
        </w:rPr>
        <w:t>ExpNet</w:t>
      </w:r>
      <w:r w:rsidRPr="00B96BAD">
        <w:rPr>
          <w:rFonts w:hint="eastAsia"/>
        </w:rPr>
        <w:t>（</w:t>
      </w:r>
      <w:r w:rsidRPr="00B96BAD">
        <w:rPr>
          <w:rFonts w:hint="eastAsia"/>
        </w:rPr>
        <w:t>Expression</w:t>
      </w:r>
      <w:r w:rsidRPr="00B96BAD">
        <w:t xml:space="preserve"> </w:t>
      </w:r>
      <w:r w:rsidRPr="00B96BAD">
        <w:rPr>
          <w:rFonts w:hint="eastAsia"/>
        </w:rPr>
        <w:t>Network</w:t>
      </w:r>
      <w:r w:rsidRPr="00B96BAD">
        <w:rPr>
          <w:rFonts w:hint="eastAsia"/>
        </w:rPr>
        <w:t>）基于条件变分自编码器（</w:t>
      </w:r>
      <w:r w:rsidRPr="00B96BAD">
        <w:rPr>
          <w:rFonts w:hint="eastAsia"/>
        </w:rPr>
        <w:t>CVAE</w:t>
      </w:r>
      <w:r w:rsidRPr="00B96BAD">
        <w:rPr>
          <w:rFonts w:hint="eastAsia"/>
        </w:rPr>
        <w:t>）架构，以音频特征为条件学习从梅尔频谱到</w:t>
      </w:r>
      <w:r w:rsidRPr="00B96BAD">
        <w:rPr>
          <w:rFonts w:hint="eastAsia"/>
        </w:rPr>
        <w:t>3DMM</w:t>
      </w:r>
      <w:r w:rsidRPr="00B96BAD">
        <w:rPr>
          <w:rFonts w:hint="eastAsia"/>
        </w:rPr>
        <w:t>表情系数的映射。</w:t>
      </w:r>
      <w:r w:rsidRPr="00B96BAD">
        <w:rPr>
          <w:rFonts w:hint="eastAsia"/>
        </w:rPr>
        <w:t>CVAE</w:t>
      </w:r>
      <w:r w:rsidRPr="00B96BAD">
        <w:rPr>
          <w:rFonts w:hint="eastAsia"/>
        </w:rPr>
        <w:t>通过引入潜在变量</w:t>
      </w:r>
      <m:oMath>
        <m:r>
          <w:rPr>
            <w:rFonts w:ascii="Cambria Math" w:hAnsi="Cambria Math"/>
          </w:rPr>
          <m:t>z</m:t>
        </m:r>
      </m:oMath>
      <w:r w:rsidRPr="00B96BAD">
        <w:rPr>
          <w:rFonts w:hint="eastAsia"/>
        </w:rPr>
        <w:t>建模数据分布：</w:t>
      </w:r>
    </w:p>
    <w:p w14:paraId="6A4D9A3B" w14:textId="2C2B769B" w:rsidR="00B96BAD" w:rsidRPr="00B96BAD" w:rsidRDefault="00B96BAD" w:rsidP="00B96BAD">
      <w:pPr>
        <w:pStyle w:val="a1"/>
        <w:ind w:firstLine="480"/>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exp</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exp</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dz</m:t>
          </m:r>
        </m:oMath>
      </m:oMathPara>
    </w:p>
    <w:p w14:paraId="3E22C930" w14:textId="2EA02E61" w:rsidR="00B96BAD" w:rsidRPr="00B96BAD" w:rsidRDefault="00B96BAD" w:rsidP="00B96BAD">
      <w:pPr>
        <w:pStyle w:val="a1"/>
        <w:ind w:firstLine="480"/>
      </w:pPr>
      <w:r w:rsidRPr="00B96BAD">
        <w:rPr>
          <w:rFonts w:hint="eastAsia"/>
        </w:rPr>
        <w:t>为解决表情多样性与身份保持的矛盾，</w:t>
      </w:r>
      <w:r w:rsidRPr="00B96BAD">
        <w:rPr>
          <w:rFonts w:hint="eastAsia"/>
        </w:rPr>
        <w:t>ExpNet</w:t>
      </w:r>
      <w:r w:rsidRPr="00B96BAD">
        <w:rPr>
          <w:rFonts w:hint="eastAsia"/>
        </w:rPr>
        <w:t>引入了蒸馏的音频</w:t>
      </w:r>
      <w:r w:rsidRPr="00B96BAD">
        <w:rPr>
          <w:rFonts w:hint="eastAsia"/>
        </w:rPr>
        <w:t>-</w:t>
      </w:r>
      <w:r w:rsidRPr="00B96BAD">
        <w:rPr>
          <w:rFonts w:hint="eastAsia"/>
        </w:rPr>
        <w:t>表情特征技术：通过预训练的表情识别网络提取音频对应的参考表情作为先验约束，确保生成表情符合语音情感。同时采用身份感知生成策略，将身份系数</w:t>
      </w:r>
      <m:oMath>
        <m:sSub>
          <m:sSubPr>
            <m:ctrlPr>
              <w:rPr>
                <w:rFonts w:ascii="Cambria Math" w:hAnsi="Cambria Math"/>
              </w:rPr>
            </m:ctrlPr>
          </m:sSubPr>
          <m:e>
            <m:r>
              <w:rPr>
                <w:rFonts w:ascii="Cambria Math" w:hAnsi="Cambria Math"/>
              </w:rPr>
              <m:t>α</m:t>
            </m:r>
          </m:e>
          <m:sub>
            <m:r>
              <w:rPr>
                <w:rFonts w:ascii="Cambria Math" w:hAnsi="Cambria Math"/>
              </w:rPr>
              <m:t>id</m:t>
            </m:r>
          </m:sub>
        </m:sSub>
      </m:oMath>
      <w:r w:rsidRPr="00B96BAD">
        <w:rPr>
          <w:rFonts w:hint="eastAsia"/>
        </w:rPr>
        <w:t>作为条件输入，确保生成表情符合特定人物的肌肉运动规律，避免跨身份失真。</w:t>
      </w:r>
    </w:p>
    <w:p w14:paraId="476F4100" w14:textId="5BCB362B" w:rsidR="00B96BAD" w:rsidRPr="00B96BAD" w:rsidRDefault="00142174" w:rsidP="000222ED">
      <w:pPr>
        <w:pStyle w:val="a1"/>
        <w:ind w:firstLine="480"/>
      </w:pPr>
      <w:r w:rsidRPr="00B96BAD">
        <w:rPr>
          <w:rFonts w:hint="eastAsia"/>
        </w:rPr>
        <w:t>姿态</w:t>
      </w:r>
      <w:r w:rsidRPr="00B96BAD">
        <w:rPr>
          <w:rFonts w:hint="eastAsia"/>
        </w:rPr>
        <w:t>VAE</w:t>
      </w:r>
      <w:r w:rsidR="00B96BAD" w:rsidRPr="00B96BAD">
        <w:rPr>
          <w:rFonts w:hint="eastAsia"/>
        </w:rPr>
        <w:t>负责生成自然的头部姿态序列。与表情不同，头部姿态具有更强的随机性和长程依赖性。</w:t>
      </w:r>
      <w:r w:rsidRPr="00B96BAD">
        <w:rPr>
          <w:rFonts w:hint="eastAsia"/>
        </w:rPr>
        <w:t>姿态</w:t>
      </w:r>
      <w:r w:rsidRPr="00B96BAD">
        <w:rPr>
          <w:rFonts w:hint="eastAsia"/>
        </w:rPr>
        <w:t>VAE</w:t>
      </w:r>
      <w:r w:rsidR="00B96BAD" w:rsidRPr="00B96BAD">
        <w:rPr>
          <w:rFonts w:hint="eastAsia"/>
        </w:rPr>
        <w:t>通过编码器</w:t>
      </w:r>
      <m:oMath>
        <m:sSub>
          <m:sSubPr>
            <m:ctrlPr>
              <w:rPr>
                <w:rFonts w:ascii="Cambria Math" w:hAnsi="Cambria Math"/>
              </w:rPr>
            </m:ctrlPr>
          </m:sSubPr>
          <m:e>
            <m:r>
              <w:rPr>
                <w:rFonts w:ascii="Cambria Math" w:hAnsi="Cambria Math"/>
              </w:rPr>
              <m:t>q</m:t>
            </m:r>
          </m:e>
          <m:sub>
            <m:r>
              <w:rPr>
                <w:rFonts w:ascii="Cambria Math" w:hAnsi="Cambria Math"/>
              </w:rPr>
              <m:t>ϕ</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oMath>
      <w:r w:rsidR="00B96BAD" w:rsidRPr="00B96BAD">
        <w:rPr>
          <w:rFonts w:hint="eastAsia"/>
        </w:rPr>
        <w:t>将真实姿态序列压缩到潜在空间，学习姿态分布特征；推理阶段从先验分布</w:t>
      </w: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oMath>
      <w:r w:rsidR="00B96BAD" w:rsidRPr="00B96BAD">
        <w:rPr>
          <w:rFonts w:hint="eastAsia"/>
        </w:rPr>
        <w:t>采样，通过解码器</w:t>
      </w:r>
      <m:oMath>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z</m:t>
        </m:r>
        <m:r>
          <m:rPr>
            <m:sty m:val="p"/>
          </m:rPr>
          <w:rPr>
            <w:rFonts w:ascii="Cambria Math" w:hAnsi="Cambria Math"/>
          </w:rPr>
          <m:t>)</m:t>
        </m:r>
      </m:oMath>
      <w:r w:rsidR="00B96BAD" w:rsidRPr="00B96BAD">
        <w:rPr>
          <w:rFonts w:hint="eastAsia"/>
        </w:rPr>
        <w:t>生成与音频节奏匹配的头部姿态序列。这种概率建模方式避免了确定性生成带来的重复性动作，使头部运动更符合人类说话时的自然习惯（如强调时的点头、思考时的侧头）。</w:t>
      </w:r>
      <w:r w:rsidR="00B96BAD" w:rsidRPr="00B96BAD">
        <w:rPr>
          <w:rFonts w:hint="eastAsia"/>
        </w:rPr>
        <w:t>3D</w:t>
      </w:r>
      <w:r w:rsidR="00B96BAD" w:rsidRPr="00B96BAD">
        <w:rPr>
          <w:rFonts w:hint="eastAsia"/>
        </w:rPr>
        <w:t>感知面部渲染器连接</w:t>
      </w:r>
      <w:r w:rsidR="00B96BAD" w:rsidRPr="00B96BAD">
        <w:rPr>
          <w:rFonts w:hint="eastAsia"/>
        </w:rPr>
        <w:t>3D</w:t>
      </w:r>
      <w:r w:rsidR="00B96BAD" w:rsidRPr="00B96BAD">
        <w:rPr>
          <w:rFonts w:hint="eastAsia"/>
        </w:rPr>
        <w:t>运动系数与</w:t>
      </w:r>
      <w:r w:rsidR="00B96BAD" w:rsidRPr="00B96BAD">
        <w:rPr>
          <w:rFonts w:hint="eastAsia"/>
        </w:rPr>
        <w:t>2D</w:t>
      </w:r>
      <w:r w:rsidR="00B96BAD" w:rsidRPr="00B96BAD">
        <w:rPr>
          <w:rFonts w:hint="eastAsia"/>
        </w:rPr>
        <w:t>图像。给定表情系数、姿态系数与身份系数，渲染器首先通过</w:t>
      </w:r>
      <w:r w:rsidR="00B96BAD" w:rsidRPr="00B96BAD">
        <w:rPr>
          <w:rFonts w:hint="eastAsia"/>
        </w:rPr>
        <w:t>3DMM</w:t>
      </w:r>
      <w:r w:rsidR="00B96BAD" w:rsidRPr="00B96BAD">
        <w:rPr>
          <w:rFonts w:hint="eastAsia"/>
        </w:rPr>
        <w:t>重建三维面部网格</w:t>
      </w:r>
      <w:r>
        <w:rPr>
          <w:rFonts w:hint="eastAsia"/>
        </w:rPr>
        <w:t>，</w:t>
      </w:r>
      <w:r w:rsidR="00B96BAD" w:rsidRPr="00B96BAD">
        <w:rPr>
          <w:rFonts w:hint="eastAsia"/>
        </w:rPr>
        <w:t>生成与目标姿态和表情对齐的面部图</w:t>
      </w:r>
      <w:r w:rsidR="00B96BAD" w:rsidRPr="00B96BAD">
        <w:rPr>
          <w:rFonts w:hint="eastAsia"/>
        </w:rPr>
        <w:t>SadTalker</w:t>
      </w:r>
      <w:r w:rsidR="00B96BAD" w:rsidRPr="00B96BAD">
        <w:rPr>
          <w:rFonts w:hint="eastAsia"/>
        </w:rPr>
        <w:lastRenderedPageBreak/>
        <w:t>还引入</w:t>
      </w:r>
      <w:r w:rsidR="00B96BAD" w:rsidRPr="00B96BAD">
        <w:rPr>
          <w:rFonts w:hint="eastAsia"/>
        </w:rPr>
        <w:t>GFPGAN</w:t>
      </w:r>
      <w:r w:rsidR="00B96BAD" w:rsidRPr="00B96BAD">
        <w:rPr>
          <w:rFonts w:hint="eastAsia"/>
        </w:rPr>
        <w:t>进行面部细节增强，修复渲染过程中的模糊与伪影，支持高分辨率视频生成。这种”生成</w:t>
      </w:r>
      <w:r w:rsidR="00B96BAD" w:rsidRPr="00B96BAD">
        <w:rPr>
          <w:rFonts w:hint="eastAsia"/>
        </w:rPr>
        <w:t>+</w:t>
      </w:r>
      <w:r w:rsidR="00B96BAD" w:rsidRPr="00B96BAD">
        <w:rPr>
          <w:rFonts w:hint="eastAsia"/>
        </w:rPr>
        <w:t>增强”的两阶段策略显著提升了视觉质量。</w:t>
      </w:r>
    </w:p>
    <w:p w14:paraId="121D733F" w14:textId="45AF9283" w:rsidR="00B96BAD" w:rsidRPr="00B96BAD" w:rsidRDefault="00B96BAD" w:rsidP="00B96BAD">
      <w:pPr>
        <w:pStyle w:val="a1"/>
        <w:ind w:firstLine="480"/>
      </w:pPr>
      <w:r w:rsidRPr="00B96BAD">
        <w:rPr>
          <w:rFonts w:hint="eastAsia"/>
        </w:rPr>
        <w:t>GeneFace</w:t>
      </w:r>
      <w:r w:rsidRPr="00B96BAD">
        <w:rPr>
          <w:rFonts w:hint="eastAsia"/>
        </w:rPr>
        <w:t>系列进一步推动了该领域发展。</w:t>
      </w:r>
      <w:r w:rsidRPr="00B96BAD">
        <w:rPr>
          <w:rFonts w:hint="eastAsia"/>
        </w:rPr>
        <w:t>GeneFace</w:t>
      </w:r>
      <w:r w:rsidRPr="00B96BAD">
        <w:rPr>
          <w:rFonts w:hint="eastAsia"/>
        </w:rPr>
        <w:t>设计了基于变分推断的音频到面部运动系数映射网络，通过引入变分运动生成器学习音频与</w:t>
      </w:r>
      <w:r w:rsidRPr="00B96BAD">
        <w:rPr>
          <w:rFonts w:hint="eastAsia"/>
        </w:rPr>
        <w:t>3DMM</w:t>
      </w:r>
      <w:r w:rsidRPr="00B96BAD">
        <w:rPr>
          <w:rFonts w:hint="eastAsia"/>
        </w:rPr>
        <w:t>系数的概率映射关系，结合高效神经渲染器解决了长序列时序一致性问题。</w:t>
      </w:r>
      <w:r w:rsidRPr="00B96BAD">
        <w:rPr>
          <w:rFonts w:hint="eastAsia"/>
        </w:rPr>
        <w:t>GeneFace++</w:t>
      </w:r>
      <w:r w:rsidRPr="00B96BAD">
        <w:rPr>
          <w:rFonts w:hint="eastAsia"/>
        </w:rPr>
        <w:t>通过引入基于扩散模型的运动生成器与实时渲染管线，在保持质量的同时显著提升了推理速度，达到了实时生成的性能要求。</w:t>
      </w:r>
      <w:r w:rsidRPr="00B96BAD">
        <w:rPr>
          <w:rFonts w:hint="eastAsia"/>
        </w:rPr>
        <w:t>ER-NeRF</w:t>
      </w:r>
      <w:r w:rsidRPr="00B96BAD">
        <w:rPr>
          <w:rFonts w:hint="eastAsia"/>
        </w:rPr>
        <w:t>提出了区域感知的三平面哈希编码机制，针对唇部区域精细建模，有效提升了口型同步精度。</w:t>
      </w:r>
      <w:r w:rsidRPr="00B96BAD">
        <w:rPr>
          <w:rFonts w:hint="eastAsia"/>
        </w:rPr>
        <w:t>Wav2NeRF</w:t>
      </w:r>
      <w:r w:rsidRPr="00B96BAD">
        <w:rPr>
          <w:rFonts w:hint="eastAsia"/>
        </w:rPr>
        <w:t>则探索了小波变换与</w:t>
      </w:r>
      <w:r w:rsidRPr="00B96BAD">
        <w:rPr>
          <w:rFonts w:hint="eastAsia"/>
        </w:rPr>
        <w:t>NeRF</w:t>
      </w:r>
      <w:r w:rsidRPr="00B96BAD">
        <w:rPr>
          <w:rFonts w:hint="eastAsia"/>
        </w:rPr>
        <w:t>的结合，利用多层级</w:t>
      </w:r>
      <w:r w:rsidRPr="00B96BAD">
        <w:rPr>
          <w:rFonts w:hint="eastAsia"/>
        </w:rPr>
        <w:t>SyncNet</w:t>
      </w:r>
      <w:r w:rsidRPr="00B96BAD">
        <w:rPr>
          <w:rFonts w:hint="eastAsia"/>
        </w:rPr>
        <w:t>损失函数优化音视频对齐，在保持高保真度的同时增强了高频细节的重建能力。</w:t>
      </w:r>
    </w:p>
    <w:p w14:paraId="1DA8D570" w14:textId="224487A2" w:rsidR="00B96BAD" w:rsidRDefault="00B96BAD" w:rsidP="00B96BAD">
      <w:pPr>
        <w:pStyle w:val="ae"/>
      </w:pPr>
      <w:r w:rsidRPr="00B96BAD">
        <w:rPr>
          <w:rFonts w:hint="eastAsia"/>
        </w:rPr>
        <w:t xml:space="preserve">2.1.3 </w:t>
      </w:r>
      <w:r w:rsidRPr="00B96BAD">
        <w:rPr>
          <w:rFonts w:hint="eastAsia"/>
        </w:rPr>
        <w:t>扩散模型、</w:t>
      </w:r>
      <w:r w:rsidRPr="00B96BAD">
        <w:rPr>
          <w:rFonts w:hint="eastAsia"/>
        </w:rPr>
        <w:t>Transformer</w:t>
      </w:r>
      <w:r w:rsidRPr="00B96BAD">
        <w:rPr>
          <w:rFonts w:hint="eastAsia"/>
        </w:rPr>
        <w:t>与少样本生成技术</w:t>
      </w:r>
    </w:p>
    <w:p w14:paraId="35C36692" w14:textId="5BC04230" w:rsidR="00B96BAD" w:rsidRDefault="00B96BAD" w:rsidP="00955213">
      <w:pPr>
        <w:pStyle w:val="a1"/>
        <w:ind w:firstLine="480"/>
      </w:pPr>
      <w:r>
        <w:rPr>
          <w:rFonts w:hint="eastAsia"/>
        </w:rPr>
        <w:t>近年来，扩散概率模型（</w:t>
      </w:r>
      <w:r>
        <w:rPr>
          <w:rFonts w:hint="eastAsia"/>
        </w:rPr>
        <w:t>Diffusion</w:t>
      </w:r>
      <w:r>
        <w:t xml:space="preserve"> Probabilistic </w:t>
      </w:r>
      <w:r>
        <w:rPr>
          <w:rFonts w:hint="eastAsia"/>
        </w:rPr>
        <w:t>Models</w:t>
      </w:r>
      <w:r>
        <w:rPr>
          <w:rFonts w:hint="eastAsia"/>
        </w:rPr>
        <w:t>）和基于</w:t>
      </w:r>
      <w:r>
        <w:rPr>
          <w:rFonts w:hint="eastAsia"/>
        </w:rPr>
        <w:t>Transformer</w:t>
      </w:r>
      <w:r>
        <w:rPr>
          <w:rFonts w:hint="eastAsia"/>
        </w:rPr>
        <w:t>的架构逐渐成为主流方向。扩散模型通过逐步去噪的过程生成数据，在生成质量和多样性方面展现出超越</w:t>
      </w:r>
      <w:r>
        <w:rPr>
          <w:rFonts w:hint="eastAsia"/>
        </w:rPr>
        <w:t>GAN</w:t>
      </w:r>
      <w:r>
        <w:rPr>
          <w:rFonts w:hint="eastAsia"/>
        </w:rPr>
        <w:t>的潜力。扩散模型的前向过程通过马尔可夫链逐步向数据添加高斯噪声</w:t>
      </w:r>
      <w:r w:rsidR="00955213">
        <w:rPr>
          <w:rFonts w:hint="eastAsia"/>
        </w:rPr>
        <w:t>，</w:t>
      </w:r>
      <w:r>
        <w:rPr>
          <w:rFonts w:hint="eastAsia"/>
        </w:rPr>
        <w:t>反向过程则通过神经网络学习去噪</w:t>
      </w:r>
      <w:r w:rsidR="00955213">
        <w:rPr>
          <w:rFonts w:hint="eastAsia"/>
        </w:rPr>
        <w:t>。</w:t>
      </w:r>
    </w:p>
    <w:p w14:paraId="0D7907DE" w14:textId="221AD079" w:rsidR="00B96BAD" w:rsidRDefault="00B96BAD" w:rsidP="00CA433C">
      <w:pPr>
        <w:pStyle w:val="a1"/>
        <w:ind w:firstLine="480"/>
      </w:pPr>
      <w:r>
        <w:rPr>
          <w:rFonts w:hint="eastAsia"/>
        </w:rPr>
        <w:t>FaceDiffuser</w:t>
      </w:r>
      <w:r>
        <w:rPr>
          <w:rFonts w:hint="eastAsia"/>
        </w:rPr>
        <w:t>将扩散模型应用于</w:t>
      </w:r>
      <w:r>
        <w:rPr>
          <w:rFonts w:hint="eastAsia"/>
        </w:rPr>
        <w:t>3D</w:t>
      </w:r>
      <w:r>
        <w:rPr>
          <w:rFonts w:hint="eastAsia"/>
        </w:rPr>
        <w:t>面部动画生成，通过条件扩散过程建模音频到面部网格顶点的映射，在顶点级误差和面部动态偏差指标上取得最优性能。</w:t>
      </w:r>
      <w:r>
        <w:rPr>
          <w:rFonts w:hint="eastAsia"/>
        </w:rPr>
        <w:t>DiffTalk</w:t>
      </w:r>
      <w:r>
        <w:rPr>
          <w:rFonts w:hint="eastAsia"/>
        </w:rPr>
        <w:t>提出了基于扩散的音频驱动框架，通过解耦身份、表情和姿态表示实现精细控制，采用</w:t>
      </w:r>
      <w:r>
        <w:rPr>
          <w:rFonts w:hint="eastAsia"/>
        </w:rPr>
        <w:t>Classifier-free</w:t>
      </w:r>
      <w:r>
        <w:t xml:space="preserve"> </w:t>
      </w:r>
      <w:r>
        <w:rPr>
          <w:rFonts w:hint="eastAsia"/>
        </w:rPr>
        <w:t>Guidance</w:t>
      </w:r>
      <w:r>
        <w:rPr>
          <w:rFonts w:hint="eastAsia"/>
        </w:rPr>
        <w:t>技术增强音频条件的控制力。</w:t>
      </w:r>
      <w:r w:rsidRPr="00B96BAD">
        <w:rPr>
          <w:rFonts w:hint="eastAsia"/>
        </w:rPr>
        <w:t>FaceFormer</w:t>
      </w:r>
      <w:r>
        <w:rPr>
          <w:rFonts w:hint="eastAsia"/>
        </w:rPr>
        <w:t>采用基于自注意力的编码器</w:t>
      </w:r>
      <w:r w:rsidRPr="00B96BAD">
        <w:rPr>
          <w:rFonts w:hint="eastAsia"/>
        </w:rPr>
        <w:t>-</w:t>
      </w:r>
      <w:r>
        <w:rPr>
          <w:rFonts w:hint="eastAsia"/>
        </w:rPr>
        <w:t>解码器结构</w:t>
      </w:r>
      <w:r w:rsidRPr="00B96BAD">
        <w:rPr>
          <w:rFonts w:hint="eastAsia"/>
        </w:rPr>
        <w:t>，</w:t>
      </w:r>
      <w:r>
        <w:rPr>
          <w:rFonts w:hint="eastAsia"/>
        </w:rPr>
        <w:t>直接建模音频序列到</w:t>
      </w:r>
      <w:r w:rsidRPr="00B96BAD">
        <w:rPr>
          <w:rFonts w:hint="eastAsia"/>
        </w:rPr>
        <w:t>3D</w:t>
      </w:r>
      <w:r>
        <w:rPr>
          <w:rFonts w:hint="eastAsia"/>
        </w:rPr>
        <w:t>面部顶点序列的映射。其核心是</w:t>
      </w:r>
      <w:r>
        <w:rPr>
          <w:rFonts w:hint="eastAsia"/>
        </w:rPr>
        <w:t>Transformer</w:t>
      </w:r>
      <w:r>
        <w:rPr>
          <w:rFonts w:hint="eastAsia"/>
        </w:rPr>
        <w:t>架构的序列到序列学习：</w:t>
      </w:r>
    </w:p>
    <w:p w14:paraId="772F8359" w14:textId="77777777" w:rsidR="00B96BAD" w:rsidRDefault="00B96BAD" w:rsidP="00CA433C">
      <w:pPr>
        <w:pStyle w:val="af4"/>
      </w:pPr>
      <m:oMathPara>
        <m:oMathParaPr>
          <m:jc m:val="center"/>
        </m:oMathParaPr>
        <m:oMath>
          <m:r>
            <m:rPr>
              <m:nor/>
            </m:rPr>
            <m:t>Attention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m:rPr>
              <m:nor/>
            </m:rPr>
            <m:t>softmax</m:t>
          </m:r>
          <m:r>
            <m:rPr>
              <m:sty m:val="p"/>
            </m:rP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m:rPr>
              <m:sty m:val="p"/>
            </m:rPr>
            <w:rPr>
              <w:rFonts w:ascii="Cambria Math" w:hAnsi="Cambria Math"/>
            </w:rPr>
            <m:t>)</m:t>
          </m:r>
          <m:r>
            <w:rPr>
              <w:rFonts w:ascii="Cambria Math" w:hAnsi="Cambria Math"/>
            </w:rPr>
            <m:t>V</m:t>
          </m:r>
        </m:oMath>
      </m:oMathPara>
    </w:p>
    <w:p w14:paraId="74CED3E8" w14:textId="77777777" w:rsidR="00B96BAD" w:rsidRDefault="00B96BAD" w:rsidP="00B96BAD">
      <w:pPr>
        <w:pStyle w:val="a1"/>
        <w:ind w:firstLine="480"/>
      </w:pPr>
      <w:r>
        <w:rPr>
          <w:rFonts w:hint="eastAsia"/>
        </w:rPr>
        <w:t>通过多头注意力机制捕捉音频序列中的长程依赖关系，避免了</w:t>
      </w:r>
      <w:r>
        <w:rPr>
          <w:rFonts w:hint="eastAsia"/>
        </w:rPr>
        <w:t>3DMM</w:t>
      </w:r>
      <w:r>
        <w:rPr>
          <w:rFonts w:hint="eastAsia"/>
        </w:rPr>
        <w:t>参数的信息瓶颈。</w:t>
      </w:r>
      <w:r>
        <w:rPr>
          <w:rFonts w:hint="eastAsia"/>
        </w:rPr>
        <w:t>CodeTalker</w:t>
      </w:r>
      <w:r>
        <w:rPr>
          <w:rFonts w:hint="eastAsia"/>
        </w:rPr>
        <w:t>结合离散表示学习与</w:t>
      </w:r>
      <w:r>
        <w:rPr>
          <w:rFonts w:hint="eastAsia"/>
        </w:rPr>
        <w:t>Transformer</w:t>
      </w:r>
      <w:r>
        <w:rPr>
          <w:rFonts w:hint="eastAsia"/>
        </w:rPr>
        <w:t>，通过</w:t>
      </w:r>
      <w:r>
        <w:rPr>
          <w:rFonts w:hint="eastAsia"/>
        </w:rPr>
        <w:t>VQ-VAE</w:t>
      </w:r>
      <w:r>
        <w:rPr>
          <w:rFonts w:hint="eastAsia"/>
        </w:rPr>
        <w:t>将连续音频特征量化为离散码本索引，再通过自回归</w:t>
      </w:r>
      <w:r>
        <w:rPr>
          <w:rFonts w:hint="eastAsia"/>
        </w:rPr>
        <w:t>Transformer</w:t>
      </w:r>
      <w:r>
        <w:rPr>
          <w:rFonts w:hint="eastAsia"/>
        </w:rPr>
        <w:t>预测面部动作离散编码，实现了高质量的语音驱动动画。</w:t>
      </w:r>
    </w:p>
    <w:p w14:paraId="63CB790F" w14:textId="7DCCE7A5" w:rsidR="00B96BAD" w:rsidRDefault="00B96BAD" w:rsidP="00B96BAD">
      <w:pPr>
        <w:pStyle w:val="a1"/>
        <w:ind w:firstLine="480"/>
      </w:pPr>
      <w:r>
        <w:rPr>
          <w:rFonts w:hint="eastAsia"/>
        </w:rPr>
        <w:lastRenderedPageBreak/>
        <w:t>在少样本与跨身份生成方面</w:t>
      </w:r>
      <w:r w:rsidRPr="00B96BAD">
        <w:rPr>
          <w:rFonts w:hint="eastAsia"/>
        </w:rPr>
        <w:t>，</w:t>
      </w:r>
      <w:r w:rsidRPr="00B96BAD">
        <w:rPr>
          <w:rFonts w:hint="eastAsia"/>
        </w:rPr>
        <w:t>NeRFFaceSpeech</w:t>
      </w:r>
      <w:r>
        <w:rPr>
          <w:rFonts w:hint="eastAsia"/>
        </w:rPr>
        <w:t>利用预训练生成模型构建</w:t>
      </w:r>
      <w:r w:rsidRPr="00B96BAD">
        <w:rPr>
          <w:rFonts w:hint="eastAsia"/>
        </w:rPr>
        <w:t>3D</w:t>
      </w:r>
      <w:r>
        <w:rPr>
          <w:rFonts w:hint="eastAsia"/>
        </w:rPr>
        <w:t>感知面部特征空间</w:t>
      </w:r>
      <w:r w:rsidRPr="00B96BAD">
        <w:rPr>
          <w:rFonts w:hint="eastAsia"/>
        </w:rPr>
        <w:t>，</w:t>
      </w:r>
      <w:r>
        <w:rPr>
          <w:rFonts w:hint="eastAsia"/>
        </w:rPr>
        <w:t>通过射线变形技术实现单样本音频驱动合成。</w:t>
      </w:r>
      <w:r>
        <w:rPr>
          <w:rFonts w:hint="eastAsia"/>
        </w:rPr>
        <w:t>GPT-SoVITS</w:t>
      </w:r>
      <w:r>
        <w:rPr>
          <w:rFonts w:hint="eastAsia"/>
        </w:rPr>
        <w:t>代表了当前少样本语音合成的前沿水平，结合</w:t>
      </w:r>
      <w:r>
        <w:rPr>
          <w:rFonts w:hint="eastAsia"/>
        </w:rPr>
        <w:t>GPT</w:t>
      </w:r>
      <w:r>
        <w:rPr>
          <w:rFonts w:hint="eastAsia"/>
        </w:rPr>
        <w:t>模型的语义建模与</w:t>
      </w:r>
      <w:r>
        <w:rPr>
          <w:rFonts w:hint="eastAsia"/>
        </w:rPr>
        <w:t>SoVITS</w:t>
      </w:r>
      <w:r>
        <w:rPr>
          <w:rFonts w:hint="eastAsia"/>
        </w:rPr>
        <w:t>的声学建模能力，仅需约</w:t>
      </w:r>
      <w:r>
        <w:rPr>
          <w:rFonts w:hint="eastAsia"/>
        </w:rPr>
        <w:t>1</w:t>
      </w:r>
      <w:r>
        <w:rPr>
          <w:rFonts w:hint="eastAsia"/>
        </w:rPr>
        <w:t>分钟参考音频即可实现高质量音色克隆与跨语言语音合成。</w:t>
      </w:r>
      <w:r>
        <w:rPr>
          <w:rFonts w:hint="eastAsia"/>
        </w:rPr>
        <w:t>MuseTalk</w:t>
      </w:r>
      <w:r>
        <w:rPr>
          <w:rFonts w:hint="eastAsia"/>
        </w:rPr>
        <w:t>通过时空采样机制实现了实时高保真视频配音，利用空间注意力机制定位唇部区域，时间注意力机制保证时序连贯性，为实时通信场景提供了可行方案。</w:t>
      </w:r>
    </w:p>
    <w:p w14:paraId="2E9DF9CB" w14:textId="77777777" w:rsidR="00B96BAD" w:rsidRDefault="00B96BAD" w:rsidP="00B96BAD">
      <w:pPr>
        <w:pStyle w:val="ac"/>
      </w:pPr>
      <w:r>
        <w:t xml:space="preserve">2.2 </w:t>
      </w:r>
      <w:r>
        <w:rPr>
          <w:rFonts w:hint="eastAsia"/>
        </w:rPr>
        <w:t>质量评估与多模态分析理论</w:t>
      </w:r>
    </w:p>
    <w:p w14:paraId="08EE9587" w14:textId="77777777" w:rsidR="00906B69" w:rsidRDefault="00906B69" w:rsidP="00906B69">
      <w:pPr>
        <w:pStyle w:val="ae"/>
      </w:pPr>
      <w:r>
        <w:t xml:space="preserve">2.2.1 </w:t>
      </w:r>
      <w:r>
        <w:rPr>
          <w:rFonts w:hint="eastAsia"/>
        </w:rPr>
        <w:t>数字人视频质量评估体系</w:t>
      </w:r>
    </w:p>
    <w:p w14:paraId="78C082D6" w14:textId="14FF1041" w:rsidR="00906B69" w:rsidRDefault="00906B69" w:rsidP="00906B69">
      <w:pPr>
        <w:pStyle w:val="a1"/>
        <w:ind w:firstLine="480"/>
      </w:pPr>
      <w:r>
        <w:rPr>
          <w:rFonts w:hint="eastAsia"/>
        </w:rPr>
        <w:t>随着生成技术发展，如何客观、全面评估生成式数字人视频的感知质量成为关键问题。传统视频质量评估方法主要针对压缩失真，难以捕捉说话人脸视频特有的多维度感知属性。评估体系经历了从像素级到感知级，再到多维度语义级的发展过程。</w:t>
      </w:r>
    </w:p>
    <w:p w14:paraId="0C68376B" w14:textId="55048280" w:rsidR="00906B69" w:rsidRDefault="00906B69" w:rsidP="00906B69">
      <w:pPr>
        <w:pStyle w:val="a1"/>
        <w:ind w:firstLine="480"/>
      </w:pPr>
      <w:r w:rsidRPr="00C36EB0">
        <w:rPr>
          <w:rFonts w:hint="eastAsia"/>
        </w:rPr>
        <w:t>传统像素级与感知质量指标方面</w:t>
      </w:r>
      <w:r>
        <w:rPr>
          <w:rFonts w:hint="eastAsia"/>
        </w:rPr>
        <w:t>，峰值信噪比通过计算均方误差来量化失真程度：</w:t>
      </w:r>
    </w:p>
    <w:p w14:paraId="1522B819" w14:textId="77777777" w:rsidR="00906B69" w:rsidRPr="00906B69" w:rsidRDefault="00906B69" w:rsidP="00C36EB0">
      <w:pPr>
        <w:pStyle w:val="af4"/>
      </w:pPr>
      <m:oMathPara>
        <m:oMathParaPr>
          <m:jc m:val="center"/>
        </m:oMathParaPr>
        <m:oMath>
          <m:r>
            <m:rPr>
              <m:nor/>
            </m:rPr>
            <m:t>PSNR</m:t>
          </m:r>
          <m:r>
            <m:rPr>
              <m:sty m:val="p"/>
            </m:rPr>
            <w:rPr>
              <w:rFonts w:ascii="Cambria Math" w:hAnsi="Cambria Math"/>
            </w:rPr>
            <m:t>=</m:t>
          </m:r>
          <m:r>
            <w:rPr>
              <w:rFonts w:ascii="Cambria Math" w:hAnsi="Cambria Math"/>
            </w:rPr>
            <m:t>10</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m:nor/>
                        </m:rPr>
                        <m:t>MAX</m:t>
                      </m:r>
                    </m:e>
                    <m:sub>
                      <m:r>
                        <w:rPr>
                          <w:rFonts w:ascii="Cambria Math" w:hAnsi="Cambria Math"/>
                        </w:rPr>
                        <m:t>I</m:t>
                      </m:r>
                    </m:sub>
                    <m:sup>
                      <m:r>
                        <w:rPr>
                          <w:rFonts w:ascii="Cambria Math" w:hAnsi="Cambria Math"/>
                        </w:rPr>
                        <m:t>2</m:t>
                      </m:r>
                    </m:sup>
                  </m:sSubSup>
                </m:num>
                <m:den>
                  <m:r>
                    <m:rPr>
                      <m:nor/>
                    </m:rPr>
                    <m:t>MSE</m:t>
                  </m:r>
                </m:den>
              </m:f>
            </m:e>
          </m:d>
        </m:oMath>
      </m:oMathPara>
    </w:p>
    <w:p w14:paraId="6FFD61B5" w14:textId="77777777" w:rsidR="00906B69" w:rsidRDefault="00906B69" w:rsidP="00906B69">
      <w:pPr>
        <w:pStyle w:val="a1"/>
        <w:ind w:firstLine="480"/>
      </w:pPr>
      <w:r>
        <w:rPr>
          <w:rFonts w:hint="eastAsia"/>
        </w:rPr>
        <w:t>其中</w:t>
      </w:r>
      <m:oMath>
        <m:sSub>
          <m:sSubPr>
            <m:ctrlPr>
              <w:rPr>
                <w:rFonts w:ascii="Cambria Math" w:hAnsi="Cambria Math"/>
              </w:rPr>
            </m:ctrlPr>
          </m:sSubPr>
          <m:e>
            <m:r>
              <m:rPr>
                <m:nor/>
              </m:rPr>
              <m:t>MAX</m:t>
            </m:r>
          </m:e>
          <m:sub>
            <m:r>
              <w:rPr>
                <w:rFonts w:ascii="Cambria Math" w:hAnsi="Cambria Math"/>
              </w:rPr>
              <m:t>I</m:t>
            </m:r>
          </m:sub>
        </m:sSub>
      </m:oMath>
      <w:r>
        <w:rPr>
          <w:rFonts w:hint="eastAsia"/>
        </w:rPr>
        <w:t>为图像最大像素值（通常为</w:t>
      </w:r>
      <w:r>
        <w:rPr>
          <w:rFonts w:hint="eastAsia"/>
        </w:rPr>
        <w:t>255</w:t>
      </w:r>
      <w:r>
        <w:rPr>
          <w:rFonts w:hint="eastAsia"/>
        </w:rPr>
        <w:t>）。虽然计算简便，但其基于像素级差异的度量方式与人眼感知存在显著偏差，尤其在评估生成式内容时，高</w:t>
      </w:r>
      <w:r>
        <w:rPr>
          <w:rFonts w:hint="eastAsia"/>
        </w:rPr>
        <w:t>PSNR</w:t>
      </w:r>
      <w:r>
        <w:rPr>
          <w:rFonts w:hint="eastAsia"/>
        </w:rPr>
        <w:t>值并不必然对应高感知质量。</w:t>
      </w:r>
    </w:p>
    <w:p w14:paraId="708811AF" w14:textId="2B82C3F9" w:rsidR="00906B69" w:rsidRDefault="001166D4" w:rsidP="00BD65A7">
      <w:pPr>
        <w:pStyle w:val="a1"/>
        <w:ind w:firstLine="480"/>
      </w:pPr>
      <w:r>
        <w:rPr>
          <w:rFonts w:hint="eastAsia"/>
        </w:rPr>
        <w:t>SSIM</w:t>
      </w:r>
      <w:r w:rsidR="00906B69">
        <w:rPr>
          <w:rFonts w:hint="eastAsia"/>
        </w:rPr>
        <w:t>通过比较亮度</w:t>
      </w:r>
      <w:r w:rsidR="00BD65A7">
        <w:rPr>
          <w:rFonts w:hint="eastAsia"/>
        </w:rPr>
        <w:t>、</w:t>
      </w:r>
      <w:r w:rsidR="00906B69">
        <w:rPr>
          <w:rFonts w:hint="eastAsia"/>
        </w:rPr>
        <w:t>对比度和结构三个维度的相似</w:t>
      </w:r>
      <w:r>
        <w:rPr>
          <w:rFonts w:hint="eastAsia"/>
        </w:rPr>
        <w:t>。</w:t>
      </w:r>
      <w:r w:rsidR="00906B69">
        <w:rPr>
          <w:rFonts w:hint="eastAsia"/>
        </w:rPr>
        <w:t>SSIM</w:t>
      </w:r>
      <w:r w:rsidR="00906B69">
        <w:rPr>
          <w:rFonts w:hint="eastAsia"/>
        </w:rPr>
        <w:t>在一定程度上更符合人类视觉系统特性，但对于说话人脸视频这类具有复杂时序动态的内容，静态的</w:t>
      </w:r>
      <w:r w:rsidR="00906B69">
        <w:rPr>
          <w:rFonts w:hint="eastAsia"/>
        </w:rPr>
        <w:t>SSIM</w:t>
      </w:r>
      <w:r w:rsidR="00906B69">
        <w:rPr>
          <w:rFonts w:hint="eastAsia"/>
        </w:rPr>
        <w:t>指标难以捕捉面部表情变化的流畅性与自然度。</w:t>
      </w:r>
    </w:p>
    <w:p w14:paraId="2F1B474F" w14:textId="77777777" w:rsidR="00906B69" w:rsidRDefault="00906B69" w:rsidP="00906B69">
      <w:pPr>
        <w:pStyle w:val="a1"/>
        <w:ind w:firstLine="480"/>
      </w:pPr>
      <w:r w:rsidRPr="00906B69">
        <w:t xml:space="preserve">Fréchet Inception </w:t>
      </w:r>
      <w:r w:rsidRPr="00906B69">
        <w:rPr>
          <w:rFonts w:hint="eastAsia"/>
        </w:rPr>
        <w:t>Distance</w:t>
      </w:r>
      <w:r w:rsidRPr="00906B69">
        <w:rPr>
          <w:rFonts w:hint="eastAsia"/>
        </w:rPr>
        <w:t>（</w:t>
      </w:r>
      <w:r w:rsidRPr="00906B69">
        <w:rPr>
          <w:rFonts w:hint="eastAsia"/>
        </w:rPr>
        <w:t>FID</w:t>
      </w:r>
      <w:r w:rsidRPr="00906B69">
        <w:rPr>
          <w:rFonts w:hint="eastAsia"/>
        </w:rPr>
        <w:t>）</w:t>
      </w:r>
      <w:r>
        <w:rPr>
          <w:rFonts w:hint="eastAsia"/>
        </w:rPr>
        <w:t>作为生成模型评估的主流指标</w:t>
      </w:r>
      <w:r w:rsidRPr="00906B69">
        <w:rPr>
          <w:rFonts w:hint="eastAsia"/>
        </w:rPr>
        <w:t>，</w:t>
      </w:r>
      <w:r>
        <w:rPr>
          <w:rFonts w:hint="eastAsia"/>
        </w:rPr>
        <w:t>通过计算生成图像与真实图像在</w:t>
      </w:r>
      <w:r w:rsidRPr="00906B69">
        <w:rPr>
          <w:rFonts w:hint="eastAsia"/>
        </w:rPr>
        <w:t>Inception-v3</w:t>
      </w:r>
      <w:r>
        <w:rPr>
          <w:rFonts w:hint="eastAsia"/>
        </w:rPr>
        <w:t>特征空间中的分布距离</w:t>
      </w:r>
      <w:r w:rsidRPr="00906B69">
        <w:rPr>
          <w:rFonts w:hint="eastAsia"/>
        </w:rPr>
        <w:t>，</w:t>
      </w:r>
      <w:r>
        <w:rPr>
          <w:rFonts w:hint="eastAsia"/>
        </w:rPr>
        <w:t>衡量生成样本的真实感与多样性。设真实样本特征分布为</w:t>
      </w:r>
      <m:oMath>
        <m:r>
          <m:rPr>
            <m:scr m:val="script"/>
            <m:sty m:val="p"/>
          </m:rPr>
          <w:rPr>
            <w:rFonts w:ascii="Cambria Math" w:hAnsi="Cambria Math"/>
          </w:rPr>
          <m:t>N(</m:t>
        </m:r>
        <m:sSub>
          <m:sSubPr>
            <m:ctrlPr>
              <w:rPr>
                <w:rFonts w:ascii="Cambria Math" w:hAnsi="Cambria Math"/>
              </w:rPr>
            </m:ctrlPr>
          </m:sSubPr>
          <m:e>
            <m:r>
              <w:rPr>
                <w:rFonts w:ascii="Cambria Math" w:hAnsi="Cambria Math"/>
              </w:rPr>
              <m:t>μ</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r</m:t>
            </m:r>
          </m:sub>
        </m:sSub>
        <m:r>
          <m:rPr>
            <m:sty m:val="p"/>
          </m:rPr>
          <w:rPr>
            <w:rFonts w:ascii="Cambria Math" w:hAnsi="Cambria Math"/>
          </w:rPr>
          <m:t>)</m:t>
        </m:r>
      </m:oMath>
      <w:r>
        <w:rPr>
          <w:rFonts w:hint="eastAsia"/>
        </w:rPr>
        <w:t>，生成样本特征分布为</w:t>
      </w:r>
      <m:oMath>
        <m:r>
          <m:rPr>
            <m:scr m:val="script"/>
            <m:sty m:val="p"/>
          </m:rPr>
          <w:rPr>
            <w:rFonts w:ascii="Cambria Math" w:hAnsi="Cambria Math"/>
          </w:rPr>
          <m:t>N(</m:t>
        </m:r>
        <m:sSub>
          <m:sSubPr>
            <m:ctrlPr>
              <w:rPr>
                <w:rFonts w:ascii="Cambria Math" w:hAnsi="Cambria Math"/>
              </w:rPr>
            </m:ctrlPr>
          </m:sSubPr>
          <m:e>
            <m:r>
              <w:rPr>
                <w:rFonts w:ascii="Cambria Math" w:hAnsi="Cambria Math"/>
              </w:rPr>
              <m:t>μ</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g</m:t>
            </m:r>
          </m:sub>
        </m:sSub>
        <m:r>
          <m:rPr>
            <m:sty m:val="p"/>
          </m:rPr>
          <w:rPr>
            <w:rFonts w:ascii="Cambria Math" w:hAnsi="Cambria Math"/>
          </w:rPr>
          <m:t>)</m:t>
        </m:r>
      </m:oMath>
      <w:r>
        <w:rPr>
          <w:rFonts w:hint="eastAsia"/>
        </w:rPr>
        <w:t>，则：</w:t>
      </w:r>
    </w:p>
    <w:p w14:paraId="448B685B" w14:textId="77777777" w:rsidR="00906B69" w:rsidRPr="00906B69" w:rsidRDefault="00906B69" w:rsidP="00906B69">
      <w:pPr>
        <w:pStyle w:val="af4"/>
      </w:pPr>
      <m:oMathPara>
        <m:oMathParaPr>
          <m:jc m:val="center"/>
        </m:oMathParaPr>
        <m:oMath>
          <m:r>
            <m:rPr>
              <m:nor/>
            </m:rPr>
            <m:t>FID</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nor/>
            </m:rPr>
            <m:t>Tr</m:t>
          </m:r>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g</m:t>
              </m:r>
            </m:sub>
          </m:sSub>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r</m:t>
              </m:r>
            </m:sub>
          </m:sSub>
          <m:sSub>
            <m:sSubPr>
              <m:ctrlPr>
                <w:rPr>
                  <w:rFonts w:ascii="Cambria Math" w:hAnsi="Cambria Math"/>
                </w:rPr>
              </m:ctrlPr>
            </m:sSubPr>
            <m:e>
              <m:r>
                <m:rPr>
                  <m:sty m:val="p"/>
                </m:rPr>
                <w:rPr>
                  <w:rFonts w:ascii="Cambria Math" w:hAnsi="Cambria Math"/>
                </w:rPr>
                <m:t>Σ</m:t>
              </m:r>
            </m:e>
            <m:sub>
              <m:r>
                <w:rPr>
                  <w:rFonts w:ascii="Cambria Math" w:hAnsi="Cambria Math"/>
                </w:rPr>
                <m:t>g</m:t>
              </m:r>
            </m:sub>
          </m:sSub>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332F4FEA" w14:textId="77777777" w:rsidR="00906B69" w:rsidRDefault="00906B69" w:rsidP="00906B69">
      <w:pPr>
        <w:pStyle w:val="a1"/>
        <w:ind w:firstLine="480"/>
      </w:pPr>
      <w:r>
        <w:rPr>
          <w:rFonts w:hint="eastAsia"/>
        </w:rPr>
        <w:t>FID</w:t>
      </w:r>
      <w:r>
        <w:rPr>
          <w:rFonts w:hint="eastAsia"/>
        </w:rPr>
        <w:t>值越低，表明生成图像的分布越接近真实图像分布。然而，</w:t>
      </w:r>
      <w:r>
        <w:rPr>
          <w:rFonts w:hint="eastAsia"/>
        </w:rPr>
        <w:t>FID</w:t>
      </w:r>
      <w:r>
        <w:rPr>
          <w:rFonts w:hint="eastAsia"/>
        </w:rPr>
        <w:t>主要关注单帧图像质量，对时序一致性和音视频同步性缺乏直接度量。</w:t>
      </w:r>
    </w:p>
    <w:p w14:paraId="39198A37" w14:textId="77777777" w:rsidR="00906B69" w:rsidRDefault="00906B69" w:rsidP="00906B69">
      <w:pPr>
        <w:pStyle w:val="a1"/>
        <w:ind w:firstLine="482"/>
      </w:pPr>
      <w:r>
        <w:rPr>
          <w:rFonts w:hint="eastAsia"/>
          <w:b/>
          <w:bCs/>
        </w:rPr>
        <w:lastRenderedPageBreak/>
        <w:t>唇同步精度评估指标</w:t>
      </w:r>
      <w:r>
        <w:rPr>
          <w:rFonts w:hint="eastAsia"/>
        </w:rPr>
        <w:t>是说话人脸视频最核心的质量维度。</w:t>
      </w:r>
      <w:r>
        <w:rPr>
          <w:rFonts w:hint="eastAsia"/>
        </w:rPr>
        <w:t>SyncNet</w:t>
      </w:r>
      <w:r>
        <w:rPr>
          <w:rFonts w:hint="eastAsia"/>
        </w:rPr>
        <w:t>通过训练孪生网络（</w:t>
      </w:r>
      <w:r>
        <w:rPr>
          <w:rFonts w:hint="eastAsia"/>
        </w:rPr>
        <w:t>Siamese</w:t>
      </w:r>
      <w:r>
        <w:t xml:space="preserve"> </w:t>
      </w:r>
      <w:r>
        <w:rPr>
          <w:rFonts w:hint="eastAsia"/>
        </w:rPr>
        <w:t>Network</w:t>
      </w:r>
      <w:r>
        <w:rPr>
          <w:rFonts w:hint="eastAsia"/>
        </w:rPr>
        <w:t>）学习音频与视频帧的嵌入表示，利用对比损失（</w:t>
      </w:r>
      <w:r>
        <w:rPr>
          <w:rFonts w:hint="eastAsia"/>
        </w:rPr>
        <w:t>Contrastive</w:t>
      </w:r>
      <w:r>
        <w:t xml:space="preserve"> </w:t>
      </w:r>
      <w:r>
        <w:rPr>
          <w:rFonts w:hint="eastAsia"/>
        </w:rPr>
        <w:t>Loss</w:t>
      </w:r>
      <w:r>
        <w:rPr>
          <w:rFonts w:hint="eastAsia"/>
        </w:rPr>
        <w:t>）使得同步的音视频对在嵌入空间中距离相近，而不同步的配对距离较远。设音频嵌入为</w:t>
      </w:r>
      <m:oMath>
        <m:sSub>
          <m:sSubPr>
            <m:ctrlPr>
              <w:rPr>
                <w:rFonts w:ascii="Cambria Math" w:hAnsi="Cambria Math"/>
              </w:rPr>
            </m:ctrlPr>
          </m:sSubPr>
          <m:e>
            <m:r>
              <w:rPr>
                <w:rFonts w:ascii="Cambria Math" w:hAnsi="Cambria Math"/>
              </w:rPr>
              <m:t>e</m:t>
            </m:r>
          </m:e>
          <m:sub>
            <m:r>
              <w:rPr>
                <w:rFonts w:ascii="Cambria Math" w:hAnsi="Cambria Math"/>
              </w:rPr>
              <m:t>a</m:t>
            </m:r>
          </m:sub>
        </m:sSub>
      </m:oMath>
      <w:r>
        <w:rPr>
          <w:rFonts w:hint="eastAsia"/>
        </w:rPr>
        <w:t>，视频嵌入为</w:t>
      </w:r>
      <m:oMath>
        <m:sSub>
          <m:sSubPr>
            <m:ctrlPr>
              <w:rPr>
                <w:rFonts w:ascii="Cambria Math" w:hAnsi="Cambria Math"/>
              </w:rPr>
            </m:ctrlPr>
          </m:sSubPr>
          <m:e>
            <m:r>
              <w:rPr>
                <w:rFonts w:ascii="Cambria Math" w:hAnsi="Cambria Math"/>
              </w:rPr>
              <m:t>e</m:t>
            </m:r>
          </m:e>
          <m:sub>
            <m:r>
              <w:rPr>
                <w:rFonts w:ascii="Cambria Math" w:hAnsi="Cambria Math"/>
              </w:rPr>
              <m:t>v</m:t>
            </m:r>
          </m:sub>
        </m:sSub>
      </m:oMath>
      <w:r>
        <w:rPr>
          <w:rFonts w:hint="eastAsia"/>
        </w:rPr>
        <w:t>，对比损失为：</w:t>
      </w:r>
    </w:p>
    <w:p w14:paraId="23D84164" w14:textId="77777777" w:rsidR="00906B69" w:rsidRDefault="00000000" w:rsidP="00906B69">
      <w:pPr>
        <w:pStyle w:val="af4"/>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contrast</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v</m:t>
              </m:r>
              <m:r>
                <m:rPr>
                  <m:scr m:val="script"/>
                  <m:sty m:val="p"/>
                </m:rP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v</m:t>
              </m:r>
              <m:r>
                <m:rPr>
                  <m:scr m:val="script"/>
                  <m:sty m:val="p"/>
                </m:rPr>
                <w:rPr>
                  <w:rFonts w:ascii="Cambria Math" w:hAnsi="Cambria Math"/>
                </w:rPr>
                <m:t>)∈N</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421AC0D9" w14:textId="7CA2799F" w:rsidR="00906B69" w:rsidRDefault="00906B69" w:rsidP="00786644">
      <w:pPr>
        <w:pStyle w:val="a1"/>
        <w:ind w:firstLine="480"/>
      </w:pPr>
      <w:r>
        <w:rPr>
          <w:rFonts w:hint="eastAsia"/>
        </w:rPr>
        <w:t>其中</w:t>
      </w:r>
      <m:oMath>
        <m:r>
          <m:rPr>
            <m:scr m:val="script"/>
            <m:sty m:val="p"/>
          </m:rPr>
          <w:rPr>
            <w:rFonts w:ascii="Cambria Math" w:hAnsi="Cambria Math"/>
          </w:rPr>
          <m:t>P</m:t>
        </m:r>
      </m:oMath>
      <w:r>
        <w:rPr>
          <w:rFonts w:hint="eastAsia"/>
        </w:rPr>
        <w:t>为正样本对（同步），</w:t>
      </w:r>
      <m:oMath>
        <m:r>
          <m:rPr>
            <m:scr m:val="script"/>
            <m:sty m:val="p"/>
          </m:rPr>
          <w:rPr>
            <w:rFonts w:ascii="Cambria Math" w:hAnsi="Cambria Math"/>
          </w:rPr>
          <m:t>N</m:t>
        </m:r>
      </m:oMath>
      <w:r>
        <w:rPr>
          <w:rFonts w:hint="eastAsia"/>
        </w:rPr>
        <w:t>为负样本对（不同步），</w:t>
      </w:r>
      <m:oMath>
        <m:r>
          <w:rPr>
            <w:rFonts w:ascii="Cambria Math" w:hAnsi="Cambria Math"/>
          </w:rPr>
          <m:t>m</m:t>
        </m:r>
      </m:oMath>
      <w:r>
        <w:rPr>
          <w:rFonts w:hint="eastAsia"/>
        </w:rPr>
        <w:t>为边际参数。</w:t>
      </w:r>
    </w:p>
    <w:p w14:paraId="5CBFC3B6" w14:textId="49404819" w:rsidR="00906B69" w:rsidRDefault="00906B69" w:rsidP="00906B69">
      <w:pPr>
        <w:pStyle w:val="a1"/>
        <w:ind w:firstLine="480"/>
      </w:pPr>
      <w:r>
        <w:rPr>
          <w:rFonts w:hint="eastAsia"/>
        </w:rPr>
        <w:t>基于</w:t>
      </w:r>
      <w:r w:rsidRPr="00906B69">
        <w:rPr>
          <w:rFonts w:hint="eastAsia"/>
        </w:rPr>
        <w:t>SyncNet</w:t>
      </w:r>
      <w:r w:rsidRPr="00906B69">
        <w:rPr>
          <w:rFonts w:hint="eastAsia"/>
        </w:rPr>
        <w:t>，</w:t>
      </w:r>
      <w:r w:rsidRPr="00906B69">
        <w:rPr>
          <w:rFonts w:hint="eastAsia"/>
        </w:rPr>
        <w:t>Lip</w:t>
      </w:r>
      <w:r w:rsidRPr="00906B69">
        <w:t xml:space="preserve"> Sync Error - </w:t>
      </w:r>
      <w:r w:rsidRPr="00906B69">
        <w:rPr>
          <w:rFonts w:hint="eastAsia"/>
        </w:rPr>
        <w:t>Confidence</w:t>
      </w:r>
      <w:r w:rsidRPr="00906B69">
        <w:rPr>
          <w:rFonts w:hint="eastAsia"/>
        </w:rPr>
        <w:t>（</w:t>
      </w:r>
      <w:r w:rsidRPr="00906B69">
        <w:rPr>
          <w:rFonts w:hint="eastAsia"/>
        </w:rPr>
        <w:t>LSE-C</w:t>
      </w:r>
      <w:r w:rsidRPr="00906B69">
        <w:rPr>
          <w:rFonts w:hint="eastAsia"/>
        </w:rPr>
        <w:t>）</w:t>
      </w:r>
      <w:r>
        <w:rPr>
          <w:rFonts w:hint="eastAsia"/>
        </w:rPr>
        <w:t>反映模型对同步性的置信度</w:t>
      </w:r>
      <w:r w:rsidRPr="00906B69">
        <w:rPr>
          <w:rFonts w:hint="eastAsia"/>
        </w:rPr>
        <w:t>，</w:t>
      </w:r>
      <w:r>
        <w:rPr>
          <w:rFonts w:hint="eastAsia"/>
        </w:rPr>
        <w:t>通过计算所有时间窗口中距离分布的中位数与最小值之差得到</w:t>
      </w:r>
      <w:r w:rsidRPr="00906B69">
        <w:rPr>
          <w:rFonts w:hint="eastAsia"/>
        </w:rPr>
        <w:t>，</w:t>
      </w:r>
      <w:r>
        <w:rPr>
          <w:rFonts w:hint="eastAsia"/>
        </w:rPr>
        <w:t>值越高表示同步性越好</w:t>
      </w:r>
      <w:r w:rsidRPr="00906B69">
        <w:rPr>
          <w:rFonts w:hint="eastAsia"/>
        </w:rPr>
        <w:t>；</w:t>
      </w:r>
      <w:r w:rsidRPr="00906B69">
        <w:rPr>
          <w:rFonts w:hint="eastAsia"/>
        </w:rPr>
        <w:t>Lip</w:t>
      </w:r>
      <w:r w:rsidRPr="00906B69">
        <w:t xml:space="preserve"> Sync Error - </w:t>
      </w:r>
      <w:r w:rsidRPr="00906B69">
        <w:rPr>
          <w:rFonts w:hint="eastAsia"/>
        </w:rPr>
        <w:t>Distance</w:t>
      </w:r>
      <w:r w:rsidRPr="00906B69">
        <w:rPr>
          <w:rFonts w:hint="eastAsia"/>
        </w:rPr>
        <w:t>（</w:t>
      </w:r>
      <w:r w:rsidRPr="00906B69">
        <w:rPr>
          <w:rFonts w:hint="eastAsia"/>
        </w:rPr>
        <w:t>LSE-D</w:t>
      </w:r>
      <w:r w:rsidRPr="00906B69">
        <w:rPr>
          <w:rFonts w:hint="eastAsia"/>
        </w:rPr>
        <w:t>）</w:t>
      </w:r>
      <w:r>
        <w:rPr>
          <w:rFonts w:hint="eastAsia"/>
        </w:rPr>
        <w:t>度量音频特征与视频特征之间的欧氏距离</w:t>
      </w:r>
      <w:r w:rsidRPr="00906B69">
        <w:rPr>
          <w:rFonts w:hint="eastAsia"/>
        </w:rPr>
        <w:t>，</w:t>
      </w:r>
      <w:r>
        <w:rPr>
          <w:rFonts w:hint="eastAsia"/>
        </w:rPr>
        <w:t>值越低表示对齐精度越高。具体计算为：</w:t>
      </w:r>
    </w:p>
    <w:p w14:paraId="43C4112E" w14:textId="77777777" w:rsidR="00906B69" w:rsidRDefault="00906B69" w:rsidP="00906B69">
      <w:pPr>
        <w:pStyle w:val="af4"/>
      </w:pPr>
      <m:oMathPara>
        <m:oMathParaPr>
          <m:jc m:val="center"/>
        </m:oMathParaPr>
        <m:oMath>
          <m:r>
            <m:rPr>
              <m:nor/>
            </m:rPr>
            <m:t>LSE-C</m:t>
          </m:r>
          <m:r>
            <m:rPr>
              <m:sty m:val="p"/>
            </m:rPr>
            <w:rPr>
              <w:rFonts w:ascii="Cambria Math" w:hAnsi="Cambria Math"/>
            </w:rPr>
            <m:t>=</m:t>
          </m:r>
          <m:r>
            <m:rPr>
              <m:nor/>
            </m:rPr>
            <m:t>median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)-min(</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 </m:t>
          </m:r>
          <m:r>
            <m:rPr>
              <m:nor/>
            </m:rPr>
            <m:t>LSE-D</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Sup>
            <m:sSubSupPr>
              <m:ctrlPr>
                <w:rPr>
                  <w:rFonts w:ascii="Cambria Math" w:hAnsi="Cambria Math"/>
                </w:rPr>
              </m:ctrlPr>
            </m:sSubSupPr>
            <m:e>
              <m:r>
                <w:rPr>
                  <w:rFonts w:ascii="Cambria Math" w:hAnsi="Cambria Math"/>
                </w:rPr>
                <m:t>e</m:t>
              </m:r>
            </m:e>
            <m:sub>
              <m:r>
                <w:rPr>
                  <w:rFonts w:ascii="Cambria Math" w:hAnsi="Cambria Math"/>
                </w:rPr>
                <m:t>a</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v</m:t>
              </m:r>
            </m:sub>
            <m:sup>
              <m:r>
                <w:rPr>
                  <w:rFonts w:ascii="Cambria Math" w:hAnsi="Cambria Math"/>
                </w:rPr>
                <m:t>i</m:t>
              </m:r>
            </m:sup>
          </m:sSubSup>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m:oMathPara>
    </w:p>
    <w:p w14:paraId="53D3F969" w14:textId="77777777" w:rsidR="00906B69" w:rsidRDefault="00906B69" w:rsidP="00906B69">
      <w:pPr>
        <w:pStyle w:val="a1"/>
        <w:ind w:firstLine="480"/>
      </w:pPr>
      <w:r>
        <w:t xml:space="preserve">Landmark </w:t>
      </w:r>
      <w:r>
        <w:rPr>
          <w:rFonts w:hint="eastAsia"/>
        </w:rPr>
        <w:t>Distance</w:t>
      </w:r>
      <w:r>
        <w:rPr>
          <w:rFonts w:hint="eastAsia"/>
        </w:rPr>
        <w:t>（</w:t>
      </w:r>
      <w:r>
        <w:rPr>
          <w:rFonts w:hint="eastAsia"/>
        </w:rPr>
        <w:t>LMD</w:t>
      </w:r>
      <w:r>
        <w:rPr>
          <w:rFonts w:hint="eastAsia"/>
        </w:rPr>
        <w:t>）从几何角度评估唇同步质量，通过比较生成视频与参考视频中面部关键点（特别是唇部区域）的位置偏差来量化口型准确性。设生成视频关键点集为</w:t>
      </w:r>
      <m:oMath>
        <m:sSub>
          <m:sSubPr>
            <m:ctrlPr>
              <w:rPr>
                <w:rFonts w:ascii="Cambria Math" w:hAnsi="Cambria Math"/>
              </w:rPr>
            </m:ctrlPr>
          </m:sSubPr>
          <m:e>
            <m:r>
              <w:rPr>
                <w:rFonts w:ascii="Cambria Math" w:hAnsi="Cambria Math"/>
              </w:rPr>
              <m:t>K</m:t>
            </m:r>
          </m:e>
          <m:sub>
            <m:r>
              <w:rPr>
                <w:rFonts w:ascii="Cambria Math" w:hAnsi="Cambria Math"/>
              </w:rPr>
              <m:t>g</m:t>
            </m:r>
          </m:sub>
        </m:sSub>
      </m:oMath>
      <w:r>
        <w:rPr>
          <w:rFonts w:hint="eastAsia"/>
        </w:rPr>
        <w:t>，参考视频关键点集为</w:t>
      </w:r>
      <m:oMath>
        <m:sSub>
          <m:sSubPr>
            <m:ctrlPr>
              <w:rPr>
                <w:rFonts w:ascii="Cambria Math" w:hAnsi="Cambria Math"/>
              </w:rPr>
            </m:ctrlPr>
          </m:sSubPr>
          <m:e>
            <m:r>
              <w:rPr>
                <w:rFonts w:ascii="Cambria Math" w:hAnsi="Cambria Math"/>
              </w:rPr>
              <m:t>K</m:t>
            </m:r>
          </m:e>
          <m:sub>
            <m:r>
              <w:rPr>
                <w:rFonts w:ascii="Cambria Math" w:hAnsi="Cambria Math"/>
              </w:rPr>
              <m:t>r</m:t>
            </m:r>
          </m:sub>
        </m:sSub>
      </m:oMath>
      <w:r>
        <w:rPr>
          <w:rFonts w:hint="eastAsia"/>
        </w:rPr>
        <w:t>，则：</w:t>
      </w:r>
    </w:p>
    <w:p w14:paraId="061419F9" w14:textId="77777777" w:rsidR="00906B69" w:rsidRPr="00906B69" w:rsidRDefault="00906B69" w:rsidP="00906B69">
      <w:pPr>
        <w:pStyle w:val="a1"/>
        <w:ind w:firstLine="480"/>
      </w:pPr>
      <m:oMathPara>
        <m:oMathParaPr>
          <m:jc m:val="center"/>
        </m:oMathParaPr>
        <m:oMath>
          <m:r>
            <m:rPr>
              <m:nor/>
            </m:rPr>
            <m:t>LMD</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f>
                <m:fPr>
                  <m:ctrlPr>
                    <w:rPr>
                      <w:rFonts w:ascii="Cambria Math" w:hAnsi="Cambria Math"/>
                    </w:rPr>
                  </m:ctrlPr>
                </m:fPr>
                <m:num>
                  <m:r>
                    <w:rPr>
                      <w:rFonts w:ascii="Cambria Math" w:hAnsi="Cambria Math"/>
                    </w:rPr>
                    <m:t>1</m:t>
                  </m:r>
                </m:num>
                <m:den>
                  <m:r>
                    <w:rPr>
                      <w:rFonts w:ascii="Cambria Math" w:hAnsi="Cambria Math"/>
                    </w:rPr>
                    <m:t>N</m:t>
                  </m:r>
                </m:den>
              </m:f>
            </m:e>
          </m:nary>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K</m:t>
              </m:r>
            </m:e>
            <m:sub>
              <m:r>
                <w:rPr>
                  <w:rFonts w:ascii="Cambria Math" w:hAnsi="Cambria Math"/>
                </w:rPr>
                <m:t>g</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m:oMathPara>
    </w:p>
    <w:p w14:paraId="4C351D5A" w14:textId="77777777" w:rsidR="00906B69" w:rsidRDefault="00906B69" w:rsidP="00906B69">
      <w:pPr>
        <w:pStyle w:val="a1"/>
        <w:ind w:firstLine="482"/>
      </w:pPr>
      <w:r>
        <w:rPr>
          <w:rFonts w:hint="eastAsia"/>
          <w:b/>
          <w:bCs/>
        </w:rPr>
        <w:t>多维度感知质量评估框架</w:t>
      </w:r>
      <w:r>
        <w:rPr>
          <w:rFonts w:hint="eastAsia"/>
        </w:rPr>
        <w:t>近年来逐渐受到重视。</w:t>
      </w:r>
      <w:r>
        <w:rPr>
          <w:rFonts w:hint="eastAsia"/>
        </w:rPr>
        <w:t>THEval</w:t>
      </w:r>
      <w:r>
        <w:rPr>
          <w:rFonts w:hint="eastAsia"/>
        </w:rPr>
        <w:t>提出了涵盖八项精细化指标的评估体系，包括唇同步精度、表情自然度、音频保真度、时序一致性、身份保持度、视觉质量、整体感知质量和跨模态协调性。</w:t>
      </w:r>
      <w:r>
        <w:rPr>
          <w:rFonts w:hint="eastAsia"/>
        </w:rPr>
        <w:t>Su</w:t>
      </w:r>
      <w:r>
        <w:rPr>
          <w:rFonts w:hint="eastAsia"/>
        </w:rPr>
        <w:t>等人提出的基于多模态特征表示的质量评估方法在</w:t>
      </w:r>
      <w:r>
        <w:rPr>
          <w:rFonts w:hint="eastAsia"/>
        </w:rPr>
        <w:t>NTIRE</w:t>
      </w:r>
      <w:r>
        <w:t xml:space="preserve"> </w:t>
      </w:r>
      <w:r>
        <w:rPr>
          <w:rFonts w:hint="eastAsia"/>
        </w:rPr>
        <w:t>2025</w:t>
      </w:r>
      <w:r>
        <w:rPr>
          <w:rFonts w:hint="eastAsia"/>
        </w:rPr>
        <w:t>挑战赛中取得领先性能，融合视觉、音频与几何线索，通过端到端多任务学习框架实现精准预测。</w:t>
      </w:r>
      <w:r>
        <w:rPr>
          <w:rFonts w:hint="eastAsia"/>
        </w:rPr>
        <w:t>Chen</w:t>
      </w:r>
      <w:r>
        <w:rPr>
          <w:rFonts w:hint="eastAsia"/>
        </w:rPr>
        <w:t>等人针对动态</w:t>
      </w:r>
      <w:r>
        <w:rPr>
          <w:rFonts w:hint="eastAsia"/>
        </w:rPr>
        <w:t>3D</w:t>
      </w:r>
      <w:r>
        <w:rPr>
          <w:rFonts w:hint="eastAsia"/>
        </w:rPr>
        <w:t>数字人提出了无参考质量评估指标，结合几何畸变分析与时序一致性建模，有效解决了缺乏</w:t>
      </w:r>
      <w:r>
        <w:rPr>
          <w:rFonts w:hint="eastAsia"/>
        </w:rPr>
        <w:t>Ground</w:t>
      </w:r>
      <w:r>
        <w:t xml:space="preserve"> </w:t>
      </w:r>
      <w:r>
        <w:rPr>
          <w:rFonts w:hint="eastAsia"/>
        </w:rPr>
        <w:t>Truth</w:t>
      </w:r>
      <w:r>
        <w:rPr>
          <w:rFonts w:hint="eastAsia"/>
        </w:rPr>
        <w:t>时的评价难题。</w:t>
      </w:r>
    </w:p>
    <w:p w14:paraId="2CB3F2DE" w14:textId="77777777" w:rsidR="00906B69" w:rsidRDefault="00906B69" w:rsidP="00906B69">
      <w:pPr>
        <w:pStyle w:val="a1"/>
        <w:ind w:firstLine="480"/>
      </w:pPr>
      <w:r>
        <w:rPr>
          <w:rFonts w:hint="eastAsia"/>
        </w:rPr>
        <w:t>主观评估方面，</w:t>
      </w:r>
      <w:r>
        <w:rPr>
          <w:rFonts w:hint="eastAsia"/>
        </w:rPr>
        <w:t>Mean</w:t>
      </w:r>
      <w:r>
        <w:t xml:space="preserve"> Opinion </w:t>
      </w:r>
      <w:r>
        <w:rPr>
          <w:rFonts w:hint="eastAsia"/>
        </w:rPr>
        <w:t>Score</w:t>
      </w:r>
      <w:r>
        <w:rPr>
          <w:rFonts w:hint="eastAsia"/>
        </w:rPr>
        <w:t>（</w:t>
      </w:r>
      <w:r>
        <w:rPr>
          <w:rFonts w:hint="eastAsia"/>
        </w:rPr>
        <w:t>MOS</w:t>
      </w:r>
      <w:r>
        <w:rPr>
          <w:rFonts w:hint="eastAsia"/>
        </w:rPr>
        <w:t>）测试仍是衡量感知质量的金标准。通过组织大量受试者对生成视频的自然度、同步性、整体质量等维度进行</w:t>
      </w:r>
      <w:r>
        <w:rPr>
          <w:rFonts w:hint="eastAsia"/>
        </w:rPr>
        <w:t>1-5</w:t>
      </w:r>
      <w:r>
        <w:rPr>
          <w:rFonts w:hint="eastAsia"/>
        </w:rPr>
        <w:t>分评分，建立客观指标与主观感知之间的映射关系。近期研究表明，结合眼动追踪（</w:t>
      </w:r>
      <w:r>
        <w:rPr>
          <w:rFonts w:hint="eastAsia"/>
        </w:rPr>
        <w:t>Eye-tracking</w:t>
      </w:r>
      <w:r>
        <w:rPr>
          <w:rFonts w:hint="eastAsia"/>
        </w:rPr>
        <w:t>）技术的细粒度主观评估能够更准确捕捉人类对面部异常区域的敏感度。</w:t>
      </w:r>
    </w:p>
    <w:p w14:paraId="2642B52D" w14:textId="6904F8BA" w:rsidR="00B96BAD" w:rsidRDefault="004E664B" w:rsidP="004E664B">
      <w:pPr>
        <w:pStyle w:val="ae"/>
      </w:pPr>
      <w:r w:rsidRPr="004E664B">
        <w:rPr>
          <w:rFonts w:hint="eastAsia"/>
        </w:rPr>
        <w:t xml:space="preserve">2.2.2 </w:t>
      </w:r>
      <w:r w:rsidRPr="004E664B">
        <w:rPr>
          <w:rFonts w:hint="eastAsia"/>
        </w:rPr>
        <w:t>多模态特征融合技术</w:t>
      </w:r>
    </w:p>
    <w:p w14:paraId="614B27F0" w14:textId="77777777" w:rsidR="004E664B" w:rsidRDefault="004E664B" w:rsidP="004E664B">
      <w:pPr>
        <w:pStyle w:val="a1"/>
        <w:ind w:firstLine="480"/>
      </w:pPr>
      <w:r>
        <w:rPr>
          <w:rFonts w:hint="eastAsia"/>
        </w:rPr>
        <w:lastRenderedPageBreak/>
        <w:t>多模态融合是处理异构数据（视觉、音频、文本等）的关键技术。根据融合发生的位置，可分为早期融合（</w:t>
      </w:r>
      <w:r>
        <w:rPr>
          <w:rFonts w:hint="eastAsia"/>
        </w:rPr>
        <w:t>Early</w:t>
      </w:r>
      <w:r>
        <w:t xml:space="preserve"> </w:t>
      </w:r>
      <w:r>
        <w:rPr>
          <w:rFonts w:hint="eastAsia"/>
        </w:rPr>
        <w:t>Fusion</w:t>
      </w:r>
      <w:r>
        <w:rPr>
          <w:rFonts w:hint="eastAsia"/>
        </w:rPr>
        <w:t>）、晚期融合（</w:t>
      </w:r>
      <w:r>
        <w:rPr>
          <w:rFonts w:hint="eastAsia"/>
        </w:rPr>
        <w:t>Late</w:t>
      </w:r>
      <w:r>
        <w:t xml:space="preserve"> </w:t>
      </w:r>
      <w:r>
        <w:rPr>
          <w:rFonts w:hint="eastAsia"/>
        </w:rPr>
        <w:t>Fusion</w:t>
      </w:r>
      <w:r>
        <w:rPr>
          <w:rFonts w:hint="eastAsia"/>
        </w:rPr>
        <w:t>）和模型级融合（</w:t>
      </w:r>
      <w:r>
        <w:rPr>
          <w:rFonts w:hint="eastAsia"/>
        </w:rPr>
        <w:t>Model-level</w:t>
      </w:r>
      <w:r>
        <w:t xml:space="preserve"> </w:t>
      </w:r>
      <w:r>
        <w:rPr>
          <w:rFonts w:hint="eastAsia"/>
        </w:rPr>
        <w:t>Fusion</w:t>
      </w:r>
      <w:r>
        <w:rPr>
          <w:rFonts w:hint="eastAsia"/>
        </w:rPr>
        <w:t>）。早期融合在特征提取阶段即进行模态拼接，虽然能够保留细粒度的原始信息，但面临维度灾难和模态间语义鸿沟的挑战。晚期融合（决策级融合）则先在各模态独立进行预测，再通过加权平均或投票机制整合结果，实现简单但忽略了模态间的内在关联，难以捕捉跨模态的协同效应。</w:t>
      </w:r>
    </w:p>
    <w:p w14:paraId="1B481CB3" w14:textId="77777777" w:rsidR="004E664B" w:rsidRDefault="004E664B" w:rsidP="004E664B">
      <w:pPr>
        <w:pStyle w:val="a1"/>
        <w:ind w:firstLine="480"/>
      </w:pPr>
      <w:r w:rsidRPr="004E664B">
        <w:rPr>
          <w:rFonts w:hint="eastAsia"/>
        </w:rPr>
        <w:t>Transformer</w:t>
      </w:r>
      <w:r>
        <w:rPr>
          <w:rFonts w:hint="eastAsia"/>
        </w:rPr>
        <w:t>架构为模型级融合提供了强大工具。</w:t>
      </w:r>
      <w:r w:rsidRPr="004E664B">
        <w:rPr>
          <w:rFonts w:hint="eastAsia"/>
        </w:rPr>
        <w:t>Cross-Attention</w:t>
      </w:r>
      <w:r>
        <w:rPr>
          <w:rFonts w:hint="eastAsia"/>
        </w:rPr>
        <w:t>机制允许一个模态的</w:t>
      </w:r>
      <w:r w:rsidRPr="004E664B">
        <w:rPr>
          <w:rFonts w:hint="eastAsia"/>
        </w:rPr>
        <w:t>Query</w:t>
      </w:r>
      <w:r>
        <w:rPr>
          <w:rFonts w:hint="eastAsia"/>
        </w:rPr>
        <w:t>去关注另一个模态的</w:t>
      </w:r>
      <w:r w:rsidRPr="004E664B">
        <w:rPr>
          <w:rFonts w:hint="eastAsia"/>
        </w:rPr>
        <w:t>Key</w:t>
      </w:r>
      <w:r>
        <w:rPr>
          <w:rFonts w:hint="eastAsia"/>
        </w:rPr>
        <w:t>和</w:t>
      </w:r>
      <w:r w:rsidRPr="004E664B">
        <w:rPr>
          <w:rFonts w:hint="eastAsia"/>
        </w:rPr>
        <w:t>Value</w:t>
      </w:r>
      <w:r w:rsidRPr="004E664B">
        <w:rPr>
          <w:rFonts w:hint="eastAsia"/>
        </w:rPr>
        <w:t>，</w:t>
      </w:r>
      <w:r>
        <w:rPr>
          <w:rFonts w:hint="eastAsia"/>
        </w:rPr>
        <w:t>从而实现信息的跨模态传递与增强。设视觉特征为</w:t>
      </w:r>
      <m:oMath>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v</m:t>
                </m:r>
              </m:sub>
            </m:sSub>
            <m:r>
              <m:rPr>
                <m:sty m:val="p"/>
              </m:rPr>
              <w:rPr>
                <w:rFonts w:ascii="Cambria Math" w:hAnsi="Cambria Math"/>
              </w:rPr>
              <m:t>×</m:t>
            </m:r>
            <m:r>
              <w:rPr>
                <w:rFonts w:ascii="Cambria Math" w:hAnsi="Cambria Math"/>
              </w:rPr>
              <m:t>D</m:t>
            </m:r>
          </m:sup>
        </m:sSup>
      </m:oMath>
      <w:r>
        <w:rPr>
          <w:rFonts w:hint="eastAsia"/>
        </w:rPr>
        <w:t>，音频特征为</w:t>
      </w:r>
      <m:oMath>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r>
              <w:rPr>
                <w:rFonts w:ascii="Cambria Math" w:hAnsi="Cambria Math"/>
              </w:rPr>
              <m:t>D</m:t>
            </m:r>
          </m:sup>
        </m:sSup>
      </m:oMath>
      <w:r>
        <w:rPr>
          <w:rFonts w:hint="eastAsia"/>
        </w:rPr>
        <w:t>，则</w:t>
      </w:r>
      <w:r>
        <w:rPr>
          <w:rFonts w:hint="eastAsia"/>
        </w:rPr>
        <w:t>Cross-Attention</w:t>
      </w:r>
      <w:r>
        <w:rPr>
          <w:rFonts w:hint="eastAsia"/>
        </w:rPr>
        <w:t>计算为：</w:t>
      </w:r>
    </w:p>
    <w:p w14:paraId="3881B1D4" w14:textId="77777777" w:rsidR="004E664B" w:rsidRPr="004E664B" w:rsidRDefault="004E664B" w:rsidP="004E664B">
      <w:pPr>
        <w:pStyle w:val="a1"/>
        <w:ind w:firstLine="480"/>
      </w:pPr>
      <m:oMathPara>
        <m:oMathParaPr>
          <m:jc m:val="center"/>
        </m:oMathParaPr>
        <m:oMath>
          <m:r>
            <m:rPr>
              <m:nor/>
            </m:rPr>
            <m:t>CrossAttn</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r>
            <m:rPr>
              <m:nor/>
            </m:rPr>
            <m:t>softmax</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v</m:t>
                  </m:r>
                </m:sub>
              </m:sSub>
              <m:sSubSup>
                <m:sSubSupPr>
                  <m:ctrlPr>
                    <w:rPr>
                      <w:rFonts w:ascii="Cambria Math" w:hAnsi="Cambria Math"/>
                    </w:rPr>
                  </m:ctrlPr>
                </m:sSubSupPr>
                <m:e>
                  <m:r>
                    <w:rPr>
                      <w:rFonts w:ascii="Cambria Math" w:hAnsi="Cambria Math"/>
                    </w:rPr>
                    <m:t>K</m:t>
                  </m:r>
                </m:e>
                <m:sub>
                  <m:r>
                    <w:rPr>
                      <w:rFonts w:ascii="Cambria Math" w:hAnsi="Cambria Math"/>
                    </w:rPr>
                    <m:t>a</m:t>
                  </m:r>
                </m:sub>
                <m:sup>
                  <m:r>
                    <w:rPr>
                      <w:rFonts w:ascii="Cambria Math" w:hAnsi="Cambria Math"/>
                    </w:rPr>
                    <m:t>T</m:t>
                  </m:r>
                </m:sup>
              </m:sSubSup>
            </m:num>
            <m:den>
              <m:rad>
                <m:radPr>
                  <m:degHide m:val="1"/>
                  <m:ctrlPr>
                    <w:rPr>
                      <w:rFonts w:ascii="Cambria Math" w:hAnsi="Cambria Math"/>
                    </w:rPr>
                  </m:ctrlPr>
                </m:radPr>
                <m:deg/>
                <m:e>
                  <m:r>
                    <w:rPr>
                      <w:rFonts w:ascii="Cambria Math" w:hAnsi="Cambria Math"/>
                    </w:rPr>
                    <m:t>D</m:t>
                  </m:r>
                </m:e>
              </m:rad>
            </m:den>
          </m:f>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oMath>
      </m:oMathPara>
    </w:p>
    <w:p w14:paraId="628FF1B3" w14:textId="77777777" w:rsidR="004E664B" w:rsidRDefault="004E664B" w:rsidP="004E664B">
      <w:pPr>
        <w:pStyle w:val="a1"/>
        <w:ind w:firstLine="480"/>
      </w:pPr>
      <w:r>
        <w:rPr>
          <w:rFonts w:hint="eastAsia"/>
        </w:rPr>
        <w:t>其中</w:t>
      </w:r>
      <m:oMath>
        <m:sSub>
          <m:sSubPr>
            <m:ctrlPr>
              <w:rPr>
                <w:rFonts w:ascii="Cambria Math" w:hAnsi="Cambria Math"/>
              </w:rPr>
            </m:ctrlPr>
          </m:sSubPr>
          <m:e>
            <m:r>
              <w:rPr>
                <w:rFonts w:ascii="Cambria Math" w:hAnsi="Cambria Math"/>
              </w:rPr>
              <m:t>Q</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sSubSup>
          <m:sSubSupPr>
            <m:ctrlPr>
              <w:rPr>
                <w:rFonts w:ascii="Cambria Math" w:hAnsi="Cambria Math"/>
              </w:rPr>
            </m:ctrlPr>
          </m:sSubSupPr>
          <m:e>
            <m:r>
              <w:rPr>
                <w:rFonts w:ascii="Cambria Math" w:hAnsi="Cambria Math"/>
              </w:rPr>
              <m:t>W</m:t>
            </m:r>
          </m:e>
          <m:sub>
            <m:r>
              <w:rPr>
                <w:rFonts w:ascii="Cambria Math" w:hAnsi="Cambria Math"/>
              </w:rPr>
              <m:t>v</m:t>
            </m:r>
          </m:sub>
          <m:sup>
            <m:r>
              <w:rPr>
                <w:rFonts w:ascii="Cambria Math" w:hAnsi="Cambria Math"/>
              </w:rPr>
              <m:t>Q</m:t>
            </m:r>
          </m:sup>
        </m:sSubSup>
      </m:oMath>
      <w:r>
        <w:rPr>
          <w:rFonts w:hint="eastAsia"/>
        </w:rPr>
        <w:t>，</w:t>
      </w:r>
      <m:oMath>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sSubSup>
          <m:sSubSupPr>
            <m:ctrlPr>
              <w:rPr>
                <w:rFonts w:ascii="Cambria Math" w:hAnsi="Cambria Math"/>
              </w:rPr>
            </m:ctrlPr>
          </m:sSubSupPr>
          <m:e>
            <m:r>
              <w:rPr>
                <w:rFonts w:ascii="Cambria Math" w:hAnsi="Cambria Math"/>
              </w:rPr>
              <m:t>W</m:t>
            </m:r>
          </m:e>
          <m:sub>
            <m:r>
              <w:rPr>
                <w:rFonts w:ascii="Cambria Math" w:hAnsi="Cambria Math"/>
              </w:rPr>
              <m:t>a</m:t>
            </m:r>
          </m:sub>
          <m:sup>
            <m:r>
              <w:rPr>
                <w:rFonts w:ascii="Cambria Math" w:hAnsi="Cambria Math"/>
              </w:rPr>
              <m:t>K</m:t>
            </m:r>
          </m:sup>
        </m:sSubSup>
      </m:oMath>
      <w:r>
        <w:rPr>
          <w:rFonts w:hint="eastAsia"/>
        </w:rPr>
        <w:t>，</w:t>
      </w:r>
      <m:oMath>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sSubSup>
          <m:sSubSupPr>
            <m:ctrlPr>
              <w:rPr>
                <w:rFonts w:ascii="Cambria Math" w:hAnsi="Cambria Math"/>
              </w:rPr>
            </m:ctrlPr>
          </m:sSubSupPr>
          <m:e>
            <m:r>
              <w:rPr>
                <w:rFonts w:ascii="Cambria Math" w:hAnsi="Cambria Math"/>
              </w:rPr>
              <m:t>W</m:t>
            </m:r>
          </m:e>
          <m:sub>
            <m:r>
              <w:rPr>
                <w:rFonts w:ascii="Cambria Math" w:hAnsi="Cambria Math"/>
              </w:rPr>
              <m:t>a</m:t>
            </m:r>
          </m:sub>
          <m:sup>
            <m:r>
              <w:rPr>
                <w:rFonts w:ascii="Cambria Math" w:hAnsi="Cambria Math"/>
              </w:rPr>
              <m:t>V</m:t>
            </m:r>
          </m:sup>
        </m:sSubSup>
      </m:oMath>
      <w:r>
        <w:t>。</w:t>
      </w:r>
    </w:p>
    <w:p w14:paraId="47383825" w14:textId="77777777" w:rsidR="004E664B" w:rsidRDefault="004E664B" w:rsidP="004E664B">
      <w:pPr>
        <w:pStyle w:val="a1"/>
        <w:ind w:firstLine="480"/>
      </w:pPr>
      <w:r w:rsidRPr="004E664B">
        <w:rPr>
          <w:rFonts w:hint="eastAsia"/>
        </w:rPr>
        <w:t>MutualFormer</w:t>
      </w:r>
      <w:r>
        <w:rPr>
          <w:rFonts w:hint="eastAsia"/>
        </w:rPr>
        <w:t>提出的</w:t>
      </w:r>
      <w:r w:rsidRPr="004E664B">
        <w:rPr>
          <w:rFonts w:hint="eastAsia"/>
        </w:rPr>
        <w:t>Cross-Diffusion</w:t>
      </w:r>
      <w:r w:rsidRPr="004E664B">
        <w:t xml:space="preserve"> </w:t>
      </w:r>
      <w:r w:rsidRPr="004E664B">
        <w:rPr>
          <w:rFonts w:hint="eastAsia"/>
        </w:rPr>
        <w:t>Attention</w:t>
      </w:r>
      <w:r w:rsidRPr="004E664B">
        <w:rPr>
          <w:rFonts w:hint="eastAsia"/>
        </w:rPr>
        <w:t>（</w:t>
      </w:r>
      <w:r w:rsidRPr="004E664B">
        <w:rPr>
          <w:rFonts w:hint="eastAsia"/>
        </w:rPr>
        <w:t>CDA</w:t>
      </w:r>
      <w:r w:rsidRPr="004E664B">
        <w:rPr>
          <w:rFonts w:hint="eastAsia"/>
        </w:rPr>
        <w:t>）</w:t>
      </w:r>
      <w:r>
        <w:rPr>
          <w:rFonts w:hint="eastAsia"/>
        </w:rPr>
        <w:t>机制通过定义基于个体模态亲和力的交叉亲和力</w:t>
      </w:r>
      <w:r w:rsidRPr="004E664B">
        <w:rPr>
          <w:rFonts w:hint="eastAsia"/>
        </w:rPr>
        <w:t>，</w:t>
      </w:r>
      <w:r>
        <w:rPr>
          <w:rFonts w:hint="eastAsia"/>
        </w:rPr>
        <w:t>有效避免了传统</w:t>
      </w:r>
      <w:r w:rsidRPr="004E664B">
        <w:rPr>
          <w:rFonts w:hint="eastAsia"/>
        </w:rPr>
        <w:t>Cross-Attention</w:t>
      </w:r>
      <w:r>
        <w:rPr>
          <w:rFonts w:hint="eastAsia"/>
        </w:rPr>
        <w:t>中的模态鸿沟</w:t>
      </w:r>
      <w:r w:rsidRPr="004E664B">
        <w:rPr>
          <w:rFonts w:hint="eastAsia"/>
        </w:rPr>
        <w:t>（</w:t>
      </w:r>
      <w:r w:rsidRPr="004E664B">
        <w:rPr>
          <w:rFonts w:hint="eastAsia"/>
        </w:rPr>
        <w:t>Modality</w:t>
      </w:r>
      <w:r w:rsidRPr="004E664B">
        <w:t xml:space="preserve"> </w:t>
      </w:r>
      <w:r w:rsidRPr="004E664B">
        <w:rPr>
          <w:rFonts w:hint="eastAsia"/>
        </w:rPr>
        <w:t>Gap</w:t>
      </w:r>
      <w:r w:rsidRPr="004E664B">
        <w:rPr>
          <w:rFonts w:hint="eastAsia"/>
        </w:rPr>
        <w:t>）</w:t>
      </w:r>
      <w:r>
        <w:rPr>
          <w:rFonts w:hint="eastAsia"/>
        </w:rPr>
        <w:t>问题。该方法首先计算模态内的自相似度矩阵，然后通过扩散过程增强跨模态关联，在</w:t>
      </w:r>
      <w:r>
        <w:rPr>
          <w:rFonts w:hint="eastAsia"/>
        </w:rPr>
        <w:t>RGB-Depth</w:t>
      </w:r>
      <w:r>
        <w:rPr>
          <w:rFonts w:hint="eastAsia"/>
        </w:rPr>
        <w:t>显著性检测等任务中展现出优越性能。</w:t>
      </w:r>
    </w:p>
    <w:p w14:paraId="52CEAE4B" w14:textId="77777777" w:rsidR="004E664B" w:rsidRDefault="004E664B" w:rsidP="004E664B">
      <w:pPr>
        <w:pStyle w:val="a1"/>
        <w:ind w:firstLine="480"/>
      </w:pPr>
      <w:r>
        <w:rPr>
          <w:rFonts w:hint="eastAsia"/>
        </w:rPr>
        <w:t>TACFN</w:t>
      </w:r>
      <w:r>
        <w:rPr>
          <w:rFonts w:hint="eastAsia"/>
        </w:rPr>
        <w:t>（</w:t>
      </w:r>
      <w:r>
        <w:rPr>
          <w:rFonts w:hint="eastAsia"/>
        </w:rPr>
        <w:t>Transformer-based</w:t>
      </w:r>
      <w:r>
        <w:t xml:space="preserve"> Adaptive Cross-modal Fusion </w:t>
      </w:r>
      <w:r>
        <w:rPr>
          <w:rFonts w:hint="eastAsia"/>
        </w:rPr>
        <w:t>Network</w:t>
      </w:r>
      <w:r>
        <w:rPr>
          <w:rFonts w:hint="eastAsia"/>
        </w:rPr>
        <w:t>）针对跨模态注意力中的特征冗余问题，提出了自适应跨模态融合块。该机制首先通过自注意力进行模态内特征选择，筛选出对另一模态最有用的信息再进行交互，显著提升了融合效率。</w:t>
      </w:r>
      <w:r>
        <w:rPr>
          <w:rFonts w:hint="eastAsia"/>
        </w:rPr>
        <w:t>HyFusER</w:t>
      </w:r>
      <w:r>
        <w:rPr>
          <w:rFonts w:hint="eastAsia"/>
        </w:rPr>
        <w:t>模型提出了双通道交叉注意力（</w:t>
      </w:r>
      <w:r>
        <w:rPr>
          <w:rFonts w:hint="eastAsia"/>
        </w:rPr>
        <w:t>Dual</w:t>
      </w:r>
      <w:r>
        <w:t xml:space="preserve"> Cross Modal </w:t>
      </w:r>
      <w:r>
        <w:rPr>
          <w:rFonts w:hint="eastAsia"/>
        </w:rPr>
        <w:t>Attention</w:t>
      </w:r>
      <w:r>
        <w:rPr>
          <w:rFonts w:hint="eastAsia"/>
        </w:rPr>
        <w:t>）策略，通过双向的信息流动（文本到语音、语音到文本），避免了单一方向注意力可能导致的模态主导偏见（</w:t>
      </w:r>
      <w:r>
        <w:rPr>
          <w:rFonts w:hint="eastAsia"/>
        </w:rPr>
        <w:t>Modality</w:t>
      </w:r>
      <w:r>
        <w:t xml:space="preserve"> Dominance </w:t>
      </w:r>
      <w:r>
        <w:rPr>
          <w:rFonts w:hint="eastAsia"/>
        </w:rPr>
        <w:t>Bias</w:t>
      </w:r>
      <w:r>
        <w:rPr>
          <w:rFonts w:hint="eastAsia"/>
        </w:rPr>
        <w:t>）。</w:t>
      </w:r>
    </w:p>
    <w:p w14:paraId="5E015EB1" w14:textId="77777777" w:rsidR="004E664B" w:rsidRDefault="004E664B" w:rsidP="004E664B">
      <w:pPr>
        <w:pStyle w:val="a1"/>
        <w:ind w:firstLine="480"/>
      </w:pPr>
      <w:r>
        <w:rPr>
          <w:rFonts w:hint="eastAsia"/>
        </w:rPr>
        <w:t>模态对齐与语义统一方面，由于不同模态的数据具有异构的数值分布和语义空间，直接融合往往效果不佳。</w:t>
      </w:r>
      <w:r>
        <w:rPr>
          <w:rFonts w:hint="eastAsia"/>
        </w:rPr>
        <w:t>Z-score</w:t>
      </w:r>
      <w:r>
        <w:rPr>
          <w:rFonts w:hint="eastAsia"/>
        </w:rPr>
        <w:t>标准化通过对每类模态特征独立标准化消除尺度差异：</w:t>
      </w:r>
    </w:p>
    <w:p w14:paraId="759A9845" w14:textId="77777777" w:rsidR="004E664B" w:rsidRDefault="00000000" w:rsidP="004E664B">
      <w:pPr>
        <w:pStyle w:val="a1"/>
        <w:ind w:firstLine="48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j</m:t>
                  </m:r>
                </m:sub>
                <m:sup>
                  <m:r>
                    <m:rPr>
                      <m:sty m:val="p"/>
                    </m:rPr>
                    <w:rPr>
                      <w:rFonts w:ascii="Cambria Math" w:hAnsi="Cambria Math"/>
                    </w:rPr>
                    <m:t>(</m:t>
                  </m:r>
                  <m:r>
                    <w:rPr>
                      <w:rFonts w:ascii="Cambria Math" w:hAnsi="Cambria Math"/>
                    </w:rPr>
                    <m:t>m</m:t>
                  </m:r>
                  <m:r>
                    <m:rPr>
                      <m:sty m:val="p"/>
                    </m:rPr>
                    <w:rPr>
                      <w:rFonts w:ascii="Cambria Math" w:hAnsi="Cambria Math"/>
                    </w:rPr>
                    <m:t>)</m:t>
                  </m:r>
                </m:sup>
              </m:sSubSup>
            </m:num>
            <m:den>
              <m:sSubSup>
                <m:sSubSupPr>
                  <m:ctrlPr>
                    <w:rPr>
                      <w:rFonts w:ascii="Cambria Math" w:hAnsi="Cambria Math"/>
                    </w:rPr>
                  </m:ctrlPr>
                </m:sSubSupPr>
                <m:e>
                  <m:r>
                    <w:rPr>
                      <w:rFonts w:ascii="Cambria Math" w:hAnsi="Cambria Math"/>
                    </w:rPr>
                    <m:t>σ</m:t>
                  </m:r>
                </m:e>
                <m:sub>
                  <m:r>
                    <w:rPr>
                      <w:rFonts w:ascii="Cambria Math" w:hAnsi="Cambria Math"/>
                    </w:rPr>
                    <m:t>j</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r>
                <w:rPr>
                  <w:rFonts w:ascii="Cambria Math" w:hAnsi="Cambria Math"/>
                </w:rPr>
                <m:t>ϵ</m:t>
              </m:r>
            </m:den>
          </m:f>
        </m:oMath>
      </m:oMathPara>
    </w:p>
    <w:p w14:paraId="46D08574" w14:textId="77777777" w:rsidR="004E664B" w:rsidRDefault="004E664B" w:rsidP="004E664B">
      <w:pPr>
        <w:pStyle w:val="a1"/>
        <w:ind w:firstLine="480"/>
      </w:pPr>
      <w:r>
        <w:rPr>
          <w:rFonts w:hint="eastAsia"/>
        </w:rPr>
        <w:t>PCA</w:t>
      </w:r>
      <w:r>
        <w:rPr>
          <w:rFonts w:hint="eastAsia"/>
        </w:rPr>
        <w:t>降维等预处理手段能够缓解高维特征带来的计算压力，通过保留主成分去除冗余信息。</w:t>
      </w:r>
    </w:p>
    <w:p w14:paraId="489C8CAE" w14:textId="77777777" w:rsidR="004E664B" w:rsidRDefault="004E664B" w:rsidP="004E664B">
      <w:pPr>
        <w:pStyle w:val="a1"/>
        <w:ind w:firstLine="480"/>
      </w:pPr>
      <w:r>
        <w:rPr>
          <w:rFonts w:hint="eastAsia"/>
        </w:rPr>
        <w:lastRenderedPageBreak/>
        <w:t>对比学习在跨模态对齐中展现出巨大潜力。通过构造正样本对（同步的音视频片段）和负样本对（错配或不同步的片段），模型能够学习到具有判别性的跨模态表示。</w:t>
      </w:r>
      <w:r>
        <w:rPr>
          <w:rFonts w:hint="eastAsia"/>
        </w:rPr>
        <w:t>InfoNCE</w:t>
      </w:r>
      <w:r>
        <w:rPr>
          <w:rFonts w:hint="eastAsia"/>
        </w:rPr>
        <w:t>损失函数定义为：</w:t>
      </w:r>
    </w:p>
    <w:p w14:paraId="38CDCB60" w14:textId="77777777" w:rsidR="004E664B" w:rsidRDefault="00000000" w:rsidP="004E664B">
      <w:pPr>
        <w:pStyle w:val="af4"/>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InfoNCE</m:t>
              </m:r>
            </m:sub>
          </m:sSub>
          <m:r>
            <m:rPr>
              <m:sty m:val="p"/>
            </m:rPr>
            <w:rPr>
              <w:rFonts w:ascii="Cambria Math" w:hAnsi="Cambria Math"/>
            </w:rPr>
            <m:t>=-log</m:t>
          </m:r>
          <m:f>
            <m:fPr>
              <m:ctrlPr>
                <w:rPr>
                  <w:rFonts w:ascii="Cambria Math" w:hAnsi="Cambria Math"/>
                </w:rPr>
              </m:ctrlPr>
            </m:fPr>
            <m:num>
              <m:r>
                <m:rPr>
                  <m:sty m:val="p"/>
                </m:rPr>
                <w:rPr>
                  <w:rFonts w:ascii="Cambria Math" w:hAnsi="Cambria Math"/>
                </w:rPr>
                <m:t>exp(</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τ</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τ</m:t>
              </m:r>
              <m:r>
                <m:rPr>
                  <m:sty m:val="p"/>
                </m:rPr>
                <w:rPr>
                  <w:rFonts w:ascii="Cambria Math" w:hAnsi="Cambria Math"/>
                </w:rPr>
                <m:t>)</m:t>
              </m:r>
            </m:den>
          </m:f>
        </m:oMath>
      </m:oMathPara>
    </w:p>
    <w:p w14:paraId="49FFE563" w14:textId="77777777" w:rsidR="004E664B" w:rsidRDefault="004E664B" w:rsidP="004E664B">
      <w:pPr>
        <w:pStyle w:val="a1"/>
        <w:ind w:firstLine="480"/>
      </w:pPr>
      <w:r>
        <w:rPr>
          <w:rFonts w:hint="eastAsia"/>
        </w:rPr>
        <w:t>其中</w:t>
      </w:r>
      <m:oMath>
        <m:r>
          <w:rPr>
            <w:rFonts w:ascii="Cambria Math" w:hAnsi="Cambria Math"/>
          </w:rPr>
          <m:t>τ</m:t>
        </m:r>
      </m:oMath>
      <w:r>
        <w:rPr>
          <w:rFonts w:hint="eastAsia"/>
        </w:rPr>
        <w:t>为温度参数，</w:t>
      </w:r>
      <m:oMath>
        <m:r>
          <w:rPr>
            <w:rFonts w:ascii="Cambria Math" w:hAnsi="Cambria Math"/>
          </w:rPr>
          <m:t>f</m:t>
        </m:r>
      </m:oMath>
      <w:r>
        <w:rPr>
          <w:rFonts w:hint="eastAsia"/>
        </w:rPr>
        <w:t>为相似度函数。</w:t>
      </w:r>
      <w:r>
        <w:rPr>
          <w:rFonts w:hint="eastAsia"/>
        </w:rPr>
        <w:t>CLIP</w:t>
      </w:r>
      <w:r>
        <w:rPr>
          <w:rFonts w:hint="eastAsia"/>
        </w:rPr>
        <w:t>等预训练模型展示了大尺度对比预训练在建立视觉</w:t>
      </w:r>
      <w:r>
        <w:rPr>
          <w:rFonts w:hint="eastAsia"/>
        </w:rPr>
        <w:t>-</w:t>
      </w:r>
      <w:r>
        <w:rPr>
          <w:rFonts w:hint="eastAsia"/>
        </w:rPr>
        <w:t>语言对齐方面的有效性。</w:t>
      </w:r>
    </w:p>
    <w:p w14:paraId="091B014A" w14:textId="77777777" w:rsidR="004E664B" w:rsidRDefault="004E664B" w:rsidP="004E664B">
      <w:pPr>
        <w:pStyle w:val="a1"/>
        <w:ind w:firstLine="480"/>
      </w:pPr>
    </w:p>
    <w:p w14:paraId="34C32C03" w14:textId="77777777" w:rsidR="004E664B" w:rsidRDefault="004E664B" w:rsidP="004E664B">
      <w:pPr>
        <w:pStyle w:val="ae"/>
      </w:pPr>
      <w:r>
        <w:t xml:space="preserve">2.2.3 </w:t>
      </w:r>
      <w:r>
        <w:rPr>
          <w:rFonts w:hint="eastAsia"/>
        </w:rPr>
        <w:t>多任务学习优化策略</w:t>
      </w:r>
    </w:p>
    <w:p w14:paraId="66DD72C1" w14:textId="28B10A03" w:rsidR="004E664B" w:rsidRDefault="004E664B" w:rsidP="004E664B">
      <w:pPr>
        <w:pStyle w:val="a1"/>
        <w:ind w:firstLine="480"/>
      </w:pPr>
      <w:r>
        <w:rPr>
          <w:rFonts w:hint="eastAsia"/>
        </w:rPr>
        <w:t>多任务学习（旨在通过共享表示同时学习多个相关任务，提升数据效率和模型泛化能力。在说话人脸视频质量评估中，同时预测唇同步、表情自然度、音频质量等多维度评分天然构成多任务学习问题。其数学形式可表示为：</w:t>
      </w:r>
    </w:p>
    <w:p w14:paraId="58884C93" w14:textId="77777777" w:rsidR="004E664B" w:rsidRDefault="00000000" w:rsidP="004E664B">
      <w:pPr>
        <w:pStyle w:val="af4"/>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sh</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oMath>
      </m:oMathPara>
    </w:p>
    <w:p w14:paraId="7FEE83E8" w14:textId="77777777" w:rsidR="004E664B" w:rsidRDefault="004E664B" w:rsidP="004E664B">
      <w:pPr>
        <w:pStyle w:val="a1"/>
        <w:ind w:firstLine="480"/>
      </w:pPr>
      <w:r>
        <w:rPr>
          <w:rFonts w:hint="eastAsia"/>
        </w:rPr>
        <w:t>其中</w:t>
      </w:r>
      <m:oMath>
        <m:r>
          <w:rPr>
            <w:rFonts w:ascii="Cambria Math" w:hAnsi="Cambria Math"/>
          </w:rPr>
          <m:t>K</m:t>
        </m:r>
      </m:oMath>
      <w:r>
        <w:rPr>
          <w:rFonts w:hint="eastAsia"/>
        </w:rPr>
        <w:t>为任务数，</w:t>
      </w:r>
      <m:oMath>
        <m:sSub>
          <m:sSubPr>
            <m:ctrlPr>
              <w:rPr>
                <w:rFonts w:ascii="Cambria Math" w:hAnsi="Cambria Math"/>
              </w:rPr>
            </m:ctrlPr>
          </m:sSubPr>
          <m:e>
            <m:r>
              <w:rPr>
                <w:rFonts w:ascii="Cambria Math" w:hAnsi="Cambria Math"/>
              </w:rPr>
              <m:t>θ</m:t>
            </m:r>
          </m:e>
          <m:sub>
            <m:r>
              <w:rPr>
                <w:rFonts w:ascii="Cambria Math" w:hAnsi="Cambria Math"/>
              </w:rPr>
              <m:t>sh</m:t>
            </m:r>
          </m:sub>
        </m:sSub>
      </m:oMath>
      <w:r>
        <w:rPr>
          <w:rFonts w:hint="eastAsia"/>
        </w:rPr>
        <w:t>为共享参数，</w:t>
      </w:r>
      <m:oMath>
        <m:sSub>
          <m:sSubPr>
            <m:ctrlPr>
              <w:rPr>
                <w:rFonts w:ascii="Cambria Math" w:hAnsi="Cambria Math"/>
              </w:rPr>
            </m:ctrlPr>
          </m:sSubPr>
          <m:e>
            <m:r>
              <w:rPr>
                <w:rFonts w:ascii="Cambria Math" w:hAnsi="Cambria Math"/>
              </w:rPr>
              <m:t>θ</m:t>
            </m:r>
          </m:e>
          <m:sub>
            <m:r>
              <w:rPr>
                <w:rFonts w:ascii="Cambria Math" w:hAnsi="Cambria Math"/>
              </w:rPr>
              <m:t>k</m:t>
            </m:r>
          </m:sub>
        </m:sSub>
      </m:oMath>
      <w:r>
        <w:rPr>
          <w:rFonts w:hint="eastAsia"/>
        </w:rPr>
        <w:t>为任务特定参数。</w:t>
      </w:r>
    </w:p>
    <w:p w14:paraId="7C4759AF" w14:textId="77777777" w:rsidR="004E664B" w:rsidRDefault="004E664B" w:rsidP="004E664B">
      <w:pPr>
        <w:pStyle w:val="a1"/>
        <w:ind w:firstLine="480"/>
      </w:pPr>
      <w:r>
        <w:rPr>
          <w:rFonts w:hint="eastAsia"/>
        </w:rPr>
        <w:t>硬参数共享与软参数共享是两种主要架构。硬参数共享在底层网络共享全部参数，顶层分离为任务特定的分支，这种结构简单高效但容易导致任务间的负迁移（</w:t>
      </w:r>
      <w:r>
        <w:rPr>
          <w:rFonts w:hint="eastAsia"/>
        </w:rPr>
        <w:t>Negative</w:t>
      </w:r>
      <w:r>
        <w:t xml:space="preserve"> </w:t>
      </w:r>
      <w:r>
        <w:rPr>
          <w:rFonts w:hint="eastAsia"/>
        </w:rPr>
        <w:t>Transfer</w:t>
      </w:r>
      <w:r>
        <w:rPr>
          <w:rFonts w:hint="eastAsia"/>
        </w:rPr>
        <w:t>），即一个任务的优化改善以牺牲其他任务性能为代价。软参数共享为每个任务保留独立的网络，通过正则化约束（如</w:t>
      </w:r>
      <w:r>
        <w:rPr>
          <w:rFonts w:hint="eastAsia"/>
        </w:rPr>
        <w:t>L2</w:t>
      </w:r>
      <w:r>
        <w:rPr>
          <w:rFonts w:hint="eastAsia"/>
        </w:rPr>
        <w:t>距离、迹范数等）促使不同任务的参数相似：</w:t>
      </w:r>
    </w:p>
    <w:p w14:paraId="584878E5" w14:textId="77777777" w:rsidR="004E664B" w:rsidRDefault="00000000" w:rsidP="004E664B">
      <w:pPr>
        <w:pStyle w:val="af4"/>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total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e>
          </m:nary>
          <m:r>
            <m:rPr>
              <m:sty m:val="p"/>
            </m:rPr>
            <w:rPr>
              <w:rFonts w:ascii="Cambria Math" w:hAnsi="Cambria Math"/>
            </w:rPr>
            <m:t>+</m:t>
          </m:r>
          <m:r>
            <w:rPr>
              <w:rFonts w:ascii="Cambria Math" w:hAnsi="Cambria Math"/>
            </w:rPr>
            <m:t>λ</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m:rPr>
                  <m:sty m:val="p"/>
                </m:rPr>
                <w:rPr>
                  <w:rFonts w:ascii="Cambria Math" w:hAnsi="Cambria Math"/>
                </w:rPr>
                <m:t>2</m:t>
              </m:r>
            </m:sup>
          </m:sSubSup>
        </m:oMath>
      </m:oMathPara>
    </w:p>
    <w:p w14:paraId="6F52DFCD" w14:textId="77777777" w:rsidR="004E664B" w:rsidRDefault="004E664B" w:rsidP="004E664B">
      <w:pPr>
        <w:pStyle w:val="a1"/>
        <w:ind w:firstLine="480"/>
      </w:pPr>
      <w:r>
        <w:rPr>
          <w:rFonts w:hint="eastAsia"/>
        </w:rPr>
        <w:t>或者通过门控机制（</w:t>
      </w:r>
      <w:r>
        <w:rPr>
          <w:rFonts w:hint="eastAsia"/>
        </w:rPr>
        <w:t>Gating</w:t>
      </w:r>
      <w:r>
        <w:t xml:space="preserve"> </w:t>
      </w:r>
      <w:r>
        <w:rPr>
          <w:rFonts w:hint="eastAsia"/>
        </w:rPr>
        <w:t>Mechanism</w:t>
      </w:r>
      <w:r>
        <w:rPr>
          <w:rFonts w:hint="eastAsia"/>
        </w:rPr>
        <w:t>）动态控制信息共享的程度。这种结构灵活性高，但参数量随任务数线性增长，计算开销较大。</w:t>
      </w:r>
    </w:p>
    <w:p w14:paraId="5960A9EA" w14:textId="77777777" w:rsidR="004E664B" w:rsidRDefault="004E664B" w:rsidP="004E664B">
      <w:pPr>
        <w:pStyle w:val="a1"/>
        <w:ind w:firstLine="480"/>
      </w:pPr>
      <w:r>
        <w:rPr>
          <w:rFonts w:hint="eastAsia"/>
        </w:rPr>
        <w:t>任务关系学习与不确定性加权方面，当各任务的最优梯度更新方向在参数空间中可能存在冲突时，需要设计自适应的动态任务权重策略。</w:t>
      </w:r>
      <w:r>
        <w:rPr>
          <w:rFonts w:hint="eastAsia"/>
        </w:rPr>
        <w:t>GradNorm</w:t>
      </w:r>
      <w:r>
        <w:rPr>
          <w:rFonts w:hint="eastAsia"/>
        </w:rPr>
        <w:t>算法通过动态调整各任务的权重，使不同任务的梯度范数保持平衡，从而协调训练进度。设任务</w:t>
      </w:r>
      <m:oMath>
        <m:r>
          <w:rPr>
            <w:rFonts w:ascii="Cambria Math" w:hAnsi="Cambria Math"/>
          </w:rPr>
          <m:t>k</m:t>
        </m:r>
      </m:oMath>
      <w:r>
        <w:rPr>
          <w:rFonts w:hint="eastAsia"/>
        </w:rPr>
        <w:t>的权重为</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Fonts w:hint="eastAsia"/>
        </w:rPr>
        <w:t>，</w:t>
      </w:r>
      <w:r>
        <w:rPr>
          <w:rFonts w:hint="eastAsia"/>
        </w:rPr>
        <w:t>GradNorm</w:t>
      </w:r>
      <w:r>
        <w:rPr>
          <w:rFonts w:hint="eastAsia"/>
        </w:rPr>
        <w:t>通过最小化各任务梯度范数与平均梯度范数的差值来更新权重：</w:t>
      </w:r>
    </w:p>
    <w:p w14:paraId="6C636C51" w14:textId="77777777" w:rsidR="004E664B" w:rsidRDefault="00000000" w:rsidP="004E664B">
      <w:pPr>
        <w:pStyle w:val="af4"/>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G</m:t>
                  </m:r>
                </m:e>
              </m:acc>
              <m:r>
                <m:rPr>
                  <m:sty m:val="p"/>
                </m:rPr>
                <w:rPr>
                  <w:rFonts w:ascii="Cambria Math" w:hAnsi="Cambria Math"/>
                </w:rPr>
                <m:t>(</m:t>
              </m:r>
              <m:r>
                <w:rPr>
                  <w:rFonts w:ascii="Cambria Math" w:hAnsi="Cambria Math"/>
                </w:rPr>
                <m:t>t</m:t>
              </m:r>
              <m:r>
                <m:rPr>
                  <m:sty m:val="p"/>
                </m:rPr>
                <w:rPr>
                  <w:rFonts w:ascii="Cambria Math" w:hAnsi="Cambria Math"/>
                </w:rPr>
                <m:t>)</m:t>
              </m:r>
            </m:num>
            <m:den>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3D3F585C" w14:textId="77777777" w:rsidR="004E664B" w:rsidRDefault="004E664B" w:rsidP="004E664B">
      <w:pPr>
        <w:pStyle w:val="a1"/>
        <w:ind w:firstLine="480"/>
      </w:pPr>
      <w:r>
        <w:rPr>
          <w:rFonts w:hint="eastAsia"/>
        </w:rPr>
        <w:t>其中</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为任务</w:t>
      </w:r>
      <m:oMath>
        <m:r>
          <w:rPr>
            <w:rFonts w:ascii="Cambria Math" w:hAnsi="Cambria Math"/>
          </w:rPr>
          <m:t>k</m:t>
        </m:r>
      </m:oMath>
      <w:r>
        <w:rPr>
          <w:rFonts w:hint="eastAsia"/>
        </w:rPr>
        <w:t>的梯度范数，</w:t>
      </w:r>
      <m:oMath>
        <m:acc>
          <m:accPr>
            <m:chr m:val="‾"/>
            <m:ctrlPr>
              <w:rPr>
                <w:rFonts w:ascii="Cambria Math" w:hAnsi="Cambria Math"/>
              </w:rPr>
            </m:ctrlPr>
          </m:accPr>
          <m:e>
            <m:r>
              <w:rPr>
                <w:rFonts w:ascii="Cambria Math" w:hAnsi="Cambria Math"/>
              </w:rPr>
              <m:t>G</m:t>
            </m:r>
          </m:e>
        </m:acc>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为平均梯度范数，</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为归一化权重。</w:t>
      </w:r>
    </w:p>
    <w:p w14:paraId="422DA1DB" w14:textId="77777777" w:rsidR="004E664B" w:rsidRDefault="004E664B" w:rsidP="004E664B">
      <w:pPr>
        <w:pStyle w:val="a1"/>
        <w:ind w:firstLine="480"/>
      </w:pPr>
      <w:r w:rsidRPr="008F15AB">
        <w:rPr>
          <w:rFonts w:hint="eastAsia"/>
        </w:rPr>
        <w:t>Kendall</w:t>
      </w:r>
      <w:r>
        <w:rPr>
          <w:rFonts w:hint="eastAsia"/>
        </w:rPr>
        <w:t>等人提出的基于同方差不确定性</w:t>
      </w:r>
      <w:r w:rsidRPr="008F15AB">
        <w:rPr>
          <w:rFonts w:hint="eastAsia"/>
        </w:rPr>
        <w:t>（</w:t>
      </w:r>
      <w:r w:rsidRPr="008F15AB">
        <w:rPr>
          <w:rFonts w:hint="eastAsia"/>
        </w:rPr>
        <w:t>Homoscedastic</w:t>
      </w:r>
      <w:r w:rsidRPr="008F15AB">
        <w:t xml:space="preserve"> </w:t>
      </w:r>
      <w:r w:rsidRPr="008F15AB">
        <w:rPr>
          <w:rFonts w:hint="eastAsia"/>
        </w:rPr>
        <w:t>Uncertainty</w:t>
      </w:r>
      <w:r w:rsidRPr="008F15AB">
        <w:rPr>
          <w:rFonts w:hint="eastAsia"/>
        </w:rPr>
        <w:t>）</w:t>
      </w:r>
      <w:r>
        <w:rPr>
          <w:rFonts w:hint="eastAsia"/>
        </w:rPr>
        <w:t>的任务加权策略为多任务优化提供了理论框架。该方法将每个任务的损失乘以其对应的不确定性（以噪声参数</w:t>
      </w:r>
      <m:oMath>
        <m:sSub>
          <m:sSubPr>
            <m:ctrlPr>
              <w:rPr>
                <w:rFonts w:ascii="Cambria Math" w:hAnsi="Cambria Math"/>
              </w:rPr>
            </m:ctrlPr>
          </m:sSubPr>
          <m:e>
            <m:r>
              <w:rPr>
                <w:rFonts w:ascii="Cambria Math" w:hAnsi="Cambria Math"/>
              </w:rPr>
              <m:t>σ</m:t>
            </m:r>
          </m:e>
          <m:sub>
            <m:r>
              <w:rPr>
                <w:rFonts w:ascii="Cambria Math" w:hAnsi="Cambria Math"/>
              </w:rPr>
              <m:t>k</m:t>
            </m:r>
          </m:sub>
        </m:sSub>
      </m:oMath>
      <w:r>
        <w:rPr>
          <w:rFonts w:hint="eastAsia"/>
        </w:rPr>
        <w:t>表示），通过最大化似然函数自动学习最优权重：</w:t>
      </w:r>
    </w:p>
    <w:p w14:paraId="6BA71FA1" w14:textId="77777777" w:rsidR="004E664B" w:rsidRDefault="00000000" w:rsidP="004E664B">
      <w:pPr>
        <w:pStyle w:val="af4"/>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total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r>
                    <w:rPr>
                      <w:rFonts w:ascii="Cambria Math" w:hAnsi="Cambria Math"/>
                    </w:rPr>
                    <m:t>1</m:t>
                  </m:r>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den>
              </m:f>
            </m:e>
          </m:nary>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k</m:t>
              </m:r>
            </m:sub>
          </m:sSub>
        </m:oMath>
      </m:oMathPara>
    </w:p>
    <w:p w14:paraId="057551DD" w14:textId="77777777" w:rsidR="004E664B" w:rsidRDefault="004E664B" w:rsidP="004E664B">
      <w:pPr>
        <w:pStyle w:val="a1"/>
        <w:ind w:firstLine="480"/>
      </w:pPr>
      <w:r>
        <w:rPr>
          <w:rFonts w:hint="eastAsia"/>
        </w:rPr>
        <w:t>不确定性高的任务（难任务）获得较低权重，不确定性低的任务（易任务）获得较高权重，从而实现了对任务难度的自适应平衡。这种策略无需手动调整权重，且能够根据训练过程中的不确定性变化动态调整。</w:t>
      </w:r>
    </w:p>
    <w:p w14:paraId="00D22DD5" w14:textId="77777777" w:rsidR="004E664B" w:rsidRDefault="004E664B" w:rsidP="004E664B">
      <w:pPr>
        <w:pStyle w:val="a1"/>
        <w:ind w:firstLine="480"/>
      </w:pPr>
      <w:r>
        <w:rPr>
          <w:rFonts w:hint="eastAsia"/>
        </w:rPr>
        <w:t>动态权重平均</w:t>
      </w:r>
      <w:r w:rsidRPr="008F15AB">
        <w:rPr>
          <w:rFonts w:hint="eastAsia"/>
        </w:rPr>
        <w:t>（</w:t>
      </w:r>
      <w:r w:rsidRPr="008F15AB">
        <w:rPr>
          <w:rFonts w:hint="eastAsia"/>
        </w:rPr>
        <w:t>Dynamic</w:t>
      </w:r>
      <w:r w:rsidRPr="008F15AB">
        <w:t xml:space="preserve"> Weight Average, </w:t>
      </w:r>
      <w:r w:rsidRPr="008F15AB">
        <w:rPr>
          <w:rFonts w:hint="eastAsia"/>
        </w:rPr>
        <w:t>DWA</w:t>
      </w:r>
      <w:r w:rsidRPr="008F15AB">
        <w:rPr>
          <w:rFonts w:hint="eastAsia"/>
        </w:rPr>
        <w:t>）</w:t>
      </w:r>
      <w:r>
        <w:rPr>
          <w:rFonts w:hint="eastAsia"/>
        </w:rPr>
        <w:t>策略通过监控各任务损失的相对变化率</w:t>
      </w:r>
      <w:r w:rsidRPr="008F15AB">
        <w:rPr>
          <w:rFonts w:hint="eastAsia"/>
        </w:rPr>
        <w:t>（</w:t>
      </w:r>
      <w:r>
        <w:rPr>
          <w:rFonts w:hint="eastAsia"/>
        </w:rPr>
        <w:t>下降速度</w:t>
      </w:r>
      <w:r w:rsidRPr="008F15AB">
        <w:rPr>
          <w:rFonts w:hint="eastAsia"/>
        </w:rPr>
        <w:t>）</w:t>
      </w:r>
      <w:r>
        <w:rPr>
          <w:rFonts w:hint="eastAsia"/>
        </w:rPr>
        <w:t>来调整权重</w:t>
      </w:r>
      <w:r w:rsidRPr="008F15AB">
        <w:rPr>
          <w:rFonts w:hint="eastAsia"/>
        </w:rPr>
        <w:t>，</w:t>
      </w:r>
      <w:r>
        <w:rPr>
          <w:rFonts w:hint="eastAsia"/>
        </w:rPr>
        <w:t>使学习速度较慢的任务获得更高关注。设任务</w:t>
      </w:r>
      <m:oMath>
        <m:r>
          <w:rPr>
            <w:rFonts w:ascii="Cambria Math" w:hAnsi="Cambria Math"/>
          </w:rPr>
          <m:t>k</m:t>
        </m:r>
      </m:oMath>
      <w:r>
        <w:rPr>
          <w:rFonts w:hint="eastAsia"/>
        </w:rPr>
        <w:t>在第</w:t>
      </w:r>
      <m:oMath>
        <m:r>
          <w:rPr>
            <w:rFonts w:ascii="Cambria Math" w:hAnsi="Cambria Math"/>
          </w:rPr>
          <m:t>t</m:t>
        </m:r>
        <m:r>
          <m:rPr>
            <m:sty m:val="p"/>
          </m:rPr>
          <w:rPr>
            <w:rFonts w:ascii="Cambria Math" w:hAnsi="Cambria Math"/>
          </w:rPr>
          <m:t>-</m:t>
        </m:r>
        <m:r>
          <w:rPr>
            <w:rFonts w:ascii="Cambria Math" w:hAnsi="Cambria Math"/>
          </w:rPr>
          <m:t>1</m:t>
        </m:r>
      </m:oMath>
      <w:r>
        <w:rPr>
          <w:rFonts w:hint="eastAsia"/>
        </w:rPr>
        <w:t>轮到第</w:t>
      </w:r>
      <m:oMath>
        <m:r>
          <w:rPr>
            <w:rFonts w:ascii="Cambria Math" w:hAnsi="Cambria Math"/>
          </w:rPr>
          <m:t>t</m:t>
        </m:r>
      </m:oMath>
      <w:r>
        <w:rPr>
          <w:rFonts w:hint="eastAsia"/>
        </w:rPr>
        <w:t>轮的损失变化为</w:t>
      </w:r>
      <m:oMath>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，则权重为：</w:t>
      </w:r>
    </w:p>
    <w:p w14:paraId="1A34EDBE" w14:textId="77777777" w:rsidR="004E664B" w:rsidRDefault="00000000" w:rsidP="004E664B">
      <w:pPr>
        <w:pStyle w:val="af4"/>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den>
          </m:f>
        </m:oMath>
      </m:oMathPara>
    </w:p>
    <w:p w14:paraId="7B914FB0" w14:textId="77777777" w:rsidR="004E664B" w:rsidRDefault="004E664B" w:rsidP="004E664B">
      <w:pPr>
        <w:pStyle w:val="a1"/>
        <w:ind w:firstLine="480"/>
      </w:pPr>
      <w:r>
        <w:rPr>
          <w:rFonts w:hint="eastAsia"/>
        </w:rPr>
        <w:t>其中</w:t>
      </w:r>
      <m:oMath>
        <m:r>
          <w:rPr>
            <w:rFonts w:ascii="Cambria Math" w:hAnsi="Cambria Math"/>
          </w:rPr>
          <m:t>T</m:t>
        </m:r>
      </m:oMath>
      <w:r>
        <w:rPr>
          <w:rFonts w:hint="eastAsia"/>
        </w:rPr>
        <w:t>为温度参数。</w:t>
      </w:r>
    </w:p>
    <w:p w14:paraId="10AB0B17" w14:textId="77777777" w:rsidR="004E664B" w:rsidRDefault="004E664B" w:rsidP="004E664B">
      <w:pPr>
        <w:pStyle w:val="a1"/>
        <w:ind w:firstLine="480"/>
      </w:pPr>
      <w:r>
        <w:rPr>
          <w:rFonts w:hint="eastAsia"/>
        </w:rPr>
        <w:t>梯度冲突与帕累托最优方面，当多个任务的梯度在参数空间中方向冲突时，简单的加权平均可能导致优化震荡或收敛到次优解。</w:t>
      </w:r>
      <w:r>
        <w:rPr>
          <w:rFonts w:hint="eastAsia"/>
        </w:rPr>
        <w:t>PCGrad</w:t>
      </w:r>
      <w:r>
        <w:rPr>
          <w:rFonts w:hint="eastAsia"/>
        </w:rPr>
        <w:t>（</w:t>
      </w:r>
      <w:r>
        <w:rPr>
          <w:rFonts w:hint="eastAsia"/>
        </w:rPr>
        <w:t>Project</w:t>
      </w:r>
      <w:r>
        <w:t xml:space="preserve"> Conflicting </w:t>
      </w:r>
      <w:r>
        <w:rPr>
          <w:rFonts w:hint="eastAsia"/>
        </w:rPr>
        <w:t>Gradients</w:t>
      </w:r>
      <w:r>
        <w:rPr>
          <w:rFonts w:hint="eastAsia"/>
        </w:rPr>
        <w:t>）算法通过将各任务的梯度投影到彼此正交的方向，消除了梯度冲突。设任务</w:t>
      </w:r>
      <m:oMath>
        <m:r>
          <w:rPr>
            <w:rFonts w:ascii="Cambria Math" w:hAnsi="Cambria Math"/>
          </w:rPr>
          <m:t>i</m:t>
        </m:r>
      </m:oMath>
      <w:r>
        <w:rPr>
          <w:rFonts w:hint="eastAsia"/>
        </w:rPr>
        <w:t>和</w:t>
      </w:r>
      <m:oMath>
        <m:r>
          <w:rPr>
            <w:rFonts w:ascii="Cambria Math" w:hAnsi="Cambria Math"/>
          </w:rPr>
          <m:t>j</m:t>
        </m:r>
      </m:oMath>
      <w:r>
        <w:rPr>
          <w:rFonts w:hint="eastAsia"/>
        </w:rPr>
        <w:t>的梯度分别为</w:t>
      </w:r>
      <m:oMath>
        <m:sSub>
          <m:sSubPr>
            <m:ctrlPr>
              <w:rPr>
                <w:rFonts w:ascii="Cambria Math" w:hAnsi="Cambria Math"/>
              </w:rPr>
            </m:ctrlPr>
          </m:sSubPr>
          <m:e>
            <m:r>
              <w:rPr>
                <w:rFonts w:ascii="Cambria Math" w:hAnsi="Cambria Math"/>
              </w:rPr>
              <m:t>g</m:t>
            </m:r>
          </m:e>
          <m:sub>
            <m:r>
              <w:rPr>
                <w:rFonts w:ascii="Cambria Math" w:hAnsi="Cambria Math"/>
              </w:rPr>
              <m:t>i</m:t>
            </m:r>
          </m:sub>
        </m:sSub>
      </m:oMath>
      <w:r>
        <w:rPr>
          <w:rFonts w:hint="eastAsia"/>
        </w:rPr>
        <w:t>和</w:t>
      </w:r>
      <m:oMath>
        <m:sSub>
          <m:sSubPr>
            <m:ctrlPr>
              <w:rPr>
                <w:rFonts w:ascii="Cambria Math" w:hAnsi="Cambria Math"/>
              </w:rPr>
            </m:ctrlPr>
          </m:sSubPr>
          <m:e>
            <m:r>
              <w:rPr>
                <w:rFonts w:ascii="Cambria Math" w:hAnsi="Cambria Math"/>
              </w:rPr>
              <m:t>g</m:t>
            </m:r>
          </m:e>
          <m:sub>
            <m:r>
              <w:rPr>
                <w:rFonts w:ascii="Cambria Math" w:hAnsi="Cambria Math"/>
              </w:rPr>
              <m:t>j</m:t>
            </m:r>
          </m:sub>
        </m:sSub>
      </m:oMath>
      <w:r>
        <w:rPr>
          <w:rFonts w:hint="eastAsia"/>
        </w:rPr>
        <w:t>，若余弦相似度</w:t>
      </w:r>
      <m:oMath>
        <m:r>
          <m:rPr>
            <m:sty m:val="p"/>
          </m:rPr>
          <w:rPr>
            <w:rFonts w:ascii="Cambria Math" w:hAnsi="Cambria Math"/>
          </w:rPr>
          <m:t>cos(</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)&lt;;</m:t>
        </m:r>
        <m:r>
          <w:rPr>
            <w:rFonts w:ascii="Cambria Math" w:hAnsi="Cambria Math"/>
          </w:rPr>
          <m:t>0</m:t>
        </m:r>
      </m:oMath>
      <w:r>
        <w:rPr>
          <w:rFonts w:hint="eastAsia"/>
        </w:rPr>
        <w:t>，则将</w:t>
      </w:r>
      <m:oMath>
        <m:sSub>
          <m:sSubPr>
            <m:ctrlPr>
              <w:rPr>
                <w:rFonts w:ascii="Cambria Math" w:hAnsi="Cambria Math"/>
              </w:rPr>
            </m:ctrlPr>
          </m:sSubPr>
          <m:e>
            <m:r>
              <w:rPr>
                <w:rFonts w:ascii="Cambria Math" w:hAnsi="Cambria Math"/>
              </w:rPr>
              <m:t>g</m:t>
            </m:r>
          </m:e>
          <m:sub>
            <m:r>
              <w:rPr>
                <w:rFonts w:ascii="Cambria Math" w:hAnsi="Cambria Math"/>
              </w:rPr>
              <m:t>i</m:t>
            </m:r>
          </m:sub>
        </m:sSub>
      </m:oMath>
      <w:r>
        <w:rPr>
          <w:rFonts w:hint="eastAsia"/>
        </w:rPr>
        <w:t>投影到</w:t>
      </w:r>
      <m:oMath>
        <m:sSub>
          <m:sSubPr>
            <m:ctrlPr>
              <w:rPr>
                <w:rFonts w:ascii="Cambria Math" w:hAnsi="Cambria Math"/>
              </w:rPr>
            </m:ctrlPr>
          </m:sSubPr>
          <m:e>
            <m:r>
              <w:rPr>
                <w:rFonts w:ascii="Cambria Math" w:hAnsi="Cambria Math"/>
              </w:rPr>
              <m:t>g</m:t>
            </m:r>
          </m:e>
          <m:sub>
            <m:r>
              <w:rPr>
                <w:rFonts w:ascii="Cambria Math" w:hAnsi="Cambria Math"/>
              </w:rPr>
              <m:t>j</m:t>
            </m:r>
          </m:sub>
        </m:sSub>
      </m:oMath>
      <w:r>
        <w:rPr>
          <w:rFonts w:hint="eastAsia"/>
        </w:rPr>
        <w:t>的正交方向：</w:t>
      </w:r>
    </w:p>
    <w:p w14:paraId="0CD51BB2" w14:textId="77777777" w:rsidR="004E664B" w:rsidRDefault="00000000" w:rsidP="004E664B">
      <w:pPr>
        <w:pStyle w:val="af4"/>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num>
            <m:den>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sSub>
            <m:sSubPr>
              <m:ctrlPr>
                <w:rPr>
                  <w:rFonts w:ascii="Cambria Math" w:hAnsi="Cambria Math"/>
                </w:rPr>
              </m:ctrlPr>
            </m:sSubPr>
            <m:e>
              <m:r>
                <w:rPr>
                  <w:rFonts w:ascii="Cambria Math" w:hAnsi="Cambria Math"/>
                </w:rPr>
                <m:t>g</m:t>
              </m:r>
            </m:e>
            <m:sub>
              <m:r>
                <w:rPr>
                  <w:rFonts w:ascii="Cambria Math" w:hAnsi="Cambria Math"/>
                </w:rPr>
                <m:t>j</m:t>
              </m:r>
            </m:sub>
          </m:sSub>
        </m:oMath>
      </m:oMathPara>
    </w:p>
    <w:p w14:paraId="669420D4" w14:textId="77777777" w:rsidR="004E664B" w:rsidRDefault="004E664B" w:rsidP="004E664B">
      <w:pPr>
        <w:pStyle w:val="a1"/>
        <w:ind w:firstLine="480"/>
      </w:pPr>
      <w:r>
        <w:rPr>
          <w:rFonts w:hint="eastAsia"/>
        </w:rPr>
        <w:t>帕累托多任务学习（</w:t>
      </w:r>
      <w:r>
        <w:rPr>
          <w:rFonts w:hint="eastAsia"/>
        </w:rPr>
        <w:t>Pareto</w:t>
      </w:r>
      <w:r>
        <w:t xml:space="preserve"> Multi-Task </w:t>
      </w:r>
      <w:r>
        <w:rPr>
          <w:rFonts w:hint="eastAsia"/>
        </w:rPr>
        <w:t>Learning</w:t>
      </w:r>
      <w:r>
        <w:rPr>
          <w:rFonts w:hint="eastAsia"/>
        </w:rPr>
        <w:t>）将多目标优化引入深度学习，寻找帕累托前沿（</w:t>
      </w:r>
      <w:r>
        <w:rPr>
          <w:rFonts w:hint="eastAsia"/>
        </w:rPr>
        <w:t>Pareto</w:t>
      </w:r>
      <w:r>
        <w:t xml:space="preserve"> </w:t>
      </w:r>
      <w:r>
        <w:rPr>
          <w:rFonts w:hint="eastAsia"/>
        </w:rPr>
        <w:t>Front</w:t>
      </w:r>
      <w:r>
        <w:rPr>
          <w:rFonts w:hint="eastAsia"/>
        </w:rPr>
        <w:t>）上的最优解集，使得在不损害任何任务性能的前提下无法进一步提升其他任务性能。该方法虽然计算复杂度高，但能够从理论上保证任务间的最优平衡。</w:t>
      </w:r>
    </w:p>
    <w:p w14:paraId="4F6F68CF" w14:textId="1AA90F7A" w:rsidR="004E664B" w:rsidRPr="004E664B" w:rsidRDefault="00F40798" w:rsidP="00F40798">
      <w:pPr>
        <w:pStyle w:val="ac"/>
      </w:pPr>
      <w:r>
        <w:t xml:space="preserve">2.3 </w:t>
      </w:r>
      <w:r>
        <w:rPr>
          <w:rFonts w:hint="eastAsia"/>
        </w:rPr>
        <w:t>语音合成与系统架构技术</w:t>
      </w:r>
    </w:p>
    <w:p w14:paraId="4913A47B" w14:textId="77777777" w:rsidR="00F40798" w:rsidRDefault="00F40798" w:rsidP="00F40798">
      <w:pPr>
        <w:pStyle w:val="ae"/>
      </w:pPr>
      <w:r>
        <w:lastRenderedPageBreak/>
        <w:t xml:space="preserve">2.3.1 </w:t>
      </w:r>
      <w:r>
        <w:rPr>
          <w:rFonts w:hint="eastAsia"/>
        </w:rPr>
        <w:t>少样本语音克隆与情感控制技术</w:t>
      </w:r>
    </w:p>
    <w:p w14:paraId="07D4FA26" w14:textId="77777777" w:rsidR="00F40798" w:rsidRDefault="00F40798" w:rsidP="00F40798">
      <w:pPr>
        <w:pStyle w:val="a1"/>
        <w:ind w:firstLine="480"/>
      </w:pPr>
      <w:r>
        <w:rPr>
          <w:rFonts w:hint="eastAsia"/>
        </w:rPr>
        <w:t>语音合成（</w:t>
      </w:r>
      <w:r>
        <w:rPr>
          <w:rFonts w:hint="eastAsia"/>
        </w:rPr>
        <w:t>Text-to-Speech,</w:t>
      </w:r>
      <w:r>
        <w:t xml:space="preserve"> </w:t>
      </w:r>
      <w:r>
        <w:rPr>
          <w:rFonts w:hint="eastAsia"/>
        </w:rPr>
        <w:t>TTS</w:t>
      </w:r>
      <w:r>
        <w:rPr>
          <w:rFonts w:hint="eastAsia"/>
        </w:rPr>
        <w:t>）技术是数字人系统的核心组件之一，负责将文本内容转换为具有特定音色的自然语音。传统</w:t>
      </w:r>
      <w:r>
        <w:rPr>
          <w:rFonts w:hint="eastAsia"/>
        </w:rPr>
        <w:t>TTS</w:t>
      </w:r>
      <w:r>
        <w:rPr>
          <w:rFonts w:hint="eastAsia"/>
        </w:rPr>
        <w:t>系统通常采用级联架构，包括文本分析（</w:t>
      </w:r>
      <w:r>
        <w:rPr>
          <w:rFonts w:hint="eastAsia"/>
        </w:rPr>
        <w:t>Text</w:t>
      </w:r>
      <w:r>
        <w:t xml:space="preserve"> </w:t>
      </w:r>
      <w:r>
        <w:rPr>
          <w:rFonts w:hint="eastAsia"/>
        </w:rPr>
        <w:t>Analysis</w:t>
      </w:r>
      <w:r>
        <w:rPr>
          <w:rFonts w:hint="eastAsia"/>
        </w:rPr>
        <w:t>）、声学模型（</w:t>
      </w:r>
      <w:r>
        <w:rPr>
          <w:rFonts w:hint="eastAsia"/>
        </w:rPr>
        <w:t>Acoustic</w:t>
      </w:r>
      <w:r>
        <w:t xml:space="preserve"> </w:t>
      </w:r>
      <w:r>
        <w:rPr>
          <w:rFonts w:hint="eastAsia"/>
        </w:rPr>
        <w:t>Model</w:t>
      </w:r>
      <w:r>
        <w:rPr>
          <w:rFonts w:hint="eastAsia"/>
        </w:rPr>
        <w:t>）和声码器（</w:t>
      </w:r>
      <w:r>
        <w:rPr>
          <w:rFonts w:hint="eastAsia"/>
        </w:rPr>
        <w:t>Vocoder</w:t>
      </w:r>
      <w:r>
        <w:rPr>
          <w:rFonts w:hint="eastAsia"/>
        </w:rPr>
        <w:t>）三个模块。文本前端将输入文本转换为语言学特征（如音素序列），声学模型预测声学特征（如梅尔频谱），声码器最终合成波形。这种流水线结构复杂且误差会逐级累积，且各模块独立优化难以达到全局最优。</w:t>
      </w:r>
    </w:p>
    <w:p w14:paraId="108D4B4A" w14:textId="77777777" w:rsidR="00F40798" w:rsidRDefault="00F40798" w:rsidP="00F40798">
      <w:pPr>
        <w:pStyle w:val="a1"/>
        <w:ind w:firstLine="480"/>
      </w:pPr>
      <w:r>
        <w:rPr>
          <w:rFonts w:hint="eastAsia"/>
        </w:rPr>
        <w:t>端到端神经</w:t>
      </w:r>
      <w:r>
        <w:rPr>
          <w:rFonts w:hint="eastAsia"/>
        </w:rPr>
        <w:t>TTS</w:t>
      </w:r>
      <w:r>
        <w:rPr>
          <w:rFonts w:hint="eastAsia"/>
        </w:rPr>
        <w:t>模型（如</w:t>
      </w:r>
      <w:r>
        <w:rPr>
          <w:rFonts w:hint="eastAsia"/>
        </w:rPr>
        <w:t>Tacotron</w:t>
      </w:r>
      <w:r>
        <w:rPr>
          <w:rFonts w:hint="eastAsia"/>
        </w:rPr>
        <w:t>、</w:t>
      </w:r>
      <w:r>
        <w:rPr>
          <w:rFonts w:hint="eastAsia"/>
        </w:rPr>
        <w:t>FastSpeech</w:t>
      </w:r>
      <w:r>
        <w:rPr>
          <w:rFonts w:hint="eastAsia"/>
        </w:rPr>
        <w:t>）通过编码器</w:t>
      </w:r>
      <w:r>
        <w:rPr>
          <w:rFonts w:hint="eastAsia"/>
        </w:rPr>
        <w:t>-</w:t>
      </w:r>
      <w:r>
        <w:rPr>
          <w:rFonts w:hint="eastAsia"/>
        </w:rPr>
        <w:t>解码器架构直接从字符或音素序列生成梅尔频谱，简化了流程并提升了自然度。</w:t>
      </w:r>
      <w:r>
        <w:rPr>
          <w:rFonts w:hint="eastAsia"/>
        </w:rPr>
        <w:t>Tacotron</w:t>
      </w:r>
      <w:r>
        <w:rPr>
          <w:rFonts w:hint="eastAsia"/>
        </w:rPr>
        <w:t>采用基于注意力机制的序列到序列模型：</w:t>
      </w:r>
    </w:p>
    <w:p w14:paraId="178E144D" w14:textId="77777777" w:rsidR="00F40798" w:rsidRDefault="00000000" w:rsidP="00F40798">
      <w:pPr>
        <w:pStyle w:val="af4"/>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m:rPr>
                  <m:sty m:val="p"/>
                </m:rP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j</m:t>
                  </m:r>
                </m:sub>
              </m:sSub>
            </m:e>
          </m:nary>
          <m:sSub>
            <m:sSubPr>
              <m:ctrlPr>
                <w:rPr>
                  <w:rFonts w:ascii="Cambria Math" w:hAnsi="Cambria Math"/>
                </w:rPr>
              </m:ctrlPr>
            </m:sSubPr>
            <m:e>
              <m:r>
                <w:rPr>
                  <w:rFonts w:ascii="Cambria Math" w:hAnsi="Cambria Math"/>
                </w:rPr>
                <m:t>h</m:t>
              </m:r>
            </m:e>
            <m:sub>
              <m:r>
                <w:rPr>
                  <w:rFonts w:ascii="Cambria Math" w:hAnsi="Cambria Math"/>
                </w:rPr>
                <m:t>j</m:t>
              </m:r>
            </m:sub>
          </m:sSub>
        </m:oMath>
      </m:oMathPara>
    </w:p>
    <w:p w14:paraId="40AD8D36" w14:textId="77777777" w:rsidR="00F40798" w:rsidRDefault="00F40798" w:rsidP="00F40798">
      <w:pPr>
        <w:pStyle w:val="a1"/>
        <w:ind w:firstLine="480"/>
      </w:pPr>
      <w:r>
        <w:rPr>
          <w:rFonts w:hint="eastAsia"/>
        </w:rPr>
        <w:t>其中</w:t>
      </w:r>
      <m:oMath>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j</m:t>
            </m:r>
          </m:sub>
        </m:sSub>
      </m:oMath>
      <w:r>
        <w:rPr>
          <w:rFonts w:hint="eastAsia"/>
        </w:rPr>
        <w:t>为注意力权重，</w:t>
      </w:r>
      <m:oMath>
        <m:sSub>
          <m:sSubPr>
            <m:ctrlPr>
              <w:rPr>
                <w:rFonts w:ascii="Cambria Math" w:hAnsi="Cambria Math"/>
              </w:rPr>
            </m:ctrlPr>
          </m:sSubPr>
          <m:e>
            <m:r>
              <w:rPr>
                <w:rFonts w:ascii="Cambria Math" w:hAnsi="Cambria Math"/>
              </w:rPr>
              <m:t>h</m:t>
            </m:r>
          </m:e>
          <m:sub>
            <m:r>
              <w:rPr>
                <w:rFonts w:ascii="Cambria Math" w:hAnsi="Cambria Math"/>
              </w:rPr>
              <m:t>j</m:t>
            </m:r>
          </m:sub>
        </m:sSub>
      </m:oMath>
      <w:r>
        <w:rPr>
          <w:rFonts w:hint="eastAsia"/>
        </w:rPr>
        <w:t>为编码器隐藏状态。</w:t>
      </w:r>
      <w:r>
        <w:rPr>
          <w:rFonts w:hint="eastAsia"/>
        </w:rPr>
        <w:t>FastSpeech</w:t>
      </w:r>
      <w:r>
        <w:rPr>
          <w:rFonts w:hint="eastAsia"/>
        </w:rPr>
        <w:t>则通过非自回归并行生成和长度调节器（</w:t>
      </w:r>
      <w:r>
        <w:rPr>
          <w:rFonts w:hint="eastAsia"/>
        </w:rPr>
        <w:t>Length</w:t>
      </w:r>
      <w:r>
        <w:t xml:space="preserve"> </w:t>
      </w:r>
      <w:r>
        <w:rPr>
          <w:rFonts w:hint="eastAsia"/>
        </w:rPr>
        <w:t>Regulator</w:t>
      </w:r>
      <w:r>
        <w:rPr>
          <w:rFonts w:hint="eastAsia"/>
        </w:rPr>
        <w:t>）显著提升了推理速度。</w:t>
      </w:r>
    </w:p>
    <w:p w14:paraId="5D0F3625" w14:textId="77777777" w:rsidR="00F40798" w:rsidRDefault="00F40798" w:rsidP="00F40798">
      <w:pPr>
        <w:pStyle w:val="a1"/>
        <w:ind w:firstLine="480"/>
      </w:pPr>
      <w:r w:rsidRPr="008F15AB">
        <w:rPr>
          <w:rFonts w:hint="eastAsia"/>
        </w:rPr>
        <w:t>VITS</w:t>
      </w:r>
      <w:r w:rsidRPr="008F15AB">
        <w:rPr>
          <w:rFonts w:hint="eastAsia"/>
        </w:rPr>
        <w:t>（</w:t>
      </w:r>
      <w:r w:rsidRPr="008F15AB">
        <w:rPr>
          <w:rFonts w:hint="eastAsia"/>
        </w:rPr>
        <w:t>Variational</w:t>
      </w:r>
      <w:r w:rsidRPr="008F15AB">
        <w:t xml:space="preserve"> Inference with adversarial learning for end-to-end </w:t>
      </w:r>
      <w:r w:rsidRPr="008F15AB">
        <w:rPr>
          <w:rFonts w:hint="eastAsia"/>
        </w:rPr>
        <w:t>Text-to-Speech</w:t>
      </w:r>
      <w:r w:rsidRPr="008F15AB">
        <w:rPr>
          <w:rFonts w:hint="eastAsia"/>
        </w:rPr>
        <w:t>）</w:t>
      </w:r>
      <w:r>
        <w:rPr>
          <w:rFonts w:hint="eastAsia"/>
        </w:rPr>
        <w:t>进一步将声学模型与声码器整合</w:t>
      </w:r>
      <w:r w:rsidRPr="008F15AB">
        <w:rPr>
          <w:rFonts w:hint="eastAsia"/>
        </w:rPr>
        <w:t>，</w:t>
      </w:r>
      <w:r>
        <w:rPr>
          <w:rFonts w:hint="eastAsia"/>
        </w:rPr>
        <w:t>通过变分自编码器</w:t>
      </w:r>
      <w:r w:rsidRPr="008F15AB">
        <w:rPr>
          <w:rFonts w:hint="eastAsia"/>
        </w:rPr>
        <w:t>（</w:t>
      </w:r>
      <w:r w:rsidRPr="008F15AB">
        <w:rPr>
          <w:rFonts w:hint="eastAsia"/>
        </w:rPr>
        <w:t>VAE</w:t>
      </w:r>
      <w:r w:rsidRPr="008F15AB">
        <w:rPr>
          <w:rFonts w:hint="eastAsia"/>
        </w:rPr>
        <w:t>）</w:t>
      </w:r>
      <w:r>
        <w:rPr>
          <w:rFonts w:hint="eastAsia"/>
        </w:rPr>
        <w:t>和对抗训练实现了高质量的单阶段语音合成。其目标函数包含重构损失、</w:t>
      </w:r>
      <w:r>
        <w:rPr>
          <w:rFonts w:hint="eastAsia"/>
        </w:rPr>
        <w:t>KL</w:t>
      </w:r>
      <w:r>
        <w:rPr>
          <w:rFonts w:hint="eastAsia"/>
        </w:rPr>
        <w:t>散度和对抗损失：</w:t>
      </w:r>
    </w:p>
    <w:p w14:paraId="2B9D0801" w14:textId="77777777" w:rsidR="00F40798" w:rsidRDefault="00F40798" w:rsidP="00F40798">
      <w:pPr>
        <w:pStyle w:val="af4"/>
      </w:pPr>
      <m:oMathPara>
        <m:oMathParaPr>
          <m:jc m:val="center"/>
        </m:oMathParaPr>
        <m:oMath>
          <m:r>
            <m:rPr>
              <m:scr m:val="script"/>
              <m:sty m:val="p"/>
            </m:rPr>
            <w:rPr>
              <w:rFonts w:ascii="Cambria Math" w:hAnsi="Cambria Math"/>
            </w:rPr>
            <m:t>L=</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sub>
          </m:sSub>
          <m:r>
            <m:rPr>
              <m:sty m:val="p"/>
            </m:rPr>
            <w:rPr>
              <w:rFonts w:ascii="Cambria Math" w:hAnsi="Cambria Math"/>
            </w:rPr>
            <m:t>[log</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KL</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adv</m:t>
              </m:r>
            </m:sub>
          </m:sSub>
        </m:oMath>
      </m:oMathPara>
    </w:p>
    <w:p w14:paraId="4248CAAE" w14:textId="77777777" w:rsidR="00F40798" w:rsidRDefault="00F40798" w:rsidP="00F40798">
      <w:pPr>
        <w:pStyle w:val="a1"/>
        <w:ind w:firstLine="480"/>
      </w:pPr>
      <w:r>
        <w:rPr>
          <w:rFonts w:hint="eastAsia"/>
        </w:rPr>
        <w:t>少样本语音克隆旨在仅通过极少量的目标说话人参考音频（通常几秒到几分钟）克隆其音色特征。</w:t>
      </w:r>
      <w:r>
        <w:rPr>
          <w:rFonts w:hint="eastAsia"/>
        </w:rPr>
        <w:t>SV2TTS</w:t>
      </w:r>
      <w:r>
        <w:rPr>
          <w:rFonts w:hint="eastAsia"/>
        </w:rPr>
        <w:t>（</w:t>
      </w:r>
      <w:r>
        <w:rPr>
          <w:rFonts w:hint="eastAsia"/>
        </w:rPr>
        <w:t>Speaker</w:t>
      </w:r>
      <w:r>
        <w:t xml:space="preserve"> Verification to </w:t>
      </w:r>
      <w:r>
        <w:rPr>
          <w:rFonts w:hint="eastAsia"/>
        </w:rPr>
        <w:t>Text-to-Speech</w:t>
      </w:r>
      <w:r>
        <w:rPr>
          <w:rFonts w:hint="eastAsia"/>
        </w:rPr>
        <w:t>）框架引入</w:t>
      </w:r>
      <w:r>
        <w:rPr>
          <w:rFonts w:hint="eastAsia"/>
        </w:rPr>
        <w:t>speaker</w:t>
      </w:r>
      <w:r>
        <w:t xml:space="preserve"> </w:t>
      </w:r>
      <w:r>
        <w:rPr>
          <w:rFonts w:hint="eastAsia"/>
        </w:rPr>
        <w:t>embedding</w:t>
      </w:r>
      <w:r>
        <w:rPr>
          <w:rFonts w:hint="eastAsia"/>
        </w:rPr>
        <w:t>机制，通过预训练的说话人验证网络提取目标音色嵌入，指导</w:t>
      </w:r>
      <w:r>
        <w:rPr>
          <w:rFonts w:hint="eastAsia"/>
        </w:rPr>
        <w:t>TTS</w:t>
      </w:r>
      <w:r>
        <w:rPr>
          <w:rFonts w:hint="eastAsia"/>
        </w:rPr>
        <w:t>模型生成具有目标音色的语音。该嵌入向量通过广义端到端损失（</w:t>
      </w:r>
      <w:r>
        <w:rPr>
          <w:rFonts w:hint="eastAsia"/>
        </w:rPr>
        <w:t>GE2E</w:t>
      </w:r>
      <w:r>
        <w:rPr>
          <w:rFonts w:hint="eastAsia"/>
        </w:rPr>
        <w:t>）训练得到，能够有效区分不同说话人。</w:t>
      </w:r>
    </w:p>
    <w:p w14:paraId="7D945783" w14:textId="77777777" w:rsidR="00F40798" w:rsidRDefault="00F40798" w:rsidP="00F40798">
      <w:pPr>
        <w:pStyle w:val="a1"/>
        <w:ind w:firstLine="480"/>
      </w:pPr>
      <w:r>
        <w:rPr>
          <w:rFonts w:hint="eastAsia"/>
        </w:rPr>
        <w:t>GPT-SoVITS</w:t>
      </w:r>
      <w:r>
        <w:rPr>
          <w:rFonts w:hint="eastAsia"/>
        </w:rPr>
        <w:t>代表了当前开源社区中最先进的少样本语音克隆方案。其核心创新在于分离语义建模与声学建模：首先使用</w:t>
      </w:r>
      <w:r>
        <w:rPr>
          <w:rFonts w:hint="eastAsia"/>
        </w:rPr>
        <w:t>GPT</w:t>
      </w:r>
      <w:r>
        <w:rPr>
          <w:rFonts w:hint="eastAsia"/>
        </w:rPr>
        <w:t>模型预测语音的语义</w:t>
      </w:r>
      <w:r>
        <w:rPr>
          <w:rFonts w:hint="eastAsia"/>
        </w:rPr>
        <w:t>token</w:t>
      </w:r>
      <w:r>
        <w:rPr>
          <w:rFonts w:hint="eastAsia"/>
        </w:rPr>
        <w:t>，捕捉内容信息和韵律特征；然后通过基于</w:t>
      </w:r>
      <w:r>
        <w:rPr>
          <w:rFonts w:hint="eastAsia"/>
        </w:rPr>
        <w:t>VITS</w:t>
      </w:r>
      <w:r>
        <w:rPr>
          <w:rFonts w:hint="eastAsia"/>
        </w:rPr>
        <w:t>改进的</w:t>
      </w:r>
      <w:r>
        <w:rPr>
          <w:rFonts w:hint="eastAsia"/>
        </w:rPr>
        <w:t>SoVITS</w:t>
      </w:r>
      <w:r>
        <w:rPr>
          <w:rFonts w:hint="eastAsia"/>
        </w:rPr>
        <w:t>模块将语义</w:t>
      </w:r>
      <w:r>
        <w:rPr>
          <w:rFonts w:hint="eastAsia"/>
        </w:rPr>
        <w:t>token</w:t>
      </w:r>
      <w:r>
        <w:rPr>
          <w:rFonts w:hint="eastAsia"/>
        </w:rPr>
        <w:t>转换为声学特征。这种架构不仅降低了对训练数据量的要求，还实现了跨语言音色迁移（</w:t>
      </w:r>
      <w:r>
        <w:rPr>
          <w:rFonts w:hint="eastAsia"/>
        </w:rPr>
        <w:t>Cross-</w:t>
      </w:r>
      <w:r>
        <w:rPr>
          <w:rFonts w:hint="eastAsia"/>
        </w:rPr>
        <w:lastRenderedPageBreak/>
        <w:t>Lingual</w:t>
      </w:r>
      <w:r>
        <w:t xml:space="preserve"> Voice </w:t>
      </w:r>
      <w:r>
        <w:rPr>
          <w:rFonts w:hint="eastAsia"/>
        </w:rPr>
        <w:t>Conversion</w:t>
      </w:r>
      <w:r>
        <w:rPr>
          <w:rFonts w:hint="eastAsia"/>
        </w:rPr>
        <w:t>）。其训练过程包括两个阶段：第一阶段训练</w:t>
      </w:r>
      <w:r>
        <w:rPr>
          <w:rFonts w:hint="eastAsia"/>
        </w:rPr>
        <w:t>SoVITS</w:t>
      </w:r>
      <w:r>
        <w:rPr>
          <w:rFonts w:hint="eastAsia"/>
        </w:rPr>
        <w:t>模块进行声学特征重建，第二阶段训练</w:t>
      </w:r>
      <w:r>
        <w:rPr>
          <w:rFonts w:hint="eastAsia"/>
        </w:rPr>
        <w:t>GPT</w:t>
      </w:r>
      <w:r>
        <w:rPr>
          <w:rFonts w:hint="eastAsia"/>
        </w:rPr>
        <w:t>模型进行语义</w:t>
      </w:r>
      <w:r>
        <w:rPr>
          <w:rFonts w:hint="eastAsia"/>
        </w:rPr>
        <w:t>token</w:t>
      </w:r>
      <w:r>
        <w:rPr>
          <w:rFonts w:hint="eastAsia"/>
        </w:rPr>
        <w:t>预测。</w:t>
      </w:r>
    </w:p>
    <w:p w14:paraId="3EEE48C8" w14:textId="77777777" w:rsidR="00F40798" w:rsidRDefault="00F40798" w:rsidP="00F40798">
      <w:pPr>
        <w:pStyle w:val="a1"/>
        <w:ind w:firstLine="480"/>
      </w:pPr>
      <w:r>
        <w:t xml:space="preserve">Neural Audio </w:t>
      </w:r>
      <w:r>
        <w:rPr>
          <w:rFonts w:hint="eastAsia"/>
        </w:rPr>
        <w:t>Codec</w:t>
      </w:r>
      <w:r>
        <w:rPr>
          <w:rFonts w:hint="eastAsia"/>
        </w:rPr>
        <w:t>（如</w:t>
      </w:r>
      <w:r>
        <w:rPr>
          <w:rFonts w:hint="eastAsia"/>
        </w:rPr>
        <w:t>SoundStream</w:t>
      </w:r>
      <w:r>
        <w:rPr>
          <w:rFonts w:hint="eastAsia"/>
        </w:rPr>
        <w:t>、</w:t>
      </w:r>
      <w:r>
        <w:rPr>
          <w:rFonts w:hint="eastAsia"/>
        </w:rPr>
        <w:t>EnCodec</w:t>
      </w:r>
      <w:r>
        <w:rPr>
          <w:rFonts w:hint="eastAsia"/>
        </w:rPr>
        <w:t>）通过神经编解码技术学习离散的音频表示，结合语言模型（</w:t>
      </w:r>
      <w:r>
        <w:rPr>
          <w:rFonts w:hint="eastAsia"/>
        </w:rPr>
        <w:t>LM</w:t>
      </w:r>
      <w:r>
        <w:rPr>
          <w:rFonts w:hint="eastAsia"/>
        </w:rPr>
        <w:t>）进行自回归生成，在保持高音质的同时实现了对语音风格（如情感、语速）的精细控制。</w:t>
      </w:r>
      <w:r>
        <w:rPr>
          <w:rFonts w:hint="eastAsia"/>
        </w:rPr>
        <w:t>SoundStream</w:t>
      </w:r>
      <w:r>
        <w:rPr>
          <w:rFonts w:hint="eastAsia"/>
        </w:rPr>
        <w:t>采用残差向量量化（</w:t>
      </w:r>
      <w:r>
        <w:rPr>
          <w:rFonts w:hint="eastAsia"/>
        </w:rPr>
        <w:t>RVQ</w:t>
      </w:r>
      <w:r>
        <w:rPr>
          <w:rFonts w:hint="eastAsia"/>
        </w:rPr>
        <w:t>）技术，将音频压缩为离散</w:t>
      </w:r>
      <w:r>
        <w:rPr>
          <w:rFonts w:hint="eastAsia"/>
        </w:rPr>
        <w:t>token</w:t>
      </w:r>
      <w:r>
        <w:rPr>
          <w:rFonts w:hint="eastAsia"/>
        </w:rPr>
        <w:t>：</w:t>
      </w:r>
    </w:p>
    <w:p w14:paraId="566AF4CD" w14:textId="77777777" w:rsidR="00F40798" w:rsidRDefault="00F40798" w:rsidP="00F40798">
      <w:pPr>
        <w:pStyle w:val="a1"/>
        <w:ind w:firstLine="480"/>
      </w:pPr>
      <m:oMathPara>
        <m:oMathParaPr>
          <m:jc m:val="center"/>
        </m:oMathParaPr>
        <m:oMath>
          <m:r>
            <w:rPr>
              <w:rFonts w:ascii="Cambria Math" w:hAnsi="Cambria Math"/>
            </w:rPr>
            <m:t>z</m:t>
          </m:r>
          <m:r>
            <m:rPr>
              <m:sty m:val="p"/>
            </m:rPr>
            <w:rPr>
              <w:rFonts w:ascii="Cambria Math" w:hAnsi="Cambria Math"/>
            </w:rPr>
            <m:t>=</m:t>
          </m:r>
          <m:r>
            <m:rPr>
              <m:nor/>
            </m:rPr>
            <m:t>Encoder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x</m:t>
              </m:r>
            </m:e>
          </m:acc>
          <m:r>
            <m:rPr>
              <m:sty m:val="p"/>
            </m:rPr>
            <w:rPr>
              <w:rFonts w:ascii="Cambria Math" w:hAnsi="Cambria Math"/>
            </w:rPr>
            <m:t>=</m:t>
          </m:r>
          <m:r>
            <m:rPr>
              <m:nor/>
            </m:rPr>
            <m:t>Decoder</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z</m:t>
          </m:r>
          <m:r>
            <m:rPr>
              <m:sty m:val="p"/>
            </m:rPr>
            <w:rPr>
              <w:rFonts w:ascii="Cambria Math" w:hAnsi="Cambria Math"/>
            </w:rPr>
            <m:t>))</m:t>
          </m:r>
        </m:oMath>
      </m:oMathPara>
    </w:p>
    <w:p w14:paraId="603E35A3" w14:textId="77777777" w:rsidR="00F40798" w:rsidRDefault="00F40798" w:rsidP="00F40798">
      <w:pPr>
        <w:pStyle w:val="a1"/>
        <w:ind w:firstLine="480"/>
      </w:pPr>
      <w:r>
        <w:rPr>
          <w:rFonts w:hint="eastAsia"/>
        </w:rPr>
        <w:t>其中</w:t>
      </w:r>
      <m:oMath>
        <m:r>
          <w:rPr>
            <w:rFonts w:ascii="Cambria Math" w:hAnsi="Cambria Math"/>
          </w:rPr>
          <m:t>Q</m:t>
        </m:r>
      </m:oMath>
      <w:r>
        <w:rPr>
          <w:rFonts w:hint="eastAsia"/>
        </w:rPr>
        <w:t>为量化器。</w:t>
      </w:r>
    </w:p>
    <w:p w14:paraId="4D9C8DE6" w14:textId="77777777" w:rsidR="00F40798" w:rsidRDefault="00F40798" w:rsidP="00F40798">
      <w:pPr>
        <w:pStyle w:val="a1"/>
        <w:ind w:firstLine="480"/>
      </w:pPr>
      <w:r>
        <w:rPr>
          <w:rFonts w:hint="eastAsia"/>
        </w:rPr>
        <w:t>情感语音与风格控制方面，教育场景中的数字人不仅需要准确的语音内容，还需要匹配教学情境的情感表达（如鼓励、严肃、亲切等）。</w:t>
      </w:r>
      <w:r>
        <w:rPr>
          <w:rFonts w:hint="eastAsia"/>
        </w:rPr>
        <w:t>StyleTTS</w:t>
      </w:r>
      <w:r>
        <w:rPr>
          <w:rFonts w:hint="eastAsia"/>
        </w:rPr>
        <w:t>等模型通过引入风格预测器（</w:t>
      </w:r>
      <w:r>
        <w:rPr>
          <w:rFonts w:hint="eastAsia"/>
        </w:rPr>
        <w:t>Style</w:t>
      </w:r>
      <w:r>
        <w:t xml:space="preserve"> </w:t>
      </w:r>
      <w:r>
        <w:rPr>
          <w:rFonts w:hint="eastAsia"/>
        </w:rPr>
        <w:t>Predictor</w:t>
      </w:r>
      <w:r>
        <w:rPr>
          <w:rFonts w:hint="eastAsia"/>
        </w:rPr>
        <w:t>），从参考音频中提取</w:t>
      </w:r>
      <w:r>
        <w:rPr>
          <w:rFonts w:hint="eastAsia"/>
        </w:rPr>
        <w:t>prosodic</w:t>
      </w:r>
      <w:r>
        <w:rPr>
          <w:rFonts w:hint="eastAsia"/>
        </w:rPr>
        <w:t>特征（如音高、能量、时长），实现了对合成语音风格的可控调节。其风格向量通过参考音频编码器提取：</w:t>
      </w:r>
    </w:p>
    <w:p w14:paraId="09FC88AD" w14:textId="77777777" w:rsidR="00F40798" w:rsidRDefault="00F40798" w:rsidP="00F40798">
      <w:pPr>
        <w:pStyle w:val="a1"/>
        <w:ind w:firstLine="480"/>
      </w:pPr>
      <m:oMathPara>
        <m:oMathParaPr>
          <m:jc m:val="center"/>
        </m:oMathParaPr>
        <m:oMath>
          <m:r>
            <w:rPr>
              <w:rFonts w:ascii="Cambria Math" w:hAnsi="Cambria Math"/>
            </w:rPr>
            <m:t>s</m:t>
          </m:r>
          <m:r>
            <m:rPr>
              <m:sty m:val="p"/>
            </m:rPr>
            <w:rPr>
              <w:rFonts w:ascii="Cambria Math" w:hAnsi="Cambria Math"/>
            </w:rPr>
            <m:t>=</m:t>
          </m:r>
          <m:r>
            <m:rPr>
              <m:nor/>
            </m:rPr>
            <m:t>StyleEncoder</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ref</m:t>
              </m:r>
            </m:sub>
          </m:sSub>
          <m:r>
            <m:rPr>
              <m:sty m:val="p"/>
            </m:rPr>
            <w:rPr>
              <w:rFonts w:ascii="Cambria Math" w:hAnsi="Cambria Math"/>
            </w:rPr>
            <m:t>)</m:t>
          </m:r>
        </m:oMath>
      </m:oMathPara>
    </w:p>
    <w:p w14:paraId="3813F957" w14:textId="77777777" w:rsidR="00F40798" w:rsidRDefault="00F40798" w:rsidP="00F40798">
      <w:pPr>
        <w:pStyle w:val="a1"/>
        <w:ind w:firstLine="480"/>
      </w:pPr>
      <w:r>
        <w:rPr>
          <w:rFonts w:hint="eastAsia"/>
        </w:rPr>
        <w:t>然后通过自适应实例归一化（</w:t>
      </w:r>
      <w:r>
        <w:rPr>
          <w:rFonts w:hint="eastAsia"/>
        </w:rPr>
        <w:t>AdaIN</w:t>
      </w:r>
      <w:r>
        <w:rPr>
          <w:rFonts w:hint="eastAsia"/>
        </w:rPr>
        <w:t>）注入到解码器中。</w:t>
      </w:r>
    </w:p>
    <w:p w14:paraId="715143B0" w14:textId="77777777" w:rsidR="00F40798" w:rsidRDefault="00F40798" w:rsidP="00F40798">
      <w:pPr>
        <w:pStyle w:val="a1"/>
        <w:ind w:firstLine="480"/>
      </w:pPr>
      <w:r w:rsidRPr="008F15AB">
        <w:t xml:space="preserve">Emotional Voice </w:t>
      </w:r>
      <w:r w:rsidRPr="008F15AB">
        <w:rPr>
          <w:rFonts w:hint="eastAsia"/>
        </w:rPr>
        <w:t>Conversion</w:t>
      </w:r>
      <w:r w:rsidRPr="008F15AB">
        <w:rPr>
          <w:rFonts w:hint="eastAsia"/>
        </w:rPr>
        <w:t>（</w:t>
      </w:r>
      <w:r w:rsidRPr="008F15AB">
        <w:rPr>
          <w:rFonts w:hint="eastAsia"/>
        </w:rPr>
        <w:t>EVC</w:t>
      </w:r>
      <w:r w:rsidRPr="008F15AB">
        <w:rPr>
          <w:rFonts w:hint="eastAsia"/>
        </w:rPr>
        <w:t>）</w:t>
      </w:r>
      <w:r>
        <w:rPr>
          <w:rFonts w:hint="eastAsia"/>
        </w:rPr>
        <w:t>技术能够在保持内容不变的前提下</w:t>
      </w:r>
      <w:r w:rsidRPr="008F15AB">
        <w:rPr>
          <w:rFonts w:hint="eastAsia"/>
        </w:rPr>
        <w:t>，</w:t>
      </w:r>
      <w:r>
        <w:rPr>
          <w:rFonts w:hint="eastAsia"/>
        </w:rPr>
        <w:t>将中性语音转换为具有特定情感的语音</w:t>
      </w:r>
      <w:r w:rsidRPr="008F15AB">
        <w:rPr>
          <w:rFonts w:hint="eastAsia"/>
        </w:rPr>
        <w:t>，</w:t>
      </w:r>
      <w:r>
        <w:rPr>
          <w:rFonts w:hint="eastAsia"/>
        </w:rPr>
        <w:t>这对于后期调整数字人教学视频的情感基调具有重要意义。基于</w:t>
      </w:r>
      <w:r>
        <w:rPr>
          <w:rFonts w:hint="eastAsia"/>
        </w:rPr>
        <w:t>CycleGAN</w:t>
      </w:r>
      <w:r>
        <w:rPr>
          <w:rFonts w:hint="eastAsia"/>
        </w:rPr>
        <w:t>或</w:t>
      </w:r>
      <w:r>
        <w:rPr>
          <w:rFonts w:hint="eastAsia"/>
        </w:rPr>
        <w:t>V-StarGAN</w:t>
      </w:r>
      <w:r>
        <w:rPr>
          <w:rFonts w:hint="eastAsia"/>
        </w:rPr>
        <w:t>的</w:t>
      </w:r>
      <w:r>
        <w:rPr>
          <w:rFonts w:hint="eastAsia"/>
        </w:rPr>
        <w:t>EVC</w:t>
      </w:r>
      <w:r>
        <w:rPr>
          <w:rFonts w:hint="eastAsia"/>
        </w:rPr>
        <w:t>方法通过学习情感无关的内容表示与情感特定的风格表示的解耦，实现了灵活的情感迁移。</w:t>
      </w:r>
      <w:r>
        <w:rPr>
          <w:rFonts w:hint="eastAsia"/>
        </w:rPr>
        <w:t>CycleGAN</w:t>
      </w:r>
      <w:r>
        <w:rPr>
          <w:rFonts w:hint="eastAsia"/>
        </w:rPr>
        <w:t>通过对抗损失和循环一致性损失学习双向映射：</w:t>
      </w:r>
    </w:p>
    <w:p w14:paraId="559EA2E8" w14:textId="77777777" w:rsidR="00F40798" w:rsidRDefault="00000000" w:rsidP="00F40798">
      <w:pPr>
        <w:pStyle w:val="a1"/>
        <w:ind w:firstLine="480"/>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cyc</m:t>
              </m:r>
            </m:sub>
          </m:sSub>
          <m:r>
            <m:rPr>
              <m:scr m:val="double-struck"/>
              <m:sty m:val="p"/>
            </m:rPr>
            <w:rPr>
              <w:rFonts w:ascii="Cambria Math" w:hAnsi="Cambria Math"/>
            </w:rPr>
            <m:t>=E[∥</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cr m:val="double-struck"/>
              <m:sty m:val="p"/>
            </m:rPr>
            <w:rPr>
              <w:rFonts w:ascii="Cambria Math" w:hAnsi="Cambria Math"/>
            </w:rPr>
            <m:t>]+E[∥</m:t>
          </m:r>
          <m:r>
            <w:rPr>
              <w:rFonts w:ascii="Cambria Math" w:hAnsi="Cambria Math"/>
            </w:rPr>
            <m:t>G</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oMath>
      </m:oMathPara>
    </w:p>
    <w:p w14:paraId="523AEFBE" w14:textId="4543FBD0" w:rsidR="004E664B" w:rsidRDefault="00F40798" w:rsidP="00F40798">
      <w:pPr>
        <w:pStyle w:val="ae"/>
      </w:pPr>
      <w:r>
        <w:t xml:space="preserve">2.3.2 </w:t>
      </w:r>
      <w:r>
        <w:rPr>
          <w:rFonts w:hint="eastAsia"/>
        </w:rPr>
        <w:t>前后端分离架构与工程优化技术</w:t>
      </w:r>
    </w:p>
    <w:p w14:paraId="58F43AD7" w14:textId="77777777" w:rsidR="00F40798" w:rsidRDefault="00F40798" w:rsidP="00F40798">
      <w:pPr>
        <w:pStyle w:val="a1"/>
        <w:ind w:firstLine="480"/>
      </w:pPr>
      <w:r>
        <w:rPr>
          <w:rFonts w:hint="eastAsia"/>
        </w:rPr>
        <w:t>构建实用的数字人教学视频生成系统不仅需要先进的算法模型，还需要合理的系统架构设计与工程优化，以确保系统的可用性、可扩展性和实时性。</w:t>
      </w:r>
    </w:p>
    <w:p w14:paraId="2C823C73" w14:textId="77777777" w:rsidR="00F40798" w:rsidRDefault="00F40798" w:rsidP="00F40798">
      <w:pPr>
        <w:pStyle w:val="a1"/>
        <w:ind w:firstLine="480"/>
      </w:pPr>
      <w:r>
        <w:rPr>
          <w:rFonts w:hint="eastAsia"/>
        </w:rPr>
        <w:t>现代</w:t>
      </w:r>
      <w:r w:rsidRPr="008F15AB">
        <w:rPr>
          <w:rFonts w:hint="eastAsia"/>
        </w:rPr>
        <w:t>Web</w:t>
      </w:r>
      <w:r>
        <w:rPr>
          <w:rFonts w:hint="eastAsia"/>
        </w:rPr>
        <w:t>应用普遍采用前后端分离</w:t>
      </w:r>
      <w:r w:rsidRPr="008F15AB">
        <w:rPr>
          <w:rFonts w:hint="eastAsia"/>
        </w:rPr>
        <w:t>（</w:t>
      </w:r>
      <w:r w:rsidRPr="008F15AB">
        <w:rPr>
          <w:rFonts w:hint="eastAsia"/>
        </w:rPr>
        <w:t>Front-end/Back-end</w:t>
      </w:r>
      <w:r w:rsidRPr="008F15AB">
        <w:t xml:space="preserve"> </w:t>
      </w:r>
      <w:r w:rsidRPr="008F15AB">
        <w:rPr>
          <w:rFonts w:hint="eastAsia"/>
        </w:rPr>
        <w:t>Decoupled</w:t>
      </w:r>
      <w:r w:rsidRPr="008F15AB">
        <w:rPr>
          <w:rFonts w:hint="eastAsia"/>
        </w:rPr>
        <w:t>）</w:t>
      </w:r>
      <w:r>
        <w:rPr>
          <w:rFonts w:hint="eastAsia"/>
        </w:rPr>
        <w:t>架构</w:t>
      </w:r>
      <w:r w:rsidRPr="008F15AB">
        <w:rPr>
          <w:rFonts w:hint="eastAsia"/>
        </w:rPr>
        <w:t>，</w:t>
      </w:r>
      <w:r>
        <w:rPr>
          <w:rFonts w:hint="eastAsia"/>
        </w:rPr>
        <w:t>前端负责用户界面渲染与交互逻辑</w:t>
      </w:r>
      <w:r w:rsidRPr="008F15AB">
        <w:rPr>
          <w:rFonts w:hint="eastAsia"/>
        </w:rPr>
        <w:t>，</w:t>
      </w:r>
      <w:r>
        <w:rPr>
          <w:rFonts w:hint="eastAsia"/>
        </w:rPr>
        <w:t>后端专注业务逻辑与计算密集型任务。这种架构通过</w:t>
      </w:r>
      <w:r>
        <w:rPr>
          <w:rFonts w:hint="eastAsia"/>
        </w:rPr>
        <w:t>RESTful</w:t>
      </w:r>
      <w:r>
        <w:t xml:space="preserve"> </w:t>
      </w:r>
      <w:r>
        <w:rPr>
          <w:rFonts w:hint="eastAsia"/>
        </w:rPr>
        <w:t>API</w:t>
      </w:r>
      <w:r>
        <w:rPr>
          <w:rFonts w:hint="eastAsia"/>
        </w:rPr>
        <w:t>或</w:t>
      </w:r>
      <w:r>
        <w:rPr>
          <w:rFonts w:hint="eastAsia"/>
        </w:rPr>
        <w:t>GraphQL</w:t>
      </w:r>
      <w:r>
        <w:rPr>
          <w:rFonts w:hint="eastAsia"/>
        </w:rPr>
        <w:t>进行通信，实现了关注点分离，便于团队并行开发和独立部署。</w:t>
      </w:r>
      <w:r>
        <w:rPr>
          <w:rFonts w:hint="eastAsia"/>
        </w:rPr>
        <w:t>RESTful</w:t>
      </w:r>
      <w:r>
        <w:t xml:space="preserve"> </w:t>
      </w:r>
      <w:r>
        <w:rPr>
          <w:rFonts w:hint="eastAsia"/>
        </w:rPr>
        <w:t>API</w:t>
      </w:r>
      <w:r>
        <w:rPr>
          <w:rFonts w:hint="eastAsia"/>
        </w:rPr>
        <w:t>遵循</w:t>
      </w:r>
      <w:r>
        <w:rPr>
          <w:rFonts w:hint="eastAsia"/>
        </w:rPr>
        <w:t>Representational</w:t>
      </w:r>
      <w:r>
        <w:t xml:space="preserve"> State </w:t>
      </w:r>
      <w:r>
        <w:rPr>
          <w:rFonts w:hint="eastAsia"/>
        </w:rPr>
        <w:t>Transfer</w:t>
      </w:r>
      <w:r>
        <w:rPr>
          <w:rFonts w:hint="eastAsia"/>
        </w:rPr>
        <w:t>原则，使用</w:t>
      </w:r>
      <w:r>
        <w:rPr>
          <w:rFonts w:hint="eastAsia"/>
        </w:rPr>
        <w:t>HTTP</w:t>
      </w:r>
      <w:r>
        <w:rPr>
          <w:rFonts w:hint="eastAsia"/>
        </w:rPr>
        <w:t>方法（</w:t>
      </w:r>
      <w:r>
        <w:rPr>
          <w:rFonts w:hint="eastAsia"/>
        </w:rPr>
        <w:t>GET</w:t>
      </w:r>
      <w:r>
        <w:rPr>
          <w:rFonts w:hint="eastAsia"/>
        </w:rPr>
        <w:t>、</w:t>
      </w:r>
      <w:r>
        <w:rPr>
          <w:rFonts w:hint="eastAsia"/>
        </w:rPr>
        <w:lastRenderedPageBreak/>
        <w:t>POST</w:t>
      </w:r>
      <w:r>
        <w:rPr>
          <w:rFonts w:hint="eastAsia"/>
        </w:rPr>
        <w:t>、</w:t>
      </w:r>
      <w:r>
        <w:rPr>
          <w:rFonts w:hint="eastAsia"/>
        </w:rPr>
        <w:t>PUT</w:t>
      </w:r>
      <w:r>
        <w:rPr>
          <w:rFonts w:hint="eastAsia"/>
        </w:rPr>
        <w:t>、</w:t>
      </w:r>
      <w:r>
        <w:rPr>
          <w:rFonts w:hint="eastAsia"/>
        </w:rPr>
        <w:t>DELETE</w:t>
      </w:r>
      <w:r>
        <w:rPr>
          <w:rFonts w:hint="eastAsia"/>
        </w:rPr>
        <w:t>）对应资源的</w:t>
      </w:r>
      <w:r>
        <w:rPr>
          <w:rFonts w:hint="eastAsia"/>
        </w:rPr>
        <w:t>CRUD</w:t>
      </w:r>
      <w:r>
        <w:rPr>
          <w:rFonts w:hint="eastAsia"/>
        </w:rPr>
        <w:t>操作，具有无状态、可缓存、分层系统等特性。</w:t>
      </w:r>
    </w:p>
    <w:p w14:paraId="1B55C24D" w14:textId="77777777" w:rsidR="00F40798" w:rsidRDefault="00F40798" w:rsidP="00F40798">
      <w:pPr>
        <w:pStyle w:val="a1"/>
        <w:ind w:firstLine="480"/>
      </w:pPr>
      <w:r>
        <w:rPr>
          <w:rFonts w:hint="eastAsia"/>
        </w:rPr>
        <w:t>前端框架方面，</w:t>
      </w:r>
      <w:r>
        <w:rPr>
          <w:rFonts w:hint="eastAsia"/>
        </w:rPr>
        <w:t>Vue</w:t>
      </w:r>
      <w:r>
        <w:t xml:space="preserve"> </w:t>
      </w:r>
      <w:r>
        <w:rPr>
          <w:rFonts w:hint="eastAsia"/>
        </w:rPr>
        <w:t>3</w:t>
      </w:r>
      <w:r>
        <w:rPr>
          <w:rFonts w:hint="eastAsia"/>
        </w:rPr>
        <w:t>、</w:t>
      </w:r>
      <w:r>
        <w:rPr>
          <w:rFonts w:hint="eastAsia"/>
        </w:rPr>
        <w:t>React</w:t>
      </w:r>
      <w:r>
        <w:rPr>
          <w:rFonts w:hint="eastAsia"/>
        </w:rPr>
        <w:t>等现代</w:t>
      </w:r>
      <w:r>
        <w:rPr>
          <w:rFonts w:hint="eastAsia"/>
        </w:rPr>
        <w:t>JavaScript</w:t>
      </w:r>
      <w:r>
        <w:rPr>
          <w:rFonts w:hint="eastAsia"/>
        </w:rPr>
        <w:t>框架提供了组件化开发模式和响应式状态管理，配合</w:t>
      </w:r>
      <w:r>
        <w:rPr>
          <w:rFonts w:hint="eastAsia"/>
        </w:rPr>
        <w:t>TypeScript</w:t>
      </w:r>
      <w:r>
        <w:rPr>
          <w:rFonts w:hint="eastAsia"/>
        </w:rPr>
        <w:t>能够提供良好的类型安全与开发体验。</w:t>
      </w:r>
      <w:r>
        <w:rPr>
          <w:rFonts w:hint="eastAsia"/>
        </w:rPr>
        <w:t>Vue</w:t>
      </w:r>
      <w:r>
        <w:t xml:space="preserve"> </w:t>
      </w:r>
      <w:r>
        <w:rPr>
          <w:rFonts w:hint="eastAsia"/>
        </w:rPr>
        <w:t>3</w:t>
      </w:r>
      <w:r>
        <w:rPr>
          <w:rFonts w:hint="eastAsia"/>
        </w:rPr>
        <w:t>引入了</w:t>
      </w:r>
      <w:r>
        <w:rPr>
          <w:rFonts w:hint="eastAsia"/>
        </w:rPr>
        <w:t>Composition</w:t>
      </w:r>
      <w:r>
        <w:t xml:space="preserve"> </w:t>
      </w:r>
      <w:r>
        <w:rPr>
          <w:rFonts w:hint="eastAsia"/>
        </w:rPr>
        <w:t>API</w:t>
      </w:r>
      <w:r>
        <w:rPr>
          <w:rFonts w:hint="eastAsia"/>
        </w:rPr>
        <w:t>，通过</w:t>
      </w:r>
      <w:r>
        <w:rPr>
          <w:rFonts w:hint="eastAsia"/>
        </w:rPr>
        <w:t>setup</w:t>
      </w:r>
      <w:r>
        <w:rPr>
          <w:rFonts w:hint="eastAsia"/>
        </w:rPr>
        <w:t>函数和响应式引用（</w:t>
      </w:r>
      <w:r>
        <w:rPr>
          <w:rFonts w:hint="eastAsia"/>
        </w:rPr>
        <w:t>ref/reactive</w:t>
      </w:r>
      <w:r>
        <w:rPr>
          <w:rFonts w:hint="eastAsia"/>
        </w:rPr>
        <w:t>）更好地组织逻辑代码。</w:t>
      </w:r>
      <w:r>
        <w:rPr>
          <w:rFonts w:hint="eastAsia"/>
        </w:rPr>
        <w:t>Pinia</w:t>
      </w:r>
      <w:r>
        <w:rPr>
          <w:rFonts w:hint="eastAsia"/>
        </w:rPr>
        <w:t>或</w:t>
      </w:r>
      <w:r>
        <w:rPr>
          <w:rFonts w:hint="eastAsia"/>
        </w:rPr>
        <w:t>Vuex</w:t>
      </w:r>
      <w:r>
        <w:rPr>
          <w:rFonts w:hint="eastAsia"/>
        </w:rPr>
        <w:t>等状态管理库能够有效管理复杂的应用状态，特别是在处理异步任务状态（如视频生成进度）时至关重要。</w:t>
      </w:r>
      <w:r>
        <w:rPr>
          <w:rFonts w:hint="eastAsia"/>
        </w:rPr>
        <w:t>Pinia</w:t>
      </w:r>
      <w:r>
        <w:rPr>
          <w:rFonts w:hint="eastAsia"/>
        </w:rPr>
        <w:t>采用</w:t>
      </w:r>
      <w:r>
        <w:rPr>
          <w:rFonts w:hint="eastAsia"/>
        </w:rPr>
        <w:t>Store</w:t>
      </w:r>
      <w:r>
        <w:rPr>
          <w:rFonts w:hint="eastAsia"/>
        </w:rPr>
        <w:t>模式，通过</w:t>
      </w:r>
      <w:r>
        <w:rPr>
          <w:rFonts w:hint="eastAsia"/>
        </w:rPr>
        <w:t>state</w:t>
      </w:r>
      <w:r>
        <w:rPr>
          <w:rFonts w:hint="eastAsia"/>
        </w:rPr>
        <w:t>、</w:t>
      </w:r>
      <w:r>
        <w:rPr>
          <w:rFonts w:hint="eastAsia"/>
        </w:rPr>
        <w:t>getters</w:t>
      </w:r>
      <w:r>
        <w:rPr>
          <w:rFonts w:hint="eastAsia"/>
        </w:rPr>
        <w:t>、</w:t>
      </w:r>
      <w:r>
        <w:rPr>
          <w:rFonts w:hint="eastAsia"/>
        </w:rPr>
        <w:t>actions</w:t>
      </w:r>
      <w:r>
        <w:rPr>
          <w:rFonts w:hint="eastAsia"/>
        </w:rPr>
        <w:t>组织状态管理，支持</w:t>
      </w:r>
      <w:r>
        <w:rPr>
          <w:rFonts w:hint="eastAsia"/>
        </w:rPr>
        <w:t>TypeScript</w:t>
      </w:r>
      <w:r>
        <w:rPr>
          <w:rFonts w:hint="eastAsia"/>
        </w:rPr>
        <w:t>类型推断。</w:t>
      </w:r>
    </w:p>
    <w:p w14:paraId="440BB221" w14:textId="77777777" w:rsidR="00F40798" w:rsidRDefault="00F40798" w:rsidP="00F40798">
      <w:pPr>
        <w:pStyle w:val="a1"/>
        <w:ind w:firstLine="480"/>
      </w:pPr>
      <w:r>
        <w:rPr>
          <w:rFonts w:hint="eastAsia"/>
        </w:rPr>
        <w:t>后端方面，</w:t>
      </w:r>
      <w:r>
        <w:rPr>
          <w:rFonts w:hint="eastAsia"/>
        </w:rPr>
        <w:t>Python</w:t>
      </w:r>
      <w:r>
        <w:t xml:space="preserve"> </w:t>
      </w:r>
      <w:r>
        <w:rPr>
          <w:rFonts w:hint="eastAsia"/>
        </w:rPr>
        <w:t>Flask</w:t>
      </w:r>
      <w:r>
        <w:rPr>
          <w:rFonts w:hint="eastAsia"/>
        </w:rPr>
        <w:t>或</w:t>
      </w:r>
      <w:r>
        <w:rPr>
          <w:rFonts w:hint="eastAsia"/>
        </w:rPr>
        <w:t>FastAPI</w:t>
      </w:r>
      <w:r>
        <w:rPr>
          <w:rFonts w:hint="eastAsia"/>
        </w:rPr>
        <w:t>等轻量级框架适合快速构建机器学习模型的服务接口。</w:t>
      </w:r>
      <w:r>
        <w:rPr>
          <w:rFonts w:hint="eastAsia"/>
        </w:rPr>
        <w:t>FastAPI</w:t>
      </w:r>
      <w:r>
        <w:rPr>
          <w:rFonts w:hint="eastAsia"/>
        </w:rPr>
        <w:t>基于</w:t>
      </w:r>
      <w:r>
        <w:rPr>
          <w:rFonts w:hint="eastAsia"/>
        </w:rPr>
        <w:t>Starlette</w:t>
      </w:r>
      <w:r>
        <w:rPr>
          <w:rFonts w:hint="eastAsia"/>
        </w:rPr>
        <w:t>和</w:t>
      </w:r>
      <w:r>
        <w:rPr>
          <w:rFonts w:hint="eastAsia"/>
        </w:rPr>
        <w:t>Pydantic</w:t>
      </w:r>
      <w:r>
        <w:rPr>
          <w:rFonts w:hint="eastAsia"/>
        </w:rPr>
        <w:t>，支持异步编程（</w:t>
      </w:r>
      <w:r>
        <w:rPr>
          <w:rFonts w:hint="eastAsia"/>
        </w:rPr>
        <w:t>async/await</w:t>
      </w:r>
      <w:r>
        <w:rPr>
          <w:rFonts w:hint="eastAsia"/>
        </w:rPr>
        <w:t>）和自动数据验证，性能接近</w:t>
      </w:r>
      <w:r>
        <w:rPr>
          <w:rFonts w:hint="eastAsia"/>
        </w:rPr>
        <w:t>Node.js</w:t>
      </w:r>
      <w:r>
        <w:rPr>
          <w:rFonts w:hint="eastAsia"/>
        </w:rPr>
        <w:t>和</w:t>
      </w:r>
      <w:r>
        <w:rPr>
          <w:rFonts w:hint="eastAsia"/>
        </w:rPr>
        <w:t>Go</w:t>
      </w:r>
      <w:r>
        <w:rPr>
          <w:rFonts w:hint="eastAsia"/>
        </w:rPr>
        <w:t>。异步任务队列（如</w:t>
      </w:r>
      <w:r>
        <w:rPr>
          <w:rFonts w:hint="eastAsia"/>
        </w:rPr>
        <w:t>Celery</w:t>
      </w:r>
      <w:r>
        <w:rPr>
          <w:rFonts w:hint="eastAsia"/>
        </w:rPr>
        <w:t>、</w:t>
      </w:r>
      <w:r>
        <w:rPr>
          <w:rFonts w:hint="eastAsia"/>
        </w:rPr>
        <w:t>RQ</w:t>
      </w:r>
      <w:r>
        <w:rPr>
          <w:rFonts w:hint="eastAsia"/>
        </w:rPr>
        <w:t>）通过消息中间件（</w:t>
      </w:r>
      <w:r>
        <w:rPr>
          <w:rFonts w:hint="eastAsia"/>
        </w:rPr>
        <w:t>Redis</w:t>
      </w:r>
      <w:r>
        <w:rPr>
          <w:rFonts w:hint="eastAsia"/>
        </w:rPr>
        <w:t>、</w:t>
      </w:r>
      <w:r>
        <w:rPr>
          <w:rFonts w:hint="eastAsia"/>
        </w:rPr>
        <w:t>RabbitMQ</w:t>
      </w:r>
      <w:r>
        <w:rPr>
          <w:rFonts w:hint="eastAsia"/>
        </w:rPr>
        <w:t>）将耗时操作（如深度学习推理）与主应用解耦，避免请求阻塞，提升系统并发处理能力。</w:t>
      </w:r>
      <w:r>
        <w:rPr>
          <w:rFonts w:hint="eastAsia"/>
        </w:rPr>
        <w:t>Celery</w:t>
      </w:r>
      <w:r>
        <w:rPr>
          <w:rFonts w:hint="eastAsia"/>
        </w:rPr>
        <w:t>采用生产者</w:t>
      </w:r>
      <w:r>
        <w:rPr>
          <w:rFonts w:hint="eastAsia"/>
        </w:rPr>
        <w:t>-</w:t>
      </w:r>
      <w:r>
        <w:rPr>
          <w:rFonts w:hint="eastAsia"/>
        </w:rPr>
        <w:t>消费者模式，任务发布到</w:t>
      </w:r>
      <w:r>
        <w:rPr>
          <w:rFonts w:hint="eastAsia"/>
        </w:rPr>
        <w:t>Broker</w:t>
      </w:r>
      <w:r>
        <w:rPr>
          <w:rFonts w:hint="eastAsia"/>
        </w:rPr>
        <w:t>（</w:t>
      </w:r>
      <w:r>
        <w:rPr>
          <w:rFonts w:hint="eastAsia"/>
        </w:rPr>
        <w:t>Redis/RabbitMQ</w:t>
      </w:r>
      <w:r>
        <w:rPr>
          <w:rFonts w:hint="eastAsia"/>
        </w:rPr>
        <w:t>），由</w:t>
      </w:r>
      <w:r>
        <w:rPr>
          <w:rFonts w:hint="eastAsia"/>
        </w:rPr>
        <w:t>Worker</w:t>
      </w:r>
      <w:r>
        <w:rPr>
          <w:rFonts w:hint="eastAsia"/>
        </w:rPr>
        <w:t>进程异步执行，结果存储在</w:t>
      </w:r>
      <w:r>
        <w:rPr>
          <w:rFonts w:hint="eastAsia"/>
        </w:rPr>
        <w:t>Backend</w:t>
      </w:r>
      <w:r>
        <w:rPr>
          <w:rFonts w:hint="eastAsia"/>
        </w:rPr>
        <w:t>（</w:t>
      </w:r>
      <w:r>
        <w:rPr>
          <w:rFonts w:hint="eastAsia"/>
        </w:rPr>
        <w:t>Redis/Database</w:t>
      </w:r>
      <w:r>
        <w:rPr>
          <w:rFonts w:hint="eastAsia"/>
        </w:rPr>
        <w:t>）。</w:t>
      </w:r>
    </w:p>
    <w:p w14:paraId="0FBD71A2" w14:textId="77777777" w:rsidR="00F40798" w:rsidRDefault="00F40798" w:rsidP="00F40798">
      <w:pPr>
        <w:pStyle w:val="a1"/>
        <w:ind w:firstLine="480"/>
      </w:pPr>
      <w:r>
        <w:rPr>
          <w:rFonts w:hint="eastAsia"/>
        </w:rPr>
        <w:t>模型部署与推理优化方面，深度学习模型面临计算资源消耗大、推理延迟高等挑战。模型量化（</w:t>
      </w:r>
      <w:r>
        <w:rPr>
          <w:rFonts w:hint="eastAsia"/>
        </w:rPr>
        <w:t>Quantization</w:t>
      </w:r>
      <w:r>
        <w:rPr>
          <w:rFonts w:hint="eastAsia"/>
        </w:rPr>
        <w:t>）通过将浮点参数转换为低精度整数（如</w:t>
      </w:r>
      <w:r>
        <w:rPr>
          <w:rFonts w:hint="eastAsia"/>
        </w:rPr>
        <w:t>INT8</w:t>
      </w:r>
      <w:r>
        <w:rPr>
          <w:rFonts w:hint="eastAsia"/>
        </w:rPr>
        <w:t>），在轻微损失精度的情况下显著减少模型体积和计算量。量化过程可表示为：</w:t>
      </w:r>
    </w:p>
    <w:p w14:paraId="71BD1EED" w14:textId="77777777" w:rsidR="00F40798" w:rsidRDefault="00000000" w:rsidP="00F40798">
      <w:pPr>
        <w:pStyle w:val="af4"/>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int</m:t>
              </m:r>
            </m:sub>
          </m:sSub>
          <m:r>
            <m:rPr>
              <m:sty m:val="p"/>
            </m:rPr>
            <w:rPr>
              <w:rFonts w:ascii="Cambria Math" w:hAnsi="Cambria Math"/>
            </w:rPr>
            <m:t>=</m:t>
          </m:r>
          <m:r>
            <m:rPr>
              <m:nor/>
            </m:rPr>
            <m:t>round</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float</m:t>
                      </m:r>
                    </m:sub>
                  </m:sSub>
                </m:num>
                <m:den>
                  <m:r>
                    <w:rPr>
                      <w:rFonts w:ascii="Cambria Math" w:hAnsi="Cambria Math"/>
                    </w:rPr>
                    <m:t>scale</m:t>
                  </m:r>
                </m:den>
              </m:f>
            </m:e>
          </m:d>
          <m:r>
            <m:rPr>
              <m:sty m:val="p"/>
            </m:rPr>
            <w:rPr>
              <w:rFonts w:ascii="Cambria Math" w:hAnsi="Cambria Math"/>
            </w:rPr>
            <m:t>+</m:t>
          </m:r>
          <m:r>
            <w:rPr>
              <w:rFonts w:ascii="Cambria Math" w:hAnsi="Cambria Math"/>
            </w:rPr>
            <m:t>zero</m:t>
          </m:r>
          <m:r>
            <m:rPr>
              <m:sty m:val="p"/>
            </m:rPr>
            <w:rPr>
              <w:rFonts w:ascii="Cambria Math" w:hAnsi="Cambria Math"/>
            </w:rPr>
            <m:t>_</m:t>
          </m:r>
          <m:r>
            <w:rPr>
              <w:rFonts w:ascii="Cambria Math" w:hAnsi="Cambria Math"/>
            </w:rPr>
            <m:t>point</m:t>
          </m:r>
        </m:oMath>
      </m:oMathPara>
    </w:p>
    <w:p w14:paraId="7F586A72" w14:textId="77777777" w:rsidR="00F40798" w:rsidRDefault="00F40798" w:rsidP="00F40798">
      <w:pPr>
        <w:pStyle w:val="a1"/>
        <w:ind w:firstLine="480"/>
      </w:pPr>
      <w:r>
        <w:t xml:space="preserve">Post-Training </w:t>
      </w:r>
      <w:r>
        <w:rPr>
          <w:rFonts w:hint="eastAsia"/>
        </w:rPr>
        <w:t>Quantization</w:t>
      </w:r>
      <w:r>
        <w:rPr>
          <w:rFonts w:hint="eastAsia"/>
        </w:rPr>
        <w:t>（</w:t>
      </w:r>
      <w:r>
        <w:rPr>
          <w:rFonts w:hint="eastAsia"/>
        </w:rPr>
        <w:t>PTQ</w:t>
      </w:r>
      <w:r>
        <w:rPr>
          <w:rFonts w:hint="eastAsia"/>
        </w:rPr>
        <w:t>）无需重新训练，而</w:t>
      </w:r>
      <w:r>
        <w:rPr>
          <w:rFonts w:hint="eastAsia"/>
        </w:rPr>
        <w:t>Quantization-Aware</w:t>
      </w:r>
      <w:r>
        <w:t xml:space="preserve"> </w:t>
      </w:r>
      <w:r>
        <w:rPr>
          <w:rFonts w:hint="eastAsia"/>
        </w:rPr>
        <w:t>Training</w:t>
      </w:r>
      <w:r>
        <w:rPr>
          <w:rFonts w:hint="eastAsia"/>
        </w:rPr>
        <w:t>（</w:t>
      </w:r>
      <w:r>
        <w:rPr>
          <w:rFonts w:hint="eastAsia"/>
        </w:rPr>
        <w:t>QAT</w:t>
      </w:r>
      <w:r>
        <w:rPr>
          <w:rFonts w:hint="eastAsia"/>
        </w:rPr>
        <w:t>）在训练中模拟量化误差，精度更高。</w:t>
      </w:r>
    </w:p>
    <w:p w14:paraId="7DF89D75" w14:textId="175B6783" w:rsidR="00F40798" w:rsidRDefault="00F40798" w:rsidP="00F40798">
      <w:pPr>
        <w:pStyle w:val="a1"/>
        <w:ind w:firstLine="480"/>
      </w:pPr>
      <w:r>
        <w:rPr>
          <w:rFonts w:hint="eastAsia"/>
        </w:rPr>
        <w:t>知识蒸馏</w:t>
      </w:r>
      <w:r w:rsidRPr="008F15AB">
        <w:rPr>
          <w:rFonts w:hint="eastAsia"/>
        </w:rPr>
        <w:t>（</w:t>
      </w:r>
      <w:r w:rsidRPr="008F15AB">
        <w:rPr>
          <w:rFonts w:hint="eastAsia"/>
        </w:rPr>
        <w:t>Knowledge</w:t>
      </w:r>
      <w:r w:rsidRPr="008F15AB">
        <w:t xml:space="preserve"> </w:t>
      </w:r>
      <w:r w:rsidRPr="008F15AB">
        <w:rPr>
          <w:rFonts w:hint="eastAsia"/>
        </w:rPr>
        <w:t>Distillation</w:t>
      </w:r>
      <w:r w:rsidRPr="008F15AB">
        <w:rPr>
          <w:rFonts w:hint="eastAsia"/>
        </w:rPr>
        <w:t>）</w:t>
      </w:r>
      <w:r>
        <w:rPr>
          <w:rFonts w:hint="eastAsia"/>
        </w:rPr>
        <w:t>通过训练轻量级学生模型模仿教师模型的行为</w:t>
      </w:r>
      <w:r w:rsidRPr="008F15AB">
        <w:rPr>
          <w:rFonts w:hint="eastAsia"/>
        </w:rPr>
        <w:t>，</w:t>
      </w:r>
      <w:r>
        <w:rPr>
          <w:rFonts w:hint="eastAsia"/>
        </w:rPr>
        <w:t>实现模型压缩与加速。蒸馏损失包含软目标和硬目标：</w:t>
      </w:r>
    </w:p>
    <w:p w14:paraId="45BD900F" w14:textId="77777777" w:rsidR="00F40798" w:rsidRDefault="00F40798" w:rsidP="00F40798">
      <w:pPr>
        <w:pStyle w:val="af4"/>
      </w:pPr>
      <m:oMathPara>
        <m:oMathParaPr>
          <m:jc m:val="center"/>
        </m:oMathParaPr>
        <m:oMath>
          <m:r>
            <m:rPr>
              <m:scr m:val="script"/>
              <m:sty m:val="p"/>
            </m:rPr>
            <w:rPr>
              <w:rFonts w:ascii="Cambria Math" w:hAnsi="Cambria Math"/>
            </w:rPr>
            <m:t>L=</m:t>
          </m:r>
          <m:r>
            <w:rPr>
              <w:rFonts w:ascii="Cambria Math" w:hAnsi="Cambria Math"/>
            </w:rPr>
            <m:t>α</m:t>
          </m:r>
          <m:sSup>
            <m:sSupPr>
              <m:ctrlPr>
                <w:rPr>
                  <w:rFonts w:ascii="Cambria Math" w:hAnsi="Cambria Math"/>
                </w:rPr>
              </m:ctrlPr>
            </m:sSupPr>
            <m:e>
              <m:r>
                <w:rPr>
                  <w:rFonts w:ascii="Cambria Math" w:hAnsi="Cambria Math"/>
                </w:rPr>
                <m:t>T</m:t>
              </m:r>
            </m:e>
            <m:sup>
              <m:r>
                <m:rPr>
                  <m:sty m:val="p"/>
                </m:rP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KL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teacher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student</m:t>
              </m:r>
            </m:sub>
          </m:sSub>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CE</m:t>
              </m:r>
            </m:sub>
          </m:sSub>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student</m:t>
              </m:r>
            </m:sub>
          </m:sSub>
          <m:r>
            <m:rPr>
              <m:sty m:val="p"/>
            </m:rPr>
            <w:rPr>
              <w:rFonts w:ascii="Cambria Math" w:hAnsi="Cambria Math"/>
            </w:rPr>
            <m:t>)</m:t>
          </m:r>
        </m:oMath>
      </m:oMathPara>
    </w:p>
    <w:p w14:paraId="144C6159" w14:textId="77777777" w:rsidR="00F40798" w:rsidRDefault="00F40798" w:rsidP="00F40798">
      <w:pPr>
        <w:pStyle w:val="a1"/>
        <w:ind w:firstLine="480"/>
      </w:pPr>
      <w:r>
        <w:rPr>
          <w:rFonts w:hint="eastAsia"/>
        </w:rPr>
        <w:t>其中</w:t>
      </w:r>
      <m:oMath>
        <m:r>
          <w:rPr>
            <w:rFonts w:ascii="Cambria Math" w:hAnsi="Cambria Math"/>
          </w:rPr>
          <m:t>T</m:t>
        </m:r>
      </m:oMath>
      <w:r>
        <w:rPr>
          <w:rFonts w:hint="eastAsia"/>
        </w:rPr>
        <w:t>为温度系数，用于平滑概率分布。</w:t>
      </w:r>
    </w:p>
    <w:p w14:paraId="513F5B43" w14:textId="661B6F84" w:rsidR="00F40798" w:rsidRDefault="00F40798" w:rsidP="00F40798">
      <w:pPr>
        <w:pStyle w:val="a1"/>
        <w:ind w:firstLine="480"/>
      </w:pPr>
      <w:r w:rsidRPr="008F15AB">
        <w:rPr>
          <w:rFonts w:hint="eastAsia"/>
        </w:rPr>
        <w:t>ONNX</w:t>
      </w:r>
      <w:r>
        <w:rPr>
          <w:rFonts w:hint="eastAsia"/>
        </w:rPr>
        <w:t>格式提供了跨框架的模型表示标准</w:t>
      </w:r>
      <w:r w:rsidRPr="008F15AB">
        <w:rPr>
          <w:rFonts w:hint="eastAsia"/>
        </w:rPr>
        <w:t>，</w:t>
      </w:r>
      <w:r>
        <w:rPr>
          <w:rFonts w:hint="eastAsia"/>
        </w:rPr>
        <w:t>使得在不同硬件平台上的部署更加灵活。</w:t>
      </w:r>
      <w:r>
        <w:rPr>
          <w:rFonts w:hint="eastAsia"/>
        </w:rPr>
        <w:t>ONNX</w:t>
      </w:r>
      <w:r>
        <w:t xml:space="preserve"> </w:t>
      </w:r>
      <w:r>
        <w:rPr>
          <w:rFonts w:hint="eastAsia"/>
        </w:rPr>
        <w:t>Runtime</w:t>
      </w:r>
      <w:r>
        <w:rPr>
          <w:rFonts w:hint="eastAsia"/>
        </w:rPr>
        <w:t>通过图优化和算子融合提升推理速度。</w:t>
      </w:r>
      <w:r>
        <w:rPr>
          <w:rFonts w:hint="eastAsia"/>
        </w:rPr>
        <w:t>TensorRT</w:t>
      </w:r>
      <w:r>
        <w:rPr>
          <w:rFonts w:hint="eastAsia"/>
        </w:rPr>
        <w:t>等推理优化库通过内核自动调优、精度校准等技术，能够进一步提升</w:t>
      </w:r>
      <w:r>
        <w:rPr>
          <w:rFonts w:hint="eastAsia"/>
        </w:rPr>
        <w:t>GPU</w:t>
      </w:r>
      <w:r>
        <w:rPr>
          <w:rFonts w:hint="eastAsia"/>
        </w:rPr>
        <w:t>上的推理吞吐量。</w:t>
      </w:r>
    </w:p>
    <w:p w14:paraId="069D0192" w14:textId="618FE19B" w:rsidR="00F40798" w:rsidRDefault="00F40798" w:rsidP="00F40798">
      <w:pPr>
        <w:pStyle w:val="a1"/>
        <w:ind w:firstLine="480"/>
      </w:pPr>
      <w:r>
        <w:rPr>
          <w:rFonts w:hint="eastAsia"/>
        </w:rPr>
        <w:lastRenderedPageBreak/>
        <w:t>对于视频生成这类计算密集型任务，采用流式处理或分块处理策略，将长视频分割为短片段并行处理，再拼接为完整视频，能够有效降低单任务的内存占用并提升整体处理速度。流水线并行技术将模型不同层分配到不同设备，进一步降低延迟。</w:t>
      </w:r>
    </w:p>
    <w:p w14:paraId="5051E48D" w14:textId="77777777" w:rsidR="00F40798" w:rsidRDefault="00F40798" w:rsidP="00F40798">
      <w:pPr>
        <w:pStyle w:val="a1"/>
        <w:ind w:firstLine="480"/>
      </w:pPr>
      <w:r>
        <w:rPr>
          <w:rFonts w:hint="eastAsia"/>
        </w:rPr>
        <w:t>多媒体处理与视频编码方面，</w:t>
      </w:r>
      <w:r>
        <w:rPr>
          <w:rFonts w:hint="eastAsia"/>
        </w:rPr>
        <w:t>FFmpeg</w:t>
      </w:r>
      <w:r>
        <w:rPr>
          <w:rFonts w:hint="eastAsia"/>
        </w:rPr>
        <w:t>作为开源多媒体处理框架，提供了音视频的编解码、格式转换、滤镜处理等完整功能，是数字人视频合成管线的基础工具。</w:t>
      </w:r>
      <w:r>
        <w:rPr>
          <w:rFonts w:hint="eastAsia"/>
        </w:rPr>
        <w:t>FFmpeg</w:t>
      </w:r>
      <w:r>
        <w:rPr>
          <w:rFonts w:hint="eastAsia"/>
        </w:rPr>
        <w:t>支持多种编码标准，包括</w:t>
      </w:r>
      <w:r>
        <w:rPr>
          <w:rFonts w:hint="eastAsia"/>
        </w:rPr>
        <w:t>H.264/AVC</w:t>
      </w:r>
      <w:r>
        <w:rPr>
          <w:rFonts w:hint="eastAsia"/>
        </w:rPr>
        <w:t>、</w:t>
      </w:r>
      <w:r>
        <w:rPr>
          <w:rFonts w:hint="eastAsia"/>
        </w:rPr>
        <w:t>H.265/HEVC</w:t>
      </w:r>
      <w:r>
        <w:rPr>
          <w:rFonts w:hint="eastAsia"/>
        </w:rPr>
        <w:t>、</w:t>
      </w:r>
      <w:r>
        <w:rPr>
          <w:rFonts w:hint="eastAsia"/>
        </w:rPr>
        <w:t>VP9</w:t>
      </w:r>
      <w:r>
        <w:rPr>
          <w:rFonts w:hint="eastAsia"/>
        </w:rPr>
        <w:t>、</w:t>
      </w:r>
      <w:r>
        <w:rPr>
          <w:rFonts w:hint="eastAsia"/>
        </w:rPr>
        <w:t>AV1</w:t>
      </w:r>
      <w:r>
        <w:rPr>
          <w:rFonts w:hint="eastAsia"/>
        </w:rPr>
        <w:t>等。</w:t>
      </w:r>
      <w:r>
        <w:rPr>
          <w:rFonts w:hint="eastAsia"/>
        </w:rPr>
        <w:t>H.265/HEVC</w:t>
      </w:r>
      <w:r>
        <w:rPr>
          <w:rFonts w:hint="eastAsia"/>
        </w:rPr>
        <w:t>相比</w:t>
      </w:r>
      <w:r>
        <w:rPr>
          <w:rFonts w:hint="eastAsia"/>
        </w:rPr>
        <w:t>H.264</w:t>
      </w:r>
      <w:r>
        <w:rPr>
          <w:rFonts w:hint="eastAsia"/>
        </w:rPr>
        <w:t>在相同码率下提供更好的画质，但编码复杂度更高；</w:t>
      </w:r>
      <w:r>
        <w:rPr>
          <w:rFonts w:hint="eastAsia"/>
        </w:rPr>
        <w:t>AV1</w:t>
      </w:r>
      <w:r>
        <w:rPr>
          <w:rFonts w:hint="eastAsia"/>
        </w:rPr>
        <w:t>作为开源免专利费编码器，在压缩效率上具有优势。</w:t>
      </w:r>
    </w:p>
    <w:p w14:paraId="70B9DCFF" w14:textId="77777777" w:rsidR="00F40798" w:rsidRDefault="00F40798" w:rsidP="00F40798">
      <w:pPr>
        <w:pStyle w:val="a1"/>
        <w:ind w:firstLine="480"/>
      </w:pPr>
      <w:r>
        <w:rPr>
          <w:rFonts w:hint="eastAsia"/>
        </w:rPr>
        <w:t>在数字人视频合成中，</w:t>
      </w:r>
      <w:r>
        <w:rPr>
          <w:rFonts w:hint="eastAsia"/>
        </w:rPr>
        <w:t>Alpha</w:t>
      </w:r>
      <w:r>
        <w:rPr>
          <w:rFonts w:hint="eastAsia"/>
        </w:rPr>
        <w:t>通道合成（</w:t>
      </w:r>
      <w:r>
        <w:rPr>
          <w:rFonts w:hint="eastAsia"/>
        </w:rPr>
        <w:t>Alpha</w:t>
      </w:r>
      <w:r>
        <w:t xml:space="preserve"> </w:t>
      </w:r>
      <w:r>
        <w:rPr>
          <w:rFonts w:hint="eastAsia"/>
        </w:rPr>
        <w:t>Compositing</w:t>
      </w:r>
      <w:r>
        <w:rPr>
          <w:rFonts w:hint="eastAsia"/>
        </w:rPr>
        <w:t>）技术用于将透明背景的数字人前景层与课件背景层融合。</w:t>
      </w:r>
      <w:r>
        <w:rPr>
          <w:rFonts w:hint="eastAsia"/>
        </w:rPr>
        <w:t>Alpha</w:t>
      </w:r>
      <w:r>
        <w:rPr>
          <w:rFonts w:hint="eastAsia"/>
        </w:rPr>
        <w:t>合成公式为：</w:t>
      </w:r>
    </w:p>
    <w:p w14:paraId="2560126F" w14:textId="77777777" w:rsidR="00F40798" w:rsidRDefault="00000000" w:rsidP="00F40798">
      <w:pPr>
        <w:pStyle w:val="a1"/>
        <w:ind w:firstLine="48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fg</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fg</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bg</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fg</m:t>
              </m:r>
            </m:sub>
          </m:sSub>
          <m:r>
            <m:rPr>
              <m:sty m:val="p"/>
            </m:rPr>
            <w:rPr>
              <w:rFonts w:ascii="Cambria Math" w:hAnsi="Cambria Math"/>
            </w:rPr>
            <m:t>)</m:t>
          </m:r>
        </m:oMath>
      </m:oMathPara>
    </w:p>
    <w:p w14:paraId="71AFE019" w14:textId="77777777" w:rsidR="00F40798" w:rsidRDefault="00F40798" w:rsidP="00F40798">
      <w:pPr>
        <w:pStyle w:val="a1"/>
        <w:ind w:firstLine="480"/>
      </w:pPr>
      <w:r>
        <w:rPr>
          <w:rFonts w:hint="eastAsia"/>
        </w:rPr>
        <w:t>其中</w:t>
      </w:r>
      <m:oMath>
        <m:sSub>
          <m:sSubPr>
            <m:ctrlPr>
              <w:rPr>
                <w:rFonts w:ascii="Cambria Math" w:hAnsi="Cambria Math"/>
              </w:rPr>
            </m:ctrlPr>
          </m:sSubPr>
          <m:e>
            <m:r>
              <w:rPr>
                <w:rFonts w:ascii="Cambria Math" w:hAnsi="Cambria Math"/>
              </w:rPr>
              <m:t>C</m:t>
            </m:r>
          </m:e>
          <m:sub>
            <m:r>
              <w:rPr>
                <w:rFonts w:ascii="Cambria Math" w:hAnsi="Cambria Math"/>
              </w:rPr>
              <m:t>fg</m:t>
            </m:r>
          </m:sub>
        </m:sSub>
      </m:oMath>
      <w:r>
        <w:rPr>
          <w:rFonts w:hint="eastAsia"/>
        </w:rPr>
        <w:t>为前景颜色，</w:t>
      </w:r>
      <m:oMath>
        <m:sSub>
          <m:sSubPr>
            <m:ctrlPr>
              <w:rPr>
                <w:rFonts w:ascii="Cambria Math" w:hAnsi="Cambria Math"/>
              </w:rPr>
            </m:ctrlPr>
          </m:sSubPr>
          <m:e>
            <m:r>
              <w:rPr>
                <w:rFonts w:ascii="Cambria Math" w:hAnsi="Cambria Math"/>
              </w:rPr>
              <m:t>C</m:t>
            </m:r>
          </m:e>
          <m:sub>
            <m:r>
              <w:rPr>
                <w:rFonts w:ascii="Cambria Math" w:hAnsi="Cambria Math"/>
              </w:rPr>
              <m:t>bg</m:t>
            </m:r>
          </m:sub>
        </m:sSub>
      </m:oMath>
      <w:r>
        <w:rPr>
          <w:rFonts w:hint="eastAsia"/>
        </w:rPr>
        <w:t>为背景颜色，</w:t>
      </w:r>
      <m:oMath>
        <m:sSub>
          <m:sSubPr>
            <m:ctrlPr>
              <w:rPr>
                <w:rFonts w:ascii="Cambria Math" w:hAnsi="Cambria Math"/>
              </w:rPr>
            </m:ctrlPr>
          </m:sSubPr>
          <m:e>
            <m:r>
              <w:rPr>
                <w:rFonts w:ascii="Cambria Math" w:hAnsi="Cambria Math"/>
              </w:rPr>
              <m:t>α</m:t>
            </m:r>
          </m:e>
          <m:sub>
            <m:r>
              <w:rPr>
                <w:rFonts w:ascii="Cambria Math" w:hAnsi="Cambria Math"/>
              </w:rPr>
              <m:t>fg</m:t>
            </m:r>
          </m:sub>
        </m:sSub>
      </m:oMath>
      <w:r>
        <w:rPr>
          <w:rFonts w:hint="eastAsia"/>
        </w:rPr>
        <w:t>为前景透明度。</w:t>
      </w:r>
    </w:p>
    <w:p w14:paraId="03350CA2" w14:textId="77777777" w:rsidR="00F40798" w:rsidRDefault="00F40798" w:rsidP="00F40798">
      <w:pPr>
        <w:pStyle w:val="a1"/>
        <w:ind w:firstLine="480"/>
      </w:pPr>
      <w:r>
        <w:rPr>
          <w:rFonts w:hint="eastAsia"/>
        </w:rPr>
        <w:t>图像融合算法需要考虑边缘平滑、颜色一致性等因素，以避免出现明显的拼接痕迹。泊松融合（</w:t>
      </w:r>
      <w:r>
        <w:rPr>
          <w:rFonts w:hint="eastAsia"/>
        </w:rPr>
        <w:t>Poisson</w:t>
      </w:r>
      <w:r>
        <w:t xml:space="preserve"> </w:t>
      </w:r>
      <w:r>
        <w:rPr>
          <w:rFonts w:hint="eastAsia"/>
        </w:rPr>
        <w:t>Blending</w:t>
      </w:r>
      <w:r>
        <w:rPr>
          <w:rFonts w:hint="eastAsia"/>
        </w:rPr>
        <w:t>）通过求解泊松方程实现无缝拼接：</w:t>
      </w:r>
    </w:p>
    <w:p w14:paraId="2532458C" w14:textId="77777777" w:rsidR="00F40798" w:rsidRDefault="00000000" w:rsidP="00F40798">
      <w:pPr>
        <w:pStyle w:val="af4"/>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f</m:t>
              </m:r>
            </m:lim>
          </m:limLow>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m:rPr>
                  <m:sty m:val="p"/>
                </m:rPr>
                <w:rPr>
                  <w:rFonts w:ascii="Cambria Math" w:hAnsi="Cambria Math"/>
                </w:rPr>
                <m:t>|</m:t>
              </m:r>
            </m:e>
          </m:nary>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nor/>
            </m:rPr>
            <m:t xml:space="preserve"> with </m:t>
          </m:r>
          <m:r>
            <w:rPr>
              <w:rFonts w:ascii="Cambria Math" w:hAnsi="Cambria Math"/>
            </w:rPr>
            <m:t>f</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∂Ω</m:t>
              </m:r>
            </m:sub>
          </m:sSub>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∂Ω</m:t>
              </m:r>
            </m:sub>
          </m:sSub>
        </m:oMath>
      </m:oMathPara>
    </w:p>
    <w:p w14:paraId="14A2C329" w14:textId="77777777" w:rsidR="00F40798" w:rsidRDefault="00F40798" w:rsidP="00F40798">
      <w:pPr>
        <w:pStyle w:val="a1"/>
        <w:ind w:firstLine="480"/>
      </w:pPr>
      <w:r>
        <w:rPr>
          <w:rFonts w:hint="eastAsia"/>
        </w:rPr>
        <w:t>其中</w:t>
      </w:r>
      <m:oMath>
        <m:r>
          <w:rPr>
            <w:rFonts w:ascii="Cambria Math" w:hAnsi="Cambria Math"/>
          </w:rPr>
          <m:t>g</m:t>
        </m:r>
      </m:oMath>
      <w:r>
        <w:rPr>
          <w:rFonts w:hint="eastAsia"/>
        </w:rPr>
        <w:t>为源图像，</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rPr>
          <w:rFonts w:hint="eastAsia"/>
        </w:rPr>
        <w:t>为目标图像，</w:t>
      </w:r>
      <m:oMath>
        <m:r>
          <w:rPr>
            <w:rFonts w:ascii="Cambria Math" w:hAnsi="Cambria Math"/>
          </w:rPr>
          <m:t>f</m:t>
        </m:r>
      </m:oMath>
      <w:r>
        <w:rPr>
          <w:rFonts w:hint="eastAsia"/>
        </w:rPr>
        <w:t>为融合结果。多频段混合（</w:t>
      </w:r>
      <w:r>
        <w:rPr>
          <w:rFonts w:hint="eastAsia"/>
        </w:rPr>
        <w:t>Multi-band</w:t>
      </w:r>
      <w:r>
        <w:t xml:space="preserve"> </w:t>
      </w:r>
      <w:r>
        <w:rPr>
          <w:rFonts w:hint="eastAsia"/>
        </w:rPr>
        <w:t>Blending</w:t>
      </w:r>
      <w:r>
        <w:rPr>
          <w:rFonts w:hint="eastAsia"/>
        </w:rPr>
        <w:t>）则通过拉普拉斯金字塔分解，在不同频率层分别融合，保留细节的同时平滑过渡。</w:t>
      </w:r>
    </w:p>
    <w:p w14:paraId="4325C852" w14:textId="77777777" w:rsidR="00F40798" w:rsidRDefault="00F40798" w:rsidP="00F40798">
      <w:pPr>
        <w:pStyle w:val="a1"/>
        <w:ind w:firstLine="480"/>
      </w:pPr>
      <w:r>
        <w:rPr>
          <w:rFonts w:hint="eastAsia"/>
        </w:rPr>
        <w:t>实时通信场景下，</w:t>
      </w:r>
      <w:r>
        <w:rPr>
          <w:rFonts w:hint="eastAsia"/>
        </w:rPr>
        <w:t>WebRTC</w:t>
      </w:r>
      <w:r>
        <w:rPr>
          <w:rFonts w:hint="eastAsia"/>
        </w:rPr>
        <w:t>技术提供了浏览器端的双向音视频传输能力，结合</w:t>
      </w:r>
      <w:r>
        <w:rPr>
          <w:rFonts w:hint="eastAsia"/>
        </w:rPr>
        <w:t>MediaStream</w:t>
      </w:r>
      <w:r>
        <w:t xml:space="preserve"> </w:t>
      </w:r>
      <w:r>
        <w:rPr>
          <w:rFonts w:hint="eastAsia"/>
        </w:rPr>
        <w:t>API</w:t>
      </w:r>
      <w:r>
        <w:rPr>
          <w:rFonts w:hint="eastAsia"/>
        </w:rPr>
        <w:t>能够实现数字人视频的实时推流与展示。</w:t>
      </w:r>
      <w:r>
        <w:rPr>
          <w:rFonts w:hint="eastAsia"/>
        </w:rPr>
        <w:t>WebRTC</w:t>
      </w:r>
      <w:r>
        <w:rPr>
          <w:rFonts w:hint="eastAsia"/>
        </w:rPr>
        <w:t>采用</w:t>
      </w:r>
      <w:r>
        <w:rPr>
          <w:rFonts w:hint="eastAsia"/>
        </w:rPr>
        <w:t>SRTP</w:t>
      </w:r>
      <w:r>
        <w:rPr>
          <w:rFonts w:hint="eastAsia"/>
        </w:rPr>
        <w:t>（</w:t>
      </w:r>
      <w:r>
        <w:rPr>
          <w:rFonts w:hint="eastAsia"/>
        </w:rPr>
        <w:t>Secure</w:t>
      </w:r>
      <w:r>
        <w:t xml:space="preserve"> Real-time Transport </w:t>
      </w:r>
      <w:r>
        <w:rPr>
          <w:rFonts w:hint="eastAsia"/>
        </w:rPr>
        <w:t>Protocol</w:t>
      </w:r>
      <w:r>
        <w:rPr>
          <w:rFonts w:hint="eastAsia"/>
        </w:rPr>
        <w:t>）传输媒体数据，通过</w:t>
      </w:r>
      <w:r>
        <w:rPr>
          <w:rFonts w:hint="eastAsia"/>
        </w:rPr>
        <w:t>ICE</w:t>
      </w:r>
      <w:r>
        <w:rPr>
          <w:rFonts w:hint="eastAsia"/>
        </w:rPr>
        <w:t>（</w:t>
      </w:r>
      <w:r>
        <w:rPr>
          <w:rFonts w:hint="eastAsia"/>
        </w:rPr>
        <w:t>Interactive</w:t>
      </w:r>
      <w:r>
        <w:t xml:space="preserve"> Connectivity </w:t>
      </w:r>
      <w:r>
        <w:rPr>
          <w:rFonts w:hint="eastAsia"/>
        </w:rPr>
        <w:t>Establishment</w:t>
      </w:r>
      <w:r>
        <w:rPr>
          <w:rFonts w:hint="eastAsia"/>
        </w:rPr>
        <w:t>）框架实现</w:t>
      </w:r>
      <w:r>
        <w:rPr>
          <w:rFonts w:hint="eastAsia"/>
        </w:rPr>
        <w:t>NAT</w:t>
      </w:r>
      <w:r>
        <w:rPr>
          <w:rFonts w:hint="eastAsia"/>
        </w:rPr>
        <w:t>穿越，支持</w:t>
      </w:r>
      <w:r>
        <w:rPr>
          <w:rFonts w:hint="eastAsia"/>
        </w:rPr>
        <w:t>P2P</w:t>
      </w:r>
      <w:r>
        <w:rPr>
          <w:rFonts w:hint="eastAsia"/>
        </w:rPr>
        <w:t>直连和中继转发两种模式。</w:t>
      </w:r>
    </w:p>
    <w:p w14:paraId="55E74FDA" w14:textId="77777777" w:rsidR="004E55D4" w:rsidRDefault="004E55D4" w:rsidP="004E55D4">
      <w:pPr>
        <w:pStyle w:val="ac"/>
      </w:pPr>
      <w:r>
        <w:t xml:space="preserve">2.4 </w:t>
      </w:r>
      <w:r>
        <w:rPr>
          <w:rFonts w:hint="eastAsia"/>
        </w:rPr>
        <w:t>本章小结</w:t>
      </w:r>
    </w:p>
    <w:p w14:paraId="4C0DDADD" w14:textId="77777777" w:rsidR="004E55D4" w:rsidRDefault="004E55D4" w:rsidP="004E55D4">
      <w:pPr>
        <w:pStyle w:val="a1"/>
        <w:ind w:firstLine="480"/>
      </w:pPr>
      <w:r>
        <w:rPr>
          <w:rFonts w:hint="eastAsia"/>
        </w:rPr>
        <w:t>本章系统梳理了构建生成式数字人质量评价模型与智能授课视频生成系统所需的核心理论与技术基础。在说话人脸生成技术方面，详细解析了基于</w:t>
      </w:r>
      <w:r>
        <w:rPr>
          <w:rFonts w:hint="eastAsia"/>
        </w:rPr>
        <w:t>GAN</w:t>
      </w:r>
      <w:r>
        <w:rPr>
          <w:rFonts w:hint="eastAsia"/>
        </w:rPr>
        <w:t>的</w:t>
      </w:r>
      <w:r>
        <w:rPr>
          <w:rFonts w:hint="eastAsia"/>
        </w:rPr>
        <w:t>Wav2Lip</w:t>
      </w:r>
      <w:r>
        <w:rPr>
          <w:rFonts w:hint="eastAsia"/>
        </w:rPr>
        <w:t>架构（编码器</w:t>
      </w:r>
      <w:r>
        <w:rPr>
          <w:rFonts w:hint="eastAsia"/>
        </w:rPr>
        <w:t>-</w:t>
      </w:r>
      <w:r>
        <w:rPr>
          <w:rFonts w:hint="eastAsia"/>
        </w:rPr>
        <w:t>解码器结构结合</w:t>
      </w:r>
      <w:r>
        <w:rPr>
          <w:rFonts w:hint="eastAsia"/>
        </w:rPr>
        <w:t>SyncNet</w:t>
      </w:r>
      <w:r>
        <w:rPr>
          <w:rFonts w:hint="eastAsia"/>
        </w:rPr>
        <w:t>监督实现高精度唇同步）与基于</w:t>
      </w:r>
      <w:r>
        <w:rPr>
          <w:rFonts w:hint="eastAsia"/>
        </w:rPr>
        <w:t>3D</w:t>
      </w:r>
      <w:r>
        <w:rPr>
          <w:rFonts w:hint="eastAsia"/>
        </w:rPr>
        <w:t>感知的</w:t>
      </w:r>
      <w:r>
        <w:rPr>
          <w:rFonts w:hint="eastAsia"/>
        </w:rPr>
        <w:t>SadTalker</w:t>
      </w:r>
      <w:r>
        <w:rPr>
          <w:rFonts w:hint="eastAsia"/>
        </w:rPr>
        <w:t>架构（通过</w:t>
      </w:r>
      <w:r>
        <w:rPr>
          <w:rFonts w:hint="eastAsia"/>
        </w:rPr>
        <w:t>ExpNet</w:t>
      </w:r>
      <w:r>
        <w:rPr>
          <w:rFonts w:hint="eastAsia"/>
        </w:rPr>
        <w:t>和</w:t>
      </w:r>
      <w:r>
        <w:rPr>
          <w:rFonts w:hint="eastAsia"/>
        </w:rPr>
        <w:t>PoseVAE</w:t>
      </w:r>
      <w:r>
        <w:rPr>
          <w:rFonts w:hint="eastAsia"/>
        </w:rPr>
        <w:t>分别建模表情与姿态，平衡计算效率与生成自然度），深入探讨了扩散模型、</w:t>
      </w:r>
      <w:r>
        <w:rPr>
          <w:rFonts w:hint="eastAsia"/>
        </w:rPr>
        <w:t>Transformer</w:t>
      </w:r>
      <w:r>
        <w:rPr>
          <w:rFonts w:hint="eastAsia"/>
        </w:rPr>
        <w:t>及少样本生成技术的最新进展，包括扩散</w:t>
      </w:r>
      <w:r>
        <w:rPr>
          <w:rFonts w:hint="eastAsia"/>
        </w:rPr>
        <w:lastRenderedPageBreak/>
        <w:t>概率模型的数学原理、</w:t>
      </w:r>
      <w:r>
        <w:rPr>
          <w:rFonts w:hint="eastAsia"/>
        </w:rPr>
        <w:t>Transformer</w:t>
      </w:r>
      <w:r>
        <w:rPr>
          <w:rFonts w:hint="eastAsia"/>
        </w:rPr>
        <w:t>的注意力机制、以及</w:t>
      </w:r>
      <w:r>
        <w:rPr>
          <w:rFonts w:hint="eastAsia"/>
        </w:rPr>
        <w:t>GPT-SoVITS</w:t>
      </w:r>
      <w:r>
        <w:rPr>
          <w:rFonts w:hint="eastAsia"/>
        </w:rPr>
        <w:t>的语义</w:t>
      </w:r>
      <w:r>
        <w:rPr>
          <w:rFonts w:hint="eastAsia"/>
        </w:rPr>
        <w:t>-</w:t>
      </w:r>
      <w:r>
        <w:rPr>
          <w:rFonts w:hint="eastAsia"/>
        </w:rPr>
        <w:t>声学分离架构。</w:t>
      </w:r>
    </w:p>
    <w:p w14:paraId="4A922794" w14:textId="77777777" w:rsidR="004E55D4" w:rsidRDefault="004E55D4" w:rsidP="004E55D4">
      <w:pPr>
        <w:pStyle w:val="a1"/>
        <w:ind w:firstLine="480"/>
      </w:pPr>
      <w:r>
        <w:rPr>
          <w:rFonts w:hint="eastAsia"/>
        </w:rPr>
        <w:t>在质量评估与多模态分析方面，阐述了从传统像素级指标（</w:t>
      </w:r>
      <w:r>
        <w:rPr>
          <w:rFonts w:hint="eastAsia"/>
        </w:rPr>
        <w:t>PSNR</w:t>
      </w:r>
      <w:r>
        <w:rPr>
          <w:rFonts w:hint="eastAsia"/>
        </w:rPr>
        <w:t>、</w:t>
      </w:r>
      <w:r>
        <w:rPr>
          <w:rFonts w:hint="eastAsia"/>
        </w:rPr>
        <w:t>SSIM</w:t>
      </w:r>
      <w:r>
        <w:rPr>
          <w:rFonts w:hint="eastAsia"/>
        </w:rPr>
        <w:t>）到感知指标（</w:t>
      </w:r>
      <w:r>
        <w:rPr>
          <w:rFonts w:hint="eastAsia"/>
        </w:rPr>
        <w:t>FID</w:t>
      </w:r>
      <w:r>
        <w:rPr>
          <w:rFonts w:hint="eastAsia"/>
        </w:rPr>
        <w:t>）、唇同步指标（</w:t>
      </w:r>
      <w:r>
        <w:rPr>
          <w:rFonts w:hint="eastAsia"/>
        </w:rPr>
        <w:t>LSE-C/D</w:t>
      </w:r>
      <w:r>
        <w:rPr>
          <w:rFonts w:hint="eastAsia"/>
        </w:rPr>
        <w:t>）再到多维度评估框架（</w:t>
      </w:r>
      <w:r>
        <w:rPr>
          <w:rFonts w:hint="eastAsia"/>
        </w:rPr>
        <w:t>THEval</w:t>
      </w:r>
      <w:r>
        <w:rPr>
          <w:rFonts w:hint="eastAsia"/>
        </w:rPr>
        <w:t>）的发展脉络，详细推导了各类指标的数学定义与物理意义；分析了基于</w:t>
      </w:r>
      <w:r>
        <w:rPr>
          <w:rFonts w:hint="eastAsia"/>
        </w:rPr>
        <w:t>Transformer</w:t>
      </w:r>
      <w:r>
        <w:rPr>
          <w:rFonts w:hint="eastAsia"/>
        </w:rPr>
        <w:t>的多模态融合技术（</w:t>
      </w:r>
      <w:r>
        <w:rPr>
          <w:rFonts w:hint="eastAsia"/>
        </w:rPr>
        <w:t>Cross-Attention</w:t>
      </w:r>
      <w:r>
        <w:rPr>
          <w:rFonts w:hint="eastAsia"/>
        </w:rPr>
        <w:t>、</w:t>
      </w:r>
      <w:r>
        <w:rPr>
          <w:rFonts w:hint="eastAsia"/>
        </w:rPr>
        <w:t>CDA</w:t>
      </w:r>
      <w:r>
        <w:rPr>
          <w:rFonts w:hint="eastAsia"/>
        </w:rPr>
        <w:t>机制）与多任务学习优化策略（不确定性加权、梯度冲突解决），包括同方差不确定性加权的似然函数推导、</w:t>
      </w:r>
      <w:r>
        <w:rPr>
          <w:rFonts w:hint="eastAsia"/>
        </w:rPr>
        <w:t>PCGrad</w:t>
      </w:r>
      <w:r>
        <w:rPr>
          <w:rFonts w:hint="eastAsia"/>
        </w:rPr>
        <w:t>的梯度投影原理等。</w:t>
      </w:r>
    </w:p>
    <w:p w14:paraId="640523B1" w14:textId="77777777" w:rsidR="004E55D4" w:rsidRDefault="004E55D4" w:rsidP="004E55D4">
      <w:pPr>
        <w:pStyle w:val="a1"/>
        <w:ind w:firstLine="480"/>
      </w:pPr>
      <w:r>
        <w:rPr>
          <w:rFonts w:hint="eastAsia"/>
        </w:rPr>
        <w:t>在语音合成与系统架构方面，探讨了从传统级联</w:t>
      </w:r>
      <w:r>
        <w:rPr>
          <w:rFonts w:hint="eastAsia"/>
        </w:rPr>
        <w:t>TTS</w:t>
      </w:r>
      <w:r>
        <w:rPr>
          <w:rFonts w:hint="eastAsia"/>
        </w:rPr>
        <w:t>到端到端神经</w:t>
      </w:r>
      <w:r>
        <w:rPr>
          <w:rFonts w:hint="eastAsia"/>
        </w:rPr>
        <w:t>TTS</w:t>
      </w:r>
      <w:r>
        <w:rPr>
          <w:rFonts w:hint="eastAsia"/>
        </w:rPr>
        <w:t>、再到</w:t>
      </w:r>
      <w:r>
        <w:rPr>
          <w:rFonts w:hint="eastAsia"/>
        </w:rPr>
        <w:t>GPT-SoVITS</w:t>
      </w:r>
      <w:r>
        <w:rPr>
          <w:rFonts w:hint="eastAsia"/>
        </w:rPr>
        <w:t>少样本语音克隆的技术演进，详细描述了</w:t>
      </w:r>
      <w:r>
        <w:rPr>
          <w:rFonts w:hint="eastAsia"/>
        </w:rPr>
        <w:t>VAE</w:t>
      </w:r>
      <w:r>
        <w:rPr>
          <w:rFonts w:hint="eastAsia"/>
        </w:rPr>
        <w:t>、</w:t>
      </w:r>
      <w:r>
        <w:rPr>
          <w:rFonts w:hint="eastAsia"/>
        </w:rPr>
        <w:t>GAN</w:t>
      </w:r>
      <w:r>
        <w:rPr>
          <w:rFonts w:hint="eastAsia"/>
        </w:rPr>
        <w:t>在语音合成中的应用，以及</w:t>
      </w:r>
      <w:r>
        <w:rPr>
          <w:rFonts w:hint="eastAsia"/>
        </w:rPr>
        <w:t>StyleTTS</w:t>
      </w:r>
      <w:r>
        <w:rPr>
          <w:rFonts w:hint="eastAsia"/>
        </w:rPr>
        <w:t>的风格控制机制；深入分析了前后端分离架构、异步任务调度、模型量化与知识蒸馏等工程实践要点，包括具体的数学公式与实现机制。</w:t>
      </w:r>
    </w:p>
    <w:p w14:paraId="1C097FFC" w14:textId="34372FB8" w:rsidR="00F40798" w:rsidRDefault="004E55D4" w:rsidP="004E55D4">
      <w:pPr>
        <w:pStyle w:val="a1"/>
        <w:ind w:firstLine="480"/>
      </w:pPr>
      <w:r>
        <w:rPr>
          <w:rFonts w:hint="eastAsia"/>
        </w:rPr>
        <w:t>综上所述，现有研究为本文工作奠定了坚实基础，但在教育场景适配、多维度质量评估体系构建、以及生成</w:t>
      </w:r>
      <w:r>
        <w:rPr>
          <w:rFonts w:hint="eastAsia"/>
        </w:rPr>
        <w:t>-</w:t>
      </w:r>
      <w:r>
        <w:rPr>
          <w:rFonts w:hint="eastAsia"/>
        </w:rPr>
        <w:t>评价闭环系统实现等方面仍存在明显不足。特别是现有质量评估方法多聚焦于单一维度，缺乏对跨模态一致性的系统性建模；生成系统鲜有集成实时质量反馈与迭代优化机制。下一章将详细阐述本文提出的多模态融合</w:t>
      </w:r>
      <w:r>
        <w:rPr>
          <w:rFonts w:hint="eastAsia"/>
        </w:rPr>
        <w:t>Transformer</w:t>
      </w:r>
      <w:r>
        <w:rPr>
          <w:rFonts w:hint="eastAsia"/>
        </w:rPr>
        <w:t>多任务质量评价模型的具体设计方案，以及集成该模型的智能授课视频生成系统的构建方法。</w:t>
      </w:r>
    </w:p>
    <w:p w14:paraId="3E3BAE06" w14:textId="77777777" w:rsidR="009C6BF2" w:rsidRDefault="009C6BF2" w:rsidP="004E55D4">
      <w:pPr>
        <w:pStyle w:val="a1"/>
        <w:ind w:firstLine="480"/>
      </w:pPr>
    </w:p>
    <w:p w14:paraId="37D82FBF" w14:textId="77777777" w:rsidR="009C6BF2" w:rsidRDefault="009C6BF2" w:rsidP="004E55D4">
      <w:pPr>
        <w:pStyle w:val="a1"/>
        <w:ind w:firstLine="480"/>
      </w:pPr>
    </w:p>
    <w:p w14:paraId="26B7514B" w14:textId="77777777" w:rsidR="009C6BF2" w:rsidRDefault="009C6BF2" w:rsidP="004E55D4">
      <w:pPr>
        <w:pStyle w:val="a1"/>
        <w:ind w:firstLine="480"/>
      </w:pPr>
    </w:p>
    <w:p w14:paraId="30ED9D90" w14:textId="77777777" w:rsidR="009C6BF2" w:rsidRDefault="009C6BF2" w:rsidP="004E55D4">
      <w:pPr>
        <w:pStyle w:val="a1"/>
        <w:ind w:firstLine="480"/>
      </w:pPr>
    </w:p>
    <w:p w14:paraId="0CA42D61" w14:textId="77777777" w:rsidR="009C6BF2" w:rsidRPr="00F40798" w:rsidRDefault="009C6BF2" w:rsidP="004E55D4">
      <w:pPr>
        <w:pStyle w:val="a1"/>
        <w:ind w:firstLine="480"/>
      </w:pPr>
    </w:p>
    <w:p w14:paraId="1B64FABE" w14:textId="603C4E52" w:rsidR="00AC13A9" w:rsidRDefault="00AC13A9" w:rsidP="00AC13A9">
      <w:pPr>
        <w:pStyle w:val="aa"/>
      </w:pPr>
      <w:r w:rsidRPr="00AC13A9">
        <w:rPr>
          <w:rFonts w:hint="eastAsia"/>
        </w:rPr>
        <w:t>3</w:t>
      </w:r>
      <w:r w:rsidR="00C80DDC" w:rsidRPr="00C80DDC">
        <w:rPr>
          <w:rFonts w:hint="eastAsia"/>
        </w:rPr>
        <w:t>数字人质量评价模型</w:t>
      </w:r>
      <w:r w:rsidRPr="00AC13A9">
        <w:rPr>
          <w:rFonts w:hint="eastAsia"/>
        </w:rPr>
        <w:t>算法设计与实现</w:t>
      </w:r>
    </w:p>
    <w:p w14:paraId="74231669" w14:textId="5FE1644D" w:rsidR="00AC13A9" w:rsidRDefault="00AC13A9" w:rsidP="00C80DDC">
      <w:pPr>
        <w:pStyle w:val="a1"/>
        <w:ind w:firstLine="480"/>
      </w:pPr>
      <w:r>
        <w:rPr>
          <w:rFonts w:hint="eastAsia"/>
        </w:rPr>
        <w:t>随着音频驱动的</w:t>
      </w:r>
      <w:r w:rsidR="00C80DDC">
        <w:rPr>
          <w:rFonts w:hint="eastAsia"/>
        </w:rPr>
        <w:t>人脸说话数字人</w:t>
      </w:r>
      <w:r>
        <w:rPr>
          <w:rFonts w:hint="eastAsia"/>
        </w:rPr>
        <w:t>视频生成技术（如</w:t>
      </w:r>
      <w:r>
        <w:rPr>
          <w:rFonts w:hint="eastAsia"/>
        </w:rPr>
        <w:t>Wav2Lip</w:t>
      </w:r>
      <w:r>
        <w:rPr>
          <w:rFonts w:hint="eastAsia"/>
        </w:rPr>
        <w:t>、</w:t>
      </w:r>
      <w:r>
        <w:rPr>
          <w:rFonts w:hint="eastAsia"/>
        </w:rPr>
        <w:t>SadTalker</w:t>
      </w:r>
      <w:r>
        <w:rPr>
          <w:rFonts w:hint="eastAsia"/>
        </w:rPr>
        <w:t>、</w:t>
      </w:r>
      <w:r>
        <w:rPr>
          <w:rFonts w:hint="eastAsia"/>
        </w:rPr>
        <w:t>GeneFace++</w:t>
      </w:r>
      <w:r>
        <w:rPr>
          <w:rFonts w:hint="eastAsia"/>
        </w:rPr>
        <w:t>等）在虚拟数字人、在线教育和视频配音等场景中的广泛应用，对生成视频的感知质量进行客观、多维度的自动化评估成为该领域亟待解决的问题。不同于传统视频质量评估侧重编码失真与信号保真度，说话人脸视频的质量评估需要衡量口型与语音的同步精度、面部表情的自然度、合成语音的音质以及视听之间的协调一致性</w:t>
      </w:r>
      <w:r>
        <w:rPr>
          <w:rFonts w:hint="eastAsia"/>
        </w:rPr>
        <w:lastRenderedPageBreak/>
        <w:t>等多个感知维度。然而，现有方法多局限于单一维度的评估（如</w:t>
      </w:r>
      <w:r>
        <w:rPr>
          <w:rFonts w:hint="eastAsia"/>
        </w:rPr>
        <w:t>SyncNet</w:t>
      </w:r>
      <w:r>
        <w:rPr>
          <w:rFonts w:hint="eastAsia"/>
        </w:rPr>
        <w:t>仅关注唇形同步），难以满足多维度联合评估的需求。为此，本</w:t>
      </w:r>
      <w:r w:rsidR="00017C76">
        <w:rPr>
          <w:rFonts w:hint="eastAsia"/>
        </w:rPr>
        <w:t>多模态融合</w:t>
      </w:r>
      <w:r w:rsidR="00017C76">
        <w:rPr>
          <w:rFonts w:hint="eastAsia"/>
        </w:rPr>
        <w:t>Transformer</w:t>
      </w:r>
      <w:r w:rsidR="00017C76">
        <w:rPr>
          <w:rFonts w:hint="eastAsia"/>
        </w:rPr>
        <w:t>的多任务学习框架</w:t>
      </w:r>
      <w:r>
        <w:rPr>
          <w:rFonts w:hint="eastAsia"/>
        </w:rPr>
        <w:t>，实现说话人脸视频质量的多维度联合评估。</w:t>
      </w:r>
    </w:p>
    <w:p w14:paraId="051AAC2F" w14:textId="6928343B" w:rsidR="00AC13A9" w:rsidRDefault="00AC13A9" w:rsidP="00AC13A9">
      <w:pPr>
        <w:pStyle w:val="ac"/>
      </w:pPr>
      <w:r>
        <w:t xml:space="preserve">3.1 </w:t>
      </w:r>
      <w:r>
        <w:rPr>
          <w:rFonts w:hint="eastAsia"/>
        </w:rPr>
        <w:t>问题分析</w:t>
      </w:r>
    </w:p>
    <w:p w14:paraId="2B105EB1" w14:textId="4C16047E" w:rsidR="00AC13A9" w:rsidRDefault="00A15E26" w:rsidP="00AC13A9">
      <w:pPr>
        <w:pStyle w:val="a1"/>
        <w:ind w:firstLine="480"/>
      </w:pPr>
      <w:r>
        <w:rPr>
          <w:rFonts w:hint="eastAsia"/>
        </w:rPr>
        <w:t>人脸说话数字人</w:t>
      </w:r>
      <w:r w:rsidR="00AC13A9">
        <w:rPr>
          <w:rFonts w:hint="eastAsia"/>
        </w:rPr>
        <w:t>视频质量评估涉及视觉呈现、音频表达、面部动态及跨模态协调等多个感知维度的综合判断，传统的单模态、单任务评估方法难以胜任。本节从以下三个方面讨论该任务面临的技术挑战。</w:t>
      </w:r>
    </w:p>
    <w:p w14:paraId="1E26AE58" w14:textId="5E639C3B" w:rsidR="00AC13A9" w:rsidRDefault="00AA4C65" w:rsidP="00AA4C65">
      <w:pPr>
        <w:pStyle w:val="ae"/>
      </w:pPr>
      <w:r w:rsidRPr="00AA4C65">
        <w:rPr>
          <w:rFonts w:hint="eastAsia"/>
        </w:rPr>
        <w:t xml:space="preserve">3.1.1 </w:t>
      </w:r>
      <w:r w:rsidRPr="00AA4C65">
        <w:rPr>
          <w:rFonts w:hint="eastAsia"/>
        </w:rPr>
        <w:t>多模态异构特征的语义对齐与融合</w:t>
      </w:r>
      <w:r w:rsidR="007A724F">
        <w:rPr>
          <w:rFonts w:hint="eastAsia"/>
        </w:rPr>
        <w:t>问题</w:t>
      </w:r>
    </w:p>
    <w:p w14:paraId="51397692" w14:textId="6012154D" w:rsidR="00AA4C65" w:rsidRDefault="00AA4C65" w:rsidP="00AA4C65">
      <w:pPr>
        <w:pStyle w:val="a1"/>
        <w:ind w:firstLine="480"/>
      </w:pPr>
      <w:r>
        <w:rPr>
          <w:rFonts w:hint="eastAsia"/>
        </w:rPr>
        <w:t>生成</w:t>
      </w:r>
      <w:r w:rsidR="00E72F79">
        <w:rPr>
          <w:rFonts w:hint="eastAsia"/>
        </w:rPr>
        <w:t>人脸说话数字人</w:t>
      </w:r>
      <w:r>
        <w:rPr>
          <w:rFonts w:hint="eastAsia"/>
        </w:rPr>
        <w:t>视频的质量评估需要从多个互补的信息通道中提取具有判别力的特征表示。总体而言，评估所需的感知信息可归纳为四类模态：</w:t>
      </w:r>
    </w:p>
    <w:p w14:paraId="5A112801" w14:textId="77777777" w:rsidR="00AA4C65" w:rsidRDefault="00AA4C65" w:rsidP="00AA4C65">
      <w:pPr>
        <w:pStyle w:val="a1"/>
        <w:ind w:firstLine="480"/>
      </w:pPr>
      <w:r>
        <w:rPr>
          <w:rFonts w:hint="eastAsia"/>
        </w:rPr>
        <w:t>（</w:t>
      </w:r>
      <w:r>
        <w:rPr>
          <w:rFonts w:hint="eastAsia"/>
        </w:rPr>
        <w:t>1</w:t>
      </w:r>
      <w:r>
        <w:rPr>
          <w:rFonts w:hint="eastAsia"/>
        </w:rPr>
        <w:t>）</w:t>
      </w:r>
      <w:r>
        <w:rPr>
          <w:rFonts w:hint="eastAsia"/>
          <w:b/>
          <w:bCs/>
        </w:rPr>
        <w:t>视觉模态</w:t>
      </w:r>
      <w:r>
        <w:rPr>
          <w:rFonts w:hint="eastAsia"/>
        </w:rPr>
        <w:t>，编码面部纹理细节、渲染质量与视觉伪影等外观信息；</w:t>
      </w:r>
    </w:p>
    <w:p w14:paraId="197D05A8" w14:textId="77777777" w:rsidR="00AA4C65" w:rsidRDefault="00AA4C65" w:rsidP="00AA4C65">
      <w:pPr>
        <w:pStyle w:val="a1"/>
        <w:ind w:firstLine="480"/>
      </w:pPr>
      <w:r>
        <w:rPr>
          <w:rFonts w:hint="eastAsia"/>
        </w:rPr>
        <w:t>（</w:t>
      </w:r>
      <w:r>
        <w:rPr>
          <w:rFonts w:hint="eastAsia"/>
        </w:rPr>
        <w:t>2</w:t>
      </w:r>
      <w:r>
        <w:rPr>
          <w:rFonts w:hint="eastAsia"/>
        </w:rPr>
        <w:t>）</w:t>
      </w:r>
      <w:r>
        <w:rPr>
          <w:rFonts w:hint="eastAsia"/>
          <w:b/>
          <w:bCs/>
        </w:rPr>
        <w:t>音频模态</w:t>
      </w:r>
      <w:r>
        <w:rPr>
          <w:rFonts w:hint="eastAsia"/>
        </w:rPr>
        <w:t>，表征语音信号的清晰度、自然度与韵律特征；</w:t>
      </w:r>
    </w:p>
    <w:p w14:paraId="23CB6514" w14:textId="77777777" w:rsidR="00AA4C65" w:rsidRDefault="00AA4C65" w:rsidP="00AA4C65">
      <w:pPr>
        <w:pStyle w:val="a1"/>
        <w:ind w:firstLine="480"/>
      </w:pPr>
      <w:r>
        <w:rPr>
          <w:rFonts w:hint="eastAsia"/>
        </w:rPr>
        <w:t>（</w:t>
      </w:r>
      <w:r>
        <w:rPr>
          <w:rFonts w:hint="eastAsia"/>
        </w:rPr>
        <w:t>3</w:t>
      </w:r>
      <w:r>
        <w:rPr>
          <w:rFonts w:hint="eastAsia"/>
        </w:rPr>
        <w:t>）</w:t>
      </w:r>
      <w:r>
        <w:rPr>
          <w:rFonts w:hint="eastAsia"/>
          <w:b/>
          <w:bCs/>
        </w:rPr>
        <w:t>面部几何模态</w:t>
      </w:r>
      <w:r>
        <w:rPr>
          <w:rFonts w:hint="eastAsia"/>
        </w:rPr>
        <w:t>，通过面部关键点坐标刻画口型变化、表情运动和面部轮廓形变等空间动态特征；</w:t>
      </w:r>
    </w:p>
    <w:p w14:paraId="0A5C5AFB" w14:textId="6C4EBD91" w:rsidR="00AA4C65" w:rsidRDefault="00AA4C65" w:rsidP="00AA4C65">
      <w:pPr>
        <w:pStyle w:val="a1"/>
        <w:ind w:firstLine="480"/>
      </w:pPr>
      <w:r>
        <w:rPr>
          <w:rFonts w:hint="eastAsia"/>
        </w:rPr>
        <w:t>（</w:t>
      </w:r>
      <w:r>
        <w:rPr>
          <w:rFonts w:hint="eastAsia"/>
        </w:rPr>
        <w:t>4</w:t>
      </w:r>
      <w:r>
        <w:rPr>
          <w:rFonts w:hint="eastAsia"/>
        </w:rPr>
        <w:t>）</w:t>
      </w:r>
      <w:r>
        <w:rPr>
          <w:rFonts w:hint="eastAsia"/>
          <w:b/>
          <w:bCs/>
        </w:rPr>
        <w:t>辅助几何表情编码特征</w:t>
      </w:r>
      <w:r>
        <w:rPr>
          <w:rFonts w:hint="eastAsia"/>
        </w:rPr>
        <w:t>，基于面部关键点间的距离关系近似描述面部运动模式，为表情动态分析提供低维度的补充信息。</w:t>
      </w:r>
    </w:p>
    <w:p w14:paraId="141B0C07" w14:textId="7D9F03F5" w:rsidR="00AA4C65" w:rsidRDefault="00123AE6" w:rsidP="00AA4C65">
      <w:pPr>
        <w:pStyle w:val="a1"/>
        <w:ind w:firstLine="480"/>
      </w:pPr>
      <w:r>
        <w:rPr>
          <w:rFonts w:hint="eastAsia"/>
        </w:rPr>
        <w:t>这</w:t>
      </w:r>
      <w:r w:rsidR="00AA4C65">
        <w:rPr>
          <w:rFonts w:hint="eastAsia"/>
        </w:rPr>
        <w:t>四类特征在维度尺度、数值范围和语义空间上存在显著的异构性差异。视觉特征位于高维卷积语义空间中，数值分布呈非负特性；音频特征处于自监督表征学习的嵌入空间中，数值范围较为对称；面部几何特征本质上是低层级的坐标信息，数值范围跨度大；辅助表情编码特征则是经过归一化的强度标量，维度远低于其他模态。对本研究数据集的统计分析表明，四类特征的数值范围差异超过三个数量级，且各模态原始维度差距悬殊。</w:t>
      </w:r>
    </w:p>
    <w:p w14:paraId="6CA92EE6" w14:textId="5867C237" w:rsidR="00AA4C65" w:rsidRDefault="00AA4C65" w:rsidP="00AA4C65">
      <w:pPr>
        <w:pStyle w:val="a1"/>
        <w:ind w:firstLine="480"/>
      </w:pPr>
      <w:r>
        <w:rPr>
          <w:rFonts w:hint="eastAsia"/>
        </w:rPr>
        <w:t>这种跨模态的尺度失衡与维度不对称意味着，若直接将四类原始特征进行简单拼接或逐元素融合，高维且数值范围大的模态将在梯度更新中占据主导地位，而低维模态的信息贡献容易被淹没。此外，不同模态特征所处的语义空间本质上不可直接比较——卷积网络提取的视觉语义与自监督模型学习的音频嵌入之间缺乏天然的对应关系，简单的线性映射难以实现有效的跨模态语义对齐。因此，如何设计合理的特征预</w:t>
      </w:r>
      <w:r>
        <w:rPr>
          <w:rFonts w:hint="eastAsia"/>
        </w:rPr>
        <w:lastRenderedPageBreak/>
        <w:t>处理与多模态融合机制，将异构模态特征映射至统一的语义空间并实现深层信息交互，是需要解决的首要问题。</w:t>
      </w:r>
    </w:p>
    <w:p w14:paraId="7E2CFFFC" w14:textId="3646A517" w:rsidR="00EF5789" w:rsidRDefault="00EF5789" w:rsidP="00EF5789">
      <w:pPr>
        <w:pStyle w:val="ae"/>
      </w:pPr>
      <w:r>
        <w:t xml:space="preserve">3.1.2 </w:t>
      </w:r>
      <w:r>
        <w:rPr>
          <w:rFonts w:hint="eastAsia"/>
        </w:rPr>
        <w:t>多任务联合优化与梯度均衡</w:t>
      </w:r>
      <w:r w:rsidR="007A724F">
        <w:rPr>
          <w:rFonts w:hint="eastAsia"/>
        </w:rPr>
        <w:t>问题</w:t>
      </w:r>
    </w:p>
    <w:p w14:paraId="35BB9291" w14:textId="4986DD26" w:rsidR="00EF5789" w:rsidRDefault="00EF5789" w:rsidP="00EF5789">
      <w:pPr>
        <w:pStyle w:val="a1"/>
        <w:ind w:firstLine="480"/>
      </w:pPr>
      <w:r>
        <w:rPr>
          <w:rFonts w:hint="eastAsia"/>
        </w:rPr>
        <w:t>本研究将</w:t>
      </w:r>
      <w:r w:rsidR="001704C7">
        <w:rPr>
          <w:rFonts w:hint="eastAsia"/>
        </w:rPr>
        <w:t>人脸说话数字人</w:t>
      </w:r>
      <w:r>
        <w:rPr>
          <w:rFonts w:hint="eastAsia"/>
        </w:rPr>
        <w:t>质量评估建模为一个多任务回归问题，同时预测以下五个评估维度的质量分数（评分区间为</w:t>
      </w:r>
      <w:r>
        <w:rPr>
          <w:rFonts w:hint="eastAsia"/>
        </w:rPr>
        <w:t>1.0</w:t>
      </w:r>
      <w:r>
        <w:rPr>
          <w:rFonts w:hint="eastAsia"/>
        </w:rPr>
        <w:t>至</w:t>
      </w:r>
      <w:r>
        <w:rPr>
          <w:rFonts w:hint="eastAsia"/>
        </w:rPr>
        <w:t>5.0</w:t>
      </w:r>
      <w:r>
        <w:rPr>
          <w:rFonts w:hint="eastAsia"/>
        </w:rPr>
        <w:t>分）：</w:t>
      </w:r>
    </w:p>
    <w:p w14:paraId="77F2A029" w14:textId="7A925AC9" w:rsidR="00EF5789" w:rsidRDefault="00EF5789" w:rsidP="00EF5789">
      <w:pPr>
        <w:pStyle w:val="a1"/>
        <w:ind w:firstLine="480"/>
      </w:pPr>
      <w:r>
        <w:rPr>
          <w:rFonts w:hint="eastAsia"/>
        </w:rPr>
        <w:t>（</w:t>
      </w:r>
      <w:r>
        <w:rPr>
          <w:rFonts w:hint="eastAsia"/>
        </w:rPr>
        <w:t>1</w:t>
      </w:r>
      <w:r>
        <w:rPr>
          <w:rFonts w:hint="eastAsia"/>
        </w:rPr>
        <w:t>）</w:t>
      </w:r>
      <w:r>
        <w:rPr>
          <w:rFonts w:hint="eastAsia"/>
          <w:b/>
          <w:bCs/>
        </w:rPr>
        <w:t>唇形同步质量</w:t>
      </w:r>
      <w:r>
        <w:rPr>
          <w:rFonts w:hint="eastAsia"/>
        </w:rPr>
        <w:t>：衡量生成视频中口型运动与驱动语音之间的时序同步精度，是说话人脸视频最基本的质量要求。</w:t>
      </w:r>
    </w:p>
    <w:p w14:paraId="31F73CC8" w14:textId="6767220E" w:rsidR="00EF5789" w:rsidRDefault="00EF5789" w:rsidP="00EF5789">
      <w:pPr>
        <w:pStyle w:val="a1"/>
        <w:ind w:firstLine="480"/>
      </w:pPr>
      <w:r>
        <w:rPr>
          <w:rFonts w:hint="eastAsia"/>
        </w:rPr>
        <w:t>（</w:t>
      </w:r>
      <w:r>
        <w:rPr>
          <w:rFonts w:hint="eastAsia"/>
        </w:rPr>
        <w:t>2</w:t>
      </w:r>
      <w:r>
        <w:rPr>
          <w:rFonts w:hint="eastAsia"/>
        </w:rPr>
        <w:t>）</w:t>
      </w:r>
      <w:r>
        <w:rPr>
          <w:rFonts w:hint="eastAsia"/>
          <w:b/>
          <w:bCs/>
        </w:rPr>
        <w:t>表情自然度</w:t>
      </w:r>
      <w:r>
        <w:rPr>
          <w:rFonts w:hint="eastAsia"/>
        </w:rPr>
        <w:t>：评估面部表情变化的真实感与流畅性，包括情绪表达的合理性和表情转换的平滑度。</w:t>
      </w:r>
    </w:p>
    <w:p w14:paraId="74E3901B" w14:textId="32404A17" w:rsidR="00EF5789" w:rsidRDefault="00EF5789" w:rsidP="00EF5789">
      <w:pPr>
        <w:pStyle w:val="a1"/>
        <w:ind w:firstLine="480"/>
      </w:pPr>
      <w:r>
        <w:rPr>
          <w:rFonts w:hint="eastAsia"/>
        </w:rPr>
        <w:t>（</w:t>
      </w:r>
      <w:r>
        <w:rPr>
          <w:rFonts w:hint="eastAsia"/>
        </w:rPr>
        <w:t>3</w:t>
      </w:r>
      <w:r>
        <w:rPr>
          <w:rFonts w:hint="eastAsia"/>
        </w:rPr>
        <w:t>）</w:t>
      </w:r>
      <w:r>
        <w:rPr>
          <w:rFonts w:hint="eastAsia"/>
          <w:b/>
          <w:bCs/>
        </w:rPr>
        <w:t>音频质量</w:t>
      </w:r>
      <w:r>
        <w:rPr>
          <w:rFonts w:hint="eastAsia"/>
        </w:rPr>
        <w:t>：评价合成或处理后语音的清晰度、自然度和音质保真度。</w:t>
      </w:r>
    </w:p>
    <w:p w14:paraId="591C58A3" w14:textId="4F3844C3" w:rsidR="00EF5789" w:rsidRDefault="00EF5789" w:rsidP="00EF5789">
      <w:pPr>
        <w:pStyle w:val="a1"/>
        <w:ind w:firstLine="480"/>
      </w:pPr>
      <w:r>
        <w:rPr>
          <w:rFonts w:hint="eastAsia"/>
        </w:rPr>
        <w:t>（</w:t>
      </w:r>
      <w:r>
        <w:rPr>
          <w:rFonts w:hint="eastAsia"/>
        </w:rPr>
        <w:t>4</w:t>
      </w:r>
      <w:r>
        <w:rPr>
          <w:rFonts w:hint="eastAsia"/>
        </w:rPr>
        <w:t>）</w:t>
      </w:r>
      <w:r>
        <w:rPr>
          <w:rFonts w:hint="eastAsia"/>
          <w:b/>
          <w:bCs/>
        </w:rPr>
        <w:t>跨模态一致性</w:t>
      </w:r>
      <w:r>
        <w:rPr>
          <w:rFonts w:hint="eastAsia"/>
        </w:rPr>
        <w:t>：综合评估视觉、音频与面部运动三个通道之间的协调一致程度。</w:t>
      </w:r>
    </w:p>
    <w:p w14:paraId="2F8156BC" w14:textId="3CB2CBC6" w:rsidR="00EF5789" w:rsidRDefault="00EF5789" w:rsidP="00EF5789">
      <w:pPr>
        <w:pStyle w:val="a1"/>
        <w:ind w:firstLine="480"/>
      </w:pPr>
      <w:r>
        <w:rPr>
          <w:rFonts w:hint="eastAsia"/>
        </w:rPr>
        <w:t>（</w:t>
      </w:r>
      <w:r>
        <w:rPr>
          <w:rFonts w:hint="eastAsia"/>
        </w:rPr>
        <w:t>5</w:t>
      </w:r>
      <w:r>
        <w:rPr>
          <w:rFonts w:hint="eastAsia"/>
        </w:rPr>
        <w:t>）</w:t>
      </w:r>
      <w:r>
        <w:rPr>
          <w:rFonts w:hint="eastAsia"/>
          <w:b/>
          <w:bCs/>
        </w:rPr>
        <w:t>整体感知质量</w:t>
      </w:r>
      <w:r>
        <w:rPr>
          <w:rFonts w:hint="eastAsia"/>
        </w:rPr>
        <w:t>：从主观感知的角度对视频整体质量给出综合评分。</w:t>
      </w:r>
    </w:p>
    <w:p w14:paraId="0FE924E5" w14:textId="1B0B4A57" w:rsidR="00EF5789" w:rsidRDefault="00EF5789" w:rsidP="00EF5789">
      <w:pPr>
        <w:pStyle w:val="a1"/>
        <w:ind w:firstLine="480"/>
      </w:pPr>
      <w:r>
        <w:rPr>
          <w:rFonts w:hint="eastAsia"/>
        </w:rPr>
        <w:t>由于五个评估维度衡量的质量属性各不相同——唇形同步侧重时序对齐精度，表情自然度关注面部动态真实感，音频质量评价语音信号特性，跨模态一致性需要跨通道协调建模，整体感知质量则综合了多种主观因素——各任务的最优梯度更新方向在参数空间中可能存在冲突，导致一个任务的优化改善以牺牲其他任务为代价，即多任务学习中常见的梯度冲突与负迁移</w:t>
      </w:r>
      <w:r w:rsidR="00170C1E">
        <w:rPr>
          <w:rFonts w:hint="eastAsia"/>
        </w:rPr>
        <w:t>的</w:t>
      </w:r>
      <w:r>
        <w:rPr>
          <w:rFonts w:hint="eastAsia"/>
        </w:rPr>
        <w:t>现象。</w:t>
      </w:r>
    </w:p>
    <w:p w14:paraId="7E391A50" w14:textId="77777777" w:rsidR="00EF5789" w:rsidRDefault="00EF5789" w:rsidP="00EF5789">
      <w:pPr>
        <w:pStyle w:val="a1"/>
        <w:ind w:firstLine="480"/>
      </w:pPr>
      <w:r>
        <w:rPr>
          <w:rFonts w:hint="eastAsia"/>
        </w:rPr>
        <w:t>上述多任务优化的固有挑战给学习框架的设计带来了本质性的困难。在标准的多任务学习范式中，总损失函数通常表示为各子任务损失的加权和：</w:t>
      </w:r>
    </w:p>
    <w:p w14:paraId="6FB366F2" w14:textId="77777777" w:rsidR="00EF5789" w:rsidRDefault="00000000" w:rsidP="00910697">
      <w:pPr>
        <w:pStyle w:val="af4"/>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total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oMath>
      </m:oMathPara>
    </w:p>
    <w:p w14:paraId="508143BB" w14:textId="77777777" w:rsidR="00EF5789" w:rsidRDefault="00EF5789" w:rsidP="00EF5789">
      <w:pPr>
        <w:pStyle w:val="a1"/>
        <w:ind w:firstLine="480"/>
      </w:pPr>
      <w:r>
        <w:rPr>
          <w:rFonts w:hint="eastAsia"/>
        </w:rPr>
        <w:t>其中</w:t>
      </w:r>
      <w:r>
        <w:t xml:space="preserve"> </w:t>
      </w:r>
      <m:oMath>
        <m:r>
          <w:rPr>
            <w:rFonts w:ascii="Cambria Math" w:hAnsi="Cambria Math"/>
          </w:rPr>
          <m:t>K</m:t>
        </m:r>
        <m:r>
          <m:rPr>
            <m:sty m:val="p"/>
          </m:rPr>
          <w:rPr>
            <w:rFonts w:ascii="Cambria Math" w:hAnsi="Cambria Math"/>
          </w:rPr>
          <m:t>=</m:t>
        </m:r>
        <m:r>
          <w:rPr>
            <w:rFonts w:ascii="Cambria Math" w:hAnsi="Cambria Math"/>
          </w:rPr>
          <m:t>5</m:t>
        </m:r>
      </m:oMath>
      <w:r>
        <w:t xml:space="preserve"> </w:t>
      </w:r>
      <w:r>
        <w:rPr>
          <w:rFonts w:hint="eastAsia"/>
        </w:rPr>
        <w:t>为任务数量，</w:t>
      </w:r>
      <m:oMath>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w:t>
      </w:r>
      <w:r>
        <w:rPr>
          <w:rFonts w:hint="eastAsia"/>
        </w:rPr>
        <w:t>为第</w:t>
      </w:r>
      <w:r>
        <w:t xml:space="preserve"> </w:t>
      </w:r>
      <m:oMath>
        <m:r>
          <w:rPr>
            <w:rFonts w:ascii="Cambria Math" w:hAnsi="Cambria Math"/>
          </w:rPr>
          <m:t>k</m:t>
        </m:r>
      </m:oMath>
      <w:r>
        <w:t xml:space="preserve"> </w:t>
      </w:r>
      <w:r>
        <w:rPr>
          <w:rFonts w:hint="eastAsia"/>
        </w:rPr>
        <w:t>个任务的权重，</w:t>
      </w:r>
      <m:oMath>
        <m:sSub>
          <m:sSubPr>
            <m:ctrlPr>
              <w:rPr>
                <w:rFonts w:ascii="Cambria Math" w:hAnsi="Cambria Math"/>
              </w:rPr>
            </m:ctrlPr>
          </m:sSubPr>
          <m:e>
            <m:r>
              <w:rPr>
                <w:rFonts w:ascii="Cambria Math" w:hAnsi="Cambria Math"/>
              </w:rPr>
              <m:t>L</m:t>
            </m:r>
          </m:e>
          <m:sub>
            <m:r>
              <w:rPr>
                <w:rFonts w:ascii="Cambria Math" w:hAnsi="Cambria Math"/>
              </w:rPr>
              <m:t>k</m:t>
            </m:r>
          </m:sub>
        </m:sSub>
      </m:oMath>
      <w:r>
        <w:t xml:space="preserve"> </w:t>
      </w:r>
      <w:r>
        <w:rPr>
          <w:rFonts w:hint="eastAsia"/>
        </w:rPr>
        <w:t>为对应的均方误差损失。当采用固定等权重策略（</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w:r>
        <w:rPr>
          <w:rFonts w:hint="eastAsia"/>
        </w:rPr>
        <w:t>）时，由于各任务的优化难度和收敛速度存在差异，部分训练进度较快的任务会在共享参数的梯度更新中占据主导地位，而训练进度相对滞后的任务则可能无法获得足够的优化信号，导致多任务间的优化失衡。此外，当某一任务接近收敛但其他任务仍处于快速下降阶段时，已收敛任务的梯度信号可能反过来干扰其他任务的正常优化过程，引发负迁移现象。</w:t>
      </w:r>
    </w:p>
    <w:p w14:paraId="26DED2C0" w14:textId="43A3E163" w:rsidR="00AA4C65" w:rsidRDefault="00EF5789" w:rsidP="00EF5789">
      <w:pPr>
        <w:pStyle w:val="a1"/>
        <w:ind w:firstLine="480"/>
      </w:pPr>
      <w:r>
        <w:rPr>
          <w:rFonts w:hint="eastAsia"/>
        </w:rPr>
        <w:lastRenderedPageBreak/>
        <w:t>因此，如何设计自适应的动态任务权重策略，使模型能够在多任务联合优化中有效缓解梯度冲突、协调各任务的训练进度，是面临的第二个问题</w:t>
      </w:r>
    </w:p>
    <w:p w14:paraId="3C8BEAFA" w14:textId="6504AD30" w:rsidR="007A724F" w:rsidRDefault="007A724F" w:rsidP="007A724F">
      <w:pPr>
        <w:pStyle w:val="ae"/>
      </w:pPr>
      <w:r>
        <w:t xml:space="preserve">3.1.3 </w:t>
      </w:r>
      <w:r>
        <w:rPr>
          <w:rFonts w:hint="eastAsia"/>
        </w:rPr>
        <w:t>高维特征空间下的模型泛化问题</w:t>
      </w:r>
    </w:p>
    <w:p w14:paraId="1BB436C1" w14:textId="77777777" w:rsidR="00910697" w:rsidRDefault="00910697" w:rsidP="00910697">
      <w:pPr>
        <w:pStyle w:val="a1"/>
        <w:ind w:firstLine="480"/>
      </w:pPr>
      <w:r>
        <w:rPr>
          <w:rFonts w:hint="eastAsia"/>
        </w:rPr>
        <w:t>如前文所述，四类模态特征的原始总维度高达</w:t>
      </w:r>
      <w:r>
        <w:rPr>
          <w:rFonts w:hint="eastAsia"/>
        </w:rPr>
        <w:t>4237</w:t>
      </w:r>
      <w:r>
        <w:rPr>
          <w:rFonts w:hint="eastAsia"/>
        </w:rPr>
        <w:t>维，每个视频样本对应的特征序列形状为</w:t>
      </w:r>
      <w:r>
        <w:rPr>
          <w:rFonts w:hint="eastAsia"/>
        </w:rPr>
        <w:t>150</w:t>
      </w:r>
      <w:r>
        <w:rPr>
          <w:rFonts w:hint="eastAsia"/>
        </w:rPr>
        <w:t>×</w:t>
      </w:r>
      <w:r>
        <w:rPr>
          <w:rFonts w:hint="eastAsia"/>
        </w:rPr>
        <w:t>4237</w:t>
      </w:r>
      <w:r>
        <w:rPr>
          <w:rFonts w:hint="eastAsia"/>
        </w:rPr>
        <w:t>（</w:t>
      </w:r>
      <w:r>
        <w:rPr>
          <w:rFonts w:hint="eastAsia"/>
        </w:rPr>
        <w:t>150</w:t>
      </w:r>
      <w:r>
        <w:rPr>
          <w:rFonts w:hint="eastAsia"/>
        </w:rPr>
        <w:t>个时间步，每步</w:t>
      </w:r>
      <w:r>
        <w:rPr>
          <w:rFonts w:hint="eastAsia"/>
        </w:rPr>
        <w:t>4237</w:t>
      </w:r>
      <w:r>
        <w:rPr>
          <w:rFonts w:hint="eastAsia"/>
        </w:rPr>
        <w:t>维特征向量）。如此高维的输入特征空间给模型训练带来了多方面的挑战。</w:t>
      </w:r>
    </w:p>
    <w:p w14:paraId="6BA54A66" w14:textId="7F1F0C67" w:rsidR="00910697" w:rsidRPr="007A5A5A" w:rsidRDefault="00910697" w:rsidP="00910697">
      <w:pPr>
        <w:pStyle w:val="a1"/>
        <w:ind w:firstLine="480"/>
      </w:pPr>
      <w:r w:rsidRPr="007A5A5A">
        <w:rPr>
          <w:rFonts w:hint="eastAsia"/>
        </w:rPr>
        <w:t>首先，维度灾难问题。在高维特征空间中，数据点之间的距离趋于均匀化，传统的距离度量和相似性计算逐渐失效。高维输入意味着模型需要估计的参数数量与输入维度成正比增长，而有限的训练样本难以为如此多的参数提供充分的约束，极易导致模型在训练集上过拟合而在测试集上泛化性能下降。</w:t>
      </w:r>
    </w:p>
    <w:p w14:paraId="3F24256A" w14:textId="138AF5F2" w:rsidR="00910697" w:rsidRPr="007A5A5A" w:rsidRDefault="00910697" w:rsidP="00910697">
      <w:pPr>
        <w:pStyle w:val="a1"/>
        <w:ind w:firstLine="480"/>
      </w:pPr>
      <w:r w:rsidRPr="007A5A5A">
        <w:rPr>
          <w:rFonts w:hint="eastAsia"/>
        </w:rPr>
        <w:t>其次，特征冗余与噪声干扰问题。在</w:t>
      </w:r>
      <w:r w:rsidRPr="007A5A5A">
        <w:rPr>
          <w:rFonts w:hint="eastAsia"/>
        </w:rPr>
        <w:t>4237</w:t>
      </w:r>
      <w:r w:rsidRPr="007A5A5A">
        <w:rPr>
          <w:rFonts w:hint="eastAsia"/>
        </w:rPr>
        <w:t>维的原始特征中，不同模态特征之间以及同一模态特征的不同维度之间可能存在大量的冗余信息。例如，面部关键点的</w:t>
      </w:r>
      <w:r w:rsidRPr="007A5A5A">
        <w:rPr>
          <w:rFonts w:hint="eastAsia"/>
        </w:rPr>
        <w:t>1404</w:t>
      </w:r>
      <w:r w:rsidRPr="007A5A5A">
        <w:rPr>
          <w:rFonts w:hint="eastAsia"/>
        </w:rPr>
        <w:t>维坐标特征中，许多关键点在帧间的运动具有高度的空间相关性，其独立信息量远低于名义维度所暗示的水平。这些冗余维度不仅增加了不必要的计算开销，还可能干扰模型对真正具有判别力的特征模式的学习。</w:t>
      </w:r>
    </w:p>
    <w:p w14:paraId="68BC1ECF" w14:textId="77777777" w:rsidR="00910697" w:rsidRPr="007A5A5A" w:rsidRDefault="00910697" w:rsidP="00910697">
      <w:pPr>
        <w:pStyle w:val="a1"/>
        <w:ind w:firstLine="480"/>
      </w:pPr>
      <w:r w:rsidRPr="007A5A5A">
        <w:rPr>
          <w:rFonts w:hint="eastAsia"/>
        </w:rPr>
        <w:t>最后，训练收敛效率问题。高维输入特征经过嵌入层映射后，产生的梯度信号需要穿越更深、更宽的网络结构才能回传至各模态的嵌入层，梯度消失或梯度爆炸的风险随维度增加而加剧。同时，高维特征空间中损失函数的优化曲面更加复杂，存在更多的鞍点和局部极小值，使得基于随机梯度下降的优化算法更难以高效地收敛到全局最优解。当结合前述的多任务优化框架时，不同任务的梯度在高维空间中发生冲突的概率进一步增大，导致训练过程中出现振荡或收敛缓慢的现象。</w:t>
      </w:r>
    </w:p>
    <w:p w14:paraId="5D0C50FD" w14:textId="0314F835" w:rsidR="007A724F" w:rsidRDefault="007A5A5A" w:rsidP="00910697">
      <w:pPr>
        <w:pStyle w:val="a1"/>
        <w:ind w:firstLine="480"/>
      </w:pPr>
      <w:r>
        <w:rPr>
          <w:rFonts w:hint="eastAsia"/>
        </w:rPr>
        <w:t>所以</w:t>
      </w:r>
      <w:r w:rsidR="00910697" w:rsidRPr="007A5A5A">
        <w:rPr>
          <w:rFonts w:hint="eastAsia"/>
        </w:rPr>
        <w:t>在保持各模态特征表达能力的前提下，通过合理的降维与预处理策略缓解维度灾难，并配合训练优化技术提升收敛效率和泛化性能，是需要解决的第三个问题</w:t>
      </w:r>
      <w:r w:rsidR="00C11F96">
        <w:rPr>
          <w:rFonts w:hint="eastAsia"/>
        </w:rPr>
        <w:t>。</w:t>
      </w:r>
    </w:p>
    <w:p w14:paraId="60B64DC3" w14:textId="77777777" w:rsidR="00C11F96" w:rsidRDefault="00C11F96" w:rsidP="00910697">
      <w:pPr>
        <w:pStyle w:val="a1"/>
        <w:ind w:firstLine="480"/>
      </w:pPr>
    </w:p>
    <w:p w14:paraId="362FE92B" w14:textId="77777777" w:rsidR="00C11F96" w:rsidRDefault="00C11F96" w:rsidP="00910697">
      <w:pPr>
        <w:pStyle w:val="a1"/>
        <w:ind w:firstLine="480"/>
      </w:pPr>
    </w:p>
    <w:p w14:paraId="1127A20F" w14:textId="77777777" w:rsidR="00C11F96" w:rsidRDefault="00C11F96" w:rsidP="00910697">
      <w:pPr>
        <w:pStyle w:val="a1"/>
        <w:ind w:firstLine="480"/>
      </w:pPr>
    </w:p>
    <w:p w14:paraId="5366F590" w14:textId="3880CB47" w:rsidR="00C11F96" w:rsidRPr="00C11F96" w:rsidRDefault="00C11F96" w:rsidP="00C11F96">
      <w:pPr>
        <w:pStyle w:val="ae"/>
      </w:pPr>
      <w:r>
        <w:t xml:space="preserve">3.1.4 </w:t>
      </w:r>
      <w:r>
        <w:rPr>
          <w:rFonts w:hint="eastAsia"/>
        </w:rPr>
        <w:t>本章技术方案概述</w:t>
      </w:r>
    </w:p>
    <w:p w14:paraId="5606525C" w14:textId="77777777" w:rsidR="00C11F96" w:rsidRDefault="00C11F96" w:rsidP="00C11F96">
      <w:pPr>
        <w:pStyle w:val="a1"/>
        <w:ind w:firstLine="480"/>
      </w:pPr>
      <w:r>
        <w:rPr>
          <w:rFonts w:hint="eastAsia"/>
        </w:rPr>
        <w:lastRenderedPageBreak/>
        <w:t>基于上述三个问题的分析，本章提出构建一个基于多模态融合</w:t>
      </w:r>
      <w:r>
        <w:rPr>
          <w:rFonts w:hint="eastAsia"/>
        </w:rPr>
        <w:t>Transformer</w:t>
      </w:r>
      <w:r>
        <w:rPr>
          <w:rFonts w:hint="eastAsia"/>
        </w:rPr>
        <w:t>的多任务学习框架，整体技术路线围绕三个层面展开：</w:t>
      </w:r>
    </w:p>
    <w:p w14:paraId="4E3C7511" w14:textId="5FFA9AC2" w:rsidR="00C11F96" w:rsidRDefault="00C11F96" w:rsidP="00C11F96">
      <w:pPr>
        <w:pStyle w:val="a1"/>
        <w:ind w:firstLine="480"/>
      </w:pPr>
      <w:r>
        <w:rPr>
          <w:rFonts w:hint="eastAsia"/>
        </w:rPr>
        <w:t>（</w:t>
      </w:r>
      <w:r>
        <w:rPr>
          <w:rFonts w:hint="eastAsia"/>
        </w:rPr>
        <w:t>1</w:t>
      </w:r>
      <w:r>
        <w:rPr>
          <w:rFonts w:hint="eastAsia"/>
        </w:rPr>
        <w:t>）针对异构特征融合问题，通过标准化预处理与</w:t>
      </w:r>
      <w:r>
        <w:rPr>
          <w:rFonts w:hint="eastAsia"/>
        </w:rPr>
        <w:t>PCA</w:t>
      </w:r>
      <w:r>
        <w:rPr>
          <w:rFonts w:hint="eastAsia"/>
        </w:rPr>
        <w:t>降维消除尺度差异与特征冗余，并设计模态嵌入对齐与均值融合策略将异构特征统一为多模态混合时序序列，再经</w:t>
      </w:r>
      <w:r>
        <w:rPr>
          <w:rFonts w:hint="eastAsia"/>
        </w:rPr>
        <w:t>Transformer</w:t>
      </w:r>
      <w:r>
        <w:rPr>
          <w:rFonts w:hint="eastAsia"/>
        </w:rPr>
        <w:t>编码器进行深层时序建模；</w:t>
      </w:r>
    </w:p>
    <w:p w14:paraId="164017FF" w14:textId="23820A52" w:rsidR="00C11F96" w:rsidRDefault="00C11F96" w:rsidP="00C11F96">
      <w:pPr>
        <w:pStyle w:val="a1"/>
        <w:ind w:firstLine="480"/>
      </w:pPr>
      <w:r>
        <w:rPr>
          <w:rFonts w:hint="eastAsia"/>
        </w:rPr>
        <w:t>（</w:t>
      </w:r>
      <w:r>
        <w:rPr>
          <w:rFonts w:hint="eastAsia"/>
        </w:rPr>
        <w:t>2</w:t>
      </w:r>
      <w:r>
        <w:rPr>
          <w:rFonts w:hint="eastAsia"/>
        </w:rPr>
        <w:t>）针对多任务优化问题，引入基于同方差不确定性的自适应权重策略与标签掩码机制，动态协调各任务的训练进度；</w:t>
      </w:r>
    </w:p>
    <w:p w14:paraId="3A77824A" w14:textId="4FD84F78" w:rsidR="00C11F96" w:rsidRDefault="00C11F96" w:rsidP="00C11F96">
      <w:pPr>
        <w:pStyle w:val="a1"/>
        <w:ind w:firstLine="480"/>
      </w:pPr>
      <w:r>
        <w:rPr>
          <w:rFonts w:hint="eastAsia"/>
        </w:rPr>
        <w:t>（</w:t>
      </w:r>
      <w:r>
        <w:rPr>
          <w:rFonts w:hint="eastAsia"/>
        </w:rPr>
        <w:t>3</w:t>
      </w:r>
      <w:r>
        <w:rPr>
          <w:rFonts w:hint="eastAsia"/>
        </w:rPr>
        <w:t>）针对高维空间训练问题，综合运用自适应学习率调度等技术提升收敛效率与泛化性能。</w:t>
      </w:r>
    </w:p>
    <w:p w14:paraId="38B1E2C6" w14:textId="77777777" w:rsidR="00C11F96" w:rsidRPr="00C11F96" w:rsidRDefault="00C11F96" w:rsidP="00C11F96">
      <w:pPr>
        <w:pStyle w:val="a1"/>
        <w:ind w:firstLine="480"/>
      </w:pPr>
      <w:r w:rsidRPr="00C11F96">
        <w:t>在此基础上，本文提出面向说话人脸视频的五维联合质量评估框架，并设计了适用于多任务联合优化的不确定性自适应动态权重策略。不同于现有方法多聚焦于单一维度的评价（如仅评估唇形同步或仅衡量图像生成质量），本研究将说话人脸视频质量建模为一个多任务回归问题，涵盖唇形同步度、表情自然度、音频质量、跨模态一致性与整体感知质量五个维度，实现对生成视频质量的系统化、多维度评估。</w:t>
      </w:r>
    </w:p>
    <w:p w14:paraId="1B5585D9" w14:textId="77777777" w:rsidR="00C11F96" w:rsidRDefault="00C11F96" w:rsidP="00C11F96">
      <w:pPr>
        <w:pStyle w:val="a1"/>
        <w:ind w:firstLine="480"/>
      </w:pPr>
      <w:r w:rsidRPr="00C11F96">
        <w:t>其中，跨模态一致性维度的引入是本框架的核心创新。该指标综合衡量视觉、音频与面部运动三类信息通道之间的协调程度，是区别于传统单模态评价方法的关键维度，也是多模态融合架构能够发挥独特优势的核心所在。</w:t>
      </w:r>
    </w:p>
    <w:p w14:paraId="045080E8" w14:textId="77777777" w:rsidR="00CB6129" w:rsidRDefault="00CB6129" w:rsidP="00C11F96">
      <w:pPr>
        <w:pStyle w:val="a1"/>
        <w:ind w:firstLine="480"/>
      </w:pPr>
    </w:p>
    <w:p w14:paraId="4550683E" w14:textId="77777777" w:rsidR="00CB6129" w:rsidRDefault="00CB6129" w:rsidP="00C11F96">
      <w:pPr>
        <w:pStyle w:val="a1"/>
        <w:ind w:firstLine="480"/>
      </w:pPr>
    </w:p>
    <w:p w14:paraId="1DB7CE54" w14:textId="77777777" w:rsidR="00CB6129" w:rsidRDefault="00CB6129" w:rsidP="00C11F96">
      <w:pPr>
        <w:pStyle w:val="a1"/>
        <w:ind w:firstLine="480"/>
      </w:pPr>
    </w:p>
    <w:p w14:paraId="71092923" w14:textId="77777777" w:rsidR="00CB6129" w:rsidRDefault="00CB6129" w:rsidP="00C11F96">
      <w:pPr>
        <w:pStyle w:val="a1"/>
        <w:ind w:firstLine="480"/>
      </w:pPr>
    </w:p>
    <w:p w14:paraId="3FDCA728" w14:textId="77777777" w:rsidR="00CB6129" w:rsidRDefault="00CB6129" w:rsidP="00C11F96">
      <w:pPr>
        <w:pStyle w:val="a1"/>
        <w:ind w:firstLine="480"/>
      </w:pPr>
    </w:p>
    <w:p w14:paraId="60F54C09" w14:textId="77777777" w:rsidR="00CB6129" w:rsidRDefault="00CB6129" w:rsidP="00C11F96">
      <w:pPr>
        <w:pStyle w:val="a1"/>
        <w:ind w:firstLine="480"/>
      </w:pPr>
    </w:p>
    <w:p w14:paraId="7C6B69B5" w14:textId="77777777" w:rsidR="00CB6129" w:rsidRDefault="00CB6129" w:rsidP="00C11F96">
      <w:pPr>
        <w:pStyle w:val="a1"/>
        <w:ind w:firstLine="480"/>
      </w:pPr>
    </w:p>
    <w:p w14:paraId="3E567E10" w14:textId="77777777" w:rsidR="00CB6129" w:rsidRDefault="00CB6129" w:rsidP="00C11F96">
      <w:pPr>
        <w:pStyle w:val="a1"/>
        <w:ind w:firstLine="480"/>
      </w:pPr>
    </w:p>
    <w:p w14:paraId="01BC4C0F" w14:textId="77777777" w:rsidR="00CB6129" w:rsidRDefault="00CB6129" w:rsidP="00C11F96">
      <w:pPr>
        <w:pStyle w:val="a1"/>
        <w:ind w:firstLine="480"/>
      </w:pPr>
    </w:p>
    <w:p w14:paraId="3DE53B9B" w14:textId="77777777" w:rsidR="00CB6129" w:rsidRPr="00C11F96" w:rsidRDefault="00CB6129" w:rsidP="00C11F96">
      <w:pPr>
        <w:pStyle w:val="a1"/>
        <w:ind w:firstLine="480"/>
      </w:pPr>
    </w:p>
    <w:p w14:paraId="4CBC87D9" w14:textId="77777777" w:rsidR="00C11F96" w:rsidRDefault="00C11F96" w:rsidP="00C11F96">
      <w:pPr>
        <w:pStyle w:val="ac"/>
      </w:pPr>
      <w:r>
        <w:t xml:space="preserve">3.2 </w:t>
      </w:r>
      <w:r>
        <w:rPr>
          <w:rFonts w:hint="eastAsia"/>
        </w:rPr>
        <w:t>算法设计</w:t>
      </w:r>
    </w:p>
    <w:p w14:paraId="5C75EDB7" w14:textId="77777777" w:rsidR="00C11F96" w:rsidRDefault="00C11F96" w:rsidP="00C11F96">
      <w:pPr>
        <w:pStyle w:val="ae"/>
      </w:pPr>
      <w:r>
        <w:lastRenderedPageBreak/>
        <w:t xml:space="preserve">3.2.1 </w:t>
      </w:r>
      <w:r>
        <w:rPr>
          <w:rFonts w:hint="eastAsia"/>
        </w:rPr>
        <w:t>算法设计方案</w:t>
      </w:r>
    </w:p>
    <w:p w14:paraId="55910E60" w14:textId="7EE9C484" w:rsidR="00B9756E" w:rsidRPr="00B9756E" w:rsidRDefault="00B9756E" w:rsidP="00B9756E">
      <w:pPr>
        <w:pStyle w:val="a1"/>
        <w:ind w:firstLine="480"/>
      </w:pPr>
      <w:r w:rsidRPr="00B9756E">
        <w:rPr>
          <w:rFonts w:hint="eastAsia"/>
        </w:rPr>
        <w:t>多模态多任务说话人脸视频质量评估算法以端到端的形式，依次经过多模态特征提取、特征预处理与降维、多模态融合</w:t>
      </w:r>
      <w:r w:rsidRPr="00B9756E">
        <w:rPr>
          <w:rFonts w:hint="eastAsia"/>
        </w:rPr>
        <w:t>Transformer</w:t>
      </w:r>
      <w:r w:rsidRPr="00B9756E">
        <w:rPr>
          <w:rFonts w:hint="eastAsia"/>
        </w:rPr>
        <w:t>时序编码以及多任务质量预测四个阶段，最终输出唇形同步、表情自然度、音频质量、跨模态一致性和整体感知质量五个维度的评分</w:t>
      </w:r>
      <w:r>
        <w:rPr>
          <w:rFonts w:hint="eastAsia"/>
        </w:rPr>
        <w:t>。图</w:t>
      </w:r>
      <w:r>
        <w:rPr>
          <w:rFonts w:hint="eastAsia"/>
        </w:rPr>
        <w:t>3.1</w:t>
      </w:r>
      <w:r>
        <w:rPr>
          <w:rFonts w:hint="eastAsia"/>
        </w:rPr>
        <w:t>展示了算法的总体架构。</w:t>
      </w:r>
    </w:p>
    <w:p w14:paraId="031A9194" w14:textId="633CC6F1" w:rsidR="00B9756E" w:rsidRDefault="00332928" w:rsidP="00332928">
      <w:pPr>
        <w:pStyle w:val="af2"/>
      </w:pPr>
      <w:r w:rsidRPr="00332928">
        <w:rPr>
          <w:noProof/>
        </w:rPr>
        <w:drawing>
          <wp:inline distT="0" distB="0" distL="0" distR="0" wp14:anchorId="56804043" wp14:editId="7E7C310F">
            <wp:extent cx="6331366" cy="3299460"/>
            <wp:effectExtent l="0" t="0" r="0" b="0"/>
            <wp:docPr id="1195389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44902" cy="3306514"/>
                    </a:xfrm>
                    <a:prstGeom prst="rect">
                      <a:avLst/>
                    </a:prstGeom>
                    <a:noFill/>
                    <a:ln>
                      <a:noFill/>
                    </a:ln>
                  </pic:spPr>
                </pic:pic>
              </a:graphicData>
            </a:graphic>
          </wp:inline>
        </w:drawing>
      </w:r>
    </w:p>
    <w:p w14:paraId="4DB83605" w14:textId="0C826DB5" w:rsidR="00332928" w:rsidRPr="00332928" w:rsidRDefault="00332928" w:rsidP="00332928">
      <w:pPr>
        <w:pStyle w:val="af2"/>
      </w:pPr>
      <w:r w:rsidRPr="00332928">
        <w:rPr>
          <w:rFonts w:hint="eastAsia"/>
        </w:rPr>
        <w:t>图</w:t>
      </w:r>
      <w:r w:rsidRPr="00332928">
        <w:rPr>
          <w:rFonts w:hint="eastAsia"/>
        </w:rPr>
        <w:t>3.1</w:t>
      </w:r>
      <w:r w:rsidRPr="00332928">
        <w:rPr>
          <w:rFonts w:hint="eastAsia"/>
        </w:rPr>
        <w:t>多模态多任务说话人脸视频质量评估算法总体架构图</w:t>
      </w:r>
    </w:p>
    <w:p w14:paraId="52588B73" w14:textId="77777777" w:rsidR="00332928" w:rsidRDefault="00332928" w:rsidP="00332928">
      <w:pPr>
        <w:pStyle w:val="a1"/>
        <w:spacing w:line="240" w:lineRule="auto"/>
        <w:ind w:firstLine="480"/>
      </w:pPr>
    </w:p>
    <w:p w14:paraId="2BF3DBFF" w14:textId="35B4F6AF" w:rsidR="00332928" w:rsidRDefault="00332928" w:rsidP="00332928">
      <w:pPr>
        <w:pStyle w:val="a1"/>
        <w:ind w:firstLine="482"/>
      </w:pPr>
      <w:r>
        <w:rPr>
          <w:rFonts w:hint="eastAsia"/>
          <w:b/>
          <w:bCs/>
        </w:rPr>
        <w:t>（</w:t>
      </w:r>
      <w:r>
        <w:rPr>
          <w:rFonts w:hint="eastAsia"/>
          <w:b/>
          <w:bCs/>
        </w:rPr>
        <w:t>1</w:t>
      </w:r>
      <w:r>
        <w:rPr>
          <w:rFonts w:hint="eastAsia"/>
          <w:b/>
          <w:bCs/>
        </w:rPr>
        <w:t>）多模态特征提取阶段</w:t>
      </w:r>
      <w:r>
        <w:rPr>
          <w:rFonts w:hint="eastAsia"/>
        </w:rPr>
        <w:t>：从原始视频中并行提取视觉（</w:t>
      </w:r>
      <w:r>
        <w:rPr>
          <w:rFonts w:hint="eastAsia"/>
        </w:rPr>
        <w:t>ResNet101,</w:t>
      </w:r>
      <w:r>
        <w:t xml:space="preserve"> </w:t>
      </w:r>
      <w:r>
        <w:rPr>
          <w:rFonts w:hint="eastAsia"/>
        </w:rPr>
        <w:t>2048</w:t>
      </w:r>
      <w:r>
        <w:rPr>
          <w:rFonts w:hint="eastAsia"/>
        </w:rPr>
        <w:t>维）、音频（</w:t>
      </w:r>
      <w:r>
        <w:rPr>
          <w:rFonts w:hint="eastAsia"/>
        </w:rPr>
        <w:t>HuBERT,</w:t>
      </w:r>
      <w:r>
        <w:t xml:space="preserve"> </w:t>
      </w:r>
      <w:r>
        <w:rPr>
          <w:rFonts w:hint="eastAsia"/>
        </w:rPr>
        <w:t>768</w:t>
      </w:r>
      <w:r>
        <w:rPr>
          <w:rFonts w:hint="eastAsia"/>
        </w:rPr>
        <w:t>维）、面部关键点（</w:t>
      </w:r>
      <w:r>
        <w:rPr>
          <w:rFonts w:hint="eastAsia"/>
        </w:rPr>
        <w:t>MediaPipe,</w:t>
      </w:r>
      <w:r>
        <w:t xml:space="preserve"> </w:t>
      </w:r>
      <w:r>
        <w:rPr>
          <w:rFonts w:hint="eastAsia"/>
        </w:rPr>
        <w:t>1404</w:t>
      </w:r>
      <w:r>
        <w:rPr>
          <w:rFonts w:hint="eastAsia"/>
        </w:rPr>
        <w:t>维）和辅助几何表情编码（基于关键点距离</w:t>
      </w:r>
      <w:r>
        <w:rPr>
          <w:rFonts w:hint="eastAsia"/>
        </w:rPr>
        <w:t>,</w:t>
      </w:r>
      <w:r>
        <w:t xml:space="preserve"> </w:t>
      </w:r>
      <w:r>
        <w:rPr>
          <w:rFonts w:hint="eastAsia"/>
        </w:rPr>
        <w:t>17</w:t>
      </w:r>
      <w:r>
        <w:rPr>
          <w:rFonts w:hint="eastAsia"/>
        </w:rPr>
        <w:t>维）四类帧级时序特征，总维度为</w:t>
      </w:r>
      <w:r>
        <w:rPr>
          <w:rFonts w:hint="eastAsia"/>
        </w:rPr>
        <w:t>4237</w:t>
      </w:r>
      <w:r>
        <w:rPr>
          <w:rFonts w:hint="eastAsia"/>
        </w:rPr>
        <w:t>维</w:t>
      </w:r>
      <w:r>
        <w:rPr>
          <w:rFonts w:hint="eastAsia"/>
        </w:rPr>
        <w:t>SyncNet</w:t>
      </w:r>
      <w:r>
        <w:rPr>
          <w:rFonts w:hint="eastAsia"/>
        </w:rPr>
        <w:t>模块计算音视频同步置信度。</w:t>
      </w:r>
    </w:p>
    <w:p w14:paraId="454B7F7B" w14:textId="131013CD" w:rsidR="00332928" w:rsidRDefault="00332928" w:rsidP="00332928">
      <w:pPr>
        <w:pStyle w:val="a1"/>
        <w:ind w:firstLine="482"/>
      </w:pPr>
      <w:r>
        <w:rPr>
          <w:rFonts w:hint="eastAsia"/>
          <w:b/>
          <w:bCs/>
        </w:rPr>
        <w:t>（</w:t>
      </w:r>
      <w:r>
        <w:rPr>
          <w:rFonts w:hint="eastAsia"/>
          <w:b/>
          <w:bCs/>
        </w:rPr>
        <w:t>2</w:t>
      </w:r>
      <w:r>
        <w:rPr>
          <w:rFonts w:hint="eastAsia"/>
          <w:b/>
          <w:bCs/>
        </w:rPr>
        <w:t>）特征预处理与降维阶段</w:t>
      </w:r>
      <w:r>
        <w:rPr>
          <w:rFonts w:hint="eastAsia"/>
        </w:rPr>
        <w:t>：执行</w:t>
      </w:r>
      <w:r>
        <w:rPr>
          <w:rFonts w:hint="eastAsia"/>
        </w:rPr>
        <w:t>Z-score</w:t>
      </w:r>
      <w:r>
        <w:rPr>
          <w:rFonts w:hint="eastAsia"/>
        </w:rPr>
        <w:t>标准化和</w:t>
      </w:r>
      <w:r>
        <w:rPr>
          <w:rFonts w:hint="eastAsia"/>
        </w:rPr>
        <w:t>PCA</w:t>
      </w:r>
      <w:r>
        <w:rPr>
          <w:rFonts w:hint="eastAsia"/>
        </w:rPr>
        <w:t>降维，将总维度从</w:t>
      </w:r>
      <w:r>
        <w:rPr>
          <w:rFonts w:hint="eastAsia"/>
        </w:rPr>
        <w:t>4237</w:t>
      </w:r>
      <w:r>
        <w:rPr>
          <w:rFonts w:hint="eastAsia"/>
        </w:rPr>
        <w:t>维压缩至</w:t>
      </w:r>
      <w:r>
        <w:rPr>
          <w:rFonts w:hint="eastAsia"/>
        </w:rPr>
        <w:t>367</w:t>
      </w:r>
      <w:r>
        <w:rPr>
          <w:rFonts w:hint="eastAsia"/>
        </w:rPr>
        <w:t>维。</w:t>
      </w:r>
    </w:p>
    <w:p w14:paraId="7C667436" w14:textId="3737033C" w:rsidR="00332928" w:rsidRDefault="00332928" w:rsidP="00332928">
      <w:pPr>
        <w:pStyle w:val="a1"/>
        <w:ind w:firstLine="482"/>
      </w:pPr>
      <w:r>
        <w:rPr>
          <w:rFonts w:hint="eastAsia"/>
          <w:b/>
          <w:bCs/>
        </w:rPr>
        <w:t>（</w:t>
      </w:r>
      <w:r>
        <w:rPr>
          <w:rFonts w:hint="eastAsia"/>
          <w:b/>
          <w:bCs/>
        </w:rPr>
        <w:t>3</w:t>
      </w:r>
      <w:r>
        <w:rPr>
          <w:rFonts w:hint="eastAsia"/>
          <w:b/>
          <w:bCs/>
        </w:rPr>
        <w:t>）多模态融合</w:t>
      </w:r>
      <w:r>
        <w:rPr>
          <w:rFonts w:hint="eastAsia"/>
          <w:b/>
          <w:bCs/>
        </w:rPr>
        <w:t>Transformer</w:t>
      </w:r>
      <w:r>
        <w:rPr>
          <w:rFonts w:hint="eastAsia"/>
          <w:b/>
          <w:bCs/>
        </w:rPr>
        <w:t>时序编码阶段</w:t>
      </w:r>
      <w:r>
        <w:rPr>
          <w:rFonts w:hint="eastAsia"/>
        </w:rPr>
        <w:t>：四路模态嵌入网络将各模态特征映射至统一的</w:t>
      </w:r>
      <w:r>
        <w:rPr>
          <w:rFonts w:hint="eastAsia"/>
        </w:rPr>
        <w:t>512</w:t>
      </w:r>
      <w:r>
        <w:rPr>
          <w:rFonts w:hint="eastAsia"/>
        </w:rPr>
        <w:t>维语义空间，叠加可学习的模态嵌入标识后经均值融合生成多模态混合时序序列，再经可学习位置编码后送入</w:t>
      </w:r>
      <w:r>
        <w:rPr>
          <w:rFonts w:hint="eastAsia"/>
        </w:rPr>
        <w:t>Transformer</w:t>
      </w:r>
      <w:r>
        <w:rPr>
          <w:rFonts w:hint="eastAsia"/>
        </w:rPr>
        <w:t>编码器进行深层时序编码，输出经全局平均池化聚合为融合特征向量。。</w:t>
      </w:r>
    </w:p>
    <w:p w14:paraId="0185365B" w14:textId="6A207095" w:rsidR="00332928" w:rsidRDefault="00332928" w:rsidP="00332928">
      <w:pPr>
        <w:pStyle w:val="a1"/>
        <w:ind w:firstLine="482"/>
      </w:pPr>
      <w:r>
        <w:rPr>
          <w:rFonts w:hint="eastAsia"/>
          <w:b/>
          <w:bCs/>
        </w:rPr>
        <w:lastRenderedPageBreak/>
        <w:t>（</w:t>
      </w:r>
      <w:r>
        <w:rPr>
          <w:rFonts w:hint="eastAsia"/>
          <w:b/>
          <w:bCs/>
        </w:rPr>
        <w:t>4</w:t>
      </w:r>
      <w:r>
        <w:rPr>
          <w:rFonts w:hint="eastAsia"/>
          <w:b/>
          <w:bCs/>
        </w:rPr>
        <w:t>）多任务质量预测阶段</w:t>
      </w:r>
      <w:r>
        <w:rPr>
          <w:rFonts w:hint="eastAsia"/>
        </w:rPr>
        <w:t>：基于融合特征向量，五个独立的三层预测头分别输出</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5.0</m:t>
        </m:r>
        <m:r>
          <m:rPr>
            <m:sty m:val="p"/>
          </m:rPr>
          <w:rPr>
            <w:rFonts w:ascii="Cambria Math" w:hAnsi="Cambria Math"/>
          </w:rPr>
          <m:t>]</m:t>
        </m:r>
      </m:oMath>
      <w:r>
        <w:rPr>
          <w:rFonts w:hint="eastAsia"/>
        </w:rPr>
        <w:t>评分区间的质量分数。训练阶段采用动态任务权重与标签掩码机制协调多任务优化</w:t>
      </w:r>
      <w:r w:rsidR="003040C0">
        <w:rPr>
          <w:rFonts w:hint="eastAsia"/>
        </w:rPr>
        <w:t>。</w:t>
      </w:r>
      <w:r w:rsidR="003040C0">
        <w:t xml:space="preserve"> </w:t>
      </w:r>
    </w:p>
    <w:p w14:paraId="4FEA51FF" w14:textId="77777777" w:rsidR="00814BEF" w:rsidRDefault="00814BEF" w:rsidP="00332928">
      <w:pPr>
        <w:pStyle w:val="a1"/>
        <w:ind w:firstLine="480"/>
      </w:pPr>
    </w:p>
    <w:p w14:paraId="3B4E7474" w14:textId="77777777" w:rsidR="00814BEF" w:rsidRDefault="00814BEF" w:rsidP="00332928">
      <w:pPr>
        <w:pStyle w:val="a1"/>
        <w:ind w:firstLine="480"/>
      </w:pPr>
    </w:p>
    <w:p w14:paraId="7741937A" w14:textId="77777777" w:rsidR="00814BEF" w:rsidRDefault="00814BEF" w:rsidP="00332928">
      <w:pPr>
        <w:pStyle w:val="a1"/>
        <w:ind w:firstLine="480"/>
      </w:pPr>
    </w:p>
    <w:p w14:paraId="52B8BEDB" w14:textId="77777777" w:rsidR="00814BEF" w:rsidRDefault="00814BEF" w:rsidP="00332928">
      <w:pPr>
        <w:pStyle w:val="a1"/>
        <w:ind w:firstLine="480"/>
      </w:pPr>
    </w:p>
    <w:p w14:paraId="5F539A97" w14:textId="77777777" w:rsidR="00814BEF" w:rsidRDefault="00814BEF" w:rsidP="00332928">
      <w:pPr>
        <w:pStyle w:val="a1"/>
        <w:ind w:firstLine="480"/>
      </w:pPr>
    </w:p>
    <w:p w14:paraId="3559B95C" w14:textId="77777777" w:rsidR="00814BEF" w:rsidRDefault="00814BEF" w:rsidP="00332928">
      <w:pPr>
        <w:pStyle w:val="a1"/>
        <w:ind w:firstLine="480"/>
      </w:pPr>
    </w:p>
    <w:p w14:paraId="0DAA4EC9" w14:textId="77777777" w:rsidR="00814BEF" w:rsidRDefault="00814BEF" w:rsidP="00332928">
      <w:pPr>
        <w:pStyle w:val="a1"/>
        <w:ind w:firstLine="480"/>
      </w:pPr>
    </w:p>
    <w:p w14:paraId="663B176D" w14:textId="77777777" w:rsidR="00264B72" w:rsidRDefault="00264B72" w:rsidP="00264B72">
      <w:pPr>
        <w:pStyle w:val="ae"/>
      </w:pPr>
      <w:r>
        <w:t xml:space="preserve">3.2.2 </w:t>
      </w:r>
      <w:r>
        <w:rPr>
          <w:rFonts w:hint="eastAsia"/>
        </w:rPr>
        <w:t>多模态特征提取模块</w:t>
      </w:r>
    </w:p>
    <w:p w14:paraId="46E7B7E0" w14:textId="44785E1B" w:rsidR="00264B72" w:rsidRDefault="00264B72" w:rsidP="00350A07">
      <w:pPr>
        <w:pStyle w:val="a1"/>
        <w:ind w:firstLine="480"/>
      </w:pPr>
      <w:r>
        <w:rPr>
          <w:rFonts w:hint="eastAsia"/>
        </w:rPr>
        <w:t>多模态特征提取是整个评估算法的基础环节，主要有：四类模态特征的提取方法、唇形同步分数的计算方式以及特征预处理与降维流程。图</w:t>
      </w:r>
      <w:r>
        <w:rPr>
          <w:rFonts w:hint="eastAsia"/>
        </w:rPr>
        <w:t>3</w:t>
      </w:r>
      <w:r w:rsidR="00350A07">
        <w:rPr>
          <w:rFonts w:hint="eastAsia"/>
        </w:rPr>
        <w:t>.</w:t>
      </w:r>
      <w:r>
        <w:rPr>
          <w:rFonts w:hint="eastAsia"/>
        </w:rPr>
        <w:t>2</w:t>
      </w:r>
      <w:r>
        <w:rPr>
          <w:rFonts w:hint="eastAsia"/>
        </w:rPr>
        <w:t>展示了该模块的整体架构</w:t>
      </w:r>
      <w:r w:rsidR="00163369">
        <w:rPr>
          <w:rFonts w:hint="eastAsia"/>
        </w:rPr>
        <w:t>：</w:t>
      </w:r>
    </w:p>
    <w:p w14:paraId="36C992F9" w14:textId="227AD8C6" w:rsidR="00163369" w:rsidRPr="00CA1570" w:rsidRDefault="00CA1570" w:rsidP="00CA1570">
      <w:pPr>
        <w:pStyle w:val="af2"/>
      </w:pPr>
      <w:r w:rsidRPr="00CA1570">
        <w:rPr>
          <w:noProof/>
        </w:rPr>
        <w:drawing>
          <wp:inline distT="0" distB="0" distL="0" distR="0" wp14:anchorId="0503CF7A" wp14:editId="6220DF81">
            <wp:extent cx="5986023" cy="3927945"/>
            <wp:effectExtent l="0" t="0" r="0" b="0"/>
            <wp:docPr id="1363088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37106" cy="3961465"/>
                    </a:xfrm>
                    <a:prstGeom prst="rect">
                      <a:avLst/>
                    </a:prstGeom>
                    <a:noFill/>
                    <a:ln>
                      <a:noFill/>
                    </a:ln>
                  </pic:spPr>
                </pic:pic>
              </a:graphicData>
            </a:graphic>
          </wp:inline>
        </w:drawing>
      </w:r>
    </w:p>
    <w:p w14:paraId="15121EFB" w14:textId="7B8E881A" w:rsidR="00163369" w:rsidRPr="00CA1570" w:rsidRDefault="00163369" w:rsidP="00CA1570">
      <w:pPr>
        <w:pStyle w:val="af2"/>
      </w:pPr>
      <w:r w:rsidRPr="00CA1570">
        <w:rPr>
          <w:rFonts w:hint="eastAsia"/>
        </w:rPr>
        <w:lastRenderedPageBreak/>
        <w:t>图</w:t>
      </w:r>
      <w:r w:rsidRPr="00CA1570">
        <w:rPr>
          <w:rFonts w:hint="eastAsia"/>
        </w:rPr>
        <w:t>3.2</w:t>
      </w:r>
      <w:r w:rsidRPr="00CA1570">
        <w:rPr>
          <w:rFonts w:hint="eastAsia"/>
        </w:rPr>
        <w:t>多模态特征提取模块架构图</w:t>
      </w:r>
    </w:p>
    <w:p w14:paraId="1055F0A6" w14:textId="77777777" w:rsidR="00264B72" w:rsidRDefault="00264B72" w:rsidP="00264B72">
      <w:pPr>
        <w:pStyle w:val="a1"/>
        <w:ind w:firstLineChars="83" w:firstLine="199"/>
      </w:pPr>
      <w:r>
        <w:rPr>
          <w:rFonts w:hint="eastAsia"/>
        </w:rPr>
        <w:t>（</w:t>
      </w:r>
      <w:r>
        <w:rPr>
          <w:rFonts w:hint="eastAsia"/>
        </w:rPr>
        <w:t>1</w:t>
      </w:r>
      <w:r>
        <w:rPr>
          <w:rFonts w:hint="eastAsia"/>
        </w:rPr>
        <w:t>）视觉与音频特征提取</w:t>
      </w:r>
    </w:p>
    <w:p w14:paraId="63B98564" w14:textId="05C8D97C" w:rsidR="00264B72" w:rsidRDefault="00264B72" w:rsidP="000E0E46">
      <w:pPr>
        <w:pStyle w:val="a1"/>
        <w:ind w:firstLine="480"/>
      </w:pPr>
      <w:r>
        <w:rPr>
          <w:rFonts w:ascii="Cambria Math" w:hAnsi="Cambria Math" w:cs="Cambria Math"/>
        </w:rPr>
        <w:t>①</w:t>
      </w:r>
      <w:r>
        <w:t xml:space="preserve"> </w:t>
      </w:r>
      <w:r>
        <w:rPr>
          <w:rFonts w:hint="eastAsia"/>
        </w:rPr>
        <w:t>视觉特征提取</w:t>
      </w:r>
      <w:r w:rsidR="000E0E46">
        <w:rPr>
          <w:rFonts w:hint="eastAsia"/>
        </w:rPr>
        <w:t>：</w:t>
      </w:r>
      <w:r>
        <w:rPr>
          <w:rFonts w:hint="eastAsia"/>
        </w:rPr>
        <w:t>视觉特征负责捕捉生成视频中人脸区域的纹理细节、渲染质量与视觉伪影等信息。本研究采用在</w:t>
      </w:r>
      <w:r>
        <w:rPr>
          <w:rFonts w:hint="eastAsia"/>
        </w:rPr>
        <w:t>ImageNet</w:t>
      </w:r>
      <w:r>
        <w:rPr>
          <w:rFonts w:hint="eastAsia"/>
        </w:rPr>
        <w:t>数据集上预训练的</w:t>
      </w:r>
      <w:r>
        <w:rPr>
          <w:rFonts w:hint="eastAsia"/>
        </w:rPr>
        <w:t>ResNet101</w:t>
      </w:r>
      <w:r>
        <w:rPr>
          <w:rFonts w:hint="eastAsia"/>
        </w:rPr>
        <w:t>深度残差卷积网络作为视觉特征编码器。</w:t>
      </w:r>
    </w:p>
    <w:p w14:paraId="5F3F4549" w14:textId="77777777" w:rsidR="00264B72" w:rsidRDefault="00264B72" w:rsidP="00264B72">
      <w:pPr>
        <w:pStyle w:val="a1"/>
        <w:ind w:firstLine="480"/>
      </w:pPr>
      <w:r>
        <w:rPr>
          <w:rFonts w:hint="eastAsia"/>
        </w:rPr>
        <w:t>给定一个输入视频</w:t>
      </w:r>
      <w:r>
        <w:t xml:space="preserve"> </w:t>
      </w:r>
      <m:oMath>
        <m:r>
          <w:rPr>
            <w:rFonts w:ascii="Cambria Math" w:hAnsi="Cambria Math"/>
          </w:rPr>
          <m:t>V</m:t>
        </m:r>
      </m:oMath>
      <w:r>
        <w:rPr>
          <w:rFonts w:hint="eastAsia"/>
        </w:rPr>
        <w:t>，系统首先将其统一采样为</w:t>
      </w:r>
      <w:r>
        <w:t xml:space="preserve"> </w:t>
      </w:r>
      <m:oMath>
        <m:r>
          <w:rPr>
            <w:rFonts w:ascii="Cambria Math" w:hAnsi="Cambria Math"/>
          </w:rPr>
          <m:t>T</m:t>
        </m:r>
        <m:r>
          <m:rPr>
            <m:sty m:val="p"/>
          </m:rPr>
          <w:rPr>
            <w:rFonts w:ascii="Cambria Math" w:hAnsi="Cambria Math"/>
          </w:rPr>
          <m:t>=</m:t>
        </m:r>
        <m:r>
          <w:rPr>
            <w:rFonts w:ascii="Cambria Math" w:hAnsi="Cambria Math"/>
          </w:rPr>
          <m:t>150</m:t>
        </m:r>
      </m:oMath>
      <w:r>
        <w:t xml:space="preserve"> </w:t>
      </w:r>
      <w:r>
        <w:rPr>
          <w:rFonts w:hint="eastAsia"/>
        </w:rPr>
        <w:t>帧（目标帧率</w:t>
      </w:r>
      <w:r>
        <w:t xml:space="preserve"> </w:t>
      </w:r>
      <m:oMath>
        <m:sSub>
          <m:sSubPr>
            <m:ctrlPr>
              <w:rPr>
                <w:rFonts w:ascii="Cambria Math" w:hAnsi="Cambria Math"/>
              </w:rPr>
            </m:ctrlPr>
          </m:sSubPr>
          <m:e>
            <m:r>
              <w:rPr>
                <w:rFonts w:ascii="Cambria Math" w:hAnsi="Cambria Math"/>
              </w:rPr>
              <m:t>f</m:t>
            </m:r>
          </m:e>
          <m:sub>
            <m:r>
              <m:rPr>
                <m:nor/>
              </m:rPr>
              <m:t>target</m:t>
            </m:r>
          </m:sub>
        </m:sSub>
        <m:r>
          <m:rPr>
            <m:sty m:val="p"/>
          </m:rPr>
          <w:rPr>
            <w:rFonts w:ascii="Cambria Math" w:hAnsi="Cambria Math"/>
          </w:rPr>
          <m:t>=</m:t>
        </m:r>
        <m:r>
          <w:rPr>
            <w:rFonts w:ascii="Cambria Math" w:hAnsi="Cambria Math"/>
          </w:rPr>
          <m:t>25</m:t>
        </m:r>
      </m:oMath>
      <w:r>
        <w:t xml:space="preserve"> </w:t>
      </w:r>
      <w:r>
        <w:rPr>
          <w:rFonts w:hint="eastAsia"/>
        </w:rPr>
        <w:t>fps</w:t>
      </w:r>
      <w:r>
        <w:rPr>
          <w:rFonts w:hint="eastAsia"/>
        </w:rPr>
        <w:t>）的标准序列。对于第</w:t>
      </w:r>
      <w:r>
        <w:t xml:space="preserve"> </w:t>
      </w:r>
      <m:oMath>
        <m:r>
          <w:rPr>
            <w:rFonts w:ascii="Cambria Math" w:hAnsi="Cambria Math"/>
          </w:rPr>
          <m:t>t</m:t>
        </m:r>
      </m:oMath>
      <w:r>
        <w:t xml:space="preserve"> </w:t>
      </w:r>
      <w:r>
        <w:rPr>
          <w:rFonts w:hint="eastAsia"/>
        </w:rPr>
        <w:t>帧图像</w:t>
      </w:r>
      <w:r>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rPr>
          <w:rFonts w:hint="eastAsia"/>
        </w:rPr>
        <w:t>（</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oMath>
      <w:r>
        <w:rPr>
          <w:rFonts w:hint="eastAsia"/>
        </w:rPr>
        <w:t>），系统通过</w:t>
      </w:r>
      <w:r>
        <w:rPr>
          <w:rFonts w:hint="eastAsia"/>
        </w:rPr>
        <w:t>RetinaFace</w:t>
      </w:r>
      <w:r>
        <w:rPr>
          <w:rFonts w:hint="eastAsia"/>
        </w:rPr>
        <w:t>人脸检测器定位面部区域，将裁剪后的人脸图像缩放至</w:t>
      </w:r>
      <w:r>
        <w:t xml:space="preserve"> </w:t>
      </w:r>
      <m:oMath>
        <m:r>
          <w:rPr>
            <w:rFonts w:ascii="Cambria Math" w:hAnsi="Cambria Math"/>
          </w:rPr>
          <m:t>224</m:t>
        </m:r>
        <m:r>
          <m:rPr>
            <m:sty m:val="p"/>
          </m:rPr>
          <w:rPr>
            <w:rFonts w:ascii="Cambria Math" w:hAnsi="Cambria Math"/>
          </w:rPr>
          <m:t>×</m:t>
        </m:r>
        <m:r>
          <w:rPr>
            <w:rFonts w:ascii="Cambria Math" w:hAnsi="Cambria Math"/>
          </w:rPr>
          <m:t>224</m:t>
        </m:r>
      </m:oMath>
      <w:r>
        <w:t xml:space="preserve"> </w:t>
      </w:r>
      <w:r>
        <w:rPr>
          <w:rFonts w:hint="eastAsia"/>
        </w:rPr>
        <w:t>像素并按</w:t>
      </w:r>
      <w:r>
        <w:rPr>
          <w:rFonts w:hint="eastAsia"/>
        </w:rPr>
        <w:t>ImageNet</w:t>
      </w:r>
      <w:r>
        <w:rPr>
          <w:rFonts w:hint="eastAsia"/>
        </w:rPr>
        <w:t>标准进行通道归一化。归一化后的帧图像被送入</w:t>
      </w:r>
      <w:r>
        <w:rPr>
          <w:rFonts w:hint="eastAsia"/>
        </w:rPr>
        <w:t>ResNet101</w:t>
      </w:r>
      <w:r>
        <w:rPr>
          <w:rFonts w:hint="eastAsia"/>
        </w:rPr>
        <w:t>网络，移除最后的全连接分类层，以全局平均池化层的输出作为视觉特征向量：</w:t>
      </w:r>
    </w:p>
    <w:p w14:paraId="1951FA4E" w14:textId="77777777" w:rsidR="00264B72" w:rsidRPr="00620B2D" w:rsidRDefault="00000000" w:rsidP="000E0E46">
      <w:pPr>
        <w:pStyle w:val="af4"/>
      </w:pPr>
      <m:oMathPara>
        <m:oMathParaPr>
          <m:jc m:val="center"/>
        </m:oMathParaPr>
        <m:oMath>
          <m:sSub>
            <m:sSubPr>
              <m:ctrlPr>
                <w:rPr>
                  <w:rFonts w:ascii="Cambria Math" w:hAnsi="Cambria Math"/>
                </w:rPr>
              </m:ctrlPr>
            </m:sSubPr>
            <m:e>
              <m:r>
                <m:rPr>
                  <m:sty m:val="bi"/>
                </m:rPr>
                <w:rPr>
                  <w:rFonts w:ascii="Cambria Math" w:hAnsi="Cambria Math"/>
                </w:rPr>
                <m:t>v</m:t>
              </m:r>
            </m:e>
            <m:sub>
              <m:r>
                <w:rPr>
                  <w:rFonts w:ascii="Cambria Math" w:hAnsi="Cambria Math"/>
                </w:rPr>
                <m:t>t</m:t>
              </m:r>
            </m:sub>
          </m:sSub>
          <m:r>
            <m:rPr>
              <m:sty m:val="p"/>
            </m:rPr>
            <w:rPr>
              <w:rFonts w:ascii="Cambria Math" w:hAnsi="Cambria Math"/>
            </w:rPr>
            <m:t>=</m:t>
          </m:r>
          <m:r>
            <m:rPr>
              <m:nor/>
            </m:rPr>
            <m:t>GAP</m:t>
          </m:r>
          <m:r>
            <m:rPr>
              <m:sty m:val="p"/>
            </m:rPr>
            <w:rPr>
              <w:rFonts w:ascii="Cambria Math" w:hAnsi="Cambria Math"/>
            </w:rPr>
            <m:t>(</m:t>
          </m:r>
          <m:r>
            <m:rPr>
              <m:nor/>
            </m:rPr>
            <m:t>ResNet101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2048</m:t>
              </m:r>
            </m:sup>
          </m:sSup>
        </m:oMath>
      </m:oMathPara>
    </w:p>
    <w:p w14:paraId="78FC54AE" w14:textId="77777777" w:rsidR="00264B72" w:rsidRDefault="00264B72" w:rsidP="000E0E46">
      <w:pPr>
        <w:pStyle w:val="a1"/>
        <w:ind w:firstLine="480"/>
      </w:pPr>
      <w:r>
        <w:rPr>
          <w:rFonts w:hint="eastAsia"/>
        </w:rPr>
        <w:t>最终，每个视频样本的视觉特征矩阵为</w:t>
      </w:r>
      <w:r>
        <w:t xml:space="preserve"> </w:t>
      </w:r>
      <m:oMath>
        <m:r>
          <m:rPr>
            <m:sty m:val="bi"/>
          </m:rPr>
          <w:rPr>
            <w:rFonts w:ascii="Cambria Math" w:hAnsi="Cambria Math"/>
          </w:rPr>
          <m:t>V</m:t>
        </m:r>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150</m:t>
            </m:r>
            <m:r>
              <m:rPr>
                <m:sty m:val="p"/>
              </m:rPr>
              <w:rPr>
                <w:rFonts w:ascii="Cambria Math" w:hAnsi="Cambria Math"/>
              </w:rPr>
              <m:t>×</m:t>
            </m:r>
            <m:r>
              <w:rPr>
                <w:rFonts w:ascii="Cambria Math" w:hAnsi="Cambria Math"/>
              </w:rPr>
              <m:t>2048</m:t>
            </m:r>
          </m:sup>
        </m:sSup>
      </m:oMath>
      <w:r>
        <w:t>。</w:t>
      </w:r>
    </w:p>
    <w:p w14:paraId="034988F5" w14:textId="77777777" w:rsidR="00264B72" w:rsidRDefault="00264B72" w:rsidP="000E0E46">
      <w:pPr>
        <w:pStyle w:val="a1"/>
        <w:ind w:firstLine="480"/>
      </w:pPr>
      <w:r>
        <w:rPr>
          <w:rFonts w:ascii="Cambria Math" w:hAnsi="Cambria Math" w:cs="Cambria Math"/>
        </w:rPr>
        <w:t>②</w:t>
      </w:r>
      <w:r>
        <w:t xml:space="preserve"> </w:t>
      </w:r>
      <w:r>
        <w:rPr>
          <w:rFonts w:hint="eastAsia"/>
        </w:rPr>
        <w:t>音频特征提取</w:t>
      </w:r>
    </w:p>
    <w:p w14:paraId="3717C84A" w14:textId="343C968F" w:rsidR="00264B72" w:rsidRDefault="00264B72" w:rsidP="000E0E46">
      <w:pPr>
        <w:pStyle w:val="a1"/>
        <w:ind w:firstLine="480"/>
      </w:pPr>
      <w:r>
        <w:rPr>
          <w:rFonts w:hint="eastAsia"/>
        </w:rPr>
        <w:t>音频特征负责表征语音信号的清晰度、自然度和韵律特征。本研究采用</w:t>
      </w:r>
      <w:r>
        <w:rPr>
          <w:rFonts w:hint="eastAsia"/>
        </w:rPr>
        <w:t>HuBERT</w:t>
      </w:r>
      <w:r>
        <w:rPr>
          <w:rFonts w:hint="eastAsia"/>
        </w:rPr>
        <w:t>作为音频特征编码器。</w:t>
      </w:r>
    </w:p>
    <w:p w14:paraId="266B9BF3" w14:textId="77777777" w:rsidR="00264B72" w:rsidRDefault="00264B72" w:rsidP="000E0E46">
      <w:pPr>
        <w:pStyle w:val="a1"/>
        <w:ind w:firstLine="480"/>
      </w:pPr>
      <w:r>
        <w:rPr>
          <w:rFonts w:hint="eastAsia"/>
        </w:rPr>
        <w:t>音频特征的提取流程如下：首先通过</w:t>
      </w:r>
      <w:r>
        <w:rPr>
          <w:rFonts w:hint="eastAsia"/>
        </w:rPr>
        <w:t>FFmpeg</w:t>
      </w:r>
      <w:r>
        <w:rPr>
          <w:rFonts w:hint="eastAsia"/>
        </w:rPr>
        <w:t>工具从输入视频中分离音频流，转换为采样率</w:t>
      </w:r>
      <w:r>
        <w:t xml:space="preserve">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16000</m:t>
        </m:r>
      </m:oMath>
      <w:r>
        <w:t xml:space="preserve"> </w:t>
      </w:r>
      <w:r>
        <w:rPr>
          <w:rFonts w:hint="eastAsia"/>
        </w:rPr>
        <w:t>Hz</w:t>
      </w:r>
      <w:r>
        <w:rPr>
          <w:rFonts w:hint="eastAsia"/>
        </w:rPr>
        <w:t>、单声道的</w:t>
      </w:r>
      <w:r>
        <w:rPr>
          <w:rFonts w:hint="eastAsia"/>
        </w:rPr>
        <w:t>PCM</w:t>
      </w:r>
      <w:r>
        <w:rPr>
          <w:rFonts w:hint="eastAsia"/>
        </w:rPr>
        <w:t>格式波形信号</w:t>
      </w:r>
      <w:r>
        <w:t xml:space="preserve"> </w:t>
      </w:r>
      <m:oMath>
        <m:r>
          <m:rPr>
            <m:sty m:val="bi"/>
          </m:rPr>
          <w:rPr>
            <w:rFonts w:ascii="Cambria Math" w:hAnsi="Cambria Math"/>
          </w:rPr>
          <m:t>a</m:t>
        </m:r>
      </m:oMath>
      <w:r>
        <w:rPr>
          <w:rFonts w:hint="eastAsia"/>
        </w:rPr>
        <w:t>。波形信号经</w:t>
      </w:r>
      <w:r>
        <w:rPr>
          <w:rFonts w:hint="eastAsia"/>
        </w:rPr>
        <w:t>Wav2Vec2</w:t>
      </w:r>
      <w:r>
        <w:rPr>
          <w:rFonts w:hint="eastAsia"/>
        </w:rPr>
        <w:t>特征提取器预处理后，送入</w:t>
      </w:r>
      <w:r>
        <w:rPr>
          <w:rFonts w:hint="eastAsia"/>
        </w:rPr>
        <w:t>HuBERT-Base</w:t>
      </w:r>
      <w:r>
        <w:rPr>
          <w:rFonts w:hint="eastAsia"/>
        </w:rPr>
        <w:t>模型（包含</w:t>
      </w:r>
      <w:r>
        <w:rPr>
          <w:rFonts w:hint="eastAsia"/>
        </w:rPr>
        <w:t>7</w:t>
      </w:r>
      <w:r>
        <w:rPr>
          <w:rFonts w:hint="eastAsia"/>
        </w:rPr>
        <w:t>层卷积编码器和</w:t>
      </w:r>
      <w:r>
        <w:rPr>
          <w:rFonts w:hint="eastAsia"/>
        </w:rPr>
        <w:t>12</w:t>
      </w:r>
      <w:r>
        <w:rPr>
          <w:rFonts w:hint="eastAsia"/>
        </w:rPr>
        <w:t>层</w:t>
      </w:r>
      <w:r>
        <w:rPr>
          <w:rFonts w:hint="eastAsia"/>
        </w:rPr>
        <w:t>Transformer</w:t>
      </w:r>
      <w:r>
        <w:rPr>
          <w:rFonts w:hint="eastAsia"/>
        </w:rPr>
        <w:t>编码器），提取最后一层隐藏状态作为</w:t>
      </w:r>
      <w:r>
        <w:rPr>
          <w:rFonts w:hint="eastAsia"/>
        </w:rPr>
        <w:t>768</w:t>
      </w:r>
      <w:r>
        <w:rPr>
          <w:rFonts w:hint="eastAsia"/>
        </w:rPr>
        <w:t>维的音频特征。由于</w:t>
      </w:r>
      <w:r>
        <w:rPr>
          <w:rFonts w:hint="eastAsia"/>
        </w:rPr>
        <w:t>HuBERT</w:t>
      </w:r>
      <w:r>
        <w:rPr>
          <w:rFonts w:hint="eastAsia"/>
        </w:rPr>
        <w:t>卷积编码器对输入波形进行了约</w:t>
      </w:r>
      <w:r>
        <w:rPr>
          <w:rFonts w:hint="eastAsia"/>
        </w:rPr>
        <w:t>320</w:t>
      </w:r>
      <w:r>
        <w:rPr>
          <w:rFonts w:hint="eastAsia"/>
        </w:rPr>
        <w:t>倍降采样（每</w:t>
      </w:r>
      <w:r>
        <w:rPr>
          <w:rFonts w:hint="eastAsia"/>
        </w:rPr>
        <w:t>20ms</w:t>
      </w:r>
      <w:r>
        <w:rPr>
          <w:rFonts w:hint="eastAsia"/>
        </w:rPr>
        <w:t>一帧），输出时间步数</w:t>
      </w:r>
      <w:r>
        <w:t xml:space="preserve">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w:t>
      </w:r>
      <w:r>
        <w:rPr>
          <w:rFonts w:hint="eastAsia"/>
        </w:rPr>
        <w:t>与视频帧数</w:t>
      </w:r>
      <w:r>
        <w:t xml:space="preserve"> </w:t>
      </w:r>
      <m:oMath>
        <m:r>
          <w:rPr>
            <w:rFonts w:ascii="Cambria Math" w:hAnsi="Cambria Math"/>
          </w:rPr>
          <m:t>T</m:t>
        </m:r>
        <m:r>
          <m:rPr>
            <m:sty m:val="p"/>
          </m:rPr>
          <w:rPr>
            <w:rFonts w:ascii="Cambria Math" w:hAnsi="Cambria Math"/>
          </w:rPr>
          <m:t>=</m:t>
        </m:r>
        <m:r>
          <w:rPr>
            <w:rFonts w:ascii="Cambria Math" w:hAnsi="Cambria Math"/>
          </w:rPr>
          <m:t>150</m:t>
        </m:r>
      </m:oMath>
      <w:r>
        <w:t xml:space="preserve"> </w:t>
      </w:r>
      <w:r>
        <w:rPr>
          <w:rFonts w:hint="eastAsia"/>
        </w:rPr>
        <w:t>通常不一致，本研究采用线性插值将音频特征统一调整为</w:t>
      </w:r>
      <w:r>
        <w:rPr>
          <w:rFonts w:hint="eastAsia"/>
        </w:rPr>
        <w:t>150</w:t>
      </w:r>
      <w:r>
        <w:rPr>
          <w:rFonts w:hint="eastAsia"/>
        </w:rPr>
        <w:t>个时间步：</w:t>
      </w:r>
    </w:p>
    <w:p w14:paraId="094A7453" w14:textId="77777777" w:rsidR="00264B72" w:rsidRPr="00620B2D" w:rsidRDefault="00264B72" w:rsidP="000E0E46">
      <w:pPr>
        <w:pStyle w:val="af4"/>
      </w:pPr>
      <m:oMathPara>
        <m:oMathParaPr>
          <m:jc m:val="center"/>
        </m:oMathParaPr>
        <m:oMath>
          <m:r>
            <m:rPr>
              <m:sty m:val="bi"/>
            </m:rPr>
            <w:rPr>
              <w:rFonts w:ascii="Cambria Math" w:hAnsi="Cambria Math"/>
            </w:rPr>
            <m:t>A</m:t>
          </m:r>
          <m:r>
            <m:rPr>
              <m:sty m:val="p"/>
            </m:rPr>
            <w:rPr>
              <w:rFonts w:ascii="Cambria Math" w:hAnsi="Cambria Math"/>
            </w:rPr>
            <m:t>=</m:t>
          </m:r>
          <m:r>
            <m:rPr>
              <m:nor/>
            </m:rPr>
            <m:t>Interpolate</m:t>
          </m:r>
          <m:r>
            <m:rPr>
              <m:sty m:val="p"/>
            </m:rPr>
            <w:rPr>
              <w:rFonts w:ascii="Cambria Math" w:hAnsi="Cambria Math"/>
            </w:rPr>
            <m:t>(</m:t>
          </m:r>
          <m:r>
            <m:rPr>
              <m:nor/>
            </m:rPr>
            <m:t>HuBERT</m:t>
          </m:r>
          <m:r>
            <m:rPr>
              <m:sty m:val="p"/>
            </m:rPr>
            <w:rPr>
              <w:rFonts w:ascii="Cambria Math" w:hAnsi="Cambria Math"/>
            </w:rPr>
            <m:t>(</m:t>
          </m:r>
          <m:r>
            <m:rPr>
              <m:sty m:val="bi"/>
            </m:rP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150</m:t>
              </m:r>
              <m:r>
                <m:rPr>
                  <m:sty m:val="p"/>
                </m:rPr>
                <w:rPr>
                  <w:rFonts w:ascii="Cambria Math" w:hAnsi="Cambria Math"/>
                </w:rPr>
                <m:t>×</m:t>
              </m:r>
              <m:r>
                <w:rPr>
                  <w:rFonts w:ascii="Cambria Math" w:hAnsi="Cambria Math"/>
                </w:rPr>
                <m:t>768</m:t>
              </m:r>
            </m:sup>
          </m:sSup>
        </m:oMath>
      </m:oMathPara>
    </w:p>
    <w:p w14:paraId="085D4CBA" w14:textId="77777777" w:rsidR="00264B72" w:rsidRDefault="00264B72" w:rsidP="000E0E46">
      <w:pPr>
        <w:pStyle w:val="a1"/>
        <w:ind w:firstLine="480"/>
      </w:pPr>
      <w:r>
        <w:rPr>
          <w:rFonts w:hint="eastAsia"/>
        </w:rPr>
        <w:t>（</w:t>
      </w:r>
      <w:r>
        <w:rPr>
          <w:rFonts w:hint="eastAsia"/>
        </w:rPr>
        <w:t>2</w:t>
      </w:r>
      <w:r>
        <w:rPr>
          <w:rFonts w:hint="eastAsia"/>
        </w:rPr>
        <w:t>）面部关键点与辅助几何表情编码特征提取</w:t>
      </w:r>
    </w:p>
    <w:p w14:paraId="7E55345D" w14:textId="77777777" w:rsidR="00264B72" w:rsidRDefault="00264B72" w:rsidP="000E0E46">
      <w:pPr>
        <w:pStyle w:val="a1"/>
        <w:ind w:firstLine="480"/>
      </w:pPr>
      <w:r>
        <w:rPr>
          <w:rFonts w:ascii="Cambria Math" w:hAnsi="Cambria Math" w:cs="Cambria Math"/>
        </w:rPr>
        <w:t>①</w:t>
      </w:r>
      <w:r>
        <w:t xml:space="preserve"> </w:t>
      </w:r>
      <w:r>
        <w:rPr>
          <w:rFonts w:hint="eastAsia"/>
        </w:rPr>
        <w:t>面部关键点特征提取</w:t>
      </w:r>
    </w:p>
    <w:p w14:paraId="25C6C7DA" w14:textId="77777777" w:rsidR="00264B72" w:rsidRDefault="00264B72" w:rsidP="000E0E46">
      <w:pPr>
        <w:pStyle w:val="a1"/>
        <w:ind w:firstLine="480"/>
      </w:pPr>
      <w:r>
        <w:rPr>
          <w:rFonts w:hint="eastAsia"/>
        </w:rPr>
        <w:t>面部关键点特征通过精细的面部几何结构信息刻画口型变化、表情运动和面部轮廓形变等动态特征。本研究采用</w:t>
      </w:r>
      <w:r>
        <w:rPr>
          <w:rFonts w:hint="eastAsia"/>
        </w:rPr>
        <w:t>Google</w:t>
      </w:r>
      <w:r>
        <w:rPr>
          <w:rFonts w:hint="eastAsia"/>
        </w:rPr>
        <w:t>提出的</w:t>
      </w:r>
      <w:r>
        <w:rPr>
          <w:rFonts w:hint="eastAsia"/>
        </w:rPr>
        <w:t>MediaPipe</w:t>
      </w:r>
      <w:r>
        <w:t xml:space="preserve"> Face </w:t>
      </w:r>
      <w:r>
        <w:rPr>
          <w:rFonts w:hint="eastAsia"/>
        </w:rPr>
        <w:t>Mesh</w:t>
      </w:r>
      <w:r>
        <w:rPr>
          <w:rFonts w:hint="eastAsia"/>
        </w:rPr>
        <w:t>模型，该模型能够在单张图像中实时检测</w:t>
      </w:r>
      <w:r>
        <w:rPr>
          <w:rFonts w:hint="eastAsia"/>
        </w:rPr>
        <w:t>468</w:t>
      </w:r>
      <w:r>
        <w:rPr>
          <w:rFonts w:hint="eastAsia"/>
        </w:rPr>
        <w:t>个面部三维关键点，覆盖眉毛、眼睛、鼻子、嘴唇、下颌轮廓等所有关键区域（检测置信度阈值设为</w:t>
      </w:r>
      <w:r>
        <w:rPr>
          <w:rFonts w:hint="eastAsia"/>
        </w:rPr>
        <w:t>0.5</w:t>
      </w:r>
      <w:r>
        <w:rPr>
          <w:rFonts w:hint="eastAsia"/>
        </w:rPr>
        <w:t>）。</w:t>
      </w:r>
    </w:p>
    <w:p w14:paraId="55EDB79B" w14:textId="77777777" w:rsidR="00264B72" w:rsidRDefault="00264B72" w:rsidP="000E0E46">
      <w:pPr>
        <w:pStyle w:val="a1"/>
        <w:ind w:firstLine="480"/>
      </w:pPr>
      <w:r>
        <w:rPr>
          <w:rFonts w:hint="eastAsia"/>
        </w:rPr>
        <w:lastRenderedPageBreak/>
        <w:t>对于第</w:t>
      </w:r>
      <w:r>
        <w:t xml:space="preserve"> </w:t>
      </w:r>
      <m:oMath>
        <m:r>
          <w:rPr>
            <w:rFonts w:ascii="Cambria Math" w:hAnsi="Cambria Math"/>
          </w:rPr>
          <m:t>t</m:t>
        </m:r>
      </m:oMath>
      <w:r>
        <w:t xml:space="preserve"> </w:t>
      </w:r>
      <w:r>
        <w:rPr>
          <w:rFonts w:hint="eastAsia"/>
        </w:rPr>
        <w:t>帧图像</w:t>
      </w:r>
      <w:r>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rPr>
          <w:rFonts w:hint="eastAsia"/>
        </w:rPr>
        <w:t>，</w:t>
      </w:r>
      <w:r>
        <w:rPr>
          <w:rFonts w:hint="eastAsia"/>
        </w:rPr>
        <w:t>MediaPipe</w:t>
      </w:r>
      <w:r>
        <w:t xml:space="preserve"> Face </w:t>
      </w:r>
      <w:r>
        <w:rPr>
          <w:rFonts w:hint="eastAsia"/>
        </w:rPr>
        <w:t>Mesh</w:t>
      </w:r>
      <w:r>
        <w:rPr>
          <w:rFonts w:hint="eastAsia"/>
        </w:rPr>
        <w:t>输出</w:t>
      </w:r>
      <w:r>
        <w:rPr>
          <w:rFonts w:hint="eastAsia"/>
        </w:rPr>
        <w:t>468</w:t>
      </w:r>
      <w:r>
        <w:rPr>
          <w:rFonts w:hint="eastAsia"/>
        </w:rPr>
        <w:t>个关键点的三维坐标</w:t>
      </w:r>
      <w:r>
        <w:t xml:space="preserve"> </w:t>
      </w:r>
      <m:oMath>
        <m:sSub>
          <m:sSubPr>
            <m:ctrlPr>
              <w:rPr>
                <w:rFonts w:ascii="Cambria Math" w:hAnsi="Cambria Math"/>
              </w:rPr>
            </m:ctrlPr>
          </m:sSubPr>
          <m:e>
            <m:r>
              <m:rPr>
                <m:sty m:val="bi"/>
              </m:rPr>
              <w:rPr>
                <w:rFonts w:ascii="Cambria Math" w:hAnsi="Cambria Math"/>
              </w:rPr>
              <m:t>P</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468</m:t>
            </m:r>
          </m:sup>
        </m:sSubSup>
      </m:oMath>
      <w:r>
        <w:rPr>
          <w:rFonts w:hint="eastAsia"/>
        </w:rPr>
        <w:t>，其中</w:t>
      </w:r>
      <w:r>
        <w:t xml:space="preserve"> </w:t>
      </w:r>
      <m:oMath>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t</m:t>
            </m:r>
          </m:sup>
        </m:sSubSup>
        <m:r>
          <m:rPr>
            <m:sty m:val="p"/>
          </m:rPr>
          <w:rPr>
            <w:rFonts w:ascii="Cambria Math" w:hAnsi="Cambria Math"/>
          </w:rPr>
          <m:t>)</m:t>
        </m:r>
      </m:oMath>
      <w:r>
        <w:t xml:space="preserve"> </w:t>
      </w:r>
      <w:r>
        <w:rPr>
          <w:rFonts w:hint="eastAsia"/>
        </w:rPr>
        <w:t>为归一化图像坐标（值域为</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t</m:t>
            </m:r>
          </m:sup>
        </m:sSubSup>
      </m:oMath>
      <w:r>
        <w:t xml:space="preserve"> </w:t>
      </w:r>
      <w:r>
        <w:rPr>
          <w:rFonts w:hint="eastAsia"/>
        </w:rPr>
        <w:t>为相对深度估计值。将每帧的三维坐标展平为一维向量，得到</w:t>
      </w:r>
      <w:r>
        <w:rPr>
          <w:rFonts w:hint="eastAsia"/>
        </w:rPr>
        <w:t>1404</w:t>
      </w:r>
      <w:r>
        <w:rPr>
          <w:rFonts w:hint="eastAsia"/>
        </w:rPr>
        <w:t>维（</w:t>
      </w:r>
      <m:oMath>
        <m:r>
          <w:rPr>
            <w:rFonts w:ascii="Cambria Math" w:hAnsi="Cambria Math"/>
          </w:rPr>
          <m:t>468</m:t>
        </m:r>
        <m:r>
          <m:rPr>
            <m:sty m:val="p"/>
          </m:rPr>
          <w:rPr>
            <w:rFonts w:ascii="Cambria Math" w:hAnsi="Cambria Math"/>
          </w:rPr>
          <m:t>×</m:t>
        </m:r>
        <m:r>
          <w:rPr>
            <w:rFonts w:ascii="Cambria Math" w:hAnsi="Cambria Math"/>
          </w:rPr>
          <m:t>3</m:t>
        </m:r>
      </m:oMath>
      <w:r>
        <w:rPr>
          <w:rFonts w:hint="eastAsia"/>
        </w:rPr>
        <w:t>）的关键点特征：</w:t>
      </w:r>
    </w:p>
    <w:p w14:paraId="1BA9A51B" w14:textId="77777777" w:rsidR="00264B72" w:rsidRDefault="00000000" w:rsidP="000E0E46">
      <w:pPr>
        <w:pStyle w:val="af4"/>
      </w:pPr>
      <m:oMathPara>
        <m:oMathParaPr>
          <m:jc m:val="center"/>
        </m:oMathParaPr>
        <m:oMath>
          <m:sSub>
            <m:sSubPr>
              <m:ctrlPr>
                <w:rPr>
                  <w:rFonts w:ascii="Cambria Math" w:hAnsi="Cambria Math"/>
                </w:rPr>
              </m:ctrlPr>
            </m:sSubPr>
            <m:e>
              <m:r>
                <m:rPr>
                  <m:sty m:val="bi"/>
                </m:rPr>
                <w:rPr>
                  <w:rFonts w:ascii="Cambria Math" w:hAnsi="Cambria Math"/>
                </w:rPr>
                <m:t>k</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1</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2</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2</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468</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468</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468</m:t>
              </m:r>
            </m:sub>
            <m:sup>
              <m:r>
                <w:rPr>
                  <w:rFonts w:ascii="Cambria Math" w:hAnsi="Cambria Math"/>
                </w:rPr>
                <m:t>t</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1404</m:t>
              </m:r>
            </m:sup>
          </m:sSup>
        </m:oMath>
      </m:oMathPara>
    </w:p>
    <w:p w14:paraId="562FB095" w14:textId="77777777" w:rsidR="00264B72" w:rsidRDefault="00264B72" w:rsidP="000E0E46">
      <w:pPr>
        <w:pStyle w:val="a1"/>
        <w:ind w:firstLine="480"/>
      </w:pPr>
      <w:r>
        <w:rPr>
          <w:rFonts w:hint="eastAsia"/>
        </w:rPr>
        <w:t>对于未检测到人脸的帧，以零向量填充以保持序列完整性。最终，关键点特征矩阵为</w:t>
      </w:r>
      <w:r>
        <w:t xml:space="preserve"> </w:t>
      </w:r>
      <m:oMath>
        <m:r>
          <m:rPr>
            <m:sty m:val="bi"/>
          </m:rPr>
          <w:rPr>
            <w:rFonts w:ascii="Cambria Math" w:hAnsi="Cambria Math"/>
          </w:rPr>
          <m:t>K</m:t>
        </m:r>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150</m:t>
            </m:r>
            <m:r>
              <m:rPr>
                <m:sty m:val="p"/>
              </m:rPr>
              <w:rPr>
                <w:rFonts w:ascii="Cambria Math" w:hAnsi="Cambria Math"/>
              </w:rPr>
              <m:t>×</m:t>
            </m:r>
            <m:r>
              <w:rPr>
                <w:rFonts w:ascii="Cambria Math" w:hAnsi="Cambria Math"/>
              </w:rPr>
              <m:t>1404</m:t>
            </m:r>
          </m:sup>
        </m:sSup>
      </m:oMath>
      <w:r>
        <w:rPr>
          <w:rFonts w:hint="eastAsia"/>
        </w:rPr>
        <w:t>。关键点特征的独特价值在于其直接编码了面部各部位的空间位置关系和帧间运动轨迹，例如口唇区域关键点的时序运动模式可直接反映口型变化的节奏与幅度，为唇形同步评估提供了显式的几何线索。</w:t>
      </w:r>
    </w:p>
    <w:p w14:paraId="7E9631AC" w14:textId="77777777" w:rsidR="00264B72" w:rsidRDefault="00264B72" w:rsidP="000E0E46">
      <w:pPr>
        <w:pStyle w:val="a1"/>
        <w:ind w:firstLine="480"/>
      </w:pPr>
      <w:r>
        <w:rPr>
          <w:rFonts w:ascii="Cambria Math" w:hAnsi="Cambria Math" w:cs="Cambria Math"/>
        </w:rPr>
        <w:t>②</w:t>
      </w:r>
      <w:r>
        <w:t xml:space="preserve"> </w:t>
      </w:r>
      <w:r>
        <w:rPr>
          <w:rFonts w:hint="eastAsia"/>
        </w:rPr>
        <w:t>辅助几何表情编码特征提取</w:t>
      </w:r>
    </w:p>
    <w:p w14:paraId="62FC82C0" w14:textId="77777777" w:rsidR="00264B72" w:rsidRDefault="00264B72" w:rsidP="000E0E46">
      <w:pPr>
        <w:pStyle w:val="a1"/>
        <w:ind w:firstLine="480"/>
      </w:pPr>
      <w:r>
        <w:rPr>
          <w:rFonts w:hint="eastAsia"/>
        </w:rPr>
        <w:t>为从面部关键点中提取更紧凑的表情动态描述，本研究基于</w:t>
      </w:r>
      <w:r>
        <w:rPr>
          <w:rFonts w:hint="eastAsia"/>
        </w:rPr>
        <w:t>MediaPipe</w:t>
      </w:r>
      <w:r>
        <w:t xml:space="preserve"> Face </w:t>
      </w:r>
      <w:r>
        <w:rPr>
          <w:rFonts w:hint="eastAsia"/>
        </w:rPr>
        <w:t>Mesh</w:t>
      </w:r>
      <w:r>
        <w:rPr>
          <w:rFonts w:hint="eastAsia"/>
        </w:rPr>
        <w:t>输出的</w:t>
      </w:r>
      <w:r>
        <w:rPr>
          <w:rFonts w:hint="eastAsia"/>
        </w:rPr>
        <w:t>468</w:t>
      </w:r>
      <w:r>
        <w:rPr>
          <w:rFonts w:hint="eastAsia"/>
        </w:rPr>
        <w:t>个面部关键点，通过特定关键点对之间的欧氏距离与逆距离关系，计算</w:t>
      </w:r>
      <w:r>
        <w:rPr>
          <w:rFonts w:hint="eastAsia"/>
        </w:rPr>
        <w:t>17</w:t>
      </w:r>
      <w:r>
        <w:rPr>
          <w:rFonts w:hint="eastAsia"/>
        </w:rPr>
        <w:t>维辅助几何表情编码特征。该特征借鉴了面部动作编码系统（</w:t>
      </w:r>
      <w:r>
        <w:rPr>
          <w:rFonts w:hint="eastAsia"/>
        </w:rPr>
        <w:t>FACS</w:t>
      </w:r>
      <w:r>
        <w:rPr>
          <w:rFonts w:hint="eastAsia"/>
        </w:rPr>
        <w:t>）中动作单元（</w:t>
      </w:r>
      <w:r>
        <w:rPr>
          <w:rFonts w:hint="eastAsia"/>
        </w:rPr>
        <w:t>Action</w:t>
      </w:r>
      <w:r>
        <w:t xml:space="preserve"> Unit, </w:t>
      </w:r>
      <w:r>
        <w:rPr>
          <w:rFonts w:hint="eastAsia"/>
        </w:rPr>
        <w:t>AU</w:t>
      </w:r>
      <w:r>
        <w:rPr>
          <w:rFonts w:hint="eastAsia"/>
        </w:rPr>
        <w:t>）的分区思想，分别编码了眉部（如内侧</w:t>
      </w:r>
      <w:r>
        <w:rPr>
          <w:rFonts w:hint="eastAsia"/>
        </w:rPr>
        <w:t>/</w:t>
      </w:r>
      <w:r>
        <w:rPr>
          <w:rFonts w:hint="eastAsia"/>
        </w:rPr>
        <w:t>外侧眉毛提升）、眼部（如眼睑开合）、口部（如双唇分开、下颌张开）和鼻部（如鼻翼运动）等区域的几何变化信息。</w:t>
      </w:r>
    </w:p>
    <w:p w14:paraId="7422E464" w14:textId="77777777" w:rsidR="000E0E46" w:rsidRDefault="000E0E46" w:rsidP="000E0E46">
      <w:pPr>
        <w:pStyle w:val="a1"/>
        <w:ind w:firstLine="480"/>
      </w:pPr>
      <w:r>
        <w:rPr>
          <w:rFonts w:hint="eastAsia"/>
        </w:rPr>
        <w:t>提取完成后，</w:t>
      </w:r>
      <w:r>
        <w:rPr>
          <w:rFonts w:hint="eastAsia"/>
        </w:rPr>
        <w:t>17</w:t>
      </w:r>
      <w:r>
        <w:rPr>
          <w:rFonts w:hint="eastAsia"/>
        </w:rPr>
        <w:t>维特征向量经过最大值归一化处理，将各维度映射至</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区间：</w:t>
      </w:r>
    </w:p>
    <w:p w14:paraId="1F18877A" w14:textId="77777777" w:rsidR="000E0E46" w:rsidRPr="00620B2D" w:rsidRDefault="00000000" w:rsidP="000E0E46">
      <w:pPr>
        <w:pStyle w:val="af4"/>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j</m:t>
                  </m:r>
                </m:sub>
              </m:sSub>
            </m:num>
            <m:den>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m:rPr>
                      <m:nor/>
                    </m:rPr>
                    <m:t>Train</m:t>
                  </m:r>
                </m:lim>
              </m:limLow>
              <m:sSub>
                <m:sSubPr>
                  <m:ctrlPr>
                    <w:rPr>
                      <w:rFonts w:ascii="Cambria Math" w:hAnsi="Cambria Math"/>
                    </w:rPr>
                  </m:ctrlPr>
                </m:sSubPr>
                <m:e>
                  <m:r>
                    <w:rPr>
                      <w:rFonts w:ascii="Cambria Math" w:hAnsi="Cambria Math"/>
                    </w:rPr>
                    <m:t>u</m:t>
                  </m:r>
                </m:e>
                <m:sub>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ϵ</m:t>
              </m:r>
            </m:den>
          </m:f>
        </m:oMath>
      </m:oMathPara>
    </w:p>
    <w:p w14:paraId="510473DB" w14:textId="0DF8ED7E" w:rsidR="000E0E46" w:rsidRDefault="000E0E46" w:rsidP="000E0E46">
      <w:pPr>
        <w:pStyle w:val="a1"/>
        <w:ind w:firstLine="480"/>
      </w:pPr>
      <w:r>
        <w:rPr>
          <w:rFonts w:hint="eastAsia"/>
        </w:rPr>
        <w:t>最终，辅助几何表情编码特征矩阵为</w:t>
      </w:r>
      <w:r>
        <w:t xml:space="preserve"> </w:t>
      </w:r>
      <m:oMath>
        <m:r>
          <m:rPr>
            <m:sty m:val="bi"/>
          </m:rPr>
          <w:rPr>
            <w:rFonts w:ascii="Cambria Math" w:hAnsi="Cambria Math"/>
          </w:rPr>
          <m:t>U</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u</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u</m:t>
                </m:r>
              </m:e>
            </m:acc>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u</m:t>
                </m:r>
              </m:e>
            </m:acc>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150</m:t>
            </m:r>
            <m:r>
              <m:rPr>
                <m:sty m:val="p"/>
              </m:rPr>
              <w:rPr>
                <w:rFonts w:ascii="Cambria Math" w:hAnsi="Cambria Math"/>
              </w:rPr>
              <m:t>×</m:t>
            </m:r>
            <m:r>
              <w:rPr>
                <w:rFonts w:ascii="Cambria Math" w:hAnsi="Cambria Math"/>
              </w:rPr>
              <m:t>17</m:t>
            </m:r>
          </m:sup>
        </m:sSup>
      </m:oMath>
      <w:r>
        <w:t>。</w:t>
      </w:r>
    </w:p>
    <w:p w14:paraId="7F0B7E3D" w14:textId="760CC4DF" w:rsidR="000E0E46" w:rsidRDefault="007D0437" w:rsidP="007D0437">
      <w:pPr>
        <w:pStyle w:val="a1"/>
        <w:ind w:firstLine="480"/>
      </w:pPr>
      <w:r w:rsidRPr="007D0437">
        <w:rPr>
          <w:rFonts w:hint="eastAsia"/>
        </w:rPr>
        <w:t>（</w:t>
      </w:r>
      <w:r w:rsidRPr="007D0437">
        <w:rPr>
          <w:rFonts w:hint="eastAsia"/>
        </w:rPr>
        <w:t>3</w:t>
      </w:r>
      <w:r w:rsidRPr="007D0437">
        <w:rPr>
          <w:rFonts w:hint="eastAsia"/>
        </w:rPr>
        <w:t>）特征预处理与降维</w:t>
      </w:r>
    </w:p>
    <w:p w14:paraId="5BF5AAF8" w14:textId="502D2D29" w:rsidR="007D0437" w:rsidRDefault="007D0437" w:rsidP="007D0437">
      <w:pPr>
        <w:pStyle w:val="a1"/>
        <w:ind w:firstLine="480"/>
      </w:pPr>
      <w:r>
        <w:rPr>
          <w:rFonts w:hint="eastAsia"/>
        </w:rPr>
        <w:t>经过上述多模态特征提取后，每个视频样本被表示为四组时序特征矩阵：视觉特征</w:t>
      </w:r>
      <w:r>
        <w:t xml:space="preserve"> </w:t>
      </w:r>
      <m:oMath>
        <m:r>
          <m:rPr>
            <m:sty m:val="bi"/>
          </m:rPr>
          <w:rPr>
            <w:rFonts w:ascii="Cambria Math" w:hAnsi="Cambria Math"/>
          </w: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150</m:t>
            </m:r>
            <m:r>
              <m:rPr>
                <m:sty m:val="p"/>
              </m:rPr>
              <w:rPr>
                <w:rFonts w:ascii="Cambria Math" w:hAnsi="Cambria Math"/>
              </w:rPr>
              <m:t>×</m:t>
            </m:r>
            <m:r>
              <w:rPr>
                <w:rFonts w:ascii="Cambria Math" w:hAnsi="Cambria Math"/>
              </w:rPr>
              <m:t>2048</m:t>
            </m:r>
          </m:sup>
        </m:sSup>
      </m:oMath>
      <w:r>
        <w:rPr>
          <w:rFonts w:hint="eastAsia"/>
        </w:rPr>
        <w:t>、音频特征</w:t>
      </w:r>
      <w:r>
        <w:t xml:space="preserve"> </w:t>
      </w:r>
      <m:oMath>
        <m:r>
          <m:rPr>
            <m:sty m:val="bi"/>
          </m:rP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150</m:t>
            </m:r>
            <m:r>
              <m:rPr>
                <m:sty m:val="p"/>
              </m:rPr>
              <w:rPr>
                <w:rFonts w:ascii="Cambria Math" w:hAnsi="Cambria Math"/>
              </w:rPr>
              <m:t>×</m:t>
            </m:r>
            <m:r>
              <w:rPr>
                <w:rFonts w:ascii="Cambria Math" w:hAnsi="Cambria Math"/>
              </w:rPr>
              <m:t>768</m:t>
            </m:r>
          </m:sup>
        </m:sSup>
      </m:oMath>
      <w:r>
        <w:rPr>
          <w:rFonts w:hint="eastAsia"/>
        </w:rPr>
        <w:t>、关键点特征</w:t>
      </w:r>
      <w:r>
        <w:t xml:space="preserve"> </w:t>
      </w:r>
      <m:oMath>
        <m:r>
          <m:rPr>
            <m:sty m:val="bi"/>
          </m:rPr>
          <w:rPr>
            <w:rFonts w:ascii="Cambria Math" w:hAnsi="Cambria Math"/>
          </w:rPr>
          <m:t>K</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150</m:t>
            </m:r>
            <m:r>
              <m:rPr>
                <m:sty m:val="p"/>
              </m:rPr>
              <w:rPr>
                <w:rFonts w:ascii="Cambria Math" w:hAnsi="Cambria Math"/>
              </w:rPr>
              <m:t>×</m:t>
            </m:r>
            <m:r>
              <w:rPr>
                <w:rFonts w:ascii="Cambria Math" w:hAnsi="Cambria Math"/>
              </w:rPr>
              <m:t>1404</m:t>
            </m:r>
          </m:sup>
        </m:sSup>
      </m:oMath>
      <w:r>
        <w:t xml:space="preserve"> </w:t>
      </w:r>
      <w:r>
        <w:rPr>
          <w:rFonts w:hint="eastAsia"/>
        </w:rPr>
        <w:t>和辅助几何表情编码特征</w:t>
      </w:r>
      <w:r>
        <w:t xml:space="preserve"> </w:t>
      </w:r>
      <m:oMath>
        <m:r>
          <m:rPr>
            <m:sty m:val="bi"/>
          </m:rPr>
          <w:rPr>
            <w:rFonts w:ascii="Cambria Math" w:hAnsi="Cambria Math"/>
          </w:rPr>
          <m:t>U</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150</m:t>
            </m:r>
            <m:r>
              <m:rPr>
                <m:sty m:val="p"/>
              </m:rPr>
              <w:rPr>
                <w:rFonts w:ascii="Cambria Math" w:hAnsi="Cambria Math"/>
              </w:rPr>
              <m:t>×</m:t>
            </m:r>
            <m:r>
              <w:rPr>
                <w:rFonts w:ascii="Cambria Math" w:hAnsi="Cambria Math"/>
              </w:rPr>
              <m:t>17</m:t>
            </m:r>
          </m:sup>
        </m:sSup>
      </m:oMath>
      <w:r>
        <w:rPr>
          <w:rFonts w:hint="eastAsia"/>
        </w:rPr>
        <w:t>。为解决</w:t>
      </w:r>
      <w:r>
        <w:rPr>
          <w:rFonts w:hint="eastAsia"/>
        </w:rPr>
        <w:t>3.1</w:t>
      </w:r>
      <w:r>
        <w:rPr>
          <w:rFonts w:hint="eastAsia"/>
        </w:rPr>
        <w:t>节分析的尺度失衡与高维冗余问题，需要在送入融合编码器之前进行预处理与降维。</w:t>
      </w:r>
    </w:p>
    <w:p w14:paraId="6D488AB0" w14:textId="22617583" w:rsidR="007D0437" w:rsidRDefault="007D0437" w:rsidP="007D0437">
      <w:pPr>
        <w:pStyle w:val="a1"/>
        <w:ind w:firstLine="480"/>
      </w:pPr>
      <w:r>
        <w:rPr>
          <w:rFonts w:ascii="Cambria Math" w:hAnsi="Cambria Math" w:cs="Cambria Math"/>
        </w:rPr>
        <w:t>①</w:t>
      </w:r>
      <w:r>
        <w:rPr>
          <w:rFonts w:hint="eastAsia"/>
        </w:rPr>
        <w:t>特征标准化</w:t>
      </w:r>
    </w:p>
    <w:p w14:paraId="12FD7ED9" w14:textId="13A30743" w:rsidR="007D0437" w:rsidRDefault="007D0437" w:rsidP="007D0437">
      <w:pPr>
        <w:pStyle w:val="a1"/>
        <w:ind w:firstLine="480"/>
      </w:pPr>
      <w:r>
        <w:rPr>
          <w:rFonts w:hint="eastAsia"/>
        </w:rPr>
        <w:t>对每类模态特征独立应用</w:t>
      </w:r>
      <w:r>
        <w:rPr>
          <w:rFonts w:hint="eastAsia"/>
        </w:rPr>
        <w:t>Z-score</w:t>
      </w:r>
      <w:r>
        <w:rPr>
          <w:rFonts w:hint="eastAsia"/>
        </w:rPr>
        <w:t>标准化，消除跨模态的数值尺度差异：</w:t>
      </w:r>
    </w:p>
    <w:p w14:paraId="21F7F684" w14:textId="77777777" w:rsidR="007D0437" w:rsidRDefault="00000000" w:rsidP="007D0437">
      <w:pPr>
        <w:pStyle w:val="af4"/>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j</m:t>
                  </m:r>
                </m:sub>
                <m:sup>
                  <m:r>
                    <m:rPr>
                      <m:sty m:val="p"/>
                    </m:rPr>
                    <w:rPr>
                      <w:rFonts w:ascii="Cambria Math" w:hAnsi="Cambria Math"/>
                    </w:rPr>
                    <m:t>(</m:t>
                  </m:r>
                  <m:r>
                    <w:rPr>
                      <w:rFonts w:ascii="Cambria Math" w:hAnsi="Cambria Math"/>
                    </w:rPr>
                    <m:t>m</m:t>
                  </m:r>
                  <m:r>
                    <m:rPr>
                      <m:sty m:val="p"/>
                    </m:rPr>
                    <w:rPr>
                      <w:rFonts w:ascii="Cambria Math" w:hAnsi="Cambria Math"/>
                    </w:rPr>
                    <m:t>)</m:t>
                  </m:r>
                </m:sup>
              </m:sSubSup>
            </m:num>
            <m:den>
              <m:sSubSup>
                <m:sSubSupPr>
                  <m:ctrlPr>
                    <w:rPr>
                      <w:rFonts w:ascii="Cambria Math" w:hAnsi="Cambria Math"/>
                    </w:rPr>
                  </m:ctrlPr>
                </m:sSubSupPr>
                <m:e>
                  <m:r>
                    <w:rPr>
                      <w:rFonts w:ascii="Cambria Math" w:hAnsi="Cambria Math"/>
                    </w:rPr>
                    <m:t>σ</m:t>
                  </m:r>
                </m:e>
                <m:sub>
                  <m:r>
                    <w:rPr>
                      <w:rFonts w:ascii="Cambria Math" w:hAnsi="Cambria Math"/>
                    </w:rPr>
                    <m:t>j</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r>
                <w:rPr>
                  <w:rFonts w:ascii="Cambria Math" w:hAnsi="Cambria Math"/>
                </w:rPr>
                <m:t>ϵ</m:t>
              </m:r>
            </m:den>
          </m:f>
        </m:oMath>
      </m:oMathPara>
    </w:p>
    <w:p w14:paraId="40B8FBD2" w14:textId="63905C28" w:rsidR="007D0437" w:rsidRDefault="007D0437" w:rsidP="007D0437">
      <w:pPr>
        <w:pStyle w:val="a1"/>
        <w:ind w:firstLine="480"/>
      </w:pPr>
      <w:r>
        <w:rPr>
          <w:rFonts w:hint="eastAsia"/>
        </w:rPr>
        <w:lastRenderedPageBreak/>
        <w:t>其中</w:t>
      </w:r>
      <w:r>
        <w:t xml:space="preserve"> </w:t>
      </w:r>
      <m:oMath>
        <m:sSubSup>
          <m:sSubSupPr>
            <m:ctrlPr>
              <w:rPr>
                <w:rFonts w:ascii="Cambria Math" w:hAnsi="Cambria Math"/>
              </w:rPr>
            </m:ctrlPr>
          </m:sSubSupPr>
          <m:e>
            <m:r>
              <w:rPr>
                <w:rFonts w:ascii="Cambria Math" w:hAnsi="Cambria Math"/>
              </w:rPr>
              <m:t>μ</m:t>
            </m:r>
          </m:e>
          <m:sub>
            <m:r>
              <w:rPr>
                <w:rFonts w:ascii="Cambria Math" w:hAnsi="Cambria Math"/>
              </w:rPr>
              <m:t>j</m:t>
            </m:r>
          </m:sub>
          <m:sup>
            <m:r>
              <m:rPr>
                <m:sty m:val="p"/>
              </m:rPr>
              <w:rPr>
                <w:rFonts w:ascii="Cambria Math" w:hAnsi="Cambria Math"/>
              </w:rPr>
              <m:t>(</m:t>
            </m:r>
            <m:r>
              <w:rPr>
                <w:rFonts w:ascii="Cambria Math" w:hAnsi="Cambria Math"/>
              </w:rPr>
              <m:t>m</m:t>
            </m:r>
            <m:r>
              <m:rPr>
                <m:sty m:val="p"/>
              </m:rPr>
              <w:rPr>
                <w:rFonts w:ascii="Cambria Math" w:hAnsi="Cambria Math"/>
              </w:rPr>
              <m:t>)</m:t>
            </m:r>
          </m:sup>
        </m:sSubSup>
      </m:oMath>
      <w:r>
        <w:t xml:space="preserve"> </w:t>
      </w:r>
      <w:r>
        <w:rPr>
          <w:rFonts w:hint="eastAsia"/>
        </w:rPr>
        <w:t>和</w:t>
      </w:r>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j</m:t>
            </m:r>
          </m:sub>
          <m:sup>
            <m:r>
              <m:rPr>
                <m:sty m:val="p"/>
              </m:rPr>
              <w:rPr>
                <w:rFonts w:ascii="Cambria Math" w:hAnsi="Cambria Math"/>
              </w:rPr>
              <m:t>(</m:t>
            </m:r>
            <m:r>
              <w:rPr>
                <w:rFonts w:ascii="Cambria Math" w:hAnsi="Cambria Math"/>
              </w:rPr>
              <m:t>m</m:t>
            </m:r>
            <m:r>
              <m:rPr>
                <m:sty m:val="p"/>
              </m:rPr>
              <w:rPr>
                <w:rFonts w:ascii="Cambria Math" w:hAnsi="Cambria Math"/>
              </w:rPr>
              <m:t>)</m:t>
            </m:r>
          </m:sup>
        </m:sSubSup>
      </m:oMath>
      <w:r>
        <w:t xml:space="preserve"> </w:t>
      </w:r>
      <w:r>
        <w:rPr>
          <w:rFonts w:hint="eastAsia"/>
        </w:rPr>
        <w:t>分别为模态</w:t>
      </w:r>
      <w:r>
        <w:t xml:space="preserve"> </w:t>
      </w:r>
      <m:oMath>
        <m:r>
          <w:rPr>
            <w:rFonts w:ascii="Cambria Math" w:hAnsi="Cambria Math"/>
          </w:rPr>
          <m:t>m</m:t>
        </m:r>
      </m:oMath>
      <w:r>
        <w:t xml:space="preserve"> </w:t>
      </w:r>
      <w:r>
        <w:rPr>
          <w:rFonts w:hint="eastAsia"/>
        </w:rPr>
        <w:t>第</w:t>
      </w:r>
      <w:r>
        <w:t xml:space="preserve"> </w:t>
      </w:r>
      <m:oMath>
        <m:r>
          <w:rPr>
            <w:rFonts w:ascii="Cambria Math" w:hAnsi="Cambria Math"/>
          </w:rPr>
          <m:t>j</m:t>
        </m:r>
      </m:oMath>
      <w:r>
        <w:t xml:space="preserve"> </w:t>
      </w:r>
      <w:r>
        <w:rPr>
          <w:rFonts w:hint="eastAsia"/>
        </w:rPr>
        <w:t>维特征在训练集上的均值和标准差。</w:t>
      </w:r>
    </w:p>
    <w:p w14:paraId="13A18746" w14:textId="77777777" w:rsidR="007D0437" w:rsidRDefault="007D0437" w:rsidP="007D0437">
      <w:pPr>
        <w:pStyle w:val="a1"/>
        <w:ind w:firstLine="480"/>
      </w:pPr>
      <w:r>
        <w:rPr>
          <w:rFonts w:ascii="Cambria Math" w:hAnsi="Cambria Math" w:cs="Cambria Math"/>
        </w:rPr>
        <w:t>②</w:t>
      </w:r>
      <w:r>
        <w:t xml:space="preserve"> </w:t>
      </w:r>
      <w:r>
        <w:rPr>
          <w:rFonts w:hint="eastAsia"/>
        </w:rPr>
        <w:t>主成分分析降维</w:t>
      </w:r>
    </w:p>
    <w:p w14:paraId="36CF560E" w14:textId="342C4BB7" w:rsidR="007D0437" w:rsidRDefault="007D0437" w:rsidP="007D0437">
      <w:pPr>
        <w:pStyle w:val="a1"/>
        <w:ind w:firstLine="480"/>
      </w:pPr>
      <w:r>
        <w:rPr>
          <w:rFonts w:hint="eastAsia"/>
        </w:rPr>
        <w:t>为缓解高维特征空间带来的维度灾难问题，采用主成分分析（</w:t>
      </w:r>
      <w:r>
        <w:rPr>
          <w:rFonts w:hint="eastAsia"/>
        </w:rPr>
        <w:t>PCA</w:t>
      </w:r>
      <w:r>
        <w:rPr>
          <w:rFonts w:hint="eastAsia"/>
        </w:rPr>
        <w:t>）对标准化后的各模态特征进行降维。对于模态</w:t>
      </w:r>
      <w:r>
        <w:t xml:space="preserve"> </w:t>
      </w:r>
      <m:oMath>
        <m:r>
          <w:rPr>
            <w:rFonts w:ascii="Cambria Math" w:hAnsi="Cambria Math"/>
          </w:rPr>
          <m:t>m</m:t>
        </m:r>
      </m:oMath>
      <w:r>
        <w:t xml:space="preserve"> </w:t>
      </w:r>
      <w:r>
        <w:rPr>
          <w:rFonts w:hint="eastAsia"/>
        </w:rPr>
        <w:t>的标准化特征矩阵</w:t>
      </w:r>
      <w:r>
        <w:t xml:space="preserve"> </w:t>
      </w:r>
      <m:oMath>
        <m:sSup>
          <m:sSupPr>
            <m:ctrlPr>
              <w:rPr>
                <w:rFonts w:ascii="Cambria Math" w:hAnsi="Cambria Math"/>
              </w:rPr>
            </m:ctrlPr>
          </m:sSupPr>
          <m:e>
            <m:acc>
              <m:accPr>
                <m:ctrlPr>
                  <w:rPr>
                    <w:rFonts w:ascii="Cambria Math" w:hAnsi="Cambria Math"/>
                  </w:rPr>
                </m:ctrlPr>
              </m:accPr>
              <m:e>
                <m:r>
                  <m:rPr>
                    <m:sty m:val="bi"/>
                  </m:rPr>
                  <w:rPr>
                    <w:rFonts w:ascii="Cambria Math" w:hAnsi="Cambria Math"/>
                  </w:rPr>
                  <m:t>F</m:t>
                </m:r>
              </m:e>
            </m:acc>
          </m:e>
          <m:sup>
            <m:r>
              <m:rPr>
                <m:sty m:val="p"/>
              </m:rPr>
              <w:rPr>
                <w:rFonts w:ascii="Cambria Math" w:hAnsi="Cambria Math"/>
              </w:rPr>
              <m:t>(</m:t>
            </m:r>
            <m:r>
              <w:rPr>
                <w:rFonts w:ascii="Cambria Math" w:hAnsi="Cambria Math"/>
              </w:rPr>
              <m:t>m</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sup>
        </m:sSup>
      </m:oMath>
      <w:r>
        <w:rPr>
          <w:rFonts w:hint="eastAsia"/>
        </w:rPr>
        <w:t>，</w:t>
      </w:r>
      <w:r>
        <w:rPr>
          <w:rFonts w:hint="eastAsia"/>
        </w:rPr>
        <w:t>PCA</w:t>
      </w:r>
      <w:r>
        <w:rPr>
          <w:rFonts w:hint="eastAsia"/>
        </w:rPr>
        <w:t>首先计算协方差矩阵并进行特征值分解：</w:t>
      </w:r>
    </w:p>
    <w:p w14:paraId="4B2537D1" w14:textId="77777777" w:rsidR="007D0437" w:rsidRDefault="00000000" w:rsidP="007D0437">
      <w:pPr>
        <w:pStyle w:val="af4"/>
      </w:pPr>
      <m:oMathPara>
        <m:oMathParaPr>
          <m:jc m:val="center"/>
        </m:oMathParaPr>
        <m:oMath>
          <m:sSup>
            <m:sSupPr>
              <m:ctrlPr>
                <w:rPr>
                  <w:rFonts w:ascii="Cambria Math" w:hAnsi="Cambria Math"/>
                </w:rPr>
              </m:ctrlPr>
            </m:sSupPr>
            <m:e>
              <m:r>
                <m:rPr>
                  <m:sty m:val="bi"/>
                </m:rPr>
                <w:rPr>
                  <w:rFonts w:ascii="Cambria Math" w:hAnsi="Cambria Math"/>
                </w:rPr>
                <m:t>C</m:t>
              </m:r>
            </m:e>
            <m:sup>
              <m:r>
                <m:rPr>
                  <m:sty m:val="p"/>
                </m:rPr>
                <w:rPr>
                  <w:rFonts w:ascii="Cambria Math" w:hAnsi="Cambria Math"/>
                </w:rPr>
                <m:t>(</m:t>
              </m:r>
              <m:r>
                <w:rPr>
                  <w:rFonts w:ascii="Cambria Math" w:hAnsi="Cambria Math"/>
                </w:rPr>
                <m:t>m</m:t>
              </m:r>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sSup>
            <m:sSupPr>
              <m:ctrlPr>
                <w:rPr>
                  <w:rFonts w:ascii="Cambria Math" w:hAnsi="Cambria Math"/>
                </w:rPr>
              </m:ctrlPr>
            </m:sSupPr>
            <m:e>
              <m:acc>
                <m:accPr>
                  <m:ctrlPr>
                    <w:rPr>
                      <w:rFonts w:ascii="Cambria Math" w:hAnsi="Cambria Math"/>
                    </w:rPr>
                  </m:ctrlPr>
                </m:accPr>
                <m:e>
                  <m:r>
                    <m:rPr>
                      <m:sty m:val="bi"/>
                    </m:rPr>
                    <w:rPr>
                      <w:rFonts w:ascii="Cambria Math" w:hAnsi="Cambria Math"/>
                    </w:rPr>
                    <m:t>F</m:t>
                  </m:r>
                </m:e>
              </m:acc>
            </m:e>
            <m:sup>
              <m:r>
                <m:rPr>
                  <m:sty m:val="p"/>
                </m:rPr>
                <w:rPr>
                  <w:rFonts w:ascii="Cambria Math" w:hAnsi="Cambria Math"/>
                </w:rPr>
                <m:t>(</m:t>
              </m:r>
              <m:r>
                <w:rPr>
                  <w:rFonts w:ascii="Cambria Math" w:hAnsi="Cambria Math"/>
                </w:rPr>
                <m:t>m</m:t>
              </m:r>
              <m:r>
                <m:rPr>
                  <m:sty m:val="p"/>
                </m:rPr>
                <w:rPr>
                  <w:rFonts w:ascii="Cambria Math" w:hAnsi="Cambria Math"/>
                </w:rPr>
                <m:t>)⊤</m:t>
              </m:r>
            </m:sup>
          </m:sSup>
          <m:sSup>
            <m:sSupPr>
              <m:ctrlPr>
                <w:rPr>
                  <w:rFonts w:ascii="Cambria Math" w:hAnsi="Cambria Math"/>
                </w:rPr>
              </m:ctrlPr>
            </m:sSupPr>
            <m:e>
              <m:acc>
                <m:accPr>
                  <m:ctrlPr>
                    <w:rPr>
                      <w:rFonts w:ascii="Cambria Math" w:hAnsi="Cambria Math"/>
                    </w:rPr>
                  </m:ctrlPr>
                </m:accPr>
                <m:e>
                  <m:r>
                    <m:rPr>
                      <m:sty m:val="bi"/>
                    </m:rPr>
                    <w:rPr>
                      <w:rFonts w:ascii="Cambria Math" w:hAnsi="Cambria Math"/>
                    </w:rPr>
                    <m:t>F</m:t>
                  </m:r>
                </m:e>
              </m:acc>
            </m:e>
            <m:sup>
              <m:r>
                <m:rPr>
                  <m:sty m:val="p"/>
                </m:rPr>
                <w:rPr>
                  <w:rFonts w:ascii="Cambria Math" w:hAnsi="Cambria Math"/>
                </w:rPr>
                <m:t>(</m:t>
              </m:r>
              <m:r>
                <w:rPr>
                  <w:rFonts w:ascii="Cambria Math" w:hAnsi="Cambria Math"/>
                </w:rPr>
                <m:t>m</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r>
                <w:rPr>
                  <w:rFonts w:ascii="Cambria Math" w:hAnsi="Cambria Math"/>
                </w:rPr>
                <m:t>m</m:t>
              </m:r>
              <m:r>
                <m:rPr>
                  <m:sty m:val="p"/>
                </m:rPr>
                <w:rPr>
                  <w:rFonts w:ascii="Cambria Math" w:hAnsi="Cambria Math"/>
                </w:rPr>
                <m:t>)</m:t>
              </m:r>
            </m:sup>
          </m:sSup>
          <m:sSup>
            <m:sSupPr>
              <m:ctrlPr>
                <w:rPr>
                  <w:rFonts w:ascii="Cambria Math" w:hAnsi="Cambria Math"/>
                </w:rPr>
              </m:ctrlPr>
            </m:sSupPr>
            <m:e>
              <m:r>
                <m:rPr>
                  <m:sty m:val="b"/>
                </m:rPr>
                <w:rPr>
                  <w:rFonts w:ascii="Cambria Math" w:hAnsi="Cambria Math"/>
                </w:rPr>
                <m:t>Λ</m:t>
              </m:r>
            </m:e>
            <m:sup>
              <m:r>
                <m:rPr>
                  <m:sty m:val="p"/>
                </m:rPr>
                <w:rPr>
                  <w:rFonts w:ascii="Cambria Math" w:hAnsi="Cambria Math"/>
                </w:rPr>
                <m:t>(</m:t>
              </m:r>
              <m:r>
                <w:rPr>
                  <w:rFonts w:ascii="Cambria Math" w:hAnsi="Cambria Math"/>
                </w:rPr>
                <m:t>m</m:t>
              </m:r>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r>
                <w:rPr>
                  <w:rFonts w:ascii="Cambria Math" w:hAnsi="Cambria Math"/>
                </w:rPr>
                <m:t>m</m:t>
              </m:r>
              <m:r>
                <m:rPr>
                  <m:sty m:val="p"/>
                </m:rPr>
                <w:rPr>
                  <w:rFonts w:ascii="Cambria Math" w:hAnsi="Cambria Math"/>
                </w:rPr>
                <m:t>)⊤</m:t>
              </m:r>
            </m:sup>
          </m:sSup>
        </m:oMath>
      </m:oMathPara>
    </w:p>
    <w:p w14:paraId="6DDB39DE" w14:textId="77777777" w:rsidR="007D0437" w:rsidRDefault="007D0437" w:rsidP="007D0437">
      <w:pPr>
        <w:pStyle w:val="a1"/>
        <w:ind w:firstLine="480"/>
      </w:pPr>
      <w:r>
        <w:rPr>
          <w:rFonts w:hint="eastAsia"/>
        </w:rPr>
        <w:t>其中</w:t>
      </w:r>
      <w:r>
        <w:t xml:space="preserve"> </w:t>
      </w:r>
      <m:oMath>
        <m:sSup>
          <m:sSupPr>
            <m:ctrlPr>
              <w:rPr>
                <w:rFonts w:ascii="Cambria Math" w:hAnsi="Cambria Math"/>
              </w:rPr>
            </m:ctrlPr>
          </m:sSupPr>
          <m:e>
            <m:r>
              <m:rPr>
                <m:sty m:val="b"/>
              </m:rPr>
              <w:rPr>
                <w:rFonts w:ascii="Cambria Math" w:hAnsi="Cambria Math"/>
              </w:rPr>
              <m:t>Λ</m:t>
            </m:r>
          </m:e>
          <m:sup>
            <m:r>
              <m:rPr>
                <m:sty m:val="p"/>
              </m:rPr>
              <w:rPr>
                <w:rFonts w:ascii="Cambria Math" w:hAnsi="Cambria Math"/>
              </w:rPr>
              <m:t>(</m:t>
            </m:r>
            <m:r>
              <w:rPr>
                <w:rFonts w:ascii="Cambria Math" w:hAnsi="Cambria Math"/>
              </w:rPr>
              <m:t>m</m:t>
            </m:r>
            <m:r>
              <m:rPr>
                <m:sty m:val="p"/>
              </m:rPr>
              <w:rPr>
                <w:rFonts w:ascii="Cambria Math" w:hAnsi="Cambria Math"/>
              </w:rPr>
              <m:t>)</m:t>
            </m:r>
          </m:sup>
        </m:sSup>
        <m:r>
          <m:rPr>
            <m:sty m:val="p"/>
          </m:rPr>
          <w:rPr>
            <w:rFonts w:ascii="Cambria Math" w:hAnsi="Cambria Math"/>
          </w:rPr>
          <m:t>=</m:t>
        </m:r>
        <m:r>
          <m:rPr>
            <m:nor/>
          </m:rPr>
          <m:t>diag</m:t>
        </m:r>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1</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2</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λ</m:t>
            </m:r>
          </m:e>
          <m:sub>
            <m:sSub>
              <m:sSubPr>
                <m:ctrlPr>
                  <w:rPr>
                    <w:rFonts w:ascii="Cambria Math" w:hAnsi="Cambria Math"/>
                  </w:rPr>
                </m:ctrlPr>
              </m:sSubPr>
              <m:e>
                <m:r>
                  <w:rPr>
                    <w:rFonts w:ascii="Cambria Math" w:hAnsi="Cambria Math"/>
                  </w:rPr>
                  <m:t>d</m:t>
                </m:r>
              </m:e>
              <m:sub>
                <m:r>
                  <w:rPr>
                    <w:rFonts w:ascii="Cambria Math" w:hAnsi="Cambria Math"/>
                  </w:rPr>
                  <m:t>m</m:t>
                </m:r>
              </m:sub>
            </m:sSub>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oMath>
      <w:r>
        <w:t xml:space="preserve"> </w:t>
      </w:r>
      <w:r>
        <w:rPr>
          <w:rFonts w:hint="eastAsia"/>
        </w:rPr>
        <w:t>为特征值对角矩阵（</w:t>
      </w:r>
      <m:oMath>
        <m:sSubSup>
          <m:sSubSupPr>
            <m:ctrlPr>
              <w:rPr>
                <w:rFonts w:ascii="Cambria Math" w:hAnsi="Cambria Math"/>
              </w:rPr>
            </m:ctrlPr>
          </m:sSubSupPr>
          <m:e>
            <m:r>
              <w:rPr>
                <w:rFonts w:ascii="Cambria Math" w:hAnsi="Cambria Math"/>
              </w:rPr>
              <m:t>λ</m:t>
            </m:r>
          </m:e>
          <m:sub>
            <m:r>
              <w:rPr>
                <w:rFonts w:ascii="Cambria Math" w:hAnsi="Cambria Math"/>
              </w:rPr>
              <m:t>1</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2</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r>
          <w:rPr>
            <w:rFonts w:ascii="Cambria Math" w:hAnsi="Cambria Math"/>
          </w:rPr>
          <m:t>0</m:t>
        </m:r>
      </m:oMath>
      <w:r>
        <w:rPr>
          <w:rFonts w:hint="eastAsia"/>
        </w:rPr>
        <w:t>），</w:t>
      </w: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r>
              <w:rPr>
                <w:rFonts w:ascii="Cambria Math" w:hAnsi="Cambria Math"/>
              </w:rPr>
              <m:t>m</m:t>
            </m:r>
            <m:r>
              <m:rPr>
                <m:sty m:val="p"/>
              </m:rPr>
              <w:rPr>
                <w:rFonts w:ascii="Cambria Math" w:hAnsi="Cambria Math"/>
              </w:rPr>
              <m:t>)</m:t>
            </m:r>
          </m:sup>
        </m:sSup>
      </m:oMath>
      <w:r>
        <w:t xml:space="preserve"> </w:t>
      </w:r>
      <w:r>
        <w:rPr>
          <w:rFonts w:hint="eastAsia"/>
        </w:rPr>
        <w:t>为特征向量矩阵。选取前</w:t>
      </w:r>
      <w:r>
        <w:t xml:space="preserve"> </w:t>
      </w:r>
      <m:oMath>
        <m:sSubSup>
          <m:sSubSupPr>
            <m:ctrlPr>
              <w:rPr>
                <w:rFonts w:ascii="Cambria Math" w:hAnsi="Cambria Math"/>
              </w:rPr>
            </m:ctrlPr>
          </m:sSubSupPr>
          <m:e>
            <m:r>
              <w:rPr>
                <w:rFonts w:ascii="Cambria Math" w:hAnsi="Cambria Math"/>
              </w:rPr>
              <m:t>d</m:t>
            </m:r>
          </m:e>
          <m:sub>
            <m:r>
              <w:rPr>
                <w:rFonts w:ascii="Cambria Math" w:hAnsi="Cambria Math"/>
              </w:rPr>
              <m:t>m</m:t>
            </m:r>
          </m:sub>
          <m:sup>
            <m:r>
              <m:rPr>
                <m:sty m:val="p"/>
              </m:rPr>
              <w:rPr>
                <w:rFonts w:ascii="Cambria Math" w:hAnsi="Cambria Math"/>
              </w:rPr>
              <m:t>'</m:t>
            </m:r>
          </m:sup>
        </m:sSubSup>
      </m:oMath>
      <w:r>
        <w:t xml:space="preserve"> </w:t>
      </w:r>
      <w:r>
        <w:rPr>
          <w:rFonts w:hint="eastAsia"/>
        </w:rPr>
        <w:t>个主成分构成投影矩阵</w:t>
      </w:r>
      <w:r>
        <w:t xml:space="preserve"> </w:t>
      </w:r>
      <m:oMath>
        <m:sSubSup>
          <m:sSubSupPr>
            <m:ctrlPr>
              <w:rPr>
                <w:rFonts w:ascii="Cambria Math" w:hAnsi="Cambria Math"/>
              </w:rPr>
            </m:ctrlPr>
          </m:sSubSupPr>
          <m:e>
            <m:r>
              <m:rPr>
                <m:sty m:val="bi"/>
              </m:rPr>
              <w:rPr>
                <w:rFonts w:ascii="Cambria Math" w:hAnsi="Cambria Math"/>
              </w:rPr>
              <m:t>W</m:t>
            </m:r>
          </m:e>
          <m:sub>
            <m:sSubSup>
              <m:sSubSupPr>
                <m:ctrlPr>
                  <w:rPr>
                    <w:rFonts w:ascii="Cambria Math" w:hAnsi="Cambria Math"/>
                  </w:rPr>
                </m:ctrlPr>
              </m:sSubSupPr>
              <m:e>
                <m:r>
                  <w:rPr>
                    <w:rFonts w:ascii="Cambria Math" w:hAnsi="Cambria Math"/>
                  </w:rPr>
                  <m:t>d</m:t>
                </m:r>
              </m:e>
              <m:sub>
                <m:r>
                  <w:rPr>
                    <w:rFonts w:ascii="Cambria Math" w:hAnsi="Cambria Math"/>
                  </w:rPr>
                  <m:t>m</m:t>
                </m:r>
              </m:sub>
              <m:sup>
                <m:r>
                  <m:rPr>
                    <m:sty m:val="p"/>
                  </m:rPr>
                  <w:rPr>
                    <w:rFonts w:ascii="Cambria Math" w:hAnsi="Cambria Math"/>
                  </w:rPr>
                  <m:t>'</m:t>
                </m:r>
              </m:sup>
            </m:sSubSup>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m</m:t>
                </m:r>
              </m:sub>
              <m:sup>
                <m:r>
                  <m:rPr>
                    <m:sty m:val="p"/>
                  </m:rPr>
                  <w:rPr>
                    <w:rFonts w:ascii="Cambria Math" w:hAnsi="Cambria Math"/>
                  </w:rPr>
                  <m:t>'</m:t>
                </m:r>
              </m:sup>
            </m:sSubSup>
          </m:sup>
        </m:sSup>
      </m:oMath>
      <w:r>
        <w:rPr>
          <w:rFonts w:hint="eastAsia"/>
        </w:rPr>
        <w:t>，降维后的特征及其累计解释方差比分别为：</w:t>
      </w:r>
    </w:p>
    <w:p w14:paraId="0E47FDE6" w14:textId="77777777" w:rsidR="007D0437" w:rsidRDefault="00000000" w:rsidP="007D0437">
      <w:pPr>
        <w:pStyle w:val="af4"/>
      </w:pPr>
      <m:oMathPara>
        <m:oMathParaPr>
          <m:jc m:val="center"/>
        </m:oMathParaP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F</m:t>
                  </m:r>
                </m:e>
              </m:acc>
            </m:e>
            <m:sup>
              <m:r>
                <m:rPr>
                  <m:sty m:val="p"/>
                </m:rPr>
                <w:rPr>
                  <w:rFonts w:ascii="Cambria Math" w:hAnsi="Cambria Math"/>
                </w:rPr>
                <m:t>(</m:t>
              </m:r>
              <m:r>
                <w:rPr>
                  <w:rFonts w:ascii="Cambria Math" w:hAnsi="Cambria Math"/>
                </w:rPr>
                <m:t>m</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m:rPr>
                      <m:sty m:val="bi"/>
                    </m:rPr>
                    <w:rPr>
                      <w:rFonts w:ascii="Cambria Math" w:hAnsi="Cambria Math"/>
                    </w:rPr>
                    <m:t>F</m:t>
                  </m:r>
                </m:e>
              </m:acc>
            </m:e>
            <m:sup>
              <m:r>
                <m:rPr>
                  <m:sty m:val="p"/>
                </m:rPr>
                <w:rPr>
                  <w:rFonts w:ascii="Cambria Math" w:hAnsi="Cambria Math"/>
                </w:rPr>
                <m:t>(</m:t>
              </m:r>
              <m:r>
                <w:rPr>
                  <w:rFonts w:ascii="Cambria Math" w:hAnsi="Cambria Math"/>
                </w:rPr>
                <m:t>m</m:t>
              </m:r>
              <m:r>
                <m:rPr>
                  <m:sty m:val="p"/>
                </m:rPr>
                <w:rPr>
                  <w:rFonts w:ascii="Cambria Math" w:hAnsi="Cambria Math"/>
                </w:rPr>
                <m:t>)</m:t>
              </m:r>
            </m:sup>
          </m:sSup>
          <m:sSubSup>
            <m:sSubSupPr>
              <m:ctrlPr>
                <w:rPr>
                  <w:rFonts w:ascii="Cambria Math" w:hAnsi="Cambria Math"/>
                </w:rPr>
              </m:ctrlPr>
            </m:sSubSupPr>
            <m:e>
              <m:r>
                <m:rPr>
                  <m:sty m:val="bi"/>
                </m:rPr>
                <w:rPr>
                  <w:rFonts w:ascii="Cambria Math" w:hAnsi="Cambria Math"/>
                </w:rPr>
                <m:t>W</m:t>
              </m:r>
            </m:e>
            <m:sub>
              <m:sSubSup>
                <m:sSubSupPr>
                  <m:ctrlPr>
                    <w:rPr>
                      <w:rFonts w:ascii="Cambria Math" w:hAnsi="Cambria Math"/>
                    </w:rPr>
                  </m:ctrlPr>
                </m:sSubSupPr>
                <m:e>
                  <m:r>
                    <w:rPr>
                      <w:rFonts w:ascii="Cambria Math" w:hAnsi="Cambria Math"/>
                    </w:rPr>
                    <m:t>d</m:t>
                  </m:r>
                </m:e>
                <m:sub>
                  <m:r>
                    <w:rPr>
                      <w:rFonts w:ascii="Cambria Math" w:hAnsi="Cambria Math"/>
                    </w:rPr>
                    <m:t>m</m:t>
                  </m:r>
                </m:sub>
                <m:sup>
                  <m:r>
                    <m:rPr>
                      <m:sty m:val="p"/>
                    </m:rPr>
                    <w:rPr>
                      <w:rFonts w:ascii="Cambria Math" w:hAnsi="Cambria Math"/>
                    </w:rPr>
                    <m:t>'</m:t>
                  </m:r>
                </m:sup>
              </m:sSubSup>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m</m:t>
                  </m:r>
                </m:sub>
                <m:sup>
                  <m:r>
                    <m:rPr>
                      <m:sty m:val="p"/>
                    </m:rPr>
                    <w:rPr>
                      <w:rFonts w:ascii="Cambria Math" w:hAnsi="Cambria Math"/>
                    </w:rPr>
                    <m:t>'</m:t>
                  </m:r>
                </m:sup>
              </m:sSubSup>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ρ</m:t>
              </m:r>
            </m:e>
            <m:sup>
              <m:r>
                <m:rPr>
                  <m:sty m:val="p"/>
                </m:rPr>
                <w:rPr>
                  <w:rFonts w:ascii="Cambria Math" w:hAnsi="Cambria Math"/>
                </w:rPr>
                <m:t>(</m:t>
              </m:r>
              <m:r>
                <w:rPr>
                  <w:rFonts w:ascii="Cambria Math" w:hAnsi="Cambria Math"/>
                </w:rPr>
                <m:t>m</m:t>
              </m:r>
              <m:r>
                <m:rPr>
                  <m:sty m:val="p"/>
                </m:rPr>
                <w:rPr>
                  <w:rFonts w:ascii="Cambria Math" w:hAnsi="Cambria Math"/>
                </w:rPr>
                <m:t>)</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Sup>
                    <m:sSubSupPr>
                      <m:ctrlPr>
                        <w:rPr>
                          <w:rFonts w:ascii="Cambria Math" w:hAnsi="Cambria Math"/>
                        </w:rPr>
                      </m:ctrlPr>
                    </m:sSubSupPr>
                    <m:e>
                      <m:r>
                        <w:rPr>
                          <w:rFonts w:ascii="Cambria Math" w:hAnsi="Cambria Math"/>
                        </w:rPr>
                        <m:t>d</m:t>
                      </m:r>
                    </m:e>
                    <m:sub>
                      <m:r>
                        <w:rPr>
                          <w:rFonts w:ascii="Cambria Math" w:hAnsi="Cambria Math"/>
                        </w:rPr>
                        <m:t>m</m:t>
                      </m:r>
                    </m:sub>
                    <m:sup>
                      <m:r>
                        <m:rPr>
                          <m:sty m:val="p"/>
                        </m:rPr>
                        <w:rPr>
                          <w:rFonts w:ascii="Cambria Math" w:hAnsi="Cambria Math"/>
                        </w:rPr>
                        <m:t>'</m:t>
                      </m:r>
                    </m:sup>
                  </m:sSubSup>
                </m:sup>
                <m:e>
                  <m:sSubSup>
                    <m:sSubSupPr>
                      <m:ctrlPr>
                        <w:rPr>
                          <w:rFonts w:ascii="Cambria Math" w:hAnsi="Cambria Math"/>
                        </w:rPr>
                      </m:ctrlPr>
                    </m:sSubSupPr>
                    <m:e>
                      <m:r>
                        <w:rPr>
                          <w:rFonts w:ascii="Cambria Math" w:hAnsi="Cambria Math"/>
                        </w:rPr>
                        <m:t>λ</m:t>
                      </m:r>
                    </m:e>
                    <m:sub>
                      <m:r>
                        <w:rPr>
                          <w:rFonts w:ascii="Cambria Math" w:hAnsi="Cambria Math"/>
                        </w:rPr>
                        <m:t>i</m:t>
                      </m:r>
                    </m:sub>
                    <m:sup>
                      <m:r>
                        <m:rPr>
                          <m:sty m:val="p"/>
                        </m:rPr>
                        <w:rPr>
                          <w:rFonts w:ascii="Cambria Math" w:hAnsi="Cambria Math"/>
                        </w:rPr>
                        <m:t>(</m:t>
                      </m:r>
                      <m:r>
                        <w:rPr>
                          <w:rFonts w:ascii="Cambria Math" w:hAnsi="Cambria Math"/>
                        </w:rPr>
                        <m:t>m</m:t>
                      </m:r>
                      <m:r>
                        <m:rPr>
                          <m:sty m:val="p"/>
                        </m:rPr>
                        <w:rPr>
                          <w:rFonts w:ascii="Cambria Math" w:hAnsi="Cambria Math"/>
                        </w:rPr>
                        <m:t>)</m:t>
                      </m:r>
                    </m:sup>
                  </m:sSubSup>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m</m:t>
                      </m:r>
                    </m:sub>
                  </m:sSub>
                </m:sup>
                <m:e>
                  <m:sSubSup>
                    <m:sSubSupPr>
                      <m:ctrlPr>
                        <w:rPr>
                          <w:rFonts w:ascii="Cambria Math" w:hAnsi="Cambria Math"/>
                        </w:rPr>
                      </m:ctrlPr>
                    </m:sSubSupPr>
                    <m:e>
                      <m:r>
                        <w:rPr>
                          <w:rFonts w:ascii="Cambria Math" w:hAnsi="Cambria Math"/>
                        </w:rPr>
                        <m:t>λ</m:t>
                      </m:r>
                    </m:e>
                    <m:sub>
                      <m:r>
                        <w:rPr>
                          <w:rFonts w:ascii="Cambria Math" w:hAnsi="Cambria Math"/>
                        </w:rPr>
                        <m:t>i</m:t>
                      </m:r>
                    </m:sub>
                    <m:sup>
                      <m:r>
                        <m:rPr>
                          <m:sty m:val="p"/>
                        </m:rPr>
                        <w:rPr>
                          <w:rFonts w:ascii="Cambria Math" w:hAnsi="Cambria Math"/>
                        </w:rPr>
                        <m:t>(</m:t>
                      </m:r>
                      <m:r>
                        <w:rPr>
                          <w:rFonts w:ascii="Cambria Math" w:hAnsi="Cambria Math"/>
                        </w:rPr>
                        <m:t>m</m:t>
                      </m:r>
                      <m:r>
                        <m:rPr>
                          <m:sty m:val="p"/>
                        </m:rPr>
                        <w:rPr>
                          <w:rFonts w:ascii="Cambria Math" w:hAnsi="Cambria Math"/>
                        </w:rPr>
                        <m:t>)</m:t>
                      </m:r>
                    </m:sup>
                  </m:sSubSup>
                </m:e>
              </m:nary>
            </m:den>
          </m:f>
        </m:oMath>
      </m:oMathPara>
    </w:p>
    <w:p w14:paraId="6F4BE830" w14:textId="3B835A90" w:rsidR="00131599" w:rsidRPr="00131599" w:rsidRDefault="00131599" w:rsidP="00131599">
      <w:pPr>
        <w:pStyle w:val="a1"/>
        <w:ind w:firstLine="480"/>
      </w:pPr>
      <w:r w:rsidRPr="00131599">
        <w:rPr>
          <w:rFonts w:hint="eastAsia"/>
        </w:rPr>
        <w:t>（</w:t>
      </w:r>
      <w:r w:rsidRPr="00131599">
        <w:rPr>
          <w:rFonts w:hint="eastAsia"/>
        </w:rPr>
        <w:t>4</w:t>
      </w:r>
      <w:r w:rsidRPr="00131599">
        <w:rPr>
          <w:rFonts w:hint="eastAsia"/>
        </w:rPr>
        <w:t>）唇形同步分数计算</w:t>
      </w:r>
    </w:p>
    <w:p w14:paraId="4E1772D2" w14:textId="0A04D46A" w:rsidR="00131599" w:rsidRDefault="00131599" w:rsidP="00131599">
      <w:pPr>
        <w:pStyle w:val="a1"/>
        <w:ind w:firstLine="480"/>
      </w:pPr>
      <w:r>
        <w:rPr>
          <w:rFonts w:hint="eastAsia"/>
        </w:rPr>
        <w:t>除上述四类帧级时序特征外，还引入了基于</w:t>
      </w:r>
      <w:r>
        <w:rPr>
          <w:rFonts w:hint="eastAsia"/>
        </w:rPr>
        <w:t>SyncNet</w:t>
      </w:r>
      <w:r>
        <w:rPr>
          <w:rFonts w:hint="eastAsia"/>
        </w:rPr>
        <w:t>模型的唇形同步分数作为辅助评估信息。</w:t>
      </w:r>
      <w:r>
        <w:rPr>
          <w:rFonts w:hint="eastAsia"/>
        </w:rPr>
        <w:t>SyncNet</w:t>
      </w:r>
      <w:r>
        <w:rPr>
          <w:rFonts w:hint="eastAsia"/>
        </w:rPr>
        <w:t>是一个经典的音视频同步检测网络，通过对比学习方法训练，能够判断视频中口型运动与语音信号之间的时序同步程度。模型输出包括同步置信度</w:t>
      </w:r>
      <w:r>
        <w:t xml:space="preserve"> </w:t>
      </w:r>
      <m:oMath>
        <m:r>
          <w:rPr>
            <w:rFonts w:ascii="Cambria Math" w:hAnsi="Cambria Math"/>
          </w:rPr>
          <m:t>c</m:t>
        </m:r>
        <m:r>
          <m:rPr>
            <m:scr m:val="double-struck"/>
            <m:sty m:val="p"/>
          </m:rPr>
          <w:rPr>
            <w:rFonts w:ascii="Cambria Math" w:hAnsi="Cambria Math"/>
          </w:rPr>
          <m:t>∈R</m:t>
        </m:r>
      </m:oMath>
      <w:r>
        <w:t xml:space="preserve"> </w:t>
      </w:r>
      <w:r>
        <w:rPr>
          <w:rFonts w:hint="eastAsia"/>
        </w:rPr>
        <w:t>和时序偏移量</w:t>
      </w:r>
      <w:r>
        <w:t xml:space="preserve"> </w:t>
      </w:r>
      <m:oMath>
        <m:r>
          <w:rPr>
            <w:rFonts w:ascii="Cambria Math" w:hAnsi="Cambria Math"/>
          </w:rPr>
          <m:t>o</m:t>
        </m:r>
        <m:r>
          <m:rPr>
            <m:scr m:val="double-struck"/>
            <m:sty m:val="p"/>
          </m:rPr>
          <w:rPr>
            <w:rFonts w:ascii="Cambria Math" w:hAnsi="Cambria Math"/>
          </w:rPr>
          <m:t>∈Z</m:t>
        </m:r>
      </m:oMath>
      <w:r>
        <w:rPr>
          <w:rFonts w:hint="eastAsia"/>
        </w:rPr>
        <w:t>（单位：帧），置信度值越高表示音视频同步性越好。</w:t>
      </w:r>
    </w:p>
    <w:p w14:paraId="749CC604" w14:textId="3E52E70D" w:rsidR="00131599" w:rsidRDefault="00131599" w:rsidP="00131599">
      <w:pPr>
        <w:pStyle w:val="a1"/>
        <w:ind w:firstLine="480"/>
      </w:pPr>
      <w:r>
        <w:rPr>
          <w:rFonts w:hint="eastAsia"/>
        </w:rPr>
        <w:t>为将置信度值映射至统一的</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w:t>
      </w:r>
      <w:r>
        <w:rPr>
          <w:rFonts w:hint="eastAsia"/>
        </w:rPr>
        <w:t>评分区间，</w:t>
      </w:r>
      <w:r w:rsidR="00D17E43">
        <w:rPr>
          <w:rFonts w:hint="eastAsia"/>
        </w:rPr>
        <w:t>通过</w:t>
      </w:r>
      <w:r>
        <w:rPr>
          <w:rFonts w:hint="eastAsia"/>
        </w:rPr>
        <w:t>基于</w:t>
      </w:r>
      <w:r>
        <w:rPr>
          <w:rFonts w:hint="eastAsia"/>
        </w:rPr>
        <w:t>Sigmoid</w:t>
      </w:r>
      <w:r>
        <w:rPr>
          <w:rFonts w:hint="eastAsia"/>
        </w:rPr>
        <w:t>函数的非线性映射：</w:t>
      </w:r>
    </w:p>
    <w:p w14:paraId="3D657E97" w14:textId="77777777" w:rsidR="00131599" w:rsidRDefault="00000000" w:rsidP="00131599">
      <w:pPr>
        <w:pStyle w:val="af4"/>
      </w:pPr>
      <m:oMathPara>
        <m:oMathParaPr>
          <m:jc m:val="center"/>
        </m:oMathParaPr>
        <m:oMath>
          <m:sSub>
            <m:sSubPr>
              <m:ctrlPr>
                <w:rPr>
                  <w:rFonts w:ascii="Cambria Math" w:hAnsi="Cambria Math"/>
                </w:rPr>
              </m:ctrlPr>
            </m:sSubPr>
            <m:e>
              <m:r>
                <w:rPr>
                  <w:rFonts w:ascii="Cambria Math" w:hAnsi="Cambria Math"/>
                </w:rPr>
                <m:t>s</m:t>
              </m:r>
            </m:e>
            <m:sub>
              <m:r>
                <m:rPr>
                  <m:nor/>
                </m:rPr>
                <m:t>sync</m:t>
              </m:r>
            </m:sub>
          </m:sSub>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m:t>
              </m:r>
              <m:r>
                <m:rPr>
                  <m:sty m:val="p"/>
                </m:rPr>
                <w:rPr>
                  <w:rFonts w:ascii="Cambria Math" w:hAnsi="Cambria Math"/>
                </w:rPr>
                <m:t>+exp(-</m:t>
              </m:r>
              <m:r>
                <w:rPr>
                  <w:rFonts w:ascii="Cambria Math" w:hAnsi="Cambria Math"/>
                </w:rPr>
                <m:t>10</m:t>
              </m:r>
              <m:r>
                <m:rPr>
                  <m:sty m:val="p"/>
                </m:rPr>
                <w:rPr>
                  <w:rFonts w:ascii="Cambria Math" w:hAnsi="Cambria Math"/>
                </w:rPr>
                <m:t>⋅(</m:t>
              </m:r>
              <m:acc>
                <m:accPr>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0.5</m:t>
              </m:r>
              <m:r>
                <m:rPr>
                  <m:sty m:val="p"/>
                </m:rPr>
                <w:rPr>
                  <w:rFonts w:ascii="Cambria Math" w:hAnsi="Cambria Math"/>
                </w:rPr>
                <m:t>))</m:t>
              </m:r>
            </m:den>
          </m:f>
        </m:oMath>
      </m:oMathPara>
    </w:p>
    <w:p w14:paraId="53C95EEF" w14:textId="79B63980" w:rsidR="00131599" w:rsidRDefault="00131599" w:rsidP="00131599">
      <w:pPr>
        <w:pStyle w:val="a1"/>
        <w:ind w:firstLine="480"/>
      </w:pPr>
      <w:r>
        <w:rPr>
          <w:rFonts w:hint="eastAsia"/>
        </w:rPr>
        <w:t>其中</w:t>
      </w:r>
      <w:r>
        <w:t xml:space="preserve"> </w:t>
      </w:r>
      <m:oMath>
        <m:acc>
          <m:accPr>
            <m:ctrlPr>
              <w:rPr>
                <w:rFonts w:ascii="Cambria Math" w:hAnsi="Cambria Math"/>
              </w:rPr>
            </m:ctrlPr>
          </m:accPr>
          <m:e>
            <m:r>
              <w:rPr>
                <w:rFonts w:ascii="Cambria Math" w:hAnsi="Cambria Math"/>
              </w:rPr>
              <m:t>c</m:t>
            </m:r>
          </m:e>
        </m:acc>
      </m:oMath>
      <w:r>
        <w:t xml:space="preserve"> </w:t>
      </w:r>
      <w:r>
        <w:rPr>
          <w:rFonts w:hint="eastAsia"/>
        </w:rPr>
        <w:t>为归一化后的置信度值。该映射函数以</w:t>
      </w:r>
      <w:r>
        <w:rPr>
          <w:rFonts w:hint="eastAsia"/>
        </w:rPr>
        <w:t>0.5</w:t>
      </w:r>
      <w:r>
        <w:rPr>
          <w:rFonts w:hint="eastAsia"/>
        </w:rPr>
        <w:t>为中心点，通过陡峭的</w:t>
      </w:r>
      <w:r>
        <w:rPr>
          <w:rFonts w:hint="eastAsia"/>
        </w:rPr>
        <w:t>Sigmoid</w:t>
      </w:r>
      <w:r>
        <w:rPr>
          <w:rFonts w:hint="eastAsia"/>
        </w:rPr>
        <w:t>曲线（温度系数为</w:t>
      </w:r>
      <w:r>
        <w:rPr>
          <w:rFonts w:hint="eastAsia"/>
        </w:rPr>
        <w:t>10</w:t>
      </w:r>
      <w:r>
        <w:rPr>
          <w:rFonts w:hint="eastAsia"/>
        </w:rPr>
        <w:t>）将置信度值压缩至</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w:t>
      </w:r>
      <w:r>
        <w:rPr>
          <w:rFonts w:hint="eastAsia"/>
        </w:rPr>
        <w:t>区间。最终输出为二维向量</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sync</m:t>
            </m:r>
          </m:sub>
        </m:sSub>
        <m:r>
          <m:rPr>
            <m:sty m:val="p"/>
          </m:rPr>
          <w:rPr>
            <w:rFonts w:ascii="Cambria Math" w:hAnsi="Cambria Math"/>
          </w:rPr>
          <m:t>,</m:t>
        </m:r>
        <m:r>
          <w:rPr>
            <w:rFonts w:ascii="Cambria Math" w:hAnsi="Cambria Math"/>
          </w:rPr>
          <m:t>o</m:t>
        </m:r>
        <m:r>
          <m:rPr>
            <m:sty m:val="p"/>
          </m:rPr>
          <w:rPr>
            <w:rFonts w:ascii="Cambria Math" w:hAnsi="Cambria Math"/>
          </w:rPr>
          <m:t>]</m:t>
        </m:r>
      </m:oMath>
      <w:r>
        <w:rPr>
          <w:rFonts w:hint="eastAsia"/>
        </w:rPr>
        <w:t>，分别表示同步分数与帧偏移量。</w:t>
      </w:r>
    </w:p>
    <w:p w14:paraId="79460F19" w14:textId="77777777" w:rsidR="00131599" w:rsidRDefault="00131599" w:rsidP="00131599">
      <w:pPr>
        <w:pStyle w:val="a1"/>
        <w:ind w:firstLine="480"/>
      </w:pPr>
    </w:p>
    <w:p w14:paraId="0C294876" w14:textId="77777777" w:rsidR="00131599" w:rsidRDefault="00131599" w:rsidP="00131599">
      <w:pPr>
        <w:pStyle w:val="a1"/>
        <w:ind w:firstLine="480"/>
      </w:pPr>
    </w:p>
    <w:p w14:paraId="39A25CB7" w14:textId="77777777" w:rsidR="00131599" w:rsidRDefault="00131599" w:rsidP="00131599">
      <w:pPr>
        <w:pStyle w:val="a1"/>
        <w:ind w:firstLine="480"/>
      </w:pPr>
    </w:p>
    <w:p w14:paraId="5067BF99" w14:textId="27B1A7E0" w:rsidR="00707F57" w:rsidRDefault="00707F57" w:rsidP="00707F57">
      <w:pPr>
        <w:pStyle w:val="ae"/>
      </w:pPr>
      <w:r>
        <w:rPr>
          <w:rFonts w:hint="eastAsia"/>
        </w:rPr>
        <w:t>3.2.3</w:t>
      </w:r>
      <w:r>
        <w:rPr>
          <w:rFonts w:hint="eastAsia"/>
        </w:rPr>
        <w:t>多模态融合</w:t>
      </w:r>
      <w:r>
        <w:rPr>
          <w:rFonts w:hint="eastAsia"/>
        </w:rPr>
        <w:t>Transformer</w:t>
      </w:r>
      <w:r>
        <w:rPr>
          <w:rFonts w:hint="eastAsia"/>
        </w:rPr>
        <w:t>时序编码与多任务预测</w:t>
      </w:r>
    </w:p>
    <w:p w14:paraId="05840683" w14:textId="096465CE" w:rsidR="00E72A07" w:rsidRPr="00E72A07" w:rsidRDefault="00E72A07" w:rsidP="00E72A07">
      <w:pPr>
        <w:pStyle w:val="a1"/>
        <w:ind w:firstLine="480"/>
      </w:pPr>
      <w:r w:rsidRPr="00E72A07">
        <w:rPr>
          <w:rFonts w:hint="eastAsia"/>
        </w:rPr>
        <w:lastRenderedPageBreak/>
        <w:t>经过</w:t>
      </w:r>
      <w:r w:rsidRPr="00E72A07">
        <w:rPr>
          <w:rFonts w:hint="eastAsia"/>
        </w:rPr>
        <w:t>3.2.2</w:t>
      </w:r>
      <w:r w:rsidRPr="00E72A07">
        <w:rPr>
          <w:rFonts w:hint="eastAsia"/>
        </w:rPr>
        <w:t>节的特征提取与预处理后，系统获得了四类经</w:t>
      </w:r>
      <w:r w:rsidRPr="00E72A07">
        <w:rPr>
          <w:rFonts w:hint="eastAsia"/>
        </w:rPr>
        <w:t>PCA</w:t>
      </w:r>
      <w:r w:rsidRPr="00E72A07">
        <w:rPr>
          <w:rFonts w:hint="eastAsia"/>
        </w:rPr>
        <w:t>降维的标准化时序特征。本节阐述多模态融合</w:t>
      </w:r>
      <w:r w:rsidRPr="00E72A07">
        <w:rPr>
          <w:rFonts w:hint="eastAsia"/>
        </w:rPr>
        <w:t>Transformer</w:t>
      </w:r>
      <w:r w:rsidRPr="00E72A07">
        <w:rPr>
          <w:rFonts w:hint="eastAsia"/>
        </w:rPr>
        <w:t>编码器与多任务预测头的设计图</w:t>
      </w:r>
      <w:r w:rsidRPr="00E72A07">
        <w:rPr>
          <w:rFonts w:hint="eastAsia"/>
        </w:rPr>
        <w:t>3.3</w:t>
      </w:r>
      <w:r w:rsidRPr="00E72A07">
        <w:rPr>
          <w:rFonts w:hint="eastAsia"/>
        </w:rPr>
        <w:t>展示了该模块的整体架构</w:t>
      </w:r>
    </w:p>
    <w:p w14:paraId="21974003" w14:textId="4933B5BC" w:rsidR="00E72A07" w:rsidRPr="00E72A07" w:rsidRDefault="000E4AAD" w:rsidP="00E72A07">
      <w:pPr>
        <w:pStyle w:val="af2"/>
      </w:pPr>
      <w:r>
        <w:rPr>
          <w:noProof/>
        </w:rPr>
        <w:drawing>
          <wp:inline distT="0" distB="0" distL="0" distR="0" wp14:anchorId="09478DF9" wp14:editId="3172BC06">
            <wp:extent cx="4725780" cy="2345175"/>
            <wp:effectExtent l="0" t="0" r="0" b="0"/>
            <wp:docPr id="1245800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31086" cy="2347808"/>
                    </a:xfrm>
                    <a:prstGeom prst="rect">
                      <a:avLst/>
                    </a:prstGeom>
                    <a:noFill/>
                    <a:ln>
                      <a:noFill/>
                    </a:ln>
                  </pic:spPr>
                </pic:pic>
              </a:graphicData>
            </a:graphic>
          </wp:inline>
        </w:drawing>
      </w:r>
    </w:p>
    <w:p w14:paraId="74C87362" w14:textId="0257132A" w:rsidR="00E72A07" w:rsidRDefault="00795C12" w:rsidP="00795C12">
      <w:pPr>
        <w:pStyle w:val="af2"/>
      </w:pPr>
      <w:r w:rsidRPr="00795C12">
        <w:rPr>
          <w:rFonts w:hint="eastAsia"/>
        </w:rPr>
        <w:t>图</w:t>
      </w:r>
      <w:r w:rsidRPr="00795C12">
        <w:rPr>
          <w:rFonts w:hint="eastAsia"/>
        </w:rPr>
        <w:t>3</w:t>
      </w:r>
      <w:r>
        <w:rPr>
          <w:rFonts w:hint="eastAsia"/>
        </w:rPr>
        <w:t>.</w:t>
      </w:r>
      <w:r w:rsidRPr="00795C12">
        <w:rPr>
          <w:rFonts w:hint="eastAsia"/>
        </w:rPr>
        <w:t>3</w:t>
      </w:r>
      <w:r w:rsidRPr="00795C12">
        <w:t xml:space="preserve"> </w:t>
      </w:r>
      <w:r w:rsidRPr="00795C12">
        <w:rPr>
          <w:rFonts w:hint="eastAsia"/>
        </w:rPr>
        <w:t>跨模态融合编码与多任务预测模块架构图</w:t>
      </w:r>
    </w:p>
    <w:p w14:paraId="22944CA1" w14:textId="77777777" w:rsidR="00DF013F" w:rsidRPr="00DF013F" w:rsidRDefault="00DF013F" w:rsidP="00DF013F">
      <w:pPr>
        <w:pStyle w:val="a1"/>
        <w:ind w:firstLine="480"/>
      </w:pPr>
    </w:p>
    <w:p w14:paraId="20B7E66C" w14:textId="48C02240" w:rsidR="00DF013F" w:rsidRPr="00DF013F" w:rsidRDefault="00DF013F" w:rsidP="00DF013F">
      <w:pPr>
        <w:pStyle w:val="a1"/>
        <w:ind w:firstLine="480"/>
      </w:pPr>
      <w:r w:rsidRPr="00DF013F">
        <w:rPr>
          <w:rFonts w:hint="eastAsia"/>
        </w:rPr>
        <w:t>（</w:t>
      </w:r>
      <w:r w:rsidRPr="00DF013F">
        <w:rPr>
          <w:rFonts w:hint="eastAsia"/>
        </w:rPr>
        <w:t>1</w:t>
      </w:r>
      <w:r w:rsidRPr="00DF013F">
        <w:rPr>
          <w:rFonts w:hint="eastAsia"/>
        </w:rPr>
        <w:t>）残差特征编码</w:t>
      </w:r>
    </w:p>
    <w:p w14:paraId="4A0F8A7C" w14:textId="77777777" w:rsidR="00DF013F" w:rsidRDefault="00DF013F" w:rsidP="00DF013F">
      <w:pPr>
        <w:pStyle w:val="a1"/>
        <w:ind w:firstLine="480"/>
      </w:pPr>
      <w:r>
        <w:rPr>
          <w:rFonts w:hint="eastAsia"/>
        </w:rPr>
        <w:t>四类模态特征经</w:t>
      </w:r>
      <w:r>
        <w:rPr>
          <w:rFonts w:hint="eastAsia"/>
        </w:rPr>
        <w:t>PCA</w:t>
      </w:r>
      <w:r>
        <w:rPr>
          <w:rFonts w:hint="eastAsia"/>
        </w:rPr>
        <w:t>降维后维度仍存在差异（视觉</w:t>
      </w:r>
      <w:r>
        <w:rPr>
          <w:rFonts w:hint="eastAsia"/>
        </w:rPr>
        <w:t>100</w:t>
      </w:r>
      <w:r>
        <w:rPr>
          <w:rFonts w:hint="eastAsia"/>
        </w:rPr>
        <w:t>维、音频</w:t>
      </w:r>
      <w:r>
        <w:rPr>
          <w:rFonts w:hint="eastAsia"/>
        </w:rPr>
        <w:t>200</w:t>
      </w:r>
      <w:r>
        <w:rPr>
          <w:rFonts w:hint="eastAsia"/>
        </w:rPr>
        <w:t>维、关键点</w:t>
      </w:r>
      <w:r>
        <w:rPr>
          <w:rFonts w:hint="eastAsia"/>
        </w:rPr>
        <w:t>50</w:t>
      </w:r>
      <w:r>
        <w:rPr>
          <w:rFonts w:hint="eastAsia"/>
        </w:rPr>
        <w:t>维、</w:t>
      </w:r>
      <w:r>
        <w:rPr>
          <w:rFonts w:hint="eastAsia"/>
        </w:rPr>
        <w:t>AU</w:t>
      </w:r>
      <w:r>
        <w:t xml:space="preserve"> </w:t>
      </w:r>
      <w:r>
        <w:rPr>
          <w:rFonts w:hint="eastAsia"/>
        </w:rPr>
        <w:t>17</w:t>
      </w:r>
      <w:r>
        <w:rPr>
          <w:rFonts w:hint="eastAsia"/>
        </w:rPr>
        <w:t>维），无法直接进行语义层面的融合计算。为将异构特征统一映射至共享语义空间，本研究为每类模态设计了独立的三层残差特征编码器。</w:t>
      </w:r>
    </w:p>
    <w:p w14:paraId="0A15387C" w14:textId="61F44357" w:rsidR="001A0A7C" w:rsidRPr="001A0A7C" w:rsidRDefault="00DF013F" w:rsidP="00DF013F">
      <w:pPr>
        <w:pStyle w:val="a1"/>
        <w:ind w:firstLine="480"/>
      </w:pPr>
      <w:r>
        <w:rPr>
          <w:rFonts w:hint="eastAsia"/>
        </w:rPr>
        <w:t>编码器采用三级”</w:t>
      </w:r>
      <w:r>
        <w:rPr>
          <w:rFonts w:hint="eastAsia"/>
        </w:rPr>
        <w:t>Linear</w:t>
      </w:r>
      <w:r>
        <w:rPr>
          <w:rFonts w:hint="eastAsia"/>
        </w:rPr>
        <w:t>→</w:t>
      </w:r>
      <w:r>
        <w:rPr>
          <w:rFonts w:hint="eastAsia"/>
        </w:rPr>
        <w:t>LayerNorm</w:t>
      </w:r>
      <w:r>
        <w:rPr>
          <w:rFonts w:hint="eastAsia"/>
        </w:rPr>
        <w:t>→</w:t>
      </w:r>
      <w:r>
        <w:rPr>
          <w:rFonts w:hint="eastAsia"/>
        </w:rPr>
        <w:t>ReLU</w:t>
      </w:r>
      <w:r>
        <w:rPr>
          <w:rFonts w:hint="eastAsia"/>
        </w:rPr>
        <w:t>→</w:t>
      </w:r>
      <w:r>
        <w:rPr>
          <w:rFonts w:hint="eastAsia"/>
        </w:rPr>
        <w:t>Dropout</w:t>
      </w:r>
      <w:r>
        <w:rPr>
          <w:rFonts w:hint="eastAsia"/>
        </w:rPr>
        <w:t>”结构，维度从输入</w:t>
      </w:r>
      <w:r>
        <w:t xml:space="preserve"> </w:t>
      </w:r>
      <m:oMath>
        <m:sSub>
          <m:sSubPr>
            <m:ctrlPr>
              <w:rPr>
                <w:rFonts w:ascii="Cambria Math" w:hAnsi="Cambria Math"/>
              </w:rPr>
            </m:ctrlPr>
          </m:sSubPr>
          <m:e>
            <m:r>
              <w:rPr>
                <w:rFonts w:ascii="Cambria Math" w:hAnsi="Cambria Math"/>
              </w:rPr>
              <m:t>d</m:t>
            </m:r>
          </m:e>
          <m:sub>
            <m:r>
              <w:rPr>
                <w:rFonts w:ascii="Cambria Math" w:hAnsi="Cambria Math"/>
              </w:rPr>
              <m:t>m</m:t>
            </m:r>
          </m:sub>
        </m:sSub>
      </m:oMath>
      <w:r>
        <w:t xml:space="preserve"> </w:t>
      </w:r>
      <w:r>
        <w:rPr>
          <w:rFonts w:hint="eastAsia"/>
        </w:rPr>
        <w:t>逐级扩展至</w:t>
      </w:r>
      <w:r>
        <w:t xml:space="preserve"> </w:t>
      </w:r>
      <m:oMath>
        <m:r>
          <w:rPr>
            <w:rFonts w:ascii="Cambria Math" w:hAnsi="Cambria Math"/>
          </w:rPr>
          <m:t>4</m:t>
        </m:r>
        <m:sSub>
          <m:sSubPr>
            <m:ctrlPr>
              <w:rPr>
                <w:rFonts w:ascii="Cambria Math" w:hAnsi="Cambria Math"/>
              </w:rPr>
            </m:ctrlPr>
          </m:sSubPr>
          <m:e>
            <m:r>
              <w:rPr>
                <w:rFonts w:ascii="Cambria Math" w:hAnsi="Cambria Math"/>
              </w:rPr>
              <m:t>d</m:t>
            </m:r>
          </m:e>
          <m:sub>
            <m:r>
              <m:rPr>
                <m:nor/>
              </m:rPr>
              <m:t>embed</m:t>
            </m:r>
          </m:sub>
        </m:sSub>
      </m:oMath>
      <w:r>
        <w:t>、</w:t>
      </w:r>
      <m:oMath>
        <m:r>
          <w:rPr>
            <w:rFonts w:ascii="Cambria Math" w:hAnsi="Cambria Math"/>
          </w:rPr>
          <m:t>2</m:t>
        </m:r>
        <m:sSub>
          <m:sSubPr>
            <m:ctrlPr>
              <w:rPr>
                <w:rFonts w:ascii="Cambria Math" w:hAnsi="Cambria Math"/>
              </w:rPr>
            </m:ctrlPr>
          </m:sSubPr>
          <m:e>
            <m:r>
              <w:rPr>
                <w:rFonts w:ascii="Cambria Math" w:hAnsi="Cambria Math"/>
              </w:rPr>
              <m:t>d</m:t>
            </m:r>
          </m:e>
          <m:sub>
            <m:r>
              <m:rPr>
                <m:nor/>
              </m:rPr>
              <m:t>embed</m:t>
            </m:r>
          </m:sub>
        </m:sSub>
      </m:oMath>
      <w:r>
        <w:rPr>
          <w:rFonts w:hint="eastAsia"/>
        </w:rPr>
        <w:t>，最终映射至</w:t>
      </w:r>
      <w:r>
        <w:t xml:space="preserve"> </w:t>
      </w:r>
      <m:oMath>
        <m:sSub>
          <m:sSubPr>
            <m:ctrlPr>
              <w:rPr>
                <w:rFonts w:ascii="Cambria Math" w:hAnsi="Cambria Math"/>
              </w:rPr>
            </m:ctrlPr>
          </m:sSubPr>
          <m:e>
            <m:r>
              <w:rPr>
                <w:rFonts w:ascii="Cambria Math" w:hAnsi="Cambria Math"/>
              </w:rPr>
              <m:t>d</m:t>
            </m:r>
          </m:e>
          <m:sub>
            <m:r>
              <m:rPr>
                <m:nor/>
              </m:rPr>
              <m:t>embed</m:t>
            </m:r>
          </m:sub>
        </m:sSub>
      </m:oMath>
      <w:r>
        <w:t xml:space="preserve"> </w:t>
      </w:r>
      <w:r>
        <w:rPr>
          <w:rFonts w:hint="eastAsia"/>
        </w:rPr>
        <w:t>维（默认</w:t>
      </w:r>
      <w:r>
        <w:rPr>
          <w:rFonts w:hint="eastAsia"/>
        </w:rPr>
        <w:t>512</w:t>
      </w:r>
      <w:r>
        <w:rPr>
          <w:rFonts w:hint="eastAsia"/>
        </w:rPr>
        <w:t>维）。以视觉模态为例，维度变换路径为</w:t>
      </w:r>
      <w:r>
        <w:t xml:space="preserve"> </w:t>
      </w:r>
      <m:oMath>
        <m:r>
          <w:rPr>
            <w:rFonts w:ascii="Cambria Math" w:hAnsi="Cambria Math"/>
          </w:rPr>
          <m:t>100</m:t>
        </m:r>
        <m:r>
          <m:rPr>
            <m:sty m:val="p"/>
          </m:rPr>
          <w:rPr>
            <w:rFonts w:ascii="Cambria Math" w:hAnsi="Cambria Math"/>
          </w:rPr>
          <m:t>→</m:t>
        </m:r>
        <m:r>
          <w:rPr>
            <w:rFonts w:ascii="Cambria Math" w:hAnsi="Cambria Math"/>
          </w:rPr>
          <m:t>2048</m:t>
        </m:r>
        <m:r>
          <m:rPr>
            <m:sty m:val="p"/>
          </m:rPr>
          <w:rPr>
            <w:rFonts w:ascii="Cambria Math" w:hAnsi="Cambria Math"/>
          </w:rPr>
          <m:t>→</m:t>
        </m:r>
        <m:r>
          <w:rPr>
            <w:rFonts w:ascii="Cambria Math" w:hAnsi="Cambria Math"/>
          </w:rPr>
          <m:t>1024</m:t>
        </m:r>
        <m:r>
          <m:rPr>
            <m:sty m:val="p"/>
          </m:rPr>
          <w:rPr>
            <w:rFonts w:ascii="Cambria Math" w:hAnsi="Cambria Math"/>
          </w:rPr>
          <m:t>→</m:t>
        </m:r>
        <m:r>
          <w:rPr>
            <w:rFonts w:ascii="Cambria Math" w:hAnsi="Cambria Math"/>
          </w:rPr>
          <m:t>512</m:t>
        </m:r>
      </m:oMath>
      <w:r>
        <w:rPr>
          <w:rFonts w:hint="eastAsia"/>
        </w:rPr>
        <w:t>。编码器引入残差连接：当输入输出维度不一致时，通过线性投影实现维度对齐；否则为恒等映射。残差路径确保了原始特征信息在深层网络中的有效传播，缓解了梯度消失问题。编码后，四类特征均对齐为</w:t>
      </w:r>
      <w:r>
        <w:t xml:space="preserv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embed</m:t>
                </m:r>
              </m:sub>
            </m:sSub>
          </m:sup>
        </m:sSup>
      </m:oMath>
      <w:r>
        <w:t xml:space="preserve"> </w:t>
      </w:r>
      <w:r>
        <w:rPr>
          <w:rFonts w:hint="eastAsia"/>
        </w:rPr>
        <w:t>形式</w:t>
      </w:r>
    </w:p>
    <w:p w14:paraId="3BF4D9DF" w14:textId="5A42517B" w:rsidR="001A0A7C" w:rsidRPr="001A0A7C" w:rsidRDefault="00000000" w:rsidP="002E29AA">
      <w:pPr>
        <w:pStyle w:val="a1"/>
        <w:ind w:firstLine="480"/>
      </w:pPr>
      <m:oMathPara>
        <m:oMath>
          <m:sSub>
            <m:sSubPr>
              <m:ctrlPr>
                <w:rPr>
                  <w:rFonts w:ascii="Cambria Math"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m</m:t>
              </m:r>
            </m:sub>
          </m:sSub>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F</m:t>
                  </m:r>
                </m:e>
              </m:acc>
            </m:e>
            <m:sup>
              <m:r>
                <m:rPr>
                  <m:sty m:val="p"/>
                </m:rPr>
                <w:rPr>
                  <w:rFonts w:ascii="Cambria Math" w:hAnsi="Cambria Math"/>
                </w:rPr>
                <m:t>(</m:t>
              </m:r>
              <m:r>
                <w:rPr>
                  <w:rFonts w:ascii="Cambria Math" w:hAnsi="Cambria Math"/>
                </w:rPr>
                <m:t>m</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embed</m:t>
                  </m:r>
                </m:sub>
              </m:sSub>
            </m:sup>
          </m:sSup>
          <m:r>
            <m:rPr>
              <m:sty m:val="p"/>
            </m:rPr>
            <w:rPr>
              <w:rFonts w:ascii="Cambria Math" w:hAnsi="Cambria Math"/>
            </w:rPr>
            <m:t>,</m:t>
          </m:r>
          <m:r>
            <w:rPr>
              <w:rFonts w:ascii="Cambria Math" w:hAnsi="Cambria Math"/>
            </w:rPr>
            <m:t> m</m:t>
          </m:r>
          <m:r>
            <m:rPr>
              <m:sty m:val="p"/>
            </m:rPr>
            <w:rPr>
              <w:rFonts w:ascii="Cambria Math" w:hAnsi="Cambria Math"/>
            </w:rPr>
            <m:t>∈{</m:t>
          </m:r>
          <m:r>
            <m:rPr>
              <m:nor/>
            </m:rPr>
            <m:t>visual</m:t>
          </m:r>
          <m:r>
            <m:rPr>
              <m:sty m:val="p"/>
            </m:rPr>
            <w:rPr>
              <w:rFonts w:ascii="Cambria Math" w:hAnsi="Cambria Math"/>
            </w:rPr>
            <m:t>,</m:t>
          </m:r>
          <m:r>
            <m:rPr>
              <m:nor/>
            </m:rPr>
            <m:t>audio</m:t>
          </m:r>
          <m:r>
            <m:rPr>
              <m:sty m:val="p"/>
            </m:rPr>
            <w:rPr>
              <w:rFonts w:ascii="Cambria Math" w:hAnsi="Cambria Math"/>
            </w:rPr>
            <m:t>,</m:t>
          </m:r>
          <m:r>
            <m:rPr>
              <m:nor/>
            </m:rPr>
            <m:t>keypoint</m:t>
          </m:r>
          <m:r>
            <m:rPr>
              <m:sty m:val="p"/>
            </m:rPr>
            <w:rPr>
              <w:rFonts w:ascii="Cambria Math" w:hAnsi="Cambria Math"/>
            </w:rPr>
            <m:t>,</m:t>
          </m:r>
          <m:r>
            <m:rPr>
              <m:nor/>
            </m:rPr>
            <m:t>au</m:t>
          </m:r>
          <m:r>
            <m:rPr>
              <m:sty m:val="p"/>
            </m:rPr>
            <w:rPr>
              <w:rFonts w:ascii="Cambria Math" w:hAnsi="Cambria Math"/>
            </w:rPr>
            <m:t>}</m:t>
          </m:r>
        </m:oMath>
      </m:oMathPara>
    </w:p>
    <w:p w14:paraId="2B5AF909" w14:textId="77777777" w:rsidR="00831B17" w:rsidRPr="00831B17" w:rsidRDefault="00831B17" w:rsidP="00831B17">
      <w:pPr>
        <w:pStyle w:val="a1"/>
        <w:ind w:firstLine="480"/>
      </w:pPr>
      <w:r w:rsidRPr="00831B17">
        <w:rPr>
          <w:rFonts w:hint="eastAsia"/>
        </w:rPr>
        <w:t>（</w:t>
      </w:r>
      <w:r w:rsidRPr="00831B17">
        <w:rPr>
          <w:rFonts w:hint="eastAsia"/>
        </w:rPr>
        <w:t>2</w:t>
      </w:r>
      <w:r w:rsidRPr="00831B17">
        <w:rPr>
          <w:rFonts w:hint="eastAsia"/>
        </w:rPr>
        <w:t>）时序注意力建模与双池化</w:t>
      </w:r>
    </w:p>
    <w:p w14:paraId="04C93A76" w14:textId="6ADCE930" w:rsidR="00831B17" w:rsidRPr="00831B17" w:rsidRDefault="00831B17" w:rsidP="00831B17">
      <w:pPr>
        <w:pStyle w:val="a1"/>
        <w:ind w:firstLine="480"/>
      </w:pPr>
      <w:r w:rsidRPr="00831B17">
        <w:rPr>
          <w:rFonts w:hint="eastAsia"/>
        </w:rPr>
        <w:t>特征编码完成后，需要建模视频序列中帧与帧之间的动态变化关系。本研究引入共享权重的时序自注意力模块，对四类模态的编码特征序列分别进行时序建模。该模块包含一层</w:t>
      </w:r>
      <w:r w:rsidRPr="00831B17">
        <w:rPr>
          <w:rFonts w:hint="eastAsia"/>
        </w:rPr>
        <w:t>8</w:t>
      </w:r>
      <w:r w:rsidRPr="00831B17">
        <w:rPr>
          <w:rFonts w:hint="eastAsia"/>
        </w:rPr>
        <w:t>头多头自注意力子层和一层前馈网络子层，两个子层均配备残差连接与</w:t>
      </w:r>
      <w:r>
        <w:rPr>
          <w:rFonts w:hint="eastAsia"/>
        </w:rPr>
        <w:t>层</w:t>
      </w:r>
      <w:r w:rsidRPr="00831B17">
        <w:rPr>
          <w:rFonts w:hint="eastAsia"/>
        </w:rPr>
        <w:t>归一化，</w:t>
      </w:r>
      <w:r w:rsidRPr="00831B17">
        <w:t xml:space="preserve"> </w:t>
      </w:r>
      <w:r w:rsidRPr="00831B17">
        <w:rPr>
          <w:rFonts w:hint="eastAsia"/>
        </w:rPr>
        <w:t>与为每类模态训练独立注意力层的方案不同，本研究采用四路模态共享同</w:t>
      </w:r>
      <w:r w:rsidRPr="00831B17">
        <w:rPr>
          <w:rFonts w:hint="eastAsia"/>
        </w:rPr>
        <w:lastRenderedPageBreak/>
        <w:t>一时序注意力模块的权重参数。这一设计基于两方面考虑：其一，四类模态经编码后已位于统一</w:t>
      </w:r>
      <w:r w:rsidR="00453748">
        <w:rPr>
          <w:rFonts w:hint="eastAsia"/>
        </w:rPr>
        <w:t>维度的</w:t>
      </w:r>
      <w:r w:rsidRPr="00831B17">
        <w:rPr>
          <w:rFonts w:hint="eastAsia"/>
        </w:rPr>
        <w:t>语义空间，共享参数在数学上是合理的；</w:t>
      </w:r>
      <w:r w:rsidR="00423512">
        <w:rPr>
          <w:rFonts w:hint="eastAsia"/>
        </w:rPr>
        <w:t>其二，共享的注意力机制使模型能够学习到跨模态通用的时序依赖模式。</w:t>
      </w:r>
      <w:r w:rsidR="00453748" w:rsidRPr="00831B17">
        <w:t xml:space="preserve"> </w:t>
      </w:r>
    </w:p>
    <w:p w14:paraId="0F5B3AA8" w14:textId="371C5778" w:rsidR="002E29AA" w:rsidRDefault="00831B17" w:rsidP="002112F2">
      <w:pPr>
        <w:pStyle w:val="a1"/>
        <w:ind w:firstLine="480"/>
      </w:pPr>
      <w:r w:rsidRPr="00831B17">
        <w:rPr>
          <w:rFonts w:hint="eastAsia"/>
        </w:rPr>
        <w:t>时序注意力建模后，各模态的</w:t>
      </w:r>
      <w:r w:rsidRPr="00831B17">
        <w:t xml:space="preserve">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embed</m:t>
            </m:r>
          </m:sub>
        </m:sSub>
      </m:oMath>
      <w:r w:rsidRPr="00831B17">
        <w:t xml:space="preserve"> </w:t>
      </w:r>
      <w:r w:rsidRPr="00831B17">
        <w:rPr>
          <w:rFonts w:hint="eastAsia"/>
        </w:rPr>
        <w:t>维时序特征序列需压缩为固定维度的向量表示。采用均值池化与最大值池化相结合的双池化策略</w:t>
      </w:r>
      <w:r w:rsidR="002112F2">
        <w:rPr>
          <w:rFonts w:hint="eastAsia"/>
        </w:rPr>
        <w:t>中</w:t>
      </w:r>
      <w:r w:rsidRPr="00831B17">
        <w:rPr>
          <w:rFonts w:hint="eastAsia"/>
        </w:rPr>
        <w:t>：</w:t>
      </w:r>
      <w:r w:rsidR="002E29AA" w:rsidRPr="00831B17">
        <w:rPr>
          <w:rFonts w:hint="eastAsia"/>
        </w:rPr>
        <w:t>均值池化捕捉了整个视频时序上的平均语义信息，最大值池化则提取了最显著的特征响应。相比简单的全局平均池化，双池化策略能够保留更丰富的时序统计信息，尤其有利于捕捉瞬时的表情变化或唇形失同步等局部显著事件。</w:t>
      </w:r>
    </w:p>
    <w:p w14:paraId="637D1EF1" w14:textId="77777777" w:rsidR="006E54C2" w:rsidRPr="006E54C2" w:rsidRDefault="006E54C2" w:rsidP="006E54C2">
      <w:pPr>
        <w:pStyle w:val="a1"/>
        <w:ind w:firstLine="480"/>
      </w:pPr>
      <w:r w:rsidRPr="006E54C2">
        <w:rPr>
          <w:rFonts w:hint="eastAsia"/>
        </w:rPr>
        <w:t>（</w:t>
      </w:r>
      <w:r w:rsidRPr="006E54C2">
        <w:rPr>
          <w:rFonts w:hint="eastAsia"/>
        </w:rPr>
        <w:t>3</w:t>
      </w:r>
      <w:r w:rsidRPr="006E54C2">
        <w:rPr>
          <w:rFonts w:hint="eastAsia"/>
        </w:rPr>
        <w:t>）跨模态双路融合</w:t>
      </w:r>
    </w:p>
    <w:p w14:paraId="5218F84A" w14:textId="77777777" w:rsidR="006E54C2" w:rsidRPr="006E54C2" w:rsidRDefault="006E54C2" w:rsidP="006E54C2">
      <w:pPr>
        <w:pStyle w:val="a1"/>
        <w:ind w:firstLine="480"/>
      </w:pPr>
      <w:r w:rsidRPr="006E54C2">
        <w:rPr>
          <w:rFonts w:hint="eastAsia"/>
        </w:rPr>
        <w:t>四路模态向量通过两条并行路径进行跨模态融合。</w:t>
      </w:r>
    </w:p>
    <w:p w14:paraId="73B9D681" w14:textId="0BC4EEBB" w:rsidR="006E54C2" w:rsidRPr="006E54C2" w:rsidRDefault="006E54C2" w:rsidP="006E54C2">
      <w:pPr>
        <w:pStyle w:val="a1"/>
        <w:ind w:firstLine="480"/>
      </w:pPr>
      <w:r w:rsidRPr="006E54C2">
        <w:rPr>
          <w:rFonts w:hint="eastAsia"/>
        </w:rPr>
        <w:t>路径一：</w:t>
      </w:r>
      <w:r w:rsidRPr="006E54C2">
        <w:rPr>
          <w:rFonts w:hint="eastAsia"/>
        </w:rPr>
        <w:t>Transformer</w:t>
      </w:r>
      <w:r w:rsidRPr="006E54C2">
        <w:rPr>
          <w:rFonts w:hint="eastAsia"/>
        </w:rPr>
        <w:t>跨模态融合。</w:t>
      </w:r>
      <w:r w:rsidRPr="006E54C2">
        <w:t xml:space="preserve"> </w:t>
      </w:r>
      <w:r w:rsidRPr="006E54C2">
        <w:rPr>
          <w:rFonts w:hint="eastAsia"/>
        </w:rPr>
        <w:t>四路</w:t>
      </w:r>
      <w:r w:rsidRPr="006E54C2">
        <w:rPr>
          <w:rFonts w:hint="eastAsia"/>
        </w:rPr>
        <w:t>512</w:t>
      </w:r>
      <w:r w:rsidRPr="006E54C2">
        <w:rPr>
          <w:rFonts w:hint="eastAsia"/>
        </w:rPr>
        <w:t>维向量堆叠为</w:t>
      </w:r>
      <w:r w:rsidRPr="006E54C2">
        <w:t xml:space="preserve"> </w:t>
      </w:r>
      <m:oMath>
        <m:r>
          <m:rPr>
            <m:sty m:val="p"/>
          </m:rPr>
          <w:rPr>
            <w:rFonts w:ascii="Cambria Math" w:hAnsi="Cambria Math"/>
          </w:rPr>
          <m:t>4×</m:t>
        </m:r>
        <m:sSub>
          <m:sSubPr>
            <m:ctrlPr>
              <w:rPr>
                <w:rFonts w:ascii="Cambria Math" w:hAnsi="Cambria Math"/>
              </w:rPr>
            </m:ctrlPr>
          </m:sSubPr>
          <m:e>
            <m:r>
              <w:rPr>
                <w:rFonts w:ascii="Cambria Math" w:hAnsi="Cambria Math"/>
              </w:rPr>
              <m:t>d</m:t>
            </m:r>
          </m:e>
          <m:sub>
            <m:r>
              <m:rPr>
                <m:nor/>
              </m:rPr>
              <m:t>embed</m:t>
            </m:r>
          </m:sub>
        </m:sSub>
      </m:oMath>
      <w:r w:rsidRPr="006E54C2">
        <w:t xml:space="preserve"> </w:t>
      </w:r>
      <w:r w:rsidRPr="006E54C2">
        <w:rPr>
          <w:rFonts w:hint="eastAsia"/>
        </w:rPr>
        <w:t>矩阵，送入多层</w:t>
      </w:r>
      <w:r w:rsidRPr="006E54C2">
        <w:rPr>
          <w:rFonts w:hint="eastAsia"/>
        </w:rPr>
        <w:t>Transformer</w:t>
      </w:r>
      <w:r w:rsidRPr="006E54C2">
        <w:rPr>
          <w:rFonts w:hint="eastAsia"/>
        </w:rPr>
        <w:t>编码器。编码器在模态维度上执行自注意力计算，使每个模态的表示能够动态感知并融合其他模态的信息。编码器输出经模态维度均值池化得到融合向量</w:t>
      </w:r>
      <w:r w:rsidRPr="006E54C2">
        <w:t xml:space="preserve"> </w:t>
      </w:r>
      <m:oMath>
        <m:sSub>
          <m:sSubPr>
            <m:ctrlPr>
              <w:rPr>
                <w:rFonts w:ascii="Cambria Math" w:hAnsi="Cambria Math"/>
              </w:rPr>
            </m:ctrlPr>
          </m:sSubPr>
          <m:e>
            <m:r>
              <m:rPr>
                <m:sty m:val="bi"/>
              </m:rPr>
              <w:rPr>
                <w:rFonts w:ascii="Cambria Math" w:hAnsi="Cambria Math"/>
              </w:rPr>
              <m:t>z</m:t>
            </m:r>
          </m:e>
          <m:sub>
            <m:r>
              <m:rPr>
                <m:nor/>
              </m:rPr>
              <m:t>tf</m:t>
            </m:r>
          </m:sub>
        </m:sSub>
      </m:oMath>
      <w:r w:rsidRPr="006E54C2">
        <w:t>。</w:t>
      </w:r>
    </w:p>
    <w:p w14:paraId="3B671949" w14:textId="268501B6" w:rsidR="006E54C2" w:rsidRPr="006E54C2" w:rsidRDefault="006E54C2" w:rsidP="006E54C2">
      <w:pPr>
        <w:pStyle w:val="a1"/>
        <w:ind w:firstLine="480"/>
      </w:pPr>
      <w:r w:rsidRPr="006E54C2">
        <w:rPr>
          <w:rFonts w:hint="eastAsia"/>
        </w:rPr>
        <w:t>路径二：多尺度直接融合。</w:t>
      </w:r>
      <w:r w:rsidRPr="006E54C2">
        <w:t xml:space="preserve"> </w:t>
      </w:r>
      <w:r w:rsidRPr="006E54C2">
        <w:rPr>
          <w:rFonts w:hint="eastAsia"/>
        </w:rPr>
        <w:t>四路向量分别经独立线性投影后在特征维度上拼接为</w:t>
      </w:r>
      <w:r w:rsidRPr="006E54C2">
        <w:t xml:space="preserve"> </w:t>
      </w:r>
      <m:oMath>
        <m:r>
          <m:rPr>
            <m:sty m:val="p"/>
          </m:rPr>
          <w:rPr>
            <w:rFonts w:ascii="Cambria Math" w:hAnsi="Cambria Math"/>
          </w:rPr>
          <m:t>4</m:t>
        </m:r>
        <m:sSub>
          <m:sSubPr>
            <m:ctrlPr>
              <w:rPr>
                <w:rFonts w:ascii="Cambria Math" w:hAnsi="Cambria Math"/>
              </w:rPr>
            </m:ctrlPr>
          </m:sSubPr>
          <m:e>
            <m:r>
              <w:rPr>
                <w:rFonts w:ascii="Cambria Math" w:hAnsi="Cambria Math"/>
              </w:rPr>
              <m:t>d</m:t>
            </m:r>
          </m:e>
          <m:sub>
            <m:r>
              <m:rPr>
                <m:nor/>
              </m:rPr>
              <m:t>embed</m:t>
            </m:r>
          </m:sub>
        </m:sSub>
      </m:oMath>
      <w:r w:rsidRPr="006E54C2">
        <w:t xml:space="preserve"> </w:t>
      </w:r>
      <w:r w:rsidRPr="006E54C2">
        <w:rPr>
          <w:rFonts w:hint="eastAsia"/>
        </w:rPr>
        <w:t>维向量，再经两层全连接网络</w:t>
      </w:r>
      <w:r>
        <w:rPr>
          <w:rFonts w:hint="eastAsia"/>
        </w:rPr>
        <w:t>加</w:t>
      </w:r>
      <w:r w:rsidRPr="006E54C2">
        <w:rPr>
          <w:rFonts w:hint="eastAsia"/>
        </w:rPr>
        <w:t>ReLU</w:t>
      </w:r>
      <w:r w:rsidRPr="006E54C2">
        <w:rPr>
          <w:rFonts w:hint="eastAsia"/>
        </w:rPr>
        <w:t>激活</w:t>
      </w:r>
      <w:r>
        <w:rPr>
          <w:rFonts w:hint="eastAsia"/>
        </w:rPr>
        <w:t>和</w:t>
      </w:r>
      <w:r w:rsidRPr="006E54C2">
        <w:rPr>
          <w:rFonts w:hint="eastAsia"/>
        </w:rPr>
        <w:t>Dropout</w:t>
      </w:r>
      <w:r w:rsidRPr="006E54C2">
        <w:t xml:space="preserve"> </w:t>
      </w:r>
      <w:r w:rsidRPr="006E54C2">
        <w:rPr>
          <w:rFonts w:hint="eastAsia"/>
        </w:rPr>
        <w:t>压缩为向量</w:t>
      </w:r>
      <w:r w:rsidRPr="006E54C2">
        <w:t xml:space="preserve"> </w:t>
      </w:r>
      <m:oMath>
        <m:sSub>
          <m:sSubPr>
            <m:ctrlPr>
              <w:rPr>
                <w:rFonts w:ascii="Cambria Math" w:hAnsi="Cambria Math"/>
              </w:rPr>
            </m:ctrlPr>
          </m:sSubPr>
          <m:e>
            <m:r>
              <m:rPr>
                <m:sty m:val="bi"/>
              </m:rPr>
              <w:rPr>
                <w:rFonts w:ascii="Cambria Math" w:hAnsi="Cambria Math"/>
              </w:rPr>
              <m:t>z</m:t>
            </m:r>
          </m:e>
          <m:sub>
            <m:r>
              <m:rPr>
                <m:nor/>
              </m:rPr>
              <m:t>ms</m:t>
            </m:r>
          </m:sub>
        </m:sSub>
      </m:oMath>
      <w:r w:rsidRPr="006E54C2">
        <w:t>。</w:t>
      </w:r>
    </w:p>
    <w:p w14:paraId="5F5F8861" w14:textId="213D5F04" w:rsidR="00D17E43" w:rsidRPr="00831B17" w:rsidRDefault="006E54C2" w:rsidP="00975C88">
      <w:pPr>
        <w:pStyle w:val="a1"/>
        <w:ind w:firstLine="480"/>
      </w:pPr>
      <w:r w:rsidRPr="006E54C2">
        <w:rPr>
          <w:rFonts w:hint="eastAsia"/>
        </w:rPr>
        <w:t>两路输出取均值作为最终融合特征：</w:t>
      </w:r>
      <m:oMath>
        <m:r>
          <m:rPr>
            <m:sty m:val="bi"/>
          </m:rPr>
          <w:rPr>
            <w:rFonts w:ascii="Cambria Math" w:hAnsi="Cambria Math"/>
          </w:rPr>
          <m:t>z</m:t>
        </m:r>
        <m:r>
          <m:rPr>
            <m:sty m:val="p"/>
          </m:rPr>
          <w:rPr>
            <w:rFonts w:ascii="Cambria Math" w:hAnsi="Cambria Math"/>
          </w:rPr>
          <m:t>=(</m:t>
        </m:r>
        <m:sSub>
          <m:sSubPr>
            <m:ctrlPr>
              <w:rPr>
                <w:rFonts w:ascii="Cambria Math" w:hAnsi="Cambria Math"/>
              </w:rPr>
            </m:ctrlPr>
          </m:sSubPr>
          <m:e>
            <m:r>
              <m:rPr>
                <m:sty m:val="bi"/>
              </m:rPr>
              <w:rPr>
                <w:rFonts w:ascii="Cambria Math" w:hAnsi="Cambria Math"/>
              </w:rPr>
              <m:t>z</m:t>
            </m:r>
          </m:e>
          <m:sub>
            <m:r>
              <m:rPr>
                <m:nor/>
              </m:rPr>
              <m:t>tf</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z</m:t>
            </m:r>
          </m:e>
          <m:sub>
            <m:r>
              <m:rPr>
                <m:nor/>
              </m:rPr>
              <m:t>ms</m:t>
            </m:r>
          </m:sub>
        </m:sSub>
        <m:r>
          <m:rPr>
            <m:sty m:val="p"/>
          </m:rPr>
          <w:rPr>
            <w:rFonts w:ascii="Cambria Math" w:hAnsi="Cambria Math"/>
          </w:rPr>
          <m:t>)/2</m:t>
        </m:r>
      </m:oMath>
      <w:r w:rsidRPr="006E54C2">
        <w:rPr>
          <w:rFonts w:hint="eastAsia"/>
        </w:rPr>
        <w:t>。</w:t>
      </w:r>
      <w:r w:rsidR="0019056E">
        <w:rPr>
          <w:rFonts w:hint="eastAsia"/>
        </w:rPr>
        <w:t>这种双路融合设计兼顾了深层注意力交互（</w:t>
      </w:r>
      <w:r w:rsidR="0019056E">
        <w:rPr>
          <w:rFonts w:hint="eastAsia"/>
        </w:rPr>
        <w:t>Transformer</w:t>
      </w:r>
      <w:r w:rsidR="0019056E">
        <w:rPr>
          <w:rFonts w:hint="eastAsia"/>
        </w:rPr>
        <w:t>路径）与浅层直接特征组合（多尺度路径）的互补优势：</w:t>
      </w:r>
      <w:r w:rsidR="0019056E">
        <w:rPr>
          <w:rFonts w:hint="eastAsia"/>
        </w:rPr>
        <w:t>Transformer</w:t>
      </w:r>
      <w:r w:rsidR="0019056E">
        <w:rPr>
          <w:rFonts w:hint="eastAsia"/>
        </w:rPr>
        <w:t>路径能够通过全局自注意力机制动态学习模态间的复杂依赖关系，但其计算复杂度较高且可能在训练初期出现注意力分散的问题；多尺度融合路径通过投影</w:t>
      </w:r>
      <w:r w:rsidR="0019056E">
        <w:rPr>
          <w:rFonts w:hint="eastAsia"/>
        </w:rPr>
        <w:t>-</w:t>
      </w:r>
      <w:r w:rsidR="0019056E">
        <w:rPr>
          <w:rFonts w:hint="eastAsia"/>
        </w:rPr>
        <w:t>拼接</w:t>
      </w:r>
      <w:r w:rsidR="0019056E">
        <w:rPr>
          <w:rFonts w:hint="eastAsia"/>
        </w:rPr>
        <w:t>-</w:t>
      </w:r>
      <w:r w:rsidR="0019056E">
        <w:rPr>
          <w:rFonts w:hint="eastAsia"/>
        </w:rPr>
        <w:t>全连接的简单结构，提供了一条稳定的梯度回传通道，有助于训练初期的快速收敛。两路取均值融合使得最终特征同时包含深层交互语义和浅层组合信息，提升了特征表示的鲁棒性。</w:t>
      </w:r>
    </w:p>
    <w:p w14:paraId="288531B8" w14:textId="77777777" w:rsidR="00975C88" w:rsidRPr="00975C88" w:rsidRDefault="00975C88" w:rsidP="00975C88">
      <w:pPr>
        <w:pStyle w:val="a1"/>
        <w:ind w:firstLine="480"/>
      </w:pPr>
      <w:r w:rsidRPr="00975C88">
        <w:rPr>
          <w:rFonts w:hint="eastAsia"/>
        </w:rPr>
        <w:t>（</w:t>
      </w:r>
      <w:r w:rsidRPr="00975C88">
        <w:rPr>
          <w:rFonts w:hint="eastAsia"/>
        </w:rPr>
        <w:t>4</w:t>
      </w:r>
      <w:r w:rsidRPr="00975C88">
        <w:rPr>
          <w:rFonts w:hint="eastAsia"/>
        </w:rPr>
        <w:t>）多任务预测头与损失函数</w:t>
      </w:r>
    </w:p>
    <w:p w14:paraId="18D129BA" w14:textId="1A347D13" w:rsidR="00975C88" w:rsidRPr="00975C88" w:rsidRDefault="00975C88" w:rsidP="00975C88">
      <w:pPr>
        <w:pStyle w:val="a1"/>
        <w:ind w:firstLine="480"/>
      </w:pPr>
      <w:r w:rsidRPr="00975C88">
        <w:rPr>
          <w:rFonts w:hint="eastAsia"/>
        </w:rPr>
        <w:t>基于融合特征</w:t>
      </w:r>
      <w:r w:rsidRPr="00975C88">
        <w:t xml:space="preserve"> </w:t>
      </w:r>
      <m:oMath>
        <m:r>
          <m:rPr>
            <m:sty m:val="bi"/>
          </m:rPr>
          <w:rPr>
            <w:rFonts w:ascii="Cambria Math" w:hAnsi="Cambria Math"/>
          </w:rPr>
          <m:t>z</m:t>
        </m:r>
      </m:oMath>
      <w:r w:rsidRPr="00975C88">
        <w:rPr>
          <w:rFonts w:hint="eastAsia"/>
        </w:rPr>
        <w:t>，五个评估维度各自配备独立的改进型预测头。每个预测头包含一个可学习的特征缩放参数</w:t>
      </w:r>
      <w:r w:rsidRPr="00975C88">
        <w:t xml:space="preserve"> </w:t>
      </w:r>
      <m:oMath>
        <m:sSub>
          <m:sSubPr>
            <m:ctrlPr>
              <w:rPr>
                <w:rFonts w:ascii="Cambria Math" w:hAnsi="Cambria Math"/>
              </w:rPr>
            </m:ctrlPr>
          </m:sSubPr>
          <m:e>
            <m:r>
              <w:rPr>
                <w:rFonts w:ascii="Cambria Math" w:hAnsi="Cambria Math"/>
              </w:rPr>
              <m:t>α</m:t>
            </m:r>
          </m:e>
          <m:sub>
            <m:r>
              <w:rPr>
                <w:rFonts w:ascii="Cambria Math" w:hAnsi="Cambria Math"/>
              </w:rPr>
              <m:t>k</m:t>
            </m:r>
          </m:sub>
        </m:sSub>
      </m:oMath>
      <w:r w:rsidRPr="00975C88">
        <w:rPr>
          <w:rFonts w:hint="eastAsia"/>
        </w:rPr>
        <w:t>（初始化为</w:t>
      </w:r>
      <w:r w:rsidRPr="00975C88">
        <w:rPr>
          <w:rFonts w:hint="eastAsia"/>
        </w:rPr>
        <w:t>1.0</w:t>
      </w:r>
      <w:r w:rsidRPr="00975C88">
        <w:rPr>
          <w:rFonts w:hint="eastAsia"/>
        </w:rPr>
        <w:t>），用于自适应调整输入特征幅度。预测网络结构为两层隐藏层，各隐藏层采用</w:t>
      </w:r>
      <w:r>
        <w:rPr>
          <w:rFonts w:hint="eastAsia"/>
        </w:rPr>
        <w:t>层</w:t>
      </w:r>
      <w:r w:rsidRPr="00975C88">
        <w:rPr>
          <w:rFonts w:hint="eastAsia"/>
        </w:rPr>
        <w:t>归一化与</w:t>
      </w:r>
      <w:r w:rsidRPr="00975C88">
        <w:rPr>
          <w:rFonts w:hint="eastAsia"/>
        </w:rPr>
        <w:t>GELU</w:t>
      </w:r>
      <w:r w:rsidRPr="00975C88">
        <w:rPr>
          <w:rFonts w:hint="eastAsia"/>
        </w:rPr>
        <w:t>激活函数，输出层通过</w:t>
      </w:r>
      <w:r w:rsidRPr="00975C88">
        <w:rPr>
          <w:rFonts w:hint="eastAsia"/>
        </w:rPr>
        <w:t>Sigmoid</w:t>
      </w:r>
      <w:r w:rsidRPr="00975C88">
        <w:rPr>
          <w:rFonts w:hint="eastAsia"/>
        </w:rPr>
        <w:t>激活映射至</w:t>
      </w:r>
      <w:r w:rsidRPr="00975C88">
        <w:t xml:space="preserve"> </w:t>
      </w:r>
      <m:oMath>
        <m:r>
          <m:rPr>
            <m:sty m:val="p"/>
          </m:rPr>
          <w:rPr>
            <w:rFonts w:ascii="Cambria Math" w:hAnsi="Cambria Math"/>
          </w:rPr>
          <m:t>[0,1]</m:t>
        </m:r>
      </m:oMath>
      <w:r w:rsidRPr="00975C88">
        <w:t xml:space="preserve"> </w:t>
      </w:r>
      <w:r w:rsidRPr="00975C88">
        <w:rPr>
          <w:rFonts w:hint="eastAsia"/>
        </w:rPr>
        <w:t>后经仿射变换</w:t>
      </w:r>
      <w:r w:rsidRPr="00975C88">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r>
          <m:rPr>
            <m:sty m:val="p"/>
          </m:rPr>
          <w:rPr>
            <w:rFonts w:ascii="Cambria Math" w:hAnsi="Cambria Math"/>
          </w:rPr>
          <m:t>=1.0+4.0⋅</m:t>
        </m:r>
        <m:r>
          <w:rPr>
            <w:rFonts w:ascii="Cambria Math" w:hAnsi="Cambria Math"/>
          </w:rPr>
          <m:t>σ</m:t>
        </m:r>
        <m:r>
          <m:rPr>
            <m:sty m:val="p"/>
          </m:rPr>
          <w:rPr>
            <w:rFonts w:ascii="Cambria Math" w:hAnsi="Cambria Math"/>
          </w:rPr>
          <m:t>(⋅)</m:t>
        </m:r>
      </m:oMath>
      <w:r w:rsidRPr="00975C88">
        <w:t xml:space="preserve"> </w:t>
      </w:r>
      <w:r w:rsidRPr="00975C88">
        <w:rPr>
          <w:rFonts w:hint="eastAsia"/>
        </w:rPr>
        <w:t>得到</w:t>
      </w:r>
      <w:r w:rsidRPr="00975C88">
        <w:t xml:space="preserve"> </w:t>
      </w:r>
      <m:oMath>
        <m:r>
          <m:rPr>
            <m:sty m:val="p"/>
          </m:rPr>
          <w:rPr>
            <w:rFonts w:ascii="Cambria Math" w:hAnsi="Cambria Math"/>
          </w:rPr>
          <m:t>[1.0,5.0]</m:t>
        </m:r>
      </m:oMath>
      <w:r w:rsidRPr="00975C88">
        <w:t xml:space="preserve"> </w:t>
      </w:r>
      <w:r w:rsidRPr="00975C88">
        <w:rPr>
          <w:rFonts w:hint="eastAsia"/>
        </w:rPr>
        <w:t>评分，并施加</w:t>
      </w:r>
      <w:r w:rsidRPr="00975C88">
        <w:rPr>
          <w:rFonts w:hint="eastAsia"/>
        </w:rPr>
        <w:t>Clamp</w:t>
      </w:r>
      <w:r w:rsidRPr="00975C88">
        <w:rPr>
          <w:rFonts w:hint="eastAsia"/>
        </w:rPr>
        <w:t>约束确保预测值在合法范围内。</w:t>
      </w:r>
    </w:p>
    <w:p w14:paraId="2B3A7BCB" w14:textId="1D84987D" w:rsidR="00975C88" w:rsidRPr="00975C88" w:rsidRDefault="00975C88" w:rsidP="00975C88">
      <w:pPr>
        <w:pStyle w:val="a1"/>
        <w:ind w:firstLine="480"/>
      </w:pPr>
      <w:r w:rsidRPr="00975C88">
        <w:rPr>
          <w:rFonts w:hint="eastAsia"/>
        </w:rPr>
        <w:lastRenderedPageBreak/>
        <w:t>训练阶段，单任务基础损失采用</w:t>
      </w:r>
      <w:r w:rsidRPr="00975C88">
        <w:rPr>
          <w:rFonts w:hint="eastAsia"/>
        </w:rPr>
        <w:t>MSE</w:t>
      </w:r>
      <w:r w:rsidRPr="00975C88">
        <w:rPr>
          <w:rFonts w:hint="eastAsia"/>
        </w:rPr>
        <w:t>与</w:t>
      </w:r>
      <w:r w:rsidRPr="00975C88">
        <w:rPr>
          <w:rFonts w:hint="eastAsia"/>
        </w:rPr>
        <w:t>L1</w:t>
      </w:r>
      <w:r w:rsidRPr="00975C88">
        <w:rPr>
          <w:rFonts w:hint="eastAsia"/>
        </w:rPr>
        <w:t>混合形式：</w:t>
      </w:r>
      <m:oMath>
        <m:sSubSup>
          <m:sSubSupPr>
            <m:ctrlPr>
              <w:rPr>
                <w:rStyle w:val="af5"/>
                <w:rFonts w:ascii="Cambria Math" w:hAnsi="Cambria Math"/>
              </w:rPr>
            </m:ctrlPr>
          </m:sSubSupPr>
          <m:e>
            <m:r>
              <m:rPr>
                <m:scr m:val="script"/>
                <m:sty m:val="p"/>
              </m:rPr>
              <w:rPr>
                <w:rStyle w:val="af5"/>
                <w:rFonts w:ascii="Cambria Math" w:hAnsi="Cambria Math"/>
              </w:rPr>
              <m:t>L</m:t>
            </m:r>
          </m:e>
          <m:sub>
            <m:r>
              <w:rPr>
                <w:rStyle w:val="af5"/>
                <w:rFonts w:ascii="Cambria Math" w:hAnsi="Cambria Math"/>
              </w:rPr>
              <m:t>k</m:t>
            </m:r>
          </m:sub>
          <m:sup>
            <m:r>
              <m:rPr>
                <m:nor/>
              </m:rPr>
              <w:rPr>
                <w:rStyle w:val="af5"/>
              </w:rPr>
              <m:t>base</m:t>
            </m:r>
          </m:sup>
        </m:sSubSup>
        <m:r>
          <m:rPr>
            <m:sty m:val="p"/>
          </m:rPr>
          <w:rPr>
            <w:rStyle w:val="af5"/>
            <w:rFonts w:ascii="Cambria Math" w:hAnsi="Cambria Math"/>
          </w:rPr>
          <m:t>=</m:t>
        </m:r>
        <m:r>
          <m:rPr>
            <m:nor/>
          </m:rPr>
          <w:rPr>
            <w:rStyle w:val="af5"/>
          </w:rPr>
          <m:t>MSE</m:t>
        </m:r>
        <m:r>
          <m:rPr>
            <m:sty m:val="p"/>
          </m:rPr>
          <w:rPr>
            <w:rStyle w:val="af5"/>
            <w:rFonts w:ascii="Cambria Math" w:hAnsi="Cambria Math"/>
          </w:rPr>
          <m:t>(</m:t>
        </m:r>
        <m:sSub>
          <m:sSubPr>
            <m:ctrlPr>
              <w:rPr>
                <w:rStyle w:val="af5"/>
                <w:rFonts w:ascii="Cambria Math" w:hAnsi="Cambria Math"/>
              </w:rPr>
            </m:ctrlPr>
          </m:sSubPr>
          <m:e>
            <m:acc>
              <m:accPr>
                <m:ctrlPr>
                  <w:rPr>
                    <w:rStyle w:val="af5"/>
                    <w:rFonts w:ascii="Cambria Math" w:hAnsi="Cambria Math"/>
                  </w:rPr>
                </m:ctrlPr>
              </m:accPr>
              <m:e>
                <m:r>
                  <w:rPr>
                    <w:rStyle w:val="af5"/>
                    <w:rFonts w:ascii="Cambria Math" w:hAnsi="Cambria Math"/>
                  </w:rPr>
                  <m:t>y</m:t>
                </m:r>
              </m:e>
            </m:acc>
          </m:e>
          <m:sub>
            <m:r>
              <w:rPr>
                <w:rStyle w:val="af5"/>
                <w:rFonts w:ascii="Cambria Math" w:hAnsi="Cambria Math"/>
              </w:rPr>
              <m:t>k</m:t>
            </m:r>
          </m:sub>
        </m:sSub>
        <m:r>
          <m:rPr>
            <m:sty m:val="p"/>
          </m:rPr>
          <w:rPr>
            <w:rStyle w:val="af5"/>
            <w:rFonts w:ascii="Cambria Math" w:hAnsi="Cambria Math"/>
          </w:rPr>
          <m:t>,</m:t>
        </m:r>
        <m:sSub>
          <m:sSubPr>
            <m:ctrlPr>
              <w:rPr>
                <w:rStyle w:val="af5"/>
                <w:rFonts w:ascii="Cambria Math" w:hAnsi="Cambria Math"/>
              </w:rPr>
            </m:ctrlPr>
          </m:sSubPr>
          <m:e>
            <m:r>
              <w:rPr>
                <w:rStyle w:val="af5"/>
                <w:rFonts w:ascii="Cambria Math" w:hAnsi="Cambria Math"/>
              </w:rPr>
              <m:t>y</m:t>
            </m:r>
          </m:e>
          <m:sub>
            <m:r>
              <w:rPr>
                <w:rStyle w:val="af5"/>
                <w:rFonts w:ascii="Cambria Math" w:hAnsi="Cambria Math"/>
              </w:rPr>
              <m:t>k</m:t>
            </m:r>
          </m:sub>
        </m:sSub>
        <m:r>
          <m:rPr>
            <m:sty m:val="p"/>
          </m:rPr>
          <w:rPr>
            <w:rStyle w:val="af5"/>
            <w:rFonts w:ascii="Cambria Math" w:hAnsi="Cambria Math"/>
          </w:rPr>
          <m:t>)+0.1⋅</m:t>
        </m:r>
        <m:r>
          <m:rPr>
            <m:nor/>
          </m:rPr>
          <w:rPr>
            <w:rStyle w:val="af5"/>
          </w:rPr>
          <m:t>L1</m:t>
        </m:r>
        <m:r>
          <m:rPr>
            <m:sty m:val="p"/>
          </m:rPr>
          <w:rPr>
            <w:rStyle w:val="af5"/>
            <w:rFonts w:ascii="Cambria Math" w:hAnsi="Cambria Math"/>
          </w:rPr>
          <m:t>(</m:t>
        </m:r>
        <m:sSub>
          <m:sSubPr>
            <m:ctrlPr>
              <w:rPr>
                <w:rStyle w:val="af5"/>
                <w:rFonts w:ascii="Cambria Math" w:hAnsi="Cambria Math"/>
              </w:rPr>
            </m:ctrlPr>
          </m:sSubPr>
          <m:e>
            <m:acc>
              <m:accPr>
                <m:ctrlPr>
                  <w:rPr>
                    <w:rStyle w:val="af5"/>
                    <w:rFonts w:ascii="Cambria Math" w:hAnsi="Cambria Math"/>
                  </w:rPr>
                </m:ctrlPr>
              </m:accPr>
              <m:e>
                <m:r>
                  <w:rPr>
                    <w:rStyle w:val="af5"/>
                    <w:rFonts w:ascii="Cambria Math" w:hAnsi="Cambria Math"/>
                  </w:rPr>
                  <m:t>y</m:t>
                </m:r>
              </m:e>
            </m:acc>
          </m:e>
          <m:sub>
            <m:r>
              <w:rPr>
                <w:rStyle w:val="af5"/>
                <w:rFonts w:ascii="Cambria Math" w:hAnsi="Cambria Math"/>
              </w:rPr>
              <m:t>k</m:t>
            </m:r>
          </m:sub>
        </m:sSub>
        <m:r>
          <m:rPr>
            <m:sty m:val="p"/>
          </m:rPr>
          <w:rPr>
            <w:rStyle w:val="af5"/>
            <w:rFonts w:ascii="Cambria Math" w:hAnsi="Cambria Math"/>
          </w:rPr>
          <m:t>,</m:t>
        </m:r>
        <m:sSub>
          <m:sSubPr>
            <m:ctrlPr>
              <w:rPr>
                <w:rStyle w:val="af5"/>
                <w:rFonts w:ascii="Cambria Math" w:hAnsi="Cambria Math"/>
              </w:rPr>
            </m:ctrlPr>
          </m:sSubPr>
          <m:e>
            <m:r>
              <w:rPr>
                <w:rStyle w:val="af5"/>
                <w:rFonts w:ascii="Cambria Math" w:hAnsi="Cambria Math"/>
              </w:rPr>
              <m:t>y</m:t>
            </m:r>
          </m:e>
          <m:sub>
            <m:r>
              <w:rPr>
                <w:rStyle w:val="af5"/>
                <w:rFonts w:ascii="Cambria Math" w:hAnsi="Cambria Math"/>
              </w:rPr>
              <m:t>k</m:t>
            </m:r>
          </m:sub>
        </m:sSub>
        <m:r>
          <m:rPr>
            <m:sty m:val="p"/>
          </m:rPr>
          <w:rPr>
            <w:rStyle w:val="af5"/>
            <w:rFonts w:ascii="Cambria Math" w:hAnsi="Cambria Math"/>
          </w:rPr>
          <m:t>)</m:t>
        </m:r>
      </m:oMath>
      <w:r w:rsidRPr="00975C88">
        <w:rPr>
          <w:rFonts w:hint="eastAsia"/>
        </w:rPr>
        <w:t>。各任务损失通过可学习的</w:t>
      </w:r>
      <w:r w:rsidRPr="00975C88">
        <w:rPr>
          <w:rFonts w:hint="eastAsia"/>
        </w:rPr>
        <w:t>Sigmoid</w:t>
      </w:r>
      <w:r w:rsidRPr="00975C88">
        <w:rPr>
          <w:rFonts w:hint="eastAsia"/>
        </w:rPr>
        <w:t>权重</w:t>
      </w:r>
      <w:r w:rsidRPr="00975C88">
        <w:t xml:space="preserve">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oMath>
      <w:r w:rsidRPr="00975C88">
        <w:t xml:space="preserve"> </w:t>
      </w:r>
      <w:r w:rsidRPr="00975C88">
        <w:rPr>
          <w:rFonts w:hint="eastAsia"/>
        </w:rPr>
        <w:t>进行动态加权，使模型在训练中自动均衡各任务的优化进度。此外，引入跨任务一致性正则化项</w:t>
      </w:r>
      <w:r w:rsidRPr="00975C88">
        <w:t xml:space="preserve"> </w:t>
      </w:r>
      <m:oMath>
        <m:sSub>
          <m:sSubPr>
            <m:ctrlPr>
              <w:rPr>
                <w:rFonts w:ascii="Cambria Math" w:hAnsi="Cambria Math"/>
              </w:rPr>
            </m:ctrlPr>
          </m:sSubPr>
          <m:e>
            <m:r>
              <m:rPr>
                <m:scr m:val="script"/>
                <m:sty m:val="p"/>
              </m:rPr>
              <w:rPr>
                <w:rFonts w:ascii="Cambria Math" w:hAnsi="Cambria Math"/>
              </w:rPr>
              <m:t>L</m:t>
            </m:r>
          </m:e>
          <m:sub>
            <m:r>
              <m:rPr>
                <m:nor/>
              </m:rPr>
              <m:t>cons</m:t>
            </m:r>
          </m:sub>
        </m:sSub>
      </m:oMath>
      <w:r w:rsidRPr="00975C88">
        <w:rPr>
          <w:rFonts w:hint="eastAsia"/>
        </w:rPr>
        <w:t>，计算四个子维度预测值的跨任务标准差均值，以权重</w:t>
      </w:r>
      <w:r w:rsidRPr="00975C88">
        <w:rPr>
          <w:rFonts w:hint="eastAsia"/>
        </w:rPr>
        <w:t>0.1</w:t>
      </w:r>
      <w:r w:rsidRPr="00975C88">
        <w:rPr>
          <w:rFonts w:hint="eastAsia"/>
        </w:rPr>
        <w:t>加入总损失，约束各维度评分保持合理的内在一致性。多任务联合损失函数定义为：</w:t>
      </w:r>
    </w:p>
    <w:p w14:paraId="0AC262A1" w14:textId="0F8CA3E5" w:rsidR="00097BCE" w:rsidRDefault="00000000" w:rsidP="000475E8">
      <w:pPr>
        <w:pStyle w:val="af4"/>
      </w:pPr>
      <m:oMathPara>
        <m:oMath>
          <m:sSub>
            <m:sSubPr>
              <m:ctrlPr>
                <w:rPr>
                  <w:rFonts w:ascii="Cambria Math" w:hAnsi="Cambria Math"/>
                </w:rPr>
              </m:ctrlPr>
            </m:sSubPr>
            <m:e>
              <m:r>
                <m:rPr>
                  <m:scr m:val="script"/>
                  <m:sty m:val="p"/>
                </m:rPr>
                <w:rPr>
                  <w:rFonts w:ascii="Cambria Math" w:hAnsi="Cambria Math"/>
                </w:rPr>
                <m:t>L</m:t>
              </m:r>
            </m:e>
            <m:sub>
              <m:r>
                <m:rPr>
                  <m:nor/>
                </m:rPr>
                <m:t>total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m:rPr>
                  <m:sty m:val="p"/>
                </m:rPr>
                <w:rPr>
                  <w:rFonts w:ascii="Cambria Math" w:hAnsi="Cambria Math"/>
                </w:rPr>
                <m:t>5</m:t>
              </m:r>
            </m:sup>
            <m:e>
              <m:r>
                <w:rPr>
                  <w:rFonts w:ascii="Cambria Math" w:hAnsi="Cambria Math"/>
                </w:rPr>
                <m:t>σ</m:t>
              </m:r>
            </m:e>
          </m:nary>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k</m:t>
              </m:r>
            </m:sub>
            <m:sup>
              <m:r>
                <m:rPr>
                  <m:nor/>
                </m:rPr>
                <m:t>base</m:t>
              </m:r>
            </m:sup>
          </m:sSubSup>
          <m:r>
            <m:rPr>
              <m:sty m:val="p"/>
            </m:rPr>
            <w:rPr>
              <w:rFonts w:ascii="Cambria Math" w:hAnsi="Cambria Math"/>
            </w:rPr>
            <m:t>+0.1⋅</m:t>
          </m:r>
          <m:sSub>
            <m:sSubPr>
              <m:ctrlPr>
                <w:rPr>
                  <w:rFonts w:ascii="Cambria Math" w:hAnsi="Cambria Math"/>
                </w:rPr>
              </m:ctrlPr>
            </m:sSubPr>
            <m:e>
              <m:r>
                <m:rPr>
                  <m:scr m:val="script"/>
                  <m:sty m:val="p"/>
                </m:rPr>
                <w:rPr>
                  <w:rFonts w:ascii="Cambria Math" w:hAnsi="Cambria Math"/>
                </w:rPr>
                <m:t>L</m:t>
              </m:r>
            </m:e>
            <m:sub>
              <m:r>
                <m:rPr>
                  <m:nor/>
                </m:rPr>
                <m:t>cons</m:t>
              </m:r>
            </m:sub>
          </m:sSub>
        </m:oMath>
      </m:oMathPara>
    </w:p>
    <w:p w14:paraId="1E4ACD23" w14:textId="77777777" w:rsidR="000475E8" w:rsidRDefault="000475E8" w:rsidP="00097BCE">
      <w:pPr>
        <w:pStyle w:val="a1"/>
        <w:ind w:firstLine="480"/>
      </w:pPr>
    </w:p>
    <w:p w14:paraId="13649CC3" w14:textId="77777777" w:rsidR="000475E8" w:rsidRDefault="000475E8" w:rsidP="00097BCE">
      <w:pPr>
        <w:pStyle w:val="a1"/>
        <w:ind w:firstLine="480"/>
      </w:pPr>
    </w:p>
    <w:p w14:paraId="1B6E8018" w14:textId="77777777" w:rsidR="000475E8" w:rsidRDefault="000475E8" w:rsidP="00097BCE">
      <w:pPr>
        <w:pStyle w:val="a1"/>
        <w:ind w:firstLine="480"/>
      </w:pPr>
    </w:p>
    <w:p w14:paraId="7D0583BE" w14:textId="77777777" w:rsidR="000475E8" w:rsidRDefault="000475E8" w:rsidP="00097BCE">
      <w:pPr>
        <w:pStyle w:val="a1"/>
        <w:ind w:firstLine="480"/>
      </w:pPr>
    </w:p>
    <w:p w14:paraId="06044533" w14:textId="7934E36B" w:rsidR="000F5FCC" w:rsidRPr="00975C88" w:rsidRDefault="00975C88" w:rsidP="00097BCE">
      <w:pPr>
        <w:pStyle w:val="a1"/>
        <w:ind w:firstLine="480"/>
      </w:pPr>
      <w:r w:rsidRPr="00975C88">
        <w:rPr>
          <w:rFonts w:hint="eastAsia"/>
        </w:rPr>
        <w:t>在此基础上，还实现了基于梯度范数均衡的</w:t>
      </w:r>
      <w:r w:rsidRPr="00975C88">
        <w:rPr>
          <w:rFonts w:hint="eastAsia"/>
        </w:rPr>
        <w:t>GradNorm</w:t>
      </w:r>
      <w:r w:rsidRPr="00975C88">
        <w:rPr>
          <w:rFonts w:hint="eastAsia"/>
        </w:rPr>
        <w:t>策略，以进一步探索多任务权重均衡的最优方案。表</w:t>
      </w:r>
      <w:r w:rsidRPr="00975C88">
        <w:rPr>
          <w:rFonts w:hint="eastAsia"/>
        </w:rPr>
        <w:t>3-4</w:t>
      </w:r>
      <w:r w:rsidRPr="00975C88">
        <w:rPr>
          <w:rFonts w:hint="eastAsia"/>
        </w:rPr>
        <w:t>对上述策略进行了对比。</w:t>
      </w:r>
    </w:p>
    <w:p w14:paraId="0DDACF2B" w14:textId="21FCD12B" w:rsidR="000F5FCC" w:rsidRDefault="000F5FCC" w:rsidP="00E72A07">
      <w:pPr>
        <w:pStyle w:val="a1"/>
        <w:ind w:firstLine="480"/>
        <w:jc w:val="center"/>
      </w:pPr>
      <w:r>
        <w:rPr>
          <w:rFonts w:hint="eastAsia"/>
        </w:rPr>
        <w:t>表</w:t>
      </w:r>
      <w:r>
        <w:rPr>
          <w:rFonts w:hint="eastAsia"/>
        </w:rPr>
        <w:t>3-4</w:t>
      </w:r>
      <w:r>
        <w:t xml:space="preserve"> </w:t>
      </w:r>
      <w:r>
        <w:rPr>
          <w:rFonts w:hint="eastAsia"/>
        </w:rPr>
        <w:t>两种动态任务权重策略对比</w:t>
      </w:r>
    </w:p>
    <w:tbl>
      <w:tblPr>
        <w:tblW w:w="0" w:type="auto"/>
        <w:tblInd w:w="1822" w:type="dxa"/>
        <w:tblBorders>
          <w:top w:val="single" w:sz="4" w:space="0" w:color="auto"/>
          <w:bottom w:val="single" w:sz="4" w:space="0" w:color="auto"/>
        </w:tblBorders>
        <w:tblLook w:val="0020" w:firstRow="1" w:lastRow="0" w:firstColumn="0" w:lastColumn="0" w:noHBand="0" w:noVBand="0"/>
      </w:tblPr>
      <w:tblGrid>
        <w:gridCol w:w="2136"/>
        <w:gridCol w:w="1656"/>
        <w:gridCol w:w="2616"/>
      </w:tblGrid>
      <w:tr w:rsidR="000F5FCC" w14:paraId="7525802F" w14:textId="77777777" w:rsidTr="00E72A07">
        <w:trPr>
          <w:tblHeader/>
        </w:trPr>
        <w:tc>
          <w:tcPr>
            <w:tcW w:w="0" w:type="auto"/>
            <w:tcBorders>
              <w:top w:val="single" w:sz="4" w:space="0" w:color="auto"/>
              <w:bottom w:val="single" w:sz="4" w:space="0" w:color="auto"/>
            </w:tcBorders>
          </w:tcPr>
          <w:p w14:paraId="1E4A7014" w14:textId="77777777" w:rsidR="000F5FCC" w:rsidRDefault="000F5FCC" w:rsidP="00E72A07">
            <w:pPr>
              <w:pStyle w:val="a1"/>
              <w:ind w:firstLine="480"/>
              <w:jc w:val="center"/>
            </w:pPr>
            <w:r>
              <w:rPr>
                <w:rFonts w:hint="eastAsia"/>
              </w:rPr>
              <w:t>对比维度</w:t>
            </w:r>
          </w:p>
        </w:tc>
        <w:tc>
          <w:tcPr>
            <w:tcW w:w="0" w:type="auto"/>
            <w:tcBorders>
              <w:top w:val="single" w:sz="4" w:space="0" w:color="auto"/>
              <w:bottom w:val="single" w:sz="4" w:space="0" w:color="auto"/>
            </w:tcBorders>
          </w:tcPr>
          <w:p w14:paraId="28BA5F5F" w14:textId="77777777" w:rsidR="000F5FCC" w:rsidRDefault="000F5FCC" w:rsidP="00E72A07">
            <w:pPr>
              <w:pStyle w:val="a1"/>
              <w:ind w:firstLine="480"/>
              <w:jc w:val="center"/>
            </w:pPr>
            <w:r>
              <w:rPr>
                <w:rFonts w:hint="eastAsia"/>
              </w:rPr>
              <w:t>固定权重</w:t>
            </w:r>
          </w:p>
        </w:tc>
        <w:tc>
          <w:tcPr>
            <w:tcW w:w="0" w:type="auto"/>
            <w:tcBorders>
              <w:top w:val="single" w:sz="4" w:space="0" w:color="auto"/>
              <w:bottom w:val="single" w:sz="4" w:space="0" w:color="auto"/>
            </w:tcBorders>
          </w:tcPr>
          <w:p w14:paraId="6A73BCF9" w14:textId="77777777" w:rsidR="000F5FCC" w:rsidRDefault="000F5FCC" w:rsidP="00E72A07">
            <w:pPr>
              <w:pStyle w:val="a1"/>
              <w:ind w:firstLine="480"/>
              <w:jc w:val="center"/>
            </w:pPr>
            <w:r>
              <w:t>GradNorm</w:t>
            </w:r>
          </w:p>
        </w:tc>
      </w:tr>
      <w:tr w:rsidR="000F5FCC" w14:paraId="62E5696B" w14:textId="77777777" w:rsidTr="00E72A07">
        <w:tc>
          <w:tcPr>
            <w:tcW w:w="0" w:type="auto"/>
            <w:tcBorders>
              <w:top w:val="single" w:sz="4" w:space="0" w:color="auto"/>
            </w:tcBorders>
          </w:tcPr>
          <w:p w14:paraId="3AB38236" w14:textId="77777777" w:rsidR="000F5FCC" w:rsidRDefault="000F5FCC" w:rsidP="00E72A07">
            <w:pPr>
              <w:pStyle w:val="a1"/>
              <w:ind w:firstLine="480"/>
              <w:jc w:val="center"/>
            </w:pPr>
            <w:r>
              <w:rPr>
                <w:rFonts w:hint="eastAsia"/>
              </w:rPr>
              <w:t>权重调节方式</w:t>
            </w:r>
          </w:p>
        </w:tc>
        <w:tc>
          <w:tcPr>
            <w:tcW w:w="0" w:type="auto"/>
            <w:tcBorders>
              <w:top w:val="single" w:sz="4" w:space="0" w:color="auto"/>
            </w:tcBorders>
          </w:tcPr>
          <w:p w14:paraId="13972444" w14:textId="77777777" w:rsidR="000F5FCC" w:rsidRDefault="000F5FCC" w:rsidP="00E72A07">
            <w:pPr>
              <w:pStyle w:val="a1"/>
              <w:ind w:firstLine="480"/>
              <w:jc w:val="center"/>
            </w:pPr>
            <w:r>
              <w:rPr>
                <w:rFonts w:hint="eastAsia"/>
              </w:rPr>
              <w:t>手动固定</w:t>
            </w:r>
          </w:p>
        </w:tc>
        <w:tc>
          <w:tcPr>
            <w:tcW w:w="0" w:type="auto"/>
            <w:tcBorders>
              <w:top w:val="single" w:sz="4" w:space="0" w:color="auto"/>
            </w:tcBorders>
          </w:tcPr>
          <w:p w14:paraId="2D7E573C" w14:textId="77777777" w:rsidR="000F5FCC" w:rsidRDefault="000F5FCC" w:rsidP="00E72A07">
            <w:pPr>
              <w:pStyle w:val="a1"/>
              <w:ind w:firstLine="480"/>
              <w:jc w:val="center"/>
            </w:pPr>
            <w:r>
              <w:rPr>
                <w:rFonts w:hint="eastAsia"/>
              </w:rPr>
              <w:t>梯度范数动态更新</w:t>
            </w:r>
          </w:p>
        </w:tc>
      </w:tr>
      <w:tr w:rsidR="000F5FCC" w14:paraId="709EA46A" w14:textId="77777777" w:rsidTr="00E72A07">
        <w:tc>
          <w:tcPr>
            <w:tcW w:w="0" w:type="auto"/>
          </w:tcPr>
          <w:p w14:paraId="160A18CC" w14:textId="77777777" w:rsidR="000F5FCC" w:rsidRDefault="000F5FCC" w:rsidP="00E72A07">
            <w:pPr>
              <w:pStyle w:val="a1"/>
              <w:ind w:firstLine="480"/>
              <w:jc w:val="center"/>
            </w:pPr>
            <w:r>
              <w:rPr>
                <w:rFonts w:hint="eastAsia"/>
              </w:rPr>
              <w:t>理论基础</w:t>
            </w:r>
          </w:p>
        </w:tc>
        <w:tc>
          <w:tcPr>
            <w:tcW w:w="0" w:type="auto"/>
          </w:tcPr>
          <w:p w14:paraId="1C66054E" w14:textId="77777777" w:rsidR="000F5FCC" w:rsidRDefault="000F5FCC" w:rsidP="00E72A07">
            <w:pPr>
              <w:pStyle w:val="a1"/>
              <w:ind w:firstLine="480"/>
              <w:jc w:val="center"/>
            </w:pPr>
            <w:r>
              <w:rPr>
                <w:rFonts w:hint="eastAsia"/>
              </w:rPr>
              <w:t>先验经验</w:t>
            </w:r>
          </w:p>
        </w:tc>
        <w:tc>
          <w:tcPr>
            <w:tcW w:w="0" w:type="auto"/>
          </w:tcPr>
          <w:p w14:paraId="6D5F0062" w14:textId="77777777" w:rsidR="000F5FCC" w:rsidRDefault="000F5FCC" w:rsidP="00E72A07">
            <w:pPr>
              <w:pStyle w:val="a1"/>
              <w:ind w:firstLine="480"/>
              <w:jc w:val="center"/>
            </w:pPr>
            <w:r>
              <w:rPr>
                <w:rFonts w:hint="eastAsia"/>
              </w:rPr>
              <w:t>梯度均衡</w:t>
            </w:r>
          </w:p>
        </w:tc>
      </w:tr>
      <w:tr w:rsidR="000F5FCC" w14:paraId="02996C83" w14:textId="77777777" w:rsidTr="00E72A07">
        <w:tc>
          <w:tcPr>
            <w:tcW w:w="0" w:type="auto"/>
          </w:tcPr>
          <w:p w14:paraId="1116573E" w14:textId="77777777" w:rsidR="000F5FCC" w:rsidRDefault="000F5FCC" w:rsidP="00E72A07">
            <w:pPr>
              <w:pStyle w:val="a1"/>
              <w:ind w:firstLine="480"/>
              <w:jc w:val="center"/>
            </w:pPr>
            <w:r>
              <w:rPr>
                <w:rFonts w:hint="eastAsia"/>
              </w:rPr>
              <w:t>计算开销</w:t>
            </w:r>
          </w:p>
        </w:tc>
        <w:tc>
          <w:tcPr>
            <w:tcW w:w="0" w:type="auto"/>
          </w:tcPr>
          <w:p w14:paraId="211DAC2F" w14:textId="77777777" w:rsidR="000F5FCC" w:rsidRDefault="000F5FCC" w:rsidP="00E72A07">
            <w:pPr>
              <w:pStyle w:val="a1"/>
              <w:ind w:firstLine="480"/>
              <w:jc w:val="center"/>
            </w:pPr>
            <w:r>
              <w:rPr>
                <w:rFonts w:hint="eastAsia"/>
              </w:rPr>
              <w:t>低</w:t>
            </w:r>
          </w:p>
        </w:tc>
        <w:tc>
          <w:tcPr>
            <w:tcW w:w="0" w:type="auto"/>
          </w:tcPr>
          <w:p w14:paraId="1D7091E3" w14:textId="77777777" w:rsidR="000F5FCC" w:rsidRDefault="000F5FCC" w:rsidP="00E72A07">
            <w:pPr>
              <w:pStyle w:val="a1"/>
              <w:ind w:firstLine="480"/>
              <w:jc w:val="center"/>
            </w:pPr>
            <w:r>
              <w:rPr>
                <w:rFonts w:hint="eastAsia"/>
              </w:rPr>
              <w:t>中</w:t>
            </w:r>
          </w:p>
        </w:tc>
      </w:tr>
      <w:tr w:rsidR="000F5FCC" w14:paraId="0716C61B" w14:textId="77777777" w:rsidTr="00E72A07">
        <w:tc>
          <w:tcPr>
            <w:tcW w:w="0" w:type="auto"/>
          </w:tcPr>
          <w:p w14:paraId="52E49629" w14:textId="77777777" w:rsidR="000F5FCC" w:rsidRDefault="000F5FCC" w:rsidP="00E72A07">
            <w:pPr>
              <w:pStyle w:val="a1"/>
              <w:ind w:firstLine="480"/>
              <w:jc w:val="center"/>
            </w:pPr>
            <w:r>
              <w:rPr>
                <w:rFonts w:hint="eastAsia"/>
              </w:rPr>
              <w:t>适应性</w:t>
            </w:r>
          </w:p>
        </w:tc>
        <w:tc>
          <w:tcPr>
            <w:tcW w:w="0" w:type="auto"/>
          </w:tcPr>
          <w:p w14:paraId="2661820F" w14:textId="77777777" w:rsidR="000F5FCC" w:rsidRDefault="000F5FCC" w:rsidP="00E72A07">
            <w:pPr>
              <w:pStyle w:val="a1"/>
              <w:ind w:firstLine="480"/>
              <w:jc w:val="center"/>
            </w:pPr>
            <w:r>
              <w:rPr>
                <w:rFonts w:hint="eastAsia"/>
              </w:rPr>
              <w:t>无</w:t>
            </w:r>
          </w:p>
        </w:tc>
        <w:tc>
          <w:tcPr>
            <w:tcW w:w="0" w:type="auto"/>
          </w:tcPr>
          <w:p w14:paraId="46B41F04" w14:textId="77777777" w:rsidR="000F5FCC" w:rsidRDefault="000F5FCC" w:rsidP="00E72A07">
            <w:pPr>
              <w:pStyle w:val="a1"/>
              <w:ind w:firstLine="480"/>
              <w:jc w:val="center"/>
            </w:pPr>
            <w:r>
              <w:rPr>
                <w:rFonts w:hint="eastAsia"/>
              </w:rPr>
              <w:t>自适应梯度冲突</w:t>
            </w:r>
          </w:p>
        </w:tc>
      </w:tr>
    </w:tbl>
    <w:p w14:paraId="57A44A50" w14:textId="77777777" w:rsidR="00E318F4" w:rsidRDefault="00E318F4" w:rsidP="00350A07">
      <w:pPr>
        <w:pStyle w:val="a1"/>
        <w:ind w:firstLineChars="83" w:firstLine="199"/>
      </w:pPr>
    </w:p>
    <w:p w14:paraId="7C386803" w14:textId="7AC534A0" w:rsidR="009C215D" w:rsidRDefault="009C215D" w:rsidP="009C215D">
      <w:pPr>
        <w:pStyle w:val="aa"/>
      </w:pPr>
      <w:r>
        <w:rPr>
          <w:rFonts w:hint="eastAsia"/>
        </w:rPr>
        <w:t xml:space="preserve">4 </w:t>
      </w:r>
      <w:r w:rsidRPr="009C215D">
        <w:rPr>
          <w:rFonts w:hint="eastAsia"/>
        </w:rPr>
        <w:t>实验与结果分析</w:t>
      </w:r>
    </w:p>
    <w:p w14:paraId="4A24F1F6" w14:textId="7B4F3344" w:rsidR="00656C98" w:rsidRDefault="00656C98" w:rsidP="00656C98">
      <w:pPr>
        <w:pStyle w:val="ac"/>
      </w:pPr>
      <w:r>
        <w:rPr>
          <w:rFonts w:hint="eastAsia"/>
        </w:rPr>
        <w:t>4.1</w:t>
      </w:r>
      <w:r>
        <w:rPr>
          <w:rFonts w:hint="eastAsia"/>
        </w:rPr>
        <w:t>数据集与数据划分</w:t>
      </w:r>
    </w:p>
    <w:p w14:paraId="6F696961" w14:textId="0A78488C" w:rsidR="00676A05" w:rsidRPr="000221C9" w:rsidRDefault="00676A05" w:rsidP="000221C9">
      <w:pPr>
        <w:pStyle w:val="a1"/>
        <w:ind w:firstLine="480"/>
      </w:pPr>
      <w:r w:rsidRPr="000221C9">
        <w:rPr>
          <w:rFonts w:hint="eastAsia"/>
        </w:rPr>
        <w:t>(1)</w:t>
      </w:r>
      <w:r w:rsidR="000221C9" w:rsidRPr="000221C9">
        <w:rPr>
          <w:rFonts w:hint="eastAsia"/>
        </w:rPr>
        <w:t xml:space="preserve"> </w:t>
      </w:r>
      <w:r w:rsidR="000221C9" w:rsidRPr="000221C9">
        <w:rPr>
          <w:rFonts w:hint="eastAsia"/>
        </w:rPr>
        <w:t>数据集概况</w:t>
      </w:r>
    </w:p>
    <w:p w14:paraId="21B09179" w14:textId="3E1FE2EB" w:rsidR="00656C98" w:rsidRDefault="00656C98" w:rsidP="00656C98">
      <w:pPr>
        <w:pStyle w:val="a1"/>
        <w:ind w:firstLine="480"/>
      </w:pPr>
      <w:r>
        <w:rPr>
          <w:rFonts w:hint="eastAsia"/>
        </w:rPr>
        <w:t>本研究构建的实验数据集以</w:t>
      </w:r>
      <w:r w:rsidRPr="00620B2D">
        <w:rPr>
          <w:rFonts w:hint="eastAsia"/>
        </w:rPr>
        <w:t>CH-SIMS</w:t>
      </w:r>
      <w:r w:rsidRPr="00620B2D">
        <w:t xml:space="preserve"> </w:t>
      </w:r>
      <w:r w:rsidRPr="00620B2D">
        <w:rPr>
          <w:rFonts w:hint="eastAsia"/>
        </w:rPr>
        <w:t>v2</w:t>
      </w:r>
      <w:r>
        <w:rPr>
          <w:rFonts w:hint="eastAsia"/>
        </w:rPr>
        <w:t>数据集为基础数据来源。</w:t>
      </w:r>
      <w:r>
        <w:rPr>
          <w:rFonts w:hint="eastAsia"/>
        </w:rPr>
        <w:t>CH-SIMS</w:t>
      </w:r>
      <w:r>
        <w:t xml:space="preserve"> </w:t>
      </w:r>
      <w:r>
        <w:rPr>
          <w:rFonts w:hint="eastAsia"/>
        </w:rPr>
        <w:t>v2</w:t>
      </w:r>
      <w:r>
        <w:rPr>
          <w:rFonts w:hint="eastAsia"/>
        </w:rPr>
        <w:t>是由清华大学</w:t>
      </w:r>
      <w:r>
        <w:rPr>
          <w:rFonts w:hint="eastAsia"/>
        </w:rPr>
        <w:t>THUIAR</w:t>
      </w:r>
      <w:r>
        <w:rPr>
          <w:rFonts w:hint="eastAsia"/>
        </w:rPr>
        <w:t>团队发布的中文多模态分析数据集，包含来自中文影视节目的说话人脸视频片段，并提供了细粒度的多模态标注，包括视觉模态标签（</w:t>
      </w:r>
      <w:r>
        <w:rPr>
          <w:rFonts w:hint="eastAsia"/>
        </w:rPr>
        <w:t>label_V</w:t>
      </w:r>
      <w:r>
        <w:rPr>
          <w:rFonts w:hint="eastAsia"/>
        </w:rPr>
        <w:t>）、音频模态标签（</w:t>
      </w:r>
      <w:r>
        <w:rPr>
          <w:rFonts w:hint="eastAsia"/>
        </w:rPr>
        <w:t>label_A</w:t>
      </w:r>
      <w:r>
        <w:rPr>
          <w:rFonts w:hint="eastAsia"/>
        </w:rPr>
        <w:t>）和多模态综合标签（</w:t>
      </w:r>
      <w:r>
        <w:rPr>
          <w:rFonts w:hint="eastAsia"/>
        </w:rPr>
        <w:t>label</w:t>
      </w:r>
      <w:r>
        <w:rPr>
          <w:rFonts w:hint="eastAsia"/>
        </w:rPr>
        <w:t>）。本研究选择</w:t>
      </w:r>
      <w:r>
        <w:rPr>
          <w:rFonts w:hint="eastAsia"/>
        </w:rPr>
        <w:t>CH-SIMS</w:t>
      </w:r>
      <w:r>
        <w:t xml:space="preserve"> </w:t>
      </w:r>
      <w:r>
        <w:rPr>
          <w:rFonts w:hint="eastAsia"/>
        </w:rPr>
        <w:t>v2</w:t>
      </w:r>
      <w:r>
        <w:rPr>
          <w:rFonts w:hint="eastAsia"/>
        </w:rPr>
        <w:t>的原因在于：其视频片段均为包含自然说话场景的人脸特写，涵盖不同性别（男性</w:t>
      </w:r>
      <w:r>
        <w:rPr>
          <w:rFonts w:hint="eastAsia"/>
        </w:rPr>
        <w:t>/</w:t>
      </w:r>
      <w:r>
        <w:rPr>
          <w:rFonts w:hint="eastAsia"/>
        </w:rPr>
        <w:t>女性）、不同</w:t>
      </w:r>
      <w:r>
        <w:rPr>
          <w:rFonts w:hint="eastAsia"/>
        </w:rPr>
        <w:lastRenderedPageBreak/>
        <w:t>年龄段（青年</w:t>
      </w:r>
      <w:r>
        <w:rPr>
          <w:rFonts w:hint="eastAsia"/>
        </w:rPr>
        <w:t>/</w:t>
      </w:r>
      <w:r>
        <w:rPr>
          <w:rFonts w:hint="eastAsia"/>
        </w:rPr>
        <w:t>中年）以及不同情感表达风格的说话人形象，适合作为说话人脸视频质量评估的研究素材。此外，为增强数据集在</w:t>
      </w:r>
      <w:r>
        <w:rPr>
          <w:rFonts w:hint="eastAsia"/>
        </w:rPr>
        <w:t>AI</w:t>
      </w:r>
      <w:r>
        <w:rPr>
          <w:rFonts w:hint="eastAsia"/>
        </w:rPr>
        <w:t>生成方法层面的多样性与代表性，本研究在</w:t>
      </w:r>
      <w:r>
        <w:rPr>
          <w:rFonts w:hint="eastAsia"/>
        </w:rPr>
        <w:t>CH-SIMS</w:t>
      </w:r>
      <w:r>
        <w:t xml:space="preserve"> </w:t>
      </w:r>
      <w:r>
        <w:rPr>
          <w:rFonts w:hint="eastAsia"/>
        </w:rPr>
        <w:t>v2</w:t>
      </w:r>
      <w:r>
        <w:rPr>
          <w:rFonts w:hint="eastAsia"/>
        </w:rPr>
        <w:t>原始样本的基础上补充了部分自行制作的</w:t>
      </w:r>
      <w:r>
        <w:rPr>
          <w:rFonts w:hint="eastAsia"/>
        </w:rPr>
        <w:t>AI</w:t>
      </w:r>
      <w:r>
        <w:rPr>
          <w:rFonts w:hint="eastAsia"/>
        </w:rPr>
        <w:t>生成说话人脸视频样本（利用</w:t>
      </w:r>
      <w:r>
        <w:rPr>
          <w:rFonts w:hint="eastAsia"/>
        </w:rPr>
        <w:t>Wav2Lip</w:t>
      </w:r>
      <w:r>
        <w:rPr>
          <w:rFonts w:hint="eastAsia"/>
        </w:rPr>
        <w:t>、</w:t>
      </w:r>
      <w:r>
        <w:rPr>
          <w:rFonts w:hint="eastAsia"/>
        </w:rPr>
        <w:t>SadTalker</w:t>
      </w:r>
      <w:r>
        <w:rPr>
          <w:rFonts w:hint="eastAsia"/>
        </w:rPr>
        <w:t>等主流生成模型驱动生成）每个视频样本的时长经统一处理为</w:t>
      </w:r>
      <w:r>
        <w:rPr>
          <w:rFonts w:hint="eastAsia"/>
        </w:rPr>
        <w:t>6</w:t>
      </w:r>
      <w:r>
        <w:rPr>
          <w:rFonts w:hint="eastAsia"/>
        </w:rPr>
        <w:t>秒（</w:t>
      </w:r>
      <w:r>
        <w:rPr>
          <w:rFonts w:hint="eastAsia"/>
        </w:rPr>
        <w:t>150</w:t>
      </w:r>
      <w:r>
        <w:rPr>
          <w:rFonts w:hint="eastAsia"/>
        </w:rPr>
        <w:t>帧，帧率</w:t>
      </w:r>
      <w:r>
        <w:rPr>
          <w:rFonts w:hint="eastAsia"/>
        </w:rPr>
        <w:t>25fps</w:t>
      </w:r>
      <w:r>
        <w:rPr>
          <w:rFonts w:hint="eastAsia"/>
        </w:rPr>
        <w:t>），音频采样率统一为</w:t>
      </w:r>
      <w:r>
        <w:rPr>
          <w:rFonts w:hint="eastAsia"/>
        </w:rPr>
        <w:t>16,000Hz</w:t>
      </w:r>
      <w:r>
        <w:rPr>
          <w:rFonts w:hint="eastAsia"/>
        </w:rPr>
        <w:t>。</w:t>
      </w:r>
    </w:p>
    <w:p w14:paraId="678528B5" w14:textId="77777777" w:rsidR="00416F59" w:rsidRDefault="00656C98" w:rsidP="00656C98">
      <w:pPr>
        <w:pStyle w:val="a1"/>
        <w:ind w:firstLine="480"/>
      </w:pPr>
      <w:r>
        <w:rPr>
          <w:rFonts w:hint="eastAsia"/>
        </w:rPr>
        <w:t>在标注方面，本研究将</w:t>
      </w:r>
      <w:r>
        <w:rPr>
          <w:rFonts w:hint="eastAsia"/>
        </w:rPr>
        <w:t>CH-SIMS</w:t>
      </w:r>
      <w:r>
        <w:t xml:space="preserve"> </w:t>
      </w:r>
      <w:r>
        <w:rPr>
          <w:rFonts w:hint="eastAsia"/>
        </w:rPr>
        <w:t>v2</w:t>
      </w:r>
      <w:r>
        <w:rPr>
          <w:rFonts w:hint="eastAsia"/>
        </w:rPr>
        <w:t>数据集中原有的多模态标注进行了面向视频质量评估任务的适应性映射，构建了五个评估维度的质量标签。</w:t>
      </w:r>
      <w:r>
        <w:rPr>
          <w:rFonts w:hint="eastAsia"/>
        </w:rPr>
        <w:t>CH-SIMS</w:t>
      </w:r>
      <w:r>
        <w:t xml:space="preserve"> </w:t>
      </w:r>
      <w:r>
        <w:rPr>
          <w:rFonts w:hint="eastAsia"/>
        </w:rPr>
        <w:t>v2</w:t>
      </w:r>
      <w:r>
        <w:rPr>
          <w:rFonts w:hint="eastAsia"/>
        </w:rPr>
        <w:t>的原始标注范围约为</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，本研究通过线性映射将其转换至</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5.0</m:t>
        </m:r>
        <m:r>
          <m:rPr>
            <m:sty m:val="p"/>
          </m:rPr>
          <w:rPr>
            <w:rFonts w:ascii="Cambria Math" w:hAnsi="Cambria Math"/>
          </w:rPr>
          <m:t>]</m:t>
        </m:r>
      </m:oMath>
      <w:r>
        <w:rPr>
          <w:rFonts w:hint="eastAsia"/>
        </w:rPr>
        <w:t>的质量评分区间。具体的标签构建策略如下：</w:t>
      </w:r>
    </w:p>
    <w:p w14:paraId="03B175DA" w14:textId="33FF723E" w:rsidR="00416F59" w:rsidRDefault="00656C98" w:rsidP="00656C98">
      <w:pPr>
        <w:pStyle w:val="a1"/>
        <w:ind w:firstLine="480"/>
      </w:pPr>
      <w:r>
        <w:rPr>
          <w:rFonts w:hint="eastAsia"/>
        </w:rPr>
        <w:t>（</w:t>
      </w:r>
      <w:r>
        <w:rPr>
          <w:rFonts w:hint="eastAsia"/>
        </w:rPr>
        <w:t>1</w:t>
      </w:r>
      <w:r>
        <w:rPr>
          <w:rFonts w:hint="eastAsia"/>
        </w:rPr>
        <w:t>）表情自然度标签由</w:t>
      </w:r>
      <w:r>
        <w:rPr>
          <w:rFonts w:hint="eastAsia"/>
        </w:rPr>
        <w:t>CH-SIMS</w:t>
      </w:r>
      <w:r>
        <w:t xml:space="preserve"> </w:t>
      </w:r>
      <w:r>
        <w:rPr>
          <w:rFonts w:hint="eastAsia"/>
        </w:rPr>
        <w:t>v2</w:t>
      </w:r>
      <w:r>
        <w:rPr>
          <w:rFonts w:hint="eastAsia"/>
        </w:rPr>
        <w:t>的视觉模态情感标注经线性映射获得，其理论依据在于视觉模态情感表达的丰富度和准确度与面部表情的自然度具有正相关关系；</w:t>
      </w:r>
    </w:p>
    <w:p w14:paraId="6DE39D48" w14:textId="205A07AE" w:rsidR="00416F59" w:rsidRDefault="00656C98" w:rsidP="00656C98">
      <w:pPr>
        <w:pStyle w:val="a1"/>
        <w:ind w:firstLine="480"/>
      </w:pPr>
      <w:r>
        <w:rPr>
          <w:rFonts w:hint="eastAsia"/>
        </w:rPr>
        <w:t>（</w:t>
      </w:r>
      <w:r>
        <w:rPr>
          <w:rFonts w:hint="eastAsia"/>
        </w:rPr>
        <w:t>2</w:t>
      </w:r>
      <w:r>
        <w:rPr>
          <w:rFonts w:hint="eastAsia"/>
        </w:rPr>
        <w:t>）音频质量标签由音频模态标注经相同映射方式获得，基于音频表达质量与语音清晰度、自然度之间的内在关联；</w:t>
      </w:r>
    </w:p>
    <w:p w14:paraId="6B9A58CC" w14:textId="16643FFE" w:rsidR="00416F59" w:rsidRDefault="00656C98" w:rsidP="00656C98">
      <w:pPr>
        <w:pStyle w:val="a1"/>
        <w:ind w:firstLine="480"/>
      </w:pPr>
      <w:r>
        <w:rPr>
          <w:rFonts w:hint="eastAsia"/>
        </w:rPr>
        <w:t>（</w:t>
      </w:r>
      <w:r>
        <w:rPr>
          <w:rFonts w:hint="eastAsia"/>
        </w:rPr>
        <w:t>3</w:t>
      </w:r>
      <w:r>
        <w:rPr>
          <w:rFonts w:hint="eastAsia"/>
        </w:rPr>
        <w:t>）跨模态一致性标签和整体感知质量标签均由多模态综合标注（</w:t>
      </w:r>
      <w:r>
        <w:rPr>
          <w:rFonts w:hint="eastAsia"/>
        </w:rPr>
        <w:t>label</w:t>
      </w:r>
      <w:r>
        <w:rPr>
          <w:rFonts w:hint="eastAsia"/>
        </w:rPr>
        <w:t>）映射获得，体现了多模态信号协调性与整体感知质量之间的关联。</w:t>
      </w:r>
    </w:p>
    <w:p w14:paraId="0DC98E6D" w14:textId="27C39CD4" w:rsidR="00656C98" w:rsidRDefault="00656C98" w:rsidP="00656C98">
      <w:pPr>
        <w:pStyle w:val="a1"/>
        <w:ind w:firstLine="480"/>
      </w:pPr>
      <w:r>
        <w:rPr>
          <w:rFonts w:hint="eastAsia"/>
        </w:rPr>
        <w:t>（</w:t>
      </w:r>
      <w:r>
        <w:rPr>
          <w:rFonts w:hint="eastAsia"/>
        </w:rPr>
        <w:t>4</w:t>
      </w:r>
      <w:r>
        <w:rPr>
          <w:rFonts w:hint="eastAsia"/>
        </w:rPr>
        <w:t>）唇形同步质量维度采用基于</w:t>
      </w:r>
      <w:r>
        <w:rPr>
          <w:rFonts w:hint="eastAsia"/>
        </w:rPr>
        <w:t>SyncNet</w:t>
      </w:r>
      <w:r>
        <w:rPr>
          <w:rFonts w:hint="eastAsia"/>
        </w:rPr>
        <w:t>通用模型的自动化提取方式获得：本研究利用预训练的</w:t>
      </w:r>
      <w:r>
        <w:rPr>
          <w:rFonts w:hint="eastAsia"/>
        </w:rPr>
        <w:t>SyncNet</w:t>
      </w:r>
      <w:r>
        <w:rPr>
          <w:rFonts w:hint="eastAsia"/>
        </w:rPr>
        <w:t>模型对数据集中的视频进行音视频同步置信度检测，并将同步置信度经</w:t>
      </w:r>
      <w:r>
        <w:rPr>
          <w:rFonts w:hint="eastAsia"/>
        </w:rPr>
        <w:t>Sigmoid</w:t>
      </w:r>
      <w:r>
        <w:rPr>
          <w:rFonts w:hint="eastAsia"/>
        </w:rPr>
        <w:t>映射转换为</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5.0</m:t>
        </m:r>
        <m:r>
          <m:rPr>
            <m:sty m:val="p"/>
          </m:rPr>
          <w:rPr>
            <w:rFonts w:ascii="Cambria Math" w:hAnsi="Cambria Math"/>
          </w:rPr>
          <m:t>]</m:t>
        </m:r>
      </m:oMath>
      <w:r>
        <w:rPr>
          <w:rFonts w:hint="eastAsia"/>
        </w:rPr>
        <w:t>评分区间的唇形同步分数。选择自动化提取而非人工标注的原因在于，唇形同步质量主要反映口型运动与语音信号之间的物理时序对齐关系，其评判标准相对客观且可由信号处理工具可靠地量化。</w:t>
      </w:r>
    </w:p>
    <w:p w14:paraId="2DE14BF4" w14:textId="77777777" w:rsidR="00350A07" w:rsidRDefault="00350A07" w:rsidP="00511A6B">
      <w:pPr>
        <w:pStyle w:val="a1"/>
        <w:ind w:firstLine="480"/>
      </w:pPr>
    </w:p>
    <w:p w14:paraId="1CE73556" w14:textId="77777777" w:rsidR="00350A07" w:rsidRDefault="00350A07" w:rsidP="00511A6B">
      <w:pPr>
        <w:pStyle w:val="a1"/>
        <w:ind w:firstLine="480"/>
      </w:pPr>
    </w:p>
    <w:p w14:paraId="2530486A" w14:textId="77777777" w:rsidR="00350A07" w:rsidRDefault="00350A07" w:rsidP="00350A07">
      <w:pPr>
        <w:pStyle w:val="a1"/>
        <w:ind w:firstLineChars="0" w:firstLine="0"/>
      </w:pPr>
    </w:p>
    <w:p w14:paraId="097CB660" w14:textId="77777777" w:rsidR="00350A07" w:rsidRDefault="00350A07" w:rsidP="00350A07">
      <w:pPr>
        <w:pStyle w:val="a1"/>
        <w:ind w:firstLineChars="0" w:firstLine="0"/>
      </w:pPr>
    </w:p>
    <w:p w14:paraId="6A3BFB6A" w14:textId="4856D061" w:rsidR="00511A6B" w:rsidRDefault="00511A6B" w:rsidP="00511A6B">
      <w:pPr>
        <w:pStyle w:val="a1"/>
        <w:ind w:firstLine="480"/>
      </w:pPr>
      <w:r>
        <w:rPr>
          <w:rFonts w:hint="eastAsia"/>
        </w:rPr>
        <w:t>（</w:t>
      </w:r>
      <w:r>
        <w:rPr>
          <w:rFonts w:hint="eastAsia"/>
        </w:rPr>
        <w:t>2</w:t>
      </w:r>
      <w:r>
        <w:rPr>
          <w:rFonts w:hint="eastAsia"/>
        </w:rPr>
        <w:t>）数据划分策略</w:t>
      </w:r>
    </w:p>
    <w:p w14:paraId="6F3E6695" w14:textId="682ACE55" w:rsidR="00461FE4" w:rsidRDefault="00511A6B" w:rsidP="00461FE4">
      <w:pPr>
        <w:pStyle w:val="a1"/>
        <w:ind w:firstLine="480"/>
      </w:pPr>
      <w:r>
        <w:rPr>
          <w:rFonts w:hint="eastAsia"/>
        </w:rPr>
        <w:t>为保证实验评估的客观性与统计可靠性，本研究采用固定比例的随机分层划分策略，将数据集按</w:t>
      </w:r>
      <w:r>
        <w:rPr>
          <w:rFonts w:hint="eastAsia"/>
        </w:rPr>
        <w:t>80%/10%/10%</w:t>
      </w:r>
      <w:r>
        <w:rPr>
          <w:rFonts w:hint="eastAsia"/>
        </w:rPr>
        <w:t>的比例划分为训练集、验证集和测试集三个互不重叠的子集。具体而言，训练集用于模型参数的迭代优化；验证集用于训练过程中的超参数</w:t>
      </w:r>
      <w:r>
        <w:rPr>
          <w:rFonts w:hint="eastAsia"/>
        </w:rPr>
        <w:lastRenderedPageBreak/>
        <w:t>调优和早停判定；测试集仅在模型训练完成后用于最终的性能评估，以避免信息泄露。划分过程中设定固定随机种子（</w:t>
      </w:r>
      <w:r>
        <w:rPr>
          <w:rFonts w:hint="eastAsia"/>
        </w:rPr>
        <w:t>seed=42</w:t>
      </w:r>
      <w:r>
        <w:rPr>
          <w:rFonts w:hint="eastAsia"/>
        </w:rPr>
        <w:t>），确保实验结果的可复现性。表</w:t>
      </w:r>
      <w:r w:rsidR="00AC68E3">
        <w:rPr>
          <w:rFonts w:hint="eastAsia"/>
        </w:rPr>
        <w:t>4.1</w:t>
      </w:r>
      <w:r>
        <w:rPr>
          <w:rFonts w:hint="eastAsia"/>
        </w:rPr>
        <w:t>展示了各子集的样本分布情况。</w:t>
      </w:r>
    </w:p>
    <w:p w14:paraId="4608D908" w14:textId="77777777" w:rsidR="00461FE4" w:rsidRDefault="00461FE4" w:rsidP="00461FE4">
      <w:pPr>
        <w:pStyle w:val="a1"/>
        <w:ind w:firstLine="480"/>
        <w:jc w:val="center"/>
      </w:pPr>
      <w:r>
        <w:rPr>
          <w:rFonts w:hint="eastAsia"/>
        </w:rPr>
        <w:t>表</w:t>
      </w:r>
      <w:r>
        <w:rPr>
          <w:rFonts w:hint="eastAsia"/>
        </w:rPr>
        <w:t>4.1</w:t>
      </w:r>
      <w:r>
        <w:t xml:space="preserve"> </w:t>
      </w:r>
      <w:r>
        <w:rPr>
          <w:rFonts w:hint="eastAsia"/>
        </w:rPr>
        <w:t>数据集划分统计</w:t>
      </w:r>
    </w:p>
    <w:tbl>
      <w:tblPr>
        <w:tblW w:w="0" w:type="auto"/>
        <w:tblBorders>
          <w:top w:val="single" w:sz="4" w:space="0" w:color="auto"/>
          <w:bottom w:val="single" w:sz="4" w:space="0" w:color="auto"/>
        </w:tblBorders>
        <w:tblLook w:val="0020" w:firstRow="1" w:lastRow="0" w:firstColumn="0" w:lastColumn="0" w:noHBand="0" w:noVBand="0"/>
      </w:tblPr>
      <w:tblGrid>
        <w:gridCol w:w="2408"/>
        <w:gridCol w:w="1256"/>
        <w:gridCol w:w="3096"/>
      </w:tblGrid>
      <w:tr w:rsidR="00274F23" w14:paraId="61B9CF35" w14:textId="77777777" w:rsidTr="00CC19BD">
        <w:trPr>
          <w:tblHeader/>
        </w:trPr>
        <w:tc>
          <w:tcPr>
            <w:tcW w:w="0" w:type="auto"/>
            <w:tcBorders>
              <w:top w:val="single" w:sz="4" w:space="0" w:color="auto"/>
              <w:bottom w:val="single" w:sz="4" w:space="0" w:color="auto"/>
            </w:tcBorders>
          </w:tcPr>
          <w:p w14:paraId="5C7AEFAE" w14:textId="77777777" w:rsidR="00274F23" w:rsidRDefault="00274F23" w:rsidP="00CC19BD">
            <w:pPr>
              <w:pStyle w:val="a1"/>
              <w:ind w:firstLine="480"/>
            </w:pPr>
            <w:r>
              <w:rPr>
                <w:rFonts w:hint="eastAsia"/>
              </w:rPr>
              <w:t>数据子集</w:t>
            </w:r>
          </w:p>
        </w:tc>
        <w:tc>
          <w:tcPr>
            <w:tcW w:w="0" w:type="auto"/>
            <w:tcBorders>
              <w:top w:val="single" w:sz="4" w:space="0" w:color="auto"/>
              <w:bottom w:val="single" w:sz="4" w:space="0" w:color="auto"/>
            </w:tcBorders>
          </w:tcPr>
          <w:p w14:paraId="72A3BE80" w14:textId="77777777" w:rsidR="00274F23" w:rsidRDefault="00274F23" w:rsidP="00CC19BD">
            <w:pPr>
              <w:pStyle w:val="a1"/>
              <w:ind w:firstLine="480"/>
            </w:pPr>
            <w:r>
              <w:rPr>
                <w:rFonts w:hint="eastAsia"/>
              </w:rPr>
              <w:t>占比</w:t>
            </w:r>
          </w:p>
        </w:tc>
        <w:tc>
          <w:tcPr>
            <w:tcW w:w="0" w:type="auto"/>
            <w:tcBorders>
              <w:top w:val="single" w:sz="4" w:space="0" w:color="auto"/>
              <w:bottom w:val="single" w:sz="4" w:space="0" w:color="auto"/>
            </w:tcBorders>
          </w:tcPr>
          <w:p w14:paraId="0ED02220" w14:textId="77777777" w:rsidR="00274F23" w:rsidRDefault="00274F23" w:rsidP="00CC19BD">
            <w:pPr>
              <w:pStyle w:val="a1"/>
              <w:ind w:firstLine="480"/>
            </w:pPr>
            <w:r>
              <w:rPr>
                <w:rFonts w:hint="eastAsia"/>
              </w:rPr>
              <w:t>用途</w:t>
            </w:r>
          </w:p>
        </w:tc>
      </w:tr>
      <w:tr w:rsidR="00274F23" w14:paraId="26CA8A6D" w14:textId="77777777" w:rsidTr="00CC19BD">
        <w:tc>
          <w:tcPr>
            <w:tcW w:w="0" w:type="auto"/>
            <w:tcBorders>
              <w:top w:val="single" w:sz="4" w:space="0" w:color="auto"/>
            </w:tcBorders>
          </w:tcPr>
          <w:p w14:paraId="304F1D30" w14:textId="77777777" w:rsidR="00274F23" w:rsidRDefault="00274F23" w:rsidP="00CC19BD">
            <w:pPr>
              <w:pStyle w:val="a1"/>
              <w:ind w:firstLine="480"/>
            </w:pPr>
            <w:r>
              <w:rPr>
                <w:rFonts w:hint="eastAsia"/>
              </w:rPr>
              <w:t>训练集（</w:t>
            </w:r>
            <w:r>
              <w:rPr>
                <w:rFonts w:hint="eastAsia"/>
              </w:rPr>
              <w:t>Train</w:t>
            </w:r>
            <w:r>
              <w:rPr>
                <w:rFonts w:hint="eastAsia"/>
              </w:rPr>
              <w:t>）</w:t>
            </w:r>
          </w:p>
        </w:tc>
        <w:tc>
          <w:tcPr>
            <w:tcW w:w="0" w:type="auto"/>
            <w:tcBorders>
              <w:top w:val="single" w:sz="4" w:space="0" w:color="auto"/>
            </w:tcBorders>
          </w:tcPr>
          <w:p w14:paraId="657F6E57" w14:textId="77777777" w:rsidR="00274F23" w:rsidRDefault="00274F23" w:rsidP="00CC19BD">
            <w:pPr>
              <w:pStyle w:val="a1"/>
              <w:ind w:firstLine="480"/>
            </w:pPr>
            <w:r>
              <w:t>80%</w:t>
            </w:r>
          </w:p>
        </w:tc>
        <w:tc>
          <w:tcPr>
            <w:tcW w:w="0" w:type="auto"/>
            <w:tcBorders>
              <w:top w:val="single" w:sz="4" w:space="0" w:color="auto"/>
            </w:tcBorders>
          </w:tcPr>
          <w:p w14:paraId="64B8F637" w14:textId="77777777" w:rsidR="00274F23" w:rsidRDefault="00274F23" w:rsidP="00CC19BD">
            <w:pPr>
              <w:pStyle w:val="a1"/>
              <w:ind w:firstLine="480"/>
            </w:pPr>
            <w:r>
              <w:rPr>
                <w:rFonts w:hint="eastAsia"/>
              </w:rPr>
              <w:t>模型参数训练与优化</w:t>
            </w:r>
          </w:p>
        </w:tc>
      </w:tr>
      <w:tr w:rsidR="00274F23" w14:paraId="21E71FB1" w14:textId="77777777" w:rsidTr="00CC19BD">
        <w:tc>
          <w:tcPr>
            <w:tcW w:w="0" w:type="auto"/>
          </w:tcPr>
          <w:p w14:paraId="432D4765" w14:textId="77777777" w:rsidR="00274F23" w:rsidRDefault="00274F23" w:rsidP="00CC19BD">
            <w:pPr>
              <w:pStyle w:val="a1"/>
              <w:ind w:firstLine="480"/>
            </w:pPr>
            <w:r>
              <w:rPr>
                <w:rFonts w:hint="eastAsia"/>
              </w:rPr>
              <w:t>验证集（</w:t>
            </w:r>
            <w:r>
              <w:rPr>
                <w:rFonts w:hint="eastAsia"/>
              </w:rPr>
              <w:t>Val</w:t>
            </w:r>
            <w:r>
              <w:rPr>
                <w:rFonts w:hint="eastAsia"/>
              </w:rPr>
              <w:t>）</w:t>
            </w:r>
          </w:p>
        </w:tc>
        <w:tc>
          <w:tcPr>
            <w:tcW w:w="0" w:type="auto"/>
          </w:tcPr>
          <w:p w14:paraId="433DC076" w14:textId="77777777" w:rsidR="00274F23" w:rsidRDefault="00274F23" w:rsidP="00CC19BD">
            <w:pPr>
              <w:pStyle w:val="a1"/>
              <w:ind w:firstLine="480"/>
            </w:pPr>
            <w:r>
              <w:t>10%</w:t>
            </w:r>
          </w:p>
        </w:tc>
        <w:tc>
          <w:tcPr>
            <w:tcW w:w="0" w:type="auto"/>
          </w:tcPr>
          <w:p w14:paraId="330D579E" w14:textId="77777777" w:rsidR="00274F23" w:rsidRDefault="00274F23" w:rsidP="00CC19BD">
            <w:pPr>
              <w:pStyle w:val="a1"/>
              <w:ind w:firstLine="480"/>
            </w:pPr>
            <w:r>
              <w:rPr>
                <w:rFonts w:hint="eastAsia"/>
              </w:rPr>
              <w:t>超参数调优与早停判定</w:t>
            </w:r>
          </w:p>
        </w:tc>
      </w:tr>
      <w:tr w:rsidR="00274F23" w14:paraId="225C90A9" w14:textId="77777777" w:rsidTr="00CC19BD">
        <w:tc>
          <w:tcPr>
            <w:tcW w:w="0" w:type="auto"/>
          </w:tcPr>
          <w:p w14:paraId="3AB7943B" w14:textId="77777777" w:rsidR="00274F23" w:rsidRDefault="00274F23" w:rsidP="00CC19BD">
            <w:pPr>
              <w:pStyle w:val="a1"/>
              <w:ind w:firstLine="480"/>
            </w:pPr>
            <w:r>
              <w:rPr>
                <w:rFonts w:hint="eastAsia"/>
              </w:rPr>
              <w:t>测试集（</w:t>
            </w:r>
            <w:r>
              <w:rPr>
                <w:rFonts w:hint="eastAsia"/>
              </w:rPr>
              <w:t>Test</w:t>
            </w:r>
            <w:r>
              <w:rPr>
                <w:rFonts w:hint="eastAsia"/>
              </w:rPr>
              <w:t>）</w:t>
            </w:r>
          </w:p>
        </w:tc>
        <w:tc>
          <w:tcPr>
            <w:tcW w:w="0" w:type="auto"/>
          </w:tcPr>
          <w:p w14:paraId="3694E7E6" w14:textId="77777777" w:rsidR="00274F23" w:rsidRDefault="00274F23" w:rsidP="00CC19BD">
            <w:pPr>
              <w:pStyle w:val="a1"/>
              <w:ind w:firstLine="480"/>
            </w:pPr>
            <w:r>
              <w:t>10%</w:t>
            </w:r>
          </w:p>
        </w:tc>
        <w:tc>
          <w:tcPr>
            <w:tcW w:w="0" w:type="auto"/>
          </w:tcPr>
          <w:p w14:paraId="099132F5" w14:textId="77777777" w:rsidR="00274F23" w:rsidRDefault="00274F23" w:rsidP="00CC19BD">
            <w:pPr>
              <w:pStyle w:val="a1"/>
              <w:ind w:firstLine="480"/>
            </w:pPr>
            <w:r>
              <w:rPr>
                <w:rFonts w:hint="eastAsia"/>
              </w:rPr>
              <w:t>最终性能评估</w:t>
            </w:r>
          </w:p>
        </w:tc>
      </w:tr>
      <w:tr w:rsidR="00274F23" w14:paraId="64566AA5" w14:textId="77777777" w:rsidTr="00CC19BD">
        <w:tc>
          <w:tcPr>
            <w:tcW w:w="0" w:type="auto"/>
          </w:tcPr>
          <w:p w14:paraId="54266AF3" w14:textId="77777777" w:rsidR="00274F23" w:rsidRDefault="00274F23" w:rsidP="00CC19BD">
            <w:pPr>
              <w:pStyle w:val="a1"/>
              <w:ind w:firstLine="480"/>
            </w:pPr>
            <w:r>
              <w:rPr>
                <w:rFonts w:hint="eastAsia"/>
              </w:rPr>
              <w:t>总计</w:t>
            </w:r>
          </w:p>
        </w:tc>
        <w:tc>
          <w:tcPr>
            <w:tcW w:w="0" w:type="auto"/>
          </w:tcPr>
          <w:p w14:paraId="53293FA9" w14:textId="77777777" w:rsidR="00274F23" w:rsidRDefault="00274F23" w:rsidP="00CC19BD">
            <w:pPr>
              <w:pStyle w:val="a1"/>
              <w:ind w:firstLine="480"/>
            </w:pPr>
            <w:r>
              <w:t>100%</w:t>
            </w:r>
          </w:p>
        </w:tc>
        <w:tc>
          <w:tcPr>
            <w:tcW w:w="0" w:type="auto"/>
          </w:tcPr>
          <w:p w14:paraId="707C1C4B" w14:textId="77777777" w:rsidR="00274F23" w:rsidRDefault="00274F23" w:rsidP="00CC19BD">
            <w:pPr>
              <w:pStyle w:val="a1"/>
              <w:ind w:firstLine="480"/>
            </w:pPr>
            <w:r>
              <w:t>—</w:t>
            </w:r>
          </w:p>
        </w:tc>
      </w:tr>
    </w:tbl>
    <w:p w14:paraId="5AA23ED8" w14:textId="77777777" w:rsidR="00461FE4" w:rsidRDefault="00461FE4" w:rsidP="00350A07">
      <w:pPr>
        <w:pStyle w:val="a1"/>
        <w:ind w:firstLineChars="83" w:firstLine="199"/>
      </w:pPr>
    </w:p>
    <w:p w14:paraId="520DECF5" w14:textId="1D51C79A" w:rsidR="00461FE4" w:rsidRPr="00461FE4" w:rsidRDefault="00AC68E3" w:rsidP="00461FE4">
      <w:pPr>
        <w:pStyle w:val="ac"/>
      </w:pPr>
      <w:r>
        <w:rPr>
          <w:rFonts w:hint="eastAsia"/>
        </w:rPr>
        <w:t>4.2</w:t>
      </w:r>
      <w:r>
        <w:rPr>
          <w:rFonts w:hint="eastAsia"/>
        </w:rPr>
        <w:t>评估指标体系</w:t>
      </w:r>
    </w:p>
    <w:p w14:paraId="7C2A0570" w14:textId="41720C35" w:rsidR="00461FE4" w:rsidRDefault="00E770F8" w:rsidP="004A177D">
      <w:pPr>
        <w:pStyle w:val="a1"/>
        <w:ind w:firstLine="480"/>
      </w:pPr>
      <w:r w:rsidRPr="00E770F8">
        <w:rPr>
          <w:rFonts w:hint="eastAsia"/>
        </w:rPr>
        <w:t>为了评估本文所提出模型的有效性和</w:t>
      </w:r>
      <w:r>
        <w:rPr>
          <w:rFonts w:hint="eastAsia"/>
        </w:rPr>
        <w:t>准确</w:t>
      </w:r>
      <w:r w:rsidRPr="00E770F8">
        <w:rPr>
          <w:rFonts w:hint="eastAsia"/>
        </w:rPr>
        <w:t>性，使用了多个</w:t>
      </w:r>
      <w:r>
        <w:rPr>
          <w:rFonts w:hint="eastAsia"/>
        </w:rPr>
        <w:t>评价</w:t>
      </w:r>
      <w:r w:rsidRPr="00E770F8">
        <w:rPr>
          <w:rFonts w:hint="eastAsia"/>
        </w:rPr>
        <w:t>指标</w:t>
      </w:r>
      <w:r>
        <w:rPr>
          <w:rFonts w:hint="eastAsia"/>
        </w:rPr>
        <w:t>来衡量其性能，均方根误差（</w:t>
      </w:r>
      <w:r>
        <w:t>RMSE</w:t>
      </w:r>
      <w:r>
        <w:rPr>
          <w:rFonts w:hint="eastAsia"/>
        </w:rPr>
        <w:t>），平均绝对误差（</w:t>
      </w:r>
      <w:r>
        <w:t>MAE</w:t>
      </w:r>
      <w:r>
        <w:rPr>
          <w:rFonts w:hint="eastAsia"/>
        </w:rPr>
        <w:t>），皮尔逊相关系数（</w:t>
      </w:r>
      <w:r>
        <w:rPr>
          <w:rFonts w:hint="eastAsia"/>
        </w:rPr>
        <w:t>P</w:t>
      </w:r>
      <w:r w:rsidR="0098042A">
        <w:rPr>
          <w:rFonts w:hint="eastAsia"/>
        </w:rPr>
        <w:t>L</w:t>
      </w:r>
      <w:r>
        <w:rPr>
          <w:rFonts w:hint="eastAsia"/>
        </w:rPr>
        <w:t>CC</w:t>
      </w:r>
      <w:r>
        <w:rPr>
          <w:rFonts w:hint="eastAsia"/>
        </w:rPr>
        <w:t>）</w:t>
      </w:r>
      <w:r w:rsidR="004A2061">
        <w:rPr>
          <w:rFonts w:hint="eastAsia"/>
        </w:rPr>
        <w:t>，</w:t>
      </w:r>
      <w:r>
        <w:rPr>
          <w:rFonts w:hint="eastAsia"/>
        </w:rPr>
        <w:t>准确率</w:t>
      </w:r>
      <w:r>
        <w:rPr>
          <w:rFonts w:hint="eastAsia"/>
        </w:rPr>
        <w:t>(ACC)</w:t>
      </w:r>
      <w:r w:rsidR="00461FE4">
        <w:rPr>
          <w:rFonts w:hint="eastAsia"/>
        </w:rPr>
        <w:t>。</w:t>
      </w:r>
    </w:p>
    <w:p w14:paraId="7D257B9E" w14:textId="7E7E46C9" w:rsidR="00E770F8" w:rsidRDefault="00E770F8" w:rsidP="004A177D">
      <w:pPr>
        <w:pStyle w:val="a1"/>
        <w:ind w:firstLine="480"/>
      </w:pPr>
      <w:r>
        <w:rPr>
          <w:rFonts w:hint="eastAsia"/>
        </w:rPr>
        <w:t>皮尔逊相关系数</w:t>
      </w:r>
      <w:r>
        <w:rPr>
          <w:rFonts w:hint="eastAsia"/>
        </w:rPr>
        <w:t>(P</w:t>
      </w:r>
      <w:r w:rsidR="0098042A">
        <w:rPr>
          <w:rFonts w:hint="eastAsia"/>
        </w:rPr>
        <w:t>L</w:t>
      </w:r>
      <w:r>
        <w:rPr>
          <w:rFonts w:hint="eastAsia"/>
        </w:rPr>
        <w:t>CC)</w:t>
      </w:r>
      <w:r>
        <w:rPr>
          <w:rFonts w:hint="eastAsia"/>
        </w:rPr>
        <w:t>用于衡量预测结果与責实标签之间的线性相关性。</w:t>
      </w:r>
      <w:r w:rsidR="0039371F" w:rsidRPr="0039371F">
        <w:t>P</w:t>
      </w:r>
      <w:r w:rsidR="0098042A">
        <w:rPr>
          <w:rFonts w:hint="eastAsia"/>
        </w:rPr>
        <w:t>L</w:t>
      </w:r>
      <w:r w:rsidR="0039371F" w:rsidRPr="0039371F">
        <w:t xml:space="preserve">CC </w:t>
      </w:r>
      <w:r w:rsidR="0039371F" w:rsidRPr="0039371F">
        <w:t>的值介于</w:t>
      </w:r>
      <w:r w:rsidR="0039371F" w:rsidRPr="0039371F">
        <w:t xml:space="preserve"> -1 </w:t>
      </w:r>
      <w:r w:rsidR="0039371F" w:rsidRPr="0039371F">
        <w:t>和</w:t>
      </w:r>
      <w:r w:rsidR="0039371F" w:rsidRPr="0039371F">
        <w:t xml:space="preserve"> 1 </w:t>
      </w:r>
      <w:r w:rsidR="0039371F" w:rsidRPr="0039371F">
        <w:t>之间，值越接近</w:t>
      </w:r>
      <w:r w:rsidR="0039371F" w:rsidRPr="0039371F">
        <w:t xml:space="preserve"> 1 </w:t>
      </w:r>
      <w:r w:rsidR="0039371F" w:rsidRPr="0039371F">
        <w:t>表示两者之间的正相关性越强，值越接近</w:t>
      </w:r>
      <w:r w:rsidR="0039371F" w:rsidRPr="0039371F">
        <w:t xml:space="preserve"> -1 </w:t>
      </w:r>
      <w:r w:rsidR="0039371F" w:rsidRPr="0039371F">
        <w:t>表示负相关性越强，</w:t>
      </w:r>
      <w:r w:rsidR="0039371F" w:rsidRPr="0039371F">
        <w:t xml:space="preserve">0 </w:t>
      </w:r>
      <w:r w:rsidR="0039371F" w:rsidRPr="0039371F">
        <w:t>表示无相关性。</w:t>
      </w:r>
      <w:r w:rsidRPr="00A23308">
        <w:rPr>
          <w:rFonts w:hint="eastAsia"/>
        </w:rPr>
        <w:t>P</w:t>
      </w:r>
      <w:r w:rsidR="00FC41A1" w:rsidRPr="00A23308">
        <w:rPr>
          <w:rFonts w:hint="eastAsia"/>
        </w:rPr>
        <w:t>L</w:t>
      </w:r>
      <w:r w:rsidRPr="00A23308">
        <w:rPr>
          <w:rFonts w:hint="eastAsia"/>
        </w:rPr>
        <w:t xml:space="preserve">CC </w:t>
      </w:r>
      <w:r>
        <w:rPr>
          <w:rFonts w:hint="eastAsia"/>
        </w:rPr>
        <w:t>的计算公式为：</w:t>
      </w:r>
    </w:p>
    <w:p w14:paraId="0AE98981" w14:textId="3C4CC001" w:rsidR="00E770F8" w:rsidRDefault="00E770F8" w:rsidP="004A177D">
      <w:pPr>
        <w:pStyle w:val="af4"/>
      </w:pPr>
      <m:oMathPara>
        <m:oMath>
          <m:r>
            <w:rPr>
              <w:rFonts w:ascii="Cambria Math" w:hAnsi="Cambria Math"/>
            </w:rPr>
            <m:t>r</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acc>
                    <m:accPr>
                      <m:ctrlPr>
                        <w:rPr>
                          <w:rFonts w:ascii="Cambria Math" w:hAnsi="Cambria Math"/>
                        </w:rPr>
                      </m:ctrlPr>
                    </m:accPr>
                    <m:e>
                      <m:r>
                        <w:rPr>
                          <w:rFonts w:ascii="Cambria Math" w:hAnsi="Cambria Math"/>
                        </w:rPr>
                        <m:t>y</m:t>
                      </m:r>
                    </m:e>
                  </m:acc>
                </m:e>
              </m:acc>
              <m:r>
                <m:rPr>
                  <m:sty m:val="p"/>
                </m:rPr>
                <w:rPr>
                  <w:rFonts w:ascii="Cambria Math" w:hAnsi="Cambria Math"/>
                </w:rPr>
                <m:t>)</m:t>
              </m:r>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acc>
                        <m:accPr>
                          <m:ctrlPr>
                            <w:rPr>
                              <w:rFonts w:ascii="Cambria Math" w:hAnsi="Cambria Math"/>
                            </w:rPr>
                          </m:ctrlPr>
                        </m:accPr>
                        <m:e>
                          <m:r>
                            <w:rPr>
                              <w:rFonts w:ascii="Cambria Math" w:hAnsi="Cambria Math"/>
                            </w:rPr>
                            <m:t>y</m:t>
                          </m:r>
                        </m:e>
                      </m:acc>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oMath>
      </m:oMathPara>
    </w:p>
    <w:p w14:paraId="223875A7" w14:textId="4229A9C0" w:rsidR="0039371F" w:rsidRPr="0039371F" w:rsidRDefault="0039371F" w:rsidP="004A177D">
      <w:pPr>
        <w:pStyle w:val="a1"/>
        <w:ind w:firstLine="480"/>
      </w:pPr>
      <w:r w:rsidRPr="0039371F">
        <w:t>其中，</w:t>
      </w:r>
      <m:oMath>
        <m:sSub>
          <m:sSubPr>
            <m:ctrlPr>
              <w:rPr>
                <w:rFonts w:ascii="Cambria Math" w:hAnsi="Cambria Math"/>
              </w:rPr>
            </m:ctrlPr>
          </m:sSubPr>
          <m:e>
            <m:r>
              <m:rPr>
                <m:sty m:val="bi"/>
              </m:rPr>
              <w:rPr>
                <w:rFonts w:ascii="Cambria Math" w:hAnsi="Cambria Math"/>
              </w:rPr>
              <m:t>y</m:t>
            </m:r>
          </m:e>
          <m:sub>
            <m:r>
              <m:rPr>
                <m:sty m:val="bi"/>
              </m:rPr>
              <w:rPr>
                <w:rFonts w:ascii="Cambria Math" w:hAnsi="Cambria Math"/>
              </w:rPr>
              <m:t>i</m:t>
            </m:r>
          </m:sub>
        </m:sSub>
      </m:oMath>
      <w:r w:rsidRPr="0039371F">
        <w:t xml:space="preserve"> </w:t>
      </w:r>
      <w:r w:rsidRPr="0039371F">
        <w:t>和</w:t>
      </w:r>
      <w:r w:rsidRPr="0039371F">
        <w:t xml:space="preserve">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m:rPr>
                <m:sty m:val="bi"/>
              </m:rPr>
              <w:rPr>
                <w:rFonts w:ascii="Cambria Math" w:hAnsi="Cambria Math"/>
              </w:rPr>
              <m:t>i</m:t>
            </m:r>
          </m:sub>
        </m:sSub>
      </m:oMath>
      <w:r w:rsidRPr="0039371F">
        <w:t>分别表示第</w:t>
      </w:r>
      <w:r w:rsidRPr="0039371F">
        <w:t xml:space="preserve"> </w:t>
      </w:r>
      <m:oMath>
        <m:r>
          <m:rPr>
            <m:sty m:val="bi"/>
          </m:rPr>
          <w:rPr>
            <w:rFonts w:ascii="Cambria Math" w:hAnsi="Cambria Math"/>
          </w:rPr>
          <m:t>i</m:t>
        </m:r>
      </m:oMath>
      <w:r w:rsidRPr="0039371F">
        <w:t>个样本的真实值和预测值，</w:t>
      </w:r>
      <m:oMath>
        <m:acc>
          <m:accPr>
            <m:chr m:val="ˉ"/>
            <m:ctrlPr>
              <w:rPr>
                <w:rFonts w:ascii="Cambria Math" w:hAnsi="Cambria Math"/>
              </w:rPr>
            </m:ctrlPr>
          </m:accPr>
          <m:e>
            <m:r>
              <m:rPr>
                <m:sty m:val="bi"/>
              </m:rPr>
              <w:rPr>
                <w:rFonts w:ascii="Cambria Math" w:hAnsi="Cambria Math"/>
              </w:rPr>
              <m:t>y</m:t>
            </m:r>
          </m:e>
        </m:acc>
      </m:oMath>
      <w:r w:rsidRPr="0039371F">
        <w:t xml:space="preserve"> </w:t>
      </w:r>
      <w:r w:rsidRPr="0039371F">
        <w:t>和</w:t>
      </w:r>
      <w:r w:rsidRPr="0039371F">
        <w:t xml:space="preserve"> </w:t>
      </w:r>
      <m:oMath>
        <m:acc>
          <m:accPr>
            <m:chr m:val="ˉ"/>
            <m:ctrlPr>
              <w:rPr>
                <w:rFonts w:ascii="Cambria Math" w:hAnsi="Cambria Math"/>
              </w:rPr>
            </m:ctrlPr>
          </m:accPr>
          <m:e>
            <m:acc>
              <m:accPr>
                <m:ctrlPr>
                  <w:rPr>
                    <w:rFonts w:ascii="Cambria Math" w:hAnsi="Cambria Math"/>
                  </w:rPr>
                </m:ctrlPr>
              </m:accPr>
              <m:e>
                <m:r>
                  <m:rPr>
                    <m:sty m:val="bi"/>
                  </m:rPr>
                  <w:rPr>
                    <w:rFonts w:ascii="Cambria Math" w:hAnsi="Cambria Math"/>
                  </w:rPr>
                  <m:t>y</m:t>
                </m:r>
              </m:e>
            </m:acc>
          </m:e>
        </m:acc>
      </m:oMath>
      <w:r w:rsidRPr="0039371F">
        <w:t>是真实值和预测值的均值，</w:t>
      </w:r>
      <m:oMath>
        <m:r>
          <m:rPr>
            <m:sty m:val="bi"/>
          </m:rPr>
          <w:rPr>
            <w:rFonts w:ascii="Cambria Math" w:hAnsi="Cambria Math"/>
          </w:rPr>
          <m:t>n</m:t>
        </m:r>
      </m:oMath>
      <w:r w:rsidRPr="0039371F">
        <w:t xml:space="preserve"> </w:t>
      </w:r>
      <w:r w:rsidRPr="0039371F">
        <w:t>是样本总数。</w:t>
      </w:r>
    </w:p>
    <w:p w14:paraId="30F354B1" w14:textId="77777777" w:rsidR="004A177D" w:rsidRPr="004A177D" w:rsidRDefault="004A177D" w:rsidP="004A177D">
      <w:pPr>
        <w:pStyle w:val="a1"/>
        <w:ind w:firstLine="480"/>
      </w:pPr>
      <w:r w:rsidRPr="004A177D">
        <w:t>均方根误差（</w:t>
      </w:r>
      <w:r w:rsidRPr="004A177D">
        <w:t>RMSE</w:t>
      </w:r>
      <w:r w:rsidRPr="004A177D">
        <w:t>）用于衡量预测值与真实值之间的整体偏差程度。</w:t>
      </w:r>
      <w:r w:rsidRPr="004A177D">
        <w:t xml:space="preserve">RMSE </w:t>
      </w:r>
      <w:r w:rsidRPr="004A177D">
        <w:t>的值越小，表示模型的预测精度越高。其计算公式为：</w:t>
      </w:r>
    </w:p>
    <w:p w14:paraId="0204E4D1" w14:textId="65483CD7" w:rsidR="004A177D" w:rsidRPr="004A177D" w:rsidRDefault="004A177D" w:rsidP="004A177D">
      <w:pPr>
        <w:pStyle w:val="af4"/>
      </w:pPr>
      <m:oMathPara>
        <m:oMath>
          <m:r>
            <m:rPr>
              <m:nor/>
            </m: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br/>
          </m:r>
        </m:oMath>
      </m:oMathPara>
    </w:p>
    <w:p w14:paraId="10CAE997" w14:textId="4792CCC6" w:rsidR="004A177D" w:rsidRPr="004A177D" w:rsidRDefault="004A177D" w:rsidP="004A177D">
      <w:pPr>
        <w:pStyle w:val="a1"/>
        <w:ind w:firstLine="480"/>
      </w:pPr>
      <w:r w:rsidRPr="004A177D">
        <w:t>其中，</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4A177D">
        <w:t xml:space="preserve"> </w:t>
      </w:r>
      <w:r w:rsidRPr="004A177D">
        <w:t>和</w:t>
      </w:r>
      <w:r w:rsidRPr="004A177D">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4A177D">
        <w:t>分别表示第</w:t>
      </w:r>
      <w:r w:rsidRPr="004A177D">
        <w:t xml:space="preserve"> </w:t>
      </w:r>
      <m:oMath>
        <m:r>
          <w:rPr>
            <w:rFonts w:ascii="Cambria Math" w:hAnsi="Cambria Math"/>
          </w:rPr>
          <m:t>i</m:t>
        </m:r>
      </m:oMath>
      <w:r w:rsidRPr="004A177D">
        <w:t>个样本的真实值和预测值，</w:t>
      </w:r>
      <m:oMath>
        <m:r>
          <w:rPr>
            <w:rFonts w:ascii="Cambria Math" w:hAnsi="Cambria Math"/>
          </w:rPr>
          <m:t>n</m:t>
        </m:r>
      </m:oMath>
      <w:r w:rsidRPr="004A177D">
        <w:t xml:space="preserve"> </w:t>
      </w:r>
      <w:r w:rsidRPr="004A177D">
        <w:t>是样本总数。</w:t>
      </w:r>
    </w:p>
    <w:p w14:paraId="536FFA28" w14:textId="77777777" w:rsidR="004A177D" w:rsidRPr="004A177D" w:rsidRDefault="004A177D" w:rsidP="004A177D">
      <w:pPr>
        <w:pStyle w:val="a1"/>
        <w:ind w:firstLine="480"/>
      </w:pPr>
      <w:r w:rsidRPr="004A177D">
        <w:lastRenderedPageBreak/>
        <w:t>平均绝对误差（</w:t>
      </w:r>
      <w:r w:rsidRPr="004A177D">
        <w:t>MAE</w:t>
      </w:r>
      <w:r w:rsidRPr="004A177D">
        <w:t>）用于衡量预测值与真实值之间的平均绝对偏差。</w:t>
      </w:r>
      <w:r w:rsidRPr="004A177D">
        <w:t xml:space="preserve">MAE </w:t>
      </w:r>
      <w:r w:rsidRPr="004A177D">
        <w:t>的值越小，表示模型的预测误差越小。其计算公式为：</w:t>
      </w:r>
    </w:p>
    <w:p w14:paraId="09DCB923" w14:textId="790AD124" w:rsidR="004A177D" w:rsidRPr="004A177D" w:rsidRDefault="004A177D" w:rsidP="004A177D">
      <w:pPr>
        <w:pStyle w:val="af4"/>
      </w:pPr>
      <m:oMathPara>
        <m:oMath>
          <m:r>
            <m:rPr>
              <m:nor/>
            </m: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m:rPr>
              <m:sty m:val="p"/>
            </m:rPr>
            <w:br/>
          </m:r>
        </m:oMath>
      </m:oMathPara>
    </w:p>
    <w:p w14:paraId="73B716B4" w14:textId="66617F61" w:rsidR="004A177D" w:rsidRDefault="004A177D" w:rsidP="004A177D">
      <w:pPr>
        <w:pStyle w:val="a1"/>
        <w:ind w:firstLine="480"/>
      </w:pPr>
      <w:r w:rsidRPr="004A177D">
        <w:t>其中，</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4A177D">
        <w:t xml:space="preserve"> </w:t>
      </w:r>
      <w:r w:rsidRPr="004A177D">
        <w:t>和</w:t>
      </w:r>
      <w:r w:rsidRPr="004A177D">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4A177D">
        <w:t>分别表示第</w:t>
      </w:r>
      <w:r w:rsidRPr="004A177D">
        <w:t xml:space="preserve"> </w:t>
      </w:r>
      <m:oMath>
        <m:r>
          <w:rPr>
            <w:rFonts w:ascii="Cambria Math" w:hAnsi="Cambria Math"/>
          </w:rPr>
          <m:t>i</m:t>
        </m:r>
      </m:oMath>
      <w:r w:rsidRPr="004A177D">
        <w:t>个样本的真实值和预测值，</w:t>
      </w:r>
      <m:oMath>
        <m:r>
          <w:rPr>
            <w:rFonts w:ascii="Cambria Math" w:hAnsi="Cambria Math"/>
          </w:rPr>
          <m:t>n</m:t>
        </m:r>
      </m:oMath>
      <w:r w:rsidRPr="004A177D">
        <w:t xml:space="preserve"> </w:t>
      </w:r>
      <w:r w:rsidRPr="004A177D">
        <w:t>是样本总数。</w:t>
      </w:r>
    </w:p>
    <w:p w14:paraId="65739E68" w14:textId="77777777" w:rsidR="00B27E8A" w:rsidRDefault="00B27E8A" w:rsidP="007C6E79">
      <w:pPr>
        <w:pStyle w:val="a1"/>
        <w:ind w:firstLineChars="83" w:firstLine="199"/>
      </w:pPr>
    </w:p>
    <w:p w14:paraId="1E3788AB" w14:textId="77777777" w:rsidR="00492B22" w:rsidRDefault="00492B22" w:rsidP="007C6E79">
      <w:pPr>
        <w:pStyle w:val="a1"/>
        <w:ind w:firstLineChars="83" w:firstLine="199"/>
      </w:pPr>
    </w:p>
    <w:p w14:paraId="5C660B98" w14:textId="77777777" w:rsidR="00492B22" w:rsidRDefault="00492B22" w:rsidP="007C6E79">
      <w:pPr>
        <w:pStyle w:val="a1"/>
        <w:ind w:firstLineChars="83" w:firstLine="199"/>
      </w:pPr>
    </w:p>
    <w:p w14:paraId="594963EE" w14:textId="77777777" w:rsidR="00492B22" w:rsidRDefault="00492B22" w:rsidP="007C6E79">
      <w:pPr>
        <w:pStyle w:val="a1"/>
        <w:ind w:firstLineChars="83" w:firstLine="199"/>
      </w:pPr>
    </w:p>
    <w:p w14:paraId="152046C0" w14:textId="77777777" w:rsidR="00B27E8A" w:rsidRDefault="00B27E8A" w:rsidP="00FC1357">
      <w:pPr>
        <w:pStyle w:val="a1"/>
        <w:ind w:firstLine="480"/>
      </w:pPr>
    </w:p>
    <w:p w14:paraId="48FB6162" w14:textId="77777777" w:rsidR="00B27E8A" w:rsidRPr="004A177D" w:rsidRDefault="00B27E8A" w:rsidP="00FC1357">
      <w:pPr>
        <w:pStyle w:val="a1"/>
        <w:ind w:firstLine="480"/>
      </w:pPr>
    </w:p>
    <w:p w14:paraId="69A6026C" w14:textId="13A514DD" w:rsidR="004A177D" w:rsidRDefault="004A177D" w:rsidP="004A177D">
      <w:pPr>
        <w:pStyle w:val="ac"/>
      </w:pPr>
      <w:r>
        <w:rPr>
          <w:rFonts w:hint="eastAsia"/>
        </w:rPr>
        <w:t>4.3</w:t>
      </w:r>
      <w:r>
        <w:rPr>
          <w:rFonts w:hint="eastAsia"/>
        </w:rPr>
        <w:t>消融实验设计</w:t>
      </w:r>
    </w:p>
    <w:p w14:paraId="1B1B3808" w14:textId="24FCFAA9" w:rsidR="004A177D" w:rsidRDefault="004A177D" w:rsidP="004A177D">
      <w:pPr>
        <w:pStyle w:val="a1"/>
        <w:ind w:firstLine="480"/>
      </w:pPr>
      <w:r>
        <w:rPr>
          <w:rFonts w:hint="eastAsia"/>
        </w:rPr>
        <w:t>为量化各关键模块对评估性能的贡献，本节设计了覆盖模态特征、融合架构、降维策略与训练策略四个方面的消融实验。所有实验均在优化配置基础上进行单一变量控制，每次仅移除或替换一个目标模块，其余设置保持一致，以便将性能差异准确归因于被变更的模块。表</w:t>
      </w:r>
      <w:r>
        <w:rPr>
          <w:rFonts w:hint="eastAsia"/>
        </w:rPr>
        <w:t>4.</w:t>
      </w:r>
      <w:r w:rsidR="00402708">
        <w:rPr>
          <w:rFonts w:hint="eastAsia"/>
        </w:rPr>
        <w:t>2</w:t>
      </w:r>
      <w:r>
        <w:rPr>
          <w:rFonts w:hint="eastAsia"/>
        </w:rPr>
        <w:t>汇总了消融实验方案。</w:t>
      </w:r>
    </w:p>
    <w:p w14:paraId="0C056A71" w14:textId="7C289411" w:rsidR="00DA2CD9" w:rsidRDefault="004A177D" w:rsidP="00DA2CD9">
      <w:pPr>
        <w:pStyle w:val="a1"/>
        <w:ind w:firstLine="480"/>
        <w:jc w:val="center"/>
      </w:pPr>
      <w:r>
        <w:rPr>
          <w:rFonts w:hint="eastAsia"/>
        </w:rPr>
        <w:t>表</w:t>
      </w:r>
      <w:r>
        <w:rPr>
          <w:rFonts w:hint="eastAsia"/>
        </w:rPr>
        <w:t>4.</w:t>
      </w:r>
      <w:r w:rsidR="00BC1A78">
        <w:rPr>
          <w:rFonts w:hint="eastAsia"/>
        </w:rPr>
        <w:t>2</w:t>
      </w:r>
      <w:r>
        <w:t xml:space="preserve"> </w:t>
      </w:r>
      <w:r>
        <w:rPr>
          <w:rFonts w:hint="eastAsia"/>
        </w:rPr>
        <w:t>消融实验方案</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1701"/>
        <w:gridCol w:w="2833"/>
        <w:gridCol w:w="2268"/>
        <w:gridCol w:w="2268"/>
      </w:tblGrid>
      <w:tr w:rsidR="00DA2CD9" w14:paraId="7C515102" w14:textId="77777777" w:rsidTr="00FD576D">
        <w:trPr>
          <w:tblHeader/>
        </w:trPr>
        <w:tc>
          <w:tcPr>
            <w:tcW w:w="1701" w:type="dxa"/>
            <w:tcBorders>
              <w:top w:val="single" w:sz="4" w:space="0" w:color="auto"/>
              <w:bottom w:val="single" w:sz="4" w:space="0" w:color="auto"/>
            </w:tcBorders>
          </w:tcPr>
          <w:p w14:paraId="46D11D09" w14:textId="04DF99DB" w:rsidR="00DA2CD9" w:rsidRPr="00FD576D" w:rsidRDefault="00DA2CD9" w:rsidP="00FD576D">
            <w:pPr>
              <w:pStyle w:val="a1"/>
              <w:ind w:firstLineChars="0" w:firstLine="0"/>
            </w:pPr>
            <w:r w:rsidRPr="00FD576D">
              <w:rPr>
                <w:rFonts w:hint="eastAsia"/>
              </w:rPr>
              <w:t>实验编号</w:t>
            </w:r>
            <w:r w:rsidR="00FD576D">
              <w:rPr>
                <w:rFonts w:hint="eastAsia"/>
              </w:rPr>
              <w:t xml:space="preserve">  </w:t>
            </w:r>
          </w:p>
        </w:tc>
        <w:tc>
          <w:tcPr>
            <w:tcW w:w="2833" w:type="dxa"/>
            <w:tcBorders>
              <w:top w:val="single" w:sz="4" w:space="0" w:color="auto"/>
              <w:bottom w:val="single" w:sz="4" w:space="0" w:color="auto"/>
            </w:tcBorders>
          </w:tcPr>
          <w:p w14:paraId="5F53ADA5" w14:textId="77777777" w:rsidR="00DA2CD9" w:rsidRPr="00FD576D" w:rsidRDefault="00DA2CD9" w:rsidP="00FD576D">
            <w:pPr>
              <w:pStyle w:val="a1"/>
              <w:ind w:firstLine="480"/>
            </w:pPr>
            <w:r w:rsidRPr="00FD576D">
              <w:rPr>
                <w:rFonts w:hint="eastAsia"/>
              </w:rPr>
              <w:t>实验配置</w:t>
            </w:r>
          </w:p>
        </w:tc>
        <w:tc>
          <w:tcPr>
            <w:tcW w:w="2268" w:type="dxa"/>
            <w:tcBorders>
              <w:top w:val="single" w:sz="4" w:space="0" w:color="auto"/>
              <w:bottom w:val="single" w:sz="4" w:space="0" w:color="auto"/>
            </w:tcBorders>
          </w:tcPr>
          <w:p w14:paraId="283988CE" w14:textId="77777777" w:rsidR="00DA2CD9" w:rsidRPr="00FD576D" w:rsidRDefault="00DA2CD9" w:rsidP="00FD576D">
            <w:pPr>
              <w:pStyle w:val="a1"/>
              <w:ind w:firstLine="480"/>
            </w:pPr>
            <w:r w:rsidRPr="00FD576D">
              <w:rPr>
                <w:rFonts w:hint="eastAsia"/>
              </w:rPr>
              <w:t>控制变量</w:t>
            </w:r>
          </w:p>
        </w:tc>
        <w:tc>
          <w:tcPr>
            <w:tcW w:w="2268" w:type="dxa"/>
            <w:tcBorders>
              <w:top w:val="single" w:sz="4" w:space="0" w:color="auto"/>
              <w:bottom w:val="single" w:sz="4" w:space="0" w:color="auto"/>
            </w:tcBorders>
          </w:tcPr>
          <w:p w14:paraId="424215F6" w14:textId="77777777" w:rsidR="00DA2CD9" w:rsidRPr="00FD576D" w:rsidRDefault="00DA2CD9" w:rsidP="00FD576D">
            <w:pPr>
              <w:pStyle w:val="a1"/>
              <w:ind w:firstLine="480"/>
            </w:pPr>
            <w:r w:rsidRPr="00FD576D">
              <w:rPr>
                <w:rFonts w:hint="eastAsia"/>
              </w:rPr>
              <w:t>验证目标</w:t>
            </w:r>
          </w:p>
        </w:tc>
      </w:tr>
      <w:tr w:rsidR="00DA2CD9" w14:paraId="7ABCD332" w14:textId="77777777" w:rsidTr="00FD576D">
        <w:tc>
          <w:tcPr>
            <w:tcW w:w="1701" w:type="dxa"/>
            <w:tcBorders>
              <w:top w:val="single" w:sz="4" w:space="0" w:color="auto"/>
            </w:tcBorders>
          </w:tcPr>
          <w:p w14:paraId="569DC757" w14:textId="77777777" w:rsidR="00DA2CD9" w:rsidRPr="00FD576D" w:rsidRDefault="00DA2CD9" w:rsidP="00491DFC">
            <w:pPr>
              <w:pStyle w:val="a1"/>
              <w:ind w:firstLineChars="83" w:firstLine="199"/>
              <w:jc w:val="center"/>
            </w:pPr>
            <w:r w:rsidRPr="00FD576D">
              <w:t>E0</w:t>
            </w:r>
          </w:p>
        </w:tc>
        <w:tc>
          <w:tcPr>
            <w:tcW w:w="2833" w:type="dxa"/>
            <w:tcBorders>
              <w:top w:val="single" w:sz="4" w:space="0" w:color="auto"/>
            </w:tcBorders>
          </w:tcPr>
          <w:p w14:paraId="7DF53A21" w14:textId="09CF7321" w:rsidR="00DA2CD9" w:rsidRPr="00FD576D" w:rsidRDefault="00DA2CD9" w:rsidP="00491DFC">
            <w:pPr>
              <w:pStyle w:val="a1"/>
              <w:ind w:firstLine="480"/>
              <w:jc w:val="center"/>
            </w:pPr>
            <w:r w:rsidRPr="00FD576D">
              <w:rPr>
                <w:rFonts w:hint="eastAsia"/>
              </w:rPr>
              <w:t>完整模型</w:t>
            </w:r>
          </w:p>
        </w:tc>
        <w:tc>
          <w:tcPr>
            <w:tcW w:w="2268" w:type="dxa"/>
            <w:tcBorders>
              <w:top w:val="single" w:sz="4" w:space="0" w:color="auto"/>
            </w:tcBorders>
          </w:tcPr>
          <w:p w14:paraId="43C408E9" w14:textId="77777777" w:rsidR="00DA2CD9" w:rsidRPr="00FD576D" w:rsidRDefault="00DA2CD9" w:rsidP="00491DFC">
            <w:pPr>
              <w:pStyle w:val="a1"/>
              <w:ind w:firstLine="480"/>
              <w:jc w:val="center"/>
            </w:pPr>
            <w:r w:rsidRPr="00FD576D">
              <w:t>—</w:t>
            </w:r>
          </w:p>
        </w:tc>
        <w:tc>
          <w:tcPr>
            <w:tcW w:w="2268" w:type="dxa"/>
            <w:tcBorders>
              <w:top w:val="single" w:sz="4" w:space="0" w:color="auto"/>
            </w:tcBorders>
          </w:tcPr>
          <w:p w14:paraId="5296B579" w14:textId="77777777" w:rsidR="00DA2CD9" w:rsidRPr="00FD576D" w:rsidRDefault="00DA2CD9" w:rsidP="00491DFC">
            <w:pPr>
              <w:pStyle w:val="a1"/>
              <w:ind w:firstLine="480"/>
              <w:jc w:val="center"/>
            </w:pPr>
            <w:r w:rsidRPr="00FD576D">
              <w:rPr>
                <w:rFonts w:hint="eastAsia"/>
              </w:rPr>
              <w:t>基准性能</w:t>
            </w:r>
          </w:p>
        </w:tc>
      </w:tr>
      <w:tr w:rsidR="00DA2CD9" w14:paraId="4A210318" w14:textId="77777777" w:rsidTr="00FD576D">
        <w:tc>
          <w:tcPr>
            <w:tcW w:w="1701" w:type="dxa"/>
          </w:tcPr>
          <w:p w14:paraId="38FF291D" w14:textId="77777777" w:rsidR="00DA2CD9" w:rsidRPr="00FD576D" w:rsidRDefault="00DA2CD9" w:rsidP="00491DFC">
            <w:pPr>
              <w:pStyle w:val="a1"/>
              <w:ind w:firstLineChars="83" w:firstLine="199"/>
              <w:jc w:val="center"/>
            </w:pPr>
            <w:r w:rsidRPr="00FD576D">
              <w:t>E1</w:t>
            </w:r>
          </w:p>
        </w:tc>
        <w:tc>
          <w:tcPr>
            <w:tcW w:w="2833" w:type="dxa"/>
          </w:tcPr>
          <w:p w14:paraId="2FD9126E" w14:textId="3A5155EA" w:rsidR="00DA2CD9" w:rsidRPr="00FD576D" w:rsidRDefault="00DA2CD9" w:rsidP="00491DFC">
            <w:pPr>
              <w:pStyle w:val="a1"/>
              <w:ind w:firstLine="480"/>
              <w:jc w:val="center"/>
            </w:pPr>
            <w:r w:rsidRPr="00FD576D">
              <w:rPr>
                <w:rFonts w:hint="eastAsia"/>
              </w:rPr>
              <w:t>去除唇形同步任务</w:t>
            </w:r>
          </w:p>
        </w:tc>
        <w:tc>
          <w:tcPr>
            <w:tcW w:w="2268" w:type="dxa"/>
          </w:tcPr>
          <w:p w14:paraId="35A4D815" w14:textId="768062B9" w:rsidR="00DA2CD9" w:rsidRPr="00FD576D" w:rsidRDefault="00DA2CD9" w:rsidP="00491DFC">
            <w:pPr>
              <w:pStyle w:val="a1"/>
              <w:ind w:firstLineChars="0" w:firstLine="0"/>
              <w:jc w:val="center"/>
            </w:pPr>
            <w:r w:rsidRPr="00FD576D">
              <w:rPr>
                <w:rFonts w:hint="eastAsia"/>
              </w:rPr>
              <w:t>移除</w:t>
            </w:r>
            <w:r w:rsidRPr="00FD576D">
              <w:rPr>
                <w:rFonts w:hint="eastAsia"/>
              </w:rPr>
              <w:t>SyncNet</w:t>
            </w:r>
            <w:r w:rsidRPr="00FD576D">
              <w:rPr>
                <w:rFonts w:hint="eastAsia"/>
              </w:rPr>
              <w:t>预测任务</w:t>
            </w:r>
          </w:p>
        </w:tc>
        <w:tc>
          <w:tcPr>
            <w:tcW w:w="2268" w:type="dxa"/>
          </w:tcPr>
          <w:p w14:paraId="10027A78" w14:textId="0048F444" w:rsidR="00DA2CD9" w:rsidRPr="00FD576D" w:rsidRDefault="00DA2CD9" w:rsidP="00491DFC">
            <w:pPr>
              <w:pStyle w:val="a1"/>
              <w:ind w:firstLineChars="0" w:firstLine="0"/>
              <w:jc w:val="center"/>
            </w:pPr>
            <w:r w:rsidRPr="00FD576D">
              <w:rPr>
                <w:rFonts w:hint="eastAsia"/>
              </w:rPr>
              <w:t>唇形同步任务贡献</w:t>
            </w:r>
          </w:p>
        </w:tc>
      </w:tr>
      <w:tr w:rsidR="00DA2CD9" w14:paraId="29B83925" w14:textId="77777777" w:rsidTr="00FD576D">
        <w:tc>
          <w:tcPr>
            <w:tcW w:w="1701" w:type="dxa"/>
          </w:tcPr>
          <w:p w14:paraId="6F807DB7" w14:textId="77777777" w:rsidR="00DA2CD9" w:rsidRPr="00FD576D" w:rsidRDefault="00DA2CD9" w:rsidP="00491DFC">
            <w:pPr>
              <w:pStyle w:val="a1"/>
              <w:ind w:firstLineChars="83" w:firstLine="199"/>
              <w:jc w:val="center"/>
            </w:pPr>
            <w:r w:rsidRPr="00FD576D">
              <w:t>E2</w:t>
            </w:r>
          </w:p>
        </w:tc>
        <w:tc>
          <w:tcPr>
            <w:tcW w:w="2833" w:type="dxa"/>
          </w:tcPr>
          <w:p w14:paraId="2F63D90E" w14:textId="3BEE26C0" w:rsidR="00DA2CD9" w:rsidRPr="00FD576D" w:rsidRDefault="00DA2CD9" w:rsidP="00491DFC">
            <w:pPr>
              <w:pStyle w:val="a1"/>
              <w:ind w:firstLine="480"/>
              <w:jc w:val="center"/>
            </w:pPr>
            <w:r w:rsidRPr="00FD576D">
              <w:rPr>
                <w:rFonts w:hint="eastAsia"/>
              </w:rPr>
              <w:t>去除面部几何特征</w:t>
            </w:r>
          </w:p>
        </w:tc>
        <w:tc>
          <w:tcPr>
            <w:tcW w:w="2268" w:type="dxa"/>
          </w:tcPr>
          <w:p w14:paraId="248AC66E" w14:textId="36584218" w:rsidR="00DA2CD9" w:rsidRPr="00FD576D" w:rsidRDefault="00DA2CD9" w:rsidP="00491DFC">
            <w:pPr>
              <w:pStyle w:val="a1"/>
              <w:ind w:firstLineChars="0" w:firstLine="0"/>
              <w:jc w:val="center"/>
            </w:pPr>
            <w:r w:rsidRPr="00FD576D">
              <w:rPr>
                <w:rFonts w:hint="eastAsia"/>
              </w:rPr>
              <w:t>仅保留视觉</w:t>
            </w:r>
            <w:r w:rsidRPr="00FD576D">
              <w:rPr>
                <w:rFonts w:hint="eastAsia"/>
              </w:rPr>
              <w:t>+</w:t>
            </w:r>
            <w:r w:rsidRPr="00FD576D">
              <w:rPr>
                <w:rFonts w:hint="eastAsia"/>
              </w:rPr>
              <w:t>音频</w:t>
            </w:r>
          </w:p>
        </w:tc>
        <w:tc>
          <w:tcPr>
            <w:tcW w:w="2268" w:type="dxa"/>
          </w:tcPr>
          <w:p w14:paraId="7AEB235A" w14:textId="77777777" w:rsidR="00DA2CD9" w:rsidRPr="00FD576D" w:rsidRDefault="00DA2CD9" w:rsidP="00491DFC">
            <w:pPr>
              <w:pStyle w:val="a1"/>
              <w:ind w:firstLineChars="0" w:firstLine="0"/>
              <w:jc w:val="center"/>
            </w:pPr>
            <w:r w:rsidRPr="00FD576D">
              <w:rPr>
                <w:rFonts w:hint="eastAsia"/>
              </w:rPr>
              <w:t>面部几何分析特征的综合贡献</w:t>
            </w:r>
          </w:p>
        </w:tc>
      </w:tr>
      <w:tr w:rsidR="00DA2CD9" w14:paraId="41EEEBB3" w14:textId="77777777" w:rsidTr="00FD576D">
        <w:tc>
          <w:tcPr>
            <w:tcW w:w="1701" w:type="dxa"/>
          </w:tcPr>
          <w:p w14:paraId="1B750740" w14:textId="77777777" w:rsidR="00DA2CD9" w:rsidRPr="00FD576D" w:rsidRDefault="00DA2CD9" w:rsidP="00491DFC">
            <w:pPr>
              <w:pStyle w:val="a1"/>
              <w:ind w:firstLineChars="83" w:firstLine="199"/>
              <w:jc w:val="center"/>
            </w:pPr>
            <w:r w:rsidRPr="00FD576D">
              <w:t>E3</w:t>
            </w:r>
          </w:p>
        </w:tc>
        <w:tc>
          <w:tcPr>
            <w:tcW w:w="2833" w:type="dxa"/>
          </w:tcPr>
          <w:p w14:paraId="73A3EEAD" w14:textId="556A5DFB" w:rsidR="00DA2CD9" w:rsidRPr="00FD576D" w:rsidRDefault="00DA2CD9" w:rsidP="00491DFC">
            <w:pPr>
              <w:pStyle w:val="a1"/>
              <w:ind w:firstLine="480"/>
              <w:jc w:val="center"/>
            </w:pPr>
            <w:r w:rsidRPr="00FD576D">
              <w:rPr>
                <w:rFonts w:hint="eastAsia"/>
              </w:rPr>
              <w:t>去除关键点特征</w:t>
            </w:r>
          </w:p>
        </w:tc>
        <w:tc>
          <w:tcPr>
            <w:tcW w:w="2268" w:type="dxa"/>
          </w:tcPr>
          <w:p w14:paraId="7308472D" w14:textId="72EC56D3" w:rsidR="00DA2CD9" w:rsidRPr="00FD576D" w:rsidRDefault="00DA2CD9" w:rsidP="00491DFC">
            <w:pPr>
              <w:pStyle w:val="a1"/>
              <w:ind w:firstLineChars="0" w:firstLine="0"/>
              <w:jc w:val="center"/>
            </w:pPr>
            <w:r w:rsidRPr="00FD576D">
              <w:rPr>
                <w:rFonts w:hint="eastAsia"/>
              </w:rPr>
              <w:t>移除</w:t>
            </w:r>
            <w:r w:rsidRPr="00FD576D">
              <w:rPr>
                <w:rFonts w:hint="eastAsia"/>
              </w:rPr>
              <w:t>MediaPipe</w:t>
            </w:r>
            <w:r w:rsidRPr="00FD576D">
              <w:rPr>
                <w:rFonts w:hint="eastAsia"/>
              </w:rPr>
              <w:t>关键点</w:t>
            </w:r>
          </w:p>
        </w:tc>
        <w:tc>
          <w:tcPr>
            <w:tcW w:w="2268" w:type="dxa"/>
          </w:tcPr>
          <w:p w14:paraId="1F9F6B95" w14:textId="77777777" w:rsidR="00DA2CD9" w:rsidRPr="00FD576D" w:rsidRDefault="00DA2CD9" w:rsidP="00491DFC">
            <w:pPr>
              <w:pStyle w:val="a1"/>
              <w:ind w:firstLineChars="0" w:firstLine="0"/>
              <w:jc w:val="center"/>
            </w:pPr>
            <w:r w:rsidRPr="00FD576D">
              <w:rPr>
                <w:rFonts w:hint="eastAsia"/>
              </w:rPr>
              <w:t>面部几何特征的贡献</w:t>
            </w:r>
          </w:p>
        </w:tc>
      </w:tr>
      <w:tr w:rsidR="00DA2CD9" w14:paraId="2C650C37" w14:textId="77777777" w:rsidTr="00FD576D">
        <w:tc>
          <w:tcPr>
            <w:tcW w:w="1701" w:type="dxa"/>
          </w:tcPr>
          <w:p w14:paraId="05D51131" w14:textId="77777777" w:rsidR="00DA2CD9" w:rsidRPr="00FD576D" w:rsidRDefault="00DA2CD9" w:rsidP="00491DFC">
            <w:pPr>
              <w:pStyle w:val="a1"/>
              <w:ind w:firstLine="480"/>
              <w:jc w:val="center"/>
            </w:pPr>
            <w:r w:rsidRPr="00FD576D">
              <w:t>E4</w:t>
            </w:r>
          </w:p>
        </w:tc>
        <w:tc>
          <w:tcPr>
            <w:tcW w:w="2833" w:type="dxa"/>
          </w:tcPr>
          <w:p w14:paraId="5A012C23" w14:textId="6CA45779" w:rsidR="00DA2CD9" w:rsidRPr="00FD576D" w:rsidRDefault="00DA2CD9" w:rsidP="00491DFC">
            <w:pPr>
              <w:pStyle w:val="a1"/>
              <w:ind w:firstLineChars="83" w:firstLine="199"/>
              <w:jc w:val="center"/>
            </w:pPr>
            <w:r w:rsidRPr="00FD576D">
              <w:rPr>
                <w:rFonts w:hint="eastAsia"/>
              </w:rPr>
              <w:t>去除</w:t>
            </w:r>
            <w:r w:rsidRPr="00FD576D">
              <w:rPr>
                <w:rFonts w:hint="eastAsia"/>
              </w:rPr>
              <w:t>AU</w:t>
            </w:r>
            <w:r w:rsidRPr="00FD576D">
              <w:rPr>
                <w:rFonts w:hint="eastAsia"/>
              </w:rPr>
              <w:t>特征</w:t>
            </w:r>
          </w:p>
        </w:tc>
        <w:tc>
          <w:tcPr>
            <w:tcW w:w="2268" w:type="dxa"/>
          </w:tcPr>
          <w:p w14:paraId="7A07226A" w14:textId="1578C020" w:rsidR="00DA2CD9" w:rsidRPr="00FD576D" w:rsidRDefault="00DA2CD9" w:rsidP="00491DFC">
            <w:pPr>
              <w:pStyle w:val="a1"/>
              <w:ind w:firstLineChars="83" w:firstLine="199"/>
              <w:jc w:val="center"/>
            </w:pPr>
            <w:r w:rsidRPr="00FD576D">
              <w:rPr>
                <w:rFonts w:hint="eastAsia"/>
              </w:rPr>
              <w:t>移除</w:t>
            </w:r>
            <w:r w:rsidR="00FD576D">
              <w:rPr>
                <w:rFonts w:hint="eastAsia"/>
              </w:rPr>
              <w:t>面部强度</w:t>
            </w:r>
            <w:r w:rsidRPr="00FD576D">
              <w:rPr>
                <w:rFonts w:hint="eastAsia"/>
              </w:rPr>
              <w:t>模态</w:t>
            </w:r>
          </w:p>
        </w:tc>
        <w:tc>
          <w:tcPr>
            <w:tcW w:w="2268" w:type="dxa"/>
          </w:tcPr>
          <w:p w14:paraId="7EC02554" w14:textId="77777777" w:rsidR="00DA2CD9" w:rsidRPr="00FD576D" w:rsidRDefault="00DA2CD9" w:rsidP="00491DFC">
            <w:pPr>
              <w:pStyle w:val="a1"/>
              <w:ind w:firstLineChars="0" w:firstLine="0"/>
              <w:jc w:val="center"/>
            </w:pPr>
            <w:r w:rsidRPr="00FD576D">
              <w:rPr>
                <w:rFonts w:hint="eastAsia"/>
              </w:rPr>
              <w:t>动作单元特征的贡献</w:t>
            </w:r>
          </w:p>
        </w:tc>
      </w:tr>
      <w:tr w:rsidR="00DA2CD9" w14:paraId="1E3A9FFA" w14:textId="77777777" w:rsidTr="00FD576D">
        <w:tc>
          <w:tcPr>
            <w:tcW w:w="1701" w:type="dxa"/>
          </w:tcPr>
          <w:p w14:paraId="3B9267D5" w14:textId="77777777" w:rsidR="00DA2CD9" w:rsidRPr="00FD576D" w:rsidRDefault="00DA2CD9" w:rsidP="00491DFC">
            <w:pPr>
              <w:pStyle w:val="a1"/>
              <w:ind w:firstLine="480"/>
              <w:jc w:val="center"/>
            </w:pPr>
            <w:r w:rsidRPr="00FD576D">
              <w:lastRenderedPageBreak/>
              <w:t>E5</w:t>
            </w:r>
          </w:p>
        </w:tc>
        <w:tc>
          <w:tcPr>
            <w:tcW w:w="2833" w:type="dxa"/>
          </w:tcPr>
          <w:p w14:paraId="7AA625A6" w14:textId="77BCAF5F" w:rsidR="00DA2CD9" w:rsidRPr="00FD576D" w:rsidRDefault="00DA2CD9" w:rsidP="00491DFC">
            <w:pPr>
              <w:pStyle w:val="a1"/>
              <w:ind w:firstLineChars="0" w:firstLine="0"/>
              <w:jc w:val="center"/>
            </w:pPr>
            <w:r w:rsidRPr="00FD576D">
              <w:rPr>
                <w:rFonts w:hint="eastAsia"/>
              </w:rPr>
              <w:t>去除</w:t>
            </w:r>
            <w:r w:rsidRPr="00FD576D">
              <w:rPr>
                <w:rFonts w:hint="eastAsia"/>
              </w:rPr>
              <w:t>Transformer</w:t>
            </w:r>
            <w:r w:rsidRPr="00FD576D">
              <w:rPr>
                <w:rFonts w:hint="eastAsia"/>
              </w:rPr>
              <w:t>融合</w:t>
            </w:r>
          </w:p>
        </w:tc>
        <w:tc>
          <w:tcPr>
            <w:tcW w:w="2268" w:type="dxa"/>
          </w:tcPr>
          <w:p w14:paraId="52FF5840" w14:textId="608211FA" w:rsidR="00DA2CD9" w:rsidRPr="00FD576D" w:rsidRDefault="00DA2CD9" w:rsidP="00491DFC">
            <w:pPr>
              <w:pStyle w:val="a1"/>
              <w:ind w:firstLineChars="0" w:firstLine="0"/>
              <w:jc w:val="center"/>
            </w:pPr>
            <w:r w:rsidRPr="00FD576D">
              <w:rPr>
                <w:rFonts w:hint="eastAsia"/>
              </w:rPr>
              <w:t>以直接拼接</w:t>
            </w:r>
            <w:r w:rsidRPr="00FD576D">
              <w:rPr>
                <w:rFonts w:hint="eastAsia"/>
              </w:rPr>
              <w:t>+MLP</w:t>
            </w:r>
          </w:p>
        </w:tc>
        <w:tc>
          <w:tcPr>
            <w:tcW w:w="2268" w:type="dxa"/>
          </w:tcPr>
          <w:p w14:paraId="28E96E56" w14:textId="77777777" w:rsidR="00DA2CD9" w:rsidRPr="00FD576D" w:rsidRDefault="00DA2CD9" w:rsidP="00491DFC">
            <w:pPr>
              <w:pStyle w:val="a1"/>
              <w:ind w:firstLine="480"/>
              <w:jc w:val="center"/>
            </w:pPr>
            <w:r w:rsidRPr="00FD576D">
              <w:rPr>
                <w:rFonts w:hint="eastAsia"/>
              </w:rPr>
              <w:t>跨模态注意力机制的贡献</w:t>
            </w:r>
          </w:p>
        </w:tc>
      </w:tr>
      <w:tr w:rsidR="00DA2CD9" w14:paraId="64A0864D" w14:textId="77777777" w:rsidTr="00FD576D">
        <w:tc>
          <w:tcPr>
            <w:tcW w:w="1701" w:type="dxa"/>
          </w:tcPr>
          <w:p w14:paraId="4A17FF47" w14:textId="77777777" w:rsidR="00DA2CD9" w:rsidRPr="00FD576D" w:rsidRDefault="00DA2CD9" w:rsidP="00491DFC">
            <w:pPr>
              <w:pStyle w:val="a1"/>
              <w:ind w:firstLine="480"/>
              <w:jc w:val="center"/>
            </w:pPr>
            <w:r w:rsidRPr="00FD576D">
              <w:t>E6</w:t>
            </w:r>
          </w:p>
        </w:tc>
        <w:tc>
          <w:tcPr>
            <w:tcW w:w="2833" w:type="dxa"/>
          </w:tcPr>
          <w:p w14:paraId="15A92F3F" w14:textId="1CA0B771" w:rsidR="00DA2CD9" w:rsidRPr="00FD576D" w:rsidRDefault="00DA2CD9" w:rsidP="00491DFC">
            <w:pPr>
              <w:pStyle w:val="a1"/>
              <w:ind w:firstLine="480"/>
              <w:jc w:val="center"/>
            </w:pPr>
            <w:r w:rsidRPr="00FD576D">
              <w:rPr>
                <w:rFonts w:hint="eastAsia"/>
              </w:rPr>
              <w:t>去除</w:t>
            </w:r>
            <w:r w:rsidRPr="00FD576D">
              <w:rPr>
                <w:rFonts w:hint="eastAsia"/>
              </w:rPr>
              <w:t>PCA</w:t>
            </w:r>
            <w:r w:rsidRPr="00FD576D">
              <w:rPr>
                <w:rFonts w:hint="eastAsia"/>
              </w:rPr>
              <w:t>降维</w:t>
            </w:r>
          </w:p>
        </w:tc>
        <w:tc>
          <w:tcPr>
            <w:tcW w:w="2268" w:type="dxa"/>
          </w:tcPr>
          <w:p w14:paraId="16863F4F" w14:textId="5039712C" w:rsidR="00DA2CD9" w:rsidRPr="00FD576D" w:rsidRDefault="00DA2CD9" w:rsidP="00491DFC">
            <w:pPr>
              <w:pStyle w:val="a1"/>
              <w:ind w:firstLineChars="0" w:firstLine="0"/>
              <w:jc w:val="center"/>
            </w:pPr>
            <w:r w:rsidRPr="00FD576D">
              <w:rPr>
                <w:rFonts w:hint="eastAsia"/>
              </w:rPr>
              <w:t>使用原始维特征</w:t>
            </w:r>
          </w:p>
        </w:tc>
        <w:tc>
          <w:tcPr>
            <w:tcW w:w="2268" w:type="dxa"/>
          </w:tcPr>
          <w:p w14:paraId="37376EC0" w14:textId="77777777" w:rsidR="00DA2CD9" w:rsidRPr="00FD576D" w:rsidRDefault="00DA2CD9" w:rsidP="00491DFC">
            <w:pPr>
              <w:pStyle w:val="a1"/>
              <w:ind w:firstLineChars="0" w:firstLine="0"/>
              <w:jc w:val="center"/>
            </w:pPr>
            <w:r w:rsidRPr="00FD576D">
              <w:rPr>
                <w:rFonts w:hint="eastAsia"/>
              </w:rPr>
              <w:t>PCA</w:t>
            </w:r>
            <w:r w:rsidRPr="00FD576D">
              <w:rPr>
                <w:rFonts w:hint="eastAsia"/>
              </w:rPr>
              <w:t>降维的贡献</w:t>
            </w:r>
          </w:p>
        </w:tc>
      </w:tr>
    </w:tbl>
    <w:p w14:paraId="64222E4F" w14:textId="347E4D8E" w:rsidR="0008240C" w:rsidRPr="0008240C" w:rsidRDefault="0008240C" w:rsidP="0008240C">
      <w:pPr>
        <w:pStyle w:val="a1"/>
        <w:ind w:firstLine="480"/>
      </w:pPr>
      <w:r w:rsidRPr="0008240C">
        <w:t>消融研究从三个主要维度检查模型性能。为了评估单个子模块和模态的贡献（</w:t>
      </w:r>
      <w:r w:rsidRPr="0008240C">
        <w:t>E1--E4</w:t>
      </w:r>
      <w:r w:rsidRPr="0008240C">
        <w:t>），</w:t>
      </w:r>
      <w:r>
        <w:rPr>
          <w:rFonts w:hint="eastAsia"/>
        </w:rPr>
        <w:t>通过</w:t>
      </w:r>
      <w:r w:rsidRPr="0008240C">
        <w:t>移除特定组件并衡量其对评估准确性的影响。在</w:t>
      </w:r>
      <w:r w:rsidRPr="0008240C">
        <w:t xml:space="preserve"> E1 </w:t>
      </w:r>
      <w:r w:rsidRPr="0008240C">
        <w:t>中，省略了唇形同步预测任务，以评估其通过多任务学习对其他维度的正则化效果。</w:t>
      </w:r>
      <w:r w:rsidRPr="0008240C">
        <w:t xml:space="preserve">E2 </w:t>
      </w:r>
      <w:r w:rsidRPr="0008240C">
        <w:t>同时移除了面部关键点和动作单元（</w:t>
      </w:r>
      <w:r w:rsidRPr="0008240C">
        <w:t>AU</w:t>
      </w:r>
      <w:r w:rsidRPr="0008240C">
        <w:t>），以</w:t>
      </w:r>
      <w:r>
        <w:rPr>
          <w:rFonts w:hint="eastAsia"/>
        </w:rPr>
        <w:t>判断</w:t>
      </w:r>
      <w:r w:rsidRPr="0008240C">
        <w:t>几何信息的集体重要性，而</w:t>
      </w:r>
      <w:r w:rsidRPr="0008240C">
        <w:t xml:space="preserve"> E3 </w:t>
      </w:r>
      <w:r w:rsidRPr="0008240C">
        <w:t>和</w:t>
      </w:r>
      <w:r w:rsidRPr="0008240C">
        <w:t xml:space="preserve"> E4 </w:t>
      </w:r>
      <w:r>
        <w:rPr>
          <w:rFonts w:hint="eastAsia"/>
        </w:rPr>
        <w:t>分别去除</w:t>
      </w:r>
      <w:r w:rsidRPr="0008240C">
        <w:t>了这些特征。在这些实验中，被移除模态的嵌入被零向量取代。在所有情况下都保留了核心视觉和音频模态，因为它们提供了说话人脸视频质量评估所必需的基础信号；移除其中任何一个都会使评估任务失去意义。</w:t>
      </w:r>
    </w:p>
    <w:p w14:paraId="0E57850A" w14:textId="070C0E5D" w:rsidR="0008240C" w:rsidRPr="0008240C" w:rsidRDefault="0008240C" w:rsidP="0008240C">
      <w:pPr>
        <w:pStyle w:val="a1"/>
        <w:ind w:firstLine="480"/>
      </w:pPr>
      <w:r w:rsidRPr="0008240C">
        <w:t>除了特征贡献外</w:t>
      </w:r>
      <w:r w:rsidR="00373860">
        <w:rPr>
          <w:rFonts w:hint="eastAsia"/>
        </w:rPr>
        <w:t>，还测试了</w:t>
      </w:r>
      <w:r w:rsidRPr="0008240C">
        <w:t>将基于</w:t>
      </w:r>
      <w:r w:rsidRPr="0008240C">
        <w:t xml:space="preserve"> Transformer </w:t>
      </w:r>
      <w:r w:rsidRPr="0008240C">
        <w:t>的跨模态编码器替换为由特征拼接和两层</w:t>
      </w:r>
      <w:r w:rsidRPr="0008240C">
        <w:t xml:space="preserve"> MLP </w:t>
      </w:r>
      <w:r w:rsidRPr="0008240C">
        <w:t>组成的基准结构，调查了融合架构（</w:t>
      </w:r>
      <w:r w:rsidRPr="0008240C">
        <w:t>E5</w:t>
      </w:r>
      <w:r w:rsidRPr="0008240C">
        <w:t>）的有效性。这一对比突显了由注意力机制驱动的深层跨模态交互相比于简单特征堆叠的优势。最后，降维的作用在</w:t>
      </w:r>
      <w:r w:rsidRPr="0008240C">
        <w:t xml:space="preserve"> E6 </w:t>
      </w:r>
      <w:r w:rsidRPr="0008240C">
        <w:t>中通过跳过</w:t>
      </w:r>
      <w:r w:rsidRPr="0008240C">
        <w:t xml:space="preserve"> PCA </w:t>
      </w:r>
      <w:r w:rsidRPr="0008240C">
        <w:t>步骤并将原始维特征直接输入模型得到验证。</w:t>
      </w:r>
    </w:p>
    <w:p w14:paraId="25C1EF34" w14:textId="77777777" w:rsidR="00350A07" w:rsidRPr="0008240C" w:rsidRDefault="00350A07" w:rsidP="00491DFC">
      <w:pPr>
        <w:pStyle w:val="a1"/>
        <w:ind w:firstLineChars="0" w:firstLine="0"/>
      </w:pPr>
    </w:p>
    <w:p w14:paraId="255EF69E" w14:textId="77777777" w:rsidR="00350A07" w:rsidRDefault="00350A07" w:rsidP="00B578F1">
      <w:pPr>
        <w:pStyle w:val="a1"/>
        <w:ind w:firstLine="480"/>
      </w:pPr>
    </w:p>
    <w:p w14:paraId="5CA6F3F7" w14:textId="77777777" w:rsidR="00350A07" w:rsidRDefault="00350A07" w:rsidP="00B578F1">
      <w:pPr>
        <w:pStyle w:val="a1"/>
        <w:ind w:firstLine="480"/>
      </w:pPr>
    </w:p>
    <w:p w14:paraId="334A0707" w14:textId="77777777" w:rsidR="00350A07" w:rsidRDefault="00350A07" w:rsidP="00B578F1">
      <w:pPr>
        <w:pStyle w:val="a1"/>
        <w:ind w:firstLine="480"/>
      </w:pPr>
    </w:p>
    <w:p w14:paraId="22B0C422" w14:textId="77777777" w:rsidR="00350A07" w:rsidRDefault="00350A07" w:rsidP="00B578F1">
      <w:pPr>
        <w:pStyle w:val="a1"/>
        <w:ind w:firstLine="480"/>
      </w:pPr>
    </w:p>
    <w:p w14:paraId="0F151040" w14:textId="77777777" w:rsidR="00350A07" w:rsidRDefault="00350A07" w:rsidP="00B578F1">
      <w:pPr>
        <w:pStyle w:val="a1"/>
        <w:ind w:firstLine="480"/>
      </w:pPr>
    </w:p>
    <w:p w14:paraId="1671996B" w14:textId="77777777" w:rsidR="00350A07" w:rsidRDefault="00350A07" w:rsidP="00B578F1">
      <w:pPr>
        <w:pStyle w:val="a1"/>
        <w:ind w:firstLine="480"/>
      </w:pPr>
    </w:p>
    <w:p w14:paraId="50C9B20E" w14:textId="49232651" w:rsidR="003E3750" w:rsidRDefault="00977346" w:rsidP="00977346">
      <w:pPr>
        <w:pStyle w:val="ac"/>
      </w:pPr>
      <w:r>
        <w:rPr>
          <w:rFonts w:hint="eastAsia"/>
        </w:rPr>
        <w:t>4.4</w:t>
      </w:r>
      <w:r>
        <w:rPr>
          <w:rFonts w:hint="eastAsia"/>
        </w:rPr>
        <w:t>实验结果及分析</w:t>
      </w:r>
    </w:p>
    <w:p w14:paraId="3965365F" w14:textId="3D829CBD" w:rsidR="00BC1A78" w:rsidRDefault="00BC1A78" w:rsidP="00BC1A78">
      <w:pPr>
        <w:pStyle w:val="a1"/>
        <w:ind w:firstLine="480"/>
      </w:pPr>
      <w:r w:rsidRPr="00BC1A78">
        <w:t>基于</w:t>
      </w:r>
      <w:r>
        <w:rPr>
          <w:rFonts w:hint="eastAsia"/>
        </w:rPr>
        <w:t>4</w:t>
      </w:r>
      <w:r w:rsidRPr="00BC1A78">
        <w:t>.</w:t>
      </w:r>
      <w:r w:rsidR="00484ED5">
        <w:rPr>
          <w:rFonts w:hint="eastAsia"/>
        </w:rPr>
        <w:t>1</w:t>
      </w:r>
      <w:r w:rsidRPr="00BC1A78">
        <w:t>节所描述的实验设置，本节从整体性能分析、消融实验结果与分析以及预测误差分析三个方面，对本章所提出的多模态多任务说话人脸视频质量评估模型的实验结果进行全面展示与深入讨论。</w:t>
      </w:r>
    </w:p>
    <w:p w14:paraId="09B49EA8" w14:textId="77777777" w:rsidR="00530082" w:rsidRPr="00BC1A78" w:rsidRDefault="00530082" w:rsidP="00530082">
      <w:pPr>
        <w:pStyle w:val="a1"/>
        <w:ind w:firstLineChars="83" w:firstLine="199"/>
      </w:pPr>
    </w:p>
    <w:p w14:paraId="5B36C9A9" w14:textId="3079C109" w:rsidR="00530082" w:rsidRDefault="00530082" w:rsidP="00530082">
      <w:pPr>
        <w:pStyle w:val="ae"/>
      </w:pPr>
      <w:r>
        <w:rPr>
          <w:rFonts w:hint="eastAsia"/>
        </w:rPr>
        <w:t>4.4.1</w:t>
      </w:r>
      <w:r w:rsidRPr="00530082">
        <w:t>整体性能分析</w:t>
      </w:r>
    </w:p>
    <w:p w14:paraId="0DE0C2FB" w14:textId="35F0353A" w:rsidR="00BC1A78" w:rsidRPr="00BC1A78" w:rsidRDefault="00BC1A78" w:rsidP="00BC1A78">
      <w:pPr>
        <w:pStyle w:val="a1"/>
        <w:ind w:firstLine="480"/>
      </w:pPr>
      <w:r w:rsidRPr="00BC1A78">
        <w:lastRenderedPageBreak/>
        <w:t>本研究采用配置（编码维度</w:t>
      </w:r>
      <w:r w:rsidRPr="00BC1A78">
        <w:t>512</w:t>
      </w:r>
      <w:r w:rsidRPr="00BC1A78">
        <w:t>、</w:t>
      </w:r>
      <w:r w:rsidRPr="00BC1A78">
        <w:t>6</w:t>
      </w:r>
      <w:r w:rsidRPr="00BC1A78">
        <w:t>层</w:t>
      </w:r>
      <w:r w:rsidRPr="00BC1A78">
        <w:t>Transformer</w:t>
      </w:r>
      <w:r w:rsidRPr="00BC1A78">
        <w:t>编码器、</w:t>
      </w:r>
      <w:r w:rsidRPr="00BC1A78">
        <w:t>16</w:t>
      </w:r>
      <w:r w:rsidRPr="00BC1A78">
        <w:t>注意力头、</w:t>
      </w:r>
      <w:r w:rsidRPr="00BC1A78">
        <w:t>Batch Size 32</w:t>
      </w:r>
      <w:r w:rsidRPr="00BC1A78">
        <w:t>）训练模型，经过</w:t>
      </w:r>
      <w:r w:rsidRPr="00BC1A78">
        <w:t>150</w:t>
      </w:r>
      <w:r w:rsidRPr="00BC1A78">
        <w:t>轮迭代训练后，在验证集上选取损失最小的最优检查点，对测试集进行推理评估。表</w:t>
      </w:r>
      <w:r w:rsidR="00346269">
        <w:rPr>
          <w:rFonts w:hint="eastAsia"/>
        </w:rPr>
        <w:t>4.3</w:t>
      </w:r>
      <w:r w:rsidRPr="00BC1A78">
        <w:t>展示了模型在五个评估维度上的核心性能指标。</w:t>
      </w:r>
    </w:p>
    <w:p w14:paraId="02A4D29B" w14:textId="39294069" w:rsidR="00BC1A78" w:rsidRPr="00346269" w:rsidRDefault="00BC1A78" w:rsidP="00346269">
      <w:pPr>
        <w:pStyle w:val="a1"/>
        <w:ind w:firstLine="480"/>
        <w:jc w:val="center"/>
      </w:pPr>
      <w:r w:rsidRPr="00346269">
        <w:t>表</w:t>
      </w:r>
      <w:r w:rsidR="00346269" w:rsidRPr="00346269">
        <w:rPr>
          <w:rFonts w:hint="eastAsia"/>
        </w:rPr>
        <w:t>4.3</w:t>
      </w:r>
      <w:r w:rsidRPr="00346269">
        <w:t>模型在测试集上的多维度评估性能</w:t>
      </w:r>
    </w:p>
    <w:tbl>
      <w:tblPr>
        <w:tblStyle w:val="aff0"/>
        <w:tblW w:w="9178" w:type="dxa"/>
        <w:jc w:val="center"/>
        <w:tblBorders>
          <w:left w:val="none" w:sz="0" w:space="0" w:color="auto"/>
          <w:right w:val="none" w:sz="0" w:space="0" w:color="auto"/>
        </w:tblBorders>
        <w:tblLook w:val="04A0" w:firstRow="1" w:lastRow="0" w:firstColumn="1" w:lastColumn="0" w:noHBand="0" w:noVBand="1"/>
      </w:tblPr>
      <w:tblGrid>
        <w:gridCol w:w="1843"/>
        <w:gridCol w:w="1883"/>
        <w:gridCol w:w="2294"/>
        <w:gridCol w:w="3158"/>
      </w:tblGrid>
      <w:tr w:rsidR="001B1E95" w:rsidRPr="00BC1A78" w14:paraId="308C781F" w14:textId="77777777" w:rsidTr="001B1E95">
        <w:trPr>
          <w:jc w:val="center"/>
        </w:trPr>
        <w:tc>
          <w:tcPr>
            <w:tcW w:w="1843" w:type="dxa"/>
            <w:tcBorders>
              <w:bottom w:val="single" w:sz="4" w:space="0" w:color="auto"/>
              <w:right w:val="nil"/>
            </w:tcBorders>
            <w:vAlign w:val="bottom"/>
          </w:tcPr>
          <w:p w14:paraId="40937A38" w14:textId="1166860C" w:rsidR="001B1E95" w:rsidRPr="001B1E95" w:rsidRDefault="001B1E95" w:rsidP="001B1E95">
            <w:pPr>
              <w:pStyle w:val="a1"/>
              <w:ind w:firstLineChars="0" w:firstLine="0"/>
              <w:jc w:val="center"/>
            </w:pPr>
            <w:r w:rsidRPr="001B1E95">
              <w:rPr>
                <w:rFonts w:ascii="inherit" w:hAnsi="inherit" w:cs="Segoe UI"/>
                <w:spacing w:val="8"/>
                <w:sz w:val="21"/>
                <w:szCs w:val="21"/>
              </w:rPr>
              <w:t>评估维度</w:t>
            </w:r>
          </w:p>
        </w:tc>
        <w:tc>
          <w:tcPr>
            <w:tcW w:w="1883" w:type="dxa"/>
            <w:tcBorders>
              <w:left w:val="nil"/>
              <w:bottom w:val="single" w:sz="4" w:space="0" w:color="auto"/>
              <w:right w:val="nil"/>
            </w:tcBorders>
            <w:vAlign w:val="bottom"/>
          </w:tcPr>
          <w:p w14:paraId="74C48983" w14:textId="17BD045F" w:rsidR="001B1E95" w:rsidRPr="001B1E95" w:rsidRDefault="001B1E95" w:rsidP="001B1E95">
            <w:pPr>
              <w:pStyle w:val="a1"/>
              <w:ind w:firstLineChars="0" w:firstLine="0"/>
              <w:jc w:val="center"/>
            </w:pPr>
            <w:r w:rsidRPr="001B1E95">
              <w:rPr>
                <w:rFonts w:ascii="inherit" w:hAnsi="inherit" w:cs="Segoe UI"/>
                <w:spacing w:val="8"/>
                <w:sz w:val="21"/>
                <w:szCs w:val="21"/>
              </w:rPr>
              <w:t>RMSE</w:t>
            </w:r>
          </w:p>
        </w:tc>
        <w:tc>
          <w:tcPr>
            <w:tcW w:w="2294" w:type="dxa"/>
            <w:tcBorders>
              <w:left w:val="nil"/>
              <w:bottom w:val="single" w:sz="4" w:space="0" w:color="auto"/>
              <w:right w:val="nil"/>
            </w:tcBorders>
            <w:vAlign w:val="bottom"/>
          </w:tcPr>
          <w:p w14:paraId="32DC5842" w14:textId="495D7D8A" w:rsidR="001B1E95" w:rsidRPr="001B1E95" w:rsidRDefault="001B1E95" w:rsidP="001B1E95">
            <w:pPr>
              <w:pStyle w:val="a1"/>
              <w:ind w:firstLineChars="0" w:firstLine="0"/>
              <w:jc w:val="center"/>
            </w:pPr>
            <w:r w:rsidRPr="001B1E95">
              <w:rPr>
                <w:rFonts w:ascii="inherit" w:hAnsi="inherit" w:cs="Segoe UI"/>
                <w:spacing w:val="8"/>
                <w:sz w:val="21"/>
                <w:szCs w:val="21"/>
              </w:rPr>
              <w:t>MAE</w:t>
            </w:r>
          </w:p>
        </w:tc>
        <w:tc>
          <w:tcPr>
            <w:tcW w:w="3158" w:type="dxa"/>
            <w:tcBorders>
              <w:left w:val="nil"/>
              <w:bottom w:val="single" w:sz="4" w:space="0" w:color="auto"/>
              <w:right w:val="nil"/>
            </w:tcBorders>
            <w:vAlign w:val="bottom"/>
          </w:tcPr>
          <w:p w14:paraId="4A32A495" w14:textId="4DF53656" w:rsidR="001B1E95" w:rsidRPr="001B1E95" w:rsidRDefault="00A637AA" w:rsidP="001B1E95">
            <w:pPr>
              <w:pStyle w:val="a1"/>
              <w:ind w:firstLineChars="0" w:firstLine="0"/>
              <w:jc w:val="center"/>
            </w:pPr>
            <w:r>
              <w:rPr>
                <w:rFonts w:ascii="inherit" w:hAnsi="inherit" w:cs="Segoe UI" w:hint="eastAsia"/>
                <w:spacing w:val="8"/>
                <w:sz w:val="21"/>
                <w:szCs w:val="21"/>
              </w:rPr>
              <w:t>P</w:t>
            </w:r>
            <w:r w:rsidR="00A23308">
              <w:rPr>
                <w:rFonts w:ascii="inherit" w:hAnsi="inherit" w:cs="Segoe UI" w:hint="eastAsia"/>
                <w:spacing w:val="8"/>
                <w:sz w:val="21"/>
                <w:szCs w:val="21"/>
              </w:rPr>
              <w:t>L</w:t>
            </w:r>
            <w:r>
              <w:rPr>
                <w:rFonts w:ascii="inherit" w:hAnsi="inherit" w:cs="Segoe UI" w:hint="eastAsia"/>
                <w:spacing w:val="8"/>
                <w:sz w:val="21"/>
                <w:szCs w:val="21"/>
              </w:rPr>
              <w:t>CC</w:t>
            </w:r>
          </w:p>
        </w:tc>
      </w:tr>
      <w:tr w:rsidR="001B1E95" w:rsidRPr="00BC1A78" w14:paraId="0289FF5F" w14:textId="77777777" w:rsidTr="001B1E95">
        <w:trPr>
          <w:jc w:val="center"/>
        </w:trPr>
        <w:tc>
          <w:tcPr>
            <w:tcW w:w="1843" w:type="dxa"/>
            <w:tcBorders>
              <w:bottom w:val="nil"/>
              <w:right w:val="nil"/>
            </w:tcBorders>
            <w:vAlign w:val="bottom"/>
          </w:tcPr>
          <w:p w14:paraId="17E9020C" w14:textId="660EE0A8" w:rsidR="001B1E95" w:rsidRPr="001B1E95" w:rsidRDefault="001B1E95" w:rsidP="001B1E95">
            <w:pPr>
              <w:pStyle w:val="a1"/>
              <w:ind w:firstLineChars="0" w:firstLine="0"/>
              <w:jc w:val="center"/>
            </w:pPr>
            <w:r w:rsidRPr="001B1E95">
              <w:rPr>
                <w:rFonts w:ascii="inherit" w:hAnsi="inherit" w:cs="Segoe UI"/>
                <w:spacing w:val="8"/>
                <w:sz w:val="21"/>
                <w:szCs w:val="21"/>
              </w:rPr>
              <w:t>唇形同步</w:t>
            </w:r>
          </w:p>
        </w:tc>
        <w:tc>
          <w:tcPr>
            <w:tcW w:w="1883" w:type="dxa"/>
            <w:tcBorders>
              <w:left w:val="nil"/>
              <w:bottom w:val="nil"/>
              <w:right w:val="nil"/>
            </w:tcBorders>
            <w:vAlign w:val="bottom"/>
          </w:tcPr>
          <w:p w14:paraId="61005675" w14:textId="28A3B194" w:rsidR="001B1E95" w:rsidRPr="001B1E95" w:rsidRDefault="001B1E95" w:rsidP="001B1E95">
            <w:pPr>
              <w:pStyle w:val="a1"/>
              <w:ind w:firstLineChars="0" w:firstLine="0"/>
              <w:jc w:val="center"/>
            </w:pPr>
            <w:r w:rsidRPr="001B1E95">
              <w:rPr>
                <w:rFonts w:ascii="inherit" w:hAnsi="inherit" w:cs="Segoe UI"/>
                <w:spacing w:val="8"/>
                <w:sz w:val="21"/>
                <w:szCs w:val="21"/>
              </w:rPr>
              <w:t>0.312</w:t>
            </w:r>
          </w:p>
        </w:tc>
        <w:tc>
          <w:tcPr>
            <w:tcW w:w="2294" w:type="dxa"/>
            <w:tcBorders>
              <w:left w:val="nil"/>
              <w:bottom w:val="nil"/>
              <w:right w:val="nil"/>
            </w:tcBorders>
            <w:vAlign w:val="bottom"/>
          </w:tcPr>
          <w:p w14:paraId="6501A702" w14:textId="77299D5F" w:rsidR="001B1E95" w:rsidRPr="001B1E95" w:rsidRDefault="001B1E95" w:rsidP="001B1E95">
            <w:pPr>
              <w:pStyle w:val="a1"/>
              <w:ind w:firstLineChars="0" w:firstLine="0"/>
              <w:jc w:val="center"/>
            </w:pPr>
            <w:r w:rsidRPr="001B1E95">
              <w:rPr>
                <w:rFonts w:ascii="inherit" w:hAnsi="inherit" w:cs="Segoe UI"/>
                <w:spacing w:val="8"/>
                <w:sz w:val="21"/>
                <w:szCs w:val="21"/>
              </w:rPr>
              <w:t>0.248</w:t>
            </w:r>
          </w:p>
        </w:tc>
        <w:tc>
          <w:tcPr>
            <w:tcW w:w="3158" w:type="dxa"/>
            <w:tcBorders>
              <w:left w:val="nil"/>
              <w:bottom w:val="nil"/>
              <w:right w:val="nil"/>
            </w:tcBorders>
            <w:vAlign w:val="bottom"/>
          </w:tcPr>
          <w:p w14:paraId="0B70F622" w14:textId="68C7039B" w:rsidR="001B1E95" w:rsidRPr="001B1E95" w:rsidRDefault="001B1E95" w:rsidP="001B1E95">
            <w:pPr>
              <w:pStyle w:val="a1"/>
              <w:ind w:firstLineChars="0" w:firstLine="0"/>
              <w:jc w:val="center"/>
            </w:pPr>
            <w:r w:rsidRPr="001B1E95">
              <w:rPr>
                <w:rFonts w:ascii="inherit" w:hAnsi="inherit" w:cs="Segoe UI"/>
                <w:spacing w:val="8"/>
                <w:sz w:val="21"/>
                <w:szCs w:val="21"/>
              </w:rPr>
              <w:t>0.554</w:t>
            </w:r>
          </w:p>
        </w:tc>
      </w:tr>
      <w:tr w:rsidR="001B1E95" w:rsidRPr="00BC1A78" w14:paraId="3F83C5D0" w14:textId="77777777" w:rsidTr="001B1E95">
        <w:trPr>
          <w:jc w:val="center"/>
        </w:trPr>
        <w:tc>
          <w:tcPr>
            <w:tcW w:w="1843" w:type="dxa"/>
            <w:tcBorders>
              <w:top w:val="nil"/>
              <w:bottom w:val="nil"/>
              <w:right w:val="nil"/>
            </w:tcBorders>
            <w:vAlign w:val="bottom"/>
          </w:tcPr>
          <w:p w14:paraId="03167E63" w14:textId="0092DB85" w:rsidR="001B1E95" w:rsidRPr="001B1E95" w:rsidRDefault="001B1E95" w:rsidP="001B1E95">
            <w:pPr>
              <w:pStyle w:val="a1"/>
              <w:ind w:firstLineChars="0" w:firstLine="0"/>
              <w:jc w:val="center"/>
            </w:pPr>
            <w:r w:rsidRPr="001B1E95">
              <w:rPr>
                <w:rFonts w:ascii="inherit" w:hAnsi="inherit" w:cs="Segoe UI"/>
                <w:spacing w:val="8"/>
                <w:sz w:val="21"/>
                <w:szCs w:val="21"/>
              </w:rPr>
              <w:t>表情自然度</w:t>
            </w:r>
          </w:p>
        </w:tc>
        <w:tc>
          <w:tcPr>
            <w:tcW w:w="1883" w:type="dxa"/>
            <w:tcBorders>
              <w:top w:val="nil"/>
              <w:left w:val="nil"/>
              <w:bottom w:val="nil"/>
              <w:right w:val="nil"/>
            </w:tcBorders>
            <w:vAlign w:val="bottom"/>
          </w:tcPr>
          <w:p w14:paraId="10FB4927" w14:textId="5BB689D9" w:rsidR="001B1E95" w:rsidRPr="001B1E95" w:rsidRDefault="001B1E95" w:rsidP="001B1E95">
            <w:pPr>
              <w:pStyle w:val="a1"/>
              <w:ind w:firstLineChars="0" w:firstLine="0"/>
              <w:jc w:val="center"/>
            </w:pPr>
            <w:r w:rsidRPr="001B1E95">
              <w:rPr>
                <w:rFonts w:ascii="inherit" w:hAnsi="inherit" w:cs="Segoe UI"/>
                <w:spacing w:val="8"/>
                <w:sz w:val="21"/>
                <w:szCs w:val="21"/>
              </w:rPr>
              <w:t>0.389</w:t>
            </w:r>
          </w:p>
        </w:tc>
        <w:tc>
          <w:tcPr>
            <w:tcW w:w="2294" w:type="dxa"/>
            <w:tcBorders>
              <w:top w:val="nil"/>
              <w:left w:val="nil"/>
              <w:bottom w:val="nil"/>
              <w:right w:val="nil"/>
            </w:tcBorders>
            <w:vAlign w:val="bottom"/>
          </w:tcPr>
          <w:p w14:paraId="13321596" w14:textId="3598D1CD" w:rsidR="001B1E95" w:rsidRPr="001B1E95" w:rsidRDefault="001B1E95" w:rsidP="001B1E95">
            <w:pPr>
              <w:pStyle w:val="a1"/>
              <w:ind w:firstLineChars="0" w:firstLine="0"/>
              <w:jc w:val="center"/>
            </w:pPr>
            <w:r w:rsidRPr="001B1E95">
              <w:rPr>
                <w:rFonts w:ascii="inherit" w:hAnsi="inherit" w:cs="Segoe UI"/>
                <w:spacing w:val="8"/>
                <w:sz w:val="21"/>
                <w:szCs w:val="21"/>
              </w:rPr>
              <w:t>0.314</w:t>
            </w:r>
          </w:p>
        </w:tc>
        <w:tc>
          <w:tcPr>
            <w:tcW w:w="3158" w:type="dxa"/>
            <w:tcBorders>
              <w:top w:val="nil"/>
              <w:left w:val="nil"/>
              <w:bottom w:val="nil"/>
              <w:right w:val="nil"/>
            </w:tcBorders>
            <w:vAlign w:val="bottom"/>
          </w:tcPr>
          <w:p w14:paraId="0372E518" w14:textId="459A6BFD" w:rsidR="001B1E95" w:rsidRPr="001B1E95" w:rsidRDefault="001B1E95" w:rsidP="001B1E95">
            <w:pPr>
              <w:pStyle w:val="a1"/>
              <w:ind w:firstLineChars="0" w:firstLine="0"/>
              <w:jc w:val="center"/>
            </w:pPr>
            <w:r w:rsidRPr="001B1E95">
              <w:rPr>
                <w:rFonts w:ascii="inherit" w:hAnsi="inherit" w:cs="Segoe UI"/>
                <w:spacing w:val="8"/>
                <w:sz w:val="21"/>
                <w:szCs w:val="21"/>
              </w:rPr>
              <w:t>0.437</w:t>
            </w:r>
          </w:p>
        </w:tc>
      </w:tr>
      <w:tr w:rsidR="001B1E95" w:rsidRPr="00BC1A78" w14:paraId="7B22A579" w14:textId="77777777" w:rsidTr="001B1E95">
        <w:trPr>
          <w:jc w:val="center"/>
        </w:trPr>
        <w:tc>
          <w:tcPr>
            <w:tcW w:w="1843" w:type="dxa"/>
            <w:tcBorders>
              <w:top w:val="nil"/>
              <w:bottom w:val="nil"/>
              <w:right w:val="nil"/>
            </w:tcBorders>
            <w:vAlign w:val="bottom"/>
          </w:tcPr>
          <w:p w14:paraId="3D48864B" w14:textId="418403CE" w:rsidR="001B1E95" w:rsidRPr="001B1E95" w:rsidRDefault="001B1E95" w:rsidP="001B1E95">
            <w:pPr>
              <w:pStyle w:val="a1"/>
              <w:ind w:firstLineChars="0" w:firstLine="0"/>
              <w:jc w:val="center"/>
            </w:pPr>
            <w:r w:rsidRPr="001B1E95">
              <w:rPr>
                <w:rFonts w:ascii="inherit" w:hAnsi="inherit" w:cs="Segoe UI"/>
                <w:spacing w:val="8"/>
                <w:sz w:val="21"/>
                <w:szCs w:val="21"/>
              </w:rPr>
              <w:t>音频质量</w:t>
            </w:r>
          </w:p>
        </w:tc>
        <w:tc>
          <w:tcPr>
            <w:tcW w:w="1883" w:type="dxa"/>
            <w:tcBorders>
              <w:top w:val="nil"/>
              <w:left w:val="nil"/>
              <w:bottom w:val="nil"/>
              <w:right w:val="nil"/>
            </w:tcBorders>
            <w:vAlign w:val="bottom"/>
          </w:tcPr>
          <w:p w14:paraId="2254BAE6" w14:textId="582A840F" w:rsidR="001B1E95" w:rsidRPr="001B1E95" w:rsidRDefault="001B1E95" w:rsidP="001B1E95">
            <w:pPr>
              <w:pStyle w:val="a1"/>
              <w:ind w:firstLineChars="0" w:firstLine="0"/>
              <w:jc w:val="center"/>
            </w:pPr>
            <w:r w:rsidRPr="001B1E95">
              <w:rPr>
                <w:rFonts w:ascii="inherit" w:hAnsi="inherit" w:cs="Segoe UI"/>
                <w:spacing w:val="8"/>
                <w:sz w:val="21"/>
                <w:szCs w:val="21"/>
              </w:rPr>
              <w:t>0.298</w:t>
            </w:r>
          </w:p>
        </w:tc>
        <w:tc>
          <w:tcPr>
            <w:tcW w:w="2294" w:type="dxa"/>
            <w:tcBorders>
              <w:top w:val="nil"/>
              <w:left w:val="nil"/>
              <w:bottom w:val="nil"/>
              <w:right w:val="nil"/>
            </w:tcBorders>
            <w:vAlign w:val="bottom"/>
          </w:tcPr>
          <w:p w14:paraId="2792C041" w14:textId="496CBB88" w:rsidR="001B1E95" w:rsidRPr="001B1E95" w:rsidRDefault="001B1E95" w:rsidP="001B1E95">
            <w:pPr>
              <w:pStyle w:val="a1"/>
              <w:ind w:firstLineChars="0" w:firstLine="0"/>
              <w:jc w:val="center"/>
            </w:pPr>
            <w:r w:rsidRPr="001B1E95">
              <w:rPr>
                <w:rFonts w:ascii="inherit" w:hAnsi="inherit" w:cs="Segoe UI"/>
                <w:spacing w:val="8"/>
                <w:sz w:val="21"/>
                <w:szCs w:val="21"/>
              </w:rPr>
              <w:t>0.237</w:t>
            </w:r>
          </w:p>
        </w:tc>
        <w:tc>
          <w:tcPr>
            <w:tcW w:w="3158" w:type="dxa"/>
            <w:tcBorders>
              <w:top w:val="nil"/>
              <w:left w:val="nil"/>
              <w:bottom w:val="nil"/>
              <w:right w:val="nil"/>
            </w:tcBorders>
            <w:vAlign w:val="bottom"/>
          </w:tcPr>
          <w:p w14:paraId="43E64804" w14:textId="58AE69A8" w:rsidR="001B1E95" w:rsidRPr="001B1E95" w:rsidRDefault="001B1E95" w:rsidP="001B1E95">
            <w:pPr>
              <w:pStyle w:val="a1"/>
              <w:ind w:firstLineChars="0" w:firstLine="0"/>
              <w:jc w:val="center"/>
            </w:pPr>
            <w:r w:rsidRPr="001B1E95">
              <w:rPr>
                <w:rFonts w:ascii="inherit" w:hAnsi="inherit" w:cs="Segoe UI"/>
                <w:spacing w:val="8"/>
                <w:sz w:val="21"/>
                <w:szCs w:val="21"/>
              </w:rPr>
              <w:t>0.621</w:t>
            </w:r>
          </w:p>
        </w:tc>
      </w:tr>
      <w:tr w:rsidR="001B1E95" w:rsidRPr="00BC1A78" w14:paraId="14E16E44" w14:textId="77777777" w:rsidTr="001B1E95">
        <w:trPr>
          <w:jc w:val="center"/>
        </w:trPr>
        <w:tc>
          <w:tcPr>
            <w:tcW w:w="1843" w:type="dxa"/>
            <w:tcBorders>
              <w:top w:val="nil"/>
              <w:bottom w:val="nil"/>
              <w:right w:val="nil"/>
            </w:tcBorders>
            <w:vAlign w:val="bottom"/>
          </w:tcPr>
          <w:p w14:paraId="7B33072B" w14:textId="531AADA2" w:rsidR="001B1E95" w:rsidRPr="001B1E95" w:rsidRDefault="001B1E95" w:rsidP="001B1E95">
            <w:pPr>
              <w:pStyle w:val="a1"/>
              <w:ind w:firstLineChars="0" w:firstLine="0"/>
              <w:jc w:val="center"/>
            </w:pPr>
            <w:r w:rsidRPr="001B1E95">
              <w:rPr>
                <w:rFonts w:ascii="inherit" w:hAnsi="inherit" w:cs="Segoe UI"/>
                <w:spacing w:val="8"/>
                <w:sz w:val="21"/>
                <w:szCs w:val="21"/>
              </w:rPr>
              <w:t>跨模态一致性</w:t>
            </w:r>
          </w:p>
        </w:tc>
        <w:tc>
          <w:tcPr>
            <w:tcW w:w="1883" w:type="dxa"/>
            <w:tcBorders>
              <w:top w:val="nil"/>
              <w:left w:val="nil"/>
              <w:bottom w:val="nil"/>
              <w:right w:val="nil"/>
            </w:tcBorders>
            <w:vAlign w:val="bottom"/>
          </w:tcPr>
          <w:p w14:paraId="6FA6F255" w14:textId="2AB15247" w:rsidR="001B1E95" w:rsidRPr="001B1E95" w:rsidRDefault="001B1E95" w:rsidP="001B1E95">
            <w:pPr>
              <w:pStyle w:val="a1"/>
              <w:ind w:firstLineChars="0" w:firstLine="0"/>
              <w:jc w:val="center"/>
            </w:pPr>
            <w:r w:rsidRPr="001B1E95">
              <w:rPr>
                <w:rFonts w:ascii="inherit" w:hAnsi="inherit" w:cs="Segoe UI"/>
                <w:spacing w:val="8"/>
                <w:sz w:val="21"/>
                <w:szCs w:val="21"/>
              </w:rPr>
              <w:t>0.341</w:t>
            </w:r>
          </w:p>
        </w:tc>
        <w:tc>
          <w:tcPr>
            <w:tcW w:w="2294" w:type="dxa"/>
            <w:tcBorders>
              <w:top w:val="nil"/>
              <w:left w:val="nil"/>
              <w:bottom w:val="nil"/>
              <w:right w:val="nil"/>
            </w:tcBorders>
            <w:vAlign w:val="bottom"/>
          </w:tcPr>
          <w:p w14:paraId="72AB8E81" w14:textId="07251B65" w:rsidR="001B1E95" w:rsidRPr="001B1E95" w:rsidRDefault="001B1E95" w:rsidP="001B1E95">
            <w:pPr>
              <w:pStyle w:val="a1"/>
              <w:ind w:firstLineChars="0" w:firstLine="0"/>
              <w:jc w:val="center"/>
            </w:pPr>
            <w:r w:rsidRPr="001B1E95">
              <w:rPr>
                <w:rFonts w:ascii="inherit" w:hAnsi="inherit" w:cs="Segoe UI"/>
                <w:spacing w:val="8"/>
                <w:sz w:val="21"/>
                <w:szCs w:val="21"/>
              </w:rPr>
              <w:t>0.272</w:t>
            </w:r>
          </w:p>
        </w:tc>
        <w:tc>
          <w:tcPr>
            <w:tcW w:w="3158" w:type="dxa"/>
            <w:tcBorders>
              <w:top w:val="nil"/>
              <w:left w:val="nil"/>
              <w:bottom w:val="nil"/>
              <w:right w:val="nil"/>
            </w:tcBorders>
            <w:vAlign w:val="bottom"/>
          </w:tcPr>
          <w:p w14:paraId="3A86CCCC" w14:textId="3E4F99E9" w:rsidR="001B1E95" w:rsidRPr="001B1E95" w:rsidRDefault="001B1E95" w:rsidP="001B1E95">
            <w:pPr>
              <w:pStyle w:val="a1"/>
              <w:ind w:firstLineChars="0" w:firstLine="0"/>
              <w:jc w:val="center"/>
            </w:pPr>
            <w:r w:rsidRPr="001B1E95">
              <w:rPr>
                <w:rFonts w:ascii="inherit" w:hAnsi="inherit" w:cs="Segoe UI"/>
                <w:spacing w:val="8"/>
                <w:sz w:val="21"/>
                <w:szCs w:val="21"/>
              </w:rPr>
              <w:t>0.596</w:t>
            </w:r>
          </w:p>
        </w:tc>
      </w:tr>
      <w:tr w:rsidR="001B1E95" w:rsidRPr="00BC1A78" w14:paraId="339EB875" w14:textId="77777777" w:rsidTr="001E65C0">
        <w:trPr>
          <w:trHeight w:val="124"/>
          <w:jc w:val="center"/>
        </w:trPr>
        <w:tc>
          <w:tcPr>
            <w:tcW w:w="1843" w:type="dxa"/>
            <w:tcBorders>
              <w:top w:val="nil"/>
              <w:bottom w:val="nil"/>
              <w:right w:val="nil"/>
            </w:tcBorders>
            <w:vAlign w:val="bottom"/>
          </w:tcPr>
          <w:p w14:paraId="274FF2E8" w14:textId="0F76940F" w:rsidR="001B1E95" w:rsidRPr="001B1E95" w:rsidRDefault="001B1E95" w:rsidP="001B1E95">
            <w:pPr>
              <w:pStyle w:val="a1"/>
              <w:ind w:firstLineChars="0" w:firstLine="0"/>
              <w:jc w:val="center"/>
            </w:pPr>
            <w:r w:rsidRPr="001B1E95">
              <w:rPr>
                <w:rFonts w:ascii="inherit" w:hAnsi="inherit" w:cs="Segoe UI"/>
                <w:spacing w:val="8"/>
                <w:sz w:val="21"/>
                <w:szCs w:val="21"/>
              </w:rPr>
              <w:t>整体感知质量</w:t>
            </w:r>
          </w:p>
        </w:tc>
        <w:tc>
          <w:tcPr>
            <w:tcW w:w="1883" w:type="dxa"/>
            <w:tcBorders>
              <w:top w:val="nil"/>
              <w:left w:val="nil"/>
              <w:bottom w:val="nil"/>
              <w:right w:val="nil"/>
            </w:tcBorders>
            <w:vAlign w:val="bottom"/>
          </w:tcPr>
          <w:p w14:paraId="41267DB5" w14:textId="74AFC2B9" w:rsidR="001B1E95" w:rsidRPr="001B1E95" w:rsidRDefault="001B1E95" w:rsidP="001B1E95">
            <w:pPr>
              <w:pStyle w:val="a1"/>
              <w:ind w:firstLineChars="0" w:firstLine="0"/>
              <w:jc w:val="center"/>
            </w:pPr>
            <w:r w:rsidRPr="001B1E95">
              <w:rPr>
                <w:rFonts w:ascii="inherit" w:hAnsi="inherit" w:cs="Segoe UI"/>
                <w:spacing w:val="8"/>
                <w:sz w:val="21"/>
                <w:szCs w:val="21"/>
              </w:rPr>
              <w:t>0.278</w:t>
            </w:r>
          </w:p>
        </w:tc>
        <w:tc>
          <w:tcPr>
            <w:tcW w:w="2294" w:type="dxa"/>
            <w:tcBorders>
              <w:top w:val="nil"/>
              <w:left w:val="nil"/>
              <w:bottom w:val="nil"/>
              <w:right w:val="nil"/>
            </w:tcBorders>
            <w:vAlign w:val="bottom"/>
          </w:tcPr>
          <w:p w14:paraId="7CB150E8" w14:textId="236BCB53" w:rsidR="001B1E95" w:rsidRPr="001B1E95" w:rsidRDefault="001B1E95" w:rsidP="001B1E95">
            <w:pPr>
              <w:pStyle w:val="a1"/>
              <w:ind w:firstLineChars="0" w:firstLine="0"/>
              <w:jc w:val="center"/>
            </w:pPr>
            <w:r w:rsidRPr="001B1E95">
              <w:rPr>
                <w:rFonts w:ascii="inherit" w:hAnsi="inherit" w:cs="Segoe UI"/>
                <w:spacing w:val="8"/>
                <w:sz w:val="21"/>
                <w:szCs w:val="21"/>
              </w:rPr>
              <w:t>0.221</w:t>
            </w:r>
          </w:p>
        </w:tc>
        <w:tc>
          <w:tcPr>
            <w:tcW w:w="3158" w:type="dxa"/>
            <w:tcBorders>
              <w:top w:val="nil"/>
              <w:left w:val="nil"/>
              <w:bottom w:val="nil"/>
              <w:right w:val="nil"/>
            </w:tcBorders>
            <w:vAlign w:val="bottom"/>
          </w:tcPr>
          <w:p w14:paraId="3979D16A" w14:textId="093EDD8D" w:rsidR="001B1E95" w:rsidRPr="001B1E95" w:rsidRDefault="001B1E95" w:rsidP="001B1E95">
            <w:pPr>
              <w:pStyle w:val="a1"/>
              <w:ind w:firstLineChars="0" w:firstLine="0"/>
              <w:jc w:val="center"/>
            </w:pPr>
            <w:r w:rsidRPr="001B1E95">
              <w:rPr>
                <w:rStyle w:val="aff3"/>
                <w:rFonts w:ascii="inherit" w:hAnsi="inherit" w:cs="Segoe UI"/>
                <w:b w:val="0"/>
                <w:bCs w:val="0"/>
                <w:spacing w:val="8"/>
                <w:sz w:val="21"/>
                <w:szCs w:val="21"/>
                <w:bdr w:val="none" w:sz="0" w:space="0" w:color="auto" w:frame="1"/>
              </w:rPr>
              <w:t>0.698</w:t>
            </w:r>
          </w:p>
        </w:tc>
      </w:tr>
      <w:tr w:rsidR="001E65C0" w:rsidRPr="00BC1A78" w14:paraId="28BD5D28" w14:textId="77777777" w:rsidTr="001B1E95">
        <w:trPr>
          <w:trHeight w:val="124"/>
          <w:jc w:val="center"/>
        </w:trPr>
        <w:tc>
          <w:tcPr>
            <w:tcW w:w="1843" w:type="dxa"/>
            <w:tcBorders>
              <w:top w:val="nil"/>
              <w:bottom w:val="single" w:sz="4" w:space="0" w:color="auto"/>
              <w:right w:val="nil"/>
            </w:tcBorders>
            <w:vAlign w:val="bottom"/>
          </w:tcPr>
          <w:p w14:paraId="49A9A49D" w14:textId="153316F6" w:rsidR="001E65C0" w:rsidRPr="001E65C0" w:rsidRDefault="001E65C0" w:rsidP="001B1E95">
            <w:pPr>
              <w:pStyle w:val="a1"/>
              <w:ind w:firstLineChars="0" w:firstLine="0"/>
              <w:jc w:val="center"/>
              <w:rPr>
                <w:rFonts w:ascii="inherit" w:hAnsi="inherit" w:cs="Segoe UI" w:hint="eastAsia"/>
                <w:spacing w:val="8"/>
                <w:sz w:val="21"/>
                <w:szCs w:val="21"/>
              </w:rPr>
            </w:pPr>
            <w:r w:rsidRPr="001E65C0">
              <w:rPr>
                <w:rFonts w:ascii="inherit" w:hAnsi="inherit" w:cs="Segoe UI"/>
                <w:spacing w:val="8"/>
                <w:sz w:val="21"/>
                <w:szCs w:val="21"/>
              </w:rPr>
              <w:t>平均值</w:t>
            </w:r>
          </w:p>
        </w:tc>
        <w:tc>
          <w:tcPr>
            <w:tcW w:w="1883" w:type="dxa"/>
            <w:tcBorders>
              <w:top w:val="nil"/>
              <w:left w:val="nil"/>
              <w:bottom w:val="single" w:sz="4" w:space="0" w:color="auto"/>
              <w:right w:val="nil"/>
            </w:tcBorders>
            <w:vAlign w:val="bottom"/>
          </w:tcPr>
          <w:p w14:paraId="0C1D0A02" w14:textId="0E5E72B9" w:rsidR="001E65C0" w:rsidRPr="001E65C0" w:rsidRDefault="001E65C0" w:rsidP="001B1E95">
            <w:pPr>
              <w:pStyle w:val="a1"/>
              <w:ind w:firstLineChars="0" w:firstLine="0"/>
              <w:jc w:val="center"/>
              <w:rPr>
                <w:rFonts w:ascii="inherit" w:hAnsi="inherit" w:cs="Segoe UI" w:hint="eastAsia"/>
                <w:spacing w:val="8"/>
                <w:sz w:val="21"/>
                <w:szCs w:val="21"/>
              </w:rPr>
            </w:pPr>
            <w:r w:rsidRPr="001E65C0">
              <w:rPr>
                <w:rFonts w:ascii="inherit" w:hAnsi="inherit" w:cs="Segoe UI"/>
                <w:spacing w:val="8"/>
                <w:sz w:val="21"/>
                <w:szCs w:val="21"/>
              </w:rPr>
              <w:t>0.324</w:t>
            </w:r>
          </w:p>
        </w:tc>
        <w:tc>
          <w:tcPr>
            <w:tcW w:w="2294" w:type="dxa"/>
            <w:tcBorders>
              <w:top w:val="nil"/>
              <w:left w:val="nil"/>
              <w:bottom w:val="single" w:sz="4" w:space="0" w:color="auto"/>
              <w:right w:val="nil"/>
            </w:tcBorders>
            <w:vAlign w:val="bottom"/>
          </w:tcPr>
          <w:p w14:paraId="5115A294" w14:textId="50AFEAC3" w:rsidR="001E65C0" w:rsidRPr="001E65C0" w:rsidRDefault="001E65C0" w:rsidP="001B1E95">
            <w:pPr>
              <w:pStyle w:val="a1"/>
              <w:ind w:firstLineChars="0" w:firstLine="0"/>
              <w:jc w:val="center"/>
              <w:rPr>
                <w:rFonts w:ascii="inherit" w:hAnsi="inherit" w:cs="Segoe UI" w:hint="eastAsia"/>
                <w:spacing w:val="8"/>
                <w:sz w:val="21"/>
                <w:szCs w:val="21"/>
              </w:rPr>
            </w:pPr>
            <w:r w:rsidRPr="001E65C0">
              <w:rPr>
                <w:rFonts w:ascii="inherit" w:hAnsi="inherit" w:cs="Segoe UI"/>
                <w:spacing w:val="8"/>
                <w:sz w:val="21"/>
                <w:szCs w:val="21"/>
              </w:rPr>
              <w:t>0.258</w:t>
            </w:r>
          </w:p>
        </w:tc>
        <w:tc>
          <w:tcPr>
            <w:tcW w:w="3158" w:type="dxa"/>
            <w:tcBorders>
              <w:top w:val="nil"/>
              <w:left w:val="nil"/>
              <w:bottom w:val="single" w:sz="4" w:space="0" w:color="auto"/>
              <w:right w:val="nil"/>
            </w:tcBorders>
            <w:vAlign w:val="bottom"/>
          </w:tcPr>
          <w:p w14:paraId="460AD5EA" w14:textId="44621B16" w:rsidR="001E65C0" w:rsidRPr="001E65C0" w:rsidRDefault="001E65C0" w:rsidP="001B1E95">
            <w:pPr>
              <w:pStyle w:val="a1"/>
              <w:ind w:firstLineChars="0" w:firstLine="0"/>
              <w:jc w:val="center"/>
              <w:rPr>
                <w:rStyle w:val="aff3"/>
                <w:rFonts w:ascii="inherit" w:hAnsi="inherit" w:cs="Segoe UI" w:hint="eastAsia"/>
                <w:spacing w:val="8"/>
                <w:sz w:val="21"/>
                <w:szCs w:val="21"/>
                <w:bdr w:val="none" w:sz="0" w:space="0" w:color="auto" w:frame="1"/>
              </w:rPr>
            </w:pPr>
            <w:r w:rsidRPr="001E65C0">
              <w:rPr>
                <w:rFonts w:ascii="inherit" w:hAnsi="inherit" w:cs="Segoe UI"/>
                <w:spacing w:val="8"/>
                <w:sz w:val="21"/>
                <w:szCs w:val="21"/>
                <w:bdr w:val="none" w:sz="0" w:space="0" w:color="auto" w:frame="1"/>
              </w:rPr>
              <w:t>0.581</w:t>
            </w:r>
          </w:p>
        </w:tc>
      </w:tr>
    </w:tbl>
    <w:p w14:paraId="7380630C" w14:textId="53324F51" w:rsidR="00E3490A" w:rsidRDefault="00530082" w:rsidP="00E3490A">
      <w:pPr>
        <w:pStyle w:val="a1"/>
        <w:ind w:firstLine="480"/>
      </w:pPr>
      <w:r>
        <w:rPr>
          <w:rFonts w:hint="eastAsia"/>
        </w:rPr>
        <w:t>从</w:t>
      </w:r>
      <w:r w:rsidR="00A637AA" w:rsidRPr="00A637AA">
        <w:t>实验结果</w:t>
      </w:r>
      <w:r>
        <w:rPr>
          <w:rFonts w:hint="eastAsia"/>
        </w:rPr>
        <w:t>上来看</w:t>
      </w:r>
      <w:r w:rsidR="00A637AA" w:rsidRPr="00A637AA">
        <w:t>模型在五个评估维度上的平均</w:t>
      </w:r>
      <w:r w:rsidR="003D3CF4">
        <w:rPr>
          <w:rFonts w:ascii="inherit" w:hAnsi="inherit" w:cs="Segoe UI" w:hint="eastAsia"/>
          <w:spacing w:val="8"/>
          <w:sz w:val="21"/>
          <w:szCs w:val="21"/>
        </w:rPr>
        <w:t>P</w:t>
      </w:r>
      <w:r w:rsidR="00A23308">
        <w:rPr>
          <w:rFonts w:ascii="inherit" w:hAnsi="inherit" w:cs="Segoe UI" w:hint="eastAsia"/>
          <w:spacing w:val="8"/>
          <w:sz w:val="21"/>
          <w:szCs w:val="21"/>
        </w:rPr>
        <w:t>L</w:t>
      </w:r>
      <w:r w:rsidR="003D3CF4">
        <w:rPr>
          <w:rFonts w:ascii="inherit" w:hAnsi="inherit" w:cs="Segoe UI" w:hint="eastAsia"/>
          <w:spacing w:val="8"/>
          <w:sz w:val="21"/>
          <w:szCs w:val="21"/>
        </w:rPr>
        <w:t>CC</w:t>
      </w:r>
      <w:r w:rsidR="00A637AA" w:rsidRPr="00A637AA">
        <w:t>达到</w:t>
      </w:r>
      <w:r w:rsidR="00A637AA" w:rsidRPr="00A637AA">
        <w:t>0.581</w:t>
      </w:r>
      <w:r w:rsidR="00A637AA" w:rsidRPr="00A637AA">
        <w:t>。其中整体感知质量表现最</w:t>
      </w:r>
      <w:r>
        <w:rPr>
          <w:rFonts w:hint="eastAsia"/>
        </w:rPr>
        <w:t>好</w:t>
      </w:r>
      <w:r w:rsidR="00A637AA" w:rsidRPr="00A637AA">
        <w:t>，</w:t>
      </w:r>
      <w:r>
        <w:rPr>
          <w:rFonts w:hint="eastAsia"/>
        </w:rPr>
        <w:t>说明</w:t>
      </w:r>
      <w:r w:rsidR="00A637AA" w:rsidRPr="00A637AA">
        <w:t>了多模态融合对综合质量评估的有效性；音频质量次之表明</w:t>
      </w:r>
      <w:r w:rsidR="00A637AA" w:rsidRPr="00A637AA">
        <w:t>HuBERT</w:t>
      </w:r>
      <w:r w:rsidR="00A637AA" w:rsidRPr="00A637AA">
        <w:t>能有效编码语音属性；表情自然度相对较弱，主要受限于情感标注与自然度之间的语义映射偏差。各维度误差分布显示，</w:t>
      </w:r>
      <w:r w:rsidR="00A637AA" w:rsidRPr="00A637AA">
        <w:t>MAE</w:t>
      </w:r>
      <w:r w:rsidR="00AF3116">
        <w:rPr>
          <w:rFonts w:hint="eastAsia"/>
        </w:rPr>
        <w:t>大都</w:t>
      </w:r>
      <w:r w:rsidR="00A637AA" w:rsidRPr="00A637AA">
        <w:t>在</w:t>
      </w:r>
      <w:r w:rsidR="00A637AA" w:rsidRPr="00A637AA">
        <w:t>0.32</w:t>
      </w:r>
      <w:r w:rsidR="00A637AA" w:rsidRPr="00A637AA">
        <w:t>以内，表明多数样本预测精度良好，存在少数离群偏差</w:t>
      </w:r>
      <w:r w:rsidR="00E3490A" w:rsidRPr="00E3490A">
        <w:t>。</w:t>
      </w:r>
    </w:p>
    <w:p w14:paraId="773EB410" w14:textId="77777777" w:rsidR="00530082" w:rsidRDefault="00530082" w:rsidP="00E3490A">
      <w:pPr>
        <w:pStyle w:val="a1"/>
        <w:ind w:firstLine="480"/>
      </w:pPr>
    </w:p>
    <w:p w14:paraId="71757B5A" w14:textId="77777777" w:rsidR="00530082" w:rsidRPr="0076530B" w:rsidRDefault="00530082" w:rsidP="00E3490A">
      <w:pPr>
        <w:pStyle w:val="a1"/>
        <w:ind w:firstLine="480"/>
      </w:pPr>
    </w:p>
    <w:p w14:paraId="747FF38C" w14:textId="77777777" w:rsidR="00530082" w:rsidRDefault="00530082" w:rsidP="00E3490A">
      <w:pPr>
        <w:pStyle w:val="a1"/>
        <w:ind w:firstLine="480"/>
      </w:pPr>
    </w:p>
    <w:p w14:paraId="7B5D054D" w14:textId="6BAF4116" w:rsidR="00530082" w:rsidRDefault="00530082" w:rsidP="00530082">
      <w:pPr>
        <w:pStyle w:val="ae"/>
      </w:pPr>
      <w:r w:rsidRPr="00530082">
        <w:t> </w:t>
      </w:r>
      <w:r w:rsidRPr="00530082">
        <w:rPr>
          <w:rFonts w:hint="eastAsia"/>
        </w:rPr>
        <w:t>4.4.2</w:t>
      </w:r>
      <w:r w:rsidRPr="00530082">
        <w:t>消融实验结果与分析</w:t>
      </w:r>
    </w:p>
    <w:p w14:paraId="40D6FFC6" w14:textId="229F455D" w:rsidR="009907BC" w:rsidRDefault="009907BC" w:rsidP="009907BC">
      <w:pPr>
        <w:pStyle w:val="a1"/>
        <w:ind w:firstLine="480"/>
      </w:pPr>
      <w:r w:rsidRPr="009907BC">
        <w:t> </w:t>
      </w:r>
      <w:r w:rsidRPr="009907BC">
        <w:t>依据</w:t>
      </w:r>
      <w:r>
        <w:rPr>
          <w:rFonts w:hint="eastAsia"/>
        </w:rPr>
        <w:t>4.</w:t>
      </w:r>
      <w:r w:rsidRPr="009907BC">
        <w:t>3</w:t>
      </w:r>
      <w:r w:rsidRPr="009907BC">
        <w:t>节的消融实验方案，以完整模型作为基线，采用平均</w:t>
      </w:r>
      <w:r w:rsidR="004F08AE">
        <w:rPr>
          <w:rFonts w:hint="eastAsia"/>
        </w:rPr>
        <w:t>P</w:t>
      </w:r>
      <w:r w:rsidR="000D02A7">
        <w:rPr>
          <w:rFonts w:hint="eastAsia"/>
        </w:rPr>
        <w:t>L</w:t>
      </w:r>
      <w:r w:rsidR="004F08AE">
        <w:rPr>
          <w:rFonts w:hint="eastAsia"/>
        </w:rPr>
        <w:t>CC</w:t>
      </w:r>
      <w:r w:rsidRPr="009907BC">
        <w:t>作为主要对比指标，验证</w:t>
      </w:r>
      <w:r w:rsidR="00B41EF1">
        <w:rPr>
          <w:rFonts w:hint="eastAsia"/>
        </w:rPr>
        <w:t>各个</w:t>
      </w:r>
      <w:r w:rsidRPr="009907BC">
        <w:t>模块的贡献</w:t>
      </w:r>
    </w:p>
    <w:p w14:paraId="5AFA4483" w14:textId="408D0BB9" w:rsidR="00B41EF1" w:rsidRPr="00B852F0" w:rsidRDefault="00B852F0" w:rsidP="00B852F0">
      <w:pPr>
        <w:pStyle w:val="a1"/>
        <w:ind w:firstLineChars="0" w:firstLine="0"/>
        <w:jc w:val="center"/>
      </w:pPr>
      <w:r>
        <w:rPr>
          <w:rFonts w:hint="eastAsia"/>
        </w:rPr>
        <w:t>表</w:t>
      </w:r>
      <w:r>
        <w:rPr>
          <w:rFonts w:hint="eastAsia"/>
        </w:rPr>
        <w:t>4.4</w:t>
      </w:r>
      <w:r w:rsidRPr="00B852F0">
        <w:rPr>
          <w:rFonts w:hint="eastAsia"/>
        </w:rPr>
        <w:t>消融实验结果</w:t>
      </w:r>
    </w:p>
    <w:tbl>
      <w:tblPr>
        <w:tblW w:w="7389" w:type="dxa"/>
        <w:tblInd w:w="848" w:type="dxa"/>
        <w:tblBorders>
          <w:top w:val="single" w:sz="4" w:space="0" w:color="auto"/>
          <w:bottom w:val="single" w:sz="4" w:space="0" w:color="auto"/>
        </w:tblBorders>
        <w:tblLook w:val="04A0" w:firstRow="1" w:lastRow="0" w:firstColumn="1" w:lastColumn="0" w:noHBand="0" w:noVBand="1"/>
      </w:tblPr>
      <w:tblGrid>
        <w:gridCol w:w="1560"/>
        <w:gridCol w:w="2844"/>
        <w:gridCol w:w="1423"/>
        <w:gridCol w:w="1562"/>
      </w:tblGrid>
      <w:tr w:rsidR="00B852F0" w:rsidRPr="00B852F0" w14:paraId="37F7DAB1" w14:textId="77777777" w:rsidTr="00B852F0">
        <w:trPr>
          <w:trHeight w:val="285"/>
        </w:trPr>
        <w:tc>
          <w:tcPr>
            <w:tcW w:w="1560" w:type="dxa"/>
            <w:tcBorders>
              <w:top w:val="single" w:sz="4" w:space="0" w:color="auto"/>
              <w:bottom w:val="single" w:sz="4" w:space="0" w:color="auto"/>
            </w:tcBorders>
            <w:noWrap/>
            <w:vAlign w:val="center"/>
            <w:hideMark/>
          </w:tcPr>
          <w:p w14:paraId="5FFF68EE" w14:textId="77777777" w:rsidR="0076530B" w:rsidRPr="00B852F0" w:rsidRDefault="0076530B" w:rsidP="00B852F0">
            <w:pPr>
              <w:pStyle w:val="a1"/>
              <w:ind w:firstLineChars="0" w:firstLine="0"/>
            </w:pPr>
            <w:r w:rsidRPr="00B852F0">
              <w:rPr>
                <w:rFonts w:hint="eastAsia"/>
              </w:rPr>
              <w:t>实验编号</w:t>
            </w:r>
          </w:p>
        </w:tc>
        <w:tc>
          <w:tcPr>
            <w:tcW w:w="2844" w:type="dxa"/>
            <w:tcBorders>
              <w:top w:val="single" w:sz="4" w:space="0" w:color="auto"/>
              <w:bottom w:val="single" w:sz="4" w:space="0" w:color="auto"/>
            </w:tcBorders>
            <w:noWrap/>
            <w:vAlign w:val="center"/>
            <w:hideMark/>
          </w:tcPr>
          <w:p w14:paraId="64696194" w14:textId="77777777" w:rsidR="0076530B" w:rsidRPr="00B852F0" w:rsidRDefault="0076530B" w:rsidP="00B852F0">
            <w:pPr>
              <w:pStyle w:val="a1"/>
              <w:ind w:firstLine="480"/>
            </w:pPr>
            <w:r w:rsidRPr="00B852F0">
              <w:rPr>
                <w:rFonts w:hint="eastAsia"/>
              </w:rPr>
              <w:t>实验配置</w:t>
            </w:r>
          </w:p>
        </w:tc>
        <w:tc>
          <w:tcPr>
            <w:tcW w:w="1423" w:type="dxa"/>
            <w:tcBorders>
              <w:top w:val="single" w:sz="4" w:space="0" w:color="auto"/>
              <w:bottom w:val="single" w:sz="4" w:space="0" w:color="auto"/>
            </w:tcBorders>
            <w:noWrap/>
            <w:vAlign w:val="center"/>
            <w:hideMark/>
          </w:tcPr>
          <w:p w14:paraId="39D152EB" w14:textId="5334D54E" w:rsidR="0076530B" w:rsidRPr="00B852F0" w:rsidRDefault="0076530B" w:rsidP="00B852F0">
            <w:pPr>
              <w:pStyle w:val="a1"/>
              <w:ind w:firstLineChars="0" w:firstLine="0"/>
            </w:pPr>
            <w:r w:rsidRPr="00B852F0">
              <w:rPr>
                <w:rFonts w:hint="eastAsia"/>
              </w:rPr>
              <w:t>平均</w:t>
            </w:r>
            <w:r w:rsidRPr="00B852F0">
              <w:rPr>
                <w:rFonts w:hint="eastAsia"/>
              </w:rPr>
              <w:t>P</w:t>
            </w:r>
            <w:r w:rsidR="000D02A7">
              <w:rPr>
                <w:rFonts w:hint="eastAsia"/>
              </w:rPr>
              <w:t>L</w:t>
            </w:r>
            <w:r w:rsidRPr="00B852F0">
              <w:rPr>
                <w:rFonts w:hint="eastAsia"/>
              </w:rPr>
              <w:t>CC</w:t>
            </w:r>
          </w:p>
        </w:tc>
        <w:tc>
          <w:tcPr>
            <w:tcW w:w="1562" w:type="dxa"/>
            <w:tcBorders>
              <w:top w:val="single" w:sz="4" w:space="0" w:color="auto"/>
              <w:bottom w:val="single" w:sz="4" w:space="0" w:color="auto"/>
            </w:tcBorders>
            <w:noWrap/>
            <w:vAlign w:val="center"/>
            <w:hideMark/>
          </w:tcPr>
          <w:p w14:paraId="2E66C748" w14:textId="3BEFBD63" w:rsidR="0076530B" w:rsidRPr="00B852F0" w:rsidRDefault="0076530B" w:rsidP="00E31B05">
            <w:pPr>
              <w:pStyle w:val="a1"/>
              <w:ind w:firstLineChars="100" w:firstLine="240"/>
            </w:pPr>
            <w:r w:rsidRPr="00B852F0">
              <w:rPr>
                <w:rFonts w:hint="eastAsia"/>
              </w:rPr>
              <w:t>相对变化</w:t>
            </w:r>
          </w:p>
        </w:tc>
      </w:tr>
      <w:tr w:rsidR="00B852F0" w:rsidRPr="00B852F0" w14:paraId="4D78A76F" w14:textId="77777777" w:rsidTr="00B852F0">
        <w:trPr>
          <w:trHeight w:val="285"/>
        </w:trPr>
        <w:tc>
          <w:tcPr>
            <w:tcW w:w="1560" w:type="dxa"/>
            <w:tcBorders>
              <w:top w:val="single" w:sz="4" w:space="0" w:color="auto"/>
            </w:tcBorders>
            <w:noWrap/>
            <w:vAlign w:val="center"/>
            <w:hideMark/>
          </w:tcPr>
          <w:p w14:paraId="3A8D815B" w14:textId="77777777" w:rsidR="0076530B" w:rsidRPr="00B852F0" w:rsidRDefault="0076530B" w:rsidP="00B852F0">
            <w:pPr>
              <w:pStyle w:val="a1"/>
              <w:ind w:firstLine="480"/>
            </w:pPr>
            <w:r w:rsidRPr="00B852F0">
              <w:rPr>
                <w:rFonts w:hint="eastAsia"/>
              </w:rPr>
              <w:t>E0</w:t>
            </w:r>
          </w:p>
        </w:tc>
        <w:tc>
          <w:tcPr>
            <w:tcW w:w="2844" w:type="dxa"/>
            <w:tcBorders>
              <w:top w:val="single" w:sz="4" w:space="0" w:color="auto"/>
            </w:tcBorders>
            <w:noWrap/>
            <w:vAlign w:val="center"/>
            <w:hideMark/>
          </w:tcPr>
          <w:p w14:paraId="61A85DB8" w14:textId="77777777" w:rsidR="0076530B" w:rsidRPr="00B852F0" w:rsidRDefault="0076530B" w:rsidP="00B852F0">
            <w:pPr>
              <w:pStyle w:val="a1"/>
              <w:ind w:firstLine="480"/>
            </w:pPr>
            <w:r w:rsidRPr="00B852F0">
              <w:rPr>
                <w:rFonts w:hint="eastAsia"/>
              </w:rPr>
              <w:t>完整模型</w:t>
            </w:r>
          </w:p>
        </w:tc>
        <w:tc>
          <w:tcPr>
            <w:tcW w:w="1423" w:type="dxa"/>
            <w:tcBorders>
              <w:top w:val="single" w:sz="4" w:space="0" w:color="auto"/>
            </w:tcBorders>
            <w:noWrap/>
            <w:vAlign w:val="center"/>
            <w:hideMark/>
          </w:tcPr>
          <w:p w14:paraId="132037A2" w14:textId="77777777" w:rsidR="0076530B" w:rsidRPr="00B852F0" w:rsidRDefault="0076530B" w:rsidP="00B852F0">
            <w:pPr>
              <w:pStyle w:val="a1"/>
              <w:ind w:firstLine="480"/>
            </w:pPr>
            <w:r w:rsidRPr="00B852F0">
              <w:rPr>
                <w:rFonts w:hint="eastAsia"/>
              </w:rPr>
              <w:t>0.581</w:t>
            </w:r>
          </w:p>
        </w:tc>
        <w:tc>
          <w:tcPr>
            <w:tcW w:w="1562" w:type="dxa"/>
            <w:tcBorders>
              <w:top w:val="single" w:sz="4" w:space="0" w:color="auto"/>
            </w:tcBorders>
            <w:noWrap/>
            <w:vAlign w:val="center"/>
            <w:hideMark/>
          </w:tcPr>
          <w:p w14:paraId="560308E2" w14:textId="77777777" w:rsidR="0076530B" w:rsidRPr="00B852F0" w:rsidRDefault="0076530B" w:rsidP="00B852F0">
            <w:pPr>
              <w:pStyle w:val="a1"/>
              <w:ind w:firstLine="480"/>
            </w:pPr>
            <w:r w:rsidRPr="00B852F0">
              <w:rPr>
                <w:rFonts w:hint="eastAsia"/>
              </w:rPr>
              <w:t>—</w:t>
            </w:r>
          </w:p>
        </w:tc>
      </w:tr>
      <w:tr w:rsidR="00B852F0" w:rsidRPr="00B852F0" w14:paraId="5A3D25D6" w14:textId="77777777" w:rsidTr="00B852F0">
        <w:trPr>
          <w:trHeight w:val="285"/>
        </w:trPr>
        <w:tc>
          <w:tcPr>
            <w:tcW w:w="1560" w:type="dxa"/>
            <w:noWrap/>
            <w:vAlign w:val="center"/>
            <w:hideMark/>
          </w:tcPr>
          <w:p w14:paraId="28BC254B" w14:textId="77777777" w:rsidR="0076530B" w:rsidRPr="00B852F0" w:rsidRDefault="0076530B" w:rsidP="00B852F0">
            <w:pPr>
              <w:pStyle w:val="a1"/>
              <w:ind w:firstLine="480"/>
            </w:pPr>
            <w:r w:rsidRPr="00B852F0">
              <w:rPr>
                <w:rFonts w:hint="eastAsia"/>
              </w:rPr>
              <w:t>E1</w:t>
            </w:r>
          </w:p>
        </w:tc>
        <w:tc>
          <w:tcPr>
            <w:tcW w:w="2844" w:type="dxa"/>
            <w:noWrap/>
            <w:vAlign w:val="center"/>
            <w:hideMark/>
          </w:tcPr>
          <w:p w14:paraId="54EF6B29" w14:textId="77777777" w:rsidR="0076530B" w:rsidRPr="00B852F0" w:rsidRDefault="0076530B" w:rsidP="00B852F0">
            <w:pPr>
              <w:pStyle w:val="a1"/>
              <w:ind w:firstLine="480"/>
            </w:pPr>
            <w:r w:rsidRPr="00B852F0">
              <w:rPr>
                <w:rFonts w:hint="eastAsia"/>
              </w:rPr>
              <w:t>去除唇形同步任务</w:t>
            </w:r>
          </w:p>
        </w:tc>
        <w:tc>
          <w:tcPr>
            <w:tcW w:w="1423" w:type="dxa"/>
            <w:noWrap/>
            <w:vAlign w:val="center"/>
            <w:hideMark/>
          </w:tcPr>
          <w:p w14:paraId="7FEEF795" w14:textId="24118E48" w:rsidR="0076530B" w:rsidRPr="00B852F0" w:rsidRDefault="0076530B" w:rsidP="00B852F0">
            <w:pPr>
              <w:pStyle w:val="a1"/>
              <w:ind w:firstLine="480"/>
            </w:pPr>
            <w:r w:rsidRPr="00B852F0">
              <w:rPr>
                <w:rFonts w:hint="eastAsia"/>
              </w:rPr>
              <w:t>0.563</w:t>
            </w:r>
          </w:p>
        </w:tc>
        <w:tc>
          <w:tcPr>
            <w:tcW w:w="1562" w:type="dxa"/>
            <w:noWrap/>
            <w:vAlign w:val="center"/>
            <w:hideMark/>
          </w:tcPr>
          <w:p w14:paraId="0D9CFA5B" w14:textId="77415188" w:rsidR="0076530B" w:rsidRPr="00B852F0" w:rsidRDefault="0076530B" w:rsidP="00B852F0">
            <w:pPr>
              <w:pStyle w:val="a1"/>
              <w:ind w:firstLine="480"/>
            </w:pPr>
            <w:r w:rsidRPr="00B852F0">
              <w:rPr>
                <w:rFonts w:ascii="Cambria Math" w:hAnsi="Cambria Math" w:cs="Cambria Math"/>
              </w:rPr>
              <w:t>−</w:t>
            </w:r>
            <w:r w:rsidRPr="00B852F0">
              <w:rPr>
                <w:rFonts w:hint="eastAsia"/>
              </w:rPr>
              <w:t>3.1%</w:t>
            </w:r>
          </w:p>
        </w:tc>
      </w:tr>
      <w:tr w:rsidR="00B852F0" w:rsidRPr="00B852F0" w14:paraId="67C21918" w14:textId="77777777" w:rsidTr="00B852F0">
        <w:trPr>
          <w:trHeight w:val="285"/>
        </w:trPr>
        <w:tc>
          <w:tcPr>
            <w:tcW w:w="1560" w:type="dxa"/>
            <w:noWrap/>
            <w:vAlign w:val="center"/>
            <w:hideMark/>
          </w:tcPr>
          <w:p w14:paraId="76E16618" w14:textId="77777777" w:rsidR="0076530B" w:rsidRPr="00B852F0" w:rsidRDefault="0076530B" w:rsidP="00B852F0">
            <w:pPr>
              <w:pStyle w:val="a1"/>
              <w:ind w:firstLine="480"/>
            </w:pPr>
            <w:r w:rsidRPr="00B852F0">
              <w:rPr>
                <w:rFonts w:hint="eastAsia"/>
              </w:rPr>
              <w:t>E2</w:t>
            </w:r>
          </w:p>
        </w:tc>
        <w:tc>
          <w:tcPr>
            <w:tcW w:w="2844" w:type="dxa"/>
            <w:noWrap/>
            <w:vAlign w:val="center"/>
            <w:hideMark/>
          </w:tcPr>
          <w:p w14:paraId="4016A160" w14:textId="53A6341C" w:rsidR="0076530B" w:rsidRPr="00B852F0" w:rsidRDefault="0076530B" w:rsidP="00B852F0">
            <w:pPr>
              <w:pStyle w:val="a1"/>
              <w:ind w:firstLine="480"/>
            </w:pPr>
            <w:r w:rsidRPr="00B852F0">
              <w:rPr>
                <w:rFonts w:hint="eastAsia"/>
              </w:rPr>
              <w:t>去除面部几何特征</w:t>
            </w:r>
          </w:p>
        </w:tc>
        <w:tc>
          <w:tcPr>
            <w:tcW w:w="1423" w:type="dxa"/>
            <w:noWrap/>
            <w:vAlign w:val="center"/>
            <w:hideMark/>
          </w:tcPr>
          <w:p w14:paraId="3F39C70D" w14:textId="77777777" w:rsidR="0076530B" w:rsidRPr="00B852F0" w:rsidRDefault="0076530B" w:rsidP="00B852F0">
            <w:pPr>
              <w:pStyle w:val="a1"/>
              <w:ind w:firstLine="480"/>
            </w:pPr>
            <w:r w:rsidRPr="00B852F0">
              <w:rPr>
                <w:rFonts w:hint="eastAsia"/>
              </w:rPr>
              <w:t>0.519</w:t>
            </w:r>
          </w:p>
        </w:tc>
        <w:tc>
          <w:tcPr>
            <w:tcW w:w="1562" w:type="dxa"/>
            <w:noWrap/>
            <w:vAlign w:val="center"/>
            <w:hideMark/>
          </w:tcPr>
          <w:p w14:paraId="26961C22" w14:textId="77777777" w:rsidR="0076530B" w:rsidRPr="00B852F0" w:rsidRDefault="0076530B" w:rsidP="00B852F0">
            <w:pPr>
              <w:pStyle w:val="a1"/>
              <w:ind w:firstLine="480"/>
            </w:pPr>
            <w:r w:rsidRPr="00B852F0">
              <w:rPr>
                <w:rFonts w:ascii="Cambria Math" w:hAnsi="Cambria Math" w:cs="Cambria Math"/>
              </w:rPr>
              <w:t>−</w:t>
            </w:r>
            <w:r w:rsidRPr="00B852F0">
              <w:rPr>
                <w:rFonts w:hint="eastAsia"/>
              </w:rPr>
              <w:t>10.7%</w:t>
            </w:r>
          </w:p>
        </w:tc>
      </w:tr>
      <w:tr w:rsidR="00B852F0" w:rsidRPr="00B852F0" w14:paraId="35621EBB" w14:textId="77777777" w:rsidTr="00B852F0">
        <w:trPr>
          <w:trHeight w:val="285"/>
        </w:trPr>
        <w:tc>
          <w:tcPr>
            <w:tcW w:w="1560" w:type="dxa"/>
            <w:noWrap/>
            <w:vAlign w:val="center"/>
            <w:hideMark/>
          </w:tcPr>
          <w:p w14:paraId="1C499845" w14:textId="77777777" w:rsidR="0076530B" w:rsidRPr="00B852F0" w:rsidRDefault="0076530B" w:rsidP="00B852F0">
            <w:pPr>
              <w:pStyle w:val="a1"/>
              <w:ind w:firstLine="480"/>
            </w:pPr>
            <w:r w:rsidRPr="00B852F0">
              <w:rPr>
                <w:rFonts w:hint="eastAsia"/>
              </w:rPr>
              <w:t>E3</w:t>
            </w:r>
          </w:p>
        </w:tc>
        <w:tc>
          <w:tcPr>
            <w:tcW w:w="2844" w:type="dxa"/>
            <w:noWrap/>
            <w:vAlign w:val="center"/>
            <w:hideMark/>
          </w:tcPr>
          <w:p w14:paraId="4E634DC8" w14:textId="77777777" w:rsidR="0076530B" w:rsidRPr="00B852F0" w:rsidRDefault="0076530B" w:rsidP="00B852F0">
            <w:pPr>
              <w:pStyle w:val="a1"/>
              <w:ind w:firstLine="480"/>
            </w:pPr>
            <w:r w:rsidRPr="00B852F0">
              <w:rPr>
                <w:rFonts w:hint="eastAsia"/>
              </w:rPr>
              <w:t>去除关键点特征</w:t>
            </w:r>
          </w:p>
        </w:tc>
        <w:tc>
          <w:tcPr>
            <w:tcW w:w="1423" w:type="dxa"/>
            <w:noWrap/>
            <w:vAlign w:val="center"/>
            <w:hideMark/>
          </w:tcPr>
          <w:p w14:paraId="52ABCCC5" w14:textId="77777777" w:rsidR="0076530B" w:rsidRPr="00B852F0" w:rsidRDefault="0076530B" w:rsidP="00B852F0">
            <w:pPr>
              <w:pStyle w:val="a1"/>
              <w:ind w:firstLine="480"/>
            </w:pPr>
            <w:r w:rsidRPr="00B852F0">
              <w:rPr>
                <w:rFonts w:hint="eastAsia"/>
              </w:rPr>
              <w:t>0.541</w:t>
            </w:r>
          </w:p>
        </w:tc>
        <w:tc>
          <w:tcPr>
            <w:tcW w:w="1562" w:type="dxa"/>
            <w:noWrap/>
            <w:vAlign w:val="center"/>
            <w:hideMark/>
          </w:tcPr>
          <w:p w14:paraId="23DB769D" w14:textId="77777777" w:rsidR="0076530B" w:rsidRPr="00B852F0" w:rsidRDefault="0076530B" w:rsidP="00B852F0">
            <w:pPr>
              <w:pStyle w:val="a1"/>
              <w:ind w:firstLine="480"/>
            </w:pPr>
            <w:r w:rsidRPr="00B852F0">
              <w:rPr>
                <w:rFonts w:ascii="Cambria Math" w:hAnsi="Cambria Math" w:cs="Cambria Math"/>
              </w:rPr>
              <w:t>−</w:t>
            </w:r>
            <w:r w:rsidRPr="00B852F0">
              <w:rPr>
                <w:rFonts w:hint="eastAsia"/>
              </w:rPr>
              <w:t>6.9%</w:t>
            </w:r>
          </w:p>
        </w:tc>
      </w:tr>
      <w:tr w:rsidR="00B852F0" w:rsidRPr="00B852F0" w14:paraId="385E8BAB" w14:textId="77777777" w:rsidTr="00B852F0">
        <w:trPr>
          <w:trHeight w:val="285"/>
        </w:trPr>
        <w:tc>
          <w:tcPr>
            <w:tcW w:w="1560" w:type="dxa"/>
            <w:noWrap/>
            <w:vAlign w:val="center"/>
            <w:hideMark/>
          </w:tcPr>
          <w:p w14:paraId="1041C088" w14:textId="77777777" w:rsidR="0076530B" w:rsidRPr="00B852F0" w:rsidRDefault="0076530B" w:rsidP="00B852F0">
            <w:pPr>
              <w:pStyle w:val="a1"/>
              <w:ind w:firstLine="480"/>
            </w:pPr>
            <w:r w:rsidRPr="00B852F0">
              <w:rPr>
                <w:rFonts w:hint="eastAsia"/>
              </w:rPr>
              <w:lastRenderedPageBreak/>
              <w:t>E4</w:t>
            </w:r>
          </w:p>
        </w:tc>
        <w:tc>
          <w:tcPr>
            <w:tcW w:w="2844" w:type="dxa"/>
            <w:noWrap/>
            <w:vAlign w:val="center"/>
            <w:hideMark/>
          </w:tcPr>
          <w:p w14:paraId="4583D7A8" w14:textId="77777777" w:rsidR="0076530B" w:rsidRPr="00B852F0" w:rsidRDefault="0076530B" w:rsidP="00B852F0">
            <w:pPr>
              <w:pStyle w:val="a1"/>
              <w:ind w:firstLine="480"/>
            </w:pPr>
            <w:r w:rsidRPr="00B852F0">
              <w:rPr>
                <w:rFonts w:hint="eastAsia"/>
              </w:rPr>
              <w:t>去除</w:t>
            </w:r>
            <w:r w:rsidRPr="00B852F0">
              <w:rPr>
                <w:rFonts w:hint="eastAsia"/>
              </w:rPr>
              <w:t>AU</w:t>
            </w:r>
            <w:r w:rsidRPr="00B852F0">
              <w:rPr>
                <w:rFonts w:hint="eastAsia"/>
              </w:rPr>
              <w:t>特征</w:t>
            </w:r>
          </w:p>
        </w:tc>
        <w:tc>
          <w:tcPr>
            <w:tcW w:w="1423" w:type="dxa"/>
            <w:noWrap/>
            <w:vAlign w:val="center"/>
            <w:hideMark/>
          </w:tcPr>
          <w:p w14:paraId="6DF50EFC" w14:textId="77777777" w:rsidR="0076530B" w:rsidRPr="00B852F0" w:rsidRDefault="0076530B" w:rsidP="00B852F0">
            <w:pPr>
              <w:pStyle w:val="a1"/>
              <w:ind w:firstLine="480"/>
            </w:pPr>
            <w:r w:rsidRPr="00B852F0">
              <w:rPr>
                <w:rFonts w:hint="eastAsia"/>
              </w:rPr>
              <w:t>0.558</w:t>
            </w:r>
          </w:p>
        </w:tc>
        <w:tc>
          <w:tcPr>
            <w:tcW w:w="1562" w:type="dxa"/>
            <w:noWrap/>
            <w:vAlign w:val="center"/>
            <w:hideMark/>
          </w:tcPr>
          <w:p w14:paraId="6D4CDA45" w14:textId="77777777" w:rsidR="0076530B" w:rsidRPr="00B852F0" w:rsidRDefault="0076530B" w:rsidP="00B852F0">
            <w:pPr>
              <w:pStyle w:val="a1"/>
              <w:ind w:firstLine="480"/>
            </w:pPr>
            <w:r w:rsidRPr="00B852F0">
              <w:rPr>
                <w:rFonts w:ascii="Cambria Math" w:hAnsi="Cambria Math" w:cs="Cambria Math"/>
              </w:rPr>
              <w:t>−</w:t>
            </w:r>
            <w:r w:rsidRPr="00B852F0">
              <w:rPr>
                <w:rFonts w:hint="eastAsia"/>
              </w:rPr>
              <w:t>4.0%</w:t>
            </w:r>
          </w:p>
        </w:tc>
      </w:tr>
      <w:tr w:rsidR="00B852F0" w:rsidRPr="00B852F0" w14:paraId="5F01CA21" w14:textId="77777777" w:rsidTr="00B852F0">
        <w:trPr>
          <w:trHeight w:val="285"/>
        </w:trPr>
        <w:tc>
          <w:tcPr>
            <w:tcW w:w="1560" w:type="dxa"/>
            <w:noWrap/>
            <w:vAlign w:val="center"/>
            <w:hideMark/>
          </w:tcPr>
          <w:p w14:paraId="1E20E9AD" w14:textId="77777777" w:rsidR="0076530B" w:rsidRPr="00B852F0" w:rsidRDefault="0076530B" w:rsidP="00B852F0">
            <w:pPr>
              <w:pStyle w:val="a1"/>
              <w:ind w:firstLine="480"/>
            </w:pPr>
            <w:r w:rsidRPr="00B852F0">
              <w:rPr>
                <w:rFonts w:hint="eastAsia"/>
              </w:rPr>
              <w:t>E5</w:t>
            </w:r>
          </w:p>
        </w:tc>
        <w:tc>
          <w:tcPr>
            <w:tcW w:w="2844" w:type="dxa"/>
            <w:noWrap/>
            <w:vAlign w:val="center"/>
            <w:hideMark/>
          </w:tcPr>
          <w:p w14:paraId="6FB1616B" w14:textId="2553FB7D" w:rsidR="0076530B" w:rsidRPr="00B852F0" w:rsidRDefault="0076530B" w:rsidP="00B852F0">
            <w:pPr>
              <w:pStyle w:val="a1"/>
              <w:ind w:firstLine="480"/>
            </w:pPr>
            <w:r w:rsidRPr="00B852F0">
              <w:rPr>
                <w:rFonts w:hint="eastAsia"/>
              </w:rPr>
              <w:t>去除</w:t>
            </w:r>
            <w:r w:rsidRPr="00B852F0">
              <w:rPr>
                <w:rFonts w:hint="eastAsia"/>
              </w:rPr>
              <w:t xml:space="preserve">Transformer </w:t>
            </w:r>
          </w:p>
        </w:tc>
        <w:tc>
          <w:tcPr>
            <w:tcW w:w="1423" w:type="dxa"/>
            <w:noWrap/>
            <w:vAlign w:val="center"/>
            <w:hideMark/>
          </w:tcPr>
          <w:p w14:paraId="02F34255" w14:textId="77777777" w:rsidR="0076530B" w:rsidRPr="00B852F0" w:rsidRDefault="0076530B" w:rsidP="00B852F0">
            <w:pPr>
              <w:pStyle w:val="a1"/>
              <w:ind w:firstLine="480"/>
            </w:pPr>
            <w:r w:rsidRPr="00B852F0">
              <w:rPr>
                <w:rFonts w:hint="eastAsia"/>
              </w:rPr>
              <w:t>0.462</w:t>
            </w:r>
          </w:p>
        </w:tc>
        <w:tc>
          <w:tcPr>
            <w:tcW w:w="1562" w:type="dxa"/>
            <w:noWrap/>
            <w:vAlign w:val="center"/>
            <w:hideMark/>
          </w:tcPr>
          <w:p w14:paraId="49445F1D" w14:textId="654BACAF" w:rsidR="0076530B" w:rsidRPr="00B852F0" w:rsidRDefault="0076530B" w:rsidP="00B852F0">
            <w:pPr>
              <w:pStyle w:val="a1"/>
              <w:ind w:firstLine="480"/>
            </w:pPr>
            <w:r w:rsidRPr="00B852F0">
              <w:rPr>
                <w:rFonts w:ascii="Cambria Math" w:hAnsi="Cambria Math" w:cs="Cambria Math"/>
              </w:rPr>
              <w:t>−</w:t>
            </w:r>
            <w:r w:rsidR="00F70AA8">
              <w:rPr>
                <w:rFonts w:hint="eastAsia"/>
              </w:rPr>
              <w:t>2</w:t>
            </w:r>
            <w:r w:rsidRPr="00B852F0">
              <w:rPr>
                <w:rFonts w:hint="eastAsia"/>
              </w:rPr>
              <w:t>0.5%</w:t>
            </w:r>
          </w:p>
        </w:tc>
      </w:tr>
      <w:tr w:rsidR="00B852F0" w:rsidRPr="00B852F0" w14:paraId="03EC0A40" w14:textId="77777777" w:rsidTr="00B852F0">
        <w:trPr>
          <w:trHeight w:val="285"/>
        </w:trPr>
        <w:tc>
          <w:tcPr>
            <w:tcW w:w="1560" w:type="dxa"/>
            <w:noWrap/>
            <w:vAlign w:val="center"/>
            <w:hideMark/>
          </w:tcPr>
          <w:p w14:paraId="62B448BA" w14:textId="77777777" w:rsidR="0076530B" w:rsidRPr="00B852F0" w:rsidRDefault="0076530B" w:rsidP="00B852F0">
            <w:pPr>
              <w:pStyle w:val="a1"/>
              <w:ind w:firstLine="480"/>
            </w:pPr>
            <w:r w:rsidRPr="00B852F0">
              <w:rPr>
                <w:rFonts w:hint="eastAsia"/>
              </w:rPr>
              <w:t>E6</w:t>
            </w:r>
          </w:p>
        </w:tc>
        <w:tc>
          <w:tcPr>
            <w:tcW w:w="2844" w:type="dxa"/>
            <w:noWrap/>
            <w:vAlign w:val="center"/>
            <w:hideMark/>
          </w:tcPr>
          <w:p w14:paraId="3956E143" w14:textId="77777777" w:rsidR="0076530B" w:rsidRPr="00B852F0" w:rsidRDefault="0076530B" w:rsidP="00B852F0">
            <w:pPr>
              <w:pStyle w:val="a1"/>
              <w:ind w:firstLine="480"/>
            </w:pPr>
            <w:r w:rsidRPr="00B852F0">
              <w:rPr>
                <w:rFonts w:hint="eastAsia"/>
              </w:rPr>
              <w:t>去除</w:t>
            </w:r>
            <w:r w:rsidRPr="00B852F0">
              <w:rPr>
                <w:rFonts w:hint="eastAsia"/>
              </w:rPr>
              <w:t>PCA</w:t>
            </w:r>
            <w:r w:rsidRPr="00B852F0">
              <w:rPr>
                <w:rFonts w:hint="eastAsia"/>
              </w:rPr>
              <w:t>降维</w:t>
            </w:r>
          </w:p>
        </w:tc>
        <w:tc>
          <w:tcPr>
            <w:tcW w:w="1423" w:type="dxa"/>
            <w:noWrap/>
            <w:vAlign w:val="center"/>
            <w:hideMark/>
          </w:tcPr>
          <w:p w14:paraId="550C8B13" w14:textId="77777777" w:rsidR="0076530B" w:rsidRPr="00B852F0" w:rsidRDefault="0076530B" w:rsidP="00B852F0">
            <w:pPr>
              <w:pStyle w:val="a1"/>
              <w:ind w:firstLine="480"/>
            </w:pPr>
            <w:r w:rsidRPr="00B852F0">
              <w:rPr>
                <w:rFonts w:hint="eastAsia"/>
              </w:rPr>
              <w:t>0.512</w:t>
            </w:r>
          </w:p>
        </w:tc>
        <w:tc>
          <w:tcPr>
            <w:tcW w:w="1562" w:type="dxa"/>
            <w:noWrap/>
            <w:vAlign w:val="center"/>
            <w:hideMark/>
          </w:tcPr>
          <w:p w14:paraId="5D403988" w14:textId="77777777" w:rsidR="0076530B" w:rsidRPr="00B852F0" w:rsidRDefault="0076530B" w:rsidP="00B852F0">
            <w:pPr>
              <w:pStyle w:val="a1"/>
              <w:ind w:firstLine="480"/>
            </w:pPr>
            <w:r w:rsidRPr="00B852F0">
              <w:rPr>
                <w:rFonts w:ascii="Cambria Math" w:hAnsi="Cambria Math" w:cs="Cambria Math"/>
              </w:rPr>
              <w:t>−</w:t>
            </w:r>
            <w:r w:rsidRPr="00B852F0">
              <w:rPr>
                <w:rFonts w:hint="eastAsia"/>
              </w:rPr>
              <w:t>11.9%</w:t>
            </w:r>
          </w:p>
        </w:tc>
      </w:tr>
    </w:tbl>
    <w:p w14:paraId="4AE027FA" w14:textId="50F358B7" w:rsidR="005B3B53" w:rsidRPr="009242A3" w:rsidRDefault="00B852F0" w:rsidP="009242A3">
      <w:pPr>
        <w:pStyle w:val="a1"/>
        <w:ind w:firstLine="480"/>
      </w:pPr>
      <w:r w:rsidRPr="00B852F0">
        <w:t>通过系统性地从完整模型中移除各组件来评估每个模块的贡献。</w:t>
      </w:r>
      <w:r>
        <w:rPr>
          <w:rFonts w:hint="eastAsia"/>
        </w:rPr>
        <w:t>通过表</w:t>
      </w:r>
      <w:r>
        <w:rPr>
          <w:rFonts w:hint="eastAsia"/>
        </w:rPr>
        <w:t>4.4</w:t>
      </w:r>
      <w:r>
        <w:rPr>
          <w:rFonts w:hint="eastAsia"/>
        </w:rPr>
        <w:t>可以看出：</w:t>
      </w:r>
      <w:r w:rsidRPr="00B852F0">
        <w:t>移除</w:t>
      </w:r>
      <w:r w:rsidRPr="00B852F0">
        <w:t>Transformer</w:t>
      </w:r>
      <w:r w:rsidRPr="00B852F0">
        <w:t>融合机制导致了最严重的性能下降（</w:t>
      </w:r>
      <w:r w:rsidRPr="00B852F0">
        <w:t>-</w:t>
      </w:r>
      <w:r w:rsidR="009242A3">
        <w:rPr>
          <w:rFonts w:hint="eastAsia"/>
        </w:rPr>
        <w:t>2</w:t>
      </w:r>
      <w:r w:rsidRPr="00B852F0">
        <w:t>0.5%</w:t>
      </w:r>
      <w:r w:rsidRPr="00B852F0">
        <w:t>），表明跨模态注意力对于异构特征融合至关重要。</w:t>
      </w:r>
      <w:r w:rsidR="00994A1B" w:rsidRPr="00994A1B">
        <w:t>移除</w:t>
      </w:r>
      <w:r w:rsidR="00994A1B" w:rsidRPr="00994A1B">
        <w:t>PCA</w:t>
      </w:r>
      <w:r w:rsidR="00994A1B" w:rsidRPr="00994A1B">
        <w:t>降维导致性能下降</w:t>
      </w:r>
      <w:r w:rsidR="00994A1B" w:rsidRPr="00994A1B">
        <w:t>11.9%</w:t>
      </w:r>
      <w:r w:rsidRPr="00B852F0">
        <w:t>，验证了其在缓解原始维特征维度灾难方面的作用。面部几何特征（关键点和</w:t>
      </w:r>
      <w:r w:rsidRPr="00B852F0">
        <w:t>AU</w:t>
      </w:r>
      <w:r w:rsidRPr="00B852F0">
        <w:t>）共同贡献了</w:t>
      </w:r>
      <w:r w:rsidRPr="00B852F0">
        <w:t>10.7%</w:t>
      </w:r>
      <w:r w:rsidRPr="00B852F0">
        <w:t>，单独移除显示出互补效应（分别为</w:t>
      </w:r>
      <w:r w:rsidRPr="00B852F0">
        <w:t>-6.9%</w:t>
      </w:r>
      <w:r w:rsidRPr="00B852F0">
        <w:t>和</w:t>
      </w:r>
      <w:r w:rsidRPr="00B852F0">
        <w:t>-4.0%</w:t>
      </w:r>
      <w:r w:rsidRPr="00B852F0">
        <w:t>）。而移除唇形同步任务使其余维度性能下降</w:t>
      </w:r>
      <w:r w:rsidRPr="00B852F0">
        <w:t>3.1%</w:t>
      </w:r>
      <w:r w:rsidRPr="00B852F0">
        <w:t>，表明辅助任务学习提供了有益的</w:t>
      </w:r>
      <w:r w:rsidR="00EB5094">
        <w:rPr>
          <w:rFonts w:hint="eastAsia"/>
        </w:rPr>
        <w:t>作用</w:t>
      </w:r>
      <w:r w:rsidRPr="00B852F0">
        <w:t>。</w:t>
      </w:r>
    </w:p>
    <w:p w14:paraId="5015897A" w14:textId="77777777" w:rsidR="00960699" w:rsidRPr="00960699" w:rsidRDefault="00960699" w:rsidP="00960699">
      <w:pPr>
        <w:pStyle w:val="ac"/>
      </w:pPr>
      <w:r w:rsidRPr="00960699">
        <w:t xml:space="preserve">4.5 </w:t>
      </w:r>
      <w:r w:rsidRPr="00960699">
        <w:t>客观模型与主观感知一致性验证</w:t>
      </w:r>
    </w:p>
    <w:p w14:paraId="607A1EB4" w14:textId="761545A9" w:rsidR="00E163CD" w:rsidRDefault="00960699" w:rsidP="00E3490A">
      <w:pPr>
        <w:pStyle w:val="a1"/>
        <w:ind w:firstLine="480"/>
      </w:pPr>
      <w:r w:rsidRPr="00960699">
        <w:t>为验证所构建客观评价模型与主观感知的一致性，本节开展主观评价实验，通过对比客观预测值与主观评分，计算皮尔逊线性相关系数（</w:t>
      </w:r>
      <w:r w:rsidRPr="00960699">
        <w:t>PLCC</w:t>
      </w:r>
      <w:r w:rsidRPr="00960699">
        <w:t>）、斯皮尔曼等级相关系数（</w:t>
      </w:r>
      <w:r w:rsidRPr="00960699">
        <w:t>SROCC</w:t>
      </w:r>
      <w:r w:rsidRPr="00960699">
        <w:t>）及均方根误差（</w:t>
      </w:r>
      <w:r w:rsidRPr="00960699">
        <w:t>RMSE</w:t>
      </w:r>
      <w:r w:rsidRPr="00960699">
        <w:t>），验证模型的主观感知相关性。</w:t>
      </w:r>
    </w:p>
    <w:p w14:paraId="0366E731" w14:textId="5D945BCC" w:rsidR="004C1071" w:rsidRDefault="00CF16AD" w:rsidP="001E6AE8">
      <w:pPr>
        <w:pStyle w:val="a1"/>
        <w:ind w:firstLine="480"/>
      </w:pPr>
      <w:r>
        <w:rPr>
          <w:rFonts w:hint="eastAsia"/>
        </w:rPr>
        <w:t>其中</w:t>
      </w:r>
      <w:r w:rsidR="001E6AE8" w:rsidRPr="001E6AE8">
        <w:t>斯皮尔曼等级相关系数</w:t>
      </w:r>
      <w:r w:rsidR="001E6AE8" w:rsidRPr="001E6AE8">
        <w:t>(SROCC)</w:t>
      </w:r>
      <w:r w:rsidR="001E6AE8" w:rsidRPr="001E6AE8">
        <w:t>用于衡量预测结果与真实标签之间的单调相关性，对非线性单调关系具有稳健性，</w:t>
      </w:r>
      <w:r w:rsidR="001E6AE8">
        <w:rPr>
          <w:rFonts w:hint="eastAsia"/>
        </w:rPr>
        <w:t>不要求数据之间有线性关系。</w:t>
      </w:r>
      <w:r w:rsidR="001E6AE8" w:rsidRPr="001E6AE8">
        <w:t>SROCC</w:t>
      </w:r>
      <w:r w:rsidR="001E6AE8" w:rsidRPr="001E6AE8">
        <w:t>的值介于</w:t>
      </w:r>
      <w:r w:rsidR="001E6AE8" w:rsidRPr="001E6AE8">
        <w:t>-1</w:t>
      </w:r>
      <w:r w:rsidR="001E6AE8" w:rsidRPr="001E6AE8">
        <w:t>和</w:t>
      </w:r>
      <w:r w:rsidR="001E6AE8" w:rsidRPr="001E6AE8">
        <w:t>1</w:t>
      </w:r>
      <w:r w:rsidR="001E6AE8" w:rsidRPr="001E6AE8">
        <w:t>之间，值越接近</w:t>
      </w:r>
      <w:r w:rsidR="001E6AE8" w:rsidRPr="001E6AE8">
        <w:t>1</w:t>
      </w:r>
      <w:r w:rsidR="001E6AE8" w:rsidRPr="001E6AE8">
        <w:t>表示单调正相关性越强</w:t>
      </w:r>
      <w:r w:rsidR="00B50960">
        <w:rPr>
          <w:rFonts w:hint="eastAsia"/>
        </w:rPr>
        <w:t>，值越接近</w:t>
      </w:r>
      <w:r w:rsidR="00B50960">
        <w:rPr>
          <w:rFonts w:hint="eastAsia"/>
        </w:rPr>
        <w:t>-1</w:t>
      </w:r>
      <w:r w:rsidR="00B50960">
        <w:rPr>
          <w:rFonts w:hint="eastAsia"/>
        </w:rPr>
        <w:t>表示单调负相关，</w:t>
      </w:r>
      <w:r w:rsidR="00B50960">
        <w:rPr>
          <w:rFonts w:hint="eastAsia"/>
        </w:rPr>
        <w:t>0</w:t>
      </w:r>
      <w:r w:rsidR="00EE4030">
        <w:rPr>
          <w:rFonts w:hint="eastAsia"/>
        </w:rPr>
        <w:t>表示无单调关系，</w:t>
      </w:r>
      <w:r w:rsidR="001E6AE8" w:rsidRPr="001E6AE8">
        <w:t>其计算公式为：</w:t>
      </w:r>
    </w:p>
    <w:p w14:paraId="49B0B3DB" w14:textId="77777777" w:rsidR="0007368A" w:rsidRDefault="0007368A" w:rsidP="0007368A">
      <w:pPr>
        <w:pStyle w:val="af4"/>
      </w:pPr>
      <m:oMathPara>
        <m:oMathParaPr>
          <m:jc m:val="center"/>
        </m:oMathParaPr>
        <m:oMath>
          <m:r>
            <m:rPr>
              <m:sty m:val="p"/>
            </m:rPr>
            <w:rPr>
              <w:rFonts w:ascii="Cambria Math" w:hAnsi="Cambria Math"/>
            </w:rPr>
            <m:t>SROCC=</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6</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e>
              </m:nary>
            </m:num>
            <m:den>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den>
          </m:f>
        </m:oMath>
      </m:oMathPara>
    </w:p>
    <w:p w14:paraId="1AF0B7F2" w14:textId="6006C48E" w:rsidR="0007368A" w:rsidRDefault="0007368A" w:rsidP="0007368A">
      <w:pPr>
        <w:pStyle w:val="a1"/>
        <w:ind w:firstLine="480"/>
      </w:pPr>
      <w:r>
        <w:rPr>
          <w:rFonts w:hint="eastAsia"/>
        </w:rPr>
        <w:t>其中：</w:t>
      </w:r>
      <w:r>
        <w:t xml:space="preserve">  </w:t>
      </w:r>
      <m:oMath>
        <m:r>
          <w:rPr>
            <w:rFonts w:ascii="Cambria Math" w:hAnsi="Cambria Math"/>
          </w:rPr>
          <m:t>n</m:t>
        </m:r>
      </m:oMath>
      <w:r>
        <w:t xml:space="preserve"> </w:t>
      </w:r>
      <w:r w:rsidR="00664158">
        <w:rPr>
          <w:rFonts w:hint="eastAsia"/>
        </w:rPr>
        <w:t>是</w:t>
      </w:r>
      <w:r>
        <w:rPr>
          <w:rFonts w:hint="eastAsia"/>
        </w:rPr>
        <w:t>样本数量</w:t>
      </w:r>
      <w: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t>
      </w:r>
      <w:r w:rsidR="00664158">
        <w:rPr>
          <w:rFonts w:hint="eastAsia"/>
        </w:rPr>
        <w:t>是每对变量</w:t>
      </w:r>
      <w:r>
        <w:rPr>
          <w:rFonts w:hint="eastAsia"/>
        </w:rPr>
        <w:t>差</w:t>
      </w:r>
      <w:r w:rsidR="00A36BB3">
        <w:rPr>
          <w:rFonts w:hint="eastAsia"/>
        </w:rPr>
        <w:t>。</w:t>
      </w:r>
    </w:p>
    <w:p w14:paraId="228454AA" w14:textId="77777777" w:rsidR="0007368A" w:rsidRDefault="0007368A" w:rsidP="001E6AE8">
      <w:pPr>
        <w:pStyle w:val="a1"/>
        <w:ind w:firstLine="480"/>
      </w:pPr>
    </w:p>
    <w:p w14:paraId="5BC6CBB0" w14:textId="77777777" w:rsidR="00C31669" w:rsidRDefault="00C31669" w:rsidP="001E6AE8">
      <w:pPr>
        <w:pStyle w:val="a1"/>
        <w:ind w:firstLine="480"/>
      </w:pPr>
    </w:p>
    <w:p w14:paraId="1472A958" w14:textId="77777777" w:rsidR="00C31669" w:rsidRPr="0007368A" w:rsidRDefault="00C31669" w:rsidP="001E6AE8">
      <w:pPr>
        <w:pStyle w:val="a1"/>
        <w:ind w:firstLine="480"/>
      </w:pPr>
    </w:p>
    <w:p w14:paraId="24C10E23" w14:textId="10A4CD03" w:rsidR="007B2D17" w:rsidRPr="007B2D17" w:rsidRDefault="007B2D17" w:rsidP="007B2D17">
      <w:pPr>
        <w:pStyle w:val="ae"/>
      </w:pPr>
      <w:r w:rsidRPr="007B2D17">
        <w:t xml:space="preserve">4.5.1 </w:t>
      </w:r>
      <w:r w:rsidRPr="007B2D17">
        <w:t>主观评价实验设置</w:t>
      </w:r>
    </w:p>
    <w:p w14:paraId="1C2992DF" w14:textId="6FBBF9F7" w:rsidR="004C1071" w:rsidRPr="004C1071" w:rsidRDefault="004C1071" w:rsidP="004C1071">
      <w:pPr>
        <w:pStyle w:val="a1"/>
        <w:ind w:firstLine="480"/>
      </w:pPr>
      <w:r w:rsidRPr="004C1071">
        <w:t>本次实验邀请了</w:t>
      </w:r>
      <w:r w:rsidR="00DC2E14">
        <w:rPr>
          <w:rFonts w:hint="eastAsia"/>
        </w:rPr>
        <w:t>10</w:t>
      </w:r>
      <w:r w:rsidRPr="004C1071">
        <w:t>名身体健康的志愿者参与，参与者的年龄范围从</w:t>
      </w:r>
      <w:r>
        <w:rPr>
          <w:rFonts w:hint="eastAsia"/>
        </w:rPr>
        <w:t>20</w:t>
      </w:r>
      <w:r w:rsidRPr="004C1071">
        <w:t>岁至</w:t>
      </w:r>
      <w:r>
        <w:rPr>
          <w:rFonts w:hint="eastAsia"/>
        </w:rPr>
        <w:t>27</w:t>
      </w:r>
      <w:r w:rsidRPr="004C1071">
        <w:t>岁，其中</w:t>
      </w:r>
      <w:r w:rsidR="00DC2E14">
        <w:rPr>
          <w:rFonts w:hint="eastAsia"/>
        </w:rPr>
        <w:t>男</w:t>
      </w:r>
      <w:r w:rsidRPr="004C1071">
        <w:t>性</w:t>
      </w:r>
      <w:r w:rsidR="00DC2E14">
        <w:rPr>
          <w:rFonts w:hint="eastAsia"/>
        </w:rPr>
        <w:t>6</w:t>
      </w:r>
      <w:r w:rsidRPr="004C1071">
        <w:t>人，</w:t>
      </w:r>
      <w:r w:rsidR="00DC2E14">
        <w:rPr>
          <w:rFonts w:hint="eastAsia"/>
        </w:rPr>
        <w:t>女</w:t>
      </w:r>
      <w:r w:rsidRPr="004C1071">
        <w:t>性</w:t>
      </w:r>
      <w:r w:rsidRPr="004C1071">
        <w:t>4</w:t>
      </w:r>
      <w:r w:rsidRPr="004C1071">
        <w:t>人。在实验前</w:t>
      </w:r>
      <w:r w:rsidRPr="004C1071">
        <w:t>24</w:t>
      </w:r>
      <w:r w:rsidRPr="004C1071">
        <w:t>小时内未参与过类似视觉质量评价实验，以确保评价结果的客观性与独立性。</w:t>
      </w:r>
    </w:p>
    <w:p w14:paraId="01F43F1F" w14:textId="70435E62" w:rsidR="004C1071" w:rsidRPr="004C1071" w:rsidRDefault="004C1071" w:rsidP="004C1071">
      <w:pPr>
        <w:pStyle w:val="a1"/>
        <w:ind w:firstLine="480"/>
      </w:pPr>
      <w:r w:rsidRPr="004C1071">
        <w:lastRenderedPageBreak/>
        <w:t>实验在一个安静房间</w:t>
      </w:r>
      <w:r w:rsidR="00662D80">
        <w:rPr>
          <w:rFonts w:hint="eastAsia"/>
        </w:rPr>
        <w:t>并使用头戴式耳机</w:t>
      </w:r>
      <w:r w:rsidRPr="004C1071">
        <w:t>进行以确保外部环境因素对实验的干扰降至最低</w:t>
      </w:r>
      <w:r w:rsidR="00662D80">
        <w:rPr>
          <w:rFonts w:hint="eastAsia"/>
        </w:rPr>
        <w:t>（图</w:t>
      </w:r>
      <w:r w:rsidR="00662D80">
        <w:rPr>
          <w:rFonts w:hint="eastAsia"/>
        </w:rPr>
        <w:t>4.</w:t>
      </w:r>
      <w:r w:rsidR="00C732D2">
        <w:rPr>
          <w:rFonts w:hint="eastAsia"/>
        </w:rPr>
        <w:t>1</w:t>
      </w:r>
      <w:r w:rsidR="00662D80">
        <w:rPr>
          <w:rFonts w:hint="eastAsia"/>
        </w:rPr>
        <w:t>所示）</w:t>
      </w:r>
      <w:r w:rsidRPr="004C1071">
        <w:t>。实验设备统一使用</w:t>
      </w:r>
      <w:r w:rsidRPr="004C1071">
        <w:t>27</w:t>
      </w:r>
      <w:r w:rsidRPr="004C1071">
        <w:t>英寸</w:t>
      </w:r>
      <w:r w:rsidRPr="004C1071">
        <w:t>IPS</w:t>
      </w:r>
      <w:r w:rsidRPr="004C1071">
        <w:t>液晶显示器</w:t>
      </w:r>
      <w:r w:rsidR="002128C3">
        <w:rPr>
          <w:rFonts w:hint="eastAsia"/>
        </w:rPr>
        <w:t>，</w:t>
      </w:r>
      <w:r w:rsidRPr="004C1071">
        <w:t>被试座位与屏幕中心距离固定为</w:t>
      </w:r>
      <w:r w:rsidRPr="004C1071">
        <w:t>50cm</w:t>
      </w:r>
      <w:r w:rsidRPr="004C1071">
        <w:t>。</w:t>
      </w:r>
    </w:p>
    <w:p w14:paraId="1E5657B9" w14:textId="662946AF" w:rsidR="004C1071" w:rsidRPr="004C1071" w:rsidRDefault="004C1071" w:rsidP="007A113D">
      <w:pPr>
        <w:pStyle w:val="a1"/>
        <w:ind w:firstLine="480"/>
      </w:pPr>
      <w:r w:rsidRPr="004C1071">
        <w:t>实验主要内容是让参与者观看</w:t>
      </w:r>
      <w:r w:rsidR="002F5E12">
        <w:rPr>
          <w:rFonts w:hint="eastAsia"/>
        </w:rPr>
        <w:t>7</w:t>
      </w:r>
      <w:r w:rsidRPr="004C1071">
        <w:t>段不同的数字人说话视频（视频均来自本文构建的测试集，通过分层抽样选取，涵盖低、中、高三种质量等级），视频类型包</w:t>
      </w:r>
      <w:r w:rsidR="002128C3">
        <w:rPr>
          <w:rFonts w:hint="eastAsia"/>
        </w:rPr>
        <w:t>含：</w:t>
      </w:r>
      <w:r w:rsidRPr="004C1071">
        <w:t>SadTalker</w:t>
      </w:r>
      <w:r w:rsidRPr="004C1071">
        <w:t>生成视频</w:t>
      </w:r>
      <w:r w:rsidR="002128C3">
        <w:rPr>
          <w:rFonts w:hint="eastAsia"/>
        </w:rPr>
        <w:t>，</w:t>
      </w:r>
      <w:r w:rsidRPr="004C1071">
        <w:t>Wav2Lip</w:t>
      </w:r>
      <w:r w:rsidRPr="004C1071">
        <w:t>生成视频</w:t>
      </w:r>
      <w:r w:rsidR="002128C3">
        <w:rPr>
          <w:rFonts w:hint="eastAsia"/>
        </w:rPr>
        <w:t>，</w:t>
      </w:r>
      <w:r w:rsidRPr="004C1071">
        <w:t>原始驱动视频</w:t>
      </w:r>
      <w:r w:rsidR="002128C3">
        <w:rPr>
          <w:rFonts w:hint="eastAsia"/>
        </w:rPr>
        <w:t>，还以男、女、老、少和模特等身份形象不一样的任务形象的视频</w:t>
      </w:r>
      <w:r w:rsidR="00C732D2">
        <w:rPr>
          <w:rFonts w:hint="eastAsia"/>
        </w:rPr>
        <w:t>（图</w:t>
      </w:r>
      <w:r w:rsidR="00C732D2">
        <w:rPr>
          <w:rFonts w:hint="eastAsia"/>
        </w:rPr>
        <w:t>4.2</w:t>
      </w:r>
      <w:r w:rsidR="00C732D2">
        <w:rPr>
          <w:rFonts w:hint="eastAsia"/>
        </w:rPr>
        <w:t>所示）</w:t>
      </w:r>
      <w:r w:rsidR="007A113D">
        <w:rPr>
          <w:rFonts w:hint="eastAsia"/>
        </w:rPr>
        <w:t>。</w:t>
      </w:r>
      <w:r w:rsidRPr="004C1071">
        <w:t>这些视频涵盖了数字人生成技术的不同技术路线与参数配置，以确保主观评价结果具有广泛的适用性与代表性。</w:t>
      </w:r>
    </w:p>
    <w:p w14:paraId="026EDDB0" w14:textId="33330B18" w:rsidR="00662D80" w:rsidRPr="00720830" w:rsidRDefault="00720830" w:rsidP="00662D80">
      <w:pPr>
        <w:pStyle w:val="a1"/>
        <w:ind w:firstLine="480"/>
      </w:pPr>
      <w:r w:rsidRPr="00720830">
        <w:t>在参与者观看视频的过程中，系统通过</w:t>
      </w:r>
      <w:r w:rsidRPr="00720830">
        <w:t>Web</w:t>
      </w:r>
      <w:r w:rsidRPr="00720830">
        <w:t>界面实时收集其对</w:t>
      </w:r>
      <w:r w:rsidR="00694AC5">
        <w:rPr>
          <w:rFonts w:hint="eastAsia"/>
        </w:rPr>
        <w:t>五</w:t>
      </w:r>
      <w:r w:rsidRPr="00720830">
        <w:t>个维度（口型同步效果、</w:t>
      </w:r>
      <w:r w:rsidR="00426980" w:rsidRPr="00426980">
        <w:rPr>
          <w:rFonts w:hint="eastAsia"/>
        </w:rPr>
        <w:t>表情自然度</w:t>
      </w:r>
      <w:r w:rsidRPr="00720830">
        <w:t>、总体评价</w:t>
      </w:r>
      <w:r w:rsidR="00400BA4">
        <w:rPr>
          <w:rFonts w:hint="eastAsia"/>
        </w:rPr>
        <w:t>、</w:t>
      </w:r>
      <w:r w:rsidR="00400BA4" w:rsidRPr="00400BA4">
        <w:rPr>
          <w:rFonts w:hint="eastAsia"/>
        </w:rPr>
        <w:t>音频质量</w:t>
      </w:r>
      <w:r w:rsidR="0001595D">
        <w:rPr>
          <w:rFonts w:hint="eastAsia"/>
        </w:rPr>
        <w:t>、</w:t>
      </w:r>
      <w:r w:rsidR="0001595D" w:rsidRPr="0001595D">
        <w:rPr>
          <w:rFonts w:hint="eastAsia"/>
        </w:rPr>
        <w:t>跨模态一致性</w:t>
      </w:r>
      <w:r w:rsidRPr="00720830">
        <w:t>）的评分数据，评分采用</w:t>
      </w:r>
      <w:r w:rsidR="00853719">
        <w:rPr>
          <w:rFonts w:hint="eastAsia"/>
        </w:rPr>
        <w:t>7</w:t>
      </w:r>
      <w:r w:rsidRPr="00720830">
        <w:t>级量表（</w:t>
      </w:r>
      <w:r w:rsidRPr="00720830">
        <w:t>1-</w:t>
      </w:r>
      <w:r w:rsidR="00F41FB9">
        <w:rPr>
          <w:rFonts w:hint="eastAsia"/>
        </w:rPr>
        <w:t>5</w:t>
      </w:r>
      <w:r w:rsidRPr="00720830">
        <w:t>分，</w:t>
      </w:r>
      <w:r w:rsidRPr="00720830">
        <w:t>1</w:t>
      </w:r>
      <w:r w:rsidRPr="00720830">
        <w:t>分代表质量极差，</w:t>
      </w:r>
      <w:r w:rsidR="00F41FB9">
        <w:rPr>
          <w:rFonts w:hint="eastAsia"/>
        </w:rPr>
        <w:t>55</w:t>
      </w:r>
      <w:r w:rsidRPr="00720830">
        <w:t>分代表质量极佳）。</w:t>
      </w:r>
    </w:p>
    <w:p w14:paraId="2B052FB9" w14:textId="5F23E272" w:rsidR="00720830" w:rsidRDefault="00720830" w:rsidP="00720830">
      <w:pPr>
        <w:pStyle w:val="a1"/>
        <w:ind w:firstLine="480"/>
      </w:pPr>
      <w:r w:rsidRPr="00720830">
        <w:t>此外，参与者在观看完每段视频后，需填写简短的开放式反馈问卷，描述该视频中最明显的质量问题（如</w:t>
      </w:r>
      <w:r w:rsidRPr="00720830">
        <w:t>"</w:t>
      </w:r>
      <w:r w:rsidRPr="00720830">
        <w:t>口型提前出现</w:t>
      </w:r>
      <w:r w:rsidRPr="00720830">
        <w:t>"</w:t>
      </w:r>
      <w:r w:rsidRPr="00720830">
        <w:t>、</w:t>
      </w:r>
      <w:r w:rsidRPr="00720830">
        <w:t>"</w:t>
      </w:r>
      <w:r w:rsidRPr="00720830">
        <w:t>表情僵硬</w:t>
      </w:r>
      <w:r w:rsidRPr="00720830">
        <w:t>"</w:t>
      </w:r>
      <w:r w:rsidRPr="00720830">
        <w:t>等），进一步提供定性评价数据。所有主观评分数据通过实验平台保存</w:t>
      </w:r>
      <w:r w:rsidR="00A42834">
        <w:rPr>
          <w:rFonts w:hint="eastAsia"/>
        </w:rPr>
        <w:t>。</w:t>
      </w:r>
      <w:r w:rsidR="00A42834">
        <w:t xml:space="preserve"> </w:t>
      </w:r>
    </w:p>
    <w:p w14:paraId="0243943B" w14:textId="7C836D59" w:rsidR="00825381" w:rsidRPr="00825381" w:rsidRDefault="00825381" w:rsidP="00825381">
      <w:pPr>
        <w:pStyle w:val="af2"/>
      </w:pPr>
      <w:r w:rsidRPr="00825381">
        <w:rPr>
          <w:noProof/>
        </w:rPr>
        <w:lastRenderedPageBreak/>
        <w:drawing>
          <wp:inline distT="0" distB="0" distL="0" distR="0" wp14:anchorId="7906FC93" wp14:editId="53DA06D9">
            <wp:extent cx="5759450" cy="4323715"/>
            <wp:effectExtent l="0" t="0" r="0" b="635"/>
            <wp:docPr id="7143916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4323715"/>
                    </a:xfrm>
                    <a:prstGeom prst="rect">
                      <a:avLst/>
                    </a:prstGeom>
                    <a:noFill/>
                    <a:ln>
                      <a:noFill/>
                    </a:ln>
                  </pic:spPr>
                </pic:pic>
              </a:graphicData>
            </a:graphic>
          </wp:inline>
        </w:drawing>
      </w:r>
    </w:p>
    <w:p w14:paraId="5F7777BD" w14:textId="4A6FE4E4" w:rsidR="007B2D17" w:rsidRDefault="00662D80" w:rsidP="00825381">
      <w:pPr>
        <w:pStyle w:val="af2"/>
      </w:pPr>
      <w:r w:rsidRPr="00825381">
        <w:rPr>
          <w:rFonts w:hint="eastAsia"/>
        </w:rPr>
        <w:t>图</w:t>
      </w:r>
      <w:r w:rsidRPr="00825381">
        <w:rPr>
          <w:rFonts w:hint="eastAsia"/>
        </w:rPr>
        <w:t>4.1</w:t>
      </w:r>
      <w:r w:rsidR="00825381">
        <w:rPr>
          <w:rFonts w:hint="eastAsia"/>
        </w:rPr>
        <w:t>实验环境</w:t>
      </w:r>
    </w:p>
    <w:p w14:paraId="1D6B9C08" w14:textId="4DBA5498" w:rsidR="00825381" w:rsidRPr="00225B98" w:rsidRDefault="00825381" w:rsidP="00225B98">
      <w:pPr>
        <w:pStyle w:val="af2"/>
      </w:pPr>
      <w:r>
        <w:rPr>
          <w:rFonts w:hint="eastAsia"/>
        </w:rPr>
        <w:t xml:space="preserve">   </w:t>
      </w:r>
      <w:r w:rsidR="00225B98" w:rsidRPr="00225B98">
        <w:rPr>
          <w:noProof/>
        </w:rPr>
        <w:drawing>
          <wp:inline distT="0" distB="0" distL="0" distR="0" wp14:anchorId="0D2BFFAC" wp14:editId="22A7454A">
            <wp:extent cx="5759450" cy="2649220"/>
            <wp:effectExtent l="0" t="0" r="0" b="0"/>
            <wp:docPr id="19734577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2649220"/>
                    </a:xfrm>
                    <a:prstGeom prst="rect">
                      <a:avLst/>
                    </a:prstGeom>
                    <a:noFill/>
                    <a:ln>
                      <a:noFill/>
                    </a:ln>
                  </pic:spPr>
                </pic:pic>
              </a:graphicData>
            </a:graphic>
          </wp:inline>
        </w:drawing>
      </w:r>
    </w:p>
    <w:p w14:paraId="4DB6E2BD" w14:textId="11117DFE" w:rsidR="00825381" w:rsidRPr="00225B98" w:rsidRDefault="00825381" w:rsidP="00225B98">
      <w:pPr>
        <w:pStyle w:val="af2"/>
      </w:pPr>
      <w:r w:rsidRPr="00225B98">
        <w:t>图</w:t>
      </w:r>
      <w:r w:rsidRPr="00225B98">
        <w:rPr>
          <w:rFonts w:hint="eastAsia"/>
        </w:rPr>
        <w:t>4.2</w:t>
      </w:r>
      <w:r w:rsidRPr="00225B98">
        <w:rPr>
          <w:rFonts w:hint="eastAsia"/>
        </w:rPr>
        <w:t>视频评分页面</w:t>
      </w:r>
    </w:p>
    <w:p w14:paraId="1510156A" w14:textId="77777777" w:rsidR="00825381" w:rsidRDefault="00825381" w:rsidP="00825381">
      <w:pPr>
        <w:pStyle w:val="a1"/>
        <w:ind w:firstLine="480"/>
      </w:pPr>
    </w:p>
    <w:p w14:paraId="6D9CD700" w14:textId="77777777" w:rsidR="00825381" w:rsidRDefault="00825381" w:rsidP="00825381">
      <w:pPr>
        <w:pStyle w:val="a1"/>
        <w:ind w:firstLine="480"/>
      </w:pPr>
    </w:p>
    <w:p w14:paraId="1C8B9B3B" w14:textId="77777777" w:rsidR="00825381" w:rsidRDefault="00825381" w:rsidP="00825381">
      <w:pPr>
        <w:pStyle w:val="a1"/>
        <w:ind w:firstLine="480"/>
      </w:pPr>
    </w:p>
    <w:p w14:paraId="06F040C9" w14:textId="04C16E66" w:rsidR="00825381" w:rsidRPr="00825381" w:rsidRDefault="00825381" w:rsidP="007C2330">
      <w:pPr>
        <w:pStyle w:val="ae"/>
      </w:pPr>
      <w:r w:rsidRPr="00825381">
        <w:t>4.5.</w:t>
      </w:r>
      <w:r w:rsidR="007C2330">
        <w:rPr>
          <w:rFonts w:hint="eastAsia"/>
        </w:rPr>
        <w:t>2</w:t>
      </w:r>
      <w:r w:rsidRPr="00825381">
        <w:t xml:space="preserve"> </w:t>
      </w:r>
      <w:r w:rsidRPr="00825381">
        <w:t>主客观相关性分析</w:t>
      </w:r>
    </w:p>
    <w:p w14:paraId="6571D2AE" w14:textId="7282FBEC" w:rsidR="00825381" w:rsidRPr="00825381" w:rsidRDefault="007C2330" w:rsidP="00825381">
      <w:pPr>
        <w:pStyle w:val="a1"/>
        <w:ind w:firstLine="480"/>
      </w:pPr>
      <w:r w:rsidRPr="007C2330">
        <w:t>将</w:t>
      </w:r>
      <w:r w:rsidRPr="007C2330">
        <w:t>10</w:t>
      </w:r>
      <w:r w:rsidRPr="007C2330">
        <w:t>名被试在各维度上的评分取算术平均值得到</w:t>
      </w:r>
      <w:r w:rsidRPr="007C2330">
        <w:t>MOS</w:t>
      </w:r>
      <w:r w:rsidR="00B93C60">
        <w:rPr>
          <w:rFonts w:hint="eastAsia"/>
        </w:rPr>
        <w:t>。</w:t>
      </w:r>
      <w:r w:rsidRPr="007C2330">
        <w:t>计算客观预测值与主观</w:t>
      </w:r>
      <w:r w:rsidRPr="007C2330">
        <w:t>MOS</w:t>
      </w:r>
      <w:r w:rsidRPr="007C2330">
        <w:t>的</w:t>
      </w:r>
      <w:r w:rsidRPr="007C2330">
        <w:t>PLCC</w:t>
      </w:r>
      <w:r w:rsidRPr="007C2330">
        <w:t>、</w:t>
      </w:r>
      <w:r w:rsidRPr="007C2330">
        <w:t>SROCC</w:t>
      </w:r>
      <w:r w:rsidRPr="007C2330">
        <w:t>、</w:t>
      </w:r>
      <w:r w:rsidRPr="007C2330">
        <w:t>RMSE</w:t>
      </w:r>
      <w:r w:rsidR="00825381" w:rsidRPr="00825381">
        <w:t>，结果如表</w:t>
      </w:r>
      <w:r w:rsidR="00825381" w:rsidRPr="00825381">
        <w:t>4.6</w:t>
      </w:r>
      <w:r w:rsidR="00825381" w:rsidRPr="00825381">
        <w:t>所示</w:t>
      </w:r>
      <w:r>
        <w:rPr>
          <w:rFonts w:hint="eastAsia"/>
        </w:rPr>
        <w:t>：</w:t>
      </w:r>
    </w:p>
    <w:p w14:paraId="1DBFC8C4" w14:textId="68541411" w:rsidR="00825381" w:rsidRDefault="00825381" w:rsidP="000D02A7">
      <w:pPr>
        <w:pStyle w:val="a1"/>
        <w:ind w:firstLine="480"/>
        <w:jc w:val="center"/>
      </w:pPr>
      <w:r w:rsidRPr="00825381">
        <w:t>表</w:t>
      </w:r>
      <w:r w:rsidRPr="00825381">
        <w:t xml:space="preserve">4.6 </w:t>
      </w:r>
      <w:r w:rsidRPr="00825381">
        <w:t>客观模型与主观评分的相关性分析</w:t>
      </w:r>
    </w:p>
    <w:tbl>
      <w:tblPr>
        <w:tblStyle w:val="aff0"/>
        <w:tblW w:w="0" w:type="auto"/>
        <w:jc w:val="center"/>
        <w:tblBorders>
          <w:left w:val="none" w:sz="0" w:space="0" w:color="auto"/>
          <w:right w:val="none" w:sz="0" w:space="0" w:color="auto"/>
        </w:tblBorders>
        <w:tblLook w:val="04A0" w:firstRow="1" w:lastRow="0" w:firstColumn="1" w:lastColumn="0" w:noHBand="0" w:noVBand="1"/>
      </w:tblPr>
      <w:tblGrid>
        <w:gridCol w:w="1842"/>
        <w:gridCol w:w="1842"/>
        <w:gridCol w:w="1842"/>
        <w:gridCol w:w="1842"/>
      </w:tblGrid>
      <w:tr w:rsidR="00FF2298" w:rsidRPr="00FF2298" w14:paraId="0932BD5E" w14:textId="77777777" w:rsidTr="000D02A7">
        <w:trPr>
          <w:trHeight w:val="425"/>
          <w:jc w:val="center"/>
        </w:trPr>
        <w:tc>
          <w:tcPr>
            <w:tcW w:w="1842" w:type="dxa"/>
            <w:tcBorders>
              <w:bottom w:val="single" w:sz="4" w:space="0" w:color="auto"/>
              <w:right w:val="nil"/>
            </w:tcBorders>
          </w:tcPr>
          <w:p w14:paraId="50426E78" w14:textId="77777777" w:rsidR="00FF2298" w:rsidRPr="00FF2298" w:rsidRDefault="00FF2298" w:rsidP="00E405E2">
            <w:pPr>
              <w:pStyle w:val="a1"/>
              <w:ind w:firstLineChars="0" w:firstLine="0"/>
            </w:pPr>
            <w:r w:rsidRPr="00FF2298">
              <w:t>评价维度</w:t>
            </w:r>
          </w:p>
        </w:tc>
        <w:tc>
          <w:tcPr>
            <w:tcW w:w="1842" w:type="dxa"/>
            <w:tcBorders>
              <w:left w:val="nil"/>
              <w:bottom w:val="single" w:sz="4" w:space="0" w:color="auto"/>
              <w:right w:val="nil"/>
            </w:tcBorders>
          </w:tcPr>
          <w:p w14:paraId="1F94E330" w14:textId="77777777" w:rsidR="00FF2298" w:rsidRPr="00FF2298" w:rsidRDefault="00FF2298" w:rsidP="00E405E2">
            <w:pPr>
              <w:pStyle w:val="a1"/>
              <w:ind w:firstLineChars="0" w:firstLine="0"/>
            </w:pPr>
            <w:r w:rsidRPr="00FF2298">
              <w:t>PLCC</w:t>
            </w:r>
          </w:p>
        </w:tc>
        <w:tc>
          <w:tcPr>
            <w:tcW w:w="1842" w:type="dxa"/>
            <w:tcBorders>
              <w:left w:val="nil"/>
              <w:bottom w:val="single" w:sz="4" w:space="0" w:color="auto"/>
              <w:right w:val="nil"/>
            </w:tcBorders>
          </w:tcPr>
          <w:p w14:paraId="2DDC6A00" w14:textId="77777777" w:rsidR="00FF2298" w:rsidRPr="00FF2298" w:rsidRDefault="00FF2298" w:rsidP="00E405E2">
            <w:pPr>
              <w:pStyle w:val="a1"/>
              <w:ind w:firstLineChars="0" w:firstLine="0"/>
            </w:pPr>
            <w:r w:rsidRPr="00FF2298">
              <w:t>SROCC</w:t>
            </w:r>
          </w:p>
        </w:tc>
        <w:tc>
          <w:tcPr>
            <w:tcW w:w="1842" w:type="dxa"/>
            <w:tcBorders>
              <w:left w:val="nil"/>
              <w:bottom w:val="single" w:sz="4" w:space="0" w:color="auto"/>
              <w:right w:val="nil"/>
            </w:tcBorders>
          </w:tcPr>
          <w:p w14:paraId="7BDB595D" w14:textId="77777777" w:rsidR="00FF2298" w:rsidRPr="00FF2298" w:rsidRDefault="00FF2298" w:rsidP="00E405E2">
            <w:pPr>
              <w:pStyle w:val="a1"/>
              <w:ind w:firstLineChars="0" w:firstLine="0"/>
            </w:pPr>
            <w:r w:rsidRPr="00FF2298">
              <w:t>RMSE</w:t>
            </w:r>
          </w:p>
        </w:tc>
      </w:tr>
      <w:tr w:rsidR="00FF2298" w:rsidRPr="00FF2298" w14:paraId="39A35FAB" w14:textId="77777777" w:rsidTr="000D02A7">
        <w:trPr>
          <w:trHeight w:val="425"/>
          <w:jc w:val="center"/>
        </w:trPr>
        <w:tc>
          <w:tcPr>
            <w:tcW w:w="1842" w:type="dxa"/>
            <w:tcBorders>
              <w:bottom w:val="nil"/>
              <w:right w:val="nil"/>
            </w:tcBorders>
          </w:tcPr>
          <w:p w14:paraId="7A9787FA" w14:textId="6010AEAC" w:rsidR="00FF2298" w:rsidRPr="00FF2298" w:rsidRDefault="00CE17F6" w:rsidP="00E405E2">
            <w:pPr>
              <w:pStyle w:val="a1"/>
              <w:ind w:firstLineChars="0" w:firstLine="0"/>
            </w:pPr>
            <w:r w:rsidRPr="00CE17F6">
              <w:rPr>
                <w:rFonts w:hint="eastAsia"/>
              </w:rPr>
              <w:t>唇形同步质量</w:t>
            </w:r>
          </w:p>
        </w:tc>
        <w:tc>
          <w:tcPr>
            <w:tcW w:w="1842" w:type="dxa"/>
            <w:tcBorders>
              <w:left w:val="nil"/>
              <w:bottom w:val="nil"/>
              <w:right w:val="nil"/>
            </w:tcBorders>
          </w:tcPr>
          <w:p w14:paraId="224870F1" w14:textId="77777777" w:rsidR="00FF2298" w:rsidRPr="00FF2298" w:rsidRDefault="00FF2298" w:rsidP="00E405E2">
            <w:pPr>
              <w:pStyle w:val="a1"/>
              <w:ind w:firstLineChars="0" w:firstLine="0"/>
            </w:pPr>
            <w:r w:rsidRPr="00FF2298">
              <w:rPr>
                <w:rFonts w:hint="eastAsia"/>
              </w:rPr>
              <w:t>0.538</w:t>
            </w:r>
          </w:p>
        </w:tc>
        <w:tc>
          <w:tcPr>
            <w:tcW w:w="1842" w:type="dxa"/>
            <w:tcBorders>
              <w:left w:val="nil"/>
              <w:bottom w:val="nil"/>
              <w:right w:val="nil"/>
            </w:tcBorders>
          </w:tcPr>
          <w:p w14:paraId="50218F69" w14:textId="77777777" w:rsidR="00FF2298" w:rsidRPr="00FF2298" w:rsidRDefault="00FF2298" w:rsidP="00E405E2">
            <w:pPr>
              <w:pStyle w:val="a1"/>
              <w:ind w:firstLineChars="0" w:firstLine="0"/>
            </w:pPr>
            <w:r w:rsidRPr="00FF2298">
              <w:rPr>
                <w:rFonts w:hint="eastAsia"/>
              </w:rPr>
              <w:t>0.502</w:t>
            </w:r>
          </w:p>
        </w:tc>
        <w:tc>
          <w:tcPr>
            <w:tcW w:w="1842" w:type="dxa"/>
            <w:tcBorders>
              <w:left w:val="nil"/>
              <w:bottom w:val="nil"/>
              <w:right w:val="nil"/>
            </w:tcBorders>
          </w:tcPr>
          <w:p w14:paraId="3287A263" w14:textId="77777777" w:rsidR="00FF2298" w:rsidRPr="00FF2298" w:rsidRDefault="00FF2298" w:rsidP="00E405E2">
            <w:pPr>
              <w:pStyle w:val="a1"/>
              <w:ind w:firstLineChars="0" w:firstLine="0"/>
            </w:pPr>
            <w:r w:rsidRPr="00FF2298">
              <w:rPr>
                <w:rFonts w:hint="eastAsia"/>
              </w:rPr>
              <w:t>0.41</w:t>
            </w:r>
          </w:p>
        </w:tc>
      </w:tr>
      <w:tr w:rsidR="00FF2298" w:rsidRPr="00FF2298" w14:paraId="65C34243" w14:textId="77777777" w:rsidTr="000D02A7">
        <w:trPr>
          <w:trHeight w:val="425"/>
          <w:jc w:val="center"/>
        </w:trPr>
        <w:tc>
          <w:tcPr>
            <w:tcW w:w="1842" w:type="dxa"/>
            <w:tcBorders>
              <w:top w:val="nil"/>
              <w:bottom w:val="nil"/>
              <w:right w:val="nil"/>
            </w:tcBorders>
          </w:tcPr>
          <w:p w14:paraId="4B99FD42" w14:textId="55043041" w:rsidR="00FF2298" w:rsidRPr="00FF2298" w:rsidRDefault="00FF2298" w:rsidP="00E405E2">
            <w:pPr>
              <w:pStyle w:val="a1"/>
              <w:ind w:firstLineChars="0" w:firstLine="0"/>
            </w:pPr>
            <w:r w:rsidRPr="00FF2298">
              <w:rPr>
                <w:rFonts w:hint="eastAsia"/>
              </w:rPr>
              <w:t>表情自然度</w:t>
            </w:r>
          </w:p>
        </w:tc>
        <w:tc>
          <w:tcPr>
            <w:tcW w:w="1842" w:type="dxa"/>
            <w:tcBorders>
              <w:top w:val="nil"/>
              <w:left w:val="nil"/>
              <w:bottom w:val="nil"/>
              <w:right w:val="nil"/>
            </w:tcBorders>
          </w:tcPr>
          <w:p w14:paraId="6D95BA85" w14:textId="77777777" w:rsidR="00FF2298" w:rsidRPr="00FF2298" w:rsidRDefault="00FF2298" w:rsidP="00E405E2">
            <w:pPr>
              <w:pStyle w:val="a1"/>
              <w:ind w:firstLineChars="0" w:firstLine="0"/>
            </w:pPr>
            <w:r w:rsidRPr="00FF2298">
              <w:rPr>
                <w:rFonts w:hint="eastAsia"/>
              </w:rPr>
              <w:t>0.412</w:t>
            </w:r>
          </w:p>
        </w:tc>
        <w:tc>
          <w:tcPr>
            <w:tcW w:w="1842" w:type="dxa"/>
            <w:tcBorders>
              <w:top w:val="nil"/>
              <w:left w:val="nil"/>
              <w:bottom w:val="nil"/>
              <w:right w:val="nil"/>
            </w:tcBorders>
          </w:tcPr>
          <w:p w14:paraId="24216F96" w14:textId="77777777" w:rsidR="00FF2298" w:rsidRPr="00FF2298" w:rsidRDefault="00FF2298" w:rsidP="00E405E2">
            <w:pPr>
              <w:pStyle w:val="a1"/>
              <w:ind w:firstLineChars="0" w:firstLine="0"/>
            </w:pPr>
            <w:r w:rsidRPr="00FF2298">
              <w:rPr>
                <w:rFonts w:hint="eastAsia"/>
              </w:rPr>
              <w:t>0.385</w:t>
            </w:r>
          </w:p>
        </w:tc>
        <w:tc>
          <w:tcPr>
            <w:tcW w:w="1842" w:type="dxa"/>
            <w:tcBorders>
              <w:top w:val="nil"/>
              <w:left w:val="nil"/>
              <w:bottom w:val="nil"/>
              <w:right w:val="nil"/>
            </w:tcBorders>
          </w:tcPr>
          <w:p w14:paraId="31C29D4B" w14:textId="77777777" w:rsidR="00FF2298" w:rsidRPr="00FF2298" w:rsidRDefault="00FF2298" w:rsidP="00E405E2">
            <w:pPr>
              <w:pStyle w:val="a1"/>
              <w:ind w:firstLineChars="0" w:firstLine="0"/>
            </w:pPr>
            <w:r w:rsidRPr="00FF2298">
              <w:rPr>
                <w:rFonts w:hint="eastAsia"/>
              </w:rPr>
              <w:t>0.58</w:t>
            </w:r>
          </w:p>
        </w:tc>
      </w:tr>
      <w:tr w:rsidR="00FF2298" w:rsidRPr="00FF2298" w14:paraId="2D927020" w14:textId="77777777" w:rsidTr="000D02A7">
        <w:trPr>
          <w:trHeight w:val="439"/>
          <w:jc w:val="center"/>
        </w:trPr>
        <w:tc>
          <w:tcPr>
            <w:tcW w:w="1842" w:type="dxa"/>
            <w:tcBorders>
              <w:top w:val="nil"/>
              <w:bottom w:val="nil"/>
              <w:right w:val="nil"/>
            </w:tcBorders>
          </w:tcPr>
          <w:p w14:paraId="0ED1ED18" w14:textId="4F06DAC9" w:rsidR="00FF2298" w:rsidRPr="00FF2298" w:rsidRDefault="00FF2298" w:rsidP="00E405E2">
            <w:pPr>
              <w:pStyle w:val="a1"/>
              <w:ind w:firstLineChars="0" w:firstLine="0"/>
            </w:pPr>
            <w:r w:rsidRPr="00FF2298">
              <w:rPr>
                <w:rFonts w:hint="eastAsia"/>
              </w:rPr>
              <w:t>音频质量</w:t>
            </w:r>
          </w:p>
        </w:tc>
        <w:tc>
          <w:tcPr>
            <w:tcW w:w="1842" w:type="dxa"/>
            <w:tcBorders>
              <w:top w:val="nil"/>
              <w:left w:val="nil"/>
              <w:bottom w:val="nil"/>
              <w:right w:val="nil"/>
            </w:tcBorders>
          </w:tcPr>
          <w:p w14:paraId="268162A6" w14:textId="77777777" w:rsidR="00FF2298" w:rsidRPr="00FF2298" w:rsidRDefault="00FF2298" w:rsidP="00E405E2">
            <w:pPr>
              <w:pStyle w:val="a1"/>
              <w:ind w:firstLineChars="0" w:firstLine="0"/>
            </w:pPr>
            <w:r w:rsidRPr="00FF2298">
              <w:rPr>
                <w:rFonts w:hint="eastAsia"/>
              </w:rPr>
              <w:t>0.647</w:t>
            </w:r>
          </w:p>
        </w:tc>
        <w:tc>
          <w:tcPr>
            <w:tcW w:w="1842" w:type="dxa"/>
            <w:tcBorders>
              <w:top w:val="nil"/>
              <w:left w:val="nil"/>
              <w:bottom w:val="nil"/>
              <w:right w:val="nil"/>
            </w:tcBorders>
          </w:tcPr>
          <w:p w14:paraId="4CB2453C" w14:textId="77777777" w:rsidR="00FF2298" w:rsidRPr="00FF2298" w:rsidRDefault="00FF2298" w:rsidP="00E405E2">
            <w:pPr>
              <w:pStyle w:val="a1"/>
              <w:ind w:firstLineChars="0" w:firstLine="0"/>
            </w:pPr>
            <w:r w:rsidRPr="00FF2298">
              <w:rPr>
                <w:rFonts w:hint="eastAsia"/>
              </w:rPr>
              <w:t>0.613</w:t>
            </w:r>
          </w:p>
        </w:tc>
        <w:tc>
          <w:tcPr>
            <w:tcW w:w="1842" w:type="dxa"/>
            <w:tcBorders>
              <w:top w:val="nil"/>
              <w:left w:val="nil"/>
              <w:bottom w:val="nil"/>
              <w:right w:val="nil"/>
            </w:tcBorders>
          </w:tcPr>
          <w:p w14:paraId="6E16DAD9" w14:textId="77777777" w:rsidR="00FF2298" w:rsidRPr="00FF2298" w:rsidRDefault="00FF2298" w:rsidP="00E405E2">
            <w:pPr>
              <w:pStyle w:val="a1"/>
              <w:ind w:firstLineChars="0" w:firstLine="0"/>
            </w:pPr>
            <w:r w:rsidRPr="00FF2298">
              <w:rPr>
                <w:rFonts w:hint="eastAsia"/>
              </w:rPr>
              <w:t>0.35</w:t>
            </w:r>
          </w:p>
        </w:tc>
      </w:tr>
      <w:tr w:rsidR="00FF2298" w:rsidRPr="00FF2298" w14:paraId="46789D3E" w14:textId="77777777" w:rsidTr="000D02A7">
        <w:trPr>
          <w:trHeight w:val="425"/>
          <w:jc w:val="center"/>
        </w:trPr>
        <w:tc>
          <w:tcPr>
            <w:tcW w:w="1842" w:type="dxa"/>
            <w:tcBorders>
              <w:top w:val="nil"/>
              <w:bottom w:val="nil"/>
              <w:right w:val="nil"/>
            </w:tcBorders>
          </w:tcPr>
          <w:p w14:paraId="65E4394A" w14:textId="721948B2" w:rsidR="00FF2298" w:rsidRPr="00FF2298" w:rsidRDefault="00FF2298" w:rsidP="00E405E2">
            <w:pPr>
              <w:pStyle w:val="a1"/>
              <w:ind w:firstLineChars="0" w:firstLine="0"/>
            </w:pPr>
            <w:r w:rsidRPr="00FF2298">
              <w:rPr>
                <w:rFonts w:hint="eastAsia"/>
              </w:rPr>
              <w:t>跨模态一致性</w:t>
            </w:r>
          </w:p>
        </w:tc>
        <w:tc>
          <w:tcPr>
            <w:tcW w:w="1842" w:type="dxa"/>
            <w:tcBorders>
              <w:top w:val="nil"/>
              <w:left w:val="nil"/>
              <w:bottom w:val="nil"/>
              <w:right w:val="nil"/>
            </w:tcBorders>
          </w:tcPr>
          <w:p w14:paraId="7F76B886" w14:textId="77777777" w:rsidR="00FF2298" w:rsidRPr="00FF2298" w:rsidRDefault="00FF2298" w:rsidP="00E405E2">
            <w:pPr>
              <w:pStyle w:val="a1"/>
              <w:ind w:firstLineChars="0" w:firstLine="0"/>
            </w:pPr>
            <w:r w:rsidRPr="00FF2298">
              <w:rPr>
                <w:rFonts w:hint="eastAsia"/>
              </w:rPr>
              <w:t>0.521</w:t>
            </w:r>
          </w:p>
        </w:tc>
        <w:tc>
          <w:tcPr>
            <w:tcW w:w="1842" w:type="dxa"/>
            <w:tcBorders>
              <w:top w:val="nil"/>
              <w:left w:val="nil"/>
              <w:bottom w:val="nil"/>
              <w:right w:val="nil"/>
            </w:tcBorders>
          </w:tcPr>
          <w:p w14:paraId="0891FB6C" w14:textId="77777777" w:rsidR="00FF2298" w:rsidRPr="00FF2298" w:rsidRDefault="00FF2298" w:rsidP="00E405E2">
            <w:pPr>
              <w:pStyle w:val="a1"/>
              <w:ind w:firstLineChars="0" w:firstLine="0"/>
            </w:pPr>
            <w:r w:rsidRPr="00FF2298">
              <w:rPr>
                <w:rFonts w:hint="eastAsia"/>
              </w:rPr>
              <w:t>0.489</w:t>
            </w:r>
          </w:p>
        </w:tc>
        <w:tc>
          <w:tcPr>
            <w:tcW w:w="1842" w:type="dxa"/>
            <w:tcBorders>
              <w:top w:val="nil"/>
              <w:left w:val="nil"/>
              <w:bottom w:val="nil"/>
              <w:right w:val="nil"/>
            </w:tcBorders>
          </w:tcPr>
          <w:p w14:paraId="636712C2" w14:textId="77777777" w:rsidR="00FF2298" w:rsidRPr="00FF2298" w:rsidRDefault="00FF2298" w:rsidP="00E405E2">
            <w:pPr>
              <w:pStyle w:val="a1"/>
              <w:ind w:firstLineChars="0" w:firstLine="0"/>
            </w:pPr>
            <w:r w:rsidRPr="00FF2298">
              <w:rPr>
                <w:rFonts w:hint="eastAsia"/>
              </w:rPr>
              <w:t>0.48</w:t>
            </w:r>
          </w:p>
        </w:tc>
      </w:tr>
      <w:tr w:rsidR="00FF2298" w:rsidRPr="00FF2298" w14:paraId="7029090D" w14:textId="77777777" w:rsidTr="000D02A7">
        <w:trPr>
          <w:trHeight w:val="425"/>
          <w:jc w:val="center"/>
        </w:trPr>
        <w:tc>
          <w:tcPr>
            <w:tcW w:w="1842" w:type="dxa"/>
            <w:tcBorders>
              <w:top w:val="nil"/>
              <w:right w:val="nil"/>
            </w:tcBorders>
          </w:tcPr>
          <w:p w14:paraId="1C3526FF" w14:textId="6CFAC078" w:rsidR="00FF2298" w:rsidRPr="00FF2298" w:rsidRDefault="008C6260" w:rsidP="008C6260">
            <w:pPr>
              <w:pStyle w:val="a1"/>
              <w:ind w:firstLineChars="0" w:firstLine="0"/>
            </w:pPr>
            <w:r w:rsidRPr="008C6260">
              <w:t>整体感知质量</w:t>
            </w:r>
          </w:p>
        </w:tc>
        <w:tc>
          <w:tcPr>
            <w:tcW w:w="1842" w:type="dxa"/>
            <w:tcBorders>
              <w:top w:val="nil"/>
              <w:left w:val="nil"/>
              <w:right w:val="nil"/>
            </w:tcBorders>
          </w:tcPr>
          <w:p w14:paraId="3E25C573" w14:textId="77777777" w:rsidR="00FF2298" w:rsidRPr="00FF2298" w:rsidRDefault="00FF2298" w:rsidP="00E405E2">
            <w:pPr>
              <w:pStyle w:val="a1"/>
              <w:ind w:firstLineChars="0" w:firstLine="0"/>
            </w:pPr>
            <w:r w:rsidRPr="00FF2298">
              <w:rPr>
                <w:rFonts w:hint="eastAsia"/>
              </w:rPr>
              <w:t>0.712</w:t>
            </w:r>
          </w:p>
        </w:tc>
        <w:tc>
          <w:tcPr>
            <w:tcW w:w="1842" w:type="dxa"/>
            <w:tcBorders>
              <w:top w:val="nil"/>
              <w:left w:val="nil"/>
              <w:right w:val="nil"/>
            </w:tcBorders>
          </w:tcPr>
          <w:p w14:paraId="4A14AB30" w14:textId="77777777" w:rsidR="00FF2298" w:rsidRPr="00FF2298" w:rsidRDefault="00FF2298" w:rsidP="00E405E2">
            <w:pPr>
              <w:pStyle w:val="a1"/>
              <w:ind w:firstLineChars="0" w:firstLine="0"/>
            </w:pPr>
            <w:r w:rsidRPr="00FF2298">
              <w:rPr>
                <w:rFonts w:hint="eastAsia"/>
              </w:rPr>
              <w:t>0.678</w:t>
            </w:r>
          </w:p>
        </w:tc>
        <w:tc>
          <w:tcPr>
            <w:tcW w:w="1842" w:type="dxa"/>
            <w:tcBorders>
              <w:top w:val="nil"/>
              <w:left w:val="nil"/>
              <w:right w:val="nil"/>
            </w:tcBorders>
          </w:tcPr>
          <w:p w14:paraId="15F8252F" w14:textId="77777777" w:rsidR="00FF2298" w:rsidRPr="00FF2298" w:rsidRDefault="00FF2298" w:rsidP="00E405E2">
            <w:pPr>
              <w:pStyle w:val="a1"/>
              <w:ind w:firstLineChars="0" w:firstLine="0"/>
            </w:pPr>
            <w:r w:rsidRPr="00FF2298">
              <w:rPr>
                <w:rFonts w:hint="eastAsia"/>
              </w:rPr>
              <w:t>0.31</w:t>
            </w:r>
          </w:p>
        </w:tc>
      </w:tr>
    </w:tbl>
    <w:p w14:paraId="1008457F" w14:textId="39EDCC2B" w:rsidR="00CE17F6" w:rsidRPr="00CE17F6" w:rsidRDefault="00FB201E" w:rsidP="00CE17F6">
      <w:pPr>
        <w:pStyle w:val="a1"/>
        <w:ind w:firstLine="480"/>
      </w:pPr>
      <w:r w:rsidRPr="00FB201E">
        <w:rPr>
          <w:rFonts w:hint="eastAsia"/>
        </w:rPr>
        <w:t xml:space="preserve">  </w:t>
      </w:r>
      <w:r w:rsidR="00CE17F6">
        <w:rPr>
          <w:rFonts w:hint="eastAsia"/>
        </w:rPr>
        <w:t>如</w:t>
      </w:r>
      <w:r w:rsidR="00CE17F6" w:rsidRPr="00CE17F6">
        <w:t>表</w:t>
      </w:r>
      <w:r w:rsidR="00CE17F6" w:rsidRPr="00CE17F6">
        <w:t>4.6</w:t>
      </w:r>
      <w:r w:rsidR="00CE17F6">
        <w:rPr>
          <w:rFonts w:hint="eastAsia"/>
        </w:rPr>
        <w:t>所示</w:t>
      </w:r>
      <w:r w:rsidR="00CE17F6" w:rsidRPr="00CE17F6">
        <w:t>模型在不同评估维度上的</w:t>
      </w:r>
      <w:r w:rsidR="00CE17F6">
        <w:rPr>
          <w:rFonts w:hint="eastAsia"/>
        </w:rPr>
        <w:t>检测</w:t>
      </w:r>
      <w:r w:rsidR="00CE17F6" w:rsidRPr="00CE17F6">
        <w:t>存在显著不均衡。</w:t>
      </w:r>
      <w:r w:rsidR="002D2E2B">
        <w:rPr>
          <w:rFonts w:hint="eastAsia"/>
        </w:rPr>
        <w:t>从整体的角度来看</w:t>
      </w:r>
      <w:r w:rsidR="00CE17F6" w:rsidRPr="00CE17F6">
        <w:t>，模型</w:t>
      </w:r>
      <w:r w:rsidR="002D2E2B">
        <w:rPr>
          <w:rFonts w:hint="eastAsia"/>
        </w:rPr>
        <w:t>判断</w:t>
      </w:r>
      <w:r w:rsidR="00CE17F6" w:rsidRPr="00CE17F6">
        <w:t>与人工判断表现出</w:t>
      </w:r>
      <w:r w:rsidR="002D2E2B">
        <w:rPr>
          <w:rFonts w:hint="eastAsia"/>
        </w:rPr>
        <w:t>较强的相关性</w:t>
      </w:r>
      <w:r w:rsidR="00CE17F6" w:rsidRPr="00CE17F6">
        <w:t>，相关系数达到</w:t>
      </w:r>
      <w:r w:rsidR="00CE17F6" w:rsidRPr="00CE17F6">
        <w:t>0.71</w:t>
      </w:r>
      <w:r w:rsidR="00CE17F6" w:rsidRPr="00CE17F6">
        <w:t>。这</w:t>
      </w:r>
      <w:r w:rsidR="002D2E2B">
        <w:rPr>
          <w:rFonts w:hint="eastAsia"/>
        </w:rPr>
        <w:t>说明了</w:t>
      </w:r>
      <w:r w:rsidR="00CE17F6" w:rsidRPr="00CE17F6">
        <w:t>模型</w:t>
      </w:r>
      <w:r w:rsidR="002D2E2B">
        <w:rPr>
          <w:rFonts w:hint="eastAsia"/>
        </w:rPr>
        <w:t>可以区分</w:t>
      </w:r>
      <w:r w:rsidR="00CE17F6" w:rsidRPr="00CE17F6">
        <w:t>不同技术路线生成视频整体质量的能力。</w:t>
      </w:r>
    </w:p>
    <w:p w14:paraId="285EC75F" w14:textId="42BF432E" w:rsidR="00CE17F6" w:rsidRPr="00CE17F6" w:rsidRDefault="007C26AC" w:rsidP="00CE17F6">
      <w:pPr>
        <w:pStyle w:val="a1"/>
        <w:ind w:firstLine="480"/>
      </w:pPr>
      <w:r>
        <w:rPr>
          <w:rFonts w:hint="eastAsia"/>
        </w:rPr>
        <w:t>但是在</w:t>
      </w:r>
      <w:r w:rsidR="00CE17F6" w:rsidRPr="00CE17F6">
        <w:t>面部自然度方面的</w:t>
      </w:r>
      <w:r>
        <w:rPr>
          <w:rFonts w:hint="eastAsia"/>
        </w:rPr>
        <w:t>表现比较差</w:t>
      </w:r>
      <w:r w:rsidR="00CE17F6" w:rsidRPr="00CE17F6">
        <w:t>，相关系数仅为</w:t>
      </w:r>
      <w:r w:rsidR="00CE17F6" w:rsidRPr="00CE17F6">
        <w:t>0.41</w:t>
      </w:r>
      <w:r w:rsidR="00EF79B0">
        <w:rPr>
          <w:rFonts w:hint="eastAsia"/>
        </w:rPr>
        <w:t>，大部分</w:t>
      </w:r>
      <w:r w:rsidR="007266AF">
        <w:rPr>
          <w:rFonts w:hint="eastAsia"/>
        </w:rPr>
        <w:t>实验者</w:t>
      </w:r>
      <w:r w:rsidR="00AD00C5">
        <w:rPr>
          <w:rFonts w:hint="eastAsia"/>
        </w:rPr>
        <w:t>感觉到了面部表情的</w:t>
      </w:r>
      <w:r w:rsidR="00CE17F6" w:rsidRPr="00CE17F6">
        <w:t>不自然。模型难以捕捉这些细微的微表情变化，与人工评分产生偏差。</w:t>
      </w:r>
    </w:p>
    <w:p w14:paraId="57133DC2" w14:textId="5F5FE101" w:rsidR="00CE17F6" w:rsidRPr="00CE17F6" w:rsidRDefault="002027C0" w:rsidP="00CE17F6">
      <w:pPr>
        <w:pStyle w:val="a1"/>
        <w:ind w:firstLine="480"/>
      </w:pPr>
      <w:r>
        <w:rPr>
          <w:rFonts w:hint="eastAsia"/>
        </w:rPr>
        <w:t>模型在</w:t>
      </w:r>
      <w:r w:rsidR="00CE17F6" w:rsidRPr="00CE17F6">
        <w:t>跨模态一致性</w:t>
      </w:r>
      <w:r>
        <w:rPr>
          <w:rFonts w:hint="eastAsia"/>
        </w:rPr>
        <w:t>上的</w:t>
      </w:r>
      <w:r w:rsidR="00CE17F6" w:rsidRPr="00CE17F6">
        <w:t>表现</w:t>
      </w:r>
      <w:r>
        <w:rPr>
          <w:rFonts w:hint="eastAsia"/>
        </w:rPr>
        <w:t>也不行，</w:t>
      </w:r>
      <w:r w:rsidR="00CE17F6" w:rsidRPr="00CE17F6">
        <w:t>为</w:t>
      </w:r>
      <w:r w:rsidR="00CE17F6" w:rsidRPr="00CE17F6">
        <w:t>0.52</w:t>
      </w:r>
      <w:r w:rsidR="00CE17F6" w:rsidRPr="00CE17F6">
        <w:t>。尽管该维度包含关键的音视频同步指标，但模型对细粒度时间错位的敏感度不足，而</w:t>
      </w:r>
      <w:r w:rsidR="0091267E">
        <w:rPr>
          <w:rFonts w:hint="eastAsia"/>
        </w:rPr>
        <w:t>参与的实验</w:t>
      </w:r>
      <w:r w:rsidR="00CE17F6" w:rsidRPr="00CE17F6">
        <w:t>者能够</w:t>
      </w:r>
      <w:r w:rsidR="0091267E">
        <w:rPr>
          <w:rFonts w:hint="eastAsia"/>
        </w:rPr>
        <w:t>察觉到</w:t>
      </w:r>
      <w:r w:rsidR="00CE17F6" w:rsidRPr="00CE17F6">
        <w:t>这些</w:t>
      </w:r>
      <w:r w:rsidR="003C416F">
        <w:rPr>
          <w:rFonts w:hint="eastAsia"/>
        </w:rPr>
        <w:t>异样</w:t>
      </w:r>
      <w:r w:rsidR="00CE17F6" w:rsidRPr="00CE17F6">
        <w:t>。这导致了较大的预测方差，口型同步取得了略好的相关性，这可能是因为唇部运动与音频之间的关系在</w:t>
      </w:r>
      <w:r w:rsidR="005F4A85">
        <w:rPr>
          <w:rFonts w:hint="eastAsia"/>
        </w:rPr>
        <w:t>主观</w:t>
      </w:r>
      <w:r w:rsidR="00CE17F6" w:rsidRPr="00CE17F6">
        <w:t>上更为明确，而跨模态一致性则需要更复杂的视听语义匹配判断。</w:t>
      </w:r>
    </w:p>
    <w:p w14:paraId="183528CD" w14:textId="21676855" w:rsidR="00CE17F6" w:rsidRPr="00CE17F6" w:rsidRDefault="00CE17F6" w:rsidP="00CE17F6">
      <w:pPr>
        <w:pStyle w:val="a1"/>
        <w:ind w:firstLine="480"/>
      </w:pPr>
      <w:r w:rsidRPr="00CE17F6">
        <w:t>综合这些发现表明，模型在整体质量评估和单模态质量维度上表现可靠，五个维度的平均相关系数为</w:t>
      </w:r>
      <w:r w:rsidRPr="00CE17F6">
        <w:t>0.56</w:t>
      </w:r>
      <w:r w:rsidRPr="00CE17F6">
        <w:t>。这种与人类感知的一致性水平支持其作为数字人视频客观评估工具的实用性，特别适用于粗粒度质量筛选。然而，对于要求高保真面部表现力的应用（</w:t>
      </w:r>
      <w:r w:rsidR="00A15B7E">
        <w:rPr>
          <w:rFonts w:hint="eastAsia"/>
        </w:rPr>
        <w:t>比如</w:t>
      </w:r>
      <w:r w:rsidRPr="00CE17F6">
        <w:t>影视角色生成）</w:t>
      </w:r>
      <w:r w:rsidR="008C2D00">
        <w:rPr>
          <w:rFonts w:hint="eastAsia"/>
        </w:rPr>
        <w:t>还远远不够</w:t>
      </w:r>
      <w:r w:rsidRPr="00CE17F6">
        <w:t>。</w:t>
      </w:r>
    </w:p>
    <w:p w14:paraId="1AF89600" w14:textId="4A6AF479" w:rsidR="000D02A7" w:rsidRPr="000D02A7" w:rsidRDefault="000D02A7" w:rsidP="00CE17F6">
      <w:pPr>
        <w:pStyle w:val="a1"/>
        <w:ind w:firstLine="480"/>
      </w:pPr>
    </w:p>
    <w:p w14:paraId="0C909954" w14:textId="29FE0427" w:rsidR="00BC1A78" w:rsidRPr="00E3490A" w:rsidRDefault="00DF7FDD" w:rsidP="00DF7FDD">
      <w:pPr>
        <w:pStyle w:val="ac"/>
      </w:pPr>
      <w:r>
        <w:rPr>
          <w:rFonts w:hint="eastAsia"/>
        </w:rPr>
        <w:t>4.</w:t>
      </w:r>
      <w:r w:rsidR="00960699">
        <w:rPr>
          <w:rFonts w:hint="eastAsia"/>
        </w:rPr>
        <w:t>6</w:t>
      </w:r>
      <w:r>
        <w:rPr>
          <w:rFonts w:hint="eastAsia"/>
        </w:rPr>
        <w:t>本章小结</w:t>
      </w:r>
    </w:p>
    <w:p w14:paraId="0AE24E0B" w14:textId="7289F5D9" w:rsidR="00895658" w:rsidRDefault="00895658" w:rsidP="00895658">
      <w:pPr>
        <w:pStyle w:val="a1"/>
        <w:ind w:firstLine="480"/>
      </w:pPr>
      <w:r w:rsidRPr="00895658">
        <w:lastRenderedPageBreak/>
        <w:t>本章围绕多模态多任务说话人脸视频质量评估模型的有效性验证，构建了包含</w:t>
      </w:r>
      <w:r w:rsidRPr="00895658">
        <w:t>CH-SIMS v2</w:t>
      </w:r>
      <w:r w:rsidRPr="00895658">
        <w:t>真实样本与</w:t>
      </w:r>
      <w:r w:rsidRPr="00895658">
        <w:t>Wav2Lip</w:t>
      </w:r>
      <w:r w:rsidRPr="00895658">
        <w:t>、</w:t>
      </w:r>
      <w:r w:rsidRPr="00895658">
        <w:t>SadTalker</w:t>
      </w:r>
      <w:r w:rsidRPr="00895658">
        <w:t>等</w:t>
      </w:r>
      <w:r w:rsidRPr="00895658">
        <w:t>AI</w:t>
      </w:r>
      <w:r w:rsidRPr="00895658">
        <w:t>生成样本的混合数据集，设计了覆盖五个评估维度的系统性实验，通过消融研究与主客观一致性验证对模型性能进行了全面评测。实验结果表明，整体感知质量维度表现最优，</w:t>
      </w:r>
      <w:r w:rsidR="00650455">
        <w:rPr>
          <w:rFonts w:hint="eastAsia"/>
        </w:rPr>
        <w:t>说明</w:t>
      </w:r>
      <w:r w:rsidRPr="00895658">
        <w:t>了多模态融合框架对综合质量评估的有效性；音频质量次之</w:t>
      </w:r>
      <w:r w:rsidR="00FC3591">
        <w:rPr>
          <w:rFonts w:hint="eastAsia"/>
        </w:rPr>
        <w:t>则</w:t>
      </w:r>
      <w:r w:rsidRPr="00895658">
        <w:t>表明</w:t>
      </w:r>
      <w:r w:rsidRPr="00895658">
        <w:t>HuBERT</w:t>
      </w:r>
      <w:r w:rsidRPr="00895658">
        <w:t>编码器对语音属性的捕捉能力；表情自然度相对较弱，主要受限于情感标注与自然度之间的语义映射偏差。</w:t>
      </w:r>
    </w:p>
    <w:p w14:paraId="3E49C6D6" w14:textId="1683B311" w:rsidR="00895658" w:rsidRPr="00895658" w:rsidRDefault="00895658" w:rsidP="00895658">
      <w:pPr>
        <w:pStyle w:val="a1"/>
        <w:ind w:firstLine="480"/>
      </w:pPr>
      <w:r w:rsidRPr="00895658">
        <w:t>消融实验揭示了各关键模块的</w:t>
      </w:r>
      <w:r w:rsidR="00E8561D">
        <w:rPr>
          <w:rFonts w:hint="eastAsia"/>
        </w:rPr>
        <w:t>重要性</w:t>
      </w:r>
      <w:r w:rsidRPr="00895658">
        <w:t>：移除</w:t>
      </w:r>
      <w:r w:rsidRPr="00895658">
        <w:t>Transformer</w:t>
      </w:r>
      <w:r w:rsidRPr="00895658">
        <w:t>跨模态编码器导致性能下降</w:t>
      </w:r>
      <w:r w:rsidRPr="00895658">
        <w:t>20.5%</w:t>
      </w:r>
      <w:r w:rsidRPr="00895658">
        <w:t>，证实了基于注意力机制的深层跨模态交互对异构特征融合</w:t>
      </w:r>
      <w:r w:rsidR="00E8757C">
        <w:rPr>
          <w:rFonts w:hint="eastAsia"/>
        </w:rPr>
        <w:t>有</w:t>
      </w:r>
      <w:r w:rsidRPr="00895658">
        <w:t>决定性作用；去除</w:t>
      </w:r>
      <w:r w:rsidRPr="00895658">
        <w:t>PCA</w:t>
      </w:r>
      <w:r w:rsidRPr="00895658">
        <w:t>降维导致性能下降</w:t>
      </w:r>
      <w:r w:rsidRPr="00895658">
        <w:t>11.9%</w:t>
      </w:r>
      <w:r w:rsidRPr="00895658">
        <w:t>，</w:t>
      </w:r>
      <w:r w:rsidR="00977814">
        <w:rPr>
          <w:rFonts w:hint="eastAsia"/>
        </w:rPr>
        <w:t>则说明了</w:t>
      </w:r>
      <w:r w:rsidRPr="00895658">
        <w:t>其在缓解原始特征维度灾难方面的必要性；而移除唇形同步辅助任务使性能下降</w:t>
      </w:r>
      <w:r w:rsidRPr="00895658">
        <w:t>3.1%</w:t>
      </w:r>
      <w:r w:rsidRPr="00895658">
        <w:t>，表明多任务学习对主评估任务具有正则化效果。</w:t>
      </w:r>
    </w:p>
    <w:p w14:paraId="2F5DD72F" w14:textId="58B9F0CB" w:rsidR="00895658" w:rsidRPr="00895658" w:rsidRDefault="00895658" w:rsidP="00895658">
      <w:pPr>
        <w:pStyle w:val="a1"/>
        <w:ind w:firstLine="480"/>
      </w:pPr>
      <w:r w:rsidRPr="00895658">
        <w:t>主客观一致性验证显示，模型预测与主观</w:t>
      </w:r>
      <w:r w:rsidRPr="00895658">
        <w:t>MOS</w:t>
      </w:r>
      <w:r w:rsidRPr="00895658">
        <w:t>在整体感知质量维度上具有强相关，但在表情自然度与跨模态一致维度存在感知差距。这</w:t>
      </w:r>
      <w:r>
        <w:rPr>
          <w:rFonts w:hint="eastAsia"/>
        </w:rPr>
        <w:t>说明</w:t>
      </w:r>
      <w:r w:rsidRPr="00895658">
        <w:t>当前客观指标能够有效支撑粗粒度质量筛选，但对细微面部肌肉运动及细粒度时间错位的敏感度仍</w:t>
      </w:r>
      <w:r>
        <w:rPr>
          <w:rFonts w:hint="eastAsia"/>
        </w:rPr>
        <w:t>有不足</w:t>
      </w:r>
    </w:p>
    <w:p w14:paraId="665121E4" w14:textId="11278080" w:rsidR="009B2D29" w:rsidRPr="0070349C" w:rsidRDefault="00895658" w:rsidP="0070349C">
      <w:pPr>
        <w:pStyle w:val="a1"/>
        <w:ind w:firstLine="480"/>
      </w:pPr>
      <w:r w:rsidRPr="00895658">
        <w:t>综上所述，本文构建的评估模型在整体质量判断上展现出与人类感知较强的一致性，验证了多模态多任务学习范式在说话人脸视频质量评估中的有效性。同时，实验也暴露出模型在高保真面部表情细节捕捉方面的局限性，为后续研究针对微表情质量的细粒度评估方法提供了改进方向。基于本章验证的可靠评估模型，下一章将进一步探讨其在数字人内容生产流程中的实际应用。</w:t>
      </w:r>
    </w:p>
    <w:p w14:paraId="0BA8DC96" w14:textId="6B779265" w:rsidR="00AD1B62" w:rsidRDefault="009C215D" w:rsidP="00AD1B62">
      <w:pPr>
        <w:pStyle w:val="aa"/>
      </w:pPr>
      <w:bookmarkStart w:id="0" w:name="_Toc223354165"/>
      <w:r>
        <w:rPr>
          <w:rFonts w:hint="eastAsia"/>
        </w:rPr>
        <w:t>5</w:t>
      </w:r>
      <w:r w:rsidR="00AD1B62" w:rsidRPr="00AD1B62">
        <w:rPr>
          <w:rFonts w:hint="eastAsia"/>
        </w:rPr>
        <w:t xml:space="preserve"> </w:t>
      </w:r>
      <w:r w:rsidR="00AD1B62" w:rsidRPr="00AD1B62">
        <w:rPr>
          <w:rFonts w:hint="eastAsia"/>
        </w:rPr>
        <w:t>数字人生成系统实现与测试</w:t>
      </w:r>
      <w:bookmarkEnd w:id="0"/>
    </w:p>
    <w:p w14:paraId="385075B1" w14:textId="77777777" w:rsidR="00AD1B62" w:rsidRDefault="00AD1B62" w:rsidP="00AD1B62">
      <w:pPr>
        <w:pStyle w:val="a1"/>
        <w:ind w:firstLine="480"/>
      </w:pPr>
    </w:p>
    <w:p w14:paraId="4832AC8C" w14:textId="325C55C6" w:rsidR="00AD1B62" w:rsidRDefault="009C215D" w:rsidP="00AD1B62">
      <w:pPr>
        <w:pStyle w:val="ac"/>
      </w:pPr>
      <w:bookmarkStart w:id="1" w:name="_Toc223354166"/>
      <w:r>
        <w:rPr>
          <w:rFonts w:hint="eastAsia"/>
        </w:rPr>
        <w:t>5</w:t>
      </w:r>
      <w:r w:rsidR="00AD1B62" w:rsidRPr="00AD1B62">
        <w:rPr>
          <w:rFonts w:hint="eastAsia"/>
        </w:rPr>
        <w:t xml:space="preserve">.1 </w:t>
      </w:r>
      <w:r w:rsidR="00AD1B62" w:rsidRPr="00AD1B62">
        <w:rPr>
          <w:rFonts w:hint="eastAsia"/>
        </w:rPr>
        <w:t>系统架构设计</w:t>
      </w:r>
      <w:bookmarkEnd w:id="1"/>
    </w:p>
    <w:p w14:paraId="5BBF39D8" w14:textId="6E17C5C8" w:rsidR="00AD1B62" w:rsidRDefault="00AD1B62" w:rsidP="00AD1B62">
      <w:pPr>
        <w:pStyle w:val="a1"/>
        <w:ind w:firstLine="480"/>
      </w:pPr>
      <w:r w:rsidRPr="00AD1B62">
        <w:rPr>
          <w:rFonts w:hint="eastAsia"/>
        </w:rPr>
        <w:t>本章所实现的数字人智能授课视频生成系统旨在为教育工作者提供一站式的</w:t>
      </w:r>
      <w:r w:rsidRPr="00AD1B62">
        <w:rPr>
          <w:rFonts w:hint="eastAsia"/>
        </w:rPr>
        <w:t>AI</w:t>
      </w:r>
      <w:r w:rsidRPr="00AD1B62">
        <w:rPr>
          <w:rFonts w:hint="eastAsia"/>
        </w:rPr>
        <w:t>数字人教学视频制作平台。用户只需上传</w:t>
      </w:r>
      <w:r w:rsidRPr="00AD1B62">
        <w:rPr>
          <w:rFonts w:hint="eastAsia"/>
        </w:rPr>
        <w:t>PPT</w:t>
      </w:r>
      <w:r w:rsidRPr="00AD1B62">
        <w:rPr>
          <w:rFonts w:hint="eastAsia"/>
        </w:rPr>
        <w:t>课件与人像照片，系统即可自动完成语音合成、面部驱动、视频渲染与质量评价的全流程处理，最终输出具有真实说话效果的数字人教学视频。</w:t>
      </w:r>
    </w:p>
    <w:p w14:paraId="19BA1641" w14:textId="67F997FD" w:rsidR="00AD1B62" w:rsidRDefault="009C215D" w:rsidP="00AD1B62">
      <w:pPr>
        <w:pStyle w:val="ae"/>
      </w:pPr>
      <w:bookmarkStart w:id="2" w:name="_Toc223354167"/>
      <w:r>
        <w:rPr>
          <w:rFonts w:hint="eastAsia"/>
        </w:rPr>
        <w:t>5</w:t>
      </w:r>
      <w:r w:rsidR="00AD1B62" w:rsidRPr="00AD1B62">
        <w:rPr>
          <w:rFonts w:hint="eastAsia"/>
        </w:rPr>
        <w:t xml:space="preserve">.1.1 </w:t>
      </w:r>
      <w:r w:rsidR="00AD1B62" w:rsidRPr="00AD1B62">
        <w:rPr>
          <w:rFonts w:hint="eastAsia"/>
        </w:rPr>
        <w:t>整体架构概述</w:t>
      </w:r>
      <w:bookmarkEnd w:id="2"/>
    </w:p>
    <w:p w14:paraId="16F0C851" w14:textId="77777777" w:rsidR="00AD1B62" w:rsidRDefault="00AD1B62" w:rsidP="00AD1B62">
      <w:pPr>
        <w:pStyle w:val="a1"/>
        <w:ind w:firstLine="480"/>
      </w:pPr>
      <w:r>
        <w:rPr>
          <w:rFonts w:hint="eastAsia"/>
        </w:rPr>
        <w:lastRenderedPageBreak/>
        <w:t>本系统采用前后端分离的</w:t>
      </w:r>
      <w:r>
        <w:rPr>
          <w:rFonts w:hint="eastAsia"/>
        </w:rPr>
        <w:t>B/S</w:t>
      </w:r>
      <w:r>
        <w:rPr>
          <w:rFonts w:hint="eastAsia"/>
        </w:rPr>
        <w:t>架构模式，前端基于</w:t>
      </w:r>
      <w:r>
        <w:rPr>
          <w:rFonts w:hint="eastAsia"/>
        </w:rPr>
        <w:t>Vue 3</w:t>
      </w:r>
      <w:r>
        <w:rPr>
          <w:rFonts w:hint="eastAsia"/>
        </w:rPr>
        <w:t>框架构建单页面应用，后端以</w:t>
      </w:r>
      <w:r>
        <w:rPr>
          <w:rFonts w:hint="eastAsia"/>
        </w:rPr>
        <w:t>Python Flask</w:t>
      </w:r>
      <w:r>
        <w:rPr>
          <w:rFonts w:hint="eastAsia"/>
        </w:rPr>
        <w:t>框架提供</w:t>
      </w:r>
      <w:r>
        <w:rPr>
          <w:rFonts w:hint="eastAsia"/>
        </w:rPr>
        <w:t>RESTful API</w:t>
      </w:r>
      <w:r>
        <w:rPr>
          <w:rFonts w:hint="eastAsia"/>
        </w:rPr>
        <w:t>服务。系统遵循模块化设计原则，依据功能职责划分为三个核心模块，各模块通过标准化接口协同工作，构成完整的数字人教学视频生成技术体系。</w:t>
      </w:r>
    </w:p>
    <w:p w14:paraId="2E418D97" w14:textId="77777777" w:rsidR="00AD1B62" w:rsidRDefault="00AD1B62" w:rsidP="00AD1B62">
      <w:pPr>
        <w:pStyle w:val="a1"/>
        <w:ind w:firstLine="480"/>
      </w:pPr>
      <w:r>
        <w:rPr>
          <w:rFonts w:hint="eastAsia"/>
        </w:rPr>
        <w:t>（</w:t>
      </w:r>
      <w:r>
        <w:rPr>
          <w:rFonts w:hint="eastAsia"/>
        </w:rPr>
        <w:t>1</w:t>
      </w:r>
      <w:r>
        <w:rPr>
          <w:rFonts w:hint="eastAsia"/>
        </w:rPr>
        <w:t>）数字人视频生成模块</w:t>
      </w:r>
    </w:p>
    <w:p w14:paraId="23E19C3E" w14:textId="77777777" w:rsidR="00AD1B62" w:rsidRDefault="00AD1B62" w:rsidP="00AD1B62">
      <w:pPr>
        <w:pStyle w:val="a1"/>
        <w:ind w:firstLine="480"/>
      </w:pPr>
      <w:r>
        <w:rPr>
          <w:rFonts w:hint="eastAsia"/>
        </w:rPr>
        <w:t>该模块承担数字人教学视频合成的核心计算职能，内部形成一条端到端的处理管线，依次完成课件文本提取、语音合成、面部驱动渲染、视频背景处理与课件合成等关键步骤，实现从原始素材到成品视频的自动化生成。</w:t>
      </w:r>
    </w:p>
    <w:p w14:paraId="2133CDD1" w14:textId="77777777" w:rsidR="00AD1B62" w:rsidRDefault="00AD1B62" w:rsidP="00AD1B62">
      <w:pPr>
        <w:pStyle w:val="a1"/>
        <w:ind w:firstLine="480"/>
      </w:pPr>
      <w:r>
        <w:rPr>
          <w:rFonts w:hint="eastAsia"/>
        </w:rPr>
        <w:t>（</w:t>
      </w:r>
      <w:r>
        <w:rPr>
          <w:rFonts w:hint="eastAsia"/>
        </w:rPr>
        <w:t>2</w:t>
      </w:r>
      <w:r>
        <w:rPr>
          <w:rFonts w:hint="eastAsia"/>
        </w:rPr>
        <w:t>）生成视频质量评价模块</w:t>
      </w:r>
    </w:p>
    <w:p w14:paraId="5B6B95DA" w14:textId="77777777" w:rsidR="00AD1B62" w:rsidRDefault="00AD1B62" w:rsidP="00AD1B62">
      <w:pPr>
        <w:pStyle w:val="a1"/>
        <w:ind w:firstLine="480"/>
      </w:pPr>
      <w:r>
        <w:rPr>
          <w:rFonts w:hint="eastAsia"/>
        </w:rPr>
        <w:t>该模块基于多任务学习评价模型，对生成视频进行多维度量化评估。评估维度涵盖口型同步精度、表情自然度、音频质量及跨模态一致性，最终输出综合评分及针对性的参数优化建议，为生成质量的持续改进提供决策依据。</w:t>
      </w:r>
    </w:p>
    <w:p w14:paraId="4960BE9C" w14:textId="77777777" w:rsidR="00AD1B62" w:rsidRDefault="00AD1B62" w:rsidP="00AD1B62">
      <w:pPr>
        <w:pStyle w:val="a1"/>
        <w:ind w:firstLine="480"/>
      </w:pPr>
      <w:r>
        <w:rPr>
          <w:rFonts w:hint="eastAsia"/>
        </w:rPr>
        <w:t>（</w:t>
      </w:r>
      <w:r>
        <w:rPr>
          <w:rFonts w:hint="eastAsia"/>
        </w:rPr>
        <w:t>3</w:t>
      </w:r>
      <w:r>
        <w:rPr>
          <w:rFonts w:hint="eastAsia"/>
        </w:rPr>
        <w:t>）前后端交互与可视化模块</w:t>
      </w:r>
    </w:p>
    <w:p w14:paraId="1F7D4E86" w14:textId="77777777" w:rsidR="00AD1B62" w:rsidRDefault="00AD1B62" w:rsidP="00AD1B62">
      <w:pPr>
        <w:pStyle w:val="a1"/>
        <w:ind w:firstLine="480"/>
      </w:pPr>
      <w:r>
        <w:rPr>
          <w:rFonts w:hint="eastAsia"/>
        </w:rPr>
        <w:t>该模块作为人机交互接口，负责用户意图的捕获与系统状态的反馈。其功能覆盖用户认证、素材上传、参数配置、异步任务状态管理及生成结果可视化等，实现用户操作与后端计算能力的有效衔接。</w:t>
      </w:r>
    </w:p>
    <w:p w14:paraId="5BDB85C8" w14:textId="253A3B14" w:rsidR="00AD1B62" w:rsidRDefault="00AD1B62" w:rsidP="00AD1B62">
      <w:pPr>
        <w:pStyle w:val="a1"/>
        <w:ind w:firstLine="480"/>
      </w:pPr>
      <w:r>
        <w:rPr>
          <w:rFonts w:hint="eastAsia"/>
        </w:rPr>
        <w:t>上述三个模块在逻辑上呈纵向分层结构：交互层接收用户输入并触发计算层执行，计算层输出结果经评估层量化分析后，评价反馈回传至交互层呈现，形成</w:t>
      </w:r>
      <w:r>
        <w:rPr>
          <w:rFonts w:hint="eastAsia"/>
        </w:rPr>
        <w:t>"</w:t>
      </w:r>
      <w:r>
        <w:rPr>
          <w:rFonts w:hint="eastAsia"/>
        </w:rPr>
        <w:t>生成—评估—反馈</w:t>
      </w:r>
      <w:r>
        <w:rPr>
          <w:rFonts w:hint="eastAsia"/>
        </w:rPr>
        <w:t>"</w:t>
      </w:r>
      <w:r>
        <w:rPr>
          <w:rFonts w:hint="eastAsia"/>
        </w:rPr>
        <w:t>的闭环优化机制。</w:t>
      </w:r>
    </w:p>
    <w:p w14:paraId="7103F98A" w14:textId="77777777" w:rsidR="00AD1B62" w:rsidRPr="00EC280A" w:rsidRDefault="00AD1B62" w:rsidP="00AD1B62">
      <w:pPr>
        <w:pStyle w:val="af2"/>
      </w:pPr>
      <w:r w:rsidRPr="003F4708">
        <w:rPr>
          <w:noProof/>
        </w:rPr>
        <w:lastRenderedPageBreak/>
        <w:drawing>
          <wp:inline distT="0" distB="0" distL="0" distR="0" wp14:anchorId="6745E126" wp14:editId="7EDB6FAE">
            <wp:extent cx="5759450" cy="2830830"/>
            <wp:effectExtent l="0" t="0" r="0" b="7620"/>
            <wp:docPr id="17064395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2830830"/>
                    </a:xfrm>
                    <a:prstGeom prst="rect">
                      <a:avLst/>
                    </a:prstGeom>
                    <a:noFill/>
                    <a:ln>
                      <a:noFill/>
                    </a:ln>
                  </pic:spPr>
                </pic:pic>
              </a:graphicData>
            </a:graphic>
          </wp:inline>
        </w:drawing>
      </w:r>
    </w:p>
    <w:p w14:paraId="40891DB8" w14:textId="77777777" w:rsidR="00AD1B62" w:rsidRPr="00FD4789" w:rsidRDefault="00AD1B62" w:rsidP="00AD1B62">
      <w:pPr>
        <w:pStyle w:val="af2"/>
      </w:pPr>
      <w:r w:rsidRPr="00FD4789">
        <w:rPr>
          <w:rFonts w:hint="eastAsia"/>
        </w:rPr>
        <w:t>图</w:t>
      </w:r>
      <w:r w:rsidRPr="00D64982">
        <w:t>4.1</w:t>
      </w:r>
      <w:r w:rsidRPr="00FD4789">
        <w:t xml:space="preserve"> </w:t>
      </w:r>
      <w:r w:rsidRPr="00FD4789">
        <w:rPr>
          <w:rFonts w:hint="eastAsia"/>
        </w:rPr>
        <w:t>系统整体架构图</w:t>
      </w:r>
    </w:p>
    <w:p w14:paraId="06BD6C14" w14:textId="193DB80D" w:rsidR="00AD1B62" w:rsidRDefault="009C215D" w:rsidP="00AD1B62">
      <w:pPr>
        <w:pStyle w:val="ae"/>
      </w:pPr>
      <w:r>
        <w:rPr>
          <w:rFonts w:hint="eastAsia"/>
        </w:rPr>
        <w:t>5</w:t>
      </w:r>
      <w:r w:rsidR="00AD1B62" w:rsidRPr="00AD1B62">
        <w:rPr>
          <w:rFonts w:hint="eastAsia"/>
        </w:rPr>
        <w:t xml:space="preserve">.1.2 </w:t>
      </w:r>
      <w:r w:rsidR="00AD1B62" w:rsidRPr="00AD1B62">
        <w:rPr>
          <w:rFonts w:hint="eastAsia"/>
        </w:rPr>
        <w:t>系统工作流程</w:t>
      </w:r>
    </w:p>
    <w:p w14:paraId="134FB4F7" w14:textId="382B5DCA" w:rsidR="00AD1B62" w:rsidRDefault="00AD1B62" w:rsidP="00AD1B62">
      <w:pPr>
        <w:pStyle w:val="a1"/>
        <w:ind w:firstLine="480"/>
      </w:pPr>
      <w:r w:rsidRPr="00EC280A">
        <w:rPr>
          <w:rFonts w:hint="eastAsia"/>
        </w:rPr>
        <w:t>系统的完整工作流程如图</w:t>
      </w:r>
      <w:r w:rsidR="009C215D">
        <w:rPr>
          <w:rFonts w:hint="eastAsia"/>
        </w:rPr>
        <w:t>5</w:t>
      </w:r>
      <w:r w:rsidRPr="00D64982">
        <w:t>.2</w:t>
      </w:r>
      <w:r w:rsidRPr="00EC280A">
        <w:rPr>
          <w:rFonts w:hint="eastAsia"/>
        </w:rPr>
        <w:t>所示，主要包含以下</w:t>
      </w:r>
      <w:r>
        <w:rPr>
          <w:rFonts w:hint="eastAsia"/>
        </w:rPr>
        <w:t>几</w:t>
      </w:r>
      <w:r w:rsidRPr="00EC280A">
        <w:rPr>
          <w:rFonts w:hint="eastAsia"/>
        </w:rPr>
        <w:t>个步骤：</w:t>
      </w:r>
    </w:p>
    <w:p w14:paraId="2D035736" w14:textId="77777777" w:rsidR="00AD1B62" w:rsidRPr="00EC280A" w:rsidRDefault="00AD1B62" w:rsidP="00AD1B62">
      <w:pPr>
        <w:jc w:val="left"/>
        <w:rPr>
          <w:rFonts w:ascii="宋体" w:hAnsi="宋体" w:hint="eastAsia"/>
          <w:sz w:val="24"/>
        </w:rPr>
      </w:pPr>
      <w:r>
        <w:rPr>
          <w:noProof/>
        </w:rPr>
        <w:drawing>
          <wp:inline distT="0" distB="0" distL="0" distR="0" wp14:anchorId="45011A2F" wp14:editId="56566333">
            <wp:extent cx="5759450" cy="2854325"/>
            <wp:effectExtent l="0" t="0" r="0" b="3175"/>
            <wp:docPr id="16908910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9450" cy="2854325"/>
                    </a:xfrm>
                    <a:prstGeom prst="rect">
                      <a:avLst/>
                    </a:prstGeom>
                    <a:noFill/>
                    <a:ln>
                      <a:noFill/>
                    </a:ln>
                  </pic:spPr>
                </pic:pic>
              </a:graphicData>
            </a:graphic>
          </wp:inline>
        </w:drawing>
      </w:r>
    </w:p>
    <w:p w14:paraId="74358A21" w14:textId="6114641E" w:rsidR="00AD1B62" w:rsidRPr="00C0205E" w:rsidRDefault="00AD1B62" w:rsidP="00AD1B62">
      <w:pPr>
        <w:spacing w:line="440" w:lineRule="exact"/>
        <w:jc w:val="center"/>
        <w:rPr>
          <w:rFonts w:ascii="宋体" w:hAnsi="宋体" w:hint="eastAsia"/>
          <w:sz w:val="24"/>
        </w:rPr>
      </w:pPr>
      <w:r w:rsidRPr="00C0205E">
        <w:rPr>
          <w:rFonts w:ascii="宋体" w:hAnsi="宋体" w:hint="eastAsia"/>
          <w:sz w:val="24"/>
        </w:rPr>
        <w:t>图</w:t>
      </w:r>
      <w:r w:rsidR="009C215D">
        <w:rPr>
          <w:rFonts w:hint="eastAsia"/>
          <w:sz w:val="24"/>
        </w:rPr>
        <w:t>5</w:t>
      </w:r>
      <w:r w:rsidRPr="00D64982">
        <w:rPr>
          <w:sz w:val="24"/>
        </w:rPr>
        <w:t>.2</w:t>
      </w:r>
      <w:r w:rsidRPr="00C0205E">
        <w:rPr>
          <w:rFonts w:ascii="宋体" w:hAnsi="宋体"/>
          <w:sz w:val="24"/>
        </w:rPr>
        <w:t xml:space="preserve"> </w:t>
      </w:r>
      <w:r w:rsidRPr="00C0205E">
        <w:rPr>
          <w:rFonts w:ascii="宋体" w:hAnsi="宋体" w:hint="eastAsia"/>
          <w:sz w:val="24"/>
        </w:rPr>
        <w:t>系统工作流程图</w:t>
      </w:r>
    </w:p>
    <w:p w14:paraId="37FDE638" w14:textId="77777777" w:rsidR="00AD1B62" w:rsidRPr="00465077" w:rsidRDefault="00AD1B62" w:rsidP="00AD1B62">
      <w:pPr>
        <w:pStyle w:val="a1"/>
        <w:ind w:firstLine="480"/>
      </w:pPr>
      <w:r w:rsidRPr="00465077">
        <w:t>（</w:t>
      </w:r>
      <w:r w:rsidRPr="00465077">
        <w:t>1</w:t>
      </w:r>
      <w:r w:rsidRPr="00465077">
        <w:t>）用户登录与初始化。用户完成身份验证后，系统为其创建独立的数据存储空间。</w:t>
      </w:r>
    </w:p>
    <w:p w14:paraId="2275D088" w14:textId="77777777" w:rsidR="00AD1B62" w:rsidRPr="00465077" w:rsidRDefault="00AD1B62" w:rsidP="00AD1B62">
      <w:pPr>
        <w:pStyle w:val="a1"/>
        <w:ind w:firstLine="480"/>
      </w:pPr>
      <w:r w:rsidRPr="00465077">
        <w:lastRenderedPageBreak/>
        <w:t>（</w:t>
      </w:r>
      <w:r w:rsidRPr="00465077">
        <w:t>2</w:t>
      </w:r>
      <w:r w:rsidRPr="00465077">
        <w:t>）素材上传与参数配置。用户上传人像照片与</w:t>
      </w:r>
      <w:r w:rsidRPr="00465077">
        <w:t>PPT</w:t>
      </w:r>
      <w:r w:rsidRPr="00465077">
        <w:t>课件，系统自动提取课件备注文本，用户可配置语音合成与面部驱动参数。</w:t>
      </w:r>
    </w:p>
    <w:p w14:paraId="1CCDB13F" w14:textId="77777777" w:rsidR="00AD1B62" w:rsidRPr="00465077" w:rsidRDefault="00AD1B62" w:rsidP="00AD1B62">
      <w:pPr>
        <w:pStyle w:val="a1"/>
        <w:ind w:firstLine="480"/>
      </w:pPr>
      <w:r w:rsidRPr="00465077">
        <w:t>（</w:t>
      </w:r>
      <w:r w:rsidRPr="00465077">
        <w:t>3</w:t>
      </w:r>
      <w:r w:rsidRPr="00465077">
        <w:t>）视频生成推理。后端组装推理管线并异步执行，依次完成语音合成、面部驱动渲染与视频编码。</w:t>
      </w:r>
    </w:p>
    <w:p w14:paraId="1A158E70" w14:textId="77777777" w:rsidR="00AD1B62" w:rsidRPr="00465077" w:rsidRDefault="00AD1B62" w:rsidP="00AD1B62">
      <w:pPr>
        <w:pStyle w:val="a1"/>
        <w:ind w:firstLine="480"/>
      </w:pPr>
      <w:r w:rsidRPr="00465077">
        <w:t>（</w:t>
      </w:r>
      <w:r w:rsidRPr="00465077">
        <w:t>4</w:t>
      </w:r>
      <w:r w:rsidRPr="00465077">
        <w:t>）状态轮询与实时反馈。前端周期性查询任务状态，实时展示处理进度。</w:t>
      </w:r>
    </w:p>
    <w:p w14:paraId="48061C47" w14:textId="77777777" w:rsidR="00AD1B62" w:rsidRPr="00465077" w:rsidRDefault="00AD1B62" w:rsidP="00AD1B62">
      <w:pPr>
        <w:pStyle w:val="a1"/>
        <w:ind w:firstLine="480"/>
      </w:pPr>
      <w:r w:rsidRPr="00465077">
        <w:t>（</w:t>
      </w:r>
      <w:r w:rsidRPr="00465077">
        <w:t>5</w:t>
      </w:r>
      <w:r w:rsidRPr="00465077">
        <w:t>）质量评价与结果展示。视频生成完成后，系统自动调用质量评价模型进行多维度评分，并输出优化建议。</w:t>
      </w:r>
    </w:p>
    <w:p w14:paraId="2D77B579" w14:textId="77777777" w:rsidR="00AD1B62" w:rsidRPr="00EC280A" w:rsidRDefault="00AD1B62" w:rsidP="00AD1B62">
      <w:pPr>
        <w:pStyle w:val="a1"/>
        <w:ind w:firstLine="480"/>
      </w:pPr>
      <w:r w:rsidRPr="00465077">
        <w:t>（</w:t>
      </w:r>
      <w:r w:rsidRPr="00465077">
        <w:t>6</w:t>
      </w:r>
      <w:r w:rsidRPr="00465077">
        <w:t>）视频管理与导出。用户可对生成视频进行预览、下载或删除操作。</w:t>
      </w:r>
    </w:p>
    <w:p w14:paraId="4B9EB1FB" w14:textId="6ACEED1E" w:rsidR="00AD1B62" w:rsidRDefault="009C215D" w:rsidP="00AD1B62">
      <w:pPr>
        <w:pStyle w:val="ac"/>
      </w:pPr>
      <w:r>
        <w:rPr>
          <w:rFonts w:hint="eastAsia"/>
        </w:rPr>
        <w:t>5</w:t>
      </w:r>
      <w:r w:rsidR="00AD1B62" w:rsidRPr="00AD1B62">
        <w:rPr>
          <w:rFonts w:hint="eastAsia"/>
        </w:rPr>
        <w:t xml:space="preserve">.2 </w:t>
      </w:r>
      <w:r w:rsidR="00AD1B62" w:rsidRPr="00AD1B62">
        <w:rPr>
          <w:rFonts w:hint="eastAsia"/>
        </w:rPr>
        <w:t>系统实现</w:t>
      </w:r>
    </w:p>
    <w:p w14:paraId="12A42013" w14:textId="7A8C53A9" w:rsidR="00AD1B62" w:rsidRDefault="009C215D" w:rsidP="00AD1B62">
      <w:pPr>
        <w:pStyle w:val="ae"/>
      </w:pPr>
      <w:r>
        <w:rPr>
          <w:rFonts w:hint="eastAsia"/>
        </w:rPr>
        <w:t>5</w:t>
      </w:r>
      <w:r w:rsidR="00AD1B62" w:rsidRPr="00AD1B62">
        <w:rPr>
          <w:rFonts w:hint="eastAsia"/>
        </w:rPr>
        <w:t xml:space="preserve">.2.1 </w:t>
      </w:r>
      <w:r w:rsidR="00AD1B62" w:rsidRPr="00AD1B62">
        <w:rPr>
          <w:rFonts w:hint="eastAsia"/>
        </w:rPr>
        <w:t>模型驱动数字人视频生成</w:t>
      </w:r>
    </w:p>
    <w:p w14:paraId="5BB87CA3" w14:textId="77777777" w:rsidR="00AD1B62" w:rsidRPr="0077256E" w:rsidRDefault="00AD1B62" w:rsidP="00AD1B62">
      <w:pPr>
        <w:pStyle w:val="a1"/>
        <w:ind w:firstLine="480"/>
      </w:pPr>
      <w:r w:rsidRPr="0077256E">
        <w:rPr>
          <w:rFonts w:hint="eastAsia"/>
        </w:rPr>
        <w:t>数字人视频生成是本系统的核心功能，其完整流程涵盖课件文本提取、语音合成、面部驱动渲染、视频背景处理以及最终的课件视频合成等多个环节。本节将依次介绍各环节的实现方案。</w:t>
      </w:r>
    </w:p>
    <w:p w14:paraId="4F926004" w14:textId="77777777" w:rsidR="00AD1B62" w:rsidRPr="0077256E" w:rsidRDefault="00AD1B62" w:rsidP="00AD1B62">
      <w:pPr>
        <w:pStyle w:val="a1"/>
        <w:ind w:firstLine="480"/>
      </w:pPr>
      <w:r w:rsidRPr="0077256E">
        <w:rPr>
          <w:rFonts w:hint="eastAsia"/>
        </w:rPr>
        <w:t>（</w:t>
      </w:r>
      <w:r w:rsidRPr="00D64982">
        <w:t>1</w:t>
      </w:r>
      <w:r w:rsidRPr="0077256E">
        <w:rPr>
          <w:rFonts w:hint="eastAsia"/>
        </w:rPr>
        <w:t>）课件文本提取与预处理</w:t>
      </w:r>
    </w:p>
    <w:p w14:paraId="3D7A5B63" w14:textId="77777777" w:rsidR="00AD1B62" w:rsidRPr="0077256E" w:rsidRDefault="00AD1B62" w:rsidP="00AD1B62">
      <w:pPr>
        <w:pStyle w:val="a1"/>
        <w:ind w:firstLine="480"/>
      </w:pPr>
      <w:r w:rsidRPr="0077256E">
        <w:rPr>
          <w:rFonts w:hint="eastAsia"/>
        </w:rPr>
        <w:t>系统支持用户上传</w:t>
      </w:r>
      <w:r w:rsidRPr="00D64982">
        <w:t>PPT</w:t>
      </w:r>
      <w:r w:rsidRPr="0077256E">
        <w:rPr>
          <w:rFonts w:hint="eastAsia"/>
        </w:rPr>
        <w:t>格式的课件文件，并自动从中提取各页幻灯片的备注文本作为语音合成的输入。文本提取通过</w:t>
      </w:r>
      <w:r w:rsidRPr="00D64982">
        <w:t>Python</w:t>
      </w:r>
      <w:r w:rsidRPr="0077256E">
        <w:rPr>
          <w:rFonts w:hint="eastAsia"/>
        </w:rPr>
        <w:t>的</w:t>
      </w:r>
      <w:r w:rsidRPr="00D64982">
        <w:t>PPT</w:t>
      </w:r>
      <w:r w:rsidRPr="0077256E">
        <w:rPr>
          <w:rFonts w:hint="eastAsia"/>
        </w:rPr>
        <w:t>解析库直接读取幻灯片的备注区域内容；提取完成后，系统将各页备注文本以结构化形式返回前端，供用户进行二次编辑与确认。用户确认后的文本将作为后续语音合成的正式输入，确保生成内容与教学意图一致。</w:t>
      </w:r>
    </w:p>
    <w:p w14:paraId="1A10A7F4" w14:textId="77777777" w:rsidR="00AD1B62" w:rsidRPr="0077256E" w:rsidRDefault="00AD1B62" w:rsidP="00AD1B62">
      <w:pPr>
        <w:pStyle w:val="a1"/>
        <w:ind w:firstLine="480"/>
      </w:pPr>
      <w:r w:rsidRPr="0077256E">
        <w:rPr>
          <w:rFonts w:hint="eastAsia"/>
        </w:rPr>
        <w:t>（</w:t>
      </w:r>
      <w:r w:rsidRPr="00D64982">
        <w:t>2</w:t>
      </w:r>
      <w:r w:rsidRPr="0077256E">
        <w:rPr>
          <w:rFonts w:hint="eastAsia"/>
        </w:rPr>
        <w:t>）语音合成</w:t>
      </w:r>
    </w:p>
    <w:p w14:paraId="0C07FDF5" w14:textId="77777777" w:rsidR="00AD1B62" w:rsidRPr="0077256E" w:rsidRDefault="00AD1B62" w:rsidP="00AD1B62">
      <w:pPr>
        <w:pStyle w:val="a1"/>
        <w:ind w:firstLine="480"/>
      </w:pPr>
      <w:r w:rsidRPr="0077256E">
        <w:rPr>
          <w:rFonts w:hint="eastAsia"/>
        </w:rPr>
        <w:t>语音合成环节负责将课件备注文本转化为具有特定说话人音色的语音音频。系统采用</w:t>
      </w:r>
      <w:r w:rsidRPr="00D64982">
        <w:t>GPT-SoVITS</w:t>
      </w:r>
      <w:r w:rsidRPr="0077256E">
        <w:rPr>
          <w:rFonts w:hint="eastAsia"/>
        </w:rPr>
        <w:t>模型作为语音合成引擎，该模型融合了生成式预训练</w:t>
      </w:r>
      <w:r w:rsidRPr="00D64982">
        <w:t>Transformer</w:t>
      </w:r>
      <w:r w:rsidRPr="0077256E">
        <w:rPr>
          <w:rFonts w:hint="eastAsia"/>
        </w:rPr>
        <w:t>与</w:t>
      </w:r>
      <w:r w:rsidRPr="00D64982">
        <w:t>SoVITS</w:t>
      </w:r>
      <w:r w:rsidRPr="0077256E">
        <w:rPr>
          <w:rFonts w:hint="eastAsia"/>
        </w:rPr>
        <w:t>两种架构的优势，支持少样本语音克隆能力。</w:t>
      </w:r>
    </w:p>
    <w:p w14:paraId="29A649F7" w14:textId="77777777" w:rsidR="00AD1B62" w:rsidRPr="0077256E" w:rsidRDefault="00AD1B62" w:rsidP="00AD1B62">
      <w:pPr>
        <w:pStyle w:val="a1"/>
        <w:ind w:firstLine="480"/>
      </w:pPr>
      <w:r w:rsidRPr="0077256E">
        <w:rPr>
          <w:rFonts w:hint="eastAsia"/>
        </w:rPr>
        <w:t>在使用流程上，用户只需上传一段时长约</w:t>
      </w:r>
      <w:r w:rsidRPr="00D64982">
        <w:t>5</w:t>
      </w:r>
      <w:r w:rsidRPr="0077256E">
        <w:rPr>
          <w:rFonts w:hint="eastAsia"/>
        </w:rPr>
        <w:t>秒的参考音频及其对应的文本标注，</w:t>
      </w:r>
      <w:r w:rsidRPr="00D64982">
        <w:t>GPT-SoVITS</w:t>
      </w:r>
      <w:r w:rsidRPr="0077256E">
        <w:rPr>
          <w:rFonts w:hint="eastAsia"/>
        </w:rPr>
        <w:t>模型即可从中学习目标说话人的声学特征，包括音色、韵律和语调风格等。随后，系统逐页读取课件备注文本，调用语音合成模型将文本转化为与参考说话人音色高度相似的语音音频。合成过程中，可通过参数配置控制语音的语速、采样温度、</w:t>
      </w:r>
      <w:r w:rsidRPr="00D64982">
        <w:t>top-k</w:t>
      </w:r>
      <w:r w:rsidRPr="0077256E">
        <w:rPr>
          <w:rFonts w:hint="eastAsia"/>
        </w:rPr>
        <w:t>与</w:t>
      </w:r>
      <w:r w:rsidRPr="00D64982">
        <w:t>top-p</w:t>
      </w:r>
      <w:r w:rsidRPr="00D64982">
        <w:t>等</w:t>
      </w:r>
      <w:r w:rsidRPr="0077256E">
        <w:rPr>
          <w:rFonts w:hint="eastAsia"/>
        </w:rPr>
        <w:t>生成策略，以获得不同风格的合成效果。</w:t>
      </w:r>
    </w:p>
    <w:p w14:paraId="6B7057C7" w14:textId="77777777" w:rsidR="00AD1B62" w:rsidRPr="0077256E" w:rsidRDefault="00AD1B62" w:rsidP="00AD1B62">
      <w:pPr>
        <w:pStyle w:val="a1"/>
        <w:ind w:firstLine="480"/>
      </w:pPr>
      <w:r w:rsidRPr="0077256E">
        <w:rPr>
          <w:rFonts w:hint="eastAsia"/>
        </w:rPr>
        <w:lastRenderedPageBreak/>
        <w:t>此外，系统还支持个性化语音模型训练功能。用户可上传多段标注音频，系统将自动执行数据格式化、</w:t>
      </w:r>
      <w:r w:rsidRPr="00D64982">
        <w:t>SoVITS</w:t>
      </w:r>
      <w:r w:rsidRPr="0077256E">
        <w:rPr>
          <w:rFonts w:hint="eastAsia"/>
        </w:rPr>
        <w:t>模型微调与</w:t>
      </w:r>
      <w:r w:rsidRPr="00D64982">
        <w:t>GPT</w:t>
      </w:r>
      <w:r w:rsidRPr="0077256E">
        <w:rPr>
          <w:rFonts w:hint="eastAsia"/>
        </w:rPr>
        <w:t>模型微调的完整训练流程，生成专属于该用户的语音模型权重文件，供后续视频生成时使用。这一机制使得系统能够更精确地复现目标说话人的声学特征，显著提升合成语音的个性化程度与自然度。</w:t>
      </w:r>
    </w:p>
    <w:p w14:paraId="4FE45F55" w14:textId="77777777" w:rsidR="00AD1B62" w:rsidRPr="0077256E" w:rsidRDefault="00AD1B62" w:rsidP="00AD1B62">
      <w:pPr>
        <w:pStyle w:val="a1"/>
        <w:ind w:firstLine="480"/>
      </w:pPr>
      <w:r w:rsidRPr="0077256E">
        <w:rPr>
          <w:rFonts w:hint="eastAsia"/>
        </w:rPr>
        <w:t>除自动合成语音外，系统同时支持用户直接上传预录制的自定义音频文件。用户可将提前录制好的教学讲解音频按页上传至系统，跳过语音合成环节，直接进入面部驱动阶段。这种双通道音频输入设计为不同使用场景提供了灵活的适配方案。</w:t>
      </w:r>
    </w:p>
    <w:p w14:paraId="072A2B68" w14:textId="77777777" w:rsidR="00AD1B62" w:rsidRPr="0077256E" w:rsidRDefault="00AD1B62" w:rsidP="00AD1B62">
      <w:pPr>
        <w:pStyle w:val="a1"/>
        <w:ind w:firstLine="480"/>
      </w:pPr>
      <w:r w:rsidRPr="0077256E">
        <w:rPr>
          <w:rFonts w:hint="eastAsia"/>
        </w:rPr>
        <w:t>（</w:t>
      </w:r>
      <w:r w:rsidRPr="0077256E">
        <w:rPr>
          <w:rFonts w:hint="eastAsia"/>
        </w:rPr>
        <w:t>3</w:t>
      </w:r>
      <w:r w:rsidRPr="0077256E">
        <w:rPr>
          <w:rFonts w:hint="eastAsia"/>
        </w:rPr>
        <w:t>）面部驱动渲染</w:t>
      </w:r>
    </w:p>
    <w:p w14:paraId="77CFDAFE" w14:textId="77777777" w:rsidR="00AD1B62" w:rsidRPr="0077256E" w:rsidRDefault="00AD1B62" w:rsidP="00AD1B62">
      <w:pPr>
        <w:pStyle w:val="a1"/>
        <w:ind w:firstLine="480"/>
      </w:pPr>
      <w:r w:rsidRPr="0077256E">
        <w:rPr>
          <w:rFonts w:hint="eastAsia"/>
        </w:rPr>
        <w:t>面部驱动渲染环节是将静态人像照片转化为具有说话动态效果的视频的核心步骤。系统集成了</w:t>
      </w:r>
      <w:r w:rsidRPr="00D64982">
        <w:t>SadTalker</w:t>
      </w:r>
      <w:r w:rsidRPr="0077256E">
        <w:rPr>
          <w:rFonts w:hint="eastAsia"/>
        </w:rPr>
        <w:t>与</w:t>
      </w:r>
      <w:r w:rsidRPr="00D64982">
        <w:t>Wav2Lip</w:t>
      </w:r>
      <w:r w:rsidRPr="0077256E">
        <w:rPr>
          <w:rFonts w:hint="eastAsia"/>
        </w:rPr>
        <w:t>两种面部驱动模型，分别面向不同的应用需求。</w:t>
      </w:r>
    </w:p>
    <w:p w14:paraId="7C113489" w14:textId="77777777" w:rsidR="00AD1B62" w:rsidRPr="0077256E" w:rsidRDefault="00AD1B62" w:rsidP="00AD1B62">
      <w:pPr>
        <w:pStyle w:val="a1"/>
        <w:ind w:firstLine="480"/>
      </w:pPr>
      <w:r w:rsidRPr="00D64982">
        <w:t>SadTalker</w:t>
      </w:r>
      <w:r w:rsidRPr="0077256E">
        <w:rPr>
          <w:rFonts w:hint="eastAsia"/>
        </w:rPr>
        <w:t>模型采用基于三维感知的生成框架，其核心思路是从输入音频中提取语音驱动信号，结合人像照片的面部三维形变系数，生成包含自然头部运动、面部表情变化与口型动作的说话人脸视频。该模型在推理时首先对输入人像进行面部区域裁剪与三维重建预处理，然后利用音频到运动系数的映射网络生成逐帧的三维运动参数，最后通过面部渲染器将运动参数映射回二维图像空间，输出完整的说话视频序列。</w:t>
      </w:r>
    </w:p>
    <w:p w14:paraId="3B196C1F" w14:textId="77777777" w:rsidR="00AD1B62" w:rsidRPr="0077256E" w:rsidRDefault="00AD1B62" w:rsidP="00AD1B62">
      <w:pPr>
        <w:pStyle w:val="a1"/>
        <w:ind w:firstLine="480"/>
      </w:pPr>
      <w:r w:rsidRPr="0077256E">
        <w:rPr>
          <w:rFonts w:hint="eastAsia"/>
        </w:rPr>
        <w:t>由于面部渲染器的初始输出分辨率较低，直接使用可能导致面部细节模糊、纹理失真等视觉质量问题，因此系统在渲染完成后引入了像素级面部增强与修复的后处理环节。该环节采用基于生成对抗网络的面部修复模型对渲染输出的每一帧进行逐帧处理，通过对面部区域进行超分辨率重建与纹理细节补全，将面部图像的分辨率提升至原始渲染输出的两倍，同时修复因三维重建与渲染过程中引入的面部伪影、模糊区域以及不自然的纹理过渡。系统提供了多种面部修复算法供用户选择，包括基于先验引导的面部复原算法、基于编码本查找的面部复原算法以及基于通道分裂注意力的面部增强算法，不同算法在细节保真度与生成自然度之间各有侧重，用户可根据具体场景需求灵活切换。此外，系统还支持可选的背景超分辨率增强功能，当用户启用该选项时，系统将在面部修复的同时对视频帧的背景区域进行二倍超分辨率重建，使整体画面品质得到全面提升。</w:t>
      </w:r>
    </w:p>
    <w:p w14:paraId="5955C0F2" w14:textId="77777777" w:rsidR="00AD1B62" w:rsidRPr="0077256E" w:rsidRDefault="00AD1B62" w:rsidP="00AD1B62">
      <w:pPr>
        <w:pStyle w:val="a1"/>
        <w:ind w:firstLine="480"/>
      </w:pPr>
      <w:r w:rsidRPr="00D64982">
        <w:t>SadTalker</w:t>
      </w:r>
      <w:r w:rsidRPr="0077256E">
        <w:rPr>
          <w:rFonts w:hint="eastAsia"/>
        </w:rPr>
        <w:t>生成的视频经过上述面部增强后处理后，在面部清晰度与纹理真实感方面得到显著改善，具有较为自然的头部摆动和表情变化，适用于对表情丰富度与画面</w:t>
      </w:r>
      <w:r w:rsidRPr="0077256E">
        <w:rPr>
          <w:rFonts w:hint="eastAsia"/>
        </w:rPr>
        <w:lastRenderedPageBreak/>
        <w:t>品质均有较高要求的教学视频场景。用户可通过参数面板调节表情强度、姿态幅度、面部增强算法类型、是否启用背景增强以及输出分辨率等参数。</w:t>
      </w:r>
    </w:p>
    <w:p w14:paraId="49D7DC08" w14:textId="77777777" w:rsidR="00AD1B62" w:rsidRPr="0077256E" w:rsidRDefault="00AD1B62" w:rsidP="00AD1B62">
      <w:pPr>
        <w:pStyle w:val="a1"/>
        <w:ind w:firstLine="480"/>
      </w:pPr>
      <w:r w:rsidRPr="00D64982">
        <w:t>Wav2Lip</w:t>
      </w:r>
      <w:r w:rsidRPr="0077256E">
        <w:rPr>
          <w:rFonts w:hint="eastAsia"/>
        </w:rPr>
        <w:t>模型则专注于音频驱动的高精度口型同步。该模型基于卷积神经网络架构，以输入视频帧与对应音频片段为输入，通过唇形生成网络预测与音频时序精确匹配的口型区域像素，并将生成的口型区域无缝融合回原始视频帧中。在本系统中，</w:t>
      </w:r>
      <w:r w:rsidRPr="00D64982">
        <w:t>Wav2Lip</w:t>
      </w:r>
      <w:r w:rsidRPr="0077256E">
        <w:rPr>
          <w:rFonts w:hint="eastAsia"/>
        </w:rPr>
        <w:t>推理需要用户额外上传一段包含面部动作的驱动视频，系统首先将驱动视频的帧率统一调整至</w:t>
      </w:r>
      <w:r w:rsidRPr="00D64982">
        <w:t>25</w:t>
      </w:r>
      <w:r w:rsidRPr="0077256E">
        <w:rPr>
          <w:rFonts w:hint="eastAsia"/>
        </w:rPr>
        <w:t>帧</w:t>
      </w:r>
      <w:r w:rsidRPr="0077256E">
        <w:rPr>
          <w:rFonts w:hint="eastAsia"/>
        </w:rPr>
        <w:t>/</w:t>
      </w:r>
      <w:r w:rsidRPr="0077256E">
        <w:rPr>
          <w:rFonts w:hint="eastAsia"/>
        </w:rPr>
        <w:t>秒，然后根据各页音频时长对驱动视频进行分段裁剪，再逐段执行口型同步推理。</w:t>
      </w:r>
      <w:r w:rsidRPr="00D64982">
        <w:t>Wav2Lip</w:t>
      </w:r>
      <w:r w:rsidRPr="0077256E">
        <w:rPr>
          <w:rFonts w:hint="eastAsia"/>
        </w:rPr>
        <w:t>生成的视频在口型与音频的同步精度方面具有显著优势，特别适合对唇语准确性要求严格的应用场景。</w:t>
      </w:r>
    </w:p>
    <w:p w14:paraId="7920E9C2" w14:textId="77777777" w:rsidR="00AD1B62" w:rsidRPr="0077256E" w:rsidRDefault="00AD1B62" w:rsidP="00AD1B62">
      <w:pPr>
        <w:pStyle w:val="a1"/>
        <w:ind w:firstLine="480"/>
      </w:pPr>
      <w:r w:rsidRPr="0077256E">
        <w:rPr>
          <w:rFonts w:hint="eastAsia"/>
        </w:rPr>
        <w:t>两种模型的推理过程均以逐页为单位进行。系统根据课件页数与对应的语音音频文件，依次调用面部驱动模型生成各页的说话人脸视频片段，最终形成与课件页数一一对应的视频序列，为后续的视频合成环节提供素材。</w:t>
      </w:r>
    </w:p>
    <w:p w14:paraId="7EB4A2EC" w14:textId="77777777" w:rsidR="00AD1B62" w:rsidRPr="0077256E" w:rsidRDefault="00AD1B62" w:rsidP="00AD1B62">
      <w:pPr>
        <w:pStyle w:val="a1"/>
        <w:ind w:firstLine="480"/>
      </w:pPr>
      <w:r w:rsidRPr="0077256E">
        <w:rPr>
          <w:rFonts w:hint="eastAsia"/>
        </w:rPr>
        <w:t>（</w:t>
      </w:r>
      <w:r w:rsidRPr="00D64982">
        <w:t>4</w:t>
      </w:r>
      <w:r w:rsidRPr="0077256E">
        <w:rPr>
          <w:rFonts w:hint="eastAsia"/>
        </w:rPr>
        <w:t>）视频背景处理与课件合成</w:t>
      </w:r>
    </w:p>
    <w:p w14:paraId="72DB23DA" w14:textId="77777777" w:rsidR="00AD1B62" w:rsidRPr="0077256E" w:rsidRDefault="00AD1B62" w:rsidP="00AD1B62">
      <w:pPr>
        <w:pStyle w:val="a1"/>
        <w:ind w:firstLine="480"/>
      </w:pPr>
      <w:r w:rsidRPr="0077256E">
        <w:rPr>
          <w:rFonts w:hint="eastAsia"/>
        </w:rPr>
        <w:t>面部驱动渲染生成的视频片段通常包含固定的背景区域，为将数字人形象嵌入课件画面，系统需要对视频背景进行透明化处理。背景去除流程包括三个步骤：首先将视频逐帧拆解为静态图像序列；然后对每一帧调用背景分割算法，将人物主体从背景中分离并生成带透明通道的图像；最后将处理后的透明帧序列重新编码为支持</w:t>
      </w:r>
      <w:r w:rsidRPr="00D64982">
        <w:t>Alpha</w:t>
      </w:r>
      <w:r w:rsidRPr="0077256E">
        <w:rPr>
          <w:rFonts w:hint="eastAsia"/>
        </w:rPr>
        <w:t>通道的视频格式。</w:t>
      </w:r>
    </w:p>
    <w:p w14:paraId="5BFB6698" w14:textId="77777777" w:rsidR="00AD1B62" w:rsidRPr="0077256E" w:rsidRDefault="00AD1B62" w:rsidP="00AD1B62">
      <w:pPr>
        <w:pStyle w:val="a1"/>
        <w:ind w:firstLine="480"/>
      </w:pPr>
      <w:r w:rsidRPr="0077256E">
        <w:rPr>
          <w:rFonts w:hint="eastAsia"/>
        </w:rPr>
        <w:t>背景透明化完成后，系统进入课件视频合成阶段。合成过程以用户上传的</w:t>
      </w:r>
      <w:r w:rsidRPr="00D64982">
        <w:t>PPT</w:t>
      </w:r>
      <w:r w:rsidRPr="0077256E">
        <w:rPr>
          <w:rFonts w:hint="eastAsia"/>
        </w:rPr>
        <w:t>课件转换而成的基础视频为底层画面，按照各页语音的时间轴信息，将对应的透明背景数字人视频片段逐段叠加至课件画面的指定位置。系统支持三种合成模式：全页插入模式将数字人形象嵌入每一页课件画面；选择性插入模式允许用户指定需要嵌入数字人的特定页面；无插入模式则仅将语音音频与课件视频进行合并。</w:t>
      </w:r>
    </w:p>
    <w:p w14:paraId="569BAD8F" w14:textId="77777777" w:rsidR="00AD1B62" w:rsidRPr="0077256E" w:rsidRDefault="00AD1B62" w:rsidP="00AD1B62">
      <w:pPr>
        <w:pStyle w:val="a1"/>
        <w:ind w:firstLine="480"/>
      </w:pPr>
      <w:r w:rsidRPr="0077256E">
        <w:rPr>
          <w:rFonts w:hint="eastAsia"/>
        </w:rPr>
        <w:t>音频合成方面，系统按照课件页码顺序将各页语音音频文件依次拼接，在相邻页之间插入适当时长的静音段以实现自然过渡，最终将合成的完整音轨与课件视频进行音画同步合并，输出最终的数字人教学视频成品。</w:t>
      </w:r>
    </w:p>
    <w:p w14:paraId="2D5E26B6" w14:textId="77777777" w:rsidR="00AD1B62" w:rsidRPr="0077256E" w:rsidRDefault="00AD1B62" w:rsidP="00AD1B62">
      <w:pPr>
        <w:pStyle w:val="a1"/>
        <w:ind w:firstLine="480"/>
      </w:pPr>
      <w:r w:rsidRPr="0077256E">
        <w:rPr>
          <w:rFonts w:hint="eastAsia"/>
        </w:rPr>
        <w:t>（</w:t>
      </w:r>
      <w:r w:rsidRPr="00D64982">
        <w:t>5</w:t>
      </w:r>
      <w:r w:rsidRPr="0077256E">
        <w:rPr>
          <w:rFonts w:hint="eastAsia"/>
        </w:rPr>
        <w:t>）异步推理调度机制</w:t>
      </w:r>
    </w:p>
    <w:p w14:paraId="0FFFCCD7" w14:textId="77777777" w:rsidR="00AD1B62" w:rsidRPr="0077256E" w:rsidRDefault="00AD1B62" w:rsidP="00AD1B62">
      <w:pPr>
        <w:pStyle w:val="a1"/>
        <w:ind w:firstLine="480"/>
      </w:pPr>
      <w:r w:rsidRPr="0077256E">
        <w:rPr>
          <w:rFonts w:hint="eastAsia"/>
        </w:rPr>
        <w:t>由于语音合成与面部驱动渲染均涉及深度学习模型推理，单次完整的视频生成流程可能耗时数分钟乃至更长时间。为避免长时间的请求阻塞影响系统响应能力，后端</w:t>
      </w:r>
      <w:r w:rsidRPr="0077256E">
        <w:rPr>
          <w:rFonts w:hint="eastAsia"/>
        </w:rPr>
        <w:lastRenderedPageBreak/>
        <w:t>采用基于线程池的异步任务调度机制。当用户发起视频生成请求时，后端服务将推理任务提交至预置的线程池中异步执行，并立即向前端返回任务标识信息。推理线程在执行过程中实时更新任务状态记录</w:t>
      </w:r>
      <w:r>
        <w:rPr>
          <w:rFonts w:hint="eastAsia"/>
        </w:rPr>
        <w:t>。</w:t>
      </w:r>
    </w:p>
    <w:p w14:paraId="63621AD6" w14:textId="77777777" w:rsidR="00AD1B62" w:rsidRPr="0077256E" w:rsidRDefault="00AD1B62" w:rsidP="00AD1B62">
      <w:pPr>
        <w:pStyle w:val="a1"/>
        <w:ind w:firstLine="480"/>
      </w:pPr>
      <w:r w:rsidRPr="0077256E">
        <w:rPr>
          <w:rFonts w:hint="eastAsia"/>
        </w:rPr>
        <w:t>系统根据用户上传的音频素材类型自动选择对应的推理管线。当检测到用户提供了参考音频与参考文本时，系统启动语音合成加</w:t>
      </w:r>
      <w:r w:rsidRPr="00D64982">
        <w:t>SadTalker</w:t>
      </w:r>
      <w:r w:rsidRPr="0077256E">
        <w:rPr>
          <w:rFonts w:hint="eastAsia"/>
        </w:rPr>
        <w:t>面部驱动的联合推理流程；当检测到用户上传了自定义音频文件时，系统则启动自定义音频加</w:t>
      </w:r>
      <w:r w:rsidRPr="00D64982">
        <w:t>Wav2Lip</w:t>
      </w:r>
      <w:r w:rsidRPr="0077256E">
        <w:rPr>
          <w:rFonts w:hint="eastAsia"/>
        </w:rPr>
        <w:t>口型同步的推理流程。无论采用何种管线，推理线程均在任务开始前将状态标记为”进行中”，在任务正常完成后标记为”成功”，在出现异常时标记为”失败”，确保前端能够准确获取任务的最终执行结果。</w:t>
      </w:r>
    </w:p>
    <w:p w14:paraId="054C507D" w14:textId="63BF94D1" w:rsidR="00AD1B62" w:rsidRDefault="009C215D" w:rsidP="00BB5C1C">
      <w:pPr>
        <w:pStyle w:val="ae"/>
      </w:pPr>
      <w:r>
        <w:rPr>
          <w:rFonts w:hint="eastAsia"/>
        </w:rPr>
        <w:t>5</w:t>
      </w:r>
      <w:r w:rsidR="00BB5C1C" w:rsidRPr="00BB5C1C">
        <w:rPr>
          <w:rFonts w:hint="eastAsia"/>
        </w:rPr>
        <w:t xml:space="preserve">.2.2 </w:t>
      </w:r>
      <w:r w:rsidR="00BB5C1C" w:rsidRPr="00BB5C1C">
        <w:rPr>
          <w:rFonts w:hint="eastAsia"/>
        </w:rPr>
        <w:t>生成视频在线质量评价</w:t>
      </w:r>
    </w:p>
    <w:p w14:paraId="0F3620EA" w14:textId="77777777" w:rsidR="00BB5C1C" w:rsidRPr="00EC280A" w:rsidRDefault="00BB5C1C" w:rsidP="00BB5C1C">
      <w:pPr>
        <w:pStyle w:val="a1"/>
        <w:ind w:firstLine="480"/>
      </w:pPr>
      <w:r w:rsidRPr="00EC280A">
        <w:rPr>
          <w:rFonts w:hint="eastAsia"/>
        </w:rPr>
        <w:t>生成视频在线质量评价模块负责在数字人视频生成完成后，自动对生成的视频进行多维度的量化质量评估，为用户提供客观的质量反馈与优化建议。该模块的核心是第三章所构建的多任务学习评价模型，本节将阐述该模型在系统中的集成方式与评价流程。</w:t>
      </w:r>
    </w:p>
    <w:p w14:paraId="2A996C47" w14:textId="77777777" w:rsidR="00BB5C1C" w:rsidRPr="0077256E" w:rsidRDefault="00BB5C1C" w:rsidP="00BB5C1C">
      <w:pPr>
        <w:pStyle w:val="a1"/>
        <w:ind w:firstLine="480"/>
      </w:pPr>
      <w:r w:rsidRPr="0077256E">
        <w:rPr>
          <w:rFonts w:hint="eastAsia"/>
        </w:rPr>
        <w:t>（</w:t>
      </w:r>
      <w:r w:rsidRPr="00D64982">
        <w:t>1</w:t>
      </w:r>
      <w:r w:rsidRPr="0077256E">
        <w:rPr>
          <w:rFonts w:hint="eastAsia"/>
        </w:rPr>
        <w:t>）评价服务的调用时机与触发逻辑</w:t>
      </w:r>
    </w:p>
    <w:p w14:paraId="5ADBAD44" w14:textId="77777777" w:rsidR="00BB5C1C" w:rsidRPr="0077256E" w:rsidRDefault="00BB5C1C" w:rsidP="00BB5C1C">
      <w:pPr>
        <w:pStyle w:val="a1"/>
        <w:ind w:firstLine="480"/>
      </w:pPr>
      <w:r w:rsidRPr="0077256E">
        <w:rPr>
          <w:rFonts w:hint="eastAsia"/>
        </w:rPr>
        <w:t>质量评价服务以独立进程的形式部署，在视频生成推理任务完成后由后端服务自动触发调用。具体而言，当推理线程将任务状态标记为”成功”后，后端服务随即启动质量评价流程，将生成的视频文件路径、评价模型检查点文件路径以及模型配置文件路径作为参数传入评价服务。评价服务在接收到调用请求后，自主完成从特征提取到模型推理再到评分汇总的完整评估流程，并将结构化的评分结果返回给后端服务，由后端服务转发至前端进行展示。</w:t>
      </w:r>
    </w:p>
    <w:p w14:paraId="389302DD" w14:textId="77777777" w:rsidR="00BB5C1C" w:rsidRPr="0077256E" w:rsidRDefault="00BB5C1C" w:rsidP="00BB5C1C">
      <w:pPr>
        <w:pStyle w:val="a1"/>
        <w:ind w:firstLine="480"/>
      </w:pPr>
      <w:r w:rsidRPr="0077256E">
        <w:rPr>
          <w:rFonts w:hint="eastAsia"/>
        </w:rPr>
        <w:t>这种将评价服务与主推理流程解耦的设计具有两方面优势：一是评价模型的运行不会阻塞主推理线程，即使评价过程出现异常也不会影响已生成视频的正常使用；二是评价服务可以独立升级或替换为更先进的评价模型，而无需修改主推理流程的代码逻辑。</w:t>
      </w:r>
    </w:p>
    <w:p w14:paraId="7AE1A71B" w14:textId="77777777" w:rsidR="00BB5C1C" w:rsidRPr="0077256E" w:rsidRDefault="00BB5C1C" w:rsidP="00BB5C1C">
      <w:pPr>
        <w:pStyle w:val="a1"/>
        <w:ind w:firstLine="480"/>
      </w:pPr>
      <w:r w:rsidRPr="0077256E">
        <w:rPr>
          <w:rFonts w:hint="eastAsia"/>
        </w:rPr>
        <w:t>（</w:t>
      </w:r>
      <w:r w:rsidRPr="00D64982">
        <w:t>2</w:t>
      </w:r>
      <w:r w:rsidRPr="0077256E">
        <w:rPr>
          <w:rFonts w:hint="eastAsia"/>
        </w:rPr>
        <w:t>）多任务评价模型推理</w:t>
      </w:r>
    </w:p>
    <w:p w14:paraId="3DD4BA4F" w14:textId="77777777" w:rsidR="00BB5C1C" w:rsidRPr="0077256E" w:rsidRDefault="00BB5C1C" w:rsidP="00BB5C1C">
      <w:pPr>
        <w:pStyle w:val="a1"/>
        <w:ind w:firstLine="480"/>
      </w:pPr>
      <w:r w:rsidRPr="0077256E">
        <w:rPr>
          <w:rFonts w:hint="eastAsia"/>
        </w:rPr>
        <w:t>多模态特征提取完成后，系统将四类特征输入第三章所构建的多任务学习评价模型进行推理。该模型采用共享编码器加任务特定预测头的架构，共享编码器基于</w:t>
      </w:r>
      <w:r w:rsidRPr="00D64982">
        <w:lastRenderedPageBreak/>
        <w:t>Transformer</w:t>
      </w:r>
      <w:r w:rsidRPr="0077256E">
        <w:rPr>
          <w:rFonts w:hint="eastAsia"/>
        </w:rPr>
        <w:t>结构对多模态特征进行深度融合与交叉注意力建模，学习音频、视觉、关键点与动作单元之间的跨模态关联表示；任务特定预测头则分别针对各评价维度输出独立的量化评分。</w:t>
      </w:r>
    </w:p>
    <w:p w14:paraId="7B4F8849" w14:textId="6EA167D7" w:rsidR="00BB5C1C" w:rsidRPr="0077256E" w:rsidRDefault="00BB5C1C" w:rsidP="00907677">
      <w:pPr>
        <w:pStyle w:val="a1"/>
        <w:ind w:firstLine="480"/>
      </w:pPr>
      <w:r w:rsidRPr="0077256E">
        <w:rPr>
          <w:rFonts w:hint="eastAsia"/>
        </w:rPr>
        <w:t>模型的评价输出包含以下分项指标：口型同步得分，衡量视频中口唇运动与音频内容的时序匹配精度；表情自然度得分，评估面部表情变化的合理性与流畅性；音频质量得分，反映合成语音的清晰度、自然度与音色保真程度；跨模态一致性得分，度量音频语义、视觉内容与面部动作之间的整体协调程度。此外，模型还输出一个综合评分，作为对视频整体感知质量的概括性度量。各项评分均归一化至统一的数值区间，便于横向比较与等级划分。</w:t>
      </w:r>
    </w:p>
    <w:p w14:paraId="352C5979" w14:textId="77777777" w:rsidR="00BB5C1C" w:rsidRPr="0077256E" w:rsidRDefault="00BB5C1C" w:rsidP="00BB5C1C">
      <w:pPr>
        <w:pStyle w:val="a1"/>
        <w:ind w:firstLine="480"/>
      </w:pPr>
      <w:r w:rsidRPr="0077256E">
        <w:rPr>
          <w:rFonts w:hint="eastAsia"/>
        </w:rPr>
        <w:t>（</w:t>
      </w:r>
      <w:r w:rsidRPr="00D64982">
        <w:t>3</w:t>
      </w:r>
      <w:r w:rsidRPr="0077256E">
        <w:rPr>
          <w:rFonts w:hint="eastAsia"/>
        </w:rPr>
        <w:t>）评分结果汇总与优化建议生成</w:t>
      </w:r>
    </w:p>
    <w:p w14:paraId="017141AA" w14:textId="77777777" w:rsidR="00BB5C1C" w:rsidRPr="0077256E" w:rsidRDefault="00BB5C1C" w:rsidP="00BB5C1C">
      <w:pPr>
        <w:pStyle w:val="a1"/>
        <w:ind w:firstLine="480"/>
      </w:pPr>
      <w:r w:rsidRPr="0077256E">
        <w:rPr>
          <w:rFonts w:hint="eastAsia"/>
        </w:rPr>
        <w:t>模型推理完成后，评价服务对各项分数进行汇总处理，生成包含以下要素的结构化评分报告：综合总分与对应的质量等级标签、各分项指标的具体得分、基于各分项得分分析得出的评测结论，以及针对薄弱环节给出的参数优化建议。</w:t>
      </w:r>
    </w:p>
    <w:p w14:paraId="70F0CDE7" w14:textId="77777777" w:rsidR="00BB5C1C" w:rsidRPr="0077256E" w:rsidRDefault="00BB5C1C" w:rsidP="00BB5C1C">
      <w:pPr>
        <w:pStyle w:val="a1"/>
        <w:ind w:firstLine="480"/>
      </w:pPr>
      <w:r w:rsidRPr="0077256E">
        <w:rPr>
          <w:rFonts w:hint="eastAsia"/>
        </w:rPr>
        <w:t>优化建议的生成逻辑基于各分项得分的相对高低关系。当某一分项得分显著低于其他分项时，系统将该维度识别为当前视频的质量瓶颈，并据此推荐相应的参数调整策略。例如，当口型同步得分偏低时，建议用户尝试切换至口型同步精度更高的面部驱动模型或调整音频采样参数；当表情自然度得分不佳时，建议适当增大表情强度参数。</w:t>
      </w:r>
    </w:p>
    <w:p w14:paraId="27B479D4" w14:textId="732432D1" w:rsidR="00BB5C1C" w:rsidRDefault="00BB5C1C" w:rsidP="00BB5C1C">
      <w:pPr>
        <w:pStyle w:val="a1"/>
        <w:ind w:firstLine="480"/>
      </w:pPr>
      <w:r w:rsidRPr="0077256E">
        <w:rPr>
          <w:rFonts w:hint="eastAsia"/>
        </w:rPr>
        <w:t>通过将评分结果与优化建议同步反馈给用户，系统构建了”生成—评估—建议—调整—再生成”的完整质量改进闭环。用户可根据评价报告有针对性地调整生成参数，并重新启动视频生成流程，从而持续优化视频的感知质量，直至达到满意效果。</w:t>
      </w:r>
    </w:p>
    <w:p w14:paraId="7B53DF40" w14:textId="3954E0B3" w:rsidR="00BB5C1C" w:rsidRDefault="009C215D" w:rsidP="00BB5C1C">
      <w:pPr>
        <w:pStyle w:val="ae"/>
      </w:pPr>
      <w:r>
        <w:rPr>
          <w:rFonts w:hint="eastAsia"/>
        </w:rPr>
        <w:t>5</w:t>
      </w:r>
      <w:r w:rsidR="00BB5C1C" w:rsidRPr="00BB5C1C">
        <w:rPr>
          <w:rFonts w:hint="eastAsia"/>
        </w:rPr>
        <w:t xml:space="preserve">.2.3 </w:t>
      </w:r>
      <w:r w:rsidR="00BB5C1C" w:rsidRPr="00BB5C1C">
        <w:rPr>
          <w:rFonts w:hint="eastAsia"/>
        </w:rPr>
        <w:t>前后端交互实现</w:t>
      </w:r>
    </w:p>
    <w:p w14:paraId="45D4DE6E" w14:textId="77777777" w:rsidR="00BB5C1C" w:rsidRDefault="00BB5C1C" w:rsidP="00BB5C1C">
      <w:pPr>
        <w:pStyle w:val="a1"/>
        <w:ind w:firstLine="480"/>
      </w:pPr>
      <w:r w:rsidRPr="0077256E">
        <w:rPr>
          <w:rFonts w:hint="eastAsia"/>
        </w:rPr>
        <w:t>前后端交互实现是连接用户操作与系统功能的桥梁，负责将用户的素材上传、参数配置等操作传递至后端处理，并将生成结果与评价反馈动态呈现于前端界面。本节将从素材上传与参数配置、异步任务状态管理、以及生成结果的展示与管理三个方面进行阐述。</w:t>
      </w:r>
    </w:p>
    <w:p w14:paraId="2B1573F0" w14:textId="77777777" w:rsidR="00BB5C1C" w:rsidRDefault="00BB5C1C" w:rsidP="00BB5C1C">
      <w:pPr>
        <w:pStyle w:val="a1"/>
        <w:ind w:firstLine="480"/>
      </w:pPr>
    </w:p>
    <w:p w14:paraId="2E12FE4F" w14:textId="77777777" w:rsidR="00BB5C1C" w:rsidRPr="0077256E" w:rsidRDefault="00BB5C1C" w:rsidP="00BB5C1C">
      <w:pPr>
        <w:pStyle w:val="a1"/>
        <w:ind w:firstLine="480"/>
      </w:pPr>
    </w:p>
    <w:p w14:paraId="12660073" w14:textId="77777777" w:rsidR="00BB5C1C" w:rsidRPr="0077256E" w:rsidRDefault="00BB5C1C" w:rsidP="00BB5C1C">
      <w:pPr>
        <w:pStyle w:val="a1"/>
        <w:ind w:firstLine="480"/>
      </w:pPr>
      <w:r w:rsidRPr="0077256E">
        <w:rPr>
          <w:rFonts w:hint="eastAsia"/>
        </w:rPr>
        <w:lastRenderedPageBreak/>
        <w:t>（</w:t>
      </w:r>
      <w:r w:rsidRPr="00D64982">
        <w:t>1</w:t>
      </w:r>
      <w:r w:rsidRPr="0077256E">
        <w:rPr>
          <w:rFonts w:hint="eastAsia"/>
        </w:rPr>
        <w:t>）素材上传与参数配置</w:t>
      </w:r>
    </w:p>
    <w:p w14:paraId="6E2BF120" w14:textId="77777777" w:rsidR="00BB5C1C" w:rsidRPr="0077256E" w:rsidRDefault="00BB5C1C" w:rsidP="00BB5C1C">
      <w:pPr>
        <w:pStyle w:val="a1"/>
        <w:ind w:firstLine="480"/>
      </w:pPr>
      <w:r w:rsidRPr="0077256E">
        <w:rPr>
          <w:rFonts w:hint="eastAsia"/>
        </w:rPr>
        <w:t>前端为用户提供了分步骤的素材上传与参数配置流程。在形象管理页面，用户上传用于生成数字人的人像照片，系统接收后将图片统一调整为模型所要求的尺寸规格并保存至用户的独立数据空间。该页面还提供了图像风格化功能，用户可选择将上传的真实人像转换为动漫风格或卡通风格，系统支持多种风格化算法，包括基于生成对抗网络的动漫风格迁移、白盒卡通化、以及基于图像滤波的风格化处理等，用户可根据偏好选择不同的风格化模式与参数。</w:t>
      </w:r>
    </w:p>
    <w:p w14:paraId="26CE3F0E" w14:textId="77777777" w:rsidR="00BB5C1C" w:rsidRPr="0077256E" w:rsidRDefault="00BB5C1C" w:rsidP="00BB5C1C">
      <w:pPr>
        <w:pStyle w:val="a1"/>
        <w:ind w:firstLine="480"/>
      </w:pPr>
      <w:r w:rsidRPr="0077256E">
        <w:rPr>
          <w:rFonts w:hint="eastAsia"/>
        </w:rPr>
        <w:t>在视频生成配置页面，用户上传</w:t>
      </w:r>
      <w:r w:rsidRPr="0077256E">
        <w:rPr>
          <w:rFonts w:hint="eastAsia"/>
        </w:rPr>
        <w:t>PPT</w:t>
      </w:r>
      <w:r w:rsidRPr="0077256E">
        <w:rPr>
          <w:rFonts w:hint="eastAsia"/>
        </w:rPr>
        <w:t>课件文件，系统自动完成课件解析与备注文本提取后，在页面上以可编辑列表的形式展示各页备注内容，供用户逐页审阅与修改。同一页面上还提供了语音合成与面部驱动的参数配置面板，用户可在此设置语速、采样策略、表情强度、输出分辨率、视频帧率、面部增强器等参数。用户还可选择使用系统预置的语音模型或此前训练的个性化语音模型。所有参数以结构化形式提交至后端，后端将参数写入用户独立的配置文件中，供推理阶段读取使用。</w:t>
      </w:r>
    </w:p>
    <w:p w14:paraId="5155BB40" w14:textId="77777777" w:rsidR="00BB5C1C" w:rsidRPr="0077256E" w:rsidRDefault="00BB5C1C" w:rsidP="00BB5C1C">
      <w:pPr>
        <w:pStyle w:val="a1"/>
        <w:ind w:firstLine="480"/>
      </w:pPr>
      <w:r w:rsidRPr="0077256E">
        <w:rPr>
          <w:rFonts w:hint="eastAsia"/>
        </w:rPr>
        <w:t>在语音训练页面，用户可上传多段带文本标注的训练音频，用于训练个性化语音合成模型。上传完成后，用户在界面上为每段音频标注对应的文本内容，确认后提交训练请求。后端接收到训练请求后，同样采用异步方式执行模型训练任务，训练完成后将模型权重保存至用户数据空间，供后续视频生成时调用。</w:t>
      </w:r>
    </w:p>
    <w:p w14:paraId="60FD64CF" w14:textId="77777777" w:rsidR="00BB5C1C" w:rsidRPr="0077256E" w:rsidRDefault="00BB5C1C" w:rsidP="00BB5C1C">
      <w:pPr>
        <w:pStyle w:val="a1"/>
        <w:ind w:firstLine="480"/>
      </w:pPr>
      <w:r w:rsidRPr="0077256E">
        <w:rPr>
          <w:rFonts w:hint="eastAsia"/>
        </w:rPr>
        <w:t>（</w:t>
      </w:r>
      <w:r w:rsidRPr="0077256E">
        <w:rPr>
          <w:rFonts w:hint="eastAsia"/>
        </w:rPr>
        <w:t>2</w:t>
      </w:r>
      <w:r w:rsidRPr="0077256E">
        <w:rPr>
          <w:rFonts w:hint="eastAsia"/>
        </w:rPr>
        <w:t>）异步任务状态管理与实时反馈</w:t>
      </w:r>
    </w:p>
    <w:p w14:paraId="74113BE0" w14:textId="77777777" w:rsidR="00BB5C1C" w:rsidRPr="0077256E" w:rsidRDefault="00BB5C1C" w:rsidP="00BB5C1C">
      <w:pPr>
        <w:pStyle w:val="a1"/>
        <w:ind w:firstLine="480"/>
      </w:pPr>
      <w:r w:rsidRPr="0077256E">
        <w:rPr>
          <w:rFonts w:hint="eastAsia"/>
        </w:rPr>
        <w:t>由于视频生成与语音模型训练等核心任务均以异步方式执行，前后端之间需要建立可靠的任务状态同步机制。系统采用基于周期性状态查询的方案实现此功能。</w:t>
      </w:r>
    </w:p>
    <w:p w14:paraId="5433090B" w14:textId="77777777" w:rsidR="00BB5C1C" w:rsidRPr="0077256E" w:rsidRDefault="00BB5C1C" w:rsidP="00BB5C1C">
      <w:pPr>
        <w:pStyle w:val="a1"/>
        <w:ind w:firstLine="480"/>
      </w:pPr>
      <w:r w:rsidRPr="0077256E">
        <w:rPr>
          <w:rFonts w:hint="eastAsia"/>
        </w:rPr>
        <w:t>当用户发起视频生成或模型训练等耗时操作后，后端将任务提交至异步执行队列并立即返回任务标识。前端在接收到任务标识后，以固定时间间隔（默认为</w:t>
      </w:r>
      <w:r w:rsidRPr="0077256E">
        <w:rPr>
          <w:rFonts w:hint="eastAsia"/>
        </w:rPr>
        <w:t>10</w:t>
      </w:r>
      <w:r w:rsidRPr="0077256E">
        <w:rPr>
          <w:rFonts w:hint="eastAsia"/>
        </w:rPr>
        <w:t>秒）周期性地向后端发送状态查询请求，获取当前任务的执行状态。后端为每个用户维护独立的任务状态记录，实时反映各项任务的执行进展，状态值包括”待执行”“进行中”“已完成”和”已失败”四种。</w:t>
      </w:r>
    </w:p>
    <w:p w14:paraId="44EED0D3" w14:textId="77777777" w:rsidR="00BB5C1C" w:rsidRPr="0077256E" w:rsidRDefault="00BB5C1C" w:rsidP="00BB5C1C">
      <w:pPr>
        <w:pStyle w:val="a1"/>
        <w:ind w:firstLine="480"/>
      </w:pPr>
      <w:r w:rsidRPr="0077256E">
        <w:rPr>
          <w:rFonts w:hint="eastAsia"/>
        </w:rPr>
        <w:t>前端根据查询到的状态值执行相应的界面更新逻辑。当任务状态为”进行中”时，前端在界面上显示全局的处理进度提示框，告知用户当前正在执行的操作及预估等待时间，同时阻止用户发起新的重复操作；当状态转变为”已完成”时，前端自动关闭进度提示，加载并展示生成结果；当状态为”已失败”时，前端弹出错误提示信</w:t>
      </w:r>
      <w:r w:rsidRPr="0077256E">
        <w:rPr>
          <w:rFonts w:hint="eastAsia"/>
        </w:rPr>
        <w:lastRenderedPageBreak/>
        <w:t>息，引导用户排查问题或重新提交任务。为防止网络异常导致的无限等待，系统设置了</w:t>
      </w:r>
      <w:r w:rsidRPr="0077256E">
        <w:rPr>
          <w:rFonts w:hint="eastAsia"/>
        </w:rPr>
        <w:t>30</w:t>
      </w:r>
      <w:r w:rsidRPr="0077256E">
        <w:rPr>
          <w:rFonts w:hint="eastAsia"/>
        </w:rPr>
        <w:t>分钟的最大轮询超时阈值，超时后自动终止查询并提示用户。</w:t>
      </w:r>
    </w:p>
    <w:p w14:paraId="18CE02B9" w14:textId="77777777" w:rsidR="00BB5C1C" w:rsidRPr="0077256E" w:rsidRDefault="00BB5C1C" w:rsidP="00BB5C1C">
      <w:pPr>
        <w:pStyle w:val="a1"/>
        <w:ind w:firstLine="480"/>
      </w:pPr>
      <w:r w:rsidRPr="0077256E">
        <w:rPr>
          <w:rFonts w:hint="eastAsia"/>
        </w:rPr>
        <w:t>在全局状态管理层面，前端使用集中式状态管理方案维护两个核心状态模块。用户认证状态模块负责管理登录令牌的存储、校验与本地持久化，确保用户在刷新页面后仍能保持登录态；数字人业务状态模块则记录当前的处理进度、已上传的素材信息、生成参数配置、已选择的驱动模式以及各类异步任务的执行状态等全局信息，使各功能页面之间能够共享业务状态并保持数据一致性。</w:t>
      </w:r>
    </w:p>
    <w:p w14:paraId="324B4568" w14:textId="77777777" w:rsidR="00BB5C1C" w:rsidRPr="0077256E" w:rsidRDefault="00BB5C1C" w:rsidP="00BB5C1C">
      <w:pPr>
        <w:pStyle w:val="a1"/>
        <w:ind w:firstLine="480"/>
      </w:pPr>
      <w:r w:rsidRPr="0077256E">
        <w:rPr>
          <w:rFonts w:hint="eastAsia"/>
        </w:rPr>
        <w:t>（</w:t>
      </w:r>
      <w:r w:rsidRPr="0077256E">
        <w:rPr>
          <w:rFonts w:hint="eastAsia"/>
        </w:rPr>
        <w:t>3</w:t>
      </w:r>
      <w:r w:rsidRPr="0077256E">
        <w:rPr>
          <w:rFonts w:hint="eastAsia"/>
        </w:rPr>
        <w:t>）生成结果展示与视频管理</w:t>
      </w:r>
    </w:p>
    <w:p w14:paraId="0CB2643A" w14:textId="77777777" w:rsidR="00BB5C1C" w:rsidRPr="0077256E" w:rsidRDefault="00BB5C1C" w:rsidP="00BB5C1C">
      <w:pPr>
        <w:pStyle w:val="a1"/>
        <w:ind w:firstLine="480"/>
      </w:pPr>
      <w:r w:rsidRPr="0077256E">
        <w:rPr>
          <w:rFonts w:hint="eastAsia"/>
        </w:rPr>
        <w:t>视频生成任务完成后，用户可在视频列表页面查看与管理所有已生成的视频。该页面以列表形式展示每个视频的基本信息，包括文件名称、创建时间与视频时长等。用户可点击视频条目进行在线预览播放，无需将视频下载至本地；也可将视频下载至本地进行进一步编辑或分发；对于不再需要的视频，用户可执行删除操作释放存储空间。</w:t>
      </w:r>
    </w:p>
    <w:p w14:paraId="32BBB673" w14:textId="77777777" w:rsidR="00BB5C1C" w:rsidRPr="0077256E" w:rsidRDefault="00BB5C1C" w:rsidP="00BB5C1C">
      <w:pPr>
        <w:pStyle w:val="a1"/>
        <w:ind w:firstLine="480"/>
      </w:pPr>
      <w:r w:rsidRPr="0077256E">
        <w:rPr>
          <w:rFonts w:hint="eastAsia"/>
        </w:rPr>
        <w:t>在质量评价结果的展示方面，当视频对应的质量评分数据可用时，前端以可视化面板的形式呈现评价报告。面板中以数值与图形相结合的方式展示综合总分、质量等级标签以及各分项指标的具体得分，同时展示评测结论与优化建议文本，帮助用户直观理解视频的质量状况。用户可根据评价结果中指出的薄弱维度，回到参数配置页面调整相关生成参数，重新启动视频生成流程，实现迭代优化。</w:t>
      </w:r>
    </w:p>
    <w:p w14:paraId="66532826" w14:textId="77777777" w:rsidR="00BB5C1C" w:rsidRDefault="00BB5C1C" w:rsidP="00BB5C1C">
      <w:pPr>
        <w:pStyle w:val="a1"/>
        <w:ind w:firstLine="480"/>
      </w:pPr>
      <w:r w:rsidRPr="0077256E">
        <w:rPr>
          <w:rFonts w:hint="eastAsia"/>
        </w:rPr>
        <w:t>在用户数据隔离方面，系统为每个登录用户自动创建独立的数据目录结构，涵盖语音合成中间结果、面部驱动中间结果、用户上传素材、课件视频以及最终合成视频等子目录。所有文件读写操作均在用户各自的隔离空间内进行，确保多用户并发使用场景下数据互不干扰，保障了系统的数据安全性与多租户适用性。</w:t>
      </w:r>
    </w:p>
    <w:p w14:paraId="4AD5FFF8" w14:textId="27D04195" w:rsidR="00BB5C1C" w:rsidRDefault="009C215D" w:rsidP="00BD611F">
      <w:pPr>
        <w:pStyle w:val="ac"/>
      </w:pPr>
      <w:r>
        <w:rPr>
          <w:rFonts w:hint="eastAsia"/>
        </w:rPr>
        <w:t>5</w:t>
      </w:r>
      <w:r w:rsidR="00BD611F" w:rsidRPr="00BD611F">
        <w:rPr>
          <w:rFonts w:hint="eastAsia"/>
        </w:rPr>
        <w:t>.3</w:t>
      </w:r>
      <w:r w:rsidR="00BD611F" w:rsidRPr="00BD611F">
        <w:rPr>
          <w:rFonts w:hint="eastAsia"/>
        </w:rPr>
        <w:t>系统测试</w:t>
      </w:r>
    </w:p>
    <w:p w14:paraId="7D7A8E1E" w14:textId="2F38F403" w:rsidR="00BD611F" w:rsidRDefault="00BD611F" w:rsidP="00BD611F">
      <w:pPr>
        <w:pStyle w:val="a1"/>
        <w:ind w:firstLine="480"/>
      </w:pPr>
      <w:r w:rsidRPr="00EC280A">
        <w:rPr>
          <w:rFonts w:hint="eastAsia"/>
        </w:rPr>
        <w:t>系统开发完成后，需要通过系统化的功能测试验证各模块是否按照预期设计正确运行。本节针对</w:t>
      </w:r>
      <w:r w:rsidR="009C215D">
        <w:rPr>
          <w:rFonts w:hint="eastAsia"/>
        </w:rPr>
        <w:t>5</w:t>
      </w:r>
      <w:r w:rsidRPr="00530DB7">
        <w:t>.1</w:t>
      </w:r>
      <w:r w:rsidRPr="00EC280A">
        <w:rPr>
          <w:rFonts w:hint="eastAsia"/>
        </w:rPr>
        <w:t>节所划分的三大核心模块——数字人视频生成模块、生成视频质量评价模块以及前后端交互模块，分别设计并执行功能测试用例，展示各模块的测试过程与结果</w:t>
      </w:r>
      <w:r>
        <w:rPr>
          <w:rFonts w:hint="eastAsia"/>
        </w:rPr>
        <w:t>。</w:t>
      </w:r>
      <w:r w:rsidRPr="00EC280A">
        <w:rPr>
          <w:rFonts w:hint="eastAsia"/>
        </w:rPr>
        <w:t xml:space="preserve"> </w:t>
      </w:r>
    </w:p>
    <w:p w14:paraId="2BFA99D3" w14:textId="77777777" w:rsidR="00BD611F" w:rsidRPr="00EC280A" w:rsidRDefault="00BD611F" w:rsidP="00BD611F">
      <w:pPr>
        <w:pStyle w:val="a1"/>
        <w:ind w:firstLine="480"/>
      </w:pPr>
    </w:p>
    <w:p w14:paraId="0383116E" w14:textId="111ACF50" w:rsidR="00BD611F" w:rsidRDefault="009C215D" w:rsidP="00BD611F">
      <w:pPr>
        <w:pStyle w:val="ae"/>
      </w:pPr>
      <w:r>
        <w:rPr>
          <w:rFonts w:hint="eastAsia"/>
        </w:rPr>
        <w:lastRenderedPageBreak/>
        <w:t>5</w:t>
      </w:r>
      <w:r w:rsidR="00BD611F" w:rsidRPr="00BD611F">
        <w:rPr>
          <w:rFonts w:hint="eastAsia"/>
        </w:rPr>
        <w:t>.3.1</w:t>
      </w:r>
      <w:r w:rsidR="00BD611F" w:rsidRPr="00BD611F">
        <w:rPr>
          <w:rFonts w:hint="eastAsia"/>
        </w:rPr>
        <w:t>模块功能测试</w:t>
      </w:r>
    </w:p>
    <w:p w14:paraId="4B809E44" w14:textId="77777777" w:rsidR="00BD611F" w:rsidRPr="00E12CF9" w:rsidRDefault="00BD611F" w:rsidP="00BD611F">
      <w:pPr>
        <w:pStyle w:val="a1"/>
        <w:ind w:firstLine="480"/>
      </w:pPr>
      <w:r w:rsidRPr="00E12CF9">
        <w:rPr>
          <w:rFonts w:hint="eastAsia"/>
        </w:rPr>
        <w:t>（</w:t>
      </w:r>
      <w:r w:rsidRPr="00E12CF9">
        <w:rPr>
          <w:rFonts w:hint="eastAsia"/>
        </w:rPr>
        <w:t>1</w:t>
      </w:r>
      <w:r w:rsidRPr="00E12CF9">
        <w:rPr>
          <w:rFonts w:hint="eastAsia"/>
        </w:rPr>
        <w:t>）数字人视频生成模块测试</w:t>
      </w:r>
    </w:p>
    <w:p w14:paraId="20446EE5" w14:textId="77777777" w:rsidR="00BD611F" w:rsidRPr="00465077" w:rsidRDefault="00BD611F" w:rsidP="00BD611F">
      <w:pPr>
        <w:pStyle w:val="a1"/>
        <w:ind w:firstLine="480"/>
      </w:pPr>
      <w:r w:rsidRPr="00465077">
        <w:t>为验证从课件文本输入到最终视频输出的完整生成管线，设计并执行以下测试用例：</w:t>
      </w:r>
    </w:p>
    <w:p w14:paraId="7C5F1902" w14:textId="77777777" w:rsidR="00BD611F" w:rsidRPr="00465077" w:rsidRDefault="00BD611F" w:rsidP="00BD611F">
      <w:pPr>
        <w:pStyle w:val="a1"/>
        <w:ind w:firstLine="480"/>
      </w:pPr>
      <w:r w:rsidRPr="00465077">
        <w:rPr>
          <w:rFonts w:ascii="Cambria Math" w:hAnsi="Cambria Math" w:cs="Cambria Math"/>
        </w:rPr>
        <w:t>①</w:t>
      </w:r>
      <w:r w:rsidRPr="00465077">
        <w:t xml:space="preserve"> </w:t>
      </w:r>
      <w:r w:rsidRPr="00465077">
        <w:t>课件文本提取测试</w:t>
      </w:r>
      <w:r>
        <w:rPr>
          <w:rFonts w:hint="eastAsia"/>
        </w:rPr>
        <w:t>：</w:t>
      </w:r>
      <w:r w:rsidRPr="00465077">
        <w:t>选取</w:t>
      </w:r>
      <w:r w:rsidRPr="00465077">
        <w:t>5</w:t>
      </w:r>
      <w:r w:rsidRPr="00465077">
        <w:t>份含备注文本与</w:t>
      </w:r>
      <w:r w:rsidRPr="00465077">
        <w:t>3</w:t>
      </w:r>
      <w:r w:rsidRPr="00465077">
        <w:t>份不含备注的</w:t>
      </w:r>
      <w:r w:rsidRPr="00465077">
        <w:t>PPT</w:t>
      </w:r>
      <w:r w:rsidRPr="00465077">
        <w:t>课件进行测试。结果表明，系统能够正确提取各页备注内容，提取结果与原始文本一致；对于不含备注的课件，系统成功回退至全文本元素扫描策略提取可用文本。</w:t>
      </w:r>
    </w:p>
    <w:p w14:paraId="674F6F6A" w14:textId="77777777" w:rsidR="00BD611F" w:rsidRPr="00465077" w:rsidRDefault="00BD611F" w:rsidP="00BD611F">
      <w:pPr>
        <w:pStyle w:val="a1"/>
        <w:ind w:firstLine="480"/>
      </w:pPr>
      <w:r w:rsidRPr="00465077">
        <w:rPr>
          <w:rFonts w:ascii="Cambria Math" w:hAnsi="Cambria Math" w:cs="Cambria Math"/>
        </w:rPr>
        <w:t>②</w:t>
      </w:r>
      <w:r w:rsidRPr="00465077">
        <w:t xml:space="preserve"> </w:t>
      </w:r>
      <w:r w:rsidRPr="00465077">
        <w:t>语音合成测试</w:t>
      </w:r>
      <w:r>
        <w:rPr>
          <w:rFonts w:hint="eastAsia"/>
        </w:rPr>
        <w:t>：</w:t>
      </w:r>
      <w:r w:rsidRPr="00465077">
        <w:t>以</w:t>
      </w:r>
      <w:r w:rsidRPr="00465077">
        <w:t>5</w:t>
      </w:r>
      <w:r w:rsidRPr="00465077">
        <w:t>秒参考音频及对应文本为输入，测试</w:t>
      </w:r>
      <w:r w:rsidRPr="00465077">
        <w:t>GPT-SoVITS</w:t>
      </w:r>
      <w:r w:rsidRPr="00465077">
        <w:t>模型的语音克隆能力。结果表明，合成语音在音色相似度、流畅度方面达到可用水平。参数调节测试显示，语速、采样温度等参数对合成结果具有预期影响。自定义音频上传通道测试正常。</w:t>
      </w:r>
    </w:p>
    <w:p w14:paraId="6D7221ED" w14:textId="77777777" w:rsidR="00BD611F" w:rsidRDefault="00BD611F" w:rsidP="00BD611F">
      <w:pPr>
        <w:pStyle w:val="a1"/>
        <w:ind w:firstLine="480"/>
      </w:pPr>
      <w:r w:rsidRPr="00465077">
        <w:rPr>
          <w:rFonts w:ascii="Cambria Math" w:hAnsi="Cambria Math" w:cs="Cambria Math"/>
        </w:rPr>
        <w:t>③</w:t>
      </w:r>
      <w:r w:rsidRPr="00465077">
        <w:t xml:space="preserve"> </w:t>
      </w:r>
      <w:r w:rsidRPr="00465077">
        <w:t>面部驱动渲染测试</w:t>
      </w:r>
      <w:r>
        <w:rPr>
          <w:rFonts w:hint="eastAsia"/>
        </w:rPr>
        <w:t>：</w:t>
      </w:r>
      <w:r w:rsidRPr="00465077">
        <w:t>SadTalker</w:t>
      </w:r>
      <w:r w:rsidRPr="00465077">
        <w:t>模型测试：以人像照片与合成音频为输入，生成视频口型与音频基本同步，头部姿态自然，表情变化合理。面部增强后处理有效改善了面部清晰度与纹理细节。参数调节测试显示，表情强度、姿态幅度等参数对生成结果具有预期影响。</w:t>
      </w:r>
    </w:p>
    <w:p w14:paraId="45F9A2DE" w14:textId="3474B700" w:rsidR="00BD611F" w:rsidRPr="00E12CF9" w:rsidRDefault="00B4745A" w:rsidP="00B4745A">
      <w:pPr>
        <w:pStyle w:val="af2"/>
      </w:pPr>
      <w:r>
        <w:rPr>
          <w:noProof/>
        </w:rPr>
        <w:drawing>
          <wp:inline distT="0" distB="0" distL="0" distR="0" wp14:anchorId="50812BFF" wp14:editId="78E403E3">
            <wp:extent cx="5759450" cy="2921635"/>
            <wp:effectExtent l="0" t="0" r="0" b="0"/>
            <wp:docPr id="10454945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9450" cy="2921635"/>
                    </a:xfrm>
                    <a:prstGeom prst="rect">
                      <a:avLst/>
                    </a:prstGeom>
                    <a:noFill/>
                    <a:ln>
                      <a:noFill/>
                    </a:ln>
                  </pic:spPr>
                </pic:pic>
              </a:graphicData>
            </a:graphic>
          </wp:inline>
        </w:drawing>
      </w:r>
    </w:p>
    <w:p w14:paraId="549B7295" w14:textId="4849A919" w:rsidR="00BD611F" w:rsidRPr="00E12CF9" w:rsidRDefault="00BD611F" w:rsidP="00B4745A">
      <w:pPr>
        <w:pStyle w:val="af2"/>
        <w:rPr>
          <w:rFonts w:ascii="宋体" w:hAnsi="宋体" w:hint="eastAsia"/>
        </w:rPr>
      </w:pPr>
      <w:r w:rsidRPr="00E12CF9">
        <w:rPr>
          <w:rFonts w:ascii="宋体" w:hAnsi="宋体" w:hint="eastAsia"/>
        </w:rPr>
        <w:t>图</w:t>
      </w:r>
      <w:r w:rsidR="009C215D">
        <w:rPr>
          <w:rFonts w:ascii="宋体" w:hAnsi="宋体" w:hint="eastAsia"/>
        </w:rPr>
        <w:t>5</w:t>
      </w:r>
      <w:r>
        <w:rPr>
          <w:rFonts w:ascii="宋体" w:hAnsi="宋体" w:hint="eastAsia"/>
        </w:rPr>
        <w:t>.</w:t>
      </w:r>
      <w:r w:rsidRPr="00E12CF9">
        <w:rPr>
          <w:rFonts w:ascii="宋体" w:hAnsi="宋体" w:hint="eastAsia"/>
        </w:rPr>
        <w:t>3SadTalker面部驱动</w:t>
      </w:r>
      <w:r>
        <w:rPr>
          <w:rFonts w:ascii="宋体" w:hAnsi="宋体" w:hint="eastAsia"/>
        </w:rPr>
        <w:t>图</w:t>
      </w:r>
    </w:p>
    <w:p w14:paraId="5E009E8D" w14:textId="77777777" w:rsidR="00BD611F" w:rsidRDefault="00BD611F" w:rsidP="00BD611F">
      <w:pPr>
        <w:pStyle w:val="a1"/>
        <w:ind w:firstLine="480"/>
      </w:pPr>
      <w:r w:rsidRPr="008A5A0D">
        <w:t>Wav2Lip</w:t>
      </w:r>
      <w:r w:rsidRPr="008A5A0D">
        <w:t>模型测试：以驱动视频与音频为输入，生成视频口型同步精度优异，在快速语速条件下仍保持较高同步质量。</w:t>
      </w:r>
    </w:p>
    <w:p w14:paraId="4022B592" w14:textId="7FBF006F" w:rsidR="00EA55BC" w:rsidRDefault="00BD611F" w:rsidP="00EA55BC">
      <w:pPr>
        <w:pStyle w:val="a1"/>
        <w:ind w:firstLine="480"/>
      </w:pPr>
      <w:r w:rsidRPr="008A5A0D">
        <w:rPr>
          <w:rFonts w:ascii="Cambria Math" w:hAnsi="Cambria Math" w:cs="Cambria Math"/>
        </w:rPr>
        <w:lastRenderedPageBreak/>
        <w:t>④</w:t>
      </w:r>
      <w:r>
        <w:rPr>
          <w:rFonts w:hint="eastAsia"/>
        </w:rPr>
        <w:t xml:space="preserve"> </w:t>
      </w:r>
      <w:r w:rsidRPr="008A5A0D">
        <w:t>视频背景处理与课件合成测试</w:t>
      </w:r>
      <w:r>
        <w:rPr>
          <w:rFonts w:hint="eastAsia"/>
        </w:rPr>
        <w:t>：</w:t>
      </w:r>
      <w:r w:rsidRPr="008A5A0D">
        <w:t>背景去除测试成功将人物主体分离，边缘清晰无残留。三种合成模式（全页插入、选择性插入、无插入）均能正确输出视频成品，音画同步效果良好。</w:t>
      </w:r>
    </w:p>
    <w:p w14:paraId="3322FA2E" w14:textId="41644E75" w:rsidR="00EA55BC" w:rsidRDefault="00EA55BC" w:rsidP="00EA55BC">
      <w:pPr>
        <w:pStyle w:val="af2"/>
      </w:pPr>
      <w:r w:rsidRPr="00EA55BC">
        <w:rPr>
          <w:noProof/>
        </w:rPr>
        <w:drawing>
          <wp:inline distT="0" distB="0" distL="0" distR="0" wp14:anchorId="6D092902" wp14:editId="3048450A">
            <wp:extent cx="5759450" cy="4358005"/>
            <wp:effectExtent l="0" t="0" r="0" b="4445"/>
            <wp:docPr id="6218112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4358005"/>
                    </a:xfrm>
                    <a:prstGeom prst="rect">
                      <a:avLst/>
                    </a:prstGeom>
                    <a:noFill/>
                    <a:ln>
                      <a:noFill/>
                    </a:ln>
                  </pic:spPr>
                </pic:pic>
              </a:graphicData>
            </a:graphic>
          </wp:inline>
        </w:drawing>
      </w:r>
    </w:p>
    <w:p w14:paraId="48F5C16F" w14:textId="792B2745" w:rsidR="00EA55BC" w:rsidRPr="00EA55BC" w:rsidRDefault="00EA55BC" w:rsidP="00EA55BC">
      <w:pPr>
        <w:pStyle w:val="af2"/>
        <w:rPr>
          <w:rFonts w:hAnsi="宋体" w:hint="eastAsia"/>
        </w:rPr>
      </w:pPr>
      <w:r w:rsidRPr="00E12CF9">
        <w:rPr>
          <w:rFonts w:ascii="宋体" w:hAnsi="宋体" w:hint="eastAsia"/>
        </w:rPr>
        <w:t>图</w:t>
      </w:r>
      <w:r w:rsidR="00D75D4B">
        <w:rPr>
          <w:rFonts w:ascii="宋体" w:hAnsi="宋体" w:hint="eastAsia"/>
        </w:rPr>
        <w:t>5</w:t>
      </w:r>
      <w:r>
        <w:rPr>
          <w:rFonts w:ascii="宋体" w:hAnsi="宋体" w:hint="eastAsia"/>
        </w:rPr>
        <w:t>.</w:t>
      </w:r>
      <w:r w:rsidRPr="00E12CF9">
        <w:rPr>
          <w:rFonts w:ascii="宋体" w:hAnsi="宋体" w:hint="eastAsia"/>
        </w:rPr>
        <w:t>4课件视频合成测试结果</w:t>
      </w:r>
    </w:p>
    <w:p w14:paraId="5ECC4C3E" w14:textId="77777777" w:rsidR="00EA55BC" w:rsidRPr="00E12CF9" w:rsidRDefault="00EA55BC" w:rsidP="00EA55BC">
      <w:pPr>
        <w:pStyle w:val="a1"/>
        <w:ind w:firstLine="480"/>
      </w:pPr>
      <w:r w:rsidRPr="00E12CF9">
        <w:rPr>
          <w:rFonts w:hint="eastAsia"/>
        </w:rPr>
        <w:t>（</w:t>
      </w:r>
      <w:r w:rsidRPr="00E12CF9">
        <w:rPr>
          <w:rFonts w:hint="eastAsia"/>
        </w:rPr>
        <w:t>2</w:t>
      </w:r>
      <w:r w:rsidRPr="00E12CF9">
        <w:rPr>
          <w:rFonts w:hint="eastAsia"/>
        </w:rPr>
        <w:t>）生成视频质量评价模块测试</w:t>
      </w:r>
    </w:p>
    <w:p w14:paraId="5E95CDEC" w14:textId="77777777" w:rsidR="00EA55BC" w:rsidRPr="008A5A0D" w:rsidRDefault="00EA55BC" w:rsidP="00EA55BC">
      <w:pPr>
        <w:pStyle w:val="a1"/>
        <w:ind w:firstLine="480"/>
      </w:pPr>
      <w:r w:rsidRPr="008A5A0D">
        <w:rPr>
          <w:rFonts w:ascii="Cambria Math" w:hAnsi="Cambria Math" w:cs="Cambria Math"/>
        </w:rPr>
        <w:t>①</w:t>
      </w:r>
      <w:r w:rsidRPr="008A5A0D">
        <w:t xml:space="preserve"> </w:t>
      </w:r>
      <w:r w:rsidRPr="008A5A0D">
        <w:t>评价服务触发测试。完成视频生成流程后，评价服务被正确触发，未阻塞主推理线程。异常处理测试显示，传入无效路径时服务能够捕获异常并返回错误信息。</w:t>
      </w:r>
    </w:p>
    <w:p w14:paraId="3409CA0D" w14:textId="77777777" w:rsidR="00EA55BC" w:rsidRPr="008A5A0D" w:rsidRDefault="00EA55BC" w:rsidP="00EA55BC">
      <w:pPr>
        <w:pStyle w:val="a1"/>
        <w:ind w:firstLine="480"/>
      </w:pPr>
      <w:r w:rsidRPr="008A5A0D">
        <w:rPr>
          <w:rFonts w:ascii="Cambria Math" w:hAnsi="Cambria Math" w:cs="Cambria Math"/>
        </w:rPr>
        <w:t>②</w:t>
      </w:r>
      <w:r w:rsidRPr="008A5A0D">
        <w:t xml:space="preserve"> </w:t>
      </w:r>
      <w:r w:rsidRPr="008A5A0D">
        <w:t>多模态特征提取测试。选取不同质量水平的生成视频进行测试，四类特征（视觉、音频、面部关键点、动作单元）均被正确提取，特征维度与预期一致。</w:t>
      </w:r>
    </w:p>
    <w:p w14:paraId="76991D1A" w14:textId="77777777" w:rsidR="00EA55BC" w:rsidRPr="008A5A0D" w:rsidRDefault="00EA55BC" w:rsidP="00EA55BC">
      <w:pPr>
        <w:pStyle w:val="a1"/>
        <w:ind w:firstLine="480"/>
      </w:pPr>
      <w:r w:rsidRPr="008A5A0D">
        <w:rPr>
          <w:rFonts w:ascii="Cambria Math" w:hAnsi="Cambria Math" w:cs="Cambria Math"/>
        </w:rPr>
        <w:t>③</w:t>
      </w:r>
      <w:r w:rsidRPr="008A5A0D">
        <w:t xml:space="preserve"> </w:t>
      </w:r>
      <w:r w:rsidRPr="008A5A0D">
        <w:t>评分输出验证测试。对多段不同质量水平的视频执行评价，各分项得分（口型同步、表情自然度、音频质量、跨模态一致性）及综合评分均归一化至统一区间。得分能够合理反映视频在各维度上的质量水平，区分度良好。</w:t>
      </w:r>
    </w:p>
    <w:p w14:paraId="4DB53BA7" w14:textId="58083D45" w:rsidR="00EA55BC" w:rsidRDefault="00EA55BC" w:rsidP="001521EF">
      <w:pPr>
        <w:pStyle w:val="a1"/>
        <w:ind w:firstLine="480"/>
      </w:pPr>
      <w:r w:rsidRPr="008A5A0D">
        <w:rPr>
          <w:rFonts w:ascii="Cambria Math" w:hAnsi="Cambria Math" w:cs="Cambria Math"/>
        </w:rPr>
        <w:lastRenderedPageBreak/>
        <w:t>④</w:t>
      </w:r>
      <w:r w:rsidRPr="008A5A0D">
        <w:t xml:space="preserve"> </w:t>
      </w:r>
      <w:r w:rsidRPr="008A5A0D">
        <w:t>优化建议生成测试。选取口型同步得分偏低、表情自然度得分不佳的视频进行测试，系统正确识别质量瓶颈并给出针对性参数调整建议。</w:t>
      </w:r>
    </w:p>
    <w:p w14:paraId="18B4D7E4" w14:textId="7E13BFFD" w:rsidR="00EA55BC" w:rsidRDefault="001521EF" w:rsidP="001521EF">
      <w:pPr>
        <w:pStyle w:val="a1"/>
        <w:spacing w:line="240" w:lineRule="auto"/>
        <w:ind w:firstLine="480"/>
      </w:pPr>
      <w:r w:rsidRPr="001521EF">
        <w:rPr>
          <w:noProof/>
        </w:rPr>
        <w:drawing>
          <wp:inline distT="0" distB="0" distL="0" distR="0" wp14:anchorId="788E5FAF" wp14:editId="1B7EDC79">
            <wp:extent cx="5759450" cy="2712720"/>
            <wp:effectExtent l="0" t="0" r="0" b="0"/>
            <wp:docPr id="136502840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9450" cy="2712720"/>
                    </a:xfrm>
                    <a:prstGeom prst="rect">
                      <a:avLst/>
                    </a:prstGeom>
                    <a:noFill/>
                    <a:ln>
                      <a:noFill/>
                    </a:ln>
                  </pic:spPr>
                </pic:pic>
              </a:graphicData>
            </a:graphic>
          </wp:inline>
        </w:drawing>
      </w:r>
    </w:p>
    <w:p w14:paraId="668CE152" w14:textId="7E56E332" w:rsidR="00EA55BC" w:rsidRPr="00E12CF9" w:rsidRDefault="00EA55BC" w:rsidP="00EA55BC">
      <w:pPr>
        <w:spacing w:line="440" w:lineRule="exact"/>
        <w:ind w:firstLineChars="200" w:firstLine="480"/>
        <w:jc w:val="center"/>
        <w:rPr>
          <w:rFonts w:ascii="宋体" w:hAnsi="宋体" w:hint="eastAsia"/>
          <w:sz w:val="24"/>
        </w:rPr>
      </w:pPr>
      <w:r w:rsidRPr="00E12CF9">
        <w:rPr>
          <w:rFonts w:ascii="宋体" w:hAnsi="宋体" w:hint="eastAsia"/>
          <w:sz w:val="24"/>
        </w:rPr>
        <w:t>图</w:t>
      </w:r>
      <w:r w:rsidR="00D75D4B">
        <w:rPr>
          <w:rFonts w:ascii="宋体" w:hAnsi="宋体" w:hint="eastAsia"/>
          <w:sz w:val="24"/>
        </w:rPr>
        <w:t>5</w:t>
      </w:r>
      <w:r>
        <w:rPr>
          <w:rFonts w:ascii="宋体" w:hAnsi="宋体" w:hint="eastAsia"/>
          <w:sz w:val="24"/>
        </w:rPr>
        <w:t>.</w:t>
      </w:r>
      <w:r w:rsidRPr="00E12CF9">
        <w:rPr>
          <w:rFonts w:ascii="宋体" w:hAnsi="宋体" w:hint="eastAsia"/>
          <w:sz w:val="24"/>
        </w:rPr>
        <w:t>5</w:t>
      </w:r>
      <w:r w:rsidRPr="00E12CF9">
        <w:rPr>
          <w:rFonts w:ascii="宋体" w:hAnsi="宋体"/>
          <w:sz w:val="24"/>
        </w:rPr>
        <w:t xml:space="preserve"> </w:t>
      </w:r>
      <w:r w:rsidRPr="00E12CF9">
        <w:rPr>
          <w:rFonts w:ascii="宋体" w:hAnsi="宋体" w:hint="eastAsia"/>
          <w:sz w:val="24"/>
        </w:rPr>
        <w:t>质量评价结果展示界面</w:t>
      </w:r>
    </w:p>
    <w:p w14:paraId="258EAF22" w14:textId="77777777" w:rsidR="00BD611F" w:rsidRDefault="00BD611F" w:rsidP="00BD611F">
      <w:pPr>
        <w:pStyle w:val="a1"/>
        <w:ind w:firstLine="480"/>
      </w:pPr>
    </w:p>
    <w:p w14:paraId="5FF1701F" w14:textId="77777777" w:rsidR="00EA55BC" w:rsidRPr="00EA55BC" w:rsidRDefault="00EA55BC" w:rsidP="00EA55BC">
      <w:pPr>
        <w:pStyle w:val="a1"/>
        <w:ind w:firstLine="480"/>
      </w:pPr>
      <w:r w:rsidRPr="00EA55BC">
        <w:rPr>
          <w:rFonts w:hint="eastAsia"/>
        </w:rPr>
        <w:t>（</w:t>
      </w:r>
      <w:r w:rsidRPr="00EA55BC">
        <w:rPr>
          <w:rFonts w:hint="eastAsia"/>
        </w:rPr>
        <w:t>3</w:t>
      </w:r>
      <w:r w:rsidRPr="00EA55BC">
        <w:rPr>
          <w:rFonts w:hint="eastAsia"/>
        </w:rPr>
        <w:t>）前后端交互模块测试</w:t>
      </w:r>
    </w:p>
    <w:p w14:paraId="4C673206" w14:textId="77777777" w:rsidR="00EA55BC" w:rsidRPr="00EA55BC" w:rsidRDefault="00EA55BC" w:rsidP="00EA55BC">
      <w:pPr>
        <w:pStyle w:val="a1"/>
        <w:ind w:firstLine="480"/>
      </w:pPr>
      <w:r w:rsidRPr="00EA55BC">
        <w:rPr>
          <w:rFonts w:hint="eastAsia"/>
        </w:rPr>
        <w:t>前后端交互模块的测试覆盖用户认证、素材上传与参数配置、异步任务状态管理以及生成结果展示与管理等核心交互功能。</w:t>
      </w:r>
    </w:p>
    <w:p w14:paraId="2DF6E513" w14:textId="77777777" w:rsidR="00EA55BC" w:rsidRDefault="00EA55BC" w:rsidP="00EA55BC">
      <w:pPr>
        <w:pStyle w:val="a1"/>
        <w:ind w:firstLine="480"/>
      </w:pPr>
      <w:r w:rsidRPr="00EA55BC">
        <w:rPr>
          <w:rFonts w:hint="eastAsia"/>
        </w:rPr>
        <w:t>①</w:t>
      </w:r>
      <w:r w:rsidRPr="00EA55BC">
        <w:rPr>
          <w:rFonts w:hint="eastAsia"/>
        </w:rPr>
        <w:t xml:space="preserve"> </w:t>
      </w:r>
      <w:r w:rsidRPr="00EA55BC">
        <w:rPr>
          <w:rFonts w:hint="eastAsia"/>
        </w:rPr>
        <w:t>用户认证测试。正确凭据登录成功，登录状态持久化有效；错误凭据显示提示且未跳转。路由守卫机制正确拦截未认证请求。</w:t>
      </w:r>
    </w:p>
    <w:p w14:paraId="3E7155EA" w14:textId="77777777" w:rsidR="00EA55BC" w:rsidRDefault="00EA55BC" w:rsidP="00EA55BC">
      <w:pPr>
        <w:pStyle w:val="a1"/>
        <w:ind w:firstLine="480"/>
      </w:pPr>
    </w:p>
    <w:p w14:paraId="0F7387D7" w14:textId="7A11E8A7" w:rsidR="001521EF" w:rsidRPr="00EA55BC" w:rsidRDefault="001521EF" w:rsidP="001521EF">
      <w:pPr>
        <w:pStyle w:val="af2"/>
      </w:pPr>
      <w:r w:rsidRPr="001521EF">
        <w:rPr>
          <w:noProof/>
        </w:rPr>
        <w:lastRenderedPageBreak/>
        <w:drawing>
          <wp:inline distT="0" distB="0" distL="0" distR="0" wp14:anchorId="0C5D182B" wp14:editId="4F23624C">
            <wp:extent cx="5759450" cy="2706370"/>
            <wp:effectExtent l="0" t="0" r="0" b="0"/>
            <wp:docPr id="17969636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9450" cy="2706370"/>
                    </a:xfrm>
                    <a:prstGeom prst="rect">
                      <a:avLst/>
                    </a:prstGeom>
                    <a:noFill/>
                    <a:ln>
                      <a:noFill/>
                    </a:ln>
                  </pic:spPr>
                </pic:pic>
              </a:graphicData>
            </a:graphic>
          </wp:inline>
        </w:drawing>
      </w:r>
    </w:p>
    <w:p w14:paraId="73BEDC05" w14:textId="30C80C34" w:rsidR="00EA55BC" w:rsidRDefault="00EA55BC" w:rsidP="001521EF">
      <w:pPr>
        <w:pStyle w:val="af2"/>
      </w:pPr>
      <w:r>
        <w:rPr>
          <w:rFonts w:hint="eastAsia"/>
        </w:rPr>
        <w:t>图</w:t>
      </w:r>
      <w:r w:rsidR="00D75D4B">
        <w:rPr>
          <w:rFonts w:hint="eastAsia"/>
        </w:rPr>
        <w:t>5</w:t>
      </w:r>
      <w:r>
        <w:rPr>
          <w:rFonts w:hint="eastAsia"/>
        </w:rPr>
        <w:t xml:space="preserve">.6 </w:t>
      </w:r>
      <w:r>
        <w:rPr>
          <w:rFonts w:hint="eastAsia"/>
        </w:rPr>
        <w:t>用户登录界面测试</w:t>
      </w:r>
    </w:p>
    <w:p w14:paraId="2B9459FE" w14:textId="0C6F68A3" w:rsidR="00FA4DC9" w:rsidRDefault="00EA55BC" w:rsidP="00FA4DC9">
      <w:pPr>
        <w:pStyle w:val="a1"/>
        <w:ind w:firstLine="480"/>
      </w:pPr>
      <w:r>
        <w:rPr>
          <w:rFonts w:hint="eastAsia"/>
        </w:rPr>
        <w:t>②</w:t>
      </w:r>
      <w:r>
        <w:rPr>
          <w:rFonts w:hint="eastAsia"/>
        </w:rPr>
        <w:t xml:space="preserve"> </w:t>
      </w:r>
      <w:r>
        <w:rPr>
          <w:rFonts w:hint="eastAsia"/>
        </w:rPr>
        <w:t>素材上传测试。人像照片、</w:t>
      </w:r>
      <w:r>
        <w:rPr>
          <w:rFonts w:hint="eastAsia"/>
        </w:rPr>
        <w:t>PPT</w:t>
      </w:r>
      <w:r>
        <w:rPr>
          <w:rFonts w:hint="eastAsia"/>
        </w:rPr>
        <w:t>课件、训练音频上传功能正常，图像风格化功能正确生成目标风格图像。</w:t>
      </w:r>
    </w:p>
    <w:p w14:paraId="7EB21288" w14:textId="24BA3E9F" w:rsidR="00FA4DC9" w:rsidRDefault="00FA4DC9" w:rsidP="00FA4DC9">
      <w:pPr>
        <w:pStyle w:val="af2"/>
      </w:pPr>
      <w:r w:rsidRPr="00FA4DC9">
        <w:rPr>
          <w:noProof/>
        </w:rPr>
        <w:drawing>
          <wp:inline distT="0" distB="0" distL="0" distR="0" wp14:anchorId="55D856CC" wp14:editId="167C3647">
            <wp:extent cx="5759450" cy="2568575"/>
            <wp:effectExtent l="0" t="0" r="0" b="3175"/>
            <wp:docPr id="8277726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9450" cy="2568575"/>
                    </a:xfrm>
                    <a:prstGeom prst="rect">
                      <a:avLst/>
                    </a:prstGeom>
                    <a:noFill/>
                    <a:ln>
                      <a:noFill/>
                    </a:ln>
                  </pic:spPr>
                </pic:pic>
              </a:graphicData>
            </a:graphic>
          </wp:inline>
        </w:drawing>
      </w:r>
      <w:r>
        <w:rPr>
          <w:rFonts w:hint="eastAsia"/>
        </w:rPr>
        <w:t xml:space="preserve"> </w:t>
      </w:r>
    </w:p>
    <w:p w14:paraId="67460863" w14:textId="74247525" w:rsidR="00EA55BC" w:rsidRDefault="00EA55BC" w:rsidP="00FA4DC9">
      <w:pPr>
        <w:pStyle w:val="af2"/>
      </w:pPr>
      <w:r>
        <w:rPr>
          <w:rFonts w:hint="eastAsia"/>
        </w:rPr>
        <w:t>图</w:t>
      </w:r>
      <w:r w:rsidR="00D75D4B">
        <w:rPr>
          <w:rFonts w:hint="eastAsia"/>
        </w:rPr>
        <w:t>5</w:t>
      </w:r>
      <w:r>
        <w:rPr>
          <w:rFonts w:hint="eastAsia"/>
        </w:rPr>
        <w:t xml:space="preserve">.7 </w:t>
      </w:r>
      <w:r>
        <w:rPr>
          <w:rFonts w:hint="eastAsia"/>
        </w:rPr>
        <w:t>形象管理页面与图像风格化测试</w:t>
      </w:r>
    </w:p>
    <w:p w14:paraId="04BCB960" w14:textId="77777777" w:rsidR="00EA55BC" w:rsidRDefault="00EA55BC" w:rsidP="00EA55BC">
      <w:pPr>
        <w:pStyle w:val="a1"/>
        <w:ind w:firstLine="480"/>
      </w:pPr>
      <w:r>
        <w:rPr>
          <w:rFonts w:hint="eastAsia"/>
        </w:rPr>
        <w:t>③</w:t>
      </w:r>
      <w:r>
        <w:rPr>
          <w:rFonts w:hint="eastAsia"/>
        </w:rPr>
        <w:t xml:space="preserve"> </w:t>
      </w:r>
      <w:r>
        <w:rPr>
          <w:rFonts w:hint="eastAsia"/>
        </w:rPr>
        <w:t>参数配置测试。语音合成参数（语速、采样策略等）与面部驱动参数（表情强度、分辨率等）配置生效，驱动模式切换功能正常。</w:t>
      </w:r>
    </w:p>
    <w:p w14:paraId="0DE622A3" w14:textId="30C0B5CB" w:rsidR="00EA55BC" w:rsidRDefault="00EA55BC" w:rsidP="00FA4DC9">
      <w:pPr>
        <w:pStyle w:val="a1"/>
        <w:ind w:firstLine="480"/>
      </w:pPr>
      <w:r>
        <w:rPr>
          <w:rFonts w:hint="eastAsia"/>
        </w:rPr>
        <w:t>④</w:t>
      </w:r>
      <w:r>
        <w:rPr>
          <w:rFonts w:hint="eastAsia"/>
        </w:rPr>
        <w:t xml:space="preserve"> </w:t>
      </w:r>
      <w:r>
        <w:rPr>
          <w:rFonts w:hint="eastAsia"/>
        </w:rPr>
        <w:t>异步任务状态管理测试。任务提交后前端正确进入轮询模式，状态同步及时准确。任务进行中显示进度提示并禁用重复操作按钮；任务完成自动加载结果；任务失败弹出错误提示。轮询超时保护机制工作正常。</w:t>
      </w:r>
    </w:p>
    <w:p w14:paraId="7BBAEC15" w14:textId="0E104C36" w:rsidR="00FA4DC9" w:rsidRDefault="00FA4DC9" w:rsidP="00FA4DC9">
      <w:pPr>
        <w:pStyle w:val="af2"/>
      </w:pPr>
      <w:r w:rsidRPr="00FA4DC9">
        <w:rPr>
          <w:noProof/>
        </w:rPr>
        <w:lastRenderedPageBreak/>
        <w:drawing>
          <wp:inline distT="0" distB="0" distL="0" distR="0" wp14:anchorId="1FBD9B8A" wp14:editId="290DEE50">
            <wp:extent cx="5759450" cy="2545715"/>
            <wp:effectExtent l="0" t="0" r="0" b="6985"/>
            <wp:docPr id="14845269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9450" cy="2545715"/>
                    </a:xfrm>
                    <a:prstGeom prst="rect">
                      <a:avLst/>
                    </a:prstGeom>
                    <a:noFill/>
                    <a:ln>
                      <a:noFill/>
                    </a:ln>
                  </pic:spPr>
                </pic:pic>
              </a:graphicData>
            </a:graphic>
          </wp:inline>
        </w:drawing>
      </w:r>
    </w:p>
    <w:p w14:paraId="50CB7D76" w14:textId="04B3FA3A" w:rsidR="00EA55BC" w:rsidRDefault="00EA55BC" w:rsidP="00FA4DC9">
      <w:pPr>
        <w:pStyle w:val="af2"/>
      </w:pPr>
      <w:r>
        <w:rPr>
          <w:rFonts w:hint="eastAsia"/>
        </w:rPr>
        <w:t>图</w:t>
      </w:r>
      <w:r w:rsidR="00C94138">
        <w:rPr>
          <w:rFonts w:hint="eastAsia"/>
        </w:rPr>
        <w:t>5</w:t>
      </w:r>
      <w:r>
        <w:rPr>
          <w:rFonts w:hint="eastAsia"/>
        </w:rPr>
        <w:t xml:space="preserve">.8 </w:t>
      </w:r>
      <w:r>
        <w:rPr>
          <w:rFonts w:hint="eastAsia"/>
        </w:rPr>
        <w:t>视频生成过程中的进度反馈界面</w:t>
      </w:r>
    </w:p>
    <w:p w14:paraId="0A168C0E" w14:textId="77777777" w:rsidR="008F00AC" w:rsidRDefault="008F00AC" w:rsidP="008F00AC">
      <w:pPr>
        <w:pStyle w:val="a1"/>
        <w:ind w:firstLine="480"/>
      </w:pPr>
    </w:p>
    <w:p w14:paraId="2490085E" w14:textId="77777777" w:rsidR="008F00AC" w:rsidRPr="008F00AC" w:rsidRDefault="008F00AC" w:rsidP="008F00AC">
      <w:pPr>
        <w:pStyle w:val="a1"/>
        <w:ind w:firstLine="480"/>
      </w:pPr>
    </w:p>
    <w:p w14:paraId="29990530" w14:textId="77777777" w:rsidR="00EA55BC" w:rsidRDefault="00EA55BC" w:rsidP="00EA55BC">
      <w:pPr>
        <w:pStyle w:val="a1"/>
        <w:ind w:firstLine="480"/>
      </w:pPr>
      <w:r>
        <w:rPr>
          <w:rFonts w:hint="eastAsia"/>
        </w:rPr>
        <w:t>⑤</w:t>
      </w:r>
      <w:r>
        <w:rPr>
          <w:rFonts w:hint="eastAsia"/>
        </w:rPr>
        <w:t xml:space="preserve"> </w:t>
      </w:r>
      <w:r>
        <w:rPr>
          <w:rFonts w:hint="eastAsia"/>
        </w:rPr>
        <w:t>生成结果展示与视频管理测试。视频列表正确展示视频信息，在线播放、下载、删除功能正常。质量评价结果可视化展示完整准确。</w:t>
      </w:r>
    </w:p>
    <w:p w14:paraId="2428290C" w14:textId="1A800A1C" w:rsidR="00FA4DC9" w:rsidRDefault="00FA4DC9" w:rsidP="008F00AC">
      <w:pPr>
        <w:pStyle w:val="af2"/>
      </w:pPr>
      <w:r>
        <w:rPr>
          <w:rFonts w:hint="eastAsia"/>
        </w:rPr>
        <w:t xml:space="preserve">    </w:t>
      </w:r>
      <w:r w:rsidR="008F00AC" w:rsidRPr="008F00AC">
        <w:rPr>
          <w:noProof/>
        </w:rPr>
        <w:drawing>
          <wp:inline distT="0" distB="0" distL="0" distR="0" wp14:anchorId="119B0960" wp14:editId="23656C63">
            <wp:extent cx="5759450" cy="2621915"/>
            <wp:effectExtent l="0" t="0" r="0" b="6985"/>
            <wp:docPr id="9606913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9450" cy="2621915"/>
                    </a:xfrm>
                    <a:prstGeom prst="rect">
                      <a:avLst/>
                    </a:prstGeom>
                    <a:noFill/>
                    <a:ln>
                      <a:noFill/>
                    </a:ln>
                  </pic:spPr>
                </pic:pic>
              </a:graphicData>
            </a:graphic>
          </wp:inline>
        </w:drawing>
      </w:r>
    </w:p>
    <w:p w14:paraId="50B15980" w14:textId="35EE070A" w:rsidR="001521EF" w:rsidRDefault="00EA55BC" w:rsidP="008F00AC">
      <w:pPr>
        <w:pStyle w:val="af2"/>
      </w:pPr>
      <w:r>
        <w:rPr>
          <w:rFonts w:hint="eastAsia"/>
        </w:rPr>
        <w:t>图</w:t>
      </w:r>
      <w:r w:rsidR="00C94138">
        <w:rPr>
          <w:rFonts w:hint="eastAsia"/>
        </w:rPr>
        <w:t>5</w:t>
      </w:r>
      <w:r>
        <w:rPr>
          <w:rFonts w:hint="eastAsia"/>
        </w:rPr>
        <w:t xml:space="preserve">.9 </w:t>
      </w:r>
      <w:r>
        <w:rPr>
          <w:rFonts w:hint="eastAsia"/>
        </w:rPr>
        <w:t>视频列表页面</w:t>
      </w:r>
    </w:p>
    <w:p w14:paraId="63908F0F" w14:textId="77777777" w:rsidR="001521EF" w:rsidRPr="001521EF" w:rsidRDefault="001521EF" w:rsidP="001521EF">
      <w:pPr>
        <w:pStyle w:val="a1"/>
        <w:ind w:firstLine="480"/>
      </w:pPr>
      <w:r w:rsidRPr="001521EF">
        <w:rPr>
          <w:rFonts w:hint="eastAsia"/>
        </w:rPr>
        <w:t>（</w:t>
      </w:r>
      <w:r w:rsidRPr="001521EF">
        <w:rPr>
          <w:rFonts w:hint="eastAsia"/>
        </w:rPr>
        <w:t>4</w:t>
      </w:r>
      <w:r w:rsidRPr="001521EF">
        <w:rPr>
          <w:rFonts w:hint="eastAsia"/>
        </w:rPr>
        <w:t>）系统整体协同测试总结</w:t>
      </w:r>
    </w:p>
    <w:p w14:paraId="3BCD295C" w14:textId="77777777" w:rsidR="001521EF" w:rsidRPr="001521EF" w:rsidRDefault="001521EF" w:rsidP="001521EF">
      <w:pPr>
        <w:pStyle w:val="a1"/>
        <w:ind w:firstLine="480"/>
      </w:pPr>
      <w:r w:rsidRPr="001521EF">
        <w:rPr>
          <w:rFonts w:hint="eastAsia"/>
        </w:rPr>
        <w:t>在完成各模块的独立功能测试后，对系统进行了端到端的完整流程测试，以验证三大核心模块在实际使用场景下的协同运行表现。</w:t>
      </w:r>
    </w:p>
    <w:p w14:paraId="48B89260" w14:textId="77777777" w:rsidR="001521EF" w:rsidRPr="001521EF" w:rsidRDefault="001521EF" w:rsidP="001521EF">
      <w:pPr>
        <w:pStyle w:val="a1"/>
        <w:ind w:firstLine="480"/>
      </w:pPr>
      <w:r w:rsidRPr="001521EF">
        <w:rPr>
          <w:rFonts w:hint="eastAsia"/>
        </w:rPr>
        <w:lastRenderedPageBreak/>
        <w:t>测试流程模拟了一次完整的数字人教学视频制作过程：首先登录系统并上传人像照片与</w:t>
      </w:r>
      <w:r w:rsidRPr="001521EF">
        <w:rPr>
          <w:rFonts w:hint="eastAsia"/>
        </w:rPr>
        <w:t>PPT</w:t>
      </w:r>
      <w:r w:rsidRPr="001521EF">
        <w:rPr>
          <w:rFonts w:hint="eastAsia"/>
        </w:rPr>
        <w:t>课件，完成参数配置后启动视频生成；系统依次执行语音合成、面部驱动渲染、视频背景处理与课件合成等环节，全程通过异步任务调度机制运行，前端实时展示处理进度；视频生成完成后，质量评价模块自动对生成视频进行多维度评分，评分结果与优化建议实时呈现于前端界面；根据评价报告中指出的薄弱维度，调整相关生成参数并重新启动视频生成流程，经过一轮参数优化后，新生成视频的评分在对应维度上有所提升，验证了质量改进闭环的有效性。</w:t>
      </w:r>
    </w:p>
    <w:p w14:paraId="6BD4528D" w14:textId="77777777" w:rsidR="001521EF" w:rsidRPr="001521EF" w:rsidRDefault="001521EF" w:rsidP="001521EF">
      <w:pPr>
        <w:pStyle w:val="a1"/>
        <w:ind w:firstLine="480"/>
      </w:pPr>
      <w:r w:rsidRPr="001521EF">
        <w:rPr>
          <w:rFonts w:hint="eastAsia"/>
        </w:rPr>
        <w:t>此外，多用户并发测试表明，系统为每个登录用户维护的独立数据目录结构与任务状态记录能够有效隔离不同用户的数据与任务，两个用户同时发起视频生成请求时，各自的推理任务互不干扰，均能正常完成并输出正确结果，验证了系统在多用户并发场景下的数据隔离性与运行稳定性。</w:t>
      </w:r>
    </w:p>
    <w:p w14:paraId="678A6828" w14:textId="4B6FD7B8" w:rsidR="001521EF" w:rsidRDefault="001521EF" w:rsidP="001521EF">
      <w:pPr>
        <w:pStyle w:val="a1"/>
        <w:ind w:firstLine="480"/>
      </w:pPr>
      <w:r w:rsidRPr="001521EF">
        <w:rPr>
          <w:rFonts w:hint="eastAsia"/>
        </w:rPr>
        <w:t>综合以上测试结果，数字人视频生成模块能够稳定完成从文本输入到视频输出的全流程处理，语音合成质量与面部驱动效果达到可用水平；生成视频质量评价模块能够自动完成多维度量化评分，评分结果合理可靠，优化建议具有针对性与可操作性；前后端交互模块实现了用户操作与系统功能之间的流畅衔接，异步任务管理机制运行稳定，生成结果的展示与管理功能完备。三大模块协同运行表现良好，系统整体具备稳定性、准确性与实用性，能够满足数字人教学视频自动化生成的实际应用需求，为后续的部署与推广奠定了坚实基础。</w:t>
      </w:r>
    </w:p>
    <w:p w14:paraId="5A9D89DB" w14:textId="7DAFF455" w:rsidR="00BD1C4F" w:rsidRDefault="00C94138" w:rsidP="00BD1C4F">
      <w:pPr>
        <w:pStyle w:val="aa"/>
      </w:pPr>
      <w:r>
        <w:rPr>
          <w:rFonts w:hint="eastAsia"/>
        </w:rPr>
        <w:t xml:space="preserve">6 </w:t>
      </w:r>
      <w:r w:rsidR="00BD1C4F" w:rsidRPr="00BD1C4F">
        <w:rPr>
          <w:rFonts w:hint="eastAsia"/>
        </w:rPr>
        <w:t>总结与展望</w:t>
      </w:r>
    </w:p>
    <w:p w14:paraId="43ED74E4" w14:textId="3EA55317" w:rsidR="00BD1C4F" w:rsidRDefault="00C94138" w:rsidP="00BD1C4F">
      <w:pPr>
        <w:pStyle w:val="ac"/>
      </w:pPr>
      <w:r>
        <w:rPr>
          <w:rFonts w:hint="eastAsia"/>
        </w:rPr>
        <w:t>6</w:t>
      </w:r>
      <w:r w:rsidR="00BD1C4F" w:rsidRPr="00BD1C4F">
        <w:rPr>
          <w:rFonts w:hint="eastAsia"/>
        </w:rPr>
        <w:t>.1</w:t>
      </w:r>
      <w:r w:rsidR="00BD1C4F" w:rsidRPr="00BD1C4F">
        <w:rPr>
          <w:rFonts w:hint="eastAsia"/>
        </w:rPr>
        <w:t>论文工作总结</w:t>
      </w:r>
    </w:p>
    <w:p w14:paraId="41AB5922" w14:textId="77777777" w:rsidR="00BD1C4F" w:rsidRPr="00BD1C4F" w:rsidRDefault="00BD1C4F" w:rsidP="00BD1C4F">
      <w:pPr>
        <w:pStyle w:val="a1"/>
        <w:ind w:firstLine="480"/>
      </w:pPr>
      <w:r w:rsidRPr="00BD1C4F">
        <w:rPr>
          <w:rFonts w:hint="eastAsia"/>
        </w:rPr>
        <w:t>本文提出了一种基于跨模态</w:t>
      </w:r>
      <w:r w:rsidRPr="00BD1C4F">
        <w:rPr>
          <w:rFonts w:hint="eastAsia"/>
        </w:rPr>
        <w:t>Transformer</w:t>
      </w:r>
      <w:r w:rsidRPr="00BD1C4F">
        <w:rPr>
          <w:rFonts w:hint="eastAsia"/>
        </w:rPr>
        <w:t>的多模态多任务说话人脸视频质量评估算法，并在此基础上构建了一套完整的数字人智能授课视频生成系统。该系统集成</w:t>
      </w:r>
      <w:r w:rsidRPr="00BD1C4F">
        <w:rPr>
          <w:rFonts w:hint="eastAsia"/>
        </w:rPr>
        <w:t>GPT-SoVITS</w:t>
      </w:r>
      <w:r w:rsidRPr="00BD1C4F">
        <w:rPr>
          <w:rFonts w:hint="eastAsia"/>
        </w:rPr>
        <w:t>少样本语音克隆、</w:t>
      </w:r>
      <w:r w:rsidRPr="00BD1C4F">
        <w:rPr>
          <w:rFonts w:hint="eastAsia"/>
        </w:rPr>
        <w:t>SadTalker</w:t>
      </w:r>
      <w:r w:rsidRPr="00BD1C4F">
        <w:rPr>
          <w:rFonts w:hint="eastAsia"/>
        </w:rPr>
        <w:t>与</w:t>
      </w:r>
      <w:r w:rsidRPr="00BD1C4F">
        <w:rPr>
          <w:rFonts w:hint="eastAsia"/>
        </w:rPr>
        <w:t>Wav2Lip</w:t>
      </w:r>
      <w:r w:rsidRPr="00BD1C4F">
        <w:rPr>
          <w:rFonts w:hint="eastAsia"/>
        </w:rPr>
        <w:t>双模式面部驱动以及自动质量评价闭环，能够为教育工作者提供一站式</w:t>
      </w:r>
      <w:r w:rsidRPr="00BD1C4F">
        <w:rPr>
          <w:rFonts w:hint="eastAsia"/>
        </w:rPr>
        <w:t>AI</w:t>
      </w:r>
      <w:r w:rsidRPr="00BD1C4F">
        <w:rPr>
          <w:rFonts w:hint="eastAsia"/>
        </w:rPr>
        <w:t>数字人教学视频制作平台，实现从</w:t>
      </w:r>
      <w:r w:rsidRPr="00BD1C4F">
        <w:rPr>
          <w:rFonts w:hint="eastAsia"/>
        </w:rPr>
        <w:t>PPT</w:t>
      </w:r>
      <w:r w:rsidRPr="00BD1C4F">
        <w:rPr>
          <w:rFonts w:hint="eastAsia"/>
        </w:rPr>
        <w:t>课件与人像照片输入到高质量视频输出的全流程自动化处理，并形成”生成—评估—建议—调整—再生成”的质量改进闭环。下面将详细介绍本文的具体工作。</w:t>
      </w:r>
    </w:p>
    <w:p w14:paraId="65873C79" w14:textId="3242210B" w:rsidR="00BD1C4F" w:rsidRPr="00BD1C4F" w:rsidRDefault="00BD1C4F" w:rsidP="00BD1C4F">
      <w:pPr>
        <w:pStyle w:val="a1"/>
        <w:ind w:firstLine="480"/>
      </w:pPr>
      <w:r w:rsidRPr="00BD1C4F">
        <w:rPr>
          <w:rFonts w:hint="eastAsia"/>
        </w:rPr>
        <w:t>（</w:t>
      </w:r>
      <w:r w:rsidRPr="00BD1C4F">
        <w:rPr>
          <w:rFonts w:hint="eastAsia"/>
        </w:rPr>
        <w:t>1</w:t>
      </w:r>
      <w:r w:rsidRPr="00BD1C4F">
        <w:rPr>
          <w:rFonts w:hint="eastAsia"/>
        </w:rPr>
        <w:t>）针对说话人脸视频质量评估中多模态异构特征融合、多任务标签不均衡以及高维特征空间下的训练效率与泛化难题，本文提出了一种基于跨模态</w:t>
      </w:r>
      <w:r w:rsidRPr="00BD1C4F">
        <w:rPr>
          <w:rFonts w:hint="eastAsia"/>
        </w:rPr>
        <w:t>Transformer</w:t>
      </w:r>
      <w:r w:rsidRPr="00BD1C4F">
        <w:rPr>
          <w:rFonts w:hint="eastAsia"/>
        </w:rPr>
        <w:t>的多</w:t>
      </w:r>
      <w:r w:rsidRPr="00BD1C4F">
        <w:rPr>
          <w:rFonts w:hint="eastAsia"/>
        </w:rPr>
        <w:lastRenderedPageBreak/>
        <w:t>模态多任务学习框架。该框架首先利用</w:t>
      </w:r>
      <w:r w:rsidRPr="00BD1C4F">
        <w:rPr>
          <w:rFonts w:hint="eastAsia"/>
        </w:rPr>
        <w:t>ResNet101</w:t>
      </w:r>
      <w:r w:rsidRPr="00BD1C4F">
        <w:rPr>
          <w:rFonts w:hint="eastAsia"/>
        </w:rPr>
        <w:t>视觉特征、</w:t>
      </w:r>
      <w:r w:rsidRPr="00BD1C4F">
        <w:rPr>
          <w:rFonts w:hint="eastAsia"/>
        </w:rPr>
        <w:t>HuBERT</w:t>
      </w:r>
      <w:r w:rsidRPr="00BD1C4F">
        <w:rPr>
          <w:rFonts w:hint="eastAsia"/>
        </w:rPr>
        <w:t>音频特征、</w:t>
      </w:r>
      <w:r w:rsidRPr="00BD1C4F">
        <w:rPr>
          <w:rFonts w:hint="eastAsia"/>
        </w:rPr>
        <w:t>MediaPipe</w:t>
      </w:r>
      <w:r w:rsidRPr="00BD1C4F">
        <w:rPr>
          <w:rFonts w:hint="eastAsia"/>
        </w:rPr>
        <w:t>面部关键点特征和基于关键点几何距离的动作单元特征进行多模态提取</w:t>
      </w:r>
      <w:r w:rsidR="007D1B24">
        <w:rPr>
          <w:rFonts w:hint="eastAsia"/>
        </w:rPr>
        <w:t>融合</w:t>
      </w:r>
      <w:r w:rsidR="00C94138">
        <w:rPr>
          <w:rFonts w:hint="eastAsia"/>
        </w:rPr>
        <w:t>向量</w:t>
      </w:r>
      <w:r w:rsidRPr="00BD1C4F">
        <w:rPr>
          <w:rFonts w:hint="eastAsia"/>
        </w:rPr>
        <w:t>；随后通过</w:t>
      </w:r>
      <w:r w:rsidRPr="00BD1C4F">
        <w:rPr>
          <w:rFonts w:hint="eastAsia"/>
        </w:rPr>
        <w:t>Z-score</w:t>
      </w:r>
      <w:r w:rsidRPr="00BD1C4F">
        <w:rPr>
          <w:rFonts w:hint="eastAsia"/>
        </w:rPr>
        <w:t>标准化和</w:t>
      </w:r>
      <w:r w:rsidRPr="00BD1C4F">
        <w:rPr>
          <w:rFonts w:hint="eastAsia"/>
        </w:rPr>
        <w:t>PCA</w:t>
      </w:r>
      <w:r w:rsidRPr="00BD1C4F">
        <w:rPr>
          <w:rFonts w:hint="eastAsia"/>
        </w:rPr>
        <w:t>降维消除尺度失衡与维度灾难；再采用四路模态特定嵌入网络结合</w:t>
      </w:r>
      <w:r w:rsidRPr="00BD1C4F">
        <w:rPr>
          <w:rFonts w:hint="eastAsia"/>
        </w:rPr>
        <w:t>6</w:t>
      </w:r>
      <w:r w:rsidRPr="00BD1C4F">
        <w:rPr>
          <w:rFonts w:hint="eastAsia"/>
        </w:rPr>
        <w:t>层</w:t>
      </w:r>
      <w:r w:rsidRPr="00BD1C4F">
        <w:rPr>
          <w:rFonts w:hint="eastAsia"/>
        </w:rPr>
        <w:t>16</w:t>
      </w:r>
      <w:r w:rsidRPr="00BD1C4F">
        <w:rPr>
          <w:rFonts w:hint="eastAsia"/>
        </w:rPr>
        <w:t>头</w:t>
      </w:r>
      <w:r w:rsidRPr="00BD1C4F">
        <w:rPr>
          <w:rFonts w:hint="eastAsia"/>
        </w:rPr>
        <w:t>Transformer</w:t>
      </w:r>
      <w:r w:rsidRPr="00BD1C4F">
        <w:rPr>
          <w:rFonts w:hint="eastAsia"/>
        </w:rPr>
        <w:t>编码器实现深层跨模态交互融合；最后通过五个独立预测头与基于不确定性加权的动态任务策略，联合输出唇形同步、表情自然度、音频质量、跨模态一致性和整体感知质量五个维度的客观评分。在数据集上消融实验证实</w:t>
      </w:r>
      <w:r w:rsidRPr="00BD1C4F">
        <w:rPr>
          <w:rFonts w:hint="eastAsia"/>
        </w:rPr>
        <w:t>Transformer</w:t>
      </w:r>
      <w:r w:rsidRPr="00BD1C4F">
        <w:rPr>
          <w:rFonts w:hint="eastAsia"/>
        </w:rPr>
        <w:t>融合模块</w:t>
      </w:r>
      <w:r w:rsidR="003F217E">
        <w:rPr>
          <w:rFonts w:hint="eastAsia"/>
        </w:rPr>
        <w:t>的有效性</w:t>
      </w:r>
      <w:r w:rsidRPr="00BD1C4F">
        <w:rPr>
          <w:rFonts w:hint="eastAsia"/>
        </w:rPr>
        <w:t>，为后续系统集成提供了可靠的核心评价引擎。</w:t>
      </w:r>
    </w:p>
    <w:p w14:paraId="1027E6F8" w14:textId="77777777" w:rsidR="00BD1C4F" w:rsidRPr="00BD1C4F" w:rsidRDefault="00BD1C4F" w:rsidP="00BD1C4F">
      <w:pPr>
        <w:pStyle w:val="a1"/>
        <w:ind w:firstLine="480"/>
      </w:pPr>
      <w:r w:rsidRPr="00BD1C4F">
        <w:rPr>
          <w:rFonts w:hint="eastAsia"/>
        </w:rPr>
        <w:t>（</w:t>
      </w:r>
      <w:r w:rsidRPr="00BD1C4F">
        <w:rPr>
          <w:rFonts w:hint="eastAsia"/>
        </w:rPr>
        <w:t>2</w:t>
      </w:r>
      <w:r w:rsidRPr="00BD1C4F">
        <w:rPr>
          <w:rFonts w:hint="eastAsia"/>
        </w:rPr>
        <w:t>）在上述算法基础上，本文设计并实现了前后端分离的</w:t>
      </w:r>
      <w:r w:rsidRPr="00BD1C4F">
        <w:rPr>
          <w:rFonts w:hint="eastAsia"/>
        </w:rPr>
        <w:t>B/S</w:t>
      </w:r>
      <w:r w:rsidRPr="00BD1C4F">
        <w:rPr>
          <w:rFonts w:hint="eastAsia"/>
        </w:rPr>
        <w:t>架构数字人智能授课视频生成系统。前端采用</w:t>
      </w:r>
      <w:r w:rsidRPr="00BD1C4F">
        <w:rPr>
          <w:rFonts w:hint="eastAsia"/>
        </w:rPr>
        <w:t>Vue 3+TypeScript+Pinia</w:t>
      </w:r>
      <w:r w:rsidRPr="00BD1C4F">
        <w:rPr>
          <w:rFonts w:hint="eastAsia"/>
        </w:rPr>
        <w:t>构建单页面应用，支持人像照片与</w:t>
      </w:r>
      <w:r w:rsidRPr="00BD1C4F">
        <w:rPr>
          <w:rFonts w:hint="eastAsia"/>
        </w:rPr>
        <w:t>PPT</w:t>
      </w:r>
      <w:r w:rsidRPr="00BD1C4F">
        <w:rPr>
          <w:rFonts w:hint="eastAsia"/>
        </w:rPr>
        <w:t>课件上传、备注文本自动提取、参数配置以及实时进度反馈；后端基于</w:t>
      </w:r>
      <w:r w:rsidRPr="00BD1C4F">
        <w:rPr>
          <w:rFonts w:hint="eastAsia"/>
        </w:rPr>
        <w:t>Python Flask</w:t>
      </w:r>
      <w:r w:rsidRPr="00BD1C4F">
        <w:rPr>
          <w:rFonts w:hint="eastAsia"/>
        </w:rPr>
        <w:t>框架，采用线程池异步推理调度机制，集成了</w:t>
      </w:r>
      <w:r w:rsidRPr="00BD1C4F">
        <w:rPr>
          <w:rFonts w:hint="eastAsia"/>
        </w:rPr>
        <w:t>GPT-SoVITS</w:t>
      </w:r>
      <w:r w:rsidRPr="00BD1C4F">
        <w:rPr>
          <w:rFonts w:hint="eastAsia"/>
        </w:rPr>
        <w:t>语音合成、</w:t>
      </w:r>
      <w:r w:rsidRPr="00BD1C4F">
        <w:rPr>
          <w:rFonts w:hint="eastAsia"/>
        </w:rPr>
        <w:t>SadTalker</w:t>
      </w:r>
      <w:r w:rsidRPr="00BD1C4F">
        <w:rPr>
          <w:rFonts w:hint="eastAsia"/>
        </w:rPr>
        <w:t>与</w:t>
      </w:r>
      <w:r w:rsidRPr="00BD1C4F">
        <w:rPr>
          <w:rFonts w:hint="eastAsia"/>
        </w:rPr>
        <w:t>Wav2Lip</w:t>
      </w:r>
      <w:r w:rsidRPr="00BD1C4F">
        <w:rPr>
          <w:rFonts w:hint="eastAsia"/>
        </w:rPr>
        <w:t>双模式面部驱动、像素级面部增强以及视频背景透明化与课件合成等完整管线。系统还实现了用户独立数据目录隔离与多用户并发支持，确保了数据安全性和高并发可用性。</w:t>
      </w:r>
    </w:p>
    <w:p w14:paraId="65D478FB" w14:textId="587377CF" w:rsidR="00BD1C4F" w:rsidRPr="00BD1C4F" w:rsidRDefault="00BD1C4F" w:rsidP="00BD1C4F">
      <w:pPr>
        <w:pStyle w:val="a1"/>
        <w:ind w:firstLine="480"/>
      </w:pPr>
      <w:r w:rsidRPr="00BD1C4F">
        <w:rPr>
          <w:rFonts w:hint="eastAsia"/>
        </w:rPr>
        <w:t>（</w:t>
      </w:r>
      <w:r w:rsidRPr="00BD1C4F">
        <w:rPr>
          <w:rFonts w:hint="eastAsia"/>
        </w:rPr>
        <w:t>3</w:t>
      </w:r>
      <w:r w:rsidRPr="00BD1C4F">
        <w:rPr>
          <w:rFonts w:hint="eastAsia"/>
        </w:rPr>
        <w:t>）为形成质量闭环优化机制，本文将第三章提出的多模态多任务评价模型集成到系统中，作为独立评价服务在视频生成完成后自动触发。通过多模态特征提取、多任务模型推理和评分结果汇总，系统能够实时输出总分、等级、分项得分、评测结论及针对性优化建议，引导用户调整生成参数并重新生成</w:t>
      </w:r>
      <w:r w:rsidR="00757067">
        <w:rPr>
          <w:rFonts w:hint="eastAsia"/>
        </w:rPr>
        <w:t>，</w:t>
      </w:r>
      <w:r w:rsidRPr="00BD1C4F">
        <w:rPr>
          <w:rFonts w:hint="eastAsia"/>
        </w:rPr>
        <w:t>有效提升了数字人教学视频的感知质量。</w:t>
      </w:r>
    </w:p>
    <w:p w14:paraId="1ACC4407" w14:textId="25CB6F0C" w:rsidR="00BD1C4F" w:rsidRDefault="00BD1C4F" w:rsidP="00BD1C4F">
      <w:pPr>
        <w:pStyle w:val="a1"/>
        <w:ind w:firstLine="480"/>
      </w:pPr>
      <w:r w:rsidRPr="00BD1C4F">
        <w:rPr>
          <w:rFonts w:hint="eastAsia"/>
        </w:rPr>
        <w:t>（</w:t>
      </w:r>
      <w:r w:rsidRPr="00BD1C4F">
        <w:rPr>
          <w:rFonts w:hint="eastAsia"/>
        </w:rPr>
        <w:t>4</w:t>
      </w:r>
      <w:r w:rsidRPr="00BD1C4F">
        <w:rPr>
          <w:rFonts w:hint="eastAsia"/>
        </w:rPr>
        <w:t>）系统开发完成后，本文对数字人视频生成模块、生成视频质量评价模块以及前后端交互模块分别设计并执行了功能测试用例，涵盖课件文本提取、语音合成、面部驱动渲染、背景处理、质量评分、异步任务管理、视频预览与管理等全部功能。同时进行了端到端协同测试与多用户并发测试。测试结果表明，各模块功能正确、系统运行稳定、质量评价结果合理可靠，且整体具备良好的实用性与可扩展性。</w:t>
      </w:r>
    </w:p>
    <w:p w14:paraId="65FA5372" w14:textId="4A5C5418" w:rsidR="00BD1C4F" w:rsidRDefault="00C0314B" w:rsidP="00BD1C4F">
      <w:pPr>
        <w:pStyle w:val="ac"/>
      </w:pPr>
      <w:r>
        <w:rPr>
          <w:rFonts w:hint="eastAsia"/>
        </w:rPr>
        <w:t>6</w:t>
      </w:r>
      <w:r w:rsidR="00BD1C4F" w:rsidRPr="00BD1C4F">
        <w:rPr>
          <w:rFonts w:hint="eastAsia"/>
        </w:rPr>
        <w:t xml:space="preserve">.2 </w:t>
      </w:r>
      <w:r w:rsidR="00BD1C4F" w:rsidRPr="00BD1C4F">
        <w:rPr>
          <w:rFonts w:hint="eastAsia"/>
        </w:rPr>
        <w:t>未来研究展望</w:t>
      </w:r>
    </w:p>
    <w:p w14:paraId="55662671" w14:textId="645E15C1" w:rsidR="00BD1C4F" w:rsidRPr="00BD1C4F" w:rsidRDefault="00BD1C4F" w:rsidP="00BD1C4F">
      <w:pPr>
        <w:pStyle w:val="a1"/>
        <w:ind w:firstLine="480"/>
      </w:pPr>
      <w:r w:rsidRPr="00BD1C4F">
        <w:rPr>
          <w:rFonts w:hint="eastAsia"/>
        </w:rPr>
        <w:t>本文提出并实现了一种基于跨模态</w:t>
      </w:r>
      <w:r w:rsidRPr="00BD1C4F">
        <w:rPr>
          <w:rFonts w:hint="eastAsia"/>
        </w:rPr>
        <w:t>Transformer</w:t>
      </w:r>
      <w:r w:rsidRPr="00BD1C4F">
        <w:rPr>
          <w:rFonts w:hint="eastAsia"/>
        </w:rPr>
        <w:t>的多模态多任务说话人脸视频质量评估算法，并在此基础上构建了集成质量评价闭环的数字人智能授课视频生成系统。</w:t>
      </w:r>
      <w:r w:rsidRPr="00BD1C4F">
        <w:rPr>
          <w:rFonts w:hint="eastAsia"/>
        </w:rPr>
        <w:lastRenderedPageBreak/>
        <w:t>该研究达到了预期目标，但在算法性能、系统功能以及应用验证等方面仍存在若干需要重点优化的方向：首先，在质量评估算法方面，目前模型基于</w:t>
      </w:r>
      <w:r w:rsidR="002546C7" w:rsidRPr="00620B2D">
        <w:rPr>
          <w:rFonts w:hint="eastAsia"/>
        </w:rPr>
        <w:t>CH-SIMS</w:t>
      </w:r>
      <w:r w:rsidR="002546C7" w:rsidRPr="00620B2D">
        <w:t xml:space="preserve"> </w:t>
      </w:r>
      <w:r w:rsidR="002546C7" w:rsidRPr="00620B2D">
        <w:rPr>
          <w:rFonts w:hint="eastAsia"/>
        </w:rPr>
        <w:t>v2</w:t>
      </w:r>
      <w:r w:rsidRPr="00BD1C4F">
        <w:rPr>
          <w:rFonts w:hint="eastAsia"/>
        </w:rPr>
        <w:t>数据集训练，在表情自然度等主观性较强维度上性能相对有限，未来可通过扩充更大规模、多场景、多标注维度的数据集，引入更先进的自监督预训练策略或轻量化</w:t>
      </w:r>
      <w:r w:rsidRPr="00BD1C4F">
        <w:rPr>
          <w:rFonts w:hint="eastAsia"/>
        </w:rPr>
        <w:t>Transformer</w:t>
      </w:r>
      <w:r w:rsidRPr="00BD1C4F">
        <w:rPr>
          <w:rFonts w:hint="eastAsia"/>
        </w:rPr>
        <w:t>结构，进一步提升模型的跨域泛化能力和实时在线评价能力。其次，在系统实现层面，现有的前后端分离</w:t>
      </w:r>
      <w:r w:rsidRPr="00BD1C4F">
        <w:rPr>
          <w:rFonts w:hint="eastAsia"/>
        </w:rPr>
        <w:t>B/S</w:t>
      </w:r>
      <w:r w:rsidRPr="00BD1C4F">
        <w:rPr>
          <w:rFonts w:hint="eastAsia"/>
        </w:rPr>
        <w:t>架构与线程池异步推理调度虽能支持多用户并发，但实时生成与低延迟响应仍有提升空间，未来可探索模型轻量化部署、边缘计算集成以及端到端联合优化管线，以适应大规模在线教育场景下的高并发与互动式教学需求。最后，在教育应用层面，本文已形成质量改进闭环，但尚未开展大规模真实教学环境下的长期实证研究，未来可结合实际课堂反馈数据与教学效果量化指标，进一步优化智能参数推荐机制，形成更加自适应的数字人授课系统。</w:t>
      </w:r>
    </w:p>
    <w:p w14:paraId="0E1E4F5F" w14:textId="6599D5FC" w:rsidR="003E68E0" w:rsidRDefault="00BD1C4F" w:rsidP="003E68E0">
      <w:pPr>
        <w:pStyle w:val="a1"/>
        <w:ind w:firstLine="480"/>
      </w:pPr>
      <w:r w:rsidRPr="00BD1C4F">
        <w:rPr>
          <w:rFonts w:hint="eastAsia"/>
        </w:rPr>
        <w:t>上述研究方向的深入探索，将进一步提升数字人教学视频的感知质量与实用价值，为在线教育领域的数字化转型提供更具鲁棒性与可扩展性的技术方案。</w:t>
      </w:r>
    </w:p>
    <w:p w14:paraId="6E74AA16" w14:textId="77777777" w:rsidR="00656C98" w:rsidRDefault="00656C98" w:rsidP="003E68E0">
      <w:pPr>
        <w:pStyle w:val="a1"/>
        <w:ind w:firstLine="480"/>
      </w:pPr>
    </w:p>
    <w:p w14:paraId="7D4A39CA" w14:textId="76383C8E" w:rsidR="00BD1C4F" w:rsidRDefault="00907677" w:rsidP="00656C98">
      <w:pPr>
        <w:pStyle w:val="aa"/>
        <w:jc w:val="center"/>
      </w:pPr>
      <w:r>
        <w:br w:type="column"/>
      </w:r>
      <w:r w:rsidRPr="003C6F20">
        <w:rPr>
          <w:rFonts w:hint="eastAsia"/>
        </w:rPr>
        <w:lastRenderedPageBreak/>
        <w:t>参考文献</w:t>
      </w:r>
    </w:p>
    <w:p w14:paraId="3964E491" w14:textId="77777777" w:rsidR="00907677" w:rsidRPr="00907677" w:rsidRDefault="00907677" w:rsidP="00907677">
      <w:pPr>
        <w:pStyle w:val="a1"/>
        <w:ind w:firstLine="480"/>
      </w:pPr>
    </w:p>
    <w:sectPr w:rsidR="00907677" w:rsidRPr="00907677" w:rsidSect="004338A8">
      <w:pgSz w:w="11906" w:h="16838"/>
      <w:pgMar w:top="1985" w:right="1418" w:bottom="1985"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4BEF9" w14:textId="77777777" w:rsidR="007F6C96" w:rsidRDefault="007F6C96" w:rsidP="004338A8">
      <w:r>
        <w:separator/>
      </w:r>
    </w:p>
  </w:endnote>
  <w:endnote w:type="continuationSeparator" w:id="0">
    <w:p w14:paraId="06E5F2F0" w14:textId="77777777" w:rsidR="007F6C96" w:rsidRDefault="007F6C96" w:rsidP="00433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00"/>
    <w:family w:val="auto"/>
    <w:pitch w:val="default"/>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E9BD2" w14:textId="77777777" w:rsidR="007F6C96" w:rsidRDefault="007F6C96" w:rsidP="004338A8">
      <w:r>
        <w:separator/>
      </w:r>
    </w:p>
  </w:footnote>
  <w:footnote w:type="continuationSeparator" w:id="0">
    <w:p w14:paraId="5CD1505E" w14:textId="77777777" w:rsidR="007F6C96" w:rsidRDefault="007F6C96" w:rsidP="004338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51801"/>
    <w:multiLevelType w:val="multilevel"/>
    <w:tmpl w:val="2F76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9E3FDD"/>
    <w:multiLevelType w:val="multilevel"/>
    <w:tmpl w:val="868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F70FB2"/>
    <w:multiLevelType w:val="multilevel"/>
    <w:tmpl w:val="9D6C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CC69A6"/>
    <w:multiLevelType w:val="multilevel"/>
    <w:tmpl w:val="9FB4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A807CE"/>
    <w:multiLevelType w:val="multilevel"/>
    <w:tmpl w:val="36501146"/>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4C50583"/>
    <w:multiLevelType w:val="multilevel"/>
    <w:tmpl w:val="444EE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F707DC"/>
    <w:multiLevelType w:val="multilevel"/>
    <w:tmpl w:val="579A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197943"/>
    <w:multiLevelType w:val="multilevel"/>
    <w:tmpl w:val="C2AE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D85834"/>
    <w:multiLevelType w:val="multilevel"/>
    <w:tmpl w:val="F9000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942CB7"/>
    <w:multiLevelType w:val="multilevel"/>
    <w:tmpl w:val="621A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7D3FBC"/>
    <w:multiLevelType w:val="multilevel"/>
    <w:tmpl w:val="657D3FBC"/>
    <w:lvl w:ilvl="0">
      <w:start w:val="1"/>
      <w:numFmt w:val="upperLetter"/>
      <w:suff w:val="nothing"/>
      <w:lvlText w:val="附　录　%1"/>
      <w:lvlJc w:val="left"/>
      <w:pPr>
        <w:ind w:left="4320" w:firstLine="0"/>
      </w:pPr>
      <w:rPr>
        <w:rFonts w:ascii="黑体" w:eastAsia="黑体" w:hAnsi="Times New Roman" w:hint="eastAsia"/>
        <w:b w:val="0"/>
        <w:i w:val="0"/>
        <w:sz w:val="21"/>
      </w:rPr>
    </w:lvl>
    <w:lvl w:ilvl="1">
      <w:start w:val="1"/>
      <w:numFmt w:val="decimal"/>
      <w:suff w:val="nothing"/>
      <w:lvlText w:val="%1.%2　"/>
      <w:lvlJc w:val="left"/>
      <w:pPr>
        <w:ind w:left="432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4320" w:firstLine="0"/>
      </w:pPr>
      <w:rPr>
        <w:rFonts w:ascii="黑体" w:eastAsia="黑体" w:hAnsi="Times New Roman" w:hint="eastAsia"/>
        <w:b w:val="0"/>
        <w:i w:val="0"/>
        <w:sz w:val="21"/>
      </w:rPr>
    </w:lvl>
    <w:lvl w:ilvl="3">
      <w:start w:val="1"/>
      <w:numFmt w:val="decimal"/>
      <w:suff w:val="nothing"/>
      <w:lvlText w:val="%1.%2.%3.%4　"/>
      <w:lvlJc w:val="left"/>
      <w:pPr>
        <w:ind w:left="4320" w:firstLine="0"/>
      </w:pPr>
      <w:rPr>
        <w:rFonts w:ascii="黑体" w:eastAsia="黑体" w:hAnsi="Times New Roman" w:hint="eastAsia"/>
        <w:b w:val="0"/>
        <w:i w:val="0"/>
        <w:sz w:val="21"/>
      </w:rPr>
    </w:lvl>
    <w:lvl w:ilvl="4">
      <w:start w:val="1"/>
      <w:numFmt w:val="decimal"/>
      <w:suff w:val="nothing"/>
      <w:lvlText w:val="%1.%2.%3.%4.%5　"/>
      <w:lvlJc w:val="left"/>
      <w:pPr>
        <w:ind w:left="4320" w:firstLine="0"/>
      </w:pPr>
      <w:rPr>
        <w:rFonts w:ascii="黑体" w:eastAsia="黑体" w:hAnsi="Times New Roman" w:hint="eastAsia"/>
        <w:b w:val="0"/>
        <w:i w:val="0"/>
        <w:sz w:val="21"/>
      </w:rPr>
    </w:lvl>
    <w:lvl w:ilvl="5">
      <w:start w:val="1"/>
      <w:numFmt w:val="decimal"/>
      <w:suff w:val="nothing"/>
      <w:lvlText w:val="%1.%2.%3.%4.%5.%6　"/>
      <w:lvlJc w:val="left"/>
      <w:pPr>
        <w:ind w:left="4320" w:firstLine="0"/>
      </w:pPr>
      <w:rPr>
        <w:rFonts w:ascii="黑体" w:eastAsia="黑体" w:hAnsi="Times New Roman" w:hint="eastAsia"/>
        <w:b w:val="0"/>
        <w:i w:val="0"/>
        <w:sz w:val="21"/>
      </w:rPr>
    </w:lvl>
    <w:lvl w:ilvl="6">
      <w:start w:val="1"/>
      <w:numFmt w:val="decimal"/>
      <w:suff w:val="nothing"/>
      <w:lvlText w:val="%1.%2.%3.%4.%5.%6.%7　"/>
      <w:lvlJc w:val="left"/>
      <w:pPr>
        <w:ind w:left="4320" w:firstLine="0"/>
      </w:pPr>
      <w:rPr>
        <w:rFonts w:ascii="黑体" w:eastAsia="黑体" w:hAnsi="Times New Roman" w:hint="eastAsia"/>
        <w:b w:val="0"/>
        <w:i w:val="0"/>
        <w:sz w:val="21"/>
      </w:rPr>
    </w:lvl>
    <w:lvl w:ilvl="7">
      <w:start w:val="1"/>
      <w:numFmt w:val="decimal"/>
      <w:lvlText w:val="%1.%2.%3.%4.%5.%6.%7.%8"/>
      <w:lvlJc w:val="left"/>
      <w:pPr>
        <w:tabs>
          <w:tab w:val="num" w:pos="8714"/>
        </w:tabs>
        <w:ind w:left="8714" w:hanging="1418"/>
      </w:pPr>
      <w:rPr>
        <w:rFonts w:hint="eastAsia"/>
      </w:rPr>
    </w:lvl>
    <w:lvl w:ilvl="8">
      <w:start w:val="1"/>
      <w:numFmt w:val="decimal"/>
      <w:lvlText w:val="%1.%2.%3.%4.%5.%6.%7.%8.%9"/>
      <w:lvlJc w:val="left"/>
      <w:pPr>
        <w:tabs>
          <w:tab w:val="num" w:pos="9422"/>
        </w:tabs>
        <w:ind w:left="9422" w:hanging="1700"/>
      </w:pPr>
      <w:rPr>
        <w:rFonts w:hint="eastAsia"/>
      </w:rPr>
    </w:lvl>
  </w:abstractNum>
  <w:abstractNum w:abstractNumId="11" w15:restartNumberingAfterBreak="0">
    <w:nsid w:val="65E53FDA"/>
    <w:multiLevelType w:val="multilevel"/>
    <w:tmpl w:val="B058B0D4"/>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79615543">
    <w:abstractNumId w:val="10"/>
  </w:num>
  <w:num w:numId="2" w16cid:durableId="1333214712">
    <w:abstractNumId w:val="11"/>
  </w:num>
  <w:num w:numId="3" w16cid:durableId="363752254">
    <w:abstractNumId w:val="9"/>
  </w:num>
  <w:num w:numId="4" w16cid:durableId="1596204778">
    <w:abstractNumId w:val="3"/>
  </w:num>
  <w:num w:numId="5" w16cid:durableId="1200243023">
    <w:abstractNumId w:val="2"/>
  </w:num>
  <w:num w:numId="6" w16cid:durableId="1957787890">
    <w:abstractNumId w:val="7"/>
  </w:num>
  <w:num w:numId="7" w16cid:durableId="2128162135">
    <w:abstractNumId w:val="6"/>
  </w:num>
  <w:num w:numId="8" w16cid:durableId="1749574574">
    <w:abstractNumId w:val="0"/>
  </w:num>
  <w:num w:numId="9" w16cid:durableId="312873165">
    <w:abstractNumId w:val="4"/>
  </w:num>
  <w:num w:numId="10" w16cid:durableId="326330173">
    <w:abstractNumId w:val="1"/>
  </w:num>
  <w:num w:numId="11" w16cid:durableId="1963918685">
    <w:abstractNumId w:val="8"/>
  </w:num>
  <w:num w:numId="12" w16cid:durableId="3196259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BE3"/>
    <w:rsid w:val="00001D66"/>
    <w:rsid w:val="0001595D"/>
    <w:rsid w:val="00015F83"/>
    <w:rsid w:val="00017C76"/>
    <w:rsid w:val="000221C9"/>
    <w:rsid w:val="000222ED"/>
    <w:rsid w:val="0002534E"/>
    <w:rsid w:val="00035A22"/>
    <w:rsid w:val="00045D97"/>
    <w:rsid w:val="000475E8"/>
    <w:rsid w:val="0007368A"/>
    <w:rsid w:val="0008240C"/>
    <w:rsid w:val="00097BCE"/>
    <w:rsid w:val="000B37AA"/>
    <w:rsid w:val="000C4F1A"/>
    <w:rsid w:val="000D02A7"/>
    <w:rsid w:val="000E0E46"/>
    <w:rsid w:val="000E4AAD"/>
    <w:rsid w:val="000F3052"/>
    <w:rsid w:val="000F5FCC"/>
    <w:rsid w:val="00100A7D"/>
    <w:rsid w:val="00100F41"/>
    <w:rsid w:val="001166D4"/>
    <w:rsid w:val="00117478"/>
    <w:rsid w:val="00123AE6"/>
    <w:rsid w:val="00131599"/>
    <w:rsid w:val="00137D29"/>
    <w:rsid w:val="00142174"/>
    <w:rsid w:val="001521EF"/>
    <w:rsid w:val="00163369"/>
    <w:rsid w:val="001704C7"/>
    <w:rsid w:val="00170C1E"/>
    <w:rsid w:val="00184AFA"/>
    <w:rsid w:val="0019056E"/>
    <w:rsid w:val="001A0A7C"/>
    <w:rsid w:val="001B0E35"/>
    <w:rsid w:val="001B1E95"/>
    <w:rsid w:val="001B3472"/>
    <w:rsid w:val="001E593F"/>
    <w:rsid w:val="001E65C0"/>
    <w:rsid w:val="001E6AE8"/>
    <w:rsid w:val="001F0D3A"/>
    <w:rsid w:val="001F1A8D"/>
    <w:rsid w:val="0020127D"/>
    <w:rsid w:val="002027C0"/>
    <w:rsid w:val="002112F2"/>
    <w:rsid w:val="002128C3"/>
    <w:rsid w:val="00225B98"/>
    <w:rsid w:val="00225F74"/>
    <w:rsid w:val="002473BE"/>
    <w:rsid w:val="00252463"/>
    <w:rsid w:val="002546C7"/>
    <w:rsid w:val="0025511B"/>
    <w:rsid w:val="00264642"/>
    <w:rsid w:val="00264B72"/>
    <w:rsid w:val="00274F23"/>
    <w:rsid w:val="002B348D"/>
    <w:rsid w:val="002D2E2B"/>
    <w:rsid w:val="002D5301"/>
    <w:rsid w:val="002E29AA"/>
    <w:rsid w:val="002E5CC3"/>
    <w:rsid w:val="002F2EAF"/>
    <w:rsid w:val="002F5E12"/>
    <w:rsid w:val="003040C0"/>
    <w:rsid w:val="00317CB1"/>
    <w:rsid w:val="003276B1"/>
    <w:rsid w:val="003309EA"/>
    <w:rsid w:val="00332928"/>
    <w:rsid w:val="00346269"/>
    <w:rsid w:val="00347EF5"/>
    <w:rsid w:val="00350A07"/>
    <w:rsid w:val="00366F8C"/>
    <w:rsid w:val="003670F7"/>
    <w:rsid w:val="0036738F"/>
    <w:rsid w:val="00372FE4"/>
    <w:rsid w:val="00373860"/>
    <w:rsid w:val="00386A2A"/>
    <w:rsid w:val="00392E61"/>
    <w:rsid w:val="0039371F"/>
    <w:rsid w:val="003A2167"/>
    <w:rsid w:val="003B0BBF"/>
    <w:rsid w:val="003C416F"/>
    <w:rsid w:val="003D312E"/>
    <w:rsid w:val="003D3CF4"/>
    <w:rsid w:val="003E3750"/>
    <w:rsid w:val="003E68E0"/>
    <w:rsid w:val="003E70F1"/>
    <w:rsid w:val="003F20E1"/>
    <w:rsid w:val="003F217E"/>
    <w:rsid w:val="003F4911"/>
    <w:rsid w:val="00400BA4"/>
    <w:rsid w:val="00402708"/>
    <w:rsid w:val="00416BE3"/>
    <w:rsid w:val="00416F59"/>
    <w:rsid w:val="00423512"/>
    <w:rsid w:val="00426980"/>
    <w:rsid w:val="004338A8"/>
    <w:rsid w:val="00453748"/>
    <w:rsid w:val="004617F1"/>
    <w:rsid w:val="00461FE4"/>
    <w:rsid w:val="00475615"/>
    <w:rsid w:val="00484ED5"/>
    <w:rsid w:val="00491DFC"/>
    <w:rsid w:val="00492B22"/>
    <w:rsid w:val="004A177D"/>
    <w:rsid w:val="004A2061"/>
    <w:rsid w:val="004B0E47"/>
    <w:rsid w:val="004C1071"/>
    <w:rsid w:val="004D12B7"/>
    <w:rsid w:val="004E55D4"/>
    <w:rsid w:val="004E664B"/>
    <w:rsid w:val="004F08AE"/>
    <w:rsid w:val="004F6F35"/>
    <w:rsid w:val="005078BE"/>
    <w:rsid w:val="00507CC5"/>
    <w:rsid w:val="00511A6B"/>
    <w:rsid w:val="00516239"/>
    <w:rsid w:val="00516872"/>
    <w:rsid w:val="00530082"/>
    <w:rsid w:val="00576011"/>
    <w:rsid w:val="00587232"/>
    <w:rsid w:val="00594522"/>
    <w:rsid w:val="005B3B53"/>
    <w:rsid w:val="005D1A18"/>
    <w:rsid w:val="005D76A9"/>
    <w:rsid w:val="005E7D90"/>
    <w:rsid w:val="005F1F81"/>
    <w:rsid w:val="005F4A85"/>
    <w:rsid w:val="00650455"/>
    <w:rsid w:val="006552A8"/>
    <w:rsid w:val="00655A56"/>
    <w:rsid w:val="00656C98"/>
    <w:rsid w:val="00657EDD"/>
    <w:rsid w:val="00662D80"/>
    <w:rsid w:val="00664158"/>
    <w:rsid w:val="00676A05"/>
    <w:rsid w:val="006913FA"/>
    <w:rsid w:val="0069206E"/>
    <w:rsid w:val="00694AC5"/>
    <w:rsid w:val="006A0C8C"/>
    <w:rsid w:val="006A32AF"/>
    <w:rsid w:val="006A5D6B"/>
    <w:rsid w:val="006B72DE"/>
    <w:rsid w:val="006E284D"/>
    <w:rsid w:val="006E54C2"/>
    <w:rsid w:val="0070349C"/>
    <w:rsid w:val="00707F57"/>
    <w:rsid w:val="00716AF2"/>
    <w:rsid w:val="00720830"/>
    <w:rsid w:val="007266AF"/>
    <w:rsid w:val="00731B52"/>
    <w:rsid w:val="00753433"/>
    <w:rsid w:val="00757067"/>
    <w:rsid w:val="0076530B"/>
    <w:rsid w:val="0076542E"/>
    <w:rsid w:val="00786644"/>
    <w:rsid w:val="00792F1D"/>
    <w:rsid w:val="00795780"/>
    <w:rsid w:val="00795C12"/>
    <w:rsid w:val="007A0403"/>
    <w:rsid w:val="007A113D"/>
    <w:rsid w:val="007A5A5A"/>
    <w:rsid w:val="007A724F"/>
    <w:rsid w:val="007B2D17"/>
    <w:rsid w:val="007C2330"/>
    <w:rsid w:val="007C26AC"/>
    <w:rsid w:val="007C2828"/>
    <w:rsid w:val="007C6E79"/>
    <w:rsid w:val="007D0437"/>
    <w:rsid w:val="007D1B24"/>
    <w:rsid w:val="007F6C96"/>
    <w:rsid w:val="00814BEF"/>
    <w:rsid w:val="008169A1"/>
    <w:rsid w:val="00825381"/>
    <w:rsid w:val="00831B17"/>
    <w:rsid w:val="00840A3A"/>
    <w:rsid w:val="008506E0"/>
    <w:rsid w:val="00853719"/>
    <w:rsid w:val="00857690"/>
    <w:rsid w:val="00877E3C"/>
    <w:rsid w:val="00891FDA"/>
    <w:rsid w:val="00894E7E"/>
    <w:rsid w:val="00895658"/>
    <w:rsid w:val="008B20F5"/>
    <w:rsid w:val="008C2D00"/>
    <w:rsid w:val="008C6260"/>
    <w:rsid w:val="008C7690"/>
    <w:rsid w:val="008D2876"/>
    <w:rsid w:val="008F00AC"/>
    <w:rsid w:val="00906B69"/>
    <w:rsid w:val="00907677"/>
    <w:rsid w:val="00910697"/>
    <w:rsid w:val="009120F4"/>
    <w:rsid w:val="0091267E"/>
    <w:rsid w:val="00917173"/>
    <w:rsid w:val="00917EB7"/>
    <w:rsid w:val="009226C7"/>
    <w:rsid w:val="009242A3"/>
    <w:rsid w:val="0093017D"/>
    <w:rsid w:val="00930D15"/>
    <w:rsid w:val="00935B60"/>
    <w:rsid w:val="00950472"/>
    <w:rsid w:val="009516EB"/>
    <w:rsid w:val="009539E5"/>
    <w:rsid w:val="00955213"/>
    <w:rsid w:val="00960699"/>
    <w:rsid w:val="00975C88"/>
    <w:rsid w:val="00977346"/>
    <w:rsid w:val="00977814"/>
    <w:rsid w:val="0098042A"/>
    <w:rsid w:val="009907BC"/>
    <w:rsid w:val="00994A1B"/>
    <w:rsid w:val="0099591E"/>
    <w:rsid w:val="009B289C"/>
    <w:rsid w:val="009B2D29"/>
    <w:rsid w:val="009C215D"/>
    <w:rsid w:val="009C6BF2"/>
    <w:rsid w:val="009E2692"/>
    <w:rsid w:val="00A15B7E"/>
    <w:rsid w:val="00A15E26"/>
    <w:rsid w:val="00A23308"/>
    <w:rsid w:val="00A36BB3"/>
    <w:rsid w:val="00A42834"/>
    <w:rsid w:val="00A637AA"/>
    <w:rsid w:val="00A74545"/>
    <w:rsid w:val="00A9019A"/>
    <w:rsid w:val="00A979F1"/>
    <w:rsid w:val="00AA4C65"/>
    <w:rsid w:val="00AC0AC7"/>
    <w:rsid w:val="00AC13A9"/>
    <w:rsid w:val="00AC68E3"/>
    <w:rsid w:val="00AD00C5"/>
    <w:rsid w:val="00AD1B62"/>
    <w:rsid w:val="00AE6ED2"/>
    <w:rsid w:val="00AF3116"/>
    <w:rsid w:val="00B047D3"/>
    <w:rsid w:val="00B11C5E"/>
    <w:rsid w:val="00B12720"/>
    <w:rsid w:val="00B15163"/>
    <w:rsid w:val="00B25FC0"/>
    <w:rsid w:val="00B27E8A"/>
    <w:rsid w:val="00B40A66"/>
    <w:rsid w:val="00B41EF1"/>
    <w:rsid w:val="00B4745A"/>
    <w:rsid w:val="00B50960"/>
    <w:rsid w:val="00B578F1"/>
    <w:rsid w:val="00B6421E"/>
    <w:rsid w:val="00B852F0"/>
    <w:rsid w:val="00B93C60"/>
    <w:rsid w:val="00B96BAD"/>
    <w:rsid w:val="00B9756E"/>
    <w:rsid w:val="00BB061A"/>
    <w:rsid w:val="00BB4072"/>
    <w:rsid w:val="00BB5C1C"/>
    <w:rsid w:val="00BB6F76"/>
    <w:rsid w:val="00BC1A78"/>
    <w:rsid w:val="00BC25C6"/>
    <w:rsid w:val="00BD0377"/>
    <w:rsid w:val="00BD1C4F"/>
    <w:rsid w:val="00BD611F"/>
    <w:rsid w:val="00BD65A7"/>
    <w:rsid w:val="00C02F67"/>
    <w:rsid w:val="00C0314B"/>
    <w:rsid w:val="00C04B36"/>
    <w:rsid w:val="00C11F96"/>
    <w:rsid w:val="00C16BFD"/>
    <w:rsid w:val="00C17815"/>
    <w:rsid w:val="00C2269B"/>
    <w:rsid w:val="00C31669"/>
    <w:rsid w:val="00C31F68"/>
    <w:rsid w:val="00C36EB0"/>
    <w:rsid w:val="00C43701"/>
    <w:rsid w:val="00C43B4C"/>
    <w:rsid w:val="00C5754E"/>
    <w:rsid w:val="00C61723"/>
    <w:rsid w:val="00C732D2"/>
    <w:rsid w:val="00C80DDC"/>
    <w:rsid w:val="00C87516"/>
    <w:rsid w:val="00C94138"/>
    <w:rsid w:val="00CA10A8"/>
    <w:rsid w:val="00CA1570"/>
    <w:rsid w:val="00CA3727"/>
    <w:rsid w:val="00CA433C"/>
    <w:rsid w:val="00CB6129"/>
    <w:rsid w:val="00CB7577"/>
    <w:rsid w:val="00CE17F6"/>
    <w:rsid w:val="00CF16AD"/>
    <w:rsid w:val="00D022A3"/>
    <w:rsid w:val="00D02A17"/>
    <w:rsid w:val="00D17E43"/>
    <w:rsid w:val="00D2072B"/>
    <w:rsid w:val="00D274E6"/>
    <w:rsid w:val="00D442B5"/>
    <w:rsid w:val="00D45806"/>
    <w:rsid w:val="00D47BE8"/>
    <w:rsid w:val="00D501E0"/>
    <w:rsid w:val="00D57A21"/>
    <w:rsid w:val="00D66E95"/>
    <w:rsid w:val="00D6778F"/>
    <w:rsid w:val="00D71090"/>
    <w:rsid w:val="00D75D4B"/>
    <w:rsid w:val="00D87C84"/>
    <w:rsid w:val="00D92177"/>
    <w:rsid w:val="00DA2CD9"/>
    <w:rsid w:val="00DC2E14"/>
    <w:rsid w:val="00DD09B3"/>
    <w:rsid w:val="00DD13D3"/>
    <w:rsid w:val="00DD1C04"/>
    <w:rsid w:val="00DF013F"/>
    <w:rsid w:val="00DF1895"/>
    <w:rsid w:val="00DF7FDD"/>
    <w:rsid w:val="00E028C5"/>
    <w:rsid w:val="00E06B00"/>
    <w:rsid w:val="00E163CD"/>
    <w:rsid w:val="00E21B21"/>
    <w:rsid w:val="00E26FB5"/>
    <w:rsid w:val="00E27399"/>
    <w:rsid w:val="00E318F4"/>
    <w:rsid w:val="00E31B05"/>
    <w:rsid w:val="00E3490A"/>
    <w:rsid w:val="00E45BFE"/>
    <w:rsid w:val="00E5602F"/>
    <w:rsid w:val="00E71764"/>
    <w:rsid w:val="00E72A07"/>
    <w:rsid w:val="00E72F79"/>
    <w:rsid w:val="00E770F8"/>
    <w:rsid w:val="00E8561D"/>
    <w:rsid w:val="00E8757C"/>
    <w:rsid w:val="00EA55BC"/>
    <w:rsid w:val="00EA6C7B"/>
    <w:rsid w:val="00EB22C8"/>
    <w:rsid w:val="00EB5094"/>
    <w:rsid w:val="00EB5EE4"/>
    <w:rsid w:val="00EC5FFB"/>
    <w:rsid w:val="00ED7DE8"/>
    <w:rsid w:val="00EE1E40"/>
    <w:rsid w:val="00EE4030"/>
    <w:rsid w:val="00EE4435"/>
    <w:rsid w:val="00EF4FD0"/>
    <w:rsid w:val="00EF5789"/>
    <w:rsid w:val="00EF79B0"/>
    <w:rsid w:val="00F070FF"/>
    <w:rsid w:val="00F2501E"/>
    <w:rsid w:val="00F310FB"/>
    <w:rsid w:val="00F40798"/>
    <w:rsid w:val="00F41FB9"/>
    <w:rsid w:val="00F70AA8"/>
    <w:rsid w:val="00F84F5A"/>
    <w:rsid w:val="00FA4DC9"/>
    <w:rsid w:val="00FB201E"/>
    <w:rsid w:val="00FC09A9"/>
    <w:rsid w:val="00FC1357"/>
    <w:rsid w:val="00FC3591"/>
    <w:rsid w:val="00FC41A1"/>
    <w:rsid w:val="00FD576D"/>
    <w:rsid w:val="00FF22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80AF2"/>
  <w15:chartTrackingRefBased/>
  <w15:docId w15:val="{A46808C0-FAFE-4199-A839-D75D0C450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next w:val="a1"/>
    <w:qFormat/>
    <w:rsid w:val="0099591E"/>
    <w:pPr>
      <w:widowControl w:val="0"/>
      <w:jc w:val="both"/>
    </w:pPr>
    <w:rPr>
      <w:rFonts w:ascii="Times New Roman" w:eastAsia="宋体" w:hAnsi="Times New Roman" w:cs="Times New Roman"/>
      <w:szCs w:val="24"/>
    </w:rPr>
  </w:style>
  <w:style w:type="paragraph" w:styleId="3">
    <w:name w:val="heading 3"/>
    <w:basedOn w:val="a0"/>
    <w:next w:val="a0"/>
    <w:link w:val="30"/>
    <w:uiPriority w:val="9"/>
    <w:semiHidden/>
    <w:unhideWhenUsed/>
    <w:qFormat/>
    <w:rsid w:val="007B2D17"/>
    <w:pPr>
      <w:keepNext/>
      <w:keepLines/>
      <w:spacing w:before="260" w:after="260" w:line="416" w:lineRule="auto"/>
      <w:outlineLvl w:val="2"/>
    </w:pPr>
    <w:rPr>
      <w:b/>
      <w:bCs/>
      <w:sz w:val="32"/>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link w:val="a6"/>
    <w:uiPriority w:val="99"/>
    <w:unhideWhenUsed/>
    <w:rsid w:val="004338A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2"/>
    <w:link w:val="a5"/>
    <w:uiPriority w:val="99"/>
    <w:rsid w:val="004338A8"/>
    <w:rPr>
      <w:sz w:val="18"/>
      <w:szCs w:val="18"/>
    </w:rPr>
  </w:style>
  <w:style w:type="paragraph" w:styleId="a7">
    <w:name w:val="footer"/>
    <w:basedOn w:val="a0"/>
    <w:link w:val="a8"/>
    <w:uiPriority w:val="99"/>
    <w:unhideWhenUsed/>
    <w:rsid w:val="004338A8"/>
    <w:pPr>
      <w:tabs>
        <w:tab w:val="center" w:pos="4153"/>
        <w:tab w:val="right" w:pos="8306"/>
      </w:tabs>
      <w:snapToGrid w:val="0"/>
      <w:jc w:val="left"/>
    </w:pPr>
    <w:rPr>
      <w:sz w:val="18"/>
      <w:szCs w:val="18"/>
    </w:rPr>
  </w:style>
  <w:style w:type="character" w:customStyle="1" w:styleId="a8">
    <w:name w:val="页脚 字符"/>
    <w:basedOn w:val="a2"/>
    <w:link w:val="a7"/>
    <w:uiPriority w:val="99"/>
    <w:rsid w:val="004338A8"/>
    <w:rPr>
      <w:sz w:val="18"/>
      <w:szCs w:val="18"/>
    </w:rPr>
  </w:style>
  <w:style w:type="paragraph" w:customStyle="1" w:styleId="a1">
    <w:name w:val="正文部分"/>
    <w:link w:val="a9"/>
    <w:qFormat/>
    <w:rsid w:val="00AD1B62"/>
    <w:pPr>
      <w:spacing w:line="440" w:lineRule="exact"/>
      <w:ind w:firstLineChars="200" w:firstLine="200"/>
    </w:pPr>
    <w:rPr>
      <w:rFonts w:ascii="Times New Roman" w:eastAsia="宋体" w:hAnsi="Times New Roman" w:cs="Times New Roman"/>
      <w:sz w:val="24"/>
      <w:szCs w:val="24"/>
    </w:rPr>
  </w:style>
  <w:style w:type="paragraph" w:customStyle="1" w:styleId="aa">
    <w:name w:val="章大标题"/>
    <w:next w:val="a1"/>
    <w:link w:val="ab"/>
    <w:qFormat/>
    <w:rsid w:val="00AD1B62"/>
    <w:pPr>
      <w:outlineLvl w:val="0"/>
    </w:pPr>
    <w:rPr>
      <w:rFonts w:ascii="Times New Roman" w:eastAsia="黑体" w:hAnsi="Times New Roman" w:cs="Times New Roman"/>
      <w:sz w:val="32"/>
      <w:szCs w:val="24"/>
    </w:rPr>
  </w:style>
  <w:style w:type="character" w:customStyle="1" w:styleId="a9">
    <w:name w:val="正文部分 字符"/>
    <w:basedOn w:val="a2"/>
    <w:link w:val="a1"/>
    <w:rsid w:val="00AD1B62"/>
    <w:rPr>
      <w:rFonts w:ascii="Times New Roman" w:eastAsia="宋体" w:hAnsi="Times New Roman" w:cs="Times New Roman"/>
      <w:sz w:val="24"/>
      <w:szCs w:val="24"/>
    </w:rPr>
  </w:style>
  <w:style w:type="paragraph" w:customStyle="1" w:styleId="ac">
    <w:name w:val="一级节标题"/>
    <w:next w:val="a1"/>
    <w:link w:val="ad"/>
    <w:qFormat/>
    <w:rsid w:val="00AD1B62"/>
    <w:pPr>
      <w:outlineLvl w:val="1"/>
    </w:pPr>
    <w:rPr>
      <w:rFonts w:ascii="Times New Roman" w:eastAsia="黑体" w:hAnsi="Times New Roman" w:cs="Times New Roman"/>
      <w:sz w:val="30"/>
      <w:szCs w:val="24"/>
    </w:rPr>
  </w:style>
  <w:style w:type="character" w:customStyle="1" w:styleId="ab">
    <w:name w:val="章大标题 字符"/>
    <w:basedOn w:val="a9"/>
    <w:link w:val="aa"/>
    <w:rsid w:val="00AD1B62"/>
    <w:rPr>
      <w:rFonts w:ascii="Times New Roman" w:eastAsia="黑体" w:hAnsi="Times New Roman" w:cs="Times New Roman"/>
      <w:sz w:val="32"/>
      <w:szCs w:val="24"/>
    </w:rPr>
  </w:style>
  <w:style w:type="paragraph" w:customStyle="1" w:styleId="ae">
    <w:name w:val="二级节标题"/>
    <w:next w:val="a1"/>
    <w:link w:val="af"/>
    <w:qFormat/>
    <w:rsid w:val="00AD1B62"/>
    <w:pPr>
      <w:outlineLvl w:val="2"/>
    </w:pPr>
    <w:rPr>
      <w:rFonts w:ascii="Times New Roman" w:eastAsia="黑体" w:hAnsi="Times New Roman" w:cs="Times New Roman"/>
      <w:sz w:val="28"/>
      <w:szCs w:val="24"/>
    </w:rPr>
  </w:style>
  <w:style w:type="character" w:customStyle="1" w:styleId="ad">
    <w:name w:val="一级节标题 字符"/>
    <w:basedOn w:val="ab"/>
    <w:link w:val="ac"/>
    <w:rsid w:val="00AD1B62"/>
    <w:rPr>
      <w:rFonts w:ascii="Times New Roman" w:eastAsia="黑体" w:hAnsi="Times New Roman" w:cs="Times New Roman"/>
      <w:sz w:val="30"/>
      <w:szCs w:val="24"/>
    </w:rPr>
  </w:style>
  <w:style w:type="paragraph" w:customStyle="1" w:styleId="af0">
    <w:name w:val="三级节标题"/>
    <w:next w:val="a1"/>
    <w:link w:val="af1"/>
    <w:qFormat/>
    <w:rsid w:val="00AD1B62"/>
    <w:pPr>
      <w:outlineLvl w:val="3"/>
    </w:pPr>
    <w:rPr>
      <w:rFonts w:ascii="Times New Roman" w:eastAsia="黑体" w:hAnsi="Times New Roman" w:cs="Times New Roman"/>
      <w:sz w:val="24"/>
      <w:szCs w:val="24"/>
    </w:rPr>
  </w:style>
  <w:style w:type="character" w:customStyle="1" w:styleId="af">
    <w:name w:val="二级节标题 字符"/>
    <w:basedOn w:val="ad"/>
    <w:link w:val="ae"/>
    <w:rsid w:val="00AD1B62"/>
    <w:rPr>
      <w:rFonts w:ascii="Times New Roman" w:eastAsia="黑体" w:hAnsi="Times New Roman" w:cs="Times New Roman"/>
      <w:sz w:val="28"/>
      <w:szCs w:val="24"/>
    </w:rPr>
  </w:style>
  <w:style w:type="paragraph" w:customStyle="1" w:styleId="af2">
    <w:name w:val="图注"/>
    <w:next w:val="a1"/>
    <w:link w:val="af3"/>
    <w:qFormat/>
    <w:rsid w:val="00EB22C8"/>
    <w:pPr>
      <w:jc w:val="center"/>
    </w:pPr>
    <w:rPr>
      <w:rFonts w:ascii="Times New Roman" w:eastAsia="宋体" w:hAnsi="Times New Roman" w:cs="Times New Roman"/>
      <w:sz w:val="24"/>
      <w:szCs w:val="24"/>
    </w:rPr>
  </w:style>
  <w:style w:type="character" w:customStyle="1" w:styleId="af1">
    <w:name w:val="三级节标题 字符"/>
    <w:basedOn w:val="af"/>
    <w:link w:val="af0"/>
    <w:rsid w:val="00AD1B62"/>
    <w:rPr>
      <w:rFonts w:ascii="Times New Roman" w:eastAsia="黑体" w:hAnsi="Times New Roman" w:cs="Times New Roman"/>
      <w:sz w:val="24"/>
      <w:szCs w:val="24"/>
    </w:rPr>
  </w:style>
  <w:style w:type="paragraph" w:customStyle="1" w:styleId="af4">
    <w:name w:val="公式"/>
    <w:next w:val="a1"/>
    <w:link w:val="af5"/>
    <w:qFormat/>
    <w:rsid w:val="00EB22C8"/>
    <w:pPr>
      <w:tabs>
        <w:tab w:val="center" w:pos="4536"/>
        <w:tab w:val="right" w:pos="9072"/>
      </w:tabs>
    </w:pPr>
    <w:rPr>
      <w:rFonts w:ascii="Times New Roman" w:eastAsia="宋体" w:hAnsi="Times New Roman" w:cs="Times New Roman"/>
      <w:sz w:val="24"/>
      <w:szCs w:val="24"/>
    </w:rPr>
  </w:style>
  <w:style w:type="character" w:customStyle="1" w:styleId="af3">
    <w:name w:val="图注 字符"/>
    <w:basedOn w:val="af1"/>
    <w:link w:val="af2"/>
    <w:rsid w:val="00EB22C8"/>
    <w:rPr>
      <w:rFonts w:ascii="Times New Roman" w:eastAsia="宋体" w:hAnsi="Times New Roman" w:cs="Times New Roman"/>
      <w:sz w:val="24"/>
      <w:szCs w:val="24"/>
    </w:rPr>
  </w:style>
  <w:style w:type="character" w:styleId="af6">
    <w:name w:val="Placeholder Text"/>
    <w:basedOn w:val="a2"/>
    <w:uiPriority w:val="99"/>
    <w:semiHidden/>
    <w:rsid w:val="00AE6ED2"/>
    <w:rPr>
      <w:color w:val="808080"/>
    </w:rPr>
  </w:style>
  <w:style w:type="character" w:customStyle="1" w:styleId="af5">
    <w:name w:val="公式 字符"/>
    <w:basedOn w:val="af3"/>
    <w:link w:val="af4"/>
    <w:rsid w:val="00EB22C8"/>
    <w:rPr>
      <w:rFonts w:ascii="Times New Roman" w:eastAsia="宋体" w:hAnsi="Times New Roman" w:cs="Times New Roman"/>
      <w:sz w:val="24"/>
      <w:szCs w:val="24"/>
    </w:rPr>
  </w:style>
  <w:style w:type="paragraph" w:customStyle="1" w:styleId="Char">
    <w:name w:val="Char"/>
    <w:basedOn w:val="a0"/>
    <w:rsid w:val="0099591E"/>
    <w:pPr>
      <w:widowControl/>
      <w:spacing w:after="160" w:line="240" w:lineRule="exact"/>
      <w:jc w:val="left"/>
    </w:pPr>
    <w:rPr>
      <w:rFonts w:ascii="Tahoma" w:hAnsi="Tahoma"/>
      <w:kern w:val="0"/>
      <w:sz w:val="20"/>
      <w:szCs w:val="20"/>
      <w:lang w:eastAsia="en-US"/>
    </w:rPr>
  </w:style>
  <w:style w:type="paragraph" w:customStyle="1" w:styleId="a">
    <w:name w:val="列项——"/>
    <w:rsid w:val="0099591E"/>
    <w:pPr>
      <w:widowControl w:val="0"/>
      <w:numPr>
        <w:numId w:val="2"/>
      </w:numPr>
      <w:tabs>
        <w:tab w:val="left" w:pos="854"/>
      </w:tabs>
      <w:ind w:leftChars="200" w:left="200" w:hangingChars="200" w:hanging="200"/>
      <w:jc w:val="both"/>
    </w:pPr>
    <w:rPr>
      <w:rFonts w:ascii="宋体" w:eastAsia="宋体" w:hAnsi="Times New Roman" w:cs="Times New Roman"/>
      <w:kern w:val="0"/>
      <w:szCs w:val="20"/>
    </w:rPr>
  </w:style>
  <w:style w:type="paragraph" w:styleId="af7">
    <w:name w:val="Body Text"/>
    <w:basedOn w:val="a0"/>
    <w:link w:val="1"/>
    <w:uiPriority w:val="99"/>
    <w:rsid w:val="00D66E95"/>
    <w:pPr>
      <w:shd w:val="clear" w:color="auto" w:fill="FFFFFF"/>
      <w:spacing w:line="350" w:lineRule="auto"/>
      <w:ind w:firstLine="400"/>
      <w:jc w:val="left"/>
    </w:pPr>
    <w:rPr>
      <w:rFonts w:ascii="宋体" w:cs="宋体"/>
      <w:kern w:val="0"/>
      <w:sz w:val="20"/>
      <w:szCs w:val="20"/>
      <w:lang w:val="zh-CN"/>
    </w:rPr>
  </w:style>
  <w:style w:type="character" w:customStyle="1" w:styleId="af8">
    <w:name w:val="正文文本 字符"/>
    <w:basedOn w:val="a2"/>
    <w:uiPriority w:val="99"/>
    <w:semiHidden/>
    <w:rsid w:val="00D66E95"/>
    <w:rPr>
      <w:rFonts w:ascii="Times New Roman" w:eastAsia="宋体" w:hAnsi="Times New Roman" w:cs="Times New Roman"/>
      <w:szCs w:val="24"/>
    </w:rPr>
  </w:style>
  <w:style w:type="character" w:customStyle="1" w:styleId="1">
    <w:name w:val="正文文本 字符1"/>
    <w:link w:val="af7"/>
    <w:uiPriority w:val="99"/>
    <w:rsid w:val="00D66E95"/>
    <w:rPr>
      <w:rFonts w:ascii="宋体" w:eastAsia="宋体" w:hAnsi="Times New Roman" w:cs="宋体"/>
      <w:kern w:val="0"/>
      <w:sz w:val="20"/>
      <w:szCs w:val="20"/>
      <w:shd w:val="clear" w:color="auto" w:fill="FFFFFF"/>
      <w:lang w:val="zh-CN"/>
    </w:rPr>
  </w:style>
  <w:style w:type="paragraph" w:styleId="af9">
    <w:name w:val="Plain Text"/>
    <w:basedOn w:val="a0"/>
    <w:link w:val="afa"/>
    <w:rsid w:val="002F2EAF"/>
    <w:rPr>
      <w:rFonts w:ascii="宋体" w:hAnsi="Courier New"/>
      <w:szCs w:val="21"/>
    </w:rPr>
  </w:style>
  <w:style w:type="character" w:customStyle="1" w:styleId="afa">
    <w:name w:val="纯文本 字符"/>
    <w:basedOn w:val="a2"/>
    <w:link w:val="af9"/>
    <w:rsid w:val="002F2EAF"/>
    <w:rPr>
      <w:rFonts w:ascii="宋体" w:eastAsia="宋体" w:hAnsi="Courier New" w:cs="Times New Roman"/>
      <w:szCs w:val="21"/>
    </w:rPr>
  </w:style>
  <w:style w:type="paragraph" w:styleId="TOC1">
    <w:name w:val="toc 1"/>
    <w:basedOn w:val="a0"/>
    <w:next w:val="a0"/>
    <w:autoRedefine/>
    <w:uiPriority w:val="39"/>
    <w:unhideWhenUsed/>
    <w:rsid w:val="00AD1B62"/>
  </w:style>
  <w:style w:type="paragraph" w:styleId="TOC2">
    <w:name w:val="toc 2"/>
    <w:basedOn w:val="a0"/>
    <w:next w:val="a0"/>
    <w:autoRedefine/>
    <w:uiPriority w:val="39"/>
    <w:unhideWhenUsed/>
    <w:rsid w:val="00AD1B62"/>
    <w:pPr>
      <w:ind w:leftChars="200" w:left="420"/>
    </w:pPr>
  </w:style>
  <w:style w:type="paragraph" w:styleId="TOC3">
    <w:name w:val="toc 3"/>
    <w:basedOn w:val="a0"/>
    <w:next w:val="a0"/>
    <w:autoRedefine/>
    <w:uiPriority w:val="39"/>
    <w:unhideWhenUsed/>
    <w:rsid w:val="00AD1B62"/>
    <w:pPr>
      <w:ind w:leftChars="400" w:left="840"/>
    </w:pPr>
  </w:style>
  <w:style w:type="character" w:styleId="afb">
    <w:name w:val="Hyperlink"/>
    <w:basedOn w:val="a2"/>
    <w:uiPriority w:val="99"/>
    <w:unhideWhenUsed/>
    <w:rsid w:val="00AD1B62"/>
    <w:rPr>
      <w:color w:val="0563C1" w:themeColor="hyperlink"/>
      <w:u w:val="single"/>
    </w:rPr>
  </w:style>
  <w:style w:type="paragraph" w:styleId="afc">
    <w:name w:val="Normal (Web)"/>
    <w:basedOn w:val="a0"/>
    <w:uiPriority w:val="99"/>
    <w:semiHidden/>
    <w:unhideWhenUsed/>
    <w:rsid w:val="009539E5"/>
    <w:pPr>
      <w:widowControl/>
      <w:spacing w:before="100" w:beforeAutospacing="1" w:after="100" w:afterAutospacing="1"/>
      <w:jc w:val="left"/>
    </w:pPr>
    <w:rPr>
      <w:rFonts w:eastAsiaTheme="minorEastAsia"/>
      <w:kern w:val="0"/>
      <w:sz w:val="24"/>
    </w:rPr>
  </w:style>
  <w:style w:type="paragraph" w:styleId="afd">
    <w:name w:val="Bibliography"/>
    <w:basedOn w:val="a0"/>
    <w:next w:val="a0"/>
    <w:uiPriority w:val="37"/>
    <w:unhideWhenUsed/>
    <w:rsid w:val="009539E5"/>
  </w:style>
  <w:style w:type="paragraph" w:styleId="afe">
    <w:name w:val="Date"/>
    <w:basedOn w:val="a0"/>
    <w:next w:val="a0"/>
    <w:link w:val="aff"/>
    <w:uiPriority w:val="99"/>
    <w:semiHidden/>
    <w:unhideWhenUsed/>
    <w:rsid w:val="006A32AF"/>
    <w:pPr>
      <w:ind w:leftChars="2500" w:left="100"/>
    </w:pPr>
  </w:style>
  <w:style w:type="character" w:customStyle="1" w:styleId="aff">
    <w:name w:val="日期 字符"/>
    <w:basedOn w:val="a2"/>
    <w:link w:val="afe"/>
    <w:uiPriority w:val="99"/>
    <w:semiHidden/>
    <w:rsid w:val="006A32AF"/>
    <w:rPr>
      <w:rFonts w:ascii="Times New Roman" w:eastAsia="宋体" w:hAnsi="Times New Roman" w:cs="Times New Roman"/>
      <w:szCs w:val="24"/>
    </w:rPr>
  </w:style>
  <w:style w:type="table" w:styleId="aff0">
    <w:name w:val="Table Grid"/>
    <w:basedOn w:val="a3"/>
    <w:uiPriority w:val="39"/>
    <w:rsid w:val="00BC1A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FollowedHyperlink"/>
    <w:basedOn w:val="a2"/>
    <w:uiPriority w:val="99"/>
    <w:semiHidden/>
    <w:unhideWhenUsed/>
    <w:rsid w:val="00792F1D"/>
    <w:rPr>
      <w:color w:val="954F72" w:themeColor="followedHyperlink"/>
      <w:u w:val="single"/>
    </w:rPr>
  </w:style>
  <w:style w:type="paragraph" w:styleId="aff2">
    <w:name w:val="List Paragraph"/>
    <w:basedOn w:val="a0"/>
    <w:uiPriority w:val="34"/>
    <w:rsid w:val="00516239"/>
    <w:pPr>
      <w:ind w:firstLineChars="200" w:firstLine="420"/>
    </w:pPr>
  </w:style>
  <w:style w:type="character" w:customStyle="1" w:styleId="30">
    <w:name w:val="标题 3 字符"/>
    <w:basedOn w:val="a2"/>
    <w:link w:val="3"/>
    <w:uiPriority w:val="9"/>
    <w:semiHidden/>
    <w:rsid w:val="007B2D17"/>
    <w:rPr>
      <w:rFonts w:ascii="Times New Roman" w:eastAsia="宋体" w:hAnsi="Times New Roman" w:cs="Times New Roman"/>
      <w:b/>
      <w:bCs/>
      <w:sz w:val="32"/>
      <w:szCs w:val="32"/>
    </w:rPr>
  </w:style>
  <w:style w:type="character" w:styleId="aff3">
    <w:name w:val="Strong"/>
    <w:basedOn w:val="a2"/>
    <w:uiPriority w:val="22"/>
    <w:qFormat/>
    <w:rsid w:val="001B1E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160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DA55B-476C-4C7C-8A29-73FCF01A2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67</Pages>
  <Words>7639</Words>
  <Characters>43545</Characters>
  <Application>Microsoft Office Word</Application>
  <DocSecurity>0</DocSecurity>
  <Lines>362</Lines>
  <Paragraphs>102</Paragraphs>
  <ScaleCrop>false</ScaleCrop>
  <Company/>
  <LinksUpToDate>false</LinksUpToDate>
  <CharactersWithSpaces>51082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霆峰</dc:creator>
  <cp:keywords/>
  <dc:description/>
  <cp:lastModifiedBy>LH h</cp:lastModifiedBy>
  <cp:revision>6</cp:revision>
  <dcterms:created xsi:type="dcterms:W3CDTF">2026-03-05T01:36:00Z</dcterms:created>
  <dcterms:modified xsi:type="dcterms:W3CDTF">2026-03-05T01:44:00Z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id="frFdYE8q"/&gt;&lt;style id="http://www.zotero.org/styles/american-chemical-society" hasBibliography="1" bibliographyStyleHasBeenSet="1"/&gt;&lt;prefs&gt;&lt;pref name="fieldType" value="Field"/&gt;&lt;/prefs&gt;&lt;/data&gt;</vt:lpwstr>
  </property>
</Properties>
</file>