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wordWrap w:val="1"/>
        <w:jc w:val="center"/>
      </w:pPr>
      <w:r>
        <w:rPr>
          <w:rFonts w:ascii="HY헤드라인M" w:eastAsia="HY헤드라인M"/>
          <w:shadow/>
          <w:spacing w:val="-16"/>
          <w:w w:val="97"/>
          <w:sz w:val="40"/>
        </w:rPr>
        <w:t>| 2025년 귀속 연말정산 개정세법 요약 |</w:t>
      </w:r>
    </w:p>
    <w:p>
      <w:pPr>
        <w:pStyle w:val="0"/>
        <w:widowControl w:val="off"/>
        <w:rPr>
          <w:rFonts w:ascii="한컴바탕" w:eastAsia="한컴바탕"/>
          <w:b/>
          <w:color w:val="000000"/>
          <w:sz w:val="32"/>
        </w:rPr>
      </w:pPr>
    </w:p>
    <w:p>
      <w:pPr>
        <w:pStyle w:val="0"/>
        <w:widowControl w:val="off"/>
      </w:pPr>
      <w:r>
        <w:rPr>
          <w:rFonts w:ascii="한컴바탕" w:eastAsia="한컴바탕"/>
          <w:b/>
          <w:sz w:val="32"/>
        </w:rPr>
        <w:t>1. 소득세법 개정 내용</w:t>
      </w:r>
    </w:p>
    <w:p>
      <w:pPr>
        <w:pStyle w:val="0"/>
        <w:widowControl w:val="off"/>
        <w:rPr>
          <w:rFonts w:ascii="한컴바탕" w:eastAsia="한컴바탕"/>
          <w:b/>
          <w:color w:val="000000"/>
          <w:sz w:val="18"/>
        </w:rPr>
      </w:pPr>
    </w:p>
    <w:p>
      <w:pPr>
        <w:pStyle w:val="0"/>
        <w:widowControl w:val="off"/>
        <w:ind w:left="542" w:hanging="542"/>
      </w:pPr>
      <w:r>
        <w:rPr>
          <w:rFonts w:ascii="한컴바탕" w:eastAsia="한컴바탕"/>
          <w:b/>
          <w:sz w:val="26"/>
        </w:rPr>
        <w:t>(1) 종업원 할인금액에 대한 근로소득 비과세 기준 마련</w:t>
      </w:r>
    </w:p>
    <w:p>
      <w:pPr>
        <w:pStyle w:val="0"/>
        <w:widowControl w:val="off"/>
        <w:wordWrap w:val="1"/>
        <w:spacing w:before="100"/>
        <w:ind w:left="542" w:hanging="542"/>
        <w:jc w:val="right"/>
      </w:pPr>
      <w:r>
        <w:rPr>
          <w:rFonts w:ascii="한컴바탕" w:eastAsia="한컴바탕"/>
          <w:spacing w:val="-8"/>
          <w:sz w:val="24"/>
        </w:rPr>
        <w:t>(소득세법 제12조, 제20조, 같은 법 시행령 제17조의5, 제38조)</w:t>
      </w:r>
    </w:p>
    <w:p>
      <w:pPr>
        <w:pStyle w:val="97"/>
        <w:widowControl w:val="off"/>
        <w:spacing w:before="200" w:line="384"/>
      </w:pPr>
      <w:r>
        <w:rPr>
          <w:rStyle w:val="98"/>
          <w:sz w:val="24"/>
        </w:rPr>
        <w:t xml:space="preserve"> &lt;개정취지&gt; 종업원 할인금액에 대한 비과세 기준 합리화</w:t>
      </w:r>
    </w:p>
    <w:p>
      <w:pPr>
        <w:pStyle w:val="1"/>
        <w:widowControl w:val="off"/>
        <w:wordWrap w:val="1"/>
        <w:spacing w:before="100"/>
        <w:ind w:left="0"/>
        <w:jc w:val="left"/>
      </w:pPr>
      <w:r>
        <w:rPr/>
        <w:t xml:space="preserve"> </w:t>
      </w:r>
    </w:p>
    <w:tbl>
      <w:tblPr>
        <w:tblOverlap w:val="never"/>
        <w:tblW w:w="952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170" w:type="dxa"/>
          <w:left w:w="113" w:type="dxa"/>
          <w:bottom w:w="170" w:type="dxa"/>
          <w:right w:w="113" w:type="dxa"/>
        </w:tblCellMar>
      </w:tblPr>
      <w:tblGrid>
        <w:gridCol w:w="1366"/>
        <w:gridCol w:w="8158"/>
      </w:tblGrid>
      <w:tr>
        <w:trPr>
          <w:trHeight w:val="390"/>
        </w:trPr>
        <w:tc>
          <w:tcPr>
            <w:tcW w:w="1366" w:type="dxa"/>
            <w:tcBorders>
              <w:top w:val="single" w:color="808080" w:sz="9"/>
              <w:left w:val="none" w:color="808080" w:sz="9"/>
              <w:bottom w:val="single" w:color="808080" w:sz="9"/>
              <w:right w:val="single" w:color="000000" w:sz="3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8"/>
              <w:widowControl w:val="off"/>
            </w:pPr>
            <w:r>
              <w:rPr>
                <w:sz w:val="24"/>
              </w:rPr>
              <w:t>종   전</w:t>
            </w:r>
          </w:p>
        </w:tc>
        <w:tc>
          <w:tcPr>
            <w:tcW w:w="8158" w:type="dxa"/>
            <w:tcBorders>
              <w:top w:val="single" w:color="808080" w:sz="9"/>
              <w:left w:val="single" w:color="000000" w:sz="3"/>
              <w:bottom w:val="single" w:color="808080" w:sz="9"/>
              <w:right w:val="none" w:color="808080" w:sz="9"/>
            </w:tcBorders>
            <w:shd w:val="clear" w:fill="aeaeae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9"/>
              <w:widowControl w:val="off"/>
            </w:pPr>
            <w:r>
              <w:rPr>
                <w:sz w:val="24"/>
              </w:rPr>
              <w:t>개          정</w:t>
            </w:r>
          </w:p>
        </w:tc>
      </w:tr>
      <w:tr>
        <w:trPr>
          <w:trHeight w:val="560"/>
        </w:trPr>
        <w:tc>
          <w:tcPr>
            <w:tcW w:w="1366" w:type="dxa"/>
            <w:tcBorders>
              <w:top w:val="single" w:color="808080" w:sz="9"/>
              <w:left w:val="none" w:color="808080" w:sz="9"/>
              <w:bottom w:val="none" w:color="000000" w:sz="3"/>
              <w:right w:val="single" w:color="000000" w:sz="3"/>
            </w:tcBorders>
            <w:vAlign w:val="top"/>
          </w:tcPr>
          <w:p>
            <w:pPr>
              <w:pStyle w:val="13"/>
              <w:widowControl w:val="off"/>
              <w:wordWrap w:val="1"/>
              <w:spacing w:line="360" w:lineRule="auto"/>
              <w:jc w:val="center"/>
            </w:pPr>
            <w:r>
              <w:rPr>
                <w:rFonts w:ascii="한컴바탕" w:eastAsia="한컴바탕"/>
                <w:spacing w:val="-9"/>
                <w:sz w:val="22"/>
              </w:rPr>
              <w:t>&lt;신  설&gt;</w:t>
            </w:r>
          </w:p>
        </w:tc>
        <w:tc>
          <w:tcPr>
            <w:tcW w:w="8158" w:type="dxa"/>
            <w:tcBorders>
              <w:top w:val="single" w:color="808080" w:sz="9"/>
              <w:left w:val="single" w:color="000000" w:sz="3"/>
              <w:bottom w:val="none" w:color="000000" w:sz="3"/>
              <w:right w:val="none" w:color="808080" w:sz="9"/>
            </w:tcBorders>
            <w:vAlign w:val="top"/>
          </w:tcPr>
          <w:p>
            <w:pPr>
              <w:pStyle w:val="13"/>
              <w:widowControl w:val="off"/>
              <w:spacing w:line="360" w:lineRule="auto"/>
            </w:pPr>
            <w:r>
              <w:rPr>
                <w:rFonts w:ascii="한컴바탕"/>
                <w:sz w:val="22"/>
              </w:rPr>
              <w:t>▢</w:t>
            </w:r>
            <w:r>
              <w:rPr>
                <w:rFonts w:ascii="한컴바탕" w:eastAsia="한컴바탕"/>
                <w:sz w:val="22"/>
              </w:rPr>
              <w:t xml:space="preserve">  종업원 등에 대한 할인금액을 근로소득으로 규정</w:t>
            </w:r>
          </w:p>
        </w:tc>
      </w:tr>
      <w:tr>
        <w:trPr>
          <w:trHeight w:val="560"/>
        </w:trPr>
        <w:tc>
          <w:tcPr>
            <w:tcW w:w="1366" w:type="dxa"/>
            <w:tcBorders>
              <w:top w:val="none" w:color="000000" w:sz="3"/>
              <w:left w:val="none" w:color="808080" w:sz="9"/>
              <w:bottom w:val="none" w:color="000000" w:sz="3"/>
              <w:right w:val="single" w:color="000000" w:sz="3"/>
            </w:tcBorders>
            <w:vAlign w:val="top"/>
          </w:tcPr>
          <w:p>
            <w:pPr>
              <w:pStyle w:val="13"/>
              <w:widowControl w:val="off"/>
              <w:spacing w:line="360" w:lineRule="auto"/>
              <w:ind w:left="412" w:hanging="412"/>
              <w:rPr>
                <w:rFonts w:ascii="한컴바탕" w:eastAsia="한컴바탕"/>
                <w:color w:val="000000"/>
                <w:sz w:val="22"/>
              </w:rPr>
            </w:pPr>
          </w:p>
        </w:tc>
        <w:tc>
          <w:tcPr>
            <w:tcW w:w="8158" w:type="dxa"/>
            <w:tcBorders>
              <w:top w:val="none" w:color="000000" w:sz="3"/>
              <w:left w:val="single" w:color="000000" w:sz="3"/>
              <w:bottom w:val="none" w:color="000000" w:sz="3"/>
              <w:right w:val="none" w:color="808080" w:sz="9"/>
            </w:tcBorders>
            <w:vAlign w:val="top"/>
          </w:tcPr>
          <w:p>
            <w:pPr>
              <w:pStyle w:val="13"/>
              <w:widowControl w:val="off"/>
              <w:spacing w:line="360" w:lineRule="auto"/>
            </w:pPr>
            <w:r>
              <w:rPr>
                <w:rFonts w:ascii="한컴바탕"/>
                <w:sz w:val="22"/>
              </w:rPr>
              <w:t xml:space="preserve"> </w:t>
            </w:r>
            <w:r>
              <w:rPr>
                <w:rFonts w:ascii="한컴바탕"/>
                <w:sz w:val="22"/>
              </w:rPr>
              <w:t>○</w:t>
            </w:r>
            <w:r>
              <w:rPr>
                <w:rFonts w:ascii="한컴바탕" w:eastAsia="한컴바탕"/>
                <w:sz w:val="22"/>
              </w:rPr>
              <w:t xml:space="preserve">  (종업원 등) 자사 및 계열사의 종업원</w:t>
            </w:r>
          </w:p>
        </w:tc>
      </w:tr>
      <w:tr>
        <w:trPr>
          <w:trHeight w:val="560"/>
        </w:trPr>
        <w:tc>
          <w:tcPr>
            <w:tcW w:w="1366" w:type="dxa"/>
            <w:tcBorders>
              <w:top w:val="none" w:color="000000" w:sz="3"/>
              <w:left w:val="none" w:color="808080" w:sz="9"/>
              <w:bottom w:val="none" w:color="000000" w:sz="3"/>
              <w:right w:val="single" w:color="000000" w:sz="3"/>
            </w:tcBorders>
            <w:vAlign w:val="top"/>
          </w:tcPr>
          <w:p>
            <w:pPr>
              <w:pStyle w:val="13"/>
              <w:widowControl w:val="off"/>
              <w:spacing w:line="360" w:lineRule="auto"/>
              <w:ind w:left="399" w:hanging="399"/>
              <w:rPr>
                <w:rFonts w:ascii="한컴바탕" w:eastAsia="한컴바탕"/>
                <w:color w:val="000000"/>
                <w:sz w:val="22"/>
              </w:rPr>
            </w:pPr>
          </w:p>
        </w:tc>
        <w:tc>
          <w:tcPr>
            <w:tcW w:w="8158" w:type="dxa"/>
            <w:tcBorders>
              <w:top w:val="none" w:color="000000" w:sz="3"/>
              <w:left w:val="single" w:color="000000" w:sz="3"/>
              <w:bottom w:val="none" w:color="000000" w:sz="3"/>
              <w:right w:val="none" w:color="808080" w:sz="9"/>
            </w:tcBorders>
            <w:vAlign w:val="top"/>
          </w:tcPr>
          <w:p>
            <w:pPr>
              <w:pStyle w:val="13"/>
              <w:widowControl w:val="off"/>
              <w:spacing w:line="360" w:lineRule="auto"/>
              <w:ind w:left="418" w:hanging="418"/>
            </w:pPr>
            <w:r>
              <w:rPr>
                <w:rFonts w:ascii="한컴바탕"/>
                <w:sz w:val="22"/>
              </w:rPr>
              <w:t xml:space="preserve"> </w:t>
            </w:r>
            <w:r>
              <w:rPr>
                <w:rFonts w:ascii="한컴바탕"/>
                <w:spacing w:val="-5"/>
                <w:sz w:val="22"/>
              </w:rPr>
              <w:t>○</w:t>
            </w:r>
            <w:r>
              <w:rPr>
                <w:rFonts w:ascii="한컴바탕" w:eastAsia="한컴바탕"/>
                <w:spacing w:val="-5"/>
                <w:sz w:val="22"/>
              </w:rPr>
              <w:t xml:space="preserve">  (대상금액) 종업원등이 자사ㆍ계열사의 재화ㆍ용역을 시가보다 할인하여 공급</w:t>
            </w:r>
            <w:r>
              <w:rPr>
                <w:rFonts w:ascii="한컴바탕" w:eastAsia="한컴바탕"/>
                <w:sz w:val="22"/>
              </w:rPr>
              <w:t>받은 경우 할인받은 금액</w:t>
            </w:r>
          </w:p>
          <w:p>
            <w:pPr>
              <w:pStyle w:val="13"/>
              <w:widowControl w:val="off"/>
              <w:spacing w:line="360" w:lineRule="auto"/>
              <w:ind w:left="412" w:hanging="412"/>
            </w:pPr>
            <w:r>
              <w:rPr>
                <w:rFonts w:ascii="한컴바탕"/>
                <w:sz w:val="22"/>
              </w:rPr>
              <w:t xml:space="preserve">   </w:t>
            </w:r>
          </w:p>
          <w:tbl>
            <w:tblPr>
              <w:tblOverlap w:val="never"/>
              <w:tblW w:w="7400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7400"/>
            </w:tblGrid>
            <w:tr>
              <w:trPr>
                <w:trHeight w:val="1862"/>
              </w:trPr>
              <w:tc>
                <w:tcPr>
                  <w:tcW w:w="7400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36" w:lineRule="auto"/>
                  </w:pPr>
                  <w:r>
                    <w:rPr>
                      <w:rFonts w:ascii="맑은 고딕" w:eastAsia="맑은 고딕"/>
                      <w:shd w:val="clear" w:color="000000"/>
                    </w:rPr>
                    <w:t>&lt; 할인유형 &gt;</w:t>
                  </w:r>
                </w:p>
                <w:p>
                  <w:pPr>
                    <w:pStyle w:val="0"/>
                    <w:widowControl w:val="off"/>
                    <w:spacing w:line="336" w:lineRule="auto"/>
                  </w:pPr>
                  <w:r>
                    <w:rPr>
                      <w:rFonts w:ascii="맑은 고딕"/>
                      <w:shd w:val="clear" w:color="000000"/>
                    </w:rPr>
                    <w:t xml:space="preserve"> </w:t>
                  </w:r>
                  <w:r>
                    <w:rPr>
                      <w:rFonts w:ascii="맑은 고딕"/>
                      <w:shd w:val="clear" w:color="000000"/>
                    </w:rPr>
                    <w:t>➊</w:t>
                  </w:r>
                  <w:r>
                    <w:rPr>
                      <w:rFonts w:ascii="맑은 고딕" w:eastAsia="맑은 고딕"/>
                      <w:shd w:val="clear" w:color="000000"/>
                    </w:rPr>
                    <w:t xml:space="preserve"> 자사의 재화·용역을 임원등에게 할인판매</w:t>
                  </w:r>
                </w:p>
                <w:p>
                  <w:pPr>
                    <w:pStyle w:val="0"/>
                    <w:widowControl w:val="off"/>
                    <w:spacing w:line="336" w:lineRule="auto"/>
                    <w:ind w:left="257" w:hanging="257"/>
                  </w:pPr>
                  <w:r>
                    <w:rPr>
                      <w:rFonts w:ascii="맑은 고딕"/>
                      <w:shd w:val="clear" w:color="000000"/>
                    </w:rPr>
                    <w:t xml:space="preserve"> </w:t>
                  </w:r>
                  <w:r>
                    <w:rPr>
                      <w:rFonts w:ascii="맑은 고딕"/>
                      <w:shd w:val="clear" w:color="000000"/>
                    </w:rPr>
                    <w:t>➋</w:t>
                  </w:r>
                  <w:r>
                    <w:rPr>
                      <w:rFonts w:ascii="맑은 고딕"/>
                      <w:shd w:val="clear" w:color="000000"/>
                    </w:rPr>
                    <w:t xml:space="preserve"> </w:t>
                  </w:r>
                  <w:r>
                    <w:rPr>
                      <w:rFonts w:ascii="맑은 고딕" w:eastAsia="맑은 고딕"/>
                      <w:spacing w:val="-1"/>
                      <w:shd w:val="clear" w:color="000000"/>
                    </w:rPr>
                    <w:t>임원등에게 자사의 재화·용역에 대한구매지원금 지급</w:t>
                  </w:r>
                </w:p>
                <w:p>
                  <w:pPr>
                    <w:pStyle w:val="0"/>
                    <w:widowControl w:val="off"/>
                    <w:spacing w:line="336" w:lineRule="auto"/>
                    <w:ind w:left="270" w:hanging="270"/>
                  </w:pPr>
                  <w:r>
                    <w:rPr>
                      <w:rFonts w:ascii="맑은 고딕"/>
                      <w:shd w:val="clear" w:color="000000"/>
                    </w:rPr>
                    <w:t xml:space="preserve"> </w:t>
                  </w:r>
                  <w:r>
                    <w:rPr>
                      <w:rFonts w:ascii="맑은 고딕"/>
                      <w:shd w:val="clear" w:color="000000"/>
                    </w:rPr>
                    <w:t>➌</w:t>
                  </w:r>
                  <w:r>
                    <w:rPr>
                      <w:rFonts w:ascii="맑은 고딕"/>
                      <w:shd w:val="clear" w:color="000000"/>
                    </w:rPr>
                    <w:t xml:space="preserve"> </w:t>
                  </w:r>
                  <w:r>
                    <w:rPr>
                      <w:rFonts w:ascii="맑은 고딕" w:eastAsia="맑은 고딕"/>
                      <w:spacing w:val="-5"/>
                      <w:shd w:val="clear" w:color="000000"/>
                    </w:rPr>
                    <w:t xml:space="preserve">임원등에게 계열사의 </w:t>
                  </w:r>
                  <w:r>
                    <w:rPr>
                      <w:rFonts w:ascii="맑은 고딕" w:eastAsia="맑은 고딕"/>
                      <w:spacing w:val="-7"/>
                      <w:shd w:val="clear" w:color="000000"/>
                    </w:rPr>
                    <w:t>재화·용역에 대한 구매지원금 지급</w:t>
                  </w:r>
                </w:p>
                <w:p>
                  <w:pPr>
                    <w:pStyle w:val="0"/>
                    <w:widowControl w:val="off"/>
                    <w:spacing w:line="336" w:lineRule="auto"/>
                    <w:ind w:left="406" w:hanging="406"/>
                  </w:pPr>
                  <w:r>
                    <w:rPr>
                      <w:rFonts w:ascii="맑은 고딕"/>
                      <w:shd w:val="clear" w:color="000000"/>
                    </w:rPr>
                    <w:t xml:space="preserve"> </w:t>
                  </w:r>
                  <w:r>
                    <w:rPr>
                      <w:rFonts w:ascii="맑은 고딕"/>
                      <w:spacing w:val="3"/>
                      <w:shd w:val="clear" w:color="000000"/>
                    </w:rPr>
                    <w:t>➍</w:t>
                  </w:r>
                  <w:r>
                    <w:rPr>
                      <w:rFonts w:ascii="맑은 고딕"/>
                      <w:spacing w:val="3"/>
                      <w:shd w:val="clear" w:color="000000"/>
                    </w:rPr>
                    <w:t xml:space="preserve"> </w:t>
                  </w:r>
                  <w:r>
                    <w:rPr>
                      <w:rFonts w:ascii="맑은 고딕" w:eastAsia="맑은 고딕"/>
                      <w:spacing w:val="-9"/>
                      <w:shd w:val="clear" w:color="000000"/>
                    </w:rPr>
                    <w:t>계열사의 재화·용역을 임원등에게 할인판매</w:t>
                  </w:r>
                  <w:r>
                    <w:rPr>
                      <w:rFonts w:ascii="맑은 고딕" w:eastAsia="맑은 고딕"/>
                      <w:spacing w:val="-7"/>
                      <w:shd w:val="clear" w:color="000000"/>
                    </w:rPr>
                    <w:t>하고,</w:t>
                  </w:r>
                  <w:r>
                    <w:rPr>
                      <w:rFonts w:ascii="맑은 고딕" w:eastAsia="맑은 고딕"/>
                      <w:spacing w:val="3"/>
                      <w:shd w:val="clear" w:color="000000"/>
                    </w:rPr>
                    <w:t xml:space="preserve"> 자사가 계열사에게 할인받은 </w:t>
                  </w:r>
                  <w:r>
                    <w:rPr>
                      <w:rFonts w:ascii="맑은 고딕" w:eastAsia="맑은 고딕"/>
                      <w:shd w:val="clear" w:color="000000"/>
                    </w:rPr>
                    <w:t>금액을 지급</w:t>
                  </w:r>
                </w:p>
              </w:tc>
            </w:tr>
          </w:tbl>
          <w:p/>
          <w:p>
            <w:pPr>
              <w:pStyle w:val="0"/>
              <w:widowControl w:val="off"/>
              <w:spacing w:line="360" w:lineRule="auto"/>
              <w:ind w:left="498" w:hanging="498"/>
            </w:pPr>
            <w:r>
              <w:rPr>
                <w:rFonts w:ascii="한컴바탕"/>
                <w:spacing w:val="-4"/>
                <w:sz w:val="22"/>
              </w:rPr>
              <w:t xml:space="preserve">  </w:t>
            </w:r>
            <w:r>
              <w:rPr>
                <w:rFonts w:ascii="한컴바탕" w:eastAsia="한컴바탕"/>
                <w:spacing w:val="-7"/>
                <w:sz w:val="22"/>
              </w:rPr>
              <w:t>- 시가는 법인령 §89에 따르되, 일반소비자에게 판매가 불가한 경우 등은 할인</w:t>
            </w:r>
            <w:r>
              <w:rPr>
                <w:rFonts w:ascii="한컴바탕" w:eastAsia="한컴바탕"/>
                <w:spacing w:val="-4"/>
                <w:sz w:val="22"/>
              </w:rPr>
              <w:t>금액을 시가로 판단 가능</w:t>
            </w:r>
          </w:p>
          <w:p>
            <w:pPr>
              <w:pStyle w:val="0"/>
              <w:widowControl w:val="off"/>
              <w:spacing w:line="360" w:lineRule="auto"/>
              <w:ind w:left="1192" w:hanging="1192"/>
            </w:pPr>
            <w:r>
              <w:rPr>
                <w:rFonts w:ascii="한컴바탕"/>
                <w:spacing w:val="-4"/>
                <w:sz w:val="22"/>
              </w:rPr>
              <w:t xml:space="preserve">     *</w:t>
            </w:r>
            <w:r>
              <w:rPr>
                <w:rFonts w:ascii="한컴바탕" w:eastAsia="한컴바탕"/>
                <w:spacing w:val="-7"/>
              </w:rPr>
              <w:t xml:space="preserve"> (예) 파손·변질상품, 사용 유효기한이 임박하여 소비자에게 판매할 수 없는 숙박권·</w:t>
            </w:r>
            <w:r>
              <w:rPr>
                <w:rFonts w:ascii="한컴바탕" w:eastAsia="한컴바탕"/>
                <w:spacing w:val="-4"/>
              </w:rPr>
              <w:t>탑승권 등</w:t>
            </w:r>
          </w:p>
        </w:tc>
      </w:tr>
      <w:tr>
        <w:trPr>
          <w:trHeight w:val="560"/>
        </w:trPr>
        <w:tc>
          <w:tcPr>
            <w:tcW w:w="1366" w:type="dxa"/>
            <w:vMerge w:val="restart"/>
            <w:tcBorders>
              <w:top w:val="none" w:color="000000" w:sz="3"/>
              <w:left w:val="none" w:color="808080" w:sz="9"/>
              <w:bottom w:val="single" w:color="808080" w:sz="9"/>
              <w:right w:val="single" w:color="000000" w:sz="3"/>
            </w:tcBorders>
            <w:vAlign w:val="top"/>
          </w:tcPr>
          <w:p>
            <w:pPr>
              <w:pStyle w:val="13"/>
              <w:widowControl w:val="off"/>
              <w:wordWrap w:val="1"/>
              <w:spacing w:line="360" w:lineRule="auto"/>
              <w:ind w:left="414" w:hanging="414"/>
              <w:jc w:val="center"/>
              <w:rPr>
                <w:rFonts w:ascii="한컴바탕" w:eastAsia="한컴바탕"/>
                <w:color w:val="000000"/>
                <w:sz w:val="22"/>
              </w:rPr>
            </w:pPr>
          </w:p>
        </w:tc>
        <w:tc>
          <w:tcPr>
            <w:tcW w:w="8158" w:type="dxa"/>
            <w:tcBorders>
              <w:top w:val="none" w:color="000000" w:sz="3"/>
              <w:left w:val="single" w:color="000000" w:sz="3"/>
              <w:bottom w:val="none" w:color="000000" w:sz="3"/>
              <w:right w:val="none" w:color="808080" w:sz="9"/>
            </w:tcBorders>
            <w:vAlign w:val="top"/>
          </w:tcPr>
          <w:p>
            <w:pPr>
              <w:pStyle w:val="13"/>
              <w:widowControl w:val="off"/>
              <w:spacing w:line="360" w:lineRule="auto"/>
              <w:ind w:left="579" w:hanging="579"/>
            </w:pPr>
            <w:r>
              <w:rPr>
                <w:rFonts w:ascii="한컴바탕"/>
                <w:sz w:val="22"/>
              </w:rPr>
              <w:t xml:space="preserve"> </w:t>
            </w:r>
            <w:r>
              <w:rPr>
                <w:rFonts w:ascii="한컴바탕"/>
                <w:sz w:val="22"/>
              </w:rPr>
              <w:t>○</w:t>
            </w:r>
            <w:r>
              <w:rPr>
                <w:rFonts w:ascii="한컴바탕" w:eastAsia="한컴바탕"/>
                <w:sz w:val="22"/>
              </w:rPr>
              <w:t xml:space="preserve">  (적용요건) 일반소비자와 차별하여 종업원등에게만 적용되는 할인금액일 것</w:t>
            </w:r>
          </w:p>
        </w:tc>
      </w:tr>
      <w:tr>
        <w:trPr>
          <w:trHeight w:val="520"/>
        </w:trPr>
        <w:tc>
          <w:tcPr>
            <w:tcW w:w="1366" w:type="dxa"/>
            <w:vMerge/>
            <w:tcBorders>
              <w:top w:val="none" w:color="000000" w:sz="3"/>
              <w:left w:val="none" w:color="808080" w:sz="9"/>
              <w:bottom w:val="single" w:color="808080" w:sz="9"/>
              <w:right w:val="single" w:color="000000" w:sz="3"/>
            </w:tcBorders>
          </w:tcPr>
          <w:p/>
        </w:tc>
        <w:tc>
          <w:tcPr>
            <w:tcW w:w="8158" w:type="dxa"/>
            <w:tcBorders>
              <w:top w:val="none" w:color="000000" w:sz="3"/>
              <w:left w:val="single" w:color="000000" w:sz="3"/>
              <w:bottom w:val="none" w:color="000000" w:sz="3"/>
              <w:right w:val="none" w:color="808080" w:sz="9"/>
            </w:tcBorders>
            <w:vAlign w:val="top"/>
          </w:tcPr>
          <w:p>
            <w:pPr>
              <w:pStyle w:val="13"/>
              <w:widowControl w:val="off"/>
              <w:ind w:left="347" w:hanging="347"/>
            </w:pPr>
            <w:r>
              <w:rPr>
                <w:rFonts w:ascii="한컴바탕"/>
                <w:sz w:val="22"/>
              </w:rPr>
              <w:t>□</w:t>
            </w:r>
            <w:r>
              <w:rPr>
                <w:rFonts w:ascii="한컴바탕" w:eastAsia="한컴바탕"/>
                <w:sz w:val="22"/>
              </w:rPr>
              <w:t xml:space="preserve"> 할인금액 중 비과세금액 </w:t>
            </w:r>
          </w:p>
        </w:tc>
      </w:tr>
      <w:tr>
        <w:trPr>
          <w:trHeight w:val="1197"/>
        </w:trPr>
        <w:tc>
          <w:tcPr>
            <w:tcW w:w="1366" w:type="dxa"/>
            <w:vMerge/>
            <w:tcBorders>
              <w:top w:val="none" w:color="000000" w:sz="3"/>
              <w:left w:val="none" w:color="808080" w:sz="9"/>
              <w:bottom w:val="single" w:color="808080" w:sz="9"/>
              <w:right w:val="single" w:color="000000" w:sz="3"/>
            </w:tcBorders>
          </w:tcPr>
          <w:p/>
        </w:tc>
        <w:tc>
          <w:tcPr>
            <w:tcW w:w="8158" w:type="dxa"/>
            <w:tcBorders>
              <w:top w:val="none" w:color="000000" w:sz="3"/>
              <w:left w:val="single" w:color="000000" w:sz="3"/>
              <w:bottom w:val="none" w:color="000000" w:sz="3"/>
              <w:right w:val="none" w:color="808080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380" w:hanging="380"/>
            </w:pPr>
            <w:r>
              <w:rPr>
                <w:rFonts w:ascii="한컴바탕"/>
                <w:spacing w:val="-4"/>
                <w:sz w:val="22"/>
              </w:rPr>
              <w:t xml:space="preserve"> </w:t>
            </w:r>
            <w:r>
              <w:rPr>
                <w:rFonts w:ascii="한컴바탕"/>
                <w:spacing w:val="-4"/>
                <w:sz w:val="22"/>
              </w:rPr>
              <w:t>○</w:t>
            </w:r>
            <w:r>
              <w:rPr>
                <w:rFonts w:ascii="한컴바탕" w:eastAsia="한컴바탕"/>
                <w:spacing w:val="-4"/>
                <w:sz w:val="22"/>
              </w:rPr>
              <w:t xml:space="preserve"> (비과세대상 금액</w:t>
            </w:r>
            <w:r>
              <w:rPr>
                <w:rFonts w:ascii="한컴바탕"/>
                <w:spacing w:val="-4"/>
                <w:sz w:val="22"/>
                <w:vertAlign w:val="superscript"/>
              </w:rPr>
              <w:t>*</w:t>
            </w:r>
            <w:r>
              <w:rPr>
                <w:rFonts w:ascii="한컴바탕"/>
                <w:spacing w:val="-4"/>
                <w:sz w:val="22"/>
              </w:rPr>
              <w:t xml:space="preserve">) </w:t>
            </w:r>
          </w:p>
          <w:p>
            <w:pPr>
              <w:pStyle w:val="0"/>
              <w:widowControl w:val="off"/>
              <w:spacing w:line="360" w:lineRule="auto"/>
              <w:ind w:left="380" w:hanging="380"/>
            </w:pPr>
            <w:r>
              <w:rPr>
                <w:rFonts w:ascii="한컴바탕" w:eastAsia="한컴바탕"/>
                <w:spacing w:val="-4"/>
                <w:sz w:val="22"/>
              </w:rPr>
              <w:t xml:space="preserve">    Max(시가의 20%, 240만원)</w:t>
            </w:r>
          </w:p>
          <w:p>
            <w:pPr>
              <w:pStyle w:val="0"/>
              <w:widowControl w:val="off"/>
              <w:spacing w:line="360" w:lineRule="auto"/>
              <w:ind w:left="607" w:hanging="607"/>
            </w:pPr>
            <w:r>
              <w:rPr>
                <w:rFonts w:ascii="한컴바탕"/>
                <w:spacing w:val="-4"/>
                <w:sz w:val="22"/>
              </w:rPr>
              <w:t xml:space="preserve">   </w:t>
            </w:r>
            <w:r>
              <w:rPr>
                <w:rFonts w:ascii="한컴바탕" w:eastAsia="한컴바탕"/>
                <w:spacing w:val="-4"/>
              </w:rPr>
              <w:t xml:space="preserve"> *  연간 구입한 모든 재화·용역의 시가를 합산한 금액기준</w:t>
            </w:r>
          </w:p>
        </w:tc>
      </w:tr>
      <w:tr>
        <w:trPr>
          <w:trHeight w:val="560"/>
        </w:trPr>
        <w:tc>
          <w:tcPr>
            <w:tcW w:w="1366" w:type="dxa"/>
            <w:vMerge/>
            <w:tcBorders>
              <w:top w:val="none" w:color="000000" w:sz="3"/>
              <w:left w:val="none" w:color="808080" w:sz="9"/>
              <w:bottom w:val="single" w:color="808080" w:sz="9"/>
              <w:right w:val="single" w:color="000000" w:sz="3"/>
            </w:tcBorders>
          </w:tcPr>
          <w:p/>
        </w:tc>
        <w:tc>
          <w:tcPr>
            <w:tcW w:w="8158" w:type="dxa"/>
            <w:tcBorders>
              <w:top w:val="none" w:color="000000" w:sz="3"/>
              <w:left w:val="single" w:color="000000" w:sz="3"/>
              <w:bottom w:val="none" w:color="000000" w:sz="3"/>
              <w:right w:val="none" w:color="808080" w:sz="9"/>
            </w:tcBorders>
            <w:vAlign w:val="top"/>
          </w:tcPr>
          <w:p>
            <w:pPr>
              <w:pStyle w:val="0"/>
              <w:widowControl w:val="off"/>
              <w:spacing w:line="312" w:lineRule="auto"/>
              <w:ind w:left="347" w:hanging="347"/>
            </w:pPr>
            <w:r>
              <w:rPr>
                <w:rFonts w:ascii="한컴바탕"/>
                <w:spacing w:val="-4"/>
                <w:sz w:val="22"/>
              </w:rPr>
              <w:t xml:space="preserve"> </w:t>
            </w:r>
            <w:r>
              <w:rPr>
                <w:rFonts w:ascii="한컴바탕"/>
                <w:spacing w:val="-4"/>
                <w:sz w:val="22"/>
              </w:rPr>
              <w:t>○</w:t>
            </w:r>
            <w:r>
              <w:rPr>
                <w:rFonts w:ascii="한컴바탕" w:eastAsia="한컴바탕"/>
                <w:spacing w:val="-4"/>
                <w:sz w:val="22"/>
              </w:rPr>
              <w:t xml:space="preserve"> (비과세대상 요건) </w:t>
            </w:r>
          </w:p>
        </w:tc>
      </w:tr>
      <w:tr>
        <w:trPr>
          <w:trHeight w:val="0"/>
        </w:trPr>
        <w:tc>
          <w:tcPr>
            <w:tcW w:w="1366" w:type="dxa"/>
            <w:vMerge/>
            <w:tcBorders>
              <w:top w:val="none" w:color="000000" w:sz="3"/>
              <w:left w:val="none" w:color="808080" w:sz="9"/>
              <w:bottom w:val="single" w:color="808080" w:sz="9"/>
              <w:right w:val="single" w:color="000000" w:sz="3"/>
            </w:tcBorders>
          </w:tcPr>
          <w:p/>
        </w:tc>
        <w:tc>
          <w:tcPr>
            <w:tcW w:w="8158" w:type="dxa"/>
            <w:tcBorders>
              <w:top w:val="none" w:color="000000" w:sz="3"/>
              <w:left w:val="single" w:color="000000" w:sz="3"/>
              <w:bottom w:val="single" w:color="808080" w:sz="9"/>
              <w:right w:val="none" w:color="808080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347" w:hanging="347"/>
            </w:pPr>
            <w:r>
              <w:rPr>
                <w:rFonts w:ascii="한컴바탕"/>
                <w:spacing w:val="-4"/>
                <w:sz w:val="22"/>
              </w:rPr>
              <w:t xml:space="preserve">  </w:t>
            </w:r>
            <w:r>
              <w:rPr>
                <w:rFonts w:ascii="한컴바탕"/>
                <w:spacing w:val="-4"/>
                <w:sz w:val="22"/>
              </w:rPr>
              <w:t>➊</w:t>
            </w:r>
            <w:r>
              <w:rPr>
                <w:rFonts w:ascii="한컴바탕" w:eastAsia="한컴바탕"/>
                <w:spacing w:val="-4"/>
                <w:sz w:val="22"/>
              </w:rPr>
              <w:t xml:space="preserve"> 종업원등이 직접 소비목적으로 구매</w:t>
            </w:r>
          </w:p>
          <w:p>
            <w:pPr>
              <w:pStyle w:val="0"/>
              <w:widowControl w:val="off"/>
              <w:spacing w:line="360" w:lineRule="auto"/>
              <w:ind w:left="347" w:hanging="347"/>
            </w:pPr>
            <w:r>
              <w:rPr>
                <w:rFonts w:ascii="한컴바탕"/>
                <w:spacing w:val="-4"/>
                <w:sz w:val="22"/>
              </w:rPr>
              <w:t xml:space="preserve">  </w:t>
            </w:r>
            <w:r>
              <w:rPr>
                <w:rFonts w:ascii="한컴바탕"/>
                <w:spacing w:val="-4"/>
                <w:sz w:val="22"/>
              </w:rPr>
              <w:t>➋</w:t>
            </w:r>
            <w:r>
              <w:rPr>
                <w:rFonts w:ascii="한컴바탕" w:eastAsia="한컴바탕"/>
                <w:spacing w:val="-4"/>
                <w:sz w:val="22"/>
              </w:rPr>
              <w:t xml:space="preserve"> 일정기간</w:t>
            </w:r>
            <w:r>
              <w:rPr>
                <w:rFonts w:ascii="한컴바탕"/>
                <w:spacing w:val="-4"/>
                <w:sz w:val="22"/>
                <w:vertAlign w:val="superscript"/>
              </w:rPr>
              <w:t>*</w:t>
            </w:r>
            <w:r>
              <w:rPr>
                <w:rFonts w:ascii="한컴바탕" w:eastAsia="한컴바탕"/>
                <w:spacing w:val="-4"/>
                <w:sz w:val="22"/>
              </w:rPr>
              <w:t xml:space="preserve"> 동안 재판매 금지</w:t>
            </w:r>
          </w:p>
          <w:p>
            <w:pPr>
              <w:pStyle w:val="0"/>
              <w:widowControl w:val="off"/>
              <w:spacing w:line="360" w:lineRule="auto"/>
              <w:ind w:left="616" w:hanging="616"/>
            </w:pPr>
            <w:r>
              <w:rPr>
                <w:rFonts w:ascii="한컴바탕"/>
                <w:spacing w:val="-4"/>
                <w:sz w:val="22"/>
              </w:rPr>
              <w:t xml:space="preserve">  </w:t>
            </w:r>
            <w:r>
              <w:rPr>
                <w:rFonts w:ascii="한컴바탕"/>
                <w:sz w:val="22"/>
              </w:rPr>
              <w:t xml:space="preserve">  </w:t>
            </w:r>
            <w:r>
              <w:rPr>
                <w:rFonts w:ascii="한컴바탕" w:eastAsia="한컴바탕"/>
                <w:spacing w:val="-3"/>
              </w:rPr>
              <w:t>* 자동차·대형가전·고가재화 등 2년, 그 외 재화 1년</w:t>
            </w:r>
          </w:p>
          <w:p>
            <w:pPr>
              <w:pStyle w:val="0"/>
              <w:widowControl w:val="off"/>
              <w:spacing w:line="360" w:lineRule="auto"/>
              <w:ind w:left="347" w:hanging="347"/>
            </w:pPr>
            <w:r>
              <w:rPr>
                <w:rFonts w:ascii="한컴바탕"/>
                <w:spacing w:val="-4"/>
                <w:sz w:val="22"/>
              </w:rPr>
              <w:t xml:space="preserve">  </w:t>
            </w:r>
            <w:r>
              <w:rPr>
                <w:rFonts w:ascii="한컴바탕"/>
                <w:spacing w:val="-4"/>
                <w:sz w:val="22"/>
              </w:rPr>
              <w:t>➌</w:t>
            </w:r>
            <w:r>
              <w:rPr>
                <w:rFonts w:ascii="한컴바탕" w:eastAsia="한컴바탕"/>
                <w:spacing w:val="-4"/>
                <w:sz w:val="22"/>
              </w:rPr>
              <w:t xml:space="preserve"> 공통 지급기준에 따라 할인금액 적용 </w:t>
            </w:r>
          </w:p>
        </w:tc>
      </w:tr>
    </w:tbl>
    <w:p>
      <w:pPr>
        <w:pStyle w:val="97"/>
        <w:widowControl w:val="off"/>
        <w:spacing w:before="100" w:line="384"/>
      </w:pPr>
      <w:r>
        <w:rPr>
          <w:rStyle w:val="98"/>
          <w:sz w:val="24"/>
        </w:rPr>
        <w:t xml:space="preserve"> &lt;적용시기&gt;  2025.1.1.이후 발생하는 소득분부터 적용</w:t>
      </w:r>
    </w:p>
    <w:p>
      <w:pPr>
        <w:pStyle w:val="0"/>
        <w:widowControl w:val="off"/>
        <w:spacing w:before="100"/>
        <w:ind w:left="542" w:hanging="542"/>
      </w:pPr>
      <w:r>
        <w:rPr>
          <w:rFonts w:ascii="한컴바탕" w:eastAsia="한컴바탕"/>
          <w:b/>
          <w:sz w:val="26"/>
        </w:rPr>
        <w:t>(2) 자녀세액공제 금액 확대</w:t>
      </w:r>
    </w:p>
    <w:p>
      <w:pPr>
        <w:pStyle w:val="0"/>
        <w:widowControl w:val="off"/>
        <w:wordWrap w:val="1"/>
        <w:spacing w:before="100"/>
        <w:jc w:val="right"/>
      </w:pPr>
      <w:r>
        <w:rPr>
          <w:rFonts w:ascii="한컴바탕" w:eastAsia="한컴바탕"/>
          <w:sz w:val="24"/>
        </w:rPr>
        <w:t xml:space="preserve">    (소득세법 제59조의2)</w:t>
      </w:r>
    </w:p>
    <w:p>
      <w:pPr>
        <w:pStyle w:val="97"/>
        <w:widowControl w:val="off"/>
        <w:spacing w:before="200" w:line="384"/>
      </w:pPr>
      <w:r>
        <w:rPr>
          <w:rStyle w:val="98"/>
          <w:sz w:val="24"/>
        </w:rPr>
        <w:t>&lt;개정취지&gt; 출산·양육부담 완화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170" w:type="dxa"/>
          <w:left w:w="113" w:type="dxa"/>
          <w:bottom w:w="170" w:type="dxa"/>
          <w:right w:w="113" w:type="dxa"/>
        </w:tblCellMar>
      </w:tblPr>
      <w:tblGrid>
        <w:gridCol w:w="4819"/>
        <w:gridCol w:w="4819"/>
      </w:tblGrid>
      <w:tr>
        <w:trPr>
          <w:trHeight w:val="390"/>
        </w:trPr>
        <w:tc>
          <w:tcPr>
            <w:tcW w:w="4819" w:type="dxa"/>
            <w:tcBorders>
              <w:top w:val="single" w:color="808080" w:sz="9"/>
              <w:left w:val="none" w:color="808080" w:sz="9"/>
              <w:bottom w:val="single" w:color="808080" w:sz="9"/>
              <w:right w:val="single" w:color="000000" w:sz="3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8"/>
              <w:widowControl w:val="off"/>
              <w:spacing w:line="384" w:lineRule="auto"/>
            </w:pPr>
            <w:r>
              <w:rPr>
                <w:sz w:val="24"/>
              </w:rPr>
              <w:t>종          전</w:t>
            </w:r>
          </w:p>
        </w:tc>
        <w:tc>
          <w:tcPr>
            <w:tcW w:w="4819" w:type="dxa"/>
            <w:tcBorders>
              <w:top w:val="single" w:color="808080" w:sz="9"/>
              <w:left w:val="single" w:color="000000" w:sz="3"/>
              <w:bottom w:val="single" w:color="808080" w:sz="9"/>
              <w:right w:val="none" w:color="808080" w:sz="9"/>
            </w:tcBorders>
            <w:shd w:val="clear" w:fill="aeaeae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9"/>
              <w:widowControl w:val="off"/>
              <w:spacing w:line="384" w:lineRule="auto"/>
            </w:pPr>
            <w:r>
              <w:rPr>
                <w:sz w:val="24"/>
              </w:rPr>
              <w:t>개          정</w:t>
            </w:r>
          </w:p>
        </w:tc>
      </w:tr>
      <w:tr>
        <w:trPr>
          <w:trHeight w:val="1341"/>
        </w:trPr>
        <w:tc>
          <w:tcPr>
            <w:tcW w:w="4819" w:type="dxa"/>
            <w:tcBorders>
              <w:top w:val="single" w:color="808080" w:sz="9"/>
              <w:left w:val="none" w:color="808080" w:sz="9"/>
              <w:bottom w:val="none" w:color="808080" w:sz="9"/>
              <w:right w:val="single" w:color="000000" w:sz="3"/>
            </w:tcBorders>
            <w:vAlign w:val="top"/>
          </w:tcPr>
          <w:p>
            <w:pPr>
              <w:pStyle w:val="13"/>
              <w:widowControl w:val="off"/>
              <w:spacing w:line="360" w:lineRule="auto"/>
            </w:pPr>
            <w:r>
              <w:rPr>
                <w:rFonts w:ascii="한컴바탕"/>
                <w:sz w:val="22"/>
              </w:rPr>
              <w:t>▢</w:t>
            </w:r>
            <w:r>
              <w:rPr>
                <w:rFonts w:ascii="한컴바탕" w:eastAsia="한컴바탕"/>
                <w:sz w:val="22"/>
              </w:rPr>
              <w:t xml:space="preserve">  자녀세액공제</w:t>
            </w:r>
          </w:p>
          <w:p>
            <w:pPr>
              <w:pStyle w:val="13"/>
              <w:widowControl w:val="off"/>
              <w:spacing w:before="120" w:line="360"/>
              <w:ind w:left="401" w:hanging="401"/>
            </w:pPr>
            <w:r>
              <w:rPr>
                <w:rFonts w:ascii="한컴바탕"/>
                <w:sz w:val="22"/>
              </w:rPr>
              <w:t xml:space="preserve"> </w:t>
            </w:r>
            <w:r>
              <w:rPr>
                <w:rFonts w:ascii="한컴바탕"/>
                <w:spacing w:val="-11"/>
                <w:sz w:val="22"/>
              </w:rPr>
              <w:t>○</w:t>
            </w:r>
            <w:r>
              <w:rPr>
                <w:rFonts w:ascii="한컴바탕" w:eastAsia="한컴바탕"/>
                <w:spacing w:val="-11"/>
                <w:sz w:val="22"/>
              </w:rPr>
              <w:t xml:space="preserve">  (공제대상자녀) 기본공제대상자인 8세 이상의</w:t>
            </w:r>
            <w:r>
              <w:rPr>
                <w:rFonts w:ascii="한컴바탕" w:eastAsia="한컴바탕"/>
                <w:spacing w:val="-5"/>
                <w:sz w:val="22"/>
              </w:rPr>
              <w:t xml:space="preserve"> 자녀 또는 손자녀</w:t>
            </w:r>
          </w:p>
        </w:tc>
        <w:tc>
          <w:tcPr>
            <w:tcW w:w="4819" w:type="dxa"/>
            <w:tcBorders>
              <w:top w:val="single" w:color="808080" w:sz="9"/>
              <w:left w:val="single" w:color="000000" w:sz="3"/>
              <w:bottom w:val="none" w:color="808080" w:sz="9"/>
              <w:right w:val="none" w:color="808080" w:sz="9"/>
            </w:tcBorders>
            <w:vAlign w:val="top"/>
          </w:tcPr>
          <w:p>
            <w:pPr>
              <w:pStyle w:val="13"/>
              <w:widowControl w:val="off"/>
              <w:spacing w:line="360" w:lineRule="auto"/>
            </w:pPr>
            <w:r>
              <w:rPr>
                <w:rFonts w:ascii="한컴바탕"/>
                <w:spacing w:val="0"/>
                <w:w w:val="99"/>
                <w:sz w:val="22"/>
              </w:rPr>
              <w:t>▢</w:t>
            </w:r>
            <w:r>
              <w:rPr>
                <w:rFonts w:ascii="한컴바탕" w:eastAsia="한컴바탕"/>
                <w:spacing w:val="0"/>
                <w:w w:val="99"/>
                <w:sz w:val="22"/>
              </w:rPr>
              <w:t xml:space="preserve">  공제금액 확대</w:t>
            </w:r>
          </w:p>
          <w:p>
            <w:pPr>
              <w:pStyle w:val="13"/>
              <w:widowControl w:val="off"/>
              <w:spacing w:before="120" w:line="360"/>
              <w:ind w:left="412" w:hanging="412"/>
            </w:pPr>
            <w:r>
              <w:rPr>
                <w:rFonts w:ascii="한컴바탕"/>
                <w:spacing w:val="0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0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0"/>
                <w:w w:val="99"/>
                <w:sz w:val="22"/>
              </w:rPr>
              <w:t xml:space="preserve">  (좌 동)</w:t>
            </w:r>
          </w:p>
        </w:tc>
      </w:tr>
      <w:tr>
        <w:trPr>
          <w:trHeight w:val="1579"/>
        </w:trPr>
        <w:tc>
          <w:tcPr>
            <w:tcW w:w="4819" w:type="dxa"/>
            <w:tcBorders>
              <w:top w:val="none" w:color="808080" w:sz="9"/>
              <w:left w:val="none" w:color="808080" w:sz="9"/>
              <w:bottom w:val="single" w:color="808080" w:sz="9"/>
              <w:right w:val="single" w:color="000000" w:sz="3"/>
            </w:tcBorders>
            <w:vAlign w:val="top"/>
          </w:tcPr>
          <w:p>
            <w:pPr>
              <w:pStyle w:val="13"/>
              <w:widowControl w:val="off"/>
              <w:spacing w:line="360" w:lineRule="auto"/>
              <w:ind w:left="418" w:hanging="418"/>
            </w:pPr>
            <w:r>
              <w:rPr>
                <w:rFonts w:ascii="한컴바탕"/>
                <w:spacing w:val="-5"/>
                <w:sz w:val="22"/>
              </w:rPr>
              <w:t xml:space="preserve"> </w:t>
            </w:r>
            <w:r>
              <w:rPr>
                <w:rFonts w:ascii="한컴바탕"/>
                <w:spacing w:val="-5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5"/>
                <w:w w:val="99"/>
                <w:sz w:val="22"/>
              </w:rPr>
              <w:t xml:space="preserve">  (공제금액)</w:t>
            </w:r>
          </w:p>
          <w:p>
            <w:pPr>
              <w:pStyle w:val="13"/>
              <w:widowControl w:val="off"/>
              <w:spacing w:line="360" w:lineRule="auto"/>
              <w:ind w:left="418" w:hanging="418"/>
            </w:pPr>
            <w:r>
              <w:rPr>
                <w:rFonts w:ascii="한컴바탕" w:eastAsia="한컴바탕"/>
                <w:spacing w:val="0"/>
                <w:w w:val="99"/>
                <w:sz w:val="22"/>
              </w:rPr>
              <w:t xml:space="preserve">   - (첫째) 15만원</w:t>
            </w:r>
          </w:p>
          <w:p>
            <w:pPr>
              <w:pStyle w:val="13"/>
              <w:widowControl w:val="off"/>
              <w:spacing w:line="360" w:lineRule="auto"/>
              <w:ind w:left="418" w:hanging="418"/>
            </w:pPr>
            <w:r>
              <w:rPr>
                <w:rFonts w:ascii="한컴바탕" w:eastAsia="한컴바탕"/>
                <w:spacing w:val="0"/>
                <w:w w:val="99"/>
                <w:sz w:val="22"/>
              </w:rPr>
              <w:t xml:space="preserve">   - (둘째) 20만원</w:t>
            </w:r>
          </w:p>
          <w:p>
            <w:pPr>
              <w:pStyle w:val="13"/>
              <w:widowControl w:val="off"/>
              <w:spacing w:line="360" w:lineRule="auto"/>
              <w:ind w:left="571" w:hanging="571"/>
            </w:pPr>
            <w:r>
              <w:rPr>
                <w:rFonts w:ascii="한컴바탕" w:eastAsia="한컴바탕"/>
                <w:spacing w:val="0"/>
                <w:w w:val="99"/>
                <w:sz w:val="22"/>
              </w:rPr>
              <w:t xml:space="preserve">   - (셋째 이후) 30만원/인</w:t>
            </w:r>
          </w:p>
        </w:tc>
        <w:tc>
          <w:tcPr>
            <w:tcW w:w="4819" w:type="dxa"/>
            <w:tcBorders>
              <w:top w:val="none" w:color="808080" w:sz="9"/>
              <w:left w:val="single" w:color="000000" w:sz="3"/>
              <w:bottom w:val="single" w:color="808080" w:sz="9"/>
              <w:right w:val="none" w:color="808080" w:sz="9"/>
            </w:tcBorders>
            <w:vAlign w:val="top"/>
          </w:tcPr>
          <w:p>
            <w:pPr>
              <w:pStyle w:val="13"/>
              <w:widowControl w:val="off"/>
              <w:spacing w:line="360" w:lineRule="auto"/>
              <w:ind w:left="418" w:hanging="418"/>
            </w:pPr>
            <w:r>
              <w:rPr>
                <w:rFonts w:ascii="한컴바탕"/>
                <w:spacing w:val="-5"/>
                <w:sz w:val="22"/>
              </w:rPr>
              <w:t xml:space="preserve"> </w:t>
            </w:r>
            <w:r>
              <w:rPr>
                <w:rFonts w:ascii="한컴바탕"/>
                <w:spacing w:val="0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0"/>
                <w:w w:val="99"/>
                <w:sz w:val="22"/>
              </w:rPr>
              <w:t xml:space="preserve">  (좌 동)</w:t>
            </w:r>
          </w:p>
          <w:p>
            <w:pPr>
              <w:pStyle w:val="13"/>
              <w:widowControl w:val="off"/>
              <w:spacing w:line="360" w:lineRule="auto"/>
              <w:ind w:left="418" w:hanging="418"/>
            </w:pPr>
            <w:r>
              <w:rPr>
                <w:rFonts w:ascii="한컴바탕" w:eastAsia="한컴바탕"/>
                <w:spacing w:val="0"/>
                <w:w w:val="99"/>
                <w:sz w:val="22"/>
              </w:rPr>
              <w:t xml:space="preserve">   - 25만원</w:t>
            </w:r>
          </w:p>
          <w:p>
            <w:pPr>
              <w:pStyle w:val="13"/>
              <w:widowControl w:val="off"/>
              <w:spacing w:line="360" w:lineRule="auto"/>
              <w:ind w:left="418" w:hanging="418"/>
            </w:pPr>
            <w:r>
              <w:rPr>
                <w:rFonts w:ascii="한컴바탕" w:eastAsia="한컴바탕"/>
                <w:spacing w:val="0"/>
                <w:w w:val="99"/>
                <w:sz w:val="22"/>
              </w:rPr>
              <w:t xml:space="preserve">   - 30만원</w:t>
            </w:r>
          </w:p>
          <w:p>
            <w:pPr>
              <w:pStyle w:val="13"/>
              <w:widowControl w:val="off"/>
              <w:spacing w:line="360" w:lineRule="auto"/>
              <w:ind w:left="571" w:hanging="571"/>
            </w:pPr>
            <w:r>
              <w:rPr>
                <w:rFonts w:ascii="한컴바탕" w:eastAsia="한컴바탕"/>
                <w:spacing w:val="0"/>
                <w:w w:val="99"/>
                <w:sz w:val="22"/>
              </w:rPr>
              <w:t xml:space="preserve">   - 40만원/인</w:t>
            </w:r>
          </w:p>
        </w:tc>
      </w:tr>
    </w:tbl>
    <w:p>
      <w:pPr>
        <w:pStyle w:val="1"/>
        <w:widowControl w:val="off"/>
        <w:spacing w:before="100"/>
        <w:ind w:left="0"/>
      </w:pPr>
    </w:p>
    <w:p>
      <w:pPr>
        <w:pStyle w:val="97"/>
        <w:widowControl w:val="off"/>
        <w:spacing w:before="100" w:line="384"/>
      </w:pPr>
      <w:r>
        <w:rPr>
          <w:rStyle w:val="98"/>
          <w:sz w:val="24"/>
        </w:rPr>
        <w:t>&lt;적용시기&gt;  2025.1.1.이후 발생하는 소득분부터 적용</w:t>
      </w: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</w:pPr>
      <w:r>
        <w:rPr>
          <w:rFonts w:ascii="한컴바탕" w:eastAsia="한컴바탕"/>
          <w:b/>
          <w:sz w:val="26"/>
        </w:rPr>
        <w:t>(3) 납세조합 세액공제 적용기한 연장 및 공제율 조정 등</w:t>
      </w:r>
    </w:p>
    <w:p>
      <w:pPr>
        <w:pStyle w:val="0"/>
        <w:widowControl w:val="off"/>
        <w:wordWrap w:val="1"/>
        <w:spacing w:before="100"/>
        <w:jc w:val="right"/>
      </w:pPr>
      <w:r>
        <w:rPr>
          <w:rFonts w:ascii="한컴바탕" w:eastAsia="한컴바탕"/>
          <w:sz w:val="24"/>
        </w:rPr>
        <w:t xml:space="preserve">    (소득세법 제150조 제3항, 제169조, 같은 법 시행령 제221조 제1항)</w:t>
      </w:r>
    </w:p>
    <w:p>
      <w:pPr>
        <w:pStyle w:val="97"/>
        <w:widowControl w:val="off"/>
        <w:spacing w:before="200" w:line="384"/>
      </w:pPr>
      <w:r>
        <w:rPr>
          <w:rStyle w:val="98"/>
          <w:sz w:val="24"/>
        </w:rPr>
        <w:t>&lt;개정취지&gt; 납세조합 세액공제 및 교부금 지원 수준 합리화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4819"/>
        <w:gridCol w:w="4819"/>
      </w:tblGrid>
      <w:tr>
        <w:trPr>
          <w:trHeight w:val="390"/>
        </w:trPr>
        <w:tc>
          <w:tcPr>
            <w:tcW w:w="4819" w:type="dxa"/>
            <w:tcBorders>
              <w:top w:val="single" w:color="808080" w:sz="9"/>
              <w:left w:val="none" w:color="808080" w:sz="9"/>
              <w:bottom w:val="single" w:color="808080" w:sz="9"/>
              <w:right w:val="single" w:color="000000" w:sz="3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8"/>
              <w:widowControl w:val="off"/>
            </w:pPr>
            <w:r>
              <w:rPr>
                <w:sz w:val="24"/>
              </w:rPr>
              <w:t>종          전</w:t>
            </w:r>
          </w:p>
        </w:tc>
        <w:tc>
          <w:tcPr>
            <w:tcW w:w="4819" w:type="dxa"/>
            <w:tcBorders>
              <w:top w:val="single" w:color="808080" w:sz="9"/>
              <w:left w:val="single" w:color="000000" w:sz="3"/>
              <w:bottom w:val="single" w:color="808080" w:sz="9"/>
              <w:right w:val="none" w:color="808080" w:sz="9"/>
            </w:tcBorders>
            <w:shd w:val="clear" w:fill="aeaeae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9"/>
              <w:widowControl w:val="off"/>
            </w:pPr>
            <w:r>
              <w:rPr>
                <w:sz w:val="24"/>
              </w:rPr>
              <w:t>개          정</w:t>
            </w:r>
          </w:p>
        </w:tc>
      </w:tr>
      <w:tr>
        <w:trPr>
          <w:trHeight w:val="503"/>
        </w:trPr>
        <w:tc>
          <w:tcPr>
            <w:tcW w:w="4819" w:type="dxa"/>
            <w:tcBorders>
              <w:top w:val="single" w:color="808080" w:sz="9"/>
              <w:left w:val="none" w:color="808080" w:sz="9"/>
              <w:bottom w:val="none" w:color="000000" w:sz="3"/>
              <w:right w:val="single" w:color="000000" w:sz="3"/>
            </w:tcBorders>
            <w:vAlign w:val="top"/>
          </w:tcPr>
          <w:p>
            <w:pPr>
              <w:pStyle w:val="13"/>
              <w:widowControl w:val="off"/>
              <w:spacing w:line="360" w:lineRule="auto"/>
            </w:pPr>
            <w:r>
              <w:rPr>
                <w:rFonts w:ascii="한컴바탕"/>
                <w:spacing w:val="-9"/>
                <w:w w:val="99"/>
                <w:sz w:val="22"/>
              </w:rPr>
              <w:t>▢</w:t>
            </w:r>
            <w:r>
              <w:rPr>
                <w:rFonts w:ascii="한컴바탕" w:eastAsia="한컴바탕"/>
                <w:spacing w:val="-9"/>
                <w:w w:val="99"/>
                <w:sz w:val="22"/>
              </w:rPr>
              <w:t xml:space="preserve"> 납세조합</w:t>
            </w:r>
            <w:r>
              <w:rPr>
                <w:rFonts w:ascii="한컴바탕"/>
                <w:spacing w:val="-9"/>
                <w:w w:val="99"/>
                <w:sz w:val="22"/>
                <w:vertAlign w:val="superscript"/>
              </w:rPr>
              <w:t>*</w:t>
            </w:r>
            <w:r>
              <w:rPr>
                <w:rFonts w:ascii="한컴바탕" w:eastAsia="한컴바탕"/>
                <w:spacing w:val="-9"/>
                <w:w w:val="99"/>
                <w:sz w:val="22"/>
              </w:rPr>
              <w:t xml:space="preserve"> 원천징수 제도</w:t>
            </w:r>
          </w:p>
          <w:p>
            <w:pPr>
              <w:pStyle w:val="0"/>
              <w:widowControl w:val="off"/>
              <w:spacing w:line="360" w:lineRule="auto"/>
              <w:ind w:left="582" w:hanging="582"/>
            </w:pPr>
            <w:r>
              <w:rPr>
                <w:rFonts w:ascii="한컴바탕"/>
                <w:spacing w:val="-9"/>
                <w:w w:val="99"/>
                <w:sz w:val="22"/>
              </w:rPr>
              <w:t xml:space="preserve">  </w:t>
            </w:r>
            <w:r>
              <w:rPr>
                <w:rFonts w:ascii="한컴바탕" w:eastAsia="한컴바탕"/>
                <w:spacing w:val="-8"/>
                <w:w w:val="99"/>
              </w:rPr>
              <w:t xml:space="preserve">  * 세원포착이 어려운 업종의 납세자 등이 스스로 </w:t>
            </w:r>
            <w:r>
              <w:rPr>
                <w:rFonts w:ascii="한컴바탕" w:eastAsia="한컴바탕"/>
                <w:spacing w:val="-1"/>
                <w:w w:val="99"/>
              </w:rPr>
              <w:t>조합을 결성하여 원천징수·납부할 수 있도록 하</w:t>
            </w:r>
            <w:r>
              <w:rPr>
                <w:rFonts w:ascii="한컴바탕" w:eastAsia="한컴바탕"/>
                <w:spacing w:val="-8"/>
                <w:w w:val="99"/>
              </w:rPr>
              <w:t>는 제도</w:t>
            </w:r>
          </w:p>
        </w:tc>
        <w:tc>
          <w:tcPr>
            <w:tcW w:w="4819" w:type="dxa"/>
            <w:tcBorders>
              <w:top w:val="single" w:color="808080" w:sz="9"/>
              <w:left w:val="single" w:color="000000" w:sz="3"/>
              <w:bottom w:val="none" w:color="000000" w:sz="3"/>
              <w:right w:val="none" w:color="808080" w:sz="9"/>
            </w:tcBorders>
            <w:vAlign w:val="top"/>
          </w:tcPr>
          <w:p>
            <w:pPr>
              <w:pStyle w:val="13"/>
              <w:widowControl w:val="off"/>
              <w:spacing w:line="360" w:lineRule="auto"/>
              <w:ind w:left="325" w:hanging="325"/>
            </w:pPr>
            <w:r>
              <w:rPr>
                <w:rFonts w:ascii="한컴바탕"/>
                <w:spacing w:val="-9"/>
                <w:w w:val="99"/>
                <w:sz w:val="22"/>
              </w:rPr>
              <w:t>▢</w:t>
            </w:r>
            <w:r>
              <w:rPr>
                <w:rFonts w:ascii="한컴바탕" w:eastAsia="한컴바탕"/>
                <w:spacing w:val="-9"/>
                <w:w w:val="99"/>
                <w:sz w:val="22"/>
              </w:rPr>
              <w:t xml:space="preserve">  세액공제·교부금 합리화</w:t>
            </w:r>
          </w:p>
        </w:tc>
      </w:tr>
      <w:tr>
        <w:trPr>
          <w:trHeight w:val="1868"/>
        </w:trPr>
        <w:tc>
          <w:tcPr>
            <w:tcW w:w="4819" w:type="dxa"/>
            <w:tcBorders>
              <w:top w:val="none" w:color="000000" w:sz="3"/>
              <w:left w:val="none" w:color="808080" w:sz="9"/>
              <w:bottom w:val="none" w:color="000000" w:sz="3"/>
              <w:right w:val="single" w:color="000000" w:sz="3"/>
            </w:tcBorders>
            <w:vAlign w:val="top"/>
          </w:tcPr>
          <w:p>
            <w:pPr>
              <w:pStyle w:val="13"/>
              <w:widowControl w:val="off"/>
              <w:spacing w:line="360" w:lineRule="auto"/>
              <w:ind w:left="435" w:hanging="435"/>
            </w:pPr>
            <w:r>
              <w:rPr>
                <w:rFonts w:ascii="한컴바탕"/>
                <w:spacing w:val="-9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9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9"/>
                <w:w w:val="99"/>
                <w:sz w:val="22"/>
              </w:rPr>
              <w:t xml:space="preserve"> (징수·납부) 납세조합</w:t>
            </w:r>
            <w:r>
              <w:br/>
            </w:r>
            <w:r>
              <w:rPr>
                <w:rFonts w:eastAsia="한컴바탕"/>
                <w:spacing w:val="-5"/>
                <w:w w:val="99"/>
                <w:sz w:val="22"/>
              </w:rPr>
              <w:t>조합원</w:t>
            </w:r>
            <w:r>
              <w:rPr>
                <w:rFonts w:ascii="한컴바탕"/>
                <w:spacing w:val="-5"/>
                <w:w w:val="99"/>
                <w:sz w:val="22"/>
                <w:vertAlign w:val="superscript"/>
              </w:rPr>
              <w:t>*</w:t>
            </w:r>
            <w:r>
              <w:rPr>
                <w:rFonts w:ascii="한컴바탕" w:eastAsia="한컴바탕"/>
                <w:spacing w:val="-5"/>
                <w:w w:val="99"/>
                <w:sz w:val="22"/>
              </w:rPr>
              <w:t xml:space="preserve">의 소득세를 매월 징수·납부(다음 달 </w:t>
            </w:r>
            <w:r>
              <w:rPr>
                <w:rFonts w:ascii="한컴바탕" w:eastAsia="한컴바탕"/>
                <w:spacing w:val="-9"/>
                <w:w w:val="99"/>
                <w:sz w:val="22"/>
              </w:rPr>
              <w:t>10일까지)</w:t>
            </w:r>
          </w:p>
          <w:p>
            <w:pPr>
              <w:pStyle w:val="0"/>
              <w:widowControl w:val="off"/>
              <w:spacing w:line="360" w:lineRule="auto"/>
              <w:ind w:left="1461" w:hanging="1461"/>
            </w:pPr>
            <w:r>
              <w:rPr>
                <w:rFonts w:ascii="한컴바탕"/>
                <w:spacing w:val="-9"/>
                <w:w w:val="99"/>
                <w:sz w:val="22"/>
              </w:rPr>
              <w:t xml:space="preserve">     </w:t>
            </w:r>
            <w:r>
              <w:rPr>
                <w:rFonts w:ascii="한컴바탕" w:eastAsia="한컴바탕"/>
                <w:spacing w:val="-8"/>
                <w:w w:val="99"/>
              </w:rPr>
              <w:t>* (근로자) 국외 외국법인 등으로부터 받는 근로소득이 있는 자</w:t>
            </w:r>
          </w:p>
          <w:p>
            <w:pPr>
              <w:pStyle w:val="0"/>
              <w:widowControl w:val="off"/>
              <w:spacing w:line="360" w:lineRule="auto"/>
              <w:ind w:left="1417" w:hanging="1417"/>
            </w:pPr>
            <w:r>
              <w:rPr>
                <w:rFonts w:ascii="한컴바탕"/>
                <w:spacing w:val="-8"/>
                <w:w w:val="99"/>
              </w:rPr>
              <w:t xml:space="preserve">       </w:t>
            </w:r>
            <w:r>
              <w:rPr>
                <w:rFonts w:ascii="한컴바탕" w:eastAsia="한컴바탕"/>
                <w:spacing w:val="-9"/>
                <w:w w:val="99"/>
              </w:rPr>
              <w:t>(사업자) 농축수산물  판매업자(복식부기 의무자</w:t>
            </w:r>
            <w:r>
              <w:rPr>
                <w:rFonts w:ascii="한컴바탕" w:eastAsia="한컴바탕"/>
                <w:spacing w:val="-8"/>
                <w:w w:val="99"/>
              </w:rPr>
              <w:t xml:space="preserve"> 제외), 노점상인</w:t>
            </w:r>
          </w:p>
        </w:tc>
        <w:tc>
          <w:tcPr>
            <w:tcW w:w="4819" w:type="dxa"/>
            <w:tcBorders>
              <w:top w:val="none" w:color="000000" w:sz="3"/>
              <w:left w:val="single" w:color="000000" w:sz="3"/>
              <w:bottom w:val="none" w:color="000000" w:sz="3"/>
              <w:right w:val="none" w:color="808080" w:sz="9"/>
            </w:tcBorders>
            <w:vAlign w:val="top"/>
          </w:tcPr>
          <w:tbl>
            <w:tblPr>
              <w:tblOverlap w:val="never"/>
              <w:tblW w:w="2240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70"/>
              <w:gridCol w:w="2070"/>
            </w:tblGrid>
            <w:tr>
              <w:trPr>
                <w:trHeight w:val="210"/>
              </w:trPr>
              <w:tc>
                <w:tcPr>
                  <w:tcW w:w="170" w:type="dxa"/>
                  <w:tcBorders>
                    <w:top w:val="singl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  <w:tc>
                <w:tcPr>
                  <w:tcW w:w="2070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</w:tr>
            <w:tr>
              <w:trPr>
                <w:trHeight w:val="1231"/>
              </w:trPr>
              <w:tc>
                <w:tcPr>
                  <w:tcW w:w="170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  <w:tc>
                <w:tcPr>
                  <w:tcW w:w="2070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</w:pPr>
                  <w:r>
                    <w:rPr>
                      <w:rFonts w:ascii="한컴바탕"/>
                      <w:spacing w:val="-9"/>
                      <w:w w:val="99"/>
                      <w:sz w:val="22"/>
                    </w:rPr>
                    <w:t xml:space="preserve"> </w:t>
                  </w:r>
                  <w:r>
                    <w:rPr>
                      <w:rFonts w:ascii="한컴바탕"/>
                      <w:spacing w:val="-9"/>
                      <w:w w:val="99"/>
                      <w:sz w:val="22"/>
                    </w:rPr>
                    <w:t>○</w:t>
                  </w:r>
                  <w:r>
                    <w:rPr>
                      <w:rFonts w:ascii="한컴바탕" w:eastAsia="한컴바탕"/>
                      <w:spacing w:val="-9"/>
                      <w:w w:val="99"/>
                      <w:sz w:val="22"/>
                    </w:rPr>
                    <w:t xml:space="preserve"> (좌 동)</w:t>
                  </w:r>
                </w:p>
              </w:tc>
            </w:tr>
            <w:tr>
              <w:trPr>
                <w:trHeight w:val="208"/>
              </w:trPr>
              <w:tc>
                <w:tcPr>
                  <w:tcW w:w="170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  <w:tc>
                <w:tcPr>
                  <w:tcW w:w="2070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</w:tr>
          </w:tbl>
          <w:p>
            <w:pPr>
              <w:pStyle w:val="13"/>
              <w:widowControl w:val="off"/>
              <w:spacing w:line="360" w:lineRule="auto"/>
              <w:ind w:left="421" w:hanging="421"/>
            </w:pPr>
          </w:p>
        </w:tc>
      </w:tr>
      <w:tr>
        <w:trPr>
          <w:trHeight w:val="1147"/>
        </w:trPr>
        <w:tc>
          <w:tcPr>
            <w:tcW w:w="4819" w:type="dxa"/>
            <w:tcBorders>
              <w:top w:val="none" w:color="000000" w:sz="3"/>
              <w:left w:val="none" w:color="808080" w:sz="9"/>
              <w:bottom w:val="none" w:color="000000" w:sz="3"/>
              <w:right w:val="single" w:color="000000" w:sz="3"/>
            </w:tcBorders>
            <w:vAlign w:val="top"/>
          </w:tcPr>
          <w:p>
            <w:pPr>
              <w:pStyle w:val="13"/>
              <w:widowControl w:val="off"/>
              <w:spacing w:line="360" w:lineRule="auto"/>
              <w:ind w:left="409" w:hanging="409"/>
            </w:pPr>
            <w:r>
              <w:rPr>
                <w:rFonts w:ascii="한컴바탕"/>
                <w:spacing w:val="-9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5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5"/>
                <w:w w:val="99"/>
                <w:sz w:val="22"/>
              </w:rPr>
              <w:t xml:space="preserve">  (조합 교부금) 매월 징수·납부한 소득세액의 </w:t>
            </w:r>
            <w:r>
              <w:rPr>
                <w:rFonts w:ascii="한컴바탕"/>
                <w:spacing w:val="-9"/>
                <w:w w:val="99"/>
                <w:sz w:val="22"/>
              </w:rPr>
              <w:t>2~10%</w:t>
            </w:r>
            <w:r>
              <w:rPr>
                <w:rFonts w:ascii="한컴바탕"/>
                <w:spacing w:val="-9"/>
                <w:w w:val="99"/>
                <w:sz w:val="22"/>
                <w:vertAlign w:val="superscript"/>
              </w:rPr>
              <w:t>*</w:t>
            </w:r>
          </w:p>
          <w:p>
            <w:pPr>
              <w:pStyle w:val="0"/>
              <w:widowControl w:val="off"/>
              <w:spacing w:line="360" w:lineRule="auto"/>
              <w:ind w:left="1360" w:hanging="1360"/>
            </w:pPr>
            <w:r>
              <w:rPr>
                <w:rFonts w:ascii="한컴바탕"/>
                <w:spacing w:val="-9"/>
                <w:w w:val="99"/>
                <w:sz w:val="22"/>
              </w:rPr>
              <w:t xml:space="preserve">    </w:t>
            </w:r>
            <w:r>
              <w:rPr>
                <w:rFonts w:ascii="한컴바탕" w:eastAsia="한컴바탕"/>
                <w:spacing w:val="-8"/>
                <w:w w:val="99"/>
              </w:rPr>
              <w:t>* 조합원 1인당 30만원 한도</w:t>
            </w:r>
          </w:p>
          <w:p>
            <w:pPr>
              <w:pStyle w:val="0"/>
              <w:widowControl w:val="off"/>
              <w:spacing w:line="360" w:lineRule="auto"/>
              <w:ind w:left="1360" w:hanging="1360"/>
            </w:pPr>
            <w:r>
              <w:rPr>
                <w:rFonts w:ascii="한컴바탕"/>
                <w:spacing w:val="-9"/>
                <w:w w:val="99"/>
                <w:sz w:val="22"/>
              </w:rPr>
              <w:t xml:space="preserve">    </w:t>
            </w:r>
            <w:r>
              <w:rPr>
                <w:rFonts w:ascii="한컴바탕"/>
                <w:spacing w:val="-8"/>
                <w:w w:val="99"/>
              </w:rPr>
              <w:t>※</w:t>
            </w:r>
            <w:r>
              <w:rPr>
                <w:rFonts w:ascii="한컴바탕" w:eastAsia="한컴바탕"/>
                <w:spacing w:val="-8"/>
                <w:w w:val="99"/>
              </w:rPr>
              <w:t xml:space="preserve"> (국세청 고시) 소득세액의 2%</w:t>
            </w:r>
          </w:p>
        </w:tc>
        <w:tc>
          <w:tcPr>
            <w:tcW w:w="4819" w:type="dxa"/>
            <w:tcBorders>
              <w:top w:val="none" w:color="000000" w:sz="3"/>
              <w:left w:val="single" w:color="000000" w:sz="3"/>
              <w:bottom w:val="none" w:color="000000" w:sz="3"/>
              <w:right w:val="none" w:color="808080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00" w:hanging="400"/>
            </w:pPr>
            <w:r>
              <w:rPr>
                <w:rFonts w:ascii="한컴바탕"/>
                <w:spacing w:val="-9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9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9"/>
                <w:w w:val="99"/>
                <w:sz w:val="22"/>
              </w:rPr>
              <w:t xml:space="preserve"> (근로자) 교부금 하한 축소</w:t>
            </w:r>
            <w:r>
              <w:rPr>
                <w:rFonts w:ascii="한컴바탕"/>
                <w:spacing w:val="-9"/>
                <w:w w:val="99"/>
                <w:sz w:val="22"/>
                <w:vertAlign w:val="superscript"/>
              </w:rPr>
              <w:t>*</w:t>
            </w:r>
            <w:r>
              <w:br/>
              <w:rPr>
                <w:rFonts w:ascii="한컴바탕" w:eastAsia="한컴바탕"/>
                <w:spacing w:val="-9"/>
                <w:w w:val="99"/>
                <w:sz w:val="22"/>
              </w:rPr>
              <w:t xml:space="preserve">(소득세액의 2~10% </w:t>
            </w:r>
            <w:r>
              <w:rPr>
                <w:rFonts w:ascii="한컴바탕"/>
                <w:spacing w:val="-9"/>
                <w:w w:val="99"/>
                <w:sz w:val="22"/>
              </w:rPr>
              <w:t>→</w:t>
            </w:r>
            <w:r>
              <w:rPr>
                <w:rFonts w:ascii="한컴바탕"/>
                <w:spacing w:val="-9"/>
                <w:w w:val="99"/>
                <w:sz w:val="22"/>
              </w:rPr>
              <w:t xml:space="preserve"> 1~10%) </w:t>
            </w:r>
          </w:p>
          <w:p>
            <w:pPr>
              <w:pStyle w:val="0"/>
              <w:widowControl w:val="off"/>
              <w:spacing w:line="360" w:lineRule="auto"/>
              <w:ind w:left="573" w:hanging="573"/>
            </w:pPr>
            <w:r>
              <w:rPr>
                <w:rFonts w:ascii="한컴바탕"/>
                <w:spacing w:val="-9"/>
                <w:w w:val="99"/>
                <w:sz w:val="22"/>
              </w:rPr>
              <w:t xml:space="preserve">   </w:t>
            </w:r>
            <w:r>
              <w:rPr>
                <w:rFonts w:ascii="한컴바탕" w:eastAsia="한컴바탕"/>
                <w:spacing w:val="-8"/>
                <w:w w:val="99"/>
              </w:rPr>
              <w:t xml:space="preserve"> * 조합원 1인당 30만원 한도 유지</w:t>
            </w:r>
          </w:p>
          <w:p>
            <w:pPr>
              <w:pStyle w:val="0"/>
              <w:widowControl w:val="off"/>
              <w:spacing w:line="360" w:lineRule="auto"/>
              <w:ind w:left="434" w:hanging="434"/>
            </w:pPr>
            <w:r>
              <w:rPr>
                <w:rFonts w:ascii="한컴바탕"/>
                <w:spacing w:val="-9"/>
                <w:w w:val="99"/>
                <w:sz w:val="22"/>
              </w:rPr>
              <w:t xml:space="preserve">      </w:t>
            </w:r>
            <w:r>
              <w:rPr>
                <w:rFonts w:ascii="한컴바탕" w:eastAsia="한컴바탕"/>
                <w:spacing w:val="-8"/>
                <w:w w:val="99"/>
              </w:rPr>
              <w:t>(사업자) 교부금 폐지</w:t>
            </w:r>
          </w:p>
        </w:tc>
      </w:tr>
      <w:tr>
        <w:trPr>
          <w:trHeight w:val="1147"/>
        </w:trPr>
        <w:tc>
          <w:tcPr>
            <w:tcW w:w="4819" w:type="dxa"/>
            <w:tcBorders>
              <w:top w:val="none" w:color="000000" w:sz="3"/>
              <w:left w:val="none" w:color="808080" w:sz="9"/>
              <w:bottom w:val="non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00" w:hanging="400"/>
            </w:pPr>
            <w:r>
              <w:rPr>
                <w:rFonts w:ascii="한컴바탕"/>
                <w:spacing w:val="-9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9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9"/>
                <w:w w:val="99"/>
                <w:sz w:val="22"/>
              </w:rPr>
              <w:t xml:space="preserve"> (조합원 세액공제) </w:t>
            </w:r>
            <w:r>
              <w:br/>
              <w:rPr>
                <w:rFonts w:ascii="한컴바탕" w:eastAsia="한컴바탕"/>
                <w:spacing w:val="-9"/>
                <w:w w:val="99"/>
                <w:sz w:val="22"/>
              </w:rPr>
              <w:t>매월 소득세액의 5%</w:t>
            </w:r>
            <w:r>
              <w:rPr>
                <w:rFonts w:ascii="한컴바탕"/>
                <w:spacing w:val="-9"/>
                <w:w w:val="99"/>
                <w:sz w:val="22"/>
                <w:vertAlign w:val="superscript"/>
              </w:rPr>
              <w:t>*</w:t>
            </w:r>
          </w:p>
          <w:p>
            <w:pPr>
              <w:pStyle w:val="0"/>
              <w:widowControl w:val="off"/>
              <w:spacing w:line="360" w:lineRule="auto"/>
              <w:ind w:left="434" w:hanging="434"/>
            </w:pPr>
            <w:r>
              <w:rPr>
                <w:rFonts w:ascii="한컴바탕"/>
                <w:spacing w:val="-9"/>
                <w:w w:val="99"/>
                <w:sz w:val="22"/>
              </w:rPr>
              <w:t xml:space="preserve">  </w:t>
            </w:r>
            <w:r>
              <w:rPr>
                <w:rFonts w:ascii="한컴바탕" w:eastAsia="한컴바탕"/>
                <w:spacing w:val="-8"/>
                <w:w w:val="99"/>
              </w:rPr>
              <w:t xml:space="preserve">   * 조합원 1인당 100만원/연 한도</w:t>
            </w:r>
          </w:p>
        </w:tc>
        <w:tc>
          <w:tcPr>
            <w:tcW w:w="4819" w:type="dxa"/>
            <w:tcBorders>
              <w:top w:val="none" w:color="000000" w:sz="3"/>
              <w:left w:val="single" w:color="000000" w:sz="3"/>
              <w:bottom w:val="none" w:color="000000" w:sz="3"/>
              <w:right w:val="none" w:color="808080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00" w:hanging="400"/>
            </w:pPr>
            <w:r>
              <w:rPr>
                <w:rFonts w:ascii="한컴바탕"/>
                <w:spacing w:val="-9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9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9"/>
                <w:w w:val="99"/>
                <w:sz w:val="22"/>
              </w:rPr>
              <w:t xml:space="preserve"> 근로자 공제율 축소 : 소득세액의 5%</w:t>
            </w:r>
            <w:r>
              <w:rPr>
                <w:rFonts w:ascii="한컴바탕"/>
                <w:spacing w:val="-9"/>
                <w:w w:val="99"/>
                <w:sz w:val="22"/>
              </w:rPr>
              <w:t>→</w:t>
            </w:r>
            <w:r>
              <w:rPr>
                <w:rFonts w:ascii="한컴바탕"/>
                <w:spacing w:val="-9"/>
                <w:w w:val="99"/>
                <w:sz w:val="22"/>
              </w:rPr>
              <w:t>3%</w:t>
            </w:r>
          </w:p>
          <w:p>
            <w:pPr>
              <w:pStyle w:val="0"/>
              <w:widowControl w:val="off"/>
              <w:spacing w:line="360" w:lineRule="auto"/>
              <w:ind w:left="434" w:hanging="434"/>
            </w:pPr>
            <w:r>
              <w:rPr>
                <w:rFonts w:ascii="한컴바탕"/>
                <w:spacing w:val="-9"/>
                <w:w w:val="99"/>
                <w:sz w:val="22"/>
              </w:rPr>
              <w:t xml:space="preserve">   </w:t>
            </w:r>
            <w:r>
              <w:rPr>
                <w:rFonts w:ascii="한컴바탕" w:eastAsia="한컴바탕"/>
                <w:spacing w:val="-8"/>
                <w:w w:val="99"/>
              </w:rPr>
              <w:t xml:space="preserve"> * 조합원 1인당 100만원/연 한도 유지</w:t>
            </w:r>
          </w:p>
        </w:tc>
      </w:tr>
      <w:tr>
        <w:trPr>
          <w:trHeight w:val="777"/>
        </w:trPr>
        <w:tc>
          <w:tcPr>
            <w:tcW w:w="4819" w:type="dxa"/>
            <w:tcBorders>
              <w:top w:val="none" w:color="000000" w:sz="3"/>
              <w:left w:val="none" w:color="808080" w:sz="9"/>
              <w:bottom w:val="single" w:color="808080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34" w:hanging="434"/>
            </w:pPr>
            <w:r>
              <w:rPr>
                <w:rFonts w:ascii="한컴바탕" w:eastAsia="한컴바탕"/>
                <w:spacing w:val="-9"/>
                <w:w w:val="99"/>
                <w:sz w:val="22"/>
              </w:rPr>
              <w:t xml:space="preserve">  - (적용기한) 2024.12.31.</w:t>
            </w:r>
          </w:p>
        </w:tc>
        <w:tc>
          <w:tcPr>
            <w:tcW w:w="4819" w:type="dxa"/>
            <w:tcBorders>
              <w:top w:val="none" w:color="000000" w:sz="3"/>
              <w:left w:val="single" w:color="000000" w:sz="3"/>
              <w:bottom w:val="single" w:color="808080" w:sz="9"/>
              <w:right w:val="none" w:color="808080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66" w:hanging="466"/>
            </w:pPr>
            <w:r>
              <w:rPr>
                <w:rFonts w:ascii="한컴바탕" w:eastAsia="한컴바탕"/>
                <w:spacing w:val="-9"/>
                <w:w w:val="99"/>
                <w:sz w:val="22"/>
              </w:rPr>
              <w:t xml:space="preserve">  - (근로자) 2027.12.31.</w:t>
            </w:r>
            <w:r>
              <w:br/>
              <w:rPr>
                <w:rFonts w:ascii="한컴바탕" w:eastAsia="한컴바탕"/>
                <w:spacing w:val="-9"/>
                <w:w w:val="99"/>
                <w:sz w:val="22"/>
              </w:rPr>
              <w:t>(사업자) 적용기한 종료</w:t>
            </w:r>
          </w:p>
        </w:tc>
      </w:tr>
    </w:tbl>
    <w:p>
      <w:pPr>
        <w:pStyle w:val="1"/>
        <w:widowControl w:val="off"/>
        <w:spacing w:before="100"/>
        <w:ind w:left="0"/>
      </w:pPr>
    </w:p>
    <w:p>
      <w:pPr>
        <w:pStyle w:val="97"/>
        <w:widowControl w:val="off"/>
        <w:spacing w:before="100" w:line="384"/>
      </w:pPr>
      <w:r>
        <w:rPr>
          <w:rStyle w:val="98"/>
          <w:sz w:val="24"/>
        </w:rPr>
        <w:t>&lt;적용시기&gt;</w:t>
      </w:r>
    </w:p>
    <w:p>
      <w:pPr>
        <w:pStyle w:val="97"/>
        <w:widowControl w:val="off"/>
        <w:spacing w:before="100" w:line="384"/>
        <w:ind w:left="433" w:hanging="433"/>
      </w:pPr>
      <w:r>
        <w:rPr>
          <w:rFonts w:ascii="한컴바탕"/>
          <w:sz w:val="24"/>
        </w:rPr>
        <w:t xml:space="preserve"> </w:t>
      </w:r>
      <w:r>
        <w:rPr>
          <w:rFonts w:ascii="한컴바탕"/>
          <w:spacing w:val="-6"/>
          <w:sz w:val="24"/>
        </w:rPr>
        <w:t>○</w:t>
      </w:r>
      <w:r>
        <w:rPr>
          <w:rFonts w:ascii="한컴바탕" w:eastAsia="한컴바탕"/>
          <w:spacing w:val="-6"/>
          <w:sz w:val="24"/>
        </w:rPr>
        <w:t xml:space="preserve"> (사업자 교부금 폐지ㆍ근로자 세액공제율 축소) 2025.1.1. 이후 발생하는 소득분부터 적용</w:t>
      </w:r>
      <w:r>
        <w:rPr>
          <w:rFonts w:ascii="한컴바탕" w:eastAsia="한컴바탕"/>
          <w:sz w:val="24"/>
        </w:rPr>
        <w:t xml:space="preserve">(근로자 교부금 하한 축소) 2025.2.28. 후 교부금 청구분부터 적용  </w:t>
      </w:r>
    </w:p>
    <w:p>
      <w:pPr>
        <w:pStyle w:val="97"/>
        <w:widowControl w:val="off"/>
        <w:rPr>
          <w:rFonts w:ascii="한컴바탕" w:eastAsia="한컴바탕"/>
          <w:b/>
          <w:color w:val="000000"/>
          <w:sz w:val="26"/>
          <w:shd w:val="clear" w:color="000000"/>
        </w:rPr>
      </w:pPr>
    </w:p>
    <w:p>
      <w:pPr>
        <w:pStyle w:val="97"/>
        <w:widowControl w:val="off"/>
        <w:rPr>
          <w:rFonts w:ascii="한컴바탕" w:eastAsia="한컴바탕"/>
          <w:b/>
          <w:color w:val="000000"/>
          <w:sz w:val="26"/>
          <w:shd w:val="clear" w:color="000000"/>
        </w:rPr>
      </w:pPr>
    </w:p>
    <w:p>
      <w:pPr>
        <w:pStyle w:val="97"/>
        <w:widowControl w:val="off"/>
        <w:rPr>
          <w:rFonts w:ascii="한컴바탕" w:eastAsia="한컴바탕"/>
          <w:b/>
          <w:color w:val="000000"/>
          <w:sz w:val="26"/>
          <w:shd w:val="clear" w:color="000000"/>
        </w:rPr>
      </w:pPr>
    </w:p>
    <w:p>
      <w:pPr>
        <w:pStyle w:val="97"/>
        <w:widowControl w:val="off"/>
        <w:rPr>
          <w:rFonts w:ascii="한컴바탕" w:eastAsia="한컴바탕"/>
          <w:b/>
          <w:color w:val="000000"/>
          <w:sz w:val="26"/>
          <w:shd w:val="clear" w:color="000000"/>
        </w:rPr>
      </w:pPr>
    </w:p>
    <w:p>
      <w:pPr>
        <w:pStyle w:val="97"/>
        <w:widowControl w:val="off"/>
        <w:rPr>
          <w:rFonts w:ascii="한컴바탕" w:eastAsia="한컴바탕"/>
          <w:b/>
          <w:color w:val="000000"/>
          <w:sz w:val="26"/>
          <w:shd w:val="clear" w:color="000000"/>
        </w:rPr>
      </w:pPr>
    </w:p>
    <w:p>
      <w:pPr>
        <w:pStyle w:val="97"/>
        <w:widowControl w:val="off"/>
        <w:rPr>
          <w:rFonts w:ascii="한컴바탕" w:eastAsia="한컴바탕"/>
          <w:b/>
          <w:color w:val="000000"/>
          <w:sz w:val="26"/>
          <w:shd w:val="clear" w:color="000000"/>
        </w:rPr>
      </w:pPr>
    </w:p>
    <w:p>
      <w:pPr>
        <w:pStyle w:val="97"/>
        <w:widowControl w:val="off"/>
        <w:rPr>
          <w:rFonts w:ascii="한컴바탕" w:eastAsia="한컴바탕"/>
          <w:b/>
          <w:color w:val="000000"/>
          <w:sz w:val="26"/>
          <w:shd w:val="clear" w:color="000000"/>
        </w:rPr>
      </w:pPr>
    </w:p>
    <w:p>
      <w:pPr>
        <w:pStyle w:val="97"/>
        <w:widowControl w:val="off"/>
        <w:rPr>
          <w:rFonts w:ascii="한컴바탕" w:eastAsia="한컴바탕"/>
          <w:b/>
          <w:color w:val="000000"/>
          <w:sz w:val="26"/>
          <w:shd w:val="clear" w:color="000000"/>
        </w:rPr>
      </w:pPr>
    </w:p>
    <w:p>
      <w:pPr>
        <w:pStyle w:val="0"/>
        <w:widowControl w:val="off"/>
        <w:spacing w:before="100"/>
        <w:ind w:left="542" w:hanging="542"/>
      </w:pPr>
      <w:r>
        <w:rPr>
          <w:rFonts w:ascii="한컴바탕" w:eastAsia="한컴바탕"/>
          <w:b/>
          <w:sz w:val="26"/>
        </w:rPr>
        <w:t>(4) 중소기업진흥공단 국외근로소득 비과세 범위 확대</w:t>
      </w:r>
    </w:p>
    <w:p>
      <w:pPr>
        <w:pStyle w:val="0"/>
        <w:widowControl w:val="off"/>
        <w:wordWrap w:val="1"/>
        <w:spacing w:before="100"/>
        <w:jc w:val="right"/>
      </w:pPr>
      <w:r>
        <w:rPr>
          <w:rFonts w:ascii="한컴바탕" w:eastAsia="한컴바탕"/>
          <w:sz w:val="24"/>
        </w:rPr>
        <w:t xml:space="preserve">    (소득세법 시행령 제16조 제2항)</w:t>
      </w:r>
    </w:p>
    <w:p>
      <w:pPr>
        <w:pStyle w:val="97"/>
        <w:widowControl w:val="off"/>
        <w:spacing w:before="200" w:line="384"/>
      </w:pPr>
      <w:r>
        <w:rPr>
          <w:rStyle w:val="98"/>
          <w:sz w:val="24"/>
        </w:rPr>
        <w:t>&lt;개정취지&gt; 해외근무 근로자 지원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142" w:type="dxa"/>
          <w:left w:w="113" w:type="dxa"/>
          <w:bottom w:w="142" w:type="dxa"/>
          <w:right w:w="113" w:type="dxa"/>
        </w:tblCellMar>
      </w:tblPr>
      <w:tblGrid>
        <w:gridCol w:w="4819"/>
        <w:gridCol w:w="4819"/>
      </w:tblGrid>
      <w:tr>
        <w:trPr>
          <w:trHeight w:val="390"/>
        </w:trPr>
        <w:tc>
          <w:tcPr>
            <w:tcW w:w="4819" w:type="dxa"/>
            <w:tcBorders>
              <w:top w:val="single" w:color="808080" w:sz="9"/>
              <w:left w:val="none" w:color="808080" w:sz="9"/>
              <w:bottom w:val="single" w:color="808080" w:sz="9"/>
              <w:right w:val="single" w:color="000000" w:sz="3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8"/>
              <w:widowControl w:val="off"/>
              <w:spacing w:line="384" w:lineRule="auto"/>
            </w:pPr>
            <w:r>
              <w:rPr>
                <w:sz w:val="24"/>
              </w:rPr>
              <w:t>종          전</w:t>
            </w:r>
          </w:p>
        </w:tc>
        <w:tc>
          <w:tcPr>
            <w:tcW w:w="4819" w:type="dxa"/>
            <w:tcBorders>
              <w:top w:val="single" w:color="808080" w:sz="9"/>
              <w:left w:val="single" w:color="000000" w:sz="3"/>
              <w:bottom w:val="single" w:color="808080" w:sz="9"/>
              <w:right w:val="none" w:color="808080" w:sz="9"/>
            </w:tcBorders>
            <w:shd w:val="clear" w:fill="aeaeae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9"/>
              <w:widowControl w:val="off"/>
              <w:spacing w:line="384" w:lineRule="auto"/>
            </w:pPr>
            <w:r>
              <w:rPr>
                <w:sz w:val="24"/>
              </w:rPr>
              <w:t>개          정</w:t>
            </w:r>
          </w:p>
        </w:tc>
      </w:tr>
      <w:tr>
        <w:trPr>
          <w:trHeight w:val="560"/>
        </w:trPr>
        <w:tc>
          <w:tcPr>
            <w:tcW w:w="4819" w:type="dxa"/>
            <w:tcBorders>
              <w:top w:val="single" w:color="808080" w:sz="9"/>
              <w:left w:val="none" w:color="808080" w:sz="9"/>
              <w:bottom w:val="non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321" w:hanging="321"/>
            </w:pPr>
            <w:r>
              <w:rPr>
                <w:rFonts w:ascii="한컴바탕"/>
                <w:spacing w:val="-9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spacing w:val="-9"/>
                <w:w w:val="99"/>
                <w:sz w:val="22"/>
              </w:rPr>
              <w:t xml:space="preserve"> 재외근무수당 등에 대한 비과세 적용 대상</w:t>
            </w:r>
          </w:p>
          <w:p>
            <w:pPr>
              <w:pStyle w:val="0"/>
              <w:widowControl w:val="off"/>
              <w:spacing w:line="360" w:lineRule="auto"/>
              <w:ind w:left="508" w:hanging="508"/>
            </w:pPr>
            <w:r>
              <w:rPr>
                <w:rFonts w:ascii="한컴바탕"/>
                <w:spacing w:val="-9"/>
                <w:w w:val="99"/>
                <w:sz w:val="22"/>
              </w:rPr>
              <w:t xml:space="preserve">  </w:t>
            </w:r>
            <w:r>
              <w:rPr>
                <w:rFonts w:ascii="한컴바탕"/>
                <w:spacing w:val="-8"/>
                <w:w w:val="99"/>
              </w:rPr>
              <w:t xml:space="preserve"> </w:t>
            </w:r>
            <w:r>
              <w:rPr>
                <w:rFonts w:ascii="한컴바탕" w:eastAsia="한컴바탕"/>
                <w:w w:val="99"/>
              </w:rPr>
              <w:t>* 재외근무수당 75%, 재외가족수당</w:t>
            </w:r>
            <w:r>
              <w:rPr>
                <w:rFonts w:ascii="한컴바탕" w:eastAsia="한컴바탕"/>
                <w:w w:val="99"/>
              </w:rPr>
              <w:t>･학자금</w:t>
            </w:r>
            <w:r>
              <w:rPr>
                <w:rFonts w:ascii="한컴바탕" w:eastAsia="한컴바탕"/>
                <w:w w:val="99"/>
              </w:rPr>
              <w:t xml:space="preserve"> 등 전액 비과세</w:t>
            </w:r>
          </w:p>
        </w:tc>
        <w:tc>
          <w:tcPr>
            <w:tcW w:w="4819" w:type="dxa"/>
            <w:tcBorders>
              <w:top w:val="single" w:color="808080" w:sz="9"/>
              <w:left w:val="single" w:color="000000" w:sz="3"/>
              <w:bottom w:val="none" w:color="000000" w:sz="3"/>
              <w:right w:val="none" w:color="808080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50" w:hanging="450"/>
            </w:pPr>
            <w:r>
              <w:rPr>
                <w:rFonts w:ascii="한컴바탕"/>
                <w:spacing w:val="-9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spacing w:val="-9"/>
                <w:w w:val="99"/>
                <w:sz w:val="22"/>
              </w:rPr>
              <w:t xml:space="preserve"> 비과세 적용대상 확대</w:t>
            </w:r>
          </w:p>
        </w:tc>
      </w:tr>
      <w:tr>
        <w:trPr>
          <w:trHeight w:val="566"/>
        </w:trPr>
        <w:tc>
          <w:tcPr>
            <w:tcW w:w="4819" w:type="dxa"/>
            <w:tcBorders>
              <w:top w:val="none" w:color="000000" w:sz="3"/>
              <w:left w:val="none" w:color="808080" w:sz="9"/>
              <w:bottom w:val="non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380" w:hanging="380"/>
            </w:pPr>
            <w:r>
              <w:rPr>
                <w:rFonts w:ascii="한컴바탕"/>
                <w:spacing w:val="-9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9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9"/>
                <w:w w:val="99"/>
                <w:sz w:val="22"/>
              </w:rPr>
              <w:t xml:space="preserve"> 공무원, 재외공관 행정직원, 재외한국문화원ㆍ문화홍보관 행정직원</w:t>
            </w:r>
          </w:p>
        </w:tc>
        <w:tc>
          <w:tcPr>
            <w:tcW w:w="4819" w:type="dxa"/>
            <w:vMerge w:val="restart"/>
            <w:tcBorders>
              <w:top w:val="none" w:color="000000" w:sz="3"/>
              <w:left w:val="single" w:color="000000" w:sz="3"/>
              <w:bottom w:val="none" w:color="000000" w:sz="3"/>
              <w:right w:val="none" w:color="808080" w:sz="9"/>
            </w:tcBorders>
            <w:vAlign w:val="top"/>
          </w:tcPr>
          <w:tbl>
            <w:tblPr>
              <w:tblOverlap w:val="never"/>
              <w:tblW w:w="1945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70"/>
              <w:gridCol w:w="1775"/>
            </w:tblGrid>
            <w:tr>
              <w:trPr>
                <w:trHeight w:val="1219"/>
              </w:trPr>
              <w:tc>
                <w:tcPr>
                  <w:tcW w:w="170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hd w:val="clear" w:color="999999"/>
                    </w:rPr>
                  </w:pPr>
                </w:p>
              </w:tc>
              <w:tc>
                <w:tcPr>
                  <w:tcW w:w="1775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686" w:hanging="686"/>
                  </w:pPr>
                  <w:r>
                    <w:rPr>
                      <w:sz w:val="30"/>
                    </w:rPr>
                    <w:t xml:space="preserve"> </w:t>
                  </w:r>
                  <w:r>
                    <w:rPr>
                      <w:rFonts w:ascii="한컴바탕"/>
                      <w:spacing w:val="-9"/>
                      <w:w w:val="99"/>
                      <w:sz w:val="22"/>
                    </w:rPr>
                    <w:t>○</w:t>
                  </w:r>
                  <w:r>
                    <w:rPr>
                      <w:rFonts w:ascii="한컴바탕" w:eastAsia="한컴바탕"/>
                      <w:spacing w:val="-9"/>
                      <w:w w:val="99"/>
                      <w:sz w:val="22"/>
                    </w:rPr>
                    <w:t xml:space="preserve"> (좌 동)</w:t>
                  </w:r>
                </w:p>
              </w:tc>
            </w:tr>
          </w:tbl>
          <w:p>
            <w:pPr>
              <w:pStyle w:val="0"/>
              <w:widowControl w:val="off"/>
              <w:spacing w:line="360" w:lineRule="auto"/>
              <w:ind w:left="461" w:hanging="461"/>
            </w:pPr>
          </w:p>
        </w:tc>
      </w:tr>
      <w:tr>
        <w:trPr>
          <w:trHeight w:val="834"/>
        </w:trPr>
        <w:tc>
          <w:tcPr>
            <w:tcW w:w="4819" w:type="dxa"/>
            <w:tcBorders>
              <w:top w:val="none" w:color="000000" w:sz="3"/>
              <w:left w:val="none" w:color="808080" w:sz="9"/>
              <w:bottom w:val="non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25" w:hanging="425"/>
            </w:pPr>
            <w:r>
              <w:rPr>
                <w:rFonts w:ascii="한컴바탕"/>
                <w:spacing w:val="-9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9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9"/>
                <w:w w:val="99"/>
                <w:sz w:val="22"/>
              </w:rPr>
              <w:t xml:space="preserve"> 코트라, 코이카, 한국관광공사, 한국국제보건의료재단, 산업인력공단</w:t>
            </w:r>
          </w:p>
        </w:tc>
        <w:tc>
          <w:tcPr>
            <w:tcW w:w="4819" w:type="dxa"/>
            <w:vMerge/>
            <w:tcBorders>
              <w:top w:val="none" w:color="000000" w:sz="3"/>
              <w:left w:val="single" w:color="000000" w:sz="3"/>
              <w:bottom w:val="none" w:color="000000" w:sz="3"/>
              <w:right w:val="none" w:color="808080" w:sz="9"/>
            </w:tcBorders>
          </w:tcPr>
          <w:p/>
        </w:tc>
      </w:tr>
      <w:tr>
        <w:trPr>
          <w:trHeight w:val="543"/>
        </w:trPr>
        <w:tc>
          <w:tcPr>
            <w:tcW w:w="4819" w:type="dxa"/>
            <w:tcBorders>
              <w:top w:val="none" w:color="000000" w:sz="3"/>
              <w:left w:val="none" w:color="808080" w:sz="9"/>
              <w:bottom w:val="single" w:color="808080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wordWrap w:val="1"/>
              <w:spacing w:line="360" w:lineRule="auto"/>
              <w:ind w:left="599" w:hanging="599"/>
              <w:jc w:val="center"/>
            </w:pPr>
            <w:r>
              <w:rPr>
                <w:rFonts w:ascii="한컴바탕" w:eastAsia="한컴바탕"/>
                <w:spacing w:val="-9"/>
                <w:w w:val="99"/>
                <w:sz w:val="22"/>
              </w:rPr>
              <w:t>&lt;추 가&gt;</w:t>
            </w:r>
          </w:p>
        </w:tc>
        <w:tc>
          <w:tcPr>
            <w:tcW w:w="4819" w:type="dxa"/>
            <w:tcBorders>
              <w:top w:val="none" w:color="000000" w:sz="3"/>
              <w:left w:val="single" w:color="000000" w:sz="3"/>
              <w:bottom w:val="single" w:color="808080" w:sz="9"/>
              <w:right w:val="none" w:color="808080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720" w:hanging="720"/>
            </w:pPr>
            <w:r>
              <w:rPr>
                <w:rFonts w:ascii="한컴바탕" w:eastAsia="한컴바탕"/>
                <w:spacing w:val="-9"/>
                <w:w w:val="99"/>
                <w:sz w:val="22"/>
              </w:rPr>
              <w:t xml:space="preserve">  - 중소벤처기업진흥공단</w:t>
            </w:r>
          </w:p>
        </w:tc>
      </w:tr>
    </w:tbl>
    <w:p>
      <w:pPr>
        <w:pStyle w:val="1"/>
        <w:widowControl w:val="off"/>
        <w:spacing w:before="100"/>
        <w:ind w:left="0"/>
      </w:pPr>
    </w:p>
    <w:p>
      <w:pPr>
        <w:pStyle w:val="97"/>
        <w:widowControl w:val="off"/>
        <w:spacing w:before="100" w:line="384"/>
        <w:ind w:left="1579" w:hanging="1579"/>
      </w:pPr>
      <w:r>
        <w:rPr>
          <w:rStyle w:val="98"/>
          <w:sz w:val="24"/>
        </w:rPr>
        <w:t>&lt;적용시기&gt;</w:t>
      </w:r>
      <w:r>
        <w:rPr>
          <w:rStyle w:val="35"/>
          <w:w w:val="100"/>
          <w:sz w:val="24"/>
          <w:shd w:val="clear" w:color="000000"/>
        </w:rPr>
        <w:t xml:space="preserve"> </w:t>
      </w:r>
      <w:r>
        <w:rPr>
          <w:rFonts w:ascii="한컴바탕"/>
          <w:sz w:val="24"/>
        </w:rPr>
        <w:t xml:space="preserve"> </w:t>
      </w:r>
      <w:r>
        <w:rPr>
          <w:rFonts w:ascii="한컴바탕" w:eastAsia="한컴바탕"/>
          <w:sz w:val="24"/>
          <w:shd w:val="clear" w:color="000000"/>
        </w:rPr>
        <w:t xml:space="preserve"> 2025.2.28.이 속하는 과세기간 소득분부터 적용</w:t>
      </w:r>
    </w:p>
    <w:p>
      <w:pPr>
        <w:pStyle w:val="0"/>
        <w:widowControl w:val="off"/>
        <w:spacing w:line="432" w:lineRule="auto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</w:pPr>
      <w:r>
        <w:rPr>
          <w:rFonts w:ascii="한컴바탕" w:eastAsia="한컴바탕"/>
          <w:b/>
          <w:sz w:val="26"/>
        </w:rPr>
        <w:t>(5) 종교인 비과세 자가운전보조금 적용범위 확대</w:t>
      </w:r>
    </w:p>
    <w:p>
      <w:pPr>
        <w:pStyle w:val="0"/>
        <w:widowControl w:val="off"/>
        <w:wordWrap w:val="1"/>
        <w:spacing w:before="100"/>
        <w:jc w:val="right"/>
      </w:pPr>
      <w:r>
        <w:rPr>
          <w:rFonts w:ascii="한컴바탕" w:eastAsia="한컴바탕"/>
          <w:sz w:val="24"/>
        </w:rPr>
        <w:t xml:space="preserve">    (소득세법 시행령 제19조 제3항 제2호)</w:t>
      </w:r>
    </w:p>
    <w:p>
      <w:pPr>
        <w:pStyle w:val="97"/>
        <w:widowControl w:val="off"/>
        <w:spacing w:before="200" w:line="384"/>
      </w:pPr>
      <w:r>
        <w:rPr>
          <w:rStyle w:val="98"/>
          <w:sz w:val="24"/>
        </w:rPr>
        <w:t>&lt;개정취지&gt; 자가운전보조금 비과세 범위 합리화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170" w:type="dxa"/>
          <w:left w:w="113" w:type="dxa"/>
          <w:bottom w:w="170" w:type="dxa"/>
          <w:right w:w="113" w:type="dxa"/>
        </w:tblCellMar>
      </w:tblPr>
      <w:tblGrid>
        <w:gridCol w:w="4819"/>
        <w:gridCol w:w="4819"/>
      </w:tblGrid>
      <w:tr>
        <w:trPr>
          <w:trHeight w:val="390"/>
        </w:trPr>
        <w:tc>
          <w:tcPr>
            <w:tcW w:w="4819" w:type="dxa"/>
            <w:tcBorders>
              <w:top w:val="single" w:color="808080" w:sz="9"/>
              <w:left w:val="none" w:color="808080" w:sz="9"/>
              <w:bottom w:val="single" w:color="808080" w:sz="9"/>
              <w:right w:val="single" w:color="000000" w:sz="3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8"/>
              <w:widowControl w:val="off"/>
              <w:spacing w:line="384" w:lineRule="auto"/>
            </w:pPr>
            <w:r>
              <w:rPr>
                <w:sz w:val="24"/>
              </w:rPr>
              <w:t>종          전</w:t>
            </w:r>
          </w:p>
        </w:tc>
        <w:tc>
          <w:tcPr>
            <w:tcW w:w="4819" w:type="dxa"/>
            <w:tcBorders>
              <w:top w:val="single" w:color="808080" w:sz="9"/>
              <w:left w:val="single" w:color="000000" w:sz="3"/>
              <w:bottom w:val="single" w:color="808080" w:sz="9"/>
              <w:right w:val="none" w:color="808080" w:sz="9"/>
            </w:tcBorders>
            <w:shd w:val="clear" w:fill="aeaeae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9"/>
              <w:widowControl w:val="off"/>
              <w:spacing w:line="384" w:lineRule="auto"/>
            </w:pPr>
            <w:r>
              <w:rPr>
                <w:sz w:val="24"/>
              </w:rPr>
              <w:t>개          정</w:t>
            </w:r>
          </w:p>
        </w:tc>
      </w:tr>
      <w:tr>
        <w:trPr>
          <w:trHeight w:val="560"/>
        </w:trPr>
        <w:tc>
          <w:tcPr>
            <w:tcW w:w="4819" w:type="dxa"/>
            <w:tcBorders>
              <w:top w:val="single" w:color="808080" w:sz="9"/>
              <w:left w:val="none" w:color="808080" w:sz="9"/>
              <w:bottom w:val="none" w:color="808080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ind w:left="450" w:hanging="450"/>
            </w:pPr>
            <w:r>
              <w:rPr>
                <w:rFonts w:ascii="한컴바탕"/>
                <w:spacing w:val="-9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spacing w:val="-9"/>
                <w:w w:val="99"/>
                <w:sz w:val="22"/>
              </w:rPr>
              <w:t xml:space="preserve"> 종교인소득 비과세 자가운전보조금</w:t>
            </w:r>
          </w:p>
        </w:tc>
        <w:tc>
          <w:tcPr>
            <w:tcW w:w="4819" w:type="dxa"/>
            <w:tcBorders>
              <w:top w:val="single" w:color="808080" w:sz="9"/>
              <w:left w:val="single" w:color="000000" w:sz="3"/>
              <w:bottom w:val="none" w:color="808080" w:sz="9"/>
              <w:right w:val="none" w:color="808080" w:sz="9"/>
            </w:tcBorders>
            <w:vAlign w:val="top"/>
          </w:tcPr>
          <w:p>
            <w:pPr>
              <w:pStyle w:val="13"/>
              <w:widowControl w:val="off"/>
            </w:pPr>
            <w:r>
              <w:rPr>
                <w:rFonts w:ascii="한컴바탕"/>
                <w:spacing w:val="-9"/>
                <w:w w:val="99"/>
                <w:sz w:val="22"/>
              </w:rPr>
              <w:t>▢</w:t>
            </w:r>
            <w:r>
              <w:rPr>
                <w:rFonts w:ascii="한컴바탕" w:eastAsia="한컴바탕"/>
                <w:spacing w:val="-9"/>
                <w:w w:val="99"/>
                <w:sz w:val="22"/>
              </w:rPr>
              <w:t xml:space="preserve"> 적용대상 차량 범위 확대</w:t>
            </w:r>
          </w:p>
        </w:tc>
      </w:tr>
      <w:tr>
        <w:trPr>
          <w:trHeight w:val="560"/>
        </w:trPr>
        <w:tc>
          <w:tcPr>
            <w:tcW w:w="4819" w:type="dxa"/>
            <w:tcBorders>
              <w:top w:val="none" w:color="808080" w:sz="9"/>
              <w:left w:val="none" w:color="808080" w:sz="9"/>
              <w:bottom w:val="none" w:color="808080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ind w:left="426" w:hanging="426"/>
            </w:pPr>
            <w:r>
              <w:rPr>
                <w:rFonts w:ascii="한컴바탕"/>
                <w:spacing w:val="-8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w w:val="99"/>
                <w:sz w:val="22"/>
              </w:rPr>
              <w:t xml:space="preserve">  (적용대상) 종교관련 종사자가 직접 운전하여 업무수행에 이용하는 차량</w:t>
            </w:r>
          </w:p>
          <w:p>
            <w:pPr>
              <w:pStyle w:val="0"/>
              <w:widowControl w:val="off"/>
              <w:ind w:left="699" w:hanging="699"/>
              <w:rPr>
                <w:rFonts w:ascii="한컴바탕" w:eastAsia="한컴바탕"/>
                <w:color w:val="000000"/>
                <w:spacing w:val="-9"/>
                <w:w w:val="99"/>
                <w:sz w:val="22"/>
              </w:rPr>
            </w:pPr>
          </w:p>
          <w:p>
            <w:pPr>
              <w:pStyle w:val="0"/>
              <w:widowControl w:val="off"/>
              <w:ind w:left="699" w:hanging="699"/>
            </w:pPr>
            <w:r>
              <w:rPr>
                <w:rFonts w:ascii="한컴바탕" w:eastAsia="한컴바탕"/>
                <w:spacing w:val="-9"/>
                <w:w w:val="99"/>
                <w:sz w:val="22"/>
              </w:rPr>
              <w:t xml:space="preserve">  - 종교관련 종사자가 소유</w:t>
            </w:r>
          </w:p>
        </w:tc>
        <w:tc>
          <w:tcPr>
            <w:tcW w:w="4819" w:type="dxa"/>
            <w:tcBorders>
              <w:top w:val="none" w:color="808080" w:sz="9"/>
              <w:left w:val="single" w:color="000000" w:sz="3"/>
              <w:bottom w:val="none" w:color="808080" w:sz="9"/>
              <w:right w:val="none" w:color="808080" w:sz="9"/>
            </w:tcBorders>
            <w:vAlign w:val="top"/>
          </w:tcPr>
          <w:p>
            <w:pPr>
              <w:pStyle w:val="0"/>
              <w:widowControl w:val="off"/>
              <w:ind w:left="599" w:hanging="599"/>
            </w:pPr>
            <w:r>
              <w:rPr>
                <w:rFonts w:ascii="한컴바탕"/>
                <w:spacing w:val="-9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9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9"/>
                <w:w w:val="99"/>
                <w:sz w:val="22"/>
              </w:rPr>
              <w:t xml:space="preserve"> (좌 동)</w:t>
            </w:r>
          </w:p>
          <w:p>
            <w:pPr>
              <w:pStyle w:val="0"/>
              <w:widowControl w:val="off"/>
              <w:ind w:left="599" w:hanging="599"/>
              <w:rPr>
                <w:rFonts w:ascii="한컴바탕" w:eastAsia="한컴바탕"/>
                <w:color w:val="000000"/>
                <w:spacing w:val="-9"/>
                <w:w w:val="99"/>
                <w:sz w:val="22"/>
              </w:rPr>
            </w:pPr>
          </w:p>
          <w:p>
            <w:pPr>
              <w:pStyle w:val="0"/>
              <w:widowControl w:val="off"/>
              <w:ind w:left="599" w:hanging="599"/>
              <w:rPr>
                <w:rFonts w:ascii="한컴바탕" w:eastAsia="한컴바탕"/>
                <w:color w:val="000000"/>
                <w:spacing w:val="-9"/>
                <w:w w:val="99"/>
                <w:sz w:val="22"/>
              </w:rPr>
            </w:pPr>
          </w:p>
          <w:p>
            <w:pPr>
              <w:pStyle w:val="0"/>
              <w:widowControl w:val="off"/>
              <w:ind w:left="499" w:hanging="499"/>
            </w:pPr>
            <w:r>
              <w:rPr>
                <w:rFonts w:ascii="한컴바탕" w:eastAsia="한컴바탕"/>
                <w:spacing w:val="-9"/>
                <w:w w:val="99"/>
                <w:sz w:val="22"/>
              </w:rPr>
              <w:t xml:space="preserve">  - (좌 동)</w:t>
            </w:r>
          </w:p>
        </w:tc>
      </w:tr>
      <w:tr>
        <w:trPr>
          <w:trHeight w:val="560"/>
        </w:trPr>
        <w:tc>
          <w:tcPr>
            <w:tcW w:w="4819" w:type="dxa"/>
            <w:tcBorders>
              <w:top w:val="none" w:color="808080" w:sz="9"/>
              <w:left w:val="none" w:color="808080" w:sz="9"/>
              <w:bottom w:val="none" w:color="808080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wordWrap w:val="1"/>
              <w:ind w:left="699" w:hanging="699"/>
              <w:jc w:val="center"/>
            </w:pPr>
            <w:r>
              <w:rPr>
                <w:rFonts w:ascii="한컴바탕" w:eastAsia="한컴바탕"/>
                <w:spacing w:val="-9"/>
                <w:w w:val="99"/>
                <w:sz w:val="22"/>
              </w:rPr>
              <w:t>&lt;추 가&gt;</w:t>
            </w:r>
          </w:p>
        </w:tc>
        <w:tc>
          <w:tcPr>
            <w:tcW w:w="4819" w:type="dxa"/>
            <w:tcBorders>
              <w:top w:val="none" w:color="808080" w:sz="9"/>
              <w:left w:val="single" w:color="000000" w:sz="3"/>
              <w:bottom w:val="none" w:color="808080" w:sz="9"/>
              <w:right w:val="none" w:color="808080" w:sz="9"/>
            </w:tcBorders>
            <w:vAlign w:val="top"/>
          </w:tcPr>
          <w:p>
            <w:pPr>
              <w:pStyle w:val="0"/>
              <w:widowControl w:val="off"/>
              <w:ind w:left="507" w:hanging="507"/>
            </w:pPr>
            <w:r>
              <w:rPr>
                <w:rFonts w:ascii="한컴바탕" w:eastAsia="한컴바탕"/>
                <w:spacing w:val="-9"/>
                <w:w w:val="99"/>
                <w:sz w:val="22"/>
              </w:rPr>
              <w:t xml:space="preserve">  - 종교관련 종사자가 본인 명의로 임차</w:t>
            </w:r>
          </w:p>
        </w:tc>
      </w:tr>
      <w:tr>
        <w:trPr>
          <w:trHeight w:val="0"/>
        </w:trPr>
        <w:tc>
          <w:tcPr>
            <w:tcW w:w="4819" w:type="dxa"/>
            <w:tcBorders>
              <w:top w:val="none" w:color="808080" w:sz="9"/>
              <w:left w:val="none" w:color="808080" w:sz="9"/>
              <w:bottom w:val="single" w:color="808080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ind w:left="434" w:hanging="434"/>
            </w:pPr>
            <w:r>
              <w:rPr>
                <w:rFonts w:ascii="한컴바탕"/>
                <w:spacing w:val="-9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9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9"/>
                <w:w w:val="99"/>
                <w:sz w:val="22"/>
              </w:rPr>
              <w:t xml:space="preserve"> (한도) 월 20만원 이내</w:t>
            </w:r>
          </w:p>
        </w:tc>
        <w:tc>
          <w:tcPr>
            <w:tcW w:w="4819" w:type="dxa"/>
            <w:tcBorders>
              <w:top w:val="none" w:color="808080" w:sz="9"/>
              <w:left w:val="single" w:color="000000" w:sz="3"/>
              <w:bottom w:val="single" w:color="808080" w:sz="9"/>
              <w:right w:val="none" w:color="808080" w:sz="9"/>
            </w:tcBorders>
            <w:vAlign w:val="top"/>
          </w:tcPr>
          <w:p>
            <w:pPr>
              <w:pStyle w:val="0"/>
              <w:widowControl w:val="off"/>
              <w:ind w:left="599" w:hanging="599"/>
            </w:pPr>
            <w:r>
              <w:rPr>
                <w:rFonts w:ascii="한컴바탕"/>
                <w:spacing w:val="-9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9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9"/>
                <w:w w:val="99"/>
                <w:sz w:val="22"/>
              </w:rPr>
              <w:t xml:space="preserve"> (좌 동)</w:t>
            </w:r>
          </w:p>
        </w:tc>
      </w:tr>
    </w:tbl>
    <w:p>
      <w:pPr>
        <w:pStyle w:val="1"/>
        <w:widowControl w:val="off"/>
        <w:spacing w:before="100"/>
        <w:ind w:left="0"/>
      </w:pPr>
    </w:p>
    <w:p>
      <w:pPr>
        <w:pStyle w:val="97"/>
        <w:widowControl w:val="off"/>
        <w:spacing w:before="100" w:line="384"/>
      </w:pPr>
      <w:r>
        <w:rPr>
          <w:rStyle w:val="98"/>
          <w:sz w:val="24"/>
        </w:rPr>
        <w:t>&lt;적용시기&gt;   2025.2.28. 이후 지급받는 분부터 적용</w:t>
      </w:r>
    </w:p>
    <w:p>
      <w:pPr>
        <w:pStyle w:val="97"/>
        <w:widowControl w:val="off"/>
        <w:ind w:left="2552" w:hanging="2552"/>
        <w:rPr>
          <w:rFonts w:ascii="한컴바탕" w:eastAsia="한컴바탕"/>
          <w:color w:val="000000"/>
          <w:sz w:val="24"/>
        </w:rPr>
      </w:pPr>
    </w:p>
    <w:p>
      <w:pPr>
        <w:pStyle w:val="97"/>
        <w:widowControl w:val="off"/>
        <w:ind w:left="2552" w:hanging="2552"/>
        <w:rPr>
          <w:rFonts w:ascii="한컴바탕" w:eastAsia="한컴바탕"/>
          <w:color w:val="000000"/>
          <w:sz w:val="24"/>
        </w:rPr>
      </w:pPr>
    </w:p>
    <w:p>
      <w:pPr>
        <w:pStyle w:val="97"/>
        <w:widowControl w:val="off"/>
        <w:ind w:left="2552" w:hanging="2552"/>
        <w:rPr>
          <w:rFonts w:ascii="한컴바탕" w:eastAsia="한컴바탕"/>
          <w:color w:val="000000"/>
          <w:sz w:val="24"/>
        </w:rPr>
      </w:pPr>
    </w:p>
    <w:p>
      <w:pPr>
        <w:pStyle w:val="97"/>
        <w:widowControl w:val="off"/>
        <w:ind w:left="2552" w:hanging="2552"/>
        <w:rPr>
          <w:rFonts w:ascii="한컴바탕" w:eastAsia="한컴바탕"/>
          <w:color w:val="000000"/>
          <w:sz w:val="24"/>
        </w:rPr>
      </w:pPr>
    </w:p>
    <w:p>
      <w:pPr>
        <w:pStyle w:val="0"/>
        <w:widowControl w:val="off"/>
        <w:spacing w:before="100"/>
        <w:ind w:left="542" w:hanging="542"/>
      </w:pPr>
      <w:r>
        <w:rPr>
          <w:rFonts w:ascii="한컴바탕" w:eastAsia="한컴바탕"/>
          <w:b/>
          <w:sz w:val="26"/>
        </w:rPr>
        <w:t>(6) 연금계좌 추가납입 대상 확대</w:t>
      </w:r>
    </w:p>
    <w:p>
      <w:pPr>
        <w:pStyle w:val="0"/>
        <w:widowControl w:val="off"/>
        <w:wordWrap w:val="1"/>
        <w:spacing w:before="100"/>
        <w:jc w:val="right"/>
      </w:pPr>
      <w:r>
        <w:rPr>
          <w:rFonts w:ascii="한컴바탕"/>
          <w:sz w:val="24"/>
        </w:rPr>
        <w:t xml:space="preserve">    (</w:t>
      </w:r>
      <w:r>
        <w:rPr>
          <w:rFonts w:ascii="한컴바탕" w:eastAsia="한컴바탕"/>
          <w:color w:val="ff0000"/>
          <w:sz w:val="24"/>
        </w:rPr>
        <w:t>소득세법 시행령 제40조의2</w:t>
      </w:r>
      <w:r>
        <w:rPr>
          <w:rFonts w:ascii="한컴바탕"/>
          <w:sz w:val="24"/>
        </w:rPr>
        <w:t>)</w:t>
      </w:r>
    </w:p>
    <w:p>
      <w:pPr>
        <w:pStyle w:val="97"/>
        <w:widowControl w:val="off"/>
        <w:spacing w:before="200"/>
      </w:pPr>
      <w:r>
        <w:rPr>
          <w:rStyle w:val="98"/>
          <w:sz w:val="24"/>
        </w:rPr>
        <w:t>&lt;개정취지&gt; 부동산 연금화 유도를 위한 노후생활 안정 지원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170" w:type="dxa"/>
          <w:left w:w="113" w:type="dxa"/>
          <w:bottom w:w="170" w:type="dxa"/>
          <w:right w:w="113" w:type="dxa"/>
        </w:tblCellMar>
      </w:tblPr>
      <w:tblGrid>
        <w:gridCol w:w="4819"/>
        <w:gridCol w:w="4819"/>
      </w:tblGrid>
      <w:tr>
        <w:trPr>
          <w:trHeight w:val="390"/>
        </w:trPr>
        <w:tc>
          <w:tcPr>
            <w:tcW w:w="4819" w:type="dxa"/>
            <w:tcBorders>
              <w:top w:val="single" w:color="808080" w:sz="9"/>
              <w:left w:val="none" w:color="808080" w:sz="9"/>
              <w:bottom w:val="single" w:color="808080" w:sz="9"/>
              <w:right w:val="single" w:color="000000" w:sz="3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8"/>
              <w:widowControl w:val="off"/>
              <w:spacing w:line="384" w:lineRule="auto"/>
            </w:pPr>
            <w:r>
              <w:rPr>
                <w:sz w:val="24"/>
              </w:rPr>
              <w:t>종          전</w:t>
            </w:r>
          </w:p>
        </w:tc>
        <w:tc>
          <w:tcPr>
            <w:tcW w:w="4819" w:type="dxa"/>
            <w:tcBorders>
              <w:top w:val="single" w:color="808080" w:sz="9"/>
              <w:left w:val="single" w:color="000000" w:sz="3"/>
              <w:bottom w:val="single" w:color="808080" w:sz="9"/>
              <w:right w:val="none" w:color="808080" w:sz="9"/>
            </w:tcBorders>
            <w:shd w:val="clear" w:fill="aeaeae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9"/>
              <w:widowControl w:val="off"/>
              <w:spacing w:line="384" w:lineRule="auto"/>
            </w:pPr>
            <w:r>
              <w:rPr>
                <w:sz w:val="24"/>
              </w:rPr>
              <w:t>개          정</w:t>
            </w:r>
          </w:p>
        </w:tc>
      </w:tr>
      <w:tr>
        <w:trPr>
          <w:trHeight w:val="560"/>
        </w:trPr>
        <w:tc>
          <w:tcPr>
            <w:tcW w:w="4819" w:type="dxa"/>
            <w:tcBorders>
              <w:top w:val="single" w:color="808080" w:sz="9"/>
              <w:left w:val="none" w:color="808080" w:sz="9"/>
              <w:bottom w:val="none" w:color="808080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00" w:hanging="400"/>
            </w:pPr>
            <w:r>
              <w:rPr>
                <w:rFonts w:ascii="한컴바탕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w w:val="99"/>
                <w:sz w:val="22"/>
              </w:rPr>
              <w:t xml:space="preserve"> 연금계좌 납입한도</w:t>
            </w:r>
          </w:p>
        </w:tc>
        <w:tc>
          <w:tcPr>
            <w:tcW w:w="4819" w:type="dxa"/>
            <w:tcBorders>
              <w:top w:val="single" w:color="808080" w:sz="9"/>
              <w:left w:val="single" w:color="000000" w:sz="3"/>
              <w:bottom w:val="none" w:color="808080" w:sz="9"/>
              <w:right w:val="none" w:color="808080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00" w:hanging="400"/>
            </w:pPr>
            <w:r>
              <w:rPr>
                <w:rFonts w:ascii="한컴바탕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w w:val="99"/>
                <w:sz w:val="22"/>
              </w:rPr>
              <w:t xml:space="preserve"> 연금계좌 추가납입 항목 추가</w:t>
            </w:r>
          </w:p>
        </w:tc>
      </w:tr>
      <w:tr>
        <w:trPr>
          <w:trHeight w:val="560"/>
        </w:trPr>
        <w:tc>
          <w:tcPr>
            <w:tcW w:w="4819" w:type="dxa"/>
            <w:tcBorders>
              <w:top w:val="none" w:color="808080" w:sz="9"/>
              <w:left w:val="none" w:color="808080" w:sz="9"/>
              <w:bottom w:val="none" w:color="808080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380" w:hanging="380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w w:val="99"/>
                <w:sz w:val="22"/>
              </w:rPr>
              <w:t xml:space="preserve">  연금저축 + 퇴직연금 : 연간 1,800만원</w:t>
            </w:r>
          </w:p>
        </w:tc>
        <w:tc>
          <w:tcPr>
            <w:tcW w:w="4819" w:type="dxa"/>
            <w:vMerge w:val="restart"/>
            <w:tcBorders>
              <w:top w:val="none" w:color="808080" w:sz="9"/>
              <w:left w:val="single" w:color="000000" w:sz="3"/>
              <w:bottom w:val="none" w:color="808080" w:sz="9"/>
              <w:right w:val="none" w:color="808080" w:sz="9"/>
            </w:tcBorders>
            <w:vAlign w:val="top"/>
          </w:tcPr>
          <w:tbl>
            <w:tblPr>
              <w:tblOverlap w:val="never"/>
              <w:tblW w:w="2240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70"/>
              <w:gridCol w:w="2070"/>
            </w:tblGrid>
            <w:tr>
              <w:trPr>
                <w:trHeight w:val="155"/>
              </w:trPr>
              <w:tc>
                <w:tcPr>
                  <w:tcW w:w="170" w:type="dxa"/>
                  <w:tcBorders>
                    <w:top w:val="singl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  <w:tc>
                <w:tcPr>
                  <w:tcW w:w="2070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</w:tr>
            <w:tr>
              <w:trPr>
                <w:trHeight w:val="1985"/>
              </w:trPr>
              <w:tc>
                <w:tcPr>
                  <w:tcW w:w="170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  <w:tc>
                <w:tcPr>
                  <w:tcW w:w="2070" w:type="dxa"/>
                  <w:vMerge w:val="restart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399" w:hanging="399"/>
                  </w:pPr>
                  <w:r>
                    <w:rPr>
                      <w:sz w:val="30"/>
                      <w:shd w:val="clear" w:color="000000"/>
                    </w:rPr>
                    <w:t xml:space="preserve"> </w:t>
                  </w:r>
                  <w:r>
                    <w:rPr>
                      <w:rFonts w:ascii="한컴바탕"/>
                      <w:w w:val="99"/>
                      <w:sz w:val="22"/>
                    </w:rPr>
                    <w:t>○</w:t>
                  </w:r>
                  <w:r>
                    <w:rPr>
                      <w:rFonts w:ascii="한컴바탕" w:eastAsia="한컴바탕"/>
                      <w:w w:val="99"/>
                      <w:sz w:val="22"/>
                    </w:rPr>
                    <w:t xml:space="preserve"> (좌 동)</w:t>
                  </w:r>
                </w:p>
              </w:tc>
            </w:tr>
            <w:tr>
              <w:trPr>
                <w:trHeight w:val="96"/>
              </w:trPr>
              <w:tc>
                <w:tcPr>
                  <w:tcW w:w="170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  <w:tc>
                <w:tcPr>
                  <w:tcW w:w="2070" w:type="dxa"/>
                  <w:vMerge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</w:tcPr>
                <w:p/>
              </w:tc>
            </w:tr>
          </w:tbl>
          <w:p>
            <w:pPr>
              <w:pStyle w:val="13"/>
              <w:widowControl w:val="off"/>
              <w:spacing w:before="100" w:line="360"/>
              <w:ind w:left="412" w:hanging="412"/>
            </w:pPr>
          </w:p>
        </w:tc>
      </w:tr>
      <w:tr>
        <w:trPr>
          <w:trHeight w:val="560"/>
        </w:trPr>
        <w:tc>
          <w:tcPr>
            <w:tcW w:w="4819" w:type="dxa"/>
            <w:tcBorders>
              <w:top w:val="none" w:color="808080" w:sz="9"/>
              <w:left w:val="none" w:color="808080" w:sz="9"/>
              <w:bottom w:val="none" w:color="808080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640" w:hanging="640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w w:val="99"/>
                <w:sz w:val="22"/>
              </w:rPr>
              <w:t xml:space="preserve">  추가납입 가능 항목</w:t>
            </w:r>
          </w:p>
        </w:tc>
        <w:tc>
          <w:tcPr>
            <w:tcW w:w="4819" w:type="dxa"/>
            <w:vMerge/>
            <w:tcBorders>
              <w:top w:val="none" w:color="808080" w:sz="9"/>
              <w:left w:val="single" w:color="000000" w:sz="3"/>
              <w:bottom w:val="none" w:color="808080" w:sz="9"/>
              <w:right w:val="none" w:color="808080" w:sz="9"/>
            </w:tcBorders>
          </w:tcPr>
          <w:p/>
        </w:tc>
      </w:tr>
      <w:tr>
        <w:trPr>
          <w:trHeight w:val="560"/>
        </w:trPr>
        <w:tc>
          <w:tcPr>
            <w:tcW w:w="4819" w:type="dxa"/>
            <w:tcBorders>
              <w:top w:val="none" w:color="808080" w:sz="9"/>
              <w:left w:val="none" w:color="808080" w:sz="9"/>
              <w:bottom w:val="none" w:color="808080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566" w:hanging="566"/>
            </w:pPr>
            <w:r>
              <w:rPr>
                <w:rFonts w:ascii="한컴바탕"/>
                <w:w w:val="99"/>
                <w:sz w:val="22"/>
              </w:rPr>
              <w:t xml:space="preserve">  </w:t>
            </w:r>
            <w:r>
              <w:rPr>
                <w:rFonts w:ascii="한컴바탕"/>
                <w:w w:val="99"/>
                <w:sz w:val="22"/>
              </w:rPr>
              <w:t>➊</w:t>
            </w:r>
            <w:r>
              <w:rPr>
                <w:rFonts w:ascii="한컴바탕" w:eastAsia="한컴바탕"/>
                <w:w w:val="99"/>
                <w:sz w:val="22"/>
              </w:rPr>
              <w:t xml:space="preserve"> ISA계좌 만기 시 연금계좌 전환금액</w:t>
            </w:r>
          </w:p>
          <w:p>
            <w:pPr>
              <w:pStyle w:val="0"/>
              <w:widowControl w:val="off"/>
              <w:spacing w:line="360" w:lineRule="auto"/>
              <w:ind w:left="514" w:hanging="514"/>
            </w:pPr>
            <w:r>
              <w:rPr>
                <w:rFonts w:ascii="한컴바탕"/>
                <w:w w:val="99"/>
                <w:sz w:val="22"/>
              </w:rPr>
              <w:t xml:space="preserve">  </w:t>
            </w:r>
            <w:r>
              <w:rPr>
                <w:rFonts w:ascii="한컴바탕"/>
                <w:spacing w:val="-13"/>
                <w:w w:val="99"/>
                <w:sz w:val="22"/>
              </w:rPr>
              <w:t>➋</w:t>
            </w:r>
            <w:r>
              <w:rPr>
                <w:rFonts w:ascii="한컴바탕" w:eastAsia="한컴바탕"/>
                <w:spacing w:val="-13"/>
                <w:w w:val="99"/>
                <w:sz w:val="22"/>
              </w:rPr>
              <w:t xml:space="preserve"> 1주택 고령가구</w:t>
            </w:r>
            <w:r>
              <w:rPr>
                <w:rFonts w:ascii="한컴바탕"/>
                <w:spacing w:val="-13"/>
                <w:w w:val="99"/>
                <w:sz w:val="22"/>
                <w:vertAlign w:val="superscript"/>
              </w:rPr>
              <w:t>*</w:t>
            </w:r>
            <w:r>
              <w:rPr>
                <w:rFonts w:ascii="한컴바탕" w:eastAsia="한컴바탕"/>
                <w:spacing w:val="-13"/>
                <w:w w:val="99"/>
                <w:sz w:val="22"/>
              </w:rPr>
              <w:t xml:space="preserve"> 주택(기준시가 12억원 이하)</w:t>
            </w:r>
            <w:r>
              <w:rPr>
                <w:rFonts w:ascii="한컴바탕" w:eastAsia="한컴바탕"/>
                <w:w w:val="99"/>
                <w:sz w:val="22"/>
              </w:rPr>
              <w:t xml:space="preserve"> 다운사이징 차액</w:t>
            </w:r>
          </w:p>
          <w:p>
            <w:pPr>
              <w:pStyle w:val="0"/>
              <w:widowControl w:val="off"/>
              <w:tabs>
                <w:tab w:val="left" w:leader="none" w:pos="3567"/>
              </w:tabs>
              <w:spacing w:line="360" w:lineRule="auto"/>
              <w:ind w:left="702" w:hanging="702"/>
            </w:pPr>
            <w:r>
              <w:rPr>
                <w:rFonts w:ascii="한컴바탕"/>
                <w:w w:val="99"/>
                <w:sz w:val="22"/>
              </w:rPr>
              <w:t xml:space="preserve">     </w:t>
            </w:r>
            <w:r>
              <w:rPr>
                <w:rFonts w:ascii="한컴바탕" w:eastAsia="한컴바탕"/>
                <w:w w:val="99"/>
              </w:rPr>
              <w:t>* 부부 중 1명 60세 이상</w:t>
            </w:r>
          </w:p>
        </w:tc>
        <w:tc>
          <w:tcPr>
            <w:tcW w:w="4819" w:type="dxa"/>
            <w:vMerge/>
            <w:tcBorders>
              <w:top w:val="none" w:color="808080" w:sz="9"/>
              <w:left w:val="single" w:color="000000" w:sz="3"/>
              <w:bottom w:val="none" w:color="808080" w:sz="9"/>
              <w:right w:val="none" w:color="808080" w:sz="9"/>
            </w:tcBorders>
          </w:tcPr>
          <w:p/>
        </w:tc>
      </w:tr>
      <w:tr>
        <w:trPr>
          <w:trHeight w:val="560"/>
        </w:trPr>
        <w:tc>
          <w:tcPr>
            <w:tcW w:w="4819" w:type="dxa"/>
            <w:tcBorders>
              <w:top w:val="none" w:color="808080" w:sz="9"/>
              <w:left w:val="none" w:color="808080" w:sz="9"/>
              <w:bottom w:val="none" w:color="808080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wordWrap w:val="1"/>
              <w:spacing w:line="360" w:lineRule="auto"/>
              <w:ind w:left="640" w:hanging="640"/>
              <w:jc w:val="center"/>
            </w:pPr>
            <w:r>
              <w:rPr>
                <w:rFonts w:ascii="한컴바탕" w:eastAsia="한컴바탕"/>
                <w:w w:val="99"/>
                <w:sz w:val="22"/>
              </w:rPr>
              <w:t>&lt;추 가&gt;</w:t>
            </w:r>
          </w:p>
        </w:tc>
        <w:tc>
          <w:tcPr>
            <w:tcW w:w="4819" w:type="dxa"/>
            <w:tcBorders>
              <w:top w:val="none" w:color="808080" w:sz="9"/>
              <w:left w:val="single" w:color="000000" w:sz="3"/>
              <w:bottom w:val="none" w:color="808080" w:sz="9"/>
              <w:right w:val="none" w:color="808080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542" w:hanging="542"/>
            </w:pPr>
            <w:r>
              <w:rPr>
                <w:rFonts w:ascii="한컴바탕"/>
                <w:w w:val="99"/>
                <w:sz w:val="22"/>
              </w:rPr>
              <w:t xml:space="preserve">  </w:t>
            </w:r>
            <w:r>
              <w:rPr>
                <w:rFonts w:ascii="한컴바탕"/>
                <w:w w:val="99"/>
                <w:sz w:val="22"/>
              </w:rPr>
              <w:t>➌</w:t>
            </w:r>
            <w:r>
              <w:rPr>
                <w:rFonts w:ascii="한컴바탕" w:eastAsia="한컴바탕"/>
                <w:w w:val="99"/>
                <w:sz w:val="22"/>
              </w:rPr>
              <w:t xml:space="preserve">  기초연금수급자가 장기보유한 부동산을 양도한 경우 그 양도차익</w:t>
            </w:r>
          </w:p>
        </w:tc>
      </w:tr>
      <w:tr>
        <w:trPr>
          <w:trHeight w:val="340"/>
        </w:trPr>
        <w:tc>
          <w:tcPr>
            <w:tcW w:w="4819" w:type="dxa"/>
            <w:tcBorders>
              <w:top w:val="none" w:color="808080" w:sz="9"/>
              <w:left w:val="none" w:color="808080" w:sz="9"/>
              <w:bottom w:val="none" w:color="808080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64" w:lineRule="auto"/>
              <w:ind w:left="640" w:hanging="640"/>
              <w:rPr>
                <w:rFonts w:ascii="한컴바탕" w:eastAsia="한컴바탕"/>
                <w:color w:val="000000"/>
                <w:w w:val="99"/>
                <w:sz w:val="22"/>
              </w:rPr>
            </w:pPr>
          </w:p>
        </w:tc>
        <w:tc>
          <w:tcPr>
            <w:tcW w:w="4819" w:type="dxa"/>
            <w:tcBorders>
              <w:top w:val="none" w:color="808080" w:sz="9"/>
              <w:left w:val="single" w:color="000000" w:sz="3"/>
              <w:bottom w:val="none" w:color="808080" w:sz="9"/>
              <w:right w:val="none" w:color="808080" w:sz="9"/>
            </w:tcBorders>
            <w:vAlign w:val="top"/>
          </w:tcPr>
          <w:tbl>
            <w:tblPr>
              <w:tblOverlap w:val="never"/>
              <w:tblW w:w="3947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926"/>
              <w:gridCol w:w="3021"/>
            </w:tblGrid>
            <w:tr>
              <w:trPr>
                <w:trHeight w:val="293"/>
              </w:trPr>
              <w:tc>
                <w:tcPr>
                  <w:tcW w:w="926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tcMar>
                    <w:top w:w="28" w:type="dxa"/>
                    <w:left w:w="57" w:type="dxa"/>
                    <w:bottom w:w="28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구  분</w:t>
                  </w:r>
                </w:p>
              </w:tc>
              <w:tc>
                <w:tcPr>
                  <w:tcW w:w="302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내  용</w:t>
                  </w:r>
                </w:p>
              </w:tc>
            </w:tr>
            <w:tr>
              <w:trPr>
                <w:trHeight w:val="725"/>
              </w:trPr>
              <w:tc>
                <w:tcPr>
                  <w:tcW w:w="926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tcMar>
                    <w:top w:w="28" w:type="dxa"/>
                    <w:left w:w="57" w:type="dxa"/>
                    <w:bottom w:w="28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eastAsia="맑은 고딕"/>
                      <w:spacing w:val="-3"/>
                      <w:w w:val="95"/>
                      <w:sz w:val="18"/>
                      <w:shd w:val="clear" w:color="000000"/>
                    </w:rPr>
                    <w:t>대상자</w:t>
                  </w:r>
                </w:p>
              </w:tc>
              <w:tc>
                <w:tcPr>
                  <w:tcW w:w="302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288" w:lineRule="auto"/>
                  </w:pPr>
                  <w:r>
                    <w:rPr>
                      <w:rFonts w:ascii="맑은 고딕"/>
                      <w:spacing w:val="-4"/>
                      <w:sz w:val="18"/>
                      <w:shd w:val="clear" w:color="000000"/>
                    </w:rPr>
                    <w:t>▸</w:t>
                  </w:r>
                  <w:r>
                    <w:rPr>
                      <w:rFonts w:ascii="맑은 고딕" w:eastAsia="맑은 고딕"/>
                      <w:spacing w:val="-4"/>
                      <w:sz w:val="18"/>
                      <w:shd w:val="clear" w:color="000000"/>
                    </w:rPr>
                    <w:t xml:space="preserve"> 아래 요건 모두 충족한 자</w:t>
                  </w:r>
                </w:p>
                <w:p>
                  <w:pPr>
                    <w:pStyle w:val="0"/>
                    <w:widowControl w:val="off"/>
                    <w:spacing w:line="288" w:lineRule="auto"/>
                  </w:pPr>
                  <w:r>
                    <w:rPr>
                      <w:rFonts w:ascii="맑은 고딕"/>
                      <w:sz w:val="18"/>
                      <w:shd w:val="clear" w:color="000000"/>
                    </w:rPr>
                    <w:t>➊</w:t>
                  </w: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 xml:space="preserve"> 부부합산 1주택 이하자</w:t>
                  </w:r>
                </w:p>
                <w:p>
                  <w:pPr>
                    <w:pStyle w:val="0"/>
                    <w:widowControl w:val="off"/>
                    <w:spacing w:line="288" w:lineRule="auto"/>
                  </w:pPr>
                  <w:r>
                    <w:rPr>
                      <w:rFonts w:ascii="맑은 고딕"/>
                      <w:sz w:val="18"/>
                      <w:shd w:val="clear" w:color="000000"/>
                    </w:rPr>
                    <w:t>➋</w:t>
                  </w: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 xml:space="preserve"> 기초연금수급자</w:t>
                  </w:r>
                </w:p>
              </w:tc>
            </w:tr>
            <w:tr>
              <w:trPr>
                <w:trHeight w:val="509"/>
              </w:trPr>
              <w:tc>
                <w:tcPr>
                  <w:tcW w:w="926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tcMar>
                    <w:top w:w="28" w:type="dxa"/>
                    <w:left w:w="57" w:type="dxa"/>
                    <w:bottom w:w="28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eastAsia="맑은 고딕"/>
                      <w:spacing w:val="-3"/>
                      <w:w w:val="95"/>
                      <w:sz w:val="18"/>
                      <w:shd w:val="clear" w:color="000000"/>
                    </w:rPr>
                    <w:t>대상</w:t>
                  </w:r>
                </w:p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eastAsia="맑은 고딕"/>
                      <w:spacing w:val="-3"/>
                      <w:w w:val="95"/>
                      <w:sz w:val="18"/>
                      <w:shd w:val="clear" w:color="000000"/>
                    </w:rPr>
                    <w:t>부동산</w:t>
                  </w:r>
                </w:p>
              </w:tc>
              <w:tc>
                <w:tcPr>
                  <w:tcW w:w="302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288" w:lineRule="auto"/>
                  </w:pPr>
                  <w:r>
                    <w:rPr>
                      <w:rFonts w:ascii="맑은 고딕" w:eastAsia="맑은 고딕"/>
                      <w:spacing w:val="-4"/>
                      <w:sz w:val="18"/>
                      <w:shd w:val="clear" w:color="000000"/>
                    </w:rPr>
                    <w:t>10년 이상 장기보유한 부동산</w:t>
                  </w:r>
                </w:p>
                <w:p>
                  <w:pPr>
                    <w:pStyle w:val="0"/>
                    <w:widowControl w:val="off"/>
                    <w:spacing w:line="288" w:lineRule="auto"/>
                  </w:pPr>
                  <w:r>
                    <w:rPr>
                      <w:rFonts w:ascii="맑은 고딕" w:eastAsia="맑은 고딕"/>
                      <w:spacing w:val="-4"/>
                      <w:sz w:val="18"/>
                      <w:shd w:val="clear" w:color="000000"/>
                    </w:rPr>
                    <w:t>(주택·토지·건물)</w:t>
                  </w:r>
                </w:p>
              </w:tc>
            </w:tr>
            <w:tr>
              <w:trPr>
                <w:trHeight w:val="293"/>
              </w:trPr>
              <w:tc>
                <w:tcPr>
                  <w:tcW w:w="926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tcMar>
                    <w:top w:w="28" w:type="dxa"/>
                    <w:left w:w="57" w:type="dxa"/>
                    <w:bottom w:w="28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eastAsia="맑은 고딕"/>
                      <w:spacing w:val="-2"/>
                      <w:w w:val="95"/>
                      <w:sz w:val="18"/>
                      <w:shd w:val="clear" w:color="000000"/>
                    </w:rPr>
                    <w:t>납입한도</w:t>
                  </w:r>
                </w:p>
              </w:tc>
              <w:tc>
                <w:tcPr>
                  <w:tcW w:w="302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288" w:lineRule="auto"/>
                  </w:pPr>
                  <w:r>
                    <w:rPr>
                      <w:rFonts w:ascii="맑은 고딕" w:eastAsia="맑은 고딕"/>
                      <w:spacing w:val="-11"/>
                      <w:sz w:val="18"/>
                      <w:shd w:val="clear" w:color="000000"/>
                    </w:rPr>
                    <w:t>Min(대상부동산 양도차익, 1억원)</w:t>
                  </w:r>
                </w:p>
              </w:tc>
            </w:tr>
            <w:tr>
              <w:trPr>
                <w:trHeight w:val="293"/>
              </w:trPr>
              <w:tc>
                <w:tcPr>
                  <w:tcW w:w="926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tcMar>
                    <w:top w:w="28" w:type="dxa"/>
                    <w:left w:w="57" w:type="dxa"/>
                    <w:bottom w:w="28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eastAsia="맑은 고딕"/>
                      <w:spacing w:val="-2"/>
                      <w:w w:val="95"/>
                      <w:sz w:val="18"/>
                      <w:shd w:val="clear" w:color="000000"/>
                    </w:rPr>
                    <w:t>납입기간</w:t>
                  </w:r>
                </w:p>
              </w:tc>
              <w:tc>
                <w:tcPr>
                  <w:tcW w:w="302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288" w:lineRule="auto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양도일부터 6개월 이내 납입</w:t>
                  </w:r>
                </w:p>
              </w:tc>
            </w:tr>
            <w:tr>
              <w:trPr>
                <w:trHeight w:val="509"/>
              </w:trPr>
              <w:tc>
                <w:tcPr>
                  <w:tcW w:w="926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tcMar>
                    <w:top w:w="28" w:type="dxa"/>
                    <w:left w:w="57" w:type="dxa"/>
                    <w:bottom w:w="28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eastAsia="맑은 고딕"/>
                      <w:spacing w:val="-2"/>
                      <w:w w:val="95"/>
                      <w:sz w:val="18"/>
                      <w:shd w:val="clear" w:color="000000"/>
                    </w:rPr>
                    <w:t>사후관리</w:t>
                  </w:r>
                </w:p>
              </w:tc>
              <w:tc>
                <w:tcPr>
                  <w:tcW w:w="302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288" w:lineRule="auto"/>
                  </w:pPr>
                  <w:r>
                    <w:rPr>
                      <w:rFonts w:ascii="맑은 고딕" w:eastAsia="맑은 고딕"/>
                      <w:spacing w:val="-3"/>
                      <w:sz w:val="18"/>
                      <w:shd w:val="clear" w:color="000000"/>
                    </w:rPr>
                    <w:t>납입당시 요건 미충족 확인시</w:t>
                  </w:r>
                  <w:r>
                    <w:rPr>
                      <w:rFonts w:ascii="맑은 고딕"/>
                      <w:sz w:val="18"/>
                      <w:shd w:val="clear" w:color="000000"/>
                    </w:rPr>
                    <w:t xml:space="preserve"> </w:t>
                  </w:r>
                </w:p>
                <w:p>
                  <w:pPr>
                    <w:pStyle w:val="0"/>
                    <w:widowControl w:val="off"/>
                    <w:spacing w:line="288" w:lineRule="auto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연금보험료로 보지 않음</w:t>
                  </w:r>
                </w:p>
              </w:tc>
            </w:tr>
          </w:tbl>
          <w:p>
            <w:pPr>
              <w:pStyle w:val="0"/>
              <w:widowControl w:val="off"/>
              <w:wordWrap w:val="1"/>
              <w:spacing w:line="288" w:lineRule="auto"/>
              <w:ind w:left="746" w:hanging="746"/>
              <w:jc w:val="right"/>
            </w:pPr>
          </w:p>
        </w:tc>
      </w:tr>
      <w:tr>
        <w:trPr>
          <w:trHeight w:val="560"/>
        </w:trPr>
        <w:tc>
          <w:tcPr>
            <w:tcW w:w="4819" w:type="dxa"/>
            <w:tcBorders>
              <w:top w:val="none" w:color="808080" w:sz="9"/>
              <w:left w:val="none" w:color="808080" w:sz="9"/>
              <w:bottom w:val="single" w:color="808080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264" w:lineRule="auto"/>
              <w:ind w:left="640" w:hanging="640"/>
              <w:rPr>
                <w:rFonts w:ascii="한컴바탕" w:eastAsia="한컴바탕"/>
                <w:color w:val="000000"/>
                <w:w w:val="99"/>
                <w:sz w:val="22"/>
              </w:rPr>
            </w:pPr>
          </w:p>
        </w:tc>
        <w:tc>
          <w:tcPr>
            <w:tcW w:w="4819" w:type="dxa"/>
            <w:tcBorders>
              <w:top w:val="none" w:color="808080" w:sz="9"/>
              <w:left w:val="single" w:color="000000" w:sz="3"/>
              <w:bottom w:val="single" w:color="808080" w:sz="9"/>
              <w:right w:val="none" w:color="808080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383" w:hanging="383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</w:rPr>
              <w:t>※</w:t>
            </w:r>
            <w:r>
              <w:rPr>
                <w:rFonts w:ascii="한컴바탕"/>
                <w:w w:val="99"/>
              </w:rPr>
              <w:t xml:space="preserve"> </w:t>
            </w:r>
            <w:r>
              <w:rPr>
                <w:rFonts w:ascii="한컴바탕"/>
                <w:w w:val="99"/>
              </w:rPr>
              <w:t>➋･➌</w:t>
            </w:r>
            <w:r>
              <w:rPr>
                <w:rFonts w:ascii="한컴바탕" w:eastAsia="한컴바탕"/>
                <w:w w:val="99"/>
              </w:rPr>
              <w:t xml:space="preserve"> 합산 납입한도 : 생애누적 최대 1억원</w:t>
            </w:r>
          </w:p>
        </w:tc>
      </w:tr>
    </w:tbl>
    <w:p>
      <w:pPr>
        <w:pStyle w:val="1"/>
        <w:widowControl w:val="off"/>
        <w:spacing w:before="100"/>
        <w:ind w:left="0"/>
      </w:pPr>
    </w:p>
    <w:p>
      <w:pPr>
        <w:pStyle w:val="97"/>
        <w:widowControl w:val="off"/>
        <w:spacing w:before="100" w:line="384"/>
      </w:pPr>
      <w:r>
        <w:rPr>
          <w:rStyle w:val="98"/>
          <w:sz w:val="24"/>
        </w:rPr>
        <w:t>&lt;적용시기&gt;  2025.2.28.이 속하는 과세기간에 양도하여 납입하는 분부터 적용</w:t>
      </w:r>
    </w:p>
    <w:p>
      <w:pPr>
        <w:pStyle w:val="0"/>
        <w:widowControl w:val="off"/>
        <w:spacing w:line="432" w:lineRule="auto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line="432" w:lineRule="auto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line="432" w:lineRule="auto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line="432" w:lineRule="auto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line="432" w:lineRule="auto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line="432" w:lineRule="auto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line="432" w:lineRule="auto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line="432" w:lineRule="auto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 w:line="432"/>
        <w:ind w:left="542" w:hanging="542"/>
      </w:pPr>
      <w:r>
        <w:rPr>
          <w:rFonts w:ascii="한컴바탕" w:eastAsia="한컴바탕"/>
          <w:b/>
          <w:sz w:val="26"/>
        </w:rPr>
        <w:t>(7) 퇴직자 노조회비 세액공제 적용기준 완화</w:t>
      </w:r>
    </w:p>
    <w:p>
      <w:pPr>
        <w:pStyle w:val="0"/>
        <w:widowControl w:val="off"/>
        <w:wordWrap w:val="1"/>
        <w:spacing w:before="100"/>
        <w:jc w:val="right"/>
      </w:pPr>
      <w:r>
        <w:rPr>
          <w:rFonts w:ascii="한컴바탕" w:eastAsia="한컴바탕"/>
          <w:sz w:val="24"/>
        </w:rPr>
        <w:t xml:space="preserve">    (소득세법 시행령 제80조 제1항)</w:t>
      </w:r>
    </w:p>
    <w:p>
      <w:pPr>
        <w:pStyle w:val="97"/>
        <w:widowControl w:val="off"/>
        <w:spacing w:before="200" w:line="384"/>
      </w:pPr>
      <w:r>
        <w:rPr>
          <w:rStyle w:val="98"/>
          <w:sz w:val="24"/>
        </w:rPr>
        <w:t>&lt;개정취지&gt; 퇴직자에 대한 노조회비 세액공제 적용 합리화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170" w:type="dxa"/>
          <w:left w:w="113" w:type="dxa"/>
          <w:bottom w:w="170" w:type="dxa"/>
          <w:right w:w="113" w:type="dxa"/>
        </w:tblCellMar>
      </w:tblPr>
      <w:tblGrid>
        <w:gridCol w:w="4875"/>
        <w:gridCol w:w="4762"/>
      </w:tblGrid>
      <w:tr>
        <w:trPr>
          <w:trHeight w:val="390"/>
        </w:trPr>
        <w:tc>
          <w:tcPr>
            <w:tcW w:w="4875" w:type="dxa"/>
            <w:tcBorders>
              <w:top w:val="single" w:color="808080" w:sz="9"/>
              <w:left w:val="none" w:color="808080" w:sz="9"/>
              <w:bottom w:val="single" w:color="808080" w:sz="9"/>
              <w:right w:val="single" w:color="000000" w:sz="3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8"/>
              <w:widowControl w:val="off"/>
            </w:pPr>
            <w:r>
              <w:rPr>
                <w:sz w:val="24"/>
              </w:rPr>
              <w:t>종          전</w:t>
            </w:r>
          </w:p>
        </w:tc>
        <w:tc>
          <w:tcPr>
            <w:tcW w:w="4762" w:type="dxa"/>
            <w:tcBorders>
              <w:top w:val="single" w:color="808080" w:sz="9"/>
              <w:left w:val="single" w:color="000000" w:sz="3"/>
              <w:bottom w:val="single" w:color="808080" w:sz="9"/>
              <w:right w:val="none" w:color="808080" w:sz="9"/>
            </w:tcBorders>
            <w:shd w:val="clear" w:fill="aeaeae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9"/>
              <w:widowControl w:val="off"/>
            </w:pPr>
            <w:r>
              <w:rPr>
                <w:sz w:val="24"/>
              </w:rPr>
              <w:t>개          정</w:t>
            </w:r>
          </w:p>
        </w:tc>
      </w:tr>
      <w:tr>
        <w:trPr>
          <w:trHeight w:val="890"/>
        </w:trPr>
        <w:tc>
          <w:tcPr>
            <w:tcW w:w="4875" w:type="dxa"/>
            <w:tcBorders>
              <w:top w:val="single" w:color="808080" w:sz="9"/>
              <w:left w:val="none" w:color="808080" w:sz="9"/>
              <w:bottom w:val="non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wordWrap w:val="1"/>
              <w:spacing w:line="360" w:lineRule="auto"/>
              <w:ind w:left="325" w:hanging="325"/>
              <w:jc w:val="left"/>
            </w:pPr>
            <w:r>
              <w:rPr>
                <w:rFonts w:ascii="한컴바탕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w w:val="99"/>
                <w:sz w:val="22"/>
              </w:rPr>
              <w:t xml:space="preserve">  기부금 세액공제</w:t>
            </w:r>
            <w:r>
              <w:rPr>
                <w:rFonts w:ascii="한컴바탕"/>
                <w:w w:val="99"/>
                <w:sz w:val="22"/>
                <w:vertAlign w:val="superscript"/>
              </w:rPr>
              <w:t>*</w:t>
            </w:r>
            <w:r>
              <w:rPr>
                <w:rFonts w:ascii="한컴바탕" w:eastAsia="한컴바탕"/>
                <w:w w:val="99"/>
                <w:sz w:val="22"/>
              </w:rPr>
              <w:t>를 적용받는 일반기부금의 범위</w:t>
            </w:r>
          </w:p>
          <w:p>
            <w:pPr>
              <w:pStyle w:val="0"/>
              <w:widowControl w:val="off"/>
              <w:spacing w:line="360" w:lineRule="auto"/>
              <w:ind w:left="450" w:hanging="450"/>
            </w:pPr>
            <w:r>
              <w:rPr>
                <w:rFonts w:ascii="한컴바탕"/>
                <w:w w:val="99"/>
                <w:sz w:val="22"/>
              </w:rPr>
              <w:t xml:space="preserve">    </w:t>
            </w:r>
            <w:r>
              <w:rPr>
                <w:rFonts w:ascii="한컴바탕" w:eastAsia="한컴바탕"/>
                <w:w w:val="99"/>
              </w:rPr>
              <w:t>* 공제율 : 15%(1천만원 초과분은 30%)</w:t>
            </w:r>
          </w:p>
        </w:tc>
        <w:tc>
          <w:tcPr>
            <w:tcW w:w="4762" w:type="dxa"/>
            <w:tcBorders>
              <w:top w:val="single" w:color="808080" w:sz="9"/>
              <w:left w:val="single" w:color="000000" w:sz="3"/>
              <w:bottom w:val="none" w:color="000000" w:sz="3"/>
              <w:right w:val="none" w:color="808080" w:sz="9"/>
            </w:tcBorders>
            <w:vAlign w:val="top"/>
          </w:tcPr>
          <w:p>
            <w:pPr>
              <w:pStyle w:val="0"/>
              <w:widowControl w:val="off"/>
              <w:wordWrap w:val="1"/>
              <w:spacing w:line="360" w:lineRule="auto"/>
              <w:ind w:left="326" w:hanging="326"/>
              <w:jc w:val="left"/>
            </w:pPr>
            <w:r>
              <w:rPr>
                <w:rFonts w:ascii="한컴바탕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w w:val="99"/>
                <w:sz w:val="22"/>
              </w:rPr>
              <w:t xml:space="preserve"> 퇴직자 노조회비에 대한 적용요건 완화</w:t>
            </w:r>
          </w:p>
        </w:tc>
      </w:tr>
      <w:tr>
        <w:trPr>
          <w:trHeight w:val="890"/>
        </w:trPr>
        <w:tc>
          <w:tcPr>
            <w:tcW w:w="4875" w:type="dxa"/>
            <w:tcBorders>
              <w:top w:val="none" w:color="000000" w:sz="3"/>
              <w:left w:val="none" w:color="808080" w:sz="9"/>
              <w:bottom w:val="non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20" w:hanging="420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4"/>
                <w:w w:val="99"/>
                <w:sz w:val="22"/>
              </w:rPr>
              <w:t>○</w:t>
            </w:r>
            <w:r>
              <w:rPr>
                <w:rFonts w:ascii="한컴바탕"/>
                <w:spacing w:val="-4"/>
                <w:w w:val="99"/>
                <w:sz w:val="22"/>
              </w:rPr>
              <w:t xml:space="preserve">  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>｢법인세법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시행령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>｣이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정하는 공익법인 등에</w:t>
            </w:r>
            <w:r>
              <w:rPr>
                <w:rFonts w:ascii="한컴바탕" w:eastAsia="한컴바탕"/>
                <w:w w:val="99"/>
                <w:sz w:val="22"/>
              </w:rPr>
              <w:t xml:space="preserve"> 지출하는 기부금 등</w:t>
            </w:r>
          </w:p>
        </w:tc>
        <w:tc>
          <w:tcPr>
            <w:tcW w:w="4762" w:type="dxa"/>
            <w:tcBorders>
              <w:top w:val="none" w:color="000000" w:sz="3"/>
              <w:left w:val="single" w:color="000000" w:sz="3"/>
              <w:bottom w:val="none" w:color="000000" w:sz="3"/>
              <w:right w:val="none" w:color="808080" w:sz="9"/>
            </w:tcBorders>
            <w:vAlign w:val="top"/>
          </w:tcPr>
          <w:p>
            <w:pPr>
              <w:pStyle w:val="0"/>
              <w:widowControl w:val="off"/>
              <w:wordWrap w:val="1"/>
              <w:spacing w:line="360" w:lineRule="auto"/>
              <w:ind w:left="1549" w:hanging="1549"/>
              <w:jc w:val="left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w w:val="99"/>
                <w:sz w:val="22"/>
              </w:rPr>
              <w:t xml:space="preserve"> (좌 동)</w:t>
            </w:r>
          </w:p>
        </w:tc>
      </w:tr>
      <w:tr>
        <w:trPr>
          <w:trHeight w:val="1865"/>
        </w:trPr>
        <w:tc>
          <w:tcPr>
            <w:tcW w:w="4875" w:type="dxa"/>
            <w:tcBorders>
              <w:top w:val="none" w:color="000000" w:sz="3"/>
              <w:left w:val="none" w:color="808080" w:sz="9"/>
              <w:bottom w:val="non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34" w:hanging="434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w w:val="99"/>
                <w:sz w:val="22"/>
              </w:rPr>
              <w:t xml:space="preserve">  아래의 노동조합</w:t>
            </w:r>
            <w:r>
              <w:rPr>
                <w:rFonts w:ascii="한컴바탕"/>
                <w:w w:val="99"/>
                <w:sz w:val="22"/>
                <w:vertAlign w:val="superscript"/>
              </w:rPr>
              <w:t>*</w:t>
            </w:r>
            <w:r>
              <w:rPr>
                <w:rFonts w:ascii="한컴바탕"/>
                <w:w w:val="99"/>
                <w:sz w:val="22"/>
              </w:rPr>
              <w:t>(</w:t>
            </w:r>
            <w:r>
              <w:fldChar w:fldCharType="begin"/>
            </w:r>
            <w:r>
              <w:rPr>
                <w:w w:val="99"/>
                <w:sz w:val="22"/>
              </w:rPr>
              <w:instrText>eq \o\ac(</w:instrText>
            </w:r>
            <w:r>
              <w:rPr>
                <w:w w:val="99"/>
                <w:sz w:val="22"/>
              </w:rPr>
              <w:instrText>○</w:instrText>
            </w:r>
            <w:r>
              <w:rPr>
                <w:w w:val="99"/>
                <w:sz w:val="16"/>
              </w:rPr>
              <w:instrText>,A)</w:instrText>
            </w:r>
            <w:r>
              <w:fldChar w:fldCharType="end"/>
            </w:r>
            <w:r>
              <w:rPr>
                <w:rFonts w:ascii="한컴바탕"/>
                <w:w w:val="99"/>
                <w:sz w:val="22"/>
              </w:rPr>
              <w:t>+</w:t>
            </w:r>
            <w:r>
              <w:fldChar w:fldCharType="begin"/>
            </w:r>
            <w:r>
              <w:rPr>
                <w:w w:val="99"/>
                <w:sz w:val="22"/>
              </w:rPr>
              <w:instrText>eq \o\ac(</w:instrText>
            </w:r>
            <w:r>
              <w:rPr>
                <w:w w:val="99"/>
                <w:sz w:val="22"/>
              </w:rPr>
              <w:instrText>○</w:instrText>
            </w:r>
            <w:r>
              <w:rPr>
                <w:w w:val="99"/>
                <w:sz w:val="16"/>
              </w:rPr>
              <w:instrText>,B)</w:instrText>
            </w:r>
            <w:r>
              <w:fldChar w:fldCharType="end"/>
            </w:r>
            <w:r>
              <w:rPr>
                <w:rFonts w:ascii="한컴바탕" w:eastAsia="한컴바탕"/>
                <w:w w:val="99"/>
                <w:sz w:val="22"/>
              </w:rPr>
              <w:t xml:space="preserve">)이 </w:t>
            </w:r>
            <w:r>
              <w:rPr>
                <w:rFonts w:ascii="한컴바탕" w:eastAsia="한컴바탕"/>
                <w:w w:val="99"/>
                <w:sz w:val="22"/>
              </w:rPr>
              <w:t>｢노동조합법</w:t>
            </w:r>
            <w:r>
              <w:rPr>
                <w:rFonts w:ascii="한컴바탕" w:eastAsia="한컴바탕"/>
                <w:spacing w:val="-3"/>
                <w:w w:val="99"/>
                <w:sz w:val="22"/>
              </w:rPr>
              <w:t>시행령｣이</w:t>
            </w:r>
            <w:r>
              <w:rPr>
                <w:rFonts w:ascii="한컴바탕" w:eastAsia="한컴바탕"/>
                <w:spacing w:val="-3"/>
                <w:w w:val="99"/>
                <w:sz w:val="22"/>
              </w:rPr>
              <w:t xml:space="preserve"> 정하는 공시시스템에 직전 회계</w:t>
            </w:r>
            <w:r>
              <w:rPr>
                <w:rFonts w:ascii="한컴바탕" w:eastAsia="한컴바탕"/>
                <w:spacing w:val="10"/>
                <w:w w:val="99"/>
                <w:sz w:val="22"/>
              </w:rPr>
              <w:t>연도의 결산결과가 공표된 노동조합에</w:t>
            </w:r>
            <w:r>
              <w:rPr>
                <w:rFonts w:ascii="한컴바탕" w:eastAsia="한컴바탕"/>
                <w:w w:val="99"/>
                <w:sz w:val="22"/>
              </w:rPr>
              <w:t xml:space="preserve"> 가입한 사람이 납부한 회비</w:t>
            </w:r>
          </w:p>
          <w:p>
            <w:pPr>
              <w:pStyle w:val="0"/>
              <w:widowControl w:val="off"/>
              <w:spacing w:line="360" w:lineRule="auto"/>
              <w:ind w:left="617" w:hanging="617"/>
            </w:pPr>
            <w:r>
              <w:rPr>
                <w:rFonts w:ascii="한컴바탕"/>
                <w:w w:val="99"/>
                <w:sz w:val="22"/>
              </w:rPr>
              <w:t xml:space="preserve">   </w:t>
            </w:r>
            <w:r>
              <w:rPr>
                <w:rFonts w:ascii="한컴바탕"/>
                <w:w w:val="99"/>
              </w:rPr>
              <w:t xml:space="preserve"> </w:t>
            </w:r>
            <w:r>
              <w:rPr>
                <w:rFonts w:ascii="한컴바탕"/>
                <w:spacing w:val="-6"/>
                <w:w w:val="99"/>
              </w:rPr>
              <w:t xml:space="preserve">* </w:t>
            </w:r>
            <w:r>
              <w:rPr>
                <w:rFonts w:ascii="한컴바탕" w:eastAsia="한컴바탕"/>
                <w:spacing w:val="-6"/>
                <w:w w:val="99"/>
              </w:rPr>
              <w:t>｢노동조합법｣</w:t>
            </w:r>
            <w:r>
              <w:rPr>
                <w:rFonts w:ascii="한컴바탕"/>
                <w:spacing w:val="-6"/>
                <w:w w:val="99"/>
              </w:rPr>
              <w:t xml:space="preserve">, </w:t>
            </w:r>
            <w:r>
              <w:rPr>
                <w:rFonts w:ascii="한컴바탕" w:eastAsia="한컴바탕"/>
                <w:spacing w:val="-6"/>
                <w:w w:val="99"/>
              </w:rPr>
              <w:t>｢교원노조법｣</w:t>
            </w:r>
            <w:r>
              <w:rPr>
                <w:rFonts w:ascii="한컴바탕"/>
                <w:spacing w:val="-6"/>
                <w:w w:val="99"/>
              </w:rPr>
              <w:t xml:space="preserve">, </w:t>
            </w:r>
            <w:r>
              <w:rPr>
                <w:rFonts w:ascii="한컴바탕" w:eastAsia="한컴바탕"/>
                <w:spacing w:val="-6"/>
                <w:w w:val="99"/>
              </w:rPr>
              <w:t>｢공무원노조법｣에</w:t>
            </w:r>
            <w:r>
              <w:rPr>
                <w:rFonts w:ascii="한컴바탕" w:eastAsia="한컴바탕"/>
                <w:w w:val="99"/>
              </w:rPr>
              <w:t xml:space="preserve"> 따라 설립된 노동조합</w:t>
            </w:r>
          </w:p>
        </w:tc>
        <w:tc>
          <w:tcPr>
            <w:tcW w:w="4762" w:type="dxa"/>
            <w:tcBorders>
              <w:top w:val="none" w:color="000000" w:sz="3"/>
              <w:left w:val="single" w:color="000000" w:sz="3"/>
              <w:bottom w:val="none" w:color="000000" w:sz="3"/>
              <w:right w:val="none" w:color="808080" w:sz="9"/>
            </w:tcBorders>
            <w:vAlign w:val="top"/>
          </w:tcPr>
          <w:p>
            <w:pPr>
              <w:pStyle w:val="0"/>
              <w:widowControl w:val="off"/>
              <w:wordWrap w:val="1"/>
              <w:spacing w:line="360" w:lineRule="auto"/>
              <w:ind w:left="1549" w:hanging="1549"/>
              <w:jc w:val="left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w w:val="99"/>
                <w:sz w:val="22"/>
              </w:rPr>
              <w:t xml:space="preserve"> (좌 동)</w:t>
            </w:r>
          </w:p>
        </w:tc>
      </w:tr>
      <w:tr>
        <w:trPr>
          <w:trHeight w:val="560"/>
        </w:trPr>
        <w:tc>
          <w:tcPr>
            <w:tcW w:w="4875" w:type="dxa"/>
            <w:tcBorders>
              <w:top w:val="none" w:color="000000" w:sz="3"/>
              <w:left w:val="none" w:color="808080" w:sz="9"/>
              <w:bottom w:val="non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wordWrap w:val="1"/>
              <w:spacing w:line="360" w:lineRule="auto"/>
              <w:ind w:left="890" w:hanging="890"/>
              <w:jc w:val="center"/>
            </w:pPr>
            <w:r>
              <w:rPr>
                <w:rFonts w:ascii="한컴바탕" w:eastAsia="한컴바탕"/>
                <w:w w:val="99"/>
                <w:sz w:val="22"/>
              </w:rPr>
              <w:t>&lt;추 가&gt;</w:t>
            </w:r>
          </w:p>
          <w:p>
            <w:pPr>
              <w:pStyle w:val="0"/>
              <w:widowControl w:val="off"/>
              <w:wordWrap w:val="1"/>
              <w:spacing w:line="360" w:lineRule="auto"/>
              <w:ind w:left="890" w:hanging="890"/>
              <w:jc w:val="center"/>
              <w:rPr>
                <w:rFonts w:ascii="한컴바탕" w:eastAsia="한컴바탕"/>
                <w:color w:val="000000"/>
                <w:w w:val="99"/>
                <w:sz w:val="22"/>
              </w:rPr>
            </w:pPr>
          </w:p>
          <w:p>
            <w:pPr>
              <w:pStyle w:val="0"/>
              <w:widowControl w:val="off"/>
              <w:wordWrap w:val="1"/>
              <w:spacing w:line="360" w:lineRule="auto"/>
              <w:ind w:left="890" w:hanging="890"/>
              <w:jc w:val="left"/>
              <w:rPr>
                <w:rFonts w:ascii="한컴바탕" w:eastAsia="한컴바탕"/>
                <w:color w:val="000000"/>
                <w:w w:val="99"/>
                <w:sz w:val="22"/>
              </w:rPr>
            </w:pPr>
          </w:p>
          <w:p>
            <w:pPr>
              <w:pStyle w:val="0"/>
              <w:widowControl w:val="off"/>
              <w:spacing w:line="360" w:lineRule="auto"/>
              <w:ind w:left="653" w:hanging="653"/>
            </w:pPr>
            <w:r>
              <w:rPr>
                <w:rFonts w:ascii="한컴바탕"/>
                <w:w w:val="99"/>
                <w:sz w:val="22"/>
              </w:rPr>
              <w:t xml:space="preserve">   </w:t>
            </w:r>
            <w:r>
              <w:fldChar w:fldCharType="begin"/>
            </w:r>
            <w:r>
              <w:rPr>
                <w:w w:val="99"/>
                <w:sz w:val="22"/>
              </w:rPr>
              <w:instrText>eq \o\ac(</w:instrText>
            </w:r>
            <w:r>
              <w:rPr>
                <w:w w:val="99"/>
                <w:sz w:val="22"/>
              </w:rPr>
              <w:instrText>○</w:instrText>
            </w:r>
            <w:r>
              <w:rPr>
                <w:w w:val="99"/>
                <w:sz w:val="16"/>
              </w:rPr>
              <w:instrText>,A)</w:instrText>
            </w:r>
            <w:r>
              <w:fldChar w:fldCharType="end"/>
            </w:r>
            <w:r>
              <w:rPr>
                <w:rFonts w:ascii="한컴바탕" w:eastAsia="한컴바탕"/>
                <w:w w:val="99"/>
                <w:sz w:val="22"/>
              </w:rPr>
              <w:t xml:space="preserve"> 조합비를 직접 납부받은 노동조합 </w:t>
            </w:r>
            <w:r>
              <w:br/>
              <w:rPr>
                <w:rFonts w:ascii="한컴바탕" w:eastAsia="한컴바탕"/>
                <w:w w:val="99"/>
                <w:sz w:val="22"/>
              </w:rPr>
              <w:t>(조합원 수 1,000명 이상으로 한정)</w:t>
            </w:r>
          </w:p>
          <w:p>
            <w:pPr>
              <w:pStyle w:val="0"/>
              <w:widowControl w:val="off"/>
              <w:spacing w:line="360" w:lineRule="auto"/>
              <w:ind w:left="684" w:hanging="684"/>
            </w:pPr>
            <w:r>
              <w:rPr>
                <w:rFonts w:ascii="한컴바탕"/>
                <w:w w:val="99"/>
                <w:sz w:val="22"/>
              </w:rPr>
              <w:t xml:space="preserve">   </w:t>
            </w:r>
            <w:r>
              <w:fldChar w:fldCharType="begin"/>
            </w:r>
            <w:r>
              <w:rPr>
                <w:w w:val="99"/>
                <w:sz w:val="22"/>
              </w:rPr>
              <w:instrText>eq \o\ac(</w:instrText>
            </w:r>
            <w:r>
              <w:rPr>
                <w:w w:val="99"/>
                <w:sz w:val="22"/>
              </w:rPr>
              <w:instrText>○</w:instrText>
            </w:r>
            <w:r>
              <w:rPr>
                <w:w w:val="99"/>
                <w:sz w:val="16"/>
              </w:rPr>
              <w:instrText>,B)</w:instrText>
            </w:r>
            <w:r>
              <w:fldChar w:fldCharType="end"/>
            </w:r>
            <w:r>
              <w:rPr>
                <w:rFonts w:ascii="한컴바탕" w:eastAsia="한컴바탕"/>
                <w:w w:val="99"/>
                <w:sz w:val="22"/>
              </w:rPr>
              <w:t xml:space="preserve"> 규약 등에 따라 </w:t>
            </w:r>
            <w:r>
              <w:fldChar w:fldCharType="begin"/>
            </w:r>
            <w:r>
              <w:rPr>
                <w:w w:val="99"/>
                <w:sz w:val="22"/>
              </w:rPr>
              <w:instrText>eq \o\ac(</w:instrText>
            </w:r>
            <w:r>
              <w:rPr>
                <w:w w:val="99"/>
                <w:sz w:val="22"/>
              </w:rPr>
              <w:instrText>○</w:instrText>
            </w:r>
            <w:r>
              <w:rPr>
                <w:w w:val="99"/>
                <w:sz w:val="16"/>
              </w:rPr>
              <w:instrText>,A)</w:instrText>
            </w:r>
            <w:r>
              <w:fldChar w:fldCharType="end"/>
            </w:r>
            <w:r>
              <w:rPr>
                <w:rFonts w:ascii="한컴바탕" w:eastAsia="한컴바탕"/>
                <w:w w:val="99"/>
                <w:sz w:val="22"/>
              </w:rPr>
              <w:t>가 납부받은 회비를 재원으로 하는 교부금을 받은 노동조합(단위노동조합, 산하조직, 연합단체)</w:t>
            </w:r>
          </w:p>
        </w:tc>
        <w:tc>
          <w:tcPr>
            <w:tcW w:w="4762" w:type="dxa"/>
            <w:tcBorders>
              <w:top w:val="none" w:color="000000" w:sz="3"/>
              <w:left w:val="single" w:color="000000" w:sz="3"/>
              <w:bottom w:val="none" w:color="000000" w:sz="3"/>
              <w:right w:val="none" w:color="808080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89" w:hanging="489"/>
            </w:pPr>
            <w:r>
              <w:rPr>
                <w:rFonts w:ascii="한컴바탕"/>
                <w:w w:val="99"/>
                <w:sz w:val="22"/>
              </w:rPr>
              <w:t xml:space="preserve">  </w:t>
            </w:r>
            <w:r>
              <w:rPr>
                <w:rFonts w:ascii="한컴바탕" w:eastAsia="한컴바탕"/>
                <w:spacing w:val="-9"/>
                <w:w w:val="99"/>
                <w:sz w:val="22"/>
              </w:rPr>
              <w:t>- 이전 연도 결산결과 공표 전 퇴직자의 경우</w:t>
            </w: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 w:eastAsia="한컴바탕"/>
                <w:spacing w:val="-5"/>
                <w:w w:val="99"/>
                <w:sz w:val="22"/>
              </w:rPr>
              <w:t>전전 연도의 결산결과가 공표된 경우 포함</w:t>
            </w:r>
            <w:r>
              <w:rPr>
                <w:rFonts w:ascii="한컴바탕"/>
                <w:w w:val="99"/>
                <w:sz w:val="22"/>
              </w:rPr>
              <w:t xml:space="preserve"> </w:t>
            </w:r>
          </w:p>
        </w:tc>
      </w:tr>
      <w:tr>
        <w:trPr>
          <w:trHeight w:val="0"/>
        </w:trPr>
        <w:tc>
          <w:tcPr>
            <w:tcW w:w="4875" w:type="dxa"/>
            <w:tcBorders>
              <w:top w:val="none" w:color="000000" w:sz="3"/>
              <w:left w:val="none" w:color="808080" w:sz="9"/>
              <w:bottom w:val="single" w:color="808080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16" w:hanging="416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8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8"/>
                <w:w w:val="99"/>
                <w:sz w:val="22"/>
              </w:rPr>
              <w:t xml:space="preserve"> 교원단체, 공무원직장협의회에 가입한 사람이</w:t>
            </w:r>
            <w:r>
              <w:rPr>
                <w:rFonts w:ascii="한컴바탕" w:eastAsia="한컴바탕"/>
                <w:w w:val="99"/>
                <w:sz w:val="22"/>
              </w:rPr>
              <w:t xml:space="preserve"> 납부한 회비</w:t>
            </w:r>
          </w:p>
        </w:tc>
        <w:tc>
          <w:tcPr>
            <w:tcW w:w="4762" w:type="dxa"/>
            <w:tcBorders>
              <w:top w:val="none" w:color="000000" w:sz="3"/>
              <w:left w:val="single" w:color="000000" w:sz="3"/>
              <w:bottom w:val="single" w:color="808080" w:sz="9"/>
              <w:right w:val="none" w:color="808080" w:sz="9"/>
            </w:tcBorders>
            <w:vAlign w:val="top"/>
          </w:tcPr>
          <w:p>
            <w:pPr>
              <w:pStyle w:val="0"/>
              <w:widowControl w:val="off"/>
              <w:wordWrap w:val="1"/>
              <w:spacing w:line="360" w:lineRule="auto"/>
              <w:ind w:left="599" w:hanging="599"/>
              <w:jc w:val="left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w w:val="99"/>
                <w:sz w:val="22"/>
              </w:rPr>
              <w:t xml:space="preserve"> (좌 동)</w:t>
            </w:r>
          </w:p>
        </w:tc>
      </w:tr>
    </w:tbl>
    <w:p>
      <w:pPr>
        <w:pStyle w:val="1"/>
        <w:widowControl w:val="off"/>
        <w:spacing w:before="100"/>
        <w:ind w:left="0"/>
      </w:pPr>
    </w:p>
    <w:p>
      <w:pPr>
        <w:pStyle w:val="97"/>
        <w:widowControl w:val="off"/>
        <w:spacing w:before="100" w:line="384"/>
      </w:pPr>
      <w:r>
        <w:rPr>
          <w:rStyle w:val="98"/>
          <w:sz w:val="24"/>
        </w:rPr>
        <w:t>&lt;적용시기&gt;  2025.2.28. 이후 퇴직하는 분부터 적용</w:t>
      </w:r>
    </w:p>
    <w:p>
      <w:pPr>
        <w:pStyle w:val="97"/>
        <w:widowControl w:val="off"/>
        <w:spacing w:before="100"/>
        <w:rPr>
          <w:rFonts w:ascii="한컴바탕" w:eastAsia="한컴바탕"/>
          <w:color w:val="000000"/>
          <w:sz w:val="24"/>
        </w:rPr>
      </w:pPr>
    </w:p>
    <w:p>
      <w:pPr>
        <w:pStyle w:val="97"/>
        <w:widowControl w:val="off"/>
        <w:spacing w:before="100"/>
        <w:rPr>
          <w:rFonts w:ascii="한컴바탕" w:eastAsia="한컴바탕"/>
          <w:color w:val="000000"/>
          <w:sz w:val="24"/>
        </w:rPr>
      </w:pPr>
    </w:p>
    <w:p>
      <w:pPr>
        <w:pStyle w:val="97"/>
        <w:widowControl w:val="off"/>
        <w:spacing w:before="100"/>
        <w:rPr>
          <w:rFonts w:ascii="한컴바탕" w:eastAsia="한컴바탕"/>
          <w:color w:val="000000"/>
          <w:sz w:val="24"/>
        </w:rPr>
      </w:pPr>
    </w:p>
    <w:p>
      <w:pPr>
        <w:pStyle w:val="97"/>
        <w:widowControl w:val="off"/>
        <w:spacing w:before="100"/>
        <w:rPr>
          <w:color w:val="000000"/>
          <w:sz w:val="24"/>
        </w:rPr>
      </w:pPr>
    </w:p>
    <w:p>
      <w:pPr>
        <w:pStyle w:val="97"/>
        <w:widowControl w:val="off"/>
        <w:spacing w:before="100"/>
        <w:rPr>
          <w:color w:val="000000"/>
          <w:sz w:val="24"/>
        </w:rPr>
      </w:pPr>
    </w:p>
    <w:p>
      <w:pPr>
        <w:pStyle w:val="97"/>
        <w:widowControl w:val="off"/>
        <w:spacing w:before="100"/>
        <w:rPr>
          <w:color w:val="000000"/>
          <w:sz w:val="24"/>
        </w:rPr>
      </w:pPr>
    </w:p>
    <w:p>
      <w:pPr>
        <w:pStyle w:val="97"/>
        <w:widowControl w:val="off"/>
        <w:spacing w:before="100"/>
        <w:rPr>
          <w:color w:val="000000"/>
          <w:sz w:val="24"/>
        </w:rPr>
      </w:pPr>
    </w:p>
    <w:p>
      <w:pPr>
        <w:pStyle w:val="0"/>
        <w:widowControl w:val="off"/>
        <w:spacing w:before="100"/>
        <w:ind w:left="542" w:hanging="542"/>
      </w:pPr>
      <w:r>
        <w:rPr>
          <w:rFonts w:ascii="한컴바탕" w:eastAsia="한컴바탕"/>
          <w:b/>
          <w:sz w:val="26"/>
        </w:rPr>
        <w:t>(8) 장애인 추가공제 대상 명확화 및 증빙인정 범위 확대</w:t>
      </w:r>
    </w:p>
    <w:p>
      <w:pPr>
        <w:pStyle w:val="0"/>
        <w:widowControl w:val="off"/>
        <w:wordWrap w:val="1"/>
        <w:spacing w:before="100"/>
        <w:jc w:val="right"/>
      </w:pPr>
      <w:r>
        <w:rPr>
          <w:rFonts w:ascii="한컴바탕" w:eastAsia="한컴바탕"/>
          <w:sz w:val="24"/>
        </w:rPr>
        <w:t xml:space="preserve">    (소득세법 시행령 제107조 제1항·제2항)</w:t>
      </w:r>
    </w:p>
    <w:p>
      <w:pPr>
        <w:pStyle w:val="1"/>
        <w:widowControl w:val="off"/>
        <w:spacing w:before="200"/>
        <w:ind w:left="1340" w:hanging="1340"/>
      </w:pPr>
      <w:r>
        <w:rPr>
          <w:rStyle w:val="35"/>
          <w:w w:val="99"/>
          <w:shd w:val="clear" w:color="000000"/>
        </w:rPr>
        <w:t>&lt;개정취지&gt;  납세자 편의 제고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170" w:type="dxa"/>
          <w:left w:w="113" w:type="dxa"/>
          <w:bottom w:w="170" w:type="dxa"/>
          <w:right w:w="113" w:type="dxa"/>
        </w:tblCellMar>
      </w:tblPr>
      <w:tblGrid>
        <w:gridCol w:w="4875"/>
        <w:gridCol w:w="4762"/>
      </w:tblGrid>
      <w:tr>
        <w:trPr>
          <w:trHeight w:val="390"/>
        </w:trPr>
        <w:tc>
          <w:tcPr>
            <w:tcW w:w="4875" w:type="dxa"/>
            <w:tcBorders>
              <w:top w:val="single" w:color="808080" w:sz="9"/>
              <w:left w:val="none" w:color="808080" w:sz="9"/>
              <w:bottom w:val="single" w:color="808080" w:sz="9"/>
              <w:right w:val="single" w:color="000000" w:sz="3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8"/>
              <w:widowControl w:val="off"/>
            </w:pPr>
            <w:r>
              <w:rPr>
                <w:sz w:val="24"/>
              </w:rPr>
              <w:t>종          전</w:t>
            </w:r>
          </w:p>
        </w:tc>
        <w:tc>
          <w:tcPr>
            <w:tcW w:w="4762" w:type="dxa"/>
            <w:tcBorders>
              <w:top w:val="single" w:color="808080" w:sz="9"/>
              <w:left w:val="single" w:color="000000" w:sz="3"/>
              <w:bottom w:val="single" w:color="808080" w:sz="9"/>
              <w:right w:val="none" w:color="808080" w:sz="9"/>
            </w:tcBorders>
            <w:shd w:val="clear" w:fill="aeaeae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9"/>
              <w:widowControl w:val="off"/>
            </w:pPr>
            <w:r>
              <w:rPr>
                <w:sz w:val="24"/>
              </w:rPr>
              <w:t>개          정</w:t>
            </w:r>
          </w:p>
        </w:tc>
      </w:tr>
      <w:tr>
        <w:trPr>
          <w:trHeight w:val="560"/>
        </w:trPr>
        <w:tc>
          <w:tcPr>
            <w:tcW w:w="4875" w:type="dxa"/>
            <w:tcBorders>
              <w:top w:val="single" w:color="808080" w:sz="9"/>
              <w:left w:val="none" w:color="808080" w:sz="9"/>
              <w:bottom w:val="non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50" w:hanging="450"/>
            </w:pPr>
            <w:r>
              <w:rPr>
                <w:rFonts w:ascii="한컴바탕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w w:val="99"/>
                <w:sz w:val="22"/>
              </w:rPr>
              <w:t xml:space="preserve"> 장애인의 범위 </w:t>
            </w:r>
          </w:p>
        </w:tc>
        <w:tc>
          <w:tcPr>
            <w:tcW w:w="4762" w:type="dxa"/>
            <w:tcBorders>
              <w:top w:val="single" w:color="808080" w:sz="9"/>
              <w:left w:val="single" w:color="000000" w:sz="3"/>
              <w:bottom w:val="none" w:color="000000" w:sz="3"/>
              <w:right w:val="none" w:color="808080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50" w:hanging="450"/>
            </w:pPr>
            <w:r>
              <w:rPr>
                <w:rFonts w:ascii="한컴바탕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w w:val="99"/>
                <w:sz w:val="22"/>
              </w:rPr>
              <w:t xml:space="preserve"> 장애인 범위 명확화</w:t>
            </w:r>
          </w:p>
        </w:tc>
      </w:tr>
      <w:tr>
        <w:trPr>
          <w:trHeight w:val="890"/>
        </w:trPr>
        <w:tc>
          <w:tcPr>
            <w:tcW w:w="4875" w:type="dxa"/>
            <w:tcBorders>
              <w:top w:val="none" w:color="000000" w:sz="3"/>
              <w:left w:val="none" w:color="808080" w:sz="9"/>
              <w:bottom w:val="non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560" w:hanging="560"/>
            </w:pPr>
            <w:r>
              <w:rPr>
                <w:rFonts w:ascii="한컴바탕"/>
                <w:w w:val="99"/>
                <w:sz w:val="22"/>
              </w:rPr>
              <w:t xml:space="preserve">  </w:t>
            </w:r>
            <w:r>
              <w:rPr>
                <w:rFonts w:ascii="한컴바탕"/>
                <w:w w:val="99"/>
                <w:sz w:val="22"/>
              </w:rPr>
              <w:t>➊</w:t>
            </w: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 w:eastAsia="한컴바탕"/>
                <w:w w:val="99"/>
                <w:sz w:val="22"/>
              </w:rPr>
              <w:t>｢장애인복지법｣</w:t>
            </w:r>
            <w:r>
              <w:rPr>
                <w:rFonts w:ascii="한컴바탕" w:eastAsia="한컴바탕"/>
                <w:w w:val="99"/>
                <w:sz w:val="22"/>
              </w:rPr>
              <w:t xml:space="preserve"> 에 따른 장애인 및</w:t>
            </w:r>
            <w:r>
              <w:rPr>
                <w:rFonts w:ascii="한컴바탕" w:eastAsia="한컴바탕"/>
                <w:w w:val="99"/>
                <w:sz w:val="22"/>
              </w:rPr>
              <w:t>｢장애아동</w:t>
            </w:r>
            <w:r>
              <w:rPr>
                <w:rFonts w:ascii="한컴바탕" w:eastAsia="한컴바탕"/>
                <w:w w:val="99"/>
                <w:sz w:val="22"/>
              </w:rPr>
              <w:t xml:space="preserve"> 복지 지원법</w:t>
            </w:r>
            <w:r>
              <w:rPr>
                <w:rFonts w:ascii="한컴바탕" w:eastAsia="한컴바탕"/>
                <w:w w:val="99"/>
                <w:sz w:val="22"/>
              </w:rPr>
              <w:t>｣에</w:t>
            </w:r>
            <w:r>
              <w:rPr>
                <w:rFonts w:ascii="한컴바탕" w:eastAsia="한컴바탕"/>
                <w:w w:val="99"/>
                <w:sz w:val="22"/>
              </w:rPr>
              <w:t xml:space="preserve"> 따른 장애아동</w:t>
            </w:r>
          </w:p>
        </w:tc>
        <w:tc>
          <w:tcPr>
            <w:tcW w:w="4762" w:type="dxa"/>
            <w:vMerge w:val="restart"/>
            <w:tcBorders>
              <w:top w:val="none" w:color="000000" w:sz="3"/>
              <w:left w:val="single" w:color="000000" w:sz="3"/>
              <w:bottom w:val="none" w:color="000000" w:sz="3"/>
              <w:right w:val="none" w:color="808080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50" w:hanging="450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</w:p>
          <w:tbl>
            <w:tblPr>
              <w:tblOverlap w:val="never"/>
              <w:tblW w:w="2023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247"/>
              <w:gridCol w:w="1775"/>
            </w:tblGrid>
            <w:tr>
              <w:trPr>
                <w:trHeight w:val="1445"/>
              </w:trPr>
              <w:tc>
                <w:tcPr>
                  <w:tcW w:w="247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hd w:val="clear" w:color="999999"/>
                    </w:rPr>
                  </w:pPr>
                </w:p>
              </w:tc>
              <w:tc>
                <w:tcPr>
                  <w:tcW w:w="1775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686" w:hanging="686"/>
                  </w:pPr>
                  <w:r>
                    <w:rPr>
                      <w:rFonts w:ascii="한컴바탕"/>
                      <w:w w:val="99"/>
                      <w:sz w:val="22"/>
                    </w:rPr>
                    <w:t xml:space="preserve"> </w:t>
                  </w:r>
                  <w:r>
                    <w:rPr>
                      <w:rFonts w:ascii="한컴바탕"/>
                      <w:w w:val="99"/>
                      <w:sz w:val="22"/>
                    </w:rPr>
                    <w:t>○</w:t>
                  </w:r>
                  <w:r>
                    <w:rPr>
                      <w:rFonts w:ascii="한컴바탕" w:eastAsia="한컴바탕"/>
                      <w:w w:val="99"/>
                      <w:sz w:val="22"/>
                    </w:rPr>
                    <w:t xml:space="preserve"> (좌 동)</w:t>
                  </w:r>
                </w:p>
              </w:tc>
            </w:tr>
          </w:tbl>
          <w:p/>
        </w:tc>
      </w:tr>
      <w:tr>
        <w:trPr>
          <w:trHeight w:val="951"/>
        </w:trPr>
        <w:tc>
          <w:tcPr>
            <w:tcW w:w="4875" w:type="dxa"/>
            <w:tcBorders>
              <w:top w:val="none" w:color="000000" w:sz="3"/>
              <w:left w:val="none" w:color="808080" w:sz="9"/>
              <w:bottom w:val="non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544" w:hanging="544"/>
            </w:pPr>
            <w:r>
              <w:rPr>
                <w:rFonts w:ascii="한컴바탕"/>
                <w:w w:val="99"/>
                <w:sz w:val="22"/>
              </w:rPr>
              <w:t xml:space="preserve">  </w:t>
            </w:r>
            <w:r>
              <w:rPr>
                <w:rFonts w:ascii="한컴바탕"/>
                <w:w w:val="99"/>
                <w:sz w:val="22"/>
              </w:rPr>
              <w:t>➋</w:t>
            </w: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 w:eastAsia="한컴바탕"/>
                <w:w w:val="99"/>
                <w:sz w:val="22"/>
              </w:rPr>
              <w:t>｢국가유공자법｣에</w:t>
            </w:r>
            <w:r>
              <w:rPr>
                <w:rFonts w:ascii="한컴바탕" w:eastAsia="한컴바탕"/>
                <w:w w:val="99"/>
                <w:sz w:val="22"/>
              </w:rPr>
              <w:t xml:space="preserve"> 따른 상이자 또는 이와 유사한 사람</w:t>
            </w:r>
          </w:p>
        </w:tc>
        <w:tc>
          <w:tcPr>
            <w:tcW w:w="4762" w:type="dxa"/>
            <w:vMerge/>
            <w:tcBorders>
              <w:top w:val="none" w:color="000000" w:sz="3"/>
              <w:left w:val="single" w:color="000000" w:sz="3"/>
              <w:bottom w:val="none" w:color="000000" w:sz="3"/>
              <w:right w:val="none" w:color="808080" w:sz="9"/>
            </w:tcBorders>
          </w:tcPr>
          <w:p/>
        </w:tc>
      </w:tr>
      <w:tr>
        <w:trPr>
          <w:trHeight w:val="1882"/>
        </w:trPr>
        <w:tc>
          <w:tcPr>
            <w:tcW w:w="4875" w:type="dxa"/>
            <w:tcBorders>
              <w:top w:val="none" w:color="000000" w:sz="3"/>
              <w:left w:val="none" w:color="808080" w:sz="9"/>
              <w:bottom w:val="non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749" w:hanging="749"/>
            </w:pPr>
            <w:r>
              <w:rPr>
                <w:rFonts w:ascii="한컴바탕"/>
                <w:w w:val="99"/>
                <w:sz w:val="22"/>
              </w:rPr>
              <w:t xml:space="preserve">  </w:t>
            </w:r>
            <w:r>
              <w:rPr>
                <w:rFonts w:ascii="한컴바탕"/>
                <w:w w:val="99"/>
                <w:sz w:val="22"/>
              </w:rPr>
              <w:t>➌</w:t>
            </w:r>
            <w:r>
              <w:rPr>
                <w:rFonts w:ascii="한컴바탕" w:eastAsia="한컴바탕"/>
                <w:w w:val="99"/>
                <w:sz w:val="22"/>
              </w:rPr>
              <w:t xml:space="preserve"> 항시 치료를 요하는 중증환자</w:t>
            </w:r>
          </w:p>
          <w:p>
            <w:pPr>
              <w:pStyle w:val="0"/>
              <w:widowControl w:val="off"/>
              <w:spacing w:line="360" w:lineRule="auto"/>
              <w:ind w:left="749" w:hanging="749"/>
              <w:rPr>
                <w:rFonts w:ascii="한컴바탕" w:eastAsia="한컴바탕"/>
                <w:color w:val="000000"/>
                <w:w w:val="99"/>
                <w:sz w:val="22"/>
              </w:rPr>
            </w:pPr>
          </w:p>
        </w:tc>
        <w:tc>
          <w:tcPr>
            <w:tcW w:w="4762" w:type="dxa"/>
            <w:tcBorders>
              <w:top w:val="none" w:color="000000" w:sz="3"/>
              <w:left w:val="single" w:color="000000" w:sz="3"/>
              <w:bottom w:val="none" w:color="000000" w:sz="3"/>
              <w:right w:val="none" w:color="808080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542" w:hanging="542"/>
            </w:pPr>
            <w:r>
              <w:rPr>
                <w:rFonts w:ascii="한컴바탕"/>
                <w:w w:val="99"/>
                <w:sz w:val="22"/>
              </w:rPr>
              <w:t xml:space="preserve">  </w:t>
            </w:r>
            <w:r>
              <w:rPr>
                <w:rFonts w:ascii="한컴바탕"/>
                <w:w w:val="99"/>
                <w:sz w:val="22"/>
              </w:rPr>
              <w:t>➌</w:t>
            </w:r>
            <w:r>
              <w:rPr>
                <w:rFonts w:ascii="한컴바탕" w:eastAsia="한컴바탕"/>
                <w:w w:val="99"/>
                <w:sz w:val="22"/>
              </w:rPr>
              <w:t xml:space="preserve">  중증질환, 희귀난치성 질환 또는 이와 유사한 질병ㆍ부상으로 인해 중단 없이 주기적인 치료를 요하는 자로서 의료기</w:t>
            </w:r>
            <w:r>
              <w:rPr>
                <w:rFonts w:ascii="한컴바탕" w:eastAsia="한컴바탕"/>
                <w:spacing w:val="-8"/>
                <w:w w:val="99"/>
                <w:sz w:val="22"/>
              </w:rPr>
              <w:t>관의 장이 취업ㆍ취학 등 일상적인 생활에</w:t>
            </w:r>
            <w:r>
              <w:rPr>
                <w:rFonts w:ascii="한컴바탕" w:eastAsia="한컴바탕"/>
                <w:w w:val="99"/>
                <w:sz w:val="22"/>
              </w:rPr>
              <w:t xml:space="preserve"> 지장이 있다고 인정 하는 자</w:t>
            </w:r>
          </w:p>
        </w:tc>
      </w:tr>
      <w:tr>
        <w:trPr>
          <w:trHeight w:val="560"/>
        </w:trPr>
        <w:tc>
          <w:tcPr>
            <w:tcW w:w="4875" w:type="dxa"/>
            <w:tcBorders>
              <w:top w:val="none" w:color="000000" w:sz="3"/>
              <w:left w:val="none" w:color="808080" w:sz="9"/>
              <w:bottom w:val="non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326" w:hanging="326"/>
            </w:pPr>
            <w:r>
              <w:rPr>
                <w:rFonts w:ascii="한컴바탕"/>
                <w:spacing w:val="-7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spacing w:val="-7"/>
                <w:w w:val="99"/>
                <w:sz w:val="22"/>
              </w:rPr>
              <w:t xml:space="preserve"> 장애인 추가공제 적용을 위한 증빙 인정 서류</w:t>
            </w:r>
            <w:r>
              <w:rPr>
                <w:rFonts w:ascii="한컴바탕"/>
                <w:w w:val="99"/>
                <w:sz w:val="22"/>
              </w:rPr>
              <w:t xml:space="preserve"> </w:t>
            </w:r>
          </w:p>
        </w:tc>
        <w:tc>
          <w:tcPr>
            <w:tcW w:w="4762" w:type="dxa"/>
            <w:tcBorders>
              <w:top w:val="none" w:color="000000" w:sz="3"/>
              <w:left w:val="single" w:color="000000" w:sz="3"/>
              <w:bottom w:val="none" w:color="000000" w:sz="3"/>
              <w:right w:val="none" w:color="808080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326" w:hanging="326"/>
            </w:pPr>
            <w:r>
              <w:rPr>
                <w:rFonts w:ascii="한컴바탕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w w:val="99"/>
                <w:sz w:val="22"/>
              </w:rPr>
              <w:t xml:space="preserve"> 장애인에 대한 증빙 인정 서류 범위 확대</w:t>
            </w:r>
          </w:p>
        </w:tc>
      </w:tr>
      <w:tr>
        <w:trPr>
          <w:trHeight w:val="560"/>
        </w:trPr>
        <w:tc>
          <w:tcPr>
            <w:tcW w:w="4875" w:type="dxa"/>
            <w:tcBorders>
              <w:top w:val="none" w:color="000000" w:sz="3"/>
              <w:left w:val="none" w:color="808080" w:sz="9"/>
              <w:bottom w:val="non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85" w:hanging="485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w w:val="99"/>
                <w:sz w:val="22"/>
              </w:rPr>
              <w:t xml:space="preserve"> 장애인증명서</w:t>
            </w:r>
          </w:p>
        </w:tc>
        <w:tc>
          <w:tcPr>
            <w:tcW w:w="4762" w:type="dxa"/>
            <w:tcBorders>
              <w:top w:val="none" w:color="000000" w:sz="3"/>
              <w:left w:val="single" w:color="000000" w:sz="3"/>
              <w:bottom w:val="none" w:color="000000" w:sz="3"/>
              <w:right w:val="none" w:color="808080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85" w:hanging="485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w w:val="99"/>
                <w:sz w:val="22"/>
              </w:rPr>
              <w:t xml:space="preserve"> (좌  동)</w:t>
            </w:r>
          </w:p>
        </w:tc>
      </w:tr>
      <w:tr>
        <w:trPr>
          <w:trHeight w:val="1201"/>
        </w:trPr>
        <w:tc>
          <w:tcPr>
            <w:tcW w:w="4875" w:type="dxa"/>
            <w:tcBorders>
              <w:top w:val="none" w:color="000000" w:sz="3"/>
              <w:left w:val="none" w:color="808080" w:sz="9"/>
              <w:bottom w:val="single" w:color="808080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wordWrap w:val="1"/>
              <w:spacing w:line="360" w:lineRule="auto"/>
              <w:ind w:left="617" w:hanging="617"/>
              <w:jc w:val="center"/>
            </w:pPr>
            <w:r>
              <w:rPr>
                <w:rFonts w:ascii="한컴바탕" w:eastAsia="한컴바탕"/>
                <w:w w:val="99"/>
                <w:sz w:val="22"/>
              </w:rPr>
              <w:t>&lt;추 가&gt;</w:t>
            </w:r>
          </w:p>
        </w:tc>
        <w:tc>
          <w:tcPr>
            <w:tcW w:w="4762" w:type="dxa"/>
            <w:tcBorders>
              <w:top w:val="none" w:color="000000" w:sz="3"/>
              <w:left w:val="single" w:color="000000" w:sz="3"/>
              <w:bottom w:val="single" w:color="808080" w:sz="9"/>
              <w:right w:val="none" w:color="808080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603" w:hanging="603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w w:val="99"/>
                <w:sz w:val="22"/>
              </w:rPr>
              <w:t xml:space="preserve"> 발달재활서비스 이용증명서</w:t>
            </w:r>
            <w:r>
              <w:rPr>
                <w:rFonts w:ascii="한컴바탕"/>
                <w:w w:val="99"/>
                <w:sz w:val="22"/>
                <w:vertAlign w:val="superscript"/>
              </w:rPr>
              <w:t>*</w:t>
            </w:r>
          </w:p>
          <w:p>
            <w:pPr>
              <w:pStyle w:val="0"/>
              <w:widowControl w:val="off"/>
              <w:spacing w:line="360" w:lineRule="auto"/>
              <w:ind w:left="430" w:hanging="430"/>
            </w:pPr>
            <w:r>
              <w:rPr>
                <w:rFonts w:ascii="한컴바탕"/>
                <w:w w:val="99"/>
                <w:sz w:val="22"/>
              </w:rPr>
              <w:t xml:space="preserve">   </w:t>
            </w:r>
            <w:r>
              <w:rPr>
                <w:rFonts w:ascii="한컴바탕"/>
                <w:spacing w:val="-5"/>
                <w:w w:val="99"/>
              </w:rPr>
              <w:t>*</w:t>
            </w:r>
            <w:r>
              <w:rPr>
                <w:rFonts w:ascii="한컴바탕" w:eastAsia="한컴바탕"/>
                <w:spacing w:val="-5"/>
                <w:w w:val="99"/>
              </w:rPr>
              <w:t>「장애아동</w:t>
            </w:r>
            <w:r>
              <w:rPr>
                <w:rFonts w:ascii="한컴바탕" w:eastAsia="한컴바탕"/>
                <w:spacing w:val="-5"/>
                <w:w w:val="99"/>
              </w:rPr>
              <w:t xml:space="preserve"> 복지지원법</w:t>
            </w:r>
            <w:r>
              <w:rPr>
                <w:rFonts w:ascii="한컴바탕"/>
                <w:spacing w:val="-5"/>
                <w:w w:val="99"/>
              </w:rPr>
              <w:t>」</w:t>
            </w:r>
            <w:r>
              <w:rPr>
                <w:rFonts w:ascii="한컴바탕" w:eastAsia="한컴바탕"/>
                <w:spacing w:val="-5"/>
                <w:w w:val="99"/>
              </w:rPr>
              <w:t>§21에 따른 발달</w:t>
            </w:r>
            <w:r>
              <w:rPr>
                <w:rFonts w:ascii="한컴바탕" w:eastAsia="한컴바탕"/>
                <w:spacing w:val="-10"/>
                <w:w w:val="99"/>
              </w:rPr>
              <w:t xml:space="preserve">재활   </w:t>
            </w:r>
            <w:r>
              <w:rPr>
                <w:rFonts w:ascii="한컴바탕" w:eastAsia="한컴바탕"/>
                <w:spacing w:val="-17"/>
                <w:w w:val="99"/>
              </w:rPr>
              <w:t>서비스를 지원받고 있는</w:t>
            </w:r>
            <w:r>
              <w:rPr>
                <w:rFonts w:ascii="한컴바탕" w:eastAsia="한컴바탕"/>
                <w:strike/>
                <w:color w:val="ff0000"/>
                <w:spacing w:val="-17"/>
                <w:w w:val="99"/>
              </w:rPr>
              <w:t xml:space="preserve"> 6세 미만 </w:t>
            </w:r>
            <w:r>
              <w:rPr>
                <w:rFonts w:eastAsia="한컴바탕"/>
                <w:spacing w:val="-17"/>
                <w:w w:val="99"/>
              </w:rPr>
              <w:t>장애</w:t>
            </w:r>
            <w:r>
              <w:rPr>
                <w:rFonts w:ascii="한컴바탕" w:eastAsia="한컴바탕"/>
                <w:spacing w:val="-7"/>
                <w:w w:val="99"/>
              </w:rPr>
              <w:t>아동에 한함</w:t>
            </w:r>
          </w:p>
        </w:tc>
      </w:tr>
    </w:tbl>
    <w:p>
      <w:pPr>
        <w:pStyle w:val="0"/>
        <w:widowControl w:val="off"/>
        <w:spacing w:before="100"/>
      </w:pPr>
    </w:p>
    <w:p>
      <w:pPr>
        <w:pStyle w:val="1"/>
        <w:widowControl w:val="off"/>
        <w:spacing w:before="100"/>
        <w:ind w:left="0"/>
      </w:pPr>
      <w:r>
        <w:rPr>
          <w:rStyle w:val="35"/>
          <w:w w:val="99"/>
          <w:shd w:val="clear" w:color="000000"/>
        </w:rPr>
        <w:t xml:space="preserve">&lt;적용시기&gt;  </w:t>
      </w:r>
      <w:r>
        <w:rPr>
          <w:rFonts w:ascii="한컴바탕" w:eastAsia="한컴바탕"/>
          <w:sz w:val="24"/>
          <w:shd w:val="clear" w:color="000000"/>
        </w:rPr>
        <w:t>2025.2.28.이 속하는 과세기간부터 적용</w:t>
      </w:r>
    </w:p>
    <w:p>
      <w:pPr>
        <w:pStyle w:val="1"/>
        <w:widowControl w:val="off"/>
        <w:spacing w:before="100"/>
        <w:ind w:left="0"/>
        <w:rPr>
          <w:rFonts w:ascii="한컴바탕" w:eastAsia="한컴바탕"/>
          <w:color w:val="000000"/>
          <w:w w:val="99"/>
          <w:sz w:val="24"/>
          <w:shd w:val="clear" w:color="000000"/>
        </w:rPr>
      </w:pPr>
    </w:p>
    <w:p>
      <w:pPr>
        <w:pStyle w:val="1"/>
        <w:widowControl w:val="off"/>
        <w:spacing w:before="100"/>
        <w:ind w:left="0"/>
      </w:pPr>
      <w:r>
        <w:rPr>
          <w:rFonts w:ascii="한컴바탕"/>
          <w:w w:val="99"/>
          <w:sz w:val="24"/>
          <w:shd w:val="clear" w:color="000000"/>
        </w:rPr>
        <w:t>※</w:t>
      </w:r>
      <w:r>
        <w:rPr>
          <w:rFonts w:ascii="한컴바탕"/>
          <w:w w:val="99"/>
          <w:sz w:val="24"/>
          <w:shd w:val="clear" w:color="000000"/>
        </w:rPr>
        <w:t xml:space="preserve"> </w:t>
      </w:r>
      <w:r>
        <w:rPr>
          <w:rFonts w:ascii="한컴바탕" w:eastAsia="한컴바탕"/>
          <w:color w:val="0000ff"/>
          <w:w w:val="99"/>
          <w:sz w:val="24"/>
          <w:shd w:val="clear" w:color="000000"/>
        </w:rPr>
        <w:t>｢장애아동</w:t>
      </w:r>
      <w:r>
        <w:rPr>
          <w:rFonts w:ascii="한컴바탕" w:eastAsia="한컴바탕"/>
          <w:color w:val="0000ff"/>
          <w:w w:val="99"/>
          <w:sz w:val="24"/>
          <w:shd w:val="clear" w:color="000000"/>
        </w:rPr>
        <w:t xml:space="preserve"> 복지지원법</w:t>
      </w:r>
      <w:r>
        <w:rPr>
          <w:rFonts w:ascii="한컴바탕"/>
          <w:color w:val="0000ff"/>
          <w:w w:val="99"/>
          <w:sz w:val="24"/>
          <w:shd w:val="clear" w:color="000000"/>
        </w:rPr>
        <w:t>｣</w:t>
      </w:r>
      <w:r>
        <w:rPr>
          <w:rFonts w:ascii="한컴바탕" w:eastAsia="한컴바탕"/>
          <w:color w:val="0000ff"/>
          <w:w w:val="99"/>
          <w:sz w:val="24"/>
          <w:shd w:val="clear" w:color="000000"/>
        </w:rPr>
        <w:t xml:space="preserve"> 개정으로 당초 6세 미만 </w:t>
      </w:r>
      <w:r>
        <w:rPr>
          <w:rFonts w:ascii="한컴바탕"/>
          <w:color w:val="0000ff"/>
          <w:w w:val="99"/>
          <w:sz w:val="24"/>
          <w:shd w:val="clear" w:color="000000"/>
        </w:rPr>
        <w:t>→</w:t>
      </w:r>
      <w:r>
        <w:rPr>
          <w:rFonts w:ascii="한컴바탕"/>
          <w:color w:val="0000ff"/>
          <w:w w:val="99"/>
          <w:sz w:val="24"/>
          <w:shd w:val="clear" w:color="000000"/>
        </w:rPr>
        <w:t xml:space="preserve"> </w:t>
      </w:r>
      <w:r>
        <w:rPr>
          <w:rFonts w:ascii="한컴바탕" w:eastAsia="한컴바탕"/>
          <w:b/>
          <w:color w:val="0000ff"/>
          <w:w w:val="99"/>
          <w:sz w:val="24"/>
          <w:shd w:val="clear" w:color="000000"/>
        </w:rPr>
        <w:t>9세 미만</w:t>
      </w:r>
      <w:r>
        <w:rPr>
          <w:rFonts w:ascii="한컴바탕" w:eastAsia="한컴바탕"/>
          <w:color w:val="0000ff"/>
          <w:w w:val="99"/>
          <w:sz w:val="24"/>
          <w:shd w:val="clear" w:color="000000"/>
        </w:rPr>
        <w:t>으로 변경</w:t>
      </w:r>
    </w:p>
    <w:p>
      <w:pPr>
        <w:pStyle w:val="1"/>
        <w:widowControl w:val="off"/>
        <w:spacing w:before="120" w:line="432"/>
        <w:ind w:left="0"/>
        <w:rPr>
          <w:rFonts w:ascii="KoPub바탕체 Light" w:eastAsia="KoPub바탕체 Light"/>
          <w:color w:val="000000"/>
          <w:w w:val="99"/>
          <w:sz w:val="24"/>
          <w:shd w:val="clear" w:color="000000"/>
        </w:rPr>
      </w:pPr>
    </w:p>
    <w:p>
      <w:pPr>
        <w:pStyle w:val="1"/>
        <w:widowControl w:val="off"/>
        <w:spacing w:before="120" w:line="432"/>
        <w:ind w:left="0"/>
        <w:rPr>
          <w:rFonts w:ascii="KoPub바탕체 Light" w:eastAsia="KoPub바탕체 Light"/>
          <w:color w:val="000000"/>
          <w:w w:val="99"/>
          <w:sz w:val="24"/>
          <w:shd w:val="clear" w:color="000000"/>
        </w:rPr>
      </w:pPr>
    </w:p>
    <w:p>
      <w:pPr>
        <w:pStyle w:val="1"/>
        <w:widowControl w:val="off"/>
        <w:spacing w:before="120" w:line="432"/>
        <w:ind w:left="0"/>
        <w:rPr>
          <w:rFonts w:ascii="KoPub바탕체 Light" w:eastAsia="KoPub바탕체 Light"/>
          <w:color w:val="000000"/>
          <w:w w:val="99"/>
          <w:sz w:val="24"/>
          <w:shd w:val="clear" w:color="000000"/>
        </w:rPr>
      </w:pPr>
    </w:p>
    <w:p>
      <w:pPr>
        <w:pStyle w:val="1"/>
        <w:widowControl w:val="off"/>
        <w:spacing w:before="120" w:line="432"/>
        <w:ind w:left="0"/>
        <w:rPr>
          <w:rFonts w:ascii="KoPub바탕체 Light" w:eastAsia="KoPub바탕체 Light"/>
          <w:color w:val="000000"/>
          <w:w w:val="99"/>
          <w:sz w:val="24"/>
          <w:shd w:val="clear" w:color="000000"/>
        </w:rPr>
      </w:pPr>
    </w:p>
    <w:p>
      <w:pPr>
        <w:pStyle w:val="1"/>
        <w:widowControl w:val="off"/>
        <w:spacing w:before="120" w:line="432"/>
        <w:ind w:left="0"/>
        <w:rPr>
          <w:rFonts w:ascii="KoPub바탕체 Light" w:eastAsia="KoPub바탕체 Light"/>
          <w:color w:val="000000"/>
          <w:w w:val="99"/>
          <w:sz w:val="24"/>
          <w:shd w:val="clear" w:color="000000"/>
        </w:rPr>
      </w:pPr>
    </w:p>
    <w:p>
      <w:pPr>
        <w:pStyle w:val="1"/>
        <w:widowControl w:val="off"/>
        <w:spacing w:before="120" w:line="432"/>
        <w:ind w:left="0"/>
        <w:rPr>
          <w:rFonts w:ascii="KoPub바탕체 Light" w:eastAsia="KoPub바탕체 Light"/>
          <w:color w:val="000000"/>
          <w:w w:val="99"/>
          <w:sz w:val="24"/>
          <w:shd w:val="clear" w:color="000000"/>
        </w:rPr>
      </w:pPr>
    </w:p>
    <w:p>
      <w:pPr>
        <w:pStyle w:val="1"/>
        <w:widowControl w:val="off"/>
        <w:spacing w:before="120" w:line="432"/>
        <w:ind w:left="0"/>
        <w:rPr>
          <w:rFonts w:ascii="KoPub바탕체 Light" w:eastAsia="KoPub바탕체 Light"/>
          <w:color w:val="000000"/>
          <w:w w:val="99"/>
          <w:sz w:val="24"/>
          <w:shd w:val="clear" w:color="000000"/>
        </w:rPr>
      </w:pPr>
    </w:p>
    <w:p>
      <w:pPr>
        <w:pStyle w:val="1"/>
        <w:widowControl w:val="off"/>
        <w:spacing w:before="120" w:line="432"/>
        <w:ind w:left="0"/>
        <w:rPr>
          <w:rFonts w:ascii="KoPub바탕체 Light" w:eastAsia="KoPub바탕체 Light"/>
          <w:color w:val="000000"/>
          <w:w w:val="99"/>
          <w:sz w:val="24"/>
          <w:shd w:val="clear" w:color="000000"/>
        </w:rPr>
      </w:pPr>
    </w:p>
    <w:p>
      <w:pPr>
        <w:pStyle w:val="1"/>
        <w:widowControl w:val="off"/>
        <w:spacing w:before="120" w:line="432"/>
        <w:ind w:left="0"/>
        <w:rPr>
          <w:rFonts w:ascii="KoPub바탕체 Light" w:eastAsia="KoPub바탕체 Light"/>
          <w:color w:val="000000"/>
          <w:w w:val="99"/>
          <w:sz w:val="24"/>
          <w:shd w:val="clear" w:color="000000"/>
        </w:rPr>
      </w:pPr>
    </w:p>
    <w:p>
      <w:pPr>
        <w:pStyle w:val="0"/>
        <w:widowControl w:val="off"/>
        <w:spacing w:before="100"/>
        <w:ind w:left="542" w:hanging="542"/>
      </w:pPr>
      <w:r>
        <w:rPr>
          <w:rFonts w:ascii="한컴바탕" w:eastAsia="한컴바탕"/>
          <w:b/>
          <w:sz w:val="26"/>
        </w:rPr>
        <w:t>(9) 주택임차차입금 원리금 상환 공제요건 합리화</w:t>
      </w:r>
    </w:p>
    <w:p>
      <w:pPr>
        <w:pStyle w:val="0"/>
        <w:widowControl w:val="off"/>
        <w:wordWrap w:val="1"/>
        <w:spacing w:before="100"/>
        <w:jc w:val="right"/>
      </w:pPr>
      <w:r>
        <w:rPr>
          <w:rFonts w:ascii="한컴바탕" w:eastAsia="한컴바탕"/>
          <w:sz w:val="24"/>
        </w:rPr>
        <w:t xml:space="preserve">    (소득세법 시행령 제112조 제4항)</w:t>
      </w:r>
    </w:p>
    <w:p>
      <w:pPr>
        <w:pStyle w:val="1"/>
        <w:widowControl w:val="off"/>
        <w:spacing w:before="200"/>
        <w:ind w:left="0"/>
      </w:pPr>
      <w:r>
        <w:rPr>
          <w:rStyle w:val="35"/>
          <w:w w:val="99"/>
          <w:shd w:val="clear" w:color="000000"/>
        </w:rPr>
        <w:t>&lt;개정취지&gt;  금융서비스 확대에 따른 소득공제 적용 합리화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170" w:type="dxa"/>
          <w:left w:w="113" w:type="dxa"/>
          <w:bottom w:w="170" w:type="dxa"/>
          <w:right w:w="113" w:type="dxa"/>
        </w:tblCellMar>
      </w:tblPr>
      <w:tblGrid>
        <w:gridCol w:w="4875"/>
        <w:gridCol w:w="4762"/>
      </w:tblGrid>
      <w:tr>
        <w:trPr>
          <w:trHeight w:val="390"/>
        </w:trPr>
        <w:tc>
          <w:tcPr>
            <w:tcW w:w="4875" w:type="dxa"/>
            <w:tcBorders>
              <w:top w:val="single" w:color="808080" w:sz="9"/>
              <w:left w:val="none" w:color="808080" w:sz="9"/>
              <w:bottom w:val="single" w:color="808080" w:sz="9"/>
              <w:right w:val="single" w:color="000000" w:sz="3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8"/>
              <w:widowControl w:val="off"/>
            </w:pPr>
            <w:r>
              <w:rPr>
                <w:sz w:val="24"/>
              </w:rPr>
              <w:t>종          전</w:t>
            </w:r>
          </w:p>
        </w:tc>
        <w:tc>
          <w:tcPr>
            <w:tcW w:w="4762" w:type="dxa"/>
            <w:tcBorders>
              <w:top w:val="single" w:color="808080" w:sz="9"/>
              <w:left w:val="single" w:color="000000" w:sz="3"/>
              <w:bottom w:val="single" w:color="808080" w:sz="9"/>
              <w:right w:val="none" w:color="808080" w:sz="9"/>
            </w:tcBorders>
            <w:shd w:val="clear" w:fill="aeaeae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9"/>
              <w:widowControl w:val="off"/>
            </w:pPr>
            <w:r>
              <w:rPr>
                <w:sz w:val="24"/>
              </w:rPr>
              <w:t>개          정</w:t>
            </w:r>
          </w:p>
        </w:tc>
      </w:tr>
      <w:tr>
        <w:trPr>
          <w:trHeight w:val="890"/>
        </w:trPr>
        <w:tc>
          <w:tcPr>
            <w:tcW w:w="4875" w:type="dxa"/>
            <w:tcBorders>
              <w:top w:val="single" w:color="808080" w:sz="9"/>
              <w:left w:val="none" w:color="808080" w:sz="9"/>
              <w:bottom w:val="non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326" w:hanging="326"/>
            </w:pPr>
            <w:r>
              <w:rPr>
                <w:rFonts w:ascii="한컴바탕"/>
                <w:spacing w:val="-1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spacing w:val="-1"/>
                <w:w w:val="99"/>
                <w:sz w:val="22"/>
              </w:rPr>
              <w:t xml:space="preserve"> 대출기관을 통한 주택임차 차입금 소득공제</w:t>
            </w:r>
          </w:p>
        </w:tc>
        <w:tc>
          <w:tcPr>
            <w:tcW w:w="4762" w:type="dxa"/>
            <w:tcBorders>
              <w:top w:val="single" w:color="808080" w:sz="9"/>
              <w:left w:val="single" w:color="000000" w:sz="3"/>
              <w:bottom w:val="none" w:color="000000" w:sz="3"/>
              <w:right w:val="none" w:color="808080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326" w:hanging="326"/>
            </w:pPr>
            <w:r>
              <w:rPr>
                <w:rFonts w:ascii="한컴바탕"/>
                <w:spacing w:val="-1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spacing w:val="-1"/>
                <w:w w:val="99"/>
                <w:sz w:val="22"/>
              </w:rPr>
              <w:t xml:space="preserve"> 대환대출 시에도 주택임차차입금 소득공제 적용</w:t>
            </w:r>
          </w:p>
        </w:tc>
      </w:tr>
      <w:tr>
        <w:trPr>
          <w:trHeight w:val="2782"/>
        </w:trPr>
        <w:tc>
          <w:tcPr>
            <w:tcW w:w="4875" w:type="dxa"/>
            <w:tcBorders>
              <w:top w:val="none" w:color="000000" w:sz="3"/>
              <w:left w:val="none" w:color="808080" w:sz="9"/>
              <w:bottom w:val="non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714" w:hanging="714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w w:val="99"/>
                <w:sz w:val="22"/>
              </w:rPr>
              <w:t xml:space="preserve"> (공제대상) 무주택자</w:t>
            </w:r>
          </w:p>
          <w:p>
            <w:pPr>
              <w:pStyle w:val="0"/>
              <w:widowControl w:val="off"/>
              <w:spacing w:before="80" w:line="360"/>
              <w:ind w:left="435" w:hanging="435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4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(공제율) 주택임차차입금의 원리금상환액의</w:t>
            </w:r>
            <w:r>
              <w:rPr>
                <w:rFonts w:ascii="한컴바탕"/>
                <w:w w:val="99"/>
                <w:sz w:val="22"/>
              </w:rPr>
              <w:t xml:space="preserve"> 40%</w:t>
            </w:r>
          </w:p>
          <w:p>
            <w:pPr>
              <w:pStyle w:val="0"/>
              <w:widowControl w:val="off"/>
              <w:spacing w:before="80" w:line="360"/>
              <w:ind w:left="714" w:hanging="714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w w:val="99"/>
                <w:sz w:val="22"/>
              </w:rPr>
              <w:t xml:space="preserve"> (공제한도) 연 400만원</w:t>
            </w:r>
          </w:p>
          <w:p>
            <w:pPr>
              <w:pStyle w:val="0"/>
              <w:widowControl w:val="off"/>
              <w:spacing w:before="80" w:line="360"/>
              <w:ind w:left="422" w:hanging="422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8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8"/>
                <w:w w:val="99"/>
                <w:sz w:val="22"/>
              </w:rPr>
              <w:t xml:space="preserve"> (임차주택) 국민주택규모(84</w:t>
            </w:r>
            <w:r>
              <w:rPr>
                <w:rFonts w:ascii="한컴바탕"/>
                <w:spacing w:val="-8"/>
                <w:w w:val="99"/>
                <w:sz w:val="22"/>
              </w:rPr>
              <w:t>㎡</w:t>
            </w:r>
            <w:r>
              <w:rPr>
                <w:rFonts w:ascii="한컴바탕" w:eastAsia="한컴바탕"/>
                <w:spacing w:val="-8"/>
                <w:w w:val="99"/>
                <w:sz w:val="22"/>
              </w:rPr>
              <w:t>) 이하 규모의</w:t>
            </w:r>
            <w:r>
              <w:rPr>
                <w:rFonts w:ascii="한컴바탕" w:eastAsia="한컴바탕"/>
                <w:w w:val="99"/>
                <w:sz w:val="22"/>
              </w:rPr>
              <w:t xml:space="preserve"> 주택(오피스텔 포함)</w:t>
            </w:r>
          </w:p>
          <w:p>
            <w:pPr>
              <w:pStyle w:val="0"/>
              <w:widowControl w:val="off"/>
              <w:spacing w:line="360" w:lineRule="auto"/>
              <w:ind w:left="714" w:hanging="714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w w:val="99"/>
                <w:sz w:val="22"/>
              </w:rPr>
              <w:t xml:space="preserve"> (공제요건) </w:t>
            </w:r>
            <w:r>
              <w:rPr>
                <w:rFonts w:ascii="한컴바탕"/>
                <w:w w:val="99"/>
                <w:sz w:val="22"/>
              </w:rPr>
              <w:t>➊</w:t>
            </w:r>
            <w:r>
              <w:rPr>
                <w:rFonts w:ascii="한컴바탕"/>
                <w:w w:val="99"/>
                <w:sz w:val="22"/>
              </w:rPr>
              <w:t>·</w:t>
            </w:r>
            <w:r>
              <w:rPr>
                <w:rFonts w:ascii="한컴바탕"/>
                <w:w w:val="99"/>
                <w:sz w:val="22"/>
              </w:rPr>
              <w:t>➋</w:t>
            </w:r>
            <w:r>
              <w:rPr>
                <w:rFonts w:ascii="한컴바탕"/>
                <w:w w:val="99"/>
                <w:sz w:val="22"/>
              </w:rPr>
              <w:t>·</w:t>
            </w:r>
            <w:r>
              <w:rPr>
                <w:rFonts w:ascii="한컴바탕"/>
                <w:w w:val="99"/>
                <w:sz w:val="22"/>
              </w:rPr>
              <w:t>➌</w:t>
            </w:r>
            <w:r>
              <w:rPr>
                <w:rFonts w:ascii="한컴바탕" w:eastAsia="한컴바탕"/>
                <w:w w:val="99"/>
                <w:sz w:val="22"/>
              </w:rPr>
              <w:t xml:space="preserve"> 모두 충족</w:t>
            </w:r>
          </w:p>
        </w:tc>
        <w:tc>
          <w:tcPr>
            <w:tcW w:w="4762" w:type="dxa"/>
            <w:vMerge w:val="restart"/>
            <w:tcBorders>
              <w:top w:val="none" w:color="000000" w:sz="3"/>
              <w:left w:val="single" w:color="000000" w:sz="3"/>
              <w:bottom w:val="none" w:color="000000" w:sz="3"/>
              <w:right w:val="none" w:color="808080" w:sz="9"/>
            </w:tcBorders>
            <w:vAlign w:val="top"/>
          </w:tcPr>
          <w:tbl>
            <w:tblPr>
              <w:tblOverlap w:val="never"/>
              <w:tblW w:w="2023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247"/>
              <w:gridCol w:w="1775"/>
            </w:tblGrid>
            <w:tr>
              <w:trPr>
                <w:trHeight w:val="4275"/>
              </w:trPr>
              <w:tc>
                <w:tcPr>
                  <w:tcW w:w="247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hd w:val="clear" w:color="999999"/>
                    </w:rPr>
                  </w:pPr>
                </w:p>
              </w:tc>
              <w:tc>
                <w:tcPr>
                  <w:tcW w:w="1775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686" w:hanging="686"/>
                  </w:pPr>
                  <w:r>
                    <w:rPr>
                      <w:sz w:val="30"/>
                    </w:rPr>
                    <w:t xml:space="preserve"> </w:t>
                  </w:r>
                  <w:r>
                    <w:rPr>
                      <w:rFonts w:ascii="한컴바탕"/>
                      <w:w w:val="99"/>
                      <w:sz w:val="22"/>
                    </w:rPr>
                    <w:t>○</w:t>
                  </w:r>
                  <w:r>
                    <w:rPr>
                      <w:rFonts w:ascii="한컴바탕" w:eastAsia="한컴바탕"/>
                      <w:w w:val="99"/>
                      <w:sz w:val="22"/>
                    </w:rPr>
                    <w:t xml:space="preserve"> (좌  동)</w:t>
                  </w:r>
                </w:p>
              </w:tc>
            </w:tr>
          </w:tbl>
          <w:p>
            <w:pPr>
              <w:pStyle w:val="0"/>
              <w:widowControl w:val="off"/>
              <w:spacing w:line="360" w:lineRule="auto"/>
            </w:pPr>
          </w:p>
        </w:tc>
      </w:tr>
      <w:tr>
        <w:trPr>
          <w:trHeight w:val="2282"/>
        </w:trPr>
        <w:tc>
          <w:tcPr>
            <w:tcW w:w="4875" w:type="dxa"/>
            <w:tcBorders>
              <w:top w:val="none" w:color="000000" w:sz="3"/>
              <w:left w:val="none" w:color="808080" w:sz="9"/>
              <w:bottom w:val="non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535" w:hanging="535"/>
            </w:pPr>
            <w:r>
              <w:rPr>
                <w:rFonts w:ascii="한컴바탕"/>
                <w:w w:val="99"/>
                <w:sz w:val="22"/>
              </w:rPr>
              <w:t xml:space="preserve">  </w:t>
            </w:r>
            <w:r>
              <w:rPr>
                <w:rFonts w:ascii="한컴바탕"/>
                <w:spacing w:val="-4"/>
                <w:w w:val="99"/>
                <w:sz w:val="22"/>
              </w:rPr>
              <w:t>➊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은행, 상호저축은행, 보험회사 및 주택금융</w:t>
            </w:r>
            <w:r>
              <w:rPr>
                <w:rFonts w:eastAsia="한컴바탕"/>
                <w:spacing w:val="-9"/>
                <w:w w:val="99"/>
                <w:sz w:val="22"/>
              </w:rPr>
              <w:t>공사등</w:t>
            </w:r>
            <w:r>
              <w:rPr>
                <w:rFonts w:ascii="한컴바탕"/>
                <w:spacing w:val="-9"/>
                <w:w w:val="99"/>
                <w:sz w:val="22"/>
                <w:vertAlign w:val="superscript"/>
              </w:rPr>
              <w:t>*</w:t>
            </w:r>
            <w:r>
              <w:rPr>
                <w:rFonts w:ascii="한컴바탕" w:eastAsia="한컴바탕"/>
                <w:spacing w:val="-9"/>
                <w:w w:val="99"/>
                <w:sz w:val="22"/>
              </w:rPr>
              <w:t xml:space="preserve"> 대출기관으로부터 차입한 자금일 것</w:t>
            </w:r>
          </w:p>
          <w:p>
            <w:pPr>
              <w:pStyle w:val="0"/>
              <w:widowControl w:val="off"/>
              <w:spacing w:line="360" w:lineRule="auto"/>
              <w:ind w:left="744" w:hanging="744"/>
            </w:pPr>
            <w:r>
              <w:rPr>
                <w:rFonts w:ascii="한컴바탕"/>
                <w:w w:val="99"/>
                <w:sz w:val="22"/>
              </w:rPr>
              <w:t xml:space="preserve">     </w:t>
            </w:r>
            <w:r>
              <w:rPr>
                <w:rFonts w:ascii="한컴바탕" w:eastAsia="한컴바탕"/>
                <w:spacing w:val="-2"/>
                <w:w w:val="99"/>
              </w:rPr>
              <w:t>* 농협, 수협, 신협, 새마을금고, 우체국, 주택</w:t>
            </w:r>
            <w:r>
              <w:rPr>
                <w:rFonts w:ascii="한컴바탕" w:eastAsia="한컴바탕"/>
                <w:w w:val="99"/>
              </w:rPr>
              <w:t>도시기금, 여신전문 금융회사, 지방보훈청</w:t>
            </w:r>
          </w:p>
          <w:p>
            <w:pPr>
              <w:pStyle w:val="0"/>
              <w:widowControl w:val="off"/>
              <w:spacing w:before="100" w:line="360"/>
              <w:ind w:left="529" w:hanging="529"/>
            </w:pPr>
            <w:r>
              <w:rPr>
                <w:rFonts w:ascii="한컴바탕"/>
                <w:w w:val="99"/>
                <w:sz w:val="22"/>
              </w:rPr>
              <w:t xml:space="preserve">  </w:t>
            </w:r>
            <w:r>
              <w:rPr>
                <w:rFonts w:ascii="한컴바탕"/>
                <w:spacing w:val="-8"/>
                <w:w w:val="99"/>
                <w:sz w:val="22"/>
              </w:rPr>
              <w:t>➋</w:t>
            </w:r>
            <w:r>
              <w:rPr>
                <w:rFonts w:ascii="한컴바탕" w:eastAsia="한컴바탕"/>
                <w:spacing w:val="-8"/>
                <w:w w:val="99"/>
                <w:sz w:val="22"/>
              </w:rPr>
              <w:t xml:space="preserve"> 입주일ㆍ전입일 중 빠른 날부터 전후 3개월</w:t>
            </w:r>
            <w:r>
              <w:rPr>
                <w:rFonts w:ascii="한컴바탕" w:eastAsia="한컴바탕"/>
                <w:w w:val="99"/>
                <w:sz w:val="22"/>
              </w:rPr>
              <w:t xml:space="preserve"> 이내에 차입한 자금일 것</w:t>
            </w:r>
          </w:p>
        </w:tc>
        <w:tc>
          <w:tcPr>
            <w:tcW w:w="4762" w:type="dxa"/>
            <w:vMerge/>
            <w:tcBorders>
              <w:top w:val="none" w:color="000000" w:sz="3"/>
              <w:left w:val="single" w:color="000000" w:sz="3"/>
              <w:bottom w:val="none" w:color="000000" w:sz="3"/>
              <w:right w:val="none" w:color="808080" w:sz="9"/>
            </w:tcBorders>
          </w:tcPr>
          <w:p/>
        </w:tc>
      </w:tr>
      <w:tr>
        <w:trPr>
          <w:trHeight w:val="890"/>
        </w:trPr>
        <w:tc>
          <w:tcPr>
            <w:tcW w:w="4875" w:type="dxa"/>
            <w:tcBorders>
              <w:top w:val="none" w:color="000000" w:sz="3"/>
              <w:left w:val="none" w:color="808080" w:sz="9"/>
              <w:bottom w:val="non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wordWrap w:val="1"/>
              <w:spacing w:line="360" w:lineRule="auto"/>
              <w:ind w:left="704" w:hanging="704"/>
              <w:jc w:val="center"/>
            </w:pPr>
            <w:r>
              <w:rPr>
                <w:rFonts w:ascii="한컴바탕" w:eastAsia="한컴바탕"/>
                <w:w w:val="99"/>
                <w:sz w:val="22"/>
              </w:rPr>
              <w:t>&lt;추 가&gt;</w:t>
            </w:r>
          </w:p>
        </w:tc>
        <w:tc>
          <w:tcPr>
            <w:tcW w:w="4762" w:type="dxa"/>
            <w:tcBorders>
              <w:top w:val="none" w:color="000000" w:sz="3"/>
              <w:left w:val="single" w:color="000000" w:sz="3"/>
              <w:bottom w:val="none" w:color="000000" w:sz="3"/>
              <w:right w:val="none" w:color="808080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62" w:hanging="462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 </w:t>
            </w:r>
            <w:r>
              <w:rPr>
                <w:rFonts w:ascii="한컴바탕" w:eastAsia="한컴바탕"/>
                <w:spacing w:val="-15"/>
                <w:w w:val="99"/>
                <w:sz w:val="22"/>
              </w:rPr>
              <w:t>- 대출기관을 통한 대환대출의 차입일은 대환 전</w:t>
            </w: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 w:eastAsia="한컴바탕"/>
                <w:spacing w:val="-10"/>
                <w:w w:val="99"/>
                <w:sz w:val="22"/>
              </w:rPr>
              <w:t>차입금의 차입일로 봄</w:t>
            </w:r>
          </w:p>
        </w:tc>
      </w:tr>
      <w:tr>
        <w:trPr>
          <w:trHeight w:val="1648"/>
        </w:trPr>
        <w:tc>
          <w:tcPr>
            <w:tcW w:w="4875" w:type="dxa"/>
            <w:tcBorders>
              <w:top w:val="none" w:color="000000" w:sz="3"/>
              <w:left w:val="none" w:color="808080" w:sz="9"/>
              <w:bottom w:val="single" w:color="808080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544" w:hanging="544"/>
            </w:pPr>
            <w:r>
              <w:rPr>
                <w:rFonts w:ascii="한컴바탕"/>
                <w:w w:val="99"/>
                <w:sz w:val="22"/>
              </w:rPr>
              <w:t xml:space="preserve">  </w:t>
            </w:r>
            <w:r>
              <w:rPr>
                <w:rFonts w:ascii="한컴바탕"/>
                <w:spacing w:val="-9"/>
                <w:w w:val="99"/>
                <w:sz w:val="22"/>
              </w:rPr>
              <w:t>➌</w:t>
            </w:r>
            <w:r>
              <w:rPr>
                <w:rFonts w:ascii="한컴바탕" w:eastAsia="한컴바탕"/>
                <w:spacing w:val="-9"/>
                <w:w w:val="99"/>
                <w:sz w:val="22"/>
              </w:rPr>
              <w:t xml:space="preserve"> 대출기관에서 임대인 계좌로 직접 입금될 것</w:t>
            </w:r>
          </w:p>
          <w:p>
            <w:pPr>
              <w:pStyle w:val="0"/>
              <w:widowControl w:val="off"/>
              <w:wordWrap w:val="1"/>
              <w:spacing w:before="200" w:line="360"/>
              <w:ind w:left="704" w:hanging="704"/>
              <w:jc w:val="center"/>
            </w:pPr>
            <w:r>
              <w:rPr>
                <w:rFonts w:ascii="한컴바탕" w:eastAsia="한컴바탕"/>
                <w:w w:val="99"/>
                <w:sz w:val="22"/>
              </w:rPr>
              <w:t>&lt;추 가&gt;</w:t>
            </w:r>
          </w:p>
        </w:tc>
        <w:tc>
          <w:tcPr>
            <w:tcW w:w="4762" w:type="dxa"/>
            <w:tcBorders>
              <w:top w:val="none" w:color="000000" w:sz="3"/>
              <w:left w:val="single" w:color="000000" w:sz="3"/>
              <w:bottom w:val="single" w:color="808080" w:sz="9"/>
              <w:right w:val="none" w:color="808080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85" w:hanging="485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 </w:t>
            </w:r>
            <w:r>
              <w:rPr>
                <w:rFonts w:ascii="한컴바탕"/>
                <w:spacing w:val="-4"/>
                <w:w w:val="99"/>
                <w:sz w:val="22"/>
              </w:rPr>
              <w:t>➌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(좌  동)</w:t>
            </w:r>
          </w:p>
          <w:p>
            <w:pPr>
              <w:pStyle w:val="0"/>
              <w:widowControl w:val="off"/>
              <w:spacing w:line="360" w:lineRule="auto"/>
              <w:ind w:left="698" w:hanging="698"/>
            </w:pP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 - 대환대출의 경우 예외 인정</w:t>
            </w:r>
            <w:r>
              <w:rPr>
                <w:rFonts w:ascii="한컴바탕"/>
                <w:spacing w:val="-4"/>
                <w:w w:val="99"/>
                <w:sz w:val="22"/>
                <w:vertAlign w:val="superscript"/>
              </w:rPr>
              <w:t>*</w:t>
            </w:r>
          </w:p>
          <w:p>
            <w:pPr>
              <w:pStyle w:val="0"/>
              <w:widowControl w:val="off"/>
              <w:spacing w:line="360" w:lineRule="auto"/>
              <w:ind w:left="501" w:hanging="501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  </w:t>
            </w:r>
            <w:r>
              <w:rPr>
                <w:rFonts w:ascii="한컴바탕" w:eastAsia="한컴바탕"/>
                <w:spacing w:val="-8"/>
                <w:w w:val="99"/>
              </w:rPr>
              <w:t>* 대환대출의 경우 대출기관간 정산되므로 임대인</w:t>
            </w:r>
            <w:r>
              <w:rPr>
                <w:rFonts w:ascii="한컴바탕" w:eastAsia="한컴바탕"/>
                <w:spacing w:val="-4"/>
                <w:w w:val="99"/>
              </w:rPr>
              <w:t xml:space="preserve"> 계좌에 입금 절차 불필요</w:t>
            </w:r>
          </w:p>
        </w:tc>
      </w:tr>
    </w:tbl>
    <w:p>
      <w:pPr>
        <w:pStyle w:val="0"/>
        <w:widowControl w:val="off"/>
        <w:spacing w:before="100"/>
      </w:pPr>
    </w:p>
    <w:p>
      <w:pPr>
        <w:pStyle w:val="1"/>
        <w:widowControl w:val="off"/>
        <w:spacing w:before="100"/>
        <w:ind w:left="0"/>
      </w:pPr>
      <w:r>
        <w:rPr>
          <w:rStyle w:val="35"/>
          <w:w w:val="99"/>
          <w:shd w:val="clear" w:color="000000"/>
        </w:rPr>
        <w:t>&lt;적용시기&gt;  2025.1.1. 이전 대환대출한 차입분도 적용</w:t>
      </w:r>
    </w:p>
    <w:p>
      <w:pPr>
        <w:pStyle w:val="0"/>
        <w:widowControl w:val="off"/>
        <w:spacing w:before="100" w:line="408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 w:line="408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 w:line="408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 w:line="408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 w:line="408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 w:line="408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</w:pPr>
      <w:r>
        <w:rPr>
          <w:rFonts w:ascii="한컴바탕" w:eastAsia="한컴바탕"/>
          <w:b/>
          <w:sz w:val="26"/>
        </w:rPr>
        <w:t>(10) 비거치식 분할상환 방식 범위 명확화</w:t>
      </w:r>
    </w:p>
    <w:p>
      <w:pPr>
        <w:pStyle w:val="0"/>
        <w:widowControl w:val="off"/>
        <w:wordWrap w:val="1"/>
        <w:spacing w:before="100"/>
        <w:jc w:val="right"/>
      </w:pPr>
      <w:r>
        <w:rPr>
          <w:rFonts w:ascii="한컴바탕"/>
          <w:sz w:val="24"/>
        </w:rPr>
        <w:t xml:space="preserve">    (</w:t>
      </w:r>
      <w:r>
        <w:rPr>
          <w:rFonts w:ascii="한컴바탕" w:eastAsia="한컴바탕"/>
          <w:color w:val="ff0000"/>
          <w:sz w:val="24"/>
        </w:rPr>
        <w:t>소득세법 시행령 제112조 제9항</w:t>
      </w:r>
      <w:r>
        <w:rPr>
          <w:rFonts w:ascii="한컴바탕"/>
          <w:sz w:val="24"/>
        </w:rPr>
        <w:t>)</w:t>
      </w:r>
    </w:p>
    <w:p>
      <w:pPr>
        <w:pStyle w:val="97"/>
        <w:widowControl w:val="off"/>
        <w:spacing w:before="200" w:line="384"/>
      </w:pPr>
      <w:r>
        <w:rPr>
          <w:rStyle w:val="98"/>
          <w:sz w:val="24"/>
        </w:rPr>
        <w:t>&lt;개정취지&gt; 소득공제 요건 명확화를 통한 납세자 혼란 방지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170" w:type="dxa"/>
          <w:left w:w="113" w:type="dxa"/>
          <w:bottom w:w="170" w:type="dxa"/>
          <w:right w:w="113" w:type="dxa"/>
        </w:tblCellMar>
      </w:tblPr>
      <w:tblGrid>
        <w:gridCol w:w="4819"/>
        <w:gridCol w:w="4819"/>
      </w:tblGrid>
      <w:tr>
        <w:trPr>
          <w:trHeight w:val="390"/>
        </w:trPr>
        <w:tc>
          <w:tcPr>
            <w:tcW w:w="4819" w:type="dxa"/>
            <w:tcBorders>
              <w:top w:val="single" w:color="808080" w:sz="9"/>
              <w:left w:val="none" w:color="808080" w:sz="9"/>
              <w:bottom w:val="single" w:color="808080" w:sz="9"/>
              <w:right w:val="single" w:color="000000" w:sz="3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8"/>
              <w:widowControl w:val="off"/>
              <w:spacing w:line="384" w:lineRule="auto"/>
            </w:pPr>
            <w:r>
              <w:rPr>
                <w:sz w:val="24"/>
              </w:rPr>
              <w:t>종          전</w:t>
            </w:r>
          </w:p>
        </w:tc>
        <w:tc>
          <w:tcPr>
            <w:tcW w:w="4819" w:type="dxa"/>
            <w:tcBorders>
              <w:top w:val="single" w:color="808080" w:sz="9"/>
              <w:left w:val="single" w:color="000000" w:sz="3"/>
              <w:bottom w:val="single" w:color="808080" w:sz="9"/>
              <w:right w:val="none" w:color="808080" w:sz="9"/>
            </w:tcBorders>
            <w:shd w:val="clear" w:fill="aeaeae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9"/>
              <w:widowControl w:val="off"/>
              <w:spacing w:line="384" w:lineRule="auto"/>
            </w:pPr>
            <w:r>
              <w:rPr>
                <w:sz w:val="24"/>
              </w:rPr>
              <w:t>개      정</w:t>
            </w:r>
          </w:p>
        </w:tc>
      </w:tr>
      <w:tr>
        <w:trPr>
          <w:trHeight w:val="840"/>
        </w:trPr>
        <w:tc>
          <w:tcPr>
            <w:tcW w:w="4819" w:type="dxa"/>
            <w:tcBorders>
              <w:top w:val="single" w:color="808080" w:sz="9"/>
              <w:left w:val="none" w:color="808080" w:sz="9"/>
              <w:bottom w:val="non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300" w:hanging="300"/>
            </w:pPr>
            <w:r>
              <w:rPr>
                <w:rFonts w:ascii="한컴바탕"/>
                <w:spacing w:val="-10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spacing w:val="-10"/>
                <w:w w:val="99"/>
                <w:sz w:val="22"/>
              </w:rPr>
              <w:t xml:space="preserve"> 비거치식 분할상환 방식의 장기주택저당차입금</w:t>
            </w: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 w:eastAsia="한컴바탕"/>
                <w:spacing w:val="-8"/>
                <w:w w:val="99"/>
                <w:sz w:val="22"/>
              </w:rPr>
              <w:t>이자 상환액 소득공제</w:t>
            </w:r>
          </w:p>
        </w:tc>
        <w:tc>
          <w:tcPr>
            <w:tcW w:w="4819" w:type="dxa"/>
            <w:tcBorders>
              <w:top w:val="single" w:color="808080" w:sz="9"/>
              <w:left w:val="single" w:color="000000" w:sz="3"/>
              <w:bottom w:val="none" w:color="000000" w:sz="3"/>
              <w:right w:val="none" w:color="808080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50" w:hanging="450"/>
            </w:pPr>
            <w:r>
              <w:rPr>
                <w:rFonts w:ascii="한컴바탕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w w:val="99"/>
                <w:sz w:val="22"/>
              </w:rPr>
              <w:t xml:space="preserve"> 비거치식 분할상환 방식 명확화</w:t>
            </w:r>
          </w:p>
        </w:tc>
      </w:tr>
      <w:tr>
        <w:trPr>
          <w:trHeight w:val="560"/>
        </w:trPr>
        <w:tc>
          <w:tcPr>
            <w:tcW w:w="4819" w:type="dxa"/>
            <w:tcBorders>
              <w:top w:val="none" w:color="000000" w:sz="3"/>
              <w:left w:val="none" w:color="808080" w:sz="9"/>
              <w:bottom w:val="non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699" w:hanging="699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w w:val="99"/>
                <w:sz w:val="22"/>
              </w:rPr>
              <w:t xml:space="preserve"> (공제한도) 600~2,000만원</w:t>
            </w:r>
          </w:p>
          <w:p>
            <w:pPr>
              <w:pStyle w:val="0"/>
              <w:widowControl w:val="off"/>
              <w:spacing w:line="360" w:lineRule="auto"/>
              <w:ind w:left="699" w:hanging="699"/>
            </w:pPr>
            <w:r>
              <w:rPr>
                <w:rFonts w:ascii="한컴바탕"/>
                <w:w w:val="99"/>
              </w:rPr>
              <w:t xml:space="preserve">   </w:t>
            </w:r>
          </w:p>
          <w:tbl>
            <w:tblPr>
              <w:tblOverlap w:val="never"/>
              <w:tblW w:w="4112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1418"/>
              <w:gridCol w:w="1418"/>
              <w:gridCol w:w="1276"/>
            </w:tblGrid>
            <w:tr>
              <w:trPr>
                <w:trHeight w:val="353"/>
              </w:trPr>
              <w:tc>
                <w:tcPr>
                  <w:tcW w:w="2836" w:type="dxa"/>
                  <w:gridSpan w:val="2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tcMar>
                    <w:top w:w="28" w:type="dxa"/>
                    <w:left w:w="17" w:type="dxa"/>
                    <w:bottom w:w="28" w:type="dxa"/>
                    <w:right w:w="17" w:type="dxa"/>
                  </w:tcMar>
                  <w:tcFitText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맑은 고딕" w:eastAsia="맑은 고딕"/>
                      <w:shd w:val="clear" w:color="999999"/>
                    </w:rPr>
                    <w:t>상환기간 15년 이상</w:t>
                  </w:r>
                </w:p>
              </w:tc>
              <w:tc>
                <w:tcPr>
                  <w:tcW w:w="1276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tcMar>
                    <w:top w:w="28" w:type="dxa"/>
                    <w:left w:w="17" w:type="dxa"/>
                    <w:bottom w:w="28" w:type="dxa"/>
                    <w:right w:w="17" w:type="dxa"/>
                  </w:tcMar>
                  <w:tcFitText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eastAsia="맑은 고딕"/>
                      <w:shd w:val="clear" w:color="999999"/>
                    </w:rPr>
                    <w:t>상환기간</w:t>
                  </w:r>
                </w:p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맑은 고딕" w:eastAsia="맑은 고딕"/>
                      <w:shd w:val="clear" w:color="999999"/>
                    </w:rPr>
                    <w:t>10년 이상</w:t>
                  </w:r>
                </w:p>
              </w:tc>
            </w:tr>
            <w:tr>
              <w:trPr>
                <w:trHeight w:val="353"/>
              </w:trPr>
              <w:tc>
                <w:tcPr>
                  <w:tcW w:w="1418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tcMar>
                    <w:top w:w="28" w:type="dxa"/>
                    <w:left w:w="17" w:type="dxa"/>
                    <w:bottom w:w="28" w:type="dxa"/>
                    <w:right w:w="17" w:type="dxa"/>
                  </w:tcMar>
                  <w:tcFitText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맑은 고딕" w:eastAsia="맑은 고딕"/>
                      <w:shd w:val="clear" w:color="999999"/>
                    </w:rPr>
                    <w:t>고정금리 O</w:t>
                  </w:r>
                </w:p>
              </w:tc>
              <w:tc>
                <w:tcPr>
                  <w:tcW w:w="1418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tcMar>
                    <w:top w:w="28" w:type="dxa"/>
                    <w:left w:w="17" w:type="dxa"/>
                    <w:bottom w:w="28" w:type="dxa"/>
                    <w:right w:w="17" w:type="dxa"/>
                  </w:tcMar>
                  <w:tcFitText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맑은 고딕" w:eastAsia="맑은 고딕"/>
                      <w:shd w:val="clear" w:color="999999"/>
                    </w:rPr>
                    <w:t>고정금리 X</w:t>
                  </w:r>
                </w:p>
              </w:tc>
              <w:tc>
                <w:tcPr>
                  <w:tcW w:w="1276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</w:tcPr>
                <w:p/>
              </w:tc>
            </w:tr>
            <w:tr>
              <w:trPr>
                <w:trHeight w:val="353"/>
              </w:trPr>
              <w:tc>
                <w:tcPr>
                  <w:tcW w:w="1418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tcMar>
                    <w:top w:w="28" w:type="dxa"/>
                    <w:left w:w="17" w:type="dxa"/>
                    <w:bottom w:w="28" w:type="dxa"/>
                    <w:right w:w="17" w:type="dxa"/>
                  </w:tcMar>
                  <w:tcFitText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맑은 고딕" w:eastAsia="맑은 고딕"/>
                      <w:shd w:val="clear" w:color="999999"/>
                    </w:rPr>
                    <w:t>2,000만원</w:t>
                  </w:r>
                </w:p>
              </w:tc>
              <w:tc>
                <w:tcPr>
                  <w:tcW w:w="1418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tcMar>
                    <w:top w:w="28" w:type="dxa"/>
                    <w:left w:w="17" w:type="dxa"/>
                    <w:bottom w:w="28" w:type="dxa"/>
                    <w:right w:w="17" w:type="dxa"/>
                  </w:tcMar>
                  <w:tcFitText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맑은 고딕" w:eastAsia="맑은 고딕"/>
                      <w:shd w:val="clear" w:color="999999"/>
                    </w:rPr>
                    <w:t>1,800만원</w:t>
                  </w:r>
                </w:p>
              </w:tc>
              <w:tc>
                <w:tcPr>
                  <w:tcW w:w="127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tcMar>
                    <w:top w:w="28" w:type="dxa"/>
                    <w:left w:w="17" w:type="dxa"/>
                    <w:bottom w:w="28" w:type="dxa"/>
                    <w:right w:w="17" w:type="dxa"/>
                  </w:tcMar>
                  <w:tcFitText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맑은 고딕" w:eastAsia="맑은 고딕"/>
                      <w:shd w:val="clear" w:color="999999"/>
                    </w:rPr>
                    <w:t>600만원</w:t>
                  </w:r>
                </w:p>
              </w:tc>
            </w:tr>
          </w:tbl>
          <w:p/>
        </w:tc>
        <w:tc>
          <w:tcPr>
            <w:tcW w:w="4819" w:type="dxa"/>
            <w:tcBorders>
              <w:top w:val="none" w:color="000000" w:sz="3"/>
              <w:left w:val="single" w:color="000000" w:sz="3"/>
              <w:bottom w:val="none" w:color="000000" w:sz="3"/>
              <w:right w:val="none" w:color="808080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599" w:hanging="599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w w:val="99"/>
                <w:sz w:val="22"/>
              </w:rPr>
              <w:t xml:space="preserve"> (좌  동)</w:t>
            </w:r>
          </w:p>
        </w:tc>
      </w:tr>
      <w:tr>
        <w:trPr>
          <w:trHeight w:val="560"/>
        </w:trPr>
        <w:tc>
          <w:tcPr>
            <w:tcW w:w="4819" w:type="dxa"/>
            <w:tcBorders>
              <w:top w:val="none" w:color="000000" w:sz="3"/>
              <w:left w:val="none" w:color="808080" w:sz="9"/>
              <w:bottom w:val="non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599" w:hanging="599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w w:val="99"/>
                <w:sz w:val="22"/>
              </w:rPr>
              <w:t xml:space="preserve"> (거치기간) 없음</w:t>
            </w:r>
          </w:p>
        </w:tc>
        <w:tc>
          <w:tcPr>
            <w:tcW w:w="4819" w:type="dxa"/>
            <w:tcBorders>
              <w:top w:val="none" w:color="000000" w:sz="3"/>
              <w:left w:val="single" w:color="000000" w:sz="3"/>
              <w:bottom w:val="none" w:color="000000" w:sz="3"/>
              <w:right w:val="none" w:color="808080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599" w:hanging="599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w w:val="99"/>
                <w:sz w:val="22"/>
              </w:rPr>
              <w:t xml:space="preserve"> 1년 이내</w:t>
            </w:r>
          </w:p>
        </w:tc>
      </w:tr>
      <w:tr>
        <w:trPr>
          <w:trHeight w:val="2918"/>
        </w:trPr>
        <w:tc>
          <w:tcPr>
            <w:tcW w:w="4819" w:type="dxa"/>
            <w:tcBorders>
              <w:top w:val="none" w:color="000000" w:sz="3"/>
              <w:left w:val="none" w:color="808080" w:sz="9"/>
              <w:bottom w:val="single" w:color="808080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35" w:hanging="435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w w:val="99"/>
                <w:sz w:val="22"/>
              </w:rPr>
              <w:t xml:space="preserve"> (공제요건) 상환기간</w:t>
            </w:r>
            <w:r>
              <w:rPr>
                <w:rFonts w:ascii="한컴바탕"/>
                <w:w w:val="99"/>
                <w:sz w:val="22"/>
                <w:vertAlign w:val="superscript"/>
              </w:rPr>
              <w:t>*</w:t>
            </w:r>
            <w:r>
              <w:rPr>
                <w:rFonts w:ascii="한컴바탕" w:eastAsia="한컴바탕"/>
                <w:w w:val="99"/>
                <w:sz w:val="22"/>
              </w:rPr>
              <w:t>동안 매년 일정금액 이상의 차입금 상환</w:t>
            </w:r>
          </w:p>
          <w:p>
            <w:pPr>
              <w:pStyle w:val="0"/>
              <w:widowControl w:val="off"/>
              <w:spacing w:line="360" w:lineRule="auto"/>
              <w:ind w:left="699" w:hanging="699"/>
            </w:pPr>
            <w:r>
              <w:rPr>
                <w:rFonts w:ascii="한컴바탕" w:eastAsia="한컴바탕"/>
                <w:w w:val="99"/>
                <w:sz w:val="22"/>
              </w:rPr>
              <w:t xml:space="preserve">  - 매년 상환금액 :</w:t>
            </w:r>
          </w:p>
          <w:p>
            <w:pPr>
              <w:pStyle w:val="0"/>
              <w:widowControl w:val="off"/>
              <w:spacing w:line="360" w:lineRule="auto"/>
              <w:ind w:left="699" w:hanging="699"/>
            </w:pPr>
            <w:r>
              <w:rPr>
                <w:rFonts w:ascii="한컴바탕"/>
                <w:w w:val="99"/>
              </w:rPr>
              <w:t xml:space="preserve">    </w:t>
            </w:r>
          </w:p>
          <w:tbl>
            <w:tblPr>
              <w:tblOverlap w:val="never"/>
              <w:tblW w:w="3998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3998"/>
            </w:tblGrid>
            <w:tr>
              <w:trPr>
                <w:trHeight w:val="56"/>
              </w:trPr>
              <w:tc>
                <w:tcPr>
                  <w:tcW w:w="3998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tbl>
                  <w:tblPr>
                    <w:tblOverlap w:val="never"/>
                    <w:tblW w:w="3715" w:type="dxa"/>
                    <w:tblBorders>
                      <w:top w:val="single" w:color="000000" w:sz="3"/>
                      <w:left w:val="single" w:color="000000" w:sz="3"/>
                      <w:bottom w:val="single" w:color="000000" w:sz="3"/>
                      <w:right w:val="single" w:color="000000" w:sz="3"/>
                    </w:tblBorders>
                    <w:tblLayout w:type="fixed"/>
                    <w:tblCellMar>
                      <w:top w:w="28" w:type="dxa"/>
                      <w:left w:w="102" w:type="dxa"/>
                      <w:bottom w:w="28" w:type="dxa"/>
                      <w:right w:w="102" w:type="dxa"/>
                    </w:tblCellMar>
                  </w:tblPr>
                  <w:tblGrid>
                    <w:gridCol w:w="955"/>
                    <w:gridCol w:w="1804"/>
                    <w:gridCol w:w="955"/>
                  </w:tblGrid>
                  <w:tr>
                    <w:trPr>
                      <w:trHeight w:val="236"/>
                    </w:trPr>
                    <w:tc>
                      <w:tcPr>
                        <w:tcW w:w="955" w:type="dxa"/>
                        <w:tcBorders>
                          <w:top w:val="none" w:color="000000" w:sz="3"/>
                          <w:left w:val="none" w:color="000000" w:sz="3"/>
                          <w:bottom w:val="none" w:color="000000" w:sz="3"/>
                          <w:right w:val="none" w:color="000000" w:sz="3"/>
                        </w:tcBorders>
                        <w:vAlign w:val="center"/>
                      </w:tcPr>
                      <w:p>
                        <w:pPr>
                          <w:pStyle w:val="0"/>
                          <w:widowControl w:val="off"/>
                          <w:wordWrap w:val="1"/>
                          <w:jc w:val="center"/>
                          <w:rPr>
                            <w:rFonts w:ascii="맑은 고딕" w:eastAsia="맑은 고딕"/>
                            <w:color w:val="000000"/>
                            <w:shd w:val="clear" w:color="999999"/>
                          </w:rPr>
                        </w:pPr>
                      </w:p>
                    </w:tc>
                    <w:tc>
                      <w:tcPr>
                        <w:tcW w:w="1804" w:type="dxa"/>
                        <w:tcBorders>
                          <w:top w:val="none" w:color="000000" w:sz="3"/>
                          <w:left w:val="none" w:color="000000" w:sz="3"/>
                          <w:bottom w:val="single" w:color="000000" w:sz="3"/>
                          <w:right w:val="none" w:color="000000" w:sz="3"/>
                        </w:tcBorders>
                        <w:vAlign w:val="center"/>
                      </w:tcPr>
                      <w:p>
                        <w:pPr>
                          <w:pStyle w:val="0"/>
                          <w:widowControl w:val="off"/>
                          <w:wordWrap w:val="1"/>
                          <w:jc w:val="center"/>
                        </w:pPr>
                        <w:r>
                          <w:rPr>
                            <w:rFonts w:ascii="맑은 고딕" w:eastAsia="맑은 고딕"/>
                            <w:shd w:val="clear" w:color="999999"/>
                          </w:rPr>
                          <w:t>차입금의 70%</w:t>
                        </w:r>
                      </w:p>
                    </w:tc>
                    <w:tc>
                      <w:tcPr>
                        <w:tcW w:w="955" w:type="dxa"/>
                        <w:tcBorders>
                          <w:top w:val="none" w:color="000000" w:sz="3"/>
                          <w:left w:val="none" w:color="000000" w:sz="3"/>
                          <w:bottom w:val="none" w:color="000000" w:sz="3"/>
                          <w:right w:val="none" w:color="000000" w:sz="3"/>
                        </w:tcBorders>
                        <w:vAlign w:val="center"/>
                      </w:tcPr>
                      <w:p>
                        <w:pPr>
                          <w:pStyle w:val="0"/>
                          <w:widowControl w:val="off"/>
                          <w:wordWrap w:val="1"/>
                          <w:jc w:val="center"/>
                          <w:rPr>
                            <w:rFonts w:ascii="맑은 고딕" w:eastAsia="맑은 고딕"/>
                            <w:color w:val="000000"/>
                            <w:shd w:val="clear" w:color="999999"/>
                          </w:rPr>
                        </w:pPr>
                      </w:p>
                    </w:tc>
                  </w:tr>
                  <w:tr>
                    <w:trPr>
                      <w:trHeight w:val="236"/>
                    </w:trPr>
                    <w:tc>
                      <w:tcPr>
                        <w:tcW w:w="955" w:type="dxa"/>
                        <w:tcBorders>
                          <w:top w:val="none" w:color="000000" w:sz="3"/>
                          <w:left w:val="none" w:color="000000" w:sz="3"/>
                          <w:bottom w:val="none" w:color="000000" w:sz="3"/>
                          <w:right w:val="none" w:color="000000" w:sz="3"/>
                        </w:tcBorders>
                        <w:vAlign w:val="center"/>
                      </w:tcPr>
                      <w:p>
                        <w:pPr>
                          <w:pStyle w:val="0"/>
                          <w:widowControl w:val="off"/>
                          <w:wordWrap w:val="1"/>
                          <w:jc w:val="center"/>
                          <w:rPr>
                            <w:rFonts w:ascii="맑은 고딕" w:eastAsia="맑은 고딕"/>
                            <w:color w:val="000000"/>
                            <w:shd w:val="clear" w:color="999999"/>
                          </w:rPr>
                        </w:pPr>
                      </w:p>
                    </w:tc>
                    <w:tc>
                      <w:tcPr>
                        <w:tcW w:w="1804" w:type="dxa"/>
                        <w:tcBorders>
                          <w:top w:val="single" w:color="000000" w:sz="3"/>
                          <w:left w:val="none" w:color="000000" w:sz="3"/>
                          <w:bottom w:val="none" w:color="000000" w:sz="3"/>
                          <w:right w:val="none" w:color="000000" w:sz="3"/>
                        </w:tcBorders>
                        <w:vAlign w:val="center"/>
                      </w:tcPr>
                      <w:p>
                        <w:pPr>
                          <w:pStyle w:val="0"/>
                          <w:widowControl w:val="off"/>
                          <w:wordWrap w:val="1"/>
                          <w:jc w:val="center"/>
                        </w:pPr>
                        <w:r>
                          <w:rPr>
                            <w:rFonts w:ascii="맑은 고딕" w:eastAsia="맑은 고딕"/>
                            <w:shd w:val="clear" w:color="999999"/>
                          </w:rPr>
                          <w:t>상환기간 연수</w:t>
                        </w:r>
                      </w:p>
                    </w:tc>
                    <w:tc>
                      <w:tcPr>
                        <w:tcW w:w="955" w:type="dxa"/>
                        <w:tcBorders>
                          <w:top w:val="none" w:color="000000" w:sz="3"/>
                          <w:left w:val="none" w:color="000000" w:sz="3"/>
                          <w:bottom w:val="none" w:color="000000" w:sz="3"/>
                          <w:right w:val="none" w:color="000000" w:sz="3"/>
                        </w:tcBorders>
                        <w:vAlign w:val="center"/>
                      </w:tcPr>
                      <w:p>
                        <w:pPr>
                          <w:pStyle w:val="0"/>
                          <w:widowControl w:val="off"/>
                          <w:wordWrap w:val="1"/>
                          <w:jc w:val="center"/>
                          <w:rPr>
                            <w:rFonts w:ascii="맑은 고딕" w:eastAsia="맑은 고딕"/>
                            <w:color w:val="000000"/>
                            <w:shd w:val="clear" w:color="999999"/>
                          </w:rPr>
                        </w:pPr>
                      </w:p>
                    </w:tc>
                  </w:tr>
                </w:tbl>
                <w:p>
                  <w:pPr>
                    <w:pStyle w:val="0"/>
                    <w:widowControl w:val="off"/>
                  </w:pPr>
                </w:p>
              </w:tc>
            </w:tr>
          </w:tbl>
          <w:p/>
          <w:p>
            <w:pPr>
              <w:pStyle w:val="0"/>
              <w:widowControl w:val="off"/>
              <w:spacing w:line="360" w:lineRule="auto"/>
              <w:ind w:left="629" w:hanging="629"/>
            </w:pPr>
            <w:r>
              <w:rPr>
                <w:rFonts w:ascii="한컴바탕"/>
                <w:w w:val="99"/>
              </w:rPr>
              <w:t xml:space="preserve">    </w:t>
            </w:r>
            <w:r>
              <w:rPr>
                <w:rFonts w:ascii="한컴바탕"/>
                <w:spacing w:val="-8"/>
                <w:w w:val="99"/>
              </w:rPr>
              <w:t xml:space="preserve"> </w:t>
            </w:r>
            <w:r>
              <w:rPr>
                <w:rFonts w:ascii="한컴바탕" w:eastAsia="한컴바탕"/>
                <w:spacing w:val="-10"/>
                <w:w w:val="99"/>
              </w:rPr>
              <w:t>* 차입일이 속하는 과세기간의 다음 과세기간</w:t>
            </w:r>
            <w:r>
              <w:rPr>
                <w:rFonts w:eastAsia="한컴바탕"/>
                <w:spacing w:val="-12"/>
                <w:w w:val="99"/>
              </w:rPr>
              <w:t>부터</w:t>
            </w:r>
            <w:r>
              <w:rPr>
                <w:rFonts w:ascii="한컴바탕"/>
                <w:spacing w:val="-4"/>
                <w:w w:val="99"/>
              </w:rPr>
              <w:t xml:space="preserve"> </w:t>
            </w:r>
            <w:r>
              <w:rPr>
                <w:rFonts w:ascii="한컴바탕" w:eastAsia="한컴바탕"/>
                <w:spacing w:val="-8"/>
                <w:w w:val="99"/>
              </w:rPr>
              <w:t>차입금 상환기간의 말일이 속하는 과세</w:t>
            </w:r>
            <w:r>
              <w:rPr>
                <w:rFonts w:eastAsia="한컴바탕"/>
                <w:spacing w:val="-4"/>
                <w:w w:val="99"/>
              </w:rPr>
              <w:t>기간</w:t>
            </w:r>
          </w:p>
        </w:tc>
        <w:tc>
          <w:tcPr>
            <w:tcW w:w="4819" w:type="dxa"/>
            <w:tcBorders>
              <w:top w:val="none" w:color="000000" w:sz="3"/>
              <w:left w:val="single" w:color="000000" w:sz="3"/>
              <w:bottom w:val="single" w:color="808080" w:sz="9"/>
              <w:right w:val="none" w:color="808080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28" w:hanging="428"/>
            </w:pPr>
            <w:r>
              <w:rPr>
                <w:rFonts w:ascii="한컴바탕"/>
                <w:w w:val="99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w w:val="99"/>
                <w:sz w:val="22"/>
              </w:rPr>
              <w:t xml:space="preserve"> 상환월수에 비례하여 매년 상환하는 금액 기준 명확화</w:t>
            </w:r>
          </w:p>
          <w:p>
            <w:pPr>
              <w:pStyle w:val="0"/>
              <w:widowControl w:val="off"/>
              <w:spacing w:line="360" w:lineRule="auto"/>
              <w:ind w:left="650" w:hanging="650"/>
            </w:pPr>
            <w:r>
              <w:rPr>
                <w:rFonts w:ascii="한컴바탕" w:eastAsia="한컴바탕"/>
                <w:w w:val="99"/>
                <w:sz w:val="22"/>
              </w:rPr>
              <w:t xml:space="preserve">  - 매년 상환금액 : </w:t>
            </w:r>
          </w:p>
          <w:p>
            <w:pPr>
              <w:pStyle w:val="0"/>
              <w:widowControl w:val="off"/>
              <w:spacing w:line="360" w:lineRule="auto"/>
              <w:ind w:left="700" w:hanging="700"/>
            </w:pPr>
            <w:r>
              <w:rPr>
                <w:rFonts w:ascii="한컴바탕"/>
                <w:w w:val="99"/>
              </w:rPr>
              <w:t xml:space="preserve">    </w:t>
            </w:r>
          </w:p>
          <w:tbl>
            <w:tblPr>
              <w:tblOverlap w:val="never"/>
              <w:tblW w:w="3990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57"/>
              <w:gridCol w:w="1703"/>
              <w:gridCol w:w="340"/>
              <w:gridCol w:w="1834"/>
              <w:gridCol w:w="57"/>
            </w:tblGrid>
            <w:tr>
              <w:trPr>
                <w:trHeight w:val="483"/>
              </w:trPr>
              <w:tc>
                <w:tcPr>
                  <w:tcW w:w="57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tcMar>
                    <w:top w:w="113" w:type="dxa"/>
                    <w:left w:w="0" w:type="dxa"/>
                    <w:bottom w:w="113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ind w:left="900" w:hanging="900"/>
                    <w:jc w:val="right"/>
                    <w:rPr>
                      <w:color w:val="000000"/>
                      <w:w w:val="97"/>
                    </w:rPr>
                  </w:pPr>
                </w:p>
              </w:tc>
              <w:tc>
                <w:tcPr>
                  <w:tcW w:w="1703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113" w:type="dxa"/>
                    <w:left w:w="0" w:type="dxa"/>
                    <w:bottom w:w="113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맑은 고딕" w:eastAsia="맑은 고딕"/>
                      <w:shd w:val="clear" w:color="999999"/>
                    </w:rPr>
                    <w:t xml:space="preserve">차입금의 </w:t>
                  </w:r>
                </w:p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맑은 고딕" w:eastAsia="맑은 고딕"/>
                      <w:shd w:val="clear" w:color="999999"/>
                    </w:rPr>
                    <w:t>100분의 70</w:t>
                  </w:r>
                </w:p>
              </w:tc>
              <w:tc>
                <w:tcPr>
                  <w:tcW w:w="340" w:type="dxa"/>
                  <w:vMerge w:val="restart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113" w:type="dxa"/>
                    <w:left w:w="0" w:type="dxa"/>
                    <w:bottom w:w="113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ind w:left="900" w:hanging="900"/>
                    <w:jc w:val="center"/>
                  </w:pPr>
                  <w:r>
                    <w:rPr>
                      <w:rFonts w:ascii="맑은 고딕"/>
                      <w:shd w:val="clear" w:color="999999"/>
                    </w:rPr>
                    <w:t>×</w:t>
                  </w:r>
                </w:p>
              </w:tc>
              <w:tc>
                <w:tcPr>
                  <w:tcW w:w="1834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113" w:type="dxa"/>
                    <w:left w:w="0" w:type="dxa"/>
                    <w:bottom w:w="113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맑은 고딕" w:eastAsia="맑은 고딕"/>
                      <w:shd w:val="clear" w:color="999999"/>
                    </w:rPr>
                    <w:t xml:space="preserve">해당 과세기간의 </w:t>
                  </w:r>
                </w:p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맑은 고딕" w:eastAsia="맑은 고딕"/>
                      <w:shd w:val="clear" w:color="999999"/>
                    </w:rPr>
                    <w:t>차입금 상환월수</w:t>
                  </w:r>
                </w:p>
              </w:tc>
              <w:tc>
                <w:tcPr>
                  <w:tcW w:w="57" w:type="dxa"/>
                  <w:vMerge w:val="restart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tcMar>
                    <w:top w:w="113" w:type="dxa"/>
                    <w:left w:w="0" w:type="dxa"/>
                    <w:bottom w:w="113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ind w:left="900" w:hanging="900"/>
                    <w:jc w:val="center"/>
                    <w:rPr>
                      <w:color w:val="000000"/>
                      <w:w w:val="97"/>
                    </w:rPr>
                  </w:pPr>
                </w:p>
              </w:tc>
            </w:tr>
            <w:tr>
              <w:trPr>
                <w:trHeight w:val="370"/>
              </w:trPr>
              <w:tc>
                <w:tcPr>
                  <w:tcW w:w="57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</w:tcPr>
                <w:p/>
              </w:tc>
              <w:tc>
                <w:tcPr>
                  <w:tcW w:w="1703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113" w:type="dxa"/>
                    <w:left w:w="0" w:type="dxa"/>
                    <w:bottom w:w="113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ind w:left="240" w:hanging="240"/>
                    <w:jc w:val="center"/>
                  </w:pPr>
                  <w:r>
                    <w:rPr>
                      <w:rFonts w:ascii="맑은 고딕" w:eastAsia="맑은 고딕"/>
                      <w:shd w:val="clear" w:color="999999"/>
                    </w:rPr>
                    <w:t>상환기간 연수</w:t>
                  </w:r>
                </w:p>
              </w:tc>
              <w:tc>
                <w:tcPr>
                  <w:tcW w:w="340" w:type="dxa"/>
                  <w:vMerge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</w:tcPr>
                <w:p/>
              </w:tc>
              <w:tc>
                <w:tcPr>
                  <w:tcW w:w="1834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113" w:type="dxa"/>
                    <w:left w:w="0" w:type="dxa"/>
                    <w:bottom w:w="113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ind w:left="900" w:hanging="900"/>
                    <w:jc w:val="center"/>
                  </w:pPr>
                  <w:r>
                    <w:rPr>
                      <w:rFonts w:ascii="맑은 고딕"/>
                      <w:shd w:val="clear" w:color="999999"/>
                    </w:rPr>
                    <w:t>12</w:t>
                  </w:r>
                </w:p>
              </w:tc>
              <w:tc>
                <w:tcPr>
                  <w:tcW w:w="57" w:type="dxa"/>
                  <w:vMerge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</w:tr>
          </w:tbl>
          <w:p/>
          <w:p>
            <w:pPr>
              <w:pStyle w:val="0"/>
              <w:widowControl w:val="off"/>
              <w:spacing w:line="360" w:lineRule="auto"/>
              <w:ind w:left="582" w:hanging="582"/>
            </w:pPr>
            <w:r>
              <w:rPr>
                <w:rFonts w:ascii="한컴바탕"/>
                <w:w w:val="99"/>
              </w:rPr>
              <w:t xml:space="preserve">   </w:t>
            </w:r>
          </w:p>
        </w:tc>
      </w:tr>
    </w:tbl>
    <w:p>
      <w:pPr>
        <w:pStyle w:val="1"/>
        <w:widowControl w:val="off"/>
        <w:spacing w:before="100"/>
        <w:ind w:left="0"/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</w:pPr>
      <w:r>
        <w:rPr>
          <w:rFonts w:ascii="한컴바탕" w:eastAsia="한컴바탕"/>
          <w:b/>
          <w:sz w:val="26"/>
        </w:rPr>
        <w:t>(11) 간주임대료 계산 및 주택임차자금 차입금 기준 이자율 조정</w:t>
      </w:r>
    </w:p>
    <w:p>
      <w:pPr>
        <w:pStyle w:val="0"/>
        <w:widowControl w:val="off"/>
        <w:wordWrap w:val="1"/>
        <w:spacing w:before="100"/>
        <w:jc w:val="right"/>
      </w:pPr>
      <w:r>
        <w:rPr>
          <w:rFonts w:ascii="한컴바탕" w:eastAsia="한컴바탕"/>
          <w:sz w:val="24"/>
        </w:rPr>
        <w:t xml:space="preserve">    (소득세법 시행규칙 제23조, 제57조)</w:t>
      </w:r>
    </w:p>
    <w:p>
      <w:pPr>
        <w:pStyle w:val="97"/>
        <w:widowControl w:val="off"/>
        <w:spacing w:before="200" w:line="384"/>
      </w:pPr>
      <w:r>
        <w:rPr>
          <w:rStyle w:val="98"/>
          <w:sz w:val="24"/>
        </w:rPr>
        <w:t>&lt;개정취지&gt; 시중은행 정기예금 이자율 수준 등 반영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170" w:type="dxa"/>
          <w:left w:w="113" w:type="dxa"/>
          <w:bottom w:w="170" w:type="dxa"/>
          <w:right w:w="113" w:type="dxa"/>
        </w:tblCellMar>
      </w:tblPr>
      <w:tblGrid>
        <w:gridCol w:w="4819"/>
        <w:gridCol w:w="4819"/>
      </w:tblGrid>
      <w:tr>
        <w:trPr>
          <w:trHeight w:val="390"/>
        </w:trPr>
        <w:tc>
          <w:tcPr>
            <w:tcW w:w="4819" w:type="dxa"/>
            <w:tcBorders>
              <w:top w:val="single" w:color="808080" w:sz="9"/>
              <w:left w:val="none" w:color="808080" w:sz="9"/>
              <w:bottom w:val="single" w:color="808080" w:sz="9"/>
              <w:right w:val="single" w:color="000000" w:sz="3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8"/>
              <w:widowControl w:val="off"/>
              <w:spacing w:line="384" w:lineRule="auto"/>
            </w:pPr>
            <w:r>
              <w:rPr>
                <w:sz w:val="24"/>
              </w:rPr>
              <w:t>종          전</w:t>
            </w:r>
          </w:p>
        </w:tc>
        <w:tc>
          <w:tcPr>
            <w:tcW w:w="4819" w:type="dxa"/>
            <w:tcBorders>
              <w:top w:val="single" w:color="808080" w:sz="9"/>
              <w:left w:val="single" w:color="000000" w:sz="3"/>
              <w:bottom w:val="single" w:color="808080" w:sz="9"/>
              <w:right w:val="none" w:color="808080" w:sz="9"/>
            </w:tcBorders>
            <w:shd w:val="clear" w:fill="aeaeae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9"/>
              <w:widowControl w:val="off"/>
              <w:spacing w:line="384" w:lineRule="auto"/>
            </w:pPr>
            <w:r>
              <w:rPr>
                <w:sz w:val="24"/>
              </w:rPr>
              <w:t>개      정</w:t>
            </w:r>
          </w:p>
        </w:tc>
      </w:tr>
      <w:tr>
        <w:trPr>
          <w:trHeight w:val="890"/>
        </w:trPr>
        <w:tc>
          <w:tcPr>
            <w:tcW w:w="4819" w:type="dxa"/>
            <w:tcBorders>
              <w:top w:val="single" w:color="808080" w:sz="9"/>
              <w:left w:val="none" w:color="808080" w:sz="9"/>
              <w:bottom w:val="non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330" w:hanging="330"/>
            </w:pPr>
            <w:r>
              <w:rPr>
                <w:rFonts w:ascii="한컴바탕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w w:val="99"/>
                <w:sz w:val="22"/>
              </w:rPr>
              <w:t xml:space="preserve"> 임대보증금 등에 대한 간주임대료 계산 및 주택임차자금 차입금의 기준 이자율</w:t>
            </w:r>
          </w:p>
        </w:tc>
        <w:tc>
          <w:tcPr>
            <w:tcW w:w="4819" w:type="dxa"/>
            <w:tcBorders>
              <w:top w:val="single" w:color="808080" w:sz="9"/>
              <w:left w:val="single" w:color="000000" w:sz="3"/>
              <w:bottom w:val="none" w:color="000000" w:sz="3"/>
              <w:right w:val="none" w:color="808080" w:sz="9"/>
            </w:tcBorders>
            <w:vAlign w:val="top"/>
          </w:tcPr>
          <w:p>
            <w:pPr>
              <w:pStyle w:val="0"/>
              <w:widowControl w:val="off"/>
              <w:wordWrap w:val="1"/>
              <w:spacing w:line="360" w:lineRule="auto"/>
              <w:ind w:left="532" w:hanging="532"/>
              <w:jc w:val="left"/>
            </w:pPr>
            <w:r>
              <w:rPr>
                <w:rFonts w:ascii="한컴바탕"/>
                <w:spacing w:val="-10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spacing w:val="-10"/>
                <w:w w:val="99"/>
                <w:sz w:val="22"/>
              </w:rPr>
              <w:t xml:space="preserve"> 이자율 하향</w:t>
            </w:r>
          </w:p>
          <w:p>
            <w:pPr>
              <w:pStyle w:val="0"/>
              <w:widowControl w:val="off"/>
              <w:spacing w:line="360" w:lineRule="auto"/>
              <w:ind w:left="630" w:hanging="630"/>
              <w:rPr>
                <w:rFonts w:ascii="한컴바탕" w:eastAsia="한컴바탕"/>
                <w:color w:val="000000"/>
                <w:spacing w:val="-10"/>
                <w:w w:val="99"/>
                <w:sz w:val="22"/>
              </w:rPr>
            </w:pPr>
          </w:p>
        </w:tc>
      </w:tr>
      <w:tr>
        <w:trPr>
          <w:trHeight w:val="1616"/>
        </w:trPr>
        <w:tc>
          <w:tcPr>
            <w:tcW w:w="4819" w:type="dxa"/>
            <w:tcBorders>
              <w:top w:val="none" w:color="000000" w:sz="3"/>
              <w:left w:val="none" w:color="808080" w:sz="9"/>
              <w:bottom w:val="single" w:color="808080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wordWrap w:val="1"/>
              <w:spacing w:line="360" w:lineRule="auto"/>
              <w:ind w:left="450" w:hanging="450"/>
              <w:jc w:val="left"/>
            </w:pPr>
            <w:r>
              <w:rPr>
                <w:rFonts w:ascii="한컴바탕"/>
                <w:spacing w:val="-10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10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10"/>
                <w:w w:val="99"/>
                <w:sz w:val="22"/>
              </w:rPr>
              <w:t xml:space="preserve"> 연 3.5%</w:t>
            </w:r>
          </w:p>
        </w:tc>
        <w:tc>
          <w:tcPr>
            <w:tcW w:w="4819" w:type="dxa"/>
            <w:tcBorders>
              <w:top w:val="none" w:color="000000" w:sz="3"/>
              <w:left w:val="single" w:color="000000" w:sz="3"/>
              <w:bottom w:val="single" w:color="808080" w:sz="9"/>
              <w:right w:val="none" w:color="808080" w:sz="9"/>
            </w:tcBorders>
            <w:vAlign w:val="top"/>
          </w:tcPr>
          <w:p>
            <w:pPr>
              <w:pStyle w:val="0"/>
              <w:widowControl w:val="off"/>
              <w:wordWrap w:val="1"/>
              <w:spacing w:line="360" w:lineRule="auto"/>
              <w:ind w:left="974" w:right="10" w:hanging="964"/>
              <w:jc w:val="left"/>
            </w:pPr>
            <w:r>
              <w:rPr>
                <w:rFonts w:ascii="한컴바탕"/>
                <w:spacing w:val="-10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10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10"/>
                <w:w w:val="99"/>
                <w:sz w:val="22"/>
              </w:rPr>
              <w:t xml:space="preserve"> 연 3.5% </w:t>
            </w:r>
            <w:r>
              <w:rPr>
                <w:rFonts w:ascii="한컴바탕"/>
                <w:spacing w:val="-10"/>
                <w:w w:val="99"/>
                <w:sz w:val="22"/>
              </w:rPr>
              <w:t>→</w:t>
            </w:r>
            <w:r>
              <w:rPr>
                <w:rFonts w:ascii="한컴바탕"/>
                <w:spacing w:val="-10"/>
                <w:w w:val="99"/>
                <w:sz w:val="22"/>
              </w:rPr>
              <w:t xml:space="preserve"> 3.1%</w:t>
            </w:r>
          </w:p>
          <w:p>
            <w:pPr>
              <w:pStyle w:val="0"/>
              <w:widowControl w:val="off"/>
              <w:spacing w:line="360" w:lineRule="auto"/>
              <w:ind w:left="374" w:hanging="374"/>
            </w:pPr>
            <w:r>
              <w:rPr>
                <w:rFonts w:ascii="한컴바탕"/>
                <w:spacing w:val="-10"/>
                <w:w w:val="99"/>
                <w:sz w:val="22"/>
              </w:rPr>
              <w:t xml:space="preserve">  </w:t>
            </w:r>
            <w:r>
              <w:rPr>
                <w:rFonts w:ascii="한컴바탕"/>
                <w:spacing w:val="-9"/>
                <w:w w:val="99"/>
              </w:rPr>
              <w:t xml:space="preserve"> </w:t>
            </w:r>
            <w:r>
              <w:rPr>
                <w:rFonts w:ascii="한컴바탕"/>
                <w:spacing w:val="-4"/>
                <w:w w:val="99"/>
              </w:rPr>
              <w:t>*</w:t>
            </w:r>
            <w:r>
              <w:rPr>
                <w:rFonts w:ascii="한컴바탕" w:eastAsia="한컴바탕"/>
                <w:spacing w:val="-4"/>
                <w:w w:val="99"/>
              </w:rPr>
              <w:t>「국세기본법</w:t>
            </w:r>
            <w:r>
              <w:rPr>
                <w:rFonts w:ascii="한컴바탕" w:eastAsia="한컴바탕"/>
                <w:spacing w:val="-4"/>
                <w:w w:val="99"/>
              </w:rPr>
              <w:t xml:space="preserve"> 시행규칙</w:t>
            </w:r>
            <w:r>
              <w:rPr>
                <w:rFonts w:ascii="한컴바탕" w:eastAsia="한컴바탕"/>
                <w:spacing w:val="-4"/>
                <w:w w:val="99"/>
              </w:rPr>
              <w:t>｣상</w:t>
            </w:r>
            <w:r>
              <w:rPr>
                <w:rFonts w:ascii="한컴바탕" w:eastAsia="한컴바탕"/>
                <w:spacing w:val="-4"/>
                <w:w w:val="99"/>
              </w:rPr>
              <w:t xml:space="preserve"> 국세환급가산금 이자    율과 동일</w:t>
            </w:r>
          </w:p>
        </w:tc>
      </w:tr>
    </w:tbl>
    <w:p>
      <w:pPr>
        <w:pStyle w:val="1"/>
        <w:widowControl w:val="off"/>
        <w:spacing w:before="100"/>
        <w:ind w:left="0"/>
      </w:pPr>
    </w:p>
    <w:p>
      <w:pPr>
        <w:pStyle w:val="97"/>
        <w:widowControl w:val="off"/>
        <w:spacing w:before="100" w:line="384"/>
      </w:pPr>
      <w:r>
        <w:rPr>
          <w:rStyle w:val="98"/>
          <w:sz w:val="24"/>
        </w:rPr>
        <w:t>&lt;적용시기&gt;</w:t>
      </w:r>
      <w:r>
        <w:rPr>
          <w:rStyle w:val="35"/>
          <w:w w:val="100"/>
          <w:sz w:val="24"/>
          <w:shd w:val="clear" w:color="000000"/>
        </w:rPr>
        <w:t xml:space="preserve"> </w:t>
      </w:r>
    </w:p>
    <w:p>
      <w:pPr>
        <w:pStyle w:val="97"/>
        <w:widowControl w:val="off"/>
        <w:spacing w:before="100" w:line="384"/>
      </w:pPr>
      <w:r>
        <w:rPr>
          <w:rFonts w:ascii="한컴바탕" w:eastAsia="한컴바탕"/>
          <w:sz w:val="24"/>
        </w:rPr>
        <w:t>(주택임차자금 차입금) 2025.3.21. 이후 차입하는 분부터 적용</w:t>
      </w:r>
    </w:p>
    <w:p>
      <w:pPr>
        <w:pStyle w:val="97"/>
        <w:widowControl w:val="off"/>
        <w:spacing w:before="100" w:line="384"/>
        <w:rPr>
          <w:color w:val="000000"/>
          <w:sz w:val="24"/>
        </w:rPr>
      </w:pPr>
    </w:p>
    <w:p>
      <w:pPr>
        <w:pStyle w:val="97"/>
        <w:widowControl w:val="off"/>
        <w:spacing w:before="100"/>
        <w:rPr>
          <w:color w:val="000000"/>
          <w:sz w:val="24"/>
        </w:rPr>
      </w:pPr>
    </w:p>
    <w:p>
      <w:pPr>
        <w:pStyle w:val="97"/>
        <w:widowControl w:val="off"/>
        <w:spacing w:before="100"/>
        <w:rPr>
          <w:color w:val="000000"/>
          <w:sz w:val="24"/>
        </w:rPr>
      </w:pPr>
    </w:p>
    <w:p>
      <w:pPr>
        <w:pStyle w:val="97"/>
        <w:widowControl w:val="off"/>
        <w:spacing w:before="100"/>
        <w:rPr>
          <w:color w:val="000000"/>
          <w:sz w:val="24"/>
        </w:rPr>
      </w:pPr>
    </w:p>
    <w:p>
      <w:pPr>
        <w:pStyle w:val="97"/>
        <w:widowControl w:val="off"/>
        <w:spacing w:before="100"/>
        <w:rPr>
          <w:color w:val="000000"/>
          <w:sz w:val="24"/>
        </w:rPr>
      </w:pPr>
    </w:p>
    <w:p>
      <w:pPr>
        <w:pStyle w:val="97"/>
        <w:widowControl w:val="off"/>
        <w:spacing w:before="100"/>
        <w:rPr>
          <w:rFonts w:ascii="한컴바탕" w:eastAsia="한컴바탕"/>
          <w:color w:val="000000"/>
          <w:spacing w:val="-2"/>
          <w:sz w:val="24"/>
        </w:rPr>
      </w:pPr>
    </w:p>
    <w:p>
      <w:pPr>
        <w:pStyle w:val="0"/>
        <w:widowControl w:val="off"/>
        <w:spacing w:before="100"/>
        <w:rPr>
          <w:rFonts w:ascii="한컴바탕" w:eastAsia="한컴바탕"/>
          <w:b/>
          <w:color w:val="000000"/>
          <w:sz w:val="32"/>
        </w:rPr>
      </w:pPr>
    </w:p>
    <w:p>
      <w:pPr>
        <w:pStyle w:val="0"/>
        <w:widowControl w:val="off"/>
        <w:spacing w:before="100"/>
        <w:rPr>
          <w:rFonts w:ascii="한컴바탕" w:eastAsia="한컴바탕"/>
          <w:b/>
          <w:color w:val="000000"/>
          <w:sz w:val="32"/>
        </w:rPr>
      </w:pPr>
    </w:p>
    <w:p>
      <w:pPr>
        <w:pStyle w:val="0"/>
        <w:widowControl w:val="off"/>
        <w:spacing w:before="100"/>
        <w:rPr>
          <w:rFonts w:ascii="한컴바탕" w:eastAsia="한컴바탕"/>
          <w:b/>
          <w:color w:val="000000"/>
          <w:sz w:val="32"/>
        </w:rPr>
      </w:pPr>
    </w:p>
    <w:p>
      <w:pPr>
        <w:pStyle w:val="0"/>
        <w:widowControl w:val="off"/>
        <w:spacing w:before="100"/>
        <w:rPr>
          <w:rFonts w:ascii="한컴바탕" w:eastAsia="한컴바탕"/>
          <w:b/>
          <w:color w:val="000000"/>
          <w:sz w:val="32"/>
        </w:rPr>
      </w:pPr>
    </w:p>
    <w:p>
      <w:pPr>
        <w:pStyle w:val="0"/>
        <w:widowControl w:val="off"/>
        <w:spacing w:before="100"/>
        <w:rPr>
          <w:rFonts w:ascii="한컴바탕" w:eastAsia="한컴바탕"/>
          <w:b/>
          <w:color w:val="000000"/>
          <w:sz w:val="32"/>
        </w:rPr>
      </w:pPr>
    </w:p>
    <w:p>
      <w:pPr>
        <w:pStyle w:val="0"/>
        <w:widowControl w:val="off"/>
        <w:spacing w:before="100"/>
        <w:rPr>
          <w:rFonts w:ascii="한컴바탕" w:eastAsia="한컴바탕"/>
          <w:b/>
          <w:color w:val="000000"/>
          <w:sz w:val="32"/>
        </w:rPr>
      </w:pPr>
    </w:p>
    <w:p>
      <w:pPr>
        <w:pStyle w:val="0"/>
        <w:widowControl w:val="off"/>
        <w:spacing w:before="100"/>
        <w:rPr>
          <w:rFonts w:ascii="한컴바탕" w:eastAsia="한컴바탕"/>
          <w:b/>
          <w:color w:val="000000"/>
          <w:sz w:val="32"/>
        </w:rPr>
      </w:pPr>
    </w:p>
    <w:p>
      <w:pPr>
        <w:pStyle w:val="0"/>
        <w:widowControl w:val="off"/>
        <w:spacing w:before="100"/>
        <w:rPr>
          <w:rFonts w:ascii="한컴바탕" w:eastAsia="한컴바탕"/>
          <w:b/>
          <w:color w:val="000000"/>
          <w:sz w:val="32"/>
        </w:rPr>
      </w:pPr>
    </w:p>
    <w:p>
      <w:pPr>
        <w:pStyle w:val="0"/>
        <w:widowControl w:val="off"/>
        <w:spacing w:before="100"/>
        <w:rPr>
          <w:rFonts w:ascii="한컴바탕" w:eastAsia="한컴바탕"/>
          <w:b/>
          <w:color w:val="000000"/>
          <w:sz w:val="32"/>
        </w:rPr>
      </w:pPr>
    </w:p>
    <w:p>
      <w:pPr>
        <w:pStyle w:val="0"/>
        <w:widowControl w:val="off"/>
        <w:spacing w:before="100"/>
      </w:pPr>
      <w:r>
        <w:rPr>
          <w:rFonts w:ascii="한컴바탕" w:eastAsia="한컴바탕"/>
          <w:b/>
          <w:sz w:val="32"/>
        </w:rPr>
        <w:t>2. 조세특례제한법 개정 내용</w:t>
      </w:r>
    </w:p>
    <w:p>
      <w:pPr>
        <w:pStyle w:val="1"/>
        <w:widowControl w:val="off"/>
        <w:spacing w:before="100"/>
        <w:ind w:left="0"/>
        <w:rPr>
          <w:color w:val="000000"/>
          <w:sz w:val="18"/>
        </w:rPr>
      </w:pPr>
    </w:p>
    <w:p>
      <w:pPr>
        <w:pStyle w:val="0"/>
        <w:widowControl w:val="off"/>
        <w:ind w:left="542" w:hanging="542"/>
      </w:pPr>
      <w:r>
        <w:rPr>
          <w:rFonts w:ascii="한컴바탕" w:eastAsia="한컴바탕"/>
          <w:b/>
          <w:spacing w:val="-4"/>
          <w:sz w:val="26"/>
        </w:rPr>
        <w:t>(1) 개인투자조합을 통한 벤처투자에 대한 소득공제 합리화</w:t>
      </w:r>
    </w:p>
    <w:p>
      <w:pPr>
        <w:pStyle w:val="0"/>
        <w:widowControl w:val="off"/>
        <w:ind w:left="542" w:hanging="542"/>
      </w:pPr>
      <w:r>
        <w:rPr>
          <w:rFonts w:ascii="한컴바탕"/>
          <w:b/>
          <w:spacing w:val="-4"/>
          <w:sz w:val="26"/>
        </w:rPr>
        <w:t xml:space="preserve"> </w:t>
      </w:r>
      <w:r>
        <w:rPr>
          <w:rFonts w:ascii="한컴바탕"/>
          <w:b/>
          <w:spacing w:val="-4"/>
          <w:sz w:val="26"/>
        </w:rPr>
        <w:t>①</w:t>
      </w:r>
      <w:r>
        <w:rPr>
          <w:rFonts w:ascii="한컴바탕" w:eastAsia="한컴바탕"/>
          <w:b/>
          <w:spacing w:val="-4"/>
          <w:sz w:val="26"/>
        </w:rPr>
        <w:t xml:space="preserve"> 개인투자조합 출자시 소득공제가 적용되는 투자액 계산방법 명확화</w:t>
      </w:r>
    </w:p>
    <w:p>
      <w:pPr>
        <w:pStyle w:val="0"/>
        <w:widowControl w:val="off"/>
        <w:wordWrap w:val="1"/>
        <w:spacing w:before="100"/>
        <w:jc w:val="right"/>
      </w:pPr>
      <w:r>
        <w:rPr>
          <w:rFonts w:ascii="한컴바탕" w:eastAsia="한컴바탕"/>
          <w:sz w:val="24"/>
        </w:rPr>
        <w:t xml:space="preserve">    (조세특례제한법 시행령 제14조 제4항)</w:t>
      </w:r>
    </w:p>
    <w:p>
      <w:pPr>
        <w:pStyle w:val="97"/>
        <w:widowControl w:val="off"/>
        <w:spacing w:before="200" w:line="384"/>
      </w:pPr>
      <w:r>
        <w:rPr>
          <w:rStyle w:val="98"/>
          <w:sz w:val="24"/>
        </w:rPr>
        <w:t>&lt;개정취지&gt; 벤처투자 소득공제 계산 명확화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170" w:type="dxa"/>
          <w:left w:w="113" w:type="dxa"/>
          <w:bottom w:w="170" w:type="dxa"/>
          <w:right w:w="113" w:type="dxa"/>
        </w:tblCellMar>
      </w:tblPr>
      <w:tblGrid>
        <w:gridCol w:w="4819"/>
        <w:gridCol w:w="4819"/>
      </w:tblGrid>
      <w:tr>
        <w:trPr>
          <w:trHeight w:val="390"/>
        </w:trPr>
        <w:tc>
          <w:tcPr>
            <w:tcW w:w="4819" w:type="dxa"/>
            <w:tcBorders>
              <w:top w:val="single" w:color="787878" w:sz="9"/>
              <w:left w:val="none" w:color="787878" w:sz="9"/>
              <w:bottom w:val="single" w:color="787878" w:sz="9"/>
              <w:right w:val="single" w:color="000000" w:sz="3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8"/>
              <w:widowControl w:val="off"/>
            </w:pPr>
            <w:r>
              <w:rPr>
                <w:sz w:val="24"/>
              </w:rPr>
              <w:t>종          전</w:t>
            </w:r>
          </w:p>
        </w:tc>
        <w:tc>
          <w:tcPr>
            <w:tcW w:w="4819" w:type="dxa"/>
            <w:tcBorders>
              <w:top w:val="single" w:color="787878" w:sz="9"/>
              <w:left w:val="single" w:color="000000" w:sz="3"/>
              <w:bottom w:val="single" w:color="787878" w:sz="9"/>
              <w:right w:val="none" w:color="787878" w:sz="9"/>
            </w:tcBorders>
            <w:shd w:val="clear" w:fill="aeaeae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9"/>
              <w:widowControl w:val="off"/>
            </w:pPr>
            <w:r>
              <w:rPr>
                <w:sz w:val="24"/>
              </w:rPr>
              <w:t>개          정</w:t>
            </w:r>
          </w:p>
        </w:tc>
      </w:tr>
      <w:tr>
        <w:trPr>
          <w:trHeight w:val="560"/>
        </w:trPr>
        <w:tc>
          <w:tcPr>
            <w:tcW w:w="4819" w:type="dxa"/>
            <w:tcBorders>
              <w:top w:val="single" w:color="787878" w:sz="9"/>
              <w:left w:val="none" w:color="787878" w:sz="9"/>
              <w:bottom w:val="none" w:color="787878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before="100" w:line="360"/>
              <w:ind w:left="315" w:hanging="315"/>
            </w:pPr>
            <w:r>
              <w:rPr>
                <w:rFonts w:ascii="한컴바탕"/>
                <w:spacing w:val="-3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spacing w:val="-3"/>
                <w:w w:val="99"/>
                <w:sz w:val="22"/>
              </w:rPr>
              <w:t xml:space="preserve">  개인투자조합을 통한 벤처기업 투자시 소득</w:t>
            </w:r>
            <w:r>
              <w:rPr>
                <w:rFonts w:eastAsia="한컴바탕"/>
                <w:w w:val="99"/>
                <w:sz w:val="22"/>
              </w:rPr>
              <w:t>공제</w:t>
            </w:r>
            <w:r>
              <w:rPr>
                <w:rFonts w:ascii="한컴바탕"/>
                <w:w w:val="99"/>
                <w:sz w:val="22"/>
                <w:vertAlign w:val="superscript"/>
              </w:rPr>
              <w:t>*</w:t>
            </w:r>
            <w:r>
              <w:rPr>
                <w:rFonts w:ascii="한컴바탕" w:eastAsia="한컴바탕"/>
                <w:w w:val="99"/>
                <w:sz w:val="22"/>
              </w:rPr>
              <w:t xml:space="preserve">가 적용되는 투자액 계산식 </w:t>
            </w:r>
          </w:p>
          <w:p>
            <w:pPr>
              <w:pStyle w:val="0"/>
              <w:widowControl w:val="off"/>
              <w:spacing w:before="40" w:line="360"/>
              <w:ind w:left="633" w:hanging="633"/>
            </w:pPr>
            <w:r>
              <w:rPr>
                <w:rFonts w:ascii="한컴바탕"/>
                <w:w w:val="99"/>
                <w:sz w:val="22"/>
              </w:rPr>
              <w:t xml:space="preserve">    </w:t>
            </w:r>
            <w:r>
              <w:rPr>
                <w:rFonts w:ascii="한컴바탕" w:eastAsia="한컴바탕"/>
                <w:w w:val="99"/>
              </w:rPr>
              <w:t>* 3천만원 이하: 100%</w:t>
            </w:r>
            <w:r>
              <w:br/>
              <w:rPr>
                <w:rFonts w:ascii="한컴바탕" w:eastAsia="한컴바탕"/>
                <w:w w:val="99"/>
              </w:rPr>
              <w:t>3천만원~5천만원: 70%</w:t>
            </w:r>
            <w:r>
              <w:br/>
              <w:rPr>
                <w:rFonts w:ascii="한컴바탕" w:eastAsia="한컴바탕"/>
                <w:w w:val="99"/>
              </w:rPr>
              <w:t>5천만원 초과: 30%</w:t>
            </w:r>
          </w:p>
        </w:tc>
        <w:tc>
          <w:tcPr>
            <w:tcW w:w="4819" w:type="dxa"/>
            <w:tcBorders>
              <w:top w:val="single" w:color="787878" w:sz="9"/>
              <w:left w:val="single" w:color="000000" w:sz="3"/>
              <w:bottom w:val="none" w:color="787878" w:sz="9"/>
              <w:right w:val="none" w:color="787878" w:sz="9"/>
            </w:tcBorders>
            <w:vAlign w:val="top"/>
          </w:tcPr>
          <w:p>
            <w:pPr>
              <w:pStyle w:val="0"/>
              <w:widowControl w:val="off"/>
              <w:spacing w:before="100" w:line="360"/>
              <w:ind w:left="325" w:hanging="325"/>
            </w:pPr>
            <w:r>
              <w:rPr>
                <w:rFonts w:ascii="한컴바탕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w w:val="99"/>
                <w:sz w:val="22"/>
              </w:rPr>
              <w:t xml:space="preserve">  소득공제가 적용되는 투자액 계산방법 명확화</w:t>
            </w:r>
          </w:p>
          <w:p>
            <w:pPr>
              <w:pStyle w:val="13"/>
              <w:widowControl w:val="off"/>
              <w:spacing w:line="360" w:lineRule="auto"/>
              <w:rPr>
                <w:rFonts w:ascii="한컴바탕" w:eastAsia="한컴바탕"/>
                <w:color w:val="000000"/>
                <w:spacing w:val="0"/>
                <w:w w:val="99"/>
                <w:sz w:val="22"/>
              </w:rPr>
            </w:pPr>
          </w:p>
        </w:tc>
      </w:tr>
      <w:tr>
        <w:trPr>
          <w:trHeight w:val="2549"/>
        </w:trPr>
        <w:tc>
          <w:tcPr>
            <w:tcW w:w="4819" w:type="dxa"/>
            <w:tcBorders>
              <w:top w:val="none" w:color="787878" w:sz="9"/>
              <w:left w:val="none" w:color="787878" w:sz="9"/>
              <w:bottom w:val="single" w:color="787878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/>
                <w:w w:val="99"/>
                <w:sz w:val="22"/>
              </w:rPr>
              <w:t xml:space="preserve"> A × B</w:t>
            </w:r>
          </w:p>
          <w:tbl>
            <w:tblPr>
              <w:tblOverlap w:val="never"/>
              <w:tblW w:w="4513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4513"/>
            </w:tblGrid>
            <w:tr>
              <w:trPr>
                <w:trHeight w:val="1538"/>
              </w:trPr>
              <w:tc>
                <w:tcPr>
                  <w:tcW w:w="4513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60" w:lineRule="auto"/>
                  </w:pPr>
                  <w:r>
                    <w:rPr>
                      <w:rFonts w:ascii="한컴바탕" w:eastAsia="한컴바탕"/>
                      <w:w w:val="99"/>
                      <w:sz w:val="22"/>
                    </w:rPr>
                    <w:t xml:space="preserve">(A) 거주자의 개인투자조합 출자금액 </w:t>
                  </w:r>
                </w:p>
                <w:p>
                  <w:pPr>
                    <w:pStyle w:val="0"/>
                    <w:widowControl w:val="off"/>
                    <w:spacing w:line="360" w:lineRule="auto"/>
                  </w:pPr>
                  <w:r>
                    <w:rPr>
                      <w:rFonts w:ascii="한컴바탕" w:eastAsia="한컴바탕"/>
                      <w:w w:val="99"/>
                      <w:sz w:val="22"/>
                    </w:rPr>
                    <w:t>(B) 해당 조합의 벤처기업등 투자 비율</w:t>
                  </w:r>
                  <w:r>
                    <w:rPr>
                      <w:rFonts w:ascii="한컴바탕"/>
                      <w:w w:val="99"/>
                      <w:sz w:val="22"/>
                      <w:vertAlign w:val="superscript"/>
                    </w:rPr>
                    <w:t>*</w:t>
                  </w:r>
                </w:p>
                <w:p>
                  <w:pPr>
                    <w:pStyle w:val="0"/>
                    <w:widowControl w:val="off"/>
                    <w:spacing w:before="40" w:line="360"/>
                    <w:ind w:left="249" w:hanging="249"/>
                  </w:pPr>
                  <w:r>
                    <w:rPr>
                      <w:sz w:val="22"/>
                      <w:shd w:val="clear" w:color="000000"/>
                    </w:rPr>
                    <w:t xml:space="preserve"> </w:t>
                  </w:r>
                  <w:r>
                    <w:rPr>
                      <w:rFonts w:ascii="KoPub돋움체 Light"/>
                      <w:spacing w:val="4"/>
                      <w:sz w:val="18"/>
                      <w:shd w:val="clear" w:color="000000"/>
                    </w:rPr>
                    <w:t xml:space="preserve">* </w:t>
                  </w:r>
                  <w:r>
                    <w:rPr>
                      <w:rFonts w:ascii="KoPub돋움체 Light" w:eastAsia="KoPub돋움체 Light"/>
                      <w:sz w:val="18"/>
                      <w:shd w:val="clear" w:color="000000"/>
                    </w:rPr>
                    <w:t>개인투자조합이 벤처기업등에 투자한 금액</w:t>
                  </w:r>
                  <w:r>
                    <w:rPr>
                      <w:rFonts w:ascii="KoPub돋움체 Light"/>
                      <w:spacing w:val="-4"/>
                      <w:sz w:val="18"/>
                      <w:shd w:val="clear" w:color="000000"/>
                    </w:rPr>
                    <w:t xml:space="preserve"> </w:t>
                  </w:r>
                  <w:r>
                    <w:rPr>
                      <w:rFonts w:ascii="KoPub돋움체 Light" w:eastAsia="KoPub돋움체 Light"/>
                      <w:sz w:val="18"/>
                      <w:shd w:val="clear" w:color="000000"/>
                    </w:rPr>
                    <w:t>÷ 개인투자조합 출자액 총액</w:t>
                  </w:r>
                </w:p>
              </w:tc>
            </w:tr>
          </w:tbl>
          <w:p>
            <w:pPr>
              <w:pStyle w:val="0"/>
              <w:widowControl w:val="off"/>
              <w:spacing w:line="360" w:lineRule="auto"/>
              <w:ind w:left="603" w:hanging="603"/>
            </w:pPr>
          </w:p>
        </w:tc>
        <w:tc>
          <w:tcPr>
            <w:tcW w:w="4819" w:type="dxa"/>
            <w:tcBorders>
              <w:top w:val="none" w:color="787878" w:sz="9"/>
              <w:left w:val="single" w:color="000000" w:sz="3"/>
              <w:bottom w:val="single" w:color="787878" w:sz="9"/>
              <w:right w:val="none" w:color="787878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/>
                <w:w w:val="99"/>
                <w:sz w:val="22"/>
              </w:rPr>
              <w:t xml:space="preserve"> A × B - C</w:t>
            </w:r>
          </w:p>
          <w:tbl>
            <w:tblPr>
              <w:tblOverlap w:val="never"/>
              <w:tblW w:w="4570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113" w:type="dxa"/>
                <w:left w:w="113" w:type="dxa"/>
                <w:bottom w:w="113" w:type="dxa"/>
                <w:right w:w="113" w:type="dxa"/>
              </w:tblCellMar>
            </w:tblPr>
            <w:tblGrid>
              <w:gridCol w:w="4570"/>
            </w:tblGrid>
            <w:tr>
              <w:trPr>
                <w:trHeight w:val="1822"/>
              </w:trPr>
              <w:tc>
                <w:tcPr>
                  <w:tcW w:w="4570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60" w:lineRule="auto"/>
                    <w:ind w:left="491" w:hanging="491"/>
                  </w:pPr>
                  <w:r>
                    <w:rPr>
                      <w:rFonts w:ascii="한컴바탕" w:eastAsia="한컴바탕"/>
                      <w:spacing w:val="-5"/>
                      <w:w w:val="99"/>
                      <w:sz w:val="22"/>
                    </w:rPr>
                    <w:t>(A) 거주자의 개인투자조합 출자금액 누적액</w:t>
                  </w:r>
                </w:p>
                <w:p>
                  <w:pPr>
                    <w:pStyle w:val="0"/>
                    <w:widowControl w:val="off"/>
                    <w:spacing w:line="360" w:lineRule="auto"/>
                    <w:ind w:left="446" w:hanging="446"/>
                  </w:pPr>
                  <w:r>
                    <w:rPr>
                      <w:rFonts w:ascii="한컴바탕" w:eastAsia="한컴바탕"/>
                      <w:spacing w:val="-3"/>
                      <w:w w:val="99"/>
                      <w:sz w:val="22"/>
                    </w:rPr>
                    <w:t>(B) 해당 조합의 벤처기업등 누적투자 비율</w:t>
                  </w:r>
                  <w:r>
                    <w:rPr>
                      <w:rFonts w:ascii="한컴바탕"/>
                      <w:spacing w:val="-3"/>
                      <w:w w:val="99"/>
                      <w:sz w:val="22"/>
                      <w:vertAlign w:val="superscript"/>
                    </w:rPr>
                    <w:t>*</w:t>
                  </w:r>
                </w:p>
                <w:p>
                  <w:pPr>
                    <w:pStyle w:val="0"/>
                    <w:widowControl w:val="off"/>
                    <w:spacing w:before="40" w:line="360"/>
                    <w:ind w:left="222" w:hanging="222"/>
                  </w:pPr>
                  <w:r>
                    <w:rPr>
                      <w:rFonts w:ascii="맑은 고딕"/>
                      <w:spacing w:val="-1"/>
                      <w:shd w:val="clear" w:color="000000"/>
                    </w:rPr>
                    <w:t xml:space="preserve"> </w:t>
                  </w:r>
                  <w:r>
                    <w:rPr>
                      <w:rFonts w:ascii="KoPub돋움체 Light" w:eastAsia="KoPub돋움체 Light"/>
                      <w:spacing w:val="-1"/>
                      <w:sz w:val="18"/>
                      <w:shd w:val="clear" w:color="000000"/>
                    </w:rPr>
                    <w:t xml:space="preserve">* 개인투자조합이 밴처기업등에 투자한 </w:t>
                  </w:r>
                  <w:r>
                    <w:rPr>
                      <w:rFonts w:ascii="KoPub돋움체 Light" w:eastAsia="KoPub돋움체 Light"/>
                      <w:spacing w:val="-2"/>
                      <w:sz w:val="18"/>
                      <w:shd w:val="clear" w:color="000000"/>
                    </w:rPr>
                    <w:t>누적금액 ÷ 개인투자조합 출자액 총액</w:t>
                  </w:r>
                </w:p>
                <w:p>
                  <w:pPr>
                    <w:pStyle w:val="0"/>
                    <w:widowControl w:val="off"/>
                    <w:spacing w:line="360" w:lineRule="auto"/>
                  </w:pPr>
                  <w:r>
                    <w:rPr>
                      <w:rFonts w:ascii="한컴바탕" w:eastAsia="한컴바탕"/>
                      <w:spacing w:val="-3"/>
                      <w:w w:val="99"/>
                      <w:sz w:val="22"/>
                    </w:rPr>
                    <w:t>(C) 소득공제 기 적용된 투자액</w:t>
                  </w:r>
                </w:p>
              </w:tc>
            </w:tr>
          </w:tbl>
          <w:p>
            <w:pPr>
              <w:pStyle w:val="13"/>
              <w:widowControl w:val="off"/>
              <w:spacing w:line="360" w:lineRule="auto"/>
            </w:pPr>
          </w:p>
        </w:tc>
      </w:tr>
    </w:tbl>
    <w:p>
      <w:pPr>
        <w:pStyle w:val="1"/>
        <w:widowControl w:val="off"/>
        <w:spacing w:before="100"/>
        <w:ind w:left="0"/>
      </w:pPr>
    </w:p>
    <w:p>
      <w:pPr>
        <w:pStyle w:val="0"/>
        <w:widowControl w:val="off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pacing w:val="-4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pacing w:val="-4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pacing w:val="-4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pacing w:val="-4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pacing w:val="-4"/>
          <w:sz w:val="26"/>
        </w:rPr>
      </w:pPr>
    </w:p>
    <w:p>
      <w:pPr>
        <w:pStyle w:val="0"/>
        <w:widowControl w:val="off"/>
        <w:spacing w:before="100"/>
        <w:ind w:left="542" w:hanging="542"/>
      </w:pPr>
      <w:r>
        <w:rPr>
          <w:rFonts w:ascii="한컴바탕" w:eastAsia="한컴바탕"/>
          <w:b/>
          <w:spacing w:val="-4"/>
          <w:sz w:val="26"/>
        </w:rPr>
        <w:t>(1) 개인투자조합을 통한 벤처투자에 대한 소득공제 합리화</w:t>
      </w:r>
    </w:p>
    <w:p>
      <w:pPr>
        <w:pStyle w:val="0"/>
        <w:widowControl w:val="off"/>
        <w:ind w:left="542" w:hanging="542"/>
      </w:pPr>
      <w:r>
        <w:rPr>
          <w:rFonts w:ascii="한컴바탕"/>
          <w:b/>
          <w:spacing w:val="-4"/>
          <w:sz w:val="26"/>
        </w:rPr>
        <w:t xml:space="preserve"> </w:t>
      </w:r>
      <w:r>
        <w:rPr>
          <w:rFonts w:ascii="한컴바탕"/>
          <w:b/>
          <w:spacing w:val="-4"/>
          <w:sz w:val="26"/>
        </w:rPr>
        <w:t>②</w:t>
      </w:r>
      <w:r>
        <w:rPr>
          <w:rFonts w:ascii="한컴바탕" w:eastAsia="한컴바탕"/>
          <w:b/>
          <w:spacing w:val="-4"/>
          <w:sz w:val="26"/>
        </w:rPr>
        <w:t xml:space="preserve"> 개인투자조합 출자시 소득공제 추징 예외사유 확대</w:t>
      </w:r>
    </w:p>
    <w:p>
      <w:pPr>
        <w:pStyle w:val="0"/>
        <w:widowControl w:val="off"/>
        <w:wordWrap w:val="1"/>
        <w:spacing w:before="100"/>
        <w:jc w:val="right"/>
      </w:pPr>
      <w:r>
        <w:rPr>
          <w:rFonts w:ascii="한컴바탕" w:eastAsia="한컴바탕"/>
          <w:sz w:val="24"/>
        </w:rPr>
        <w:t xml:space="preserve">    (조세특례제한법 시행령 제14조)</w:t>
      </w:r>
    </w:p>
    <w:p>
      <w:pPr>
        <w:pStyle w:val="97"/>
        <w:widowControl w:val="off"/>
        <w:spacing w:before="200" w:line="384"/>
      </w:pPr>
      <w:r>
        <w:rPr>
          <w:rStyle w:val="98"/>
          <w:sz w:val="24"/>
        </w:rPr>
        <w:t>&lt;개정취지&gt; 벤처투자 소득공제 계산 명확화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170" w:type="dxa"/>
          <w:left w:w="113" w:type="dxa"/>
          <w:bottom w:w="170" w:type="dxa"/>
          <w:right w:w="113" w:type="dxa"/>
        </w:tblCellMar>
      </w:tblPr>
      <w:tblGrid>
        <w:gridCol w:w="4819"/>
        <w:gridCol w:w="4819"/>
      </w:tblGrid>
      <w:tr>
        <w:trPr>
          <w:trHeight w:val="390"/>
        </w:trPr>
        <w:tc>
          <w:tcPr>
            <w:tcW w:w="4819" w:type="dxa"/>
            <w:tcBorders>
              <w:top w:val="single" w:color="787878" w:sz="9"/>
              <w:left w:val="none" w:color="787878" w:sz="9"/>
              <w:bottom w:val="single" w:color="787878" w:sz="9"/>
              <w:right w:val="single" w:color="000000" w:sz="3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8"/>
              <w:widowControl w:val="off"/>
            </w:pPr>
            <w:r>
              <w:rPr>
                <w:sz w:val="24"/>
              </w:rPr>
              <w:t>종          전</w:t>
            </w:r>
          </w:p>
        </w:tc>
        <w:tc>
          <w:tcPr>
            <w:tcW w:w="4819" w:type="dxa"/>
            <w:tcBorders>
              <w:top w:val="single" w:color="787878" w:sz="9"/>
              <w:left w:val="single" w:color="000000" w:sz="3"/>
              <w:bottom w:val="single" w:color="787878" w:sz="9"/>
              <w:right w:val="none" w:color="787878" w:sz="9"/>
            </w:tcBorders>
            <w:shd w:val="clear" w:fill="aeaeae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9"/>
              <w:widowControl w:val="off"/>
            </w:pPr>
            <w:r>
              <w:rPr>
                <w:sz w:val="24"/>
              </w:rPr>
              <w:t>개          정</w:t>
            </w:r>
          </w:p>
        </w:tc>
      </w:tr>
      <w:tr>
        <w:trPr>
          <w:trHeight w:val="560"/>
        </w:trPr>
        <w:tc>
          <w:tcPr>
            <w:tcW w:w="4819" w:type="dxa"/>
            <w:tcBorders>
              <w:top w:val="single" w:color="787878" w:sz="9"/>
              <w:left w:val="none" w:color="787878" w:sz="9"/>
              <w:bottom w:val="none" w:color="787878" w:sz="9"/>
              <w:right w:val="single" w:color="000000" w:sz="3"/>
            </w:tcBorders>
            <w:vAlign w:val="top"/>
          </w:tcPr>
          <w:p>
            <w:pPr>
              <w:pStyle w:val="13"/>
              <w:widowControl w:val="off"/>
              <w:spacing w:line="360" w:lineRule="auto"/>
              <w:ind w:left="311" w:hanging="311"/>
            </w:pPr>
            <w:r>
              <w:rPr>
                <w:rFonts w:ascii="한컴바탕"/>
                <w:w w:val="99"/>
                <w:sz w:val="22"/>
              </w:rPr>
              <w:t>▢</w:t>
            </w:r>
            <w:r>
              <w:rPr>
                <w:rFonts w:ascii="한컴바탕" w:eastAsia="한컴바탕"/>
                <w:w w:val="99"/>
                <w:sz w:val="22"/>
              </w:rPr>
              <w:t xml:space="preserve">  벤처투자조합 출자 등에 대한 소득공제 추징</w:t>
            </w:r>
            <w:r>
              <w:rPr>
                <w:rFonts w:ascii="한컴바탕" w:eastAsia="한컴바탕"/>
                <w:spacing w:val="-3"/>
                <w:w w:val="99"/>
                <w:sz w:val="22"/>
              </w:rPr>
              <w:t xml:space="preserve"> 사유</w:t>
            </w:r>
          </w:p>
        </w:tc>
        <w:tc>
          <w:tcPr>
            <w:tcW w:w="4819" w:type="dxa"/>
            <w:tcBorders>
              <w:top w:val="single" w:color="787878" w:sz="9"/>
              <w:left w:val="single" w:color="000000" w:sz="3"/>
              <w:bottom w:val="none" w:color="787878" w:sz="9"/>
              <w:right w:val="none" w:color="787878" w:sz="9"/>
            </w:tcBorders>
            <w:vAlign w:val="top"/>
          </w:tcPr>
          <w:p>
            <w:pPr>
              <w:pStyle w:val="13"/>
              <w:widowControl w:val="off"/>
              <w:spacing w:line="360" w:lineRule="auto"/>
            </w:pPr>
            <w:r>
              <w:rPr>
                <w:rFonts w:ascii="한컴바탕"/>
                <w:spacing w:val="-3"/>
                <w:w w:val="99"/>
                <w:sz w:val="22"/>
              </w:rPr>
              <w:t>▢</w:t>
            </w:r>
            <w:r>
              <w:rPr>
                <w:rFonts w:ascii="한컴바탕" w:eastAsia="한컴바탕"/>
                <w:spacing w:val="-3"/>
                <w:w w:val="99"/>
                <w:sz w:val="22"/>
              </w:rPr>
              <w:t xml:space="preserve"> 소득공제 추징 예외사유 확대</w:t>
            </w:r>
          </w:p>
        </w:tc>
      </w:tr>
      <w:tr>
        <w:trPr>
          <w:trHeight w:val="890"/>
        </w:trPr>
        <w:tc>
          <w:tcPr>
            <w:tcW w:w="4819" w:type="dxa"/>
            <w:tcBorders>
              <w:top w:val="none" w:color="787878" w:sz="9"/>
              <w:left w:val="none" w:color="787878" w:sz="9"/>
              <w:bottom w:val="none" w:color="787878" w:sz="9"/>
              <w:right w:val="single" w:color="000000" w:sz="3"/>
            </w:tcBorders>
            <w:vAlign w:val="top"/>
          </w:tcPr>
          <w:p>
            <w:pPr>
              <w:pStyle w:val="13"/>
              <w:widowControl w:val="off"/>
              <w:spacing w:line="360" w:lineRule="auto"/>
              <w:ind w:left="443" w:hanging="443"/>
            </w:pPr>
            <w:r>
              <w:rPr>
                <w:rFonts w:ascii="한컴바탕"/>
                <w:spacing w:val="-3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3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3"/>
                <w:w w:val="99"/>
                <w:sz w:val="22"/>
              </w:rPr>
              <w:t xml:space="preserve"> (원칙) 출자·투자일로부터 3년 이내 출자·투자지분 이전·회수 등 발생</w:t>
            </w:r>
          </w:p>
        </w:tc>
        <w:tc>
          <w:tcPr>
            <w:tcW w:w="4819" w:type="dxa"/>
            <w:tcBorders>
              <w:top w:val="none" w:color="787878" w:sz="9"/>
              <w:left w:val="single" w:color="000000" w:sz="3"/>
              <w:bottom w:val="none" w:color="787878" w:sz="9"/>
              <w:right w:val="none" w:color="787878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한컴바탕"/>
                <w:spacing w:val="-3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3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3"/>
                <w:w w:val="99"/>
                <w:sz w:val="22"/>
              </w:rPr>
              <w:t xml:space="preserve"> (좌  동)</w:t>
            </w:r>
          </w:p>
        </w:tc>
      </w:tr>
      <w:tr>
        <w:trPr>
          <w:trHeight w:val="0"/>
        </w:trPr>
        <w:tc>
          <w:tcPr>
            <w:tcW w:w="4819" w:type="dxa"/>
            <w:tcBorders>
              <w:top w:val="none" w:color="787878" w:sz="9"/>
              <w:left w:val="none" w:color="787878" w:sz="9"/>
              <w:bottom w:val="none" w:color="787878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한컴바탕"/>
                <w:spacing w:val="-3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3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3"/>
                <w:w w:val="99"/>
                <w:sz w:val="22"/>
              </w:rPr>
              <w:t xml:space="preserve"> (예외)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한컴바탕" w:eastAsia="한컴바탕"/>
                <w:spacing w:val="-3"/>
                <w:w w:val="99"/>
                <w:sz w:val="22"/>
              </w:rPr>
              <w:t xml:space="preserve">  - 출자·투자자의 사망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한컴바탕" w:eastAsia="한컴바탕"/>
                <w:spacing w:val="-3"/>
                <w:w w:val="99"/>
                <w:sz w:val="22"/>
              </w:rPr>
              <w:t xml:space="preserve">  - 세대 전원 해외이주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한컴바탕" w:eastAsia="한컴바탕"/>
                <w:spacing w:val="-3"/>
                <w:w w:val="99"/>
                <w:sz w:val="22"/>
              </w:rPr>
              <w:t xml:space="preserve">  - 천재·지변으로 재산상 중대한 손실 발생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한컴바탕" w:eastAsia="한컴바탕"/>
                <w:spacing w:val="-3"/>
                <w:w w:val="99"/>
                <w:sz w:val="22"/>
              </w:rPr>
              <w:t xml:space="preserve">  - 벤처투자조합 등</w:t>
            </w:r>
            <w:r>
              <w:rPr>
                <w:rFonts w:ascii="한컴바탕"/>
                <w:spacing w:val="-3"/>
                <w:w w:val="99"/>
                <w:sz w:val="22"/>
                <w:vertAlign w:val="superscript"/>
              </w:rPr>
              <w:t>*</w:t>
            </w:r>
            <w:r>
              <w:rPr>
                <w:rFonts w:ascii="한컴바탕" w:eastAsia="한컴바탕"/>
                <w:spacing w:val="-3"/>
                <w:w w:val="99"/>
                <w:sz w:val="22"/>
              </w:rPr>
              <w:t xml:space="preserve"> 해산</w:t>
            </w:r>
          </w:p>
          <w:p>
            <w:pPr>
              <w:pStyle w:val="0"/>
              <w:widowControl w:val="off"/>
              <w:spacing w:line="360" w:lineRule="auto"/>
              <w:ind w:left="726" w:hanging="726"/>
            </w:pPr>
            <w:r>
              <w:rPr>
                <w:rFonts w:ascii="한컴바탕"/>
                <w:spacing w:val="-3"/>
                <w:w w:val="99"/>
                <w:sz w:val="22"/>
              </w:rPr>
              <w:t xml:space="preserve">  </w:t>
            </w:r>
            <w:r>
              <w:rPr>
                <w:rFonts w:ascii="한컴바탕"/>
                <w:spacing w:val="-3"/>
                <w:w w:val="99"/>
              </w:rPr>
              <w:t xml:space="preserve">   </w:t>
            </w:r>
            <w:r>
              <w:rPr>
                <w:rFonts w:ascii="한컴바탕" w:eastAsia="한컴바탕"/>
                <w:w w:val="99"/>
              </w:rPr>
              <w:t>* 신기술사업투자조합, 전문투자조합,</w:t>
            </w:r>
          </w:p>
          <w:p>
            <w:pPr>
              <w:pStyle w:val="0"/>
              <w:widowControl w:val="off"/>
              <w:spacing w:line="360" w:lineRule="auto"/>
              <w:ind w:left="773" w:hanging="773"/>
            </w:pPr>
            <w:r>
              <w:rPr>
                <w:rFonts w:ascii="한컴바탕"/>
                <w:w w:val="99"/>
              </w:rPr>
              <w:t xml:space="preserve">      </w:t>
            </w:r>
            <w:r>
              <w:rPr>
                <w:rFonts w:ascii="한컴바탕" w:eastAsia="한컴바탕"/>
                <w:w w:val="99"/>
              </w:rPr>
              <w:t>「자본시장법｣</w:t>
            </w:r>
            <w:r>
              <w:rPr>
                <w:rFonts w:ascii="한컴바탕" w:eastAsia="한컴바탕"/>
                <w:w w:val="99"/>
              </w:rPr>
              <w:t xml:space="preserve"> 상 집합투자업자</w:t>
            </w:r>
          </w:p>
        </w:tc>
        <w:tc>
          <w:tcPr>
            <w:tcW w:w="4819" w:type="dxa"/>
            <w:tcBorders>
              <w:top w:val="none" w:color="787878" w:sz="9"/>
              <w:left w:val="single" w:color="000000" w:sz="3"/>
              <w:bottom w:val="none" w:color="787878" w:sz="9"/>
              <w:right w:val="none" w:color="787878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한컴바탕"/>
                <w:spacing w:val="-3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3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3"/>
                <w:w w:val="99"/>
                <w:sz w:val="22"/>
              </w:rPr>
              <w:t xml:space="preserve"> 예외사유 추가</w:t>
            </w:r>
          </w:p>
          <w:tbl>
            <w:tblPr>
              <w:tblOverlap w:val="never"/>
              <w:tblW w:w="2240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3"/>
              <w:gridCol w:w="2127"/>
            </w:tblGrid>
            <w:tr>
              <w:trPr>
                <w:trHeight w:val="96"/>
              </w:trPr>
              <w:tc>
                <w:tcPr>
                  <w:tcW w:w="113" w:type="dxa"/>
                  <w:tcBorders>
                    <w:top w:val="singl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  <w:tc>
                <w:tcPr>
                  <w:tcW w:w="2127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</w:tr>
            <w:tr>
              <w:trPr>
                <w:trHeight w:val="1465"/>
              </w:trPr>
              <w:tc>
                <w:tcPr>
                  <w:tcW w:w="113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ff0000"/>
                      <w:sz w:val="4"/>
                    </w:rPr>
                  </w:pPr>
                </w:p>
              </w:tc>
              <w:tc>
                <w:tcPr>
                  <w:tcW w:w="2127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>
                  <w:pPr>
                    <w:pStyle w:val="13"/>
                    <w:widowControl w:val="off"/>
                  </w:pPr>
                  <w:r>
                    <w:rPr>
                      <w:rFonts w:ascii="한컴바탕" w:eastAsia="한컴바탕"/>
                      <w:spacing w:val="-3"/>
                      <w:w w:val="99"/>
                      <w:sz w:val="22"/>
                    </w:rPr>
                    <w:t xml:space="preserve"> - (좌 동)</w:t>
                  </w:r>
                </w:p>
              </w:tc>
            </w:tr>
            <w:tr>
              <w:trPr>
                <w:trHeight w:val="190"/>
              </w:trPr>
              <w:tc>
                <w:tcPr>
                  <w:tcW w:w="113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ff0000"/>
                      <w:sz w:val="2"/>
                    </w:rPr>
                  </w:pPr>
                </w:p>
              </w:tc>
              <w:tc>
                <w:tcPr>
                  <w:tcW w:w="2127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ff0000"/>
                      <w:sz w:val="2"/>
                      <w:shd w:val="clear" w:color="000000"/>
                    </w:rPr>
                  </w:pPr>
                </w:p>
              </w:tc>
            </w:tr>
          </w:tbl>
          <w:p>
            <w:pPr>
              <w:pStyle w:val="0"/>
              <w:widowControl w:val="off"/>
              <w:spacing w:line="360" w:lineRule="auto"/>
            </w:pPr>
          </w:p>
        </w:tc>
      </w:tr>
      <w:tr>
        <w:trPr>
          <w:trHeight w:val="2312"/>
        </w:trPr>
        <w:tc>
          <w:tcPr>
            <w:tcW w:w="4819" w:type="dxa"/>
            <w:tcBorders>
              <w:top w:val="none" w:color="787878" w:sz="9"/>
              <w:left w:val="none" w:color="787878" w:sz="9"/>
              <w:bottom w:val="single" w:color="787878" w:sz="9"/>
              <w:right w:val="single" w:color="000000" w:sz="3"/>
            </w:tcBorders>
            <w:vAlign w:val="top"/>
          </w:tcPr>
          <w:p>
            <w:pPr>
              <w:pStyle w:val="13"/>
              <w:widowControl w:val="off"/>
              <w:wordWrap w:val="1"/>
              <w:spacing w:line="360" w:lineRule="auto"/>
              <w:jc w:val="center"/>
            </w:pPr>
          </w:p>
          <w:p>
            <w:pPr>
              <w:pStyle w:val="13"/>
              <w:widowControl w:val="off"/>
              <w:wordWrap w:val="1"/>
              <w:spacing w:line="360" w:lineRule="auto"/>
              <w:jc w:val="center"/>
              <w:rPr>
                <w:rFonts w:ascii="한컴바탕" w:eastAsia="한컴바탕"/>
                <w:color w:val="000000"/>
                <w:spacing w:val="-3"/>
                <w:w w:val="99"/>
                <w:sz w:val="22"/>
              </w:rPr>
            </w:pPr>
          </w:p>
          <w:p>
            <w:pPr>
              <w:pStyle w:val="13"/>
              <w:widowControl w:val="off"/>
              <w:wordWrap w:val="1"/>
              <w:spacing w:line="360" w:lineRule="auto"/>
              <w:jc w:val="center"/>
            </w:pPr>
            <w:r>
              <w:rPr>
                <w:rFonts w:ascii="한컴바탕" w:eastAsia="한컴바탕"/>
                <w:spacing w:val="-3"/>
                <w:w w:val="99"/>
                <w:sz w:val="22"/>
              </w:rPr>
              <w:t>&lt;추  가&gt;</w:t>
            </w:r>
          </w:p>
        </w:tc>
        <w:tc>
          <w:tcPr>
            <w:tcW w:w="4819" w:type="dxa"/>
            <w:tcBorders>
              <w:top w:val="none" w:color="787878" w:sz="9"/>
              <w:left w:val="single" w:color="000000" w:sz="3"/>
              <w:bottom w:val="single" w:color="787878" w:sz="9"/>
              <w:right w:val="none" w:color="787878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46" w:hanging="446"/>
            </w:pPr>
            <w:r>
              <w:rPr>
                <w:rFonts w:ascii="한컴바탕"/>
                <w:spacing w:val="-3"/>
                <w:w w:val="99"/>
                <w:sz w:val="22"/>
              </w:rPr>
              <w:t xml:space="preserve">  </w:t>
            </w:r>
            <w:r>
              <w:rPr>
                <w:rFonts w:ascii="한컴바탕" w:eastAsia="한컴바탕"/>
                <w:w w:val="99"/>
                <w:sz w:val="22"/>
              </w:rPr>
              <w:t xml:space="preserve">- 최초 투자일로부터 1년 경과 및 투자한 </w:t>
            </w:r>
            <w:r>
              <w:rPr>
                <w:rFonts w:ascii="한컴바탕" w:eastAsia="한컴바탕"/>
                <w:spacing w:val="-3"/>
                <w:w w:val="99"/>
                <w:sz w:val="22"/>
              </w:rPr>
              <w:t>모든 기업이 증권시장에 상장한 이후 개인</w:t>
            </w:r>
            <w:r>
              <w:rPr>
                <w:rFonts w:ascii="한컴바탕" w:eastAsia="한컴바탕"/>
                <w:w w:val="99"/>
                <w:sz w:val="22"/>
              </w:rPr>
              <w:t>투자조합 해산</w:t>
            </w:r>
          </w:p>
          <w:p>
            <w:pPr>
              <w:pStyle w:val="0"/>
              <w:widowControl w:val="off"/>
              <w:spacing w:before="100" w:line="360"/>
              <w:ind w:left="446" w:hanging="446"/>
            </w:pPr>
            <w:r>
              <w:rPr>
                <w:rFonts w:ascii="한컴바탕"/>
                <w:spacing w:val="-3"/>
                <w:w w:val="99"/>
                <w:sz w:val="22"/>
              </w:rPr>
              <w:t xml:space="preserve">  </w:t>
            </w:r>
            <w:r>
              <w:rPr>
                <w:rFonts w:ascii="한컴바탕" w:eastAsia="한컴바탕"/>
                <w:w w:val="99"/>
                <w:sz w:val="22"/>
              </w:rPr>
              <w:t>- 최초 투자일로부터 1년 경과 및 투자한 기업이 증권시장에 상장한 이후 개인투자조합이 투자지분 이전·회수</w:t>
            </w:r>
          </w:p>
        </w:tc>
      </w:tr>
    </w:tbl>
    <w:p>
      <w:pPr>
        <w:pStyle w:val="1"/>
        <w:widowControl w:val="off"/>
        <w:spacing w:before="100"/>
        <w:ind w:left="0"/>
      </w:pPr>
    </w:p>
    <w:p>
      <w:pPr>
        <w:pStyle w:val="97"/>
        <w:widowControl w:val="off"/>
        <w:spacing w:before="100" w:line="384"/>
      </w:pPr>
      <w:r>
        <w:rPr>
          <w:rStyle w:val="98"/>
          <w:sz w:val="24"/>
        </w:rPr>
        <w:t>&lt;적용시기&gt; 2025.2.28. 이후 해산 또는 투자지분 이전</w:t>
      </w:r>
      <w:r>
        <w:rPr>
          <w:rStyle w:val="98"/>
          <w:sz w:val="24"/>
        </w:rPr>
        <w:t>･회수하는</w:t>
      </w:r>
      <w:r>
        <w:rPr>
          <w:rStyle w:val="98"/>
          <w:sz w:val="24"/>
        </w:rPr>
        <w:t xml:space="preserve"> 분부터 적용</w:t>
      </w:r>
    </w:p>
    <w:p>
      <w:pPr>
        <w:pStyle w:val="0"/>
        <w:widowControl w:val="off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90" w:hanging="590"/>
      </w:pPr>
      <w:r>
        <w:rPr>
          <w:rFonts w:ascii="한컴바탕" w:eastAsia="한컴바탕"/>
          <w:b/>
          <w:sz w:val="26"/>
          <w:shd w:val="clear" w:color="000000"/>
        </w:rPr>
        <w:t>(2) 벤처기업 스톡옵션 과세특례 적용기한 연장</w:t>
      </w:r>
    </w:p>
    <w:p>
      <w:pPr>
        <w:pStyle w:val="0"/>
        <w:widowControl w:val="off"/>
        <w:wordWrap w:val="1"/>
        <w:spacing w:before="100"/>
        <w:ind w:left="590" w:hanging="590"/>
        <w:jc w:val="right"/>
      </w:pPr>
      <w:r>
        <w:rPr>
          <w:rFonts w:ascii="한컴바탕" w:eastAsia="한컴바탕"/>
          <w:sz w:val="24"/>
          <w:shd w:val="clear" w:color="000000"/>
        </w:rPr>
        <w:t>(조세특례제한법 제16조의2, 제16조의3, 제16조의4)</w:t>
      </w:r>
    </w:p>
    <w:p>
      <w:pPr>
        <w:pStyle w:val="97"/>
        <w:widowControl w:val="off"/>
        <w:spacing w:before="200" w:line="384"/>
      </w:pPr>
      <w:r>
        <w:rPr>
          <w:rStyle w:val="98"/>
          <w:sz w:val="24"/>
        </w:rPr>
        <w:t>&lt;개정취지&gt; 우수인력의 벤처기업 유입을 촉진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170" w:type="dxa"/>
          <w:left w:w="113" w:type="dxa"/>
          <w:bottom w:w="170" w:type="dxa"/>
          <w:right w:w="113" w:type="dxa"/>
        </w:tblCellMar>
      </w:tblPr>
      <w:tblGrid>
        <w:gridCol w:w="4819"/>
        <w:gridCol w:w="4819"/>
      </w:tblGrid>
      <w:tr>
        <w:trPr>
          <w:trHeight w:val="390"/>
        </w:trPr>
        <w:tc>
          <w:tcPr>
            <w:tcW w:w="4819" w:type="dxa"/>
            <w:tcBorders>
              <w:top w:val="single" w:color="787878" w:sz="9"/>
              <w:left w:val="none" w:color="787878" w:sz="9"/>
              <w:bottom w:val="single" w:color="787878" w:sz="9"/>
              <w:right w:val="single" w:color="000000" w:sz="3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8"/>
              <w:widowControl w:val="off"/>
            </w:pPr>
            <w:r>
              <w:rPr>
                <w:sz w:val="24"/>
              </w:rPr>
              <w:t>현      행</w:t>
            </w:r>
          </w:p>
        </w:tc>
        <w:tc>
          <w:tcPr>
            <w:tcW w:w="4819" w:type="dxa"/>
            <w:tcBorders>
              <w:top w:val="single" w:color="787878" w:sz="9"/>
              <w:left w:val="single" w:color="000000" w:sz="3"/>
              <w:bottom w:val="single" w:color="787878" w:sz="9"/>
              <w:right w:val="none" w:color="787878" w:sz="9"/>
            </w:tcBorders>
            <w:shd w:val="clear" w:fill="aeaeae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9"/>
              <w:widowControl w:val="off"/>
            </w:pPr>
            <w:r>
              <w:rPr>
                <w:sz w:val="24"/>
              </w:rPr>
              <w:t>개    정   안</w:t>
            </w:r>
          </w:p>
        </w:tc>
      </w:tr>
      <w:tr>
        <w:trPr>
          <w:trHeight w:val="562"/>
        </w:trPr>
        <w:tc>
          <w:tcPr>
            <w:tcW w:w="4819" w:type="dxa"/>
            <w:tcBorders>
              <w:top w:val="single" w:color="787878" w:sz="9"/>
              <w:left w:val="none" w:color="787878" w:sz="9"/>
              <w:bottom w:val="none" w:color="787878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73" w:hanging="473"/>
            </w:pPr>
            <w:r>
              <w:rPr>
                <w:rFonts w:ascii="한컴바탕"/>
                <w:spacing w:val="-4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벤처기업 주식매수선택권 과세특례</w:t>
            </w:r>
          </w:p>
        </w:tc>
        <w:tc>
          <w:tcPr>
            <w:tcW w:w="4819" w:type="dxa"/>
            <w:tcBorders>
              <w:top w:val="single" w:color="787878" w:sz="9"/>
              <w:left w:val="single" w:color="000000" w:sz="3"/>
              <w:bottom w:val="none" w:color="787878" w:sz="9"/>
              <w:right w:val="none" w:color="787878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73" w:hanging="473"/>
            </w:pPr>
            <w:r>
              <w:rPr>
                <w:rFonts w:ascii="한컴바탕"/>
                <w:spacing w:val="-4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적용기한 연장</w:t>
            </w:r>
          </w:p>
        </w:tc>
      </w:tr>
      <w:tr>
        <w:trPr>
          <w:trHeight w:val="560"/>
        </w:trPr>
        <w:tc>
          <w:tcPr>
            <w:tcW w:w="4819" w:type="dxa"/>
            <w:tcBorders>
              <w:top w:val="none" w:color="787878" w:sz="9"/>
              <w:left w:val="none" w:color="787878" w:sz="9"/>
              <w:bottom w:val="single" w:color="787878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09" w:hanging="409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4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 (적용기한) 2024.12.31.</w:t>
            </w:r>
          </w:p>
        </w:tc>
        <w:tc>
          <w:tcPr>
            <w:tcW w:w="4819" w:type="dxa"/>
            <w:tcBorders>
              <w:top w:val="none" w:color="787878" w:sz="9"/>
              <w:left w:val="single" w:color="000000" w:sz="3"/>
              <w:bottom w:val="single" w:color="787878" w:sz="9"/>
              <w:right w:val="none" w:color="787878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21" w:hanging="421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4"/>
                <w:w w:val="99"/>
                <w:sz w:val="22"/>
              </w:rPr>
              <w:t>○</w:t>
            </w:r>
            <w:r>
              <w:rPr>
                <w:rFonts w:ascii="한컴바탕"/>
                <w:spacing w:val="-4"/>
                <w:w w:val="99"/>
                <w:sz w:val="22"/>
              </w:rPr>
              <w:t xml:space="preserve">  2027.12.31.</w:t>
            </w:r>
          </w:p>
        </w:tc>
      </w:tr>
    </w:tbl>
    <w:p>
      <w:pPr>
        <w:pStyle w:val="1"/>
        <w:widowControl w:val="off"/>
        <w:spacing w:before="100"/>
        <w:ind w:left="0"/>
      </w:pPr>
    </w:p>
    <w:p>
      <w:pPr>
        <w:pStyle w:val="0"/>
        <w:widowControl w:val="off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</w:pPr>
      <w:r>
        <w:rPr>
          <w:rFonts w:ascii="한컴바탕" w:eastAsia="한컴바탕"/>
          <w:b/>
          <w:spacing w:val="-4"/>
          <w:sz w:val="26"/>
        </w:rPr>
        <w:t>(3) 해외 우수인재(K-tech Pass 보유자) 소득세 감면</w:t>
      </w:r>
    </w:p>
    <w:p>
      <w:pPr>
        <w:pStyle w:val="0"/>
        <w:widowControl w:val="off"/>
        <w:wordWrap w:val="1"/>
        <w:spacing w:before="100"/>
        <w:jc w:val="right"/>
      </w:pPr>
      <w:r>
        <w:rPr>
          <w:rFonts w:ascii="한컴바탕" w:eastAsia="한컴바탕"/>
          <w:sz w:val="24"/>
        </w:rPr>
        <w:t xml:space="preserve">    (조세특례제한법 시행령 제16조)</w:t>
      </w:r>
    </w:p>
    <w:p>
      <w:pPr>
        <w:pStyle w:val="97"/>
        <w:widowControl w:val="off"/>
        <w:spacing w:before="200" w:line="384"/>
      </w:pPr>
      <w:r>
        <w:rPr>
          <w:rStyle w:val="98"/>
          <w:sz w:val="24"/>
        </w:rPr>
        <w:t>&lt;개정취지&gt; 우수 해외인재 확보 지원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170" w:type="dxa"/>
          <w:left w:w="113" w:type="dxa"/>
          <w:bottom w:w="170" w:type="dxa"/>
          <w:right w:w="113" w:type="dxa"/>
        </w:tblCellMar>
      </w:tblPr>
      <w:tblGrid>
        <w:gridCol w:w="4819"/>
        <w:gridCol w:w="4819"/>
      </w:tblGrid>
      <w:tr>
        <w:trPr>
          <w:trHeight w:val="390"/>
        </w:trPr>
        <w:tc>
          <w:tcPr>
            <w:tcW w:w="4819" w:type="dxa"/>
            <w:tcBorders>
              <w:top w:val="single" w:color="787878" w:sz="9"/>
              <w:left w:val="none" w:color="787878" w:sz="9"/>
              <w:bottom w:val="single" w:color="787878" w:sz="9"/>
              <w:right w:val="single" w:color="000000" w:sz="3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8"/>
              <w:widowControl w:val="off"/>
            </w:pPr>
            <w:r>
              <w:rPr>
                <w:sz w:val="24"/>
              </w:rPr>
              <w:t>종          전</w:t>
            </w:r>
          </w:p>
        </w:tc>
        <w:tc>
          <w:tcPr>
            <w:tcW w:w="4819" w:type="dxa"/>
            <w:tcBorders>
              <w:top w:val="single" w:color="787878" w:sz="9"/>
              <w:left w:val="single" w:color="000000" w:sz="3"/>
              <w:bottom w:val="single" w:color="787878" w:sz="9"/>
              <w:right w:val="none" w:color="787878" w:sz="9"/>
            </w:tcBorders>
            <w:shd w:val="clear" w:fill="aeaeae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9"/>
              <w:widowControl w:val="off"/>
            </w:pPr>
            <w:r>
              <w:rPr>
                <w:sz w:val="24"/>
              </w:rPr>
              <w:t>개          정</w:t>
            </w:r>
          </w:p>
        </w:tc>
      </w:tr>
      <w:tr>
        <w:trPr>
          <w:trHeight w:val="560"/>
        </w:trPr>
        <w:tc>
          <w:tcPr>
            <w:tcW w:w="4819" w:type="dxa"/>
            <w:tcBorders>
              <w:top w:val="single" w:color="787878" w:sz="9"/>
              <w:left w:val="none" w:color="787878" w:sz="9"/>
              <w:bottom w:val="none" w:color="787878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326" w:hanging="326"/>
            </w:pPr>
            <w:r>
              <w:rPr>
                <w:rFonts w:ascii="한컴바탕"/>
                <w:spacing w:val="-4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외국인기술자 소득세 감면</w:t>
            </w:r>
          </w:p>
        </w:tc>
        <w:tc>
          <w:tcPr>
            <w:tcW w:w="4819" w:type="dxa"/>
            <w:tcBorders>
              <w:top w:val="single" w:color="787878" w:sz="9"/>
              <w:left w:val="single" w:color="000000" w:sz="3"/>
              <w:bottom w:val="none" w:color="787878" w:sz="9"/>
              <w:right w:val="none" w:color="787878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325" w:hanging="325"/>
            </w:pPr>
            <w:r>
              <w:rPr>
                <w:rFonts w:ascii="한컴바탕"/>
                <w:spacing w:val="-4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비과세 적용대상 확대</w:t>
            </w:r>
          </w:p>
        </w:tc>
      </w:tr>
      <w:tr>
        <w:trPr>
          <w:trHeight w:val="560"/>
        </w:trPr>
        <w:tc>
          <w:tcPr>
            <w:tcW w:w="4819" w:type="dxa"/>
            <w:tcBorders>
              <w:top w:val="none" w:color="787878" w:sz="9"/>
              <w:left w:val="none" w:color="787878" w:sz="9"/>
              <w:bottom w:val="none" w:color="787878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56" w:hanging="456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13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13"/>
                <w:w w:val="99"/>
                <w:sz w:val="22"/>
              </w:rPr>
              <w:t xml:space="preserve"> (감면대상) </w:t>
            </w:r>
            <w:r>
              <w:rPr>
                <w:rFonts w:ascii="한컴바탕"/>
                <w:spacing w:val="-13"/>
                <w:w w:val="99"/>
                <w:sz w:val="22"/>
              </w:rPr>
              <w:t>➊</w:t>
            </w:r>
            <w:r>
              <w:rPr>
                <w:rFonts w:ascii="한컴바탕"/>
                <w:spacing w:val="-13"/>
                <w:w w:val="99"/>
                <w:sz w:val="22"/>
              </w:rPr>
              <w:t xml:space="preserve">, </w:t>
            </w:r>
            <w:r>
              <w:rPr>
                <w:rFonts w:ascii="한컴바탕"/>
                <w:spacing w:val="-13"/>
                <w:w w:val="99"/>
                <w:sz w:val="22"/>
              </w:rPr>
              <w:t>➋</w:t>
            </w:r>
            <w:r>
              <w:rPr>
                <w:rFonts w:ascii="한컴바탕" w:eastAsia="한컴바탕"/>
                <w:spacing w:val="-13"/>
                <w:w w:val="99"/>
                <w:sz w:val="22"/>
              </w:rPr>
              <w:t xml:space="preserve"> 중 어느 하나에 해당하는 자</w:t>
            </w:r>
          </w:p>
        </w:tc>
        <w:tc>
          <w:tcPr>
            <w:tcW w:w="4819" w:type="dxa"/>
            <w:tcBorders>
              <w:top w:val="none" w:color="787878" w:sz="9"/>
              <w:left w:val="single" w:color="000000" w:sz="3"/>
              <w:bottom w:val="none" w:color="787878" w:sz="9"/>
              <w:right w:val="none" w:color="787878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4"/>
                <w:w w:val="99"/>
                <w:sz w:val="22"/>
              </w:rPr>
              <w:t>○</w:t>
            </w: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4"/>
                <w:w w:val="99"/>
                <w:sz w:val="22"/>
              </w:rPr>
              <w:t>➊</w:t>
            </w:r>
            <w:r>
              <w:rPr>
                <w:rFonts w:ascii="한컴바탕"/>
                <w:spacing w:val="-4"/>
                <w:w w:val="99"/>
                <w:sz w:val="22"/>
              </w:rPr>
              <w:t xml:space="preserve">, </w:t>
            </w:r>
            <w:r>
              <w:rPr>
                <w:rFonts w:ascii="한컴바탕"/>
                <w:spacing w:val="-4"/>
                <w:w w:val="99"/>
                <w:sz w:val="22"/>
              </w:rPr>
              <w:t>➋</w:t>
            </w:r>
            <w:r>
              <w:rPr>
                <w:rFonts w:ascii="한컴바탕"/>
                <w:spacing w:val="-4"/>
                <w:w w:val="99"/>
                <w:sz w:val="22"/>
              </w:rPr>
              <w:t xml:space="preserve">, </w:t>
            </w:r>
            <w:r>
              <w:rPr>
                <w:rFonts w:ascii="한컴바탕"/>
                <w:spacing w:val="-4"/>
                <w:w w:val="99"/>
                <w:sz w:val="22"/>
              </w:rPr>
              <w:t>➌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중 어느 하나에 해당하는 자</w:t>
            </w:r>
          </w:p>
        </w:tc>
      </w:tr>
      <w:tr>
        <w:trPr>
          <w:trHeight w:val="560"/>
        </w:trPr>
        <w:tc>
          <w:tcPr>
            <w:tcW w:w="4819" w:type="dxa"/>
            <w:tcBorders>
              <w:top w:val="none" w:color="787878" w:sz="9"/>
              <w:left w:val="none" w:color="787878" w:sz="9"/>
              <w:bottom w:val="none" w:color="787878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559" w:hanging="559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 </w:t>
            </w:r>
            <w:r>
              <w:rPr>
                <w:rFonts w:ascii="한컴바탕"/>
                <w:w w:val="99"/>
                <w:sz w:val="22"/>
              </w:rPr>
              <w:t>➊</w:t>
            </w:r>
            <w:r>
              <w:rPr>
                <w:rFonts w:ascii="한컴바탕" w:eastAsia="한컴바탕"/>
                <w:w w:val="99"/>
                <w:sz w:val="22"/>
              </w:rPr>
              <w:t xml:space="preserve"> 엔지니어링기술도입계약</w:t>
            </w:r>
            <w:r>
              <w:rPr>
                <w:rFonts w:ascii="한컴바탕"/>
                <w:w w:val="99"/>
                <w:sz w:val="22"/>
                <w:vertAlign w:val="superscript"/>
              </w:rPr>
              <w:t>*</w:t>
            </w:r>
            <w:r>
              <w:rPr>
                <w:rFonts w:ascii="한컴바탕" w:eastAsia="한컴바탕"/>
                <w:w w:val="99"/>
                <w:sz w:val="22"/>
              </w:rPr>
              <w:t>에 의해 국내에 기술 제공하는 자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  </w:t>
            </w:r>
            <w:r>
              <w:rPr>
                <w:rFonts w:ascii="한컴바탕" w:eastAsia="한컴바탕"/>
                <w:spacing w:val="-4"/>
                <w:w w:val="99"/>
              </w:rPr>
              <w:t xml:space="preserve">   * 계약금액이 30만 달러 이상인 계약</w:t>
            </w:r>
          </w:p>
        </w:tc>
        <w:tc>
          <w:tcPr>
            <w:tcW w:w="4819" w:type="dxa"/>
            <w:vMerge w:val="restart"/>
            <w:tcBorders>
              <w:top w:val="none" w:color="787878" w:sz="9"/>
              <w:left w:val="single" w:color="000000" w:sz="3"/>
              <w:bottom w:val="none" w:color="787878" w:sz="9"/>
              <w:right w:val="none" w:color="787878" w:sz="9"/>
            </w:tcBorders>
            <w:vAlign w:val="top"/>
          </w:tcPr>
          <w:tbl>
            <w:tblPr>
              <w:tblOverlap w:val="never"/>
              <w:tblW w:w="2023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247"/>
              <w:gridCol w:w="1775"/>
            </w:tblGrid>
            <w:tr>
              <w:trPr>
                <w:trHeight w:val="3313"/>
              </w:trPr>
              <w:tc>
                <w:tcPr>
                  <w:tcW w:w="247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hd w:val="clear" w:color="999999"/>
                    </w:rPr>
                  </w:pPr>
                </w:p>
              </w:tc>
              <w:tc>
                <w:tcPr>
                  <w:tcW w:w="1775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</w:pPr>
                  <w:r>
                    <w:rPr>
                      <w:rFonts w:ascii="한컴바탕" w:eastAsia="한컴바탕"/>
                      <w:spacing w:val="-4"/>
                      <w:w w:val="99"/>
                      <w:sz w:val="22"/>
                    </w:rPr>
                    <w:t xml:space="preserve"> ㅇ (좌 동)</w:t>
                  </w:r>
                </w:p>
              </w:tc>
            </w:tr>
          </w:tbl>
          <w:p>
            <w:pPr>
              <w:pStyle w:val="0"/>
              <w:widowControl w:val="off"/>
              <w:spacing w:line="360" w:lineRule="auto"/>
            </w:pPr>
          </w:p>
        </w:tc>
      </w:tr>
      <w:tr>
        <w:trPr>
          <w:trHeight w:val="739"/>
        </w:trPr>
        <w:tc>
          <w:tcPr>
            <w:tcW w:w="4819" w:type="dxa"/>
            <w:tcBorders>
              <w:top w:val="none" w:color="787878" w:sz="9"/>
              <w:left w:val="none" w:color="787878" w:sz="9"/>
              <w:bottom w:val="none" w:color="787878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653" w:hanging="653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 </w:t>
            </w:r>
            <w:r>
              <w:rPr>
                <w:rFonts w:ascii="한컴바탕"/>
                <w:spacing w:val="-4"/>
                <w:w w:val="99"/>
                <w:sz w:val="22"/>
              </w:rPr>
              <w:t>➋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다음 요건을 모두 충족하는 자</w:t>
            </w:r>
          </w:p>
          <w:p>
            <w:pPr>
              <w:pStyle w:val="0"/>
              <w:widowControl w:val="off"/>
              <w:spacing w:line="360" w:lineRule="auto"/>
              <w:ind w:left="740" w:hanging="740"/>
            </w:pP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   - 자연계ㆍ이공계ㆍ의학계 박사학위 이상 소지자</w:t>
            </w:r>
          </w:p>
          <w:p>
            <w:pPr>
              <w:pStyle w:val="0"/>
              <w:widowControl w:val="off"/>
              <w:spacing w:line="360" w:lineRule="auto"/>
              <w:ind w:left="736" w:hanging="736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   </w:t>
            </w:r>
            <w:r>
              <w:rPr>
                <w:rFonts w:ascii="한컴바탕" w:eastAsia="한컴바탕"/>
                <w:w w:val="99"/>
                <w:sz w:val="22"/>
              </w:rPr>
              <w:t>- 국외 대학 등에서 5년 이상 연구개발 경험이 있는 자</w:t>
            </w:r>
          </w:p>
          <w:p>
            <w:pPr>
              <w:pStyle w:val="0"/>
              <w:widowControl w:val="off"/>
              <w:spacing w:line="360" w:lineRule="auto"/>
              <w:ind w:left="695" w:hanging="695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  </w:t>
            </w:r>
            <w:r>
              <w:rPr>
                <w:rFonts w:ascii="한컴바탕" w:eastAsia="한컴바탕"/>
                <w:spacing w:val="-5"/>
                <w:w w:val="99"/>
                <w:sz w:val="22"/>
              </w:rPr>
              <w:t xml:space="preserve"> - 기업부설연구소, 정부출연 연구기관 등에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근무하거나 교수 체류 자격등이 있는 자</w:t>
            </w:r>
          </w:p>
        </w:tc>
        <w:tc>
          <w:tcPr>
            <w:tcW w:w="4819" w:type="dxa"/>
            <w:vMerge/>
            <w:tcBorders>
              <w:top w:val="none" w:color="787878" w:sz="9"/>
              <w:left w:val="single" w:color="000000" w:sz="3"/>
              <w:bottom w:val="none" w:color="787878" w:sz="9"/>
              <w:right w:val="none" w:color="787878" w:sz="9"/>
            </w:tcBorders>
          </w:tcPr>
          <w:p/>
        </w:tc>
      </w:tr>
      <w:tr>
        <w:trPr>
          <w:trHeight w:val="890"/>
        </w:trPr>
        <w:tc>
          <w:tcPr>
            <w:tcW w:w="4819" w:type="dxa"/>
            <w:tcBorders>
              <w:top w:val="none" w:color="787878" w:sz="9"/>
              <w:left w:val="none" w:color="787878" w:sz="9"/>
              <w:bottom w:val="single" w:color="787878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wordWrap w:val="1"/>
              <w:spacing w:line="360" w:lineRule="auto"/>
              <w:ind w:left="325" w:hanging="325"/>
              <w:jc w:val="center"/>
            </w:pP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&lt; 추 가 &gt; </w:t>
            </w:r>
          </w:p>
        </w:tc>
        <w:tc>
          <w:tcPr>
            <w:tcW w:w="4819" w:type="dxa"/>
            <w:tcBorders>
              <w:top w:val="none" w:color="787878" w:sz="9"/>
              <w:left w:val="single" w:color="000000" w:sz="3"/>
              <w:bottom w:val="single" w:color="787878" w:sz="9"/>
              <w:right w:val="none" w:color="787878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541" w:hanging="541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 </w:t>
            </w:r>
            <w:r>
              <w:rPr>
                <w:rFonts w:ascii="한컴바탕"/>
                <w:spacing w:val="-4"/>
                <w:w w:val="99"/>
                <w:sz w:val="22"/>
              </w:rPr>
              <w:t>➌</w:t>
            </w: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>｢첨단산업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인재혁신 특별법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>｣에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따른 우수 해외인재</w:t>
            </w:r>
          </w:p>
        </w:tc>
      </w:tr>
    </w:tbl>
    <w:p>
      <w:pPr>
        <w:pStyle w:val="1"/>
        <w:widowControl w:val="off"/>
        <w:spacing w:before="100"/>
        <w:ind w:left="0"/>
      </w:pPr>
    </w:p>
    <w:p>
      <w:pPr>
        <w:pStyle w:val="97"/>
        <w:widowControl w:val="off"/>
        <w:spacing w:before="100" w:line="384"/>
      </w:pPr>
      <w:r>
        <w:rPr>
          <w:rStyle w:val="98"/>
          <w:sz w:val="24"/>
        </w:rPr>
        <w:t>&lt;적용시기&gt;</w:t>
      </w:r>
      <w:r>
        <w:rPr>
          <w:rStyle w:val="35"/>
          <w:w w:val="100"/>
          <w:sz w:val="24"/>
          <w:shd w:val="clear" w:color="000000"/>
        </w:rPr>
        <w:t xml:space="preserve"> </w:t>
      </w:r>
      <w:r>
        <w:rPr>
          <w:rFonts w:ascii="한컴바탕" w:eastAsia="한컴바탕"/>
          <w:sz w:val="24"/>
        </w:rPr>
        <w:t>2025.2.28. 이후 해외인재 인증 받은 분부터 적용</w:t>
      </w:r>
    </w:p>
    <w:p>
      <w:pPr>
        <w:pStyle w:val="0"/>
        <w:widowControl w:val="off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</w:pPr>
      <w:r>
        <w:rPr>
          <w:rFonts w:ascii="한컴바탕" w:eastAsia="한컴바탕"/>
          <w:b/>
          <w:sz w:val="26"/>
        </w:rPr>
        <w:t>(4) 성과공유 중소기업 경영성과급에 대한 세액공제 등의 적용기한 연장 및 재설계</w:t>
      </w:r>
    </w:p>
    <w:p>
      <w:pPr>
        <w:pStyle w:val="0"/>
        <w:widowControl w:val="off"/>
        <w:wordWrap w:val="1"/>
        <w:spacing w:before="100"/>
        <w:jc w:val="right"/>
      </w:pPr>
      <w:r>
        <w:rPr>
          <w:rFonts w:ascii="한컴바탕" w:eastAsia="한컴바탕"/>
          <w:sz w:val="24"/>
        </w:rPr>
        <w:t xml:space="preserve">    (조세특례제한법 제19조)</w:t>
      </w:r>
    </w:p>
    <w:p>
      <w:pPr>
        <w:pStyle w:val="97"/>
        <w:widowControl w:val="off"/>
        <w:spacing w:before="200" w:line="384"/>
      </w:pPr>
      <w:r>
        <w:rPr>
          <w:rStyle w:val="98"/>
          <w:sz w:val="24"/>
        </w:rPr>
        <w:t>&lt;개정취지&gt; 중소기업 성과공유 지원 및 제도 합리화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170" w:type="dxa"/>
          <w:left w:w="113" w:type="dxa"/>
          <w:bottom w:w="170" w:type="dxa"/>
          <w:right w:w="113" w:type="dxa"/>
        </w:tblCellMar>
      </w:tblPr>
      <w:tblGrid>
        <w:gridCol w:w="4819"/>
        <w:gridCol w:w="4819"/>
      </w:tblGrid>
      <w:tr>
        <w:trPr>
          <w:trHeight w:val="390"/>
        </w:trPr>
        <w:tc>
          <w:tcPr>
            <w:tcW w:w="4819" w:type="dxa"/>
            <w:tcBorders>
              <w:top w:val="single" w:color="787878" w:sz="9"/>
              <w:left w:val="none" w:color="787878" w:sz="9"/>
              <w:bottom w:val="single" w:color="787878" w:sz="9"/>
              <w:right w:val="single" w:color="000000" w:sz="3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8"/>
              <w:widowControl w:val="off"/>
            </w:pPr>
            <w:r>
              <w:rPr>
                <w:sz w:val="24"/>
              </w:rPr>
              <w:t>종          전</w:t>
            </w:r>
          </w:p>
        </w:tc>
        <w:tc>
          <w:tcPr>
            <w:tcW w:w="4819" w:type="dxa"/>
            <w:tcBorders>
              <w:top w:val="single" w:color="787878" w:sz="9"/>
              <w:left w:val="single" w:color="000000" w:sz="3"/>
              <w:bottom w:val="single" w:color="787878" w:sz="9"/>
              <w:right w:val="none" w:color="787878" w:sz="9"/>
            </w:tcBorders>
            <w:shd w:val="clear" w:fill="aeaeae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9"/>
              <w:widowControl w:val="off"/>
            </w:pPr>
            <w:r>
              <w:rPr>
                <w:sz w:val="24"/>
              </w:rPr>
              <w:t>개          정</w:t>
            </w:r>
          </w:p>
        </w:tc>
      </w:tr>
      <w:tr>
        <w:trPr>
          <w:trHeight w:val="1997"/>
        </w:trPr>
        <w:tc>
          <w:tcPr>
            <w:tcW w:w="4819" w:type="dxa"/>
            <w:tcBorders>
              <w:top w:val="single" w:color="787878" w:sz="9"/>
              <w:left w:val="none" w:color="787878" w:sz="9"/>
              <w:bottom w:val="none" w:color="787878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ind w:left="296" w:hanging="296"/>
            </w:pPr>
            <w:r>
              <w:rPr>
                <w:rFonts w:ascii="한컴바탕"/>
                <w:spacing w:val="-12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spacing w:val="-12"/>
                <w:w w:val="99"/>
                <w:sz w:val="22"/>
              </w:rPr>
              <w:t xml:space="preserve"> 성과공유 중소기업</w:t>
            </w:r>
            <w:r>
              <w:rPr>
                <w:rFonts w:ascii="한컴바탕"/>
                <w:spacing w:val="-12"/>
                <w:w w:val="99"/>
                <w:sz w:val="22"/>
                <w:vertAlign w:val="superscript"/>
              </w:rPr>
              <w:t>*</w:t>
            </w:r>
            <w:r>
              <w:rPr>
                <w:rFonts w:ascii="한컴바탕" w:eastAsia="한컴바탕"/>
                <w:spacing w:val="-12"/>
                <w:w w:val="99"/>
                <w:sz w:val="22"/>
              </w:rPr>
              <w:t>이 지급하는 경영 성과급</w:t>
            </w:r>
            <w:r>
              <w:rPr>
                <w:rFonts w:ascii="한컴바탕"/>
                <w:spacing w:val="-12"/>
                <w:w w:val="99"/>
                <w:sz w:val="22"/>
                <w:vertAlign w:val="superscript"/>
              </w:rPr>
              <w:t>**</w:t>
            </w:r>
            <w:r>
              <w:rPr>
                <w:rFonts w:eastAsia="한컴바탕"/>
                <w:spacing w:val="-12"/>
                <w:w w:val="99"/>
                <w:sz w:val="22"/>
              </w:rPr>
              <w:t>에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대한 세액공제 등</w:t>
            </w:r>
          </w:p>
          <w:p>
            <w:pPr>
              <w:pStyle w:val="0"/>
              <w:widowControl w:val="off"/>
              <w:spacing w:line="336" w:lineRule="auto"/>
              <w:ind w:left="516" w:hanging="516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  </w:t>
            </w:r>
            <w:r>
              <w:rPr>
                <w:rFonts w:ascii="한컴바탕" w:eastAsia="한컴바탕"/>
                <w:w w:val="99"/>
              </w:rPr>
              <w:t xml:space="preserve">* 경영성과급 지급 등을 통해 근로자와 성과를 </w:t>
            </w:r>
            <w:r>
              <w:rPr>
                <w:rFonts w:ascii="한컴바탕" w:eastAsia="한컴바탕"/>
                <w:spacing w:val="-2"/>
                <w:w w:val="99"/>
              </w:rPr>
              <w:t>공유하고 있거나 공유하기로 약정한 중소기업</w:t>
            </w:r>
          </w:p>
          <w:p>
            <w:pPr>
              <w:pStyle w:val="0"/>
              <w:widowControl w:val="off"/>
              <w:spacing w:line="336" w:lineRule="auto"/>
              <w:ind w:left="515" w:hanging="515"/>
            </w:pPr>
            <w:r>
              <w:rPr>
                <w:rFonts w:ascii="한컴바탕" w:eastAsia="한컴바탕"/>
                <w:w w:val="99"/>
              </w:rPr>
              <w:t xml:space="preserve">  ** 경영목표 설정 및 목표 달성에 따른 성과급 지급을 사전 서면 약정하고 근로자에게 지급하는 성과급</w:t>
            </w:r>
          </w:p>
        </w:tc>
        <w:tc>
          <w:tcPr>
            <w:tcW w:w="4819" w:type="dxa"/>
            <w:tcBorders>
              <w:top w:val="single" w:color="787878" w:sz="9"/>
              <w:left w:val="single" w:color="000000" w:sz="3"/>
              <w:bottom w:val="none" w:color="787878" w:sz="9"/>
              <w:right w:val="none" w:color="787878" w:sz="9"/>
            </w:tcBorders>
            <w:vAlign w:val="top"/>
          </w:tcPr>
          <w:p>
            <w:pPr>
              <w:pStyle w:val="13"/>
              <w:widowControl w:val="off"/>
              <w:ind w:left="325" w:hanging="325"/>
            </w:pPr>
            <w:r>
              <w:rPr>
                <w:rFonts w:ascii="한컴바탕"/>
                <w:w w:val="99"/>
                <w:sz w:val="22"/>
              </w:rPr>
              <w:t>▢</w:t>
            </w:r>
            <w:r>
              <w:rPr>
                <w:rFonts w:ascii="한컴바탕" w:eastAsia="한컴바탕"/>
                <w:w w:val="99"/>
                <w:sz w:val="22"/>
              </w:rPr>
              <w:t xml:space="preserve">  적용기한 연장</w:t>
            </w:r>
          </w:p>
        </w:tc>
      </w:tr>
      <w:tr>
        <w:trPr>
          <w:trHeight w:val="560"/>
        </w:trPr>
        <w:tc>
          <w:tcPr>
            <w:tcW w:w="4819" w:type="dxa"/>
            <w:tcBorders>
              <w:top w:val="none" w:color="787878" w:sz="9"/>
              <w:left w:val="none" w:color="787878" w:sz="9"/>
              <w:bottom w:val="none" w:color="787878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ind w:left="414" w:hanging="414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7"/>
                <w:w w:val="99"/>
                <w:sz w:val="22"/>
              </w:rPr>
              <w:t>➊</w:t>
            </w:r>
            <w:r>
              <w:rPr>
                <w:rFonts w:ascii="한컴바탕" w:eastAsia="한컴바탕"/>
                <w:spacing w:val="-7"/>
                <w:w w:val="99"/>
                <w:sz w:val="22"/>
              </w:rPr>
              <w:t xml:space="preserve"> 경영성과급을 지급한 중소기업에 대한 소득·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>법인세 세액공제</w:t>
            </w:r>
          </w:p>
          <w:p>
            <w:pPr>
              <w:pStyle w:val="0"/>
              <w:widowControl w:val="off"/>
              <w:ind w:left="760" w:hanging="760"/>
            </w:pP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  - (공제율) 15% 공제</w:t>
            </w:r>
          </w:p>
          <w:p>
            <w:pPr>
              <w:pStyle w:val="0"/>
              <w:widowControl w:val="off"/>
              <w:ind w:left="760" w:hanging="760"/>
            </w:pP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  - (적용기한) 2024.12.31.</w:t>
            </w:r>
          </w:p>
        </w:tc>
        <w:tc>
          <w:tcPr>
            <w:tcW w:w="4819" w:type="dxa"/>
            <w:tcBorders>
              <w:top w:val="none" w:color="787878" w:sz="9"/>
              <w:left w:val="single" w:color="000000" w:sz="3"/>
              <w:bottom w:val="none" w:color="787878" w:sz="9"/>
              <w:right w:val="none" w:color="787878" w:sz="9"/>
            </w:tcBorders>
            <w:vAlign w:val="top"/>
          </w:tcPr>
          <w:p>
            <w:pPr>
              <w:pStyle w:val="0"/>
              <w:widowControl w:val="off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4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공제율 인하 및 적용기한 연장</w:t>
            </w:r>
          </w:p>
          <w:p>
            <w:pPr>
              <w:pStyle w:val="0"/>
              <w:widowControl w:val="off"/>
              <w:ind w:left="412" w:hanging="412"/>
              <w:rPr>
                <w:rFonts w:ascii="한컴바탕" w:eastAsia="한컴바탕"/>
                <w:color w:val="000000"/>
                <w:spacing w:val="-4"/>
                <w:w w:val="99"/>
                <w:sz w:val="22"/>
              </w:rPr>
            </w:pPr>
          </w:p>
          <w:p>
            <w:pPr>
              <w:pStyle w:val="0"/>
              <w:widowControl w:val="off"/>
              <w:ind w:left="412" w:hanging="412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  - 15% </w:t>
            </w:r>
            <w:r>
              <w:rPr>
                <w:rFonts w:ascii="한컴바탕"/>
                <w:spacing w:val="-4"/>
                <w:w w:val="99"/>
                <w:sz w:val="22"/>
              </w:rPr>
              <w:t>→</w:t>
            </w:r>
            <w:r>
              <w:rPr>
                <w:rFonts w:ascii="한컴바탕"/>
                <w:spacing w:val="-4"/>
                <w:w w:val="99"/>
                <w:sz w:val="22"/>
              </w:rPr>
              <w:t xml:space="preserve"> 10%</w:t>
            </w:r>
          </w:p>
          <w:p>
            <w:pPr>
              <w:pStyle w:val="0"/>
              <w:widowControl w:val="off"/>
              <w:ind w:left="412" w:hanging="412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  - 2027.12.31.</w:t>
            </w:r>
          </w:p>
        </w:tc>
      </w:tr>
      <w:tr>
        <w:trPr>
          <w:trHeight w:val="560"/>
        </w:trPr>
        <w:tc>
          <w:tcPr>
            <w:tcW w:w="4819" w:type="dxa"/>
            <w:tcBorders>
              <w:top w:val="none" w:color="787878" w:sz="9"/>
              <w:left w:val="none" w:color="787878" w:sz="9"/>
              <w:bottom w:val="none" w:color="787878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ind w:left="477" w:hanging="477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4"/>
                <w:w w:val="99"/>
                <w:sz w:val="22"/>
              </w:rPr>
              <w:t>➋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성과공유 중소기업에 종사하는 근로자</w:t>
            </w:r>
            <w:r>
              <w:rPr>
                <w:rFonts w:ascii="한컴바탕"/>
                <w:spacing w:val="-4"/>
                <w:w w:val="99"/>
                <w:sz w:val="22"/>
                <w:vertAlign w:val="superscript"/>
              </w:rPr>
              <w:t>*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>에 대한 소득세 감면</w:t>
            </w:r>
          </w:p>
          <w:p>
            <w:pPr>
              <w:pStyle w:val="0"/>
              <w:widowControl w:val="off"/>
              <w:spacing w:line="336" w:lineRule="auto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    </w:t>
            </w:r>
            <w:r>
              <w:rPr>
                <w:rFonts w:ascii="한컴바탕" w:eastAsia="한컴바탕"/>
                <w:spacing w:val="-11"/>
                <w:w w:val="99"/>
              </w:rPr>
              <w:t>* 총급여 7천만원 이상인 자, 최대주주 등 제외</w:t>
            </w:r>
            <w:r>
              <w:rPr>
                <w:rFonts w:ascii="한컴바탕"/>
                <w:spacing w:val="-4"/>
                <w:w w:val="99"/>
              </w:rPr>
              <w:t xml:space="preserve"> </w:t>
            </w:r>
          </w:p>
        </w:tc>
        <w:tc>
          <w:tcPr>
            <w:tcW w:w="4819" w:type="dxa"/>
            <w:tcBorders>
              <w:top w:val="none" w:color="787878" w:sz="9"/>
              <w:left w:val="single" w:color="000000" w:sz="3"/>
              <w:bottom w:val="none" w:color="787878" w:sz="9"/>
              <w:right w:val="none" w:color="787878" w:sz="9"/>
            </w:tcBorders>
            <w:vAlign w:val="top"/>
          </w:tcPr>
          <w:p>
            <w:pPr>
              <w:pStyle w:val="0"/>
              <w:widowControl w:val="off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4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적용기한 연장</w:t>
            </w:r>
          </w:p>
        </w:tc>
      </w:tr>
      <w:tr>
        <w:trPr>
          <w:trHeight w:val="1308"/>
        </w:trPr>
        <w:tc>
          <w:tcPr>
            <w:tcW w:w="4819" w:type="dxa"/>
            <w:tcBorders>
              <w:top w:val="none" w:color="787878" w:sz="9"/>
              <w:left w:val="none" w:color="787878" w:sz="9"/>
              <w:bottom w:val="none" w:color="787878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ind w:left="637" w:hanging="637"/>
            </w:pP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  - (감면대상소득) 성과공유제를 통한 경영성과급 지급액 </w:t>
            </w:r>
          </w:p>
          <w:p>
            <w:pPr>
              <w:pStyle w:val="0"/>
              <w:widowControl w:val="off"/>
              <w:ind w:left="616" w:hanging="616"/>
            </w:pP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  - (감면율) 소득세 50% 상당 세액감면</w:t>
            </w:r>
          </w:p>
        </w:tc>
        <w:tc>
          <w:tcPr>
            <w:tcW w:w="4819" w:type="dxa"/>
            <w:tcBorders>
              <w:top w:val="none" w:color="787878" w:sz="9"/>
              <w:left w:val="single" w:color="000000" w:sz="3"/>
              <w:bottom w:val="none" w:color="787878" w:sz="9"/>
              <w:right w:val="none" w:color="787878" w:sz="9"/>
            </w:tcBorders>
            <w:vAlign w:val="top"/>
          </w:tcPr>
          <w:tbl>
            <w:tblPr>
              <w:tblOverlap w:val="never"/>
              <w:tblW w:w="2240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70"/>
              <w:gridCol w:w="2070"/>
            </w:tblGrid>
            <w:tr>
              <w:trPr>
                <w:trHeight w:val="96"/>
              </w:trPr>
              <w:tc>
                <w:tcPr>
                  <w:tcW w:w="170" w:type="dxa"/>
                  <w:tcBorders>
                    <w:top w:val="singl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  <w:tc>
                <w:tcPr>
                  <w:tcW w:w="2070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</w:tr>
            <w:tr>
              <w:trPr>
                <w:trHeight w:val="662"/>
              </w:trPr>
              <w:tc>
                <w:tcPr>
                  <w:tcW w:w="170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  <w:tc>
                <w:tcPr>
                  <w:tcW w:w="2070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</w:pPr>
                  <w:r>
                    <w:rPr>
                      <w:rFonts w:ascii="한컴바탕" w:eastAsia="한컴바탕"/>
                      <w:spacing w:val="-4"/>
                      <w:w w:val="99"/>
                      <w:sz w:val="22"/>
                    </w:rPr>
                    <w:t xml:space="preserve"> ㅇ (좌 동)</w:t>
                  </w:r>
                </w:p>
              </w:tc>
            </w:tr>
            <w:tr>
              <w:trPr>
                <w:trHeight w:val="96"/>
              </w:trPr>
              <w:tc>
                <w:tcPr>
                  <w:tcW w:w="170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  <w:tc>
                <w:tcPr>
                  <w:tcW w:w="2070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</w:tr>
          </w:tbl>
          <w:p>
            <w:pPr>
              <w:pStyle w:val="13"/>
              <w:widowControl w:val="off"/>
              <w:ind w:left="412" w:hanging="412"/>
            </w:pPr>
          </w:p>
        </w:tc>
      </w:tr>
      <w:tr>
        <w:trPr>
          <w:trHeight w:val="0"/>
        </w:trPr>
        <w:tc>
          <w:tcPr>
            <w:tcW w:w="4819" w:type="dxa"/>
            <w:tcBorders>
              <w:top w:val="none" w:color="787878" w:sz="9"/>
              <w:left w:val="none" w:color="787878" w:sz="9"/>
              <w:bottom w:val="single" w:color="787878" w:sz="9"/>
              <w:right w:val="single" w:color="000000" w:sz="3"/>
            </w:tcBorders>
            <w:vAlign w:val="top"/>
          </w:tcPr>
          <w:p>
            <w:pPr>
              <w:pStyle w:val="13"/>
              <w:widowControl w:val="off"/>
              <w:ind w:left="412" w:hanging="412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w w:val="99"/>
                <w:sz w:val="22"/>
              </w:rPr>
              <w:t xml:space="preserve"> (적용기한) 2024.12.31.</w:t>
            </w:r>
          </w:p>
        </w:tc>
        <w:tc>
          <w:tcPr>
            <w:tcW w:w="4819" w:type="dxa"/>
            <w:tcBorders>
              <w:top w:val="none" w:color="787878" w:sz="9"/>
              <w:left w:val="single" w:color="000000" w:sz="3"/>
              <w:bottom w:val="single" w:color="787878" w:sz="9"/>
              <w:right w:val="none" w:color="787878" w:sz="9"/>
            </w:tcBorders>
            <w:vAlign w:val="top"/>
          </w:tcPr>
          <w:p>
            <w:pPr>
              <w:pStyle w:val="13"/>
              <w:widowControl w:val="off"/>
              <w:ind w:left="412" w:hanging="412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/>
                <w:w w:val="99"/>
                <w:sz w:val="22"/>
              </w:rPr>
              <w:t xml:space="preserve"> 2027.12.31.</w:t>
            </w:r>
          </w:p>
        </w:tc>
      </w:tr>
    </w:tbl>
    <w:p>
      <w:pPr>
        <w:pStyle w:val="1"/>
        <w:widowControl w:val="off"/>
        <w:spacing w:before="100"/>
        <w:ind w:left="0"/>
      </w:pPr>
    </w:p>
    <w:p>
      <w:pPr>
        <w:pStyle w:val="97"/>
        <w:widowControl w:val="off"/>
        <w:spacing w:before="100" w:line="384"/>
      </w:pPr>
      <w:r>
        <w:rPr>
          <w:rStyle w:val="98"/>
          <w:sz w:val="24"/>
        </w:rPr>
        <w:t>&lt;적용시기&gt;</w:t>
      </w:r>
      <w:r>
        <w:rPr>
          <w:rStyle w:val="35"/>
          <w:w w:val="100"/>
          <w:sz w:val="24"/>
          <w:shd w:val="clear" w:color="000000"/>
        </w:rPr>
        <w:t xml:space="preserve"> </w:t>
      </w:r>
      <w:r>
        <w:rPr>
          <w:rFonts w:ascii="한컴바탕" w:eastAsia="한컴바탕"/>
          <w:sz w:val="24"/>
        </w:rPr>
        <w:t>2025.1.1. 이후 개시하는 과세연도분에 지급하는 분부터 적용</w:t>
      </w: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42" w:hanging="542"/>
      </w:pPr>
      <w:r>
        <w:rPr>
          <w:rFonts w:ascii="한컴바탕" w:eastAsia="한컴바탕"/>
          <w:b/>
          <w:sz w:val="26"/>
        </w:rPr>
        <w:t>(5) 핵심인력 성과보상기금 소득세 감면 적용기한 연장 및 요건 완화</w:t>
      </w:r>
    </w:p>
    <w:p>
      <w:pPr>
        <w:pStyle w:val="0"/>
        <w:widowControl w:val="off"/>
        <w:wordWrap w:val="1"/>
        <w:spacing w:before="100"/>
        <w:jc w:val="right"/>
      </w:pPr>
      <w:r>
        <w:rPr>
          <w:rFonts w:ascii="한컴바탕" w:eastAsia="한컴바탕"/>
          <w:sz w:val="24"/>
        </w:rPr>
        <w:t xml:space="preserve">    (조세특례제한법 제29조의6 제1항, 같은 법 시행령 제26조의6 제1항)</w:t>
      </w:r>
    </w:p>
    <w:p>
      <w:pPr>
        <w:pStyle w:val="97"/>
        <w:widowControl w:val="off"/>
        <w:spacing w:before="200" w:line="384"/>
      </w:pPr>
      <w:r>
        <w:rPr>
          <w:rStyle w:val="98"/>
          <w:sz w:val="24"/>
        </w:rPr>
        <w:t>&lt;개정취지&gt; 중소기업 인력유입 촉진 및 자산형성 확대 지원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170" w:type="dxa"/>
          <w:left w:w="113" w:type="dxa"/>
          <w:bottom w:w="170" w:type="dxa"/>
          <w:right w:w="113" w:type="dxa"/>
        </w:tblCellMar>
      </w:tblPr>
      <w:tblGrid>
        <w:gridCol w:w="5102"/>
        <w:gridCol w:w="4536"/>
      </w:tblGrid>
      <w:tr>
        <w:trPr>
          <w:trHeight w:val="390"/>
        </w:trPr>
        <w:tc>
          <w:tcPr>
            <w:tcW w:w="5102" w:type="dxa"/>
            <w:tcBorders>
              <w:top w:val="single" w:color="787878" w:sz="9"/>
              <w:left w:val="none" w:color="787878" w:sz="9"/>
              <w:bottom w:val="single" w:color="787878" w:sz="9"/>
              <w:right w:val="single" w:color="000000" w:sz="3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8"/>
              <w:widowControl w:val="off"/>
            </w:pPr>
            <w:r>
              <w:rPr>
                <w:sz w:val="24"/>
              </w:rPr>
              <w:t>종          전</w:t>
            </w:r>
          </w:p>
        </w:tc>
        <w:tc>
          <w:tcPr>
            <w:tcW w:w="4536" w:type="dxa"/>
            <w:tcBorders>
              <w:top w:val="single" w:color="787878" w:sz="9"/>
              <w:left w:val="single" w:color="000000" w:sz="3"/>
              <w:bottom w:val="single" w:color="787878" w:sz="9"/>
              <w:right w:val="none" w:color="787878" w:sz="9"/>
            </w:tcBorders>
            <w:shd w:val="clear" w:fill="aeaeae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9"/>
              <w:widowControl w:val="off"/>
            </w:pPr>
            <w:r>
              <w:rPr>
                <w:sz w:val="24"/>
              </w:rPr>
              <w:t>개          정</w:t>
            </w:r>
          </w:p>
        </w:tc>
      </w:tr>
      <w:tr>
        <w:trPr>
          <w:trHeight w:val="560"/>
        </w:trPr>
        <w:tc>
          <w:tcPr>
            <w:tcW w:w="5102" w:type="dxa"/>
            <w:tcBorders>
              <w:top w:val="single" w:color="787878" w:sz="9"/>
              <w:left w:val="none" w:color="787878" w:sz="9"/>
              <w:bottom w:val="none" w:color="787878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326" w:hanging="326"/>
            </w:pPr>
            <w:r>
              <w:rPr>
                <w:rFonts w:ascii="한컴바탕"/>
                <w:spacing w:val="-4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핵심인력 성과보상기금 수령액에 대한 소득세 감면</w:t>
            </w:r>
          </w:p>
        </w:tc>
        <w:tc>
          <w:tcPr>
            <w:tcW w:w="4536" w:type="dxa"/>
            <w:tcBorders>
              <w:top w:val="single" w:color="787878" w:sz="9"/>
              <w:left w:val="single" w:color="000000" w:sz="3"/>
              <w:bottom w:val="none" w:color="787878" w:sz="9"/>
              <w:right w:val="none" w:color="787878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260" w:hanging="260"/>
            </w:pPr>
            <w:r>
              <w:rPr>
                <w:rFonts w:ascii="한컴바탕"/>
                <w:spacing w:val="-4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감면대상 범위 위임근거 마련, 감면요건 완화 및 적용기한 연장</w:t>
            </w:r>
          </w:p>
        </w:tc>
      </w:tr>
      <w:tr>
        <w:trPr>
          <w:trHeight w:val="1531"/>
        </w:trPr>
        <w:tc>
          <w:tcPr>
            <w:tcW w:w="5102" w:type="dxa"/>
            <w:tcBorders>
              <w:top w:val="none" w:color="787878" w:sz="9"/>
              <w:left w:val="none" w:color="787878" w:sz="9"/>
              <w:bottom w:val="non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17" w:hanging="417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5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5"/>
                <w:w w:val="99"/>
                <w:sz w:val="22"/>
              </w:rPr>
              <w:t xml:space="preserve"> (감면대상) 성과보상기금의 공제사업에 가입한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중소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>‧중견기업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근로자</w:t>
            </w:r>
          </w:p>
        </w:tc>
        <w:tc>
          <w:tcPr>
            <w:tcW w:w="4536" w:type="dxa"/>
            <w:tcBorders>
              <w:top w:val="none" w:color="787878" w:sz="9"/>
              <w:left w:val="single" w:color="000000" w:sz="3"/>
              <w:bottom w:val="none" w:color="000000" w:sz="3"/>
              <w:right w:val="none" w:color="787878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07" w:hanging="407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10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10"/>
                <w:w w:val="99"/>
                <w:sz w:val="22"/>
              </w:rPr>
              <w:t xml:space="preserve"> 성과보상기금의 대통령령으로 정하는 공제</w:t>
            </w:r>
            <w:r>
              <w:rPr>
                <w:rFonts w:eastAsia="한컴바탕"/>
                <w:spacing w:val="-4"/>
                <w:w w:val="99"/>
                <w:sz w:val="22"/>
              </w:rPr>
              <w:t>사업</w:t>
            </w:r>
            <w:r>
              <w:rPr>
                <w:rFonts w:ascii="한컴바탕"/>
                <w:spacing w:val="-4"/>
                <w:w w:val="99"/>
                <w:sz w:val="22"/>
                <w:vertAlign w:val="superscript"/>
              </w:rPr>
              <w:t>*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>에 가입한 중소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>‧중견기업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근로자</w:t>
            </w:r>
          </w:p>
          <w:p>
            <w:pPr>
              <w:pStyle w:val="0"/>
              <w:widowControl w:val="off"/>
              <w:spacing w:line="360" w:lineRule="auto"/>
              <w:ind w:left="482" w:hanging="482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 </w:t>
            </w:r>
            <w:r>
              <w:rPr>
                <w:rFonts w:ascii="한컴바탕"/>
                <w:spacing w:val="-4"/>
                <w:w w:val="99"/>
              </w:rPr>
              <w:t xml:space="preserve"> </w:t>
            </w:r>
            <w:r>
              <w:rPr>
                <w:rFonts w:ascii="한컴바탕" w:eastAsia="한컴바탕"/>
                <w:spacing w:val="-12"/>
                <w:w w:val="99"/>
              </w:rPr>
              <w:t>* 내일채움공제, 중소기업 재직자 우대 저축 공제</w:t>
            </w:r>
            <w:r>
              <w:rPr>
                <w:rFonts w:ascii="한컴바탕" w:eastAsia="한컴바탕"/>
                <w:spacing w:val="-4"/>
                <w:w w:val="99"/>
              </w:rPr>
              <w:t xml:space="preserve"> (고시에 위임)</w:t>
            </w:r>
          </w:p>
        </w:tc>
      </w:tr>
      <w:tr>
        <w:trPr>
          <w:trHeight w:val="890"/>
        </w:trPr>
        <w:tc>
          <w:tcPr>
            <w:tcW w:w="5102" w:type="dxa"/>
            <w:tcBorders>
              <w:top w:val="none" w:color="000000" w:sz="3"/>
              <w:left w:val="none" w:color="787878" w:sz="9"/>
              <w:bottom w:val="non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48" w:hanging="448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4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(감면요건) 성과보상기금에 5년 이상 가입한 중소ㆍ중견 기업 근로자</w:t>
            </w:r>
          </w:p>
        </w:tc>
        <w:tc>
          <w:tcPr>
            <w:tcW w:w="4536" w:type="dxa"/>
            <w:tcBorders>
              <w:top w:val="none" w:color="000000" w:sz="3"/>
              <w:left w:val="single" w:color="000000" w:sz="3"/>
              <w:bottom w:val="none" w:color="000000" w:sz="3"/>
              <w:right w:val="none" w:color="787878" w:sz="9"/>
            </w:tcBorders>
            <w:vAlign w:val="top"/>
          </w:tcPr>
          <w:p>
            <w:pPr>
              <w:pStyle w:val="37"/>
              <w:widowControl w:val="off"/>
              <w:spacing w:before="0" w:after="0" w:line="360"/>
              <w:ind w:left="452" w:right="0" w:hanging="452"/>
            </w:pP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ㅇ 5년 이상 </w:t>
            </w:r>
            <w:r>
              <w:rPr>
                <w:rFonts w:ascii="한컴바탕"/>
                <w:spacing w:val="-4"/>
                <w:w w:val="99"/>
                <w:sz w:val="22"/>
              </w:rPr>
              <w:t>→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3년 이상</w:t>
            </w:r>
          </w:p>
        </w:tc>
      </w:tr>
      <w:tr>
        <w:trPr>
          <w:trHeight w:val="441"/>
        </w:trPr>
        <w:tc>
          <w:tcPr>
            <w:tcW w:w="5102" w:type="dxa"/>
            <w:tcBorders>
              <w:top w:val="none" w:color="000000" w:sz="3"/>
              <w:left w:val="none" w:color="787878" w:sz="9"/>
              <w:bottom w:val="none" w:color="787878" w:sz="9"/>
              <w:right w:val="single" w:color="000000" w:sz="3"/>
            </w:tcBorders>
            <w:vAlign w:val="top"/>
          </w:tcPr>
          <w:p>
            <w:pPr>
              <w:pStyle w:val="37"/>
              <w:widowControl w:val="off"/>
              <w:wordWrap w:val="1"/>
              <w:spacing w:before="0" w:after="0" w:line="360"/>
              <w:ind w:left="419" w:right="0" w:hanging="419"/>
              <w:jc w:val="center"/>
            </w:pPr>
            <w:r>
              <w:rPr>
                <w:rFonts w:ascii="한컴바탕" w:eastAsia="한컴바탕"/>
                <w:spacing w:val="-4"/>
                <w:w w:val="99"/>
                <w:sz w:val="22"/>
              </w:rPr>
              <w:t>&lt;신 설&gt;</w:t>
            </w:r>
          </w:p>
        </w:tc>
        <w:tc>
          <w:tcPr>
            <w:tcW w:w="4536" w:type="dxa"/>
            <w:tcBorders>
              <w:top w:val="none" w:color="000000" w:sz="3"/>
              <w:left w:val="single" w:color="000000" w:sz="3"/>
              <w:bottom w:val="none" w:color="787878" w:sz="9"/>
              <w:right w:val="none" w:color="787878" w:sz="9"/>
            </w:tcBorders>
            <w:vAlign w:val="top"/>
          </w:tcPr>
          <w:p>
            <w:pPr>
              <w:pStyle w:val="37"/>
              <w:widowControl w:val="off"/>
              <w:spacing w:before="0" w:after="0" w:line="360"/>
              <w:ind w:left="617" w:right="0" w:hanging="617"/>
            </w:pP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  - (예외) 폐업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>‧해산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등 기업의 부득이한 </w:t>
            </w:r>
            <w:r>
              <w:rPr>
                <w:rFonts w:ascii="한컴바탕" w:eastAsia="한컴바탕"/>
                <w:spacing w:val="-7"/>
                <w:w w:val="99"/>
                <w:sz w:val="22"/>
              </w:rPr>
              <w:t>사유로 중도해지한 경우에도 감면 적용</w:t>
            </w:r>
          </w:p>
        </w:tc>
      </w:tr>
      <w:tr>
        <w:trPr>
          <w:trHeight w:val="560"/>
        </w:trPr>
        <w:tc>
          <w:tcPr>
            <w:tcW w:w="5102" w:type="dxa"/>
            <w:tcBorders>
              <w:top w:val="none" w:color="787878" w:sz="9"/>
              <w:left w:val="none" w:color="787878" w:sz="9"/>
              <w:bottom w:val="none" w:color="787878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4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(감면율) </w:t>
            </w:r>
          </w:p>
          <w:p>
            <w:pPr>
              <w:pStyle w:val="0"/>
              <w:widowControl w:val="off"/>
              <w:spacing w:before="100" w:line="360"/>
              <w:ind w:left="1430" w:hanging="1430"/>
            </w:pP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  - (청 년) 중소기업: 90%</w:t>
            </w:r>
            <w:r>
              <w:br/>
              <w:rPr>
                <w:rFonts w:ascii="한컴바탕" w:eastAsia="한컴바탕"/>
                <w:spacing w:val="-4"/>
                <w:w w:val="99"/>
                <w:sz w:val="22"/>
              </w:rPr>
              <w:t>중견기업: 50%</w:t>
            </w:r>
          </w:p>
          <w:p>
            <w:pPr>
              <w:pStyle w:val="0"/>
              <w:widowControl w:val="off"/>
              <w:spacing w:before="100" w:line="360"/>
              <w:ind w:left="1430" w:hanging="1430"/>
            </w:pP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  - (그 외) 중소기업: 50%</w:t>
            </w:r>
            <w:r>
              <w:br/>
              <w:rPr>
                <w:rFonts w:ascii="한컴바탕" w:eastAsia="한컴바탕"/>
                <w:spacing w:val="-4"/>
                <w:w w:val="99"/>
                <w:sz w:val="22"/>
              </w:rPr>
              <w:t>중견기업: 30%</w:t>
            </w:r>
          </w:p>
          <w:p>
            <w:pPr>
              <w:pStyle w:val="0"/>
              <w:widowControl w:val="off"/>
              <w:spacing w:before="100" w:line="360"/>
              <w:ind w:left="1486" w:hanging="1486"/>
              <w:rPr>
                <w:rFonts w:ascii="한컴바탕" w:eastAsia="한컴바탕"/>
                <w:color w:val="000000"/>
                <w:spacing w:val="-4"/>
                <w:w w:val="99"/>
                <w:sz w:val="22"/>
              </w:rPr>
            </w:pPr>
          </w:p>
          <w:p>
            <w:pPr>
              <w:pStyle w:val="0"/>
              <w:widowControl w:val="off"/>
              <w:spacing w:line="360" w:lineRule="auto"/>
              <w:ind w:left="446" w:hanging="446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4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(감면대상소득) 만기 수령한 공제금 중 기업기여금</w:t>
            </w:r>
          </w:p>
        </w:tc>
        <w:tc>
          <w:tcPr>
            <w:tcW w:w="4536" w:type="dxa"/>
            <w:tcBorders>
              <w:top w:val="none" w:color="787878" w:sz="9"/>
              <w:left w:val="single" w:color="000000" w:sz="3"/>
              <w:bottom w:val="none" w:color="787878" w:sz="9"/>
              <w:right w:val="none" w:color="787878" w:sz="9"/>
            </w:tcBorders>
            <w:vAlign w:val="center"/>
          </w:tcPr>
          <w:tbl>
            <w:tblPr>
              <w:tblOverlap w:val="never"/>
              <w:tblW w:w="2240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70"/>
              <w:gridCol w:w="2070"/>
            </w:tblGrid>
            <w:tr>
              <w:trPr>
                <w:trHeight w:val="379"/>
              </w:trPr>
              <w:tc>
                <w:tcPr>
                  <w:tcW w:w="170" w:type="dxa"/>
                  <w:tcBorders>
                    <w:top w:val="singl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  <w:tc>
                <w:tcPr>
                  <w:tcW w:w="2070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</w:tr>
            <w:tr>
              <w:trPr>
                <w:trHeight w:val="1851"/>
              </w:trPr>
              <w:tc>
                <w:tcPr>
                  <w:tcW w:w="170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  <w:tc>
                <w:tcPr>
                  <w:tcW w:w="2070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</w:pPr>
                  <w:r>
                    <w:rPr>
                      <w:sz w:val="30"/>
                      <w:shd w:val="clear" w:color="000000"/>
                    </w:rPr>
                    <w:t xml:space="preserve"> </w:t>
                  </w:r>
                  <w:r>
                    <w:rPr>
                      <w:rFonts w:ascii="한컴바탕" w:eastAsia="한컴바탕"/>
                      <w:spacing w:val="-4"/>
                      <w:w w:val="99"/>
                      <w:sz w:val="22"/>
                    </w:rPr>
                    <w:t>ㅇ (좌 동)</w:t>
                  </w:r>
                </w:p>
              </w:tc>
            </w:tr>
            <w:tr>
              <w:trPr>
                <w:trHeight w:val="323"/>
              </w:trPr>
              <w:tc>
                <w:tcPr>
                  <w:tcW w:w="170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  <w:tc>
                <w:tcPr>
                  <w:tcW w:w="2070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</w:tr>
          </w:tbl>
          <w:p>
            <w:pPr>
              <w:pStyle w:val="13"/>
              <w:widowControl w:val="off"/>
              <w:spacing w:line="360" w:lineRule="auto"/>
            </w:pPr>
          </w:p>
        </w:tc>
      </w:tr>
      <w:tr>
        <w:trPr>
          <w:trHeight w:val="0"/>
        </w:trPr>
        <w:tc>
          <w:tcPr>
            <w:tcW w:w="5102" w:type="dxa"/>
            <w:tcBorders>
              <w:top w:val="none" w:color="787878" w:sz="9"/>
              <w:left w:val="none" w:color="787878" w:sz="9"/>
              <w:bottom w:val="single" w:color="787878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4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(적용기한) 2024.12.31.까지 가입한 경우</w:t>
            </w:r>
          </w:p>
        </w:tc>
        <w:tc>
          <w:tcPr>
            <w:tcW w:w="4536" w:type="dxa"/>
            <w:tcBorders>
              <w:top w:val="none" w:color="787878" w:sz="9"/>
              <w:left w:val="single" w:color="000000" w:sz="3"/>
              <w:bottom w:val="single" w:color="787878" w:sz="9"/>
              <w:right w:val="none" w:color="787878" w:sz="9"/>
            </w:tcBorders>
            <w:vAlign w:val="center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4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2027.12.31.까지 가입한 경우</w:t>
            </w:r>
          </w:p>
        </w:tc>
      </w:tr>
    </w:tbl>
    <w:p>
      <w:pPr>
        <w:pStyle w:val="1"/>
        <w:widowControl w:val="off"/>
        <w:spacing w:before="100"/>
        <w:ind w:left="0"/>
      </w:pPr>
    </w:p>
    <w:p>
      <w:pPr>
        <w:pStyle w:val="97"/>
        <w:widowControl w:val="off"/>
        <w:spacing w:before="100" w:line="384"/>
      </w:pPr>
      <w:r>
        <w:rPr>
          <w:rStyle w:val="98"/>
          <w:sz w:val="24"/>
        </w:rPr>
        <w:t>&lt;적용시기&gt;</w:t>
      </w:r>
      <w:r>
        <w:rPr>
          <w:rStyle w:val="35"/>
          <w:w w:val="100"/>
          <w:sz w:val="24"/>
          <w:shd w:val="clear" w:color="000000"/>
        </w:rPr>
        <w:t xml:space="preserve"> </w:t>
      </w:r>
      <w:r>
        <w:rPr>
          <w:sz w:val="24"/>
        </w:rPr>
        <w:t>2025.1.1. 이후 가입하는 분부터 적용</w:t>
      </w:r>
    </w:p>
    <w:p>
      <w:pPr>
        <w:pStyle w:val="97"/>
        <w:widowControl w:val="off"/>
        <w:rPr>
          <w:color w:val="000000"/>
          <w:sz w:val="24"/>
        </w:rPr>
      </w:pPr>
    </w:p>
    <w:p>
      <w:pPr>
        <w:pStyle w:val="1"/>
        <w:widowControl w:val="off"/>
        <w:ind w:left="0"/>
        <w:rPr/>
      </w:pPr>
    </w:p>
    <w:p>
      <w:pPr>
        <w:pStyle w:val="1"/>
        <w:widowControl w:val="off"/>
        <w:ind w:left="0"/>
        <w:rPr/>
      </w:pPr>
    </w:p>
    <w:p>
      <w:pPr>
        <w:pStyle w:val="1"/>
        <w:widowControl w:val="off"/>
        <w:ind w:left="0"/>
        <w:rPr/>
      </w:pPr>
    </w:p>
    <w:p>
      <w:pPr>
        <w:pStyle w:val="1"/>
        <w:widowControl w:val="off"/>
        <w:ind w:left="0"/>
        <w:rPr/>
      </w:pPr>
    </w:p>
    <w:p>
      <w:pPr>
        <w:pStyle w:val="1"/>
        <w:widowControl w:val="off"/>
        <w:ind w:left="0"/>
        <w:rPr/>
      </w:pPr>
    </w:p>
    <w:p>
      <w:pPr>
        <w:pStyle w:val="1"/>
        <w:widowControl w:val="off"/>
        <w:ind w:left="0"/>
        <w:rPr/>
      </w:pPr>
    </w:p>
    <w:p>
      <w:pPr>
        <w:pStyle w:val="1"/>
        <w:widowControl w:val="off"/>
        <w:ind w:left="0"/>
        <w:rPr/>
      </w:pPr>
    </w:p>
    <w:p>
      <w:pPr>
        <w:pStyle w:val="1"/>
        <w:widowControl w:val="off"/>
        <w:ind w:left="0"/>
        <w:rPr/>
      </w:pPr>
    </w:p>
    <w:p>
      <w:pPr>
        <w:pStyle w:val="1"/>
        <w:widowControl w:val="off"/>
        <w:ind w:left="0"/>
        <w:rPr/>
      </w:pPr>
    </w:p>
    <w:p>
      <w:pPr>
        <w:pStyle w:val="1"/>
        <w:widowControl w:val="off"/>
        <w:ind w:left="0"/>
        <w:rPr/>
      </w:pPr>
    </w:p>
    <w:p>
      <w:pPr>
        <w:pStyle w:val="1"/>
        <w:widowControl w:val="off"/>
        <w:ind w:left="0"/>
        <w:rPr/>
      </w:pPr>
    </w:p>
    <w:p>
      <w:pPr>
        <w:pStyle w:val="1"/>
        <w:widowControl w:val="off"/>
        <w:spacing w:before="100" w:line="360"/>
        <w:ind w:left="0"/>
      </w:pPr>
      <w:r>
        <w:rPr>
          <w:rFonts w:ascii="한컴바탕" w:eastAsia="한컴바탕"/>
          <w:b/>
          <w:sz w:val="26"/>
        </w:rPr>
        <w:t>(6) 중소기업 취업자에 대한 소득세 감면 대상 업종 정비</w:t>
      </w:r>
    </w:p>
    <w:p>
      <w:pPr>
        <w:pStyle w:val="0"/>
        <w:widowControl w:val="off"/>
        <w:wordWrap w:val="1"/>
        <w:spacing w:before="100" w:line="360"/>
        <w:jc w:val="right"/>
      </w:pPr>
      <w:r>
        <w:rPr>
          <w:rFonts w:ascii="한컴바탕" w:eastAsia="한컴바탕"/>
          <w:sz w:val="24"/>
        </w:rPr>
        <w:t xml:space="preserve">    (조세특례제한법 시행령 제27조)</w:t>
      </w:r>
    </w:p>
    <w:p>
      <w:pPr>
        <w:pStyle w:val="97"/>
        <w:widowControl w:val="off"/>
        <w:spacing w:before="200" w:line="360"/>
      </w:pPr>
      <w:r>
        <w:rPr>
          <w:rStyle w:val="98"/>
          <w:sz w:val="24"/>
        </w:rPr>
        <w:t>&lt;개정취지&gt; 감면 대상 업종 정비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170" w:type="dxa"/>
          <w:left w:w="113" w:type="dxa"/>
          <w:bottom w:w="170" w:type="dxa"/>
          <w:right w:w="113" w:type="dxa"/>
        </w:tblCellMar>
      </w:tblPr>
      <w:tblGrid>
        <w:gridCol w:w="4819"/>
        <w:gridCol w:w="4819"/>
      </w:tblGrid>
      <w:tr>
        <w:trPr>
          <w:trHeight w:val="390"/>
        </w:trPr>
        <w:tc>
          <w:tcPr>
            <w:tcW w:w="4819" w:type="dxa"/>
            <w:tcBorders>
              <w:top w:val="single" w:color="787878" w:sz="9"/>
              <w:left w:val="none" w:color="787878" w:sz="9"/>
              <w:bottom w:val="single" w:color="787878" w:sz="9"/>
              <w:right w:val="single" w:color="000000" w:sz="3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8"/>
              <w:widowControl w:val="off"/>
            </w:pPr>
            <w:r>
              <w:rPr>
                <w:sz w:val="24"/>
              </w:rPr>
              <w:t>종          전</w:t>
            </w:r>
          </w:p>
        </w:tc>
        <w:tc>
          <w:tcPr>
            <w:tcW w:w="4819" w:type="dxa"/>
            <w:tcBorders>
              <w:top w:val="single" w:color="787878" w:sz="9"/>
              <w:left w:val="single" w:color="000000" w:sz="3"/>
              <w:bottom w:val="single" w:color="787878" w:sz="9"/>
              <w:right w:val="none" w:color="787878" w:sz="9"/>
            </w:tcBorders>
            <w:shd w:val="clear" w:fill="aeaeae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9"/>
              <w:widowControl w:val="off"/>
            </w:pPr>
            <w:r>
              <w:rPr>
                <w:sz w:val="24"/>
              </w:rPr>
              <w:t>개          정</w:t>
            </w:r>
          </w:p>
        </w:tc>
      </w:tr>
      <w:tr>
        <w:trPr>
          <w:trHeight w:val="400"/>
        </w:trPr>
        <w:tc>
          <w:tcPr>
            <w:tcW w:w="4819" w:type="dxa"/>
            <w:tcBorders>
              <w:top w:val="single" w:color="787878" w:sz="9"/>
              <w:left w:val="none" w:color="787878" w:sz="9"/>
              <w:bottom w:val="non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331" w:hanging="331"/>
            </w:pPr>
            <w:r>
              <w:rPr>
                <w:rFonts w:ascii="한컴바탕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w w:val="99"/>
                <w:sz w:val="22"/>
              </w:rPr>
              <w:t xml:space="preserve"> 중소기업 취업자 소득세 감면 대상업종</w:t>
            </w:r>
          </w:p>
          <w:p>
            <w:pPr>
              <w:pStyle w:val="0"/>
              <w:widowControl w:val="off"/>
              <w:spacing w:line="360" w:lineRule="auto"/>
              <w:ind w:left="331" w:hanging="331"/>
            </w:pPr>
            <w:r>
              <w:rPr>
                <w:rFonts w:ascii="한컴바탕" w:eastAsia="한컴바탕"/>
                <w:w w:val="99"/>
                <w:sz w:val="22"/>
              </w:rPr>
              <w:t xml:space="preserve">   (농어업등 23개 업종)</w:t>
            </w:r>
          </w:p>
        </w:tc>
        <w:tc>
          <w:tcPr>
            <w:tcW w:w="4819" w:type="dxa"/>
            <w:tcBorders>
              <w:top w:val="single" w:color="787878" w:sz="9"/>
              <w:left w:val="single" w:color="000000" w:sz="3"/>
              <w:bottom w:val="none" w:color="000000" w:sz="3"/>
              <w:right w:val="none" w:color="787878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325" w:hanging="325"/>
            </w:pPr>
            <w:r>
              <w:rPr>
                <w:rFonts w:ascii="한컴바탕"/>
                <w:spacing w:val="-4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대상 업종 정비</w:t>
            </w:r>
          </w:p>
          <w:p>
            <w:pPr>
              <w:pStyle w:val="121"/>
              <w:widowControl w:val="off"/>
              <w:spacing w:line="360" w:lineRule="auto"/>
              <w:ind w:left="559" w:hanging="559"/>
              <w:rPr>
                <w:rFonts w:ascii="한컴바탕" w:eastAsia="한컴바탕"/>
                <w:color w:val="000000"/>
                <w:spacing w:val="-4"/>
                <w:sz w:val="22"/>
                <w:shd w:val="clear" w:color="000000"/>
              </w:rPr>
            </w:pPr>
          </w:p>
        </w:tc>
      </w:tr>
      <w:tr>
        <w:trPr>
          <w:trHeight w:val="890"/>
        </w:trPr>
        <w:tc>
          <w:tcPr>
            <w:tcW w:w="4819" w:type="dxa"/>
            <w:tcBorders>
              <w:top w:val="none" w:color="000000" w:sz="3"/>
              <w:left w:val="none" w:color="787878" w:sz="9"/>
              <w:bottom w:val="non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4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운수 및 창고업</w:t>
            </w: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한컴바탕" w:eastAsia="한컴바탕"/>
                <w:spacing w:val="-4"/>
                <w:w w:val="99"/>
                <w:sz w:val="22"/>
              </w:rPr>
              <w:t>&lt;제 외&gt;</w:t>
            </w:r>
          </w:p>
        </w:tc>
        <w:tc>
          <w:tcPr>
            <w:tcW w:w="4819" w:type="dxa"/>
            <w:tcBorders>
              <w:top w:val="none" w:color="000000" w:sz="3"/>
              <w:left w:val="single" w:color="000000" w:sz="3"/>
              <w:bottom w:val="none" w:color="000000" w:sz="3"/>
              <w:right w:val="none" w:color="787878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4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(좌 동)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  -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>「관세사법」따른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통관업</w:t>
            </w:r>
          </w:p>
        </w:tc>
      </w:tr>
      <w:tr>
        <w:trPr>
          <w:trHeight w:val="620"/>
        </w:trPr>
        <w:tc>
          <w:tcPr>
            <w:tcW w:w="4819" w:type="dxa"/>
            <w:tcBorders>
              <w:top w:val="none" w:color="000000" w:sz="3"/>
              <w:left w:val="none" w:color="787878" w:sz="9"/>
              <w:bottom w:val="non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4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정보통신업(비디오물 감상실 운영업 제외)</w:t>
            </w: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한컴바탕" w:eastAsia="한컴바탕"/>
                <w:spacing w:val="-4"/>
                <w:w w:val="99"/>
                <w:sz w:val="22"/>
              </w:rPr>
              <w:t>&lt;제 외&gt;</w:t>
            </w:r>
          </w:p>
        </w:tc>
        <w:tc>
          <w:tcPr>
            <w:tcW w:w="4819" w:type="dxa"/>
            <w:tcBorders>
              <w:top w:val="none" w:color="000000" w:sz="3"/>
              <w:left w:val="single" w:color="000000" w:sz="3"/>
              <w:bottom w:val="none" w:color="000000" w:sz="3"/>
              <w:right w:val="none" w:color="787878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4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(좌 동)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  - 가상자산 매매 및 중개업</w:t>
            </w:r>
          </w:p>
        </w:tc>
      </w:tr>
      <w:tr>
        <w:trPr>
          <w:trHeight w:val="704"/>
        </w:trPr>
        <w:tc>
          <w:tcPr>
            <w:tcW w:w="4819" w:type="dxa"/>
            <w:tcBorders>
              <w:top w:val="none" w:color="000000" w:sz="3"/>
              <w:left w:val="none" w:color="787878" w:sz="9"/>
              <w:bottom w:val="non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4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기타 전문, 과학 및 기술 서비스업</w:t>
            </w: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한컴바탕" w:eastAsia="한컴바탕"/>
                <w:spacing w:val="-4"/>
                <w:w w:val="99"/>
                <w:sz w:val="22"/>
              </w:rPr>
              <w:t>&lt;제 외&gt;</w:t>
            </w:r>
          </w:p>
        </w:tc>
        <w:tc>
          <w:tcPr>
            <w:tcW w:w="4819" w:type="dxa"/>
            <w:tcBorders>
              <w:top w:val="none" w:color="000000" w:sz="3"/>
              <w:left w:val="single" w:color="000000" w:sz="3"/>
              <w:bottom w:val="none" w:color="000000" w:sz="3"/>
              <w:right w:val="none" w:color="787878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4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(좌 동)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  - 수의업</w:t>
            </w:r>
          </w:p>
        </w:tc>
      </w:tr>
      <w:tr>
        <w:trPr>
          <w:trHeight w:val="560"/>
        </w:trPr>
        <w:tc>
          <w:tcPr>
            <w:tcW w:w="4819" w:type="dxa"/>
            <w:tcBorders>
              <w:top w:val="none" w:color="000000" w:sz="3"/>
              <w:left w:val="none" w:color="787878" w:sz="9"/>
              <w:bottom w:val="single" w:color="787878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4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부동산업</w:t>
            </w: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한컴바탕" w:eastAsia="한컴바탕"/>
                <w:spacing w:val="-4"/>
                <w:w w:val="99"/>
                <w:sz w:val="22"/>
              </w:rPr>
              <w:t>&lt;제 외&gt;</w:t>
            </w:r>
          </w:p>
        </w:tc>
        <w:tc>
          <w:tcPr>
            <w:tcW w:w="4819" w:type="dxa"/>
            <w:tcBorders>
              <w:top w:val="none" w:color="000000" w:sz="3"/>
              <w:left w:val="single" w:color="000000" w:sz="3"/>
              <w:bottom w:val="single" w:color="787878" w:sz="9"/>
              <w:right w:val="none" w:color="787878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4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(좌 동)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  - 부동산 임대업</w:t>
            </w:r>
          </w:p>
        </w:tc>
      </w:tr>
    </w:tbl>
    <w:p>
      <w:pPr>
        <w:pStyle w:val="1"/>
        <w:widowControl w:val="off"/>
        <w:spacing w:before="100" w:line="312"/>
        <w:ind w:left="0"/>
      </w:pPr>
    </w:p>
    <w:p>
      <w:pPr>
        <w:pStyle w:val="97"/>
        <w:widowControl w:val="off"/>
        <w:spacing w:before="100" w:line="384"/>
      </w:pPr>
      <w:r>
        <w:rPr>
          <w:rStyle w:val="98"/>
          <w:sz w:val="24"/>
        </w:rPr>
        <w:t>&lt;적용시기&gt;</w:t>
      </w:r>
      <w:r>
        <w:rPr>
          <w:rStyle w:val="35"/>
          <w:w w:val="100"/>
          <w:sz w:val="24"/>
          <w:shd w:val="clear" w:color="000000"/>
        </w:rPr>
        <w:t xml:space="preserve"> </w:t>
      </w:r>
      <w:r>
        <w:rPr>
          <w:rFonts w:ascii="한컴바탕" w:eastAsia="한컴바탕"/>
          <w:sz w:val="24"/>
        </w:rPr>
        <w:t>2025.2.28. 이후 취업하는 자부터 적용</w:t>
      </w:r>
    </w:p>
    <w:p>
      <w:pPr>
        <w:pStyle w:val="0"/>
        <w:widowControl w:val="off"/>
        <w:spacing w:before="100"/>
        <w:ind w:left="542" w:hanging="542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 w:line="360"/>
        <w:ind w:left="542" w:hanging="542"/>
      </w:pPr>
      <w:r>
        <w:rPr>
          <w:rFonts w:ascii="한컴바탕" w:eastAsia="한컴바탕"/>
          <w:b/>
          <w:sz w:val="26"/>
        </w:rPr>
        <w:t>(7) 고향사랑기부금 세액공제 적용 한도 확대 및 특별재난지역에 대한 공제율 상향</w:t>
      </w:r>
    </w:p>
    <w:p>
      <w:pPr>
        <w:pStyle w:val="0"/>
        <w:widowControl w:val="off"/>
        <w:wordWrap w:val="1"/>
        <w:spacing w:before="100" w:line="360"/>
        <w:jc w:val="right"/>
      </w:pPr>
      <w:r>
        <w:rPr>
          <w:rFonts w:ascii="한컴바탕" w:eastAsia="한컴바탕"/>
          <w:sz w:val="24"/>
        </w:rPr>
        <w:t xml:space="preserve">    (조세특례제한법 제58조 제1항)</w:t>
      </w:r>
    </w:p>
    <w:p>
      <w:pPr>
        <w:pStyle w:val="97"/>
        <w:widowControl w:val="off"/>
        <w:spacing w:before="200" w:line="360"/>
      </w:pPr>
      <w:r>
        <w:rPr>
          <w:rStyle w:val="98"/>
          <w:sz w:val="24"/>
        </w:rPr>
        <w:t>&lt;개정취지&gt; 고향사항기부금 제도 활성화 및 특별재난지역 지원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170" w:type="dxa"/>
          <w:left w:w="113" w:type="dxa"/>
          <w:bottom w:w="170" w:type="dxa"/>
          <w:right w:w="113" w:type="dxa"/>
        </w:tblCellMar>
      </w:tblPr>
      <w:tblGrid>
        <w:gridCol w:w="4819"/>
        <w:gridCol w:w="4819"/>
      </w:tblGrid>
      <w:tr>
        <w:trPr>
          <w:trHeight w:val="390"/>
        </w:trPr>
        <w:tc>
          <w:tcPr>
            <w:tcW w:w="4819" w:type="dxa"/>
            <w:tcBorders>
              <w:top w:val="single" w:color="787878" w:sz="9"/>
              <w:left w:val="none" w:color="787878" w:sz="9"/>
              <w:bottom w:val="single" w:color="787878" w:sz="9"/>
              <w:right w:val="single" w:color="000000" w:sz="3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8"/>
              <w:widowControl w:val="off"/>
            </w:pPr>
            <w:r>
              <w:rPr>
                <w:sz w:val="24"/>
              </w:rPr>
              <w:t>종          전</w:t>
            </w:r>
          </w:p>
        </w:tc>
        <w:tc>
          <w:tcPr>
            <w:tcW w:w="4819" w:type="dxa"/>
            <w:tcBorders>
              <w:top w:val="single" w:color="787878" w:sz="9"/>
              <w:left w:val="single" w:color="000000" w:sz="3"/>
              <w:bottom w:val="single" w:color="787878" w:sz="9"/>
              <w:right w:val="none" w:color="787878" w:sz="9"/>
            </w:tcBorders>
            <w:shd w:val="clear" w:fill="aeaeae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9"/>
              <w:widowControl w:val="off"/>
            </w:pPr>
            <w:r>
              <w:rPr>
                <w:sz w:val="24"/>
              </w:rPr>
              <w:t>개          정</w:t>
            </w:r>
          </w:p>
        </w:tc>
      </w:tr>
      <w:tr>
        <w:trPr>
          <w:trHeight w:val="890"/>
        </w:trPr>
        <w:tc>
          <w:tcPr>
            <w:tcW w:w="4819" w:type="dxa"/>
            <w:tcBorders>
              <w:top w:val="single" w:color="787878" w:sz="9"/>
              <w:left w:val="none" w:color="787878" w:sz="9"/>
              <w:bottom w:val="non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325" w:hanging="325"/>
            </w:pPr>
            <w:r>
              <w:rPr>
                <w:rFonts w:ascii="한컴바탕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w w:val="99"/>
                <w:sz w:val="22"/>
              </w:rPr>
              <w:t xml:space="preserve"> 고향사랑기부금 세액공제 특례</w:t>
            </w:r>
          </w:p>
        </w:tc>
        <w:tc>
          <w:tcPr>
            <w:tcW w:w="4819" w:type="dxa"/>
            <w:tcBorders>
              <w:top w:val="single" w:color="787878" w:sz="9"/>
              <w:left w:val="single" w:color="000000" w:sz="3"/>
              <w:bottom w:val="none" w:color="000000" w:sz="3"/>
              <w:right w:val="none" w:color="787878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299" w:hanging="299"/>
            </w:pPr>
            <w:r>
              <w:rPr>
                <w:rFonts w:ascii="한컴바탕"/>
                <w:spacing w:val="-10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spacing w:val="-10"/>
                <w:w w:val="99"/>
                <w:sz w:val="22"/>
              </w:rPr>
              <w:t xml:space="preserve"> 공제적용 기부금 한도 상향 및 특별재난지역에</w:t>
            </w: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 w:eastAsia="한컴바탕"/>
                <w:spacing w:val="-3"/>
                <w:w w:val="99"/>
                <w:sz w:val="22"/>
              </w:rPr>
              <w:t>대한 고향사랑기부금 공제율 상향</w:t>
            </w:r>
          </w:p>
        </w:tc>
      </w:tr>
      <w:tr>
        <w:trPr>
          <w:trHeight w:val="572"/>
        </w:trPr>
        <w:tc>
          <w:tcPr>
            <w:tcW w:w="4819" w:type="dxa"/>
            <w:tcBorders>
              <w:top w:val="none" w:color="000000" w:sz="3"/>
              <w:left w:val="none" w:color="787878" w:sz="9"/>
              <w:bottom w:val="non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w w:val="99"/>
                <w:sz w:val="22"/>
              </w:rPr>
              <w:t xml:space="preserve"> (기부대상) 기부자의 거주지 외 지방자치단체</w:t>
            </w:r>
          </w:p>
        </w:tc>
        <w:tc>
          <w:tcPr>
            <w:tcW w:w="4819" w:type="dxa"/>
            <w:vMerge w:val="restart"/>
            <w:tcBorders>
              <w:top w:val="none" w:color="000000" w:sz="3"/>
              <w:left w:val="single" w:color="000000" w:sz="3"/>
              <w:bottom w:val="none" w:color="000000" w:sz="3"/>
              <w:right w:val="none" w:color="787878" w:sz="9"/>
            </w:tcBorders>
            <w:vAlign w:val="top"/>
          </w:tcPr>
          <w:tbl>
            <w:tblPr>
              <w:tblOverlap w:val="never"/>
              <w:tblW w:w="1843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70"/>
              <w:gridCol w:w="1674"/>
            </w:tblGrid>
            <w:tr>
              <w:trPr>
                <w:trHeight w:val="153"/>
              </w:trPr>
              <w:tc>
                <w:tcPr>
                  <w:tcW w:w="170" w:type="dxa"/>
                  <w:tcBorders>
                    <w:top w:val="singl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  <w:tc>
                <w:tcPr>
                  <w:tcW w:w="1674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</w:tr>
            <w:tr>
              <w:trPr>
                <w:trHeight w:val="657"/>
              </w:trPr>
              <w:tc>
                <w:tcPr>
                  <w:tcW w:w="170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  <w:tc>
                <w:tcPr>
                  <w:tcW w:w="1674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</w:pPr>
                  <w:r>
                    <w:rPr>
                      <w:sz w:val="28"/>
                    </w:rPr>
                    <w:t xml:space="preserve"> </w:t>
                  </w:r>
                  <w:r>
                    <w:rPr>
                      <w:rFonts w:ascii="한컴바탕" w:eastAsia="한컴바탕"/>
                      <w:w w:val="99"/>
                      <w:sz w:val="22"/>
                    </w:rPr>
                    <w:t>ㅇ (좌 동)</w:t>
                  </w:r>
                </w:p>
              </w:tc>
            </w:tr>
            <w:tr>
              <w:trPr>
                <w:trHeight w:val="96"/>
              </w:trPr>
              <w:tc>
                <w:tcPr>
                  <w:tcW w:w="170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  <w:tc>
                <w:tcPr>
                  <w:tcW w:w="1674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</w:tr>
          </w:tbl>
          <w:p>
            <w:pPr>
              <w:pStyle w:val="13"/>
              <w:widowControl w:val="off"/>
              <w:spacing w:before="120" w:line="360"/>
            </w:pPr>
          </w:p>
          <w:p>
            <w:pPr>
              <w:pStyle w:val="0"/>
              <w:widowControl w:val="off"/>
              <w:spacing w:line="360" w:lineRule="auto"/>
              <w:ind w:left="616" w:hanging="616"/>
            </w:pPr>
            <w:r>
              <w:rPr>
                <w:rFonts w:ascii="한컴바탕"/>
                <w:w w:val="99"/>
                <w:sz w:val="22"/>
              </w:rPr>
              <w:t xml:space="preserve">   </w:t>
            </w:r>
            <w:r>
              <w:rPr>
                <w:rFonts w:ascii="한컴바탕" w:eastAsia="한컴바탕"/>
                <w:spacing w:val="-2"/>
                <w:w w:val="99"/>
                <w:sz w:val="22"/>
              </w:rPr>
              <w:t xml:space="preserve">- (10만원 초과) </w:t>
            </w:r>
            <w:r>
              <w:rPr>
                <w:rFonts w:ascii="한컴바탕" w:eastAsia="한컴바탕"/>
                <w:spacing w:val="-8"/>
                <w:w w:val="99"/>
                <w:sz w:val="22"/>
              </w:rPr>
              <w:t>(기부금-10만원)</w:t>
            </w:r>
            <w:r>
              <w:rPr>
                <w:rFonts w:ascii="한컴바탕"/>
                <w:spacing w:val="-10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× 15%</w:t>
            </w:r>
          </w:p>
          <w:p>
            <w:pPr>
              <w:pStyle w:val="0"/>
              <w:widowControl w:val="off"/>
              <w:spacing w:line="360" w:lineRule="auto"/>
              <w:ind w:left="616" w:hanging="616"/>
            </w:pPr>
            <w:r>
              <w:rPr>
                <w:rFonts w:ascii="한컴바탕" w:eastAsia="한컴바탕"/>
                <w:w w:val="99"/>
                <w:sz w:val="22"/>
              </w:rPr>
              <w:t xml:space="preserve">      (특별재난지역</w:t>
            </w:r>
            <w:r>
              <w:rPr>
                <w:rFonts w:ascii="한컴바탕"/>
                <w:w w:val="99"/>
                <w:sz w:val="22"/>
                <w:vertAlign w:val="superscript"/>
              </w:rPr>
              <w:t>*</w:t>
            </w:r>
            <w:r>
              <w:rPr>
                <w:rFonts w:ascii="한컴바탕" w:eastAsia="한컴바탕"/>
                <w:w w:val="99"/>
                <w:sz w:val="22"/>
              </w:rPr>
              <w:t>의 경우 30%)</w:t>
            </w:r>
          </w:p>
          <w:p>
            <w:pPr>
              <w:pStyle w:val="0"/>
              <w:widowControl w:val="off"/>
              <w:spacing w:line="360" w:lineRule="auto"/>
              <w:ind w:left="662" w:hanging="662"/>
            </w:pPr>
            <w:r>
              <w:rPr>
                <w:rFonts w:ascii="한컴바탕"/>
                <w:w w:val="99"/>
                <w:sz w:val="22"/>
              </w:rPr>
              <w:t xml:space="preserve">    </w:t>
            </w:r>
            <w:r>
              <w:rPr>
                <w:rFonts w:ascii="한컴바탕" w:eastAsia="한컴바탕"/>
                <w:spacing w:val="-8"/>
                <w:w w:val="99"/>
              </w:rPr>
              <w:t xml:space="preserve"> * 특별재난지역 선포일부터 대통령령으로 정하는 기간(3개월) 내에 기부한 경우로 한정</w:t>
            </w:r>
          </w:p>
        </w:tc>
      </w:tr>
      <w:tr>
        <w:trPr>
          <w:trHeight w:val="2438"/>
        </w:trPr>
        <w:tc>
          <w:tcPr>
            <w:tcW w:w="4819" w:type="dxa"/>
            <w:tcBorders>
              <w:top w:val="none" w:color="000000" w:sz="3"/>
              <w:left w:val="none" w:color="787878" w:sz="9"/>
              <w:bottom w:val="non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w w:val="99"/>
                <w:sz w:val="22"/>
              </w:rPr>
              <w:t xml:space="preserve"> (세액공제율)</w:t>
            </w:r>
          </w:p>
          <w:p>
            <w:pPr>
              <w:pStyle w:val="0"/>
              <w:widowControl w:val="off"/>
              <w:spacing w:line="360" w:lineRule="auto"/>
              <w:ind w:left="616" w:hanging="616"/>
            </w:pPr>
            <w:r>
              <w:rPr>
                <w:rFonts w:ascii="한컴바탕" w:eastAsia="한컴바탕"/>
                <w:w w:val="99"/>
                <w:sz w:val="22"/>
              </w:rPr>
              <w:t xml:space="preserve">   - (10만원 이하) 기부금 × 110분의 100</w:t>
            </w:r>
          </w:p>
          <w:p>
            <w:pPr>
              <w:pStyle w:val="0"/>
              <w:widowControl w:val="off"/>
              <w:spacing w:line="360" w:lineRule="auto"/>
              <w:ind w:left="613" w:hanging="613"/>
            </w:pPr>
            <w:r>
              <w:rPr>
                <w:rFonts w:ascii="한컴바탕"/>
                <w:w w:val="99"/>
                <w:sz w:val="22"/>
              </w:rPr>
              <w:t xml:space="preserve">   </w:t>
            </w:r>
            <w:r>
              <w:rPr>
                <w:rFonts w:ascii="한컴바탕" w:eastAsia="한컴바탕"/>
                <w:spacing w:val="-5"/>
                <w:w w:val="99"/>
                <w:sz w:val="22"/>
              </w:rPr>
              <w:t>- (10만원 초과) (기부금-10만원)</w:t>
            </w:r>
            <w:r>
              <w:rPr>
                <w:rFonts w:ascii="한컴바탕"/>
                <w:w w:val="99"/>
                <w:sz w:val="22"/>
              </w:rPr>
              <w:t xml:space="preserve">  × 15%</w:t>
            </w:r>
          </w:p>
        </w:tc>
        <w:tc>
          <w:tcPr>
            <w:tcW w:w="4819" w:type="dxa"/>
            <w:vMerge/>
            <w:tcBorders>
              <w:top w:val="none" w:color="000000" w:sz="3"/>
              <w:left w:val="single" w:color="000000" w:sz="3"/>
              <w:bottom w:val="none" w:color="000000" w:sz="3"/>
              <w:right w:val="none" w:color="787878" w:sz="9"/>
            </w:tcBorders>
          </w:tcPr>
          <w:p/>
        </w:tc>
      </w:tr>
      <w:tr>
        <w:trPr>
          <w:trHeight w:val="560"/>
        </w:trPr>
        <w:tc>
          <w:tcPr>
            <w:tcW w:w="4819" w:type="dxa"/>
            <w:tcBorders>
              <w:top w:val="none" w:color="000000" w:sz="3"/>
              <w:left w:val="none" w:color="787878" w:sz="9"/>
              <w:bottom w:val="single" w:color="787878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w w:val="99"/>
                <w:sz w:val="22"/>
              </w:rPr>
              <w:t xml:space="preserve"> (기부ㆍ공제한도) 500만원</w:t>
            </w:r>
          </w:p>
        </w:tc>
        <w:tc>
          <w:tcPr>
            <w:tcW w:w="4819" w:type="dxa"/>
            <w:tcBorders>
              <w:top w:val="none" w:color="000000" w:sz="3"/>
              <w:left w:val="single" w:color="000000" w:sz="3"/>
              <w:bottom w:val="single" w:color="787878" w:sz="9"/>
              <w:right w:val="none" w:color="787878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w w:val="99"/>
                <w:sz w:val="22"/>
              </w:rPr>
              <w:t xml:space="preserve"> 500만원  </w:t>
            </w:r>
            <w:r>
              <w:rPr>
                <w:rFonts w:ascii="한컴바탕"/>
                <w:w w:val="99"/>
                <w:sz w:val="22"/>
              </w:rPr>
              <w:t>→</w:t>
            </w:r>
            <w:r>
              <w:rPr>
                <w:rFonts w:ascii="한컴바탕" w:eastAsia="한컴바탕"/>
                <w:w w:val="99"/>
                <w:sz w:val="22"/>
              </w:rPr>
              <w:t xml:space="preserve">  2,000만원</w:t>
            </w:r>
          </w:p>
        </w:tc>
      </w:tr>
    </w:tbl>
    <w:p>
      <w:pPr>
        <w:pStyle w:val="97"/>
        <w:widowControl w:val="off"/>
        <w:spacing w:before="100" w:line="312"/>
      </w:pPr>
    </w:p>
    <w:p>
      <w:pPr>
        <w:pStyle w:val="97"/>
        <w:widowControl w:val="off"/>
        <w:spacing w:before="100" w:line="384"/>
      </w:pPr>
      <w:r>
        <w:rPr>
          <w:rStyle w:val="98"/>
          <w:sz w:val="24"/>
        </w:rPr>
        <w:t>&lt;적용시기&gt;</w:t>
      </w:r>
      <w:r>
        <w:rPr>
          <w:rStyle w:val="35"/>
          <w:w w:val="100"/>
          <w:sz w:val="24"/>
          <w:shd w:val="clear" w:color="000000"/>
        </w:rPr>
        <w:t xml:space="preserve"> </w:t>
      </w:r>
      <w:r>
        <w:rPr>
          <w:rFonts w:ascii="한컴바탕" w:eastAsia="한컴바탕"/>
          <w:sz w:val="24"/>
        </w:rPr>
        <w:t>2025.1.1. 이후 기부하는 경우부터 적용</w:t>
      </w:r>
    </w:p>
    <w:p>
      <w:pPr>
        <w:pStyle w:val="0"/>
        <w:widowControl w:val="off"/>
        <w:spacing w:before="100"/>
        <w:ind w:left="542" w:hanging="542"/>
      </w:pPr>
      <w:r>
        <w:rPr>
          <w:rFonts w:ascii="한컴바탕" w:eastAsia="한컴바탕"/>
          <w:b/>
          <w:sz w:val="26"/>
        </w:rPr>
        <w:t>(8) 노란우산공제 세제지원 강화</w:t>
      </w:r>
    </w:p>
    <w:p>
      <w:pPr>
        <w:pStyle w:val="0"/>
        <w:widowControl w:val="off"/>
        <w:ind w:left="542" w:hanging="542"/>
      </w:pPr>
      <w:r>
        <w:rPr>
          <w:rFonts w:ascii="한컴바탕"/>
          <w:b/>
          <w:spacing w:val="-4"/>
          <w:sz w:val="26"/>
        </w:rPr>
        <w:t xml:space="preserve"> </w:t>
      </w:r>
      <w:r>
        <w:rPr>
          <w:rFonts w:ascii="한컴바탕"/>
          <w:b/>
          <w:spacing w:val="-4"/>
          <w:sz w:val="26"/>
        </w:rPr>
        <w:t>①</w:t>
      </w:r>
      <w:r>
        <w:rPr>
          <w:rFonts w:ascii="한컴바탕" w:eastAsia="한컴바탕"/>
          <w:b/>
          <w:spacing w:val="-4"/>
          <w:sz w:val="26"/>
        </w:rPr>
        <w:t xml:space="preserve"> 소기업</w:t>
      </w:r>
      <w:r>
        <w:rPr>
          <w:rFonts w:ascii="한컴바탕" w:eastAsia="한컴바탕"/>
          <w:b/>
          <w:spacing w:val="-4"/>
          <w:sz w:val="26"/>
        </w:rPr>
        <w:t>･소상공인</w:t>
      </w:r>
      <w:r>
        <w:rPr>
          <w:rFonts w:ascii="한컴바탕" w:eastAsia="한컴바탕"/>
          <w:b/>
          <w:spacing w:val="-4"/>
          <w:sz w:val="26"/>
        </w:rPr>
        <w:t xml:space="preserve"> 공제부금에 대한 소득공제 한도 상향 및 대상기준 완화</w:t>
      </w:r>
    </w:p>
    <w:p>
      <w:pPr>
        <w:pStyle w:val="0"/>
        <w:widowControl w:val="off"/>
        <w:wordWrap w:val="1"/>
        <w:spacing w:before="100"/>
        <w:jc w:val="right"/>
      </w:pPr>
      <w:r>
        <w:rPr>
          <w:rFonts w:ascii="한컴바탕" w:eastAsia="한컴바탕"/>
          <w:sz w:val="24"/>
        </w:rPr>
        <w:t xml:space="preserve">    (조세특례제한법 제86조의3)</w:t>
      </w:r>
    </w:p>
    <w:p>
      <w:pPr>
        <w:pStyle w:val="97"/>
        <w:widowControl w:val="off"/>
        <w:spacing w:before="200" w:line="384"/>
      </w:pPr>
      <w:r>
        <w:rPr>
          <w:rStyle w:val="98"/>
          <w:sz w:val="24"/>
        </w:rPr>
        <w:t>&lt;개정취지&gt; 소기업</w:t>
      </w:r>
      <w:r>
        <w:rPr>
          <w:rStyle w:val="98"/>
          <w:sz w:val="24"/>
        </w:rPr>
        <w:t>･소상공인에</w:t>
      </w:r>
      <w:r>
        <w:rPr>
          <w:rStyle w:val="98"/>
          <w:sz w:val="24"/>
        </w:rPr>
        <w:t xml:space="preserve"> 대한 사회안전망 강화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170" w:type="dxa"/>
          <w:left w:w="113" w:type="dxa"/>
          <w:bottom w:w="170" w:type="dxa"/>
          <w:right w:w="113" w:type="dxa"/>
        </w:tblCellMar>
      </w:tblPr>
      <w:tblGrid>
        <w:gridCol w:w="4819"/>
        <w:gridCol w:w="4819"/>
      </w:tblGrid>
      <w:tr>
        <w:trPr>
          <w:trHeight w:val="390"/>
        </w:trPr>
        <w:tc>
          <w:tcPr>
            <w:tcW w:w="4819" w:type="dxa"/>
            <w:tcBorders>
              <w:top w:val="single" w:color="787878" w:sz="9"/>
              <w:left w:val="none" w:color="787878" w:sz="9"/>
              <w:bottom w:val="single" w:color="787878" w:sz="9"/>
              <w:right w:val="single" w:color="000000" w:sz="3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8"/>
              <w:widowControl w:val="off"/>
            </w:pPr>
            <w:r>
              <w:rPr>
                <w:sz w:val="24"/>
              </w:rPr>
              <w:t>종          전</w:t>
            </w:r>
          </w:p>
        </w:tc>
        <w:tc>
          <w:tcPr>
            <w:tcW w:w="4819" w:type="dxa"/>
            <w:tcBorders>
              <w:top w:val="single" w:color="787878" w:sz="9"/>
              <w:left w:val="single" w:color="000000" w:sz="3"/>
              <w:bottom w:val="single" w:color="787878" w:sz="9"/>
              <w:right w:val="none" w:color="787878" w:sz="9"/>
            </w:tcBorders>
            <w:shd w:val="clear" w:fill="aeaeae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9"/>
              <w:widowControl w:val="off"/>
            </w:pPr>
            <w:r>
              <w:rPr>
                <w:sz w:val="24"/>
              </w:rPr>
              <w:t>개          정</w:t>
            </w:r>
          </w:p>
        </w:tc>
      </w:tr>
      <w:tr>
        <w:trPr>
          <w:trHeight w:val="560"/>
        </w:trPr>
        <w:tc>
          <w:tcPr>
            <w:tcW w:w="4819" w:type="dxa"/>
            <w:tcBorders>
              <w:top w:val="single" w:color="787878" w:sz="9"/>
              <w:left w:val="none" w:color="787878" w:sz="9"/>
              <w:bottom w:val="none" w:color="787878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330" w:hanging="330"/>
            </w:pPr>
            <w:r>
              <w:rPr>
                <w:rFonts w:ascii="한컴바탕"/>
                <w:spacing w:val="-5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spacing w:val="-5"/>
                <w:w w:val="99"/>
                <w:sz w:val="22"/>
              </w:rPr>
              <w:t xml:space="preserve"> 소기업ㆍ소상공인 공제부금(노란우산공제)에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대한 소득공제</w:t>
            </w:r>
          </w:p>
        </w:tc>
        <w:tc>
          <w:tcPr>
            <w:tcW w:w="4819" w:type="dxa"/>
            <w:tcBorders>
              <w:top w:val="single" w:color="787878" w:sz="9"/>
              <w:left w:val="single" w:color="000000" w:sz="3"/>
              <w:bottom w:val="none" w:color="787878" w:sz="9"/>
              <w:right w:val="none" w:color="787878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325" w:hanging="325"/>
            </w:pPr>
            <w:r>
              <w:rPr>
                <w:rFonts w:ascii="한컴바탕"/>
                <w:spacing w:val="-4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적용대상 확대 및 공제한도 상향</w:t>
            </w:r>
          </w:p>
        </w:tc>
      </w:tr>
      <w:tr>
        <w:trPr>
          <w:trHeight w:val="890"/>
        </w:trPr>
        <w:tc>
          <w:tcPr>
            <w:tcW w:w="4819" w:type="dxa"/>
            <w:tcBorders>
              <w:top w:val="none" w:color="787878" w:sz="9"/>
              <w:left w:val="none" w:color="787878" w:sz="9"/>
              <w:bottom w:val="non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18" w:hanging="418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4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(공제부금 납입한도) </w:t>
            </w:r>
            <w:r>
              <w:br/>
              <w:rPr>
                <w:rFonts w:ascii="한컴바탕" w:eastAsia="한컴바탕"/>
                <w:spacing w:val="-4"/>
                <w:w w:val="99"/>
                <w:sz w:val="22"/>
              </w:rPr>
              <w:t>분기별 300만원(연 1,200만원)</w:t>
            </w:r>
          </w:p>
        </w:tc>
        <w:tc>
          <w:tcPr>
            <w:tcW w:w="4819" w:type="dxa"/>
            <w:tcBorders>
              <w:top w:val="none" w:color="787878" w:sz="9"/>
              <w:left w:val="single" w:color="000000" w:sz="3"/>
              <w:bottom w:val="none" w:color="000000" w:sz="3"/>
              <w:right w:val="none" w:color="787878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4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(좌 동)</w:t>
            </w:r>
          </w:p>
        </w:tc>
      </w:tr>
      <w:tr>
        <w:trPr>
          <w:trHeight w:val="560"/>
        </w:trPr>
        <w:tc>
          <w:tcPr>
            <w:tcW w:w="4819" w:type="dxa"/>
            <w:tcBorders>
              <w:top w:val="none" w:color="000000" w:sz="3"/>
              <w:left w:val="none" w:color="787878" w:sz="9"/>
              <w:bottom w:val="non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4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(공제적용 소득) </w:t>
            </w:r>
            <w:r>
              <w:rPr>
                <w:rFonts w:ascii="한컴바탕"/>
                <w:spacing w:val="-4"/>
                <w:w w:val="99"/>
                <w:sz w:val="22"/>
              </w:rPr>
              <w:t>➊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또는 </w:t>
            </w:r>
            <w:r>
              <w:rPr>
                <w:rFonts w:ascii="한컴바탕"/>
                <w:spacing w:val="-4"/>
                <w:w w:val="99"/>
                <w:sz w:val="22"/>
              </w:rPr>
              <w:t>➋</w:t>
            </w:r>
          </w:p>
        </w:tc>
        <w:tc>
          <w:tcPr>
            <w:tcW w:w="4819" w:type="dxa"/>
            <w:tcBorders>
              <w:top w:val="none" w:color="000000" w:sz="3"/>
              <w:left w:val="single" w:color="000000" w:sz="3"/>
              <w:bottom w:val="none" w:color="000000" w:sz="3"/>
              <w:right w:val="none" w:color="787878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4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법인대표자 적용기준 완화</w:t>
            </w:r>
          </w:p>
        </w:tc>
      </w:tr>
      <w:tr>
        <w:trPr>
          <w:trHeight w:val="560"/>
        </w:trPr>
        <w:tc>
          <w:tcPr>
            <w:tcW w:w="4819" w:type="dxa"/>
            <w:tcBorders>
              <w:top w:val="none" w:color="000000" w:sz="3"/>
              <w:left w:val="none" w:color="787878" w:sz="9"/>
              <w:bottom w:val="non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 </w:t>
            </w:r>
            <w:r>
              <w:rPr>
                <w:rFonts w:ascii="한컴바탕"/>
                <w:spacing w:val="-4"/>
                <w:w w:val="99"/>
                <w:sz w:val="22"/>
              </w:rPr>
              <w:t>➊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(개인사업자) 사업소득    </w:t>
            </w:r>
          </w:p>
          <w:p>
            <w:pPr>
              <w:pStyle w:val="0"/>
              <w:widowControl w:val="off"/>
              <w:spacing w:line="360" w:lineRule="auto"/>
              <w:ind w:left="658" w:hanging="658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  </w:t>
            </w:r>
            <w:r>
              <w:rPr>
                <w:rFonts w:ascii="한컴바탕"/>
                <w:spacing w:val="-4"/>
                <w:w w:val="99"/>
                <w:sz w:val="22"/>
              </w:rPr>
              <w:t>➋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(총급여 7천만원 이하 법인대표자) 근로소득</w:t>
            </w:r>
          </w:p>
        </w:tc>
        <w:tc>
          <w:tcPr>
            <w:tcW w:w="4819" w:type="dxa"/>
            <w:tcBorders>
              <w:top w:val="none" w:color="000000" w:sz="3"/>
              <w:left w:val="single" w:color="000000" w:sz="3"/>
              <w:bottom w:val="none" w:color="000000" w:sz="3"/>
              <w:right w:val="none" w:color="787878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 </w:t>
            </w:r>
            <w:r>
              <w:rPr>
                <w:rFonts w:ascii="한컴바탕"/>
                <w:spacing w:val="-4"/>
                <w:w w:val="99"/>
                <w:sz w:val="22"/>
              </w:rPr>
              <w:t>➊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(좌 동)  </w:t>
            </w:r>
          </w:p>
          <w:p>
            <w:pPr>
              <w:pStyle w:val="0"/>
              <w:widowControl w:val="off"/>
              <w:spacing w:line="360" w:lineRule="auto"/>
              <w:ind w:left="535" w:hanging="535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 </w:t>
            </w:r>
            <w:r>
              <w:rPr>
                <w:rFonts w:ascii="한컴바탕"/>
                <w:spacing w:val="-4"/>
                <w:w w:val="99"/>
                <w:sz w:val="22"/>
              </w:rPr>
              <w:t>➋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총급여 7천만원</w:t>
            </w:r>
            <w:r>
              <w:rPr>
                <w:rFonts w:ascii="한컴바탕"/>
                <w:spacing w:val="-4"/>
                <w:w w:val="99"/>
                <w:sz w:val="22"/>
              </w:rPr>
              <w:t>→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>8천만원 이하 법인대표자</w:t>
            </w:r>
          </w:p>
        </w:tc>
      </w:tr>
      <w:tr>
        <w:trPr>
          <w:trHeight w:val="912"/>
        </w:trPr>
        <w:tc>
          <w:tcPr>
            <w:tcW w:w="4819" w:type="dxa"/>
            <w:tcBorders>
              <w:top w:val="none" w:color="000000" w:sz="3"/>
              <w:left w:val="none" w:color="787878" w:sz="9"/>
              <w:bottom w:val="single" w:color="787878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4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(소득공제 한도)</w:t>
            </w:r>
          </w:p>
          <w:p>
            <w:pPr>
              <w:pStyle w:val="0"/>
              <w:widowControl w:val="off"/>
              <w:spacing w:line="360" w:lineRule="auto"/>
              <w:ind w:left="599" w:hanging="599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  </w:t>
            </w:r>
          </w:p>
          <w:tbl>
            <w:tblPr>
              <w:tblOverlap w:val="never"/>
              <w:tblW w:w="4204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2385"/>
              <w:gridCol w:w="1819"/>
            </w:tblGrid>
            <w:tr>
              <w:trPr>
                <w:trHeight w:val="367"/>
              </w:trPr>
              <w:tc>
                <w:tcPr>
                  <w:tcW w:w="2385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KoPub돋움체 Medium" w:eastAsia="KoPub돋움체 Medium"/>
                      <w:shd w:val="clear" w:color="000000"/>
                    </w:rPr>
                    <w:t>사업(근로)소득금액</w:t>
                  </w:r>
                </w:p>
              </w:tc>
              <w:tc>
                <w:tcPr>
                  <w:tcW w:w="181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eastAsia="KoPub돋움체 Medium"/>
                      <w:shd w:val="clear" w:color="000000"/>
                    </w:rPr>
                    <w:t>공제한도</w:t>
                  </w:r>
                </w:p>
              </w:tc>
            </w:tr>
            <w:tr>
              <w:trPr>
                <w:trHeight w:val="367"/>
              </w:trPr>
              <w:tc>
                <w:tcPr>
                  <w:tcW w:w="2385" w:type="dxa"/>
                  <w:tcBorders>
                    <w:top w:val="single" w:color="000000" w:sz="3"/>
                    <w:left w:val="none" w:color="000000" w:sz="3"/>
                    <w:bottom w:val="dotted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KoPub돋움체 Medium" w:eastAsia="KoPub돋움체 Medium"/>
                      <w:shd w:val="clear" w:color="000000"/>
                    </w:rPr>
                    <w:t>4천만원 이하</w:t>
                  </w:r>
                </w:p>
              </w:tc>
              <w:tc>
                <w:tcPr>
                  <w:tcW w:w="1819" w:type="dxa"/>
                  <w:tcBorders>
                    <w:top w:val="single" w:color="000000" w:sz="3"/>
                    <w:left w:val="single" w:color="000000" w:sz="3"/>
                    <w:bottom w:val="dotted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KoPub돋움체 Medium" w:eastAsia="KoPub돋움체 Medium"/>
                      <w:shd w:val="clear" w:color="000000"/>
                    </w:rPr>
                    <w:t>500만원</w:t>
                  </w:r>
                </w:p>
              </w:tc>
            </w:tr>
            <w:tr>
              <w:trPr>
                <w:trHeight w:val="367"/>
              </w:trPr>
              <w:tc>
                <w:tcPr>
                  <w:tcW w:w="2385" w:type="dxa"/>
                  <w:tcBorders>
                    <w:top w:val="dotted" w:color="000000" w:sz="3"/>
                    <w:left w:val="none" w:color="000000" w:sz="3"/>
                    <w:bottom w:val="dotted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KoPub돋움체 Medium" w:eastAsia="KoPub돋움체 Medium"/>
                      <w:shd w:val="clear" w:color="000000"/>
                    </w:rPr>
                    <w:t>4천만원~1억원</w:t>
                  </w:r>
                </w:p>
              </w:tc>
              <w:tc>
                <w:tcPr>
                  <w:tcW w:w="1819" w:type="dxa"/>
                  <w:tcBorders>
                    <w:top w:val="dotted" w:color="000000" w:sz="3"/>
                    <w:left w:val="single" w:color="000000" w:sz="3"/>
                    <w:bottom w:val="dotted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KoPub돋움체 Medium" w:eastAsia="KoPub돋움체 Medium"/>
                      <w:shd w:val="clear" w:color="000000"/>
                    </w:rPr>
                    <w:t>300만원</w:t>
                  </w:r>
                </w:p>
              </w:tc>
            </w:tr>
            <w:tr>
              <w:trPr>
                <w:trHeight w:val="367"/>
              </w:trPr>
              <w:tc>
                <w:tcPr>
                  <w:tcW w:w="2385" w:type="dxa"/>
                  <w:tcBorders>
                    <w:top w:val="dotted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KoPub돋움체 Medium" w:eastAsia="KoPub돋움체 Medium"/>
                      <w:shd w:val="clear" w:color="000000"/>
                    </w:rPr>
                    <w:t>1억원 초과</w:t>
                  </w:r>
                </w:p>
              </w:tc>
              <w:tc>
                <w:tcPr>
                  <w:tcW w:w="1819" w:type="dxa"/>
                  <w:tcBorders>
                    <w:top w:val="dotted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KoPub돋움체 Medium" w:eastAsia="KoPub돋움체 Medium"/>
                      <w:shd w:val="clear" w:color="000000"/>
                    </w:rPr>
                    <w:t>200만원</w:t>
                  </w:r>
                </w:p>
              </w:tc>
            </w:tr>
          </w:tbl>
          <w:p/>
        </w:tc>
        <w:tc>
          <w:tcPr>
            <w:tcW w:w="4819" w:type="dxa"/>
            <w:tcBorders>
              <w:top w:val="none" w:color="000000" w:sz="3"/>
              <w:left w:val="single" w:color="000000" w:sz="3"/>
              <w:bottom w:val="single" w:color="787878" w:sz="9"/>
              <w:right w:val="none" w:color="787878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4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소득공제 한도 상향</w:t>
            </w:r>
          </w:p>
          <w:p>
            <w:pPr>
              <w:pStyle w:val="0"/>
              <w:widowControl w:val="off"/>
              <w:spacing w:line="360" w:lineRule="auto"/>
              <w:ind w:left="599" w:hanging="599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  </w:t>
            </w:r>
          </w:p>
          <w:tbl>
            <w:tblPr>
              <w:tblOverlap w:val="never"/>
              <w:tblW w:w="4204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2442"/>
              <w:gridCol w:w="1762"/>
            </w:tblGrid>
            <w:tr>
              <w:trPr>
                <w:trHeight w:val="296"/>
              </w:trPr>
              <w:tc>
                <w:tcPr>
                  <w:tcW w:w="2442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KoPub돋움체 Medium" w:eastAsia="KoPub돋움체 Medium"/>
                      <w:shd w:val="clear" w:color="000000"/>
                    </w:rPr>
                    <w:t>사업(근로)소득금액</w:t>
                  </w:r>
                </w:p>
              </w:tc>
              <w:tc>
                <w:tcPr>
                  <w:tcW w:w="176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eastAsia="KoPub돋움체 Medium"/>
                      <w:shd w:val="clear" w:color="000000"/>
                    </w:rPr>
                    <w:t>공제한도</w:t>
                  </w:r>
                </w:p>
              </w:tc>
            </w:tr>
            <w:tr>
              <w:trPr>
                <w:trHeight w:val="296"/>
              </w:trPr>
              <w:tc>
                <w:tcPr>
                  <w:tcW w:w="2442" w:type="dxa"/>
                  <w:tcBorders>
                    <w:top w:val="single" w:color="000000" w:sz="3"/>
                    <w:left w:val="none" w:color="000000" w:sz="3"/>
                    <w:bottom w:val="dotted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KoPub돋움체 Medium" w:eastAsia="KoPub돋움체 Medium"/>
                      <w:shd w:val="clear" w:color="000000"/>
                    </w:rPr>
                    <w:t>4천만원 이하</w:t>
                  </w:r>
                </w:p>
              </w:tc>
              <w:tc>
                <w:tcPr>
                  <w:tcW w:w="1762" w:type="dxa"/>
                  <w:tcBorders>
                    <w:top w:val="single" w:color="000000" w:sz="3"/>
                    <w:left w:val="single" w:color="000000" w:sz="3"/>
                    <w:bottom w:val="dotted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KoPub돋움체 Medium" w:eastAsia="KoPub돋움체 Medium"/>
                      <w:shd w:val="clear" w:color="000000"/>
                    </w:rPr>
                    <w:t>600만원</w:t>
                  </w:r>
                </w:p>
              </w:tc>
            </w:tr>
            <w:tr>
              <w:trPr>
                <w:trHeight w:val="296"/>
              </w:trPr>
              <w:tc>
                <w:tcPr>
                  <w:tcW w:w="2442" w:type="dxa"/>
                  <w:tcBorders>
                    <w:top w:val="dotted" w:color="000000" w:sz="3"/>
                    <w:left w:val="none" w:color="000000" w:sz="3"/>
                    <w:bottom w:val="dotted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KoPub돋움체 Medium" w:eastAsia="KoPub돋움체 Medium"/>
                      <w:shd w:val="clear" w:color="000000"/>
                    </w:rPr>
                    <w:t>4천만원~6천만원</w:t>
                  </w:r>
                </w:p>
              </w:tc>
              <w:tc>
                <w:tcPr>
                  <w:tcW w:w="1762" w:type="dxa"/>
                  <w:tcBorders>
                    <w:top w:val="dotted" w:color="000000" w:sz="3"/>
                    <w:left w:val="single" w:color="000000" w:sz="3"/>
                    <w:bottom w:val="dotted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KoPub돋움체 Medium" w:eastAsia="KoPub돋움체 Medium"/>
                      <w:shd w:val="clear" w:color="000000"/>
                    </w:rPr>
                    <w:t>500만원</w:t>
                  </w:r>
                </w:p>
              </w:tc>
            </w:tr>
            <w:tr>
              <w:trPr>
                <w:trHeight w:val="296"/>
              </w:trPr>
              <w:tc>
                <w:tcPr>
                  <w:tcW w:w="2442" w:type="dxa"/>
                  <w:tcBorders>
                    <w:top w:val="dotted" w:color="000000" w:sz="3"/>
                    <w:left w:val="none" w:color="000000" w:sz="3"/>
                    <w:bottom w:val="dotted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KoPub돋움체 Medium" w:eastAsia="KoPub돋움체 Medium"/>
                      <w:shd w:val="clear" w:color="000000"/>
                    </w:rPr>
                    <w:t>6천만원~1억원</w:t>
                  </w:r>
                </w:p>
              </w:tc>
              <w:tc>
                <w:tcPr>
                  <w:tcW w:w="1762" w:type="dxa"/>
                  <w:tcBorders>
                    <w:top w:val="dotted" w:color="000000" w:sz="3"/>
                    <w:left w:val="single" w:color="000000" w:sz="3"/>
                    <w:bottom w:val="dotted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KoPub돋움체 Medium" w:eastAsia="KoPub돋움체 Medium"/>
                      <w:shd w:val="clear" w:color="000000"/>
                    </w:rPr>
                    <w:t>400만원</w:t>
                  </w:r>
                </w:p>
              </w:tc>
            </w:tr>
            <w:tr>
              <w:trPr>
                <w:trHeight w:val="296"/>
              </w:trPr>
              <w:tc>
                <w:tcPr>
                  <w:tcW w:w="2442" w:type="dxa"/>
                  <w:tcBorders>
                    <w:top w:val="dotted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KoPub돋움체 Medium" w:eastAsia="KoPub돋움체 Medium"/>
                      <w:shd w:val="clear" w:color="000000"/>
                    </w:rPr>
                    <w:t>1억원 초과</w:t>
                  </w:r>
                </w:p>
              </w:tc>
              <w:tc>
                <w:tcPr>
                  <w:tcW w:w="1762" w:type="dxa"/>
                  <w:tcBorders>
                    <w:top w:val="dotted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KoPub돋움체 Medium" w:eastAsia="KoPub돋움체 Medium"/>
                      <w:shd w:val="clear" w:color="000000"/>
                    </w:rPr>
                    <w:t>200만원</w:t>
                  </w:r>
                </w:p>
              </w:tc>
            </w:tr>
          </w:tbl>
          <w:p/>
        </w:tc>
      </w:tr>
    </w:tbl>
    <w:p>
      <w:pPr>
        <w:pStyle w:val="1"/>
        <w:widowControl w:val="off"/>
        <w:spacing w:before="100"/>
        <w:ind w:left="0"/>
      </w:pPr>
    </w:p>
    <w:p>
      <w:pPr>
        <w:pStyle w:val="97"/>
        <w:widowControl w:val="off"/>
        <w:spacing w:before="100" w:line="384"/>
      </w:pPr>
      <w:r>
        <w:rPr>
          <w:rStyle w:val="98"/>
          <w:sz w:val="24"/>
        </w:rPr>
        <w:t>&lt;적용시기&gt;</w:t>
      </w:r>
      <w:r>
        <w:rPr>
          <w:rStyle w:val="35"/>
          <w:w w:val="100"/>
          <w:sz w:val="24"/>
          <w:shd w:val="clear" w:color="000000"/>
        </w:rPr>
        <w:t xml:space="preserve"> </w:t>
      </w:r>
      <w:r>
        <w:rPr>
          <w:rFonts w:ascii="한컴바탕" w:eastAsia="한컴바탕"/>
          <w:sz w:val="24"/>
        </w:rPr>
        <w:t xml:space="preserve"> 2025.1.1. 이후 납부하는 공제부금부터 적용</w:t>
      </w:r>
    </w:p>
    <w:p>
      <w:pPr>
        <w:pStyle w:val="1"/>
        <w:widowControl w:val="off"/>
        <w:spacing w:line="432" w:lineRule="auto"/>
        <w:ind w:left="0"/>
        <w:rPr>
          <w:rFonts w:ascii="한컴바탕" w:eastAsia="한컴바탕"/>
          <w:b/>
          <w:color w:val="000000"/>
          <w:sz w:val="26"/>
        </w:rPr>
      </w:pPr>
    </w:p>
    <w:p>
      <w:pPr>
        <w:pStyle w:val="1"/>
        <w:widowControl w:val="off"/>
        <w:spacing w:line="432" w:lineRule="auto"/>
        <w:ind w:left="0"/>
        <w:rPr>
          <w:rFonts w:ascii="한컴바탕" w:eastAsia="한컴바탕"/>
          <w:b/>
          <w:color w:val="000000"/>
          <w:sz w:val="26"/>
        </w:rPr>
      </w:pPr>
    </w:p>
    <w:p>
      <w:pPr>
        <w:pStyle w:val="1"/>
        <w:widowControl w:val="off"/>
        <w:spacing w:line="432" w:lineRule="auto"/>
        <w:ind w:left="0"/>
        <w:rPr>
          <w:rFonts w:ascii="한컴바탕" w:eastAsia="한컴바탕"/>
          <w:b/>
          <w:color w:val="000000"/>
          <w:sz w:val="26"/>
        </w:rPr>
      </w:pPr>
    </w:p>
    <w:p>
      <w:pPr>
        <w:pStyle w:val="1"/>
        <w:widowControl w:val="off"/>
        <w:spacing w:line="432" w:lineRule="auto"/>
        <w:ind w:left="0"/>
        <w:rPr>
          <w:rFonts w:ascii="한컴바탕" w:eastAsia="한컴바탕"/>
          <w:b/>
          <w:color w:val="000000"/>
          <w:sz w:val="26"/>
        </w:rPr>
      </w:pPr>
    </w:p>
    <w:p>
      <w:pPr>
        <w:pStyle w:val="1"/>
        <w:widowControl w:val="off"/>
        <w:spacing w:line="432" w:lineRule="auto"/>
        <w:ind w:left="0"/>
        <w:rPr>
          <w:rFonts w:ascii="한컴바탕" w:eastAsia="한컴바탕"/>
          <w:b/>
          <w:color w:val="000000"/>
          <w:sz w:val="26"/>
        </w:rPr>
      </w:pPr>
    </w:p>
    <w:p>
      <w:pPr>
        <w:pStyle w:val="1"/>
        <w:widowControl w:val="off"/>
        <w:spacing w:line="432" w:lineRule="auto"/>
        <w:ind w:left="0"/>
        <w:rPr>
          <w:rFonts w:ascii="한컴바탕" w:eastAsia="한컴바탕"/>
          <w:b/>
          <w:color w:val="000000"/>
          <w:sz w:val="26"/>
        </w:rPr>
      </w:pPr>
    </w:p>
    <w:p>
      <w:pPr>
        <w:pStyle w:val="1"/>
        <w:widowControl w:val="off"/>
        <w:spacing w:line="432" w:lineRule="auto"/>
        <w:ind w:left="0"/>
        <w:rPr>
          <w:rFonts w:ascii="한컴바탕" w:eastAsia="한컴바탕"/>
          <w:b/>
          <w:color w:val="000000"/>
          <w:sz w:val="26"/>
        </w:rPr>
      </w:pPr>
    </w:p>
    <w:p>
      <w:pPr>
        <w:pStyle w:val="1"/>
        <w:widowControl w:val="off"/>
        <w:spacing w:line="432" w:lineRule="auto"/>
        <w:ind w:left="0"/>
        <w:rPr>
          <w:rFonts w:ascii="한컴바탕" w:eastAsia="한컴바탕"/>
          <w:b/>
          <w:color w:val="000000"/>
          <w:sz w:val="26"/>
        </w:rPr>
      </w:pPr>
    </w:p>
    <w:p>
      <w:pPr>
        <w:pStyle w:val="1"/>
        <w:widowControl w:val="off"/>
        <w:spacing w:line="432" w:lineRule="auto"/>
        <w:ind w:left="0"/>
        <w:rPr>
          <w:rFonts w:ascii="한컴바탕" w:eastAsia="한컴바탕"/>
          <w:b/>
          <w:color w:val="000000"/>
          <w:sz w:val="26"/>
        </w:rPr>
      </w:pPr>
    </w:p>
    <w:p>
      <w:pPr>
        <w:pStyle w:val="1"/>
        <w:widowControl w:val="off"/>
        <w:spacing w:line="432" w:lineRule="auto"/>
        <w:ind w:left="0"/>
        <w:rPr>
          <w:rFonts w:ascii="한컴바탕" w:eastAsia="한컴바탕"/>
          <w:b/>
          <w:color w:val="000000"/>
          <w:sz w:val="26"/>
        </w:rPr>
      </w:pPr>
    </w:p>
    <w:p>
      <w:pPr>
        <w:pStyle w:val="1"/>
        <w:widowControl w:val="off"/>
        <w:spacing w:line="432" w:lineRule="auto"/>
        <w:ind w:left="0"/>
        <w:rPr>
          <w:rFonts w:ascii="한컴바탕" w:eastAsia="한컴바탕"/>
          <w:b/>
          <w:color w:val="000000"/>
          <w:sz w:val="26"/>
        </w:rPr>
      </w:pPr>
    </w:p>
    <w:p>
      <w:pPr>
        <w:pStyle w:val="1"/>
        <w:widowControl w:val="off"/>
        <w:spacing w:line="432" w:lineRule="auto"/>
        <w:ind w:left="0"/>
        <w:rPr>
          <w:rFonts w:ascii="한컴바탕" w:eastAsia="한컴바탕"/>
          <w:b/>
          <w:color w:val="000000"/>
          <w:sz w:val="26"/>
        </w:rPr>
      </w:pPr>
    </w:p>
    <w:p>
      <w:pPr>
        <w:pStyle w:val="1"/>
        <w:widowControl w:val="off"/>
        <w:spacing w:line="432" w:lineRule="auto"/>
        <w:ind w:left="0"/>
        <w:rPr>
          <w:rFonts w:ascii="한컴바탕" w:eastAsia="한컴바탕"/>
          <w:b/>
          <w:color w:val="000000"/>
          <w:sz w:val="26"/>
        </w:rPr>
      </w:pPr>
    </w:p>
    <w:p>
      <w:pPr>
        <w:pStyle w:val="0"/>
        <w:widowControl w:val="off"/>
        <w:spacing w:before="100"/>
        <w:ind w:left="590" w:hanging="590"/>
      </w:pPr>
      <w:r>
        <w:rPr>
          <w:rFonts w:ascii="한컴바탕" w:eastAsia="한컴바탕"/>
          <w:b/>
          <w:sz w:val="26"/>
          <w:shd w:val="clear" w:color="000000"/>
        </w:rPr>
        <w:t>(9) 주택청약종합저축 세제지원 적용대상 확대</w:t>
      </w:r>
    </w:p>
    <w:p>
      <w:pPr>
        <w:pStyle w:val="0"/>
        <w:widowControl w:val="off"/>
        <w:wordWrap w:val="1"/>
        <w:spacing w:before="100"/>
        <w:ind w:left="590" w:hanging="590"/>
        <w:jc w:val="right"/>
      </w:pPr>
      <w:r>
        <w:rPr>
          <w:rFonts w:ascii="한컴바탕" w:eastAsia="한컴바탕"/>
          <w:sz w:val="24"/>
          <w:shd w:val="clear" w:color="000000"/>
        </w:rPr>
        <w:t>(조세특례제한법 제87조)</w:t>
      </w:r>
    </w:p>
    <w:p>
      <w:pPr>
        <w:pStyle w:val="97"/>
        <w:widowControl w:val="off"/>
        <w:spacing w:before="200"/>
      </w:pPr>
      <w:r>
        <w:rPr>
          <w:rStyle w:val="98"/>
          <w:sz w:val="24"/>
        </w:rPr>
        <w:t>&lt;개정취지&gt; 결혼 가구의 주택 마련 지원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170" w:type="dxa"/>
          <w:left w:w="113" w:type="dxa"/>
          <w:bottom w:w="170" w:type="dxa"/>
          <w:right w:w="113" w:type="dxa"/>
        </w:tblCellMar>
      </w:tblPr>
      <w:tblGrid>
        <w:gridCol w:w="4819"/>
        <w:gridCol w:w="4819"/>
      </w:tblGrid>
      <w:tr>
        <w:trPr>
          <w:trHeight w:val="390"/>
        </w:trPr>
        <w:tc>
          <w:tcPr>
            <w:tcW w:w="4819" w:type="dxa"/>
            <w:tcBorders>
              <w:top w:val="single" w:color="787878" w:sz="9"/>
              <w:left w:val="none" w:color="787878" w:sz="9"/>
              <w:bottom w:val="single" w:color="787878" w:sz="9"/>
              <w:right w:val="single" w:color="000000" w:sz="3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8"/>
              <w:widowControl w:val="off"/>
            </w:pPr>
            <w:r>
              <w:rPr>
                <w:sz w:val="24"/>
              </w:rPr>
              <w:t>종          전</w:t>
            </w:r>
          </w:p>
        </w:tc>
        <w:tc>
          <w:tcPr>
            <w:tcW w:w="4819" w:type="dxa"/>
            <w:tcBorders>
              <w:top w:val="single" w:color="787878" w:sz="9"/>
              <w:left w:val="single" w:color="000000" w:sz="3"/>
              <w:bottom w:val="single" w:color="787878" w:sz="9"/>
              <w:right w:val="none" w:color="787878" w:sz="9"/>
            </w:tcBorders>
            <w:shd w:val="clear" w:fill="aeaeae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9"/>
              <w:widowControl w:val="off"/>
            </w:pPr>
            <w:r>
              <w:rPr>
                <w:sz w:val="24"/>
              </w:rPr>
              <w:t>개          정</w:t>
            </w:r>
          </w:p>
        </w:tc>
      </w:tr>
      <w:tr>
        <w:trPr>
          <w:trHeight w:val="1015"/>
        </w:trPr>
        <w:tc>
          <w:tcPr>
            <w:tcW w:w="4819" w:type="dxa"/>
            <w:tcBorders>
              <w:top w:val="single" w:color="787878" w:sz="9"/>
              <w:left w:val="none" w:color="787878" w:sz="9"/>
              <w:bottom w:val="none" w:color="787878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326" w:hanging="326"/>
            </w:pPr>
            <w:r>
              <w:rPr>
                <w:rFonts w:ascii="한컴바탕"/>
                <w:spacing w:val="-4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주택청약종합저축 납입액에 대한 소득공제</w:t>
            </w:r>
          </w:p>
          <w:p>
            <w:pPr>
              <w:pStyle w:val="13"/>
              <w:widowControl w:val="off"/>
              <w:spacing w:before="100" w:line="360"/>
              <w:ind w:left="412" w:hanging="412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w w:val="99"/>
                <w:sz w:val="22"/>
              </w:rPr>
              <w:t xml:space="preserve">  (대상) 근로소득자</w:t>
            </w:r>
            <w:r>
              <w:rPr>
                <w:rFonts w:ascii="한컴바탕"/>
                <w:w w:val="99"/>
                <w:sz w:val="22"/>
                <w:vertAlign w:val="superscript"/>
              </w:rPr>
              <w:t>*</w:t>
            </w:r>
            <w:r>
              <w:rPr>
                <w:rFonts w:ascii="한컴바탕" w:eastAsia="한컴바탕"/>
                <w:w w:val="99"/>
                <w:sz w:val="22"/>
              </w:rPr>
              <w:t>인 무주택 세대주</w:t>
            </w:r>
          </w:p>
          <w:p>
            <w:pPr>
              <w:pStyle w:val="0"/>
              <w:widowControl w:val="off"/>
              <w:spacing w:line="360" w:lineRule="auto"/>
              <w:ind w:left="559" w:hanging="559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  </w:t>
            </w:r>
            <w:r>
              <w:rPr>
                <w:rFonts w:ascii="한컴바탕" w:eastAsia="한컴바탕"/>
                <w:spacing w:val="-4"/>
                <w:w w:val="99"/>
              </w:rPr>
              <w:t xml:space="preserve"> * 소득요건: 총급여액 7,000만원 이하</w:t>
            </w:r>
          </w:p>
          <w:p>
            <w:pPr>
              <w:pStyle w:val="13"/>
              <w:widowControl w:val="off"/>
              <w:spacing w:before="100" w:line="360"/>
              <w:ind w:left="412" w:hanging="412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w w:val="99"/>
                <w:sz w:val="22"/>
              </w:rPr>
              <w:t xml:space="preserve">  (소득공제) 납입액의 40%를 근로소득금액에서 공제(납입한도 연 300만원)</w:t>
            </w:r>
          </w:p>
          <w:p>
            <w:pPr>
              <w:pStyle w:val="13"/>
              <w:widowControl w:val="off"/>
              <w:spacing w:before="100" w:line="360"/>
              <w:ind w:left="412" w:hanging="412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w w:val="99"/>
                <w:sz w:val="22"/>
              </w:rPr>
              <w:t xml:space="preserve">  (적용기한) 2025.12.31.</w:t>
            </w:r>
          </w:p>
        </w:tc>
        <w:tc>
          <w:tcPr>
            <w:tcW w:w="4819" w:type="dxa"/>
            <w:tcBorders>
              <w:top w:val="single" w:color="787878" w:sz="9"/>
              <w:left w:val="single" w:color="000000" w:sz="3"/>
              <w:bottom w:val="none" w:color="787878" w:sz="9"/>
              <w:right w:val="none" w:color="787878" w:sz="9"/>
            </w:tcBorders>
            <w:vAlign w:val="top"/>
          </w:tcPr>
          <w:p>
            <w:pPr>
              <w:pStyle w:val="13"/>
              <w:widowControl w:val="off"/>
              <w:spacing w:line="360" w:lineRule="auto"/>
            </w:pPr>
            <w:r>
              <w:rPr>
                <w:rFonts w:ascii="한컴바탕"/>
                <w:w w:val="99"/>
                <w:sz w:val="22"/>
              </w:rPr>
              <w:t>▢</w:t>
            </w:r>
            <w:r>
              <w:rPr>
                <w:rFonts w:ascii="한컴바탕" w:eastAsia="한컴바탕"/>
                <w:w w:val="99"/>
                <w:sz w:val="22"/>
              </w:rPr>
              <w:t xml:space="preserve"> 적용기한 확대</w:t>
            </w:r>
          </w:p>
          <w:p>
            <w:pPr>
              <w:pStyle w:val="13"/>
              <w:widowControl w:val="off"/>
              <w:spacing w:before="100" w:line="360"/>
              <w:ind w:left="412" w:hanging="412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w w:val="99"/>
                <w:sz w:val="22"/>
              </w:rPr>
              <w:t xml:space="preserve">  근로소득자인 무주택 세대주 및 배우자</w:t>
            </w:r>
          </w:p>
          <w:tbl>
            <w:tblPr>
              <w:tblOverlap w:val="never"/>
              <w:tblW w:w="2240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3"/>
              <w:gridCol w:w="2127"/>
            </w:tblGrid>
            <w:tr>
              <w:trPr>
                <w:trHeight w:val="153"/>
              </w:trPr>
              <w:tc>
                <w:tcPr>
                  <w:tcW w:w="113" w:type="dxa"/>
                  <w:tcBorders>
                    <w:top w:val="singl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  <w:tc>
                <w:tcPr>
                  <w:tcW w:w="2127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</w:tr>
            <w:tr>
              <w:trPr>
                <w:trHeight w:val="899"/>
              </w:trPr>
              <w:tc>
                <w:tcPr>
                  <w:tcW w:w="113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ff0000"/>
                      <w:sz w:val="4"/>
                    </w:rPr>
                  </w:pPr>
                </w:p>
              </w:tc>
              <w:tc>
                <w:tcPr>
                  <w:tcW w:w="2127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>
                  <w:pPr>
                    <w:pStyle w:val="13"/>
                    <w:widowControl w:val="off"/>
                  </w:pPr>
                  <w:r>
                    <w:rPr>
                      <w:rFonts w:ascii="한컴바탕"/>
                      <w:w w:val="99"/>
                      <w:sz w:val="22"/>
                    </w:rPr>
                    <w:t xml:space="preserve"> </w:t>
                  </w:r>
                  <w:r>
                    <w:rPr>
                      <w:rFonts w:ascii="한컴바탕"/>
                      <w:w w:val="99"/>
                      <w:sz w:val="22"/>
                    </w:rPr>
                    <w:t>○</w:t>
                  </w:r>
                  <w:r>
                    <w:rPr>
                      <w:rFonts w:ascii="한컴바탕" w:eastAsia="한컴바탕"/>
                      <w:w w:val="99"/>
                      <w:sz w:val="22"/>
                    </w:rPr>
                    <w:t xml:space="preserve"> (좌  동)</w:t>
                  </w:r>
                </w:p>
              </w:tc>
            </w:tr>
            <w:tr>
              <w:trPr>
                <w:trHeight w:val="133"/>
              </w:trPr>
              <w:tc>
                <w:tcPr>
                  <w:tcW w:w="113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ff0000"/>
                      <w:sz w:val="2"/>
                    </w:rPr>
                  </w:pPr>
                </w:p>
              </w:tc>
              <w:tc>
                <w:tcPr>
                  <w:tcW w:w="2127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ff0000"/>
                      <w:sz w:val="2"/>
                      <w:shd w:val="clear" w:color="000000"/>
                    </w:rPr>
                  </w:pPr>
                </w:p>
              </w:tc>
            </w:tr>
          </w:tbl>
          <w:p>
            <w:pPr>
              <w:pStyle w:val="13"/>
              <w:widowControl w:val="off"/>
              <w:spacing w:before="200" w:line="360"/>
            </w:pPr>
          </w:p>
        </w:tc>
      </w:tr>
      <w:tr>
        <w:trPr>
          <w:trHeight w:val="856"/>
        </w:trPr>
        <w:tc>
          <w:tcPr>
            <w:tcW w:w="4819" w:type="dxa"/>
            <w:tcBorders>
              <w:top w:val="none" w:color="787878" w:sz="9"/>
              <w:left w:val="none" w:color="787878" w:sz="9"/>
              <w:bottom w:val="none" w:color="787878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369" w:hanging="369"/>
            </w:pPr>
            <w:r>
              <w:rPr>
                <w:rFonts w:ascii="한컴바탕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w w:val="99"/>
                <w:sz w:val="22"/>
              </w:rPr>
              <w:t xml:space="preserve"> 청년</w:t>
            </w:r>
            <w:r>
              <w:rPr>
                <w:rFonts w:ascii="한컴바탕"/>
                <w:w w:val="99"/>
                <w:sz w:val="22"/>
                <w:vertAlign w:val="superscript"/>
              </w:rPr>
              <w:t>*</w:t>
            </w:r>
            <w:r>
              <w:rPr>
                <w:rFonts w:ascii="한컴바탕" w:eastAsia="한컴바탕"/>
                <w:w w:val="99"/>
                <w:sz w:val="22"/>
              </w:rPr>
              <w:t>우대형 주택청약종합 저축 이자소득 비과세</w:t>
            </w:r>
          </w:p>
          <w:p>
            <w:pPr>
              <w:pStyle w:val="0"/>
              <w:widowControl w:val="off"/>
              <w:spacing w:line="360" w:lineRule="auto"/>
              <w:ind w:left="559" w:hanging="559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 </w:t>
            </w:r>
            <w:r>
              <w:rPr>
                <w:rFonts w:ascii="한컴바탕" w:eastAsia="한컴바탕"/>
                <w:spacing w:val="-4"/>
                <w:w w:val="99"/>
              </w:rPr>
              <w:t xml:space="preserve">  * 연령 : 만 19세 이상 34세 이하</w:t>
            </w:r>
          </w:p>
        </w:tc>
        <w:tc>
          <w:tcPr>
            <w:tcW w:w="4819" w:type="dxa"/>
            <w:tcBorders>
              <w:top w:val="none" w:color="787878" w:sz="9"/>
              <w:left w:val="single" w:color="000000" w:sz="3"/>
              <w:bottom w:val="none" w:color="787878" w:sz="9"/>
              <w:right w:val="none" w:color="787878" w:sz="9"/>
            </w:tcBorders>
            <w:vAlign w:val="top"/>
          </w:tcPr>
          <w:p>
            <w:pPr>
              <w:pStyle w:val="13"/>
              <w:widowControl w:val="off"/>
              <w:spacing w:line="360" w:lineRule="auto"/>
            </w:pPr>
            <w:r>
              <w:rPr>
                <w:rFonts w:ascii="한컴바탕"/>
                <w:w w:val="99"/>
                <w:sz w:val="22"/>
              </w:rPr>
              <w:t>▢</w:t>
            </w:r>
            <w:r>
              <w:rPr>
                <w:rFonts w:ascii="한컴바탕" w:eastAsia="한컴바탕"/>
                <w:w w:val="99"/>
                <w:sz w:val="22"/>
              </w:rPr>
              <w:t xml:space="preserve"> 적용대상 확대</w:t>
            </w:r>
          </w:p>
          <w:p>
            <w:pPr>
              <w:pStyle w:val="13"/>
              <w:widowControl w:val="off"/>
              <w:spacing w:line="360" w:lineRule="auto"/>
              <w:rPr>
                <w:rFonts w:ascii="한컴바탕" w:eastAsia="한컴바탕"/>
                <w:color w:val="000000"/>
                <w:w w:val="99"/>
                <w:sz w:val="22"/>
              </w:rPr>
            </w:pPr>
          </w:p>
        </w:tc>
      </w:tr>
      <w:tr>
        <w:trPr>
          <w:trHeight w:val="560"/>
        </w:trPr>
        <w:tc>
          <w:tcPr>
            <w:tcW w:w="4819" w:type="dxa"/>
            <w:tcBorders>
              <w:top w:val="none" w:color="787878" w:sz="9"/>
              <w:left w:val="none" w:color="787878" w:sz="9"/>
              <w:bottom w:val="single" w:color="787878" w:sz="9"/>
              <w:right w:val="single" w:color="000000" w:sz="3"/>
            </w:tcBorders>
            <w:vAlign w:val="top"/>
          </w:tcPr>
          <w:p>
            <w:pPr>
              <w:pStyle w:val="13"/>
              <w:widowControl w:val="off"/>
              <w:spacing w:before="60" w:line="360"/>
              <w:ind w:left="412" w:hanging="412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w w:val="99"/>
                <w:sz w:val="22"/>
              </w:rPr>
              <w:t xml:space="preserve">  (대상) 무주택 세대주</w:t>
            </w:r>
          </w:p>
          <w:p>
            <w:pPr>
              <w:pStyle w:val="0"/>
              <w:widowControl w:val="off"/>
              <w:spacing w:line="360" w:lineRule="auto"/>
              <w:ind w:left="601" w:hanging="601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  </w:t>
            </w:r>
            <w:r>
              <w:rPr>
                <w:rFonts w:ascii="한컴바탕" w:eastAsia="한컴바탕"/>
                <w:spacing w:val="-4"/>
                <w:w w:val="99"/>
              </w:rPr>
              <w:t xml:space="preserve"> * 소득요건: 총급여액 3,600만원 또는 종합소득금액 2,600만원 이하</w:t>
            </w:r>
          </w:p>
          <w:p>
            <w:pPr>
              <w:pStyle w:val="13"/>
              <w:widowControl w:val="off"/>
              <w:spacing w:before="100" w:line="360"/>
              <w:ind w:left="412" w:hanging="412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w w:val="99"/>
                <w:sz w:val="22"/>
              </w:rPr>
              <w:t xml:space="preserve">  (비과세한도) 500만원</w:t>
            </w:r>
          </w:p>
          <w:p>
            <w:pPr>
              <w:pStyle w:val="13"/>
              <w:widowControl w:val="off"/>
              <w:spacing w:before="60" w:line="360"/>
              <w:ind w:left="412" w:hanging="412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w w:val="99"/>
                <w:sz w:val="22"/>
              </w:rPr>
              <w:t xml:space="preserve">  (적용기한) 2025.12.31.</w:t>
            </w:r>
          </w:p>
        </w:tc>
        <w:tc>
          <w:tcPr>
            <w:tcW w:w="4819" w:type="dxa"/>
            <w:tcBorders>
              <w:top w:val="none" w:color="787878" w:sz="9"/>
              <w:left w:val="single" w:color="000000" w:sz="3"/>
              <w:bottom w:val="single" w:color="787878" w:sz="9"/>
              <w:right w:val="none" w:color="787878" w:sz="9"/>
            </w:tcBorders>
            <w:vAlign w:val="top"/>
          </w:tcPr>
          <w:p>
            <w:pPr>
              <w:pStyle w:val="13"/>
              <w:widowControl w:val="off"/>
              <w:spacing w:before="60" w:line="360"/>
              <w:ind w:left="412" w:hanging="412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w w:val="99"/>
                <w:sz w:val="22"/>
              </w:rPr>
              <w:t xml:space="preserve">  무주택 세대주 및 배우자</w:t>
            </w:r>
          </w:p>
          <w:tbl>
            <w:tblPr>
              <w:tblOverlap w:val="never"/>
              <w:tblW w:w="2240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3"/>
              <w:gridCol w:w="2127"/>
            </w:tblGrid>
            <w:tr>
              <w:trPr>
                <w:trHeight w:val="96"/>
              </w:trPr>
              <w:tc>
                <w:tcPr>
                  <w:tcW w:w="113" w:type="dxa"/>
                  <w:tcBorders>
                    <w:top w:val="singl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  <w:tc>
                <w:tcPr>
                  <w:tcW w:w="2127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</w:tr>
            <w:tr>
              <w:trPr>
                <w:trHeight w:val="997"/>
              </w:trPr>
              <w:tc>
                <w:tcPr>
                  <w:tcW w:w="113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ff0000"/>
                      <w:sz w:val="4"/>
                    </w:rPr>
                  </w:pPr>
                </w:p>
              </w:tc>
              <w:tc>
                <w:tcPr>
                  <w:tcW w:w="2127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>
                  <w:pPr>
                    <w:pStyle w:val="13"/>
                    <w:widowControl w:val="off"/>
                  </w:pPr>
                  <w:r>
                    <w:rPr>
                      <w:rFonts w:ascii="한컴바탕"/>
                      <w:w w:val="99"/>
                      <w:sz w:val="22"/>
                    </w:rPr>
                    <w:t xml:space="preserve"> </w:t>
                  </w:r>
                  <w:r>
                    <w:rPr>
                      <w:rFonts w:ascii="한컴바탕"/>
                      <w:w w:val="99"/>
                      <w:sz w:val="22"/>
                    </w:rPr>
                    <w:t>○</w:t>
                  </w:r>
                  <w:r>
                    <w:rPr>
                      <w:rFonts w:ascii="한컴바탕" w:eastAsia="한컴바탕"/>
                      <w:w w:val="99"/>
                      <w:sz w:val="22"/>
                    </w:rPr>
                    <w:t xml:space="preserve"> (좌  동)</w:t>
                  </w:r>
                </w:p>
              </w:tc>
            </w:tr>
            <w:tr>
              <w:trPr>
                <w:trHeight w:val="92"/>
              </w:trPr>
              <w:tc>
                <w:tcPr>
                  <w:tcW w:w="113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ff0000"/>
                      <w:sz w:val="2"/>
                    </w:rPr>
                  </w:pPr>
                </w:p>
              </w:tc>
              <w:tc>
                <w:tcPr>
                  <w:tcW w:w="2127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ff0000"/>
                      <w:sz w:val="2"/>
                      <w:shd w:val="clear" w:color="000000"/>
                    </w:rPr>
                  </w:pPr>
                </w:p>
              </w:tc>
            </w:tr>
          </w:tbl>
          <w:p>
            <w:pPr>
              <w:pStyle w:val="13"/>
              <w:widowControl w:val="off"/>
              <w:spacing w:before="120" w:line="360"/>
              <w:ind w:left="412" w:hanging="412"/>
            </w:pPr>
          </w:p>
        </w:tc>
      </w:tr>
    </w:tbl>
    <w:p>
      <w:pPr>
        <w:pStyle w:val="1"/>
        <w:widowControl w:val="off"/>
        <w:spacing w:before="100"/>
        <w:ind w:left="0"/>
      </w:pPr>
    </w:p>
    <w:p>
      <w:pPr>
        <w:pStyle w:val="97"/>
        <w:widowControl w:val="off"/>
        <w:spacing w:before="100" w:line="384"/>
      </w:pPr>
      <w:r>
        <w:rPr>
          <w:rStyle w:val="98"/>
          <w:sz w:val="24"/>
        </w:rPr>
        <w:t>&lt;적용시기&gt;</w:t>
      </w:r>
      <w:r>
        <w:rPr>
          <w:rStyle w:val="35"/>
          <w:w w:val="100"/>
          <w:sz w:val="24"/>
          <w:shd w:val="clear" w:color="000000"/>
        </w:rPr>
        <w:t xml:space="preserve"> </w:t>
      </w:r>
      <w:r>
        <w:rPr>
          <w:rFonts w:ascii="한컴바탕"/>
          <w:sz w:val="24"/>
        </w:rPr>
        <w:t xml:space="preserve"> </w:t>
      </w:r>
    </w:p>
    <w:p>
      <w:pPr>
        <w:pStyle w:val="97"/>
        <w:widowControl w:val="off"/>
        <w:spacing w:before="100" w:line="384"/>
      </w:pPr>
      <w:r>
        <w:rPr>
          <w:rFonts w:ascii="한컴바탕"/>
          <w:sz w:val="24"/>
        </w:rPr>
        <w:t xml:space="preserve"> </w:t>
      </w:r>
      <w:r>
        <w:rPr>
          <w:rFonts w:ascii="한컴바탕"/>
          <w:sz w:val="24"/>
        </w:rPr>
        <w:t>○</w:t>
      </w:r>
      <w:r>
        <w:rPr>
          <w:rFonts w:ascii="한컴바탕" w:eastAsia="한컴바탕"/>
          <w:sz w:val="24"/>
        </w:rPr>
        <w:t xml:space="preserve"> (소득공제) 2025.1.1. 이후 납입하는 분부터 적용</w:t>
      </w:r>
    </w:p>
    <w:p>
      <w:pPr>
        <w:pStyle w:val="97"/>
        <w:widowControl w:val="off"/>
        <w:spacing w:line="384" w:lineRule="auto"/>
      </w:pPr>
      <w:r>
        <w:rPr>
          <w:rFonts w:ascii="한컴바탕" w:eastAsia="한컴바탕"/>
          <w:sz w:val="24"/>
        </w:rPr>
        <w:t xml:space="preserve">    (비 과 세) 2025.1.1. 이후 지급받는 이자소득분부터 적용</w:t>
      </w:r>
    </w:p>
    <w:p>
      <w:pPr>
        <w:pStyle w:val="1"/>
        <w:widowControl w:val="off"/>
        <w:spacing w:line="432" w:lineRule="auto"/>
        <w:ind w:left="720" w:hanging="720"/>
        <w:rPr>
          <w:rFonts w:ascii="한컴바탕" w:eastAsia="한컴바탕"/>
          <w:color w:val="000000"/>
          <w:sz w:val="24"/>
        </w:rPr>
      </w:pPr>
    </w:p>
    <w:p>
      <w:pPr>
        <w:pStyle w:val="1"/>
        <w:widowControl w:val="off"/>
        <w:spacing w:line="432" w:lineRule="auto"/>
        <w:ind w:left="720" w:hanging="720"/>
        <w:rPr>
          <w:rFonts w:ascii="한컴바탕" w:eastAsia="한컴바탕"/>
          <w:color w:val="000000"/>
          <w:sz w:val="24"/>
        </w:rPr>
      </w:pPr>
    </w:p>
    <w:p>
      <w:pPr>
        <w:pStyle w:val="1"/>
        <w:widowControl w:val="off"/>
        <w:spacing w:line="432" w:lineRule="auto"/>
        <w:ind w:left="720" w:hanging="720"/>
        <w:rPr>
          <w:rFonts w:ascii="한컴바탕" w:eastAsia="한컴바탕"/>
          <w:color w:val="000000"/>
          <w:sz w:val="24"/>
        </w:rPr>
      </w:pPr>
    </w:p>
    <w:p>
      <w:pPr>
        <w:pStyle w:val="1"/>
        <w:widowControl w:val="off"/>
        <w:spacing w:line="432" w:lineRule="auto"/>
        <w:ind w:left="720" w:hanging="720"/>
        <w:rPr>
          <w:rFonts w:ascii="한컴바탕" w:eastAsia="한컴바탕"/>
          <w:color w:val="000000"/>
          <w:sz w:val="24"/>
        </w:rPr>
      </w:pPr>
    </w:p>
    <w:p>
      <w:pPr>
        <w:pStyle w:val="1"/>
        <w:widowControl w:val="off"/>
        <w:spacing w:line="432" w:lineRule="auto"/>
        <w:ind w:left="720" w:hanging="720"/>
        <w:rPr>
          <w:rFonts w:ascii="한컴바탕" w:eastAsia="한컴바탕"/>
          <w:color w:val="000000"/>
          <w:sz w:val="24"/>
        </w:rPr>
      </w:pPr>
    </w:p>
    <w:p>
      <w:pPr>
        <w:pStyle w:val="1"/>
        <w:widowControl w:val="off"/>
        <w:spacing w:line="432" w:lineRule="auto"/>
        <w:ind w:left="720" w:hanging="720"/>
        <w:rPr>
          <w:rFonts w:ascii="한컴바탕" w:eastAsia="한컴바탕"/>
          <w:color w:val="000000"/>
          <w:sz w:val="24"/>
        </w:rPr>
      </w:pPr>
    </w:p>
    <w:p>
      <w:pPr>
        <w:pStyle w:val="1"/>
        <w:widowControl w:val="off"/>
        <w:spacing w:line="432" w:lineRule="auto"/>
        <w:ind w:left="720" w:hanging="720"/>
        <w:rPr>
          <w:rFonts w:ascii="한컴바탕" w:eastAsia="한컴바탕"/>
          <w:color w:val="000000"/>
          <w:sz w:val="24"/>
        </w:rPr>
      </w:pPr>
    </w:p>
    <w:p>
      <w:pPr>
        <w:pStyle w:val="1"/>
        <w:widowControl w:val="off"/>
        <w:spacing w:line="432" w:lineRule="auto"/>
        <w:ind w:left="720" w:hanging="720"/>
        <w:rPr>
          <w:rFonts w:ascii="한컴바탕" w:eastAsia="한컴바탕"/>
          <w:color w:val="000000"/>
          <w:sz w:val="24"/>
        </w:rPr>
      </w:pPr>
    </w:p>
    <w:p>
      <w:pPr>
        <w:pStyle w:val="1"/>
        <w:widowControl w:val="off"/>
        <w:spacing w:line="432" w:lineRule="auto"/>
        <w:ind w:left="720" w:hanging="720"/>
        <w:rPr>
          <w:rFonts w:ascii="한컴바탕" w:eastAsia="한컴바탕"/>
          <w:color w:val="000000"/>
          <w:sz w:val="24"/>
        </w:rPr>
      </w:pPr>
    </w:p>
    <w:p>
      <w:pPr>
        <w:pStyle w:val="1"/>
        <w:widowControl w:val="off"/>
        <w:spacing w:line="432" w:lineRule="auto"/>
        <w:ind w:left="720" w:hanging="720"/>
        <w:rPr>
          <w:rFonts w:ascii="한컴바탕" w:eastAsia="한컴바탕"/>
          <w:color w:val="000000"/>
          <w:sz w:val="24"/>
        </w:rPr>
      </w:pPr>
    </w:p>
    <w:p>
      <w:pPr>
        <w:pStyle w:val="1"/>
        <w:widowControl w:val="off"/>
        <w:spacing w:line="432" w:lineRule="auto"/>
        <w:ind w:left="720" w:hanging="720"/>
        <w:rPr>
          <w:rFonts w:ascii="한컴바탕" w:eastAsia="한컴바탕"/>
          <w:color w:val="000000"/>
          <w:sz w:val="24"/>
        </w:rPr>
      </w:pPr>
    </w:p>
    <w:p>
      <w:pPr>
        <w:pStyle w:val="0"/>
        <w:widowControl w:val="off"/>
        <w:spacing w:before="100"/>
        <w:ind w:left="590" w:hanging="590"/>
      </w:pPr>
      <w:r>
        <w:rPr>
          <w:rFonts w:ascii="한컴바탕" w:eastAsia="한컴바탕"/>
          <w:b/>
          <w:sz w:val="26"/>
          <w:shd w:val="clear" w:color="000000"/>
        </w:rPr>
        <w:t>(10) 주택청약종합저축에 대한 추징요건 등 완화</w:t>
      </w:r>
    </w:p>
    <w:p>
      <w:pPr>
        <w:pStyle w:val="0"/>
        <w:widowControl w:val="off"/>
        <w:wordWrap w:val="1"/>
        <w:spacing w:before="100"/>
        <w:ind w:left="590" w:hanging="590"/>
        <w:jc w:val="right"/>
      </w:pPr>
      <w:r>
        <w:rPr>
          <w:rFonts w:ascii="한컴바탕" w:eastAsia="한컴바탕"/>
          <w:sz w:val="24"/>
          <w:shd w:val="clear" w:color="000000"/>
        </w:rPr>
        <w:t>(조세특례제한법 시행령 제81조 제6항, 제11항, 제13항)</w:t>
      </w:r>
    </w:p>
    <w:p>
      <w:pPr>
        <w:pStyle w:val="97"/>
        <w:widowControl w:val="off"/>
        <w:spacing w:before="200" w:line="384"/>
      </w:pPr>
      <w:r>
        <w:rPr>
          <w:rStyle w:val="98"/>
          <w:sz w:val="24"/>
        </w:rPr>
        <w:t>&lt;개정취지&gt; 주택청약종합저축 세액 추징요건 등 합리화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170" w:type="dxa"/>
          <w:left w:w="113" w:type="dxa"/>
          <w:bottom w:w="170" w:type="dxa"/>
          <w:right w:w="113" w:type="dxa"/>
        </w:tblCellMar>
      </w:tblPr>
      <w:tblGrid>
        <w:gridCol w:w="4819"/>
        <w:gridCol w:w="4819"/>
      </w:tblGrid>
      <w:tr>
        <w:trPr>
          <w:trHeight w:val="390"/>
        </w:trPr>
        <w:tc>
          <w:tcPr>
            <w:tcW w:w="4819" w:type="dxa"/>
            <w:tcBorders>
              <w:top w:val="single" w:color="787878" w:sz="9"/>
              <w:left w:val="none" w:color="787878" w:sz="9"/>
              <w:bottom w:val="single" w:color="787878" w:sz="9"/>
              <w:right w:val="single" w:color="000000" w:sz="3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8"/>
              <w:widowControl w:val="off"/>
            </w:pPr>
            <w:r>
              <w:rPr>
                <w:sz w:val="24"/>
              </w:rPr>
              <w:t>종          전</w:t>
            </w:r>
          </w:p>
        </w:tc>
        <w:tc>
          <w:tcPr>
            <w:tcW w:w="4819" w:type="dxa"/>
            <w:tcBorders>
              <w:top w:val="single" w:color="787878" w:sz="9"/>
              <w:left w:val="single" w:color="000000" w:sz="3"/>
              <w:bottom w:val="single" w:color="787878" w:sz="9"/>
              <w:right w:val="none" w:color="787878" w:sz="9"/>
            </w:tcBorders>
            <w:shd w:val="clear" w:fill="aeaeae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9"/>
              <w:widowControl w:val="off"/>
            </w:pPr>
            <w:r>
              <w:rPr>
                <w:sz w:val="24"/>
              </w:rPr>
              <w:t>개          정</w:t>
            </w:r>
          </w:p>
        </w:tc>
      </w:tr>
      <w:tr>
        <w:trPr>
          <w:trHeight w:val="1170"/>
        </w:trPr>
        <w:tc>
          <w:tcPr>
            <w:tcW w:w="4819" w:type="dxa"/>
            <w:tcBorders>
              <w:top w:val="single" w:color="787878" w:sz="9"/>
              <w:left w:val="none" w:color="787878" w:sz="9"/>
              <w:bottom w:val="none" w:color="787878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322" w:hanging="322"/>
            </w:pPr>
            <w:r>
              <w:rPr>
                <w:rFonts w:ascii="한컴바탕"/>
                <w:spacing w:val="-4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청년우대형주택청약종합저축 세액추징</w:t>
            </w:r>
            <w:r>
              <w:rPr>
                <w:rFonts w:ascii="한컴바탕"/>
                <w:spacing w:val="-4"/>
                <w:w w:val="99"/>
                <w:sz w:val="22"/>
                <w:vertAlign w:val="superscript"/>
              </w:rPr>
              <w:t>*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제외</w:t>
            </w:r>
            <w:r>
              <w:rPr>
                <w:rFonts w:eastAsia="한컴바탕"/>
                <w:w w:val="99"/>
                <w:sz w:val="22"/>
              </w:rPr>
              <w:t>사유</w:t>
            </w:r>
          </w:p>
          <w:p>
            <w:pPr>
              <w:pStyle w:val="0"/>
              <w:widowControl w:val="off"/>
              <w:spacing w:line="360" w:lineRule="auto"/>
              <w:ind w:left="606" w:hanging="606"/>
            </w:pPr>
            <w:r>
              <w:rPr>
                <w:rFonts w:ascii="한컴바탕" w:eastAsia="한컴바탕"/>
                <w:spacing w:val="-4"/>
                <w:w w:val="99"/>
              </w:rPr>
              <w:t xml:space="preserve">    * 계약일로부터 2년 이내 인출 또는 해지 시, 이자소득 비과세 금액 추징</w:t>
            </w:r>
          </w:p>
        </w:tc>
        <w:tc>
          <w:tcPr>
            <w:tcW w:w="4819" w:type="dxa"/>
            <w:tcBorders>
              <w:top w:val="single" w:color="787878" w:sz="9"/>
              <w:left w:val="single" w:color="000000" w:sz="3"/>
              <w:bottom w:val="none" w:color="787878" w:sz="9"/>
              <w:right w:val="none" w:color="787878" w:sz="9"/>
            </w:tcBorders>
            <w:vAlign w:val="top"/>
          </w:tcPr>
          <w:p>
            <w:pPr>
              <w:pStyle w:val="13"/>
              <w:widowControl w:val="off"/>
              <w:spacing w:line="360" w:lineRule="auto"/>
            </w:pPr>
            <w:r>
              <w:rPr>
                <w:rFonts w:ascii="한컴바탕"/>
                <w:w w:val="99"/>
                <w:sz w:val="22"/>
              </w:rPr>
              <w:t>▢</w:t>
            </w:r>
            <w:r>
              <w:rPr>
                <w:rFonts w:ascii="한컴바탕" w:eastAsia="한컴바탕"/>
                <w:w w:val="99"/>
                <w:sz w:val="22"/>
              </w:rPr>
              <w:t xml:space="preserve"> 세액추징 제외사유 추가</w:t>
            </w:r>
          </w:p>
        </w:tc>
      </w:tr>
      <w:tr>
        <w:trPr>
          <w:trHeight w:val="1711"/>
        </w:trPr>
        <w:tc>
          <w:tcPr>
            <w:tcW w:w="4819" w:type="dxa"/>
            <w:tcBorders>
              <w:top w:val="none" w:color="787878" w:sz="9"/>
              <w:left w:val="none" w:color="787878" w:sz="9"/>
              <w:bottom w:val="none" w:color="787878" w:sz="9"/>
              <w:right w:val="single" w:color="000000" w:sz="3"/>
            </w:tcBorders>
            <w:vAlign w:val="top"/>
          </w:tcPr>
          <w:p>
            <w:pPr>
              <w:pStyle w:val="13"/>
              <w:widowControl w:val="off"/>
              <w:spacing w:line="360" w:lineRule="auto"/>
              <w:ind w:left="412" w:hanging="412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w w:val="99"/>
                <w:sz w:val="22"/>
              </w:rPr>
              <w:t xml:space="preserve">  저축자의 사망</w:t>
            </w:r>
            <w:r>
              <w:rPr>
                <w:rFonts w:ascii="한컴바탕" w:eastAsia="한컴바탕"/>
                <w:w w:val="99"/>
                <w:sz w:val="22"/>
              </w:rPr>
              <w:t>･해외이주</w:t>
            </w:r>
          </w:p>
          <w:p>
            <w:pPr>
              <w:pStyle w:val="13"/>
              <w:widowControl w:val="off"/>
              <w:spacing w:before="80" w:line="360"/>
              <w:ind w:left="412" w:hanging="412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w w:val="99"/>
                <w:sz w:val="22"/>
              </w:rPr>
              <w:t xml:space="preserve">  국민주택(85</w:t>
            </w:r>
            <w:r>
              <w:rPr>
                <w:rFonts w:ascii="한컴바탕"/>
                <w:w w:val="99"/>
                <w:sz w:val="22"/>
              </w:rPr>
              <w:t>㎡</w:t>
            </w:r>
            <w:r>
              <w:rPr>
                <w:rFonts w:ascii="한컴바탕" w:eastAsia="한컴바탕"/>
                <w:w w:val="99"/>
                <w:sz w:val="22"/>
              </w:rPr>
              <w:t xml:space="preserve"> 이하) 당첨</w:t>
            </w:r>
          </w:p>
          <w:p>
            <w:pPr>
              <w:pStyle w:val="13"/>
              <w:widowControl w:val="off"/>
              <w:spacing w:before="80" w:line="360"/>
              <w:ind w:left="412" w:hanging="412"/>
            </w:pPr>
            <w:r>
              <w:rPr>
                <w:rFonts w:ascii="한컴바탕"/>
                <w:spacing w:val="-7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7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7"/>
                <w:w w:val="99"/>
                <w:sz w:val="22"/>
              </w:rPr>
              <w:t xml:space="preserve"> 천재지변, 저축자 퇴직, 사업장 폐업 등</w:t>
            </w:r>
          </w:p>
          <w:p>
            <w:pPr>
              <w:pStyle w:val="13"/>
              <w:widowControl w:val="off"/>
              <w:spacing w:line="360" w:lineRule="auto"/>
              <w:ind w:left="404" w:hanging="404"/>
            </w:pPr>
            <w:r>
              <w:rPr>
                <w:rFonts w:ascii="한컴바탕" w:eastAsia="한컴바탕"/>
                <w:spacing w:val="-7"/>
                <w:w w:val="99"/>
                <w:sz w:val="22"/>
              </w:rPr>
              <w:t xml:space="preserve">    (해지</w:t>
            </w:r>
            <w:r>
              <w:rPr>
                <w:rFonts w:ascii="한컴바탕" w:eastAsia="한컴바탕"/>
                <w:w w:val="99"/>
                <w:sz w:val="22"/>
              </w:rPr>
              <w:t xml:space="preserve"> 6개월 이내) </w:t>
            </w:r>
          </w:p>
        </w:tc>
        <w:tc>
          <w:tcPr>
            <w:tcW w:w="4819" w:type="dxa"/>
            <w:tcBorders>
              <w:top w:val="none" w:color="787878" w:sz="9"/>
              <w:left w:val="single" w:color="000000" w:sz="3"/>
              <w:bottom w:val="none" w:color="787878" w:sz="9"/>
              <w:right w:val="none" w:color="787878" w:sz="9"/>
            </w:tcBorders>
            <w:vAlign w:val="top"/>
          </w:tcPr>
          <w:tbl>
            <w:tblPr>
              <w:tblOverlap w:val="never"/>
              <w:tblW w:w="2240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3"/>
              <w:gridCol w:w="2127"/>
            </w:tblGrid>
            <w:tr>
              <w:trPr>
                <w:trHeight w:val="97"/>
              </w:trPr>
              <w:tc>
                <w:tcPr>
                  <w:tcW w:w="113" w:type="dxa"/>
                  <w:tcBorders>
                    <w:top w:val="singl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  <w:tc>
                <w:tcPr>
                  <w:tcW w:w="2127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</w:tr>
            <w:tr>
              <w:trPr>
                <w:trHeight w:val="1125"/>
              </w:trPr>
              <w:tc>
                <w:tcPr>
                  <w:tcW w:w="113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ff0000"/>
                      <w:sz w:val="4"/>
                    </w:rPr>
                  </w:pPr>
                </w:p>
              </w:tc>
              <w:tc>
                <w:tcPr>
                  <w:tcW w:w="2127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>
                  <w:pPr>
                    <w:pStyle w:val="13"/>
                    <w:widowControl w:val="off"/>
                  </w:pPr>
                  <w:r>
                    <w:rPr>
                      <w:rFonts w:ascii="한컴바탕"/>
                      <w:w w:val="99"/>
                      <w:sz w:val="22"/>
                    </w:rPr>
                    <w:t xml:space="preserve"> </w:t>
                  </w:r>
                  <w:r>
                    <w:rPr>
                      <w:rFonts w:ascii="한컴바탕"/>
                      <w:w w:val="99"/>
                      <w:sz w:val="22"/>
                    </w:rPr>
                    <w:t>○</w:t>
                  </w:r>
                  <w:r>
                    <w:rPr>
                      <w:rFonts w:ascii="한컴바탕" w:eastAsia="한컴바탕"/>
                      <w:w w:val="99"/>
                      <w:sz w:val="22"/>
                    </w:rPr>
                    <w:t xml:space="preserve"> (좌  동)</w:t>
                  </w:r>
                </w:p>
              </w:tc>
            </w:tr>
            <w:tr>
              <w:trPr>
                <w:trHeight w:val="76"/>
              </w:trPr>
              <w:tc>
                <w:tcPr>
                  <w:tcW w:w="113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ff0000"/>
                      <w:sz w:val="2"/>
                    </w:rPr>
                  </w:pPr>
                </w:p>
              </w:tc>
              <w:tc>
                <w:tcPr>
                  <w:tcW w:w="2127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ff0000"/>
                      <w:sz w:val="2"/>
                      <w:shd w:val="clear" w:color="000000"/>
                    </w:rPr>
                  </w:pPr>
                </w:p>
              </w:tc>
            </w:tr>
          </w:tbl>
          <w:p>
            <w:pPr>
              <w:pStyle w:val="13"/>
              <w:widowControl w:val="off"/>
              <w:spacing w:line="360" w:lineRule="auto"/>
            </w:pPr>
          </w:p>
        </w:tc>
      </w:tr>
      <w:tr>
        <w:trPr>
          <w:trHeight w:val="1221"/>
        </w:trPr>
        <w:tc>
          <w:tcPr>
            <w:tcW w:w="4819" w:type="dxa"/>
            <w:tcBorders>
              <w:top w:val="none" w:color="787878" w:sz="9"/>
              <w:left w:val="none" w:color="787878" w:sz="9"/>
              <w:bottom w:val="none" w:color="787878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wordWrap w:val="1"/>
              <w:spacing w:line="360" w:lineRule="auto"/>
              <w:ind w:left="559" w:hanging="559"/>
              <w:jc w:val="center"/>
            </w:pPr>
            <w:r>
              <w:rPr>
                <w:rFonts w:ascii="한컴바탕" w:eastAsia="한컴바탕"/>
                <w:spacing w:val="-4"/>
                <w:w w:val="99"/>
                <w:sz w:val="22"/>
              </w:rPr>
              <w:t>&lt;추 가&gt;</w:t>
            </w:r>
          </w:p>
        </w:tc>
        <w:tc>
          <w:tcPr>
            <w:tcW w:w="4819" w:type="dxa"/>
            <w:tcBorders>
              <w:top w:val="none" w:color="787878" w:sz="9"/>
              <w:left w:val="single" w:color="000000" w:sz="3"/>
              <w:bottom w:val="none" w:color="787878" w:sz="9"/>
              <w:right w:val="none" w:color="787878" w:sz="9"/>
            </w:tcBorders>
            <w:vAlign w:val="top"/>
          </w:tcPr>
          <w:p>
            <w:pPr>
              <w:pStyle w:val="13"/>
              <w:widowControl w:val="off"/>
              <w:spacing w:line="360" w:lineRule="auto"/>
              <w:ind w:left="416" w:hanging="416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/>
                <w:w w:val="99"/>
                <w:sz w:val="22"/>
              </w:rPr>
              <w:t xml:space="preserve">  </w:t>
            </w:r>
            <w:r>
              <w:rPr>
                <w:rFonts w:ascii="한컴바탕" w:eastAsia="한컴바탕"/>
                <w:w w:val="99"/>
                <w:sz w:val="22"/>
              </w:rPr>
              <w:t>｢주택법｣에</w:t>
            </w:r>
            <w:r>
              <w:rPr>
                <w:rFonts w:ascii="한컴바탕" w:eastAsia="한컴바탕"/>
                <w:w w:val="99"/>
                <w:sz w:val="22"/>
              </w:rPr>
              <w:t xml:space="preserve"> 따른 사업주체의 파산, 입주자 </w:t>
            </w:r>
            <w:r>
              <w:rPr>
                <w:rFonts w:ascii="한컴바탕" w:eastAsia="한컴바탕"/>
                <w:spacing w:val="-11"/>
                <w:w w:val="99"/>
                <w:sz w:val="22"/>
              </w:rPr>
              <w:t>모집승인 취소, 사업주체의 사업계획 변경으로</w:t>
            </w:r>
            <w:r>
              <w:rPr>
                <w:rFonts w:ascii="한컴바탕" w:eastAsia="한컴바탕"/>
                <w:w w:val="99"/>
                <w:sz w:val="22"/>
              </w:rPr>
              <w:t xml:space="preserve"> 인한 사전당첨자 선정 취소 등</w:t>
            </w:r>
          </w:p>
        </w:tc>
      </w:tr>
      <w:tr>
        <w:trPr>
          <w:trHeight w:val="1230"/>
        </w:trPr>
        <w:tc>
          <w:tcPr>
            <w:tcW w:w="4819" w:type="dxa"/>
            <w:tcBorders>
              <w:top w:val="none" w:color="787878" w:sz="9"/>
              <w:left w:val="none" w:color="787878" w:sz="9"/>
              <w:bottom w:val="none" w:color="787878" w:sz="9"/>
              <w:right w:val="single" w:color="000000" w:sz="3"/>
            </w:tcBorders>
            <w:vAlign w:val="top"/>
          </w:tcPr>
          <w:p>
            <w:pPr>
              <w:pStyle w:val="13"/>
              <w:widowControl w:val="off"/>
              <w:spacing w:before="60" w:line="360"/>
              <w:ind w:left="412" w:hanging="412"/>
            </w:pPr>
            <w:r>
              <w:rPr>
                <w:rFonts w:ascii="한컴바탕"/>
                <w:spacing w:val="-7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spacing w:val="-7"/>
                <w:w w:val="99"/>
                <w:sz w:val="22"/>
              </w:rPr>
              <w:t xml:space="preserve"> 주택청약종합저축 세액추징</w:t>
            </w:r>
            <w:r>
              <w:rPr>
                <w:rFonts w:ascii="한컴바탕"/>
                <w:spacing w:val="-7"/>
                <w:w w:val="99"/>
                <w:sz w:val="22"/>
                <w:vertAlign w:val="superscript"/>
              </w:rPr>
              <w:t>*</w:t>
            </w:r>
            <w:r>
              <w:rPr>
                <w:rFonts w:ascii="한컴바탕" w:eastAsia="한컴바탕"/>
                <w:spacing w:val="-7"/>
                <w:w w:val="99"/>
                <w:sz w:val="22"/>
              </w:rPr>
              <w:t xml:space="preserve"> 제외</w:t>
            </w:r>
            <w:r>
              <w:rPr>
                <w:rFonts w:eastAsia="한컴바탕"/>
                <w:w w:val="99"/>
                <w:sz w:val="22"/>
              </w:rPr>
              <w:t>사유</w:t>
            </w:r>
          </w:p>
          <w:p>
            <w:pPr>
              <w:pStyle w:val="0"/>
              <w:widowControl w:val="off"/>
              <w:spacing w:line="360" w:lineRule="auto"/>
              <w:ind w:left="521" w:hanging="521"/>
            </w:pPr>
            <w:r>
              <w:rPr>
                <w:rFonts w:ascii="한컴바탕"/>
                <w:spacing w:val="-4"/>
                <w:w w:val="99"/>
              </w:rPr>
              <w:t xml:space="preserve">    </w:t>
            </w:r>
            <w:r>
              <w:rPr>
                <w:rFonts w:ascii="한컴바탕" w:eastAsia="한컴바탕"/>
                <w:spacing w:val="-7"/>
                <w:w w:val="99"/>
              </w:rPr>
              <w:t>* 계약일로부터 5년 이내 해지 시, 납입금액 누계</w:t>
            </w:r>
            <w:r>
              <w:rPr>
                <w:rFonts w:ascii="한컴바탕" w:eastAsia="한컴바탕"/>
                <w:spacing w:val="-4"/>
                <w:w w:val="99"/>
              </w:rPr>
              <w:t xml:space="preserve">액의 6%를 계좌 해지 시 추징 </w:t>
            </w:r>
          </w:p>
        </w:tc>
        <w:tc>
          <w:tcPr>
            <w:tcW w:w="4819" w:type="dxa"/>
            <w:tcBorders>
              <w:top w:val="none" w:color="787878" w:sz="9"/>
              <w:left w:val="single" w:color="000000" w:sz="3"/>
              <w:bottom w:val="none" w:color="787878" w:sz="9"/>
              <w:right w:val="none" w:color="787878" w:sz="9"/>
            </w:tcBorders>
            <w:vAlign w:val="top"/>
          </w:tcPr>
          <w:p>
            <w:pPr>
              <w:pStyle w:val="13"/>
              <w:widowControl w:val="off"/>
              <w:spacing w:before="60" w:line="360"/>
              <w:ind w:left="412" w:hanging="412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w w:val="99"/>
                <w:sz w:val="22"/>
              </w:rPr>
              <w:t xml:space="preserve">  세액추징 제외사유 추가</w:t>
            </w:r>
          </w:p>
        </w:tc>
      </w:tr>
      <w:tr>
        <w:trPr>
          <w:trHeight w:val="3283"/>
        </w:trPr>
        <w:tc>
          <w:tcPr>
            <w:tcW w:w="4819" w:type="dxa"/>
            <w:tcBorders>
              <w:top w:val="none" w:color="787878" w:sz="9"/>
              <w:left w:val="none" w:color="787878" w:sz="9"/>
              <w:bottom w:val="none" w:color="787878" w:sz="9"/>
              <w:right w:val="single" w:color="000000" w:sz="3"/>
            </w:tcBorders>
            <w:vAlign w:val="top"/>
          </w:tcPr>
          <w:p>
            <w:pPr>
              <w:pStyle w:val="13"/>
              <w:widowControl w:val="off"/>
              <w:spacing w:line="360" w:lineRule="auto"/>
              <w:ind w:left="412" w:hanging="412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w w:val="99"/>
                <w:sz w:val="22"/>
              </w:rPr>
              <w:t xml:space="preserve">  저축자의 사망</w:t>
            </w:r>
            <w:r>
              <w:rPr>
                <w:rFonts w:ascii="한컴바탕" w:eastAsia="한컴바탕"/>
                <w:w w:val="99"/>
                <w:sz w:val="22"/>
              </w:rPr>
              <w:t>･해외이주</w:t>
            </w:r>
          </w:p>
          <w:p>
            <w:pPr>
              <w:pStyle w:val="13"/>
              <w:widowControl w:val="off"/>
              <w:spacing w:before="80" w:line="360"/>
              <w:ind w:left="412" w:hanging="412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w w:val="99"/>
                <w:sz w:val="22"/>
              </w:rPr>
              <w:t xml:space="preserve">  국민주택(85</w:t>
            </w:r>
            <w:r>
              <w:rPr>
                <w:rFonts w:ascii="한컴바탕"/>
                <w:w w:val="99"/>
                <w:sz w:val="22"/>
              </w:rPr>
              <w:t>㎡</w:t>
            </w:r>
            <w:r>
              <w:rPr>
                <w:rFonts w:ascii="한컴바탕" w:eastAsia="한컴바탕"/>
                <w:w w:val="99"/>
                <w:sz w:val="22"/>
              </w:rPr>
              <w:t xml:space="preserve"> 이하) 당첨</w:t>
            </w:r>
          </w:p>
          <w:p>
            <w:pPr>
              <w:pStyle w:val="13"/>
              <w:widowControl w:val="off"/>
              <w:spacing w:before="80" w:line="360"/>
              <w:ind w:left="412" w:hanging="412"/>
            </w:pPr>
            <w:r>
              <w:rPr>
                <w:rFonts w:ascii="한컴바탕"/>
                <w:spacing w:val="-7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7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7"/>
                <w:w w:val="99"/>
                <w:sz w:val="22"/>
              </w:rPr>
              <w:t xml:space="preserve"> 천재지변, 저축자 퇴직, 사업장 폐업 등</w:t>
            </w:r>
          </w:p>
          <w:p>
            <w:pPr>
              <w:pStyle w:val="13"/>
              <w:widowControl w:val="off"/>
              <w:spacing w:before="80" w:line="360"/>
              <w:ind w:left="402" w:hanging="402"/>
            </w:pPr>
            <w:r>
              <w:rPr>
                <w:rFonts w:ascii="한컴바탕" w:eastAsia="한컴바탕"/>
                <w:spacing w:val="-7"/>
                <w:w w:val="99"/>
                <w:sz w:val="22"/>
              </w:rPr>
              <w:t xml:space="preserve">    (해지</w:t>
            </w:r>
            <w:r>
              <w:rPr>
                <w:rFonts w:ascii="한컴바탕" w:eastAsia="한컴바탕"/>
                <w:w w:val="99"/>
                <w:sz w:val="22"/>
              </w:rPr>
              <w:t xml:space="preserve"> 6개월 이내) </w:t>
            </w:r>
          </w:p>
          <w:p>
            <w:pPr>
              <w:pStyle w:val="13"/>
              <w:widowControl w:val="off"/>
              <w:spacing w:before="80" w:line="360"/>
              <w:ind w:left="404" w:hanging="404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7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7"/>
                <w:w w:val="99"/>
                <w:sz w:val="22"/>
              </w:rPr>
              <w:t xml:space="preserve"> 주택청약종합저축 가입자가 청년우대형 주택청약종합저축에 전환가입하기 위해 해지</w:t>
            </w:r>
          </w:p>
          <w:p>
            <w:pPr>
              <w:pStyle w:val="13"/>
              <w:widowControl w:val="off"/>
              <w:spacing w:before="80" w:line="360"/>
              <w:ind w:left="412" w:hanging="412"/>
            </w:pPr>
            <w:r>
              <w:rPr>
                <w:rFonts w:ascii="한컴바탕"/>
                <w:spacing w:val="-7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7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7"/>
                <w:w w:val="99"/>
                <w:sz w:val="22"/>
              </w:rPr>
              <w:t xml:space="preserve"> 주택청약종합저축 및 전환가입한 청년우대형 </w:t>
            </w:r>
            <w:r>
              <w:rPr>
                <w:rFonts w:ascii="한컴바탕" w:eastAsia="한컴바탕"/>
                <w:spacing w:val="-21"/>
                <w:w w:val="99"/>
                <w:sz w:val="22"/>
              </w:rPr>
              <w:t>주택청약종합저축의 총 가입기간 5년 초과 후</w:t>
            </w:r>
            <w:r>
              <w:rPr>
                <w:rFonts w:ascii="한컴바탕" w:eastAsia="한컴바탕"/>
                <w:spacing w:val="-19"/>
                <w:w w:val="99"/>
                <w:sz w:val="22"/>
              </w:rPr>
              <w:t xml:space="preserve"> 폐지</w:t>
            </w:r>
          </w:p>
        </w:tc>
        <w:tc>
          <w:tcPr>
            <w:tcW w:w="4819" w:type="dxa"/>
            <w:tcBorders>
              <w:top w:val="none" w:color="787878" w:sz="9"/>
              <w:left w:val="single" w:color="000000" w:sz="3"/>
              <w:bottom w:val="none" w:color="787878" w:sz="9"/>
              <w:right w:val="none" w:color="787878" w:sz="9"/>
            </w:tcBorders>
            <w:vAlign w:val="top"/>
          </w:tcPr>
          <w:p>
            <w:pPr>
              <w:pStyle w:val="13"/>
              <w:widowControl w:val="off"/>
              <w:spacing w:before="60" w:line="360"/>
              <w:ind w:left="412" w:hanging="412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</w:p>
          <w:tbl>
            <w:tblPr>
              <w:tblOverlap w:val="never"/>
              <w:tblW w:w="2240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3"/>
              <w:gridCol w:w="2127"/>
            </w:tblGrid>
            <w:tr>
              <w:trPr>
                <w:trHeight w:val="153"/>
              </w:trPr>
              <w:tc>
                <w:tcPr>
                  <w:tcW w:w="113" w:type="dxa"/>
                  <w:tcBorders>
                    <w:top w:val="singl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  <w:tc>
                <w:tcPr>
                  <w:tcW w:w="2127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</w:tr>
            <w:tr>
              <w:trPr>
                <w:trHeight w:val="2484"/>
              </w:trPr>
              <w:tc>
                <w:tcPr>
                  <w:tcW w:w="113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ff0000"/>
                      <w:sz w:val="4"/>
                    </w:rPr>
                  </w:pPr>
                </w:p>
              </w:tc>
              <w:tc>
                <w:tcPr>
                  <w:tcW w:w="2127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>
                  <w:pPr>
                    <w:pStyle w:val="13"/>
                    <w:widowControl w:val="off"/>
                  </w:pPr>
                  <w:r>
                    <w:rPr>
                      <w:rFonts w:ascii="한컴바탕"/>
                      <w:w w:val="99"/>
                      <w:sz w:val="22"/>
                    </w:rPr>
                    <w:t xml:space="preserve"> </w:t>
                  </w:r>
                  <w:r>
                    <w:rPr>
                      <w:rFonts w:ascii="한컴바탕"/>
                      <w:w w:val="99"/>
                      <w:sz w:val="22"/>
                    </w:rPr>
                    <w:t>○</w:t>
                  </w:r>
                  <w:r>
                    <w:rPr>
                      <w:rFonts w:ascii="한컴바탕" w:eastAsia="한컴바탕"/>
                      <w:w w:val="99"/>
                      <w:sz w:val="22"/>
                    </w:rPr>
                    <w:t xml:space="preserve"> (좌  동)</w:t>
                  </w:r>
                </w:p>
              </w:tc>
            </w:tr>
            <w:tr>
              <w:trPr>
                <w:trHeight w:val="133"/>
              </w:trPr>
              <w:tc>
                <w:tcPr>
                  <w:tcW w:w="113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ff0000"/>
                      <w:sz w:val="2"/>
                    </w:rPr>
                  </w:pPr>
                </w:p>
              </w:tc>
              <w:tc>
                <w:tcPr>
                  <w:tcW w:w="2127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ff0000"/>
                      <w:sz w:val="2"/>
                      <w:shd w:val="clear" w:color="000000"/>
                    </w:rPr>
                  </w:pPr>
                </w:p>
              </w:tc>
            </w:tr>
          </w:tbl>
          <w:p/>
        </w:tc>
      </w:tr>
      <w:tr>
        <w:trPr>
          <w:trHeight w:val="560"/>
        </w:trPr>
        <w:tc>
          <w:tcPr>
            <w:tcW w:w="4819" w:type="dxa"/>
            <w:tcBorders>
              <w:top w:val="none" w:color="787878" w:sz="9"/>
              <w:left w:val="none" w:color="787878" w:sz="9"/>
              <w:bottom w:val="none" w:color="787878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wordWrap w:val="1"/>
              <w:spacing w:line="360" w:lineRule="auto"/>
              <w:ind w:left="559" w:hanging="559"/>
              <w:jc w:val="center"/>
            </w:pPr>
            <w:r>
              <w:rPr>
                <w:rFonts w:ascii="한컴바탕" w:eastAsia="한컴바탕"/>
                <w:spacing w:val="-4"/>
                <w:w w:val="99"/>
                <w:sz w:val="22"/>
              </w:rPr>
              <w:t>&lt;추 가&gt;</w:t>
            </w:r>
          </w:p>
        </w:tc>
        <w:tc>
          <w:tcPr>
            <w:tcW w:w="4819" w:type="dxa"/>
            <w:tcBorders>
              <w:top w:val="none" w:color="787878" w:sz="9"/>
              <w:left w:val="single" w:color="000000" w:sz="3"/>
              <w:bottom w:val="none" w:color="787878" w:sz="9"/>
              <w:right w:val="none" w:color="787878" w:sz="9"/>
            </w:tcBorders>
            <w:vAlign w:val="top"/>
          </w:tcPr>
          <w:p>
            <w:pPr>
              <w:pStyle w:val="13"/>
              <w:widowControl w:val="off"/>
              <w:spacing w:line="360" w:lineRule="auto"/>
              <w:ind w:left="416" w:hanging="416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/>
                <w:w w:val="99"/>
                <w:sz w:val="22"/>
              </w:rPr>
              <w:t xml:space="preserve">  </w:t>
            </w:r>
            <w:r>
              <w:rPr>
                <w:rFonts w:ascii="한컴바탕" w:eastAsia="한컴바탕"/>
                <w:w w:val="99"/>
                <w:sz w:val="22"/>
              </w:rPr>
              <w:t>｢주택법｣에</w:t>
            </w:r>
            <w:r>
              <w:rPr>
                <w:rFonts w:ascii="한컴바탕" w:eastAsia="한컴바탕"/>
                <w:w w:val="99"/>
                <w:sz w:val="22"/>
              </w:rPr>
              <w:t xml:space="preserve"> 따른 사업주체의 파산, 입주자 </w:t>
            </w:r>
            <w:r>
              <w:rPr>
                <w:rFonts w:ascii="한컴바탕" w:eastAsia="한컴바탕"/>
                <w:spacing w:val="-11"/>
                <w:w w:val="99"/>
                <w:sz w:val="22"/>
              </w:rPr>
              <w:t>모집승인 취소, 사업주체의 사업계획 변경으로</w:t>
            </w:r>
            <w:r>
              <w:rPr>
                <w:rFonts w:ascii="한컴바탕" w:eastAsia="한컴바탕"/>
                <w:w w:val="99"/>
                <w:sz w:val="22"/>
              </w:rPr>
              <w:t xml:space="preserve"> 인한 사전당첨자 선정 취소 등</w:t>
            </w:r>
          </w:p>
        </w:tc>
      </w:tr>
      <w:tr>
        <w:trPr>
          <w:trHeight w:val="890"/>
        </w:trPr>
        <w:tc>
          <w:tcPr>
            <w:tcW w:w="4819" w:type="dxa"/>
            <w:tcBorders>
              <w:top w:val="none" w:color="787878" w:sz="9"/>
              <w:left w:val="none" w:color="787878" w:sz="9"/>
              <w:bottom w:val="none" w:color="787878" w:sz="9"/>
              <w:right w:val="single" w:color="000000" w:sz="3"/>
            </w:tcBorders>
            <w:vAlign w:val="top"/>
          </w:tcPr>
          <w:p>
            <w:pPr>
              <w:pStyle w:val="13"/>
              <w:widowControl w:val="off"/>
              <w:spacing w:line="360" w:lineRule="auto"/>
              <w:ind w:left="302" w:hanging="302"/>
            </w:pPr>
            <w:r>
              <w:rPr>
                <w:rFonts w:ascii="한컴바탕"/>
                <w:spacing w:val="-7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spacing w:val="-7"/>
                <w:w w:val="99"/>
                <w:sz w:val="22"/>
              </w:rPr>
              <w:t xml:space="preserve"> 주택청약종합저축 소득공제 적용 대상인 중도해지 사유</w:t>
            </w:r>
          </w:p>
        </w:tc>
        <w:tc>
          <w:tcPr>
            <w:tcW w:w="4819" w:type="dxa"/>
            <w:tcBorders>
              <w:top w:val="none" w:color="787878" w:sz="9"/>
              <w:left w:val="single" w:color="000000" w:sz="3"/>
              <w:bottom w:val="none" w:color="787878" w:sz="9"/>
              <w:right w:val="none" w:color="787878" w:sz="9"/>
            </w:tcBorders>
            <w:vAlign w:val="top"/>
          </w:tcPr>
          <w:p>
            <w:pPr>
              <w:pStyle w:val="13"/>
              <w:widowControl w:val="off"/>
              <w:spacing w:before="60" w:line="360"/>
              <w:ind w:left="412" w:hanging="412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w w:val="99"/>
                <w:sz w:val="22"/>
              </w:rPr>
              <w:t xml:space="preserve">  중도해지 사유 추가</w:t>
            </w:r>
          </w:p>
        </w:tc>
      </w:tr>
      <w:tr>
        <w:trPr>
          <w:trHeight w:val="0"/>
        </w:trPr>
        <w:tc>
          <w:tcPr>
            <w:tcW w:w="4819" w:type="dxa"/>
            <w:tcBorders>
              <w:top w:val="none" w:color="787878" w:sz="9"/>
              <w:left w:val="none" w:color="787878" w:sz="9"/>
              <w:bottom w:val="single" w:color="787878" w:sz="9"/>
              <w:right w:val="single" w:color="000000" w:sz="3"/>
            </w:tcBorders>
            <w:vAlign w:val="top"/>
          </w:tcPr>
          <w:p>
            <w:pPr>
              <w:pStyle w:val="13"/>
              <w:widowControl w:val="off"/>
              <w:spacing w:line="360" w:lineRule="auto"/>
              <w:ind w:left="412" w:hanging="412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w w:val="99"/>
                <w:sz w:val="22"/>
              </w:rPr>
              <w:t xml:space="preserve">  주택 당첨</w:t>
            </w:r>
          </w:p>
          <w:p>
            <w:pPr>
              <w:pStyle w:val="13"/>
              <w:widowControl w:val="off"/>
              <w:spacing w:before="80" w:line="360"/>
              <w:ind w:left="412" w:hanging="412"/>
            </w:pPr>
            <w:r>
              <w:rPr>
                <w:rFonts w:ascii="한컴바탕"/>
                <w:w w:val="99"/>
                <w:sz w:val="22"/>
              </w:rPr>
              <w:t xml:space="preserve"> </w:t>
            </w: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w w:val="99"/>
                <w:sz w:val="22"/>
              </w:rPr>
              <w:t xml:space="preserve">  주택청약종합저축 가입자가 청년우대형 주택청약종합저축에 전환가입</w:t>
            </w:r>
          </w:p>
        </w:tc>
        <w:tc>
          <w:tcPr>
            <w:tcW w:w="4819" w:type="dxa"/>
            <w:tcBorders>
              <w:top w:val="none" w:color="787878" w:sz="9"/>
              <w:left w:val="single" w:color="000000" w:sz="3"/>
              <w:bottom w:val="single" w:color="787878" w:sz="9"/>
              <w:right w:val="none" w:color="787878" w:sz="9"/>
            </w:tcBorders>
            <w:vAlign w:val="top"/>
          </w:tcPr>
          <w:tbl>
            <w:tblPr>
              <w:tblOverlap w:val="never"/>
              <w:tblW w:w="2240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3"/>
              <w:gridCol w:w="2127"/>
            </w:tblGrid>
            <w:tr>
              <w:trPr>
                <w:trHeight w:val="96"/>
              </w:trPr>
              <w:tc>
                <w:tcPr>
                  <w:tcW w:w="113" w:type="dxa"/>
                  <w:tcBorders>
                    <w:top w:val="singl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  <w:tc>
                <w:tcPr>
                  <w:tcW w:w="2127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</w:tr>
            <w:tr>
              <w:trPr>
                <w:trHeight w:val="658"/>
              </w:trPr>
              <w:tc>
                <w:tcPr>
                  <w:tcW w:w="113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ff0000"/>
                      <w:sz w:val="4"/>
                    </w:rPr>
                  </w:pPr>
                </w:p>
              </w:tc>
              <w:tc>
                <w:tcPr>
                  <w:tcW w:w="2127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>
                  <w:pPr>
                    <w:pStyle w:val="13"/>
                    <w:widowControl w:val="off"/>
                  </w:pPr>
                  <w:r>
                    <w:rPr>
                      <w:rFonts w:ascii="한컴바탕"/>
                      <w:w w:val="99"/>
                      <w:sz w:val="22"/>
                    </w:rPr>
                    <w:t xml:space="preserve"> </w:t>
                  </w:r>
                  <w:r>
                    <w:rPr>
                      <w:rFonts w:ascii="한컴바탕"/>
                      <w:w w:val="99"/>
                      <w:sz w:val="22"/>
                    </w:rPr>
                    <w:t>○</w:t>
                  </w:r>
                  <w:r>
                    <w:rPr>
                      <w:rFonts w:ascii="한컴바탕" w:eastAsia="한컴바탕"/>
                      <w:w w:val="99"/>
                      <w:sz w:val="22"/>
                    </w:rPr>
                    <w:t xml:space="preserve"> (좌  동)</w:t>
                  </w:r>
                </w:p>
              </w:tc>
            </w:tr>
            <w:tr>
              <w:trPr>
                <w:trHeight w:val="92"/>
              </w:trPr>
              <w:tc>
                <w:tcPr>
                  <w:tcW w:w="113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ff0000"/>
                      <w:sz w:val="2"/>
                    </w:rPr>
                  </w:pPr>
                </w:p>
              </w:tc>
              <w:tc>
                <w:tcPr>
                  <w:tcW w:w="2127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ff0000"/>
                      <w:sz w:val="2"/>
                      <w:shd w:val="clear" w:color="000000"/>
                    </w:rPr>
                  </w:pPr>
                </w:p>
              </w:tc>
            </w:tr>
          </w:tbl>
          <w:p>
            <w:pPr>
              <w:pStyle w:val="13"/>
              <w:widowControl w:val="off"/>
              <w:spacing w:line="360" w:lineRule="auto"/>
              <w:ind w:left="412" w:hanging="412"/>
            </w:pPr>
          </w:p>
        </w:tc>
      </w:tr>
    </w:tbl>
    <w:p>
      <w:pPr>
        <w:pStyle w:val="1"/>
        <w:widowControl w:val="off"/>
        <w:spacing w:before="100"/>
        <w:ind w:left="0"/>
      </w:pP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170" w:type="dxa"/>
          <w:left w:w="113" w:type="dxa"/>
          <w:bottom w:w="170" w:type="dxa"/>
          <w:right w:w="113" w:type="dxa"/>
        </w:tblCellMar>
      </w:tblPr>
      <w:tblGrid>
        <w:gridCol w:w="4819"/>
        <w:gridCol w:w="4819"/>
      </w:tblGrid>
      <w:tr>
        <w:trPr>
          <w:trHeight w:val="390"/>
        </w:trPr>
        <w:tc>
          <w:tcPr>
            <w:tcW w:w="4819" w:type="dxa"/>
            <w:tcBorders>
              <w:top w:val="single" w:color="787878" w:sz="9"/>
              <w:left w:val="none" w:color="787878" w:sz="9"/>
              <w:bottom w:val="single" w:color="787878" w:sz="9"/>
              <w:right w:val="single" w:color="000000" w:sz="3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8"/>
              <w:widowControl w:val="off"/>
            </w:pPr>
            <w:r>
              <w:rPr>
                <w:sz w:val="24"/>
              </w:rPr>
              <w:t>현      행</w:t>
            </w:r>
          </w:p>
        </w:tc>
        <w:tc>
          <w:tcPr>
            <w:tcW w:w="4819" w:type="dxa"/>
            <w:tcBorders>
              <w:top w:val="single" w:color="787878" w:sz="9"/>
              <w:left w:val="single" w:color="000000" w:sz="3"/>
              <w:bottom w:val="single" w:color="787878" w:sz="9"/>
              <w:right w:val="none" w:color="787878" w:sz="9"/>
            </w:tcBorders>
            <w:shd w:val="clear" w:fill="aeaeae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9"/>
              <w:widowControl w:val="off"/>
            </w:pPr>
            <w:r>
              <w:rPr>
                <w:sz w:val="24"/>
              </w:rPr>
              <w:t>개    정   안</w:t>
            </w:r>
          </w:p>
        </w:tc>
      </w:tr>
      <w:tr>
        <w:trPr>
          <w:trHeight w:val="562"/>
        </w:trPr>
        <w:tc>
          <w:tcPr>
            <w:tcW w:w="4819" w:type="dxa"/>
            <w:tcBorders>
              <w:top w:val="single" w:color="787878" w:sz="9"/>
              <w:left w:val="none" w:color="787878" w:sz="9"/>
              <w:bottom w:val="none" w:color="787878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wordWrap w:val="1"/>
              <w:spacing w:line="360" w:lineRule="auto"/>
              <w:ind w:left="559" w:hanging="559"/>
              <w:jc w:val="center"/>
            </w:pPr>
            <w:r>
              <w:rPr>
                <w:rFonts w:ascii="한컴바탕" w:eastAsia="한컴바탕"/>
                <w:spacing w:val="-4"/>
                <w:w w:val="99"/>
                <w:sz w:val="22"/>
              </w:rPr>
              <w:t>&lt;추 가&gt;</w:t>
            </w:r>
          </w:p>
        </w:tc>
        <w:tc>
          <w:tcPr>
            <w:tcW w:w="4819" w:type="dxa"/>
            <w:tcBorders>
              <w:top w:val="single" w:color="787878" w:sz="9"/>
              <w:left w:val="single" w:color="000000" w:sz="3"/>
              <w:bottom w:val="none" w:color="787878" w:sz="9"/>
              <w:right w:val="none" w:color="787878" w:sz="9"/>
            </w:tcBorders>
            <w:vAlign w:val="top"/>
          </w:tcPr>
          <w:p>
            <w:pPr>
              <w:pStyle w:val="13"/>
              <w:widowControl w:val="off"/>
              <w:spacing w:line="360" w:lineRule="auto"/>
              <w:ind w:left="302" w:hanging="302"/>
            </w:pPr>
            <w:r>
              <w:rPr>
                <w:rFonts w:ascii="한컴바탕"/>
                <w:spacing w:val="-8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8"/>
                <w:w w:val="99"/>
                <w:sz w:val="22"/>
              </w:rPr>
              <w:t xml:space="preserve">  천재지변, 저축자 퇴직, 사업장 폐업, 저축자의 상해</w:t>
            </w:r>
            <w:r>
              <w:rPr>
                <w:rFonts w:ascii="한컴바탕" w:eastAsia="한컴바탕"/>
                <w:spacing w:val="-8"/>
                <w:w w:val="99"/>
                <w:sz w:val="22"/>
              </w:rPr>
              <w:t>･질병</w:t>
            </w:r>
            <w:r>
              <w:rPr>
                <w:rFonts w:ascii="한컴바탕"/>
                <w:spacing w:val="-8"/>
                <w:w w:val="99"/>
                <w:sz w:val="22"/>
                <w:vertAlign w:val="superscript"/>
              </w:rPr>
              <w:t>*</w:t>
            </w:r>
            <w:r>
              <w:rPr>
                <w:rFonts w:ascii="한컴바탕" w:eastAsia="한컴바탕"/>
                <w:spacing w:val="-8"/>
                <w:w w:val="99"/>
                <w:sz w:val="22"/>
              </w:rPr>
              <w:t>, 저축취급기관의 영업정지</w:t>
            </w:r>
            <w:r>
              <w:rPr>
                <w:rFonts w:ascii="한컴바탕" w:eastAsia="한컴바탕"/>
                <w:spacing w:val="-8"/>
                <w:w w:val="99"/>
                <w:sz w:val="22"/>
              </w:rPr>
              <w:t>･영업인</w:t>
            </w:r>
            <w:r>
              <w:rPr>
                <w:rFonts w:ascii="한컴바탕" w:eastAsia="한컴바탕"/>
                <w:spacing w:val="-10"/>
                <w:w w:val="99"/>
                <w:sz w:val="22"/>
              </w:rPr>
              <w:t>허가취소･해산결의･파산선고</w:t>
            </w:r>
            <w:r>
              <w:rPr>
                <w:rFonts w:ascii="한컴바탕" w:eastAsia="한컴바탕"/>
                <w:spacing w:val="-10"/>
                <w:w w:val="99"/>
                <w:sz w:val="22"/>
              </w:rPr>
              <w:t>(해지 6개월 이내)</w:t>
            </w:r>
          </w:p>
          <w:p>
            <w:pPr>
              <w:pStyle w:val="0"/>
              <w:widowControl w:val="off"/>
              <w:spacing w:line="360" w:lineRule="auto"/>
              <w:ind w:left="521" w:hanging="521"/>
            </w:pPr>
            <w:r>
              <w:rPr>
                <w:rFonts w:ascii="한컴바탕"/>
                <w:spacing w:val="-4"/>
                <w:w w:val="99"/>
              </w:rPr>
              <w:t xml:space="preserve">    </w:t>
            </w:r>
            <w:r>
              <w:rPr>
                <w:rFonts w:ascii="한컴바탕" w:eastAsia="한컴바탕"/>
                <w:spacing w:val="-7"/>
                <w:w w:val="99"/>
              </w:rPr>
              <w:t>* 3개월 이상의 입원치료 또는 요양 필요</w:t>
            </w:r>
          </w:p>
        </w:tc>
      </w:tr>
      <w:tr>
        <w:trPr>
          <w:trHeight w:val="1221"/>
        </w:trPr>
        <w:tc>
          <w:tcPr>
            <w:tcW w:w="4819" w:type="dxa"/>
            <w:tcBorders>
              <w:top w:val="none" w:color="787878" w:sz="9"/>
              <w:left w:val="none" w:color="787878" w:sz="9"/>
              <w:bottom w:val="single" w:color="787878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before="100" w:line="360"/>
              <w:ind w:left="408" w:hanging="408"/>
              <w:rPr>
                <w:rFonts w:ascii="한컴바탕" w:eastAsia="한컴바탕"/>
                <w:color w:val="000000"/>
                <w:spacing w:val="-4"/>
                <w:sz w:val="22"/>
              </w:rPr>
            </w:pPr>
          </w:p>
        </w:tc>
        <w:tc>
          <w:tcPr>
            <w:tcW w:w="4819" w:type="dxa"/>
            <w:tcBorders>
              <w:top w:val="none" w:color="787878" w:sz="9"/>
              <w:left w:val="single" w:color="000000" w:sz="3"/>
              <w:bottom w:val="single" w:color="787878" w:sz="9"/>
              <w:right w:val="none" w:color="787878" w:sz="9"/>
            </w:tcBorders>
            <w:vAlign w:val="top"/>
          </w:tcPr>
          <w:p>
            <w:pPr>
              <w:pStyle w:val="13"/>
              <w:widowControl w:val="off"/>
              <w:spacing w:line="360" w:lineRule="auto"/>
              <w:ind w:left="311" w:hanging="311"/>
            </w:pPr>
            <w:r>
              <w:rPr>
                <w:rFonts w:ascii="한컴바탕"/>
                <w:w w:val="99"/>
                <w:sz w:val="22"/>
              </w:rPr>
              <w:t>○</w:t>
            </w:r>
            <w:r>
              <w:rPr>
                <w:rFonts w:ascii="한컴바탕"/>
                <w:w w:val="99"/>
                <w:sz w:val="22"/>
              </w:rPr>
              <w:t xml:space="preserve">  </w:t>
            </w:r>
            <w:r>
              <w:rPr>
                <w:rFonts w:ascii="한컴바탕" w:eastAsia="한컴바탕"/>
                <w:w w:val="99"/>
                <w:sz w:val="22"/>
              </w:rPr>
              <w:t>｢주택법｣에</w:t>
            </w:r>
            <w:r>
              <w:rPr>
                <w:rFonts w:ascii="한컴바탕" w:eastAsia="한컴바탕"/>
                <w:w w:val="99"/>
                <w:sz w:val="22"/>
              </w:rPr>
              <w:t xml:space="preserve"> 따른 사업주체의 파산, 입주자 </w:t>
            </w:r>
            <w:r>
              <w:rPr>
                <w:rFonts w:ascii="한컴바탕" w:eastAsia="한컴바탕"/>
                <w:spacing w:val="-11"/>
                <w:w w:val="99"/>
                <w:sz w:val="22"/>
              </w:rPr>
              <w:t>모집승인 취소, 사업주체의 사업계획 변경으로</w:t>
            </w:r>
            <w:r>
              <w:rPr>
                <w:rFonts w:ascii="한컴바탕" w:eastAsia="한컴바탕"/>
                <w:w w:val="99"/>
                <w:sz w:val="22"/>
              </w:rPr>
              <w:t xml:space="preserve"> 인한 사전당첨자 선정 취소 등</w:t>
            </w:r>
          </w:p>
        </w:tc>
      </w:tr>
    </w:tbl>
    <w:p>
      <w:pPr>
        <w:pStyle w:val="1"/>
        <w:widowControl w:val="off"/>
        <w:ind w:left="720" w:hanging="720"/>
      </w:pPr>
    </w:p>
    <w:p>
      <w:pPr>
        <w:pStyle w:val="97"/>
        <w:widowControl w:val="off"/>
        <w:spacing w:before="100" w:line="384"/>
      </w:pPr>
      <w:r>
        <w:rPr>
          <w:rStyle w:val="98"/>
          <w:sz w:val="24"/>
        </w:rPr>
        <w:t>&lt;적용시기&gt;</w:t>
      </w:r>
      <w:r>
        <w:rPr>
          <w:rStyle w:val="35"/>
          <w:w w:val="100"/>
          <w:sz w:val="24"/>
          <w:shd w:val="clear" w:color="000000"/>
        </w:rPr>
        <w:t xml:space="preserve"> </w:t>
      </w:r>
      <w:r>
        <w:rPr>
          <w:rFonts w:ascii="한컴바탕" w:eastAsia="한컴바탕"/>
          <w:sz w:val="24"/>
        </w:rPr>
        <w:t xml:space="preserve"> 2024.11.12. 이후 해지하는 분부터 적용</w:t>
      </w:r>
    </w:p>
    <w:p>
      <w:pPr>
        <w:pStyle w:val="1"/>
        <w:widowControl w:val="off"/>
        <w:ind w:left="720" w:hanging="720"/>
        <w:rPr>
          <w:rFonts w:ascii="한컴바탕" w:eastAsia="한컴바탕"/>
          <w:color w:val="000000"/>
          <w:sz w:val="24"/>
        </w:rPr>
      </w:pPr>
    </w:p>
    <w:p>
      <w:pPr>
        <w:pStyle w:val="0"/>
        <w:widowControl w:val="off"/>
        <w:spacing w:before="100"/>
        <w:ind w:left="590" w:hanging="590"/>
      </w:pPr>
      <w:r>
        <w:rPr>
          <w:rFonts w:ascii="한컴바탕" w:eastAsia="한컴바탕"/>
          <w:b/>
          <w:sz w:val="26"/>
          <w:shd w:val="clear" w:color="000000"/>
        </w:rPr>
        <w:t>(11) 청년형 장기집합투자증권저축에 대한 특례 적용기간 현장</w:t>
      </w:r>
    </w:p>
    <w:p>
      <w:pPr>
        <w:pStyle w:val="0"/>
        <w:widowControl w:val="off"/>
        <w:wordWrap w:val="1"/>
        <w:spacing w:before="100"/>
        <w:ind w:left="590" w:hanging="590"/>
        <w:jc w:val="right"/>
      </w:pPr>
      <w:r>
        <w:rPr>
          <w:rFonts w:ascii="한컴바탕" w:eastAsia="한컴바탕"/>
          <w:sz w:val="24"/>
          <w:shd w:val="clear" w:color="000000"/>
        </w:rPr>
        <w:t>(조세특례제한법 제91조의20 제1항)</w:t>
      </w:r>
    </w:p>
    <w:p>
      <w:pPr>
        <w:pStyle w:val="97"/>
        <w:widowControl w:val="off"/>
        <w:spacing w:before="200" w:line="384"/>
      </w:pPr>
      <w:r>
        <w:rPr>
          <w:rStyle w:val="98"/>
          <w:sz w:val="24"/>
        </w:rPr>
        <w:t>&lt;개정이유&gt; 청년층 자산형성 지원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170" w:type="dxa"/>
          <w:left w:w="113" w:type="dxa"/>
          <w:bottom w:w="170" w:type="dxa"/>
          <w:right w:w="113" w:type="dxa"/>
        </w:tblCellMar>
      </w:tblPr>
      <w:tblGrid>
        <w:gridCol w:w="4819"/>
        <w:gridCol w:w="4819"/>
      </w:tblGrid>
      <w:tr>
        <w:trPr>
          <w:trHeight w:val="390"/>
        </w:trPr>
        <w:tc>
          <w:tcPr>
            <w:tcW w:w="4819" w:type="dxa"/>
            <w:tcBorders>
              <w:top w:val="single" w:color="787878" w:sz="9"/>
              <w:left w:val="none" w:color="787878" w:sz="9"/>
              <w:bottom w:val="single" w:color="787878" w:sz="9"/>
              <w:right w:val="single" w:color="000000" w:sz="3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8"/>
              <w:widowControl w:val="off"/>
            </w:pPr>
            <w:r>
              <w:rPr>
                <w:sz w:val="24"/>
              </w:rPr>
              <w:t>현      행</w:t>
            </w:r>
          </w:p>
        </w:tc>
        <w:tc>
          <w:tcPr>
            <w:tcW w:w="4819" w:type="dxa"/>
            <w:tcBorders>
              <w:top w:val="single" w:color="787878" w:sz="9"/>
              <w:left w:val="single" w:color="000000" w:sz="3"/>
              <w:bottom w:val="single" w:color="787878" w:sz="9"/>
              <w:right w:val="none" w:color="787878" w:sz="9"/>
            </w:tcBorders>
            <w:shd w:val="clear" w:fill="aeaeae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9"/>
              <w:widowControl w:val="off"/>
            </w:pPr>
            <w:r>
              <w:rPr>
                <w:sz w:val="24"/>
              </w:rPr>
              <w:t>개    정   안</w:t>
            </w:r>
          </w:p>
        </w:tc>
      </w:tr>
      <w:tr>
        <w:trPr>
          <w:trHeight w:val="562"/>
        </w:trPr>
        <w:tc>
          <w:tcPr>
            <w:tcW w:w="4819" w:type="dxa"/>
            <w:tcBorders>
              <w:top w:val="single" w:color="787878" w:sz="9"/>
              <w:left w:val="none" w:color="787878" w:sz="9"/>
              <w:bottom w:val="none" w:color="787878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73" w:hanging="473"/>
            </w:pPr>
            <w:r>
              <w:rPr>
                <w:rFonts w:ascii="한컴바탕"/>
                <w:spacing w:val="-4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청년형 장기펀드에 대한 소득공제</w:t>
            </w:r>
          </w:p>
        </w:tc>
        <w:tc>
          <w:tcPr>
            <w:tcW w:w="4819" w:type="dxa"/>
            <w:tcBorders>
              <w:top w:val="single" w:color="787878" w:sz="9"/>
              <w:left w:val="single" w:color="000000" w:sz="3"/>
              <w:bottom w:val="none" w:color="787878" w:sz="9"/>
              <w:right w:val="none" w:color="787878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73" w:hanging="473"/>
            </w:pPr>
            <w:r>
              <w:rPr>
                <w:rFonts w:ascii="한컴바탕"/>
                <w:spacing w:val="-4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적용기한 연장</w:t>
            </w:r>
          </w:p>
        </w:tc>
      </w:tr>
      <w:tr>
        <w:trPr>
          <w:trHeight w:val="560"/>
        </w:trPr>
        <w:tc>
          <w:tcPr>
            <w:tcW w:w="4819" w:type="dxa"/>
            <w:tcBorders>
              <w:top w:val="none" w:color="787878" w:sz="9"/>
              <w:left w:val="none" w:color="787878" w:sz="9"/>
              <w:bottom w:val="single" w:color="787878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09" w:hanging="409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4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 (적용기한) 2024.12.31.까지 가입분</w:t>
            </w:r>
          </w:p>
        </w:tc>
        <w:tc>
          <w:tcPr>
            <w:tcW w:w="4819" w:type="dxa"/>
            <w:tcBorders>
              <w:top w:val="none" w:color="787878" w:sz="9"/>
              <w:left w:val="single" w:color="000000" w:sz="3"/>
              <w:bottom w:val="single" w:color="787878" w:sz="9"/>
              <w:right w:val="none" w:color="787878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21" w:hanging="421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4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 2025.12.31.까지 가입분</w:t>
            </w:r>
          </w:p>
        </w:tc>
      </w:tr>
    </w:tbl>
    <w:p>
      <w:pPr>
        <w:pStyle w:val="1"/>
        <w:widowControl w:val="off"/>
        <w:spacing w:before="100"/>
        <w:ind w:left="0"/>
      </w:pPr>
    </w:p>
    <w:p>
      <w:pPr>
        <w:pStyle w:val="0"/>
        <w:widowControl w:val="off"/>
        <w:spacing w:before="100"/>
        <w:ind w:left="590" w:hanging="590"/>
        <w:rPr>
          <w:rFonts w:ascii="한컴바탕" w:eastAsia="한컴바탕"/>
          <w:b/>
          <w:color w:val="000000"/>
          <w:sz w:val="26"/>
          <w:shd w:val="clear" w:color="000000"/>
        </w:rPr>
      </w:pPr>
    </w:p>
    <w:p>
      <w:pPr>
        <w:pStyle w:val="0"/>
        <w:widowControl w:val="off"/>
        <w:spacing w:before="100"/>
        <w:ind w:left="590" w:hanging="590"/>
        <w:rPr>
          <w:rFonts w:ascii="한컴바탕" w:eastAsia="한컴바탕"/>
          <w:b/>
          <w:color w:val="000000"/>
          <w:sz w:val="26"/>
          <w:shd w:val="clear" w:color="000000"/>
        </w:rPr>
      </w:pPr>
    </w:p>
    <w:p>
      <w:pPr>
        <w:pStyle w:val="0"/>
        <w:widowControl w:val="off"/>
        <w:spacing w:before="100"/>
        <w:ind w:left="590" w:hanging="590"/>
        <w:rPr>
          <w:rFonts w:ascii="한컴바탕" w:eastAsia="한컴바탕"/>
          <w:b/>
          <w:color w:val="000000"/>
          <w:sz w:val="26"/>
          <w:shd w:val="clear" w:color="000000"/>
        </w:rPr>
      </w:pPr>
    </w:p>
    <w:p>
      <w:pPr>
        <w:pStyle w:val="0"/>
        <w:widowControl w:val="off"/>
        <w:spacing w:before="100"/>
        <w:ind w:left="590" w:hanging="590"/>
        <w:rPr>
          <w:rFonts w:ascii="한컴바탕" w:eastAsia="한컴바탕"/>
          <w:b/>
          <w:color w:val="000000"/>
          <w:sz w:val="26"/>
          <w:shd w:val="clear" w:color="000000"/>
        </w:rPr>
      </w:pPr>
    </w:p>
    <w:p>
      <w:pPr>
        <w:pStyle w:val="0"/>
        <w:widowControl w:val="off"/>
        <w:spacing w:before="100"/>
        <w:ind w:left="590" w:hanging="590"/>
        <w:rPr>
          <w:rFonts w:ascii="한컴바탕" w:eastAsia="한컴바탕"/>
          <w:b/>
          <w:color w:val="000000"/>
          <w:sz w:val="26"/>
          <w:shd w:val="clear" w:color="000000"/>
        </w:rPr>
      </w:pPr>
    </w:p>
    <w:p>
      <w:pPr>
        <w:pStyle w:val="0"/>
        <w:widowControl w:val="off"/>
        <w:spacing w:before="100"/>
        <w:ind w:left="590" w:hanging="590"/>
        <w:rPr>
          <w:rFonts w:ascii="한컴바탕" w:eastAsia="한컴바탕"/>
          <w:b/>
          <w:color w:val="000000"/>
          <w:sz w:val="26"/>
          <w:shd w:val="clear" w:color="000000"/>
        </w:rPr>
      </w:pPr>
    </w:p>
    <w:p>
      <w:pPr>
        <w:pStyle w:val="0"/>
        <w:widowControl w:val="off"/>
        <w:spacing w:before="100"/>
        <w:ind w:left="590" w:hanging="590"/>
        <w:rPr>
          <w:rFonts w:ascii="한컴바탕" w:eastAsia="한컴바탕"/>
          <w:b/>
          <w:color w:val="000000"/>
          <w:sz w:val="26"/>
          <w:shd w:val="clear" w:color="000000"/>
        </w:rPr>
      </w:pPr>
    </w:p>
    <w:p>
      <w:pPr>
        <w:pStyle w:val="0"/>
        <w:widowControl w:val="off"/>
        <w:spacing w:before="100"/>
        <w:ind w:left="590" w:hanging="590"/>
        <w:rPr>
          <w:rFonts w:ascii="한컴바탕" w:eastAsia="한컴바탕"/>
          <w:b/>
          <w:color w:val="000000"/>
          <w:sz w:val="26"/>
          <w:shd w:val="clear" w:color="000000"/>
        </w:rPr>
      </w:pPr>
    </w:p>
    <w:p>
      <w:pPr>
        <w:pStyle w:val="0"/>
        <w:widowControl w:val="off"/>
        <w:spacing w:before="100"/>
        <w:ind w:left="590" w:hanging="590"/>
        <w:rPr>
          <w:rFonts w:ascii="한컴바탕" w:eastAsia="한컴바탕"/>
          <w:b/>
          <w:color w:val="000000"/>
          <w:sz w:val="26"/>
          <w:shd w:val="clear" w:color="000000"/>
        </w:rPr>
      </w:pPr>
    </w:p>
    <w:p>
      <w:pPr>
        <w:pStyle w:val="0"/>
        <w:widowControl w:val="off"/>
        <w:spacing w:before="100"/>
        <w:ind w:left="590" w:hanging="590"/>
        <w:rPr>
          <w:rFonts w:ascii="한컴바탕" w:eastAsia="한컴바탕"/>
          <w:b/>
          <w:color w:val="000000"/>
          <w:sz w:val="26"/>
          <w:shd w:val="clear" w:color="000000"/>
        </w:rPr>
      </w:pPr>
    </w:p>
    <w:p>
      <w:pPr>
        <w:pStyle w:val="0"/>
        <w:widowControl w:val="off"/>
        <w:spacing w:before="100"/>
        <w:ind w:left="590" w:hanging="590"/>
        <w:rPr>
          <w:rFonts w:ascii="한컴바탕" w:eastAsia="한컴바탕"/>
          <w:b/>
          <w:color w:val="000000"/>
          <w:sz w:val="26"/>
          <w:shd w:val="clear" w:color="000000"/>
        </w:rPr>
      </w:pPr>
    </w:p>
    <w:p>
      <w:pPr>
        <w:pStyle w:val="0"/>
        <w:widowControl w:val="off"/>
        <w:spacing w:before="100"/>
        <w:ind w:left="590" w:hanging="590"/>
        <w:rPr>
          <w:rFonts w:ascii="한컴바탕" w:eastAsia="한컴바탕"/>
          <w:b/>
          <w:color w:val="000000"/>
          <w:sz w:val="26"/>
          <w:shd w:val="clear" w:color="000000"/>
        </w:rPr>
      </w:pPr>
    </w:p>
    <w:p>
      <w:pPr>
        <w:pStyle w:val="0"/>
        <w:widowControl w:val="off"/>
        <w:spacing w:before="100"/>
        <w:ind w:left="590" w:hanging="590"/>
        <w:rPr>
          <w:rFonts w:ascii="한컴바탕" w:eastAsia="한컴바탕"/>
          <w:b/>
          <w:color w:val="000000"/>
          <w:sz w:val="26"/>
          <w:shd w:val="clear" w:color="000000"/>
        </w:rPr>
      </w:pPr>
    </w:p>
    <w:p>
      <w:pPr>
        <w:pStyle w:val="0"/>
        <w:widowControl w:val="off"/>
        <w:spacing w:before="100"/>
        <w:ind w:left="590" w:hanging="590"/>
      </w:pPr>
      <w:r>
        <w:rPr>
          <w:rFonts w:ascii="한컴바탕" w:eastAsia="한컴바탕"/>
          <w:b/>
          <w:sz w:val="26"/>
          <w:shd w:val="clear" w:color="000000"/>
        </w:rPr>
        <w:t>(12) 혼인무효 시 혼인세액공제 가산세 및 이자상당액 등</w:t>
      </w:r>
    </w:p>
    <w:p>
      <w:pPr>
        <w:pStyle w:val="0"/>
        <w:widowControl w:val="off"/>
        <w:wordWrap w:val="1"/>
        <w:spacing w:before="100"/>
        <w:ind w:left="590" w:hanging="590"/>
        <w:jc w:val="right"/>
      </w:pPr>
      <w:r>
        <w:rPr>
          <w:rFonts w:ascii="한컴바탕" w:eastAsia="한컴바탕"/>
          <w:sz w:val="24"/>
          <w:shd w:val="clear" w:color="000000"/>
        </w:rPr>
        <w:t>(조세특례제한법 시행령 제94조)</w:t>
      </w:r>
    </w:p>
    <w:p>
      <w:pPr>
        <w:pStyle w:val="97"/>
        <w:widowControl w:val="off"/>
        <w:spacing w:before="200" w:line="384"/>
      </w:pPr>
      <w:r>
        <w:rPr>
          <w:rStyle w:val="98"/>
          <w:sz w:val="24"/>
        </w:rPr>
        <w:t>&lt;개정취지&gt; 결혼비용 지원 및 혼인세액공제 집행규정 마련</w:t>
      </w:r>
    </w:p>
    <w:p>
      <w:pPr>
        <w:pStyle w:val="1"/>
        <w:widowControl w:val="off"/>
        <w:wordWrap w:val="1"/>
        <w:spacing w:before="100"/>
        <w:ind w:left="0"/>
        <w:jc w:val="left"/>
      </w:pPr>
      <w:r>
        <w:rPr/>
        <w:t xml:space="preserve"> </w:t>
      </w:r>
    </w:p>
    <w:tbl>
      <w:tblPr>
        <w:tblOverlap w:val="never"/>
        <w:tblW w:w="952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170" w:type="dxa"/>
          <w:left w:w="113" w:type="dxa"/>
          <w:bottom w:w="170" w:type="dxa"/>
          <w:right w:w="113" w:type="dxa"/>
        </w:tblCellMar>
      </w:tblPr>
      <w:tblGrid>
        <w:gridCol w:w="1366"/>
        <w:gridCol w:w="8158"/>
      </w:tblGrid>
      <w:tr>
        <w:trPr>
          <w:trHeight w:val="390"/>
        </w:trPr>
        <w:tc>
          <w:tcPr>
            <w:tcW w:w="1366" w:type="dxa"/>
            <w:tcBorders>
              <w:top w:val="single" w:color="808080" w:sz="9"/>
              <w:left w:val="none" w:color="808080" w:sz="9"/>
              <w:bottom w:val="single" w:color="808080" w:sz="9"/>
              <w:right w:val="single" w:color="000000" w:sz="3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8"/>
              <w:widowControl w:val="off"/>
            </w:pPr>
            <w:r>
              <w:rPr>
                <w:sz w:val="24"/>
              </w:rPr>
              <w:t>종   전</w:t>
            </w:r>
          </w:p>
        </w:tc>
        <w:tc>
          <w:tcPr>
            <w:tcW w:w="8158" w:type="dxa"/>
            <w:tcBorders>
              <w:top w:val="single" w:color="808080" w:sz="9"/>
              <w:left w:val="single" w:color="000000" w:sz="3"/>
              <w:bottom w:val="single" w:color="808080" w:sz="9"/>
              <w:right w:val="none" w:color="808080" w:sz="9"/>
            </w:tcBorders>
            <w:shd w:val="clear" w:fill="aeaeae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9"/>
              <w:widowControl w:val="off"/>
            </w:pPr>
            <w:r>
              <w:rPr>
                <w:sz w:val="24"/>
              </w:rPr>
              <w:t>개          정</w:t>
            </w:r>
          </w:p>
        </w:tc>
      </w:tr>
      <w:tr>
        <w:trPr>
          <w:trHeight w:val="2512"/>
        </w:trPr>
        <w:tc>
          <w:tcPr>
            <w:tcW w:w="1366" w:type="dxa"/>
            <w:tcBorders>
              <w:top w:val="single" w:color="808080" w:sz="9"/>
              <w:left w:val="none" w:color="808080" w:sz="9"/>
              <w:bottom w:val="none" w:color="000000" w:sz="3"/>
              <w:right w:val="single" w:color="000000" w:sz="3"/>
            </w:tcBorders>
            <w:vAlign w:val="top"/>
          </w:tcPr>
          <w:p>
            <w:pPr>
              <w:pStyle w:val="13"/>
              <w:widowControl w:val="off"/>
              <w:wordWrap w:val="1"/>
              <w:spacing w:line="360" w:lineRule="auto"/>
              <w:jc w:val="center"/>
            </w:pPr>
            <w:r>
              <w:rPr>
                <w:rFonts w:ascii="한컴바탕" w:eastAsia="한컴바탕"/>
                <w:w w:val="99"/>
                <w:sz w:val="22"/>
              </w:rPr>
              <w:t>&lt;신 설&gt;</w:t>
            </w:r>
          </w:p>
        </w:tc>
        <w:tc>
          <w:tcPr>
            <w:tcW w:w="8158" w:type="dxa"/>
            <w:tcBorders>
              <w:top w:val="single" w:color="808080" w:sz="9"/>
              <w:left w:val="single" w:color="000000" w:sz="3"/>
              <w:bottom w:val="none" w:color="000000" w:sz="3"/>
              <w:right w:val="none" w:color="808080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325" w:hanging="325"/>
            </w:pPr>
            <w:r>
              <w:rPr>
                <w:rFonts w:ascii="한컴바탕"/>
                <w:spacing w:val="-4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가산세 면제 범위 및 이자상당액 산정</w:t>
            </w:r>
          </w:p>
          <w:p>
            <w:pPr>
              <w:pStyle w:val="0"/>
              <w:widowControl w:val="off"/>
              <w:spacing w:before="100" w:line="360"/>
              <w:ind w:left="430" w:hanging="430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4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(가산세) 무효확인의 소 확정 후 3개월 내 신고시 무신고ㆍ과소신고 가산세, 납부지연가산세 면제</w:t>
            </w:r>
          </w:p>
          <w:p>
            <w:pPr>
              <w:pStyle w:val="0"/>
              <w:widowControl w:val="off"/>
              <w:spacing w:before="100" w:line="360"/>
              <w:ind w:left="412" w:hanging="412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4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(이자상당액) 50만원 × </w:t>
            </w:r>
            <w:r>
              <w:rPr>
                <w:rFonts w:ascii="한컴바탕"/>
                <w:spacing w:val="-4"/>
                <w:w w:val="99"/>
                <w:sz w:val="22"/>
              </w:rPr>
              <w:t>➊</w:t>
            </w:r>
            <w:r>
              <w:rPr>
                <w:rFonts w:ascii="한컴바탕"/>
                <w:spacing w:val="-4"/>
                <w:w w:val="99"/>
                <w:sz w:val="22"/>
              </w:rPr>
              <w:t xml:space="preserve"> × </w:t>
            </w:r>
            <w:r>
              <w:rPr>
                <w:rFonts w:ascii="한컴바탕"/>
                <w:spacing w:val="-4"/>
                <w:w w:val="99"/>
                <w:sz w:val="22"/>
              </w:rPr>
              <w:t>➋</w:t>
            </w:r>
          </w:p>
          <w:p>
            <w:pPr>
              <w:pStyle w:val="0"/>
              <w:widowControl w:val="off"/>
              <w:spacing w:before="100" w:line="360"/>
              <w:ind w:left="583" w:hanging="583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 </w:t>
            </w:r>
            <w:r>
              <w:rPr>
                <w:rFonts w:ascii="한컴바탕"/>
                <w:spacing w:val="-4"/>
                <w:w w:val="99"/>
                <w:sz w:val="22"/>
              </w:rPr>
              <w:t>➊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종합소득산출세액 신고기한 다음날부터 수정 신고등을 한 날까지의 기간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 </w:t>
            </w:r>
            <w:r>
              <w:rPr>
                <w:rFonts w:ascii="한컴바탕"/>
                <w:spacing w:val="-4"/>
                <w:w w:val="99"/>
                <w:sz w:val="22"/>
              </w:rPr>
              <w:t>➋</w:t>
            </w: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>｢국기법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시행령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>｣에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따른 이자율(1일 0.022%)</w:t>
            </w:r>
          </w:p>
        </w:tc>
      </w:tr>
      <w:tr>
        <w:trPr>
          <w:trHeight w:val="2412"/>
        </w:trPr>
        <w:tc>
          <w:tcPr>
            <w:tcW w:w="1366" w:type="dxa"/>
            <w:tcBorders>
              <w:top w:val="none" w:color="000000" w:sz="3"/>
              <w:left w:val="none" w:color="808080" w:sz="9"/>
              <w:bottom w:val="single" w:color="808080" w:sz="9"/>
              <w:right w:val="single" w:color="000000" w:sz="3"/>
            </w:tcBorders>
            <w:vAlign w:val="top"/>
          </w:tcPr>
          <w:p>
            <w:pPr>
              <w:pStyle w:val="13"/>
              <w:widowControl w:val="off"/>
              <w:wordWrap w:val="1"/>
              <w:spacing w:line="360" w:lineRule="auto"/>
              <w:jc w:val="center"/>
            </w:pPr>
            <w:r>
              <w:rPr>
                <w:rFonts w:ascii="한컴바탕" w:eastAsia="한컴바탕"/>
                <w:w w:val="99"/>
                <w:sz w:val="22"/>
              </w:rPr>
              <w:t>&lt;신 설&gt;</w:t>
            </w:r>
          </w:p>
        </w:tc>
        <w:tc>
          <w:tcPr>
            <w:tcW w:w="8158" w:type="dxa"/>
            <w:tcBorders>
              <w:top w:val="none" w:color="000000" w:sz="3"/>
              <w:left w:val="single" w:color="000000" w:sz="3"/>
              <w:bottom w:val="single" w:color="808080" w:sz="9"/>
              <w:right w:val="none" w:color="808080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325" w:hanging="325"/>
            </w:pPr>
            <w:r>
              <w:rPr>
                <w:rFonts w:ascii="한컴바탕"/>
                <w:spacing w:val="-4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세액공제 신청 시 제출서류 및 신청절차</w:t>
            </w:r>
          </w:p>
          <w:p>
            <w:pPr>
              <w:pStyle w:val="0"/>
              <w:widowControl w:val="off"/>
              <w:spacing w:before="100" w:line="360"/>
              <w:ind w:left="412" w:hanging="412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4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(제출서류) 혼인관계증명서</w:t>
            </w:r>
          </w:p>
          <w:p>
            <w:pPr>
              <w:pStyle w:val="0"/>
              <w:widowControl w:val="off"/>
              <w:spacing w:before="100" w:line="360"/>
              <w:ind w:left="412" w:hanging="412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4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(신청절차)</w:t>
            </w:r>
          </w:p>
          <w:p>
            <w:pPr>
              <w:pStyle w:val="0"/>
              <w:widowControl w:val="off"/>
              <w:spacing w:line="360" w:lineRule="auto"/>
              <w:ind w:left="592" w:hanging="592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 </w:t>
            </w:r>
            <w:r>
              <w:rPr>
                <w:rFonts w:ascii="한컴바탕"/>
                <w:spacing w:val="-4"/>
                <w:w w:val="99"/>
                <w:sz w:val="22"/>
              </w:rPr>
              <w:t>➊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과세표준확정신고 시에는 제출서류를 신고서에 첨부하여 세무서장에게 제출</w:t>
            </w:r>
          </w:p>
          <w:p>
            <w:pPr>
              <w:pStyle w:val="0"/>
              <w:widowControl w:val="off"/>
              <w:spacing w:line="360" w:lineRule="auto"/>
              <w:ind w:left="520" w:hanging="520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 </w:t>
            </w:r>
            <w:r>
              <w:rPr>
                <w:rFonts w:ascii="한컴바탕"/>
                <w:spacing w:val="-7"/>
                <w:w w:val="99"/>
                <w:sz w:val="22"/>
              </w:rPr>
              <w:t>➋</w:t>
            </w:r>
            <w:r>
              <w:rPr>
                <w:rFonts w:ascii="한컴바탕" w:eastAsia="한컴바탕"/>
                <w:spacing w:val="-7"/>
                <w:w w:val="99"/>
                <w:sz w:val="22"/>
              </w:rPr>
              <w:t xml:space="preserve"> 근로소득이 있거나 연말정산되는 사업 소득이 있는 자는 제출서류를 원천징수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의무자에게 제출</w:t>
            </w:r>
          </w:p>
        </w:tc>
      </w:tr>
    </w:tbl>
    <w:p>
      <w:pPr>
        <w:pStyle w:val="97"/>
        <w:widowControl w:val="off"/>
        <w:spacing w:before="100" w:line="384"/>
      </w:pPr>
      <w:r>
        <w:rPr>
          <w:rStyle w:val="98"/>
          <w:sz w:val="24"/>
        </w:rPr>
        <w:t>&lt;적용시기&gt;</w:t>
      </w:r>
      <w:r>
        <w:rPr>
          <w:rStyle w:val="35"/>
          <w:w w:val="100"/>
          <w:sz w:val="24"/>
          <w:shd w:val="clear" w:color="000000"/>
        </w:rPr>
        <w:t xml:space="preserve"> </w:t>
      </w:r>
      <w:r>
        <w:rPr>
          <w:rFonts w:ascii="한컴바탕" w:eastAsia="한컴바탕"/>
          <w:sz w:val="24"/>
        </w:rPr>
        <w:t xml:space="preserve"> 2025.1.1. 이후 과세표준을 신고하거나 연말정산하는 분부터 적용</w:t>
      </w:r>
    </w:p>
    <w:p>
      <w:pPr>
        <w:pStyle w:val="0"/>
        <w:widowControl w:val="off"/>
        <w:spacing w:line="432" w:lineRule="auto"/>
        <w:ind w:left="590" w:hanging="590"/>
        <w:rPr>
          <w:rFonts w:ascii="한컴바탕" w:eastAsia="한컴바탕"/>
          <w:b/>
          <w:color w:val="000000"/>
          <w:spacing w:val="-1"/>
          <w:sz w:val="26"/>
          <w:shd w:val="clear" w:color="000000"/>
        </w:rPr>
      </w:pPr>
    </w:p>
    <w:p>
      <w:pPr>
        <w:pStyle w:val="0"/>
        <w:widowControl w:val="off"/>
        <w:spacing w:before="100"/>
        <w:ind w:left="590" w:hanging="590"/>
        <w:rPr>
          <w:rFonts w:ascii="한컴바탕" w:eastAsia="한컴바탕"/>
          <w:b/>
          <w:color w:val="000000"/>
          <w:spacing w:val="-1"/>
          <w:sz w:val="26"/>
          <w:shd w:val="clear" w:color="000000"/>
        </w:rPr>
      </w:pPr>
    </w:p>
    <w:p>
      <w:pPr>
        <w:pStyle w:val="0"/>
        <w:widowControl w:val="off"/>
        <w:spacing w:before="100"/>
        <w:ind w:left="590" w:hanging="590"/>
        <w:rPr>
          <w:rFonts w:ascii="한컴바탕" w:eastAsia="한컴바탕"/>
          <w:b/>
          <w:color w:val="000000"/>
          <w:spacing w:val="-1"/>
          <w:sz w:val="26"/>
          <w:shd w:val="clear" w:color="000000"/>
        </w:rPr>
      </w:pPr>
    </w:p>
    <w:p>
      <w:pPr>
        <w:pStyle w:val="0"/>
        <w:widowControl w:val="off"/>
        <w:spacing w:before="100"/>
        <w:ind w:left="590" w:hanging="590"/>
        <w:rPr>
          <w:rFonts w:ascii="한컴바탕" w:eastAsia="한컴바탕"/>
          <w:b/>
          <w:color w:val="000000"/>
          <w:spacing w:val="-1"/>
          <w:sz w:val="26"/>
          <w:shd w:val="clear" w:color="000000"/>
        </w:rPr>
      </w:pPr>
    </w:p>
    <w:p>
      <w:pPr>
        <w:pStyle w:val="0"/>
        <w:widowControl w:val="off"/>
        <w:spacing w:before="100"/>
        <w:ind w:left="590" w:hanging="590"/>
        <w:rPr>
          <w:rFonts w:ascii="한컴바탕" w:eastAsia="한컴바탕"/>
          <w:b/>
          <w:color w:val="000000"/>
          <w:spacing w:val="-1"/>
          <w:sz w:val="26"/>
          <w:shd w:val="clear" w:color="000000"/>
        </w:rPr>
      </w:pPr>
    </w:p>
    <w:p>
      <w:pPr>
        <w:pStyle w:val="0"/>
        <w:widowControl w:val="off"/>
        <w:spacing w:before="100"/>
        <w:ind w:left="590" w:hanging="590"/>
        <w:rPr>
          <w:rFonts w:ascii="한컴바탕" w:eastAsia="한컴바탕"/>
          <w:b/>
          <w:color w:val="000000"/>
          <w:spacing w:val="-1"/>
          <w:sz w:val="26"/>
          <w:shd w:val="clear" w:color="000000"/>
        </w:rPr>
      </w:pPr>
    </w:p>
    <w:p>
      <w:pPr>
        <w:pStyle w:val="0"/>
        <w:widowControl w:val="off"/>
        <w:spacing w:before="100"/>
        <w:ind w:left="590" w:hanging="590"/>
        <w:rPr>
          <w:rFonts w:ascii="한컴바탕" w:eastAsia="한컴바탕"/>
          <w:b/>
          <w:color w:val="000000"/>
          <w:spacing w:val="-1"/>
          <w:sz w:val="26"/>
          <w:shd w:val="clear" w:color="000000"/>
        </w:rPr>
      </w:pPr>
    </w:p>
    <w:p>
      <w:pPr>
        <w:pStyle w:val="0"/>
        <w:widowControl w:val="off"/>
        <w:spacing w:before="100"/>
        <w:ind w:left="590" w:hanging="590"/>
        <w:rPr>
          <w:rFonts w:ascii="한컴바탕" w:eastAsia="한컴바탕"/>
          <w:b/>
          <w:color w:val="000000"/>
          <w:spacing w:val="-1"/>
          <w:sz w:val="26"/>
          <w:shd w:val="clear" w:color="000000"/>
        </w:rPr>
      </w:pPr>
    </w:p>
    <w:p>
      <w:pPr>
        <w:pStyle w:val="0"/>
        <w:widowControl w:val="off"/>
        <w:spacing w:before="100"/>
        <w:ind w:left="590" w:hanging="590"/>
        <w:rPr>
          <w:rFonts w:ascii="한컴바탕" w:eastAsia="한컴바탕"/>
          <w:b/>
          <w:color w:val="000000"/>
          <w:spacing w:val="-1"/>
          <w:sz w:val="26"/>
          <w:shd w:val="clear" w:color="000000"/>
        </w:rPr>
      </w:pPr>
    </w:p>
    <w:p>
      <w:pPr>
        <w:pStyle w:val="0"/>
        <w:widowControl w:val="off"/>
        <w:spacing w:before="100"/>
        <w:ind w:left="590" w:hanging="590"/>
        <w:rPr>
          <w:rFonts w:ascii="한컴바탕" w:eastAsia="한컴바탕"/>
          <w:b/>
          <w:color w:val="000000"/>
          <w:spacing w:val="-1"/>
          <w:sz w:val="26"/>
          <w:shd w:val="clear" w:color="000000"/>
        </w:rPr>
      </w:pPr>
    </w:p>
    <w:p>
      <w:pPr>
        <w:pStyle w:val="0"/>
        <w:widowControl w:val="off"/>
        <w:spacing w:before="100"/>
        <w:ind w:left="590" w:hanging="590"/>
        <w:rPr>
          <w:rFonts w:ascii="한컴바탕" w:eastAsia="한컴바탕"/>
          <w:b/>
          <w:color w:val="000000"/>
          <w:spacing w:val="-1"/>
          <w:sz w:val="26"/>
          <w:shd w:val="clear" w:color="000000"/>
        </w:rPr>
      </w:pPr>
    </w:p>
    <w:p>
      <w:pPr>
        <w:pStyle w:val="0"/>
        <w:widowControl w:val="off"/>
        <w:spacing w:before="100"/>
        <w:ind w:left="590" w:hanging="590"/>
        <w:rPr>
          <w:rFonts w:ascii="한컴바탕" w:eastAsia="한컴바탕"/>
          <w:b/>
          <w:color w:val="000000"/>
          <w:spacing w:val="-1"/>
          <w:sz w:val="26"/>
          <w:shd w:val="clear" w:color="000000"/>
        </w:rPr>
      </w:pPr>
    </w:p>
    <w:p>
      <w:pPr>
        <w:pStyle w:val="0"/>
        <w:widowControl w:val="off"/>
        <w:spacing w:before="100"/>
        <w:ind w:left="590" w:hanging="590"/>
        <w:rPr>
          <w:rFonts w:ascii="한컴바탕" w:eastAsia="한컴바탕"/>
          <w:b/>
          <w:color w:val="000000"/>
          <w:spacing w:val="-1"/>
          <w:sz w:val="26"/>
          <w:shd w:val="clear" w:color="000000"/>
        </w:rPr>
      </w:pPr>
    </w:p>
    <w:p>
      <w:pPr>
        <w:pStyle w:val="0"/>
        <w:widowControl w:val="off"/>
        <w:spacing w:before="100"/>
        <w:ind w:left="590" w:hanging="590"/>
      </w:pPr>
      <w:r>
        <w:rPr>
          <w:rFonts w:ascii="한컴바탕" w:eastAsia="한컴바탕"/>
          <w:b/>
          <w:spacing w:val="-1"/>
          <w:sz w:val="26"/>
          <w:shd w:val="clear" w:color="000000"/>
        </w:rPr>
        <w:t>(13) 수영장</w:t>
      </w:r>
      <w:r>
        <w:rPr>
          <w:rFonts w:ascii="한컴바탕" w:eastAsia="한컴바탕"/>
          <w:b/>
          <w:spacing w:val="-1"/>
          <w:sz w:val="26"/>
          <w:shd w:val="clear" w:color="000000"/>
        </w:rPr>
        <w:t>･체력단련장</w:t>
      </w:r>
      <w:r>
        <w:rPr>
          <w:rFonts w:ascii="한컴바탕" w:eastAsia="한컴바탕"/>
          <w:b/>
          <w:spacing w:val="-1"/>
          <w:sz w:val="26"/>
          <w:shd w:val="clear" w:color="000000"/>
        </w:rPr>
        <w:t xml:space="preserve"> 이용료 신용카드 소득공제 적용</w:t>
      </w:r>
    </w:p>
    <w:p>
      <w:pPr>
        <w:pStyle w:val="0"/>
        <w:widowControl w:val="off"/>
        <w:wordWrap w:val="1"/>
        <w:spacing w:before="100"/>
        <w:ind w:left="490" w:hanging="490"/>
        <w:jc w:val="right"/>
      </w:pPr>
      <w:r>
        <w:rPr>
          <w:rFonts w:ascii="한컴바탕" w:eastAsia="한컴바탕"/>
          <w:sz w:val="24"/>
          <w:shd w:val="clear" w:color="000000"/>
        </w:rPr>
        <w:t>(조세특례제한법 제126조의2)</w:t>
      </w:r>
    </w:p>
    <w:p>
      <w:pPr>
        <w:pStyle w:val="97"/>
        <w:widowControl w:val="off"/>
        <w:spacing w:before="200" w:line="384"/>
      </w:pPr>
      <w:r>
        <w:rPr>
          <w:rStyle w:val="98"/>
          <w:sz w:val="24"/>
        </w:rPr>
        <w:t>&lt;개정취지&gt; 서민</w:t>
      </w:r>
      <w:r>
        <w:rPr>
          <w:rStyle w:val="98"/>
          <w:sz w:val="24"/>
        </w:rPr>
        <w:t>･중산층의</w:t>
      </w:r>
      <w:r>
        <w:rPr>
          <w:rStyle w:val="98"/>
          <w:sz w:val="24"/>
        </w:rPr>
        <w:t xml:space="preserve"> 체육시설 이용료 부담 완화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170" w:type="dxa"/>
          <w:left w:w="113" w:type="dxa"/>
          <w:bottom w:w="170" w:type="dxa"/>
          <w:right w:w="113" w:type="dxa"/>
        </w:tblCellMar>
      </w:tblPr>
      <w:tblGrid>
        <w:gridCol w:w="4819"/>
        <w:gridCol w:w="4819"/>
      </w:tblGrid>
      <w:tr>
        <w:trPr>
          <w:trHeight w:val="390"/>
        </w:trPr>
        <w:tc>
          <w:tcPr>
            <w:tcW w:w="4819" w:type="dxa"/>
            <w:tcBorders>
              <w:top w:val="single" w:color="787878" w:sz="9"/>
              <w:left w:val="none" w:color="787878" w:sz="9"/>
              <w:bottom w:val="single" w:color="787878" w:sz="9"/>
              <w:right w:val="single" w:color="000000" w:sz="3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8"/>
              <w:widowControl w:val="off"/>
            </w:pPr>
            <w:r>
              <w:rPr>
                <w:sz w:val="24"/>
              </w:rPr>
              <w:t>현      행</w:t>
            </w:r>
          </w:p>
        </w:tc>
        <w:tc>
          <w:tcPr>
            <w:tcW w:w="4819" w:type="dxa"/>
            <w:tcBorders>
              <w:top w:val="single" w:color="787878" w:sz="9"/>
              <w:left w:val="single" w:color="000000" w:sz="3"/>
              <w:bottom w:val="single" w:color="787878" w:sz="9"/>
              <w:right w:val="none" w:color="787878" w:sz="9"/>
            </w:tcBorders>
            <w:shd w:val="clear" w:fill="aeaeae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9"/>
              <w:widowControl w:val="off"/>
            </w:pPr>
            <w:r>
              <w:rPr>
                <w:sz w:val="24"/>
              </w:rPr>
              <w:t>개    정   안</w:t>
            </w:r>
          </w:p>
        </w:tc>
      </w:tr>
      <w:tr>
        <w:trPr>
          <w:trHeight w:val="560"/>
        </w:trPr>
        <w:tc>
          <w:tcPr>
            <w:tcW w:w="4819" w:type="dxa"/>
            <w:tcBorders>
              <w:top w:val="single" w:color="787878" w:sz="9"/>
              <w:left w:val="none" w:color="787878" w:sz="9"/>
              <w:bottom w:val="none" w:color="787878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한컴바탕"/>
                <w:spacing w:val="-4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신용카드등 사용금액 소득공제</w:t>
            </w:r>
          </w:p>
        </w:tc>
        <w:tc>
          <w:tcPr>
            <w:tcW w:w="4819" w:type="dxa"/>
            <w:tcBorders>
              <w:top w:val="single" w:color="787878" w:sz="9"/>
              <w:left w:val="single" w:color="000000" w:sz="3"/>
              <w:bottom w:val="none" w:color="787878" w:sz="9"/>
              <w:right w:val="none" w:color="787878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한컴바탕"/>
                <w:spacing w:val="-4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추가공제 적용대상 확대</w:t>
            </w:r>
          </w:p>
        </w:tc>
      </w:tr>
      <w:tr>
        <w:trPr>
          <w:trHeight w:val="3702"/>
        </w:trPr>
        <w:tc>
          <w:tcPr>
            <w:tcW w:w="4819" w:type="dxa"/>
            <w:tcBorders>
              <w:top w:val="none" w:color="787878" w:sz="9"/>
              <w:left w:val="none" w:color="787878" w:sz="9"/>
              <w:bottom w:val="none" w:color="787878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34" w:hanging="434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4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 (공제대상) 총급여의 25% 초과 사용금액</w:t>
            </w:r>
          </w:p>
          <w:p>
            <w:pPr>
              <w:pStyle w:val="0"/>
              <w:widowControl w:val="off"/>
              <w:spacing w:before="100" w:line="360"/>
              <w:ind w:left="434" w:hanging="434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4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 (기본공제) </w:t>
            </w:r>
          </w:p>
          <w:p>
            <w:pPr>
              <w:pStyle w:val="0"/>
              <w:widowControl w:val="off"/>
              <w:spacing w:before="60" w:line="360"/>
              <w:ind w:left="412" w:hanging="412"/>
            </w:pP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 - (공제율) 결제수단별 차등</w:t>
            </w:r>
          </w:p>
          <w:p>
            <w:pPr>
              <w:pStyle w:val="0"/>
              <w:widowControl w:val="off"/>
              <w:spacing w:line="360" w:lineRule="auto"/>
              <w:ind w:left="699" w:hanging="699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 </w:t>
            </w:r>
          </w:p>
          <w:tbl>
            <w:tblPr>
              <w:tblOverlap w:val="never"/>
              <w:tblW w:w="4234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6" w:type="dxa"/>
                <w:left w:w="11" w:type="dxa"/>
                <w:bottom w:w="6" w:type="dxa"/>
                <w:right w:w="11" w:type="dxa"/>
              </w:tblCellMar>
            </w:tblPr>
            <w:tblGrid>
              <w:gridCol w:w="3202"/>
              <w:gridCol w:w="1032"/>
            </w:tblGrid>
            <w:tr>
              <w:trPr>
                <w:trHeight w:val="308"/>
              </w:trPr>
              <w:tc>
                <w:tcPr>
                  <w:tcW w:w="3202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KoPub돋움체 Medium" w:eastAsia="KoPub돋움체 Medium"/>
                      <w:shd w:val="clear" w:color="000000"/>
                    </w:rPr>
                    <w:t>구 분</w:t>
                  </w:r>
                </w:p>
              </w:tc>
              <w:tc>
                <w:tcPr>
                  <w:tcW w:w="103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eastAsia="KoPub돋움체 Medium"/>
                      <w:shd w:val="clear" w:color="000000"/>
                    </w:rPr>
                    <w:t>공제율</w:t>
                  </w:r>
                </w:p>
              </w:tc>
            </w:tr>
            <w:tr>
              <w:trPr>
                <w:trHeight w:val="308"/>
              </w:trPr>
              <w:tc>
                <w:tcPr>
                  <w:tcW w:w="3202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288" w:lineRule="auto"/>
                  </w:pPr>
                  <w:r>
                    <w:rPr>
                      <w:rFonts w:ascii="KoPub돋움체 Medium"/>
                      <w:shd w:val="clear" w:color="000000"/>
                    </w:rPr>
                    <w:t xml:space="preserve"> </w:t>
                  </w:r>
                  <w:r>
                    <w:rPr>
                      <w:rFonts w:ascii="KoPub돋움체 Medium"/>
                      <w:shd w:val="clear" w:color="000000"/>
                    </w:rPr>
                    <w:t>❶</w:t>
                  </w:r>
                  <w:r>
                    <w:rPr>
                      <w:rFonts w:ascii="KoPub돋움체 Medium" w:eastAsia="KoPub돋움체 Medium"/>
                      <w:shd w:val="clear" w:color="000000"/>
                    </w:rPr>
                    <w:t xml:space="preserve"> 신용카드 </w:t>
                  </w:r>
                </w:p>
              </w:tc>
              <w:tc>
                <w:tcPr>
                  <w:tcW w:w="103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KoPub돋움체 Medium"/>
                      <w:shd w:val="clear" w:color="000000"/>
                    </w:rPr>
                    <w:t>15%</w:t>
                  </w:r>
                </w:p>
              </w:tc>
            </w:tr>
            <w:tr>
              <w:trPr>
                <w:trHeight w:val="308"/>
              </w:trPr>
              <w:tc>
                <w:tcPr>
                  <w:tcW w:w="3202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288" w:lineRule="auto"/>
                  </w:pPr>
                  <w:r>
                    <w:rPr>
                      <w:rFonts w:ascii="KoPub돋움체 Medium"/>
                      <w:shd w:val="clear" w:color="000000"/>
                    </w:rPr>
                    <w:t xml:space="preserve"> </w:t>
                  </w:r>
                  <w:r>
                    <w:rPr>
                      <w:rFonts w:ascii="KoPub돋움체 Medium"/>
                      <w:shd w:val="clear" w:color="000000"/>
                    </w:rPr>
                    <w:t>❷</w:t>
                  </w:r>
                  <w:r>
                    <w:rPr>
                      <w:rFonts w:ascii="KoPub돋움체 Medium" w:eastAsia="KoPub돋움체 Medium"/>
                      <w:shd w:val="clear" w:color="000000"/>
                    </w:rPr>
                    <w:t xml:space="preserve"> 현금영수증</w:t>
                  </w:r>
                  <w:r>
                    <w:rPr>
                      <w:rFonts w:ascii="KoPub돋움체 Medium" w:eastAsia="KoPub돋움체 Medium"/>
                      <w:shd w:val="clear" w:color="000000"/>
                    </w:rPr>
                    <w:t>‧체크카드</w:t>
                  </w:r>
                  <w:r>
                    <w:rPr>
                      <w:rFonts w:ascii="KoPub돋움체 Medium"/>
                      <w:shd w:val="clear" w:color="000000"/>
                    </w:rPr>
                    <w:t xml:space="preserve"> </w:t>
                  </w:r>
                </w:p>
              </w:tc>
              <w:tc>
                <w:tcPr>
                  <w:tcW w:w="103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KoPub돋움체 Medium"/>
                      <w:shd w:val="clear" w:color="000000"/>
                    </w:rPr>
                    <w:t>30%</w:t>
                  </w:r>
                </w:p>
              </w:tc>
            </w:tr>
          </w:tbl>
          <w:p/>
          <w:p>
            <w:pPr>
              <w:pStyle w:val="0"/>
              <w:widowControl w:val="off"/>
              <w:spacing w:before="60" w:line="360"/>
              <w:ind w:left="412" w:hanging="412"/>
            </w:pP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 - (공제한도)</w:t>
            </w:r>
          </w:p>
          <w:p>
            <w:pPr>
              <w:pStyle w:val="0"/>
              <w:widowControl w:val="off"/>
              <w:spacing w:before="60" w:line="360"/>
              <w:ind w:left="412" w:hanging="412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  </w:t>
            </w:r>
            <w:r>
              <w:rPr>
                <w:rFonts w:ascii="한컴바탕"/>
                <w:spacing w:val="-4"/>
                <w:w w:val="99"/>
                <w:sz w:val="22"/>
              </w:rPr>
              <w:t>•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(7천만원 이하) 300만원</w:t>
            </w:r>
          </w:p>
          <w:p>
            <w:pPr>
              <w:pStyle w:val="0"/>
              <w:widowControl w:val="off"/>
              <w:spacing w:before="60" w:line="360"/>
              <w:ind w:left="412" w:hanging="412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  </w:t>
            </w:r>
            <w:r>
              <w:rPr>
                <w:rFonts w:ascii="한컴바탕"/>
                <w:spacing w:val="-4"/>
                <w:w w:val="99"/>
                <w:sz w:val="22"/>
              </w:rPr>
              <w:t>•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(7천만원 초과) 250만원 </w:t>
            </w:r>
          </w:p>
        </w:tc>
        <w:tc>
          <w:tcPr>
            <w:tcW w:w="4819" w:type="dxa"/>
            <w:tcBorders>
              <w:top w:val="none" w:color="787878" w:sz="9"/>
              <w:left w:val="single" w:color="000000" w:sz="3"/>
              <w:bottom w:val="none" w:color="787878" w:sz="9"/>
              <w:right w:val="none" w:color="787878" w:sz="9"/>
            </w:tcBorders>
            <w:vAlign w:val="top"/>
          </w:tcPr>
          <w:tbl>
            <w:tblPr>
              <w:tblOverlap w:val="never"/>
              <w:tblW w:w="2240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70"/>
              <w:gridCol w:w="2070"/>
            </w:tblGrid>
            <w:tr>
              <w:trPr>
                <w:trHeight w:val="153"/>
              </w:trPr>
              <w:tc>
                <w:tcPr>
                  <w:tcW w:w="170" w:type="dxa"/>
                  <w:tcBorders>
                    <w:top w:val="singl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  <w:tc>
                <w:tcPr>
                  <w:tcW w:w="2070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</w:tr>
            <w:tr>
              <w:trPr>
                <w:trHeight w:val="2926"/>
              </w:trPr>
              <w:tc>
                <w:tcPr>
                  <w:tcW w:w="170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  <w:tc>
                <w:tcPr>
                  <w:tcW w:w="2070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</w:pPr>
                  <w:r>
                    <w:rPr>
                      <w:color w:val="0000ff"/>
                      <w:sz w:val="30"/>
                    </w:rPr>
                    <w:t xml:space="preserve"> </w:t>
                  </w:r>
                  <w:r>
                    <w:rPr>
                      <w:rFonts w:ascii="한컴바탕" w:eastAsia="한컴바탕"/>
                      <w:spacing w:val="-4"/>
                      <w:w w:val="99"/>
                      <w:sz w:val="22"/>
                    </w:rPr>
                    <w:t>ㅇ (좌 동)</w:t>
                  </w:r>
                </w:p>
              </w:tc>
            </w:tr>
            <w:tr>
              <w:trPr>
                <w:trHeight w:val="153"/>
              </w:trPr>
              <w:tc>
                <w:tcPr>
                  <w:tcW w:w="170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  <w:tc>
                <w:tcPr>
                  <w:tcW w:w="2070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</w:tr>
          </w:tbl>
          <w:p>
            <w:pPr>
              <w:pStyle w:val="0"/>
              <w:widowControl w:val="off"/>
              <w:spacing w:line="360" w:lineRule="auto"/>
              <w:ind w:left="1092" w:hanging="1092"/>
            </w:pPr>
          </w:p>
        </w:tc>
      </w:tr>
      <w:tr>
        <w:trPr>
          <w:trHeight w:val="4416"/>
        </w:trPr>
        <w:tc>
          <w:tcPr>
            <w:tcW w:w="4819" w:type="dxa"/>
            <w:tcBorders>
              <w:top w:val="none" w:color="787878" w:sz="9"/>
              <w:left w:val="none" w:color="787878" w:sz="9"/>
              <w:bottom w:val="none" w:color="787878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34" w:hanging="434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4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 (추가공제) </w:t>
            </w:r>
          </w:p>
          <w:p>
            <w:pPr>
              <w:pStyle w:val="0"/>
              <w:widowControl w:val="off"/>
              <w:spacing w:before="60" w:line="360"/>
              <w:ind w:left="412" w:hanging="412"/>
            </w:pP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 - (공제율)</w:t>
            </w:r>
          </w:p>
          <w:p>
            <w:pPr>
              <w:pStyle w:val="0"/>
              <w:widowControl w:val="off"/>
              <w:spacing w:line="360" w:lineRule="auto"/>
              <w:ind w:left="699" w:hanging="699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 </w:t>
            </w:r>
          </w:p>
          <w:tbl>
            <w:tblPr>
              <w:tblOverlap w:val="never"/>
              <w:tblW w:w="4218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6" w:type="dxa"/>
                <w:left w:w="11" w:type="dxa"/>
                <w:bottom w:w="6" w:type="dxa"/>
                <w:right w:w="11" w:type="dxa"/>
              </w:tblCellMar>
            </w:tblPr>
            <w:tblGrid>
              <w:gridCol w:w="3202"/>
              <w:gridCol w:w="1016"/>
            </w:tblGrid>
            <w:tr>
              <w:trPr>
                <w:trHeight w:val="364"/>
              </w:trPr>
              <w:tc>
                <w:tcPr>
                  <w:tcW w:w="3202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KoPub돋움체 Medium" w:eastAsia="KoPub돋움체 Medium"/>
                      <w:shd w:val="clear" w:color="000000"/>
                    </w:rPr>
                    <w:t>항 목</w:t>
                  </w:r>
                </w:p>
              </w:tc>
              <w:tc>
                <w:tcPr>
                  <w:tcW w:w="101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KoPub돋움체 Medium"/>
                      <w:shd w:val="clear" w:color="000000"/>
                    </w:rPr>
                    <w:t>공제율</w:t>
                  </w:r>
                </w:p>
              </w:tc>
            </w:tr>
            <w:tr>
              <w:trPr>
                <w:trHeight w:val="364"/>
              </w:trPr>
              <w:tc>
                <w:tcPr>
                  <w:tcW w:w="3202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</w:pPr>
                  <w:r>
                    <w:rPr>
                      <w:rFonts w:ascii="KoPub돋움체 Medium"/>
                      <w:shd w:val="clear" w:color="000000"/>
                    </w:rPr>
                    <w:t xml:space="preserve"> </w:t>
                  </w:r>
                  <w:r>
                    <w:rPr>
                      <w:rFonts w:ascii="KoPub돋움체 Medium"/>
                      <w:shd w:val="clear" w:color="000000"/>
                    </w:rPr>
                    <w:t>➊</w:t>
                  </w:r>
                  <w:r>
                    <w:rPr>
                      <w:rFonts w:ascii="KoPub돋움체 Medium" w:eastAsia="KoPub돋움체 Medium"/>
                      <w:shd w:val="clear" w:color="000000"/>
                    </w:rPr>
                    <w:t xml:space="preserve"> 전통시장ㆍ대중교통</w:t>
                  </w:r>
                </w:p>
              </w:tc>
              <w:tc>
                <w:tcPr>
                  <w:tcW w:w="101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KoPub돋움체 Medium"/>
                      <w:shd w:val="clear" w:color="000000"/>
                    </w:rPr>
                    <w:t>40%</w:t>
                  </w:r>
                </w:p>
              </w:tc>
            </w:tr>
            <w:tr>
              <w:trPr>
                <w:trHeight w:val="627"/>
              </w:trPr>
              <w:tc>
                <w:tcPr>
                  <w:tcW w:w="3202" w:type="dxa"/>
                  <w:tcBorders>
                    <w:top w:val="singl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ind w:left="409" w:hanging="409"/>
                  </w:pPr>
                  <w:r>
                    <w:rPr>
                      <w:rFonts w:ascii="KoPub돋움체 Medium"/>
                      <w:shd w:val="clear" w:color="000000"/>
                    </w:rPr>
                    <w:t xml:space="preserve"> </w:t>
                  </w:r>
                  <w:r>
                    <w:rPr>
                      <w:rFonts w:ascii="KoPub돋움체 Medium"/>
                      <w:spacing w:val="1"/>
                      <w:shd w:val="clear" w:color="000000"/>
                    </w:rPr>
                    <w:t>➋</w:t>
                  </w:r>
                  <w:r>
                    <w:rPr>
                      <w:rFonts w:ascii="KoPub돋움체 Medium" w:eastAsia="KoPub돋움체 Medium"/>
                      <w:spacing w:val="1"/>
                      <w:shd w:val="clear" w:color="000000"/>
                    </w:rPr>
                    <w:t xml:space="preserve"> 도서</w:t>
                  </w:r>
                  <w:r>
                    <w:rPr>
                      <w:rFonts w:ascii="KoPub돋움체 Medium" w:eastAsia="KoPub돋움체 Medium"/>
                      <w:spacing w:val="1"/>
                      <w:shd w:val="clear" w:color="000000"/>
                    </w:rPr>
                    <w:t>･공연･박물관･미술관ㆍ영화</w:t>
                  </w:r>
                  <w:r>
                    <w:rPr>
                      <w:rFonts w:eastAsia="KoPub돋움체 Medium"/>
                      <w:shd w:val="clear" w:color="000000"/>
                    </w:rPr>
                    <w:t>관람료</w:t>
                  </w:r>
                  <w:r>
                    <w:rPr>
                      <w:sz w:val="22"/>
                      <w:shd w:val="clear" w:color="000000"/>
                      <w:vertAlign w:val="superscript"/>
                    </w:rPr>
                    <w:t>*</w:t>
                  </w:r>
                  <w:r>
                    <w:rPr>
                      <w:rFonts w:ascii="KoPub돋움체 Medium"/>
                      <w:shd w:val="clear" w:color="000000"/>
                    </w:rPr>
                    <w:t xml:space="preserve"> </w:t>
                  </w:r>
                </w:p>
              </w:tc>
              <w:tc>
                <w:tcPr>
                  <w:tcW w:w="1016" w:type="dxa"/>
                  <w:tcBorders>
                    <w:top w:val="singl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KoPub돋움체 Medium"/>
                      <w:shd w:val="clear" w:color="000000"/>
                    </w:rPr>
                    <w:t>30%</w:t>
                  </w:r>
                </w:p>
              </w:tc>
            </w:tr>
            <w:tr>
              <w:trPr>
                <w:trHeight w:val="381"/>
              </w:trPr>
              <w:tc>
                <w:tcPr>
                  <w:tcW w:w="3202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top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KoPub돋움체 Medium" w:eastAsia="KoPub돋움체 Medium"/>
                      <w:shd w:val="clear" w:color="000000"/>
                    </w:rPr>
                    <w:t>&lt;추 가&gt;</w:t>
                  </w:r>
                </w:p>
              </w:tc>
              <w:tc>
                <w:tcPr>
                  <w:tcW w:w="1016" w:type="dxa"/>
                  <w:tcBorders>
                    <w:top w:val="non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top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  <w:rPr>
                      <w:rFonts w:ascii="맑은 고딕" w:eastAsia="맑은 고딕"/>
                      <w:color w:val="000000"/>
                      <w:shd w:val="clear" w:color="000000"/>
                    </w:rPr>
                  </w:pPr>
                </w:p>
              </w:tc>
            </w:tr>
          </w:tbl>
          <w:p/>
          <w:p>
            <w:pPr>
              <w:pStyle w:val="0"/>
              <w:widowControl w:val="off"/>
              <w:spacing w:line="360" w:lineRule="auto"/>
              <w:ind w:left="1092" w:hanging="1092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 </w:t>
            </w:r>
            <w:r>
              <w:rPr>
                <w:rFonts w:ascii="한컴바탕" w:eastAsia="한컴바탕"/>
                <w:spacing w:val="-4"/>
                <w:w w:val="99"/>
              </w:rPr>
              <w:t xml:space="preserve">* 총급여 7,000만원 이하만 적용 </w:t>
            </w:r>
          </w:p>
          <w:p>
            <w:pPr>
              <w:pStyle w:val="0"/>
              <w:widowControl w:val="off"/>
              <w:spacing w:before="120" w:line="360"/>
              <w:ind w:left="412" w:hanging="412"/>
            </w:pP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 - (공제한도)</w:t>
            </w:r>
          </w:p>
          <w:p>
            <w:pPr>
              <w:pStyle w:val="0"/>
              <w:widowControl w:val="off"/>
              <w:spacing w:before="60" w:line="360"/>
              <w:ind w:left="412" w:hanging="412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  </w:t>
            </w:r>
            <w:r>
              <w:rPr>
                <w:rFonts w:ascii="한컴바탕"/>
                <w:spacing w:val="-4"/>
                <w:w w:val="99"/>
                <w:sz w:val="22"/>
              </w:rPr>
              <w:t>•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(7천만원 이하) 300만원</w:t>
            </w:r>
          </w:p>
          <w:p>
            <w:pPr>
              <w:pStyle w:val="0"/>
              <w:widowControl w:val="off"/>
              <w:spacing w:before="60" w:line="360"/>
              <w:ind w:left="412" w:hanging="412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  </w:t>
            </w:r>
            <w:r>
              <w:rPr>
                <w:rFonts w:ascii="한컴바탕"/>
                <w:spacing w:val="-4"/>
                <w:w w:val="99"/>
                <w:sz w:val="22"/>
              </w:rPr>
              <w:t>•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(7천만원 초과) 200만원</w:t>
            </w:r>
          </w:p>
        </w:tc>
        <w:tc>
          <w:tcPr>
            <w:tcW w:w="4819" w:type="dxa"/>
            <w:tcBorders>
              <w:top w:val="none" w:color="787878" w:sz="9"/>
              <w:left w:val="single" w:color="000000" w:sz="3"/>
              <w:bottom w:val="none" w:color="787878" w:sz="9"/>
              <w:right w:val="none" w:color="787878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34" w:hanging="434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4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 추가공제 항목 추가</w:t>
            </w:r>
          </w:p>
          <w:p>
            <w:pPr>
              <w:pStyle w:val="0"/>
              <w:widowControl w:val="off"/>
              <w:spacing w:before="60" w:line="360"/>
              <w:ind w:left="412" w:hanging="412"/>
            </w:pP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 - (공제율)</w:t>
            </w:r>
          </w:p>
          <w:tbl>
            <w:tblPr>
              <w:tblOverlap w:val="never"/>
              <w:tblW w:w="4105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6" w:type="dxa"/>
                <w:left w:w="11" w:type="dxa"/>
                <w:bottom w:w="6" w:type="dxa"/>
                <w:right w:w="11" w:type="dxa"/>
              </w:tblCellMar>
            </w:tblPr>
            <w:tblGrid>
              <w:gridCol w:w="3145"/>
              <w:gridCol w:w="960"/>
            </w:tblGrid>
            <w:tr>
              <w:trPr>
                <w:trHeight w:val="308"/>
              </w:trPr>
              <w:tc>
                <w:tcPr>
                  <w:tcW w:w="3145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KoPub돋움체 Medium" w:eastAsia="KoPub돋움체 Medium"/>
                      <w:shd w:val="clear" w:color="000000"/>
                    </w:rPr>
                    <w:t>항 목</w:t>
                  </w:r>
                </w:p>
              </w:tc>
              <w:tc>
                <w:tcPr>
                  <w:tcW w:w="96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KoPub돋움체 Medium"/>
                      <w:shd w:val="clear" w:color="000000"/>
                    </w:rPr>
                    <w:t>공제율</w:t>
                  </w:r>
                </w:p>
              </w:tc>
            </w:tr>
            <w:tr>
              <w:trPr>
                <w:trHeight w:val="421"/>
              </w:trPr>
              <w:tc>
                <w:tcPr>
                  <w:tcW w:w="3145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</w:pPr>
                  <w:r>
                    <w:rPr>
                      <w:rFonts w:ascii="KoPub돋움체 Medium"/>
                      <w:shd w:val="clear" w:color="000000"/>
                    </w:rPr>
                    <w:t xml:space="preserve"> </w:t>
                  </w:r>
                  <w:r>
                    <w:rPr>
                      <w:rFonts w:ascii="KoPub돋움체 Medium"/>
                      <w:shd w:val="clear" w:color="000000"/>
                    </w:rPr>
                    <w:t>➊</w:t>
                  </w:r>
                  <w:r>
                    <w:rPr>
                      <w:rFonts w:ascii="KoPub돋움체 Medium" w:eastAsia="KoPub돋움체 Medium"/>
                      <w:shd w:val="clear" w:color="000000"/>
                    </w:rPr>
                    <w:t xml:space="preserve"> 전통시장ㆍ대중교통</w:t>
                  </w:r>
                </w:p>
              </w:tc>
              <w:tc>
                <w:tcPr>
                  <w:tcW w:w="96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KoPub돋움체 Medium"/>
                      <w:shd w:val="clear" w:color="000000"/>
                    </w:rPr>
                    <w:t>40%</w:t>
                  </w:r>
                </w:p>
              </w:tc>
            </w:tr>
            <w:tr>
              <w:trPr>
                <w:trHeight w:val="571"/>
              </w:trPr>
              <w:tc>
                <w:tcPr>
                  <w:tcW w:w="3145" w:type="dxa"/>
                  <w:tcBorders>
                    <w:top w:val="singl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ind w:left="407" w:hanging="407"/>
                  </w:pPr>
                  <w:r>
                    <w:rPr>
                      <w:rFonts w:ascii="KoPub돋움체 Medium"/>
                      <w:shd w:val="clear" w:color="000000"/>
                    </w:rPr>
                    <w:t xml:space="preserve"> </w:t>
                  </w:r>
                  <w:r>
                    <w:rPr>
                      <w:rFonts w:ascii="KoPub돋움체 Medium"/>
                      <w:spacing w:val="2"/>
                      <w:shd w:val="clear" w:color="000000"/>
                    </w:rPr>
                    <w:t>➋</w:t>
                  </w:r>
                  <w:r>
                    <w:rPr>
                      <w:rFonts w:ascii="KoPub돋움체 Medium" w:eastAsia="KoPub돋움체 Medium"/>
                      <w:spacing w:val="2"/>
                      <w:shd w:val="clear" w:color="000000"/>
                    </w:rPr>
                    <w:t xml:space="preserve"> 도서</w:t>
                  </w:r>
                  <w:r>
                    <w:rPr>
                      <w:rFonts w:ascii="KoPub돋움체 Medium" w:eastAsia="KoPub돋움체 Medium"/>
                      <w:spacing w:val="2"/>
                      <w:shd w:val="clear" w:color="000000"/>
                    </w:rPr>
                    <w:t>･공연･박물관･미술관･영화관</w:t>
                  </w:r>
                  <w:r>
                    <w:rPr>
                      <w:rFonts w:eastAsia="KoPub돋움체 Medium"/>
                      <w:shd w:val="clear" w:color="000000"/>
                    </w:rPr>
                    <w:t>람료</w:t>
                  </w:r>
                  <w:r>
                    <w:rPr>
                      <w:sz w:val="22"/>
                      <w:shd w:val="clear" w:color="000000"/>
                      <w:vertAlign w:val="superscript"/>
                    </w:rPr>
                    <w:t>*</w:t>
                  </w:r>
                  <w:r>
                    <w:rPr>
                      <w:rFonts w:ascii="KoPub돋움체 Medium"/>
                      <w:shd w:val="clear" w:color="000000"/>
                    </w:rPr>
                    <w:t xml:space="preserve"> </w:t>
                  </w:r>
                </w:p>
              </w:tc>
              <w:tc>
                <w:tcPr>
                  <w:tcW w:w="960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KoPub돋움체 Medium"/>
                      <w:shd w:val="clear" w:color="000000"/>
                    </w:rPr>
                    <w:t>30%</w:t>
                  </w:r>
                </w:p>
              </w:tc>
            </w:tr>
            <w:tr>
              <w:trPr>
                <w:trHeight w:val="426"/>
              </w:trPr>
              <w:tc>
                <w:tcPr>
                  <w:tcW w:w="3145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</w:pPr>
                  <w:r>
                    <w:rPr>
                      <w:rFonts w:ascii="KoPub돋움체 Medium"/>
                      <w:shd w:val="clear" w:color="000000"/>
                    </w:rPr>
                    <w:t xml:space="preserve">  - </w:t>
                  </w:r>
                  <w:r>
                    <w:rPr>
                      <w:rFonts w:ascii="KoPub돋움체 Medium" w:eastAsia="KoPub돋움체 Medium"/>
                      <w:spacing w:val="-2"/>
                      <w:shd w:val="clear" w:color="000000"/>
                    </w:rPr>
                    <w:t>수영장ㆍ체력단련장 시설이용료</w:t>
                  </w:r>
                  <w:r>
                    <w:rPr>
                      <w:rFonts w:ascii="KoPub돋움체 Medium"/>
                      <w:spacing w:val="-2"/>
                      <w:shd w:val="clear" w:color="000000"/>
                      <w:vertAlign w:val="superscript"/>
                    </w:rPr>
                    <w:t>*</w:t>
                  </w:r>
                </w:p>
              </w:tc>
              <w:tc>
                <w:tcPr>
                  <w:tcW w:w="960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</w:tcPr>
                <w:p/>
              </w:tc>
            </w:tr>
          </w:tbl>
          <w:p>
            <w:pPr>
              <w:pStyle w:val="0"/>
              <w:widowControl w:val="off"/>
              <w:wordWrap w:val="1"/>
              <w:spacing w:line="360" w:lineRule="auto"/>
              <w:ind w:left="699" w:hanging="699"/>
              <w:jc w:val="center"/>
            </w:pPr>
          </w:p>
          <w:p>
            <w:pPr>
              <w:pStyle w:val="0"/>
              <w:widowControl w:val="off"/>
              <w:spacing w:line="360" w:lineRule="auto"/>
              <w:ind w:left="1092" w:hanging="1092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 </w:t>
            </w:r>
            <w:r>
              <w:rPr>
                <w:rFonts w:ascii="한컴바탕" w:eastAsia="한컴바탕"/>
                <w:spacing w:val="-4"/>
                <w:w w:val="99"/>
              </w:rPr>
              <w:t xml:space="preserve">* 총급여 7,000만원 이하만 적용 </w:t>
            </w:r>
          </w:p>
          <w:p>
            <w:pPr>
              <w:pStyle w:val="0"/>
              <w:widowControl w:val="off"/>
              <w:spacing w:line="360" w:lineRule="auto"/>
              <w:ind w:left="1092" w:hanging="1092"/>
              <w:rPr>
                <w:rFonts w:ascii="한컴바탕" w:eastAsia="한컴바탕"/>
                <w:color w:val="000000"/>
                <w:spacing w:val="-2"/>
                <w:w w:val="99"/>
                <w:sz w:val="8"/>
              </w:rPr>
            </w:pPr>
          </w:p>
          <w:tbl>
            <w:tblPr>
              <w:tblOverlap w:val="never"/>
              <w:tblW w:w="2240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70"/>
              <w:gridCol w:w="2070"/>
            </w:tblGrid>
            <w:tr>
              <w:trPr>
                <w:trHeight w:val="96"/>
              </w:trPr>
              <w:tc>
                <w:tcPr>
                  <w:tcW w:w="170" w:type="dxa"/>
                  <w:tcBorders>
                    <w:top w:val="singl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  <w:tc>
                <w:tcPr>
                  <w:tcW w:w="2070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</w:tr>
            <w:tr>
              <w:trPr>
                <w:trHeight w:val="662"/>
              </w:trPr>
              <w:tc>
                <w:tcPr>
                  <w:tcW w:w="170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  <w:tc>
                <w:tcPr>
                  <w:tcW w:w="2070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412" w:hanging="412"/>
                  </w:pPr>
                  <w:r>
                    <w:rPr>
                      <w:color w:val="0000ff"/>
                      <w:sz w:val="30"/>
                    </w:rPr>
                    <w:t xml:space="preserve"> </w:t>
                  </w:r>
                  <w:r>
                    <w:rPr>
                      <w:rFonts w:ascii="한컴바탕" w:eastAsia="한컴바탕"/>
                      <w:spacing w:val="-4"/>
                      <w:w w:val="99"/>
                      <w:sz w:val="22"/>
                    </w:rPr>
                    <w:t>- (좌 동)</w:t>
                  </w:r>
                </w:p>
              </w:tc>
            </w:tr>
            <w:tr>
              <w:trPr>
                <w:trHeight w:val="96"/>
              </w:trPr>
              <w:tc>
                <w:tcPr>
                  <w:tcW w:w="170" w:type="dxa"/>
                  <w:tcBorders>
                    <w:top w:val="non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  <w:tc>
                <w:tcPr>
                  <w:tcW w:w="2070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4"/>
                    </w:rPr>
                  </w:pPr>
                </w:p>
              </w:tc>
            </w:tr>
          </w:tbl>
          <w:p>
            <w:pPr>
              <w:pStyle w:val="0"/>
              <w:widowControl w:val="off"/>
              <w:spacing w:line="360" w:lineRule="auto"/>
              <w:ind w:left="1092" w:hanging="1092"/>
            </w:pPr>
          </w:p>
        </w:tc>
      </w:tr>
      <w:tr>
        <w:trPr>
          <w:trHeight w:val="0"/>
        </w:trPr>
        <w:tc>
          <w:tcPr>
            <w:tcW w:w="4819" w:type="dxa"/>
            <w:tcBorders>
              <w:top w:val="none" w:color="787878" w:sz="9"/>
              <w:left w:val="none" w:color="787878" w:sz="9"/>
              <w:bottom w:val="single" w:color="787878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34" w:hanging="434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4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 (적용기한) 2025.12.31</w:t>
            </w:r>
          </w:p>
        </w:tc>
        <w:tc>
          <w:tcPr>
            <w:tcW w:w="4819" w:type="dxa"/>
            <w:tcBorders>
              <w:top w:val="none" w:color="787878" w:sz="9"/>
              <w:left w:val="single" w:color="000000" w:sz="3"/>
              <w:bottom w:val="single" w:color="787878" w:sz="9"/>
              <w:right w:val="none" w:color="787878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34" w:hanging="434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4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 (좌 동)</w:t>
            </w:r>
          </w:p>
        </w:tc>
      </w:tr>
    </w:tbl>
    <w:p>
      <w:pPr>
        <w:pStyle w:val="1"/>
        <w:widowControl w:val="off"/>
        <w:spacing w:before="100"/>
        <w:ind w:left="0"/>
      </w:pPr>
    </w:p>
    <w:p>
      <w:pPr>
        <w:pStyle w:val="97"/>
        <w:widowControl w:val="off"/>
        <w:spacing w:before="100" w:line="384"/>
        <w:ind w:left="1464" w:hanging="1464"/>
      </w:pPr>
      <w:r>
        <w:rPr>
          <w:rStyle w:val="98"/>
          <w:sz w:val="24"/>
        </w:rPr>
        <w:t xml:space="preserve">&lt;적용시기&gt;  </w:t>
      </w:r>
      <w:r>
        <w:rPr>
          <w:rFonts w:ascii="한컴바탕" w:eastAsia="한컴바탕"/>
          <w:sz w:val="24"/>
          <w:shd w:val="clear" w:color="000000"/>
        </w:rPr>
        <w:t>2025.7.1. 이후 신용카드로 사용하는 수영장 및 체력단련장 시설 이용료 분부터 적용</w:t>
      </w:r>
    </w:p>
    <w:p>
      <w:pPr>
        <w:pStyle w:val="97"/>
        <w:widowControl w:val="off"/>
        <w:spacing w:before="100"/>
        <w:rPr>
          <w:rFonts w:ascii="한컴바탕" w:eastAsia="한컴바탕"/>
          <w:color w:val="000000"/>
          <w:sz w:val="24"/>
        </w:rPr>
      </w:pPr>
    </w:p>
    <w:p>
      <w:pPr>
        <w:pStyle w:val="97"/>
        <w:widowControl w:val="off"/>
        <w:spacing w:before="100"/>
        <w:rPr>
          <w:rFonts w:ascii="한컴바탕" w:eastAsia="한컴바탕"/>
          <w:color w:val="000000"/>
          <w:sz w:val="24"/>
        </w:rPr>
      </w:pPr>
    </w:p>
    <w:p>
      <w:pPr>
        <w:pStyle w:val="97"/>
        <w:widowControl w:val="off"/>
        <w:spacing w:before="100"/>
        <w:rPr>
          <w:rFonts w:ascii="한컴바탕" w:eastAsia="한컴바탕"/>
          <w:color w:val="000000"/>
          <w:sz w:val="24"/>
        </w:rPr>
      </w:pPr>
    </w:p>
    <w:p>
      <w:pPr>
        <w:pStyle w:val="97"/>
        <w:widowControl w:val="off"/>
        <w:spacing w:before="100"/>
        <w:rPr>
          <w:rFonts w:ascii="한컴바탕" w:eastAsia="한컴바탕"/>
          <w:color w:val="000000"/>
          <w:sz w:val="24"/>
        </w:rPr>
      </w:pPr>
    </w:p>
    <w:p>
      <w:pPr>
        <w:pStyle w:val="0"/>
        <w:widowControl w:val="off"/>
        <w:spacing w:before="100"/>
        <w:ind w:left="590" w:hanging="590"/>
      </w:pPr>
      <w:r>
        <w:rPr>
          <w:rFonts w:ascii="한컴바탕" w:eastAsia="한컴바탕"/>
          <w:b/>
          <w:sz w:val="26"/>
          <w:shd w:val="clear" w:color="000000"/>
        </w:rPr>
        <w:t>(14) 수영장</w:t>
      </w:r>
      <w:r>
        <w:rPr>
          <w:rFonts w:ascii="한컴바탕" w:eastAsia="한컴바탕"/>
          <w:b/>
          <w:sz w:val="26"/>
          <w:shd w:val="clear" w:color="000000"/>
        </w:rPr>
        <w:t>･체력단련장</w:t>
      </w:r>
      <w:r>
        <w:rPr>
          <w:rFonts w:ascii="한컴바탕" w:eastAsia="한컴바탕"/>
          <w:b/>
          <w:sz w:val="26"/>
          <w:shd w:val="clear" w:color="000000"/>
        </w:rPr>
        <w:t xml:space="preserve"> 시설이용료 소득공제 구체화</w:t>
      </w:r>
    </w:p>
    <w:p>
      <w:pPr>
        <w:pStyle w:val="0"/>
        <w:widowControl w:val="off"/>
        <w:wordWrap w:val="1"/>
        <w:spacing w:before="100"/>
        <w:ind w:left="490" w:hanging="490"/>
        <w:jc w:val="right"/>
      </w:pPr>
      <w:r>
        <w:rPr>
          <w:rFonts w:ascii="한컴바탕" w:eastAsia="한컴바탕"/>
          <w:sz w:val="24"/>
          <w:shd w:val="clear" w:color="000000"/>
        </w:rPr>
        <w:t>(조세특례제한법 시행령 제121조의2, 같은 법 시행규칙 제52조의3)</w:t>
      </w:r>
    </w:p>
    <w:p>
      <w:pPr>
        <w:pStyle w:val="97"/>
        <w:widowControl w:val="off"/>
        <w:spacing w:before="200" w:line="384"/>
      </w:pPr>
      <w:r>
        <w:rPr>
          <w:rStyle w:val="98"/>
          <w:sz w:val="24"/>
        </w:rPr>
        <w:t>&lt;개정취지&gt; 서민</w:t>
      </w:r>
      <w:r>
        <w:rPr>
          <w:rStyle w:val="98"/>
          <w:sz w:val="24"/>
        </w:rPr>
        <w:t>･중산층의</w:t>
      </w:r>
      <w:r>
        <w:rPr>
          <w:rStyle w:val="98"/>
          <w:sz w:val="24"/>
        </w:rPr>
        <w:t xml:space="preserve"> 체육시설 이용료 부담 완화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170" w:type="dxa"/>
          <w:left w:w="113" w:type="dxa"/>
          <w:bottom w:w="170" w:type="dxa"/>
          <w:right w:w="113" w:type="dxa"/>
        </w:tblCellMar>
      </w:tblPr>
      <w:tblGrid>
        <w:gridCol w:w="1310"/>
        <w:gridCol w:w="8328"/>
      </w:tblGrid>
      <w:tr>
        <w:trPr>
          <w:trHeight w:val="390"/>
        </w:trPr>
        <w:tc>
          <w:tcPr>
            <w:tcW w:w="1310" w:type="dxa"/>
            <w:tcBorders>
              <w:top w:val="single" w:color="787878" w:sz="9"/>
              <w:left w:val="none" w:color="787878" w:sz="9"/>
              <w:bottom w:val="single" w:color="787878" w:sz="9"/>
              <w:right w:val="single" w:color="000000" w:sz="3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8"/>
              <w:widowControl w:val="off"/>
            </w:pPr>
            <w:r>
              <w:rPr>
                <w:sz w:val="24"/>
              </w:rPr>
              <w:t>종   전</w:t>
            </w:r>
          </w:p>
        </w:tc>
        <w:tc>
          <w:tcPr>
            <w:tcW w:w="8328" w:type="dxa"/>
            <w:tcBorders>
              <w:top w:val="single" w:color="787878" w:sz="9"/>
              <w:left w:val="single" w:color="000000" w:sz="3"/>
              <w:bottom w:val="single" w:color="787878" w:sz="9"/>
              <w:right w:val="none" w:color="787878" w:sz="9"/>
            </w:tcBorders>
            <w:shd w:val="clear" w:fill="aeaeae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pStyle w:val="29"/>
              <w:widowControl w:val="off"/>
            </w:pPr>
            <w:r>
              <w:rPr>
                <w:sz w:val="24"/>
              </w:rPr>
              <w:t>개          정</w:t>
            </w:r>
          </w:p>
        </w:tc>
      </w:tr>
      <w:tr>
        <w:trPr>
          <w:trHeight w:val="560"/>
        </w:trPr>
        <w:tc>
          <w:tcPr>
            <w:tcW w:w="1310" w:type="dxa"/>
            <w:tcBorders>
              <w:top w:val="single" w:color="787878" w:sz="9"/>
              <w:left w:val="none" w:color="787878" w:sz="9"/>
              <w:bottom w:val="none" w:color="787878" w:sz="9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한컴바탕" w:eastAsia="한컴바탕"/>
                <w:spacing w:val="-4"/>
                <w:w w:val="99"/>
                <w:sz w:val="22"/>
              </w:rPr>
              <w:t>&lt;신 설&gt;</w:t>
            </w:r>
          </w:p>
        </w:tc>
        <w:tc>
          <w:tcPr>
            <w:tcW w:w="8328" w:type="dxa"/>
            <w:tcBorders>
              <w:top w:val="single" w:color="787878" w:sz="9"/>
              <w:left w:val="single" w:color="000000" w:sz="3"/>
              <w:bottom w:val="none" w:color="787878" w:sz="9"/>
              <w:right w:val="none" w:color="787878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325" w:hanging="325"/>
            </w:pPr>
            <w:r>
              <w:rPr>
                <w:rFonts w:ascii="한컴바탕"/>
                <w:spacing w:val="-4"/>
                <w:w w:val="99"/>
                <w:sz w:val="22"/>
              </w:rPr>
              <w:t>□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 체육시설이용료 신용카드등소득공제 대상시설 및 대상금액 계산 기준 신설</w:t>
            </w:r>
          </w:p>
        </w:tc>
      </w:tr>
      <w:tr>
        <w:trPr>
          <w:trHeight w:val="890"/>
        </w:trPr>
        <w:tc>
          <w:tcPr>
            <w:tcW w:w="1310" w:type="dxa"/>
            <w:tcBorders>
              <w:top w:val="none" w:color="787878" w:sz="9"/>
              <w:left w:val="none" w:color="787878" w:sz="9"/>
              <w:bottom w:val="none" w:color="787878" w:sz="9"/>
              <w:right w:val="single" w:color="000000" w:sz="3"/>
            </w:tcBorders>
            <w:vAlign w:val="top"/>
          </w:tcPr>
          <w:p>
            <w:pPr>
              <w:pStyle w:val="13"/>
              <w:widowControl w:val="off"/>
              <w:spacing w:before="120" w:line="360"/>
            </w:pPr>
          </w:p>
        </w:tc>
        <w:tc>
          <w:tcPr>
            <w:tcW w:w="8328" w:type="dxa"/>
            <w:tcBorders>
              <w:top w:val="none" w:color="787878" w:sz="9"/>
              <w:left w:val="single" w:color="000000" w:sz="3"/>
              <w:bottom w:val="none" w:color="787878" w:sz="9"/>
              <w:right w:val="none" w:color="787878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34" w:hanging="434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4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 (대상시설) 수영장, 체력단련장</w:t>
            </w:r>
          </w:p>
          <w:p>
            <w:pPr>
              <w:pStyle w:val="0"/>
              <w:widowControl w:val="off"/>
              <w:spacing w:line="360" w:lineRule="auto"/>
              <w:ind w:left="1092" w:hanging="1092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   </w:t>
            </w:r>
            <w:r>
              <w:rPr>
                <w:rFonts w:ascii="한컴바탕"/>
                <w:spacing w:val="-4"/>
                <w:w w:val="99"/>
              </w:rPr>
              <w:t xml:space="preserve">* </w:t>
            </w:r>
            <w:r>
              <w:rPr>
                <w:rFonts w:ascii="한컴바탕" w:eastAsia="한컴바탕"/>
                <w:spacing w:val="-4"/>
                <w:w w:val="99"/>
              </w:rPr>
              <w:t>｢체육시설의</w:t>
            </w:r>
            <w:r>
              <w:rPr>
                <w:rFonts w:ascii="한컴바탕" w:eastAsia="한컴바탕"/>
                <w:spacing w:val="-4"/>
                <w:w w:val="99"/>
              </w:rPr>
              <w:t xml:space="preserve"> 설치ㆍ이용에 관한 법률 시행령</w:t>
            </w:r>
            <w:r>
              <w:rPr>
                <w:rFonts w:ascii="한컴바탕"/>
                <w:spacing w:val="-4"/>
                <w:w w:val="99"/>
              </w:rPr>
              <w:t>｣</w:t>
            </w:r>
            <w:r>
              <w:rPr>
                <w:rFonts w:ascii="한컴바탕" w:eastAsia="한컴바탕"/>
                <w:spacing w:val="-4"/>
                <w:w w:val="99"/>
              </w:rPr>
              <w:t xml:space="preserve"> 별표1</w:t>
            </w:r>
          </w:p>
        </w:tc>
      </w:tr>
      <w:tr>
        <w:trPr>
          <w:trHeight w:val="950"/>
        </w:trPr>
        <w:tc>
          <w:tcPr>
            <w:tcW w:w="1310" w:type="dxa"/>
            <w:tcBorders>
              <w:top w:val="none" w:color="787878" w:sz="9"/>
              <w:left w:val="none" w:color="787878" w:sz="9"/>
              <w:bottom w:val="none" w:color="787878" w:sz="9"/>
              <w:right w:val="single" w:color="000000" w:sz="3"/>
            </w:tcBorders>
            <w:vAlign w:val="top"/>
          </w:tcPr>
          <w:p>
            <w:pPr>
              <w:pStyle w:val="13"/>
              <w:widowControl w:val="off"/>
              <w:spacing w:before="120" w:line="360"/>
              <w:rPr>
                <w:rFonts w:ascii="한컴바탕" w:eastAsia="한컴바탕"/>
                <w:color w:val="000000"/>
                <w:w w:val="99"/>
                <w:sz w:val="22"/>
              </w:rPr>
            </w:pPr>
          </w:p>
        </w:tc>
        <w:tc>
          <w:tcPr>
            <w:tcW w:w="8328" w:type="dxa"/>
            <w:tcBorders>
              <w:top w:val="none" w:color="787878" w:sz="9"/>
              <w:left w:val="single" w:color="000000" w:sz="3"/>
              <w:bottom w:val="none" w:color="787878" w:sz="9"/>
              <w:right w:val="none" w:color="787878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34" w:hanging="434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4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 (공제대상) 수영장 및 체력단련장 시설이용료</w:t>
            </w:r>
          </w:p>
          <w:p>
            <w:pPr>
              <w:pStyle w:val="0"/>
              <w:widowControl w:val="off"/>
              <w:spacing w:before="60" w:line="360"/>
              <w:ind w:left="512" w:hanging="512"/>
            </w:pP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 - 운동 강습비 및 회원권 비용 등 시설 이용료와 직접 관련이 없는 비용 제외</w:t>
            </w:r>
          </w:p>
        </w:tc>
      </w:tr>
      <w:tr>
        <w:trPr>
          <w:trHeight w:val="1281"/>
        </w:trPr>
        <w:tc>
          <w:tcPr>
            <w:tcW w:w="1310" w:type="dxa"/>
            <w:tcBorders>
              <w:top w:val="none" w:color="787878" w:sz="9"/>
              <w:left w:val="none" w:color="787878" w:sz="9"/>
              <w:bottom w:val="single" w:color="787878" w:sz="9"/>
              <w:right w:val="single" w:color="000000" w:sz="3"/>
            </w:tcBorders>
            <w:vAlign w:val="top"/>
          </w:tcPr>
          <w:p>
            <w:pPr>
              <w:pStyle w:val="13"/>
              <w:widowControl w:val="off"/>
              <w:spacing w:before="120" w:line="360"/>
              <w:rPr>
                <w:rFonts w:ascii="한컴바탕" w:eastAsia="한컴바탕"/>
                <w:color w:val="000000"/>
                <w:w w:val="99"/>
                <w:sz w:val="22"/>
              </w:rPr>
            </w:pPr>
          </w:p>
        </w:tc>
        <w:tc>
          <w:tcPr>
            <w:tcW w:w="8328" w:type="dxa"/>
            <w:tcBorders>
              <w:top w:val="none" w:color="787878" w:sz="9"/>
              <w:left w:val="single" w:color="000000" w:sz="3"/>
              <w:bottom w:val="single" w:color="787878" w:sz="9"/>
              <w:right w:val="none" w:color="787878" w:sz="9"/>
            </w:tcBorders>
            <w:vAlign w:val="top"/>
          </w:tcPr>
          <w:p>
            <w:pPr>
              <w:pStyle w:val="0"/>
              <w:widowControl w:val="off"/>
              <w:spacing w:line="360" w:lineRule="auto"/>
              <w:ind w:left="414" w:hanging="414"/>
            </w:pPr>
            <w:r>
              <w:rPr>
                <w:rFonts w:ascii="한컴바탕"/>
                <w:spacing w:val="-4"/>
                <w:w w:val="99"/>
                <w:sz w:val="22"/>
              </w:rPr>
              <w:t xml:space="preserve"> </w:t>
            </w:r>
            <w:r>
              <w:rPr>
                <w:rFonts w:ascii="한컴바탕"/>
                <w:spacing w:val="-5"/>
                <w:w w:val="99"/>
                <w:sz w:val="22"/>
              </w:rPr>
              <w:t>○</w:t>
            </w:r>
            <w:r>
              <w:rPr>
                <w:rFonts w:ascii="한컴바탕" w:eastAsia="한컴바탕"/>
                <w:spacing w:val="-5"/>
                <w:w w:val="99"/>
                <w:sz w:val="22"/>
              </w:rPr>
              <w:t xml:space="preserve">  (계산기준) 시설이용료과 시설이용외 비용이 구분되지 않는 경우 공제대상 금액</w:t>
            </w: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계산 기준</w:t>
            </w:r>
          </w:p>
          <w:p>
            <w:pPr>
              <w:pStyle w:val="0"/>
              <w:widowControl w:val="off"/>
              <w:spacing w:before="60" w:line="360"/>
              <w:ind w:left="434" w:hanging="434"/>
            </w:pPr>
            <w:r>
              <w:rPr>
                <w:rFonts w:ascii="한컴바탕" w:eastAsia="한컴바탕"/>
                <w:spacing w:val="-4"/>
                <w:w w:val="99"/>
                <w:sz w:val="22"/>
              </w:rPr>
              <w:t xml:space="preserve">  - 전체 금액의 50%를 체육시설이용분으로 계산</w:t>
            </w:r>
          </w:p>
        </w:tc>
      </w:tr>
    </w:tbl>
    <w:p>
      <w:pPr>
        <w:pStyle w:val="1"/>
        <w:widowControl w:val="off"/>
        <w:spacing w:before="100"/>
        <w:ind w:left="0"/>
      </w:pPr>
    </w:p>
    <w:p>
      <w:pPr>
        <w:pStyle w:val="97"/>
        <w:widowControl w:val="off"/>
        <w:spacing w:before="100" w:line="384"/>
        <w:ind w:left="1339" w:hanging="1339"/>
      </w:pPr>
      <w:r>
        <w:rPr>
          <w:rStyle w:val="98"/>
          <w:sz w:val="24"/>
        </w:rPr>
        <w:t xml:space="preserve">&lt;적용시기&gt;  </w:t>
      </w:r>
      <w:r>
        <w:rPr>
          <w:rFonts w:ascii="한컴바탕" w:eastAsia="한컴바탕"/>
          <w:sz w:val="24"/>
          <w:shd w:val="clear" w:color="000000"/>
        </w:rPr>
        <w:t>2025.7.1. 이후 지출하는 분부터 적용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134" w:right="1134" w:bottom="1134" w:left="1134" w:header="567" w:footer="567" w:gutter="0"/>
      <w:cols w:space="0"/>
      <w:docGrid w:type="lines" w:linePitch="440"/>
      <w:type w:val="continuous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6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7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315">
    <w:multiLevelType w:val="hybridMultilevel"/>
    <w:lvl w:ilvl="0">
      <w:start w:val="1"/>
      <w:numFmt w:val="bullet"/>
      <w:suff w:val="nothing"/>
      <w:lvlText w:val="l"/>
      <w:lvlJc w:val="left"/>
      <w:rPr>
        <w:rFonts w:ascii="KoPub바탕체 Light" w:hAnsi="KoPub바탕체 Light" w:eastAsia="KoPub바탕체 Light"/>
        <w:color w:val="999999"/>
        <w:spacing w:val="-5"/>
        <w:sz w:val="24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315">
    <w:abstractNumId w:val="315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4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300" w:right="0" w:firstLine="0"/>
      <w:jc w:val="both"/>
      <w:textAlignment w:val="baseline"/>
    </w:pPr>
    <w:rPr>
      <w:rFonts w:ascii="바탕" w:eastAsia="바탕"/>
      <w:color w:val="000000"/>
      <w:sz w:val="2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바탕" w:eastAsia="바탕"/>
      <w:color w:val="000000"/>
      <w:sz w:val="2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바탕" w:eastAsia="바탕"/>
      <w:color w:val="000000"/>
      <w:sz w:val="2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바탕" w:eastAsia="바탕"/>
      <w:color w:val="000000"/>
      <w:sz w:val="2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바탕" w:eastAsia="바탕"/>
      <w:color w:val="000000"/>
      <w:sz w:val="20"/>
    </w:rPr>
  </w:style>
  <w:style w:type="paragraph" w:styleId="6">
    <w:name w:val="개요 6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200" w:right="0" w:firstLine="0"/>
      <w:jc w:val="both"/>
      <w:textAlignment w:val="baseline"/>
      <w:outlineLvl w:val="5"/>
      <w:numPr>
        <w:numId w:val="206"/>
        <w:ilvl w:val="5"/>
      </w:numPr>
    </w:pPr>
    <w:rPr>
      <w:rFonts w:ascii="바탕" w:eastAsia="바탕"/>
      <w:color w:val="000000"/>
      <w:sz w:val="20"/>
    </w:rPr>
  </w:style>
  <w:style w:type="paragraph" w:styleId="7">
    <w:name w:val="개요 7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400" w:right="0" w:firstLine="0"/>
      <w:jc w:val="both"/>
      <w:textAlignment w:val="baseline"/>
      <w:outlineLvl w:val="6"/>
      <w:numPr>
        <w:numId w:val="207"/>
        <w:ilvl w:val="6"/>
      </w:numPr>
    </w:pPr>
    <w:rPr>
      <w:rFonts w:ascii="바탕" w:eastAsia="바탕"/>
      <w:color w:val="000000"/>
      <w:sz w:val="20"/>
    </w:rPr>
  </w:style>
  <w:style w:type="paragraph" w:styleId="8">
    <w:name w:val="쪽 번호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굴림" w:eastAsia="굴림"/>
      <w:color w:val="000000"/>
      <w:sz w:val="20"/>
    </w:rPr>
  </w:style>
  <w:style w:type="paragraph" w:styleId="9">
    <w:name w:val="머리말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굴림" w:eastAsia="굴림"/>
      <w:color w:val="000000"/>
      <w:sz w:val="18"/>
    </w:rPr>
  </w:style>
  <w:style w:type="paragraph" w:styleId="10">
    <w:name w:val="각주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2" w:right="0" w:hanging="262"/>
      <w:jc w:val="both"/>
      <w:textAlignment w:val="baseline"/>
    </w:pPr>
    <w:rPr>
      <w:rFonts w:ascii="바탕" w:eastAsia="바탕"/>
      <w:color w:val="000000"/>
      <w:spacing w:val="-5"/>
      <w:w w:val="95"/>
      <w:sz w:val="20"/>
    </w:rPr>
  </w:style>
  <w:style w:type="paragraph" w:styleId="11">
    <w:name w:val="본문(중고딕12)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400" w:right="0" w:hanging="400"/>
      <w:jc w:val="both"/>
      <w:textAlignment w:val="baseline"/>
    </w:pPr>
    <w:rPr>
      <w:rFonts w:ascii="한양중고딕" w:eastAsia="한양중고딕"/>
      <w:color w:val="000000"/>
      <w:sz w:val="24"/>
    </w:rPr>
  </w:style>
  <w:style w:type="paragraph" w:styleId="12">
    <w:name w:val="표내용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-윤고딕120" w:eastAsia="-윤고딕120"/>
      <w:color w:val="000000"/>
      <w:spacing w:val="-5"/>
      <w:w w:val="96"/>
      <w:sz w:val="20"/>
    </w:rPr>
  </w:style>
  <w:style w:type="paragraph" w:styleId="13">
    <w:name w:val="표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0" w:right="0" w:firstLine="0"/>
      <w:jc w:val="both"/>
      <w:textAlignment w:val="baseline"/>
    </w:pPr>
    <w:rPr>
      <w:rFonts w:ascii="-윤고딕110" w:eastAsia="-윤고딕110"/>
      <w:color w:val="000000"/>
      <w:spacing w:val="-4"/>
      <w:sz w:val="18"/>
    </w:rPr>
  </w:style>
  <w:style w:type="paragraph" w:styleId="14">
    <w:name w:val="선그리기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산세리프" w:eastAsia="한양신명조"/>
      <w:color w:val="000000"/>
      <w:sz w:val="20"/>
    </w:rPr>
  </w:style>
  <w:style w:type="paragraph" w:styleId="15">
    <w:name w:val="표제목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-윤고딕120" w:eastAsia="-윤고딕120"/>
      <w:color w:val="000000"/>
      <w:spacing w:val="-4"/>
      <w:sz w:val="18"/>
    </w:rPr>
  </w:style>
  <w:style w:type="paragraph" w:styleId="16">
    <w:name w:val="Ⅰ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right" w:leader="middleDot" w:pos="7936"/>
      </w:tabs>
      <w:wordWrap w:val="1"/>
      <w:autoSpaceDE w:val="off"/>
      <w:autoSpaceDN w:val="off"/>
      <w:snapToGrid w:val="off"/>
      <w:spacing w:before="0" w:after="0" w:line="480" w:lineRule="auto"/>
      <w:ind w:left="0" w:right="0" w:firstLine="0"/>
      <w:jc w:val="center"/>
      <w:textAlignment w:val="baseline"/>
    </w:pPr>
    <w:rPr>
      <w:rFonts w:ascii="신명 견명조" w:eastAsia="신명 견명조"/>
      <w:color w:val="000000"/>
      <w:spacing w:val="-12"/>
      <w:w w:val="90"/>
      <w:sz w:val="40"/>
    </w:rPr>
  </w:style>
  <w:style w:type="paragraph" w:styleId="17">
    <w:name w:val="한줄띄기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굴림체" w:eastAsia="굴림체"/>
      <w:color w:val="000000"/>
      <w:sz w:val="12"/>
    </w:rPr>
  </w:style>
  <w:style w:type="paragraph" w:styleId="18">
    <w:name w:val="굴림체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굴림" w:eastAsia="굴림"/>
      <w:color w:val="000000"/>
      <w:sz w:val="22"/>
    </w:rPr>
  </w:style>
  <w:style w:type="paragraph" w:styleId="19">
    <w:name w:val="끝줄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240" w:lineRule="auto"/>
      <w:ind w:left="0" w:right="0" w:firstLine="0"/>
      <w:jc w:val="both"/>
      <w:textAlignment w:val="baseline"/>
    </w:pPr>
    <w:rPr>
      <w:rFonts w:ascii="굴림" w:eastAsia="굴림"/>
      <w:color w:val="000000"/>
      <w:sz w:val="12"/>
    </w:rPr>
  </w:style>
  <w:style w:type="paragraph" w:styleId="20">
    <w:name w:val="본문-2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32" w:lineRule="auto"/>
      <w:ind w:left="300" w:right="0" w:firstLine="0"/>
      <w:jc w:val="both"/>
      <w:textAlignment w:val="baseline"/>
    </w:pPr>
    <w:rPr>
      <w:rFonts w:ascii="신명 중명조" w:eastAsia="-윤명조120"/>
      <w:color w:val="000000"/>
      <w:spacing w:val="-6"/>
      <w:sz w:val="22"/>
    </w:rPr>
  </w:style>
  <w:style w:type="paragraph" w:styleId="21">
    <w:name w:val="새 스타일-1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200" w:after="0" w:line="348" w:lineRule="auto"/>
      <w:ind w:left="760" w:right="0" w:hanging="760"/>
      <w:jc w:val="both"/>
      <w:textAlignment w:val="baseline"/>
    </w:pPr>
    <w:rPr>
      <w:rFonts w:ascii="양재 다운명조M" w:eastAsia="양재 다운명조M"/>
      <w:color w:val="000000"/>
      <w:spacing w:val="-1"/>
      <w:sz w:val="30"/>
    </w:rPr>
  </w:style>
  <w:style w:type="paragraph" w:styleId="22">
    <w:name w:val="가."/>
    <w:uiPriority w:val="2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32" w:lineRule="auto"/>
      <w:ind w:left="300" w:right="0" w:firstLine="0"/>
      <w:jc w:val="both"/>
      <w:textAlignment w:val="baseline"/>
    </w:pPr>
    <w:rPr>
      <w:rFonts w:ascii="Bembo Semi Bold" w:eastAsia="-윤명조230"/>
      <w:color w:val="000000"/>
      <w:spacing w:val="-6"/>
      <w:sz w:val="28"/>
    </w:rPr>
  </w:style>
  <w:style w:type="paragraph" w:styleId="23">
    <w:name w:val="박스참고-제목"/>
    <w:uiPriority w:val="2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80" w:line="312" w:lineRule="auto"/>
      <w:ind w:left="0" w:right="0" w:firstLine="0"/>
      <w:jc w:val="both"/>
      <w:textAlignment w:val="baseline"/>
    </w:pPr>
    <w:rPr>
      <w:rFonts w:ascii="Arial" w:eastAsia="-윤고딕130"/>
      <w:color w:val="000000"/>
      <w:spacing w:val="-4"/>
      <w:w w:val="95"/>
      <w:sz w:val="20"/>
    </w:rPr>
  </w:style>
  <w:style w:type="paragraph" w:styleId="24">
    <w:name w:val="박스참고-내용"/>
    <w:uiPriority w:val="2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Arial" w:eastAsia="-윤고딕120"/>
      <w:color w:val="000000"/>
      <w:spacing w:val="-4"/>
      <w:w w:val="95"/>
      <w:sz w:val="20"/>
    </w:rPr>
  </w:style>
  <w:style w:type="paragraph" w:styleId="25">
    <w:name w:val="박스참고"/>
    <w:uiPriority w:val="2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432" w:lineRule="auto"/>
      <w:ind w:left="0" w:right="0" w:firstLine="0"/>
      <w:jc w:val="center"/>
      <w:textAlignment w:val="baseline"/>
    </w:pPr>
    <w:rPr>
      <w:rFonts w:ascii="-윤고딕130" w:eastAsia="-윤고딕130"/>
      <w:color w:val="000000"/>
      <w:spacing w:val="-4"/>
      <w:w w:val="90"/>
      <w:sz w:val="22"/>
    </w:rPr>
  </w:style>
  <w:style w:type="paragraph" w:styleId="26">
    <w:name w:val="세법내용1"/>
    <w:uiPriority w:val="2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200" w:line="432" w:lineRule="auto"/>
      <w:ind w:left="0" w:right="0" w:firstLine="0"/>
      <w:jc w:val="both"/>
      <w:textAlignment w:val="baseline"/>
    </w:pPr>
    <w:rPr>
      <w:rFonts w:ascii="Arial" w:eastAsia="-윤고딕120"/>
      <w:color w:val="000000"/>
      <w:spacing w:val="-5"/>
      <w:w w:val="95"/>
      <w:sz w:val="24"/>
    </w:rPr>
  </w:style>
  <w:style w:type="character" w:styleId="27">
    <w:name w:val="법"/>
    <w:uiPriority w:val="27"/>
    <w:rPr>
      <w:rFonts w:ascii="#중명조" w:eastAsia="#중명조"/>
      <w:color w:val="000000"/>
      <w:spacing w:val="-4"/>
      <w:sz w:val="22"/>
    </w:rPr>
  </w:style>
  <w:style w:type="paragraph" w:styleId="28">
    <w:name w:val="미다시-2"/>
    <w:uiPriority w:val="2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36" w:lineRule="auto"/>
      <w:ind w:left="0" w:right="0" w:firstLine="0"/>
      <w:jc w:val="center"/>
      <w:textAlignment w:val="baseline"/>
    </w:pPr>
    <w:rPr>
      <w:rFonts w:ascii="Arial" w:eastAsia="-윤고딕140"/>
      <w:color w:val="000000"/>
      <w:spacing w:val="-4"/>
      <w:w w:val="95"/>
      <w:sz w:val="22"/>
    </w:rPr>
  </w:style>
  <w:style w:type="paragraph" w:styleId="29">
    <w:name w:val="미다시-1"/>
    <w:uiPriority w:val="2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36" w:lineRule="auto"/>
      <w:ind w:left="0" w:right="0" w:firstLine="0"/>
      <w:jc w:val="center"/>
      <w:textAlignment w:val="baseline"/>
    </w:pPr>
    <w:rPr>
      <w:rFonts w:ascii="Arial" w:eastAsia="-윤고딕140"/>
      <w:color w:val="ffffff"/>
      <w:spacing w:val="-4"/>
      <w:w w:val="95"/>
      <w:sz w:val="22"/>
    </w:rPr>
  </w:style>
  <w:style w:type="character" w:styleId="30">
    <w:name w:val="표-네모"/>
    <w:uiPriority w:val="30"/>
    <w:rPr>
      <w:rFonts w:ascii="Bembo" w:eastAsia="-윤명조120"/>
      <w:color w:val="aeaeae"/>
      <w:spacing w:val="-4"/>
      <w:sz w:val="22"/>
    </w:rPr>
  </w:style>
  <w:style w:type="character" w:styleId="31">
    <w:name w:val="표-진하게"/>
    <w:uiPriority w:val="31"/>
    <w:rPr>
      <w:rFonts w:ascii="Bembo Semi Bold" w:eastAsia="-윤명조140"/>
      <w:color w:val="000000"/>
      <w:spacing w:val="-4"/>
      <w:sz w:val="22"/>
    </w:rPr>
  </w:style>
  <w:style w:type="paragraph" w:styleId="32">
    <w:name w:val="부록-본문"/>
    <w:uiPriority w:val="3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Bembo" w:eastAsia="-윤명조120"/>
      <w:color w:val="000000"/>
      <w:spacing w:val="-4"/>
      <w:sz w:val="20"/>
    </w:rPr>
  </w:style>
  <w:style w:type="paragraph" w:styleId="33">
    <w:name w:val="부록-표본문"/>
    <w:uiPriority w:val="3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288" w:lineRule="auto"/>
      <w:ind w:left="0" w:right="0" w:firstLine="0"/>
      <w:jc w:val="both"/>
      <w:textAlignment w:val="baseline"/>
    </w:pPr>
    <w:rPr>
      <w:rFonts w:ascii="Arial" w:eastAsia="-윤고딕120"/>
      <w:color w:val="000000"/>
      <w:spacing w:val="-4"/>
      <w:w w:val="90"/>
      <w:sz w:val="18"/>
    </w:rPr>
  </w:style>
  <w:style w:type="paragraph" w:styleId="34">
    <w:name w:val="제목"/>
    <w:uiPriority w:val="3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12" w:lineRule="auto"/>
      <w:ind w:left="0" w:right="0" w:firstLine="0"/>
      <w:jc w:val="center"/>
      <w:textAlignment w:val="baseline"/>
    </w:pPr>
    <w:rPr>
      <w:rFonts w:ascii="한양견고딕" w:eastAsia="한양견고딕"/>
      <w:color w:val="000000"/>
      <w:sz w:val="26"/>
    </w:rPr>
  </w:style>
  <w:style w:type="character" w:styleId="35">
    <w:name w:val="본문-진하게"/>
    <w:uiPriority w:val="35"/>
    <w:rPr>
      <w:rFonts w:ascii="Bembo Semi Bold" w:eastAsia="-윤명조140"/>
      <w:color w:val="000000"/>
      <w:spacing w:val="-4"/>
      <w:sz w:val="22"/>
    </w:rPr>
  </w:style>
  <w:style w:type="paragraph" w:styleId="36">
    <w:name w:val="조"/>
    <w:uiPriority w:val="3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80" w:right="0" w:hanging="280"/>
      <w:jc w:val="both"/>
      <w:textAlignment w:val="baseline"/>
    </w:pPr>
    <w:rPr>
      <w:rFonts w:ascii="한양신명조" w:eastAsia="한양신명조"/>
      <w:color w:val="000000"/>
      <w:sz w:val="28"/>
    </w:rPr>
  </w:style>
  <w:style w:type="paragraph" w:styleId="37">
    <w:name w:val="표내용_"/>
    <w:uiPriority w:val="3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wordWrap w:val="0"/>
      <w:autoSpaceDE w:val="off"/>
      <w:autoSpaceDN w:val="off"/>
      <w:snapToGrid w:val="off"/>
      <w:spacing w:before="20" w:after="20" w:line="336" w:lineRule="auto"/>
      <w:ind w:left="10" w:right="10" w:firstLine="0"/>
      <w:jc w:val="both"/>
      <w:textAlignment w:val="baseline"/>
    </w:pPr>
    <w:rPr>
      <w:rFonts w:ascii="한양신명조" w:eastAsia="한양신명조"/>
      <w:color w:val="000000"/>
      <w:sz w:val="24"/>
    </w:rPr>
  </w:style>
  <w:style w:type="paragraph" w:styleId="38">
    <w:name w:val="1."/>
    <w:uiPriority w:val="3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32" w:lineRule="auto"/>
      <w:ind w:left="0" w:right="0" w:firstLine="0"/>
      <w:jc w:val="both"/>
      <w:textAlignment w:val="baseline"/>
    </w:pPr>
    <w:rPr>
      <w:rFonts w:ascii="Arial" w:eastAsia="-윤고딕130"/>
      <w:color w:val="000000"/>
      <w:spacing w:val="-7"/>
      <w:w w:val="95"/>
      <w:sz w:val="34"/>
    </w:rPr>
  </w:style>
  <w:style w:type="paragraph" w:styleId="39">
    <w:name w:val="표헤드"/>
    <w:uiPriority w:val="3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12" w:lineRule="auto"/>
      <w:ind w:left="0" w:right="0" w:firstLine="0"/>
      <w:jc w:val="center"/>
      <w:textAlignment w:val="baseline"/>
    </w:pPr>
    <w:rPr>
      <w:rFonts w:ascii="산돌고딕 M" w:eastAsia="산돌고딕 M"/>
      <w:color w:val="ffffff"/>
      <w:sz w:val="22"/>
    </w:rPr>
  </w:style>
  <w:style w:type="paragraph" w:styleId="40">
    <w:name w:val="작성요령제목"/>
    <w:uiPriority w:val="4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737" w:line="240" w:lineRule="auto"/>
      <w:ind w:left="0" w:right="0" w:firstLine="0"/>
      <w:jc w:val="center"/>
      <w:textAlignment w:val="baseline"/>
    </w:pPr>
    <w:rPr>
      <w:rFonts w:ascii="한양신명조" w:eastAsia="#중명조"/>
      <w:color w:val="000000"/>
      <w:sz w:val="26"/>
    </w:rPr>
  </w:style>
  <w:style w:type="paragraph" w:styleId="41">
    <w:name w:val="조_표"/>
    <w:uiPriority w:val="4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432" w:lineRule="auto"/>
      <w:ind w:left="280" w:right="0" w:hanging="280"/>
      <w:jc w:val="both"/>
      <w:textAlignment w:val="baseline"/>
    </w:pPr>
    <w:rPr>
      <w:rFonts w:ascii="바탕체" w:eastAsia="바탕체"/>
      <w:color w:val="000000"/>
      <w:sz w:val="28"/>
    </w:rPr>
  </w:style>
  <w:style w:type="paragraph" w:styleId="42">
    <w:name w:val="xl85"/>
    <w:uiPriority w:val="4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2"/>
    </w:rPr>
  </w:style>
  <w:style w:type="paragraph" w:styleId="43">
    <w:name w:val="xl88"/>
    <w:uiPriority w:val="4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2"/>
    </w:rPr>
  </w:style>
  <w:style w:type="paragraph" w:styleId="44">
    <w:name w:val="xl83"/>
    <w:uiPriority w:val="4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2"/>
    </w:rPr>
  </w:style>
  <w:style w:type="paragraph" w:styleId="45">
    <w:name w:val="xl77"/>
    <w:uiPriority w:val="4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2"/>
    </w:rPr>
  </w:style>
  <w:style w:type="paragraph" w:styleId="46">
    <w:name w:val="xl67"/>
    <w:uiPriority w:val="4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휴먼명조"/>
      <w:color w:val="000000"/>
      <w:sz w:val="20"/>
    </w:rPr>
  </w:style>
  <w:style w:type="paragraph" w:styleId="47">
    <w:name w:val="xl64"/>
    <w:uiPriority w:val="4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2"/>
    </w:rPr>
  </w:style>
  <w:style w:type="paragraph" w:styleId="48">
    <w:name w:val="xl68"/>
    <w:uiPriority w:val="4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한컴바탕" w:eastAsia="휴먼명조"/>
      <w:color w:val="000000"/>
      <w:sz w:val="20"/>
    </w:rPr>
  </w:style>
  <w:style w:type="paragraph" w:styleId="49">
    <w:name w:val="xl76"/>
    <w:uiPriority w:val="4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2"/>
    </w:rPr>
  </w:style>
  <w:style w:type="paragraph" w:styleId="50">
    <w:name w:val="xl71"/>
    <w:uiPriority w:val="5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2"/>
    </w:rPr>
  </w:style>
  <w:style w:type="paragraph" w:styleId="51">
    <w:name w:val="xl72"/>
    <w:uiPriority w:val="5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2"/>
    </w:rPr>
  </w:style>
  <w:style w:type="paragraph" w:styleId="52">
    <w:name w:val="xl73"/>
    <w:uiPriority w:val="5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2"/>
    </w:rPr>
  </w:style>
  <w:style w:type="paragraph" w:styleId="53">
    <w:name w:val="xl86"/>
    <w:uiPriority w:val="5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22"/>
    </w:rPr>
  </w:style>
  <w:style w:type="paragraph" w:styleId="54">
    <w:name w:val="xl69"/>
    <w:uiPriority w:val="5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2"/>
    </w:rPr>
  </w:style>
  <w:style w:type="paragraph" w:styleId="55">
    <w:name w:val="xl66"/>
    <w:uiPriority w:val="5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휴먼명조"/>
      <w:color w:val="000000"/>
      <w:sz w:val="20"/>
    </w:rPr>
  </w:style>
  <w:style w:type="paragraph" w:styleId="56">
    <w:name w:val="xl70"/>
    <w:uiPriority w:val="5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휴먼명조"/>
      <w:color w:val="0070c0"/>
      <w:sz w:val="20"/>
    </w:rPr>
  </w:style>
  <w:style w:type="paragraph" w:styleId="57">
    <w:name w:val="xl87"/>
    <w:uiPriority w:val="5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2"/>
    </w:rPr>
  </w:style>
  <w:style w:type="paragraph" w:styleId="58">
    <w:name w:val="xl81"/>
    <w:uiPriority w:val="5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2"/>
    </w:rPr>
  </w:style>
  <w:style w:type="paragraph" w:styleId="59">
    <w:name w:val="xl82"/>
    <w:uiPriority w:val="5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2"/>
    </w:rPr>
  </w:style>
  <w:style w:type="paragraph" w:styleId="60">
    <w:name w:val="xl84"/>
    <w:uiPriority w:val="6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2"/>
    </w:rPr>
  </w:style>
  <w:style w:type="paragraph" w:styleId="61">
    <w:name w:val="xl78"/>
    <w:uiPriority w:val="6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2"/>
    </w:rPr>
  </w:style>
  <w:style w:type="paragraph" w:styleId="62">
    <w:name w:val="xl74"/>
    <w:uiPriority w:val="6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2"/>
    </w:rPr>
  </w:style>
  <w:style w:type="paragraph" w:styleId="63">
    <w:name w:val="xl79"/>
    <w:uiPriority w:val="6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2"/>
    </w:rPr>
  </w:style>
  <w:style w:type="paragraph" w:styleId="64">
    <w:name w:val="머리말(중고딕9)"/>
    <w:uiPriority w:val="6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65">
    <w:name w:val="xl65"/>
    <w:uiPriority w:val="6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한컴바탕" w:eastAsia="휴먼명조"/>
      <w:color w:val="000000"/>
      <w:sz w:val="20"/>
    </w:rPr>
  </w:style>
  <w:style w:type="paragraph" w:styleId="66">
    <w:name w:val="Y_1.제목(대)"/>
    <w:uiPriority w:val="6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돋움" w:eastAsia="돋움"/>
      <w:b/>
      <w:color w:val="000000"/>
      <w:sz w:val="38"/>
    </w:rPr>
  </w:style>
  <w:style w:type="paragraph" w:styleId="67">
    <w:name w:val="① 항목설명"/>
    <w:uiPriority w:val="6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800" w:right="0" w:hanging="400"/>
      <w:jc w:val="both"/>
      <w:textAlignment w:val="baseline"/>
    </w:pPr>
    <w:rPr>
      <w:rFonts w:ascii="돋움" w:eastAsia="돋움"/>
      <w:color w:val="000000"/>
      <w:sz w:val="30"/>
    </w:rPr>
  </w:style>
  <w:style w:type="paragraph" w:styleId="68">
    <w:name w:val="표준"/>
    <w:uiPriority w:val="6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240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</w:rPr>
  </w:style>
  <w:style w:type="paragraph" w:styleId="69">
    <w:name w:val="Y_1-1.제목(중)"/>
    <w:uiPriority w:val="6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100" w:after="0" w:line="384" w:lineRule="auto"/>
      <w:ind w:left="200" w:right="0" w:firstLine="0"/>
      <w:jc w:val="both"/>
      <w:textAlignment w:val="baseline"/>
    </w:pPr>
    <w:rPr>
      <w:rFonts w:ascii="돋움" w:eastAsia="돋움"/>
      <w:b/>
      <w:color w:val="000000"/>
      <w:sz w:val="34"/>
    </w:rPr>
  </w:style>
  <w:style w:type="paragraph" w:styleId="70">
    <w:name w:val="전자문서3"/>
    <w:uiPriority w:val="7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  <w:tab w:val="left" w:leader="none" w:pos="25600"/>
      </w:tabs>
      <w:wordWrap w:val="0"/>
      <w:autoSpaceDE w:val="off"/>
      <w:autoSpaceDN w:val="off"/>
      <w:snapToGrid w:val="off"/>
      <w:spacing w:before="100" w:after="0" w:line="432" w:lineRule="auto"/>
      <w:ind w:left="749" w:right="0" w:hanging="749"/>
      <w:jc w:val="both"/>
      <w:textAlignment w:val="baseline"/>
    </w:pPr>
    <w:rPr>
      <w:rFonts w:ascii="한양신명조" w:eastAsia="한양신명조"/>
      <w:color w:val="000000"/>
      <w:sz w:val="28"/>
    </w:rPr>
  </w:style>
  <w:style w:type="paragraph" w:styleId="71">
    <w:name w:val="일정표-제목"/>
    <w:uiPriority w:val="7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32" w:lineRule="auto"/>
      <w:ind w:left="0" w:right="0" w:firstLine="0"/>
      <w:jc w:val="both"/>
      <w:textAlignment w:val="baseline"/>
    </w:pPr>
    <w:rPr>
      <w:rFonts w:ascii="-윤고딕130" w:eastAsia="-윤고딕130"/>
      <w:color w:val="000000"/>
      <w:spacing w:val="-7"/>
      <w:w w:val="90"/>
      <w:sz w:val="36"/>
    </w:rPr>
  </w:style>
  <w:style w:type="paragraph" w:styleId="72">
    <w:name w:val="신-꼬리말-홀"/>
    <w:uiPriority w:val="7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right"/>
      <w:textAlignment w:val="baseline"/>
    </w:pPr>
    <w:rPr>
      <w:rFonts w:ascii="-윤고딕120" w:eastAsia="-윤고딕120"/>
      <w:color w:val="000000"/>
      <w:spacing w:val="-7"/>
      <w:w w:val="90"/>
      <w:sz w:val="18"/>
    </w:rPr>
  </w:style>
  <w:style w:type="character" w:styleId="73">
    <w:name w:val="신-꼬리말-페이지"/>
    <w:uiPriority w:val="73"/>
    <w:rPr>
      <w:rFonts w:ascii="Dinreg" w:eastAsia="-윤고딕120"/>
      <w:color w:val="000000"/>
      <w:spacing w:val="-10"/>
      <w:sz w:val="24"/>
    </w:rPr>
  </w:style>
  <w:style w:type="paragraph" w:styleId="74">
    <w:name w:val="신-꼬리말-짝"/>
    <w:uiPriority w:val="7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-윤고딕120" w:eastAsia="-윤고딕120"/>
      <w:color w:val="000000"/>
      <w:spacing w:val="-7"/>
      <w:w w:val="90"/>
      <w:sz w:val="18"/>
    </w:rPr>
  </w:style>
  <w:style w:type="paragraph" w:styleId="75">
    <w:name w:val="로마-제목"/>
    <w:uiPriority w:val="7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-소망M" w:eastAsia="-소망M"/>
      <w:color w:val="000000"/>
      <w:spacing w:val="-13"/>
      <w:w w:val="95"/>
      <w:sz w:val="36"/>
    </w:rPr>
  </w:style>
  <w:style w:type="paragraph" w:styleId="76">
    <w:name w:val="동그라미"/>
    <w:uiPriority w:val="7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79" w:lineRule="auto"/>
      <w:ind w:left="388" w:right="0" w:hanging="288"/>
      <w:jc w:val="both"/>
      <w:textAlignment w:val="baseline"/>
    </w:pPr>
    <w:rPr>
      <w:rFonts w:ascii="#신명조" w:eastAsia="#신명조"/>
      <w:color w:val="000000"/>
      <w:spacing w:val="-8"/>
      <w:sz w:val="22"/>
    </w:rPr>
  </w:style>
  <w:style w:type="paragraph" w:styleId="77">
    <w:name w:val="MS바탕글"/>
    <w:uiPriority w:val="7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Arial" w:eastAsia="맑은 고딕"/>
      <w:color w:val="000000"/>
      <w:sz w:val="20"/>
    </w:rPr>
  </w:style>
  <w:style w:type="paragraph" w:styleId="78">
    <w:name w:val="바탕글 사본2"/>
    <w:uiPriority w:val="7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000000"/>
      <w:sz w:val="20"/>
      <w:shd w:val="clear" w:color="000000"/>
    </w:rPr>
  </w:style>
  <w:style w:type="character" w:styleId="79">
    <w:name w:val="표진하게"/>
    <w:uiPriority w:val="79"/>
    <w:rPr>
      <w:rFonts w:ascii="Bembo Semi Bold" w:eastAsia="-윤명조130"/>
      <w:color w:val="000000"/>
      <w:spacing w:val="-4"/>
      <w:sz w:val="20"/>
    </w:rPr>
  </w:style>
  <w:style w:type="paragraph" w:styleId="80">
    <w:name w:val="부록네모"/>
    <w:uiPriority w:val="8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200" w:line="432" w:lineRule="auto"/>
      <w:ind w:left="0" w:right="0" w:firstLine="0"/>
      <w:jc w:val="both"/>
      <w:textAlignment w:val="baseline"/>
    </w:pPr>
    <w:rPr>
      <w:rFonts w:ascii="Arial" w:eastAsia="-윤고딕120"/>
      <w:color w:val="000000"/>
      <w:spacing w:val="-5"/>
      <w:w w:val="95"/>
      <w:sz w:val="24"/>
    </w:rPr>
  </w:style>
  <w:style w:type="character" w:styleId="81">
    <w:name w:val="본문-글자"/>
    <w:uiPriority w:val="81"/>
    <w:rPr>
      <w:rFonts w:ascii="Bembo" w:eastAsia="-윤명조120"/>
      <w:color w:val="000000"/>
      <w:spacing w:val="-4"/>
      <w:sz w:val="22"/>
    </w:rPr>
  </w:style>
  <w:style w:type="paragraph" w:styleId="82">
    <w:name w:val="xl63"/>
    <w:uiPriority w:val="8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한컴바탕" w:eastAsia="휴먼명조"/>
      <w:color w:val="000000"/>
      <w:sz w:val="20"/>
    </w:rPr>
  </w:style>
  <w:style w:type="paragraph" w:styleId="83">
    <w:name w:val="네모"/>
    <w:uiPriority w:val="8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140" w:line="379" w:lineRule="auto"/>
      <w:ind w:left="0" w:right="0" w:firstLine="0"/>
      <w:jc w:val="both"/>
      <w:textAlignment w:val="baseline"/>
    </w:pPr>
    <w:rPr>
      <w:rFonts w:ascii="신명 중고딕" w:eastAsia="신명 중고딕"/>
      <w:color w:val="000000"/>
      <w:spacing w:val="-11"/>
      <w:sz w:val="22"/>
    </w:rPr>
  </w:style>
  <w:style w:type="paragraph" w:styleId="84">
    <w:name w:val="부록-1"/>
    <w:uiPriority w:val="8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240" w:line="408" w:lineRule="auto"/>
      <w:ind w:left="0" w:right="0" w:firstLine="0"/>
      <w:jc w:val="both"/>
      <w:textAlignment w:val="baseline"/>
    </w:pPr>
    <w:rPr>
      <w:rFonts w:ascii="Arial" w:eastAsia="-윤고딕130"/>
      <w:color w:val="000000"/>
      <w:spacing w:val="-5"/>
      <w:w w:val="95"/>
      <w:sz w:val="26"/>
    </w:rPr>
  </w:style>
  <w:style w:type="paragraph" w:styleId="85">
    <w:name w:val="xl65 사본2"/>
    <w:uiPriority w:val="8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휴먼명조"/>
      <w:color w:val="000000"/>
      <w:sz w:val="20"/>
    </w:rPr>
  </w:style>
  <w:style w:type="paragraph" w:styleId="86">
    <w:name w:val="td"/>
    <w:uiPriority w:val="8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Tahoma" w:eastAsia="한컴바탕"/>
      <w:color w:val="000000"/>
      <w:sz w:val="20"/>
    </w:rPr>
  </w:style>
  <w:style w:type="character" w:styleId="87">
    <w:name w:val="표안_고딕"/>
    <w:uiPriority w:val="87"/>
    <w:rPr>
      <w:rFonts w:ascii="Yoon가변 윤고딕 320_TT" w:eastAsia="Yoon가변 윤고딕 320_TT"/>
      <w:color w:val="000000"/>
      <w:spacing w:val="-2"/>
      <w:sz w:val="18"/>
    </w:rPr>
  </w:style>
  <w:style w:type="paragraph" w:styleId="88">
    <w:name w:val="바탕글 사본1"/>
    <w:uiPriority w:val="8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character" w:styleId="89">
    <w:name w:val="본문_볼드"/>
    <w:uiPriority w:val="89"/>
    <w:rPr>
      <w:rFonts w:ascii="Yoon가변 윤명조 340_TT" w:eastAsia="Yoon가변 윤명조 340_TT"/>
      <w:color w:val="000000"/>
      <w:sz w:val="22"/>
    </w:rPr>
  </w:style>
  <w:style w:type="paragraph" w:styleId="90">
    <w:name w:val="표_미다시"/>
    <w:uiPriority w:val="9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12" w:lineRule="auto"/>
      <w:ind w:left="0" w:right="0" w:firstLine="0"/>
      <w:jc w:val="center"/>
      <w:textAlignment w:val="baseline"/>
    </w:pPr>
    <w:rPr>
      <w:rFonts w:ascii="Yoon가변 윤고딕 320_TT" w:eastAsia="Yoon가변 윤고딕 320_TT"/>
      <w:color w:val="000000"/>
      <w:spacing w:val="2"/>
      <w:sz w:val="20"/>
    </w:rPr>
  </w:style>
  <w:style w:type="paragraph" w:styleId="91">
    <w:name w:val="표_양쪽"/>
    <w:uiPriority w:val="9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100" w:right="100" w:firstLine="0"/>
      <w:jc w:val="both"/>
      <w:textAlignment w:val="baseline"/>
    </w:pPr>
    <w:rPr>
      <w:rFonts w:ascii="Yoon가변 윤명조 320_TT" w:eastAsia="Yoon가변 윤명조 320_TT"/>
      <w:color w:val="000000"/>
      <w:spacing w:val="2"/>
      <w:sz w:val="20"/>
    </w:rPr>
  </w:style>
  <w:style w:type="character" w:styleId="92">
    <w:name w:val="표안_볼드"/>
    <w:uiPriority w:val="92"/>
    <w:rPr>
      <w:rFonts w:ascii="Yoon가변 윤명조 340_TT" w:eastAsia="Yoon가변 윤명조 340_TT"/>
      <w:color w:val="000000"/>
      <w:sz w:val="20"/>
    </w:rPr>
  </w:style>
  <w:style w:type="paragraph" w:styleId="93">
    <w:name w:val="제절_타이틀"/>
    <w:uiPriority w:val="9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288" w:lineRule="auto"/>
      <w:ind w:left="0" w:right="0" w:firstLine="0"/>
      <w:jc w:val="both"/>
      <w:textAlignment w:val="baseline"/>
    </w:pPr>
    <w:rPr>
      <w:rFonts w:ascii="Yoon가변 윤고딕 340_TT" w:eastAsia="Yoon가변 윤고딕 340_TT"/>
      <w:color w:val="ffffff"/>
      <w:sz w:val="34"/>
    </w:rPr>
  </w:style>
  <w:style w:type="character" w:styleId="94">
    <w:name w:val="따음표"/>
    <w:uiPriority w:val="94"/>
    <w:rPr>
      <w:rFonts w:ascii="한양신명조" w:eastAsia="한양신명조"/>
      <w:color w:val="000000"/>
      <w:sz w:val="20"/>
    </w:rPr>
  </w:style>
  <w:style w:type="paragraph" w:styleId="95">
    <w:name w:val="서식제목"/>
    <w:uiPriority w:val="9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산돌고딕 M" w:eastAsia="산돌고딕 M"/>
      <w:color w:val="000000"/>
      <w:sz w:val="24"/>
    </w:rPr>
  </w:style>
  <w:style w:type="paragraph" w:styleId="96">
    <w:name w:val="뉴-가."/>
    <w:uiPriority w:val="9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32" w:lineRule="auto"/>
      <w:ind w:left="300" w:right="0" w:firstLine="0"/>
      <w:jc w:val="both"/>
      <w:textAlignment w:val="baseline"/>
    </w:pPr>
    <w:rPr>
      <w:rFonts w:ascii="KoPub돋움체 Medium" w:eastAsia="KoPub돋움체 Medium"/>
      <w:color w:val="000000"/>
      <w:w w:val="99"/>
      <w:sz w:val="28"/>
      <w:shd w:val="clear" w:color="000000"/>
    </w:rPr>
  </w:style>
  <w:style w:type="paragraph" w:styleId="97">
    <w:name w:val="뉴-본문"/>
    <w:uiPriority w:val="9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32" w:lineRule="auto"/>
      <w:ind w:left="0" w:right="0" w:firstLine="0"/>
      <w:jc w:val="both"/>
      <w:textAlignment w:val="baseline"/>
    </w:pPr>
    <w:rPr>
      <w:rFonts w:ascii="KoPub바탕체 Light" w:eastAsia="KoPub바탕체 Light"/>
      <w:color w:val="000000"/>
      <w:w w:val="99"/>
      <w:sz w:val="22"/>
      <w:shd w:val="clear" w:color="000000"/>
    </w:rPr>
  </w:style>
  <w:style w:type="character" w:styleId="98">
    <w:name w:val="뉴-본문진하게"/>
    <w:uiPriority w:val="98"/>
    <w:rPr>
      <w:rFonts w:ascii="KoPub바탕체 Medium" w:eastAsia="KoPub바탕체 Medium"/>
      <w:color w:val="000000"/>
      <w:w w:val="99"/>
      <w:sz w:val="22"/>
      <w:shd w:val="clear" w:color="000000"/>
    </w:rPr>
  </w:style>
  <w:style w:type="paragraph" w:styleId="99">
    <w:name w:val="뉴-표머리"/>
    <w:uiPriority w:val="9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288" w:lineRule="auto"/>
      <w:ind w:left="0" w:right="0" w:firstLine="0"/>
      <w:jc w:val="center"/>
      <w:textAlignment w:val="baseline"/>
    </w:pPr>
    <w:rPr>
      <w:rFonts w:ascii="KoPub돋움체 Medium" w:eastAsia="KoPub돋움체 Medium"/>
      <w:color w:val="000000"/>
      <w:w w:val="99"/>
      <w:sz w:val="20"/>
      <w:shd w:val="clear" w:color="000000"/>
    </w:rPr>
  </w:style>
  <w:style w:type="paragraph" w:styleId="100">
    <w:name w:val="뉴-표안"/>
    <w:uiPriority w:val="10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36" w:lineRule="auto"/>
      <w:ind w:left="0" w:right="0" w:firstLine="0"/>
      <w:jc w:val="both"/>
      <w:textAlignment w:val="baseline"/>
    </w:pPr>
    <w:rPr>
      <w:rFonts w:ascii="KoPub돋움체 Light" w:eastAsia="KoPub돋움체 Light"/>
      <w:color w:val="000000"/>
      <w:w w:val="99"/>
      <w:sz w:val="20"/>
      <w:shd w:val="clear" w:color="000000"/>
    </w:rPr>
  </w:style>
  <w:style w:type="paragraph" w:styleId="101">
    <w:name w:val="뉴-참고"/>
    <w:uiPriority w:val="10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36" w:lineRule="auto"/>
      <w:ind w:left="0" w:right="0" w:firstLine="0"/>
      <w:jc w:val="both"/>
      <w:textAlignment w:val="baseline"/>
    </w:pPr>
    <w:rPr>
      <w:rFonts w:ascii="KoPub돋움체 Light" w:eastAsia="KoPub돋움체 Light"/>
      <w:color w:val="000000"/>
      <w:w w:val="99"/>
      <w:sz w:val="18"/>
      <w:shd w:val="clear" w:color="000000"/>
    </w:rPr>
  </w:style>
  <w:style w:type="character" w:styleId="102">
    <w:name w:val="뉴-표진하게"/>
    <w:uiPriority w:val="102"/>
    <w:rPr>
      <w:rFonts w:ascii="KoPub돋움체 Medium" w:eastAsia="KoPub돋움체 Medium"/>
      <w:color w:val="000000"/>
      <w:w w:val="99"/>
      <w:sz w:val="20"/>
      <w:shd w:val="clear" w:color="000000"/>
    </w:rPr>
  </w:style>
  <w:style w:type="character" w:styleId="103">
    <w:name w:val="참고별"/>
    <w:uiPriority w:val="103"/>
    <w:rPr>
      <w:rFonts w:ascii="한양신명조" w:eastAsia="한양신명조"/>
      <w:color w:val="000000"/>
      <w:spacing w:val="-4"/>
      <w:w w:val="95"/>
      <w:sz w:val="18"/>
      <w:shd w:val="clear" w:color="000000"/>
    </w:rPr>
  </w:style>
  <w:style w:type="paragraph" w:styleId="104">
    <w:name w:val="번제목"/>
    <w:uiPriority w:val="10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264" w:lineRule="auto"/>
      <w:ind w:left="0" w:right="0" w:firstLine="0"/>
      <w:jc w:val="both"/>
      <w:textAlignment w:val="baseline"/>
    </w:pPr>
    <w:rPr>
      <w:rFonts w:ascii="KoPub돋움체 Bold" w:eastAsia="KoPub돋움체 Bold"/>
      <w:color w:val="000000"/>
      <w:sz w:val="28"/>
      <w:shd w:val="clear" w:color="000000"/>
    </w:rPr>
  </w:style>
  <w:style w:type="paragraph" w:styleId="105">
    <w:name w:val="법령"/>
    <w:uiPriority w:val="10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288" w:lineRule="auto"/>
      <w:ind w:left="67" w:right="0" w:hanging="67"/>
      <w:jc w:val="both"/>
      <w:textAlignment w:val="baseline"/>
    </w:pPr>
    <w:rPr>
      <w:rFonts w:ascii="KoPub돋움체 Light" w:eastAsia="KoPub돋움체 Light"/>
      <w:color w:val="000000"/>
      <w:w w:val="99"/>
      <w:sz w:val="22"/>
      <w:shd w:val="clear" w:color="000000"/>
    </w:rPr>
  </w:style>
  <w:style w:type="character" w:styleId="106">
    <w:name w:val="주별"/>
    <w:uiPriority w:val="106"/>
    <w:rPr>
      <w:rFonts w:ascii="KoPub바탕체 Light" w:eastAsia="KoPub바탕체 Light"/>
      <w:color w:val="000000"/>
      <w:w w:val="99"/>
      <w:sz w:val="22"/>
      <w:shd w:val="clear" w:color="000000"/>
      <w:vertAlign w:val="superscript"/>
    </w:rPr>
  </w:style>
  <w:style w:type="paragraph" w:styleId="107">
    <w:name w:val="참고"/>
    <w:uiPriority w:val="10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36" w:lineRule="auto"/>
      <w:ind w:left="0" w:right="0" w:firstLine="0"/>
      <w:jc w:val="both"/>
      <w:textAlignment w:val="baseline"/>
    </w:pPr>
    <w:rPr>
      <w:rFonts w:ascii="KoPub돋움체 Light" w:eastAsia="KoPub돋움체 Light"/>
      <w:color w:val="000000"/>
      <w:sz w:val="20"/>
      <w:shd w:val="clear" w:color="000000"/>
    </w:rPr>
  </w:style>
  <w:style w:type="paragraph" w:styleId="108">
    <w:name w:val="표표머리"/>
    <w:uiPriority w:val="10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36" w:lineRule="auto"/>
      <w:ind w:left="0" w:right="0" w:firstLine="0"/>
      <w:jc w:val="center"/>
      <w:textAlignment w:val="baseline"/>
    </w:pPr>
    <w:rPr>
      <w:rFonts w:ascii="KoPub돋움체 Medium" w:eastAsia="KoPub돋움체 Medium"/>
      <w:color w:val="000000"/>
      <w:w w:val="99"/>
      <w:sz w:val="20"/>
      <w:shd w:val="clear" w:color="000000"/>
    </w:rPr>
  </w:style>
  <w:style w:type="paragraph" w:styleId="109">
    <w:name w:val="표표"/>
    <w:uiPriority w:val="10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36" w:lineRule="auto"/>
      <w:ind w:left="0" w:right="0" w:firstLine="0"/>
      <w:jc w:val="both"/>
      <w:textAlignment w:val="baseline"/>
    </w:pPr>
    <w:rPr>
      <w:rFonts w:ascii="KoPub바탕체 Light" w:eastAsia="KoPub바탕체 Light"/>
      <w:color w:val="000000"/>
      <w:w w:val="99"/>
      <w:sz w:val="20"/>
      <w:shd w:val="clear" w:color="000000"/>
    </w:rPr>
  </w:style>
  <w:style w:type="paragraph" w:styleId="110">
    <w:name w:val="가"/>
    <w:uiPriority w:val="1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KoPub돋움체 Light" w:eastAsia="KoPub돋움체 Light"/>
      <w:color w:val="000000"/>
      <w:spacing w:val="-5"/>
      <w:sz w:val="26"/>
      <w:shd w:val="clear" w:color="000000"/>
    </w:rPr>
  </w:style>
  <w:style w:type="paragraph" w:styleId="111">
    <w:name w:val="뉴-개정본문"/>
    <w:uiPriority w:val="1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KoPub돋움체 Light" w:eastAsia="KoPub돋움체 Light"/>
      <w:color w:val="000000"/>
      <w:w w:val="99"/>
      <w:sz w:val="22"/>
      <w:shd w:val="clear" w:color="000000"/>
    </w:rPr>
  </w:style>
  <w:style w:type="paragraph" w:styleId="112">
    <w:name w:val="신번호만"/>
    <w:uiPriority w:val="1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KoPub돋움체 Bold" w:eastAsia="KoPub돋움체 Bold"/>
      <w:color w:val="ffffff"/>
      <w:sz w:val="40"/>
      <w:shd w:val="clear" w:color="000000"/>
    </w:rPr>
  </w:style>
  <w:style w:type="character" w:styleId="113">
    <w:name w:val="표주별"/>
    <w:uiPriority w:val="113"/>
    <w:rPr>
      <w:rFonts w:ascii="KoPub바탕체 Light" w:eastAsia="KoPub바탕체 Light"/>
      <w:color w:val="000000"/>
      <w:w w:val="99"/>
      <w:sz w:val="22"/>
      <w:shd w:val="clear" w:color="000000"/>
      <w:vertAlign w:val="superscript"/>
    </w:rPr>
  </w:style>
  <w:style w:type="character" w:styleId="114">
    <w:name w:val="표표주별"/>
    <w:uiPriority w:val="114"/>
    <w:rPr>
      <w:rFonts w:ascii="KoPub바탕체 Light" w:eastAsia="KoPub바탕체 Light"/>
      <w:color w:val="000000"/>
      <w:w w:val="99"/>
      <w:sz w:val="20"/>
      <w:shd w:val="clear" w:color="000000"/>
      <w:vertAlign w:val="superscript"/>
    </w:rPr>
  </w:style>
  <w:style w:type="paragraph" w:styleId="115">
    <w:name w:val="본문_○-제목"/>
    <w:uiPriority w:val="1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200" w:after="0" w:line="408" w:lineRule="auto"/>
      <w:ind w:left="200" w:right="0" w:firstLine="0"/>
      <w:jc w:val="both"/>
      <w:textAlignment w:val="baseline"/>
      <w:numPr>
        <w:numId w:val="315"/>
        <w:ilvl w:val="0"/>
      </w:numPr>
    </w:pPr>
    <w:rPr>
      <w:rFonts w:ascii="KoPub돋움체 Medium" w:eastAsia="KoPub돋움체 Medium"/>
      <w:color w:val="000000"/>
      <w:sz w:val="24"/>
      <w:shd w:val="clear" w:color="000000"/>
    </w:rPr>
  </w:style>
  <w:style w:type="paragraph" w:styleId="116">
    <w:name w:val="부록-가"/>
    <w:uiPriority w:val="1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240" w:after="160" w:line="384" w:lineRule="auto"/>
      <w:ind w:left="300" w:right="0" w:firstLine="0"/>
      <w:jc w:val="both"/>
      <w:textAlignment w:val="baseline"/>
    </w:pPr>
    <w:rPr>
      <w:rFonts w:ascii="Bembo Semi Bold" w:eastAsia="-윤명조230"/>
      <w:color w:val="000000"/>
      <w:spacing w:val="-5"/>
      <w:sz w:val="24"/>
    </w:rPr>
  </w:style>
  <w:style w:type="paragraph" w:styleId="117">
    <w:name w:val="법령기본스타일"/>
    <w:uiPriority w:val="1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552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8"/>
    </w:rPr>
  </w:style>
  <w:style w:type="paragraph" w:styleId="118">
    <w:name w:val="표-미다시"/>
    <w:uiPriority w:val="1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288" w:lineRule="auto"/>
      <w:ind w:left="0" w:right="0" w:firstLine="0"/>
      <w:jc w:val="center"/>
      <w:textAlignment w:val="baseline"/>
    </w:pPr>
    <w:rPr>
      <w:rFonts w:ascii="KoPub돋움체 Medium" w:eastAsia="KoPub돋움체 Medium"/>
      <w:color w:val="000000"/>
      <w:w w:val="98"/>
      <w:sz w:val="20"/>
      <w:shd w:val="clear" w:color="000000"/>
    </w:rPr>
  </w:style>
  <w:style w:type="paragraph" w:styleId="119">
    <w:name w:val="표-안"/>
    <w:uiPriority w:val="1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36" w:lineRule="auto"/>
      <w:ind w:left="0" w:right="0" w:firstLine="0"/>
      <w:jc w:val="both"/>
      <w:textAlignment w:val="baseline"/>
    </w:pPr>
    <w:rPr>
      <w:rFonts w:ascii="KoPub돋움체 Light" w:eastAsia="KoPub돋움체 Light"/>
      <w:color w:val="000000"/>
      <w:w w:val="98"/>
      <w:sz w:val="18"/>
      <w:shd w:val="clear" w:color="000000"/>
    </w:rPr>
  </w:style>
  <w:style w:type="paragraph" w:styleId="120">
    <w:name w:val="바탕글 사본6"/>
    <w:uiPriority w:val="1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21">
    <w:name w:val="!참고"/>
    <w:uiPriority w:val="1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36" w:lineRule="auto"/>
      <w:ind w:left="0" w:right="0" w:firstLine="0"/>
      <w:jc w:val="both"/>
      <w:textAlignment w:val="baseline"/>
    </w:pPr>
    <w:rPr>
      <w:rFonts w:ascii="KoPub돋움체 Light" w:eastAsia="KoPub돋움체 Light"/>
      <w:color w:val="000000"/>
      <w:w w:val="99"/>
      <w:sz w:val="18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</dc:title>
  <dc:creator>user</dc:creator>
  <cp:lastModifiedBy>USER</cp:lastModifiedBy>
  <dcterms:created xsi:type="dcterms:W3CDTF">2007-12-03T07:10:04.578</dcterms:created>
  <dcterms:modified xsi:type="dcterms:W3CDTF">2025-12-03T05:57:33.551</dcterms:modified>
  <cp:version>0501.0100.01</cp:version>
</cp:coreProperties>
</file>