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0F3" w:rsidRDefault="00BA5321" w:rsidP="00BA5321">
      <w:pPr>
        <w:jc w:val="center"/>
      </w:pPr>
      <w:r>
        <w:t xml:space="preserve">Lab 04-  Agricultural Operations by Ownership Type in Kenya </w:t>
      </w:r>
    </w:p>
    <w:p w:rsidR="00542D4B" w:rsidRDefault="00542D4B" w:rsidP="00BA5321">
      <w:pPr>
        <w:jc w:val="center"/>
      </w:pPr>
    </w:p>
    <w:p w:rsidR="00BA5321" w:rsidRPr="00542D4B" w:rsidRDefault="00542D4B" w:rsidP="00542D4B">
      <w:pPr>
        <w:rPr>
          <w:b/>
        </w:rPr>
      </w:pPr>
      <w:r w:rsidRPr="00542D4B">
        <w:rPr>
          <w:b/>
        </w:rPr>
        <w:t xml:space="preserve">Strategy Plane: </w:t>
      </w:r>
    </w:p>
    <w:p w:rsidR="00BA5321" w:rsidRDefault="00BA5321" w:rsidP="00BA5321">
      <w:pPr>
        <w:numPr>
          <w:ilvl w:val="0"/>
          <w:numId w:val="1"/>
        </w:numPr>
        <w:spacing w:before="100" w:beforeAutospacing="1" w:after="100" w:afterAutospacing="1" w:line="384" w:lineRule="atLeast"/>
        <w:rPr>
          <w:rFonts w:ascii="Helvetica" w:eastAsia="Times New Roman" w:hAnsi="Helvetica" w:cs="Times New Roman"/>
          <w:color w:val="333333"/>
          <w:szCs w:val="24"/>
        </w:rPr>
      </w:pPr>
      <w:r w:rsidRPr="00BA5321">
        <w:rPr>
          <w:rFonts w:ascii="Helvetica" w:eastAsia="Times New Roman" w:hAnsi="Helvetica" w:cs="Times New Roman"/>
          <w:color w:val="333333"/>
          <w:szCs w:val="24"/>
        </w:rPr>
        <w:t>Why are you making this product?</w:t>
      </w:r>
    </w:p>
    <w:p w:rsidR="00BA5321" w:rsidRPr="00BA5321" w:rsidRDefault="00BA5321" w:rsidP="00BA5321">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 xml:space="preserve">This map is being made to help the Kenyan Department of Agriculture understand farm land tenure to prioritize interventions that would increase ownership. Or if there was a farmland rights group that wanted to advocate for more cooperative farmland ownership, they could use this data as a baseline to determine what areas of the country this type of land ownership is more prevalent, therefore more likely to have residents that are interested in increasing the amount of cooperatively owned farms. </w:t>
      </w:r>
    </w:p>
    <w:p w:rsidR="00BA5321" w:rsidRDefault="00BA5321" w:rsidP="00BA5321">
      <w:pPr>
        <w:numPr>
          <w:ilvl w:val="0"/>
          <w:numId w:val="1"/>
        </w:numPr>
        <w:spacing w:before="100" w:beforeAutospacing="1" w:after="100" w:afterAutospacing="1" w:line="384" w:lineRule="atLeast"/>
        <w:rPr>
          <w:rFonts w:ascii="Helvetica" w:eastAsia="Times New Roman" w:hAnsi="Helvetica" w:cs="Times New Roman"/>
          <w:color w:val="333333"/>
          <w:szCs w:val="24"/>
        </w:rPr>
      </w:pPr>
      <w:r w:rsidRPr="00BA5321">
        <w:rPr>
          <w:rFonts w:ascii="Helvetica" w:eastAsia="Times New Roman" w:hAnsi="Helvetica" w:cs="Times New Roman"/>
          <w:color w:val="333333"/>
          <w:szCs w:val="24"/>
        </w:rPr>
        <w:t>What do we want to get out of this product?</w:t>
      </w:r>
    </w:p>
    <w:p w:rsidR="00952292" w:rsidRDefault="00952292" w:rsidP="00BA5321">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a. Determine what counties have lower and higher percentages of each ownership type</w:t>
      </w:r>
    </w:p>
    <w:p w:rsidR="00952292" w:rsidRDefault="00952292" w:rsidP="00952292">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 xml:space="preserve">b. </w:t>
      </w:r>
      <w:r>
        <w:rPr>
          <w:rFonts w:ascii="Helvetica" w:eastAsia="Times New Roman" w:hAnsi="Helvetica" w:cs="Times New Roman"/>
          <w:color w:val="333333"/>
          <w:szCs w:val="24"/>
        </w:rPr>
        <w:t>Be able to visually compare each land ownership type across Kenya</w:t>
      </w:r>
      <w:r>
        <w:rPr>
          <w:rFonts w:ascii="Helvetica" w:eastAsia="Times New Roman" w:hAnsi="Helvetica" w:cs="Times New Roman"/>
          <w:color w:val="333333"/>
          <w:szCs w:val="24"/>
        </w:rPr>
        <w:t xml:space="preserve">n counties </w:t>
      </w:r>
    </w:p>
    <w:p w:rsidR="00542D4B" w:rsidRPr="00BA5321" w:rsidRDefault="00542D4B" w:rsidP="00952292">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c. Would</w:t>
      </w:r>
      <w:r w:rsidR="00493E5C">
        <w:rPr>
          <w:rFonts w:ascii="Helvetica" w:eastAsia="Times New Roman" w:hAnsi="Helvetica" w:cs="Times New Roman"/>
          <w:color w:val="333333"/>
          <w:szCs w:val="24"/>
        </w:rPr>
        <w:t xml:space="preserve"> love to be able to compare 2005</w:t>
      </w:r>
      <w:r>
        <w:rPr>
          <w:rFonts w:ascii="Helvetica" w:eastAsia="Times New Roman" w:hAnsi="Helvetica" w:cs="Times New Roman"/>
          <w:color w:val="333333"/>
          <w:szCs w:val="24"/>
        </w:rPr>
        <w:t xml:space="preserve"> to more updated data, but may have to dig around a lot to find this data. </w:t>
      </w:r>
    </w:p>
    <w:p w:rsidR="00BA5321" w:rsidRDefault="00BA5321" w:rsidP="00BA5321">
      <w:pPr>
        <w:numPr>
          <w:ilvl w:val="0"/>
          <w:numId w:val="1"/>
        </w:numPr>
        <w:spacing w:before="100" w:beforeAutospacing="1" w:after="100" w:afterAutospacing="1" w:line="384" w:lineRule="atLeast"/>
        <w:rPr>
          <w:rFonts w:ascii="Helvetica" w:eastAsia="Times New Roman" w:hAnsi="Helvetica" w:cs="Times New Roman"/>
          <w:color w:val="333333"/>
          <w:szCs w:val="24"/>
        </w:rPr>
      </w:pPr>
      <w:r w:rsidRPr="00BA5321">
        <w:rPr>
          <w:rFonts w:ascii="Helvetica" w:eastAsia="Times New Roman" w:hAnsi="Helvetica" w:cs="Times New Roman"/>
          <w:color w:val="333333"/>
          <w:szCs w:val="24"/>
        </w:rPr>
        <w:t>What do our users want to get out of this product?</w:t>
      </w:r>
    </w:p>
    <w:p w:rsidR="00952292" w:rsidRDefault="00952292" w:rsidP="00952292">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a. Be able to select a different ownership type to change the map dynamically</w:t>
      </w:r>
    </w:p>
    <w:p w:rsidR="00952292" w:rsidRDefault="00952292" w:rsidP="00952292">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b. Ability to click on the county to get the</w:t>
      </w:r>
      <w:r w:rsidR="00542D4B">
        <w:rPr>
          <w:rFonts w:ascii="Helvetica" w:eastAsia="Times New Roman" w:hAnsi="Helvetica" w:cs="Times New Roman"/>
          <w:color w:val="333333"/>
          <w:szCs w:val="24"/>
        </w:rPr>
        <w:t xml:space="preserve"> coun</w:t>
      </w:r>
      <w:bookmarkStart w:id="0" w:name="_GoBack"/>
      <w:bookmarkEnd w:id="0"/>
      <w:r w:rsidR="00542D4B">
        <w:rPr>
          <w:rFonts w:ascii="Helvetica" w:eastAsia="Times New Roman" w:hAnsi="Helvetica" w:cs="Times New Roman"/>
          <w:color w:val="333333"/>
          <w:szCs w:val="24"/>
        </w:rPr>
        <w:t>ty name,</w:t>
      </w:r>
      <w:r>
        <w:rPr>
          <w:rFonts w:ascii="Helvetica" w:eastAsia="Times New Roman" w:hAnsi="Helvetica" w:cs="Times New Roman"/>
          <w:color w:val="333333"/>
          <w:szCs w:val="24"/>
        </w:rPr>
        <w:t xml:space="preserve"> exact percentage </w:t>
      </w:r>
      <w:r w:rsidR="00542D4B">
        <w:rPr>
          <w:rFonts w:ascii="Helvetica" w:eastAsia="Times New Roman" w:hAnsi="Helvetica" w:cs="Times New Roman"/>
          <w:color w:val="333333"/>
          <w:szCs w:val="24"/>
        </w:rPr>
        <w:t xml:space="preserve">of ownership type and total number of farm operations. </w:t>
      </w:r>
    </w:p>
    <w:p w:rsidR="00542D4B" w:rsidRDefault="00542D4B" w:rsidP="00952292">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 xml:space="preserve">c. If I can get data for other dates, the user could access a </w:t>
      </w:r>
      <w:proofErr w:type="spellStart"/>
      <w:r>
        <w:rPr>
          <w:rFonts w:ascii="Helvetica" w:eastAsia="Times New Roman" w:hAnsi="Helvetica" w:cs="Times New Roman"/>
          <w:color w:val="333333"/>
          <w:szCs w:val="24"/>
        </w:rPr>
        <w:t>ul</w:t>
      </w:r>
      <w:proofErr w:type="spellEnd"/>
      <w:r>
        <w:rPr>
          <w:rFonts w:ascii="Helvetica" w:eastAsia="Times New Roman" w:hAnsi="Helvetica" w:cs="Times New Roman"/>
          <w:color w:val="333333"/>
          <w:szCs w:val="24"/>
        </w:rPr>
        <w:t xml:space="preserve"> slider to compare temporal changes. </w:t>
      </w:r>
    </w:p>
    <w:p w:rsidR="00542D4B" w:rsidRDefault="00542D4B" w:rsidP="00952292">
      <w:pPr>
        <w:spacing w:before="100" w:beforeAutospacing="1" w:after="100" w:afterAutospacing="1" w:line="384" w:lineRule="atLeast"/>
        <w:ind w:left="360"/>
        <w:rPr>
          <w:rFonts w:ascii="Helvetica" w:eastAsia="Times New Roman" w:hAnsi="Helvetica" w:cs="Times New Roman"/>
          <w:color w:val="333333"/>
          <w:szCs w:val="24"/>
        </w:rPr>
      </w:pPr>
      <w:r>
        <w:rPr>
          <w:rFonts w:ascii="Helvetica" w:eastAsia="Times New Roman" w:hAnsi="Helvetica" w:cs="Times New Roman"/>
          <w:color w:val="333333"/>
          <w:szCs w:val="24"/>
        </w:rPr>
        <w:t xml:space="preserve">Scope Plane: </w:t>
      </w:r>
    </w:p>
    <w:p w:rsidR="00493E5C" w:rsidRPr="00493E5C" w:rsidRDefault="00493E5C" w:rsidP="00493E5C">
      <w:pPr>
        <w:spacing w:after="240" w:line="384" w:lineRule="atLeast"/>
        <w:rPr>
          <w:rFonts w:ascii="Helvetica" w:eastAsia="Times New Roman" w:hAnsi="Helvetica" w:cs="Times New Roman"/>
          <w:color w:val="333333"/>
          <w:szCs w:val="24"/>
        </w:rPr>
      </w:pPr>
      <w:r w:rsidRPr="00493E5C">
        <w:rPr>
          <w:rFonts w:ascii="Helvetica" w:eastAsia="Times New Roman" w:hAnsi="Helvetica" w:cs="Times New Roman"/>
          <w:b/>
          <w:bCs/>
          <w:color w:val="333333"/>
          <w:szCs w:val="24"/>
        </w:rPr>
        <w:t>Content requirements</w:t>
      </w:r>
    </w:p>
    <w:p w:rsidR="00493E5C" w:rsidRDefault="00493E5C"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sidRPr="00493E5C">
        <w:rPr>
          <w:rFonts w:ascii="Helvetica" w:eastAsia="Times New Roman" w:hAnsi="Helvetica" w:cs="Times New Roman"/>
          <w:color w:val="333333"/>
          <w:szCs w:val="24"/>
        </w:rPr>
        <w:lastRenderedPageBreak/>
        <w:t>quantitative data will be rep</w:t>
      </w:r>
      <w:r w:rsidR="00337812">
        <w:rPr>
          <w:rFonts w:ascii="Helvetica" w:eastAsia="Times New Roman" w:hAnsi="Helvetica" w:cs="Times New Roman"/>
          <w:color w:val="333333"/>
          <w:szCs w:val="24"/>
        </w:rPr>
        <w:t xml:space="preserve">resented as percentages in a </w:t>
      </w:r>
      <w:proofErr w:type="spellStart"/>
      <w:r w:rsidR="00337812">
        <w:rPr>
          <w:rFonts w:ascii="Helvetica" w:eastAsia="Times New Roman" w:hAnsi="Helvetica" w:cs="Times New Roman"/>
          <w:color w:val="333333"/>
          <w:szCs w:val="24"/>
        </w:rPr>
        <w:t>cholorpleth</w:t>
      </w:r>
      <w:proofErr w:type="spellEnd"/>
      <w:r w:rsidR="00337812">
        <w:rPr>
          <w:rFonts w:ascii="Helvetica" w:eastAsia="Times New Roman" w:hAnsi="Helvetica" w:cs="Times New Roman"/>
          <w:color w:val="333333"/>
          <w:szCs w:val="24"/>
        </w:rPr>
        <w:t xml:space="preserve"> map</w:t>
      </w:r>
    </w:p>
    <w:p w:rsidR="00452D61" w:rsidRPr="00493E5C" w:rsidRDefault="00452D61"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 xml:space="preserve">Need function to calculate percentage from data available </w:t>
      </w:r>
    </w:p>
    <w:p w:rsidR="00493E5C" w:rsidRPr="00493E5C" w:rsidRDefault="00493E5C"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sidRPr="00493E5C">
        <w:rPr>
          <w:rFonts w:ascii="Helvetica" w:eastAsia="Times New Roman" w:hAnsi="Helvetica" w:cs="Times New Roman"/>
          <w:color w:val="333333"/>
          <w:szCs w:val="24"/>
        </w:rPr>
        <w:t>data will be encode</w:t>
      </w:r>
      <w:r w:rsidR="00337812">
        <w:rPr>
          <w:rFonts w:ascii="Helvetica" w:eastAsia="Times New Roman" w:hAnsi="Helvetica" w:cs="Times New Roman"/>
          <w:color w:val="333333"/>
          <w:szCs w:val="24"/>
        </w:rPr>
        <w:t>d using a color ramp for percentage breaks</w:t>
      </w:r>
    </w:p>
    <w:p w:rsidR="00493E5C" w:rsidRPr="00493E5C" w:rsidRDefault="00337812"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 xml:space="preserve">raw farm operation totals </w:t>
      </w:r>
      <w:r w:rsidR="00493E5C" w:rsidRPr="00493E5C">
        <w:rPr>
          <w:rFonts w:ascii="Helvetica" w:eastAsia="Times New Roman" w:hAnsi="Helvetica" w:cs="Times New Roman"/>
          <w:color w:val="333333"/>
          <w:szCs w:val="24"/>
        </w:rPr>
        <w:t>will be available to the user</w:t>
      </w:r>
    </w:p>
    <w:p w:rsidR="00493E5C" w:rsidRPr="00493E5C" w:rsidRDefault="00493E5C"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sidRPr="00493E5C">
        <w:rPr>
          <w:rFonts w:ascii="Helvetica" w:eastAsia="Times New Roman" w:hAnsi="Helvetica" w:cs="Times New Roman"/>
          <w:color w:val="333333"/>
          <w:szCs w:val="24"/>
        </w:rPr>
        <w:t xml:space="preserve">data will be displayed on a </w:t>
      </w:r>
      <w:proofErr w:type="spellStart"/>
      <w:r w:rsidRPr="00493E5C">
        <w:rPr>
          <w:rFonts w:ascii="Helvetica" w:eastAsia="Times New Roman" w:hAnsi="Helvetica" w:cs="Times New Roman"/>
          <w:color w:val="333333"/>
          <w:szCs w:val="24"/>
        </w:rPr>
        <w:t>basemap</w:t>
      </w:r>
      <w:proofErr w:type="spellEnd"/>
      <w:r w:rsidRPr="00493E5C">
        <w:rPr>
          <w:rFonts w:ascii="Helvetica" w:eastAsia="Times New Roman" w:hAnsi="Helvetica" w:cs="Times New Roman"/>
          <w:color w:val="333333"/>
          <w:szCs w:val="24"/>
        </w:rPr>
        <w:t xml:space="preserve"> for locating counties in wider geography</w:t>
      </w:r>
    </w:p>
    <w:p w:rsidR="00493E5C" w:rsidRDefault="00493E5C"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sidRPr="00493E5C">
        <w:rPr>
          <w:rFonts w:ascii="Helvetica" w:eastAsia="Times New Roman" w:hAnsi="Helvetica" w:cs="Times New Roman"/>
          <w:color w:val="333333"/>
          <w:szCs w:val="24"/>
        </w:rPr>
        <w:t xml:space="preserve">a </w:t>
      </w:r>
      <w:r w:rsidR="00337812">
        <w:rPr>
          <w:rFonts w:ascii="Helvetica" w:eastAsia="Times New Roman" w:hAnsi="Helvetica" w:cs="Times New Roman"/>
          <w:color w:val="333333"/>
          <w:szCs w:val="24"/>
        </w:rPr>
        <w:t>legend will inform user of the color ramp</w:t>
      </w:r>
    </w:p>
    <w:p w:rsidR="00337812" w:rsidRPr="00493E5C" w:rsidRDefault="00337812" w:rsidP="00493E5C">
      <w:pPr>
        <w:numPr>
          <w:ilvl w:val="0"/>
          <w:numId w:val="2"/>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 xml:space="preserve">a </w:t>
      </w:r>
      <w:proofErr w:type="spellStart"/>
      <w:r>
        <w:rPr>
          <w:rFonts w:ascii="Helvetica" w:eastAsia="Times New Roman" w:hAnsi="Helvetica" w:cs="Times New Roman"/>
          <w:color w:val="333333"/>
          <w:szCs w:val="24"/>
        </w:rPr>
        <w:t>ul</w:t>
      </w:r>
      <w:proofErr w:type="spellEnd"/>
      <w:r>
        <w:rPr>
          <w:rFonts w:ascii="Helvetica" w:eastAsia="Times New Roman" w:hAnsi="Helvetica" w:cs="Times New Roman"/>
          <w:color w:val="333333"/>
          <w:szCs w:val="24"/>
        </w:rPr>
        <w:t xml:space="preserve"> control will be available for the user to switch between ownership types to change what information is displayed on the map. </w:t>
      </w:r>
    </w:p>
    <w:p w:rsidR="00493E5C" w:rsidRPr="00493E5C" w:rsidRDefault="00493E5C" w:rsidP="00493E5C">
      <w:pPr>
        <w:spacing w:after="240" w:line="384" w:lineRule="atLeast"/>
        <w:rPr>
          <w:rFonts w:ascii="Helvetica" w:eastAsia="Times New Roman" w:hAnsi="Helvetica" w:cs="Times New Roman"/>
          <w:color w:val="333333"/>
          <w:szCs w:val="24"/>
        </w:rPr>
      </w:pPr>
      <w:r w:rsidRPr="00493E5C">
        <w:rPr>
          <w:rFonts w:ascii="Helvetica" w:eastAsia="Times New Roman" w:hAnsi="Helvetica" w:cs="Times New Roman"/>
          <w:b/>
          <w:bCs/>
          <w:color w:val="333333"/>
          <w:szCs w:val="24"/>
        </w:rPr>
        <w:t>Functional specifications</w:t>
      </w:r>
    </w:p>
    <w:p w:rsidR="00493E5C" w:rsidRPr="00493E5C" w:rsidRDefault="00493E5C" w:rsidP="00493E5C">
      <w:pPr>
        <w:numPr>
          <w:ilvl w:val="0"/>
          <w:numId w:val="3"/>
        </w:numPr>
        <w:spacing w:before="100" w:beforeAutospacing="1" w:after="100" w:afterAutospacing="1" w:line="384" w:lineRule="atLeast"/>
        <w:rPr>
          <w:rFonts w:ascii="Helvetica" w:eastAsia="Times New Roman" w:hAnsi="Helvetica" w:cs="Times New Roman"/>
          <w:color w:val="333333"/>
          <w:szCs w:val="24"/>
        </w:rPr>
      </w:pPr>
      <w:r w:rsidRPr="00493E5C">
        <w:rPr>
          <w:rFonts w:ascii="Helvetica" w:eastAsia="Times New Roman" w:hAnsi="Helvetica" w:cs="Times New Roman"/>
          <w:color w:val="333333"/>
          <w:szCs w:val="24"/>
        </w:rPr>
        <w:t>map will load data dynamically from CSV file</w:t>
      </w:r>
    </w:p>
    <w:p w:rsidR="00493E5C" w:rsidRPr="00493E5C" w:rsidRDefault="00442C9E" w:rsidP="00493E5C">
      <w:pPr>
        <w:numPr>
          <w:ilvl w:val="0"/>
          <w:numId w:val="3"/>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 xml:space="preserve">Data layer will include feature data- i.e. farmland ownership type percentage by county. </w:t>
      </w:r>
    </w:p>
    <w:p w:rsidR="00493E5C" w:rsidRPr="00493E5C" w:rsidRDefault="00442C9E" w:rsidP="00493E5C">
      <w:pPr>
        <w:numPr>
          <w:ilvl w:val="0"/>
          <w:numId w:val="3"/>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Data layer</w:t>
      </w:r>
      <w:r w:rsidR="00493E5C" w:rsidRPr="00493E5C">
        <w:rPr>
          <w:rFonts w:ascii="Helvetica" w:eastAsia="Times New Roman" w:hAnsi="Helvetica" w:cs="Times New Roman"/>
          <w:color w:val="333333"/>
          <w:szCs w:val="24"/>
        </w:rPr>
        <w:t xml:space="preserve"> will be drawn to map</w:t>
      </w:r>
    </w:p>
    <w:p w:rsidR="00493E5C" w:rsidRPr="00493E5C" w:rsidRDefault="00493E5C" w:rsidP="00493E5C">
      <w:pPr>
        <w:numPr>
          <w:ilvl w:val="0"/>
          <w:numId w:val="3"/>
        </w:numPr>
        <w:spacing w:before="100" w:beforeAutospacing="1" w:after="100" w:afterAutospacing="1" w:line="384" w:lineRule="atLeast"/>
        <w:rPr>
          <w:rFonts w:ascii="Helvetica" w:eastAsia="Times New Roman" w:hAnsi="Helvetica" w:cs="Times New Roman"/>
          <w:color w:val="333333"/>
          <w:szCs w:val="24"/>
        </w:rPr>
      </w:pPr>
      <w:r w:rsidRPr="00493E5C">
        <w:rPr>
          <w:rFonts w:ascii="Helvetica" w:eastAsia="Times New Roman" w:hAnsi="Helvetica" w:cs="Times New Roman"/>
          <w:color w:val="333333"/>
          <w:szCs w:val="24"/>
        </w:rPr>
        <w:t>additional information (i.e., raw totals)</w:t>
      </w:r>
      <w:r w:rsidR="00337812">
        <w:rPr>
          <w:rFonts w:ascii="Helvetica" w:eastAsia="Times New Roman" w:hAnsi="Helvetica" w:cs="Times New Roman"/>
          <w:color w:val="333333"/>
          <w:szCs w:val="24"/>
        </w:rPr>
        <w:t xml:space="preserve"> will be attached to each county</w:t>
      </w:r>
      <w:r w:rsidR="00442C9E">
        <w:rPr>
          <w:rFonts w:ascii="Helvetica" w:eastAsia="Times New Roman" w:hAnsi="Helvetica" w:cs="Times New Roman"/>
          <w:color w:val="333333"/>
          <w:szCs w:val="24"/>
        </w:rPr>
        <w:t xml:space="preserve"> and available for user when </w:t>
      </w:r>
      <w:r w:rsidRPr="00493E5C">
        <w:rPr>
          <w:rFonts w:ascii="Helvetica" w:eastAsia="Times New Roman" w:hAnsi="Helvetica" w:cs="Times New Roman"/>
          <w:color w:val="333333"/>
          <w:szCs w:val="24"/>
        </w:rPr>
        <w:t>click or hover</w:t>
      </w:r>
      <w:r w:rsidR="00442C9E">
        <w:rPr>
          <w:rFonts w:ascii="Helvetica" w:eastAsia="Times New Roman" w:hAnsi="Helvetica" w:cs="Times New Roman"/>
          <w:color w:val="333333"/>
          <w:szCs w:val="24"/>
        </w:rPr>
        <w:t xml:space="preserve"> event occurs</w:t>
      </w:r>
    </w:p>
    <w:p w:rsidR="00493E5C" w:rsidRDefault="00337812" w:rsidP="00493E5C">
      <w:pPr>
        <w:numPr>
          <w:ilvl w:val="0"/>
          <w:numId w:val="3"/>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 xml:space="preserve">a </w:t>
      </w:r>
      <w:proofErr w:type="spellStart"/>
      <w:r>
        <w:rPr>
          <w:rFonts w:ascii="Helvetica" w:eastAsia="Times New Roman" w:hAnsi="Helvetica" w:cs="Times New Roman"/>
          <w:color w:val="333333"/>
          <w:szCs w:val="24"/>
        </w:rPr>
        <w:t>ui</w:t>
      </w:r>
      <w:proofErr w:type="spellEnd"/>
      <w:r>
        <w:rPr>
          <w:rFonts w:ascii="Helvetica" w:eastAsia="Times New Roman" w:hAnsi="Helvetica" w:cs="Times New Roman"/>
          <w:color w:val="333333"/>
          <w:szCs w:val="24"/>
        </w:rPr>
        <w:t>-control</w:t>
      </w:r>
      <w:r w:rsidR="00493E5C" w:rsidRPr="00493E5C">
        <w:rPr>
          <w:rFonts w:ascii="Helvetica" w:eastAsia="Times New Roman" w:hAnsi="Helvetica" w:cs="Times New Roman"/>
          <w:color w:val="333333"/>
          <w:szCs w:val="24"/>
        </w:rPr>
        <w:t xml:space="preserve"> widget will allow user to re-symbolize the </w:t>
      </w:r>
      <w:r>
        <w:rPr>
          <w:rFonts w:ascii="Helvetica" w:eastAsia="Times New Roman" w:hAnsi="Helvetica" w:cs="Times New Roman"/>
          <w:color w:val="333333"/>
          <w:szCs w:val="24"/>
        </w:rPr>
        <w:t>map based on ownership type</w:t>
      </w:r>
    </w:p>
    <w:p w:rsidR="00442C9E" w:rsidRPr="00493E5C" w:rsidRDefault="00442C9E" w:rsidP="00493E5C">
      <w:pPr>
        <w:numPr>
          <w:ilvl w:val="0"/>
          <w:numId w:val="3"/>
        </w:numPr>
        <w:spacing w:before="100" w:beforeAutospacing="1" w:after="100" w:afterAutospacing="1" w:line="384" w:lineRule="atLeast"/>
        <w:rPr>
          <w:rFonts w:ascii="Helvetica" w:eastAsia="Times New Roman" w:hAnsi="Helvetica" w:cs="Times New Roman"/>
          <w:color w:val="333333"/>
          <w:szCs w:val="24"/>
        </w:rPr>
      </w:pPr>
      <w:r>
        <w:rPr>
          <w:rFonts w:ascii="Helvetica" w:eastAsia="Times New Roman" w:hAnsi="Helvetica" w:cs="Times New Roman"/>
          <w:color w:val="333333"/>
          <w:szCs w:val="24"/>
        </w:rPr>
        <w:t>Labels for farmland ownership type will be stylized</w:t>
      </w:r>
    </w:p>
    <w:p w:rsidR="00493E5C" w:rsidRDefault="00493E5C" w:rsidP="00952292">
      <w:pPr>
        <w:spacing w:before="100" w:beforeAutospacing="1" w:after="100" w:afterAutospacing="1" w:line="384" w:lineRule="atLeast"/>
        <w:ind w:left="360"/>
        <w:rPr>
          <w:rFonts w:ascii="Helvetica" w:eastAsia="Times New Roman" w:hAnsi="Helvetica" w:cs="Times New Roman"/>
          <w:color w:val="333333"/>
          <w:szCs w:val="24"/>
        </w:rPr>
      </w:pPr>
    </w:p>
    <w:p w:rsidR="00542D4B" w:rsidRDefault="00542D4B" w:rsidP="00952292">
      <w:pPr>
        <w:spacing w:before="100" w:beforeAutospacing="1" w:after="100" w:afterAutospacing="1" w:line="384" w:lineRule="atLeast"/>
        <w:ind w:left="360"/>
        <w:rPr>
          <w:rFonts w:ascii="Helvetica" w:eastAsia="Times New Roman" w:hAnsi="Helvetica" w:cs="Times New Roman"/>
          <w:color w:val="333333"/>
          <w:szCs w:val="24"/>
        </w:rPr>
      </w:pPr>
    </w:p>
    <w:p w:rsidR="00542D4B" w:rsidRPr="00BA5321" w:rsidRDefault="00542D4B" w:rsidP="00952292">
      <w:pPr>
        <w:spacing w:before="100" w:beforeAutospacing="1" w:after="100" w:afterAutospacing="1" w:line="384" w:lineRule="atLeast"/>
        <w:ind w:left="360"/>
        <w:rPr>
          <w:rFonts w:ascii="Helvetica" w:eastAsia="Times New Roman" w:hAnsi="Helvetica" w:cs="Times New Roman"/>
          <w:color w:val="333333"/>
          <w:szCs w:val="24"/>
        </w:rPr>
      </w:pPr>
    </w:p>
    <w:p w:rsidR="00BA5321" w:rsidRDefault="00BA5321" w:rsidP="00BA5321"/>
    <w:sectPr w:rsidR="00BA5321" w:rsidSect="0060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3390F"/>
    <w:multiLevelType w:val="multilevel"/>
    <w:tmpl w:val="5276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7336C"/>
    <w:multiLevelType w:val="multilevel"/>
    <w:tmpl w:val="F13C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50849"/>
    <w:multiLevelType w:val="multilevel"/>
    <w:tmpl w:val="249A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21"/>
    <w:rsid w:val="00044508"/>
    <w:rsid w:val="000C70F3"/>
    <w:rsid w:val="00210D49"/>
    <w:rsid w:val="00337812"/>
    <w:rsid w:val="00442C9E"/>
    <w:rsid w:val="00452D61"/>
    <w:rsid w:val="00493E5C"/>
    <w:rsid w:val="00542D4B"/>
    <w:rsid w:val="006000BA"/>
    <w:rsid w:val="00711818"/>
    <w:rsid w:val="00952292"/>
    <w:rsid w:val="00BA5321"/>
    <w:rsid w:val="00D5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0351"/>
  <w15:chartTrackingRefBased/>
  <w15:docId w15:val="{99A7CA27-1CE3-4E8C-92E1-B4A47977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08"/>
    <w:pPr>
      <w:ind w:left="720"/>
      <w:contextualSpacing/>
    </w:pPr>
  </w:style>
  <w:style w:type="paragraph" w:styleId="NormalWeb">
    <w:name w:val="Normal (Web)"/>
    <w:basedOn w:val="Normal"/>
    <w:uiPriority w:val="99"/>
    <w:semiHidden/>
    <w:unhideWhenUsed/>
    <w:rsid w:val="00493E5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93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49875">
      <w:bodyDiv w:val="1"/>
      <w:marLeft w:val="0"/>
      <w:marRight w:val="0"/>
      <w:marTop w:val="0"/>
      <w:marBottom w:val="0"/>
      <w:divBdr>
        <w:top w:val="none" w:sz="0" w:space="0" w:color="auto"/>
        <w:left w:val="none" w:sz="0" w:space="0" w:color="auto"/>
        <w:bottom w:val="none" w:sz="0" w:space="0" w:color="auto"/>
        <w:right w:val="none" w:sz="0" w:space="0" w:color="auto"/>
      </w:divBdr>
    </w:div>
    <w:div w:id="6972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Hyden</dc:creator>
  <cp:keywords/>
  <dc:description/>
  <cp:lastModifiedBy>Heather Hyden</cp:lastModifiedBy>
  <cp:revision>2</cp:revision>
  <dcterms:created xsi:type="dcterms:W3CDTF">2016-05-08T23:47:00Z</dcterms:created>
  <dcterms:modified xsi:type="dcterms:W3CDTF">2016-05-09T02:25:00Z</dcterms:modified>
</cp:coreProperties>
</file>