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设备入库采集和监控纳管使用手册"/>
    <w:p>
      <w:pPr>
        <w:pStyle w:val="Heading1"/>
      </w:pPr>
      <w:r>
        <w:rPr>
          <w:rFonts w:hint="eastAsia"/>
        </w:rPr>
        <w:t xml:space="preserve">设备入库、采集和监控纳管使用手册</w:t>
      </w:r>
    </w:p>
    <w:p>
      <w:pPr>
        <w:pStyle w:val="FirstParagraph"/>
      </w:pPr>
      <w:r>
        <w:rPr>
          <w:rFonts w:hint="eastAsia"/>
        </w:rPr>
        <w:t xml:space="preserve">这份手册带你完成一台设备从进入</w:t>
      </w:r>
      <w:r>
        <w:t xml:space="preserve"> </w:t>
      </w:r>
      <w:r>
        <w:rPr>
          <w:rFonts w:hint="eastAsia"/>
        </w:rPr>
        <w:t xml:space="preserve">OneOps，到采集设备信息，再到下发监控任务的主流程。第一次使用时，建议先按单台设备走通，再使用批量操作。</w:t>
      </w:r>
    </w:p>
    <w:bookmarkStart w:id="12" w:name="首次使用先看"/>
    <w:p>
      <w:pPr>
        <w:pStyle w:val="Heading2"/>
      </w:pPr>
      <w:r>
        <w:t xml:space="preserve">1. </w:t>
      </w:r>
      <w:r>
        <w:rPr>
          <w:rFonts w:hint="eastAsia"/>
        </w:rPr>
        <w:t xml:space="preserve">首次使用先看</w:t>
      </w:r>
    </w:p>
    <w:p>
      <w:pPr>
        <w:pStyle w:val="FirstParagraph"/>
      </w:pPr>
      <w:r>
        <w:rPr>
          <w:rFonts w:hint="eastAsia"/>
        </w:rPr>
        <w:t xml:space="preserve">你会完成什么：</w:t>
      </w:r>
      <w:r>
        <w:t xml:space="preserve"> </w:t>
      </w:r>
      <w:r>
        <w:rPr>
          <w:rFonts w:hint="eastAsia"/>
        </w:rPr>
        <w:t xml:space="preserve">先分清入库、采集和监控纳管三件事，避免把“设备出现在列表里”误认为“已经开始监控”。</w:t>
      </w:r>
    </w:p>
    <w:p>
      <w:pPr>
        <w:pStyle w:val="BodyText"/>
      </w:pPr>
      <w:r>
        <w:rPr>
          <w:rFonts w:hint="eastAsia"/>
        </w:rPr>
        <w:t xml:space="preserve">开始前确认：</w:t>
      </w:r>
      <w:r>
        <w:t xml:space="preserve"> </w:t>
      </w:r>
      <w:r>
        <w:t xml:space="preserve">- </w:t>
      </w:r>
      <w:r>
        <w:rPr>
          <w:rFonts w:hint="eastAsia"/>
        </w:rPr>
        <w:t xml:space="preserve">你可以使用管理员分配的账号登录</w:t>
      </w:r>
      <w:r>
        <w:t xml:space="preserve"> OneOps。</w:t>
      </w:r>
      <w:r>
        <w:t xml:space="preserve"> </w:t>
      </w:r>
      <w:r>
        <w:t xml:space="preserve">- </w:t>
      </w:r>
      <w:r>
        <w:rPr>
          <w:rFonts w:hint="eastAsia"/>
        </w:rPr>
        <w:t xml:space="preserve">你知道要接入哪一台设备。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如果外部平台已经有设备编号，可以沿用这个编号。</w:t>
      </w:r>
    </w:p>
    <w:p>
      <w:pPr>
        <w:pStyle w:val="BodyText"/>
      </w:pPr>
      <w:r>
        <w:rPr>
          <w:rFonts w:hint="eastAsia"/>
        </w:rPr>
        <w:t xml:space="preserve">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</w:t>
      </w:r>
      <w:r>
        <w:t xml:space="preserve"> OneOps </w:t>
      </w:r>
      <w:r>
        <w:rPr>
          <w:rFonts w:hint="eastAsia"/>
        </w:rPr>
        <w:t xml:space="preserve">地址。如果被带到登录页，先输入账号和密码登录。</w:t>
      </w:r>
      <w:r>
        <w:t xml:space="preserve"> </w:t>
      </w:r>
      <w:r>
        <w:t xml:space="preserve">2. </w:t>
      </w:r>
      <w:r>
        <w:rPr>
          <w:rFonts w:hint="eastAsia"/>
        </w:rPr>
        <w:t xml:space="preserve">先把设备入库。入库表示</w:t>
      </w:r>
      <w:r>
        <w:t xml:space="preserve"> OneOps </w:t>
      </w:r>
      <w:r>
        <w:rPr>
          <w:rFonts w:hint="eastAsia"/>
        </w:rPr>
        <w:t xml:space="preserve">有了这台设备的资产记录。</w:t>
      </w:r>
      <w:r>
        <w:t xml:space="preserve"> </w:t>
      </w:r>
      <w:r>
        <w:t xml:space="preserve">3. </w:t>
      </w:r>
      <w:r>
        <w:rPr>
          <w:rFonts w:hint="eastAsia"/>
        </w:rPr>
        <w:t xml:space="preserve">再执行采集。采集表示</w:t>
      </w:r>
      <w:r>
        <w:t xml:space="preserve"> OneOps </w:t>
      </w:r>
      <w:r>
        <w:rPr>
          <w:rFonts w:hint="eastAsia"/>
        </w:rPr>
        <w:t xml:space="preserve">去读取设备信息，例如基础属性、接口信息或配置摘要。</w:t>
      </w:r>
      <w:r>
        <w:t xml:space="preserve"> </w:t>
      </w:r>
      <w:r>
        <w:t xml:space="preserve">4. </w:t>
      </w:r>
      <w:r>
        <w:rPr>
          <w:rFonts w:hint="eastAsia"/>
        </w:rPr>
        <w:t xml:space="preserve">最后执行监控纳管。监控纳管表示平台把监控任务下发到可用的执行目标，让设备进入监控范围。</w:t>
      </w:r>
      <w:r>
        <w:t xml:space="preserve"> </w:t>
      </w:r>
      <w:r>
        <w:t xml:space="preserve">5. </w:t>
      </w:r>
      <w:r>
        <w:rPr>
          <w:rFonts w:hint="eastAsia"/>
        </w:rPr>
        <w:t xml:space="preserve">监控推送成功后，到监控任务管理完成对账。对账完成后，再回到设备详情等待运行态刷新。</w:t>
      </w:r>
      <w:r>
        <w:t xml:space="preserve"> </w:t>
      </w:r>
      <w:r>
        <w:t xml:space="preserve">6. </w:t>
      </w:r>
      <w:r>
        <w:rPr>
          <w:rFonts w:hint="eastAsia"/>
        </w:rPr>
        <w:t xml:space="preserve">上传或入库成功后不要停在导入页。必须回到设备清单继续做采集或监控纳管，才算完成一次接入验证。网络设备如果导入时已经提供平台、设备类别和可用</w:t>
      </w:r>
      <w:r>
        <w:t xml:space="preserve"> SNMP </w:t>
      </w:r>
      <w:r>
        <w:rPr>
          <w:rFonts w:hint="eastAsia"/>
        </w:rPr>
        <w:t xml:space="preserve">凭据，可以不先采集，直接发起监控纳管。</w:t>
      </w:r>
    </w:p>
    <w:p>
      <w:pPr>
        <w:pStyle w:val="BodyText"/>
      </w:pPr>
      <w:r>
        <w:rPr>
          <w:rFonts w:hint="eastAsia"/>
        </w:rPr>
        <w:t xml:space="preserve">术语先说明：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执行目标是实际执行采集或监控下发的服务、节点或</w:t>
      </w:r>
      <w:r>
        <w:t xml:space="preserve"> Agent。</w:t>
      </w:r>
      <w:r>
        <w:t xml:space="preserve"> </w:t>
      </w:r>
      <w:r>
        <w:t xml:space="preserve">- Agent </w:t>
      </w:r>
      <w:r>
        <w:rPr>
          <w:rFonts w:hint="eastAsia"/>
        </w:rPr>
        <w:t xml:space="preserve">是部署在指定环境中的执行程序，负责代替平台访问设备或下发任务。</w:t>
      </w:r>
      <w:r>
        <w:t xml:space="preserve"> </w:t>
      </w:r>
      <w:r>
        <w:t xml:space="preserve">- SSH </w:t>
      </w:r>
      <w:r>
        <w:rPr>
          <w:rFonts w:hint="eastAsia"/>
        </w:rPr>
        <w:t xml:space="preserve">和</w:t>
      </w:r>
      <w:r>
        <w:t xml:space="preserve"> SNMP </w:t>
      </w:r>
      <w:r>
        <w:rPr>
          <w:rFonts w:hint="eastAsia"/>
        </w:rPr>
        <w:t xml:space="preserve">是常见的设备访问方式，前者通常用于登录设备，后者通常用于读取设备状态。</w:t>
      </w:r>
    </w:p>
    <w:p>
      <w:pPr>
        <w:pStyle w:val="BodyText"/>
      </w:pPr>
      <w:r>
        <w:rPr>
          <w:rFonts w:hint="eastAsia"/>
        </w:rPr>
        <w:t xml:space="preserve">怎么看是否成功：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设备入库后，你能在设备清单中找到这台设备。</w:t>
      </w:r>
      <w:r>
        <w:t xml:space="preserve"> </w:t>
      </w:r>
      <w:r>
        <w:t xml:space="preserve">- </w:t>
      </w:r>
      <w:r>
        <w:rPr>
          <w:rFonts w:hint="eastAsia"/>
        </w:rPr>
        <w:t xml:space="preserve">采集成功后，你能看到采集结果、采集时间、结构化结果或采集详情。采集详情可以在采集过程中查看，也可以在设备详情中查看。</w:t>
      </w:r>
      <w:r>
        <w:t xml:space="preserve"> </w:t>
      </w:r>
      <w:r>
        <w:t xml:space="preserve">- </w:t>
      </w:r>
      <w:r>
        <w:rPr>
          <w:rFonts w:hint="eastAsia"/>
        </w:rPr>
        <w:t xml:space="preserve">监控纳管成功后，你能看到监控下发结果，并能在监控任务管理里完成对账。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运行态正常后，设备详情中会显示“监控已下发”和“运行正常”。</w:t>
      </w:r>
    </w:p>
    <w:p>
      <w:pPr>
        <w:pStyle w:val="BodyText"/>
      </w:pPr>
      <w:r>
        <w:rPr>
          <w:rFonts w:hint="eastAsia"/>
        </w:rPr>
        <w:t xml:space="preserve">如果失败：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不要先刷新很多次。先打开结果抽屉或任务详情，看失败原因。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如果提示资料不全，先按页面提示补充设备资料。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如果提示检测错误，优先检查设备登录方式、账号、密码或</w:t>
      </w:r>
      <w:r>
        <w:t xml:space="preserve"> SNMP </w:t>
      </w:r>
      <w:r>
        <w:rPr>
          <w:rFonts w:hint="eastAsia"/>
        </w:rPr>
        <w:t xml:space="preserve">信息是否正确。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如果不是资料或账号问题，可以下载诊断日志，交给平台管理员或支持人员分析。</w:t>
      </w:r>
    </w:p>
    <w:p>
      <w:pPr>
        <w:pStyle w:val="BodyText"/>
      </w:pPr>
      <w:r>
        <w:rPr>
          <w:rFonts w:hint="eastAsia"/>
        </w:rPr>
        <w:t xml:space="preserve">截图：</w:t>
      </w:r>
      <w:r>
        <w:t xml:space="preserve"> </w:t>
      </w:r>
      <w:r>
        <w:drawing>
          <wp:inline>
            <wp:extent cx="5334000" cy="3704166"/>
            <wp:effectExtent b="0" l="0" r="0" t="0"/>
            <wp:docPr descr="设备清单总览操作入口" title="" id="10" name="Picture"/>
            <a:graphic>
              <a:graphicData uri="http://schemas.openxmlformats.org/drawingml/2006/picture">
                <pic:pic>
                  <pic:nvPicPr>
                    <pic:cNvPr descr="assets/device-ingest-collection-monitoring/annotated/01-device-list-key-action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图中红框标出设备导入入口、条件过滤区和批量操作区。</w:t>
      </w:r>
    </w:p>
    <w:bookmarkEnd w:id="12"/>
    <w:bookmarkStart w:id="13" w:name="准备设备资料"/>
    <w:p>
      <w:pPr>
        <w:pStyle w:val="Heading2"/>
      </w:pPr>
      <w:r>
        <w:t xml:space="preserve">2. </w:t>
      </w:r>
      <w:r>
        <w:rPr>
          <w:rFonts w:hint="eastAsia"/>
        </w:rPr>
        <w:t xml:space="preserve">准备设备资料</w:t>
      </w:r>
    </w:p>
    <w:p>
      <w:pPr>
        <w:pStyle w:val="FirstParagraph"/>
      </w:pPr>
      <w:r>
        <w:rPr>
          <w:rFonts w:hint="eastAsia"/>
        </w:rPr>
        <w:t xml:space="preserve">你会完成什么：</w:t>
      </w:r>
      <w:r>
        <w:t xml:space="preserve"> </w:t>
      </w:r>
      <w:r>
        <w:rPr>
          <w:rFonts w:hint="eastAsia"/>
        </w:rPr>
        <w:t xml:space="preserve">准备好后续入库、采集和监控需要用到的设备信息。</w:t>
      </w:r>
    </w:p>
    <w:p>
      <w:pPr>
        <w:pStyle w:val="BodyText"/>
      </w:pPr>
      <w:r>
        <w:rPr>
          <w:rFonts w:hint="eastAsia"/>
        </w:rPr>
        <w:t xml:space="preserve">开始前确认：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如果外部平台已经有设备编号，可以沿用这个设备编码，便于后续和外部平台对账。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设备名称不是必填项，但建议提供。没有设备名称时，系统会默认用设备编码作为设备名称，后续辨识度会差一些。</w:t>
      </w:r>
      <w:r>
        <w:t xml:space="preserve"> </w:t>
      </w:r>
      <w:r>
        <w:t xml:space="preserve">- </w:t>
      </w:r>
      <w:r>
        <w:rPr>
          <w:rFonts w:hint="eastAsia"/>
        </w:rPr>
        <w:t xml:space="preserve">你知道设备</w:t>
      </w:r>
      <w:r>
        <w:t xml:space="preserve"> </w:t>
      </w:r>
      <w:r>
        <w:rPr>
          <w:rFonts w:hint="eastAsia"/>
        </w:rPr>
        <w:t xml:space="preserve">IP，至少有一个可访问地址。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不需要提前知道设备类型、平台等信息，系统会在采集过程中自动识别和补充。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如果是网络设备，SNMP</w:t>
      </w:r>
      <w:r>
        <w:t xml:space="preserve"> </w:t>
      </w:r>
      <w:r>
        <w:rPr>
          <w:rFonts w:hint="eastAsia"/>
        </w:rPr>
        <w:t xml:space="preserve">是监控纳管的必备信息。只准备</w:t>
      </w:r>
      <w:r>
        <w:t xml:space="preserve"> </w:t>
      </w:r>
      <w:r>
        <w:rPr>
          <w:rFonts w:hint="eastAsia"/>
        </w:rPr>
        <w:t xml:space="preserve">SNMP，并且导入时已经提供平台和设备类别，也可以先完成监控纳管。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直接监控网络设备时，先确认</w:t>
      </w:r>
      <w:r>
        <w:t xml:space="preserve"> SNMP </w:t>
      </w:r>
      <w:r>
        <w:rPr>
          <w:rFonts w:hint="eastAsia"/>
        </w:rPr>
        <w:t xml:space="preserve">凭据确实属于目标设备。默认</w:t>
      </w:r>
      <w:r>
        <w:t xml:space="preserve"> SNMP </w:t>
      </w:r>
      <w:r>
        <w:rPr>
          <w:rFonts w:hint="eastAsia"/>
        </w:rPr>
        <w:t xml:space="preserve">凭据只有在现场统一使用同一套</w:t>
      </w:r>
      <w:r>
        <w:t xml:space="preserve"> SNMP </w:t>
      </w:r>
      <w:r>
        <w:rPr>
          <w:rFonts w:hint="eastAsia"/>
        </w:rPr>
        <w:t xml:space="preserve">参数时才适合选择。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网络设备的</w:t>
      </w:r>
      <w:r>
        <w:t xml:space="preserve"> SSH </w:t>
      </w:r>
      <w:r>
        <w:rPr>
          <w:rFonts w:hint="eastAsia"/>
        </w:rPr>
        <w:t xml:space="preserve">账号主要用于配置管理、自动化等功能。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如果是服务器，SSH</w:t>
      </w:r>
      <w:r>
        <w:t xml:space="preserve"> </w:t>
      </w:r>
      <w:r>
        <w:rPr>
          <w:rFonts w:hint="eastAsia"/>
        </w:rPr>
        <w:t xml:space="preserve">是必备信息。</w:t>
      </w:r>
      <w:r>
        <w:t xml:space="preserve"> </w:t>
      </w:r>
      <w:r>
        <w:t xml:space="preserve">- </w:t>
      </w:r>
      <w:r>
        <w:rPr>
          <w:rFonts w:hint="eastAsia"/>
        </w:rPr>
        <w:t xml:space="preserve">凭据有两种准备方式。安全要求高的用户，先在统一凭证工作台录入凭据，再在导入清单里填写凭据引用。安全敏感度不高、希望少走几步的用户，可以直接在导入清单里填写用户名、密码、SNMP</w:t>
      </w:r>
      <w:r>
        <w:t xml:space="preserve"> Community、SNMPv3 </w:t>
      </w:r>
      <w:r>
        <w:rPr>
          <w:rFonts w:hint="eastAsia"/>
        </w:rPr>
        <w:t xml:space="preserve">账号、IPMI</w:t>
      </w:r>
      <w:r>
        <w:t xml:space="preserve"> </w:t>
      </w:r>
      <w:r>
        <w:rPr>
          <w:rFonts w:hint="eastAsia"/>
        </w:rPr>
        <w:t xml:space="preserve">或</w:t>
      </w:r>
      <w:r>
        <w:t xml:space="preserve"> Redfish </w:t>
      </w:r>
      <w:r>
        <w:rPr>
          <w:rFonts w:hint="eastAsia"/>
        </w:rPr>
        <w:t xml:space="preserve">账号，平台会在入库时自动创建凭据并写回设备引用。</w:t>
      </w:r>
    </w:p>
    <w:p>
      <w:pPr>
        <w:pStyle w:val="BodyText"/>
      </w:pPr>
      <w:r>
        <w:rPr>
          <w:rFonts w:hint="eastAsia"/>
        </w:rPr>
        <w:t xml:space="preserve">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把设备基础信息整理到一处：设备编码、IP、所属组织或分组。设备名称建议一起准备，方便后续识别。</w:t>
      </w:r>
      <w:r>
        <w:t xml:space="preserve"> </w:t>
      </w:r>
      <w:r>
        <w:t xml:space="preserve">2. </w:t>
      </w:r>
      <w:r>
        <w:rPr>
          <w:rFonts w:hint="eastAsia"/>
        </w:rPr>
        <w:t xml:space="preserve">选一种凭据准备方式：高安全场景先到统一凭证工作台创建凭据并记录凭据</w:t>
      </w:r>
      <w:r>
        <w:t xml:space="preserve"> </w:t>
      </w:r>
      <w:r>
        <w:rPr>
          <w:rFonts w:hint="eastAsia"/>
        </w:rPr>
        <w:t xml:space="preserve">Code；普通导入场景可以把账号密码填在清单对应列里，让平台代建凭据。SSH</w:t>
      </w:r>
      <w:r>
        <w:t xml:space="preserve"> </w:t>
      </w:r>
      <w:r>
        <w:rPr>
          <w:rFonts w:hint="eastAsia"/>
        </w:rPr>
        <w:t xml:space="preserve">凭据通常用于带内登录，SNMP</w:t>
      </w:r>
      <w:r>
        <w:t xml:space="preserve"> </w:t>
      </w:r>
      <w:r>
        <w:rPr>
          <w:rFonts w:hint="eastAsia"/>
        </w:rPr>
        <w:t xml:space="preserve">凭据通常用于监控和状态读取。</w:t>
      </w:r>
      <w:r>
        <w:t xml:space="preserve"> </w:t>
      </w:r>
      <w:r>
        <w:t xml:space="preserve">3. </w:t>
      </w:r>
      <w:r>
        <w:rPr>
          <w:rFonts w:hint="eastAsia"/>
        </w:rPr>
        <w:t xml:space="preserve">把访问方式整理清楚：网络设备重点确认</w:t>
      </w:r>
      <w:r>
        <w:t xml:space="preserve"> </w:t>
      </w:r>
      <w:r>
        <w:rPr>
          <w:rFonts w:hint="eastAsia"/>
        </w:rPr>
        <w:t xml:space="preserve">SNMP；需要配置管理或自动化时再准备</w:t>
      </w:r>
      <w:r>
        <w:t xml:space="preserve"> </w:t>
      </w:r>
      <w:r>
        <w:rPr>
          <w:rFonts w:hint="eastAsia"/>
        </w:rPr>
        <w:t xml:space="preserve">SSH；服务器需要准备</w:t>
      </w:r>
      <w:r>
        <w:t xml:space="preserve"> </w:t>
      </w:r>
      <w:r>
        <w:rPr>
          <w:rFonts w:hint="eastAsia"/>
        </w:rPr>
        <w:t xml:space="preserve">SSH。网络设备想跳过采集直接监控时，还要提前准备平台和设备类别，并确认</w:t>
      </w:r>
      <w:r>
        <w:t xml:space="preserve"> SNMP </w:t>
      </w:r>
      <w:r>
        <w:rPr>
          <w:rFonts w:hint="eastAsia"/>
        </w:rPr>
        <w:t xml:space="preserve">凭据适用于这台设备。</w:t>
      </w:r>
      <w:r>
        <w:t xml:space="preserve"> </w:t>
      </w:r>
      <w:r>
        <w:t xml:space="preserve">4. </w:t>
      </w:r>
      <w:r>
        <w:rPr>
          <w:rFonts w:hint="eastAsia"/>
        </w:rPr>
        <w:t xml:space="preserve">确认凭据只保存在平台允许的位置，不要把密码写进手册、备注或截图。</w:t>
      </w:r>
    </w:p>
    <w:p>
      <w:pPr>
        <w:pStyle w:val="BodyText"/>
      </w:pPr>
      <w:r>
        <w:rPr>
          <w:rFonts w:hint="eastAsia"/>
        </w:rPr>
        <w:t xml:space="preserve">怎么看是否成功：</w:t>
      </w:r>
      <w:r>
        <w:t xml:space="preserve"> </w:t>
      </w:r>
      <w:r>
        <w:t xml:space="preserve">- </w:t>
      </w:r>
      <w:r>
        <w:rPr>
          <w:rFonts w:hint="eastAsia"/>
        </w:rPr>
        <w:t xml:space="preserve">你能回答“这台设备用哪个地址访问”“沿用哪个设备编号”“用</w:t>
      </w:r>
      <w:r>
        <w:t xml:space="preserve"> SNMP </w:t>
      </w:r>
      <w:r>
        <w:rPr>
          <w:rFonts w:hint="eastAsia"/>
        </w:rPr>
        <w:t xml:space="preserve">还是</w:t>
      </w:r>
      <w:r>
        <w:t xml:space="preserve"> SSH </w:t>
      </w:r>
      <w:r>
        <w:rPr>
          <w:rFonts w:hint="eastAsia"/>
        </w:rPr>
        <w:t xml:space="preserve">访问”。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如果准备直接监控网络设备，你还知道它的平台和设备类别。</w:t>
      </w:r>
    </w:p>
    <w:p>
      <w:pPr>
        <w:pStyle w:val="BodyText"/>
      </w:pPr>
      <w:r>
        <w:rPr>
          <w:rFonts w:hint="eastAsia"/>
        </w:rPr>
        <w:t xml:space="preserve">如果失败：</w:t>
      </w:r>
      <w:r>
        <w:t xml:space="preserve"> </w:t>
      </w:r>
      <w:r>
        <w:t xml:space="preserve">- </w:t>
      </w:r>
      <w:r>
        <w:rPr>
          <w:rFonts w:hint="eastAsia"/>
        </w:rPr>
        <w:t xml:space="preserve">缺</w:t>
      </w:r>
      <w:r>
        <w:t xml:space="preserve"> IP </w:t>
      </w:r>
      <w:r>
        <w:rPr>
          <w:rFonts w:hint="eastAsia"/>
        </w:rPr>
        <w:t xml:space="preserve">或凭据时，先不要继续采集。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不确定设备类型时，不需要在这一步卡住。先入库并采集，让系统识别后再处理页面提示的问题。</w:t>
      </w:r>
    </w:p>
    <w:bookmarkEnd w:id="13"/>
    <w:bookmarkStart w:id="17" w:name="导入或创建设备"/>
    <w:p>
      <w:pPr>
        <w:pStyle w:val="Heading2"/>
      </w:pPr>
      <w:r>
        <w:t xml:space="preserve">3. </w:t>
      </w:r>
      <w:r>
        <w:rPr>
          <w:rFonts w:hint="eastAsia"/>
        </w:rPr>
        <w:t xml:space="preserve">导入或创建设备</w:t>
      </w:r>
    </w:p>
    <w:p>
      <w:pPr>
        <w:pStyle w:val="FirstParagraph"/>
      </w:pPr>
      <w:r>
        <w:rPr>
          <w:rFonts w:hint="eastAsia"/>
        </w:rPr>
        <w:t xml:space="preserve">你会完成什么：</w:t>
      </w:r>
      <w:r>
        <w:t xml:space="preserve"> </w:t>
      </w:r>
      <w:r>
        <w:rPr>
          <w:rFonts w:hint="eastAsia"/>
        </w:rPr>
        <w:t xml:space="preserve">把设备加入</w:t>
      </w:r>
      <w:r>
        <w:t xml:space="preserve"> </w:t>
      </w:r>
      <w:r>
        <w:rPr>
          <w:rFonts w:hint="eastAsia"/>
        </w:rPr>
        <w:t xml:space="preserve">OneOps，并能在设备清单中看到它。</w:t>
      </w:r>
    </w:p>
    <w:p>
      <w:pPr>
        <w:pStyle w:val="BodyText"/>
      </w:pPr>
      <w:r>
        <w:rPr>
          <w:rFonts w:hint="eastAsia"/>
        </w:rPr>
        <w:t xml:space="preserve">开始前确认：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已准备好设备基础信息。</w:t>
      </w:r>
      <w:r>
        <w:t xml:space="preserve"> </w:t>
      </w:r>
      <w:r>
        <w:t xml:space="preserve">- </w:t>
      </w:r>
      <w:r>
        <w:rPr>
          <w:rFonts w:hint="eastAsia"/>
        </w:rPr>
        <w:t xml:space="preserve">你有设备管理权限。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如果外部平台已有设备编码，建议直接沿用。</w:t>
      </w:r>
    </w:p>
    <w:p>
      <w:pPr>
        <w:pStyle w:val="BodyText"/>
      </w:pPr>
      <w:r>
        <w:rPr>
          <w:rFonts w:hint="eastAsia"/>
        </w:rPr>
        <w:t xml:space="preserve">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/#/device/device-v2-management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点击“设备导入”。</w:t>
      </w:r>
      <w:r>
        <w:t xml:space="preserve"> </w:t>
      </w:r>
      <w:r>
        <w:t xml:space="preserve">3. </w:t>
      </w:r>
      <w:r>
        <w:rPr>
          <w:rFonts w:hint="eastAsia"/>
        </w:rPr>
        <w:t xml:space="preserve">页面会进入</w:t>
      </w:r>
      <w:r>
        <w:t xml:space="preserve"> </w:t>
      </w:r>
      <w:r>
        <w:rPr>
          <w:rStyle w:val="VerbatimChar"/>
        </w:rPr>
        <w:t xml:space="preserve">/#/device/device-v2-ingest-pipeline-redesign</w:t>
      </w:r>
      <w:r>
        <w:rPr>
          <w:rFonts w:hint="eastAsia"/>
        </w:rPr>
        <w:t xml:space="preserve">，标题是“导入设备清单”。</w:t>
      </w:r>
      <w:r>
        <w:t xml:space="preserve"> </w:t>
      </w:r>
      <w:r>
        <w:t xml:space="preserve">4. </w:t>
      </w:r>
      <w:r>
        <w:rPr>
          <w:rFonts w:hint="eastAsia"/>
        </w:rPr>
        <w:t xml:space="preserve">如果只新增一台，点击“新增一台设备”，在草稿里补字段后点击“提交到设备清册”。</w:t>
      </w:r>
      <w:r>
        <w:t xml:space="preserve"> </w:t>
      </w:r>
      <w:r>
        <w:t xml:space="preserve">5. </w:t>
      </w:r>
      <w:r>
        <w:rPr>
          <w:rFonts w:hint="eastAsia"/>
        </w:rPr>
        <w:t xml:space="preserve">如果从</w:t>
      </w:r>
      <w:r>
        <w:t xml:space="preserve"> Excel </w:t>
      </w:r>
      <w:r>
        <w:rPr>
          <w:rFonts w:hint="eastAsia"/>
        </w:rPr>
        <w:t xml:space="preserve">导入，点击“下载导入模板”，按模板字段填写后点击“上传并提交设备清单”。上传</w:t>
      </w:r>
      <w:r>
        <w:t xml:space="preserve"> Excel </w:t>
      </w:r>
      <w:r>
        <w:rPr>
          <w:rFonts w:hint="eastAsia"/>
        </w:rPr>
        <w:t xml:space="preserve">会直接创建入库任务，不需要再点一次“提交到设备清册”。</w:t>
      </w:r>
      <w:r>
        <w:t xml:space="preserve"> </w:t>
      </w:r>
      <w:r>
        <w:t xml:space="preserve">6. </w:t>
      </w:r>
      <w:r>
        <w:rPr>
          <w:rFonts w:hint="eastAsia"/>
        </w:rPr>
        <w:t xml:space="preserve">上传完成后查看“最近提交结果”或“设备导入结果”，确认新增、更新、失败和信息问题数量。如果页面没有逐行明细，优先看入库结果里的新增、更新、失败数量，再回设备清单用</w:t>
      </w:r>
      <w:r>
        <w:t xml:space="preserve"> IP </w:t>
      </w:r>
      <w:r>
        <w:rPr>
          <w:rFonts w:hint="eastAsia"/>
        </w:rPr>
        <w:t xml:space="preserve">或业务编码搜索确认。</w:t>
      </w:r>
      <w:r>
        <w:t xml:space="preserve"> </w:t>
      </w:r>
      <w:r>
        <w:t xml:space="preserve">7. </w:t>
      </w:r>
      <w:r>
        <w:rPr>
          <w:rFonts w:hint="eastAsia"/>
        </w:rPr>
        <w:t xml:space="preserve">点击“查看设备清册”或回到</w:t>
      </w:r>
      <w:r>
        <w:t xml:space="preserve"> </w:t>
      </w:r>
      <w:r>
        <w:rPr>
          <w:rStyle w:val="VerbatimChar"/>
        </w:rPr>
        <w:t xml:space="preserve">/#/device/device-v2-management</w:t>
      </w:r>
      <w:r>
        <w:rPr>
          <w:rFonts w:hint="eastAsia"/>
        </w:rPr>
        <w:t xml:space="preserve">，用设备编码、名称或</w:t>
      </w:r>
      <w:r>
        <w:t xml:space="preserve"> IP </w:t>
      </w:r>
      <w:r>
        <w:rPr>
          <w:rFonts w:hint="eastAsia"/>
        </w:rPr>
        <w:t xml:space="preserve">查询。</w:t>
      </w:r>
      <w:r>
        <w:t xml:space="preserve"> </w:t>
      </w:r>
      <w:r>
        <w:t xml:space="preserve">8. </w:t>
      </w:r>
      <w:r>
        <w:rPr>
          <w:rFonts w:hint="eastAsia"/>
        </w:rPr>
        <w:t xml:space="preserve">找到刚入库的设备后，继续执行采集或监控纳管。导入成功只表示资产已经进入设备清册，不表示已经完成采集或监控。网络设备如果已经有平台、设备类别和</w:t>
      </w:r>
      <w:r>
        <w:t xml:space="preserve"> SNMP </w:t>
      </w:r>
      <w:r>
        <w:rPr>
          <w:rFonts w:hint="eastAsia"/>
        </w:rPr>
        <w:t xml:space="preserve">凭据，可以直接进入监控纳管。</w:t>
      </w:r>
    </w:p>
    <w:p>
      <w:pPr>
        <w:pStyle w:val="BodyText"/>
      </w:pPr>
      <w:r>
        <w:t xml:space="preserve">Excel </w:t>
      </w:r>
      <w:r>
        <w:rPr>
          <w:rFonts w:hint="eastAsia"/>
        </w:rPr>
        <w:t xml:space="preserve">文件要求：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优先使用下载的标准模板。标准模板的</w:t>
      </w:r>
      <w:r>
        <w:t xml:space="preserve"> Sheet </w:t>
      </w:r>
      <w:r>
        <w:rPr>
          <w:rFonts w:hint="eastAsia"/>
        </w:rPr>
        <w:t xml:space="preserve">名是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第一行可以使用</w:t>
      </w:r>
      <w:r>
        <w:t xml:space="preserve"> Device V2 </w:t>
      </w:r>
      <w:r>
        <w:rPr>
          <w:rFonts w:hint="eastAsia"/>
        </w:rPr>
        <w:t xml:space="preserve">支持的字段</w:t>
      </w:r>
      <w:r>
        <w:t xml:space="preserve"> </w:t>
      </w:r>
      <w:r>
        <w:rPr>
          <w:rFonts w:hint="eastAsia"/>
        </w:rPr>
        <w:t xml:space="preserve">key，例如</w:t>
      </w:r>
      <w:r>
        <w:t xml:space="preserve"> </w:t>
      </w:r>
      <w:r>
        <w:rPr>
          <w:rStyle w:val="VerbatimChar"/>
        </w:rPr>
        <w:t xml:space="preserve">biz_code</w:t>
      </w:r>
      <w:r>
        <w:t xml:space="preserve">、</w:t>
      </w:r>
      <w:r>
        <w:rPr>
          <w:rStyle w:val="VerbatimChar"/>
        </w:rPr>
        <w:t xml:space="preserve">biz_name</w:t>
      </w:r>
      <w:r>
        <w:t xml:space="preserve">、</w:t>
      </w:r>
      <w:r>
        <w:rPr>
          <w:rStyle w:val="VerbatimChar"/>
        </w:rPr>
        <w:t xml:space="preserve">in_band_ip</w:t>
      </w:r>
      <w:r>
        <w:t xml:space="preserve">、</w:t>
      </w:r>
      <w:r>
        <w:rPr>
          <w:rStyle w:val="VerbatimChar"/>
        </w:rPr>
        <w:t xml:space="preserve">tenant_name</w:t>
      </w:r>
      <w:r>
        <w:t xml:space="preserve">、</w:t>
      </w:r>
      <w:r>
        <w:rPr>
          <w:rStyle w:val="VerbatimChar"/>
        </w:rPr>
        <w:t xml:space="preserve">region_name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至少保留</w:t>
      </w:r>
      <w:r>
        <w:t xml:space="preserve"> 2 </w:t>
      </w:r>
      <w:r>
        <w:rPr>
          <w:rFonts w:hint="eastAsia"/>
        </w:rPr>
        <w:t xml:space="preserve">个可识别字段，并且至少有</w:t>
      </w:r>
      <w:r>
        <w:t xml:space="preserve"> 1 </w:t>
      </w:r>
      <w:r>
        <w:rPr>
          <w:rFonts w:hint="eastAsia"/>
        </w:rPr>
        <w:t xml:space="preserve">个定位字段：</w:t>
      </w:r>
      <w:r>
        <w:rPr>
          <w:rStyle w:val="VerbatimChar"/>
        </w:rPr>
        <w:t xml:space="preserve">biz_code</w:t>
      </w:r>
      <w:r>
        <w:t xml:space="preserve">、</w:t>
      </w:r>
      <w:r>
        <w:rPr>
          <w:rStyle w:val="VerbatimChar"/>
        </w:rPr>
        <w:t xml:space="preserve">sn</w:t>
      </w:r>
      <w:r>
        <w:t xml:space="preserve">、</w:t>
      </w:r>
      <w:r>
        <w:rPr>
          <w:rStyle w:val="VerbatimChar"/>
        </w:rPr>
        <w:t xml:space="preserve">asset_number</w:t>
      </w:r>
      <w:r>
        <w:t xml:space="preserve">、</w:t>
      </w:r>
      <w:r>
        <w:rPr>
          <w:rStyle w:val="VerbatimChar"/>
        </w:rPr>
        <w:t xml:space="preserve">in_band_ip</w:t>
      </w:r>
      <w:r>
        <w:t xml:space="preserve">、</w:t>
      </w:r>
      <w:r>
        <w:rPr>
          <w:rStyle w:val="VerbatimChar"/>
        </w:rPr>
        <w:t xml:space="preserve">out_band_ip</w:t>
      </w:r>
      <w:r>
        <w:t xml:space="preserve">、</w:t>
      </w:r>
      <w:r>
        <w:rPr>
          <w:rStyle w:val="VerbatimChar"/>
        </w:rPr>
        <w:t xml:space="preserve">hostname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常见中文表头也可以直接上传，例如</w:t>
      </w:r>
      <w:r>
        <w:t xml:space="preserve"> </w:t>
      </w:r>
      <w:r>
        <w:rPr>
          <w:rStyle w:val="VerbatimChar"/>
          <w:rFonts w:hint="eastAsia"/>
        </w:rPr>
        <w:t xml:space="preserve">区域</w:t>
      </w:r>
      <w:r>
        <w:t xml:space="preserve">、</w:t>
      </w:r>
      <w:r>
        <w:rPr>
          <w:rStyle w:val="VerbatimChar"/>
          <w:rFonts w:hint="eastAsia"/>
        </w:rPr>
        <w:t xml:space="preserve">机房</w:t>
      </w:r>
      <w:r>
        <w:t xml:space="preserve">、</w:t>
      </w:r>
      <w:r>
        <w:rPr>
          <w:rStyle w:val="VerbatimChar"/>
          <w:rFonts w:hint="eastAsia"/>
        </w:rPr>
        <w:t xml:space="preserve">机柜</w:t>
      </w:r>
      <w:r>
        <w:t xml:space="preserve">、</w:t>
      </w:r>
      <w:r>
        <w:rPr>
          <w:rStyle w:val="VerbatimChar"/>
          <w:rFonts w:hint="eastAsia"/>
        </w:rPr>
        <w:t xml:space="preserve">带内管理网IP</w:t>
      </w:r>
      <w:r>
        <w:t xml:space="preserve">、</w:t>
      </w:r>
      <w:r>
        <w:rPr>
          <w:rStyle w:val="VerbatimChar"/>
          <w:rFonts w:hint="eastAsia"/>
        </w:rPr>
        <w:t xml:space="preserve">带内用户名</w:t>
      </w:r>
      <w:r>
        <w:t xml:space="preserve">、</w:t>
      </w:r>
      <w:r>
        <w:rPr>
          <w:rStyle w:val="VerbatimChar"/>
          <w:rFonts w:hint="eastAsia"/>
        </w:rPr>
        <w:t xml:space="preserve">带内密码</w:t>
      </w:r>
      <w:r>
        <w:t xml:space="preserve">、</w:t>
      </w:r>
      <w:r>
        <w:rPr>
          <w:rStyle w:val="VerbatimChar"/>
          <w:rFonts w:hint="eastAsia"/>
        </w:rPr>
        <w:t xml:space="preserve">带内Community</w:t>
      </w:r>
      <w:r>
        <w:rPr>
          <w:rFonts w:hint="eastAsia"/>
        </w:rPr>
        <w:t xml:space="preserve">。页面会先转换成</w:t>
      </w:r>
      <w:r>
        <w:t xml:space="preserve"> Device V2 </w:t>
      </w:r>
      <w:r>
        <w:rPr>
          <w:rFonts w:hint="eastAsia"/>
        </w:rPr>
        <w:t xml:space="preserve">字段再提交。</w:t>
      </w:r>
    </w:p>
    <w:p>
      <w:pPr>
        <w:pStyle w:val="BodyText"/>
      </w:pPr>
      <w:r>
        <w:rPr>
          <w:rFonts w:hint="eastAsia"/>
        </w:rPr>
        <w:t xml:space="preserve">从客户已有设备清单中选设备导入时，按下面映射整理：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原文件列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导入模板列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例如所属区域。必须能匹配系统里的区域主数据。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例如主机房。必须能匹配系统里的站点主数据。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rack_name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例如机柜编号。必须能匹配系统里的机柜主数据。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机架号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rack_position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例如所在</w:t>
            </w:r>
            <w:r>
              <w:t xml:space="preserve"> U </w:t>
            </w:r>
            <w:r>
              <w:rPr>
                <w:rFonts w:hint="eastAsia"/>
              </w:rPr>
              <w:t xml:space="preserve">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归属类别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先写入备注；如果页面提供设备类别或功能域字段，再按现场要求补充。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填写设备所属租户。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带内管理网IP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in_band_ip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这是最常用定位字段。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带内用户名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in_band_username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仅在“文件里带账号密码”方式填写。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带内密码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in_band_password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仅在“文件里带账号密码”方式填写，不要写进备注。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带内Community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snmp_community</w:t>
            </w:r>
          </w:p>
        </w:tc>
        <w:tc>
          <w:tcPr/>
          <w:p>
            <w:pPr>
              <w:pStyle w:val="Compact"/>
            </w:pPr>
            <w:r>
              <w:t xml:space="preserve">SNMPv2c </w:t>
            </w:r>
            <w:r>
              <w:rPr>
                <w:rFonts w:hint="eastAsia"/>
              </w:rPr>
              <w:t xml:space="preserve">常用；同时填写</w:t>
            </w:r>
            <w:r>
              <w:t xml:space="preserve"> </w:t>
            </w:r>
            <w:r>
              <w:rPr>
                <w:rStyle w:val="VerbatimChar"/>
              </w:rPr>
              <w:t xml:space="preserve">snmp_plane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snmp_version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想跳过采集直接监控时建议填写。必须能匹配系统里的平台主数据。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设备类别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想跳过采集直接监控时建议填写。必须能匹配系统里的设备类别主数据。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登录方式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login_method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常见值是</w:t>
            </w:r>
            <w:r>
              <w:t xml:space="preserve"> </w:t>
            </w:r>
            <w:r>
              <w:rPr>
                <w:rStyle w:val="VerbatimChar"/>
              </w:rPr>
              <w:t xml:space="preserve">ssh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telnet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登录端口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login_port</w:t>
            </w:r>
          </w:p>
        </w:tc>
        <w:tc>
          <w:tcPr/>
          <w:p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 xml:space="preserve">通常是</w:t>
            </w:r>
            <w:r>
              <w:t xml:space="preserve"> 22。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虚拟区域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先写入备注；如果页面提供功能域字段，再按现场要求补充。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原文件没有设备编码和设备名称，建议额外补两列：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biz_code</w:t>
      </w:r>
      <w:r>
        <w:rPr>
          <w:rFonts w:hint="eastAsia"/>
        </w:rPr>
        <w:t xml:space="preserve">：建议使用稳定规则，例如</w:t>
      </w:r>
      <w:r>
        <w:t xml:space="preserve"> </w:t>
      </w:r>
      <w:r>
        <w:rPr>
          <w:rStyle w:val="VerbatimChar"/>
        </w:rPr>
        <w:t xml:space="preserve">DEV-001</w:t>
      </w:r>
      <w:r>
        <w:t xml:space="preserve"> </w:t>
      </w:r>
      <w:r>
        <w:rPr>
          <w:rFonts w:hint="eastAsia"/>
        </w:rPr>
        <w:t xml:space="preserve">或外部平台已有编号。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biz_name</w:t>
      </w:r>
      <w:r>
        <w:rPr>
          <w:rFonts w:hint="eastAsia"/>
        </w:rPr>
        <w:t xml:space="preserve">：建议组合设备位置或用途，例如</w:t>
      </w:r>
      <w:r>
        <w:t xml:space="preserve"> </w:t>
      </w:r>
      <w:r>
        <w:rPr>
          <w:rStyle w:val="VerbatimChar"/>
          <w:rFonts w:hint="eastAsia"/>
        </w:rPr>
        <w:t xml:space="preserve">核心交换机-1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凭据方式</w:t>
      </w:r>
      <w:r>
        <w:t xml:space="preserve"> </w:t>
      </w:r>
      <w:r>
        <w:rPr>
          <w:rFonts w:hint="eastAsia"/>
        </w:rPr>
        <w:t xml:space="preserve">A：先手动创建凭据再导入。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/#/setting/credential-unified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新增</w:t>
      </w:r>
      <w:r>
        <w:t xml:space="preserve"> SSH </w:t>
      </w:r>
      <w:r>
        <w:rPr>
          <w:rFonts w:hint="eastAsia"/>
        </w:rPr>
        <w:t xml:space="preserve">凭据，按页面要求填写类型、用途、账号和密码，记录生成的凭据</w:t>
      </w:r>
      <w:r>
        <w:t xml:space="preserve"> Code。</w:t>
      </w:r>
      <w:r>
        <w:t xml:space="preserve"> </w:t>
      </w:r>
      <w:r>
        <w:t xml:space="preserve">3. </w:t>
      </w:r>
      <w:r>
        <w:rPr>
          <w:rFonts w:hint="eastAsia"/>
        </w:rPr>
        <w:t xml:space="preserve">新增</w:t>
      </w:r>
      <w:r>
        <w:t xml:space="preserve"> SNMP </w:t>
      </w:r>
      <w:r>
        <w:rPr>
          <w:rFonts w:hint="eastAsia"/>
        </w:rPr>
        <w:t xml:space="preserve">凭据，按现场使用的</w:t>
      </w:r>
      <w:r>
        <w:t xml:space="preserve"> SNMP </w:t>
      </w:r>
      <w:r>
        <w:rPr>
          <w:rFonts w:hint="eastAsia"/>
        </w:rPr>
        <w:t xml:space="preserve">版本填写</w:t>
      </w:r>
      <w:r>
        <w:t xml:space="preserve"> Community </w:t>
      </w:r>
      <w:r>
        <w:rPr>
          <w:rFonts w:hint="eastAsia"/>
        </w:rPr>
        <w:t xml:space="preserve">或账号信息，记录生成的凭据</w:t>
      </w:r>
      <w:r>
        <w:t xml:space="preserve"> Code。</w:t>
      </w:r>
      <w:r>
        <w:t xml:space="preserve"> </w:t>
      </w:r>
      <w:r>
        <w:t xml:space="preserve">4. </w:t>
      </w:r>
      <w:r>
        <w:rPr>
          <w:rFonts w:hint="eastAsia"/>
        </w:rPr>
        <w:t xml:space="preserve">在导入模板中填写</w:t>
      </w:r>
      <w:r>
        <w:t xml:space="preserve"> </w:t>
      </w:r>
      <w:r>
        <w:rPr>
          <w:rStyle w:val="VerbatimChar"/>
        </w:rPr>
        <w:t xml:space="preserve">credential_ref_in_band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snmp_credential_ref</w:t>
      </w:r>
      <w:r>
        <w:t xml:space="preserve">。</w:t>
      </w:r>
      <w:r>
        <w:t xml:space="preserve"> </w:t>
      </w:r>
      <w:r>
        <w:t xml:space="preserve">5. </w:t>
      </w:r>
      <w:r>
        <w:rPr>
          <w:rFonts w:hint="eastAsia"/>
        </w:rPr>
        <w:t xml:space="preserve">不要再填写明文密码列，避免同一行出现两套来源。</w:t>
      </w:r>
    </w:p>
    <w:p>
      <w:pPr>
        <w:pStyle w:val="BodyText"/>
      </w:pPr>
      <w:r>
        <w:rPr>
          <w:rFonts w:hint="eastAsia"/>
        </w:rPr>
        <w:t xml:space="preserve">凭据方式</w:t>
      </w:r>
      <w:r>
        <w:t xml:space="preserve"> </w:t>
      </w:r>
      <w:r>
        <w:rPr>
          <w:rFonts w:hint="eastAsia"/>
        </w:rPr>
        <w:t xml:space="preserve">B：在导入文件里给出账号密码。</w:t>
      </w:r>
      <w:r>
        <w:t xml:space="preserve"> </w:t>
      </w:r>
      <w:r>
        <w:t xml:space="preserve">1. SSH </w:t>
      </w:r>
      <w:r>
        <w:rPr>
          <w:rFonts w:hint="eastAsia"/>
        </w:rPr>
        <w:t xml:space="preserve">填</w:t>
      </w:r>
      <w:r>
        <w:t xml:space="preserve"> </w:t>
      </w:r>
      <w:r>
        <w:rPr>
          <w:rStyle w:val="VerbatimChar"/>
        </w:rPr>
        <w:t xml:space="preserve">in_band_username</w:t>
      </w:r>
      <w:r>
        <w:t xml:space="preserve">、</w:t>
      </w:r>
      <w:r>
        <w:rPr>
          <w:rStyle w:val="VerbatimChar"/>
        </w:rPr>
        <w:t xml:space="preserve">in_band_password</w:t>
      </w:r>
      <w:r>
        <w:t xml:space="preserve">。</w:t>
      </w:r>
      <w:r>
        <w:t xml:space="preserve"> </w:t>
      </w:r>
      <w:r>
        <w:t xml:space="preserve">2. SNMPv2c </w:t>
      </w:r>
      <w:r>
        <w:rPr>
          <w:rFonts w:hint="eastAsia"/>
        </w:rPr>
        <w:t xml:space="preserve">填</w:t>
      </w:r>
      <w:r>
        <w:t xml:space="preserve"> </w:t>
      </w:r>
      <w:r>
        <w:rPr>
          <w:rStyle w:val="VerbatimChar"/>
        </w:rPr>
        <w:t xml:space="preserve">snmp_plane=in_band</w:t>
      </w:r>
      <w:r>
        <w:t xml:space="preserve">、</w:t>
      </w:r>
      <w:r>
        <w:rPr>
          <w:rStyle w:val="VerbatimChar"/>
        </w:rPr>
        <w:t xml:space="preserve">snmp_version=2c</w:t>
      </w:r>
      <w:r>
        <w:t xml:space="preserve">、</w:t>
      </w:r>
      <w:r>
        <w:rPr>
          <w:rStyle w:val="VerbatimChar"/>
        </w:rPr>
        <w:t xml:space="preserve">snmp_community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上传后平台会自动创建凭据目录项，并把生成的</w:t>
      </w:r>
      <w:r>
        <w:t xml:space="preserve"> </w:t>
      </w:r>
      <w:r>
        <w:rPr>
          <w:rStyle w:val="VerbatimChar"/>
        </w:rPr>
        <w:t xml:space="preserve">credential_ref_in_band</w:t>
      </w:r>
      <w:r>
        <w:t xml:space="preserve">、</w:t>
      </w:r>
      <w:r>
        <w:rPr>
          <w:rStyle w:val="VerbatimChar"/>
        </w:rPr>
        <w:t xml:space="preserve">snmp_credential_ref</w:t>
      </w:r>
      <w:r>
        <w:t xml:space="preserve"> </w:t>
      </w:r>
      <w:r>
        <w:rPr>
          <w:rFonts w:hint="eastAsia"/>
        </w:rPr>
        <w:t xml:space="preserve">写回设备属性。</w:t>
      </w:r>
      <w:r>
        <w:t xml:space="preserve"> </w:t>
      </w:r>
      <w:r>
        <w:t xml:space="preserve">4. </w:t>
      </w:r>
      <w:r>
        <w:rPr>
          <w:rFonts w:hint="eastAsia"/>
        </w:rPr>
        <w:t xml:space="preserve">上传后以入库结果和设备详情中的凭据引用为准。如果入库结果提示凭据缺失，先检查账号、密码或</w:t>
      </w:r>
      <w:r>
        <w:t xml:space="preserve"> Community </w:t>
      </w:r>
      <w:r>
        <w:rPr>
          <w:rFonts w:hint="eastAsia"/>
        </w:rPr>
        <w:t xml:space="preserve">是否填在模板专用列里。</w:t>
      </w:r>
    </w:p>
    <w:p>
      <w:pPr>
        <w:pStyle w:val="BodyText"/>
      </w:pPr>
      <w:r>
        <w:rPr>
          <w:rFonts w:hint="eastAsia"/>
        </w:rPr>
        <w:t xml:space="preserve">网络设备直接监控的导入要求：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至少提供设备定位字段，例如业务编码或带内</w:t>
      </w:r>
      <w:r>
        <w:t xml:space="preserve"> IP。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</w:t>
      </w:r>
      <w:r>
        <w:t xml:space="preserve"> SNMP </w:t>
      </w:r>
      <w:r>
        <w:rPr>
          <w:rFonts w:hint="eastAsia"/>
        </w:rPr>
        <w:t xml:space="preserve">凭据，或者提供</w:t>
      </w:r>
      <w:r>
        <w:t xml:space="preserve"> </w:t>
      </w:r>
      <w:r>
        <w:rPr>
          <w:rStyle w:val="VerbatimChar"/>
        </w:rPr>
        <w:t xml:space="preserve">snmp_credential_ref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提供平台和设备类别，例如</w:t>
      </w:r>
      <w:r>
        <w:t xml:space="preserve"> </w:t>
      </w:r>
      <w:r>
        <w:rPr>
          <w:rStyle w:val="VerbatimChar"/>
        </w:rPr>
        <w:t xml:space="preserve">platform_code</w:t>
      </w:r>
      <w:r>
        <w:t xml:space="preserve">、</w:t>
      </w:r>
      <w:r>
        <w:rPr>
          <w:rStyle w:val="VerbatimChar"/>
        </w:rPr>
        <w:t xml:space="preserve">catalog_code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导入成功后可以直接发起监控纳管；采集仍然可以稍后再做，用于补充接口、配置或更多设备详情。</w:t>
      </w:r>
    </w:p>
    <w:p>
      <w:pPr>
        <w:pStyle w:val="BodyText"/>
      </w:pPr>
      <w:r>
        <w:rPr>
          <w:rFonts w:hint="eastAsia"/>
        </w:rPr>
        <w:t xml:space="preserve">截图：</w:t>
      </w:r>
      <w:r>
        <w:t xml:space="preserve"> </w:t>
      </w:r>
      <w:r>
        <w:drawing>
          <wp:inline>
            <wp:extent cx="5334000" cy="3704166"/>
            <wp:effectExtent b="0" l="0" r="0" t="0"/>
            <wp:docPr descr="设备导入入口" title="" id="15" name="Picture"/>
            <a:graphic>
              <a:graphicData uri="http://schemas.openxmlformats.org/drawingml/2006/picture">
                <pic:pic>
                  <pic:nvPicPr>
                    <pic:cNvPr descr="assets/device-ingest-collection-monitoring/annotated/02-device-import-entr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图中红框标出“上传设备清单”入口。</w:t>
      </w:r>
    </w:p>
    <w:p>
      <w:pPr>
        <w:pStyle w:val="BodyText"/>
      </w:pPr>
      <w:r>
        <w:rPr>
          <w:rFonts w:hint="eastAsia"/>
        </w:rPr>
        <w:t xml:space="preserve">怎么看是否成功：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设备清单中能搜索到这台设备。</w:t>
      </w:r>
      <w:r>
        <w:t xml:space="preserve"> </w:t>
      </w:r>
      <w:r>
        <w:t xml:space="preserve">- </w:t>
      </w:r>
      <w:r>
        <w:rPr>
          <w:rFonts w:hint="eastAsia"/>
        </w:rPr>
        <w:t xml:space="preserve">列表中显示设备编码、名称或</w:t>
      </w:r>
      <w:r>
        <w:t xml:space="preserve"> IP </w:t>
      </w:r>
      <w:r>
        <w:rPr>
          <w:rFonts w:hint="eastAsia"/>
        </w:rPr>
        <w:t xml:space="preserve">等基础信息。</w:t>
      </w:r>
      <w:r>
        <w:t xml:space="preserve"> </w:t>
      </w:r>
      <w:r>
        <w:t xml:space="preserve">- </w:t>
      </w:r>
      <w:r>
        <w:rPr>
          <w:rFonts w:hint="eastAsia"/>
        </w:rPr>
        <w:t xml:space="preserve">导入表里的</w:t>
      </w:r>
      <w:r>
        <w:t xml:space="preserve"> </w:t>
      </w:r>
      <w:r>
        <w:rPr>
          <w:rStyle w:val="VerbatimChar"/>
        </w:rPr>
        <w:t xml:space="preserve">biz_code</w:t>
      </w:r>
      <w:r>
        <w:t xml:space="preserve"> </w:t>
      </w:r>
      <w:r>
        <w:rPr>
          <w:rFonts w:hint="eastAsia"/>
        </w:rPr>
        <w:t xml:space="preserve">是业务编码；设备详情页可能还会显示系统生成的设备</w:t>
      </w:r>
      <w:r>
        <w:t xml:space="preserve"> </w:t>
      </w:r>
      <w:r>
        <w:rPr>
          <w:rFonts w:hint="eastAsia"/>
        </w:rPr>
        <w:t xml:space="preserve">Code，二者不是同一个字段。找设备时优先用</w:t>
      </w:r>
      <w:r>
        <w:t xml:space="preserve"> </w:t>
      </w:r>
      <w:r>
        <w:rPr>
          <w:rFonts w:hint="eastAsia"/>
        </w:rPr>
        <w:t xml:space="preserve">IP、业务编码或设备名称搜索。</w:t>
      </w:r>
    </w:p>
    <w:p>
      <w:pPr>
        <w:pStyle w:val="BodyText"/>
      </w:pPr>
      <w:r>
        <w:rPr>
          <w:rFonts w:hint="eastAsia"/>
        </w:rPr>
        <w:t xml:space="preserve">如果失败：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先查看页面提示的失败原因。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如果是必填字段缺失，优先补齐设备编码、名称、IP</w:t>
      </w:r>
      <w:r>
        <w:t xml:space="preserve"> </w:t>
      </w:r>
      <w:r>
        <w:rPr>
          <w:rFonts w:hint="eastAsia"/>
        </w:rPr>
        <w:t xml:space="preserve">或页面明确要求的字段后再提交。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如果账号密码列填写后仍提示没有凭据，先确认对应用户名和密码是否都填写在模板的专用列里，不要填到备注或普通属性列。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如果是重复设备，先确认是否已经存在，不要重复创建。</w:t>
      </w:r>
    </w:p>
    <w:bookmarkEnd w:id="17"/>
    <w:bookmarkStart w:id="21" w:name="在设备清单中找到设备"/>
    <w:p>
      <w:pPr>
        <w:pStyle w:val="Heading2"/>
      </w:pPr>
      <w:r>
        <w:t xml:space="preserve">4. </w:t>
      </w:r>
      <w:r>
        <w:rPr>
          <w:rFonts w:hint="eastAsia"/>
        </w:rPr>
        <w:t xml:space="preserve">在设备清单中找到设备</w:t>
      </w:r>
    </w:p>
    <w:p>
      <w:pPr>
        <w:pStyle w:val="FirstParagraph"/>
      </w:pPr>
      <w:r>
        <w:rPr>
          <w:rFonts w:hint="eastAsia"/>
        </w:rPr>
        <w:t xml:space="preserve">你会完成什么：</w:t>
      </w:r>
      <w:r>
        <w:t xml:space="preserve"> </w:t>
      </w:r>
      <w:r>
        <w:rPr>
          <w:rFonts w:hint="eastAsia"/>
        </w:rPr>
        <w:t xml:space="preserve">用搜索或筛选找到刚入库的设备，并确认它是下一步要操作的目标。</w:t>
      </w:r>
    </w:p>
    <w:p>
      <w:pPr>
        <w:pStyle w:val="BodyText"/>
      </w:pPr>
      <w:r>
        <w:rPr>
          <w:rFonts w:hint="eastAsia"/>
        </w:rPr>
        <w:t xml:space="preserve">开始前确认：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设备已经提交入库。</w:t>
      </w:r>
      <w:r>
        <w:t xml:space="preserve"> </w:t>
      </w:r>
      <w:r>
        <w:t xml:space="preserve">- </w:t>
      </w:r>
      <w:r>
        <w:rPr>
          <w:rFonts w:hint="eastAsia"/>
        </w:rPr>
        <w:t xml:space="preserve">你知道设备编码、名称或</w:t>
      </w:r>
      <w:r>
        <w:t xml:space="preserve"> IP </w:t>
      </w:r>
      <w:r>
        <w:rPr>
          <w:rFonts w:hint="eastAsia"/>
        </w:rPr>
        <w:t xml:space="preserve">中的至少一个。</w:t>
      </w:r>
    </w:p>
    <w:p>
      <w:pPr>
        <w:pStyle w:val="BodyText"/>
      </w:pPr>
      <w:r>
        <w:rPr>
          <w:rFonts w:hint="eastAsia"/>
        </w:rPr>
        <w:t xml:space="preserve">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/#/device/device-v2-management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在查询区域添加设备编码、名称或</w:t>
      </w:r>
      <w:r>
        <w:t xml:space="preserve"> IP </w:t>
      </w:r>
      <w:r>
        <w:rPr>
          <w:rFonts w:hint="eastAsia"/>
        </w:rPr>
        <w:t xml:space="preserve">条件。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点击“查询”。</w:t>
      </w:r>
      <w:r>
        <w:t xml:space="preserve"> </w:t>
      </w:r>
      <w:r>
        <w:t xml:space="preserve">4. </w:t>
      </w:r>
      <w:r>
        <w:rPr>
          <w:rFonts w:hint="eastAsia"/>
        </w:rPr>
        <w:t xml:space="preserve">在结果列表中确认设备信息。</w:t>
      </w:r>
    </w:p>
    <w:p>
      <w:pPr>
        <w:pStyle w:val="BodyText"/>
      </w:pPr>
      <w:r>
        <w:rPr>
          <w:rFonts w:hint="eastAsia"/>
        </w:rPr>
        <w:t xml:space="preserve">截图：</w:t>
      </w:r>
      <w:r>
        <w:t xml:space="preserve"> </w:t>
      </w:r>
      <w:r>
        <w:drawing>
          <wp:inline>
            <wp:extent cx="5334000" cy="3704166"/>
            <wp:effectExtent b="0" l="0" r="0" t="0"/>
            <wp:docPr descr="设备清单条件过滤" title="" id="19" name="Picture"/>
            <a:graphic>
              <a:graphicData uri="http://schemas.openxmlformats.org/drawingml/2006/picture">
                <pic:pic>
                  <pic:nvPicPr>
                    <pic:cNvPr descr="assets/device-ingest-collection-monitoring/annotated/03-device-list-filte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图中红框标出筛选条件、查询按钮和命中的设备行。</w:t>
      </w:r>
    </w:p>
    <w:p>
      <w:pPr>
        <w:pStyle w:val="BodyText"/>
      </w:pPr>
      <w:r>
        <w:rPr>
          <w:rFonts w:hint="eastAsia"/>
        </w:rPr>
        <w:t xml:space="preserve">怎么看是否成功：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列表中只出现目标设备，或目标设备在结果中清楚可见。</w:t>
      </w:r>
    </w:p>
    <w:p>
      <w:pPr>
        <w:pStyle w:val="BodyText"/>
      </w:pPr>
      <w:r>
        <w:rPr>
          <w:rFonts w:hint="eastAsia"/>
        </w:rPr>
        <w:t xml:space="preserve">如果失败：</w:t>
      </w:r>
      <w:r>
        <w:t xml:space="preserve"> </w:t>
      </w:r>
      <w:r>
        <w:t xml:space="preserve">- </w:t>
      </w:r>
      <w:r>
        <w:rPr>
          <w:rFonts w:hint="eastAsia"/>
        </w:rPr>
        <w:t xml:space="preserve">换用设备编码、IP、名称分别查询。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如果仍然查不到，回到导入结果确认设备是否提交成功。</w:t>
      </w:r>
    </w:p>
    <w:bookmarkEnd w:id="21"/>
    <w:bookmarkStart w:id="25" w:name="执行设备采集"/>
    <w:p>
      <w:pPr>
        <w:pStyle w:val="Heading2"/>
      </w:pPr>
      <w:r>
        <w:t xml:space="preserve">5. </w:t>
      </w:r>
      <w:r>
        <w:rPr>
          <w:rFonts w:hint="eastAsia"/>
        </w:rPr>
        <w:t xml:space="preserve">执行设备采集</w:t>
      </w:r>
    </w:p>
    <w:p>
      <w:pPr>
        <w:pStyle w:val="FirstParagraph"/>
      </w:pPr>
      <w:r>
        <w:rPr>
          <w:rFonts w:hint="eastAsia"/>
        </w:rPr>
        <w:t xml:space="preserve">你会完成什么：</w:t>
      </w:r>
      <w:r>
        <w:t xml:space="preserve"> </w:t>
      </w:r>
      <w:r>
        <w:rPr>
          <w:rFonts w:hint="eastAsia"/>
        </w:rPr>
        <w:t xml:space="preserve">对单台设备发起采集，让平台读取这台设备的可用信息。</w:t>
      </w:r>
    </w:p>
    <w:p>
      <w:pPr>
        <w:pStyle w:val="BodyText"/>
      </w:pPr>
      <w:r>
        <w:rPr>
          <w:rFonts w:hint="eastAsia"/>
        </w:rPr>
        <w:t xml:space="preserve">开始前确认：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设备在清单中可见。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</w:t>
      </w:r>
      <w:r>
        <w:t xml:space="preserve"> IP </w:t>
      </w:r>
      <w:r>
        <w:rPr>
          <w:rFonts w:hint="eastAsia"/>
        </w:rPr>
        <w:t xml:space="preserve">和访问凭据已经尽量补齐。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网络设备至少准备</w:t>
      </w:r>
      <w:r>
        <w:t xml:space="preserve"> </w:t>
      </w:r>
      <w:r>
        <w:rPr>
          <w:rFonts w:hint="eastAsia"/>
        </w:rPr>
        <w:t xml:space="preserve">SNMP；服务器至少准备</w:t>
      </w:r>
      <w:r>
        <w:t xml:space="preserve"> SSH。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网络和端口允许平台或执行目标访问设备。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如果网络设备导入时已经提供平台、设备类别和可用</w:t>
      </w:r>
      <w:r>
        <w:t xml:space="preserve"> SNMP </w:t>
      </w:r>
      <w:r>
        <w:rPr>
          <w:rFonts w:hint="eastAsia"/>
        </w:rPr>
        <w:t xml:space="preserve">凭据，可以先跳过采集，直接执行监控纳管。采集用于补充设备详情，不是这类直推监控的必经步骤。</w:t>
      </w:r>
      <w:r>
        <w:t xml:space="preserve"> </w:t>
      </w:r>
      <w:r>
        <w:t xml:space="preserve">- </w:t>
      </w:r>
      <w:r>
        <w:rPr>
          <w:rFonts w:hint="eastAsia"/>
        </w:rPr>
        <w:t xml:space="preserve">已经采集过的设备也可以再次采集。再次采集会重新发起任务，并用新的结果更新采集信息。不建议短时间内频繁重复操作，但一般不会造成额外风险。</w:t>
      </w:r>
    </w:p>
    <w:p>
      <w:pPr>
        <w:pStyle w:val="BodyText"/>
      </w:pPr>
      <w:r>
        <w:rPr>
          <w:rFonts w:hint="eastAsia"/>
        </w:rPr>
        <w:t xml:space="preserve">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在设备清单中找到目标设备。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点击该行的“操作”。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点击“采集”。</w:t>
      </w:r>
      <w:r>
        <w:t xml:space="preserve"> </w:t>
      </w:r>
      <w:r>
        <w:t xml:space="preserve">4. </w:t>
      </w:r>
      <w:r>
        <w:rPr>
          <w:rFonts w:hint="eastAsia"/>
        </w:rPr>
        <w:t xml:space="preserve">等待采集结果抽屉打开或任务状态刷新。</w:t>
      </w:r>
    </w:p>
    <w:p>
      <w:pPr>
        <w:pStyle w:val="BodyText"/>
      </w:pPr>
      <w:r>
        <w:rPr>
          <w:rFonts w:hint="eastAsia"/>
        </w:rPr>
        <w:t xml:space="preserve">截图：</w:t>
      </w:r>
      <w:r>
        <w:t xml:space="preserve"> </w:t>
      </w:r>
      <w:r>
        <w:drawing>
          <wp:inline>
            <wp:extent cx="5334000" cy="3704166"/>
            <wp:effectExtent b="0" l="0" r="0" t="0"/>
            <wp:docPr descr="单设备采集入口" title="" id="23" name="Picture"/>
            <a:graphic>
              <a:graphicData uri="http://schemas.openxmlformats.org/drawingml/2006/picture">
                <pic:pic>
                  <pic:nvPicPr>
                    <pic:cNvPr descr="assets/device-ingest-collection-monitoring/annotated/04-single-device-collect-ac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图中红框标出目标设备和“采集”菜单项。</w:t>
      </w:r>
    </w:p>
    <w:p>
      <w:pPr>
        <w:pStyle w:val="BodyText"/>
      </w:pPr>
      <w:r>
        <w:rPr>
          <w:rFonts w:hint="eastAsia"/>
        </w:rPr>
        <w:t xml:space="preserve">怎么看是否成功：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采集结果中显示成功、完成时间或结构化采集结果。</w:t>
      </w:r>
      <w:r>
        <w:t xml:space="preserve"> </w:t>
      </w:r>
      <w:r>
        <w:t xml:space="preserve">- </w:t>
      </w:r>
      <w:r>
        <w:rPr>
          <w:rFonts w:hint="eastAsia"/>
        </w:rPr>
        <w:t xml:space="preserve">采集的结果和详细信息可以在采集时查看，也可以在设备详情中查看。</w:t>
      </w:r>
    </w:p>
    <w:p>
      <w:pPr>
        <w:pStyle w:val="BodyText"/>
      </w:pPr>
      <w:r>
        <w:rPr>
          <w:rFonts w:hint="eastAsia"/>
        </w:rPr>
        <w:t xml:space="preserve">如果失败：</w:t>
      </w:r>
      <w:r>
        <w:t xml:space="preserve"> </w:t>
      </w:r>
      <w:r>
        <w:t xml:space="preserve">- </w:t>
      </w:r>
      <w:r>
        <w:rPr>
          <w:rFonts w:hint="eastAsia"/>
        </w:rPr>
        <w:t xml:space="preserve">打开采集结果抽屉查看失败说明。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如果提示资料不全，先按提示补充资料。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如果提示检测错误，先检查设备登录方式、账号、密码或</w:t>
      </w:r>
      <w:r>
        <w:t xml:space="preserve"> SNMP </w:t>
      </w:r>
      <w:r>
        <w:rPr>
          <w:rFonts w:hint="eastAsia"/>
        </w:rPr>
        <w:t xml:space="preserve">信息。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如果仍然无法判断原因，下载诊断日志，交给平台管理员或支持人员分析。</w:t>
      </w:r>
    </w:p>
    <w:bookmarkEnd w:id="25"/>
    <w:bookmarkStart w:id="32" w:name="查看采集结果和采集日志"/>
    <w:p>
      <w:pPr>
        <w:pStyle w:val="Heading2"/>
      </w:pPr>
      <w:r>
        <w:t xml:space="preserve">6. </w:t>
      </w:r>
      <w:r>
        <w:rPr>
          <w:rFonts w:hint="eastAsia"/>
        </w:rPr>
        <w:t xml:space="preserve">查看采集结果和采集日志</w:t>
      </w:r>
    </w:p>
    <w:p>
      <w:pPr>
        <w:pStyle w:val="FirstParagraph"/>
      </w:pPr>
      <w:r>
        <w:rPr>
          <w:rFonts w:hint="eastAsia"/>
        </w:rPr>
        <w:t xml:space="preserve">你会完成什么：</w:t>
      </w:r>
      <w:r>
        <w:t xml:space="preserve"> </w:t>
      </w:r>
      <w:r>
        <w:rPr>
          <w:rFonts w:hint="eastAsia"/>
        </w:rPr>
        <w:t xml:space="preserve">确认采集是否完成，并知道失败时去哪里看详情。</w:t>
      </w:r>
    </w:p>
    <w:p>
      <w:pPr>
        <w:pStyle w:val="BodyText"/>
      </w:pPr>
      <w:r>
        <w:rPr>
          <w:rFonts w:hint="eastAsia"/>
        </w:rPr>
        <w:t xml:space="preserve">开始前确认：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已经发起过采集。</w:t>
      </w:r>
    </w:p>
    <w:p>
      <w:pPr>
        <w:pStyle w:val="BodyText"/>
      </w:pPr>
      <w:r>
        <w:rPr>
          <w:rFonts w:hint="eastAsia"/>
        </w:rPr>
        <w:t xml:space="preserve">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查看采集结果抽屉中的设备采集结果。</w:t>
      </w:r>
      <w:r>
        <w:t xml:space="preserve"> </w:t>
      </w:r>
      <w:r>
        <w:t xml:space="preserve">2. </w:t>
      </w:r>
      <w:r>
        <w:rPr>
          <w:rFonts w:hint="eastAsia"/>
        </w:rPr>
        <w:t xml:space="preserve">如果有“查看详情”，点击后查看当前设备的结构化采集结果。</w:t>
      </w:r>
      <w:r>
        <w:t xml:space="preserve"> </w:t>
      </w:r>
      <w:r>
        <w:t xml:space="preserve">3. </w:t>
      </w:r>
      <w:r>
        <w:rPr>
          <w:rFonts w:hint="eastAsia"/>
        </w:rPr>
        <w:t xml:space="preserve">如果需要排障，下载采集日志。</w:t>
      </w:r>
    </w:p>
    <w:p>
      <w:pPr>
        <w:pStyle w:val="BodyText"/>
      </w:pPr>
      <w:r>
        <w:rPr>
          <w:rFonts w:hint="eastAsia"/>
        </w:rPr>
        <w:t xml:space="preserve">截图：</w:t>
      </w:r>
      <w:r>
        <w:t xml:space="preserve"> </w:t>
      </w:r>
      <w:r>
        <w:drawing>
          <wp:inline>
            <wp:extent cx="5334000" cy="3704166"/>
            <wp:effectExtent b="0" l="0" r="0" t="0"/>
            <wp:docPr descr="采集确认弹窗" title="" id="27" name="Picture"/>
            <a:graphic>
              <a:graphicData uri="http://schemas.openxmlformats.org/drawingml/2006/picture">
                <pic:pic>
                  <pic:nvPicPr>
                    <pic:cNvPr descr="assets/device-ingest-collection-monitoring/annotated/05-collection-confirm-moda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图中红框标出采集确认弹窗和“开始采集”按钮。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采集结果抽屉" title="" id="30" name="Picture"/>
            <a:graphic>
              <a:graphicData uri="http://schemas.openxmlformats.org/drawingml/2006/picture">
                <pic:pic>
                  <pic:nvPicPr>
                    <pic:cNvPr descr="assets/device-ingest-collection-monitoring/annotated/06-collection-result-draw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采集结果抽屉</w:t>
      </w:r>
    </w:p>
    <w:p>
      <w:pPr>
        <w:pStyle w:val="BodyText"/>
      </w:pPr>
      <w:r>
        <w:rPr>
          <w:rFonts w:hint="eastAsia"/>
        </w:rPr>
        <w:t xml:space="preserve">图中红框标出采集结果抽屉中的状态、证据入口和结果摘要。</w:t>
      </w:r>
    </w:p>
    <w:p>
      <w:pPr>
        <w:pStyle w:val="BodyText"/>
      </w:pPr>
      <w:r>
        <w:rPr>
          <w:rFonts w:hint="eastAsia"/>
        </w:rPr>
        <w:t xml:space="preserve">怎么看是否成功：</w:t>
      </w:r>
      <w:r>
        <w:t xml:space="preserve"> </w:t>
      </w:r>
      <w:r>
        <w:t xml:space="preserve">- </w:t>
      </w:r>
      <w:r>
        <w:rPr>
          <w:rFonts w:hint="eastAsia"/>
        </w:rPr>
        <w:t xml:space="preserve">你能看到采集状态、采集时间、协议或结果说明。</w:t>
      </w:r>
      <w:r>
        <w:t xml:space="preserve"> </w:t>
      </w:r>
      <w:r>
        <w:t xml:space="preserve">- </w:t>
      </w:r>
      <w:r>
        <w:rPr>
          <w:rFonts w:hint="eastAsia"/>
        </w:rPr>
        <w:t xml:space="preserve">有结构化结果时，可以看到平台整理后的设备信息。</w:t>
      </w:r>
      <w:r>
        <w:t xml:space="preserve"> </w:t>
      </w:r>
      <w:r>
        <w:t xml:space="preserve">- </w:t>
      </w:r>
      <w:r>
        <w:rPr>
          <w:rFonts w:hint="eastAsia"/>
        </w:rPr>
        <w:t xml:space="preserve">采集详情也可以从设备详情页再次打开，不必只在采集当时查看。</w:t>
      </w:r>
    </w:p>
    <w:p>
      <w:pPr>
        <w:pStyle w:val="BodyText"/>
      </w:pPr>
      <w:r>
        <w:rPr>
          <w:rFonts w:hint="eastAsia"/>
        </w:rPr>
        <w:t xml:space="preserve">如果失败：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先读错误说明，不要只看“失败”两个字。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如果提示资料不全，补齐设备资料后重新采集。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如果提示检测错误，检查登录方式、账号、密码或</w:t>
      </w:r>
      <w:r>
        <w:t xml:space="preserve"> SNMP </w:t>
      </w:r>
      <w:r>
        <w:rPr>
          <w:rFonts w:hint="eastAsia"/>
        </w:rPr>
        <w:t xml:space="preserve">信息是否正确。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如果是其它原因，下载诊断日志，交给平台管理员或支持人员分析。</w:t>
      </w:r>
    </w:p>
    <w:bookmarkEnd w:id="32"/>
    <w:bookmarkStart w:id="36" w:name="执行监控纳管"/>
    <w:p>
      <w:pPr>
        <w:pStyle w:val="Heading2"/>
      </w:pPr>
      <w:r>
        <w:t xml:space="preserve">7. </w:t>
      </w:r>
      <w:r>
        <w:rPr>
          <w:rFonts w:hint="eastAsia"/>
        </w:rPr>
        <w:t xml:space="preserve">执行监控纳管</w:t>
      </w:r>
    </w:p>
    <w:p>
      <w:pPr>
        <w:pStyle w:val="FirstParagraph"/>
      </w:pPr>
      <w:r>
        <w:rPr>
          <w:rFonts w:hint="eastAsia"/>
        </w:rPr>
        <w:t xml:space="preserve">你会完成什么：</w:t>
      </w:r>
      <w:r>
        <w:t xml:space="preserve"> </w:t>
      </w:r>
      <w:r>
        <w:rPr>
          <w:rFonts w:hint="eastAsia"/>
        </w:rPr>
        <w:t xml:space="preserve">对设备发起监控下发，让它进入平台监控范围。</w:t>
      </w:r>
    </w:p>
    <w:p>
      <w:pPr>
        <w:pStyle w:val="BodyText"/>
      </w:pPr>
      <w:r>
        <w:rPr>
          <w:rFonts w:hint="eastAsia"/>
        </w:rPr>
        <w:t xml:space="preserve">开始前确认：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设备已经入库。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建议先完成一次采集；但网络设备如果导入时已经提供平台、设备类别和可用</w:t>
      </w:r>
      <w:r>
        <w:t xml:space="preserve"> SNMP </w:t>
      </w:r>
      <w:r>
        <w:rPr>
          <w:rFonts w:hint="eastAsia"/>
        </w:rPr>
        <w:t xml:space="preserve">凭据，可以直接监控。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网络设备需要准备</w:t>
      </w:r>
      <w:r>
        <w:t xml:space="preserve"> </w:t>
      </w:r>
      <w:r>
        <w:rPr>
          <w:rFonts w:hint="eastAsia"/>
        </w:rPr>
        <w:t xml:space="preserve">SNMP，且需要平台和设备类别才能推送监控任务。</w:t>
      </w:r>
      <w:r>
        <w:t xml:space="preserve"> </w:t>
      </w:r>
      <w:r>
        <w:t xml:space="preserve">- </w:t>
      </w:r>
      <w:r>
        <w:rPr>
          <w:rFonts w:hint="eastAsia"/>
        </w:rPr>
        <w:t xml:space="preserve">推送前确认当前绑定的</w:t>
      </w:r>
      <w:r>
        <w:t xml:space="preserve"> SNMP </w:t>
      </w:r>
      <w:r>
        <w:rPr>
          <w:rFonts w:hint="eastAsia"/>
        </w:rPr>
        <w:t xml:space="preserve">凭据属于目标设备。默认</w:t>
      </w:r>
      <w:r>
        <w:t xml:space="preserve"> SNMP </w:t>
      </w:r>
      <w:r>
        <w:rPr>
          <w:rFonts w:hint="eastAsia"/>
        </w:rPr>
        <w:t xml:space="preserve">凭据可以使用，但前提是它确实适用于这台设备。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网络设备的</w:t>
      </w:r>
      <w:r>
        <w:t xml:space="preserve"> SSH </w:t>
      </w:r>
      <w:r>
        <w:rPr>
          <w:rFonts w:hint="eastAsia"/>
        </w:rPr>
        <w:t xml:space="preserve">账号用于配置管理、自动化等功能；服务器需要准备</w:t>
      </w:r>
      <w:r>
        <w:t xml:space="preserve"> SSH。</w:t>
      </w:r>
      <w:r>
        <w:t xml:space="preserve"> </w:t>
      </w:r>
      <w:r>
        <w:t xml:space="preserve">- </w:t>
      </w:r>
      <w:r>
        <w:rPr>
          <w:rFonts w:hint="eastAsia"/>
        </w:rPr>
        <w:t xml:space="preserve">已经推送过监控的设备也可以再次执行监控。再次执行会重新触发监控下发，用于补资料后重试或确认最新状态。不建议频繁重复点击，但一般不会有特别危害。</w:t>
      </w:r>
    </w:p>
    <w:p>
      <w:pPr>
        <w:pStyle w:val="BodyText"/>
      </w:pPr>
      <w:r>
        <w:rPr>
          <w:rFonts w:hint="eastAsia"/>
        </w:rPr>
        <w:t xml:space="preserve">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在设备清单中找到目标设备。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点击该行的“操作”。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点击“监控”。</w:t>
      </w:r>
      <w:r>
        <w:t xml:space="preserve"> </w:t>
      </w:r>
      <w:r>
        <w:t xml:space="preserve">4. </w:t>
      </w:r>
      <w:r>
        <w:rPr>
          <w:rFonts w:hint="eastAsia"/>
        </w:rPr>
        <w:t xml:space="preserve">等待监控结果抽屉打开。</w:t>
      </w:r>
    </w:p>
    <w:p>
      <w:pPr>
        <w:pStyle w:val="BodyText"/>
      </w:pPr>
      <w:r>
        <w:rPr>
          <w:rFonts w:hint="eastAsia"/>
        </w:rPr>
        <w:t xml:space="preserve">截图：</w:t>
      </w:r>
      <w:r>
        <w:t xml:space="preserve"> </w:t>
      </w:r>
      <w:r>
        <w:drawing>
          <wp:inline>
            <wp:extent cx="5334000" cy="3704166"/>
            <wp:effectExtent b="0" l="0" r="0" t="0"/>
            <wp:docPr descr="单设备监控入口" title="" id="34" name="Picture"/>
            <a:graphic>
              <a:graphicData uri="http://schemas.openxmlformats.org/drawingml/2006/picture">
                <pic:pic>
                  <pic:nvPicPr>
                    <pic:cNvPr descr="assets/device-ingest-collection-monitoring/annotated/07-single-device-monitor-ac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图中红框标出目标设备和“监控”菜单项。</w:t>
      </w:r>
    </w:p>
    <w:p>
      <w:pPr>
        <w:pStyle w:val="BodyText"/>
      </w:pPr>
      <w:r>
        <w:rPr>
          <w:rFonts w:hint="eastAsia"/>
        </w:rPr>
        <w:t xml:space="preserve">怎么看是否成功：</w:t>
      </w:r>
      <w:r>
        <w:t xml:space="preserve"> </w:t>
      </w:r>
      <w:r>
        <w:t xml:space="preserve">- </w:t>
      </w:r>
      <w:r>
        <w:rPr>
          <w:rFonts w:hint="eastAsia"/>
        </w:rPr>
        <w:t xml:space="preserve">监控结果显示已下发或没有新增任务需要下发。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设备的监控下发状态变为已下发。</w:t>
      </w:r>
    </w:p>
    <w:p>
      <w:pPr>
        <w:pStyle w:val="BodyText"/>
      </w:pPr>
      <w:r>
        <w:rPr>
          <w:rFonts w:hint="eastAsia"/>
        </w:rPr>
        <w:t xml:space="preserve">如果失败：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查看监控结果中的“需补齐字段”。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如果缺少的是平台或设备类别，并且前一步采集也提示探测未通过，通常说明平台没能通过</w:t>
      </w:r>
      <w:r>
        <w:t xml:space="preserve"> SNMP/SSH </w:t>
      </w:r>
      <w:r>
        <w:rPr>
          <w:rFonts w:hint="eastAsia"/>
        </w:rPr>
        <w:t xml:space="preserve">自动识别设备。先检查连通性和凭据；如果确认设备信息无误，也可以手动补齐平台和设备类别后再重新监控。</w:t>
      </w:r>
      <w:r>
        <w:t xml:space="preserve"> </w:t>
      </w:r>
      <w:r>
        <w:t xml:space="preserve">- </w:t>
      </w:r>
      <w:r>
        <w:rPr>
          <w:rFonts w:hint="eastAsia"/>
        </w:rPr>
        <w:t xml:space="preserve">按页面提示补充资料后再重新监控。</w:t>
      </w:r>
    </w:p>
    <w:bookmarkEnd w:id="36"/>
    <w:bookmarkStart w:id="40" w:name="查看监控下发结果"/>
    <w:p>
      <w:pPr>
        <w:pStyle w:val="Heading2"/>
      </w:pPr>
      <w:r>
        <w:t xml:space="preserve">8. </w:t>
      </w:r>
      <w:r>
        <w:rPr>
          <w:rFonts w:hint="eastAsia"/>
        </w:rPr>
        <w:t xml:space="preserve">查看监控下发结果</w:t>
      </w:r>
    </w:p>
    <w:p>
      <w:pPr>
        <w:pStyle w:val="FirstParagraph"/>
      </w:pPr>
      <w:r>
        <w:rPr>
          <w:rFonts w:hint="eastAsia"/>
        </w:rPr>
        <w:t xml:space="preserve">你会完成什么：</w:t>
      </w:r>
      <w:r>
        <w:t xml:space="preserve"> </w:t>
      </w:r>
      <w:r>
        <w:rPr>
          <w:rFonts w:hint="eastAsia"/>
        </w:rPr>
        <w:t xml:space="preserve">判断本次监控动作是否真的完成，以及是否有设备需要补充信息。</w:t>
      </w:r>
    </w:p>
    <w:p>
      <w:pPr>
        <w:pStyle w:val="BodyText"/>
      </w:pPr>
      <w:r>
        <w:rPr>
          <w:rFonts w:hint="eastAsia"/>
        </w:rPr>
        <w:t xml:space="preserve">开始前确认：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已经发起过监控。</w:t>
      </w:r>
    </w:p>
    <w:p>
      <w:pPr>
        <w:pStyle w:val="BodyText"/>
      </w:pPr>
      <w:r>
        <w:rPr>
          <w:rFonts w:hint="eastAsia"/>
        </w:rPr>
        <w:t xml:space="preserve">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查看监控结果抽屉。</w:t>
      </w:r>
      <w:r>
        <w:t xml:space="preserve"> </w:t>
      </w:r>
      <w:r>
        <w:t xml:space="preserve">2. </w:t>
      </w:r>
      <w:r>
        <w:rPr>
          <w:rFonts w:hint="eastAsia"/>
        </w:rPr>
        <w:t xml:space="preserve">阅读监控任务推送状态。</w:t>
      </w:r>
      <w:r>
        <w:t xml:space="preserve"> </w:t>
      </w:r>
      <w:r>
        <w:t xml:space="preserve">3. </w:t>
      </w:r>
      <w:r>
        <w:rPr>
          <w:rFonts w:hint="eastAsia"/>
        </w:rPr>
        <w:t xml:space="preserve">如果表格中有失败设备，查看“需补齐字段”和说明。</w:t>
      </w:r>
      <w:r>
        <w:t xml:space="preserve"> </w:t>
      </w:r>
      <w:r>
        <w:t xml:space="preserve">4. </w:t>
      </w:r>
      <w:r>
        <w:rPr>
          <w:rFonts w:hint="eastAsia"/>
        </w:rPr>
        <w:t xml:space="preserve">如果页面提供“去编辑”，点击后补齐字段并保存。</w:t>
      </w:r>
      <w:r>
        <w:t xml:space="preserve"> </w:t>
      </w:r>
      <w:r>
        <w:t xml:space="preserve">5. </w:t>
      </w:r>
      <w:r>
        <w:rPr>
          <w:rFonts w:hint="eastAsia"/>
        </w:rPr>
        <w:t xml:space="preserve">只有监控任务推送成功后，才继续到监控任务管理中做对账。如果页面显示“已跳过”“待补资料”或“推送失败”，先处理当前结果，不要直接等待设备进入运行中。</w:t>
      </w:r>
      <w:r>
        <w:t xml:space="preserve"> </w:t>
      </w:r>
      <w:r>
        <w:t xml:space="preserve">6. </w:t>
      </w:r>
      <w:r>
        <w:rPr>
          <w:rFonts w:hint="eastAsia"/>
        </w:rPr>
        <w:t xml:space="preserve">如果是批量设备已经完成监控推送，不要逐台重复对账。统一点击设备清单顶部的“监控任务”，进入监控任务管理页面后按</w:t>
      </w:r>
      <w:r>
        <w:t xml:space="preserve"> Agent </w:t>
      </w:r>
      <w:r>
        <w:rPr>
          <w:rFonts w:hint="eastAsia"/>
        </w:rPr>
        <w:t xml:space="preserve">完成对账即可。</w:t>
      </w:r>
    </w:p>
    <w:p>
      <w:pPr>
        <w:pStyle w:val="BodyText"/>
      </w:pPr>
      <w:r>
        <w:rPr>
          <w:rFonts w:hint="eastAsia"/>
        </w:rPr>
        <w:t xml:space="preserve">截图：</w:t>
      </w:r>
      <w:r>
        <w:t xml:space="preserve"> </w:t>
      </w:r>
      <w:r>
        <w:drawing>
          <wp:inline>
            <wp:extent cx="5334000" cy="3704166"/>
            <wp:effectExtent b="0" l="0" r="0" t="0"/>
            <wp:docPr descr="监控下发结果" title="" id="38" name="Picture"/>
            <a:graphic>
              <a:graphicData uri="http://schemas.openxmlformats.org/drawingml/2006/picture">
                <pic:pic>
                  <pic:nvPicPr>
                    <pic:cNvPr descr="assets/device-ingest-collection-monitoring/annotated/08-monitor-result-workbench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图中红框标出监控任务的结果操作和当前批量任务工作台。</w:t>
      </w:r>
    </w:p>
    <w:p>
      <w:pPr>
        <w:pStyle w:val="BodyText"/>
      </w:pPr>
      <w:r>
        <w:rPr>
          <w:rFonts w:hint="eastAsia"/>
        </w:rPr>
        <w:t xml:space="preserve">怎么看是否成功：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结果中显示监控下发完成。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失败列表为空，或失败原因已经处理。</w:t>
      </w:r>
    </w:p>
    <w:p>
      <w:pPr>
        <w:pStyle w:val="BodyText"/>
      </w:pPr>
      <w:r>
        <w:rPr>
          <w:rFonts w:hint="eastAsia"/>
        </w:rPr>
        <w:t xml:space="preserve">如果失败：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提示资料不全时，先按页面提示补充资料。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如果提示缺少平台或设备类别，同时采集结果里出现过“采集探测未通过”，先按探测问题处理：检查</w:t>
      </w:r>
      <w:r>
        <w:t xml:space="preserve"> SNMP/SSH </w:t>
      </w:r>
      <w:r>
        <w:rPr>
          <w:rFonts w:hint="eastAsia"/>
        </w:rPr>
        <w:t xml:space="preserve">连通性、账号密码、Community</w:t>
      </w:r>
      <w:r>
        <w:t xml:space="preserve"> </w:t>
      </w:r>
      <w:r>
        <w:rPr>
          <w:rFonts w:hint="eastAsia"/>
        </w:rPr>
        <w:t xml:space="preserve">和执行目标。探测恢复后再采集，平台和设备类别通常会自动补上；也可以手动补齐后重试监控。</w:t>
      </w:r>
      <w:r>
        <w:t xml:space="preserve"> </w:t>
      </w:r>
      <w:r>
        <w:t xml:space="preserve">- </w:t>
      </w:r>
      <w:r>
        <w:rPr>
          <w:rFonts w:hint="eastAsia"/>
        </w:rPr>
        <w:t xml:space="preserve">提示检测错误时，先检查设备登录方式、账号、密码或</w:t>
      </w:r>
      <w:r>
        <w:t xml:space="preserve"> SNMP </w:t>
      </w:r>
      <w:r>
        <w:rPr>
          <w:rFonts w:hint="eastAsia"/>
        </w:rPr>
        <w:t xml:space="preserve">信息。</w:t>
      </w:r>
      <w:r>
        <w:t xml:space="preserve"> </w:t>
      </w:r>
      <w:r>
        <w:t xml:space="preserve">- </w:t>
      </w:r>
      <w:r>
        <w:rPr>
          <w:rFonts w:hint="eastAsia"/>
        </w:rPr>
        <w:t xml:space="preserve">找不到可用执行目标或</w:t>
      </w:r>
      <w:r>
        <w:t xml:space="preserve"> Agent </w:t>
      </w:r>
      <w:r>
        <w:rPr>
          <w:rFonts w:hint="eastAsia"/>
        </w:rPr>
        <w:t xml:space="preserve">时，联系平台管理员确认这台设备所在区域是否有可用</w:t>
      </w:r>
      <w:r>
        <w:t xml:space="preserve"> </w:t>
      </w:r>
      <w:r>
        <w:rPr>
          <w:rFonts w:hint="eastAsia"/>
        </w:rPr>
        <w:t xml:space="preserve">Agent，以及该</w:t>
      </w:r>
      <w:r>
        <w:t xml:space="preserve"> Agent </w:t>
      </w:r>
      <w:r>
        <w:rPr>
          <w:rFonts w:hint="eastAsia"/>
        </w:rPr>
        <w:t xml:space="preserve">是否支持采集这类设备。</w:t>
      </w:r>
    </w:p>
    <w:bookmarkEnd w:id="40"/>
    <w:bookmarkStart w:id="56" w:name="对账监控任务并等待运行态"/>
    <w:p>
      <w:pPr>
        <w:pStyle w:val="Heading2"/>
      </w:pPr>
      <w:r>
        <w:t xml:space="preserve">9. </w:t>
      </w:r>
      <w:r>
        <w:rPr>
          <w:rFonts w:hint="eastAsia"/>
        </w:rPr>
        <w:t xml:space="preserve">对账监控任务并等待运行态</w:t>
      </w:r>
    </w:p>
    <w:p>
      <w:pPr>
        <w:pStyle w:val="FirstParagraph"/>
      </w:pPr>
      <w:r>
        <w:rPr>
          <w:rFonts w:hint="eastAsia"/>
        </w:rPr>
        <w:t xml:space="preserve">你会完成什么：</w:t>
      </w:r>
      <w:r>
        <w:t xml:space="preserve"> </w:t>
      </w:r>
      <w:r>
        <w:rPr>
          <w:rFonts w:hint="eastAsia"/>
        </w:rPr>
        <w:t xml:space="preserve">从监控任务页面确认任务是否已经下发，并把平台任务和</w:t>
      </w:r>
      <w:r>
        <w:t xml:space="preserve"> Agent </w:t>
      </w:r>
      <w:r>
        <w:rPr>
          <w:rFonts w:hint="eastAsia"/>
        </w:rPr>
        <w:t xml:space="preserve">上实际运行的任务做一次对账。监控推送成功后必须做这一步；如果没有完成对账，设备监控状态可能会停在“待确认”。</w:t>
      </w:r>
    </w:p>
    <w:p>
      <w:pPr>
        <w:pStyle w:val="BodyText"/>
      </w:pPr>
      <w:r>
        <w:rPr>
          <w:rFonts w:hint="eastAsia"/>
        </w:rPr>
        <w:t xml:space="preserve">开始前确认：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已经执行过监控纳管，并且监控结果显示推送成功。</w:t>
      </w:r>
    </w:p>
    <w:p>
      <w:pPr>
        <w:pStyle w:val="BodyText"/>
      </w:pPr>
      <w:r>
        <w:rPr>
          <w:rFonts w:hint="eastAsia"/>
        </w:rPr>
        <w:t xml:space="preserve">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/#/platform/monitoring-tasks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在“关键字”中输入设备</w:t>
      </w:r>
      <w:r>
        <w:t xml:space="preserve"> </w:t>
      </w:r>
      <w:r>
        <w:rPr>
          <w:rFonts w:hint="eastAsia"/>
        </w:rPr>
        <w:t xml:space="preserve">IP、任务</w:t>
      </w:r>
      <w:r>
        <w:t xml:space="preserve"> ID </w:t>
      </w:r>
      <w:r>
        <w:rPr>
          <w:rFonts w:hint="eastAsia"/>
        </w:rPr>
        <w:t xml:space="preserve">片段或设备名称，点击“查询”。</w:t>
      </w:r>
      <w:r>
        <w:t xml:space="preserve"> </w:t>
      </w:r>
      <w:r>
        <w:t xml:space="preserve">3. </w:t>
      </w:r>
      <w:r>
        <w:rPr>
          <w:rFonts w:hint="eastAsia"/>
        </w:rPr>
        <w:t xml:space="preserve">在目标任务行点击“对账”。如果一台设备生成了多条监控任务，可以任选其中一条进入对账。批量设备推送后，也只需要在同一个</w:t>
      </w:r>
      <w:r>
        <w:t xml:space="preserve"> Agent </w:t>
      </w:r>
      <w:r>
        <w:rPr>
          <w:rFonts w:hint="eastAsia"/>
        </w:rPr>
        <w:t xml:space="preserve">的任务中选择一条作为入口。</w:t>
      </w:r>
      <w:r>
        <w:t xml:space="preserve"> </w:t>
      </w:r>
      <w:r>
        <w:t xml:space="preserve">4. </w:t>
      </w:r>
      <w:r>
        <w:rPr>
          <w:rFonts w:hint="eastAsia"/>
        </w:rPr>
        <w:t xml:space="preserve">在“任务对账”弹窗中确认</w:t>
      </w:r>
      <w:r>
        <w:t xml:space="preserve"> </w:t>
      </w:r>
      <w:r>
        <w:rPr>
          <w:rFonts w:hint="eastAsia"/>
        </w:rPr>
        <w:t xml:space="preserve">Agent。对账是以</w:t>
      </w:r>
      <w:r>
        <w:t xml:space="preserve"> Agent </w:t>
      </w:r>
      <w:r>
        <w:rPr>
          <w:rFonts w:hint="eastAsia"/>
        </w:rPr>
        <w:t xml:space="preserve">为单位执行的，不是只处理当前这一条任务。同一个采集</w:t>
      </w:r>
      <w:r>
        <w:t xml:space="preserve"> Agent </w:t>
      </w:r>
      <w:r>
        <w:rPr>
          <w:rFonts w:hint="eastAsia"/>
        </w:rPr>
        <w:t xml:space="preserve">上的其它监控任务也会一起参与本次对账。</w:t>
      </w:r>
      <w:r>
        <w:t xml:space="preserve"> </w:t>
      </w:r>
      <w:r>
        <w:t xml:space="preserve">5. </w:t>
      </w:r>
      <w:r>
        <w:rPr>
          <w:rFonts w:hint="eastAsia"/>
        </w:rPr>
        <w:t xml:space="preserve">点击“刷新对账”，确认平台任务数、Agent</w:t>
      </w:r>
      <w:r>
        <w:t xml:space="preserve"> </w:t>
      </w:r>
      <w:r>
        <w:rPr>
          <w:rFonts w:hint="eastAsia"/>
        </w:rPr>
        <w:t xml:space="preserve">任务数、一致任务和差异数量。</w:t>
      </w:r>
      <w:r>
        <w:t xml:space="preserve"> </w:t>
      </w:r>
      <w:r>
        <w:t xml:space="preserve">6. </w:t>
      </w:r>
      <w:r>
        <w:rPr>
          <w:rFonts w:hint="eastAsia"/>
        </w:rPr>
        <w:t xml:space="preserve">点击“写回同步状态”。页面提示写回完成后，关闭弹窗。</w:t>
      </w:r>
      <w:r>
        <w:t xml:space="preserve"> </w:t>
      </w:r>
      <w:r>
        <w:t xml:space="preserve">7. </w:t>
      </w:r>
      <w:r>
        <w:rPr>
          <w:rFonts w:hint="eastAsia"/>
        </w:rPr>
        <w:t xml:space="preserve">回到设备清单，打开设备详情，等待运行态变化。运行态需要等监控有数据、标签附着成功、状态感知任务执行完成后才会刷新，最长可能需要</w:t>
      </w:r>
      <w:r>
        <w:t xml:space="preserve"> 30 </w:t>
      </w:r>
      <w:r>
        <w:rPr>
          <w:rFonts w:hint="eastAsia"/>
        </w:rPr>
        <w:t xml:space="preserve">分钟。等待期间每隔几分钟刷新一次，不要反复推送监控。</w:t>
      </w:r>
    </w:p>
    <w:p>
      <w:pPr>
        <w:pStyle w:val="BodyText"/>
      </w:pPr>
      <w:r>
        <w:rPr>
          <w:rFonts w:hint="eastAsia"/>
        </w:rPr>
        <w:t xml:space="preserve">截图：</w:t>
      </w:r>
      <w:r>
        <w:t xml:space="preserve"> </w:t>
      </w:r>
      <w:r>
        <w:drawing>
          <wp:inline>
            <wp:extent cx="5334000" cy="3704166"/>
            <wp:effectExtent b="0" l="0" r="0" t="0"/>
            <wp:docPr descr="监控任务列表" title="" id="42" name="Picture"/>
            <a:graphic>
              <a:graphicData uri="http://schemas.openxmlformats.org/drawingml/2006/picture">
                <pic:pic>
                  <pic:nvPicPr>
                    <pic:cNvPr descr="assets/device-ingest-collection-monitoring/annotated/09-monitoring-task-lis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图中红框标出任务态势、筛选区和任务列表。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监控任务详情" title="" id="45" name="Picture"/>
            <a:graphic>
              <a:graphicData uri="http://schemas.openxmlformats.org/drawingml/2006/picture">
                <pic:pic>
                  <pic:nvPicPr>
                    <pic:cNvPr descr="assets/device-ingest-collection-monitoring/annotated/10-monitoring-task-detai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监控任务详情</w:t>
      </w:r>
    </w:p>
    <w:p>
      <w:pPr>
        <w:pStyle w:val="BodyText"/>
      </w:pPr>
      <w:r>
        <w:rPr>
          <w:rFonts w:hint="eastAsia"/>
        </w:rPr>
        <w:t xml:space="preserve">图中红框标出任务诊断抽屉和排障信息区域。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监控任务对账入口" title="" id="48" name="Picture"/>
            <a:graphic>
              <a:graphicData uri="http://schemas.openxmlformats.org/drawingml/2006/picture">
                <pic:pic>
                  <pic:nvPicPr>
                    <pic:cNvPr descr="assets/device-ingest-collection-monitoring/annotated/11-monitoring-task-reconcile-entr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监控任务对账入口</w:t>
      </w:r>
    </w:p>
    <w:p>
      <w:pPr>
        <w:pStyle w:val="BodyText"/>
      </w:pPr>
      <w:r>
        <w:rPr>
          <w:rFonts w:hint="eastAsia"/>
        </w:rPr>
        <w:t xml:space="preserve">图中红框标出关键字筛选、查询按钮和任务行上的“对账”入口。</w:t>
      </w:r>
    </w:p>
    <w:p>
      <w:pPr>
        <w:pStyle w:val="CaptionedFigure"/>
      </w:pPr>
      <w:r>
        <w:drawing>
          <wp:inline>
            <wp:extent cx="5334000" cy="5926666"/>
            <wp:effectExtent b="0" l="0" r="0" t="0"/>
            <wp:docPr descr="监控任务对账结果" title="" id="51" name="Picture"/>
            <a:graphic>
              <a:graphicData uri="http://schemas.openxmlformats.org/drawingml/2006/picture">
                <pic:pic>
                  <pic:nvPicPr>
                    <pic:cNvPr descr="assets/device-ingest-collection-monitoring/annotated/12-monitoring-task-reconcile-resul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监控任务对账结果</w:t>
      </w:r>
    </w:p>
    <w:p>
      <w:pPr>
        <w:pStyle w:val="BodyText"/>
      </w:pPr>
      <w:r>
        <w:rPr>
          <w:rFonts w:hint="eastAsia"/>
        </w:rPr>
        <w:t xml:space="preserve">图中红框标出</w:t>
      </w:r>
      <w:r>
        <w:t xml:space="preserve"> Agent </w:t>
      </w:r>
      <w:r>
        <w:rPr>
          <w:rFonts w:hint="eastAsia"/>
        </w:rPr>
        <w:t xml:space="preserve">级对账说明、“刷新对账”“写回同步状态”和对账结果。写回同步状态后，再回设备详情等待运行态刷新。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设备运行正常" title="" id="54" name="Picture"/>
            <a:graphic>
              <a:graphicData uri="http://schemas.openxmlformats.org/drawingml/2006/picture">
                <pic:pic>
                  <pic:nvPicPr>
                    <pic:cNvPr descr="assets/device-ingest-collection-monitoring/annotated/13-device-runtime-normal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设备运行正常</w:t>
      </w:r>
    </w:p>
    <w:p>
      <w:pPr>
        <w:pStyle w:val="BodyText"/>
      </w:pPr>
      <w:r>
        <w:rPr>
          <w:rFonts w:hint="eastAsia"/>
        </w:rPr>
        <w:t xml:space="preserve">图中红框标出“监控已下发”“运行正常”和监控任务运行说明，说明监控数据、标签附着和状态感知已经完成。</w:t>
      </w:r>
    </w:p>
    <w:p>
      <w:pPr>
        <w:pStyle w:val="BodyText"/>
      </w:pPr>
      <w:r>
        <w:rPr>
          <w:rFonts w:hint="eastAsia"/>
        </w:rPr>
        <w:t xml:space="preserve">怎么看是否成功：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任务列表中能看到相关任务。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对账弹窗中可以看到平台任务和</w:t>
      </w:r>
      <w:r>
        <w:t xml:space="preserve"> Agent </w:t>
      </w:r>
      <w:r>
        <w:rPr>
          <w:rFonts w:hint="eastAsia"/>
        </w:rPr>
        <w:t xml:space="preserve">任务的对账结果。</w:t>
      </w:r>
      <w:r>
        <w:t xml:space="preserve"> </w:t>
      </w:r>
      <w:r>
        <w:t xml:space="preserve">- </w:t>
      </w:r>
      <w:r>
        <w:rPr>
          <w:rFonts w:hint="eastAsia"/>
        </w:rPr>
        <w:t xml:space="preserve">写回同步状态后，任务行显示一致或正常。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设备详情从“运行态待确认”变为“运行正常”或“运行中”。</w:t>
      </w:r>
    </w:p>
    <w:p>
      <w:pPr>
        <w:pStyle w:val="BodyText"/>
      </w:pPr>
      <w:r>
        <w:rPr>
          <w:rFonts w:hint="eastAsia"/>
        </w:rPr>
        <w:t xml:space="preserve">如果失败：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如果页面提示任务只在平台记录中存在，优先重新下发，或根据页面提示执行同步检查。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如果页面提示任务只在执行端存在，先确认它是不是历史遗留任务，再决定是否删除或修复。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如果监控结果还没有推送成功，先回到监控结果处理失败原因，不要在这里等待状态变化。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如果对账已经写回，但设备仍然长时间停在“运行态待确认”，联系平台管理员确认状态感知周期任务是否已启用，并检查监控数据和标签是否已经写入。</w:t>
      </w:r>
    </w:p>
    <w:bookmarkEnd w:id="56"/>
    <w:bookmarkStart w:id="57" w:name="批量操作怎么用"/>
    <w:p>
      <w:pPr>
        <w:pStyle w:val="Heading2"/>
      </w:pPr>
      <w:r>
        <w:t xml:space="preserve">10. </w:t>
      </w:r>
      <w:r>
        <w:rPr>
          <w:rFonts w:hint="eastAsia"/>
        </w:rPr>
        <w:t xml:space="preserve">批量操作怎么用</w:t>
      </w:r>
    </w:p>
    <w:p>
      <w:pPr>
        <w:pStyle w:val="FirstParagraph"/>
      </w:pPr>
      <w:r>
        <w:rPr>
          <w:rFonts w:hint="eastAsia"/>
        </w:rPr>
        <w:t xml:space="preserve">你会完成什么：</w:t>
      </w:r>
      <w:r>
        <w:t xml:space="preserve"> </w:t>
      </w:r>
      <w:r>
        <w:rPr>
          <w:rFonts w:hint="eastAsia"/>
        </w:rPr>
        <w:t xml:space="preserve">知道什么时候使用批量采集或批量监控，以及如何降低误操作风险。</w:t>
      </w:r>
    </w:p>
    <w:p>
      <w:pPr>
        <w:pStyle w:val="BodyText"/>
      </w:pPr>
      <w:r>
        <w:rPr>
          <w:rFonts w:hint="eastAsia"/>
        </w:rPr>
        <w:t xml:space="preserve">这是可选能力。首次接入时先完成前面的单台流程；只有多台设备条件相近、且单台已经成功时，再使用批量操作。</w:t>
      </w:r>
    </w:p>
    <w:p>
      <w:pPr>
        <w:pStyle w:val="BodyText"/>
      </w:pPr>
      <w:r>
        <w:rPr>
          <w:rFonts w:hint="eastAsia"/>
        </w:rPr>
        <w:t xml:space="preserve">开始前确认：</w:t>
      </w:r>
      <w:r>
        <w:t xml:space="preserve"> </w:t>
      </w:r>
      <w:r>
        <w:t xml:space="preserve">- </w:t>
      </w:r>
      <w:r>
        <w:rPr>
          <w:rFonts w:hint="eastAsia"/>
        </w:rPr>
        <w:t xml:space="preserve">你已经用单台设备走通过入库、采集和监控。</w:t>
      </w:r>
      <w:r>
        <w:t xml:space="preserve"> </w:t>
      </w:r>
      <w:r>
        <w:t xml:space="preserve">- </w:t>
      </w:r>
      <w:r>
        <w:rPr>
          <w:rFonts w:hint="eastAsia"/>
        </w:rPr>
        <w:t xml:space="preserve">批量设备的访问方式、凭据和网络条件相近。</w:t>
      </w:r>
    </w:p>
    <w:p>
      <w:pPr>
        <w:pStyle w:val="BodyText"/>
      </w:pPr>
      <w:r>
        <w:rPr>
          <w:rFonts w:hint="eastAsia"/>
        </w:rPr>
        <w:t xml:space="preserve">操作步骤：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在设备清单勾选多台设备。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点击“批量采集”或“批量监控”。</w:t>
      </w:r>
      <w:r>
        <w:t xml:space="preserve"> </w:t>
      </w:r>
      <w:r>
        <w:t xml:space="preserve">3. </w:t>
      </w:r>
      <w:r>
        <w:rPr>
          <w:rFonts w:hint="eastAsia"/>
        </w:rPr>
        <w:t xml:space="preserve">查看确认信息，确认影响范围。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点击确认执行。只有确认执行并创建任务后，批量任务工作台才会保存并固定在页面上；确认前退出页面或重新登录，不会保留未提交的工作台。</w:t>
      </w:r>
      <w:r>
        <w:t xml:space="preserve"> </w:t>
      </w:r>
      <w:r>
        <w:t xml:space="preserve">5. </w:t>
      </w:r>
      <w:r>
        <w:rPr>
          <w:rFonts w:hint="eastAsia"/>
        </w:rPr>
        <w:t xml:space="preserve">执行后回到批量任务工作台查看结果。</w:t>
      </w:r>
    </w:p>
    <w:p>
      <w:pPr>
        <w:pStyle w:val="BodyText"/>
      </w:pPr>
      <w:r>
        <w:rPr>
          <w:rFonts w:hint="eastAsia"/>
        </w:rPr>
        <w:t xml:space="preserve">怎么看是否成功：</w:t>
      </w:r>
      <w:r>
        <w:t xml:space="preserve"> </w:t>
      </w:r>
      <w:r>
        <w:t xml:space="preserve">- </w:t>
      </w:r>
      <w:r>
        <w:rPr>
          <w:rFonts w:hint="eastAsia"/>
        </w:rPr>
        <w:t xml:space="preserve">批量任务工作台显示当前批量任务状态。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每台设备有自己的结果，不需要猜是哪一台失败。</w:t>
      </w:r>
    </w:p>
    <w:p>
      <w:pPr>
        <w:pStyle w:val="BodyText"/>
      </w:pPr>
      <w:r>
        <w:rPr>
          <w:rFonts w:hint="eastAsia"/>
        </w:rPr>
        <w:t xml:space="preserve">如果失败：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先处理失败设备，不要重复执行全部设备。</w:t>
      </w:r>
      <w:r>
        <w:t xml:space="preserve"> </w:t>
      </w:r>
      <w:r>
        <w:t xml:space="preserve">- </w:t>
      </w:r>
      <w:r>
        <w:rPr>
          <w:rFonts w:hint="eastAsia"/>
        </w:rPr>
        <w:t xml:space="preserve">批量失败数量较多时，先选一台失败设备按单台流程排查。</w:t>
      </w:r>
    </w:p>
    <w:bookmarkEnd w:id="57"/>
    <w:bookmarkStart w:id="67" w:name="常见问题"/>
    <w:p>
      <w:pPr>
        <w:pStyle w:val="Heading2"/>
      </w:pPr>
      <w:r>
        <w:t xml:space="preserve">11. </w:t>
      </w:r>
      <w:r>
        <w:rPr>
          <w:rFonts w:hint="eastAsia"/>
        </w:rPr>
        <w:t xml:space="preserve">常见问题</w:t>
      </w:r>
    </w:p>
    <w:bookmarkStart w:id="58" w:name="设备已经入库为什么还不能监控"/>
    <w:p>
      <w:pPr>
        <w:pStyle w:val="Heading3"/>
      </w:pPr>
      <w:r>
        <w:rPr>
          <w:rFonts w:hint="eastAsia"/>
        </w:rPr>
        <w:t xml:space="preserve">设备已经入库，为什么还不能监控？</w:t>
      </w:r>
    </w:p>
    <w:p>
      <w:pPr>
        <w:pStyle w:val="FirstParagraph"/>
      </w:pPr>
      <w:r>
        <w:rPr>
          <w:rFonts w:hint="eastAsia"/>
        </w:rPr>
        <w:t xml:space="preserve">入库只表示平台有了设备资产记录。监控还需要可用的访问方式和执行目标。网络设备通常先确认</w:t>
      </w:r>
      <w:r>
        <w:t xml:space="preserve"> </w:t>
      </w:r>
      <w:r>
        <w:rPr>
          <w:rFonts w:hint="eastAsia"/>
        </w:rPr>
        <w:t xml:space="preserve">SNMP，服务器先确认</w:t>
      </w:r>
      <w:r>
        <w:t xml:space="preserve"> </w:t>
      </w:r>
      <w:r>
        <w:rPr>
          <w:rFonts w:hint="eastAsia"/>
        </w:rPr>
        <w:t xml:space="preserve">SSH；如果页面提示资料不全，再按提示补齐。</w:t>
      </w:r>
    </w:p>
    <w:bookmarkEnd w:id="58"/>
    <w:bookmarkStart w:id="59" w:name="网络设备可以不采集直接推送监控吗"/>
    <w:p>
      <w:pPr>
        <w:pStyle w:val="Heading3"/>
      </w:pPr>
      <w:r>
        <w:rPr>
          <w:rFonts w:hint="eastAsia"/>
        </w:rPr>
        <w:t xml:space="preserve">网络设备可以不采集，直接推送监控吗？</w:t>
      </w:r>
    </w:p>
    <w:p>
      <w:pPr>
        <w:pStyle w:val="FirstParagraph"/>
      </w:pPr>
      <w:r>
        <w:rPr>
          <w:rFonts w:hint="eastAsia"/>
        </w:rPr>
        <w:t xml:space="preserve">可以，但前提是导入时已经提供平台、设备类别和可用</w:t>
      </w:r>
      <w:r>
        <w:t xml:space="preserve"> SNMP </w:t>
      </w:r>
      <w:r>
        <w:rPr>
          <w:rFonts w:hint="eastAsia"/>
        </w:rPr>
        <w:t xml:space="preserve">凭据。这样平台不需要先通过采集探测来识别设备，也能直接尝试监控纳管。默认</w:t>
      </w:r>
      <w:r>
        <w:t xml:space="preserve"> SNMP </w:t>
      </w:r>
      <w:r>
        <w:rPr>
          <w:rFonts w:hint="eastAsia"/>
        </w:rPr>
        <w:t xml:space="preserve">凭据只有在它确实适用于目标设备时才建议选择。采集可以稍后再做，用于补充接口、配置或更多设备详情。</w:t>
      </w:r>
    </w:p>
    <w:bookmarkEnd w:id="59"/>
    <w:bookmarkStart w:id="60" w:name="采集失败先查什么"/>
    <w:p>
      <w:pPr>
        <w:pStyle w:val="Heading3"/>
      </w:pPr>
      <w:r>
        <w:rPr>
          <w:rFonts w:hint="eastAsia"/>
        </w:rPr>
        <w:t xml:space="preserve">采集失败先查什么？</w:t>
      </w:r>
    </w:p>
    <w:p>
      <w:pPr>
        <w:pStyle w:val="FirstParagraph"/>
      </w:pPr>
      <w:r>
        <w:rPr>
          <w:rFonts w:hint="eastAsia"/>
        </w:rPr>
        <w:t xml:space="preserve">先看失败说明。资料不全时补资料；检测错误时检查登录方式、账号、密码或</w:t>
      </w:r>
      <w:r>
        <w:t xml:space="preserve"> SNMP </w:t>
      </w:r>
      <w:r>
        <w:rPr>
          <w:rFonts w:hint="eastAsia"/>
        </w:rPr>
        <w:t xml:space="preserve">信息；其它原因可以下载诊断日志，交给平台管理员或支持人员分析。</w:t>
      </w:r>
    </w:p>
    <w:bookmarkEnd w:id="60"/>
    <w:bookmarkStart w:id="61" w:name="监控结果提示缺少字段怎么办"/>
    <w:p>
      <w:pPr>
        <w:pStyle w:val="Heading3"/>
      </w:pPr>
      <w:r>
        <w:rPr>
          <w:rFonts w:hint="eastAsia"/>
        </w:rPr>
        <w:t xml:space="preserve">监控结果提示缺少字段怎么办？</w:t>
      </w:r>
    </w:p>
    <w:p>
      <w:pPr>
        <w:pStyle w:val="FirstParagraph"/>
      </w:pPr>
      <w:r>
        <w:rPr>
          <w:rFonts w:hint="eastAsia"/>
        </w:rPr>
        <w:t xml:space="preserve">点击设备编辑，按提示补齐资料，保存后重新执行监控。如果缺少的是平台或设备类别，同时采集结果提示过探测未通过，先检查</w:t>
      </w:r>
      <w:r>
        <w:t xml:space="preserve"> SNMP/SSH </w:t>
      </w:r>
      <w:r>
        <w:rPr>
          <w:rFonts w:hint="eastAsia"/>
        </w:rPr>
        <w:t xml:space="preserve">连通性和凭据。探测失败会导致平台、设备类别无法自动识别，监控推送时就会表现为缺资料。</w:t>
      </w:r>
    </w:p>
    <w:bookmarkEnd w:id="61"/>
    <w:bookmarkStart w:id="62" w:name="为什么监控推送后还要去监控任务管理对账"/>
    <w:p>
      <w:pPr>
        <w:pStyle w:val="Heading3"/>
      </w:pPr>
      <w:r>
        <w:rPr>
          <w:rFonts w:hint="eastAsia"/>
        </w:rPr>
        <w:t xml:space="preserve">为什么监控推送后还要去监控任务管理对账？</w:t>
      </w:r>
    </w:p>
    <w:p>
      <w:pPr>
        <w:pStyle w:val="FirstParagraph"/>
      </w:pPr>
      <w:r>
        <w:rPr>
          <w:rFonts w:hint="eastAsia"/>
        </w:rPr>
        <w:t xml:space="preserve">监控推送只表示平台已经发起下发动作。还需要到监控任务管理里执行对账，把平台记录和</w:t>
      </w:r>
      <w:r>
        <w:t xml:space="preserve"> Agent </w:t>
      </w:r>
      <w:r>
        <w:rPr>
          <w:rFonts w:hint="eastAsia"/>
        </w:rPr>
        <w:t xml:space="preserve">上实际运行的任务同步起来。没有完成对账时，设备监控状态可能会停在“待确认”，不会进入“运行中”。</w:t>
      </w:r>
    </w:p>
    <w:bookmarkEnd w:id="62"/>
    <w:bookmarkStart w:id="63" w:name="为什么对账后还没有立刻显示运行正常"/>
    <w:p>
      <w:pPr>
        <w:pStyle w:val="Heading3"/>
      </w:pPr>
      <w:r>
        <w:rPr>
          <w:rFonts w:hint="eastAsia"/>
        </w:rPr>
        <w:t xml:space="preserve">为什么对账后还没有立刻显示运行正常？</w:t>
      </w:r>
    </w:p>
    <w:p>
      <w:pPr>
        <w:pStyle w:val="FirstParagraph"/>
      </w:pPr>
      <w:r>
        <w:rPr>
          <w:rFonts w:hint="eastAsia"/>
        </w:rPr>
        <w:t xml:space="preserve">运行态不会在点击“写回同步状态”后立刻变化。系统需要先拿到监控数据，再完成标签附着，最后由状态感知任务刷新设备状态。这个过程通常会自动完成，最长可能需要</w:t>
      </w:r>
      <w:r>
        <w:t xml:space="preserve"> 30 </w:t>
      </w:r>
      <w:r>
        <w:rPr>
          <w:rFonts w:hint="eastAsia"/>
        </w:rPr>
        <w:t xml:space="preserve">分钟。等待期间可以刷新设备详情查看状态，不建议频繁重复推送监控。</w:t>
      </w:r>
    </w:p>
    <w:bookmarkEnd w:id="63"/>
    <w:bookmarkStart w:id="64" w:name="批量设备都推送了监控需要逐台对账吗"/>
    <w:p>
      <w:pPr>
        <w:pStyle w:val="Heading3"/>
      </w:pPr>
      <w:r>
        <w:rPr>
          <w:rFonts w:hint="eastAsia"/>
        </w:rPr>
        <w:t xml:space="preserve">批量设备都推送了监控，需要逐台对账吗？</w:t>
      </w:r>
    </w:p>
    <w:p>
      <w:pPr>
        <w:pStyle w:val="FirstParagraph"/>
      </w:pPr>
      <w:r>
        <w:rPr>
          <w:rFonts w:hint="eastAsia"/>
        </w:rPr>
        <w:t xml:space="preserve">不需要。对账是以</w:t>
      </w:r>
      <w:r>
        <w:t xml:space="preserve"> Agent </w:t>
      </w:r>
      <w:r>
        <w:rPr>
          <w:rFonts w:hint="eastAsia"/>
        </w:rPr>
        <w:t xml:space="preserve">为单位执行的。批量设备完成监控推送后，统一进入“监控任务”页面，按执行</w:t>
      </w:r>
      <w:r>
        <w:t xml:space="preserve"> Agent </w:t>
      </w:r>
      <w:r>
        <w:rPr>
          <w:rFonts w:hint="eastAsia"/>
        </w:rPr>
        <w:t xml:space="preserve">选择一条相关任务发起对账即可。不要每台设备都重复对账，频繁拉取</w:t>
      </w:r>
      <w:r>
        <w:t xml:space="preserve"> Agent </w:t>
      </w:r>
      <w:r>
        <w:rPr>
          <w:rFonts w:hint="eastAsia"/>
        </w:rPr>
        <w:t xml:space="preserve">运行态和写回同步状态会增加系统开销。</w:t>
      </w:r>
    </w:p>
    <w:bookmarkEnd w:id="64"/>
    <w:bookmarkStart w:id="65" w:name="已经采集或监控过还能再执行一次吗"/>
    <w:p>
      <w:pPr>
        <w:pStyle w:val="Heading3"/>
      </w:pPr>
      <w:r>
        <w:rPr>
          <w:rFonts w:hint="eastAsia"/>
        </w:rPr>
        <w:t xml:space="preserve">已经采集或监控过，还能再执行一次吗？</w:t>
      </w:r>
    </w:p>
    <w:p>
      <w:pPr>
        <w:pStyle w:val="FirstParagraph"/>
      </w:pPr>
      <w:r>
        <w:rPr>
          <w:rFonts w:hint="eastAsia"/>
        </w:rPr>
        <w:t xml:space="preserve">可以。再次采集会重新读取设备信息并更新采集结果；再次监控会重新触发监控下发。不要短时间内频繁重复点击，按需要重试或确认最新状态即可。</w:t>
      </w:r>
    </w:p>
    <w:bookmarkEnd w:id="65"/>
    <w:bookmarkStart w:id="66" w:name="为什么建议先单台走通再做批量"/>
    <w:p>
      <w:pPr>
        <w:pStyle w:val="Heading3"/>
      </w:pPr>
      <w:r>
        <w:rPr>
          <w:rFonts w:hint="eastAsia"/>
        </w:rPr>
        <w:t xml:space="preserve">为什么建议先单台走通，再做批量？</w:t>
      </w:r>
    </w:p>
    <w:p>
      <w:pPr>
        <w:pStyle w:val="FirstParagraph"/>
      </w:pPr>
      <w:r>
        <w:rPr>
          <w:rFonts w:hint="eastAsia"/>
        </w:rPr>
        <w:t xml:space="preserve">单台流程更容易定位问题。单台成功后，再批量操作可以减少大面积失败。</w:t>
      </w:r>
    </w:p>
    <w:bookmarkEnd w:id="66"/>
    <w:bookmarkEnd w:id="67"/>
    <w:bookmarkStart w:id="68" w:name="完成检查清单"/>
    <w:p>
      <w:pPr>
        <w:pStyle w:val="Heading2"/>
      </w:pPr>
      <w:r>
        <w:t xml:space="preserve">12. </w:t>
      </w:r>
      <w:r>
        <w:rPr>
          <w:rFonts w:hint="eastAsia"/>
        </w:rPr>
        <w:t xml:space="preserve">完成检查清单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设备已完成入库，并且已经出现在设备清单中。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可以通过设备编码、名称或</w:t>
      </w:r>
      <w:r>
        <w:t xml:space="preserve"> IP </w:t>
      </w:r>
      <w:r>
        <w:rPr>
          <w:rFonts w:hint="eastAsia"/>
        </w:rPr>
        <w:t xml:space="preserve">找到设备。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已经执行过一次采集，并能看到采集结果或失败原因；如果网络设备按“平台、设备类别、SNMP</w:t>
      </w:r>
      <w:r>
        <w:t xml:space="preserve"> </w:t>
      </w:r>
      <w:r>
        <w:rPr>
          <w:rFonts w:hint="eastAsia"/>
        </w:rPr>
        <w:t xml:space="preserve">凭据齐全后直接监控”的方式接入，可以跳过这项。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已经执行过监控，并能看到监控下发结果。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已经在监控任务管理中完成对账，并写回同步状态。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设备详情中已经显示“监控已下发”，并最终变为“运行正常”或“运行中”。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失败设备有明确下一步处理动作。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2026-06-08T01:55:47Z</dcterms:created>
  <dcterms:modified xsi:type="dcterms:W3CDTF">2026-06-08T01:55:47Z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