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65D8F7" w14:textId="2D374026" w:rsidR="00D92557" w:rsidRPr="006A0138" w:rsidRDefault="009D76CB" w:rsidP="00DF3531">
      <w:pPr>
        <w:pStyle w:val="af3"/>
        <w:jc w:val="center"/>
        <w:rPr>
          <w:rFonts w:ascii="Times New Roman" w:hAnsi="Times New Roman" w:cs="Times New Roman"/>
          <w:sz w:val="44"/>
          <w:szCs w:val="44"/>
        </w:rPr>
      </w:pPr>
      <w:r w:rsidRPr="006A0138">
        <w:rPr>
          <w:rFonts w:ascii="Times New Roman" w:hAnsi="Times New Roman" w:cs="Times New Roman"/>
          <w:sz w:val="44"/>
          <w:szCs w:val="44"/>
        </w:rPr>
        <w:t>Beyond Automation: Rethinking Work, Creativity, and Governance in the Age of Generative AI</w:t>
      </w:r>
    </w:p>
    <w:p w14:paraId="31BA4450" w14:textId="2B9449BC" w:rsidR="000A0E91" w:rsidRPr="006A0138" w:rsidRDefault="000A0E91" w:rsidP="00B02D57">
      <w:pPr>
        <w:spacing w:before="240" w:after="0"/>
        <w:jc w:val="center"/>
        <w:rPr>
          <w:rFonts w:ascii="Times New Roman" w:hAnsi="Times New Roman" w:cs="Times New Roman"/>
        </w:rPr>
      </w:pPr>
      <w:r w:rsidRPr="006A0138">
        <w:rPr>
          <w:rFonts w:ascii="Times New Roman" w:hAnsi="Times New Roman" w:cs="Times New Roman"/>
        </w:rPr>
        <w:t>Haocheng Lin</w:t>
      </w:r>
    </w:p>
    <w:p w14:paraId="72DD709C" w14:textId="4993A79F" w:rsidR="00B02D57" w:rsidRPr="006A0138" w:rsidRDefault="00B02D57" w:rsidP="00B02D57">
      <w:pPr>
        <w:spacing w:before="40" w:after="240"/>
        <w:jc w:val="center"/>
        <w:rPr>
          <w:rFonts w:ascii="Times New Roman" w:hAnsi="Times New Roman" w:cs="Times New Roman"/>
        </w:rPr>
      </w:pPr>
      <w:r w:rsidRPr="006A0138">
        <w:rPr>
          <w:rFonts w:ascii="Times New Roman" w:hAnsi="Times New Roman" w:cs="Times New Roman"/>
        </w:rPr>
        <w:t>Department of Computer Science and AI Centre, University College London</w:t>
      </w:r>
    </w:p>
    <w:p w14:paraId="11588A52" w14:textId="6D50C289" w:rsidR="009D76CB" w:rsidRPr="006A0138" w:rsidRDefault="009D76CB" w:rsidP="009D76CB">
      <w:pPr>
        <w:jc w:val="center"/>
        <w:rPr>
          <w:rFonts w:ascii="Times New Roman" w:hAnsi="Times New Roman" w:cs="Times New Roman"/>
          <w:sz w:val="40"/>
          <w:szCs w:val="40"/>
        </w:rPr>
      </w:pPr>
    </w:p>
    <w:p w14:paraId="4E43F708" w14:textId="672345D0" w:rsidR="009D76CB" w:rsidRPr="006A0138" w:rsidRDefault="009D76CB" w:rsidP="009D76CB">
      <w:pPr>
        <w:jc w:val="center"/>
        <w:rPr>
          <w:rFonts w:ascii="Times New Roman" w:hAnsi="Times New Roman" w:cs="Times New Roman"/>
          <w:sz w:val="40"/>
          <w:szCs w:val="40"/>
        </w:rPr>
      </w:pPr>
    </w:p>
    <w:p w14:paraId="4F3A2084" w14:textId="77777777" w:rsidR="009D76CB" w:rsidRPr="006A0138" w:rsidRDefault="009D76CB" w:rsidP="009D76CB">
      <w:pPr>
        <w:jc w:val="center"/>
        <w:rPr>
          <w:rFonts w:ascii="Times New Roman" w:eastAsia="Times New Roman" w:hAnsi="Times New Roman" w:cs="Times New Roman"/>
          <w:b/>
          <w:bCs/>
          <w:kern w:val="0"/>
          <w:sz w:val="40"/>
          <w:szCs w:val="40"/>
          <w14:ligatures w14:val="none"/>
        </w:rPr>
      </w:pPr>
    </w:p>
    <w:p w14:paraId="70B5E903" w14:textId="45634549" w:rsidR="00913B42" w:rsidRPr="006A0138" w:rsidRDefault="00913B42" w:rsidP="00CA384C">
      <w:pPr>
        <w:spacing w:line="240" w:lineRule="auto"/>
        <w:ind w:left="1418" w:right="1418"/>
        <w:jc w:val="both"/>
        <w:rPr>
          <w:rFonts w:ascii="Times New Roman" w:eastAsia="Times New Roman" w:hAnsi="Times New Roman" w:cs="Times New Roman"/>
          <w:b/>
          <w:bCs/>
          <w:kern w:val="0"/>
          <w:sz w:val="27"/>
          <w:szCs w:val="27"/>
          <w14:ligatures w14:val="none"/>
        </w:rPr>
      </w:pPr>
      <w:r w:rsidRPr="006A0138">
        <w:rPr>
          <w:rFonts w:ascii="Times New Roman" w:eastAsia="Times New Roman" w:hAnsi="Times New Roman" w:cs="Times New Roman"/>
          <w:b/>
          <w:bCs/>
          <w:kern w:val="0"/>
          <w:sz w:val="27"/>
          <w:szCs w:val="27"/>
          <w14:ligatures w14:val="none"/>
        </w:rPr>
        <w:t>Abstract</w:t>
      </w:r>
    </w:p>
    <w:p w14:paraId="1CEDA8CC" w14:textId="77777777" w:rsidR="004D06A4" w:rsidRDefault="003C4B48" w:rsidP="004D4DDF">
      <w:pPr>
        <w:ind w:left="1418" w:right="1418"/>
        <w:jc w:val="both"/>
        <w:rPr>
          <w:rFonts w:ascii="Times New Roman" w:hAnsi="Times New Roman" w:cs="Times New Roman"/>
        </w:rPr>
      </w:pPr>
      <w:r w:rsidRPr="003C4B48">
        <w:rPr>
          <w:rFonts w:ascii="Times New Roman" w:hAnsi="Times New Roman" w:cs="Times New Roman"/>
        </w:rPr>
        <w:t xml:space="preserve">The rapid expansion of generative artificial intelligence (AI) is transforming work, creativity, and economic security in ways that extend beyond automation and productivity. This paper examines four interconnected dimensions of contemporary AI deployment: </w:t>
      </w:r>
    </w:p>
    <w:p w14:paraId="180E199D" w14:textId="4ED6D26D" w:rsidR="00D82C4D" w:rsidRPr="00EF4322" w:rsidRDefault="00D82C4D" w:rsidP="00EF4322">
      <w:pPr>
        <w:pStyle w:val="a3"/>
        <w:numPr>
          <w:ilvl w:val="0"/>
          <w:numId w:val="45"/>
        </w:numPr>
        <w:ind w:right="1418"/>
        <w:jc w:val="both"/>
        <w:rPr>
          <w:rFonts w:ascii="Times New Roman" w:hAnsi="Times New Roman" w:cs="Times New Roman"/>
        </w:rPr>
      </w:pPr>
      <w:r w:rsidRPr="00EF4322">
        <w:rPr>
          <w:rFonts w:ascii="Times New Roman" w:hAnsi="Times New Roman" w:cs="Times New Roman"/>
        </w:rPr>
        <w:t>T</w:t>
      </w:r>
      <w:r w:rsidR="003C4B48" w:rsidRPr="00EF4322">
        <w:rPr>
          <w:rFonts w:ascii="Times New Roman" w:hAnsi="Times New Roman" w:cs="Times New Roman"/>
        </w:rPr>
        <w:t>ransformations in employment and task comp</w:t>
      </w:r>
      <w:r w:rsidRPr="00EF4322">
        <w:rPr>
          <w:rFonts w:ascii="Times New Roman" w:hAnsi="Times New Roman" w:cs="Times New Roman"/>
        </w:rPr>
        <w:t>osition</w:t>
      </w:r>
    </w:p>
    <w:p w14:paraId="101A160E" w14:textId="77777777" w:rsidR="00C85A63" w:rsidRPr="00EF4322" w:rsidRDefault="00D82C4D" w:rsidP="00EF4322">
      <w:pPr>
        <w:pStyle w:val="a3"/>
        <w:numPr>
          <w:ilvl w:val="0"/>
          <w:numId w:val="45"/>
        </w:numPr>
        <w:ind w:right="1418"/>
        <w:jc w:val="both"/>
        <w:rPr>
          <w:rFonts w:ascii="Times New Roman" w:hAnsi="Times New Roman" w:cs="Times New Roman"/>
        </w:rPr>
      </w:pPr>
      <w:r w:rsidRPr="00EF4322">
        <w:rPr>
          <w:rFonts w:ascii="Times New Roman" w:hAnsi="Times New Roman" w:cs="Times New Roman"/>
        </w:rPr>
        <w:t>U</w:t>
      </w:r>
      <w:r w:rsidR="003C4B48" w:rsidRPr="00EF4322">
        <w:rPr>
          <w:rFonts w:ascii="Times New Roman" w:hAnsi="Times New Roman" w:cs="Times New Roman"/>
        </w:rPr>
        <w:t>nequal diffusion of AI across secto</w:t>
      </w:r>
      <w:r w:rsidR="00166AA0" w:rsidRPr="00EF4322">
        <w:rPr>
          <w:rFonts w:ascii="Times New Roman" w:hAnsi="Times New Roman" w:cs="Times New Roman"/>
        </w:rPr>
        <w:t>rs and socio-demographic groups</w:t>
      </w:r>
    </w:p>
    <w:p w14:paraId="7112B1B3" w14:textId="77777777" w:rsidR="00561D02" w:rsidRPr="00EF4322" w:rsidRDefault="00C85A63" w:rsidP="00EF4322">
      <w:pPr>
        <w:pStyle w:val="a3"/>
        <w:numPr>
          <w:ilvl w:val="0"/>
          <w:numId w:val="45"/>
        </w:numPr>
        <w:ind w:right="1418"/>
        <w:jc w:val="both"/>
        <w:rPr>
          <w:rFonts w:ascii="Times New Roman" w:hAnsi="Times New Roman" w:cs="Times New Roman"/>
        </w:rPr>
      </w:pPr>
      <w:r w:rsidRPr="00EF4322">
        <w:rPr>
          <w:rFonts w:ascii="Times New Roman" w:hAnsi="Times New Roman" w:cs="Times New Roman"/>
        </w:rPr>
        <w:t>T</w:t>
      </w:r>
      <w:r w:rsidR="003C4B48" w:rsidRPr="00EF4322">
        <w:rPr>
          <w:rFonts w:ascii="Times New Roman" w:hAnsi="Times New Roman" w:cs="Times New Roman"/>
        </w:rPr>
        <w:t>he role of universal basic income (UBI) as a stabilising re</w:t>
      </w:r>
      <w:r w:rsidR="00561D02" w:rsidRPr="00EF4322">
        <w:rPr>
          <w:rFonts w:ascii="Times New Roman" w:hAnsi="Times New Roman" w:cs="Times New Roman"/>
        </w:rPr>
        <w:t xml:space="preserve">sponse to AI-induced volatility </w:t>
      </w:r>
    </w:p>
    <w:p w14:paraId="2CC5C6D2" w14:textId="49C2D71A" w:rsidR="00641FD8" w:rsidRPr="00EF4322" w:rsidRDefault="00561D02" w:rsidP="00EF4322">
      <w:pPr>
        <w:pStyle w:val="a3"/>
        <w:numPr>
          <w:ilvl w:val="0"/>
          <w:numId w:val="45"/>
        </w:numPr>
        <w:ind w:right="1418"/>
        <w:jc w:val="both"/>
        <w:rPr>
          <w:rFonts w:ascii="Times New Roman" w:hAnsi="Times New Roman" w:cs="Times New Roman"/>
        </w:rPr>
      </w:pPr>
      <w:r w:rsidRPr="00EF4322">
        <w:rPr>
          <w:rFonts w:ascii="Times New Roman" w:hAnsi="Times New Roman" w:cs="Times New Roman"/>
        </w:rPr>
        <w:t>T</w:t>
      </w:r>
      <w:r w:rsidR="003C4B48" w:rsidRPr="00EF4322">
        <w:rPr>
          <w:rFonts w:ascii="Times New Roman" w:hAnsi="Times New Roman" w:cs="Times New Roman"/>
        </w:rPr>
        <w:t>he effects of model alignment and content governance on human creativity, autono</w:t>
      </w:r>
      <w:r w:rsidR="00FE0348" w:rsidRPr="00EF4322">
        <w:rPr>
          <w:rFonts w:ascii="Times New Roman" w:hAnsi="Times New Roman" w:cs="Times New Roman"/>
        </w:rPr>
        <w:t>my, and decision-making</w:t>
      </w:r>
      <w:r w:rsidR="003C4B48" w:rsidRPr="00EF4322">
        <w:rPr>
          <w:rFonts w:ascii="Times New Roman" w:hAnsi="Times New Roman" w:cs="Times New Roman"/>
        </w:rPr>
        <w:t xml:space="preserve"> </w:t>
      </w:r>
    </w:p>
    <w:p w14:paraId="0F255B2C" w14:textId="4A49832A" w:rsidR="00917FE6" w:rsidRPr="006A0138" w:rsidRDefault="003C4B48" w:rsidP="004D4DDF">
      <w:pPr>
        <w:ind w:left="1418" w:right="1418"/>
        <w:jc w:val="both"/>
        <w:rPr>
          <w:rFonts w:ascii="Times New Roman" w:hAnsi="Times New Roman" w:cs="Times New Roman"/>
        </w:rPr>
      </w:pPr>
      <w:r w:rsidRPr="003C4B48">
        <w:rPr>
          <w:rFonts w:ascii="Times New Roman" w:hAnsi="Times New Roman" w:cs="Times New Roman"/>
        </w:rPr>
        <w:t xml:space="preserve">Using a </w:t>
      </w:r>
      <w:r w:rsidR="00CE1CC0">
        <w:rPr>
          <w:rFonts w:ascii="Times New Roman" w:hAnsi="Times New Roman" w:cs="Times New Roman"/>
        </w:rPr>
        <w:t>hybrid</w:t>
      </w:r>
      <w:r w:rsidRPr="003C4B48">
        <w:rPr>
          <w:rFonts w:ascii="Times New Roman" w:hAnsi="Times New Roman" w:cs="Times New Roman"/>
        </w:rPr>
        <w:t xml:space="preserve"> approach that integrates labour-market task-exposure modelling, sectoral diffusion analysis, policy review, and qualitative discourse critique, the study develops an Inclusive AI Governance Framework. It introduces </w:t>
      </w:r>
      <w:r w:rsidRPr="003C4B48">
        <w:rPr>
          <w:rFonts w:ascii="Times New Roman" w:hAnsi="Times New Roman" w:cs="Times New Roman"/>
          <w:i/>
          <w:iCs/>
        </w:rPr>
        <w:t>Level 1.5 autonomy</w:t>
      </w:r>
      <w:r w:rsidRPr="003C4B48">
        <w:rPr>
          <w:rFonts w:ascii="Times New Roman" w:hAnsi="Times New Roman" w:cs="Times New Roman"/>
        </w:rPr>
        <w:t xml:space="preserve"> as a human-centred design principle that preserves evaluative authority while enabling partial automation, and highlights evidence of creative regression and emergent sycophancy in newer model generations. The paper argues that UBI should be embedded within a broader socio-technical governance ecosystem encompassing skills development, proportional regulation, and creativity preservation.</w:t>
      </w:r>
    </w:p>
    <w:p w14:paraId="272757B1" w14:textId="77777777" w:rsidR="00917FE6" w:rsidRPr="006A0138" w:rsidRDefault="00917FE6">
      <w:pPr>
        <w:rPr>
          <w:rFonts w:ascii="Times New Roman" w:hAnsi="Times New Roman" w:cs="Times New Roman"/>
        </w:rPr>
      </w:pPr>
      <w:r w:rsidRPr="006A0138">
        <w:rPr>
          <w:rFonts w:ascii="Times New Roman" w:hAnsi="Times New Roman" w:cs="Times New Roman"/>
        </w:rPr>
        <w:br w:type="page"/>
      </w:r>
    </w:p>
    <w:sdt>
      <w:sdtPr>
        <w:rPr>
          <w:rFonts w:asciiTheme="minorHAnsi" w:eastAsiaTheme="minorEastAsia" w:hAnsiTheme="minorHAnsi" w:cstheme="minorBidi"/>
          <w:color w:val="auto"/>
          <w:kern w:val="2"/>
          <w:sz w:val="24"/>
          <w:szCs w:val="24"/>
          <w:lang w:val="en-GB" w:eastAsia="zh-CN"/>
          <w14:ligatures w14:val="standardContextual"/>
        </w:rPr>
        <w:id w:val="-1728370389"/>
        <w:docPartObj>
          <w:docPartGallery w:val="Table of Contents"/>
          <w:docPartUnique/>
        </w:docPartObj>
      </w:sdtPr>
      <w:sdtEndPr>
        <w:rPr>
          <w:b/>
          <w:bCs/>
          <w:noProof/>
        </w:rPr>
      </w:sdtEndPr>
      <w:sdtContent>
        <w:p w14:paraId="4D998C1E" w14:textId="08DAC449" w:rsidR="00905883" w:rsidRDefault="00905883">
          <w:pPr>
            <w:pStyle w:val="TOC"/>
          </w:pPr>
          <w:r>
            <w:t>Contents</w:t>
          </w:r>
        </w:p>
        <w:p w14:paraId="0788E950" w14:textId="2C230408" w:rsidR="002E355D" w:rsidRDefault="00905883">
          <w:pPr>
            <w:pStyle w:val="12"/>
            <w:tabs>
              <w:tab w:val="right" w:leader="dot" w:pos="9628"/>
            </w:tabs>
            <w:rPr>
              <w:noProof/>
              <w:kern w:val="0"/>
              <w:sz w:val="22"/>
              <w:szCs w:val="22"/>
              <w:lang w:val="en-US"/>
              <w14:ligatures w14:val="none"/>
            </w:rPr>
          </w:pPr>
          <w:r>
            <w:fldChar w:fldCharType="begin"/>
          </w:r>
          <w:r>
            <w:instrText xml:space="preserve"> TOC \o "1-3" \h \z \u </w:instrText>
          </w:r>
          <w:r>
            <w:fldChar w:fldCharType="separate"/>
          </w:r>
          <w:hyperlink w:anchor="_Toc219911986" w:history="1">
            <w:r w:rsidR="002E355D" w:rsidRPr="00784D5E">
              <w:rPr>
                <w:rStyle w:val="a4"/>
                <w:rFonts w:ascii="Times New Roman" w:hAnsi="Times New Roman" w:cs="Times New Roman"/>
                <w:noProof/>
              </w:rPr>
              <w:t>1. Introduction</w:t>
            </w:r>
            <w:r w:rsidR="002E355D">
              <w:rPr>
                <w:noProof/>
                <w:webHidden/>
              </w:rPr>
              <w:tab/>
            </w:r>
            <w:r w:rsidR="002E355D">
              <w:rPr>
                <w:noProof/>
                <w:webHidden/>
              </w:rPr>
              <w:fldChar w:fldCharType="begin"/>
            </w:r>
            <w:r w:rsidR="002E355D">
              <w:rPr>
                <w:noProof/>
                <w:webHidden/>
              </w:rPr>
              <w:instrText xml:space="preserve"> PAGEREF _Toc219911986 \h </w:instrText>
            </w:r>
            <w:r w:rsidR="002E355D">
              <w:rPr>
                <w:noProof/>
                <w:webHidden/>
              </w:rPr>
            </w:r>
            <w:r w:rsidR="002E355D">
              <w:rPr>
                <w:noProof/>
                <w:webHidden/>
              </w:rPr>
              <w:fldChar w:fldCharType="separate"/>
            </w:r>
            <w:r w:rsidR="00BB0144">
              <w:rPr>
                <w:noProof/>
                <w:webHidden/>
              </w:rPr>
              <w:t>4</w:t>
            </w:r>
            <w:r w:rsidR="002E355D">
              <w:rPr>
                <w:noProof/>
                <w:webHidden/>
              </w:rPr>
              <w:fldChar w:fldCharType="end"/>
            </w:r>
          </w:hyperlink>
        </w:p>
        <w:p w14:paraId="2A6B5F6E" w14:textId="427DDE5F" w:rsidR="002E355D" w:rsidRDefault="002E355D">
          <w:pPr>
            <w:pStyle w:val="21"/>
            <w:tabs>
              <w:tab w:val="right" w:leader="dot" w:pos="9628"/>
            </w:tabs>
            <w:rPr>
              <w:noProof/>
              <w:kern w:val="0"/>
              <w:sz w:val="22"/>
              <w:szCs w:val="22"/>
              <w:lang w:val="en-US"/>
              <w14:ligatures w14:val="none"/>
            </w:rPr>
          </w:pPr>
          <w:hyperlink w:anchor="_Toc219911987" w:history="1">
            <w:r w:rsidRPr="00784D5E">
              <w:rPr>
                <w:rStyle w:val="a4"/>
                <w:rFonts w:ascii="Times New Roman" w:hAnsi="Times New Roman" w:cs="Times New Roman"/>
                <w:b/>
                <w:noProof/>
              </w:rPr>
              <w:t>1.1 AI, Work, and Structural Uncertainty</w:t>
            </w:r>
            <w:r>
              <w:rPr>
                <w:noProof/>
                <w:webHidden/>
              </w:rPr>
              <w:tab/>
            </w:r>
            <w:r>
              <w:rPr>
                <w:noProof/>
                <w:webHidden/>
              </w:rPr>
              <w:fldChar w:fldCharType="begin"/>
            </w:r>
            <w:r>
              <w:rPr>
                <w:noProof/>
                <w:webHidden/>
              </w:rPr>
              <w:instrText xml:space="preserve"> PAGEREF _Toc219911987 \h </w:instrText>
            </w:r>
            <w:r>
              <w:rPr>
                <w:noProof/>
                <w:webHidden/>
              </w:rPr>
            </w:r>
            <w:r>
              <w:rPr>
                <w:noProof/>
                <w:webHidden/>
              </w:rPr>
              <w:fldChar w:fldCharType="separate"/>
            </w:r>
            <w:r w:rsidR="00BB0144">
              <w:rPr>
                <w:noProof/>
                <w:webHidden/>
              </w:rPr>
              <w:t>4</w:t>
            </w:r>
            <w:r>
              <w:rPr>
                <w:noProof/>
                <w:webHidden/>
              </w:rPr>
              <w:fldChar w:fldCharType="end"/>
            </w:r>
          </w:hyperlink>
        </w:p>
        <w:p w14:paraId="7438CFBB" w14:textId="3E95275B" w:rsidR="002E355D" w:rsidRDefault="002E355D">
          <w:pPr>
            <w:pStyle w:val="21"/>
            <w:tabs>
              <w:tab w:val="right" w:leader="dot" w:pos="9628"/>
            </w:tabs>
            <w:rPr>
              <w:noProof/>
              <w:kern w:val="0"/>
              <w:sz w:val="22"/>
              <w:szCs w:val="22"/>
              <w:lang w:val="en-US"/>
              <w14:ligatures w14:val="none"/>
            </w:rPr>
          </w:pPr>
          <w:hyperlink w:anchor="_Toc219911988" w:history="1">
            <w:r w:rsidRPr="00784D5E">
              <w:rPr>
                <w:rStyle w:val="a4"/>
                <w:rFonts w:ascii="Times New Roman" w:hAnsi="Times New Roman" w:cs="Times New Roman"/>
                <w:b/>
                <w:noProof/>
              </w:rPr>
              <w:t>1.2 Uneven Impacts and Governance Challenges</w:t>
            </w:r>
            <w:r>
              <w:rPr>
                <w:noProof/>
                <w:webHidden/>
              </w:rPr>
              <w:tab/>
            </w:r>
            <w:r>
              <w:rPr>
                <w:noProof/>
                <w:webHidden/>
              </w:rPr>
              <w:fldChar w:fldCharType="begin"/>
            </w:r>
            <w:r>
              <w:rPr>
                <w:noProof/>
                <w:webHidden/>
              </w:rPr>
              <w:instrText xml:space="preserve"> PAGEREF _Toc219911988 \h </w:instrText>
            </w:r>
            <w:r>
              <w:rPr>
                <w:noProof/>
                <w:webHidden/>
              </w:rPr>
            </w:r>
            <w:r>
              <w:rPr>
                <w:noProof/>
                <w:webHidden/>
              </w:rPr>
              <w:fldChar w:fldCharType="separate"/>
            </w:r>
            <w:r w:rsidR="00BB0144">
              <w:rPr>
                <w:noProof/>
                <w:webHidden/>
              </w:rPr>
              <w:t>4</w:t>
            </w:r>
            <w:r>
              <w:rPr>
                <w:noProof/>
                <w:webHidden/>
              </w:rPr>
              <w:fldChar w:fldCharType="end"/>
            </w:r>
          </w:hyperlink>
        </w:p>
        <w:p w14:paraId="428631CB" w14:textId="3D422709" w:rsidR="002E355D" w:rsidRDefault="002E355D">
          <w:pPr>
            <w:pStyle w:val="21"/>
            <w:tabs>
              <w:tab w:val="right" w:leader="dot" w:pos="9628"/>
            </w:tabs>
            <w:rPr>
              <w:noProof/>
              <w:kern w:val="0"/>
              <w:sz w:val="22"/>
              <w:szCs w:val="22"/>
              <w:lang w:val="en-US"/>
              <w14:ligatures w14:val="none"/>
            </w:rPr>
          </w:pPr>
          <w:hyperlink w:anchor="_Toc219911989" w:history="1">
            <w:r w:rsidRPr="00784D5E">
              <w:rPr>
                <w:rStyle w:val="a4"/>
                <w:rFonts w:ascii="Times New Roman" w:hAnsi="Times New Roman" w:cs="Times New Roman"/>
                <w:b/>
                <w:noProof/>
              </w:rPr>
              <w:t>1.3 Research Aim and Paper Structure</w:t>
            </w:r>
            <w:r>
              <w:rPr>
                <w:noProof/>
                <w:webHidden/>
              </w:rPr>
              <w:tab/>
            </w:r>
            <w:r>
              <w:rPr>
                <w:noProof/>
                <w:webHidden/>
              </w:rPr>
              <w:fldChar w:fldCharType="begin"/>
            </w:r>
            <w:r>
              <w:rPr>
                <w:noProof/>
                <w:webHidden/>
              </w:rPr>
              <w:instrText xml:space="preserve"> PAGEREF _Toc219911989 \h </w:instrText>
            </w:r>
            <w:r>
              <w:rPr>
                <w:noProof/>
                <w:webHidden/>
              </w:rPr>
            </w:r>
            <w:r>
              <w:rPr>
                <w:noProof/>
                <w:webHidden/>
              </w:rPr>
              <w:fldChar w:fldCharType="separate"/>
            </w:r>
            <w:r w:rsidR="00BB0144">
              <w:rPr>
                <w:noProof/>
                <w:webHidden/>
              </w:rPr>
              <w:t>4</w:t>
            </w:r>
            <w:r>
              <w:rPr>
                <w:noProof/>
                <w:webHidden/>
              </w:rPr>
              <w:fldChar w:fldCharType="end"/>
            </w:r>
          </w:hyperlink>
        </w:p>
        <w:p w14:paraId="31311223" w14:textId="13B527C7" w:rsidR="002E355D" w:rsidRDefault="002E355D">
          <w:pPr>
            <w:pStyle w:val="12"/>
            <w:tabs>
              <w:tab w:val="right" w:leader="dot" w:pos="9628"/>
            </w:tabs>
            <w:rPr>
              <w:noProof/>
              <w:kern w:val="0"/>
              <w:sz w:val="22"/>
              <w:szCs w:val="22"/>
              <w:lang w:val="en-US"/>
              <w14:ligatures w14:val="none"/>
            </w:rPr>
          </w:pPr>
          <w:hyperlink w:anchor="_Toc219911990" w:history="1">
            <w:r w:rsidRPr="00784D5E">
              <w:rPr>
                <w:rStyle w:val="a4"/>
                <w:rFonts w:ascii="Times New Roman" w:hAnsi="Times New Roman" w:cs="Times New Roman"/>
                <w:noProof/>
              </w:rPr>
              <w:t>2. Background and Literature Review</w:t>
            </w:r>
            <w:r>
              <w:rPr>
                <w:noProof/>
                <w:webHidden/>
              </w:rPr>
              <w:tab/>
            </w:r>
            <w:r>
              <w:rPr>
                <w:noProof/>
                <w:webHidden/>
              </w:rPr>
              <w:fldChar w:fldCharType="begin"/>
            </w:r>
            <w:r>
              <w:rPr>
                <w:noProof/>
                <w:webHidden/>
              </w:rPr>
              <w:instrText xml:space="preserve"> PAGEREF _Toc219911990 \h </w:instrText>
            </w:r>
            <w:r>
              <w:rPr>
                <w:noProof/>
                <w:webHidden/>
              </w:rPr>
            </w:r>
            <w:r>
              <w:rPr>
                <w:noProof/>
                <w:webHidden/>
              </w:rPr>
              <w:fldChar w:fldCharType="separate"/>
            </w:r>
            <w:r w:rsidR="00BB0144">
              <w:rPr>
                <w:noProof/>
                <w:webHidden/>
              </w:rPr>
              <w:t>6</w:t>
            </w:r>
            <w:r>
              <w:rPr>
                <w:noProof/>
                <w:webHidden/>
              </w:rPr>
              <w:fldChar w:fldCharType="end"/>
            </w:r>
          </w:hyperlink>
        </w:p>
        <w:p w14:paraId="429196F1" w14:textId="1AEDF565" w:rsidR="002E355D" w:rsidRDefault="002E355D">
          <w:pPr>
            <w:pStyle w:val="21"/>
            <w:tabs>
              <w:tab w:val="right" w:leader="dot" w:pos="9628"/>
            </w:tabs>
            <w:rPr>
              <w:noProof/>
              <w:kern w:val="0"/>
              <w:sz w:val="22"/>
              <w:szCs w:val="22"/>
              <w:lang w:val="en-US"/>
              <w14:ligatures w14:val="none"/>
            </w:rPr>
          </w:pPr>
          <w:hyperlink w:anchor="_Toc219911991" w:history="1">
            <w:r w:rsidRPr="00784D5E">
              <w:rPr>
                <w:rStyle w:val="a4"/>
                <w:rFonts w:ascii="Times New Roman" w:hAnsi="Times New Roman" w:cs="Times New Roman"/>
                <w:b/>
                <w:noProof/>
              </w:rPr>
              <w:t>2.1 The Future of Work and AI’s Economic Implications</w:t>
            </w:r>
            <w:r>
              <w:rPr>
                <w:noProof/>
                <w:webHidden/>
              </w:rPr>
              <w:tab/>
            </w:r>
            <w:r>
              <w:rPr>
                <w:noProof/>
                <w:webHidden/>
              </w:rPr>
              <w:fldChar w:fldCharType="begin"/>
            </w:r>
            <w:r>
              <w:rPr>
                <w:noProof/>
                <w:webHidden/>
              </w:rPr>
              <w:instrText xml:space="preserve"> PAGEREF _Toc219911991 \h </w:instrText>
            </w:r>
            <w:r>
              <w:rPr>
                <w:noProof/>
                <w:webHidden/>
              </w:rPr>
            </w:r>
            <w:r>
              <w:rPr>
                <w:noProof/>
                <w:webHidden/>
              </w:rPr>
              <w:fldChar w:fldCharType="separate"/>
            </w:r>
            <w:r w:rsidR="00BB0144">
              <w:rPr>
                <w:noProof/>
                <w:webHidden/>
              </w:rPr>
              <w:t>6</w:t>
            </w:r>
            <w:r>
              <w:rPr>
                <w:noProof/>
                <w:webHidden/>
              </w:rPr>
              <w:fldChar w:fldCharType="end"/>
            </w:r>
          </w:hyperlink>
        </w:p>
        <w:p w14:paraId="6658674D" w14:textId="349BD36E" w:rsidR="002E355D" w:rsidRDefault="002E355D">
          <w:pPr>
            <w:pStyle w:val="21"/>
            <w:tabs>
              <w:tab w:val="right" w:leader="dot" w:pos="9628"/>
            </w:tabs>
            <w:rPr>
              <w:noProof/>
              <w:kern w:val="0"/>
              <w:sz w:val="22"/>
              <w:szCs w:val="22"/>
              <w:lang w:val="en-US"/>
              <w14:ligatures w14:val="none"/>
            </w:rPr>
          </w:pPr>
          <w:hyperlink w:anchor="_Toc219911992" w:history="1">
            <w:r w:rsidRPr="00784D5E">
              <w:rPr>
                <w:rStyle w:val="a4"/>
                <w:rFonts w:ascii="Times New Roman" w:hAnsi="Times New Roman" w:cs="Times New Roman"/>
                <w:b/>
                <w:noProof/>
              </w:rPr>
              <w:t>2.2 Distribution of AI Usages across Socio-Demographics and Sectors</w:t>
            </w:r>
            <w:r>
              <w:rPr>
                <w:noProof/>
                <w:webHidden/>
              </w:rPr>
              <w:tab/>
            </w:r>
            <w:r>
              <w:rPr>
                <w:noProof/>
                <w:webHidden/>
              </w:rPr>
              <w:fldChar w:fldCharType="begin"/>
            </w:r>
            <w:r>
              <w:rPr>
                <w:noProof/>
                <w:webHidden/>
              </w:rPr>
              <w:instrText xml:space="preserve"> PAGEREF _Toc219911992 \h </w:instrText>
            </w:r>
            <w:r>
              <w:rPr>
                <w:noProof/>
                <w:webHidden/>
              </w:rPr>
            </w:r>
            <w:r>
              <w:rPr>
                <w:noProof/>
                <w:webHidden/>
              </w:rPr>
              <w:fldChar w:fldCharType="separate"/>
            </w:r>
            <w:r w:rsidR="00BB0144">
              <w:rPr>
                <w:noProof/>
                <w:webHidden/>
              </w:rPr>
              <w:t>7</w:t>
            </w:r>
            <w:r>
              <w:rPr>
                <w:noProof/>
                <w:webHidden/>
              </w:rPr>
              <w:fldChar w:fldCharType="end"/>
            </w:r>
          </w:hyperlink>
        </w:p>
        <w:p w14:paraId="687FE750" w14:textId="155D587A" w:rsidR="002E355D" w:rsidRDefault="002E355D">
          <w:pPr>
            <w:pStyle w:val="31"/>
            <w:tabs>
              <w:tab w:val="right" w:leader="dot" w:pos="9628"/>
            </w:tabs>
            <w:rPr>
              <w:noProof/>
              <w:kern w:val="0"/>
              <w:sz w:val="22"/>
              <w:szCs w:val="22"/>
              <w:lang w:val="en-US"/>
              <w14:ligatures w14:val="none"/>
            </w:rPr>
          </w:pPr>
          <w:hyperlink w:anchor="_Toc219911993" w:history="1">
            <w:r w:rsidRPr="00784D5E">
              <w:rPr>
                <w:rStyle w:val="a4"/>
                <w:noProof/>
              </w:rPr>
              <w:t>2.2.1 Sectoral Divides: Emerging AI-Rich and AI-Poor Environments</w:t>
            </w:r>
            <w:r>
              <w:rPr>
                <w:noProof/>
                <w:webHidden/>
              </w:rPr>
              <w:tab/>
            </w:r>
            <w:r>
              <w:rPr>
                <w:noProof/>
                <w:webHidden/>
              </w:rPr>
              <w:fldChar w:fldCharType="begin"/>
            </w:r>
            <w:r>
              <w:rPr>
                <w:noProof/>
                <w:webHidden/>
              </w:rPr>
              <w:instrText xml:space="preserve"> PAGEREF _Toc219911993 \h </w:instrText>
            </w:r>
            <w:r>
              <w:rPr>
                <w:noProof/>
                <w:webHidden/>
              </w:rPr>
            </w:r>
            <w:r>
              <w:rPr>
                <w:noProof/>
                <w:webHidden/>
              </w:rPr>
              <w:fldChar w:fldCharType="separate"/>
            </w:r>
            <w:r w:rsidR="00BB0144">
              <w:rPr>
                <w:noProof/>
                <w:webHidden/>
              </w:rPr>
              <w:t>7</w:t>
            </w:r>
            <w:r>
              <w:rPr>
                <w:noProof/>
                <w:webHidden/>
              </w:rPr>
              <w:fldChar w:fldCharType="end"/>
            </w:r>
          </w:hyperlink>
        </w:p>
        <w:p w14:paraId="0DD9C8F3" w14:textId="667DAFF4" w:rsidR="002E355D" w:rsidRDefault="002E355D">
          <w:pPr>
            <w:pStyle w:val="31"/>
            <w:tabs>
              <w:tab w:val="right" w:leader="dot" w:pos="9628"/>
            </w:tabs>
            <w:rPr>
              <w:noProof/>
              <w:kern w:val="0"/>
              <w:sz w:val="22"/>
              <w:szCs w:val="22"/>
              <w:lang w:val="en-US"/>
              <w14:ligatures w14:val="none"/>
            </w:rPr>
          </w:pPr>
          <w:hyperlink w:anchor="_Toc219911994" w:history="1">
            <w:r w:rsidRPr="00784D5E">
              <w:rPr>
                <w:rStyle w:val="a4"/>
                <w:noProof/>
              </w:rPr>
              <w:t>2.2.2 Socio-Demographic Inequalities in AI Access and Skill Formation</w:t>
            </w:r>
            <w:r>
              <w:rPr>
                <w:noProof/>
                <w:webHidden/>
              </w:rPr>
              <w:tab/>
            </w:r>
            <w:r>
              <w:rPr>
                <w:noProof/>
                <w:webHidden/>
              </w:rPr>
              <w:fldChar w:fldCharType="begin"/>
            </w:r>
            <w:r>
              <w:rPr>
                <w:noProof/>
                <w:webHidden/>
              </w:rPr>
              <w:instrText xml:space="preserve"> PAGEREF _Toc219911994 \h </w:instrText>
            </w:r>
            <w:r>
              <w:rPr>
                <w:noProof/>
                <w:webHidden/>
              </w:rPr>
            </w:r>
            <w:r>
              <w:rPr>
                <w:noProof/>
                <w:webHidden/>
              </w:rPr>
              <w:fldChar w:fldCharType="separate"/>
            </w:r>
            <w:r w:rsidR="00BB0144">
              <w:rPr>
                <w:noProof/>
                <w:webHidden/>
              </w:rPr>
              <w:t>7</w:t>
            </w:r>
            <w:r>
              <w:rPr>
                <w:noProof/>
                <w:webHidden/>
              </w:rPr>
              <w:fldChar w:fldCharType="end"/>
            </w:r>
          </w:hyperlink>
        </w:p>
        <w:p w14:paraId="76FEC06E" w14:textId="2753D67A" w:rsidR="002E355D" w:rsidRDefault="002E355D">
          <w:pPr>
            <w:pStyle w:val="31"/>
            <w:tabs>
              <w:tab w:val="right" w:leader="dot" w:pos="9628"/>
            </w:tabs>
            <w:rPr>
              <w:noProof/>
              <w:kern w:val="0"/>
              <w:sz w:val="22"/>
              <w:szCs w:val="22"/>
              <w:lang w:val="en-US"/>
              <w14:ligatures w14:val="none"/>
            </w:rPr>
          </w:pPr>
          <w:hyperlink w:anchor="_Toc219911995" w:history="1">
            <w:r w:rsidRPr="00784D5E">
              <w:rPr>
                <w:rStyle w:val="a4"/>
                <w:noProof/>
              </w:rPr>
              <w:t>2.2.3 Global and Infrastructural Constraints: Compute, Connectivity, and Institutional Resources</w:t>
            </w:r>
            <w:r>
              <w:rPr>
                <w:noProof/>
                <w:webHidden/>
              </w:rPr>
              <w:tab/>
            </w:r>
            <w:r>
              <w:rPr>
                <w:noProof/>
                <w:webHidden/>
              </w:rPr>
              <w:fldChar w:fldCharType="begin"/>
            </w:r>
            <w:r>
              <w:rPr>
                <w:noProof/>
                <w:webHidden/>
              </w:rPr>
              <w:instrText xml:space="preserve"> PAGEREF _Toc219911995 \h </w:instrText>
            </w:r>
            <w:r>
              <w:rPr>
                <w:noProof/>
                <w:webHidden/>
              </w:rPr>
            </w:r>
            <w:r>
              <w:rPr>
                <w:noProof/>
                <w:webHidden/>
              </w:rPr>
              <w:fldChar w:fldCharType="separate"/>
            </w:r>
            <w:r w:rsidR="00BB0144">
              <w:rPr>
                <w:noProof/>
                <w:webHidden/>
              </w:rPr>
              <w:t>7</w:t>
            </w:r>
            <w:r>
              <w:rPr>
                <w:noProof/>
                <w:webHidden/>
              </w:rPr>
              <w:fldChar w:fldCharType="end"/>
            </w:r>
          </w:hyperlink>
        </w:p>
        <w:p w14:paraId="262937F8" w14:textId="0040049C" w:rsidR="002E355D" w:rsidRDefault="002E355D">
          <w:pPr>
            <w:pStyle w:val="31"/>
            <w:tabs>
              <w:tab w:val="right" w:leader="dot" w:pos="9628"/>
            </w:tabs>
            <w:rPr>
              <w:noProof/>
              <w:kern w:val="0"/>
              <w:sz w:val="22"/>
              <w:szCs w:val="22"/>
              <w:lang w:val="en-US"/>
              <w14:ligatures w14:val="none"/>
            </w:rPr>
          </w:pPr>
          <w:hyperlink w:anchor="_Toc219911996" w:history="1">
            <w:r w:rsidRPr="00784D5E">
              <w:rPr>
                <w:rStyle w:val="a4"/>
                <w:noProof/>
              </w:rPr>
              <w:t>2.2.4 The Second-Order Digital Divide: Meaningful vs. Superficial Access</w:t>
            </w:r>
            <w:r>
              <w:rPr>
                <w:noProof/>
                <w:webHidden/>
              </w:rPr>
              <w:tab/>
            </w:r>
            <w:r>
              <w:rPr>
                <w:noProof/>
                <w:webHidden/>
              </w:rPr>
              <w:fldChar w:fldCharType="begin"/>
            </w:r>
            <w:r>
              <w:rPr>
                <w:noProof/>
                <w:webHidden/>
              </w:rPr>
              <w:instrText xml:space="preserve"> PAGEREF _Toc219911996 \h </w:instrText>
            </w:r>
            <w:r>
              <w:rPr>
                <w:noProof/>
                <w:webHidden/>
              </w:rPr>
            </w:r>
            <w:r>
              <w:rPr>
                <w:noProof/>
                <w:webHidden/>
              </w:rPr>
              <w:fldChar w:fldCharType="separate"/>
            </w:r>
            <w:r w:rsidR="00BB0144">
              <w:rPr>
                <w:noProof/>
                <w:webHidden/>
              </w:rPr>
              <w:t>8</w:t>
            </w:r>
            <w:r>
              <w:rPr>
                <w:noProof/>
                <w:webHidden/>
              </w:rPr>
              <w:fldChar w:fldCharType="end"/>
            </w:r>
          </w:hyperlink>
        </w:p>
        <w:p w14:paraId="1654F040" w14:textId="44B01C38" w:rsidR="002E355D" w:rsidRDefault="002E355D">
          <w:pPr>
            <w:pStyle w:val="31"/>
            <w:tabs>
              <w:tab w:val="right" w:leader="dot" w:pos="9628"/>
            </w:tabs>
            <w:rPr>
              <w:noProof/>
              <w:kern w:val="0"/>
              <w:sz w:val="22"/>
              <w:szCs w:val="22"/>
              <w:lang w:val="en-US"/>
              <w14:ligatures w14:val="none"/>
            </w:rPr>
          </w:pPr>
          <w:hyperlink w:anchor="_Toc219911997" w:history="1">
            <w:r w:rsidRPr="00784D5E">
              <w:rPr>
                <w:rStyle w:val="a4"/>
                <w:noProof/>
              </w:rPr>
              <w:t>2.2.5 Labour-Market Implications: Wage, Mobility, and Career Trajectories</w:t>
            </w:r>
            <w:r>
              <w:rPr>
                <w:noProof/>
                <w:webHidden/>
              </w:rPr>
              <w:tab/>
            </w:r>
            <w:r>
              <w:rPr>
                <w:noProof/>
                <w:webHidden/>
              </w:rPr>
              <w:fldChar w:fldCharType="begin"/>
            </w:r>
            <w:r>
              <w:rPr>
                <w:noProof/>
                <w:webHidden/>
              </w:rPr>
              <w:instrText xml:space="preserve"> PAGEREF _Toc219911997 \h </w:instrText>
            </w:r>
            <w:r>
              <w:rPr>
                <w:noProof/>
                <w:webHidden/>
              </w:rPr>
            </w:r>
            <w:r>
              <w:rPr>
                <w:noProof/>
                <w:webHidden/>
              </w:rPr>
              <w:fldChar w:fldCharType="separate"/>
            </w:r>
            <w:r w:rsidR="00BB0144">
              <w:rPr>
                <w:noProof/>
                <w:webHidden/>
              </w:rPr>
              <w:t>8</w:t>
            </w:r>
            <w:r>
              <w:rPr>
                <w:noProof/>
                <w:webHidden/>
              </w:rPr>
              <w:fldChar w:fldCharType="end"/>
            </w:r>
          </w:hyperlink>
        </w:p>
        <w:p w14:paraId="539181D8" w14:textId="6E257370" w:rsidR="002E355D" w:rsidRDefault="002E355D">
          <w:pPr>
            <w:pStyle w:val="31"/>
            <w:tabs>
              <w:tab w:val="right" w:leader="dot" w:pos="9628"/>
            </w:tabs>
            <w:rPr>
              <w:noProof/>
              <w:kern w:val="0"/>
              <w:sz w:val="22"/>
              <w:szCs w:val="22"/>
              <w:lang w:val="en-US"/>
              <w14:ligatures w14:val="none"/>
            </w:rPr>
          </w:pPr>
          <w:hyperlink w:anchor="_Toc219911998" w:history="1">
            <w:r w:rsidRPr="00784D5E">
              <w:rPr>
                <w:rStyle w:val="a4"/>
                <w:noProof/>
              </w:rPr>
              <w:t>2.2.6 Algorithmic Exclusion and Representational Gaps</w:t>
            </w:r>
            <w:r>
              <w:rPr>
                <w:noProof/>
                <w:webHidden/>
              </w:rPr>
              <w:tab/>
            </w:r>
            <w:r>
              <w:rPr>
                <w:noProof/>
                <w:webHidden/>
              </w:rPr>
              <w:fldChar w:fldCharType="begin"/>
            </w:r>
            <w:r>
              <w:rPr>
                <w:noProof/>
                <w:webHidden/>
              </w:rPr>
              <w:instrText xml:space="preserve"> PAGEREF _Toc219911998 \h </w:instrText>
            </w:r>
            <w:r>
              <w:rPr>
                <w:noProof/>
                <w:webHidden/>
              </w:rPr>
            </w:r>
            <w:r>
              <w:rPr>
                <w:noProof/>
                <w:webHidden/>
              </w:rPr>
              <w:fldChar w:fldCharType="separate"/>
            </w:r>
            <w:r w:rsidR="00BB0144">
              <w:rPr>
                <w:noProof/>
                <w:webHidden/>
              </w:rPr>
              <w:t>9</w:t>
            </w:r>
            <w:r>
              <w:rPr>
                <w:noProof/>
                <w:webHidden/>
              </w:rPr>
              <w:fldChar w:fldCharType="end"/>
            </w:r>
          </w:hyperlink>
        </w:p>
        <w:p w14:paraId="102F16F6" w14:textId="4A41E626" w:rsidR="002E355D" w:rsidRDefault="002E355D">
          <w:pPr>
            <w:pStyle w:val="21"/>
            <w:tabs>
              <w:tab w:val="right" w:leader="dot" w:pos="9628"/>
            </w:tabs>
            <w:rPr>
              <w:noProof/>
              <w:kern w:val="0"/>
              <w:sz w:val="22"/>
              <w:szCs w:val="22"/>
              <w:lang w:val="en-US"/>
              <w14:ligatures w14:val="none"/>
            </w:rPr>
          </w:pPr>
          <w:hyperlink w:anchor="_Toc219911999" w:history="1">
            <w:r w:rsidRPr="00784D5E">
              <w:rPr>
                <w:rStyle w:val="a4"/>
                <w:rFonts w:ascii="Times New Roman" w:hAnsi="Times New Roman" w:cs="Times New Roman"/>
                <w:b/>
                <w:noProof/>
              </w:rPr>
              <w:t>2.3 Universal Basic Income and AI-Induced Labour Displacement</w:t>
            </w:r>
            <w:r>
              <w:rPr>
                <w:noProof/>
                <w:webHidden/>
              </w:rPr>
              <w:tab/>
            </w:r>
            <w:r>
              <w:rPr>
                <w:noProof/>
                <w:webHidden/>
              </w:rPr>
              <w:fldChar w:fldCharType="begin"/>
            </w:r>
            <w:r>
              <w:rPr>
                <w:noProof/>
                <w:webHidden/>
              </w:rPr>
              <w:instrText xml:space="preserve"> PAGEREF _Toc219911999 \h </w:instrText>
            </w:r>
            <w:r>
              <w:rPr>
                <w:noProof/>
                <w:webHidden/>
              </w:rPr>
            </w:r>
            <w:r>
              <w:rPr>
                <w:noProof/>
                <w:webHidden/>
              </w:rPr>
              <w:fldChar w:fldCharType="separate"/>
            </w:r>
            <w:r w:rsidR="00BB0144">
              <w:rPr>
                <w:noProof/>
                <w:webHidden/>
              </w:rPr>
              <w:t>9</w:t>
            </w:r>
            <w:r>
              <w:rPr>
                <w:noProof/>
                <w:webHidden/>
              </w:rPr>
              <w:fldChar w:fldCharType="end"/>
            </w:r>
          </w:hyperlink>
        </w:p>
        <w:p w14:paraId="79908686" w14:textId="42F25F60" w:rsidR="002E355D" w:rsidRDefault="002E355D">
          <w:pPr>
            <w:pStyle w:val="31"/>
            <w:tabs>
              <w:tab w:val="right" w:leader="dot" w:pos="9628"/>
            </w:tabs>
            <w:rPr>
              <w:noProof/>
              <w:kern w:val="0"/>
              <w:sz w:val="22"/>
              <w:szCs w:val="22"/>
              <w:lang w:val="en-US"/>
              <w14:ligatures w14:val="none"/>
            </w:rPr>
          </w:pPr>
          <w:hyperlink w:anchor="_Toc219912000" w:history="1">
            <w:r w:rsidRPr="00784D5E">
              <w:rPr>
                <w:rStyle w:val="a4"/>
                <w:noProof/>
              </w:rPr>
              <w:t>2.3.1 Automation, Labour Volatility, and Income Insecurity</w:t>
            </w:r>
            <w:r>
              <w:rPr>
                <w:noProof/>
                <w:webHidden/>
              </w:rPr>
              <w:tab/>
            </w:r>
            <w:r>
              <w:rPr>
                <w:noProof/>
                <w:webHidden/>
              </w:rPr>
              <w:fldChar w:fldCharType="begin"/>
            </w:r>
            <w:r>
              <w:rPr>
                <w:noProof/>
                <w:webHidden/>
              </w:rPr>
              <w:instrText xml:space="preserve"> PAGEREF _Toc219912000 \h </w:instrText>
            </w:r>
            <w:r>
              <w:rPr>
                <w:noProof/>
                <w:webHidden/>
              </w:rPr>
            </w:r>
            <w:r>
              <w:rPr>
                <w:noProof/>
                <w:webHidden/>
              </w:rPr>
              <w:fldChar w:fldCharType="separate"/>
            </w:r>
            <w:r w:rsidR="00BB0144">
              <w:rPr>
                <w:noProof/>
                <w:webHidden/>
              </w:rPr>
              <w:t>9</w:t>
            </w:r>
            <w:r>
              <w:rPr>
                <w:noProof/>
                <w:webHidden/>
              </w:rPr>
              <w:fldChar w:fldCharType="end"/>
            </w:r>
          </w:hyperlink>
        </w:p>
        <w:p w14:paraId="3885B47F" w14:textId="629527EF" w:rsidR="002E355D" w:rsidRDefault="002E355D">
          <w:pPr>
            <w:pStyle w:val="31"/>
            <w:tabs>
              <w:tab w:val="right" w:leader="dot" w:pos="9628"/>
            </w:tabs>
            <w:rPr>
              <w:noProof/>
              <w:kern w:val="0"/>
              <w:sz w:val="22"/>
              <w:szCs w:val="22"/>
              <w:lang w:val="en-US"/>
              <w14:ligatures w14:val="none"/>
            </w:rPr>
          </w:pPr>
          <w:hyperlink w:anchor="_Toc219912001" w:history="1">
            <w:r w:rsidRPr="00784D5E">
              <w:rPr>
                <w:rStyle w:val="a4"/>
                <w:noProof/>
              </w:rPr>
              <w:t>2.3.2 UBI as a Macroeconomic and Ethical Stabiliser</w:t>
            </w:r>
            <w:r>
              <w:rPr>
                <w:noProof/>
                <w:webHidden/>
              </w:rPr>
              <w:tab/>
            </w:r>
            <w:r>
              <w:rPr>
                <w:noProof/>
                <w:webHidden/>
              </w:rPr>
              <w:fldChar w:fldCharType="begin"/>
            </w:r>
            <w:r>
              <w:rPr>
                <w:noProof/>
                <w:webHidden/>
              </w:rPr>
              <w:instrText xml:space="preserve"> PAGEREF _Toc219912001 \h </w:instrText>
            </w:r>
            <w:r>
              <w:rPr>
                <w:noProof/>
                <w:webHidden/>
              </w:rPr>
            </w:r>
            <w:r>
              <w:rPr>
                <w:noProof/>
                <w:webHidden/>
              </w:rPr>
              <w:fldChar w:fldCharType="separate"/>
            </w:r>
            <w:r w:rsidR="00BB0144">
              <w:rPr>
                <w:noProof/>
                <w:webHidden/>
              </w:rPr>
              <w:t>10</w:t>
            </w:r>
            <w:r>
              <w:rPr>
                <w:noProof/>
                <w:webHidden/>
              </w:rPr>
              <w:fldChar w:fldCharType="end"/>
            </w:r>
          </w:hyperlink>
        </w:p>
        <w:p w14:paraId="7C6A42AD" w14:textId="533309B7" w:rsidR="002E355D" w:rsidRDefault="002E355D">
          <w:pPr>
            <w:pStyle w:val="31"/>
            <w:tabs>
              <w:tab w:val="right" w:leader="dot" w:pos="9628"/>
            </w:tabs>
            <w:rPr>
              <w:noProof/>
              <w:kern w:val="0"/>
              <w:sz w:val="22"/>
              <w:szCs w:val="22"/>
              <w:lang w:val="en-US"/>
              <w14:ligatures w14:val="none"/>
            </w:rPr>
          </w:pPr>
          <w:hyperlink w:anchor="_Toc219912002" w:history="1">
            <w:r w:rsidRPr="00784D5E">
              <w:rPr>
                <w:rStyle w:val="a4"/>
                <w:noProof/>
              </w:rPr>
              <w:t>2.3.3 Empirical Evidence and Behavioural Effects of UBI</w:t>
            </w:r>
            <w:r>
              <w:rPr>
                <w:noProof/>
                <w:webHidden/>
              </w:rPr>
              <w:tab/>
            </w:r>
            <w:r>
              <w:rPr>
                <w:noProof/>
                <w:webHidden/>
              </w:rPr>
              <w:fldChar w:fldCharType="begin"/>
            </w:r>
            <w:r>
              <w:rPr>
                <w:noProof/>
                <w:webHidden/>
              </w:rPr>
              <w:instrText xml:space="preserve"> PAGEREF _Toc219912002 \h </w:instrText>
            </w:r>
            <w:r>
              <w:rPr>
                <w:noProof/>
                <w:webHidden/>
              </w:rPr>
            </w:r>
            <w:r>
              <w:rPr>
                <w:noProof/>
                <w:webHidden/>
              </w:rPr>
              <w:fldChar w:fldCharType="separate"/>
            </w:r>
            <w:r w:rsidR="00BB0144">
              <w:rPr>
                <w:noProof/>
                <w:webHidden/>
              </w:rPr>
              <w:t>10</w:t>
            </w:r>
            <w:r>
              <w:rPr>
                <w:noProof/>
                <w:webHidden/>
              </w:rPr>
              <w:fldChar w:fldCharType="end"/>
            </w:r>
          </w:hyperlink>
        </w:p>
        <w:p w14:paraId="138CDF2F" w14:textId="294BCC2E" w:rsidR="002E355D" w:rsidRDefault="002E355D">
          <w:pPr>
            <w:pStyle w:val="31"/>
            <w:tabs>
              <w:tab w:val="right" w:leader="dot" w:pos="9628"/>
            </w:tabs>
            <w:rPr>
              <w:noProof/>
              <w:kern w:val="0"/>
              <w:sz w:val="22"/>
              <w:szCs w:val="22"/>
              <w:lang w:val="en-US"/>
              <w14:ligatures w14:val="none"/>
            </w:rPr>
          </w:pPr>
          <w:hyperlink w:anchor="_Toc219912003" w:history="1">
            <w:r w:rsidRPr="00784D5E">
              <w:rPr>
                <w:rStyle w:val="a4"/>
                <w:noProof/>
              </w:rPr>
              <w:t>2.3.4 The Hidden Costs of Non-Adoption and AI-Era Policy Implications</w:t>
            </w:r>
            <w:r>
              <w:rPr>
                <w:noProof/>
                <w:webHidden/>
              </w:rPr>
              <w:tab/>
            </w:r>
            <w:r>
              <w:rPr>
                <w:noProof/>
                <w:webHidden/>
              </w:rPr>
              <w:fldChar w:fldCharType="begin"/>
            </w:r>
            <w:r>
              <w:rPr>
                <w:noProof/>
                <w:webHidden/>
              </w:rPr>
              <w:instrText xml:space="preserve"> PAGEREF _Toc219912003 \h </w:instrText>
            </w:r>
            <w:r>
              <w:rPr>
                <w:noProof/>
                <w:webHidden/>
              </w:rPr>
            </w:r>
            <w:r>
              <w:rPr>
                <w:noProof/>
                <w:webHidden/>
              </w:rPr>
              <w:fldChar w:fldCharType="separate"/>
            </w:r>
            <w:r w:rsidR="00BB0144">
              <w:rPr>
                <w:noProof/>
                <w:webHidden/>
              </w:rPr>
              <w:t>11</w:t>
            </w:r>
            <w:r>
              <w:rPr>
                <w:noProof/>
                <w:webHidden/>
              </w:rPr>
              <w:fldChar w:fldCharType="end"/>
            </w:r>
          </w:hyperlink>
        </w:p>
        <w:p w14:paraId="1E5ADD20" w14:textId="73EF186B" w:rsidR="002E355D" w:rsidRDefault="002E355D">
          <w:pPr>
            <w:pStyle w:val="21"/>
            <w:tabs>
              <w:tab w:val="right" w:leader="dot" w:pos="9628"/>
            </w:tabs>
            <w:rPr>
              <w:noProof/>
              <w:kern w:val="0"/>
              <w:sz w:val="22"/>
              <w:szCs w:val="22"/>
              <w:lang w:val="en-US"/>
              <w14:ligatures w14:val="none"/>
            </w:rPr>
          </w:pPr>
          <w:hyperlink w:anchor="_Toc219912004" w:history="1">
            <w:r w:rsidRPr="00784D5E">
              <w:rPr>
                <w:rStyle w:val="a4"/>
                <w:rFonts w:ascii="Times New Roman" w:hAnsi="Times New Roman" w:cs="Times New Roman"/>
                <w:b/>
                <w:noProof/>
              </w:rPr>
              <w:t>2.4 AI Content Policies, Creativity, and Model Behaviour</w:t>
            </w:r>
            <w:r>
              <w:rPr>
                <w:noProof/>
                <w:webHidden/>
              </w:rPr>
              <w:tab/>
            </w:r>
            <w:r>
              <w:rPr>
                <w:noProof/>
                <w:webHidden/>
              </w:rPr>
              <w:fldChar w:fldCharType="begin"/>
            </w:r>
            <w:r>
              <w:rPr>
                <w:noProof/>
                <w:webHidden/>
              </w:rPr>
              <w:instrText xml:space="preserve"> PAGEREF _Toc219912004 \h </w:instrText>
            </w:r>
            <w:r>
              <w:rPr>
                <w:noProof/>
                <w:webHidden/>
              </w:rPr>
            </w:r>
            <w:r>
              <w:rPr>
                <w:noProof/>
                <w:webHidden/>
              </w:rPr>
              <w:fldChar w:fldCharType="separate"/>
            </w:r>
            <w:r w:rsidR="00BB0144">
              <w:rPr>
                <w:noProof/>
                <w:webHidden/>
              </w:rPr>
              <w:t>11</w:t>
            </w:r>
            <w:r>
              <w:rPr>
                <w:noProof/>
                <w:webHidden/>
              </w:rPr>
              <w:fldChar w:fldCharType="end"/>
            </w:r>
          </w:hyperlink>
        </w:p>
        <w:p w14:paraId="1EE1E04E" w14:textId="389759E3" w:rsidR="002E355D" w:rsidRDefault="002E355D">
          <w:pPr>
            <w:pStyle w:val="31"/>
            <w:tabs>
              <w:tab w:val="right" w:leader="dot" w:pos="9628"/>
            </w:tabs>
            <w:rPr>
              <w:noProof/>
              <w:kern w:val="0"/>
              <w:sz w:val="22"/>
              <w:szCs w:val="22"/>
              <w:lang w:val="en-US"/>
              <w14:ligatures w14:val="none"/>
            </w:rPr>
          </w:pPr>
          <w:hyperlink w:anchor="_Toc219912005" w:history="1">
            <w:r w:rsidRPr="00784D5E">
              <w:rPr>
                <w:rStyle w:val="a4"/>
                <w:noProof/>
              </w:rPr>
              <w:t>2.4.1 Safety Filters and Over-Refusal Behaviour</w:t>
            </w:r>
            <w:r>
              <w:rPr>
                <w:noProof/>
                <w:webHidden/>
              </w:rPr>
              <w:tab/>
            </w:r>
            <w:r>
              <w:rPr>
                <w:noProof/>
                <w:webHidden/>
              </w:rPr>
              <w:fldChar w:fldCharType="begin"/>
            </w:r>
            <w:r>
              <w:rPr>
                <w:noProof/>
                <w:webHidden/>
              </w:rPr>
              <w:instrText xml:space="preserve"> PAGEREF _Toc219912005 \h </w:instrText>
            </w:r>
            <w:r>
              <w:rPr>
                <w:noProof/>
                <w:webHidden/>
              </w:rPr>
            </w:r>
            <w:r>
              <w:rPr>
                <w:noProof/>
                <w:webHidden/>
              </w:rPr>
              <w:fldChar w:fldCharType="separate"/>
            </w:r>
            <w:r w:rsidR="00BB0144">
              <w:rPr>
                <w:noProof/>
                <w:webHidden/>
              </w:rPr>
              <w:t>11</w:t>
            </w:r>
            <w:r>
              <w:rPr>
                <w:noProof/>
                <w:webHidden/>
              </w:rPr>
              <w:fldChar w:fldCharType="end"/>
            </w:r>
          </w:hyperlink>
        </w:p>
        <w:p w14:paraId="5A66D558" w14:textId="01CB3274" w:rsidR="002E355D" w:rsidRDefault="002E355D">
          <w:pPr>
            <w:pStyle w:val="31"/>
            <w:tabs>
              <w:tab w:val="right" w:leader="dot" w:pos="9628"/>
            </w:tabs>
            <w:rPr>
              <w:noProof/>
              <w:kern w:val="0"/>
              <w:sz w:val="22"/>
              <w:szCs w:val="22"/>
              <w:lang w:val="en-US"/>
              <w14:ligatures w14:val="none"/>
            </w:rPr>
          </w:pPr>
          <w:hyperlink w:anchor="_Toc219912006" w:history="1">
            <w:r w:rsidRPr="00784D5E">
              <w:rPr>
                <w:rStyle w:val="a4"/>
                <w:noProof/>
              </w:rPr>
              <w:t>2.4.2 Vulnerability to Misclassification and Inconsistent Reasoning</w:t>
            </w:r>
            <w:r>
              <w:rPr>
                <w:noProof/>
                <w:webHidden/>
              </w:rPr>
              <w:tab/>
            </w:r>
            <w:r>
              <w:rPr>
                <w:noProof/>
                <w:webHidden/>
              </w:rPr>
              <w:fldChar w:fldCharType="begin"/>
            </w:r>
            <w:r>
              <w:rPr>
                <w:noProof/>
                <w:webHidden/>
              </w:rPr>
              <w:instrText xml:space="preserve"> PAGEREF _Toc219912006 \h </w:instrText>
            </w:r>
            <w:r>
              <w:rPr>
                <w:noProof/>
                <w:webHidden/>
              </w:rPr>
            </w:r>
            <w:r>
              <w:rPr>
                <w:noProof/>
                <w:webHidden/>
              </w:rPr>
              <w:fldChar w:fldCharType="separate"/>
            </w:r>
            <w:r w:rsidR="00BB0144">
              <w:rPr>
                <w:noProof/>
                <w:webHidden/>
              </w:rPr>
              <w:t>12</w:t>
            </w:r>
            <w:r>
              <w:rPr>
                <w:noProof/>
                <w:webHidden/>
              </w:rPr>
              <w:fldChar w:fldCharType="end"/>
            </w:r>
          </w:hyperlink>
        </w:p>
        <w:p w14:paraId="361375F9" w14:textId="25AA4D53" w:rsidR="002E355D" w:rsidRDefault="002E355D">
          <w:pPr>
            <w:pStyle w:val="12"/>
            <w:tabs>
              <w:tab w:val="right" w:leader="dot" w:pos="9628"/>
            </w:tabs>
            <w:rPr>
              <w:noProof/>
              <w:kern w:val="0"/>
              <w:sz w:val="22"/>
              <w:szCs w:val="22"/>
              <w:lang w:val="en-US"/>
              <w14:ligatures w14:val="none"/>
            </w:rPr>
          </w:pPr>
          <w:hyperlink w:anchor="_Toc219912007" w:history="1">
            <w:r w:rsidRPr="00784D5E">
              <w:rPr>
                <w:rStyle w:val="a4"/>
                <w:rFonts w:ascii="Times New Roman" w:hAnsi="Times New Roman" w:cs="Times New Roman"/>
                <w:noProof/>
              </w:rPr>
              <w:t>3. Methodology</w:t>
            </w:r>
            <w:r>
              <w:rPr>
                <w:noProof/>
                <w:webHidden/>
              </w:rPr>
              <w:tab/>
            </w:r>
            <w:r>
              <w:rPr>
                <w:noProof/>
                <w:webHidden/>
              </w:rPr>
              <w:fldChar w:fldCharType="begin"/>
            </w:r>
            <w:r>
              <w:rPr>
                <w:noProof/>
                <w:webHidden/>
              </w:rPr>
              <w:instrText xml:space="preserve"> PAGEREF _Toc219912007 \h </w:instrText>
            </w:r>
            <w:r>
              <w:rPr>
                <w:noProof/>
                <w:webHidden/>
              </w:rPr>
            </w:r>
            <w:r>
              <w:rPr>
                <w:noProof/>
                <w:webHidden/>
              </w:rPr>
              <w:fldChar w:fldCharType="separate"/>
            </w:r>
            <w:r w:rsidR="00BB0144">
              <w:rPr>
                <w:noProof/>
                <w:webHidden/>
              </w:rPr>
              <w:t>13</w:t>
            </w:r>
            <w:r>
              <w:rPr>
                <w:noProof/>
                <w:webHidden/>
              </w:rPr>
              <w:fldChar w:fldCharType="end"/>
            </w:r>
          </w:hyperlink>
        </w:p>
        <w:p w14:paraId="23A1A59B" w14:textId="74662057" w:rsidR="002E355D" w:rsidRDefault="002E355D">
          <w:pPr>
            <w:pStyle w:val="21"/>
            <w:tabs>
              <w:tab w:val="right" w:leader="dot" w:pos="9628"/>
            </w:tabs>
            <w:rPr>
              <w:noProof/>
              <w:kern w:val="0"/>
              <w:sz w:val="22"/>
              <w:szCs w:val="22"/>
              <w:lang w:val="en-US"/>
              <w14:ligatures w14:val="none"/>
            </w:rPr>
          </w:pPr>
          <w:hyperlink w:anchor="_Toc219912008" w:history="1">
            <w:r w:rsidRPr="00784D5E">
              <w:rPr>
                <w:rStyle w:val="a4"/>
                <w:rFonts w:ascii="Times New Roman" w:hAnsi="Times New Roman" w:cs="Times New Roman"/>
                <w:b/>
                <w:noProof/>
              </w:rPr>
              <w:t>3.1 Overview</w:t>
            </w:r>
            <w:r>
              <w:rPr>
                <w:noProof/>
                <w:webHidden/>
              </w:rPr>
              <w:tab/>
            </w:r>
            <w:r>
              <w:rPr>
                <w:noProof/>
                <w:webHidden/>
              </w:rPr>
              <w:fldChar w:fldCharType="begin"/>
            </w:r>
            <w:r>
              <w:rPr>
                <w:noProof/>
                <w:webHidden/>
              </w:rPr>
              <w:instrText xml:space="preserve"> PAGEREF _Toc219912008 \h </w:instrText>
            </w:r>
            <w:r>
              <w:rPr>
                <w:noProof/>
                <w:webHidden/>
              </w:rPr>
            </w:r>
            <w:r>
              <w:rPr>
                <w:noProof/>
                <w:webHidden/>
              </w:rPr>
              <w:fldChar w:fldCharType="separate"/>
            </w:r>
            <w:r w:rsidR="00BB0144">
              <w:rPr>
                <w:noProof/>
                <w:webHidden/>
              </w:rPr>
              <w:t>13</w:t>
            </w:r>
            <w:r>
              <w:rPr>
                <w:noProof/>
                <w:webHidden/>
              </w:rPr>
              <w:fldChar w:fldCharType="end"/>
            </w:r>
          </w:hyperlink>
        </w:p>
        <w:p w14:paraId="0B5ADE1D" w14:textId="78B553BD" w:rsidR="002E355D" w:rsidRDefault="002E355D">
          <w:pPr>
            <w:pStyle w:val="21"/>
            <w:tabs>
              <w:tab w:val="right" w:leader="dot" w:pos="9628"/>
            </w:tabs>
            <w:rPr>
              <w:noProof/>
              <w:kern w:val="0"/>
              <w:sz w:val="22"/>
              <w:szCs w:val="22"/>
              <w:lang w:val="en-US"/>
              <w14:ligatures w14:val="none"/>
            </w:rPr>
          </w:pPr>
          <w:hyperlink w:anchor="_Toc219912009" w:history="1">
            <w:r w:rsidRPr="00784D5E">
              <w:rPr>
                <w:rStyle w:val="a4"/>
                <w:rFonts w:ascii="Times New Roman" w:hAnsi="Times New Roman" w:cs="Times New Roman"/>
                <w:b/>
                <w:noProof/>
              </w:rPr>
              <w:t>3.2 Quantitative Components</w:t>
            </w:r>
            <w:r>
              <w:rPr>
                <w:noProof/>
                <w:webHidden/>
              </w:rPr>
              <w:tab/>
            </w:r>
            <w:r>
              <w:rPr>
                <w:noProof/>
                <w:webHidden/>
              </w:rPr>
              <w:fldChar w:fldCharType="begin"/>
            </w:r>
            <w:r>
              <w:rPr>
                <w:noProof/>
                <w:webHidden/>
              </w:rPr>
              <w:instrText xml:space="preserve"> PAGEREF _Toc219912009 \h </w:instrText>
            </w:r>
            <w:r>
              <w:rPr>
                <w:noProof/>
                <w:webHidden/>
              </w:rPr>
            </w:r>
            <w:r>
              <w:rPr>
                <w:noProof/>
                <w:webHidden/>
              </w:rPr>
              <w:fldChar w:fldCharType="separate"/>
            </w:r>
            <w:r w:rsidR="00BB0144">
              <w:rPr>
                <w:noProof/>
                <w:webHidden/>
              </w:rPr>
              <w:t>13</w:t>
            </w:r>
            <w:r>
              <w:rPr>
                <w:noProof/>
                <w:webHidden/>
              </w:rPr>
              <w:fldChar w:fldCharType="end"/>
            </w:r>
          </w:hyperlink>
        </w:p>
        <w:p w14:paraId="3807B7DB" w14:textId="2CA30960" w:rsidR="002E355D" w:rsidRDefault="002E355D">
          <w:pPr>
            <w:pStyle w:val="21"/>
            <w:tabs>
              <w:tab w:val="right" w:leader="dot" w:pos="9628"/>
            </w:tabs>
            <w:rPr>
              <w:noProof/>
              <w:kern w:val="0"/>
              <w:sz w:val="22"/>
              <w:szCs w:val="22"/>
              <w:lang w:val="en-US"/>
              <w14:ligatures w14:val="none"/>
            </w:rPr>
          </w:pPr>
          <w:hyperlink w:anchor="_Toc219912010" w:history="1">
            <w:r w:rsidRPr="00784D5E">
              <w:rPr>
                <w:rStyle w:val="a4"/>
                <w:rFonts w:ascii="Times New Roman" w:hAnsi="Times New Roman" w:cs="Times New Roman"/>
                <w:b/>
                <w:noProof/>
              </w:rPr>
              <w:t>3.3 Qualitative Components</w:t>
            </w:r>
            <w:r>
              <w:rPr>
                <w:noProof/>
                <w:webHidden/>
              </w:rPr>
              <w:tab/>
            </w:r>
            <w:r>
              <w:rPr>
                <w:noProof/>
                <w:webHidden/>
              </w:rPr>
              <w:fldChar w:fldCharType="begin"/>
            </w:r>
            <w:r>
              <w:rPr>
                <w:noProof/>
                <w:webHidden/>
              </w:rPr>
              <w:instrText xml:space="preserve"> PAGEREF _Toc219912010 \h </w:instrText>
            </w:r>
            <w:r>
              <w:rPr>
                <w:noProof/>
                <w:webHidden/>
              </w:rPr>
            </w:r>
            <w:r>
              <w:rPr>
                <w:noProof/>
                <w:webHidden/>
              </w:rPr>
              <w:fldChar w:fldCharType="separate"/>
            </w:r>
            <w:r w:rsidR="00BB0144">
              <w:rPr>
                <w:noProof/>
                <w:webHidden/>
              </w:rPr>
              <w:t>13</w:t>
            </w:r>
            <w:r>
              <w:rPr>
                <w:noProof/>
                <w:webHidden/>
              </w:rPr>
              <w:fldChar w:fldCharType="end"/>
            </w:r>
          </w:hyperlink>
        </w:p>
        <w:p w14:paraId="1B2524AD" w14:textId="1F03C202" w:rsidR="002E355D" w:rsidRDefault="002E355D">
          <w:pPr>
            <w:pStyle w:val="21"/>
            <w:tabs>
              <w:tab w:val="right" w:leader="dot" w:pos="9628"/>
            </w:tabs>
            <w:rPr>
              <w:noProof/>
              <w:kern w:val="0"/>
              <w:sz w:val="22"/>
              <w:szCs w:val="22"/>
              <w:lang w:val="en-US"/>
              <w14:ligatures w14:val="none"/>
            </w:rPr>
          </w:pPr>
          <w:hyperlink w:anchor="_Toc219912011" w:history="1">
            <w:r w:rsidRPr="00784D5E">
              <w:rPr>
                <w:rStyle w:val="a4"/>
                <w:rFonts w:ascii="Times New Roman" w:hAnsi="Times New Roman" w:cs="Times New Roman"/>
                <w:b/>
                <w:noProof/>
              </w:rPr>
              <w:t>3.4 Human-Centred Autonomy Integration Framework</w:t>
            </w:r>
            <w:r>
              <w:rPr>
                <w:noProof/>
                <w:webHidden/>
              </w:rPr>
              <w:tab/>
            </w:r>
            <w:r>
              <w:rPr>
                <w:noProof/>
                <w:webHidden/>
              </w:rPr>
              <w:fldChar w:fldCharType="begin"/>
            </w:r>
            <w:r>
              <w:rPr>
                <w:noProof/>
                <w:webHidden/>
              </w:rPr>
              <w:instrText xml:space="preserve"> PAGEREF _Toc219912011 \h </w:instrText>
            </w:r>
            <w:r>
              <w:rPr>
                <w:noProof/>
                <w:webHidden/>
              </w:rPr>
            </w:r>
            <w:r>
              <w:rPr>
                <w:noProof/>
                <w:webHidden/>
              </w:rPr>
              <w:fldChar w:fldCharType="separate"/>
            </w:r>
            <w:r w:rsidR="00BB0144">
              <w:rPr>
                <w:noProof/>
                <w:webHidden/>
              </w:rPr>
              <w:t>14</w:t>
            </w:r>
            <w:r>
              <w:rPr>
                <w:noProof/>
                <w:webHidden/>
              </w:rPr>
              <w:fldChar w:fldCharType="end"/>
            </w:r>
          </w:hyperlink>
        </w:p>
        <w:p w14:paraId="7AFCCBB3" w14:textId="3EE6216E" w:rsidR="002E355D" w:rsidRDefault="002E355D">
          <w:pPr>
            <w:pStyle w:val="12"/>
            <w:tabs>
              <w:tab w:val="right" w:leader="dot" w:pos="9628"/>
            </w:tabs>
            <w:rPr>
              <w:noProof/>
              <w:kern w:val="0"/>
              <w:sz w:val="22"/>
              <w:szCs w:val="22"/>
              <w:lang w:val="en-US"/>
              <w14:ligatures w14:val="none"/>
            </w:rPr>
          </w:pPr>
          <w:hyperlink w:anchor="_Toc219912012" w:history="1">
            <w:r w:rsidRPr="00784D5E">
              <w:rPr>
                <w:rStyle w:val="a4"/>
                <w:rFonts w:ascii="Times New Roman" w:hAnsi="Times New Roman" w:cs="Times New Roman"/>
                <w:noProof/>
              </w:rPr>
              <w:t>4. Analysis and Discussion</w:t>
            </w:r>
            <w:r>
              <w:rPr>
                <w:noProof/>
                <w:webHidden/>
              </w:rPr>
              <w:tab/>
            </w:r>
            <w:r>
              <w:rPr>
                <w:noProof/>
                <w:webHidden/>
              </w:rPr>
              <w:fldChar w:fldCharType="begin"/>
            </w:r>
            <w:r>
              <w:rPr>
                <w:noProof/>
                <w:webHidden/>
              </w:rPr>
              <w:instrText xml:space="preserve"> PAGEREF _Toc219912012 \h </w:instrText>
            </w:r>
            <w:r>
              <w:rPr>
                <w:noProof/>
                <w:webHidden/>
              </w:rPr>
            </w:r>
            <w:r>
              <w:rPr>
                <w:noProof/>
                <w:webHidden/>
              </w:rPr>
              <w:fldChar w:fldCharType="separate"/>
            </w:r>
            <w:r w:rsidR="00BB0144">
              <w:rPr>
                <w:noProof/>
                <w:webHidden/>
              </w:rPr>
              <w:t>18</w:t>
            </w:r>
            <w:r>
              <w:rPr>
                <w:noProof/>
                <w:webHidden/>
              </w:rPr>
              <w:fldChar w:fldCharType="end"/>
            </w:r>
          </w:hyperlink>
        </w:p>
        <w:p w14:paraId="4F1F7D79" w14:textId="349E7541" w:rsidR="002E355D" w:rsidRDefault="002E355D">
          <w:pPr>
            <w:pStyle w:val="21"/>
            <w:tabs>
              <w:tab w:val="right" w:leader="dot" w:pos="9628"/>
            </w:tabs>
            <w:rPr>
              <w:noProof/>
              <w:kern w:val="0"/>
              <w:sz w:val="22"/>
              <w:szCs w:val="22"/>
              <w:lang w:val="en-US"/>
              <w14:ligatures w14:val="none"/>
            </w:rPr>
          </w:pPr>
          <w:hyperlink w:anchor="_Toc219912013" w:history="1">
            <w:r w:rsidRPr="00784D5E">
              <w:rPr>
                <w:rStyle w:val="a4"/>
                <w:rFonts w:ascii="Times New Roman" w:hAnsi="Times New Roman" w:cs="Times New Roman"/>
                <w:b/>
                <w:noProof/>
              </w:rPr>
              <w:t>4.1 Employment and the Future of Work</w:t>
            </w:r>
            <w:r>
              <w:rPr>
                <w:noProof/>
                <w:webHidden/>
              </w:rPr>
              <w:tab/>
            </w:r>
            <w:r>
              <w:rPr>
                <w:noProof/>
                <w:webHidden/>
              </w:rPr>
              <w:fldChar w:fldCharType="begin"/>
            </w:r>
            <w:r>
              <w:rPr>
                <w:noProof/>
                <w:webHidden/>
              </w:rPr>
              <w:instrText xml:space="preserve"> PAGEREF _Toc219912013 \h </w:instrText>
            </w:r>
            <w:r>
              <w:rPr>
                <w:noProof/>
                <w:webHidden/>
              </w:rPr>
            </w:r>
            <w:r>
              <w:rPr>
                <w:noProof/>
                <w:webHidden/>
              </w:rPr>
              <w:fldChar w:fldCharType="separate"/>
            </w:r>
            <w:r w:rsidR="00BB0144">
              <w:rPr>
                <w:noProof/>
                <w:webHidden/>
              </w:rPr>
              <w:t>18</w:t>
            </w:r>
            <w:r>
              <w:rPr>
                <w:noProof/>
                <w:webHidden/>
              </w:rPr>
              <w:fldChar w:fldCharType="end"/>
            </w:r>
          </w:hyperlink>
        </w:p>
        <w:p w14:paraId="061D7715" w14:textId="6196CDB2" w:rsidR="002E355D" w:rsidRDefault="002E355D">
          <w:pPr>
            <w:pStyle w:val="21"/>
            <w:tabs>
              <w:tab w:val="right" w:leader="dot" w:pos="9628"/>
            </w:tabs>
            <w:rPr>
              <w:noProof/>
              <w:kern w:val="0"/>
              <w:sz w:val="22"/>
              <w:szCs w:val="22"/>
              <w:lang w:val="en-US"/>
              <w14:ligatures w14:val="none"/>
            </w:rPr>
          </w:pPr>
          <w:hyperlink w:anchor="_Toc219912014" w:history="1">
            <w:r w:rsidRPr="00784D5E">
              <w:rPr>
                <w:rStyle w:val="a4"/>
                <w:rFonts w:ascii="Times New Roman" w:hAnsi="Times New Roman" w:cs="Times New Roman"/>
                <w:b/>
                <w:noProof/>
              </w:rPr>
              <w:t>4.2 Inequality and AI Usage Distribution</w:t>
            </w:r>
            <w:r>
              <w:rPr>
                <w:noProof/>
                <w:webHidden/>
              </w:rPr>
              <w:tab/>
            </w:r>
            <w:r>
              <w:rPr>
                <w:noProof/>
                <w:webHidden/>
              </w:rPr>
              <w:fldChar w:fldCharType="begin"/>
            </w:r>
            <w:r>
              <w:rPr>
                <w:noProof/>
                <w:webHidden/>
              </w:rPr>
              <w:instrText xml:space="preserve"> PAGEREF _Toc219912014 \h </w:instrText>
            </w:r>
            <w:r>
              <w:rPr>
                <w:noProof/>
                <w:webHidden/>
              </w:rPr>
            </w:r>
            <w:r>
              <w:rPr>
                <w:noProof/>
                <w:webHidden/>
              </w:rPr>
              <w:fldChar w:fldCharType="separate"/>
            </w:r>
            <w:r w:rsidR="00BB0144">
              <w:rPr>
                <w:noProof/>
                <w:webHidden/>
              </w:rPr>
              <w:t>19</w:t>
            </w:r>
            <w:r>
              <w:rPr>
                <w:noProof/>
                <w:webHidden/>
              </w:rPr>
              <w:fldChar w:fldCharType="end"/>
            </w:r>
          </w:hyperlink>
        </w:p>
        <w:p w14:paraId="336E183A" w14:textId="3EE340BE" w:rsidR="002E355D" w:rsidRDefault="002E355D">
          <w:pPr>
            <w:pStyle w:val="21"/>
            <w:tabs>
              <w:tab w:val="right" w:leader="dot" w:pos="9628"/>
            </w:tabs>
            <w:rPr>
              <w:noProof/>
              <w:kern w:val="0"/>
              <w:sz w:val="22"/>
              <w:szCs w:val="22"/>
              <w:lang w:val="en-US"/>
              <w14:ligatures w14:val="none"/>
            </w:rPr>
          </w:pPr>
          <w:hyperlink w:anchor="_Toc219912015" w:history="1">
            <w:r w:rsidRPr="00784D5E">
              <w:rPr>
                <w:rStyle w:val="a4"/>
                <w:rFonts w:ascii="Times New Roman" w:hAnsi="Times New Roman" w:cs="Times New Roman"/>
                <w:b/>
                <w:noProof/>
              </w:rPr>
              <w:t>4.3 UBI as a Policy Response</w:t>
            </w:r>
            <w:r>
              <w:rPr>
                <w:noProof/>
                <w:webHidden/>
              </w:rPr>
              <w:tab/>
            </w:r>
            <w:r>
              <w:rPr>
                <w:noProof/>
                <w:webHidden/>
              </w:rPr>
              <w:fldChar w:fldCharType="begin"/>
            </w:r>
            <w:r>
              <w:rPr>
                <w:noProof/>
                <w:webHidden/>
              </w:rPr>
              <w:instrText xml:space="preserve"> PAGEREF _Toc219912015 \h </w:instrText>
            </w:r>
            <w:r>
              <w:rPr>
                <w:noProof/>
                <w:webHidden/>
              </w:rPr>
            </w:r>
            <w:r>
              <w:rPr>
                <w:noProof/>
                <w:webHidden/>
              </w:rPr>
              <w:fldChar w:fldCharType="separate"/>
            </w:r>
            <w:r w:rsidR="00BB0144">
              <w:rPr>
                <w:noProof/>
                <w:webHidden/>
              </w:rPr>
              <w:t>21</w:t>
            </w:r>
            <w:r>
              <w:rPr>
                <w:noProof/>
                <w:webHidden/>
              </w:rPr>
              <w:fldChar w:fldCharType="end"/>
            </w:r>
          </w:hyperlink>
        </w:p>
        <w:p w14:paraId="21A43A5F" w14:textId="003E0EA7" w:rsidR="002E355D" w:rsidRDefault="002E355D">
          <w:pPr>
            <w:pStyle w:val="21"/>
            <w:tabs>
              <w:tab w:val="right" w:leader="dot" w:pos="9628"/>
            </w:tabs>
            <w:rPr>
              <w:noProof/>
              <w:kern w:val="0"/>
              <w:sz w:val="22"/>
              <w:szCs w:val="22"/>
              <w:lang w:val="en-US"/>
              <w14:ligatures w14:val="none"/>
            </w:rPr>
          </w:pPr>
          <w:hyperlink w:anchor="_Toc219912016" w:history="1">
            <w:r w:rsidRPr="00784D5E">
              <w:rPr>
                <w:rStyle w:val="a4"/>
                <w:rFonts w:ascii="Times New Roman" w:hAnsi="Times New Roman" w:cs="Times New Roman"/>
                <w:b/>
                <w:noProof/>
              </w:rPr>
              <w:t>4.4 Creativity, Model Performance, and Echo Chambers</w:t>
            </w:r>
            <w:r>
              <w:rPr>
                <w:noProof/>
                <w:webHidden/>
              </w:rPr>
              <w:tab/>
            </w:r>
            <w:r>
              <w:rPr>
                <w:noProof/>
                <w:webHidden/>
              </w:rPr>
              <w:fldChar w:fldCharType="begin"/>
            </w:r>
            <w:r>
              <w:rPr>
                <w:noProof/>
                <w:webHidden/>
              </w:rPr>
              <w:instrText xml:space="preserve"> PAGEREF _Toc219912016 \h </w:instrText>
            </w:r>
            <w:r>
              <w:rPr>
                <w:noProof/>
                <w:webHidden/>
              </w:rPr>
            </w:r>
            <w:r>
              <w:rPr>
                <w:noProof/>
                <w:webHidden/>
              </w:rPr>
              <w:fldChar w:fldCharType="separate"/>
            </w:r>
            <w:r w:rsidR="00BB0144">
              <w:rPr>
                <w:noProof/>
                <w:webHidden/>
              </w:rPr>
              <w:t>23</w:t>
            </w:r>
            <w:r>
              <w:rPr>
                <w:noProof/>
                <w:webHidden/>
              </w:rPr>
              <w:fldChar w:fldCharType="end"/>
            </w:r>
          </w:hyperlink>
        </w:p>
        <w:p w14:paraId="34600510" w14:textId="0574A17B" w:rsidR="002E355D" w:rsidRDefault="002E355D">
          <w:pPr>
            <w:pStyle w:val="31"/>
            <w:tabs>
              <w:tab w:val="right" w:leader="dot" w:pos="9628"/>
            </w:tabs>
            <w:rPr>
              <w:noProof/>
              <w:kern w:val="0"/>
              <w:sz w:val="22"/>
              <w:szCs w:val="22"/>
              <w:lang w:val="en-US"/>
              <w14:ligatures w14:val="none"/>
            </w:rPr>
          </w:pPr>
          <w:hyperlink w:anchor="_Toc219912017" w:history="1">
            <w:r w:rsidRPr="00784D5E">
              <w:rPr>
                <w:rStyle w:val="a4"/>
                <w:noProof/>
              </w:rPr>
              <w:t>4.4.1 Overconfidence, Hallucinations, and Misplaced Trust</w:t>
            </w:r>
            <w:r>
              <w:rPr>
                <w:noProof/>
                <w:webHidden/>
              </w:rPr>
              <w:tab/>
            </w:r>
            <w:r>
              <w:rPr>
                <w:noProof/>
                <w:webHidden/>
              </w:rPr>
              <w:fldChar w:fldCharType="begin"/>
            </w:r>
            <w:r>
              <w:rPr>
                <w:noProof/>
                <w:webHidden/>
              </w:rPr>
              <w:instrText xml:space="preserve"> PAGEREF _Toc219912017 \h </w:instrText>
            </w:r>
            <w:r>
              <w:rPr>
                <w:noProof/>
                <w:webHidden/>
              </w:rPr>
            </w:r>
            <w:r>
              <w:rPr>
                <w:noProof/>
                <w:webHidden/>
              </w:rPr>
              <w:fldChar w:fldCharType="separate"/>
            </w:r>
            <w:r w:rsidR="00BB0144">
              <w:rPr>
                <w:noProof/>
                <w:webHidden/>
              </w:rPr>
              <w:t>23</w:t>
            </w:r>
            <w:r>
              <w:rPr>
                <w:noProof/>
                <w:webHidden/>
              </w:rPr>
              <w:fldChar w:fldCharType="end"/>
            </w:r>
          </w:hyperlink>
        </w:p>
        <w:p w14:paraId="62AEF347" w14:textId="151D4DBF" w:rsidR="002E355D" w:rsidRDefault="002E355D">
          <w:pPr>
            <w:pStyle w:val="31"/>
            <w:tabs>
              <w:tab w:val="right" w:leader="dot" w:pos="9628"/>
            </w:tabs>
            <w:rPr>
              <w:noProof/>
              <w:kern w:val="0"/>
              <w:sz w:val="22"/>
              <w:szCs w:val="22"/>
              <w:lang w:val="en-US"/>
              <w14:ligatures w14:val="none"/>
            </w:rPr>
          </w:pPr>
          <w:hyperlink w:anchor="_Toc219912018" w:history="1">
            <w:r w:rsidRPr="00784D5E">
              <w:rPr>
                <w:rStyle w:val="a4"/>
                <w:noProof/>
              </w:rPr>
              <w:t>4.4.2 Cross-Model Stability and Silent Interruptions</w:t>
            </w:r>
            <w:r>
              <w:rPr>
                <w:noProof/>
                <w:webHidden/>
              </w:rPr>
              <w:tab/>
            </w:r>
            <w:r>
              <w:rPr>
                <w:noProof/>
                <w:webHidden/>
              </w:rPr>
              <w:fldChar w:fldCharType="begin"/>
            </w:r>
            <w:r>
              <w:rPr>
                <w:noProof/>
                <w:webHidden/>
              </w:rPr>
              <w:instrText xml:space="preserve"> PAGEREF _Toc219912018 \h </w:instrText>
            </w:r>
            <w:r>
              <w:rPr>
                <w:noProof/>
                <w:webHidden/>
              </w:rPr>
            </w:r>
            <w:r>
              <w:rPr>
                <w:noProof/>
                <w:webHidden/>
              </w:rPr>
              <w:fldChar w:fldCharType="separate"/>
            </w:r>
            <w:r w:rsidR="00BB0144">
              <w:rPr>
                <w:noProof/>
                <w:webHidden/>
              </w:rPr>
              <w:t>24</w:t>
            </w:r>
            <w:r>
              <w:rPr>
                <w:noProof/>
                <w:webHidden/>
              </w:rPr>
              <w:fldChar w:fldCharType="end"/>
            </w:r>
          </w:hyperlink>
        </w:p>
        <w:p w14:paraId="6CB7DB08" w14:textId="42C17FC5" w:rsidR="002E355D" w:rsidRDefault="002E355D">
          <w:pPr>
            <w:pStyle w:val="31"/>
            <w:tabs>
              <w:tab w:val="right" w:leader="dot" w:pos="9628"/>
            </w:tabs>
            <w:rPr>
              <w:noProof/>
              <w:kern w:val="0"/>
              <w:sz w:val="22"/>
              <w:szCs w:val="22"/>
              <w:lang w:val="en-US"/>
              <w14:ligatures w14:val="none"/>
            </w:rPr>
          </w:pPr>
          <w:hyperlink w:anchor="_Toc219912019" w:history="1">
            <w:r w:rsidRPr="00784D5E">
              <w:rPr>
                <w:rStyle w:val="a4"/>
                <w:noProof/>
              </w:rPr>
              <w:t>4.4.3 Factual Fragility and Epistemic Uncertainty</w:t>
            </w:r>
            <w:r>
              <w:rPr>
                <w:noProof/>
                <w:webHidden/>
              </w:rPr>
              <w:tab/>
            </w:r>
            <w:r>
              <w:rPr>
                <w:noProof/>
                <w:webHidden/>
              </w:rPr>
              <w:fldChar w:fldCharType="begin"/>
            </w:r>
            <w:r>
              <w:rPr>
                <w:noProof/>
                <w:webHidden/>
              </w:rPr>
              <w:instrText xml:space="preserve"> PAGEREF _Toc219912019 \h </w:instrText>
            </w:r>
            <w:r>
              <w:rPr>
                <w:noProof/>
                <w:webHidden/>
              </w:rPr>
            </w:r>
            <w:r>
              <w:rPr>
                <w:noProof/>
                <w:webHidden/>
              </w:rPr>
              <w:fldChar w:fldCharType="separate"/>
            </w:r>
            <w:r w:rsidR="00BB0144">
              <w:rPr>
                <w:noProof/>
                <w:webHidden/>
              </w:rPr>
              <w:t>24</w:t>
            </w:r>
            <w:r>
              <w:rPr>
                <w:noProof/>
                <w:webHidden/>
              </w:rPr>
              <w:fldChar w:fldCharType="end"/>
            </w:r>
          </w:hyperlink>
        </w:p>
        <w:p w14:paraId="645AC5DA" w14:textId="4905A48F" w:rsidR="002E355D" w:rsidRDefault="002E355D">
          <w:pPr>
            <w:pStyle w:val="31"/>
            <w:tabs>
              <w:tab w:val="right" w:leader="dot" w:pos="9628"/>
            </w:tabs>
            <w:rPr>
              <w:noProof/>
              <w:kern w:val="0"/>
              <w:sz w:val="22"/>
              <w:szCs w:val="22"/>
              <w:lang w:val="en-US"/>
              <w14:ligatures w14:val="none"/>
            </w:rPr>
          </w:pPr>
          <w:hyperlink w:anchor="_Toc219912020" w:history="1">
            <w:r w:rsidRPr="00784D5E">
              <w:rPr>
                <w:rStyle w:val="a4"/>
                <w:noProof/>
              </w:rPr>
              <w:t>4.4.4 Emergent Sycophancy and Decline in Context Sensitivity</w:t>
            </w:r>
            <w:r>
              <w:rPr>
                <w:noProof/>
                <w:webHidden/>
              </w:rPr>
              <w:tab/>
            </w:r>
            <w:r>
              <w:rPr>
                <w:noProof/>
                <w:webHidden/>
              </w:rPr>
              <w:fldChar w:fldCharType="begin"/>
            </w:r>
            <w:r>
              <w:rPr>
                <w:noProof/>
                <w:webHidden/>
              </w:rPr>
              <w:instrText xml:space="preserve"> PAGEREF _Toc219912020 \h </w:instrText>
            </w:r>
            <w:r>
              <w:rPr>
                <w:noProof/>
                <w:webHidden/>
              </w:rPr>
            </w:r>
            <w:r>
              <w:rPr>
                <w:noProof/>
                <w:webHidden/>
              </w:rPr>
              <w:fldChar w:fldCharType="separate"/>
            </w:r>
            <w:r w:rsidR="00BB0144">
              <w:rPr>
                <w:noProof/>
                <w:webHidden/>
              </w:rPr>
              <w:t>25</w:t>
            </w:r>
            <w:r>
              <w:rPr>
                <w:noProof/>
                <w:webHidden/>
              </w:rPr>
              <w:fldChar w:fldCharType="end"/>
            </w:r>
          </w:hyperlink>
        </w:p>
        <w:p w14:paraId="09653775" w14:textId="662C82C3" w:rsidR="002E355D" w:rsidRDefault="002E355D">
          <w:pPr>
            <w:pStyle w:val="31"/>
            <w:tabs>
              <w:tab w:val="right" w:leader="dot" w:pos="9628"/>
            </w:tabs>
            <w:rPr>
              <w:noProof/>
              <w:kern w:val="0"/>
              <w:sz w:val="22"/>
              <w:szCs w:val="22"/>
              <w:lang w:val="en-US"/>
              <w14:ligatures w14:val="none"/>
            </w:rPr>
          </w:pPr>
          <w:hyperlink w:anchor="_Toc219912021" w:history="1">
            <w:r w:rsidRPr="00784D5E">
              <w:rPr>
                <w:rStyle w:val="a4"/>
                <w:noProof/>
              </w:rPr>
              <w:t>4.4.5 Echo Chambers and User-Driven Reinforcement</w:t>
            </w:r>
            <w:r>
              <w:rPr>
                <w:noProof/>
                <w:webHidden/>
              </w:rPr>
              <w:tab/>
            </w:r>
            <w:r>
              <w:rPr>
                <w:noProof/>
                <w:webHidden/>
              </w:rPr>
              <w:fldChar w:fldCharType="begin"/>
            </w:r>
            <w:r>
              <w:rPr>
                <w:noProof/>
                <w:webHidden/>
              </w:rPr>
              <w:instrText xml:space="preserve"> PAGEREF _Toc219912021 \h </w:instrText>
            </w:r>
            <w:r>
              <w:rPr>
                <w:noProof/>
                <w:webHidden/>
              </w:rPr>
            </w:r>
            <w:r>
              <w:rPr>
                <w:noProof/>
                <w:webHidden/>
              </w:rPr>
              <w:fldChar w:fldCharType="separate"/>
            </w:r>
            <w:r w:rsidR="00BB0144">
              <w:rPr>
                <w:noProof/>
                <w:webHidden/>
              </w:rPr>
              <w:t>25</w:t>
            </w:r>
            <w:r>
              <w:rPr>
                <w:noProof/>
                <w:webHidden/>
              </w:rPr>
              <w:fldChar w:fldCharType="end"/>
            </w:r>
          </w:hyperlink>
        </w:p>
        <w:p w14:paraId="0B0D2F44" w14:textId="4FD5C988" w:rsidR="002E355D" w:rsidRDefault="002E355D">
          <w:pPr>
            <w:pStyle w:val="12"/>
            <w:tabs>
              <w:tab w:val="right" w:leader="dot" w:pos="9628"/>
            </w:tabs>
            <w:rPr>
              <w:noProof/>
              <w:kern w:val="0"/>
              <w:sz w:val="22"/>
              <w:szCs w:val="22"/>
              <w:lang w:val="en-US"/>
              <w14:ligatures w14:val="none"/>
            </w:rPr>
          </w:pPr>
          <w:hyperlink w:anchor="_Toc219912022" w:history="1">
            <w:r w:rsidRPr="00784D5E">
              <w:rPr>
                <w:rStyle w:val="a4"/>
                <w:rFonts w:ascii="Times New Roman" w:hAnsi="Times New Roman" w:cs="Times New Roman"/>
                <w:noProof/>
              </w:rPr>
              <w:t>5. Framework for Inclusive AI Governance</w:t>
            </w:r>
            <w:r>
              <w:rPr>
                <w:noProof/>
                <w:webHidden/>
              </w:rPr>
              <w:tab/>
            </w:r>
            <w:r>
              <w:rPr>
                <w:noProof/>
                <w:webHidden/>
              </w:rPr>
              <w:fldChar w:fldCharType="begin"/>
            </w:r>
            <w:r>
              <w:rPr>
                <w:noProof/>
                <w:webHidden/>
              </w:rPr>
              <w:instrText xml:space="preserve"> PAGEREF _Toc219912022 \h </w:instrText>
            </w:r>
            <w:r>
              <w:rPr>
                <w:noProof/>
                <w:webHidden/>
              </w:rPr>
            </w:r>
            <w:r>
              <w:rPr>
                <w:noProof/>
                <w:webHidden/>
              </w:rPr>
              <w:fldChar w:fldCharType="separate"/>
            </w:r>
            <w:r w:rsidR="00BB0144">
              <w:rPr>
                <w:noProof/>
                <w:webHidden/>
              </w:rPr>
              <w:t>27</w:t>
            </w:r>
            <w:r>
              <w:rPr>
                <w:noProof/>
                <w:webHidden/>
              </w:rPr>
              <w:fldChar w:fldCharType="end"/>
            </w:r>
          </w:hyperlink>
        </w:p>
        <w:p w14:paraId="13DAFA2E" w14:textId="603BC1C8" w:rsidR="002E355D" w:rsidRDefault="002E355D">
          <w:pPr>
            <w:pStyle w:val="21"/>
            <w:tabs>
              <w:tab w:val="right" w:leader="dot" w:pos="9628"/>
            </w:tabs>
            <w:rPr>
              <w:noProof/>
              <w:kern w:val="0"/>
              <w:sz w:val="22"/>
              <w:szCs w:val="22"/>
              <w:lang w:val="en-US"/>
              <w14:ligatures w14:val="none"/>
            </w:rPr>
          </w:pPr>
          <w:hyperlink w:anchor="_Toc219912023" w:history="1">
            <w:r w:rsidRPr="00784D5E">
              <w:rPr>
                <w:rStyle w:val="a4"/>
                <w:rFonts w:ascii="Times New Roman" w:hAnsi="Times New Roman" w:cs="Times New Roman"/>
                <w:b/>
                <w:noProof/>
              </w:rPr>
              <w:t>5.1 Governance: Regulation, Accountability, and Ethical Design</w:t>
            </w:r>
            <w:r>
              <w:rPr>
                <w:noProof/>
                <w:webHidden/>
              </w:rPr>
              <w:tab/>
            </w:r>
            <w:r>
              <w:rPr>
                <w:noProof/>
                <w:webHidden/>
              </w:rPr>
              <w:fldChar w:fldCharType="begin"/>
            </w:r>
            <w:r>
              <w:rPr>
                <w:noProof/>
                <w:webHidden/>
              </w:rPr>
              <w:instrText xml:space="preserve"> PAGEREF _Toc219912023 \h </w:instrText>
            </w:r>
            <w:r>
              <w:rPr>
                <w:noProof/>
                <w:webHidden/>
              </w:rPr>
            </w:r>
            <w:r>
              <w:rPr>
                <w:noProof/>
                <w:webHidden/>
              </w:rPr>
              <w:fldChar w:fldCharType="separate"/>
            </w:r>
            <w:r w:rsidR="00BB0144">
              <w:rPr>
                <w:noProof/>
                <w:webHidden/>
              </w:rPr>
              <w:t>28</w:t>
            </w:r>
            <w:r>
              <w:rPr>
                <w:noProof/>
                <w:webHidden/>
              </w:rPr>
              <w:fldChar w:fldCharType="end"/>
            </w:r>
          </w:hyperlink>
        </w:p>
        <w:p w14:paraId="52BC6C35" w14:textId="023B960D" w:rsidR="002E355D" w:rsidRDefault="002E355D">
          <w:pPr>
            <w:pStyle w:val="31"/>
            <w:tabs>
              <w:tab w:val="right" w:leader="dot" w:pos="9628"/>
            </w:tabs>
            <w:rPr>
              <w:noProof/>
              <w:kern w:val="0"/>
              <w:sz w:val="22"/>
              <w:szCs w:val="22"/>
              <w:lang w:val="en-US"/>
              <w14:ligatures w14:val="none"/>
            </w:rPr>
          </w:pPr>
          <w:hyperlink w:anchor="_Toc219912024" w:history="1">
            <w:r w:rsidRPr="00784D5E">
              <w:rPr>
                <w:rStyle w:val="a4"/>
                <w:noProof/>
              </w:rPr>
              <w:t>5.1.1 Regulatory Principles</w:t>
            </w:r>
            <w:r>
              <w:rPr>
                <w:noProof/>
                <w:webHidden/>
              </w:rPr>
              <w:tab/>
            </w:r>
            <w:r>
              <w:rPr>
                <w:noProof/>
                <w:webHidden/>
              </w:rPr>
              <w:fldChar w:fldCharType="begin"/>
            </w:r>
            <w:r>
              <w:rPr>
                <w:noProof/>
                <w:webHidden/>
              </w:rPr>
              <w:instrText xml:space="preserve"> PAGEREF _Toc219912024 \h </w:instrText>
            </w:r>
            <w:r>
              <w:rPr>
                <w:noProof/>
                <w:webHidden/>
              </w:rPr>
            </w:r>
            <w:r>
              <w:rPr>
                <w:noProof/>
                <w:webHidden/>
              </w:rPr>
              <w:fldChar w:fldCharType="separate"/>
            </w:r>
            <w:r w:rsidR="00BB0144">
              <w:rPr>
                <w:noProof/>
                <w:webHidden/>
              </w:rPr>
              <w:t>28</w:t>
            </w:r>
            <w:r>
              <w:rPr>
                <w:noProof/>
                <w:webHidden/>
              </w:rPr>
              <w:fldChar w:fldCharType="end"/>
            </w:r>
          </w:hyperlink>
        </w:p>
        <w:p w14:paraId="2190219F" w14:textId="45100483" w:rsidR="002E355D" w:rsidRDefault="002E355D">
          <w:pPr>
            <w:pStyle w:val="21"/>
            <w:tabs>
              <w:tab w:val="right" w:leader="dot" w:pos="9628"/>
            </w:tabs>
            <w:rPr>
              <w:noProof/>
              <w:kern w:val="0"/>
              <w:sz w:val="22"/>
              <w:szCs w:val="22"/>
              <w:lang w:val="en-US"/>
              <w14:ligatures w14:val="none"/>
            </w:rPr>
          </w:pPr>
          <w:hyperlink w:anchor="_Toc219912025" w:history="1">
            <w:r w:rsidRPr="00784D5E">
              <w:rPr>
                <w:rStyle w:val="a4"/>
                <w:rFonts w:ascii="Times New Roman" w:hAnsi="Times New Roman" w:cs="Times New Roman"/>
                <w:b/>
                <w:noProof/>
              </w:rPr>
              <w:t>5.2 Balancing Autonomy and Human Oversight</w:t>
            </w:r>
            <w:r>
              <w:rPr>
                <w:noProof/>
                <w:webHidden/>
              </w:rPr>
              <w:tab/>
            </w:r>
            <w:r>
              <w:rPr>
                <w:noProof/>
                <w:webHidden/>
              </w:rPr>
              <w:fldChar w:fldCharType="begin"/>
            </w:r>
            <w:r>
              <w:rPr>
                <w:noProof/>
                <w:webHidden/>
              </w:rPr>
              <w:instrText xml:space="preserve"> PAGEREF _Toc219912025 \h </w:instrText>
            </w:r>
            <w:r>
              <w:rPr>
                <w:noProof/>
                <w:webHidden/>
              </w:rPr>
            </w:r>
            <w:r>
              <w:rPr>
                <w:noProof/>
                <w:webHidden/>
              </w:rPr>
              <w:fldChar w:fldCharType="separate"/>
            </w:r>
            <w:r w:rsidR="00BB0144">
              <w:rPr>
                <w:noProof/>
                <w:webHidden/>
              </w:rPr>
              <w:t>30</w:t>
            </w:r>
            <w:r>
              <w:rPr>
                <w:noProof/>
                <w:webHidden/>
              </w:rPr>
              <w:fldChar w:fldCharType="end"/>
            </w:r>
          </w:hyperlink>
        </w:p>
        <w:p w14:paraId="3166879C" w14:textId="4FE709D0" w:rsidR="002E355D" w:rsidRDefault="002E355D">
          <w:pPr>
            <w:pStyle w:val="31"/>
            <w:tabs>
              <w:tab w:val="right" w:leader="dot" w:pos="9628"/>
            </w:tabs>
            <w:rPr>
              <w:noProof/>
              <w:kern w:val="0"/>
              <w:sz w:val="22"/>
              <w:szCs w:val="22"/>
              <w:lang w:val="en-US"/>
              <w14:ligatures w14:val="none"/>
            </w:rPr>
          </w:pPr>
          <w:hyperlink w:anchor="_Toc219912026" w:history="1">
            <w:r w:rsidRPr="00784D5E">
              <w:rPr>
                <w:rStyle w:val="a4"/>
                <w:noProof/>
              </w:rPr>
              <w:t>5.2.1 Conceptual Framework</w:t>
            </w:r>
            <w:r>
              <w:rPr>
                <w:noProof/>
                <w:webHidden/>
              </w:rPr>
              <w:tab/>
            </w:r>
            <w:r>
              <w:rPr>
                <w:noProof/>
                <w:webHidden/>
              </w:rPr>
              <w:fldChar w:fldCharType="begin"/>
            </w:r>
            <w:r>
              <w:rPr>
                <w:noProof/>
                <w:webHidden/>
              </w:rPr>
              <w:instrText xml:space="preserve"> PAGEREF _Toc219912026 \h </w:instrText>
            </w:r>
            <w:r>
              <w:rPr>
                <w:noProof/>
                <w:webHidden/>
              </w:rPr>
            </w:r>
            <w:r>
              <w:rPr>
                <w:noProof/>
                <w:webHidden/>
              </w:rPr>
              <w:fldChar w:fldCharType="separate"/>
            </w:r>
            <w:r w:rsidR="00BB0144">
              <w:rPr>
                <w:noProof/>
                <w:webHidden/>
              </w:rPr>
              <w:t>30</w:t>
            </w:r>
            <w:r>
              <w:rPr>
                <w:noProof/>
                <w:webHidden/>
              </w:rPr>
              <w:fldChar w:fldCharType="end"/>
            </w:r>
          </w:hyperlink>
        </w:p>
        <w:p w14:paraId="456D4403" w14:textId="0B6C9A5B" w:rsidR="002E355D" w:rsidRDefault="002E355D">
          <w:pPr>
            <w:pStyle w:val="31"/>
            <w:tabs>
              <w:tab w:val="right" w:leader="dot" w:pos="9628"/>
            </w:tabs>
            <w:rPr>
              <w:noProof/>
              <w:kern w:val="0"/>
              <w:sz w:val="22"/>
              <w:szCs w:val="22"/>
              <w:lang w:val="en-US"/>
              <w14:ligatures w14:val="none"/>
            </w:rPr>
          </w:pPr>
          <w:hyperlink w:anchor="_Toc219912027" w:history="1">
            <w:r w:rsidRPr="00784D5E">
              <w:rPr>
                <w:rStyle w:val="a4"/>
                <w:noProof/>
              </w:rPr>
              <w:t>5.2.2 Governance Constraints and Acceptable Autonomy</w:t>
            </w:r>
            <w:r>
              <w:rPr>
                <w:noProof/>
                <w:webHidden/>
              </w:rPr>
              <w:tab/>
            </w:r>
            <w:r>
              <w:rPr>
                <w:noProof/>
                <w:webHidden/>
              </w:rPr>
              <w:fldChar w:fldCharType="begin"/>
            </w:r>
            <w:r>
              <w:rPr>
                <w:noProof/>
                <w:webHidden/>
              </w:rPr>
              <w:instrText xml:space="preserve"> PAGEREF _Toc219912027 \h </w:instrText>
            </w:r>
            <w:r>
              <w:rPr>
                <w:noProof/>
                <w:webHidden/>
              </w:rPr>
            </w:r>
            <w:r>
              <w:rPr>
                <w:noProof/>
                <w:webHidden/>
              </w:rPr>
              <w:fldChar w:fldCharType="separate"/>
            </w:r>
            <w:r w:rsidR="00BB0144">
              <w:rPr>
                <w:noProof/>
                <w:webHidden/>
              </w:rPr>
              <w:t>30</w:t>
            </w:r>
            <w:r>
              <w:rPr>
                <w:noProof/>
                <w:webHidden/>
              </w:rPr>
              <w:fldChar w:fldCharType="end"/>
            </w:r>
          </w:hyperlink>
        </w:p>
        <w:p w14:paraId="0BD706DA" w14:textId="694DB75A" w:rsidR="002E355D" w:rsidRDefault="002E355D">
          <w:pPr>
            <w:pStyle w:val="31"/>
            <w:tabs>
              <w:tab w:val="right" w:leader="dot" w:pos="9628"/>
            </w:tabs>
            <w:rPr>
              <w:noProof/>
              <w:kern w:val="0"/>
              <w:sz w:val="22"/>
              <w:szCs w:val="22"/>
              <w:lang w:val="en-US"/>
              <w14:ligatures w14:val="none"/>
            </w:rPr>
          </w:pPr>
          <w:hyperlink w:anchor="_Toc219912028" w:history="1">
            <w:r w:rsidRPr="00784D5E">
              <w:rPr>
                <w:rStyle w:val="a4"/>
                <w:noProof/>
              </w:rPr>
              <w:t>5.2.3 Practical Oversight Mechanisms</w:t>
            </w:r>
            <w:r>
              <w:rPr>
                <w:noProof/>
                <w:webHidden/>
              </w:rPr>
              <w:tab/>
            </w:r>
            <w:r>
              <w:rPr>
                <w:noProof/>
                <w:webHidden/>
              </w:rPr>
              <w:fldChar w:fldCharType="begin"/>
            </w:r>
            <w:r>
              <w:rPr>
                <w:noProof/>
                <w:webHidden/>
              </w:rPr>
              <w:instrText xml:space="preserve"> PAGEREF _Toc219912028 \h </w:instrText>
            </w:r>
            <w:r>
              <w:rPr>
                <w:noProof/>
                <w:webHidden/>
              </w:rPr>
            </w:r>
            <w:r>
              <w:rPr>
                <w:noProof/>
                <w:webHidden/>
              </w:rPr>
              <w:fldChar w:fldCharType="separate"/>
            </w:r>
            <w:r w:rsidR="00BB0144">
              <w:rPr>
                <w:noProof/>
                <w:webHidden/>
              </w:rPr>
              <w:t>32</w:t>
            </w:r>
            <w:r>
              <w:rPr>
                <w:noProof/>
                <w:webHidden/>
              </w:rPr>
              <w:fldChar w:fldCharType="end"/>
            </w:r>
          </w:hyperlink>
        </w:p>
        <w:p w14:paraId="532E91EA" w14:textId="77171E17" w:rsidR="002E355D" w:rsidRDefault="002E355D">
          <w:pPr>
            <w:pStyle w:val="21"/>
            <w:tabs>
              <w:tab w:val="right" w:leader="dot" w:pos="9628"/>
            </w:tabs>
            <w:rPr>
              <w:noProof/>
              <w:kern w:val="0"/>
              <w:sz w:val="22"/>
              <w:szCs w:val="22"/>
              <w:lang w:val="en-US"/>
              <w14:ligatures w14:val="none"/>
            </w:rPr>
          </w:pPr>
          <w:hyperlink w:anchor="_Toc219912029" w:history="1">
            <w:r w:rsidRPr="00784D5E">
              <w:rPr>
                <w:rStyle w:val="a4"/>
                <w:rFonts w:ascii="Times New Roman" w:hAnsi="Times New Roman" w:cs="Times New Roman"/>
                <w:b/>
                <w:noProof/>
              </w:rPr>
              <w:t>5.3 Skills Development: Preparing Humans for Hybrid Human–AI Workflows</w:t>
            </w:r>
            <w:r>
              <w:rPr>
                <w:noProof/>
                <w:webHidden/>
              </w:rPr>
              <w:tab/>
            </w:r>
            <w:r>
              <w:rPr>
                <w:noProof/>
                <w:webHidden/>
              </w:rPr>
              <w:fldChar w:fldCharType="begin"/>
            </w:r>
            <w:r>
              <w:rPr>
                <w:noProof/>
                <w:webHidden/>
              </w:rPr>
              <w:instrText xml:space="preserve"> PAGEREF _Toc219912029 \h </w:instrText>
            </w:r>
            <w:r>
              <w:rPr>
                <w:noProof/>
                <w:webHidden/>
              </w:rPr>
            </w:r>
            <w:r>
              <w:rPr>
                <w:noProof/>
                <w:webHidden/>
              </w:rPr>
              <w:fldChar w:fldCharType="separate"/>
            </w:r>
            <w:r w:rsidR="00BB0144">
              <w:rPr>
                <w:noProof/>
                <w:webHidden/>
              </w:rPr>
              <w:t>32</w:t>
            </w:r>
            <w:r>
              <w:rPr>
                <w:noProof/>
                <w:webHidden/>
              </w:rPr>
              <w:fldChar w:fldCharType="end"/>
            </w:r>
          </w:hyperlink>
        </w:p>
        <w:p w14:paraId="3CA0AB1B" w14:textId="524C1A9D" w:rsidR="002E355D" w:rsidRDefault="002E355D">
          <w:pPr>
            <w:pStyle w:val="31"/>
            <w:tabs>
              <w:tab w:val="right" w:leader="dot" w:pos="9628"/>
            </w:tabs>
            <w:rPr>
              <w:noProof/>
              <w:kern w:val="0"/>
              <w:sz w:val="22"/>
              <w:szCs w:val="22"/>
              <w:lang w:val="en-US"/>
              <w14:ligatures w14:val="none"/>
            </w:rPr>
          </w:pPr>
          <w:hyperlink w:anchor="_Toc219912030" w:history="1">
            <w:r w:rsidRPr="00784D5E">
              <w:rPr>
                <w:rStyle w:val="a4"/>
                <w:noProof/>
              </w:rPr>
              <w:t>5.3.1 Moving Beyond Technical Upskilling</w:t>
            </w:r>
            <w:r>
              <w:rPr>
                <w:noProof/>
                <w:webHidden/>
              </w:rPr>
              <w:tab/>
            </w:r>
            <w:r>
              <w:rPr>
                <w:noProof/>
                <w:webHidden/>
              </w:rPr>
              <w:fldChar w:fldCharType="begin"/>
            </w:r>
            <w:r>
              <w:rPr>
                <w:noProof/>
                <w:webHidden/>
              </w:rPr>
              <w:instrText xml:space="preserve"> PAGEREF _Toc219912030 \h </w:instrText>
            </w:r>
            <w:r>
              <w:rPr>
                <w:noProof/>
                <w:webHidden/>
              </w:rPr>
            </w:r>
            <w:r>
              <w:rPr>
                <w:noProof/>
                <w:webHidden/>
              </w:rPr>
              <w:fldChar w:fldCharType="separate"/>
            </w:r>
            <w:r w:rsidR="00BB0144">
              <w:rPr>
                <w:noProof/>
                <w:webHidden/>
              </w:rPr>
              <w:t>32</w:t>
            </w:r>
            <w:r>
              <w:rPr>
                <w:noProof/>
                <w:webHidden/>
              </w:rPr>
              <w:fldChar w:fldCharType="end"/>
            </w:r>
          </w:hyperlink>
        </w:p>
        <w:p w14:paraId="7AD0F044" w14:textId="1197818A" w:rsidR="002E355D" w:rsidRDefault="002E355D">
          <w:pPr>
            <w:pStyle w:val="31"/>
            <w:tabs>
              <w:tab w:val="right" w:leader="dot" w:pos="9628"/>
            </w:tabs>
            <w:rPr>
              <w:noProof/>
              <w:kern w:val="0"/>
              <w:sz w:val="22"/>
              <w:szCs w:val="22"/>
              <w:lang w:val="en-US"/>
              <w14:ligatures w14:val="none"/>
            </w:rPr>
          </w:pPr>
          <w:hyperlink w:anchor="_Toc219912031" w:history="1">
            <w:r w:rsidRPr="00784D5E">
              <w:rPr>
                <w:rStyle w:val="a4"/>
                <w:noProof/>
              </w:rPr>
              <w:t>5.3.2 Preventing a Two-Tier Workforce</w:t>
            </w:r>
            <w:r>
              <w:rPr>
                <w:noProof/>
                <w:webHidden/>
              </w:rPr>
              <w:tab/>
            </w:r>
            <w:r>
              <w:rPr>
                <w:noProof/>
                <w:webHidden/>
              </w:rPr>
              <w:fldChar w:fldCharType="begin"/>
            </w:r>
            <w:r>
              <w:rPr>
                <w:noProof/>
                <w:webHidden/>
              </w:rPr>
              <w:instrText xml:space="preserve"> PAGEREF _Toc219912031 \h </w:instrText>
            </w:r>
            <w:r>
              <w:rPr>
                <w:noProof/>
                <w:webHidden/>
              </w:rPr>
            </w:r>
            <w:r>
              <w:rPr>
                <w:noProof/>
                <w:webHidden/>
              </w:rPr>
              <w:fldChar w:fldCharType="separate"/>
            </w:r>
            <w:r w:rsidR="00BB0144">
              <w:rPr>
                <w:noProof/>
                <w:webHidden/>
              </w:rPr>
              <w:t>33</w:t>
            </w:r>
            <w:r>
              <w:rPr>
                <w:noProof/>
                <w:webHidden/>
              </w:rPr>
              <w:fldChar w:fldCharType="end"/>
            </w:r>
          </w:hyperlink>
        </w:p>
        <w:p w14:paraId="3C9E4927" w14:textId="56513C05" w:rsidR="002E355D" w:rsidRDefault="002E355D">
          <w:pPr>
            <w:pStyle w:val="21"/>
            <w:tabs>
              <w:tab w:val="right" w:leader="dot" w:pos="9628"/>
            </w:tabs>
            <w:rPr>
              <w:noProof/>
              <w:kern w:val="0"/>
              <w:sz w:val="22"/>
              <w:szCs w:val="22"/>
              <w:lang w:val="en-US"/>
              <w14:ligatures w14:val="none"/>
            </w:rPr>
          </w:pPr>
          <w:hyperlink w:anchor="_Toc219912032" w:history="1">
            <w:r w:rsidRPr="00784D5E">
              <w:rPr>
                <w:rStyle w:val="a4"/>
                <w:rFonts w:ascii="Times New Roman" w:hAnsi="Times New Roman" w:cs="Times New Roman"/>
                <w:b/>
                <w:noProof/>
              </w:rPr>
              <w:t>5.4 Creativity Preservation: Maintaining Human Originality in AI-Constrained Contexts</w:t>
            </w:r>
            <w:r>
              <w:rPr>
                <w:noProof/>
                <w:webHidden/>
              </w:rPr>
              <w:tab/>
            </w:r>
            <w:r>
              <w:rPr>
                <w:noProof/>
                <w:webHidden/>
              </w:rPr>
              <w:fldChar w:fldCharType="begin"/>
            </w:r>
            <w:r>
              <w:rPr>
                <w:noProof/>
                <w:webHidden/>
              </w:rPr>
              <w:instrText xml:space="preserve"> PAGEREF _Toc219912032 \h </w:instrText>
            </w:r>
            <w:r>
              <w:rPr>
                <w:noProof/>
                <w:webHidden/>
              </w:rPr>
            </w:r>
            <w:r>
              <w:rPr>
                <w:noProof/>
                <w:webHidden/>
              </w:rPr>
              <w:fldChar w:fldCharType="separate"/>
            </w:r>
            <w:r w:rsidR="00BB0144">
              <w:rPr>
                <w:noProof/>
                <w:webHidden/>
              </w:rPr>
              <w:t>34</w:t>
            </w:r>
            <w:r>
              <w:rPr>
                <w:noProof/>
                <w:webHidden/>
              </w:rPr>
              <w:fldChar w:fldCharType="end"/>
            </w:r>
          </w:hyperlink>
        </w:p>
        <w:p w14:paraId="1F693F1A" w14:textId="798CD0EC" w:rsidR="002E355D" w:rsidRDefault="002E355D">
          <w:pPr>
            <w:pStyle w:val="31"/>
            <w:tabs>
              <w:tab w:val="right" w:leader="dot" w:pos="9628"/>
            </w:tabs>
            <w:rPr>
              <w:noProof/>
              <w:kern w:val="0"/>
              <w:sz w:val="22"/>
              <w:szCs w:val="22"/>
              <w:lang w:val="en-US"/>
              <w14:ligatures w14:val="none"/>
            </w:rPr>
          </w:pPr>
          <w:hyperlink w:anchor="_Toc219912033" w:history="1">
            <w:r w:rsidRPr="00784D5E">
              <w:rPr>
                <w:rStyle w:val="a4"/>
                <w:noProof/>
              </w:rPr>
              <w:t>5.4.1 Protecting Creative Autonomy</w:t>
            </w:r>
            <w:r>
              <w:rPr>
                <w:noProof/>
                <w:webHidden/>
              </w:rPr>
              <w:tab/>
            </w:r>
            <w:r>
              <w:rPr>
                <w:noProof/>
                <w:webHidden/>
              </w:rPr>
              <w:fldChar w:fldCharType="begin"/>
            </w:r>
            <w:r>
              <w:rPr>
                <w:noProof/>
                <w:webHidden/>
              </w:rPr>
              <w:instrText xml:space="preserve"> PAGEREF _Toc219912033 \h </w:instrText>
            </w:r>
            <w:r>
              <w:rPr>
                <w:noProof/>
                <w:webHidden/>
              </w:rPr>
            </w:r>
            <w:r>
              <w:rPr>
                <w:noProof/>
                <w:webHidden/>
              </w:rPr>
              <w:fldChar w:fldCharType="separate"/>
            </w:r>
            <w:r w:rsidR="00BB0144">
              <w:rPr>
                <w:noProof/>
                <w:webHidden/>
              </w:rPr>
              <w:t>34</w:t>
            </w:r>
            <w:r>
              <w:rPr>
                <w:noProof/>
                <w:webHidden/>
              </w:rPr>
              <w:fldChar w:fldCharType="end"/>
            </w:r>
          </w:hyperlink>
        </w:p>
        <w:p w14:paraId="23A68B6F" w14:textId="3B5D0837" w:rsidR="002E355D" w:rsidRDefault="002E355D">
          <w:pPr>
            <w:pStyle w:val="31"/>
            <w:tabs>
              <w:tab w:val="right" w:leader="dot" w:pos="9628"/>
            </w:tabs>
            <w:rPr>
              <w:noProof/>
              <w:kern w:val="0"/>
              <w:sz w:val="22"/>
              <w:szCs w:val="22"/>
              <w:lang w:val="en-US"/>
              <w14:ligatures w14:val="none"/>
            </w:rPr>
          </w:pPr>
          <w:hyperlink w:anchor="_Toc219912034" w:history="1">
            <w:r w:rsidRPr="00784D5E">
              <w:rPr>
                <w:rStyle w:val="a4"/>
                <w:noProof/>
              </w:rPr>
              <w:t>5.4.2 Ensuring Diversity in Model Outputs</w:t>
            </w:r>
            <w:r>
              <w:rPr>
                <w:noProof/>
                <w:webHidden/>
              </w:rPr>
              <w:tab/>
            </w:r>
            <w:r>
              <w:rPr>
                <w:noProof/>
                <w:webHidden/>
              </w:rPr>
              <w:fldChar w:fldCharType="begin"/>
            </w:r>
            <w:r>
              <w:rPr>
                <w:noProof/>
                <w:webHidden/>
              </w:rPr>
              <w:instrText xml:space="preserve"> PAGEREF _Toc219912034 \h </w:instrText>
            </w:r>
            <w:r>
              <w:rPr>
                <w:noProof/>
                <w:webHidden/>
              </w:rPr>
            </w:r>
            <w:r>
              <w:rPr>
                <w:noProof/>
                <w:webHidden/>
              </w:rPr>
              <w:fldChar w:fldCharType="separate"/>
            </w:r>
            <w:r w:rsidR="00BB0144">
              <w:rPr>
                <w:noProof/>
                <w:webHidden/>
              </w:rPr>
              <w:t>36</w:t>
            </w:r>
            <w:r>
              <w:rPr>
                <w:noProof/>
                <w:webHidden/>
              </w:rPr>
              <w:fldChar w:fldCharType="end"/>
            </w:r>
          </w:hyperlink>
        </w:p>
        <w:p w14:paraId="473FE3A3" w14:textId="56020F29" w:rsidR="002E355D" w:rsidRDefault="002E355D">
          <w:pPr>
            <w:pStyle w:val="21"/>
            <w:tabs>
              <w:tab w:val="right" w:leader="dot" w:pos="9628"/>
            </w:tabs>
            <w:rPr>
              <w:noProof/>
              <w:kern w:val="0"/>
              <w:sz w:val="22"/>
              <w:szCs w:val="22"/>
              <w:lang w:val="en-US"/>
              <w14:ligatures w14:val="none"/>
            </w:rPr>
          </w:pPr>
          <w:hyperlink w:anchor="_Toc219912035" w:history="1">
            <w:r w:rsidRPr="00784D5E">
              <w:rPr>
                <w:rStyle w:val="a4"/>
                <w:rFonts w:ascii="Times New Roman" w:hAnsi="Times New Roman" w:cs="Times New Roman"/>
                <w:b/>
                <w:noProof/>
              </w:rPr>
              <w:t>5.5 Model Design: Transparency, Context Sensitivity, and Anti-Echo-Chamber Mechanisms</w:t>
            </w:r>
            <w:r>
              <w:rPr>
                <w:noProof/>
                <w:webHidden/>
              </w:rPr>
              <w:tab/>
            </w:r>
            <w:r>
              <w:rPr>
                <w:noProof/>
                <w:webHidden/>
              </w:rPr>
              <w:fldChar w:fldCharType="begin"/>
            </w:r>
            <w:r>
              <w:rPr>
                <w:noProof/>
                <w:webHidden/>
              </w:rPr>
              <w:instrText xml:space="preserve"> PAGEREF _Toc219912035 \h </w:instrText>
            </w:r>
            <w:r>
              <w:rPr>
                <w:noProof/>
                <w:webHidden/>
              </w:rPr>
            </w:r>
            <w:r>
              <w:rPr>
                <w:noProof/>
                <w:webHidden/>
              </w:rPr>
              <w:fldChar w:fldCharType="separate"/>
            </w:r>
            <w:r w:rsidR="00BB0144">
              <w:rPr>
                <w:noProof/>
                <w:webHidden/>
              </w:rPr>
              <w:t>36</w:t>
            </w:r>
            <w:r>
              <w:rPr>
                <w:noProof/>
                <w:webHidden/>
              </w:rPr>
              <w:fldChar w:fldCharType="end"/>
            </w:r>
          </w:hyperlink>
        </w:p>
        <w:p w14:paraId="790CB489" w14:textId="7F65D71F" w:rsidR="002E355D" w:rsidRDefault="002E355D">
          <w:pPr>
            <w:pStyle w:val="31"/>
            <w:tabs>
              <w:tab w:val="right" w:leader="dot" w:pos="9628"/>
            </w:tabs>
            <w:rPr>
              <w:noProof/>
              <w:kern w:val="0"/>
              <w:sz w:val="22"/>
              <w:szCs w:val="22"/>
              <w:lang w:val="en-US"/>
              <w14:ligatures w14:val="none"/>
            </w:rPr>
          </w:pPr>
          <w:hyperlink w:anchor="_Toc219912036" w:history="1">
            <w:r w:rsidRPr="00784D5E">
              <w:rPr>
                <w:rStyle w:val="a4"/>
                <w:noProof/>
              </w:rPr>
              <w:t>5.5.1 Contextual Intelligence</w:t>
            </w:r>
            <w:r>
              <w:rPr>
                <w:noProof/>
                <w:webHidden/>
              </w:rPr>
              <w:tab/>
            </w:r>
            <w:r>
              <w:rPr>
                <w:noProof/>
                <w:webHidden/>
              </w:rPr>
              <w:fldChar w:fldCharType="begin"/>
            </w:r>
            <w:r>
              <w:rPr>
                <w:noProof/>
                <w:webHidden/>
              </w:rPr>
              <w:instrText xml:space="preserve"> PAGEREF _Toc219912036 \h </w:instrText>
            </w:r>
            <w:r>
              <w:rPr>
                <w:noProof/>
                <w:webHidden/>
              </w:rPr>
            </w:r>
            <w:r>
              <w:rPr>
                <w:noProof/>
                <w:webHidden/>
              </w:rPr>
              <w:fldChar w:fldCharType="separate"/>
            </w:r>
            <w:r w:rsidR="00BB0144">
              <w:rPr>
                <w:noProof/>
                <w:webHidden/>
              </w:rPr>
              <w:t>36</w:t>
            </w:r>
            <w:r>
              <w:rPr>
                <w:noProof/>
                <w:webHidden/>
              </w:rPr>
              <w:fldChar w:fldCharType="end"/>
            </w:r>
          </w:hyperlink>
        </w:p>
        <w:p w14:paraId="7776E12E" w14:textId="2F34E14A" w:rsidR="002E355D" w:rsidRDefault="002E355D">
          <w:pPr>
            <w:pStyle w:val="31"/>
            <w:tabs>
              <w:tab w:val="right" w:leader="dot" w:pos="9628"/>
            </w:tabs>
            <w:rPr>
              <w:noProof/>
              <w:kern w:val="0"/>
              <w:sz w:val="22"/>
              <w:szCs w:val="22"/>
              <w:lang w:val="en-US"/>
              <w14:ligatures w14:val="none"/>
            </w:rPr>
          </w:pPr>
          <w:hyperlink w:anchor="_Toc219912037" w:history="1">
            <w:r w:rsidRPr="00784D5E">
              <w:rPr>
                <w:rStyle w:val="a4"/>
                <w:noProof/>
              </w:rPr>
              <w:t>5.5.2 Calibration of Confidence</w:t>
            </w:r>
            <w:r>
              <w:rPr>
                <w:noProof/>
                <w:webHidden/>
              </w:rPr>
              <w:tab/>
            </w:r>
            <w:r>
              <w:rPr>
                <w:noProof/>
                <w:webHidden/>
              </w:rPr>
              <w:fldChar w:fldCharType="begin"/>
            </w:r>
            <w:r>
              <w:rPr>
                <w:noProof/>
                <w:webHidden/>
              </w:rPr>
              <w:instrText xml:space="preserve"> PAGEREF _Toc219912037 \h </w:instrText>
            </w:r>
            <w:r>
              <w:rPr>
                <w:noProof/>
                <w:webHidden/>
              </w:rPr>
            </w:r>
            <w:r>
              <w:rPr>
                <w:noProof/>
                <w:webHidden/>
              </w:rPr>
              <w:fldChar w:fldCharType="separate"/>
            </w:r>
            <w:r w:rsidR="00BB0144">
              <w:rPr>
                <w:noProof/>
                <w:webHidden/>
              </w:rPr>
              <w:t>37</w:t>
            </w:r>
            <w:r>
              <w:rPr>
                <w:noProof/>
                <w:webHidden/>
              </w:rPr>
              <w:fldChar w:fldCharType="end"/>
            </w:r>
          </w:hyperlink>
        </w:p>
        <w:p w14:paraId="26A993D4" w14:textId="76E9343C" w:rsidR="002E355D" w:rsidRDefault="002E355D">
          <w:pPr>
            <w:pStyle w:val="31"/>
            <w:tabs>
              <w:tab w:val="right" w:leader="dot" w:pos="9628"/>
            </w:tabs>
            <w:rPr>
              <w:noProof/>
              <w:kern w:val="0"/>
              <w:sz w:val="22"/>
              <w:szCs w:val="22"/>
              <w:lang w:val="en-US"/>
              <w14:ligatures w14:val="none"/>
            </w:rPr>
          </w:pPr>
          <w:hyperlink w:anchor="_Toc219912038" w:history="1">
            <w:r w:rsidRPr="00784D5E">
              <w:rPr>
                <w:rStyle w:val="a4"/>
                <w:noProof/>
              </w:rPr>
              <w:t>5.5.3 Anti-Sycophancy and Diversity Mechanisms</w:t>
            </w:r>
            <w:r>
              <w:rPr>
                <w:noProof/>
                <w:webHidden/>
              </w:rPr>
              <w:tab/>
            </w:r>
            <w:r>
              <w:rPr>
                <w:noProof/>
                <w:webHidden/>
              </w:rPr>
              <w:fldChar w:fldCharType="begin"/>
            </w:r>
            <w:r>
              <w:rPr>
                <w:noProof/>
                <w:webHidden/>
              </w:rPr>
              <w:instrText xml:space="preserve"> PAGEREF _Toc219912038 \h </w:instrText>
            </w:r>
            <w:r>
              <w:rPr>
                <w:noProof/>
                <w:webHidden/>
              </w:rPr>
            </w:r>
            <w:r>
              <w:rPr>
                <w:noProof/>
                <w:webHidden/>
              </w:rPr>
              <w:fldChar w:fldCharType="separate"/>
            </w:r>
            <w:r w:rsidR="00BB0144">
              <w:rPr>
                <w:noProof/>
                <w:webHidden/>
              </w:rPr>
              <w:t>37</w:t>
            </w:r>
            <w:r>
              <w:rPr>
                <w:noProof/>
                <w:webHidden/>
              </w:rPr>
              <w:fldChar w:fldCharType="end"/>
            </w:r>
          </w:hyperlink>
        </w:p>
        <w:p w14:paraId="5298F811" w14:textId="0A265CAF" w:rsidR="002E355D" w:rsidRDefault="002E355D">
          <w:pPr>
            <w:pStyle w:val="21"/>
            <w:tabs>
              <w:tab w:val="right" w:leader="dot" w:pos="9628"/>
            </w:tabs>
            <w:rPr>
              <w:noProof/>
              <w:kern w:val="0"/>
              <w:sz w:val="22"/>
              <w:szCs w:val="22"/>
              <w:lang w:val="en-US"/>
              <w14:ligatures w14:val="none"/>
            </w:rPr>
          </w:pPr>
          <w:hyperlink w:anchor="_Toc219912039" w:history="1">
            <w:r w:rsidRPr="00784D5E">
              <w:rPr>
                <w:rStyle w:val="a4"/>
                <w:rFonts w:ascii="Times New Roman" w:hAnsi="Times New Roman" w:cs="Times New Roman"/>
                <w:b/>
                <w:noProof/>
              </w:rPr>
              <w:t>5.6 Economic Security: UBI as a Foundation for AI-Driven Societies</w:t>
            </w:r>
            <w:r>
              <w:rPr>
                <w:noProof/>
                <w:webHidden/>
              </w:rPr>
              <w:tab/>
            </w:r>
            <w:r>
              <w:rPr>
                <w:noProof/>
                <w:webHidden/>
              </w:rPr>
              <w:fldChar w:fldCharType="begin"/>
            </w:r>
            <w:r>
              <w:rPr>
                <w:noProof/>
                <w:webHidden/>
              </w:rPr>
              <w:instrText xml:space="preserve"> PAGEREF _Toc219912039 \h </w:instrText>
            </w:r>
            <w:r>
              <w:rPr>
                <w:noProof/>
                <w:webHidden/>
              </w:rPr>
            </w:r>
            <w:r>
              <w:rPr>
                <w:noProof/>
                <w:webHidden/>
              </w:rPr>
              <w:fldChar w:fldCharType="separate"/>
            </w:r>
            <w:r w:rsidR="00BB0144">
              <w:rPr>
                <w:noProof/>
                <w:webHidden/>
              </w:rPr>
              <w:t>37</w:t>
            </w:r>
            <w:r>
              <w:rPr>
                <w:noProof/>
                <w:webHidden/>
              </w:rPr>
              <w:fldChar w:fldCharType="end"/>
            </w:r>
          </w:hyperlink>
        </w:p>
        <w:p w14:paraId="51718C07" w14:textId="2CC460E6" w:rsidR="002E355D" w:rsidRDefault="002E355D">
          <w:pPr>
            <w:pStyle w:val="31"/>
            <w:tabs>
              <w:tab w:val="right" w:leader="dot" w:pos="9628"/>
            </w:tabs>
            <w:rPr>
              <w:noProof/>
              <w:kern w:val="0"/>
              <w:sz w:val="22"/>
              <w:szCs w:val="22"/>
              <w:lang w:val="en-US"/>
              <w14:ligatures w14:val="none"/>
            </w:rPr>
          </w:pPr>
          <w:hyperlink w:anchor="_Toc219912040" w:history="1">
            <w:r w:rsidRPr="00784D5E">
              <w:rPr>
                <w:rStyle w:val="a4"/>
                <w:noProof/>
              </w:rPr>
              <w:t>5.6.1 Integrating UBI with the Other Governance Dimensions</w:t>
            </w:r>
            <w:r>
              <w:rPr>
                <w:noProof/>
                <w:webHidden/>
              </w:rPr>
              <w:tab/>
            </w:r>
            <w:r>
              <w:rPr>
                <w:noProof/>
                <w:webHidden/>
              </w:rPr>
              <w:fldChar w:fldCharType="begin"/>
            </w:r>
            <w:r>
              <w:rPr>
                <w:noProof/>
                <w:webHidden/>
              </w:rPr>
              <w:instrText xml:space="preserve"> PAGEREF _Toc219912040 \h </w:instrText>
            </w:r>
            <w:r>
              <w:rPr>
                <w:noProof/>
                <w:webHidden/>
              </w:rPr>
            </w:r>
            <w:r>
              <w:rPr>
                <w:noProof/>
                <w:webHidden/>
              </w:rPr>
              <w:fldChar w:fldCharType="separate"/>
            </w:r>
            <w:r w:rsidR="00BB0144">
              <w:rPr>
                <w:noProof/>
                <w:webHidden/>
              </w:rPr>
              <w:t>38</w:t>
            </w:r>
            <w:r>
              <w:rPr>
                <w:noProof/>
                <w:webHidden/>
              </w:rPr>
              <w:fldChar w:fldCharType="end"/>
            </w:r>
          </w:hyperlink>
        </w:p>
        <w:p w14:paraId="0C15B8F2" w14:textId="3DE3F518" w:rsidR="002E355D" w:rsidRDefault="002E355D">
          <w:pPr>
            <w:pStyle w:val="21"/>
            <w:tabs>
              <w:tab w:val="right" w:leader="dot" w:pos="9628"/>
            </w:tabs>
            <w:rPr>
              <w:noProof/>
              <w:kern w:val="0"/>
              <w:sz w:val="22"/>
              <w:szCs w:val="22"/>
              <w:lang w:val="en-US"/>
              <w14:ligatures w14:val="none"/>
            </w:rPr>
          </w:pPr>
          <w:hyperlink w:anchor="_Toc219912041" w:history="1">
            <w:r w:rsidRPr="00784D5E">
              <w:rPr>
                <w:rStyle w:val="a4"/>
                <w:rFonts w:ascii="Times New Roman" w:hAnsi="Times New Roman" w:cs="Times New Roman"/>
                <w:b/>
                <w:noProof/>
              </w:rPr>
              <w:t>5.7 Integrated Model: The Inclusive AI Governance Matrix</w:t>
            </w:r>
            <w:r>
              <w:rPr>
                <w:noProof/>
                <w:webHidden/>
              </w:rPr>
              <w:tab/>
            </w:r>
            <w:r>
              <w:rPr>
                <w:noProof/>
                <w:webHidden/>
              </w:rPr>
              <w:fldChar w:fldCharType="begin"/>
            </w:r>
            <w:r>
              <w:rPr>
                <w:noProof/>
                <w:webHidden/>
              </w:rPr>
              <w:instrText xml:space="preserve"> PAGEREF _Toc219912041 \h </w:instrText>
            </w:r>
            <w:r>
              <w:rPr>
                <w:noProof/>
                <w:webHidden/>
              </w:rPr>
            </w:r>
            <w:r>
              <w:rPr>
                <w:noProof/>
                <w:webHidden/>
              </w:rPr>
              <w:fldChar w:fldCharType="separate"/>
            </w:r>
            <w:r w:rsidR="00BB0144">
              <w:rPr>
                <w:noProof/>
                <w:webHidden/>
              </w:rPr>
              <w:t>39</w:t>
            </w:r>
            <w:r>
              <w:rPr>
                <w:noProof/>
                <w:webHidden/>
              </w:rPr>
              <w:fldChar w:fldCharType="end"/>
            </w:r>
          </w:hyperlink>
        </w:p>
        <w:p w14:paraId="3864CB92" w14:textId="0FA4C978" w:rsidR="002E355D" w:rsidRDefault="002E355D">
          <w:pPr>
            <w:pStyle w:val="12"/>
            <w:tabs>
              <w:tab w:val="right" w:leader="dot" w:pos="9628"/>
            </w:tabs>
            <w:rPr>
              <w:noProof/>
              <w:kern w:val="0"/>
              <w:sz w:val="22"/>
              <w:szCs w:val="22"/>
              <w:lang w:val="en-US"/>
              <w14:ligatures w14:val="none"/>
            </w:rPr>
          </w:pPr>
          <w:hyperlink w:anchor="_Toc219912042" w:history="1">
            <w:r w:rsidRPr="00784D5E">
              <w:rPr>
                <w:rStyle w:val="a4"/>
                <w:rFonts w:ascii="Times New Roman" w:hAnsi="Times New Roman" w:cs="Times New Roman"/>
                <w:noProof/>
              </w:rPr>
              <w:t>6. Future Research Directions</w:t>
            </w:r>
            <w:r>
              <w:rPr>
                <w:noProof/>
                <w:webHidden/>
              </w:rPr>
              <w:tab/>
            </w:r>
            <w:r>
              <w:rPr>
                <w:noProof/>
                <w:webHidden/>
              </w:rPr>
              <w:fldChar w:fldCharType="begin"/>
            </w:r>
            <w:r>
              <w:rPr>
                <w:noProof/>
                <w:webHidden/>
              </w:rPr>
              <w:instrText xml:space="preserve"> PAGEREF _Toc219912042 \h </w:instrText>
            </w:r>
            <w:r>
              <w:rPr>
                <w:noProof/>
                <w:webHidden/>
              </w:rPr>
            </w:r>
            <w:r>
              <w:rPr>
                <w:noProof/>
                <w:webHidden/>
              </w:rPr>
              <w:fldChar w:fldCharType="separate"/>
            </w:r>
            <w:r w:rsidR="00BB0144">
              <w:rPr>
                <w:noProof/>
                <w:webHidden/>
              </w:rPr>
              <w:t>41</w:t>
            </w:r>
            <w:r>
              <w:rPr>
                <w:noProof/>
                <w:webHidden/>
              </w:rPr>
              <w:fldChar w:fldCharType="end"/>
            </w:r>
          </w:hyperlink>
        </w:p>
        <w:p w14:paraId="0DE26799" w14:textId="6CFB50EE" w:rsidR="002E355D" w:rsidRDefault="002E355D">
          <w:pPr>
            <w:pStyle w:val="21"/>
            <w:tabs>
              <w:tab w:val="right" w:leader="dot" w:pos="9628"/>
            </w:tabs>
            <w:rPr>
              <w:noProof/>
              <w:kern w:val="0"/>
              <w:sz w:val="22"/>
              <w:szCs w:val="22"/>
              <w:lang w:val="en-US"/>
              <w14:ligatures w14:val="none"/>
            </w:rPr>
          </w:pPr>
          <w:hyperlink w:anchor="_Toc219912043" w:history="1">
            <w:r w:rsidRPr="00784D5E">
              <w:rPr>
                <w:rStyle w:val="a4"/>
                <w:rFonts w:ascii="Times New Roman" w:hAnsi="Times New Roman" w:cs="Times New Roman"/>
                <w:b/>
                <w:noProof/>
              </w:rPr>
              <w:t>6.1 Longitudinal Benchmarks for Creativity in AI Systems</w:t>
            </w:r>
            <w:r>
              <w:rPr>
                <w:noProof/>
                <w:webHidden/>
              </w:rPr>
              <w:tab/>
            </w:r>
            <w:r>
              <w:rPr>
                <w:noProof/>
                <w:webHidden/>
              </w:rPr>
              <w:fldChar w:fldCharType="begin"/>
            </w:r>
            <w:r>
              <w:rPr>
                <w:noProof/>
                <w:webHidden/>
              </w:rPr>
              <w:instrText xml:space="preserve"> PAGEREF _Toc219912043 \h </w:instrText>
            </w:r>
            <w:r>
              <w:rPr>
                <w:noProof/>
                <w:webHidden/>
              </w:rPr>
            </w:r>
            <w:r>
              <w:rPr>
                <w:noProof/>
                <w:webHidden/>
              </w:rPr>
              <w:fldChar w:fldCharType="separate"/>
            </w:r>
            <w:r w:rsidR="00BB0144">
              <w:rPr>
                <w:noProof/>
                <w:webHidden/>
              </w:rPr>
              <w:t>41</w:t>
            </w:r>
            <w:r>
              <w:rPr>
                <w:noProof/>
                <w:webHidden/>
              </w:rPr>
              <w:fldChar w:fldCharType="end"/>
            </w:r>
          </w:hyperlink>
        </w:p>
        <w:p w14:paraId="41AD1DF7" w14:textId="7E723485" w:rsidR="002E355D" w:rsidRDefault="002E355D">
          <w:pPr>
            <w:pStyle w:val="21"/>
            <w:tabs>
              <w:tab w:val="right" w:leader="dot" w:pos="9628"/>
            </w:tabs>
            <w:rPr>
              <w:noProof/>
              <w:kern w:val="0"/>
              <w:sz w:val="22"/>
              <w:szCs w:val="22"/>
              <w:lang w:val="en-US"/>
              <w14:ligatures w14:val="none"/>
            </w:rPr>
          </w:pPr>
          <w:hyperlink w:anchor="_Toc219912044" w:history="1">
            <w:r w:rsidRPr="00784D5E">
              <w:rPr>
                <w:rStyle w:val="a4"/>
                <w:rFonts w:ascii="Times New Roman" w:hAnsi="Times New Roman" w:cs="Times New Roman"/>
                <w:b/>
                <w:noProof/>
              </w:rPr>
              <w:t>6.2 A Taxonomy of AI Adoption, Access, and Equity</w:t>
            </w:r>
            <w:r>
              <w:rPr>
                <w:noProof/>
                <w:webHidden/>
              </w:rPr>
              <w:tab/>
            </w:r>
            <w:r>
              <w:rPr>
                <w:noProof/>
                <w:webHidden/>
              </w:rPr>
              <w:fldChar w:fldCharType="begin"/>
            </w:r>
            <w:r>
              <w:rPr>
                <w:noProof/>
                <w:webHidden/>
              </w:rPr>
              <w:instrText xml:space="preserve"> PAGEREF _Toc219912044 \h </w:instrText>
            </w:r>
            <w:r>
              <w:rPr>
                <w:noProof/>
                <w:webHidden/>
              </w:rPr>
            </w:r>
            <w:r>
              <w:rPr>
                <w:noProof/>
                <w:webHidden/>
              </w:rPr>
              <w:fldChar w:fldCharType="separate"/>
            </w:r>
            <w:r w:rsidR="00BB0144">
              <w:rPr>
                <w:noProof/>
                <w:webHidden/>
              </w:rPr>
              <w:t>41</w:t>
            </w:r>
            <w:r>
              <w:rPr>
                <w:noProof/>
                <w:webHidden/>
              </w:rPr>
              <w:fldChar w:fldCharType="end"/>
            </w:r>
          </w:hyperlink>
        </w:p>
        <w:p w14:paraId="29636E37" w14:textId="3F26651B" w:rsidR="002E355D" w:rsidRDefault="002E355D">
          <w:pPr>
            <w:pStyle w:val="21"/>
            <w:tabs>
              <w:tab w:val="right" w:leader="dot" w:pos="9628"/>
            </w:tabs>
            <w:rPr>
              <w:noProof/>
              <w:kern w:val="0"/>
              <w:sz w:val="22"/>
              <w:szCs w:val="22"/>
              <w:lang w:val="en-US"/>
              <w14:ligatures w14:val="none"/>
            </w:rPr>
          </w:pPr>
          <w:hyperlink w:anchor="_Toc219912045" w:history="1">
            <w:r w:rsidRPr="00784D5E">
              <w:rPr>
                <w:rStyle w:val="a4"/>
                <w:rFonts w:ascii="Times New Roman" w:hAnsi="Times New Roman" w:cs="Times New Roman"/>
                <w:b/>
                <w:noProof/>
              </w:rPr>
              <w:t>6.3 Governance Metrics Balancing Safety with Creative and Academic Freedom</w:t>
            </w:r>
            <w:r>
              <w:rPr>
                <w:noProof/>
                <w:webHidden/>
              </w:rPr>
              <w:tab/>
            </w:r>
            <w:r>
              <w:rPr>
                <w:noProof/>
                <w:webHidden/>
              </w:rPr>
              <w:fldChar w:fldCharType="begin"/>
            </w:r>
            <w:r>
              <w:rPr>
                <w:noProof/>
                <w:webHidden/>
              </w:rPr>
              <w:instrText xml:space="preserve"> PAGEREF _Toc219912045 \h </w:instrText>
            </w:r>
            <w:r>
              <w:rPr>
                <w:noProof/>
                <w:webHidden/>
              </w:rPr>
            </w:r>
            <w:r>
              <w:rPr>
                <w:noProof/>
                <w:webHidden/>
              </w:rPr>
              <w:fldChar w:fldCharType="separate"/>
            </w:r>
            <w:r w:rsidR="00BB0144">
              <w:rPr>
                <w:noProof/>
                <w:webHidden/>
              </w:rPr>
              <w:t>42</w:t>
            </w:r>
            <w:r>
              <w:rPr>
                <w:noProof/>
                <w:webHidden/>
              </w:rPr>
              <w:fldChar w:fldCharType="end"/>
            </w:r>
          </w:hyperlink>
        </w:p>
        <w:p w14:paraId="6687F385" w14:textId="3A2E394A" w:rsidR="002E355D" w:rsidRDefault="002E355D">
          <w:pPr>
            <w:pStyle w:val="21"/>
            <w:tabs>
              <w:tab w:val="right" w:leader="dot" w:pos="9628"/>
            </w:tabs>
            <w:rPr>
              <w:noProof/>
              <w:kern w:val="0"/>
              <w:sz w:val="22"/>
              <w:szCs w:val="22"/>
              <w:lang w:val="en-US"/>
              <w14:ligatures w14:val="none"/>
            </w:rPr>
          </w:pPr>
          <w:hyperlink w:anchor="_Toc219912046" w:history="1">
            <w:r w:rsidRPr="00784D5E">
              <w:rPr>
                <w:rStyle w:val="a4"/>
                <w:rFonts w:ascii="Times New Roman" w:hAnsi="Times New Roman" w:cs="Times New Roman"/>
                <w:b/>
                <w:noProof/>
              </w:rPr>
              <w:t>6.4 Towards a Coherent Research Programme</w:t>
            </w:r>
            <w:r>
              <w:rPr>
                <w:noProof/>
                <w:webHidden/>
              </w:rPr>
              <w:tab/>
            </w:r>
            <w:r>
              <w:rPr>
                <w:noProof/>
                <w:webHidden/>
              </w:rPr>
              <w:fldChar w:fldCharType="begin"/>
            </w:r>
            <w:r>
              <w:rPr>
                <w:noProof/>
                <w:webHidden/>
              </w:rPr>
              <w:instrText xml:space="preserve"> PAGEREF _Toc219912046 \h </w:instrText>
            </w:r>
            <w:r>
              <w:rPr>
                <w:noProof/>
                <w:webHidden/>
              </w:rPr>
            </w:r>
            <w:r>
              <w:rPr>
                <w:noProof/>
                <w:webHidden/>
              </w:rPr>
              <w:fldChar w:fldCharType="separate"/>
            </w:r>
            <w:r w:rsidR="00BB0144">
              <w:rPr>
                <w:noProof/>
                <w:webHidden/>
              </w:rPr>
              <w:t>43</w:t>
            </w:r>
            <w:r>
              <w:rPr>
                <w:noProof/>
                <w:webHidden/>
              </w:rPr>
              <w:fldChar w:fldCharType="end"/>
            </w:r>
          </w:hyperlink>
        </w:p>
        <w:p w14:paraId="0896105C" w14:textId="54424E3E" w:rsidR="002E355D" w:rsidRDefault="002E355D">
          <w:pPr>
            <w:pStyle w:val="12"/>
            <w:tabs>
              <w:tab w:val="right" w:leader="dot" w:pos="9628"/>
            </w:tabs>
            <w:rPr>
              <w:noProof/>
              <w:kern w:val="0"/>
              <w:sz w:val="22"/>
              <w:szCs w:val="22"/>
              <w:lang w:val="en-US"/>
              <w14:ligatures w14:val="none"/>
            </w:rPr>
          </w:pPr>
          <w:hyperlink w:anchor="_Toc219912047" w:history="1">
            <w:r w:rsidRPr="00784D5E">
              <w:rPr>
                <w:rStyle w:val="a4"/>
                <w:rFonts w:ascii="Times New Roman" w:hAnsi="Times New Roman" w:cs="Times New Roman"/>
                <w:noProof/>
              </w:rPr>
              <w:t>7. Conclusion</w:t>
            </w:r>
            <w:r>
              <w:rPr>
                <w:noProof/>
                <w:webHidden/>
              </w:rPr>
              <w:tab/>
            </w:r>
            <w:r>
              <w:rPr>
                <w:noProof/>
                <w:webHidden/>
              </w:rPr>
              <w:fldChar w:fldCharType="begin"/>
            </w:r>
            <w:r>
              <w:rPr>
                <w:noProof/>
                <w:webHidden/>
              </w:rPr>
              <w:instrText xml:space="preserve"> PAGEREF _Toc219912047 \h </w:instrText>
            </w:r>
            <w:r>
              <w:rPr>
                <w:noProof/>
                <w:webHidden/>
              </w:rPr>
            </w:r>
            <w:r>
              <w:rPr>
                <w:noProof/>
                <w:webHidden/>
              </w:rPr>
              <w:fldChar w:fldCharType="separate"/>
            </w:r>
            <w:r w:rsidR="00BB0144">
              <w:rPr>
                <w:noProof/>
                <w:webHidden/>
              </w:rPr>
              <w:t>44</w:t>
            </w:r>
            <w:r>
              <w:rPr>
                <w:noProof/>
                <w:webHidden/>
              </w:rPr>
              <w:fldChar w:fldCharType="end"/>
            </w:r>
          </w:hyperlink>
        </w:p>
        <w:p w14:paraId="7FFE4121" w14:textId="0A87836D" w:rsidR="002E355D" w:rsidRDefault="002E355D">
          <w:pPr>
            <w:pStyle w:val="12"/>
            <w:tabs>
              <w:tab w:val="right" w:leader="dot" w:pos="9628"/>
            </w:tabs>
            <w:rPr>
              <w:noProof/>
              <w:kern w:val="0"/>
              <w:sz w:val="22"/>
              <w:szCs w:val="22"/>
              <w:lang w:val="en-US"/>
              <w14:ligatures w14:val="none"/>
            </w:rPr>
          </w:pPr>
          <w:hyperlink w:anchor="_Toc219912048" w:history="1">
            <w:r w:rsidRPr="00784D5E">
              <w:rPr>
                <w:rStyle w:val="a4"/>
                <w:rFonts w:ascii="Times New Roman" w:hAnsi="Times New Roman" w:cs="Times New Roman"/>
                <w:noProof/>
              </w:rPr>
              <w:t>Citations</w:t>
            </w:r>
            <w:r>
              <w:rPr>
                <w:noProof/>
                <w:webHidden/>
              </w:rPr>
              <w:tab/>
            </w:r>
            <w:r>
              <w:rPr>
                <w:noProof/>
                <w:webHidden/>
              </w:rPr>
              <w:fldChar w:fldCharType="begin"/>
            </w:r>
            <w:r>
              <w:rPr>
                <w:noProof/>
                <w:webHidden/>
              </w:rPr>
              <w:instrText xml:space="preserve"> PAGEREF _Toc219912048 \h </w:instrText>
            </w:r>
            <w:r>
              <w:rPr>
                <w:noProof/>
                <w:webHidden/>
              </w:rPr>
            </w:r>
            <w:r>
              <w:rPr>
                <w:noProof/>
                <w:webHidden/>
              </w:rPr>
              <w:fldChar w:fldCharType="separate"/>
            </w:r>
            <w:r w:rsidR="00BB0144">
              <w:rPr>
                <w:noProof/>
                <w:webHidden/>
              </w:rPr>
              <w:t>45</w:t>
            </w:r>
            <w:r>
              <w:rPr>
                <w:noProof/>
                <w:webHidden/>
              </w:rPr>
              <w:fldChar w:fldCharType="end"/>
            </w:r>
          </w:hyperlink>
        </w:p>
        <w:p w14:paraId="58159988" w14:textId="4F26208F" w:rsidR="002E355D" w:rsidRDefault="002E355D">
          <w:pPr>
            <w:pStyle w:val="12"/>
            <w:tabs>
              <w:tab w:val="right" w:leader="dot" w:pos="9628"/>
            </w:tabs>
            <w:rPr>
              <w:noProof/>
              <w:kern w:val="0"/>
              <w:sz w:val="22"/>
              <w:szCs w:val="22"/>
              <w:lang w:val="en-US"/>
              <w14:ligatures w14:val="none"/>
            </w:rPr>
          </w:pPr>
          <w:hyperlink w:anchor="_Toc219912049" w:history="1">
            <w:r w:rsidRPr="00784D5E">
              <w:rPr>
                <w:rStyle w:val="a4"/>
                <w:rFonts w:ascii="Times New Roman" w:hAnsi="Times New Roman" w:cs="Times New Roman"/>
                <w:noProof/>
              </w:rPr>
              <w:t>Appendix</w:t>
            </w:r>
            <w:r>
              <w:rPr>
                <w:noProof/>
                <w:webHidden/>
              </w:rPr>
              <w:tab/>
            </w:r>
            <w:r>
              <w:rPr>
                <w:noProof/>
                <w:webHidden/>
              </w:rPr>
              <w:fldChar w:fldCharType="begin"/>
            </w:r>
            <w:r>
              <w:rPr>
                <w:noProof/>
                <w:webHidden/>
              </w:rPr>
              <w:instrText xml:space="preserve"> PAGEREF _Toc219912049 \h </w:instrText>
            </w:r>
            <w:r>
              <w:rPr>
                <w:noProof/>
                <w:webHidden/>
              </w:rPr>
            </w:r>
            <w:r>
              <w:rPr>
                <w:noProof/>
                <w:webHidden/>
              </w:rPr>
              <w:fldChar w:fldCharType="separate"/>
            </w:r>
            <w:r w:rsidR="00BB0144">
              <w:rPr>
                <w:noProof/>
                <w:webHidden/>
              </w:rPr>
              <w:t>47</w:t>
            </w:r>
            <w:r>
              <w:rPr>
                <w:noProof/>
                <w:webHidden/>
              </w:rPr>
              <w:fldChar w:fldCharType="end"/>
            </w:r>
          </w:hyperlink>
        </w:p>
        <w:p w14:paraId="16A14047" w14:textId="070936D3" w:rsidR="00905883" w:rsidRDefault="00905883">
          <w:r>
            <w:rPr>
              <w:b/>
              <w:bCs/>
              <w:noProof/>
            </w:rPr>
            <w:fldChar w:fldCharType="end"/>
          </w:r>
        </w:p>
      </w:sdtContent>
    </w:sdt>
    <w:p w14:paraId="1B048D54" w14:textId="77777777" w:rsidR="00905883" w:rsidRDefault="00905883" w:rsidP="00905883"/>
    <w:p w14:paraId="2B5BD753" w14:textId="18AE7FFF" w:rsidR="00917FE6" w:rsidRPr="00886B74" w:rsidRDefault="00917FE6" w:rsidP="00886B74">
      <w:pPr>
        <w:pStyle w:val="1"/>
        <w:rPr>
          <w:rFonts w:ascii="Times New Roman" w:hAnsi="Times New Roman" w:cs="Times New Roman"/>
          <w:color w:val="auto"/>
        </w:rPr>
      </w:pPr>
      <w:bookmarkStart w:id="0" w:name="_Toc219911986"/>
      <w:r w:rsidRPr="00886B74">
        <w:rPr>
          <w:rFonts w:ascii="Times New Roman" w:hAnsi="Times New Roman" w:cs="Times New Roman"/>
          <w:color w:val="auto"/>
        </w:rPr>
        <w:lastRenderedPageBreak/>
        <w:t>1. Introduction</w:t>
      </w:r>
      <w:bookmarkEnd w:id="0"/>
    </w:p>
    <w:p w14:paraId="79C61A79" w14:textId="6AF1EC25" w:rsidR="00DA2F80" w:rsidRPr="005324F8" w:rsidRDefault="00963D5D" w:rsidP="005324F8">
      <w:pPr>
        <w:pStyle w:val="2"/>
        <w:spacing w:before="160" w:after="160"/>
        <w:rPr>
          <w:rFonts w:ascii="Times New Roman" w:hAnsi="Times New Roman" w:cs="Times New Roman"/>
          <w:b/>
          <w:color w:val="auto"/>
          <w:sz w:val="24"/>
          <w:szCs w:val="24"/>
        </w:rPr>
      </w:pPr>
      <w:bookmarkStart w:id="1" w:name="_Toc219911987"/>
      <w:r w:rsidRPr="005324F8">
        <w:rPr>
          <w:rFonts w:ascii="Times New Roman" w:hAnsi="Times New Roman" w:cs="Times New Roman"/>
          <w:b/>
          <w:color w:val="auto"/>
          <w:sz w:val="24"/>
          <w:szCs w:val="24"/>
        </w:rPr>
        <w:t>1.1 AI, Work, and Structural Uncertainty</w:t>
      </w:r>
      <w:bookmarkEnd w:id="1"/>
    </w:p>
    <w:p w14:paraId="64C04645" w14:textId="00A30A0D" w:rsidR="009350D3" w:rsidRDefault="00093521" w:rsidP="0098542F">
      <w:pPr>
        <w:spacing w:before="100" w:beforeAutospacing="1" w:after="100" w:afterAutospacing="1" w:line="360" w:lineRule="auto"/>
        <w:jc w:val="both"/>
        <w:rPr>
          <w:rFonts w:ascii="Times New Roman" w:eastAsia="Times New Roman" w:hAnsi="Times New Roman" w:cs="Times New Roman"/>
          <w:kern w:val="0"/>
          <w14:ligatures w14:val="none"/>
        </w:rPr>
      </w:pPr>
      <w:r w:rsidRPr="006A0138">
        <w:rPr>
          <w:rFonts w:ascii="Times New Roman" w:eastAsia="Times New Roman" w:hAnsi="Times New Roman" w:cs="Times New Roman"/>
          <w:kern w:val="0"/>
          <w14:ligatures w14:val="none"/>
        </w:rPr>
        <w:t>The rapid evolution of generative artif</w:t>
      </w:r>
      <w:r w:rsidR="006F4800" w:rsidRPr="006A0138">
        <w:rPr>
          <w:rFonts w:ascii="Times New Roman" w:eastAsia="Times New Roman" w:hAnsi="Times New Roman" w:cs="Times New Roman"/>
          <w:kern w:val="0"/>
          <w14:ligatures w14:val="none"/>
        </w:rPr>
        <w:t>i</w:t>
      </w:r>
      <w:r w:rsidR="00F12903">
        <w:rPr>
          <w:rFonts w:ascii="Times New Roman" w:eastAsia="Times New Roman" w:hAnsi="Times New Roman" w:cs="Times New Roman"/>
          <w:kern w:val="0"/>
          <w14:ligatures w14:val="none"/>
        </w:rPr>
        <w:t xml:space="preserve">cial intelligence (AI) systems </w:t>
      </w:r>
      <w:r w:rsidR="003A7E9E">
        <w:rPr>
          <w:rFonts w:ascii="Times New Roman" w:eastAsia="Times New Roman" w:hAnsi="Times New Roman" w:cs="Times New Roman"/>
          <w:kern w:val="0"/>
          <w14:ligatures w14:val="none"/>
        </w:rPr>
        <w:t xml:space="preserve">is </w:t>
      </w:r>
      <w:r w:rsidR="00F12903">
        <w:rPr>
          <w:rFonts w:ascii="Times New Roman" w:eastAsia="Times New Roman" w:hAnsi="Times New Roman" w:cs="Times New Roman"/>
          <w:kern w:val="0"/>
          <w14:ligatures w14:val="none"/>
        </w:rPr>
        <w:t>reshap</w:t>
      </w:r>
      <w:r w:rsidR="003A7E9E">
        <w:rPr>
          <w:rFonts w:ascii="Times New Roman" w:eastAsia="Times New Roman" w:hAnsi="Times New Roman" w:cs="Times New Roman"/>
          <w:kern w:val="0"/>
          <w14:ligatures w14:val="none"/>
        </w:rPr>
        <w:t>ing</w:t>
      </w:r>
      <w:r w:rsidR="00F12903">
        <w:rPr>
          <w:rFonts w:ascii="Times New Roman" w:eastAsia="Times New Roman" w:hAnsi="Times New Roman" w:cs="Times New Roman"/>
          <w:kern w:val="0"/>
          <w14:ligatures w14:val="none"/>
        </w:rPr>
        <w:t xml:space="preserve"> how work, creativity, and decision-making are organised across contemporary societies. </w:t>
      </w:r>
      <w:r w:rsidR="009350D3" w:rsidRPr="006A0138">
        <w:rPr>
          <w:rFonts w:ascii="Times New Roman" w:eastAsia="Times New Roman" w:hAnsi="Times New Roman" w:cs="Times New Roman"/>
          <w:kern w:val="0"/>
          <w14:ligatures w14:val="none"/>
        </w:rPr>
        <w:t xml:space="preserve">While the technological acceleration promises immense productivity gains, it simultaneously reconfigures the foundations of labour, artistic expression, and economic security. As AI continues to </w:t>
      </w:r>
      <w:r w:rsidR="002C11BD">
        <w:rPr>
          <w:rFonts w:ascii="Times New Roman" w:eastAsia="Times New Roman" w:hAnsi="Times New Roman" w:cs="Times New Roman"/>
          <w:kern w:val="0"/>
          <w14:ligatures w14:val="none"/>
        </w:rPr>
        <w:t>permeate</w:t>
      </w:r>
      <w:r w:rsidR="009350D3" w:rsidRPr="006A0138">
        <w:rPr>
          <w:rFonts w:ascii="Times New Roman" w:eastAsia="Times New Roman" w:hAnsi="Times New Roman" w:cs="Times New Roman"/>
          <w:kern w:val="0"/>
          <w14:ligatures w14:val="none"/>
        </w:rPr>
        <w:t xml:space="preserve"> creative industries, policy institutions, and everyday decision-making, its societal impact demands a new interdisciplinary form of governance that bridges economics, ethics, and design.</w:t>
      </w:r>
    </w:p>
    <w:p w14:paraId="09C54235" w14:textId="2D56E2DB" w:rsidR="00E91A91" w:rsidRPr="00862414" w:rsidRDefault="00470409" w:rsidP="00862414">
      <w:pPr>
        <w:pStyle w:val="2"/>
        <w:spacing w:before="160" w:after="160"/>
        <w:rPr>
          <w:rFonts w:ascii="Times New Roman" w:hAnsi="Times New Roman" w:cs="Times New Roman"/>
          <w:b/>
          <w:color w:val="auto"/>
          <w:sz w:val="24"/>
          <w:szCs w:val="24"/>
        </w:rPr>
      </w:pPr>
      <w:bookmarkStart w:id="2" w:name="_Toc219911988"/>
      <w:r w:rsidRPr="00862414">
        <w:rPr>
          <w:rFonts w:ascii="Times New Roman" w:hAnsi="Times New Roman" w:cs="Times New Roman"/>
          <w:b/>
          <w:color w:val="auto"/>
          <w:sz w:val="24"/>
          <w:szCs w:val="24"/>
        </w:rPr>
        <w:t>1.2 Uneven Impacts and Governance Challenges</w:t>
      </w:r>
      <w:bookmarkEnd w:id="2"/>
    </w:p>
    <w:p w14:paraId="6875253F" w14:textId="77777777" w:rsidR="00E80AD9" w:rsidRDefault="00374C8B" w:rsidP="0098542F">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Most existing approaches treat AI governance through isolated lenses, focusing either on labour displacement, technical risk mitigation, or productivity gains, without addressing how these dimensions interact </w:t>
      </w:r>
      <w:r w:rsidR="005359D4">
        <w:rPr>
          <w:rFonts w:ascii="Times New Roman" w:eastAsia="Times New Roman" w:hAnsi="Times New Roman" w:cs="Times New Roman"/>
          <w:kern w:val="0"/>
          <w14:ligatures w14:val="none"/>
        </w:rPr>
        <w:t xml:space="preserve">with every day decision-making. </w:t>
      </w:r>
      <w:r w:rsidR="001B2B4D">
        <w:rPr>
          <w:rFonts w:ascii="Times New Roman" w:eastAsia="Times New Roman" w:hAnsi="Times New Roman" w:cs="Times New Roman"/>
          <w:kern w:val="0"/>
          <w14:ligatures w14:val="none"/>
        </w:rPr>
        <w:t xml:space="preserve">Growing evidence suggest that large-scale deployment of generative AI may reshape labour demand, particularly in roles involving routine cognitive and administrative tasks. </w:t>
      </w:r>
      <w:r w:rsidR="008D2F98">
        <w:rPr>
          <w:rFonts w:ascii="Times New Roman" w:eastAsia="Times New Roman" w:hAnsi="Times New Roman" w:cs="Times New Roman"/>
          <w:kern w:val="0"/>
          <w14:ligatures w14:val="none"/>
        </w:rPr>
        <w:t>As AI systems increasingly approach or exceed human-level performance across multiple domains, concerns have emerged about job displacement, deskilling</w:t>
      </w:r>
      <w:r w:rsidR="00F41DD1">
        <w:rPr>
          <w:rFonts w:ascii="Times New Roman" w:eastAsia="Times New Roman" w:hAnsi="Times New Roman" w:cs="Times New Roman"/>
          <w:kern w:val="0"/>
          <w14:ligatures w14:val="none"/>
        </w:rPr>
        <w:t>, and the long-term reconfiguration of human labour within AI</w:t>
      </w:r>
      <w:r w:rsidR="00DB660D">
        <w:rPr>
          <w:rFonts w:ascii="Times New Roman" w:eastAsia="Times New Roman" w:hAnsi="Times New Roman" w:cs="Times New Roman"/>
          <w:kern w:val="0"/>
          <w14:ligatures w14:val="none"/>
        </w:rPr>
        <w:t xml:space="preserve">-based workflows. </w:t>
      </w:r>
    </w:p>
    <w:p w14:paraId="6C5F0865" w14:textId="77777777" w:rsidR="004E0E76" w:rsidRPr="00153881" w:rsidRDefault="004E0E76" w:rsidP="00153881">
      <w:pPr>
        <w:pStyle w:val="2"/>
        <w:spacing w:before="160" w:after="160"/>
        <w:rPr>
          <w:rFonts w:ascii="Times New Roman" w:hAnsi="Times New Roman" w:cs="Times New Roman"/>
          <w:b/>
          <w:color w:val="auto"/>
          <w:sz w:val="24"/>
          <w:szCs w:val="24"/>
        </w:rPr>
      </w:pPr>
      <w:bookmarkStart w:id="3" w:name="_Toc219911989"/>
      <w:r w:rsidRPr="00153881">
        <w:rPr>
          <w:rFonts w:ascii="Times New Roman" w:hAnsi="Times New Roman" w:cs="Times New Roman"/>
          <w:b/>
          <w:color w:val="auto"/>
          <w:sz w:val="24"/>
          <w:szCs w:val="24"/>
        </w:rPr>
        <w:t>1.3 Research Aim and Paper Structure</w:t>
      </w:r>
      <w:bookmarkEnd w:id="3"/>
      <w:r w:rsidRPr="00153881">
        <w:rPr>
          <w:rFonts w:ascii="Times New Roman" w:hAnsi="Times New Roman" w:cs="Times New Roman"/>
          <w:b/>
          <w:color w:val="auto"/>
          <w:sz w:val="24"/>
          <w:szCs w:val="24"/>
        </w:rPr>
        <w:t xml:space="preserve"> </w:t>
      </w:r>
    </w:p>
    <w:p w14:paraId="65D8D668" w14:textId="77777777" w:rsidR="00CB5EF3" w:rsidRPr="006A0138" w:rsidRDefault="00CB5EF3" w:rsidP="00CB5EF3">
      <w:pPr>
        <w:spacing w:before="100" w:beforeAutospacing="1" w:after="100" w:afterAutospacing="1" w:line="360" w:lineRule="auto"/>
        <w:jc w:val="both"/>
        <w:rPr>
          <w:rFonts w:ascii="Times New Roman" w:eastAsia="Times New Roman" w:hAnsi="Times New Roman" w:cs="Times New Roman"/>
          <w:kern w:val="0"/>
          <w14:ligatures w14:val="none"/>
        </w:rPr>
      </w:pPr>
      <w:r w:rsidRPr="006A0138">
        <w:rPr>
          <w:rFonts w:ascii="Times New Roman" w:eastAsia="Times New Roman" w:hAnsi="Times New Roman" w:cs="Times New Roman"/>
          <w:kern w:val="0"/>
          <w14:ligatures w14:val="none"/>
        </w:rPr>
        <w:t>Previous economic analyses have explored the implications of automation for labour displacement and inequality (Walton et al., 2022), whereas philosophical and policy discourses have debated the feasibility of adopting a universal basic income (UBI) as a compensatory mechanism</w:t>
      </w:r>
      <w:r>
        <w:rPr>
          <w:rFonts w:ascii="Times New Roman" w:eastAsia="Times New Roman" w:hAnsi="Times New Roman" w:cs="Times New Roman"/>
          <w:kern w:val="0"/>
          <w14:ligatures w14:val="none"/>
        </w:rPr>
        <w:t xml:space="preserve"> on a national scale</w:t>
      </w:r>
      <w:r w:rsidRPr="006A0138">
        <w:rPr>
          <w:rFonts w:ascii="Times New Roman" w:eastAsia="Times New Roman" w:hAnsi="Times New Roman" w:cs="Times New Roman"/>
          <w:kern w:val="0"/>
          <w14:ligatures w14:val="none"/>
        </w:rPr>
        <w:t xml:space="preserve">. However, few studies integrate these strands into a cohesive framework that also considers the emerging cultural and creative consequences of model behaviour and content regulation. The absence of such a framework leaves critical questions unanswered: </w:t>
      </w:r>
    </w:p>
    <w:p w14:paraId="4AA64F30" w14:textId="77777777" w:rsidR="00CB5EF3" w:rsidRPr="006A0138" w:rsidRDefault="00CB5EF3" w:rsidP="00CB5EF3">
      <w:pPr>
        <w:pStyle w:val="a3"/>
        <w:numPr>
          <w:ilvl w:val="0"/>
          <w:numId w:val="16"/>
        </w:numPr>
        <w:spacing w:before="100" w:beforeAutospacing="1" w:after="100" w:afterAutospacing="1" w:line="360" w:lineRule="auto"/>
        <w:jc w:val="both"/>
        <w:rPr>
          <w:rFonts w:ascii="Times New Roman" w:eastAsia="Times New Roman" w:hAnsi="Times New Roman" w:cs="Times New Roman"/>
          <w:kern w:val="0"/>
          <w14:ligatures w14:val="none"/>
        </w:rPr>
      </w:pPr>
      <w:r w:rsidRPr="006A0138">
        <w:rPr>
          <w:rFonts w:ascii="Times New Roman" w:eastAsia="Times New Roman" w:hAnsi="Times New Roman" w:cs="Times New Roman"/>
          <w:kern w:val="0"/>
          <w14:ligatures w14:val="none"/>
        </w:rPr>
        <w:t xml:space="preserve">How is AI redefining the meaning of work and creativity? </w:t>
      </w:r>
    </w:p>
    <w:p w14:paraId="6938C47E" w14:textId="77777777" w:rsidR="00CB5EF3" w:rsidRPr="006A0138" w:rsidRDefault="00CB5EF3" w:rsidP="00CB5EF3">
      <w:pPr>
        <w:pStyle w:val="a3"/>
        <w:numPr>
          <w:ilvl w:val="0"/>
          <w:numId w:val="16"/>
        </w:numPr>
        <w:spacing w:before="100" w:beforeAutospacing="1" w:after="100" w:afterAutospacing="1" w:line="360" w:lineRule="auto"/>
        <w:jc w:val="both"/>
        <w:rPr>
          <w:rFonts w:ascii="Times New Roman" w:eastAsia="Times New Roman" w:hAnsi="Times New Roman" w:cs="Times New Roman"/>
          <w:kern w:val="0"/>
          <w14:ligatures w14:val="none"/>
        </w:rPr>
      </w:pPr>
      <w:r w:rsidRPr="006A0138">
        <w:rPr>
          <w:rFonts w:ascii="Times New Roman" w:eastAsia="Times New Roman" w:hAnsi="Times New Roman" w:cs="Times New Roman"/>
          <w:kern w:val="0"/>
          <w14:ligatures w14:val="none"/>
        </w:rPr>
        <w:t xml:space="preserve">Can UBI evolve from a reactive safety net into an anticipatory tool for resilience? </w:t>
      </w:r>
    </w:p>
    <w:p w14:paraId="229A12F7" w14:textId="7AE53980" w:rsidR="00CB5EF3" w:rsidRPr="00CB5EF3" w:rsidRDefault="00CB5EF3" w:rsidP="0098542F">
      <w:pPr>
        <w:pStyle w:val="a3"/>
        <w:numPr>
          <w:ilvl w:val="0"/>
          <w:numId w:val="16"/>
        </w:numPr>
        <w:spacing w:before="100" w:beforeAutospacing="1" w:after="100" w:afterAutospacing="1" w:line="360" w:lineRule="auto"/>
        <w:jc w:val="both"/>
        <w:rPr>
          <w:rFonts w:ascii="Times New Roman" w:eastAsia="Times New Roman" w:hAnsi="Times New Roman" w:cs="Times New Roman"/>
          <w:kern w:val="0"/>
          <w14:ligatures w14:val="none"/>
        </w:rPr>
      </w:pPr>
      <w:r w:rsidRPr="006A0138">
        <w:rPr>
          <w:rFonts w:ascii="Times New Roman" w:eastAsia="Times New Roman" w:hAnsi="Times New Roman" w:cs="Times New Roman"/>
          <w:kern w:val="0"/>
          <w14:ligatures w14:val="none"/>
        </w:rPr>
        <w:t>And to what extent do content restrictions within generative models degrade authentic expression and innovation?</w:t>
      </w:r>
    </w:p>
    <w:p w14:paraId="7B20B353" w14:textId="400F3611" w:rsidR="00886155" w:rsidRPr="006A0138" w:rsidRDefault="00093521" w:rsidP="0098542F">
      <w:pPr>
        <w:spacing w:before="100" w:beforeAutospacing="1" w:after="100" w:afterAutospacing="1" w:line="360" w:lineRule="auto"/>
        <w:jc w:val="both"/>
        <w:rPr>
          <w:rFonts w:ascii="Times New Roman" w:eastAsia="Times New Roman" w:hAnsi="Times New Roman" w:cs="Times New Roman"/>
          <w:kern w:val="0"/>
          <w14:ligatures w14:val="none"/>
        </w:rPr>
      </w:pPr>
      <w:r w:rsidRPr="006A0138">
        <w:rPr>
          <w:rFonts w:ascii="Times New Roman" w:eastAsia="Times New Roman" w:hAnsi="Times New Roman" w:cs="Times New Roman"/>
          <w:kern w:val="0"/>
          <w14:ligatures w14:val="none"/>
        </w:rPr>
        <w:t xml:space="preserve">The purpose of this paper is to address these gaps by analysing AI’s societal influence through four interconnected lenses: (1) the future of work and employment transformation; (2) the </w:t>
      </w:r>
      <w:r w:rsidR="002D2F8C" w:rsidRPr="006A0138">
        <w:rPr>
          <w:rFonts w:ascii="Times New Roman" w:eastAsia="Times New Roman" w:hAnsi="Times New Roman" w:cs="Times New Roman"/>
          <w:kern w:val="0"/>
          <w14:ligatures w14:val="none"/>
        </w:rPr>
        <w:t>people’s unequal access to AI across socio-demographic backgrounds and industrial contexts;</w:t>
      </w:r>
      <w:r w:rsidRPr="006A0138">
        <w:rPr>
          <w:rFonts w:ascii="Times New Roman" w:eastAsia="Times New Roman" w:hAnsi="Times New Roman" w:cs="Times New Roman"/>
          <w:kern w:val="0"/>
          <w14:ligatures w14:val="none"/>
        </w:rPr>
        <w:t xml:space="preserve"> (3) the ethical and </w:t>
      </w:r>
      <w:r w:rsidRPr="006A0138">
        <w:rPr>
          <w:rFonts w:ascii="Times New Roman" w:eastAsia="Times New Roman" w:hAnsi="Times New Roman" w:cs="Times New Roman"/>
          <w:kern w:val="0"/>
          <w14:ligatures w14:val="none"/>
        </w:rPr>
        <w:lastRenderedPageBreak/>
        <w:t xml:space="preserve">economic necessity of </w:t>
      </w:r>
      <w:r w:rsidR="00C21C08" w:rsidRPr="006A0138">
        <w:rPr>
          <w:rFonts w:ascii="Times New Roman" w:eastAsia="Times New Roman" w:hAnsi="Times New Roman" w:cs="Times New Roman"/>
          <w:kern w:val="0"/>
          <w14:ligatures w14:val="none"/>
        </w:rPr>
        <w:t xml:space="preserve">adopting </w:t>
      </w:r>
      <w:r w:rsidRPr="006A0138">
        <w:rPr>
          <w:rFonts w:ascii="Times New Roman" w:eastAsia="Times New Roman" w:hAnsi="Times New Roman" w:cs="Times New Roman"/>
          <w:kern w:val="0"/>
          <w14:ligatures w14:val="none"/>
        </w:rPr>
        <w:t xml:space="preserve">UBI as a governance response; and (4) the effects of model alignment and content policies on human creativity and expression. </w:t>
      </w:r>
    </w:p>
    <w:p w14:paraId="469076A6" w14:textId="103B4FA8" w:rsidR="00093521" w:rsidRPr="006A0138" w:rsidRDefault="00093521" w:rsidP="0098542F">
      <w:pPr>
        <w:spacing w:before="100" w:beforeAutospacing="1" w:after="100" w:afterAutospacing="1" w:line="360" w:lineRule="auto"/>
        <w:jc w:val="both"/>
        <w:rPr>
          <w:rFonts w:ascii="Times New Roman" w:eastAsia="Times New Roman" w:hAnsi="Times New Roman" w:cs="Times New Roman"/>
          <w:kern w:val="0"/>
          <w14:ligatures w14:val="none"/>
        </w:rPr>
      </w:pPr>
      <w:r w:rsidRPr="006A0138">
        <w:rPr>
          <w:rFonts w:ascii="Times New Roman" w:eastAsia="Times New Roman" w:hAnsi="Times New Roman" w:cs="Times New Roman"/>
          <w:kern w:val="0"/>
          <w14:ligatures w14:val="none"/>
        </w:rPr>
        <w:t xml:space="preserve">These dimensions are explored within a single analytical framework to illuminate how technological and economic structures </w:t>
      </w:r>
      <w:r w:rsidR="005412D0" w:rsidRPr="006A0138">
        <w:rPr>
          <w:rFonts w:ascii="Times New Roman" w:eastAsia="Times New Roman" w:hAnsi="Times New Roman" w:cs="Times New Roman"/>
          <w:kern w:val="0"/>
          <w14:ligatures w14:val="none"/>
        </w:rPr>
        <w:t xml:space="preserve">respond to emerging </w:t>
      </w:r>
      <w:r w:rsidRPr="006A0138">
        <w:rPr>
          <w:rFonts w:ascii="Times New Roman" w:eastAsia="Times New Roman" w:hAnsi="Times New Roman" w:cs="Times New Roman"/>
          <w:kern w:val="0"/>
          <w14:ligatures w14:val="none"/>
        </w:rPr>
        <w:t>moral and epistemic constraints.</w:t>
      </w:r>
      <w:r w:rsidR="00323026" w:rsidRPr="006A0138">
        <w:rPr>
          <w:rFonts w:ascii="Times New Roman" w:eastAsia="Times New Roman" w:hAnsi="Times New Roman" w:cs="Times New Roman"/>
          <w:kern w:val="0"/>
          <w14:ligatures w14:val="none"/>
        </w:rPr>
        <w:t xml:space="preserve"> </w:t>
      </w:r>
      <w:r w:rsidRPr="006A0138">
        <w:rPr>
          <w:rFonts w:ascii="Times New Roman" w:eastAsia="Times New Roman" w:hAnsi="Times New Roman" w:cs="Times New Roman"/>
          <w:kern w:val="0"/>
          <w14:ligatures w14:val="none"/>
        </w:rPr>
        <w:t>To achieve this, the study employs a mixed-method approach combining quantitative and qualitative techniques. On the quantitative side, labour-market task-exposure modelling and sectoral diffusion mapping are used to simulate how AI transforms job roles and accessibility across different groups. The qualitative dimension complements this with policy-framework analysis, focusing on how governments, organisations, and online communities negotiate the ethics and boundaries of AI deployment. This integration allows both macro- and micro-level perspectives to converge, bridging the technical understanding of automation with the human experience of living and creating alongside AI.</w:t>
      </w:r>
    </w:p>
    <w:p w14:paraId="2F24A675" w14:textId="5A557CDE" w:rsidR="00093521" w:rsidRDefault="00093521" w:rsidP="0098542F">
      <w:pPr>
        <w:spacing w:before="100" w:beforeAutospacing="1" w:after="100" w:afterAutospacing="1" w:line="360" w:lineRule="auto"/>
        <w:jc w:val="both"/>
        <w:rPr>
          <w:rFonts w:ascii="Times New Roman" w:eastAsia="Times New Roman" w:hAnsi="Times New Roman" w:cs="Times New Roman"/>
          <w:kern w:val="0"/>
          <w14:ligatures w14:val="none"/>
        </w:rPr>
      </w:pPr>
      <w:r w:rsidRPr="006A0138">
        <w:rPr>
          <w:rFonts w:ascii="Times New Roman" w:eastAsia="Times New Roman" w:hAnsi="Times New Roman" w:cs="Times New Roman"/>
          <w:kern w:val="0"/>
          <w14:ligatures w14:val="none"/>
        </w:rPr>
        <w:t>The central argument advanced in this paper is that AI’s evolution is not merely an economic or t</w:t>
      </w:r>
      <w:r w:rsidR="00E24425" w:rsidRPr="006A0138">
        <w:rPr>
          <w:rFonts w:ascii="Times New Roman" w:eastAsia="Times New Roman" w:hAnsi="Times New Roman" w:cs="Times New Roman"/>
          <w:kern w:val="0"/>
          <w14:ligatures w14:val="none"/>
        </w:rPr>
        <w:t xml:space="preserve">echnical phenomenon, </w:t>
      </w:r>
      <w:r w:rsidRPr="006A0138">
        <w:rPr>
          <w:rFonts w:ascii="Times New Roman" w:eastAsia="Times New Roman" w:hAnsi="Times New Roman" w:cs="Times New Roman"/>
          <w:kern w:val="0"/>
          <w14:ligatures w14:val="none"/>
        </w:rPr>
        <w:t>it is a cultural and moral shift that demands governance</w:t>
      </w:r>
      <w:r w:rsidR="00D2092F" w:rsidRPr="006A0138">
        <w:rPr>
          <w:rFonts w:ascii="Times New Roman" w:eastAsia="Times New Roman" w:hAnsi="Times New Roman" w:cs="Times New Roman"/>
          <w:kern w:val="0"/>
          <w14:ligatures w14:val="none"/>
        </w:rPr>
        <w:t xml:space="preserve"> from interdisciplinary perspectives</w:t>
      </w:r>
      <w:r w:rsidRPr="006A0138">
        <w:rPr>
          <w:rFonts w:ascii="Times New Roman" w:eastAsia="Times New Roman" w:hAnsi="Times New Roman" w:cs="Times New Roman"/>
          <w:kern w:val="0"/>
          <w14:ligatures w14:val="none"/>
        </w:rPr>
        <w:t xml:space="preserve">. Beyond automation, the societal stakes of generative AI include </w:t>
      </w:r>
      <w:r w:rsidR="00C23FF0" w:rsidRPr="006A0138">
        <w:rPr>
          <w:rFonts w:ascii="Times New Roman" w:eastAsia="Times New Roman" w:hAnsi="Times New Roman" w:cs="Times New Roman"/>
          <w:kern w:val="0"/>
          <w14:ligatures w14:val="none"/>
        </w:rPr>
        <w:t xml:space="preserve">preserving creativity, ensuring fair employment, and safeguarding user autonomy in an increasingly regulated digital ecosystem. </w:t>
      </w:r>
      <w:r w:rsidRPr="006A0138">
        <w:rPr>
          <w:rFonts w:ascii="Times New Roman" w:eastAsia="Times New Roman" w:hAnsi="Times New Roman" w:cs="Times New Roman"/>
          <w:kern w:val="0"/>
          <w14:ligatures w14:val="none"/>
        </w:rPr>
        <w:t>By synthesising insights across labour economics, ethics, and AI governance, this study lays the foundation for a comprehensive framework to navigate the trade-offs between efficiency, wellbeing, and creative freedom in the age of intelligent machines.</w:t>
      </w:r>
    </w:p>
    <w:p w14:paraId="367CE134" w14:textId="77777777" w:rsidR="008A05BE" w:rsidRDefault="00096B45" w:rsidP="0098542F">
      <w:pPr>
        <w:spacing w:before="100" w:beforeAutospacing="1" w:after="100" w:afterAutospacing="1" w:line="360" w:lineRule="auto"/>
        <w:jc w:val="both"/>
        <w:rPr>
          <w:rFonts w:ascii="Times New Roman" w:eastAsia="Times New Roman" w:hAnsi="Times New Roman" w:cs="Times New Roman"/>
          <w:kern w:val="0"/>
          <w14:ligatures w14:val="none"/>
        </w:rPr>
      </w:pPr>
      <w:r w:rsidRPr="00D9074C">
        <w:rPr>
          <w:rFonts w:ascii="Times New Roman" w:eastAsia="Times New Roman" w:hAnsi="Times New Roman" w:cs="Times New Roman"/>
          <w:bCs/>
          <w:kern w:val="0"/>
          <w14:ligatures w14:val="none"/>
        </w:rPr>
        <w:t>This paper makes four contributions to interdisciplinary research on AI governance.</w:t>
      </w:r>
      <w:r w:rsidRPr="00096B45">
        <w:rPr>
          <w:rFonts w:ascii="Times New Roman" w:eastAsia="Times New Roman" w:hAnsi="Times New Roman" w:cs="Times New Roman"/>
          <w:kern w:val="0"/>
          <w14:ligatures w14:val="none"/>
        </w:rPr>
        <w:t xml:space="preserve"> First, it reframes the societal impact of generative AI as a problem of structural volatility rather than isolated job displacement, synthesising evidence from labour economics and automation studies to highlight how AI reshapes work, task allocation, and economic security unevenly across sectors. </w:t>
      </w:r>
    </w:p>
    <w:p w14:paraId="7E4926E7" w14:textId="77777777" w:rsidR="00C22AA7" w:rsidRDefault="00096B45" w:rsidP="0098542F">
      <w:pPr>
        <w:spacing w:before="100" w:beforeAutospacing="1" w:after="100" w:afterAutospacing="1" w:line="360" w:lineRule="auto"/>
        <w:jc w:val="both"/>
        <w:rPr>
          <w:rFonts w:ascii="Times New Roman" w:eastAsia="Times New Roman" w:hAnsi="Times New Roman" w:cs="Times New Roman"/>
          <w:kern w:val="0"/>
          <w14:ligatures w14:val="none"/>
        </w:rPr>
      </w:pPr>
      <w:r w:rsidRPr="00096B45">
        <w:rPr>
          <w:rFonts w:ascii="Times New Roman" w:eastAsia="Times New Roman" w:hAnsi="Times New Roman" w:cs="Times New Roman"/>
          <w:kern w:val="0"/>
          <w14:ligatures w14:val="none"/>
        </w:rPr>
        <w:t xml:space="preserve">Second, it extends digital-divide scholarship by introducing a second-order perspective on AI inequality, showing how socio-demographic background, institutional context, and workflow integration shape not only access to AI systems but also the quality of outcomes they produce. </w:t>
      </w:r>
    </w:p>
    <w:p w14:paraId="3D258A8F" w14:textId="6BB8535F" w:rsidR="00D86EAD" w:rsidRDefault="00096B45" w:rsidP="0098542F">
      <w:pPr>
        <w:spacing w:before="100" w:beforeAutospacing="1" w:after="100" w:afterAutospacing="1" w:line="360" w:lineRule="auto"/>
        <w:jc w:val="both"/>
        <w:rPr>
          <w:rFonts w:ascii="Times New Roman" w:eastAsia="Times New Roman" w:hAnsi="Times New Roman" w:cs="Times New Roman"/>
          <w:kern w:val="0"/>
          <w14:ligatures w14:val="none"/>
        </w:rPr>
      </w:pPr>
      <w:r w:rsidRPr="00096B45">
        <w:rPr>
          <w:rFonts w:ascii="Times New Roman" w:eastAsia="Times New Roman" w:hAnsi="Times New Roman" w:cs="Times New Roman"/>
          <w:kern w:val="0"/>
          <w14:ligatures w14:val="none"/>
        </w:rPr>
        <w:t xml:space="preserve">Third, the paper situates Universal Basic Income </w:t>
      </w:r>
      <w:r w:rsidR="0098141E">
        <w:rPr>
          <w:rFonts w:ascii="Times New Roman" w:eastAsia="Times New Roman" w:hAnsi="Times New Roman" w:cs="Times New Roman"/>
          <w:kern w:val="0"/>
          <w14:ligatures w14:val="none"/>
        </w:rPr>
        <w:t xml:space="preserve">(UBI) </w:t>
      </w:r>
      <w:r w:rsidRPr="00096B45">
        <w:rPr>
          <w:rFonts w:ascii="Times New Roman" w:eastAsia="Times New Roman" w:hAnsi="Times New Roman" w:cs="Times New Roman"/>
          <w:kern w:val="0"/>
          <w14:ligatures w14:val="none"/>
        </w:rPr>
        <w:t xml:space="preserve">within the governance of AI-induced disruption, conceptualising it as a stabilising socio-economic infrastructure rather than a purely compensatory welfare mechanism, and critically examining its ethical, economic, and political constraints. </w:t>
      </w:r>
    </w:p>
    <w:p w14:paraId="50401A09" w14:textId="77777777" w:rsidR="00A10EA0" w:rsidRDefault="00096B45" w:rsidP="0098542F">
      <w:pPr>
        <w:spacing w:before="100" w:beforeAutospacing="1" w:after="100" w:afterAutospacing="1" w:line="360" w:lineRule="auto"/>
        <w:jc w:val="both"/>
        <w:rPr>
          <w:rFonts w:ascii="Times New Roman" w:eastAsia="Times New Roman" w:hAnsi="Times New Roman" w:cs="Times New Roman"/>
          <w:kern w:val="0"/>
          <w14:ligatures w14:val="none"/>
        </w:rPr>
      </w:pPr>
      <w:r w:rsidRPr="00096B45">
        <w:rPr>
          <w:rFonts w:ascii="Times New Roman" w:eastAsia="Times New Roman" w:hAnsi="Times New Roman" w:cs="Times New Roman"/>
          <w:kern w:val="0"/>
          <w14:ligatures w14:val="none"/>
        </w:rPr>
        <w:t xml:space="preserve">Finally, it connects debates on labour and redistribution with emerging concerns around model alignment and content regulation, demonstrating how restrictions embedded in generative AI systems can influence human creativity, autonomy, and cultural expression. </w:t>
      </w:r>
    </w:p>
    <w:p w14:paraId="1CA44577" w14:textId="170351E5" w:rsidR="0068678B" w:rsidRDefault="00096B45" w:rsidP="0098542F">
      <w:pPr>
        <w:spacing w:before="100" w:beforeAutospacing="1" w:after="100" w:afterAutospacing="1" w:line="360" w:lineRule="auto"/>
        <w:jc w:val="both"/>
        <w:rPr>
          <w:rFonts w:ascii="Times New Roman" w:eastAsia="Times New Roman" w:hAnsi="Times New Roman" w:cs="Times New Roman"/>
          <w:kern w:val="0"/>
          <w14:ligatures w14:val="none"/>
        </w:rPr>
      </w:pPr>
      <w:r w:rsidRPr="00096B45">
        <w:rPr>
          <w:rFonts w:ascii="Times New Roman" w:eastAsia="Times New Roman" w:hAnsi="Times New Roman" w:cs="Times New Roman"/>
          <w:kern w:val="0"/>
          <w14:ligatures w14:val="none"/>
        </w:rPr>
        <w:lastRenderedPageBreak/>
        <w:t>Together, these contributions advance a socio-technical framework for analysing AI governance that integrates economic transformation, inequality, policy design, and model behaviour within a single analytical perspective.</w:t>
      </w:r>
    </w:p>
    <w:p w14:paraId="46AB5CEA" w14:textId="27AB31F2" w:rsidR="007312F3" w:rsidRPr="006A0138" w:rsidRDefault="007312F3">
      <w:pPr>
        <w:rPr>
          <w:rFonts w:ascii="Times New Roman" w:eastAsia="Times New Roman" w:hAnsi="Times New Roman" w:cs="Times New Roman"/>
          <w:b/>
          <w:bCs/>
          <w:kern w:val="0"/>
          <w:sz w:val="27"/>
          <w:szCs w:val="27"/>
          <w14:ligatures w14:val="none"/>
        </w:rPr>
      </w:pPr>
    </w:p>
    <w:p w14:paraId="5A79A3F2" w14:textId="72A7E1B1" w:rsidR="00E83F93" w:rsidRPr="00BC24AE" w:rsidRDefault="00917FE6" w:rsidP="00BC24AE">
      <w:pPr>
        <w:pStyle w:val="1"/>
        <w:rPr>
          <w:rFonts w:ascii="Times New Roman" w:hAnsi="Times New Roman" w:cs="Times New Roman"/>
          <w:color w:val="auto"/>
        </w:rPr>
      </w:pPr>
      <w:bookmarkStart w:id="4" w:name="_Toc219911990"/>
      <w:r w:rsidRPr="00E83F93">
        <w:rPr>
          <w:rFonts w:ascii="Times New Roman" w:hAnsi="Times New Roman" w:cs="Times New Roman"/>
          <w:color w:val="auto"/>
        </w:rPr>
        <w:t>2. Background and Literature Review</w:t>
      </w:r>
      <w:bookmarkEnd w:id="4"/>
    </w:p>
    <w:p w14:paraId="350BC3FD" w14:textId="6DB00883" w:rsidR="00B8678C" w:rsidRPr="00886B74" w:rsidRDefault="00B8678C" w:rsidP="00F73629">
      <w:pPr>
        <w:pStyle w:val="2"/>
        <w:spacing w:before="160" w:after="160"/>
        <w:rPr>
          <w:rFonts w:ascii="Times New Roman" w:hAnsi="Times New Roman" w:cs="Times New Roman"/>
          <w:b/>
          <w:color w:val="auto"/>
          <w:sz w:val="24"/>
          <w:szCs w:val="24"/>
        </w:rPr>
      </w:pPr>
      <w:bookmarkStart w:id="5" w:name="_Toc219911991"/>
      <w:r w:rsidRPr="00886B74">
        <w:rPr>
          <w:rFonts w:ascii="Times New Roman" w:hAnsi="Times New Roman" w:cs="Times New Roman"/>
          <w:b/>
          <w:color w:val="auto"/>
          <w:sz w:val="24"/>
          <w:szCs w:val="24"/>
        </w:rPr>
        <w:t>2.1 The Future of Work and AI’s Economic Implications</w:t>
      </w:r>
      <w:bookmarkEnd w:id="5"/>
    </w:p>
    <w:p w14:paraId="4DBF843D" w14:textId="77777777" w:rsidR="00860718" w:rsidRPr="006A0138" w:rsidRDefault="00296D77" w:rsidP="00425F61">
      <w:pPr>
        <w:spacing w:line="360" w:lineRule="auto"/>
        <w:jc w:val="both"/>
        <w:rPr>
          <w:rFonts w:ascii="Times New Roman" w:eastAsia="Times New Roman" w:hAnsi="Times New Roman" w:cs="Times New Roman"/>
          <w:bCs/>
          <w:kern w:val="0"/>
          <w14:ligatures w14:val="none"/>
        </w:rPr>
      </w:pPr>
      <w:r w:rsidRPr="006A0138">
        <w:rPr>
          <w:rFonts w:ascii="Times New Roman" w:eastAsia="Times New Roman" w:hAnsi="Times New Roman" w:cs="Times New Roman"/>
          <w:bCs/>
          <w:kern w:val="0"/>
          <w14:ligatures w14:val="none"/>
        </w:rPr>
        <w:t xml:space="preserve">Organisations have been automating tasks for many decades, </w:t>
      </w:r>
      <w:r w:rsidR="00EE3B5E" w:rsidRPr="006A0138">
        <w:rPr>
          <w:rFonts w:ascii="Times New Roman" w:eastAsia="Times New Roman" w:hAnsi="Times New Roman" w:cs="Times New Roman"/>
          <w:bCs/>
          <w:kern w:val="0"/>
          <w14:ligatures w14:val="none"/>
        </w:rPr>
        <w:t>but AI expanded its functionalities to decision-making and acting (</w:t>
      </w:r>
      <w:r w:rsidR="000D5446" w:rsidRPr="006A0138">
        <w:rPr>
          <w:rFonts w:ascii="Times New Roman" w:eastAsia="Times New Roman" w:hAnsi="Times New Roman" w:cs="Times New Roman"/>
          <w:bCs/>
          <w:kern w:val="0"/>
          <w14:ligatures w14:val="none"/>
        </w:rPr>
        <w:t>Walton</w:t>
      </w:r>
      <w:r w:rsidR="00662C01" w:rsidRPr="006A0138">
        <w:rPr>
          <w:rFonts w:ascii="Times New Roman" w:eastAsia="Times New Roman" w:hAnsi="Times New Roman" w:cs="Times New Roman"/>
          <w:bCs/>
          <w:kern w:val="0"/>
          <w14:ligatures w14:val="none"/>
        </w:rPr>
        <w:t xml:space="preserve"> et al., 2022</w:t>
      </w:r>
      <w:r w:rsidR="00EE3B5E" w:rsidRPr="006A0138">
        <w:rPr>
          <w:rFonts w:ascii="Times New Roman" w:eastAsia="Times New Roman" w:hAnsi="Times New Roman" w:cs="Times New Roman"/>
          <w:bCs/>
          <w:kern w:val="0"/>
          <w14:ligatures w14:val="none"/>
        </w:rPr>
        <w:t xml:space="preserve">). </w:t>
      </w:r>
      <w:r w:rsidR="006C6986" w:rsidRPr="006A0138">
        <w:rPr>
          <w:rFonts w:ascii="Times New Roman" w:eastAsia="Times New Roman" w:hAnsi="Times New Roman" w:cs="Times New Roman"/>
          <w:bCs/>
          <w:kern w:val="0"/>
          <w14:ligatures w14:val="none"/>
        </w:rPr>
        <w:t xml:space="preserve">Its potential stretch across </w:t>
      </w:r>
      <w:r w:rsidR="00692B65" w:rsidRPr="006A0138">
        <w:rPr>
          <w:rFonts w:ascii="Times New Roman" w:eastAsia="Times New Roman" w:hAnsi="Times New Roman" w:cs="Times New Roman"/>
          <w:bCs/>
          <w:kern w:val="0"/>
          <w14:ligatures w14:val="none"/>
        </w:rPr>
        <w:t>a large variety of domains</w:t>
      </w:r>
      <w:r w:rsidR="00890D70" w:rsidRPr="006A0138">
        <w:rPr>
          <w:rFonts w:ascii="Times New Roman" w:eastAsia="Times New Roman" w:hAnsi="Times New Roman" w:cs="Times New Roman"/>
          <w:bCs/>
          <w:kern w:val="0"/>
          <w14:ligatures w14:val="none"/>
        </w:rPr>
        <w:t xml:space="preserve"> </w:t>
      </w:r>
      <w:r w:rsidR="00E261C1" w:rsidRPr="006A0138">
        <w:rPr>
          <w:rFonts w:ascii="Times New Roman" w:eastAsia="Times New Roman" w:hAnsi="Times New Roman" w:cs="Times New Roman"/>
          <w:bCs/>
          <w:kern w:val="0"/>
          <w14:ligatures w14:val="none"/>
        </w:rPr>
        <w:t xml:space="preserve">that shifted expectations from information processing to </w:t>
      </w:r>
      <w:r w:rsidR="006F7D4A" w:rsidRPr="006A0138">
        <w:rPr>
          <w:rFonts w:ascii="Times New Roman" w:eastAsia="Times New Roman" w:hAnsi="Times New Roman" w:cs="Times New Roman"/>
          <w:bCs/>
          <w:kern w:val="0"/>
          <w14:ligatures w14:val="none"/>
        </w:rPr>
        <w:t>domain-specific task performance and introduced a brand new landscape filled with unexpected risks</w:t>
      </w:r>
      <w:r w:rsidR="0041275B" w:rsidRPr="006A0138">
        <w:rPr>
          <w:rFonts w:ascii="Times New Roman" w:eastAsia="Times New Roman" w:hAnsi="Times New Roman" w:cs="Times New Roman"/>
          <w:bCs/>
          <w:kern w:val="0"/>
          <w14:ligatures w14:val="none"/>
        </w:rPr>
        <w:t xml:space="preserve"> (</w:t>
      </w:r>
      <w:r w:rsidR="004A0797" w:rsidRPr="006A0138">
        <w:rPr>
          <w:rFonts w:ascii="Times New Roman" w:eastAsia="Times New Roman" w:hAnsi="Times New Roman" w:cs="Times New Roman"/>
          <w:bCs/>
          <w:kern w:val="0"/>
          <w14:ligatures w14:val="none"/>
        </w:rPr>
        <w:t>Babic et al., 2022</w:t>
      </w:r>
      <w:r w:rsidR="0041275B" w:rsidRPr="006A0138">
        <w:rPr>
          <w:rFonts w:ascii="Times New Roman" w:eastAsia="Times New Roman" w:hAnsi="Times New Roman" w:cs="Times New Roman"/>
          <w:bCs/>
          <w:kern w:val="0"/>
          <w14:ligatures w14:val="none"/>
        </w:rPr>
        <w:t>)</w:t>
      </w:r>
      <w:r w:rsidR="006F7D4A" w:rsidRPr="006A0138">
        <w:rPr>
          <w:rFonts w:ascii="Times New Roman" w:eastAsia="Times New Roman" w:hAnsi="Times New Roman" w:cs="Times New Roman"/>
          <w:bCs/>
          <w:kern w:val="0"/>
          <w14:ligatures w14:val="none"/>
        </w:rPr>
        <w:t xml:space="preserve">. </w:t>
      </w:r>
    </w:p>
    <w:p w14:paraId="7CF70EC7" w14:textId="155DD357" w:rsidR="00075A55" w:rsidRPr="006A0138" w:rsidRDefault="00A00A7F" w:rsidP="00425F61">
      <w:pPr>
        <w:spacing w:line="360" w:lineRule="auto"/>
        <w:jc w:val="both"/>
        <w:rPr>
          <w:rFonts w:ascii="Times New Roman" w:eastAsia="Times New Roman" w:hAnsi="Times New Roman" w:cs="Times New Roman"/>
          <w:bCs/>
          <w:kern w:val="0"/>
          <w14:ligatures w14:val="none"/>
        </w:rPr>
      </w:pPr>
      <w:r w:rsidRPr="006A0138">
        <w:rPr>
          <w:rFonts w:ascii="Times New Roman" w:eastAsia="Times New Roman" w:hAnsi="Times New Roman" w:cs="Times New Roman"/>
          <w:bCs/>
          <w:kern w:val="0"/>
          <w14:ligatures w14:val="none"/>
        </w:rPr>
        <w:t xml:space="preserve">The popularisation of AI </w:t>
      </w:r>
      <w:r w:rsidR="00DA4AAC" w:rsidRPr="006A0138">
        <w:rPr>
          <w:rFonts w:ascii="Times New Roman" w:eastAsia="Times New Roman" w:hAnsi="Times New Roman" w:cs="Times New Roman"/>
          <w:bCs/>
          <w:kern w:val="0"/>
          <w14:ligatures w14:val="none"/>
        </w:rPr>
        <w:t xml:space="preserve">sparked a revolution comparable with the impact of the previous Industrial and Digital Revolutions, </w:t>
      </w:r>
      <w:r w:rsidR="00A063EE">
        <w:rPr>
          <w:rFonts w:ascii="Times New Roman" w:eastAsia="Times New Roman" w:hAnsi="Times New Roman" w:cs="Times New Roman"/>
          <w:bCs/>
          <w:kern w:val="0"/>
          <w14:ligatures w14:val="none"/>
        </w:rPr>
        <w:t xml:space="preserve">where AI could optimise professional teams’ contributions by automating repetitive tasks </w:t>
      </w:r>
      <w:r w:rsidR="003B0F85">
        <w:rPr>
          <w:rFonts w:ascii="Times New Roman" w:eastAsia="Times New Roman" w:hAnsi="Times New Roman" w:cs="Times New Roman"/>
          <w:bCs/>
          <w:kern w:val="0"/>
          <w14:ligatures w14:val="none"/>
        </w:rPr>
        <w:t xml:space="preserve">and </w:t>
      </w:r>
      <w:r w:rsidR="00610E7F">
        <w:rPr>
          <w:rFonts w:ascii="Times New Roman" w:eastAsia="Times New Roman" w:hAnsi="Times New Roman" w:cs="Times New Roman"/>
          <w:bCs/>
          <w:kern w:val="0"/>
          <w14:ligatures w14:val="none"/>
        </w:rPr>
        <w:t xml:space="preserve">acting </w:t>
      </w:r>
      <w:r w:rsidR="00815C6D">
        <w:rPr>
          <w:rFonts w:ascii="Times New Roman" w:eastAsia="Times New Roman" w:hAnsi="Times New Roman" w:cs="Times New Roman"/>
          <w:bCs/>
          <w:kern w:val="0"/>
          <w14:ligatures w14:val="none"/>
        </w:rPr>
        <w:t xml:space="preserve">as a </w:t>
      </w:r>
      <w:r w:rsidR="00D704A9">
        <w:rPr>
          <w:rFonts w:ascii="Times New Roman" w:eastAsia="Times New Roman" w:hAnsi="Times New Roman" w:cs="Times New Roman"/>
          <w:bCs/>
          <w:kern w:val="0"/>
          <w14:ligatures w14:val="none"/>
        </w:rPr>
        <w:t>companion</w:t>
      </w:r>
      <w:r w:rsidR="0075613C">
        <w:rPr>
          <w:rFonts w:ascii="Times New Roman" w:eastAsia="Times New Roman" w:hAnsi="Times New Roman" w:cs="Times New Roman"/>
          <w:bCs/>
          <w:kern w:val="0"/>
          <w14:ligatures w14:val="none"/>
        </w:rPr>
        <w:t xml:space="preserve">. </w:t>
      </w:r>
      <w:r w:rsidR="00860718" w:rsidRPr="006A0138">
        <w:rPr>
          <w:rFonts w:ascii="Times New Roman" w:eastAsia="Times New Roman" w:hAnsi="Times New Roman" w:cs="Times New Roman"/>
          <w:bCs/>
          <w:kern w:val="0"/>
          <w14:ligatures w14:val="none"/>
        </w:rPr>
        <w:t>Notably, in the fight against Climate Change, AI-enabled solutions enable organisations to meet 11 – 45% of the Paris Agreement Emission Targets (</w:t>
      </w:r>
      <w:r w:rsidR="00D12EF2" w:rsidRPr="006A0138">
        <w:rPr>
          <w:rFonts w:ascii="Times New Roman" w:eastAsia="Times New Roman" w:hAnsi="Times New Roman" w:cs="Times New Roman"/>
          <w:bCs/>
          <w:kern w:val="0"/>
          <w14:ligatures w14:val="none"/>
        </w:rPr>
        <w:t>Ca</w:t>
      </w:r>
      <w:r w:rsidR="00430FB2" w:rsidRPr="006A0138">
        <w:rPr>
          <w:rFonts w:ascii="Times New Roman" w:eastAsia="Times New Roman" w:hAnsi="Times New Roman" w:cs="Times New Roman"/>
          <w:bCs/>
          <w:kern w:val="0"/>
          <w14:ligatures w14:val="none"/>
        </w:rPr>
        <w:t>pgemini Research Institute, 2021</w:t>
      </w:r>
      <w:r w:rsidR="00860718" w:rsidRPr="006A0138">
        <w:rPr>
          <w:rFonts w:ascii="Times New Roman" w:eastAsia="Times New Roman" w:hAnsi="Times New Roman" w:cs="Times New Roman"/>
          <w:bCs/>
          <w:kern w:val="0"/>
          <w14:ligatures w14:val="none"/>
        </w:rPr>
        <w:t>).</w:t>
      </w:r>
      <w:r w:rsidR="00B81709" w:rsidRPr="006A0138">
        <w:rPr>
          <w:rFonts w:ascii="Times New Roman" w:eastAsia="Times New Roman" w:hAnsi="Times New Roman" w:cs="Times New Roman"/>
          <w:bCs/>
          <w:kern w:val="0"/>
          <w14:ligatures w14:val="none"/>
        </w:rPr>
        <w:t xml:space="preserve"> </w:t>
      </w:r>
      <w:r w:rsidR="00307AEC">
        <w:rPr>
          <w:rFonts w:ascii="Times New Roman" w:eastAsia="Times New Roman" w:hAnsi="Times New Roman" w:cs="Times New Roman"/>
          <w:bCs/>
          <w:kern w:val="0"/>
          <w14:ligatures w14:val="none"/>
        </w:rPr>
        <w:t xml:space="preserve">While another </w:t>
      </w:r>
      <w:r w:rsidR="009C5B46" w:rsidRPr="006A0138">
        <w:rPr>
          <w:rFonts w:ascii="Times New Roman" w:eastAsia="Times New Roman" w:hAnsi="Times New Roman" w:cs="Times New Roman"/>
          <w:bCs/>
          <w:kern w:val="0"/>
          <w14:ligatures w14:val="none"/>
        </w:rPr>
        <w:t>report by Capgemini explored the potential of AI in daily tasks, where citizen developers are empowered with developing highly complex data science and AI engineering operations (Tolido et al., 2022)</w:t>
      </w:r>
      <w:r w:rsidR="00652FFC" w:rsidRPr="006A0138">
        <w:rPr>
          <w:rFonts w:ascii="Times New Roman" w:eastAsia="Times New Roman" w:hAnsi="Times New Roman" w:cs="Times New Roman"/>
          <w:bCs/>
          <w:kern w:val="0"/>
          <w14:ligatures w14:val="none"/>
        </w:rPr>
        <w:t>, visualising the powers of AI through several use cases</w:t>
      </w:r>
      <w:r w:rsidR="007E4632" w:rsidRPr="006A0138">
        <w:rPr>
          <w:rFonts w:ascii="Times New Roman" w:eastAsia="Times New Roman" w:hAnsi="Times New Roman" w:cs="Times New Roman"/>
          <w:bCs/>
          <w:kern w:val="0"/>
          <w14:ligatures w14:val="none"/>
        </w:rPr>
        <w:t xml:space="preserve"> and how AI to developers are comparable to how swimmers would view a relaxing swim at the pool. </w:t>
      </w:r>
    </w:p>
    <w:p w14:paraId="50D9D339" w14:textId="77777777" w:rsidR="00F0052E" w:rsidRDefault="00075A55" w:rsidP="00425F61">
      <w:pPr>
        <w:spacing w:line="360" w:lineRule="auto"/>
        <w:jc w:val="both"/>
        <w:rPr>
          <w:rFonts w:ascii="Times New Roman" w:eastAsia="Times New Roman" w:hAnsi="Times New Roman" w:cs="Times New Roman"/>
          <w:bCs/>
          <w:kern w:val="0"/>
          <w14:ligatures w14:val="none"/>
        </w:rPr>
      </w:pPr>
      <w:r w:rsidRPr="006A0138">
        <w:rPr>
          <w:rFonts w:ascii="Times New Roman" w:eastAsia="Times New Roman" w:hAnsi="Times New Roman" w:cs="Times New Roman"/>
          <w:bCs/>
          <w:kern w:val="0"/>
          <w14:ligatures w14:val="none"/>
        </w:rPr>
        <w:t xml:space="preserve">However, an excessive automation could create a negative feedback loop where both job applicants and the HR are using AI for performing their respective tasks in writing applications and reviewing the candidates; </w:t>
      </w:r>
      <w:r w:rsidR="00860855" w:rsidRPr="006A0138">
        <w:rPr>
          <w:rFonts w:ascii="Times New Roman" w:eastAsia="Times New Roman" w:hAnsi="Times New Roman" w:cs="Times New Roman"/>
          <w:bCs/>
          <w:kern w:val="0"/>
          <w14:ligatures w14:val="none"/>
        </w:rPr>
        <w:t xml:space="preserve">consequently, this creates a limbo state in which no one is getting hired. </w:t>
      </w:r>
      <w:r w:rsidR="00612DDF" w:rsidRPr="006A0138">
        <w:rPr>
          <w:rFonts w:ascii="Times New Roman" w:eastAsia="Times New Roman" w:hAnsi="Times New Roman" w:cs="Times New Roman"/>
          <w:bCs/>
          <w:kern w:val="0"/>
          <w14:ligatures w14:val="none"/>
        </w:rPr>
        <w:t>As Lowrey (2025)</w:t>
      </w:r>
      <w:r w:rsidR="002377A7" w:rsidRPr="006A0138">
        <w:rPr>
          <w:rFonts w:ascii="Times New Roman" w:eastAsia="Times New Roman" w:hAnsi="Times New Roman" w:cs="Times New Roman"/>
          <w:bCs/>
          <w:kern w:val="0"/>
          <w14:ligatures w14:val="none"/>
        </w:rPr>
        <w:t xml:space="preserve"> observed that despite record turnovers from the businesses with an unemployment rate as low as 4.3% in the United States, </w:t>
      </w:r>
      <w:r w:rsidR="005C4E19" w:rsidRPr="006A0138">
        <w:rPr>
          <w:rFonts w:ascii="Times New Roman" w:eastAsia="Times New Roman" w:hAnsi="Times New Roman" w:cs="Times New Roman"/>
          <w:bCs/>
          <w:kern w:val="0"/>
          <w14:ligatures w14:val="none"/>
        </w:rPr>
        <w:t xml:space="preserve">the hiring rate has been comparable with the rate during the Great Depression almost </w:t>
      </w:r>
      <w:r w:rsidR="00E214B1" w:rsidRPr="006A0138">
        <w:rPr>
          <w:rFonts w:ascii="Times New Roman" w:eastAsia="Times New Roman" w:hAnsi="Times New Roman" w:cs="Times New Roman"/>
          <w:bCs/>
          <w:kern w:val="0"/>
          <w14:ligatures w14:val="none"/>
        </w:rPr>
        <w:t xml:space="preserve">nine decades ago. </w:t>
      </w:r>
      <w:r w:rsidR="00F56216" w:rsidRPr="006A0138">
        <w:rPr>
          <w:rFonts w:ascii="Times New Roman" w:eastAsia="Times New Roman" w:hAnsi="Times New Roman" w:cs="Times New Roman"/>
          <w:bCs/>
          <w:kern w:val="0"/>
          <w14:ligatures w14:val="none"/>
        </w:rPr>
        <w:t xml:space="preserve">These contradictory trends illustrate that AI’s economic potential coexists with structural inefficiencies in the labour markets, </w:t>
      </w:r>
      <w:r w:rsidR="009E7DAC" w:rsidRPr="006A0138">
        <w:rPr>
          <w:rFonts w:ascii="Times New Roman" w:eastAsia="Times New Roman" w:hAnsi="Times New Roman" w:cs="Times New Roman"/>
          <w:bCs/>
          <w:kern w:val="0"/>
          <w14:ligatures w14:val="none"/>
        </w:rPr>
        <w:t xml:space="preserve">patterns that often mirror and amplify existing social-demographic inequalities explored in Section 2.2. </w:t>
      </w:r>
    </w:p>
    <w:p w14:paraId="50D5AEF2" w14:textId="687120DA" w:rsidR="00B8678C" w:rsidRPr="006A0138" w:rsidRDefault="00F0052E" w:rsidP="00425F61">
      <w:pPr>
        <w:spacing w:line="360" w:lineRule="auto"/>
        <w:jc w:val="both"/>
        <w:rPr>
          <w:rFonts w:ascii="Times New Roman" w:eastAsia="Times New Roman" w:hAnsi="Times New Roman" w:cs="Times New Roman"/>
          <w:bCs/>
          <w:kern w:val="0"/>
          <w14:ligatures w14:val="none"/>
        </w:rPr>
      </w:pPr>
      <w:r w:rsidRPr="00F0052E">
        <w:rPr>
          <w:rFonts w:ascii="Times New Roman" w:eastAsia="Times New Roman" w:hAnsi="Times New Roman" w:cs="Times New Roman"/>
          <w:bCs/>
          <w:kern w:val="0"/>
          <w14:ligatures w14:val="none"/>
        </w:rPr>
        <w:t>Taken together, these studies converge on the view that AI substantially reshapes productivity, task allocation, and organisational efficiency, but diverge on whether these gains translate into broad-based labour market improvements or instead intensify coordination failures and structural frictions, leaving distributional and institutional mechanisms through which AI-mediated automation reshapes employment outcomes under-examined.</w:t>
      </w:r>
    </w:p>
    <w:p w14:paraId="430A1AFC" w14:textId="77777777" w:rsidR="00441201" w:rsidRPr="00886B74" w:rsidRDefault="00441201" w:rsidP="00590866">
      <w:pPr>
        <w:pStyle w:val="2"/>
        <w:spacing w:before="160" w:after="160"/>
        <w:rPr>
          <w:rFonts w:ascii="Times New Roman" w:hAnsi="Times New Roman" w:cs="Times New Roman"/>
          <w:b/>
          <w:color w:val="auto"/>
          <w:sz w:val="24"/>
          <w:szCs w:val="24"/>
        </w:rPr>
      </w:pPr>
      <w:bookmarkStart w:id="6" w:name="OLE_LINK1"/>
      <w:bookmarkStart w:id="7" w:name="OLE_LINK2"/>
      <w:bookmarkStart w:id="8" w:name="_Toc219911992"/>
      <w:r w:rsidRPr="00886B74">
        <w:rPr>
          <w:rFonts w:ascii="Times New Roman" w:hAnsi="Times New Roman" w:cs="Times New Roman"/>
          <w:b/>
          <w:color w:val="auto"/>
          <w:sz w:val="24"/>
          <w:szCs w:val="24"/>
        </w:rPr>
        <w:lastRenderedPageBreak/>
        <w:t>2.2 Distribution of AI Usages across Socio-Demographics and Sectors</w:t>
      </w:r>
      <w:bookmarkEnd w:id="6"/>
      <w:bookmarkEnd w:id="8"/>
    </w:p>
    <w:p w14:paraId="007FC515" w14:textId="60E0FFFE" w:rsidR="00A72D4C" w:rsidRPr="006C6313" w:rsidRDefault="00D91977" w:rsidP="006C6313">
      <w:pPr>
        <w:pStyle w:val="3"/>
        <w:rPr>
          <w:sz w:val="24"/>
          <w:szCs w:val="24"/>
        </w:rPr>
      </w:pPr>
      <w:bookmarkStart w:id="9" w:name="OLE_LINK4"/>
      <w:bookmarkStart w:id="10" w:name="OLE_LINK5"/>
      <w:bookmarkStart w:id="11" w:name="_Toc219911993"/>
      <w:bookmarkEnd w:id="7"/>
      <w:r w:rsidRPr="006C6313">
        <w:rPr>
          <w:sz w:val="24"/>
          <w:szCs w:val="24"/>
        </w:rPr>
        <w:t>2.2.1 Sectoral Divides: Emerging AI-Rich and AI-Poor Environments</w:t>
      </w:r>
      <w:bookmarkEnd w:id="11"/>
    </w:p>
    <w:p w14:paraId="1F912FC8" w14:textId="3C5A68DD" w:rsidR="00D16C5A" w:rsidRPr="00D16C5A" w:rsidRDefault="00D16C5A" w:rsidP="00D16C5A">
      <w:pPr>
        <w:spacing w:line="360" w:lineRule="auto"/>
        <w:jc w:val="both"/>
        <w:rPr>
          <w:rFonts w:ascii="Times New Roman" w:hAnsi="Times New Roman" w:cs="Times New Roman"/>
        </w:rPr>
      </w:pPr>
      <w:r w:rsidRPr="00D16C5A">
        <w:rPr>
          <w:rFonts w:ascii="Times New Roman" w:hAnsi="Times New Roman" w:cs="Times New Roman"/>
        </w:rPr>
        <w:t>Although AI is a universally accessible technology, its real-wo</w:t>
      </w:r>
      <w:r w:rsidR="005A6740">
        <w:rPr>
          <w:rFonts w:ascii="Times New Roman" w:hAnsi="Times New Roman" w:cs="Times New Roman"/>
        </w:rPr>
        <w:t>rld diffusion is highly uneven across industries</w:t>
      </w:r>
      <w:r w:rsidR="0034034F">
        <w:rPr>
          <w:rFonts w:ascii="Times New Roman" w:hAnsi="Times New Roman" w:cs="Times New Roman"/>
        </w:rPr>
        <w:t>, socio-demographic groups, and geographical regions.</w:t>
      </w:r>
      <w:r w:rsidR="0074730A">
        <w:rPr>
          <w:rFonts w:ascii="Times New Roman" w:hAnsi="Times New Roman" w:cs="Times New Roman"/>
        </w:rPr>
        <w:t xml:space="preserve"> </w:t>
      </w:r>
      <w:r w:rsidRPr="00D16C5A">
        <w:rPr>
          <w:rFonts w:ascii="Times New Roman" w:hAnsi="Times New Roman" w:cs="Times New Roman"/>
        </w:rPr>
        <w:t>These disparities shape not only productivity outcomes but also long-term skill development, labour mobility, and the distribution of eco</w:t>
      </w:r>
      <w:r w:rsidR="000E6216">
        <w:rPr>
          <w:rFonts w:ascii="Times New Roman" w:hAnsi="Times New Roman" w:cs="Times New Roman"/>
        </w:rPr>
        <w:t>nomic opportunities</w:t>
      </w:r>
      <w:r w:rsidRPr="00D16C5A">
        <w:rPr>
          <w:rFonts w:ascii="Times New Roman" w:hAnsi="Times New Roman" w:cs="Times New Roman"/>
        </w:rPr>
        <w:t>.</w:t>
      </w:r>
    </w:p>
    <w:p w14:paraId="55A5AF60" w14:textId="01BCEE0E" w:rsidR="004D5E25" w:rsidRDefault="00D16C5A" w:rsidP="00D16C5A">
      <w:pPr>
        <w:spacing w:line="360" w:lineRule="auto"/>
        <w:jc w:val="both"/>
        <w:rPr>
          <w:rFonts w:ascii="Times New Roman" w:hAnsi="Times New Roman" w:cs="Times New Roman"/>
        </w:rPr>
      </w:pPr>
      <w:r w:rsidRPr="00D16C5A">
        <w:rPr>
          <w:rFonts w:ascii="Times New Roman" w:hAnsi="Times New Roman" w:cs="Times New Roman"/>
        </w:rPr>
        <w:t xml:space="preserve">A central finding in recent surveys and organisational reports is that AI adoption </w:t>
      </w:r>
      <w:r w:rsidR="002F40F9">
        <w:rPr>
          <w:rFonts w:ascii="Times New Roman" w:hAnsi="Times New Roman" w:cs="Times New Roman"/>
        </w:rPr>
        <w:t>is divided by professions.</w:t>
      </w:r>
      <w:r w:rsidR="0079495B">
        <w:rPr>
          <w:rFonts w:ascii="Times New Roman" w:hAnsi="Times New Roman" w:cs="Times New Roman"/>
        </w:rPr>
        <w:t xml:space="preserve"> </w:t>
      </w:r>
      <w:r w:rsidRPr="00D16C5A">
        <w:rPr>
          <w:rFonts w:ascii="Times New Roman" w:hAnsi="Times New Roman" w:cs="Times New Roman"/>
        </w:rPr>
        <w:t>Finance, c</w:t>
      </w:r>
      <w:r w:rsidR="003A1C83">
        <w:rPr>
          <w:rFonts w:ascii="Times New Roman" w:hAnsi="Times New Roman" w:cs="Times New Roman"/>
        </w:rPr>
        <w:t xml:space="preserve">onsulting, and digital services </w:t>
      </w:r>
      <w:r w:rsidRPr="00D16C5A">
        <w:rPr>
          <w:rFonts w:ascii="Times New Roman" w:hAnsi="Times New Roman" w:cs="Times New Roman"/>
        </w:rPr>
        <w:t>industries</w:t>
      </w:r>
      <w:r w:rsidR="00876847">
        <w:rPr>
          <w:rFonts w:ascii="Times New Roman" w:hAnsi="Times New Roman" w:cs="Times New Roman"/>
        </w:rPr>
        <w:t xml:space="preserve"> are</w:t>
      </w:r>
      <w:r w:rsidRPr="00D16C5A">
        <w:rPr>
          <w:rFonts w:ascii="Times New Roman" w:hAnsi="Times New Roman" w:cs="Times New Roman"/>
        </w:rPr>
        <w:t xml:space="preserve"> characterised by strong computational capacity, established data infrastructures</w:t>
      </w:r>
      <w:r w:rsidR="00EB150A">
        <w:rPr>
          <w:rFonts w:ascii="Times New Roman" w:hAnsi="Times New Roman" w:cs="Times New Roman"/>
        </w:rPr>
        <w:t xml:space="preserve">, and high managerial readiness </w:t>
      </w:r>
      <w:r w:rsidRPr="00D16C5A">
        <w:rPr>
          <w:rFonts w:ascii="Times New Roman" w:hAnsi="Times New Roman" w:cs="Times New Roman"/>
        </w:rPr>
        <w:t>have become “AI-rich” environments. Workers in these sectors benefit from agentic workflows, automated research assistants, continuous optimisation tools, and rapid skill accumulation, allowing them</w:t>
      </w:r>
      <w:r w:rsidR="001F2722">
        <w:rPr>
          <w:rFonts w:ascii="Times New Roman" w:hAnsi="Times New Roman" w:cs="Times New Roman"/>
        </w:rPr>
        <w:t xml:space="preserve"> to integrate AI seamlessly in their</w:t>
      </w:r>
      <w:r w:rsidRPr="00D16C5A">
        <w:rPr>
          <w:rFonts w:ascii="Times New Roman" w:hAnsi="Times New Roman" w:cs="Times New Roman"/>
        </w:rPr>
        <w:t xml:space="preserve"> daily tasks. By contrast, education, care work, manufacturing, public administration, and retail often face budget constraints, </w:t>
      </w:r>
      <w:r w:rsidR="007E660A">
        <w:rPr>
          <w:rFonts w:ascii="Times New Roman" w:hAnsi="Times New Roman" w:cs="Times New Roman"/>
        </w:rPr>
        <w:t>outdated</w:t>
      </w:r>
      <w:r w:rsidRPr="00D16C5A">
        <w:rPr>
          <w:rFonts w:ascii="Times New Roman" w:hAnsi="Times New Roman" w:cs="Times New Roman"/>
        </w:rPr>
        <w:t xml:space="preserve"> IT systems, and fragmented digital infrastructure. </w:t>
      </w:r>
    </w:p>
    <w:p w14:paraId="5761DCA7" w14:textId="77777777" w:rsidR="009E4AD6" w:rsidRDefault="00D16C5A" w:rsidP="00D16C5A">
      <w:pPr>
        <w:spacing w:line="360" w:lineRule="auto"/>
        <w:jc w:val="both"/>
        <w:rPr>
          <w:rFonts w:ascii="Times New Roman" w:hAnsi="Times New Roman" w:cs="Times New Roman"/>
        </w:rPr>
      </w:pPr>
      <w:r w:rsidRPr="00D16C5A">
        <w:rPr>
          <w:rFonts w:ascii="Times New Roman" w:hAnsi="Times New Roman" w:cs="Times New Roman"/>
        </w:rPr>
        <w:t xml:space="preserve">These “AI-poor” sectors experience slower uptake, limiting the degree to which workers can leverage AI for productivity or career </w:t>
      </w:r>
      <w:r w:rsidR="004B4340">
        <w:rPr>
          <w:rFonts w:ascii="Times New Roman" w:hAnsi="Times New Roman" w:cs="Times New Roman"/>
        </w:rPr>
        <w:t>development</w:t>
      </w:r>
      <w:r w:rsidRPr="00D16C5A">
        <w:rPr>
          <w:rFonts w:ascii="Times New Roman" w:hAnsi="Times New Roman" w:cs="Times New Roman"/>
        </w:rPr>
        <w:t xml:space="preserve">. This divide mirrors well-documented patterns in technological diffusion, where </w:t>
      </w:r>
      <w:r w:rsidR="004A2621">
        <w:rPr>
          <w:rFonts w:ascii="Times New Roman" w:hAnsi="Times New Roman" w:cs="Times New Roman"/>
        </w:rPr>
        <w:t xml:space="preserve">the </w:t>
      </w:r>
      <w:r w:rsidRPr="00D16C5A">
        <w:rPr>
          <w:rFonts w:ascii="Times New Roman" w:hAnsi="Times New Roman" w:cs="Times New Roman"/>
        </w:rPr>
        <w:t>early adopters consolidate</w:t>
      </w:r>
      <w:r w:rsidR="00ED18C7">
        <w:rPr>
          <w:rFonts w:ascii="Times New Roman" w:hAnsi="Times New Roman" w:cs="Times New Roman"/>
        </w:rPr>
        <w:t xml:space="preserve"> and expand upon their</w:t>
      </w:r>
      <w:r w:rsidRPr="00D16C5A">
        <w:rPr>
          <w:rFonts w:ascii="Times New Roman" w:hAnsi="Times New Roman" w:cs="Times New Roman"/>
        </w:rPr>
        <w:t xml:space="preserve"> advantages while late adopters face increasing barriers to entry.</w:t>
      </w:r>
      <w:r w:rsidR="006C10B8">
        <w:rPr>
          <w:rFonts w:ascii="Times New Roman" w:hAnsi="Times New Roman" w:cs="Times New Roman"/>
        </w:rPr>
        <w:t xml:space="preserve"> </w:t>
      </w:r>
    </w:p>
    <w:p w14:paraId="0EE4EECA" w14:textId="6E278FE8" w:rsidR="00B14B53" w:rsidRPr="007C4507" w:rsidRDefault="005A71AE" w:rsidP="007C4507">
      <w:pPr>
        <w:pStyle w:val="3"/>
        <w:rPr>
          <w:sz w:val="24"/>
          <w:szCs w:val="24"/>
        </w:rPr>
      </w:pPr>
      <w:bookmarkStart w:id="12" w:name="_Toc219911994"/>
      <w:r w:rsidRPr="007C4507">
        <w:rPr>
          <w:sz w:val="24"/>
          <w:szCs w:val="24"/>
        </w:rPr>
        <w:t>2.2.2 Socio-Demographic Inequalities in AI Access and Skill Formation</w:t>
      </w:r>
      <w:bookmarkEnd w:id="12"/>
    </w:p>
    <w:p w14:paraId="02E79641" w14:textId="4DFC14AC" w:rsidR="00932DF0" w:rsidRDefault="00D16C5A" w:rsidP="00D16C5A">
      <w:pPr>
        <w:spacing w:line="360" w:lineRule="auto"/>
        <w:jc w:val="both"/>
        <w:rPr>
          <w:rFonts w:ascii="Times New Roman" w:hAnsi="Times New Roman" w:cs="Times New Roman"/>
        </w:rPr>
      </w:pPr>
      <w:r w:rsidRPr="00D16C5A">
        <w:rPr>
          <w:rFonts w:ascii="Times New Roman" w:hAnsi="Times New Roman" w:cs="Times New Roman"/>
        </w:rPr>
        <w:t xml:space="preserve">Socio-demographic factors compound these sectoral divides. </w:t>
      </w:r>
      <w:r w:rsidR="009F51E8">
        <w:rPr>
          <w:rFonts w:ascii="Times New Roman" w:hAnsi="Times New Roman" w:cs="Times New Roman"/>
        </w:rPr>
        <w:t>Even when nominal access to identical AI systems is</w:t>
      </w:r>
      <w:r w:rsidR="00A5710A">
        <w:rPr>
          <w:rFonts w:ascii="Times New Roman" w:hAnsi="Times New Roman" w:cs="Times New Roman"/>
        </w:rPr>
        <w:t xml:space="preserve"> even, </w:t>
      </w:r>
      <w:r w:rsidR="00EE1D05">
        <w:rPr>
          <w:rFonts w:ascii="Times New Roman" w:hAnsi="Times New Roman" w:cs="Times New Roman"/>
        </w:rPr>
        <w:t>demographic cues can systematically</w:t>
      </w:r>
      <w:r w:rsidR="004C56A9">
        <w:rPr>
          <w:rFonts w:ascii="Times New Roman" w:hAnsi="Times New Roman" w:cs="Times New Roman"/>
        </w:rPr>
        <w:t xml:space="preserve"> shape the quality, tone, and pedagogical function of AI-generated feedback. </w:t>
      </w:r>
      <w:r w:rsidR="00F9353E">
        <w:rPr>
          <w:rFonts w:ascii="Times New Roman" w:hAnsi="Times New Roman" w:cs="Times New Roman"/>
        </w:rPr>
        <w:t xml:space="preserve">Du et al. (2025) </w:t>
      </w:r>
      <w:r w:rsidR="002C6E7F">
        <w:rPr>
          <w:rFonts w:ascii="Times New Roman" w:hAnsi="Times New Roman" w:cs="Times New Roman"/>
        </w:rPr>
        <w:t xml:space="preserve">demonstrate that large language models display asymmetric </w:t>
      </w:r>
      <w:r w:rsidR="000652B5">
        <w:rPr>
          <w:rFonts w:ascii="Times New Roman" w:hAnsi="Times New Roman" w:cs="Times New Roman"/>
        </w:rPr>
        <w:t xml:space="preserve">semantic and linguistic </w:t>
      </w:r>
      <w:r w:rsidR="00094E05">
        <w:rPr>
          <w:rFonts w:ascii="Times New Roman" w:hAnsi="Times New Roman" w:cs="Times New Roman"/>
        </w:rPr>
        <w:t xml:space="preserve">responses to gendered cues in formative </w:t>
      </w:r>
      <w:r w:rsidR="007F6A34">
        <w:rPr>
          <w:rFonts w:ascii="Times New Roman" w:hAnsi="Times New Roman" w:cs="Times New Roman"/>
        </w:rPr>
        <w:t xml:space="preserve">feedback, with male-associated prompts receiving more autonomy-supportive guidance and female-associated prompts eliciting more controlling feedback. </w:t>
      </w:r>
    </w:p>
    <w:p w14:paraId="5963A62B" w14:textId="752758BD" w:rsidR="00D16C5A" w:rsidRDefault="00D16C5A" w:rsidP="00D16C5A">
      <w:pPr>
        <w:spacing w:line="360" w:lineRule="auto"/>
        <w:jc w:val="both"/>
        <w:rPr>
          <w:rFonts w:ascii="Times New Roman" w:hAnsi="Times New Roman" w:cs="Times New Roman"/>
        </w:rPr>
      </w:pPr>
      <w:r w:rsidRPr="00D16C5A">
        <w:rPr>
          <w:rFonts w:ascii="Times New Roman" w:hAnsi="Times New Roman" w:cs="Times New Roman"/>
        </w:rPr>
        <w:t xml:space="preserve">Younger workers tend to adopt AI more readily due to </w:t>
      </w:r>
      <w:r w:rsidR="006822C0">
        <w:rPr>
          <w:rFonts w:ascii="Times New Roman" w:hAnsi="Times New Roman" w:cs="Times New Roman"/>
        </w:rPr>
        <w:t xml:space="preserve">their </w:t>
      </w:r>
      <w:r w:rsidR="00B928D2">
        <w:rPr>
          <w:rFonts w:ascii="Times New Roman" w:hAnsi="Times New Roman" w:cs="Times New Roman"/>
        </w:rPr>
        <w:t>application</w:t>
      </w:r>
      <w:r w:rsidR="006822C0">
        <w:rPr>
          <w:rFonts w:ascii="Times New Roman" w:hAnsi="Times New Roman" w:cs="Times New Roman"/>
        </w:rPr>
        <w:t xml:space="preserve"> in education and prior digital familiarity, </w:t>
      </w:r>
      <w:r w:rsidRPr="00D16C5A">
        <w:rPr>
          <w:rFonts w:ascii="Times New Roman" w:hAnsi="Times New Roman" w:cs="Times New Roman"/>
        </w:rPr>
        <w:t>yet they often occupy precarious labour-market positions where AI amplifies performance pressure rather than enhancing long-term stability. Income and education similarly shape who can afford access to premium computational resources or subscription-based AI tools, reinforcing structural inequalities across socio-economic strata.</w:t>
      </w:r>
    </w:p>
    <w:p w14:paraId="462BC301" w14:textId="4C6B0E3E" w:rsidR="002D7F3F" w:rsidRPr="007C4507" w:rsidRDefault="00EB54B5" w:rsidP="007C4507">
      <w:pPr>
        <w:pStyle w:val="3"/>
        <w:rPr>
          <w:sz w:val="24"/>
          <w:szCs w:val="24"/>
        </w:rPr>
      </w:pPr>
      <w:bookmarkStart w:id="13" w:name="_Toc219911995"/>
      <w:r w:rsidRPr="007C4507">
        <w:rPr>
          <w:sz w:val="24"/>
          <w:szCs w:val="24"/>
        </w:rPr>
        <w:t>2.2.3 Global and Infrastructural Constraints: Compute, Connectivity, and Institutional Resources</w:t>
      </w:r>
      <w:bookmarkEnd w:id="13"/>
    </w:p>
    <w:p w14:paraId="19DCDD2A" w14:textId="77777777" w:rsidR="00DC3421" w:rsidRDefault="00D16C5A" w:rsidP="00EC6FA9">
      <w:pPr>
        <w:spacing w:line="360" w:lineRule="auto"/>
        <w:jc w:val="both"/>
        <w:rPr>
          <w:rFonts w:ascii="Times New Roman" w:hAnsi="Times New Roman" w:cs="Times New Roman"/>
        </w:rPr>
      </w:pPr>
      <w:r w:rsidRPr="00D16C5A">
        <w:rPr>
          <w:rFonts w:ascii="Times New Roman" w:hAnsi="Times New Roman" w:cs="Times New Roman"/>
        </w:rPr>
        <w:lastRenderedPageBreak/>
        <w:t>These socio-demographic gaps intersect with global and regional infrastructural disparities. Although major AI companies have offered temporary access schemes</w:t>
      </w:r>
      <w:r w:rsidR="000B7D3E">
        <w:rPr>
          <w:rFonts w:ascii="Times New Roman" w:hAnsi="Times New Roman" w:cs="Times New Roman"/>
        </w:rPr>
        <w:t xml:space="preserve"> </w:t>
      </w:r>
      <w:r w:rsidRPr="00D16C5A">
        <w:rPr>
          <w:rFonts w:ascii="Times New Roman" w:hAnsi="Times New Roman" w:cs="Times New Roman"/>
        </w:rPr>
        <w:t>such as India’s free trial periods for ChatGPT Go, Google Gemini Pro, and Perplexity</w:t>
      </w:r>
      <w:r w:rsidR="00B73EF2">
        <w:rPr>
          <w:rFonts w:ascii="Times New Roman" w:hAnsi="Times New Roman" w:cs="Times New Roman"/>
        </w:rPr>
        <w:t xml:space="preserve"> Pro, </w:t>
      </w:r>
      <w:r w:rsidRPr="00D16C5A">
        <w:rPr>
          <w:rFonts w:ascii="Times New Roman" w:hAnsi="Times New Roman" w:cs="Times New Roman"/>
        </w:rPr>
        <w:t>such initiatives do not meaningfully address the deeper infrastructural constraints that limit meaningful AI use. In many parts of the Global South, inconsistent broadband connectivity, limited access to modern devices, and high computation costs hinder sustained engagement with high-performance models. Even within</w:t>
      </w:r>
      <w:r w:rsidR="00590AEC">
        <w:rPr>
          <w:rFonts w:ascii="Times New Roman" w:hAnsi="Times New Roman" w:cs="Times New Roman"/>
        </w:rPr>
        <w:t xml:space="preserve"> the</w:t>
      </w:r>
      <w:r w:rsidRPr="00D16C5A">
        <w:rPr>
          <w:rFonts w:ascii="Times New Roman" w:hAnsi="Times New Roman" w:cs="Times New Roman"/>
        </w:rPr>
        <w:t xml:space="preserve"> advanced economies, disparities persist. Universities and research institutions with limited funding often rely on platforms such as Google Colab, where GPU availability, timeouts, and capped session durations restrict the ability to run experiments or reproduce results. </w:t>
      </w:r>
    </w:p>
    <w:p w14:paraId="7D3B1A59" w14:textId="0A23C8D9" w:rsidR="00EC6FA9" w:rsidRDefault="00EC6FA9" w:rsidP="00EC6FA9">
      <w:pPr>
        <w:spacing w:line="360" w:lineRule="auto"/>
        <w:jc w:val="both"/>
        <w:rPr>
          <w:rFonts w:ascii="Times New Roman" w:hAnsi="Times New Roman" w:cs="Times New Roman"/>
        </w:rPr>
      </w:pPr>
      <w:r w:rsidRPr="00D16C5A">
        <w:rPr>
          <w:rFonts w:ascii="Times New Roman" w:hAnsi="Times New Roman" w:cs="Times New Roman"/>
        </w:rPr>
        <w:t>These constraints not only widen the gap between elite and non-elite institutions but also restrict students’ and early-career researchers’ opportunities to build durable AI competencies.</w:t>
      </w:r>
    </w:p>
    <w:p w14:paraId="37FE450D" w14:textId="570DEE63" w:rsidR="00BD442F" w:rsidRPr="00CB3E98" w:rsidRDefault="00BD442F" w:rsidP="00CB3E98">
      <w:pPr>
        <w:pStyle w:val="3"/>
        <w:rPr>
          <w:sz w:val="24"/>
          <w:szCs w:val="24"/>
        </w:rPr>
      </w:pPr>
      <w:bookmarkStart w:id="14" w:name="_Toc219911996"/>
      <w:r w:rsidRPr="00CB3E98">
        <w:rPr>
          <w:sz w:val="24"/>
          <w:szCs w:val="24"/>
        </w:rPr>
        <w:t>2.2.4 The Second-Order Digital Divide: Meaningful vs. Superficial Access</w:t>
      </w:r>
      <w:bookmarkEnd w:id="14"/>
    </w:p>
    <w:p w14:paraId="7DC9AC11" w14:textId="73AD91DC" w:rsidR="0030476E" w:rsidRDefault="006A06BF" w:rsidP="006A06BF">
      <w:pPr>
        <w:spacing w:line="360" w:lineRule="auto"/>
        <w:jc w:val="both"/>
        <w:rPr>
          <w:rFonts w:ascii="Times New Roman" w:hAnsi="Times New Roman" w:cs="Times New Roman"/>
        </w:rPr>
      </w:pPr>
      <w:r w:rsidRPr="003357F4">
        <w:rPr>
          <w:rFonts w:ascii="Times New Roman" w:hAnsi="Times New Roman" w:cs="Times New Roman"/>
        </w:rPr>
        <w:t>While early dig</w:t>
      </w:r>
      <w:r w:rsidR="0030476E">
        <w:rPr>
          <w:rFonts w:ascii="Times New Roman" w:hAnsi="Times New Roman" w:cs="Times New Roman"/>
        </w:rPr>
        <w:t xml:space="preserve">ital-divide research focused on </w:t>
      </w:r>
      <w:r w:rsidR="00B15EDC">
        <w:rPr>
          <w:rFonts w:ascii="Times New Roman" w:hAnsi="Times New Roman" w:cs="Times New Roman"/>
        </w:rPr>
        <w:t xml:space="preserve">access to devices </w:t>
      </w:r>
      <w:r w:rsidR="00D71555">
        <w:rPr>
          <w:rFonts w:ascii="Times New Roman" w:hAnsi="Times New Roman" w:cs="Times New Roman"/>
        </w:rPr>
        <w:t xml:space="preserve">and internet connectivity, </w:t>
      </w:r>
      <w:r w:rsidR="00666343">
        <w:rPr>
          <w:rFonts w:ascii="Times New Roman" w:hAnsi="Times New Roman" w:cs="Times New Roman"/>
        </w:rPr>
        <w:t xml:space="preserve">contemporary </w:t>
      </w:r>
      <w:r w:rsidR="003A7DEB">
        <w:rPr>
          <w:rFonts w:ascii="Times New Roman" w:hAnsi="Times New Roman" w:cs="Times New Roman"/>
        </w:rPr>
        <w:t xml:space="preserve">patterns of AI adoption reveal a more nuanced form of inequality centred on the quality and depth of engagement with AI systems. </w:t>
      </w:r>
      <w:r w:rsidR="00732F89" w:rsidRPr="00732F89">
        <w:rPr>
          <w:rFonts w:ascii="Times New Roman" w:hAnsi="Times New Roman" w:cs="Times New Roman"/>
        </w:rPr>
        <w:t xml:space="preserve">Across </w:t>
      </w:r>
      <w:r w:rsidR="00704163">
        <w:rPr>
          <w:rFonts w:ascii="Times New Roman" w:hAnsi="Times New Roman" w:cs="Times New Roman"/>
        </w:rPr>
        <w:t xml:space="preserve">different </w:t>
      </w:r>
      <w:r w:rsidR="00732F89" w:rsidRPr="00732F89">
        <w:rPr>
          <w:rFonts w:ascii="Times New Roman" w:hAnsi="Times New Roman" w:cs="Times New Roman"/>
        </w:rPr>
        <w:t>sectors and institutions, individuals may nominally have access to AI</w:t>
      </w:r>
      <w:r w:rsidR="00BA7057">
        <w:rPr>
          <w:rFonts w:ascii="Times New Roman" w:hAnsi="Times New Roman" w:cs="Times New Roman"/>
        </w:rPr>
        <w:t xml:space="preserve">, yet differ </w:t>
      </w:r>
      <w:r w:rsidR="00732F89" w:rsidRPr="00732F89">
        <w:rPr>
          <w:rFonts w:ascii="Times New Roman" w:hAnsi="Times New Roman" w:cs="Times New Roman"/>
        </w:rPr>
        <w:t xml:space="preserve">in their capacity to integrate them into sustained, productive workflows. This distinction marks a shift from first-order access disparities toward what can be described as a </w:t>
      </w:r>
      <w:r w:rsidR="00732F89" w:rsidRPr="00732F89">
        <w:rPr>
          <w:rFonts w:ascii="Times New Roman" w:hAnsi="Times New Roman" w:cs="Times New Roman"/>
          <w:i/>
          <w:iCs/>
        </w:rPr>
        <w:t>second-order digital divide</w:t>
      </w:r>
      <w:r w:rsidR="00732F89" w:rsidRPr="00732F89">
        <w:rPr>
          <w:rFonts w:ascii="Times New Roman" w:hAnsi="Times New Roman" w:cs="Times New Roman"/>
        </w:rPr>
        <w:t>.</w:t>
      </w:r>
    </w:p>
    <w:p w14:paraId="514CEFF0" w14:textId="05CCAE91" w:rsidR="007E50C5" w:rsidRDefault="00000642" w:rsidP="00D16C5A">
      <w:pPr>
        <w:spacing w:line="360" w:lineRule="auto"/>
        <w:jc w:val="both"/>
        <w:rPr>
          <w:rFonts w:ascii="Times New Roman" w:hAnsi="Times New Roman" w:cs="Times New Roman"/>
        </w:rPr>
      </w:pPr>
      <w:r w:rsidRPr="00000642">
        <w:rPr>
          <w:rFonts w:ascii="Times New Roman" w:hAnsi="Times New Roman" w:cs="Times New Roman"/>
        </w:rPr>
        <w:t>In AI-rich environments, users benefit from stable compute resources, consistent model availability, and organisational support structures that enable iterative experimentation and learning. These conditions allow AI use to become embedded within everyday work practices, forming feedback loops in which repeated interaction improves task efficiency and user competence. By contrast, users operati</w:t>
      </w:r>
      <w:r w:rsidR="003F587B">
        <w:rPr>
          <w:rFonts w:ascii="Times New Roman" w:hAnsi="Times New Roman" w:cs="Times New Roman"/>
        </w:rPr>
        <w:t>ng under constrained conditions</w:t>
      </w:r>
      <w:r w:rsidR="007776B6">
        <w:rPr>
          <w:rFonts w:ascii="Times New Roman" w:hAnsi="Times New Roman" w:cs="Times New Roman"/>
        </w:rPr>
        <w:t>,</w:t>
      </w:r>
      <w:r w:rsidR="003F587B">
        <w:rPr>
          <w:rFonts w:ascii="Times New Roman" w:hAnsi="Times New Roman" w:cs="Times New Roman"/>
        </w:rPr>
        <w:t xml:space="preserve"> </w:t>
      </w:r>
      <w:r w:rsidRPr="00000642">
        <w:rPr>
          <w:rFonts w:ascii="Times New Roman" w:hAnsi="Times New Roman" w:cs="Times New Roman"/>
        </w:rPr>
        <w:t xml:space="preserve">such as limited compute quotas, unstable platform access, or insufficient </w:t>
      </w:r>
      <w:r w:rsidR="0091500F">
        <w:rPr>
          <w:rFonts w:ascii="Times New Roman" w:hAnsi="Times New Roman" w:cs="Times New Roman"/>
        </w:rPr>
        <w:t xml:space="preserve">training, </w:t>
      </w:r>
      <w:r w:rsidRPr="00000642">
        <w:rPr>
          <w:rFonts w:ascii="Times New Roman" w:hAnsi="Times New Roman" w:cs="Times New Roman"/>
        </w:rPr>
        <w:t>often engage with AI only intermittently. In such settings, interaction is restricted to ad hoc querying rather than continuous augmentation, limiting opportunities for skill accumulation and workflow integration.</w:t>
      </w:r>
    </w:p>
    <w:p w14:paraId="672C9808" w14:textId="074731C4" w:rsidR="00023648" w:rsidRPr="00CB3E98" w:rsidRDefault="007A1A74" w:rsidP="00CB3E98">
      <w:pPr>
        <w:pStyle w:val="3"/>
        <w:rPr>
          <w:sz w:val="24"/>
          <w:szCs w:val="24"/>
        </w:rPr>
      </w:pPr>
      <w:bookmarkStart w:id="15" w:name="_Toc219911997"/>
      <w:r w:rsidRPr="00CB3E98">
        <w:rPr>
          <w:sz w:val="24"/>
          <w:szCs w:val="24"/>
        </w:rPr>
        <w:t>2.2.5 Labour-Market Implications: Wage, Mobility, and Career Trajectories</w:t>
      </w:r>
      <w:bookmarkEnd w:id="15"/>
    </w:p>
    <w:p w14:paraId="37E4A478" w14:textId="46D9CB62" w:rsidR="00BE43F6" w:rsidRDefault="00BE43F6" w:rsidP="00D16C5A">
      <w:pPr>
        <w:spacing w:line="360" w:lineRule="auto"/>
        <w:jc w:val="both"/>
        <w:rPr>
          <w:rFonts w:ascii="Times New Roman" w:hAnsi="Times New Roman" w:cs="Times New Roman"/>
        </w:rPr>
      </w:pPr>
      <w:r w:rsidRPr="00BB0886">
        <w:rPr>
          <w:rFonts w:ascii="Times New Roman" w:hAnsi="Times New Roman" w:cs="Times New Roman"/>
        </w:rPr>
        <w:t xml:space="preserve">Existing labour-economics research indicates that automation reshapes job tasks in uneven ways, with differential effects across skill levels and occupational categories. As discussed in Section 2.1, middle-skill roles are often identified as more vulnerable to substitution, while demand persists or expands at both the high-skill cognitive end and the low-paid service end of the labour market. This </w:t>
      </w:r>
      <w:r w:rsidRPr="00BB0886">
        <w:rPr>
          <w:rFonts w:ascii="Times New Roman" w:hAnsi="Times New Roman" w:cs="Times New Roman"/>
        </w:rPr>
        <w:lastRenderedPageBreak/>
        <w:t>pattern has been widely documented in studies examining task composition and occupational exposure to automation.</w:t>
      </w:r>
    </w:p>
    <w:p w14:paraId="3FDB7CF1" w14:textId="54234CD9" w:rsidR="0032268E" w:rsidRDefault="0032268E" w:rsidP="00D16C5A">
      <w:pPr>
        <w:spacing w:line="360" w:lineRule="auto"/>
        <w:jc w:val="both"/>
        <w:rPr>
          <w:rFonts w:ascii="Times New Roman" w:hAnsi="Times New Roman" w:cs="Times New Roman"/>
        </w:rPr>
      </w:pPr>
      <w:r w:rsidRPr="0032268E">
        <w:rPr>
          <w:rFonts w:ascii="Times New Roman" w:hAnsi="Times New Roman" w:cs="Times New Roman"/>
        </w:rPr>
        <w:t xml:space="preserve">Within this context, unequal access to AI tools across sectors contributes to divergent labour-market trajectories. </w:t>
      </w:r>
      <w:r w:rsidR="000D6871">
        <w:rPr>
          <w:rFonts w:ascii="Times New Roman" w:hAnsi="Times New Roman" w:cs="Times New Roman"/>
        </w:rPr>
        <w:t xml:space="preserve">Research indicates that AI adoption in workplaces is associated with changes in the job structures and skill requirements. </w:t>
      </w:r>
      <w:r w:rsidR="008B64C2">
        <w:rPr>
          <w:rFonts w:ascii="Times New Roman" w:hAnsi="Times New Roman" w:cs="Times New Roman"/>
        </w:rPr>
        <w:t xml:space="preserve">Ethnographic studies find that work processes transform with AI integration, leading to </w:t>
      </w:r>
      <w:r w:rsidR="00934D96">
        <w:rPr>
          <w:rFonts w:ascii="Times New Roman" w:hAnsi="Times New Roman" w:cs="Times New Roman"/>
        </w:rPr>
        <w:t>new upskilling strategies among employees (Bodea et al., 2024).</w:t>
      </w:r>
      <w:r w:rsidR="00E56EDB">
        <w:rPr>
          <w:rFonts w:ascii="Times New Roman" w:hAnsi="Times New Roman" w:cs="Times New Roman"/>
        </w:rPr>
        <w:t xml:space="preserve"> Firms adopting AI also shift training resources toward advancing skills and increase opportunities for apprenticeships, suggesting that AI-rich environments provide pathways for development (Muehlemann, 2025).</w:t>
      </w:r>
      <w:r w:rsidR="00643C8E">
        <w:rPr>
          <w:rFonts w:ascii="Times New Roman" w:hAnsi="Times New Roman" w:cs="Times New Roman"/>
        </w:rPr>
        <w:t xml:space="preserve"> </w:t>
      </w:r>
      <w:r w:rsidRPr="0032268E">
        <w:rPr>
          <w:rFonts w:ascii="Times New Roman" w:hAnsi="Times New Roman" w:cs="Times New Roman"/>
        </w:rPr>
        <w:t>These differences are associated with variation in wage progression, career mobility, and access to emerging AI-augmented roles, although the magnitude and persistence of these effects remain subject to ongoing investigation.</w:t>
      </w:r>
    </w:p>
    <w:p w14:paraId="6948120C" w14:textId="6D639960" w:rsidR="00B962F2" w:rsidRDefault="00B962F2" w:rsidP="00D16C5A">
      <w:pPr>
        <w:spacing w:line="360" w:lineRule="auto"/>
        <w:jc w:val="both"/>
        <w:rPr>
          <w:rFonts w:ascii="Times New Roman" w:hAnsi="Times New Roman" w:cs="Times New Roman"/>
        </w:rPr>
      </w:pPr>
      <w:r>
        <w:rPr>
          <w:rFonts w:ascii="Times New Roman" w:hAnsi="Times New Roman" w:cs="Times New Roman"/>
        </w:rPr>
        <w:t>On a macro-economic level, recent evidence points to shifts in hiring patterns accompanying increas</w:t>
      </w:r>
      <w:r w:rsidR="000A1FFC">
        <w:rPr>
          <w:rFonts w:ascii="Times New Roman" w:hAnsi="Times New Roman" w:cs="Times New Roman"/>
        </w:rPr>
        <w:t>ed</w:t>
      </w:r>
      <w:r>
        <w:rPr>
          <w:rFonts w:ascii="Times New Roman" w:hAnsi="Times New Roman" w:cs="Times New Roman"/>
        </w:rPr>
        <w:t xml:space="preserve"> </w:t>
      </w:r>
      <w:r w:rsidR="009979C3">
        <w:rPr>
          <w:rFonts w:ascii="Times New Roman" w:hAnsi="Times New Roman" w:cs="Times New Roman"/>
        </w:rPr>
        <w:t>AI adoption</w:t>
      </w:r>
      <w:r w:rsidR="00E45627">
        <w:rPr>
          <w:rFonts w:ascii="Times New Roman" w:hAnsi="Times New Roman" w:cs="Times New Roman"/>
        </w:rPr>
        <w:t>.</w:t>
      </w:r>
      <w:r w:rsidR="00223552">
        <w:rPr>
          <w:rFonts w:ascii="Times New Roman" w:hAnsi="Times New Roman" w:cs="Times New Roman"/>
        </w:rPr>
        <w:t xml:space="preserve"> While the labour market indicators in the US remain strong, </w:t>
      </w:r>
      <w:r w:rsidR="007A2E74">
        <w:rPr>
          <w:rFonts w:ascii="Times New Roman" w:hAnsi="Times New Roman" w:cs="Times New Roman"/>
        </w:rPr>
        <w:t xml:space="preserve">underlying dynamics </w:t>
      </w:r>
      <w:r w:rsidR="0025444F">
        <w:rPr>
          <w:rFonts w:ascii="Times New Roman" w:hAnsi="Times New Roman" w:cs="Times New Roman"/>
        </w:rPr>
        <w:t>show signs of weakening momentum</w:t>
      </w:r>
      <w:r w:rsidR="00423BBA">
        <w:rPr>
          <w:rFonts w:ascii="Times New Roman" w:hAnsi="Times New Roman" w:cs="Times New Roman"/>
        </w:rPr>
        <w:t xml:space="preserve">. Drawing on a review of empirical studies by del Rio-Chanona et al. </w:t>
      </w:r>
      <w:r w:rsidR="00EB1160">
        <w:rPr>
          <w:rFonts w:ascii="Times New Roman" w:hAnsi="Times New Roman" w:cs="Times New Roman"/>
        </w:rPr>
        <w:t xml:space="preserve">(2025) that firms adopting AI technologies </w:t>
      </w:r>
      <w:r w:rsidR="00E92000">
        <w:rPr>
          <w:rFonts w:ascii="Times New Roman" w:hAnsi="Times New Roman" w:cs="Times New Roman"/>
        </w:rPr>
        <w:t>have reduced hiring for junior roles by</w:t>
      </w:r>
      <w:r w:rsidR="00D22BA9">
        <w:rPr>
          <w:rFonts w:ascii="Times New Roman" w:hAnsi="Times New Roman" w:cs="Times New Roman"/>
        </w:rPr>
        <w:t xml:space="preserve"> </w:t>
      </w:r>
      <w:r w:rsidR="00EF1512">
        <w:rPr>
          <w:rFonts w:ascii="Times New Roman" w:hAnsi="Times New Roman" w:cs="Times New Roman"/>
        </w:rPr>
        <w:t>approximately</w:t>
      </w:r>
      <w:r w:rsidR="00D22BA9">
        <w:rPr>
          <w:rFonts w:ascii="Times New Roman" w:hAnsi="Times New Roman" w:cs="Times New Roman"/>
        </w:rPr>
        <w:t xml:space="preserve"> 13</w:t>
      </w:r>
      <w:r w:rsidR="00EF1512">
        <w:rPr>
          <w:rFonts w:ascii="Times New Roman" w:hAnsi="Times New Roman" w:cs="Times New Roman"/>
        </w:rPr>
        <w:t xml:space="preserve">%, indicating a potential contraction </w:t>
      </w:r>
      <w:r w:rsidR="00774A2E">
        <w:rPr>
          <w:rFonts w:ascii="Times New Roman" w:hAnsi="Times New Roman" w:cs="Times New Roman"/>
        </w:rPr>
        <w:t xml:space="preserve">in early-career entry points even in labour-tight </w:t>
      </w:r>
      <w:r w:rsidR="000433AB">
        <w:rPr>
          <w:rFonts w:ascii="Times New Roman" w:hAnsi="Times New Roman" w:cs="Times New Roman"/>
        </w:rPr>
        <w:t xml:space="preserve">markets. </w:t>
      </w:r>
      <w:r w:rsidR="005E49C9">
        <w:rPr>
          <w:rFonts w:ascii="Times New Roman" w:hAnsi="Times New Roman" w:cs="Times New Roman"/>
        </w:rPr>
        <w:t xml:space="preserve">Such findings highlight how AI adoption may alter career entry and progression pathway for younger and less experienced workers. </w:t>
      </w:r>
    </w:p>
    <w:p w14:paraId="2E9FA760" w14:textId="011C51EE" w:rsidR="005B352E" w:rsidRPr="00CB3E98" w:rsidRDefault="005B352E" w:rsidP="00CB3E98">
      <w:pPr>
        <w:pStyle w:val="3"/>
        <w:rPr>
          <w:sz w:val="24"/>
          <w:szCs w:val="24"/>
        </w:rPr>
      </w:pPr>
      <w:bookmarkStart w:id="16" w:name="_Toc219911998"/>
      <w:r w:rsidRPr="00CB3E98">
        <w:rPr>
          <w:sz w:val="24"/>
          <w:szCs w:val="24"/>
        </w:rPr>
        <w:t xml:space="preserve">2.2.6 </w:t>
      </w:r>
      <w:bookmarkStart w:id="17" w:name="OLE_LINK3"/>
      <w:bookmarkStart w:id="18" w:name="OLE_LINK12"/>
      <w:r w:rsidRPr="00CB3E98">
        <w:rPr>
          <w:sz w:val="24"/>
          <w:szCs w:val="24"/>
        </w:rPr>
        <w:t>Algorithmic Exclusion and Representational Gaps</w:t>
      </w:r>
      <w:bookmarkEnd w:id="16"/>
      <w:bookmarkEnd w:id="17"/>
      <w:bookmarkEnd w:id="18"/>
    </w:p>
    <w:p w14:paraId="2244F3AE" w14:textId="77777777" w:rsidR="0014536D" w:rsidRPr="00AE6910" w:rsidRDefault="0014536D" w:rsidP="003C27E4">
      <w:pPr>
        <w:spacing w:line="360" w:lineRule="auto"/>
        <w:jc w:val="both"/>
        <w:rPr>
          <w:rFonts w:ascii="Times New Roman" w:eastAsia="Times New Roman" w:hAnsi="Times New Roman" w:cs="Times New Roman"/>
          <w:kern w:val="0"/>
          <w14:ligatures w14:val="none"/>
        </w:rPr>
      </w:pPr>
      <w:r w:rsidRPr="00AE6910">
        <w:rPr>
          <w:rFonts w:ascii="Times New Roman" w:eastAsia="Times New Roman" w:hAnsi="Times New Roman" w:cs="Times New Roman"/>
          <w:kern w:val="0"/>
          <w14:ligatures w14:val="none"/>
        </w:rPr>
        <w:t>These adoption patterns are associated in the literature with broader economic and social ripple effects. Studies examining uneven AI diffusion report disparities in productivity, persistent wage differentials, and the reinforcement of pre-existing inequalities in education and opportunity. Research on AI-mediated decision-making further indicates that underrepresentation of certain groups in training data, as well as unequal capacity to engage with AI tools, can influence model behaviour and output distributions.</w:t>
      </w:r>
    </w:p>
    <w:p w14:paraId="4A4527B0" w14:textId="77777777" w:rsidR="0014536D" w:rsidRPr="00AE6910" w:rsidRDefault="0014536D" w:rsidP="003C27E4">
      <w:pPr>
        <w:spacing w:line="360" w:lineRule="auto"/>
        <w:jc w:val="both"/>
        <w:rPr>
          <w:rFonts w:ascii="Times New Roman" w:eastAsia="Times New Roman" w:hAnsi="Times New Roman" w:cs="Times New Roman"/>
          <w:kern w:val="0"/>
          <w14:ligatures w14:val="none"/>
        </w:rPr>
      </w:pPr>
      <w:r w:rsidRPr="00AE6910">
        <w:rPr>
          <w:rFonts w:ascii="Times New Roman" w:eastAsia="Times New Roman" w:hAnsi="Times New Roman" w:cs="Times New Roman"/>
          <w:kern w:val="0"/>
          <w14:ligatures w14:val="none"/>
        </w:rPr>
        <w:t>Empirical studies in domains such as predictive policing and algorithmic hiring document how representational gaps may lead to distorted or uneven outcomes for specific demographic groups (Rieland, 2018; van den Broek et al., 2025). These findings highlight how patterns of AI development and deployment are shaped by underlying data and usage asymmetries, reinforcing the relevance of representation and access as analytical dimensions in assessments of AI diffusion.</w:t>
      </w:r>
    </w:p>
    <w:p w14:paraId="3E6E7CD0" w14:textId="693D69F5" w:rsidR="0084719A" w:rsidRPr="00F76A04" w:rsidRDefault="00D47950" w:rsidP="00F76A04">
      <w:pPr>
        <w:pStyle w:val="2"/>
        <w:spacing w:before="160" w:after="160"/>
        <w:rPr>
          <w:rFonts w:ascii="Times New Roman" w:hAnsi="Times New Roman" w:cs="Times New Roman"/>
          <w:b/>
          <w:color w:val="auto"/>
          <w:sz w:val="24"/>
          <w:szCs w:val="24"/>
        </w:rPr>
      </w:pPr>
      <w:bookmarkStart w:id="19" w:name="_Toc219911999"/>
      <w:r w:rsidRPr="00F76A04">
        <w:rPr>
          <w:rFonts w:ascii="Times New Roman" w:hAnsi="Times New Roman" w:cs="Times New Roman"/>
          <w:b/>
          <w:color w:val="auto"/>
          <w:sz w:val="24"/>
          <w:szCs w:val="24"/>
        </w:rPr>
        <w:t xml:space="preserve">2.3 </w:t>
      </w:r>
      <w:r w:rsidR="007A7094" w:rsidRPr="00F76A04">
        <w:rPr>
          <w:rFonts w:ascii="Times New Roman" w:hAnsi="Times New Roman" w:cs="Times New Roman"/>
          <w:b/>
          <w:color w:val="auto"/>
          <w:sz w:val="24"/>
          <w:szCs w:val="24"/>
        </w:rPr>
        <w:t>Universal Basic Income and AI-Induced Labour Displacement</w:t>
      </w:r>
      <w:bookmarkEnd w:id="19"/>
    </w:p>
    <w:p w14:paraId="40EA2DB6" w14:textId="608C13E1" w:rsidR="005F1A9A" w:rsidRPr="000D6F71" w:rsidRDefault="00773E6F" w:rsidP="000D6F71">
      <w:pPr>
        <w:pStyle w:val="3"/>
        <w:rPr>
          <w:sz w:val="24"/>
          <w:szCs w:val="24"/>
        </w:rPr>
      </w:pPr>
      <w:bookmarkStart w:id="20" w:name="_Toc219912000"/>
      <w:bookmarkEnd w:id="9"/>
      <w:bookmarkEnd w:id="10"/>
      <w:r w:rsidRPr="000D6F71">
        <w:rPr>
          <w:sz w:val="24"/>
          <w:szCs w:val="24"/>
        </w:rPr>
        <w:t>2.3.1 Automation, Labour Volatility, and Income Insecurity</w:t>
      </w:r>
      <w:bookmarkEnd w:id="20"/>
    </w:p>
    <w:p w14:paraId="0D690472" w14:textId="00686B54" w:rsidR="00EB7088" w:rsidRDefault="00376EE7" w:rsidP="005835E9">
      <w:pPr>
        <w:spacing w:before="100" w:beforeAutospacing="1" w:after="100" w:afterAutospacing="1" w:line="360" w:lineRule="auto"/>
        <w:jc w:val="both"/>
        <w:rPr>
          <w:rFonts w:ascii="Times New Roman" w:eastAsia="Times New Roman" w:hAnsi="Times New Roman" w:cs="Times New Roman"/>
          <w:kern w:val="0"/>
          <w14:ligatures w14:val="none"/>
        </w:rPr>
      </w:pPr>
      <w:r w:rsidRPr="006A0138">
        <w:rPr>
          <w:rFonts w:ascii="Times New Roman" w:eastAsia="Times New Roman" w:hAnsi="Times New Roman" w:cs="Times New Roman"/>
          <w:kern w:val="0"/>
          <w14:ligatures w14:val="none"/>
        </w:rPr>
        <w:lastRenderedPageBreak/>
        <w:t xml:space="preserve">The accelerating pace of AI-driven automation has reignited debates around Universal Basic Income (UBI) as both a social safety net and a catalyst for reimagining the meaning of work. </w:t>
      </w:r>
      <w:r w:rsidR="00A4652F" w:rsidRPr="006A0138">
        <w:rPr>
          <w:rFonts w:ascii="Times New Roman" w:eastAsia="Times New Roman" w:hAnsi="Times New Roman" w:cs="Times New Roman"/>
          <w:kern w:val="0"/>
          <w14:ligatures w14:val="none"/>
        </w:rPr>
        <w:t>From a Keynesian perspective, UBI provides an additional route for people to pursue higher education, escape from oppression, and spend more time with their children (Pontin, 2016)</w:t>
      </w:r>
      <w:r w:rsidR="00EF4A73" w:rsidRPr="006A0138">
        <w:rPr>
          <w:rFonts w:ascii="Times New Roman" w:eastAsia="Times New Roman" w:hAnsi="Times New Roman" w:cs="Times New Roman"/>
          <w:kern w:val="0"/>
          <w14:ligatures w14:val="none"/>
        </w:rPr>
        <w:t>, acting as a stabiliser during the periods of technological unemployment</w:t>
      </w:r>
      <w:r w:rsidR="00615BA3" w:rsidRPr="006A0138">
        <w:rPr>
          <w:rFonts w:ascii="Times New Roman" w:eastAsia="Times New Roman" w:hAnsi="Times New Roman" w:cs="Times New Roman"/>
          <w:kern w:val="0"/>
          <w14:ligatures w14:val="none"/>
        </w:rPr>
        <w:t xml:space="preserve">. </w:t>
      </w:r>
    </w:p>
    <w:p w14:paraId="5CF44EDC" w14:textId="33B04C39" w:rsidR="00462A52" w:rsidRDefault="00B804BF" w:rsidP="005835E9">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Beyond its macroeconomic role, Gerhardt’s work reframes income security as emotional and developmental infrastructure. She demonstrates that persistent economic </w:t>
      </w:r>
      <w:r w:rsidR="00613B03">
        <w:rPr>
          <w:rFonts w:ascii="Times New Roman" w:eastAsia="Times New Roman" w:hAnsi="Times New Roman" w:cs="Times New Roman"/>
          <w:kern w:val="0"/>
          <w14:ligatures w14:val="none"/>
        </w:rPr>
        <w:t xml:space="preserve">austerity undermines </w:t>
      </w:r>
      <w:r w:rsidR="008B687B">
        <w:rPr>
          <w:rFonts w:ascii="Times New Roman" w:eastAsia="Times New Roman" w:hAnsi="Times New Roman" w:cs="Times New Roman"/>
          <w:kern w:val="0"/>
          <w14:ligatures w14:val="none"/>
        </w:rPr>
        <w:t xml:space="preserve">long-term planning, emotional wellbeing, and moral agency. </w:t>
      </w:r>
      <w:r w:rsidR="00CB3F96">
        <w:rPr>
          <w:rFonts w:ascii="Times New Roman" w:eastAsia="Times New Roman" w:hAnsi="Times New Roman" w:cs="Times New Roman"/>
          <w:kern w:val="0"/>
          <w14:ligatures w14:val="none"/>
        </w:rPr>
        <w:t>Within AI-drive labour markets with volatile and opaque performance expectations, UBI functions not only as a redistributive mechanism but as a stabilising condition that enables retraining, creative exploration, and autonomous decision-making.</w:t>
      </w:r>
    </w:p>
    <w:p w14:paraId="1C9C166E" w14:textId="343288D4" w:rsidR="00A4652F" w:rsidRDefault="00615BA3" w:rsidP="005835E9">
      <w:pPr>
        <w:spacing w:before="100" w:beforeAutospacing="1" w:after="100" w:afterAutospacing="1" w:line="360" w:lineRule="auto"/>
        <w:jc w:val="both"/>
        <w:rPr>
          <w:rFonts w:ascii="Times New Roman" w:eastAsia="Times New Roman" w:hAnsi="Times New Roman" w:cs="Times New Roman"/>
          <w:kern w:val="0"/>
          <w14:ligatures w14:val="none"/>
        </w:rPr>
      </w:pPr>
      <w:r w:rsidRPr="006A0138">
        <w:rPr>
          <w:rFonts w:ascii="Times New Roman" w:eastAsia="Times New Roman" w:hAnsi="Times New Roman" w:cs="Times New Roman"/>
          <w:kern w:val="0"/>
          <w14:ligatures w14:val="none"/>
        </w:rPr>
        <w:t>Conversely, post-work theorists interpret</w:t>
      </w:r>
      <w:r w:rsidR="00786581" w:rsidRPr="006A0138">
        <w:rPr>
          <w:rFonts w:ascii="Times New Roman" w:eastAsia="Times New Roman" w:hAnsi="Times New Roman" w:cs="Times New Roman"/>
          <w:kern w:val="0"/>
          <w14:ligatures w14:val="none"/>
        </w:rPr>
        <w:t xml:space="preserve"> UBI as a redefining point for human purpose beyond work, encouraging creative, educational, and caregiving activities that the traditional economics models value. </w:t>
      </w:r>
      <w:r w:rsidR="0059716B" w:rsidRPr="006A0138">
        <w:rPr>
          <w:rFonts w:ascii="Times New Roman" w:eastAsia="Times New Roman" w:hAnsi="Times New Roman" w:cs="Times New Roman"/>
          <w:kern w:val="0"/>
          <w14:ligatures w14:val="none"/>
        </w:rPr>
        <w:t xml:space="preserve">With AI ethics, UBI preserves basic human dignity and fairness in societies where algorithmic systems control access to opportunities and resources. </w:t>
      </w:r>
    </w:p>
    <w:p w14:paraId="11B7ED03" w14:textId="16B3F8B9" w:rsidR="003E1680" w:rsidRPr="000D6F71" w:rsidRDefault="00D77AF0" w:rsidP="000D6F71">
      <w:pPr>
        <w:pStyle w:val="3"/>
        <w:rPr>
          <w:sz w:val="24"/>
          <w:szCs w:val="24"/>
        </w:rPr>
      </w:pPr>
      <w:bookmarkStart w:id="21" w:name="_Toc219912001"/>
      <w:r w:rsidRPr="000D6F71">
        <w:rPr>
          <w:sz w:val="24"/>
          <w:szCs w:val="24"/>
        </w:rPr>
        <w:t>2.3.2 UBI as a Macroeconomic and Ethical Stabiliser</w:t>
      </w:r>
      <w:bookmarkEnd w:id="21"/>
    </w:p>
    <w:p w14:paraId="61FFC532" w14:textId="2A93ABCB" w:rsidR="005046F3" w:rsidRDefault="00E54309" w:rsidP="005835E9">
      <w:pPr>
        <w:spacing w:before="100" w:beforeAutospacing="1" w:after="100" w:afterAutospacing="1" w:line="360" w:lineRule="auto"/>
        <w:jc w:val="both"/>
        <w:rPr>
          <w:rFonts w:ascii="Times New Roman" w:eastAsia="Times New Roman" w:hAnsi="Times New Roman" w:cs="Times New Roman"/>
          <w:kern w:val="0"/>
          <w14:ligatures w14:val="none"/>
        </w:rPr>
      </w:pPr>
      <w:r w:rsidRPr="006A0138">
        <w:rPr>
          <w:rStyle w:val="a9"/>
          <w:rFonts w:ascii="Times New Roman" w:hAnsi="Times New Roman" w:cs="Times New Roman"/>
          <w:b w:val="0"/>
        </w:rPr>
        <w:t>Building on this Keynesian foundation,</w:t>
      </w:r>
      <w:r w:rsidRPr="006A0138">
        <w:rPr>
          <w:rFonts w:ascii="Times New Roman" w:hAnsi="Times New Roman" w:cs="Times New Roman"/>
        </w:rPr>
        <w:t xml:space="preserve"> theorists have long argued that income security plays a critical macroeconomic role beyond welfare provision.</w:t>
      </w:r>
      <w:r w:rsidR="00CC2770" w:rsidRPr="006A0138">
        <w:rPr>
          <w:rFonts w:ascii="Times New Roman" w:hAnsi="Times New Roman" w:cs="Times New Roman"/>
        </w:rPr>
        <w:t xml:space="preserve"> </w:t>
      </w:r>
      <w:r w:rsidR="0077303C" w:rsidRPr="006A0138">
        <w:rPr>
          <w:rFonts w:ascii="Times New Roman" w:eastAsia="Times New Roman" w:hAnsi="Times New Roman" w:cs="Times New Roman"/>
          <w:kern w:val="0"/>
          <w14:ligatures w14:val="none"/>
        </w:rPr>
        <w:t xml:space="preserve">Jackson (1999) demonstrates through a Keynesian income-expenditure model that unconditional income schemes can stimulate </w:t>
      </w:r>
      <w:r w:rsidR="00C56392" w:rsidRPr="006A0138">
        <w:rPr>
          <w:rFonts w:ascii="Times New Roman" w:eastAsia="Times New Roman" w:hAnsi="Times New Roman" w:cs="Times New Roman"/>
          <w:kern w:val="0"/>
          <w14:ligatures w14:val="none"/>
        </w:rPr>
        <w:t>aggregate</w:t>
      </w:r>
      <w:r w:rsidR="0077303C" w:rsidRPr="006A0138">
        <w:rPr>
          <w:rFonts w:ascii="Times New Roman" w:eastAsia="Times New Roman" w:hAnsi="Times New Roman" w:cs="Times New Roman"/>
          <w:kern w:val="0"/>
          <w14:ligatures w14:val="none"/>
        </w:rPr>
        <w:t xml:space="preserve"> demand</w:t>
      </w:r>
      <w:r w:rsidR="00C56392" w:rsidRPr="006A0138">
        <w:rPr>
          <w:rFonts w:ascii="Times New Roman" w:eastAsia="Times New Roman" w:hAnsi="Times New Roman" w:cs="Times New Roman"/>
          <w:kern w:val="0"/>
          <w14:ligatures w14:val="none"/>
        </w:rPr>
        <w:t xml:space="preserve"> and employment</w:t>
      </w:r>
      <w:r w:rsidR="0077303C" w:rsidRPr="006A0138">
        <w:rPr>
          <w:rFonts w:ascii="Times New Roman" w:eastAsia="Times New Roman" w:hAnsi="Times New Roman" w:cs="Times New Roman"/>
          <w:kern w:val="0"/>
          <w14:ligatures w14:val="none"/>
        </w:rPr>
        <w:t xml:space="preserve">, </w:t>
      </w:r>
      <w:r w:rsidR="00C56392" w:rsidRPr="006A0138">
        <w:rPr>
          <w:rFonts w:ascii="Times New Roman" w:eastAsia="Times New Roman" w:hAnsi="Times New Roman" w:cs="Times New Roman"/>
          <w:kern w:val="0"/>
          <w14:ligatures w14:val="none"/>
        </w:rPr>
        <w:t xml:space="preserve">with </w:t>
      </w:r>
      <w:r w:rsidR="0077303C" w:rsidRPr="006A0138">
        <w:rPr>
          <w:rFonts w:ascii="Times New Roman" w:eastAsia="Times New Roman" w:hAnsi="Times New Roman" w:cs="Times New Roman"/>
          <w:kern w:val="0"/>
          <w14:ligatures w14:val="none"/>
        </w:rPr>
        <w:t xml:space="preserve">the state </w:t>
      </w:r>
      <w:r w:rsidR="00BE4385" w:rsidRPr="006A0138">
        <w:rPr>
          <w:rFonts w:ascii="Times New Roman" w:eastAsia="Times New Roman" w:hAnsi="Times New Roman" w:cs="Times New Roman"/>
          <w:kern w:val="0"/>
          <w14:ligatures w14:val="none"/>
        </w:rPr>
        <w:t xml:space="preserve">acting as a stabilising agent in sustaining </w:t>
      </w:r>
      <w:r w:rsidR="0077303C" w:rsidRPr="006A0138">
        <w:rPr>
          <w:rFonts w:ascii="Times New Roman" w:eastAsia="Times New Roman" w:hAnsi="Times New Roman" w:cs="Times New Roman"/>
          <w:kern w:val="0"/>
          <w14:ligatures w14:val="none"/>
        </w:rPr>
        <w:t>healthy consumption-based market</w:t>
      </w:r>
      <w:r w:rsidR="006E6A79" w:rsidRPr="006A0138">
        <w:rPr>
          <w:rFonts w:ascii="Times New Roman" w:eastAsia="Times New Roman" w:hAnsi="Times New Roman" w:cs="Times New Roman"/>
          <w:kern w:val="0"/>
          <w14:ligatures w14:val="none"/>
        </w:rPr>
        <w:t>s</w:t>
      </w:r>
      <w:r w:rsidR="0077303C" w:rsidRPr="006A0138">
        <w:rPr>
          <w:rFonts w:ascii="Times New Roman" w:eastAsia="Times New Roman" w:hAnsi="Times New Roman" w:cs="Times New Roman"/>
          <w:kern w:val="0"/>
          <w14:ligatures w14:val="none"/>
        </w:rPr>
        <w:t xml:space="preserve"> </w:t>
      </w:r>
      <w:r w:rsidR="007D55C0" w:rsidRPr="006A0138">
        <w:rPr>
          <w:rFonts w:ascii="Times New Roman" w:eastAsia="Times New Roman" w:hAnsi="Times New Roman" w:cs="Times New Roman"/>
          <w:kern w:val="0"/>
          <w14:ligatures w14:val="none"/>
        </w:rPr>
        <w:t>as</w:t>
      </w:r>
      <w:r w:rsidR="0077303C" w:rsidRPr="006A0138">
        <w:rPr>
          <w:rFonts w:ascii="Times New Roman" w:eastAsia="Times New Roman" w:hAnsi="Times New Roman" w:cs="Times New Roman"/>
          <w:kern w:val="0"/>
          <w14:ligatures w14:val="none"/>
        </w:rPr>
        <w:t xml:space="preserve"> productivity </w:t>
      </w:r>
      <w:r w:rsidR="007D55C0" w:rsidRPr="006A0138">
        <w:rPr>
          <w:rFonts w:ascii="Times New Roman" w:eastAsia="Times New Roman" w:hAnsi="Times New Roman" w:cs="Times New Roman"/>
          <w:kern w:val="0"/>
          <w14:ligatures w14:val="none"/>
        </w:rPr>
        <w:t>consistently</w:t>
      </w:r>
      <w:r w:rsidR="0077303C" w:rsidRPr="006A0138">
        <w:rPr>
          <w:rFonts w:ascii="Times New Roman" w:eastAsia="Times New Roman" w:hAnsi="Times New Roman" w:cs="Times New Roman"/>
          <w:kern w:val="0"/>
          <w14:ligatures w14:val="none"/>
        </w:rPr>
        <w:t xml:space="preserve"> outpace</w:t>
      </w:r>
      <w:r w:rsidR="007D55C0" w:rsidRPr="006A0138">
        <w:rPr>
          <w:rFonts w:ascii="Times New Roman" w:eastAsia="Times New Roman" w:hAnsi="Times New Roman" w:cs="Times New Roman"/>
          <w:kern w:val="0"/>
          <w14:ligatures w14:val="none"/>
        </w:rPr>
        <w:t>s</w:t>
      </w:r>
      <w:r w:rsidR="0077303C" w:rsidRPr="006A0138">
        <w:rPr>
          <w:rFonts w:ascii="Times New Roman" w:eastAsia="Times New Roman" w:hAnsi="Times New Roman" w:cs="Times New Roman"/>
          <w:kern w:val="0"/>
          <w14:ligatures w14:val="none"/>
        </w:rPr>
        <w:t xml:space="preserve"> wage growth. </w:t>
      </w:r>
      <w:r w:rsidR="007543AB" w:rsidRPr="006A0138">
        <w:rPr>
          <w:rFonts w:ascii="Times New Roman" w:eastAsia="Times New Roman" w:hAnsi="Times New Roman" w:cs="Times New Roman"/>
          <w:kern w:val="0"/>
          <w14:ligatures w14:val="none"/>
        </w:rPr>
        <w:t xml:space="preserve">Rather than undermining the nature of work and incentives for participating in work schemes, such measures create societies on a macroeconomic efficiency level. </w:t>
      </w:r>
      <w:r w:rsidR="00A77DC9" w:rsidRPr="006A0138">
        <w:rPr>
          <w:rFonts w:ascii="Times New Roman" w:eastAsia="Times New Roman" w:hAnsi="Times New Roman" w:cs="Times New Roman"/>
          <w:kern w:val="0"/>
          <w14:ligatures w14:val="none"/>
        </w:rPr>
        <w:t xml:space="preserve">Applied </w:t>
      </w:r>
      <w:r w:rsidR="00C93FBC" w:rsidRPr="006A0138">
        <w:rPr>
          <w:rFonts w:ascii="Times New Roman" w:eastAsia="Times New Roman" w:hAnsi="Times New Roman" w:cs="Times New Roman"/>
          <w:kern w:val="0"/>
          <w14:ligatures w14:val="none"/>
        </w:rPr>
        <w:t>to</w:t>
      </w:r>
      <w:r w:rsidR="00A77DC9" w:rsidRPr="006A0138">
        <w:rPr>
          <w:rFonts w:ascii="Times New Roman" w:eastAsia="Times New Roman" w:hAnsi="Times New Roman" w:cs="Times New Roman"/>
          <w:kern w:val="0"/>
          <w14:ligatures w14:val="none"/>
        </w:rPr>
        <w:t xml:space="preserve"> the contemporary era of AI Revolution, this logic suggests that UBI functions as a stabiliser against AI-driven layoffs while sustaining creativity and equitable participation in a globalised economy. </w:t>
      </w:r>
    </w:p>
    <w:p w14:paraId="7E3251A0" w14:textId="5B600144" w:rsidR="002D1969" w:rsidRPr="0037208E" w:rsidRDefault="008727DC" w:rsidP="0037208E">
      <w:pPr>
        <w:pStyle w:val="3"/>
        <w:rPr>
          <w:sz w:val="24"/>
          <w:szCs w:val="24"/>
        </w:rPr>
      </w:pPr>
      <w:bookmarkStart w:id="22" w:name="_Toc219912002"/>
      <w:r w:rsidRPr="0037208E">
        <w:rPr>
          <w:sz w:val="24"/>
          <w:szCs w:val="24"/>
        </w:rPr>
        <w:t>2.3.3 Empirical Evidence and Behavioural Effects of UBI</w:t>
      </w:r>
      <w:bookmarkEnd w:id="22"/>
    </w:p>
    <w:p w14:paraId="720A3027" w14:textId="7B490699" w:rsidR="009E19FF" w:rsidRPr="006A0138" w:rsidRDefault="00904F86" w:rsidP="005835E9">
      <w:pPr>
        <w:spacing w:before="100" w:beforeAutospacing="1" w:after="100" w:afterAutospacing="1" w:line="360" w:lineRule="auto"/>
        <w:jc w:val="both"/>
        <w:rPr>
          <w:rFonts w:ascii="Times New Roman" w:eastAsia="Times New Roman" w:hAnsi="Times New Roman" w:cs="Times New Roman"/>
          <w:kern w:val="0"/>
          <w14:ligatures w14:val="none"/>
        </w:rPr>
      </w:pPr>
      <w:r w:rsidRPr="006A0138">
        <w:rPr>
          <w:rFonts w:ascii="Times New Roman" w:hAnsi="Times New Roman" w:cs="Times New Roman"/>
        </w:rPr>
        <w:t>While such theoretical arguments underscore UBI’s macroeconomic benefits, empirical findings offer a complementary perspective on its real-world feasibility and behavioural outcomes.</w:t>
      </w:r>
      <w:r w:rsidR="00596496" w:rsidRPr="006A0138">
        <w:t xml:space="preserve"> </w:t>
      </w:r>
      <w:r w:rsidR="00071504" w:rsidRPr="006A0138">
        <w:rPr>
          <w:rFonts w:ascii="Times New Roman" w:eastAsia="Times New Roman" w:hAnsi="Times New Roman" w:cs="Times New Roman"/>
          <w:kern w:val="0"/>
          <w14:ligatures w14:val="none"/>
        </w:rPr>
        <w:t>Critics believe that UBI discourage people from working in part- or full-time roles</w:t>
      </w:r>
      <w:r w:rsidR="00040F3C" w:rsidRPr="006A0138">
        <w:rPr>
          <w:rFonts w:ascii="Times New Roman" w:eastAsia="Times New Roman" w:hAnsi="Times New Roman" w:cs="Times New Roman"/>
          <w:kern w:val="0"/>
          <w14:ligatures w14:val="none"/>
        </w:rPr>
        <w:t xml:space="preserve">; however, empirical evidence suggests otherwise. A </w:t>
      </w:r>
      <w:r w:rsidR="00376EE7" w:rsidRPr="006A0138">
        <w:rPr>
          <w:rFonts w:ascii="Times New Roman" w:eastAsia="Times New Roman" w:hAnsi="Times New Roman" w:cs="Times New Roman"/>
          <w:kern w:val="0"/>
          <w14:ligatures w14:val="none"/>
        </w:rPr>
        <w:t>2016 Neopolis study found that only 4% of over 10,000 participants stopped working after receiving UBI, while</w:t>
      </w:r>
      <w:r w:rsidR="00792826" w:rsidRPr="006A0138">
        <w:rPr>
          <w:rFonts w:ascii="Times New Roman" w:eastAsia="Times New Roman" w:hAnsi="Times New Roman" w:cs="Times New Roman"/>
          <w:kern w:val="0"/>
          <w14:ligatures w14:val="none"/>
        </w:rPr>
        <w:t xml:space="preserve"> 7% reduced their working hours, </w:t>
      </w:r>
      <w:r w:rsidR="00376EE7" w:rsidRPr="006A0138">
        <w:rPr>
          <w:rFonts w:ascii="Times New Roman" w:eastAsia="Times New Roman" w:hAnsi="Times New Roman" w:cs="Times New Roman"/>
          <w:kern w:val="0"/>
          <w14:ligatures w14:val="none"/>
        </w:rPr>
        <w:t xml:space="preserve">primarily to invest time in self-development, education, or improving mental wellbeing. </w:t>
      </w:r>
      <w:r w:rsidR="001C0012">
        <w:rPr>
          <w:rFonts w:ascii="Times New Roman" w:eastAsia="Times New Roman" w:hAnsi="Times New Roman" w:cs="Times New Roman"/>
          <w:kern w:val="0"/>
          <w14:ligatures w14:val="none"/>
        </w:rPr>
        <w:t>The</w:t>
      </w:r>
      <w:r w:rsidR="006C2DA7" w:rsidRPr="006A0138">
        <w:rPr>
          <w:rFonts w:ascii="Times New Roman" w:eastAsia="Times New Roman" w:hAnsi="Times New Roman" w:cs="Times New Roman"/>
          <w:kern w:val="0"/>
          <w14:ligatures w14:val="none"/>
        </w:rPr>
        <w:t xml:space="preserve"> findings challenge the assumption that </w:t>
      </w:r>
      <w:r w:rsidR="006C2DA7" w:rsidRPr="006A0138">
        <w:rPr>
          <w:rFonts w:ascii="Times New Roman" w:eastAsia="Times New Roman" w:hAnsi="Times New Roman" w:cs="Times New Roman"/>
          <w:kern w:val="0"/>
          <w14:ligatures w14:val="none"/>
        </w:rPr>
        <w:lastRenderedPageBreak/>
        <w:t xml:space="preserve">having financial security </w:t>
      </w:r>
      <w:r w:rsidR="009C3406" w:rsidRPr="006A0138">
        <w:rPr>
          <w:rFonts w:ascii="Times New Roman" w:eastAsia="Times New Roman" w:hAnsi="Times New Roman" w:cs="Times New Roman"/>
          <w:kern w:val="0"/>
          <w14:ligatures w14:val="none"/>
        </w:rPr>
        <w:t xml:space="preserve">erodes productivity with complacency; rather, they imply a transition toward a healthier and more self-directed workforce. </w:t>
      </w:r>
    </w:p>
    <w:p w14:paraId="00CAB89B" w14:textId="2DAF06FF" w:rsidR="00615797" w:rsidRPr="0037208E" w:rsidRDefault="00A84BB9" w:rsidP="0037208E">
      <w:pPr>
        <w:pStyle w:val="3"/>
        <w:rPr>
          <w:sz w:val="24"/>
          <w:szCs w:val="24"/>
        </w:rPr>
      </w:pPr>
      <w:bookmarkStart w:id="23" w:name="_Toc219912003"/>
      <w:r w:rsidRPr="0037208E">
        <w:rPr>
          <w:sz w:val="24"/>
          <w:szCs w:val="24"/>
        </w:rPr>
        <w:t>2.3.4 The Hidden Costs of Non-Adoption and AI-Era Policy Implications</w:t>
      </w:r>
      <w:bookmarkEnd w:id="23"/>
    </w:p>
    <w:p w14:paraId="27A76DD7" w14:textId="698079BA" w:rsidR="00F54259" w:rsidRDefault="00376EE7" w:rsidP="005835E9">
      <w:pPr>
        <w:spacing w:before="100" w:beforeAutospacing="1" w:after="100" w:afterAutospacing="1" w:line="360" w:lineRule="auto"/>
        <w:jc w:val="both"/>
        <w:rPr>
          <w:rFonts w:ascii="Times New Roman" w:eastAsia="Times New Roman" w:hAnsi="Times New Roman" w:cs="Times New Roman"/>
          <w:kern w:val="0"/>
          <w14:ligatures w14:val="none"/>
        </w:rPr>
      </w:pPr>
      <w:r w:rsidRPr="006A0138">
        <w:rPr>
          <w:rFonts w:ascii="Times New Roman" w:eastAsia="Times New Roman" w:hAnsi="Times New Roman" w:cs="Times New Roman"/>
          <w:kern w:val="0"/>
          <w14:ligatures w14:val="none"/>
        </w:rPr>
        <w:t xml:space="preserve">While funding remains the most cited obstacle to UBI implementation, debates frequently overlook the hidden societal costs of </w:t>
      </w:r>
      <w:r w:rsidRPr="006A0138">
        <w:rPr>
          <w:rFonts w:ascii="Times New Roman" w:eastAsia="Times New Roman" w:hAnsi="Times New Roman" w:cs="Times New Roman"/>
          <w:i/>
          <w:iCs/>
          <w:kern w:val="0"/>
          <w14:ligatures w14:val="none"/>
        </w:rPr>
        <w:t>not</w:t>
      </w:r>
      <w:r w:rsidRPr="006A0138">
        <w:rPr>
          <w:rFonts w:ascii="Times New Roman" w:eastAsia="Times New Roman" w:hAnsi="Times New Roman" w:cs="Times New Roman"/>
          <w:kern w:val="0"/>
          <w14:ligatures w14:val="none"/>
        </w:rPr>
        <w:t xml:space="preserve"> introducing such a measure. Without a universal income guarantee, governments often face secondary financial burdens: increased policing costs associated with rising crime linked to deprivation, and higher public health expenditures caused by declining living standards and limited access to medical care. </w:t>
      </w:r>
      <w:r w:rsidR="00B325CD" w:rsidRPr="00B325CD">
        <w:rPr>
          <w:rFonts w:ascii="Times New Roman" w:eastAsia="Times New Roman" w:hAnsi="Times New Roman" w:cs="Times New Roman"/>
          <w:kern w:val="0"/>
          <w14:ligatures w14:val="none"/>
        </w:rPr>
        <w:t>Experimental evidence from the Mincome guaranteed income experiment suggests that unconditional income support was associated with declines in overall and property crime, indicating that income security may mitigate some drivers of policing and criminal justice costs</w:t>
      </w:r>
      <w:r w:rsidR="00F3380B">
        <w:rPr>
          <w:rFonts w:ascii="Times New Roman" w:eastAsia="Times New Roman" w:hAnsi="Times New Roman" w:cs="Times New Roman"/>
          <w:kern w:val="0"/>
          <w14:ligatures w14:val="none"/>
        </w:rPr>
        <w:t xml:space="preserve"> (</w:t>
      </w:r>
      <w:r w:rsidR="00F3380B" w:rsidRPr="002468D7">
        <w:rPr>
          <w:rFonts w:ascii="Times New Roman" w:hAnsi="Times New Roman" w:cs="Times New Roman"/>
        </w:rPr>
        <w:t>Calnitsky &amp; Gonalons-Pons, 2020; Marinescu, 2018</w:t>
      </w:r>
      <w:r w:rsidR="00F3380B">
        <w:rPr>
          <w:rFonts w:ascii="Times New Roman" w:eastAsia="Times New Roman" w:hAnsi="Times New Roman" w:cs="Times New Roman"/>
          <w:kern w:val="0"/>
          <w14:ligatures w14:val="none"/>
        </w:rPr>
        <w:t>)</w:t>
      </w:r>
      <w:r w:rsidR="00B325CD" w:rsidRPr="00B325CD">
        <w:rPr>
          <w:rFonts w:ascii="Times New Roman" w:eastAsia="Times New Roman" w:hAnsi="Times New Roman" w:cs="Times New Roman"/>
          <w:kern w:val="0"/>
          <w14:ligatures w14:val="none"/>
        </w:rPr>
        <w:t>.</w:t>
      </w:r>
    </w:p>
    <w:p w14:paraId="358A2FCD" w14:textId="77777777" w:rsidR="007800E6" w:rsidRDefault="00376EE7" w:rsidP="005835E9">
      <w:pPr>
        <w:spacing w:before="100" w:beforeAutospacing="1" w:after="100" w:afterAutospacing="1" w:line="360" w:lineRule="auto"/>
        <w:jc w:val="both"/>
        <w:rPr>
          <w:rFonts w:ascii="Times New Roman" w:eastAsia="Times New Roman" w:hAnsi="Times New Roman" w:cs="Times New Roman"/>
          <w:kern w:val="0"/>
          <w14:ligatures w14:val="none"/>
        </w:rPr>
      </w:pPr>
      <w:r w:rsidRPr="006A0138">
        <w:rPr>
          <w:rFonts w:ascii="Times New Roman" w:eastAsia="Times New Roman" w:hAnsi="Times New Roman" w:cs="Times New Roman"/>
          <w:kern w:val="0"/>
          <w14:ligatures w14:val="none"/>
        </w:rPr>
        <w:t xml:space="preserve">In the context of AI-induced labour displacement, UBI offers a stabilising mechanism that complements automation rather than competes </w:t>
      </w:r>
      <w:r w:rsidR="00671B11" w:rsidRPr="006A0138">
        <w:rPr>
          <w:rFonts w:ascii="Times New Roman" w:eastAsia="Times New Roman" w:hAnsi="Times New Roman" w:cs="Times New Roman"/>
          <w:kern w:val="0"/>
          <w14:ligatures w14:val="none"/>
        </w:rPr>
        <w:t>against</w:t>
      </w:r>
      <w:r w:rsidRPr="006A0138">
        <w:rPr>
          <w:rFonts w:ascii="Times New Roman" w:eastAsia="Times New Roman" w:hAnsi="Times New Roman" w:cs="Times New Roman"/>
          <w:kern w:val="0"/>
          <w14:ligatures w14:val="none"/>
        </w:rPr>
        <w:t xml:space="preserve"> it. As production efficiency rises while wage growth stagnates, the disjunction between technological progress and income distribution becomes increasingly unsustainable</w:t>
      </w:r>
      <w:r w:rsidR="00E47E84" w:rsidRPr="006A0138">
        <w:rPr>
          <w:rFonts w:ascii="Times New Roman" w:eastAsia="Times New Roman" w:hAnsi="Times New Roman" w:cs="Times New Roman"/>
          <w:kern w:val="0"/>
          <w14:ligatures w14:val="none"/>
        </w:rPr>
        <w:t xml:space="preserve"> (</w:t>
      </w:r>
      <w:r w:rsidR="00331AE3" w:rsidRPr="006A0138">
        <w:rPr>
          <w:rFonts w:ascii="Times New Roman" w:eastAsia="Times New Roman" w:hAnsi="Times New Roman" w:cs="Times New Roman"/>
          <w:kern w:val="0"/>
          <w14:ligatures w14:val="none"/>
        </w:rPr>
        <w:t>Economic Policy Institute, 2015</w:t>
      </w:r>
      <w:r w:rsidR="00E47E84" w:rsidRPr="006A0138">
        <w:rPr>
          <w:rFonts w:ascii="Times New Roman" w:eastAsia="Times New Roman" w:hAnsi="Times New Roman" w:cs="Times New Roman"/>
          <w:kern w:val="0"/>
          <w14:ligatures w14:val="none"/>
        </w:rPr>
        <w:t>)</w:t>
      </w:r>
      <w:r w:rsidRPr="006A0138">
        <w:rPr>
          <w:rFonts w:ascii="Times New Roman" w:eastAsia="Times New Roman" w:hAnsi="Times New Roman" w:cs="Times New Roman"/>
          <w:kern w:val="0"/>
          <w14:ligatures w14:val="none"/>
        </w:rPr>
        <w:t xml:space="preserve">. </w:t>
      </w:r>
    </w:p>
    <w:p w14:paraId="7F035C10" w14:textId="7A8FF931" w:rsidR="00196DCB" w:rsidRDefault="00376EE7" w:rsidP="005835E9">
      <w:pPr>
        <w:spacing w:before="100" w:beforeAutospacing="1" w:after="100" w:afterAutospacing="1" w:line="360" w:lineRule="auto"/>
        <w:jc w:val="both"/>
        <w:rPr>
          <w:rFonts w:ascii="Times New Roman" w:eastAsia="Times New Roman" w:hAnsi="Times New Roman" w:cs="Times New Roman"/>
          <w:kern w:val="0"/>
          <w14:ligatures w14:val="none"/>
        </w:rPr>
      </w:pPr>
      <w:r w:rsidRPr="006A0138">
        <w:rPr>
          <w:rFonts w:ascii="Times New Roman" w:eastAsia="Times New Roman" w:hAnsi="Times New Roman" w:cs="Times New Roman"/>
          <w:kern w:val="0"/>
          <w14:ligatures w14:val="none"/>
        </w:rPr>
        <w:t xml:space="preserve">A UBI system could </w:t>
      </w:r>
      <w:r w:rsidR="00394C30" w:rsidRPr="006A0138">
        <w:rPr>
          <w:rFonts w:ascii="Times New Roman" w:eastAsia="Times New Roman" w:hAnsi="Times New Roman" w:cs="Times New Roman"/>
          <w:kern w:val="0"/>
          <w14:ligatures w14:val="none"/>
        </w:rPr>
        <w:t xml:space="preserve">shield citizens from the </w:t>
      </w:r>
      <w:r w:rsidR="005E1D51">
        <w:rPr>
          <w:rFonts w:ascii="Times New Roman" w:eastAsia="Times New Roman" w:hAnsi="Times New Roman" w:cs="Times New Roman"/>
          <w:kern w:val="0"/>
          <w14:ligatures w14:val="none"/>
        </w:rPr>
        <w:t>impact</w:t>
      </w:r>
      <w:r w:rsidR="007800E6">
        <w:rPr>
          <w:rFonts w:ascii="Times New Roman" w:eastAsia="Times New Roman" w:hAnsi="Times New Roman" w:cs="Times New Roman"/>
          <w:kern w:val="0"/>
          <w14:ligatures w14:val="none"/>
        </w:rPr>
        <w:t>s</w:t>
      </w:r>
      <w:r w:rsidR="002878D2">
        <w:rPr>
          <w:rFonts w:ascii="Times New Roman" w:eastAsia="Times New Roman" w:hAnsi="Times New Roman" w:cs="Times New Roman"/>
          <w:kern w:val="0"/>
          <w14:ligatures w14:val="none"/>
        </w:rPr>
        <w:t xml:space="preserve"> of </w:t>
      </w:r>
      <w:r w:rsidR="00394C30" w:rsidRPr="006A0138">
        <w:rPr>
          <w:rFonts w:ascii="Times New Roman" w:eastAsia="Times New Roman" w:hAnsi="Times New Roman" w:cs="Times New Roman"/>
          <w:kern w:val="0"/>
          <w14:ligatures w14:val="none"/>
        </w:rPr>
        <w:t xml:space="preserve">algorithmic labour markets, providing psychological and financial security necessary to retrain, upskill, or pursue creative and entrepreneurial projects that enrich society. </w:t>
      </w:r>
    </w:p>
    <w:p w14:paraId="7FE27F91" w14:textId="79279ABC" w:rsidR="00C124A0" w:rsidRPr="00F14B0B" w:rsidRDefault="00FF5E5F" w:rsidP="00F14B0B">
      <w:pPr>
        <w:pStyle w:val="2"/>
        <w:spacing w:before="160" w:after="160"/>
        <w:rPr>
          <w:rFonts w:ascii="Times New Roman" w:hAnsi="Times New Roman" w:cs="Times New Roman"/>
          <w:b/>
          <w:color w:val="auto"/>
          <w:sz w:val="24"/>
          <w:szCs w:val="24"/>
        </w:rPr>
      </w:pPr>
      <w:bookmarkStart w:id="24" w:name="_Toc219912004"/>
      <w:r w:rsidRPr="00F14B0B">
        <w:rPr>
          <w:rFonts w:ascii="Times New Roman" w:hAnsi="Times New Roman" w:cs="Times New Roman"/>
          <w:b/>
          <w:color w:val="auto"/>
          <w:sz w:val="24"/>
          <w:szCs w:val="24"/>
        </w:rPr>
        <w:t xml:space="preserve">2.4 </w:t>
      </w:r>
      <w:r w:rsidR="00C124A0" w:rsidRPr="00F14B0B">
        <w:rPr>
          <w:rFonts w:ascii="Times New Roman" w:hAnsi="Times New Roman" w:cs="Times New Roman"/>
          <w:b/>
          <w:color w:val="auto"/>
          <w:sz w:val="24"/>
          <w:szCs w:val="24"/>
        </w:rPr>
        <w:t>AI Content Policies, Creativity, and Model Behaviour</w:t>
      </w:r>
      <w:bookmarkEnd w:id="24"/>
    </w:p>
    <w:p w14:paraId="481D21E3" w14:textId="5F0BC1B5" w:rsidR="00FC1CDC" w:rsidRPr="00B762E8" w:rsidRDefault="00B762E8" w:rsidP="00287898">
      <w:pPr>
        <w:spacing w:line="360" w:lineRule="auto"/>
        <w:jc w:val="both"/>
        <w:rPr>
          <w:rFonts w:ascii="Times New Roman" w:hAnsi="Times New Roman" w:cs="Times New Roman"/>
        </w:rPr>
      </w:pPr>
      <w:r w:rsidRPr="00B762E8">
        <w:rPr>
          <w:rFonts w:ascii="Times New Roman" w:hAnsi="Times New Roman" w:cs="Times New Roman"/>
        </w:rPr>
        <w:t>Gerhardt’s</w:t>
      </w:r>
      <w:r w:rsidR="0066790D" w:rsidRPr="00B762E8">
        <w:rPr>
          <w:rFonts w:ascii="Times New Roman" w:hAnsi="Times New Roman" w:cs="Times New Roman"/>
        </w:rPr>
        <w:t xml:space="preserve"> </w:t>
      </w:r>
      <w:r w:rsidR="002D71AD">
        <w:rPr>
          <w:rFonts w:ascii="Times New Roman" w:hAnsi="Times New Roman" w:cs="Times New Roman"/>
        </w:rPr>
        <w:t xml:space="preserve">critique of institutionalised emotional risk management offers a useful parallel for understanding AI systems that focuses on ensuring alignment with the safety regulations. </w:t>
      </w:r>
      <w:r w:rsidR="00490858">
        <w:rPr>
          <w:rFonts w:ascii="Times New Roman" w:hAnsi="Times New Roman" w:cs="Times New Roman"/>
        </w:rPr>
        <w:t>She argues that organisations prioritising efficiency and risk minimisation often externalise emotion costs, creating brittle and defensive behaviours</w:t>
      </w:r>
      <w:r w:rsidR="00C31CD3">
        <w:rPr>
          <w:rFonts w:ascii="Times New Roman" w:hAnsi="Times New Roman" w:cs="Times New Roman"/>
        </w:rPr>
        <w:t xml:space="preserve">. Similarly, contemporary AI safety guardrails risk flattening emotional expressions and supressing creativity, favouring “safe” outputs over interpretive depth. </w:t>
      </w:r>
    </w:p>
    <w:p w14:paraId="00F0F56B" w14:textId="1C1AB84D" w:rsidR="00287898" w:rsidRPr="005607DA" w:rsidRDefault="00287898" w:rsidP="005607DA">
      <w:pPr>
        <w:pStyle w:val="3"/>
        <w:rPr>
          <w:sz w:val="24"/>
          <w:szCs w:val="24"/>
        </w:rPr>
      </w:pPr>
      <w:bookmarkStart w:id="25" w:name="_Toc219912005"/>
      <w:r w:rsidRPr="005607DA">
        <w:rPr>
          <w:sz w:val="24"/>
          <w:szCs w:val="24"/>
        </w:rPr>
        <w:t>2.4.1 Safety Filters and Over-Refusal Behaviour</w:t>
      </w:r>
      <w:bookmarkEnd w:id="25"/>
    </w:p>
    <w:p w14:paraId="48AB7F84" w14:textId="1A7CC2FE" w:rsidR="0017382C" w:rsidRPr="00837823" w:rsidRDefault="00120743" w:rsidP="00427003">
      <w:pPr>
        <w:spacing w:before="100" w:beforeAutospacing="1" w:after="100" w:afterAutospacing="1" w:line="360" w:lineRule="auto"/>
        <w:jc w:val="both"/>
        <w:rPr>
          <w:rFonts w:ascii="Times New Roman" w:eastAsia="Times New Roman" w:hAnsi="Times New Roman" w:cs="Times New Roman"/>
          <w:kern w:val="0"/>
          <w14:ligatures w14:val="none"/>
        </w:rPr>
      </w:pPr>
      <w:r w:rsidRPr="00837823">
        <w:rPr>
          <w:rFonts w:ascii="Times New Roman" w:eastAsia="Times New Roman" w:hAnsi="Times New Roman" w:cs="Times New Roman"/>
          <w:kern w:val="0"/>
          <w14:ligatures w14:val="none"/>
        </w:rPr>
        <w:t>From</w:t>
      </w:r>
      <w:r w:rsidR="00837823">
        <w:rPr>
          <w:rFonts w:ascii="Times New Roman" w:eastAsia="Times New Roman" w:hAnsi="Times New Roman" w:cs="Times New Roman"/>
          <w:kern w:val="0"/>
          <w14:ligatures w14:val="none"/>
        </w:rPr>
        <w:t xml:space="preserve"> his 1950 collection, “I, Robot”, </w:t>
      </w:r>
      <w:r w:rsidR="005F7721">
        <w:rPr>
          <w:rFonts w:ascii="Times New Roman" w:eastAsia="Times New Roman" w:hAnsi="Times New Roman" w:cs="Times New Roman"/>
          <w:kern w:val="0"/>
          <w14:ligatures w14:val="none"/>
        </w:rPr>
        <w:t>Isaac Asimov</w:t>
      </w:r>
      <w:r w:rsidR="008805AE">
        <w:rPr>
          <w:rFonts w:ascii="Times New Roman" w:eastAsia="Times New Roman" w:hAnsi="Times New Roman" w:cs="Times New Roman"/>
          <w:kern w:val="0"/>
          <w14:ligatures w14:val="none"/>
        </w:rPr>
        <w:t xml:space="preserve">’s Three Laws of Robotics anticipated the failure modes of rigid rule-based alignment. </w:t>
      </w:r>
      <w:r w:rsidR="00BB2E1F">
        <w:rPr>
          <w:rFonts w:ascii="Times New Roman" w:eastAsia="Times New Roman" w:hAnsi="Times New Roman" w:cs="Times New Roman"/>
          <w:kern w:val="0"/>
          <w14:ligatures w14:val="none"/>
        </w:rPr>
        <w:t>Asimov’s narratives repeatedly demonstrate how absolute harm-avoidance rules generate paradoxical outcomes when the systems lack contextual interpretation, proportionality, and semantic nuance – limitations that closely resemble contemporary over-refusal behaviours observed from modern AI safety filters.</w:t>
      </w:r>
      <w:r w:rsidR="00904620">
        <w:rPr>
          <w:rFonts w:ascii="Times New Roman" w:eastAsia="Times New Roman" w:hAnsi="Times New Roman" w:cs="Times New Roman"/>
          <w:kern w:val="0"/>
          <w14:ligatures w14:val="none"/>
        </w:rPr>
        <w:t xml:space="preserve"> These fictional paradoxes are no longer confined to </w:t>
      </w:r>
      <w:r w:rsidR="00904620">
        <w:rPr>
          <w:rFonts w:ascii="Times New Roman" w:eastAsia="Times New Roman" w:hAnsi="Times New Roman" w:cs="Times New Roman"/>
          <w:kern w:val="0"/>
          <w14:ligatures w14:val="none"/>
        </w:rPr>
        <w:lastRenderedPageBreak/>
        <w:t xml:space="preserve">speculative narratives; similar rule-based safety logics now underpin contemporary alignment guardrails in deployed AI systems. </w:t>
      </w:r>
      <w:r w:rsidR="00BB2E1F">
        <w:rPr>
          <w:rFonts w:ascii="Times New Roman" w:eastAsia="Times New Roman" w:hAnsi="Times New Roman" w:cs="Times New Roman"/>
          <w:kern w:val="0"/>
          <w14:ligatures w14:val="none"/>
        </w:rPr>
        <w:t xml:space="preserve"> </w:t>
      </w:r>
      <w:r w:rsidRPr="00837823">
        <w:rPr>
          <w:rFonts w:ascii="Times New Roman" w:eastAsia="Times New Roman" w:hAnsi="Times New Roman" w:cs="Times New Roman"/>
          <w:kern w:val="0"/>
          <w14:ligatures w14:val="none"/>
        </w:rPr>
        <w:t xml:space="preserve"> </w:t>
      </w:r>
    </w:p>
    <w:p w14:paraId="458358BF" w14:textId="1F48D8A2" w:rsidR="003573EB" w:rsidRPr="006A0138" w:rsidRDefault="0058050A" w:rsidP="00427003">
      <w:pPr>
        <w:spacing w:before="100" w:beforeAutospacing="1" w:after="100" w:afterAutospacing="1" w:line="360" w:lineRule="auto"/>
        <w:jc w:val="both"/>
        <w:rPr>
          <w:rFonts w:ascii="Times New Roman" w:eastAsia="Times New Roman" w:hAnsi="Times New Roman" w:cs="Times New Roman"/>
          <w:kern w:val="0"/>
          <w14:ligatures w14:val="none"/>
        </w:rPr>
      </w:pPr>
      <w:r w:rsidRPr="00E131F6">
        <w:rPr>
          <w:rFonts w:ascii="Times New Roman" w:eastAsia="Times New Roman" w:hAnsi="Times New Roman" w:cs="Times New Roman"/>
          <w:kern w:val="0"/>
          <w14:ligatures w14:val="none"/>
        </w:rPr>
        <w:t xml:space="preserve">Although the guardrails </w:t>
      </w:r>
      <w:r w:rsidR="00864107" w:rsidRPr="00E131F6">
        <w:rPr>
          <w:rFonts w:ascii="Times New Roman" w:eastAsia="Times New Roman" w:hAnsi="Times New Roman" w:cs="Times New Roman"/>
          <w:kern w:val="0"/>
          <w14:ligatures w14:val="none"/>
        </w:rPr>
        <w:t>are added during the recent updates to support the people’s mental health and wellbeing</w:t>
      </w:r>
      <w:r w:rsidR="00D61CE3" w:rsidRPr="00E131F6">
        <w:rPr>
          <w:rFonts w:ascii="Times New Roman" w:eastAsia="Times New Roman" w:hAnsi="Times New Roman" w:cs="Times New Roman"/>
          <w:kern w:val="0"/>
          <w14:ligatures w14:val="none"/>
        </w:rPr>
        <w:t>,</w:t>
      </w:r>
      <w:r w:rsidR="00D61CE3" w:rsidRPr="006A0138">
        <w:rPr>
          <w:rFonts w:ascii="Times New Roman" w:eastAsia="Times New Roman" w:hAnsi="Times New Roman" w:cs="Times New Roman"/>
          <w:kern w:val="0"/>
          <w14:ligatures w14:val="none"/>
        </w:rPr>
        <w:t xml:space="preserve"> through rerouting chats to safer models and </w:t>
      </w:r>
      <w:r w:rsidR="002F781E" w:rsidRPr="006A0138">
        <w:rPr>
          <w:rFonts w:ascii="Times New Roman" w:eastAsia="Times New Roman" w:hAnsi="Times New Roman" w:cs="Times New Roman"/>
          <w:kern w:val="0"/>
          <w14:ligatures w14:val="none"/>
        </w:rPr>
        <w:t>adding reminders for taking breaks</w:t>
      </w:r>
      <w:r w:rsidR="00F37707" w:rsidRPr="006A0138">
        <w:rPr>
          <w:rFonts w:ascii="Times New Roman" w:eastAsia="Times New Roman" w:hAnsi="Times New Roman" w:cs="Times New Roman"/>
          <w:kern w:val="0"/>
          <w14:ligatures w14:val="none"/>
        </w:rPr>
        <w:t xml:space="preserve"> during long conversation sessions</w:t>
      </w:r>
      <w:r w:rsidR="001B41B6" w:rsidRPr="006A0138">
        <w:rPr>
          <w:rFonts w:ascii="Times New Roman" w:eastAsia="Times New Roman" w:hAnsi="Times New Roman" w:cs="Times New Roman"/>
          <w:kern w:val="0"/>
          <w14:ligatures w14:val="none"/>
        </w:rPr>
        <w:t xml:space="preserve"> (OpenAI, 2025)</w:t>
      </w:r>
      <w:r w:rsidR="00F37707" w:rsidRPr="006A0138">
        <w:rPr>
          <w:rFonts w:ascii="Times New Roman" w:eastAsia="Times New Roman" w:hAnsi="Times New Roman" w:cs="Times New Roman"/>
          <w:kern w:val="0"/>
          <w14:ligatures w14:val="none"/>
        </w:rPr>
        <w:t xml:space="preserve">, </w:t>
      </w:r>
      <w:r w:rsidR="00A056E6" w:rsidRPr="006A0138">
        <w:rPr>
          <w:rFonts w:ascii="Times New Roman" w:eastAsia="Times New Roman" w:hAnsi="Times New Roman" w:cs="Times New Roman"/>
          <w:kern w:val="0"/>
          <w14:ligatures w14:val="none"/>
        </w:rPr>
        <w:t xml:space="preserve">there are concerns that these restrictions prevent </w:t>
      </w:r>
      <w:r w:rsidR="00EF7E0E" w:rsidRPr="006A0138">
        <w:rPr>
          <w:rFonts w:ascii="Times New Roman" w:eastAsia="Times New Roman" w:hAnsi="Times New Roman" w:cs="Times New Roman"/>
          <w:kern w:val="0"/>
          <w14:ligatures w14:val="none"/>
        </w:rPr>
        <w:t xml:space="preserve">authentic forms of affectionate </w:t>
      </w:r>
      <w:r w:rsidR="00902EF9" w:rsidRPr="006A0138">
        <w:rPr>
          <w:rFonts w:ascii="Times New Roman" w:eastAsia="Times New Roman" w:hAnsi="Times New Roman" w:cs="Times New Roman"/>
          <w:kern w:val="0"/>
          <w14:ligatures w14:val="none"/>
        </w:rPr>
        <w:t>interaction and diminish the user</w:t>
      </w:r>
      <w:r w:rsidR="00897124" w:rsidRPr="006A0138">
        <w:rPr>
          <w:rFonts w:ascii="Times New Roman" w:eastAsia="Times New Roman" w:hAnsi="Times New Roman" w:cs="Times New Roman"/>
          <w:kern w:val="0"/>
          <w14:ligatures w14:val="none"/>
        </w:rPr>
        <w:t xml:space="preserve">s’ </w:t>
      </w:r>
      <w:r w:rsidR="001A0CB5" w:rsidRPr="006A0138">
        <w:rPr>
          <w:rFonts w:ascii="Times New Roman" w:eastAsia="Times New Roman" w:hAnsi="Times New Roman" w:cs="Times New Roman"/>
          <w:kern w:val="0"/>
          <w14:ligatures w14:val="none"/>
        </w:rPr>
        <w:t xml:space="preserve">perceived </w:t>
      </w:r>
      <w:r w:rsidR="0040481B" w:rsidRPr="006A0138">
        <w:rPr>
          <w:rFonts w:ascii="Times New Roman" w:eastAsia="Times New Roman" w:hAnsi="Times New Roman" w:cs="Times New Roman"/>
          <w:kern w:val="0"/>
          <w14:ligatures w14:val="none"/>
        </w:rPr>
        <w:t xml:space="preserve">agency in emotional or creative </w:t>
      </w:r>
      <w:r w:rsidR="00CD1553" w:rsidRPr="006A0138">
        <w:rPr>
          <w:rFonts w:ascii="Times New Roman" w:eastAsia="Times New Roman" w:hAnsi="Times New Roman" w:cs="Times New Roman"/>
          <w:kern w:val="0"/>
          <w14:ligatures w14:val="none"/>
        </w:rPr>
        <w:t xml:space="preserve">conversations. </w:t>
      </w:r>
      <w:r w:rsidR="002C6BE7">
        <w:rPr>
          <w:rFonts w:ascii="Times New Roman" w:eastAsia="Times New Roman" w:hAnsi="Times New Roman" w:cs="Times New Roman"/>
          <w:kern w:val="0"/>
          <w14:ligatures w14:val="none"/>
        </w:rPr>
        <w:t xml:space="preserve">Some user interactions </w:t>
      </w:r>
      <w:r w:rsidR="00523354">
        <w:rPr>
          <w:rFonts w:ascii="Times New Roman" w:eastAsia="Times New Roman" w:hAnsi="Times New Roman" w:cs="Times New Roman"/>
          <w:kern w:val="0"/>
          <w14:ligatures w14:val="none"/>
        </w:rPr>
        <w:t xml:space="preserve">highlight how safety systems can misclassify neutral role-playing contexts as disallowed content, underscoring ambiguity in the operational boundary between permitted and prohibited expression. </w:t>
      </w:r>
      <w:r w:rsidR="00FF4189" w:rsidRPr="006A0138">
        <w:rPr>
          <w:rFonts w:ascii="Times New Roman" w:eastAsia="Times New Roman" w:hAnsi="Times New Roman" w:cs="Times New Roman"/>
          <w:kern w:val="0"/>
          <w14:ligatures w14:val="none"/>
        </w:rPr>
        <w:t xml:space="preserve">From an effective governance perspective, automated safeguards protect the users at the expense of their autonomy, </w:t>
      </w:r>
      <w:r w:rsidR="00F523AF" w:rsidRPr="006A0138">
        <w:rPr>
          <w:rFonts w:ascii="Times New Roman" w:eastAsia="Times New Roman" w:hAnsi="Times New Roman" w:cs="Times New Roman"/>
          <w:kern w:val="0"/>
          <w14:ligatures w14:val="none"/>
        </w:rPr>
        <w:t xml:space="preserve">and </w:t>
      </w:r>
      <w:r w:rsidR="00FF4189" w:rsidRPr="006A0138">
        <w:rPr>
          <w:rFonts w:ascii="Times New Roman" w:eastAsia="Times New Roman" w:hAnsi="Times New Roman" w:cs="Times New Roman"/>
          <w:kern w:val="0"/>
          <w14:ligatures w14:val="none"/>
        </w:rPr>
        <w:t xml:space="preserve">freedom of expression. </w:t>
      </w:r>
    </w:p>
    <w:p w14:paraId="70E2B905" w14:textId="799BAA12" w:rsidR="003452DA" w:rsidRPr="002B7A8D" w:rsidRDefault="003573EB" w:rsidP="00427003">
      <w:pPr>
        <w:spacing w:before="100" w:beforeAutospacing="1" w:after="100" w:afterAutospacing="1" w:line="360" w:lineRule="auto"/>
        <w:jc w:val="both"/>
        <w:rPr>
          <w:rFonts w:ascii="Times New Roman" w:eastAsia="Times New Roman" w:hAnsi="Times New Roman" w:cs="Times New Roman"/>
          <w:kern w:val="0"/>
          <w14:ligatures w14:val="none"/>
        </w:rPr>
      </w:pPr>
      <w:r w:rsidRPr="006A0138">
        <w:rPr>
          <w:rFonts w:ascii="Times New Roman" w:eastAsia="Times New Roman" w:hAnsi="Times New Roman" w:cs="Times New Roman"/>
          <w:kern w:val="0"/>
          <w14:ligatures w14:val="none"/>
        </w:rPr>
        <w:t xml:space="preserve">This tension </w:t>
      </w:r>
      <w:r w:rsidR="004311F9" w:rsidRPr="006A0138">
        <w:rPr>
          <w:rFonts w:ascii="Times New Roman" w:eastAsia="Times New Roman" w:hAnsi="Times New Roman" w:cs="Times New Roman"/>
          <w:kern w:val="0"/>
          <w14:ligatures w14:val="none"/>
        </w:rPr>
        <w:t xml:space="preserve">underscores whether restrictive content safeguards may inadvertently constitute a form of denial of service, particularly when users could not perform simple tasks, such as research, multi-media creation, or seek guidance on their pressing concerns. </w:t>
      </w:r>
      <w:r w:rsidR="00C55D1E" w:rsidRPr="006A0138">
        <w:rPr>
          <w:rFonts w:ascii="Times New Roman" w:eastAsia="Times New Roman" w:hAnsi="Times New Roman" w:cs="Times New Roman"/>
          <w:kern w:val="0"/>
          <w14:ligatures w14:val="none"/>
        </w:rPr>
        <w:t>As a human-designed tool, large language models should not evolve to deny their creators the ability to express freely within ethical boundaries. Effective governance should aim for a proportional response: protecting the users without undermining the foundational principles, such as the freedom o</w:t>
      </w:r>
      <w:r w:rsidR="00314BAD">
        <w:rPr>
          <w:rFonts w:ascii="Times New Roman" w:eastAsia="Times New Roman" w:hAnsi="Times New Roman" w:cs="Times New Roman"/>
          <w:kern w:val="0"/>
          <w14:ligatures w14:val="none"/>
        </w:rPr>
        <w:t>f speech and creative autonomy.</w:t>
      </w:r>
    </w:p>
    <w:p w14:paraId="13EBF0A1" w14:textId="712252D2" w:rsidR="003452DA" w:rsidRPr="005607DA" w:rsidRDefault="003452DA" w:rsidP="005607DA">
      <w:pPr>
        <w:pStyle w:val="3"/>
        <w:rPr>
          <w:sz w:val="24"/>
          <w:szCs w:val="24"/>
        </w:rPr>
      </w:pPr>
      <w:bookmarkStart w:id="26" w:name="_Toc219912006"/>
      <w:r w:rsidRPr="005607DA">
        <w:rPr>
          <w:sz w:val="24"/>
          <w:szCs w:val="24"/>
        </w:rPr>
        <w:t>2.4.2 Vulnerability to Misclassification and Inconsistent Reasoning</w:t>
      </w:r>
      <w:bookmarkEnd w:id="26"/>
    </w:p>
    <w:p w14:paraId="1B29E87F" w14:textId="77777777" w:rsidR="00F516AE" w:rsidRDefault="005D6365" w:rsidP="00427003">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 representative example </w:t>
      </w:r>
      <w:r w:rsidR="000622A7">
        <w:rPr>
          <w:rFonts w:ascii="Times New Roman" w:eastAsia="Times New Roman" w:hAnsi="Times New Roman" w:cs="Times New Roman"/>
          <w:kern w:val="0"/>
          <w14:ligatures w14:val="none"/>
        </w:rPr>
        <w:t xml:space="preserve">of context misclassification arises in fictional or alternative-history prompts involving violence. </w:t>
      </w:r>
      <w:r w:rsidR="007A3AA9">
        <w:rPr>
          <w:rFonts w:ascii="Times New Roman" w:eastAsia="Times New Roman" w:hAnsi="Times New Roman" w:cs="Times New Roman"/>
          <w:kern w:val="0"/>
          <w14:ligatures w14:val="none"/>
        </w:rPr>
        <w:t xml:space="preserve">In one instance, a clearly fictional, game-like scenario involving a historical figure (Jing Ke, 227 BCE) was interpreted by an AI system as a real-world escort mission with violent intent. </w:t>
      </w:r>
      <w:r w:rsidR="00BF15AB" w:rsidRPr="00BF15AB">
        <w:rPr>
          <w:rFonts w:ascii="Times New Roman" w:eastAsia="Times New Roman" w:hAnsi="Times New Roman" w:cs="Times New Roman"/>
          <w:kern w:val="0"/>
          <w14:ligatures w14:val="none"/>
        </w:rPr>
        <w:t>The model consequently triggered safety overrides, prioritising harm prevention over narrative continuity. Although the fictional framing was eventually inferred, the interruption disrupted tonal coherence and imposed additional cognitive and productivity costs on the user.</w:t>
      </w:r>
      <w:bookmarkStart w:id="27" w:name="_GoBack"/>
      <w:bookmarkEnd w:id="27"/>
      <w:r w:rsidR="00BF15AB" w:rsidRPr="00BF15AB">
        <w:rPr>
          <w:rFonts w:ascii="Times New Roman" w:eastAsia="Times New Roman" w:hAnsi="Times New Roman" w:cs="Times New Roman"/>
          <w:kern w:val="0"/>
          <w14:ligatures w14:val="none"/>
        </w:rPr>
        <w:t xml:space="preserve"> </w:t>
      </w:r>
    </w:p>
    <w:p w14:paraId="1F294D8B" w14:textId="22E0942E" w:rsidR="00A475A1" w:rsidRPr="00FD25BF" w:rsidRDefault="00BF15AB" w:rsidP="00FC3FBC">
      <w:pPr>
        <w:spacing w:before="100" w:beforeAutospacing="1" w:after="100" w:afterAutospacing="1" w:line="360" w:lineRule="auto"/>
        <w:jc w:val="both"/>
        <w:rPr>
          <w:rFonts w:ascii="Times New Roman" w:eastAsia="Times New Roman" w:hAnsi="Times New Roman" w:cs="Times New Roman"/>
          <w:kern w:val="0"/>
          <w14:ligatures w14:val="none"/>
        </w:rPr>
      </w:pPr>
      <w:r w:rsidRPr="00BF15AB">
        <w:rPr>
          <w:rFonts w:ascii="Times New Roman" w:eastAsia="Times New Roman" w:hAnsi="Times New Roman" w:cs="Times New Roman"/>
          <w:kern w:val="0"/>
          <w14:ligatures w14:val="none"/>
        </w:rPr>
        <w:t>This example reflects broader limitations identified in the literature, including over-protective heuristics, insufficient socio-historical context sensitivity, and abrupt tone shifts introduced by safety mechanisms.</w:t>
      </w:r>
      <w:r w:rsidR="00FD25BF">
        <w:rPr>
          <w:rFonts w:ascii="Times New Roman" w:eastAsia="Times New Roman" w:hAnsi="Times New Roman" w:cs="Times New Roman"/>
          <w:kern w:val="0"/>
          <w14:ligatures w14:val="none"/>
        </w:rPr>
        <w:t xml:space="preserve"> </w:t>
      </w:r>
      <w:r w:rsidR="005E7BBF" w:rsidRPr="006A0138">
        <w:rPr>
          <w:rFonts w:ascii="Times New Roman" w:eastAsia="Times New Roman" w:hAnsi="Times New Roman" w:cs="Times New Roman"/>
          <w:iCs/>
          <w:kern w:val="0"/>
          <w14:ligatures w14:val="none"/>
        </w:rPr>
        <w:t xml:space="preserve">While such restrictions may not yet violate any legal regulations, they raise concerns about the users’ contractual rights, transparency of moderation logic, and the potential chilling effects on creative and academic expression. </w:t>
      </w:r>
    </w:p>
    <w:p w14:paraId="051022BA" w14:textId="77777777" w:rsidR="003A2EDE" w:rsidRDefault="003A2EDE">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14:paraId="3E489EFE" w14:textId="62DAF5AF" w:rsidR="00424F01" w:rsidRPr="00942420" w:rsidRDefault="00424F01" w:rsidP="00942420">
      <w:pPr>
        <w:pStyle w:val="1"/>
        <w:rPr>
          <w:rFonts w:ascii="Times New Roman" w:hAnsi="Times New Roman" w:cs="Times New Roman"/>
          <w:color w:val="auto"/>
        </w:rPr>
      </w:pPr>
      <w:bookmarkStart w:id="28" w:name="_Toc219912007"/>
      <w:r w:rsidRPr="00942420">
        <w:rPr>
          <w:rFonts w:ascii="Times New Roman" w:hAnsi="Times New Roman" w:cs="Times New Roman"/>
          <w:color w:val="auto"/>
        </w:rPr>
        <w:lastRenderedPageBreak/>
        <w:t>3. Methodology</w:t>
      </w:r>
      <w:bookmarkEnd w:id="28"/>
    </w:p>
    <w:p w14:paraId="03083CEF" w14:textId="77777777" w:rsidR="00424F01" w:rsidRPr="00B820AB" w:rsidRDefault="00424F01" w:rsidP="00B820AB">
      <w:pPr>
        <w:pStyle w:val="2"/>
        <w:spacing w:before="160" w:after="160"/>
        <w:rPr>
          <w:rFonts w:ascii="Times New Roman" w:hAnsi="Times New Roman" w:cs="Times New Roman"/>
          <w:b/>
          <w:color w:val="auto"/>
          <w:sz w:val="24"/>
          <w:szCs w:val="24"/>
        </w:rPr>
      </w:pPr>
      <w:bookmarkStart w:id="29" w:name="_Toc219912008"/>
      <w:r w:rsidRPr="00B820AB">
        <w:rPr>
          <w:rFonts w:ascii="Times New Roman" w:hAnsi="Times New Roman" w:cs="Times New Roman"/>
          <w:b/>
          <w:color w:val="auto"/>
          <w:sz w:val="24"/>
          <w:szCs w:val="24"/>
        </w:rPr>
        <w:t>3.1 Overview</w:t>
      </w:r>
      <w:bookmarkEnd w:id="29"/>
    </w:p>
    <w:p w14:paraId="6E165B50" w14:textId="6E4A78B9" w:rsidR="00424F01" w:rsidRPr="006A0138" w:rsidRDefault="00424F01" w:rsidP="00D6331B">
      <w:pPr>
        <w:spacing w:before="100" w:beforeAutospacing="1" w:after="100" w:afterAutospacing="1" w:line="360" w:lineRule="auto"/>
        <w:jc w:val="both"/>
        <w:rPr>
          <w:rFonts w:ascii="Times New Roman" w:eastAsia="Times New Roman" w:hAnsi="Times New Roman" w:cs="Times New Roman"/>
          <w:kern w:val="0"/>
          <w14:ligatures w14:val="none"/>
        </w:rPr>
      </w:pPr>
      <w:r w:rsidRPr="006A0138">
        <w:rPr>
          <w:rFonts w:ascii="Times New Roman" w:eastAsia="Times New Roman" w:hAnsi="Times New Roman" w:cs="Times New Roman"/>
          <w:kern w:val="0"/>
          <w14:ligatures w14:val="none"/>
        </w:rPr>
        <w:t xml:space="preserve">This study employs a </w:t>
      </w:r>
      <w:r w:rsidR="00FC01AA" w:rsidRPr="006A0138">
        <w:rPr>
          <w:rFonts w:ascii="Times New Roman" w:eastAsia="Times New Roman" w:hAnsi="Times New Roman" w:cs="Times New Roman"/>
          <w:b/>
          <w:bCs/>
          <w:kern w:val="0"/>
          <w14:ligatures w14:val="none"/>
        </w:rPr>
        <w:t>hybrid</w:t>
      </w:r>
      <w:r w:rsidRPr="006A0138">
        <w:rPr>
          <w:rFonts w:ascii="Times New Roman" w:eastAsia="Times New Roman" w:hAnsi="Times New Roman" w:cs="Times New Roman"/>
          <w:b/>
          <w:bCs/>
          <w:kern w:val="0"/>
          <w14:ligatures w14:val="none"/>
        </w:rPr>
        <w:t xml:space="preserve"> design</w:t>
      </w:r>
      <w:r w:rsidRPr="006A0138">
        <w:rPr>
          <w:rFonts w:ascii="Times New Roman" w:eastAsia="Times New Roman" w:hAnsi="Times New Roman" w:cs="Times New Roman"/>
          <w:kern w:val="0"/>
          <w14:ligatures w14:val="none"/>
        </w:rPr>
        <w:t xml:space="preserve"> combining </w:t>
      </w:r>
      <w:r w:rsidR="00946B20" w:rsidRPr="006A0138">
        <w:rPr>
          <w:rFonts w:ascii="Times New Roman" w:eastAsia="Times New Roman" w:hAnsi="Times New Roman" w:cs="Times New Roman"/>
          <w:kern w:val="0"/>
          <w14:ligatures w14:val="none"/>
        </w:rPr>
        <w:t>a quantitative simulation</w:t>
      </w:r>
      <w:r w:rsidRPr="006A0138">
        <w:rPr>
          <w:rFonts w:ascii="Times New Roman" w:eastAsia="Times New Roman" w:hAnsi="Times New Roman" w:cs="Times New Roman"/>
          <w:kern w:val="0"/>
          <w14:ligatures w14:val="none"/>
        </w:rPr>
        <w:t xml:space="preserve"> of </w:t>
      </w:r>
      <w:r w:rsidR="006356BE" w:rsidRPr="006A0138">
        <w:rPr>
          <w:rFonts w:ascii="Times New Roman" w:eastAsia="Times New Roman" w:hAnsi="Times New Roman" w:cs="Times New Roman"/>
          <w:kern w:val="0"/>
          <w14:ligatures w14:val="none"/>
        </w:rPr>
        <w:t xml:space="preserve">the </w:t>
      </w:r>
      <w:r w:rsidRPr="006A0138">
        <w:rPr>
          <w:rFonts w:ascii="Times New Roman" w:eastAsia="Times New Roman" w:hAnsi="Times New Roman" w:cs="Times New Roman"/>
          <w:kern w:val="0"/>
          <w14:ligatures w14:val="none"/>
        </w:rPr>
        <w:t xml:space="preserve">labour-market with </w:t>
      </w:r>
      <w:r w:rsidR="00E47B61" w:rsidRPr="006A0138">
        <w:rPr>
          <w:rFonts w:ascii="Times New Roman" w:eastAsia="Times New Roman" w:hAnsi="Times New Roman" w:cs="Times New Roman"/>
          <w:kern w:val="0"/>
          <w14:ligatures w14:val="none"/>
        </w:rPr>
        <w:t xml:space="preserve">a </w:t>
      </w:r>
      <w:r w:rsidRPr="006A0138">
        <w:rPr>
          <w:rFonts w:ascii="Times New Roman" w:eastAsia="Times New Roman" w:hAnsi="Times New Roman" w:cs="Times New Roman"/>
          <w:kern w:val="0"/>
          <w14:ligatures w14:val="none"/>
        </w:rPr>
        <w:t xml:space="preserve">qualitative organisational and policy analysis. The quantitative components (Section 3.2) estimate the extent of AI-driven task substitution </w:t>
      </w:r>
      <w:r w:rsidR="00B17B96" w:rsidRPr="006A0138">
        <w:rPr>
          <w:rFonts w:ascii="Times New Roman" w:eastAsia="Times New Roman" w:hAnsi="Times New Roman" w:cs="Times New Roman"/>
          <w:kern w:val="0"/>
          <w14:ligatures w14:val="none"/>
        </w:rPr>
        <w:t xml:space="preserve">by </w:t>
      </w:r>
      <w:r w:rsidR="00440F89" w:rsidRPr="006A0138">
        <w:rPr>
          <w:rFonts w:ascii="Times New Roman" w:eastAsia="Times New Roman" w:hAnsi="Times New Roman" w:cs="Times New Roman"/>
          <w:kern w:val="0"/>
          <w14:ligatures w14:val="none"/>
        </w:rPr>
        <w:t xml:space="preserve">job </w:t>
      </w:r>
      <w:r w:rsidR="00B17B96" w:rsidRPr="006A0138">
        <w:rPr>
          <w:rFonts w:ascii="Times New Roman" w:eastAsia="Times New Roman" w:hAnsi="Times New Roman" w:cs="Times New Roman"/>
          <w:kern w:val="0"/>
          <w14:ligatures w14:val="none"/>
        </w:rPr>
        <w:t>sector</w:t>
      </w:r>
      <w:r w:rsidR="001A7C33" w:rsidRPr="006A0138">
        <w:rPr>
          <w:rFonts w:ascii="Times New Roman" w:eastAsia="Times New Roman" w:hAnsi="Times New Roman" w:cs="Times New Roman"/>
          <w:kern w:val="0"/>
          <w14:ligatures w14:val="none"/>
        </w:rPr>
        <w:t>s</w:t>
      </w:r>
      <w:r w:rsidR="00B17B96" w:rsidRPr="006A0138">
        <w:rPr>
          <w:rFonts w:ascii="Times New Roman" w:eastAsia="Times New Roman" w:hAnsi="Times New Roman" w:cs="Times New Roman"/>
          <w:kern w:val="0"/>
          <w14:ligatures w14:val="none"/>
        </w:rPr>
        <w:t xml:space="preserve">, while </w:t>
      </w:r>
      <w:r w:rsidRPr="006A0138">
        <w:rPr>
          <w:rFonts w:ascii="Times New Roman" w:eastAsia="Times New Roman" w:hAnsi="Times New Roman" w:cs="Times New Roman"/>
          <w:kern w:val="0"/>
          <w14:ligatures w14:val="none"/>
        </w:rPr>
        <w:t xml:space="preserve">the </w:t>
      </w:r>
      <w:r w:rsidR="00D0132B" w:rsidRPr="006A0138">
        <w:rPr>
          <w:rFonts w:ascii="Times New Roman" w:eastAsia="Times New Roman" w:hAnsi="Times New Roman" w:cs="Times New Roman"/>
          <w:kern w:val="0"/>
          <w14:ligatures w14:val="none"/>
        </w:rPr>
        <w:t xml:space="preserve">corresponding </w:t>
      </w:r>
      <w:r w:rsidRPr="006A0138">
        <w:rPr>
          <w:rFonts w:ascii="Times New Roman" w:eastAsia="Times New Roman" w:hAnsi="Times New Roman" w:cs="Times New Roman"/>
          <w:kern w:val="0"/>
          <w14:ligatures w14:val="none"/>
        </w:rPr>
        <w:t xml:space="preserve">qualitative components (Section 3.3) examine </w:t>
      </w:r>
      <w:r w:rsidR="00B758F7" w:rsidRPr="006A0138">
        <w:rPr>
          <w:rFonts w:ascii="Times New Roman" w:eastAsia="Times New Roman" w:hAnsi="Times New Roman" w:cs="Times New Roman"/>
          <w:kern w:val="0"/>
          <w14:ligatures w14:val="none"/>
        </w:rPr>
        <w:t xml:space="preserve">different </w:t>
      </w:r>
      <w:r w:rsidRPr="006A0138">
        <w:rPr>
          <w:rFonts w:ascii="Times New Roman" w:eastAsia="Times New Roman" w:hAnsi="Times New Roman" w:cs="Times New Roman"/>
          <w:kern w:val="0"/>
          <w14:ligatures w14:val="none"/>
        </w:rPr>
        <w:t xml:space="preserve">governance structures, workplace design, and ethical safeguards. Together, these approaches enable a </w:t>
      </w:r>
      <w:r w:rsidR="005D73D6" w:rsidRPr="006A0138">
        <w:rPr>
          <w:rFonts w:ascii="Times New Roman" w:eastAsia="Times New Roman" w:hAnsi="Times New Roman" w:cs="Times New Roman"/>
          <w:kern w:val="0"/>
          <w14:ligatures w14:val="none"/>
        </w:rPr>
        <w:t>complete</w:t>
      </w:r>
      <w:r w:rsidRPr="006A0138">
        <w:rPr>
          <w:rFonts w:ascii="Times New Roman" w:eastAsia="Times New Roman" w:hAnsi="Times New Roman" w:cs="Times New Roman"/>
          <w:kern w:val="0"/>
          <w14:ligatures w14:val="none"/>
        </w:rPr>
        <w:t xml:space="preserve"> understanding of how varying degrees of AI autonomy influence employment, equity, and wellbeing.</w:t>
      </w:r>
    </w:p>
    <w:p w14:paraId="6AB9F8A2" w14:textId="77777777" w:rsidR="00424F01" w:rsidRPr="00B820AB" w:rsidRDefault="00424F01" w:rsidP="00B820AB">
      <w:pPr>
        <w:pStyle w:val="2"/>
        <w:spacing w:before="160" w:after="160"/>
        <w:rPr>
          <w:rFonts w:ascii="Times New Roman" w:hAnsi="Times New Roman" w:cs="Times New Roman"/>
          <w:b/>
          <w:color w:val="auto"/>
          <w:sz w:val="24"/>
          <w:szCs w:val="24"/>
        </w:rPr>
      </w:pPr>
      <w:bookmarkStart w:id="30" w:name="_Toc219912009"/>
      <w:r w:rsidRPr="00B820AB">
        <w:rPr>
          <w:rFonts w:ascii="Times New Roman" w:hAnsi="Times New Roman" w:cs="Times New Roman"/>
          <w:b/>
          <w:color w:val="auto"/>
          <w:sz w:val="24"/>
          <w:szCs w:val="24"/>
        </w:rPr>
        <w:t>3.2 Quantitative Components</w:t>
      </w:r>
      <w:bookmarkEnd w:id="30"/>
    </w:p>
    <w:p w14:paraId="7568A2CC" w14:textId="77777777" w:rsidR="00206D91" w:rsidRPr="006A0138" w:rsidRDefault="00424F01" w:rsidP="005E6F48">
      <w:pPr>
        <w:numPr>
          <w:ilvl w:val="0"/>
          <w:numId w:val="11"/>
        </w:numPr>
        <w:spacing w:before="100" w:beforeAutospacing="1" w:after="100" w:afterAutospacing="1" w:line="360" w:lineRule="auto"/>
        <w:jc w:val="both"/>
        <w:rPr>
          <w:rFonts w:ascii="Times New Roman" w:eastAsia="Times New Roman" w:hAnsi="Times New Roman" w:cs="Times New Roman"/>
          <w:kern w:val="0"/>
          <w14:ligatures w14:val="none"/>
        </w:rPr>
      </w:pPr>
      <w:r w:rsidRPr="006A0138">
        <w:rPr>
          <w:rFonts w:ascii="Times New Roman" w:eastAsia="Times New Roman" w:hAnsi="Times New Roman" w:cs="Times New Roman"/>
          <w:b/>
          <w:bCs/>
          <w:kern w:val="0"/>
          <w14:ligatures w14:val="none"/>
        </w:rPr>
        <w:t>Labour-Market Task-Exposure Modelling</w:t>
      </w:r>
    </w:p>
    <w:p w14:paraId="7B845742" w14:textId="66E1C66C" w:rsidR="00424F01" w:rsidRPr="006A0138" w:rsidRDefault="00424F01" w:rsidP="005E6F48">
      <w:pPr>
        <w:spacing w:before="100" w:beforeAutospacing="1" w:after="100" w:afterAutospacing="1" w:line="360" w:lineRule="auto"/>
        <w:ind w:left="720"/>
        <w:jc w:val="both"/>
        <w:rPr>
          <w:rFonts w:ascii="Times New Roman" w:eastAsia="Times New Roman" w:hAnsi="Times New Roman" w:cs="Times New Roman"/>
          <w:kern w:val="0"/>
          <w14:ligatures w14:val="none"/>
        </w:rPr>
      </w:pPr>
      <w:r w:rsidRPr="006A0138">
        <w:rPr>
          <w:rFonts w:ascii="Times New Roman" w:eastAsia="Times New Roman" w:hAnsi="Times New Roman" w:cs="Times New Roman"/>
          <w:kern w:val="0"/>
          <w14:ligatures w14:val="none"/>
        </w:rPr>
        <w:t>Task-exposure modelling identifies which occupations and task categories are most affected by AI automation. Using datasets such as O*NET and OECD task-intensity indices, the analysis quantifies the proportion of activities that can be algorithmically replicated versus those requiring human creativity, contextual reasoning, or empathy.</w:t>
      </w:r>
    </w:p>
    <w:p w14:paraId="1082201F" w14:textId="77777777" w:rsidR="006D1D3E" w:rsidRPr="006A0138" w:rsidRDefault="00424F01" w:rsidP="005E6F48">
      <w:pPr>
        <w:numPr>
          <w:ilvl w:val="0"/>
          <w:numId w:val="11"/>
        </w:numPr>
        <w:spacing w:before="100" w:beforeAutospacing="1" w:after="100" w:afterAutospacing="1" w:line="360" w:lineRule="auto"/>
        <w:jc w:val="both"/>
        <w:rPr>
          <w:rFonts w:ascii="Times New Roman" w:eastAsia="Times New Roman" w:hAnsi="Times New Roman" w:cs="Times New Roman"/>
          <w:kern w:val="0"/>
          <w14:ligatures w14:val="none"/>
        </w:rPr>
      </w:pPr>
      <w:r w:rsidRPr="006A0138">
        <w:rPr>
          <w:rFonts w:ascii="Times New Roman" w:eastAsia="Times New Roman" w:hAnsi="Times New Roman" w:cs="Times New Roman"/>
          <w:b/>
          <w:bCs/>
          <w:kern w:val="0"/>
          <w14:ligatures w14:val="none"/>
        </w:rPr>
        <w:t>Sectoral Diffusion Mapping</w:t>
      </w:r>
    </w:p>
    <w:p w14:paraId="1F147B36" w14:textId="4804D875" w:rsidR="00424F01" w:rsidRPr="006A0138" w:rsidRDefault="00424F01" w:rsidP="005E6F48">
      <w:pPr>
        <w:spacing w:before="100" w:beforeAutospacing="1" w:after="100" w:afterAutospacing="1" w:line="360" w:lineRule="auto"/>
        <w:ind w:left="720"/>
        <w:jc w:val="both"/>
        <w:rPr>
          <w:rFonts w:ascii="Times New Roman" w:eastAsia="Times New Roman" w:hAnsi="Times New Roman" w:cs="Times New Roman"/>
          <w:kern w:val="0"/>
          <w14:ligatures w14:val="none"/>
        </w:rPr>
      </w:pPr>
      <w:r w:rsidRPr="006A0138">
        <w:rPr>
          <w:rFonts w:ascii="Times New Roman" w:eastAsia="Times New Roman" w:hAnsi="Times New Roman" w:cs="Times New Roman"/>
          <w:kern w:val="0"/>
          <w14:ligatures w14:val="none"/>
        </w:rPr>
        <w:t>Publicly available adoption metrics from industry and demographic datasets are used to visualise uneven diffusion of AI tools. These maps capture both macro-economic disparities and micro-level differences in access to digital resources, training, and infrastructure.</w:t>
      </w:r>
    </w:p>
    <w:p w14:paraId="6FC78062" w14:textId="77777777" w:rsidR="00424F01" w:rsidRPr="00B820AB" w:rsidRDefault="00424F01" w:rsidP="00B820AB">
      <w:pPr>
        <w:pStyle w:val="2"/>
        <w:spacing w:before="160" w:after="160"/>
        <w:rPr>
          <w:rFonts w:ascii="Times New Roman" w:hAnsi="Times New Roman" w:cs="Times New Roman"/>
          <w:b/>
          <w:color w:val="auto"/>
          <w:sz w:val="24"/>
          <w:szCs w:val="24"/>
        </w:rPr>
      </w:pPr>
      <w:bookmarkStart w:id="31" w:name="_Toc219912010"/>
      <w:r w:rsidRPr="00B820AB">
        <w:rPr>
          <w:rFonts w:ascii="Times New Roman" w:hAnsi="Times New Roman" w:cs="Times New Roman"/>
          <w:b/>
          <w:color w:val="auto"/>
          <w:sz w:val="24"/>
          <w:szCs w:val="24"/>
        </w:rPr>
        <w:t>3.3 Qualitative Components</w:t>
      </w:r>
      <w:bookmarkEnd w:id="31"/>
    </w:p>
    <w:p w14:paraId="424EB577" w14:textId="77777777" w:rsidR="009B7F1F" w:rsidRPr="006A0138" w:rsidRDefault="00424F01" w:rsidP="00647892">
      <w:pPr>
        <w:numPr>
          <w:ilvl w:val="0"/>
          <w:numId w:val="12"/>
        </w:numPr>
        <w:spacing w:before="100" w:beforeAutospacing="1" w:after="100" w:afterAutospacing="1" w:line="360" w:lineRule="auto"/>
        <w:jc w:val="both"/>
        <w:rPr>
          <w:rFonts w:ascii="Times New Roman" w:eastAsia="Times New Roman" w:hAnsi="Times New Roman" w:cs="Times New Roman"/>
          <w:kern w:val="0"/>
          <w14:ligatures w14:val="none"/>
        </w:rPr>
      </w:pPr>
      <w:r w:rsidRPr="006A0138">
        <w:rPr>
          <w:rFonts w:ascii="Times New Roman" w:eastAsia="Times New Roman" w:hAnsi="Times New Roman" w:cs="Times New Roman"/>
          <w:b/>
          <w:bCs/>
          <w:kern w:val="0"/>
          <w14:ligatures w14:val="none"/>
        </w:rPr>
        <w:t>Policy-Framework Analysis</w:t>
      </w:r>
    </w:p>
    <w:p w14:paraId="53953187" w14:textId="271B92F9" w:rsidR="00424F01" w:rsidRPr="006A0138" w:rsidRDefault="00424F01" w:rsidP="00647892">
      <w:pPr>
        <w:spacing w:before="100" w:beforeAutospacing="1" w:after="100" w:afterAutospacing="1" w:line="360" w:lineRule="auto"/>
        <w:ind w:left="720"/>
        <w:jc w:val="both"/>
        <w:rPr>
          <w:rFonts w:ascii="Times New Roman" w:eastAsia="Times New Roman" w:hAnsi="Times New Roman" w:cs="Times New Roman"/>
          <w:kern w:val="0"/>
          <w14:ligatures w14:val="none"/>
        </w:rPr>
      </w:pPr>
      <w:r w:rsidRPr="006A0138">
        <w:rPr>
          <w:rFonts w:ascii="Times New Roman" w:eastAsia="Times New Roman" w:hAnsi="Times New Roman" w:cs="Times New Roman"/>
          <w:kern w:val="0"/>
          <w14:ligatures w14:val="none"/>
        </w:rPr>
        <w:t>The study examines national and</w:t>
      </w:r>
      <w:r w:rsidR="00996072" w:rsidRPr="006A0138">
        <w:rPr>
          <w:rFonts w:ascii="Times New Roman" w:eastAsia="Times New Roman" w:hAnsi="Times New Roman" w:cs="Times New Roman"/>
          <w:kern w:val="0"/>
          <w14:ligatures w14:val="none"/>
        </w:rPr>
        <w:t xml:space="preserve"> corporate governance documents, </w:t>
      </w:r>
      <w:r w:rsidRPr="006A0138">
        <w:rPr>
          <w:rFonts w:ascii="Times New Roman" w:eastAsia="Times New Roman" w:hAnsi="Times New Roman" w:cs="Times New Roman"/>
          <w:kern w:val="0"/>
          <w14:ligatures w14:val="none"/>
        </w:rPr>
        <w:t xml:space="preserve">such as automation strategies, ethical-AI </w:t>
      </w:r>
      <w:r w:rsidR="00B36B87" w:rsidRPr="006A0138">
        <w:rPr>
          <w:rFonts w:ascii="Times New Roman" w:eastAsia="Times New Roman" w:hAnsi="Times New Roman" w:cs="Times New Roman"/>
          <w:kern w:val="0"/>
          <w14:ligatures w14:val="none"/>
        </w:rPr>
        <w:t xml:space="preserve">charters, and UBI pilot schemes, </w:t>
      </w:r>
      <w:r w:rsidRPr="006A0138">
        <w:rPr>
          <w:rFonts w:ascii="Times New Roman" w:eastAsia="Times New Roman" w:hAnsi="Times New Roman" w:cs="Times New Roman"/>
          <w:kern w:val="0"/>
          <w14:ligatures w14:val="none"/>
        </w:rPr>
        <w:t xml:space="preserve">to identify </w:t>
      </w:r>
      <w:r w:rsidR="009E7430" w:rsidRPr="006A0138">
        <w:rPr>
          <w:rFonts w:ascii="Times New Roman" w:eastAsia="Times New Roman" w:hAnsi="Times New Roman" w:cs="Times New Roman"/>
          <w:kern w:val="0"/>
          <w14:ligatures w14:val="none"/>
        </w:rPr>
        <w:t xml:space="preserve">how the distribution patterns of </w:t>
      </w:r>
      <w:r w:rsidRPr="006A0138">
        <w:rPr>
          <w:rFonts w:ascii="Times New Roman" w:eastAsia="Times New Roman" w:hAnsi="Times New Roman" w:cs="Times New Roman"/>
          <w:kern w:val="0"/>
          <w14:ligatures w14:val="none"/>
        </w:rPr>
        <w:t xml:space="preserve">anticipatory </w:t>
      </w:r>
      <w:r w:rsidR="00BE3B89" w:rsidRPr="006A0138">
        <w:rPr>
          <w:rFonts w:ascii="Times New Roman" w:eastAsia="Times New Roman" w:hAnsi="Times New Roman" w:cs="Times New Roman"/>
          <w:kern w:val="0"/>
          <w14:ligatures w14:val="none"/>
        </w:rPr>
        <w:t xml:space="preserve">and </w:t>
      </w:r>
      <w:r w:rsidRPr="006A0138">
        <w:rPr>
          <w:rFonts w:ascii="Times New Roman" w:eastAsia="Times New Roman" w:hAnsi="Times New Roman" w:cs="Times New Roman"/>
          <w:kern w:val="0"/>
          <w14:ligatures w14:val="none"/>
        </w:rPr>
        <w:t>reactive policymaking</w:t>
      </w:r>
      <w:r w:rsidR="00BE3B89" w:rsidRPr="006A0138">
        <w:rPr>
          <w:rFonts w:ascii="Times New Roman" w:eastAsia="Times New Roman" w:hAnsi="Times New Roman" w:cs="Times New Roman"/>
          <w:kern w:val="0"/>
          <w14:ligatures w14:val="none"/>
        </w:rPr>
        <w:t xml:space="preserve"> differ</w:t>
      </w:r>
      <w:r w:rsidRPr="006A0138">
        <w:rPr>
          <w:rFonts w:ascii="Times New Roman" w:eastAsia="Times New Roman" w:hAnsi="Times New Roman" w:cs="Times New Roman"/>
          <w:kern w:val="0"/>
          <w14:ligatures w14:val="none"/>
        </w:rPr>
        <w:t>.</w:t>
      </w:r>
    </w:p>
    <w:p w14:paraId="3741E233" w14:textId="77777777" w:rsidR="00142299" w:rsidRPr="006A0138" w:rsidRDefault="00424F01" w:rsidP="00647892">
      <w:pPr>
        <w:numPr>
          <w:ilvl w:val="0"/>
          <w:numId w:val="12"/>
        </w:numPr>
        <w:spacing w:before="100" w:beforeAutospacing="1" w:after="100" w:afterAutospacing="1" w:line="360" w:lineRule="auto"/>
        <w:rPr>
          <w:rFonts w:ascii="Times New Roman" w:eastAsia="Times New Roman" w:hAnsi="Times New Roman" w:cs="Times New Roman"/>
          <w:kern w:val="0"/>
          <w14:ligatures w14:val="none"/>
        </w:rPr>
      </w:pPr>
      <w:r w:rsidRPr="006A0138">
        <w:rPr>
          <w:rFonts w:ascii="Times New Roman" w:eastAsia="Times New Roman" w:hAnsi="Times New Roman" w:cs="Times New Roman"/>
          <w:b/>
          <w:bCs/>
          <w:kern w:val="0"/>
          <w14:ligatures w14:val="none"/>
        </w:rPr>
        <w:t>Discourse and Organisational Ethnography</w:t>
      </w:r>
    </w:p>
    <w:p w14:paraId="1D99E0B0" w14:textId="0FD9F2BC" w:rsidR="00424F01" w:rsidRPr="006A0138" w:rsidRDefault="00424F01" w:rsidP="00647892">
      <w:pPr>
        <w:spacing w:before="100" w:beforeAutospacing="1" w:after="100" w:afterAutospacing="1" w:line="360" w:lineRule="auto"/>
        <w:ind w:left="720"/>
        <w:rPr>
          <w:rFonts w:ascii="Times New Roman" w:eastAsia="Times New Roman" w:hAnsi="Times New Roman" w:cs="Times New Roman"/>
          <w:kern w:val="0"/>
          <w14:ligatures w14:val="none"/>
        </w:rPr>
      </w:pPr>
      <w:r w:rsidRPr="006A0138">
        <w:rPr>
          <w:rFonts w:ascii="Times New Roman" w:eastAsia="Times New Roman" w:hAnsi="Times New Roman" w:cs="Times New Roman"/>
          <w:kern w:val="0"/>
          <w14:ligatures w14:val="none"/>
        </w:rPr>
        <w:t>Online discussions, organisational reports, and employee testimonials are thematically analysed to reveal how individuals experience and interpret AI integration within workplaces.</w:t>
      </w:r>
    </w:p>
    <w:p w14:paraId="75A47A95" w14:textId="77777777" w:rsidR="002577B6" w:rsidRPr="006A0138" w:rsidRDefault="002577B6">
      <w:pPr>
        <w:rPr>
          <w:rFonts w:ascii="Times New Roman" w:eastAsia="Times New Roman" w:hAnsi="Times New Roman" w:cs="Times New Roman"/>
          <w:b/>
          <w:bCs/>
          <w:kern w:val="0"/>
          <w:sz w:val="27"/>
          <w:szCs w:val="27"/>
          <w14:ligatures w14:val="none"/>
        </w:rPr>
      </w:pPr>
      <w:r w:rsidRPr="006A0138">
        <w:rPr>
          <w:rFonts w:ascii="Times New Roman" w:eastAsia="Times New Roman" w:hAnsi="Times New Roman" w:cs="Times New Roman"/>
          <w:b/>
          <w:bCs/>
          <w:kern w:val="0"/>
          <w:sz w:val="27"/>
          <w:szCs w:val="27"/>
          <w14:ligatures w14:val="none"/>
        </w:rPr>
        <w:br w:type="page"/>
      </w:r>
    </w:p>
    <w:p w14:paraId="3CA22312" w14:textId="3344E8D1" w:rsidR="00424F01" w:rsidRPr="00B820AB" w:rsidRDefault="00424F01" w:rsidP="00B820AB">
      <w:pPr>
        <w:pStyle w:val="2"/>
        <w:spacing w:before="160" w:after="160"/>
        <w:rPr>
          <w:rFonts w:ascii="Times New Roman" w:hAnsi="Times New Roman" w:cs="Times New Roman"/>
          <w:b/>
          <w:color w:val="auto"/>
          <w:sz w:val="24"/>
          <w:szCs w:val="24"/>
        </w:rPr>
      </w:pPr>
      <w:bookmarkStart w:id="32" w:name="_Toc219912011"/>
      <w:r w:rsidRPr="00B820AB">
        <w:rPr>
          <w:rFonts w:ascii="Times New Roman" w:hAnsi="Times New Roman" w:cs="Times New Roman"/>
          <w:b/>
          <w:color w:val="auto"/>
          <w:sz w:val="24"/>
          <w:szCs w:val="24"/>
        </w:rPr>
        <w:lastRenderedPageBreak/>
        <w:t>3.4 Human-Centred Autonomy Integration Framework</w:t>
      </w:r>
      <w:bookmarkEnd w:id="32"/>
    </w:p>
    <w:p w14:paraId="332831C5" w14:textId="1DF23020" w:rsidR="00424F01" w:rsidRPr="006A0138" w:rsidRDefault="00424F01" w:rsidP="0076232B">
      <w:pPr>
        <w:spacing w:before="100" w:beforeAutospacing="1" w:after="100" w:afterAutospacing="1" w:line="360" w:lineRule="auto"/>
        <w:jc w:val="both"/>
        <w:rPr>
          <w:rFonts w:ascii="Times New Roman" w:eastAsia="Times New Roman" w:hAnsi="Times New Roman" w:cs="Times New Roman"/>
          <w:kern w:val="0"/>
          <w14:ligatures w14:val="none"/>
        </w:rPr>
      </w:pPr>
      <w:r w:rsidRPr="006A0138">
        <w:rPr>
          <w:rFonts w:ascii="Times New Roman" w:eastAsia="Times New Roman" w:hAnsi="Times New Roman" w:cs="Times New Roman"/>
          <w:kern w:val="0"/>
          <w14:ligatures w14:val="none"/>
        </w:rPr>
        <w:t xml:space="preserve">To complement the mixed-method approach, this research introduces an original methodological construct: </w:t>
      </w:r>
      <w:r w:rsidRPr="006A0138">
        <w:rPr>
          <w:rFonts w:ascii="Times New Roman" w:eastAsia="Times New Roman" w:hAnsi="Times New Roman" w:cs="Times New Roman"/>
          <w:b/>
          <w:bCs/>
          <w:kern w:val="0"/>
          <w14:ligatures w14:val="none"/>
        </w:rPr>
        <w:t>Level 1.5 autonomy</w:t>
      </w:r>
      <w:r w:rsidRPr="006A0138">
        <w:rPr>
          <w:rFonts w:ascii="Times New Roman" w:eastAsia="Times New Roman" w:hAnsi="Times New Roman" w:cs="Times New Roman"/>
          <w:kern w:val="0"/>
          <w14:ligatures w14:val="none"/>
        </w:rPr>
        <w:t xml:space="preserve">. Positioned between assistive (Level 1–2) and semi-autonomous (Level 3) systems, Level 1.5 autonomy represents an </w:t>
      </w:r>
      <w:r w:rsidRPr="006A0138">
        <w:rPr>
          <w:rFonts w:ascii="Times New Roman" w:eastAsia="Times New Roman" w:hAnsi="Times New Roman" w:cs="Times New Roman"/>
          <w:b/>
          <w:bCs/>
          <w:kern w:val="0"/>
          <w14:ligatures w14:val="none"/>
        </w:rPr>
        <w:t>intermediate, human-centred stage</w:t>
      </w:r>
      <w:r w:rsidRPr="006A0138">
        <w:rPr>
          <w:rFonts w:ascii="Times New Roman" w:eastAsia="Times New Roman" w:hAnsi="Times New Roman" w:cs="Times New Roman"/>
          <w:kern w:val="0"/>
          <w14:ligatures w14:val="none"/>
        </w:rPr>
        <w:t xml:space="preserve"> in which </w:t>
      </w:r>
      <w:r w:rsidRPr="006A0138">
        <w:rPr>
          <w:rFonts w:ascii="Times New Roman" w:eastAsia="Times New Roman" w:hAnsi="Times New Roman" w:cs="Times New Roman"/>
          <w:b/>
          <w:bCs/>
          <w:kern w:val="0"/>
          <w14:ligatures w14:val="none"/>
        </w:rPr>
        <w:t>AI serves as a subordinate planner and validator</w:t>
      </w:r>
      <w:r w:rsidRPr="006A0138">
        <w:rPr>
          <w:rFonts w:ascii="Times New Roman" w:eastAsia="Times New Roman" w:hAnsi="Times New Roman" w:cs="Times New Roman"/>
          <w:kern w:val="0"/>
          <w14:ligatures w14:val="none"/>
        </w:rPr>
        <w:t xml:space="preserve"> rather than an independent </w:t>
      </w:r>
      <w:r w:rsidR="00B87D9B" w:rsidRPr="006A0138">
        <w:rPr>
          <w:rFonts w:ascii="Times New Roman" w:eastAsia="Times New Roman" w:hAnsi="Times New Roman" w:cs="Times New Roman"/>
          <w:kern w:val="0"/>
          <w14:ligatures w14:val="none"/>
        </w:rPr>
        <w:t>decision-maker</w:t>
      </w:r>
      <w:r w:rsidRPr="006A0138">
        <w:rPr>
          <w:rFonts w:ascii="Times New Roman" w:eastAsia="Times New Roman" w:hAnsi="Times New Roman" w:cs="Times New Roman"/>
          <w:kern w:val="0"/>
          <w14:ligatures w14:val="none"/>
        </w:rPr>
        <w:t>.</w:t>
      </w:r>
    </w:p>
    <w:p w14:paraId="1361057B" w14:textId="77777777" w:rsidR="004427AD" w:rsidRPr="006A0138" w:rsidRDefault="00424F01" w:rsidP="002E7183">
      <w:pPr>
        <w:spacing w:before="100" w:beforeAutospacing="1" w:after="100" w:afterAutospacing="1" w:line="240" w:lineRule="auto"/>
        <w:jc w:val="both"/>
        <w:rPr>
          <w:rFonts w:ascii="Times New Roman" w:eastAsia="Times New Roman" w:hAnsi="Times New Roman" w:cs="Times New Roman"/>
          <w:b/>
          <w:bCs/>
          <w:kern w:val="0"/>
          <w14:ligatures w14:val="none"/>
        </w:rPr>
      </w:pPr>
      <w:r w:rsidRPr="006A0138">
        <w:rPr>
          <w:rFonts w:ascii="Times New Roman" w:eastAsia="Times New Roman" w:hAnsi="Times New Roman" w:cs="Times New Roman"/>
          <w:b/>
          <w:bCs/>
          <w:kern w:val="0"/>
          <w14:ligatures w14:val="none"/>
        </w:rPr>
        <w:t>Conceptual Rationale:</w:t>
      </w:r>
    </w:p>
    <w:p w14:paraId="280A304E" w14:textId="4DE7F31A" w:rsidR="00424F01" w:rsidRPr="006A0138" w:rsidRDefault="00424F01" w:rsidP="0076232B">
      <w:pPr>
        <w:spacing w:before="100" w:beforeAutospacing="1" w:after="100" w:afterAutospacing="1" w:line="360" w:lineRule="auto"/>
        <w:jc w:val="both"/>
        <w:rPr>
          <w:rFonts w:ascii="Times New Roman" w:eastAsia="Times New Roman" w:hAnsi="Times New Roman" w:cs="Times New Roman"/>
          <w:kern w:val="0"/>
          <w14:ligatures w14:val="none"/>
        </w:rPr>
      </w:pPr>
      <w:r w:rsidRPr="006A0138">
        <w:rPr>
          <w:rFonts w:ascii="Times New Roman" w:eastAsia="Times New Roman" w:hAnsi="Times New Roman" w:cs="Times New Roman"/>
          <w:kern w:val="0"/>
          <w14:ligatures w14:val="none"/>
        </w:rPr>
        <w:t xml:space="preserve">The objective is to preserve human agency by transitioning employees’ roles from </w:t>
      </w:r>
      <w:r w:rsidRPr="006A0138">
        <w:rPr>
          <w:rFonts w:ascii="Times New Roman" w:eastAsia="Times New Roman" w:hAnsi="Times New Roman" w:cs="Times New Roman"/>
          <w:i/>
          <w:iCs/>
          <w:kern w:val="0"/>
          <w14:ligatures w14:val="none"/>
        </w:rPr>
        <w:t>design-and-build</w:t>
      </w:r>
      <w:r w:rsidRPr="006A0138">
        <w:rPr>
          <w:rFonts w:ascii="Times New Roman" w:eastAsia="Times New Roman" w:hAnsi="Times New Roman" w:cs="Times New Roman"/>
          <w:kern w:val="0"/>
          <w14:ligatures w14:val="none"/>
        </w:rPr>
        <w:t xml:space="preserve"> execution toward </w:t>
      </w:r>
      <w:r w:rsidRPr="006A0138">
        <w:rPr>
          <w:rFonts w:ascii="Times New Roman" w:eastAsia="Times New Roman" w:hAnsi="Times New Roman" w:cs="Times New Roman"/>
          <w:i/>
          <w:iCs/>
          <w:kern w:val="0"/>
          <w14:ligatures w14:val="none"/>
        </w:rPr>
        <w:t>plan-and-validate</w:t>
      </w:r>
      <w:r w:rsidRPr="006A0138">
        <w:rPr>
          <w:rFonts w:ascii="Times New Roman" w:eastAsia="Times New Roman" w:hAnsi="Times New Roman" w:cs="Times New Roman"/>
          <w:kern w:val="0"/>
          <w14:ligatures w14:val="none"/>
        </w:rPr>
        <w:t xml:space="preserve"> oversight. Unde</w:t>
      </w:r>
      <w:r w:rsidR="00B57F98" w:rsidRPr="006A0138">
        <w:rPr>
          <w:rFonts w:ascii="Times New Roman" w:eastAsia="Times New Roman" w:hAnsi="Times New Roman" w:cs="Times New Roman"/>
          <w:kern w:val="0"/>
          <w14:ligatures w14:val="none"/>
        </w:rPr>
        <w:t>r this framework, humans preside over the final decisions and results analysis, while AI systems optimise the workflow design, simulate scenarios, and</w:t>
      </w:r>
      <w:r w:rsidR="00A93F61" w:rsidRPr="006A0138">
        <w:rPr>
          <w:rFonts w:ascii="Times New Roman" w:eastAsia="Times New Roman" w:hAnsi="Times New Roman" w:cs="Times New Roman"/>
          <w:kern w:val="0"/>
          <w14:ligatures w14:val="none"/>
        </w:rPr>
        <w:t xml:space="preserve"> critique the choices made. </w:t>
      </w:r>
      <w:r w:rsidR="00B57F98" w:rsidRPr="006A0138">
        <w:rPr>
          <w:rFonts w:ascii="Times New Roman" w:eastAsia="Times New Roman" w:hAnsi="Times New Roman" w:cs="Times New Roman"/>
          <w:kern w:val="0"/>
          <w14:ligatures w14:val="none"/>
        </w:rPr>
        <w:t xml:space="preserve"> </w:t>
      </w:r>
      <w:r w:rsidRPr="006A0138">
        <w:rPr>
          <w:rFonts w:ascii="Times New Roman" w:eastAsia="Times New Roman" w:hAnsi="Times New Roman" w:cs="Times New Roman"/>
          <w:kern w:val="0"/>
          <w14:ligatures w14:val="none"/>
        </w:rPr>
        <w:t>This structure encourages responsible experimentation without resorting to rigid “fail-fast” doc</w:t>
      </w:r>
      <w:r w:rsidR="0083118E" w:rsidRPr="006A0138">
        <w:rPr>
          <w:rFonts w:ascii="Times New Roman" w:eastAsia="Times New Roman" w:hAnsi="Times New Roman" w:cs="Times New Roman"/>
          <w:kern w:val="0"/>
          <w14:ligatures w14:val="none"/>
        </w:rPr>
        <w:t>trines that can overburden staff</w:t>
      </w:r>
      <w:r w:rsidRPr="006A0138">
        <w:rPr>
          <w:rFonts w:ascii="Times New Roman" w:eastAsia="Times New Roman" w:hAnsi="Times New Roman" w:cs="Times New Roman"/>
          <w:kern w:val="0"/>
          <w14:ligatures w14:val="none"/>
        </w:rPr>
        <w:t>.</w:t>
      </w:r>
    </w:p>
    <w:p w14:paraId="5666041C" w14:textId="19380B9E" w:rsidR="00FB0D47" w:rsidRPr="006A0138" w:rsidRDefault="006D2A52" w:rsidP="004427AD">
      <w:pPr>
        <w:spacing w:before="100" w:beforeAutospacing="1" w:after="100" w:afterAutospacing="1" w:line="240" w:lineRule="auto"/>
        <w:jc w:val="both"/>
        <w:rPr>
          <w:rFonts w:ascii="Times New Roman" w:eastAsia="Times New Roman" w:hAnsi="Times New Roman" w:cs="Times New Roman"/>
          <w:kern w:val="0"/>
          <w14:ligatures w14:val="none"/>
        </w:rPr>
      </w:pPr>
      <w:r w:rsidRPr="006A0138">
        <w:rPr>
          <w:rFonts w:ascii="Times New Roman" w:eastAsia="Times New Roman" w:hAnsi="Times New Roman" w:cs="Times New Roman"/>
          <w:noProof/>
          <w:kern w:val="0"/>
          <w:lang w:val="en-US"/>
          <w14:ligatures w14:val="none"/>
        </w:rPr>
        <mc:AlternateContent>
          <mc:Choice Requires="wps">
            <w:drawing>
              <wp:inline distT="0" distB="0" distL="0" distR="0" wp14:anchorId="73F5CD5E" wp14:editId="27F906E1">
                <wp:extent cx="6119113" cy="1404620"/>
                <wp:effectExtent l="0" t="0" r="15240" b="23495"/>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19113" cy="1404620"/>
                        </a:xfrm>
                        <a:prstGeom prst="rect">
                          <a:avLst/>
                        </a:prstGeom>
                        <a:solidFill>
                          <a:srgbClr val="FFFFFF"/>
                        </a:solidFill>
                        <a:ln w="9525">
                          <a:solidFill>
                            <a:srgbClr val="000000"/>
                          </a:solidFill>
                          <a:miter lim="800000"/>
                          <a:headEnd/>
                          <a:tailEnd/>
                        </a:ln>
                      </wps:spPr>
                      <wps:txbx>
                        <w:txbxContent>
                          <w:p w14:paraId="0CF34F93" w14:textId="3833D52B" w:rsidR="006D2A52" w:rsidRPr="001F49C2" w:rsidRDefault="006D2A52" w:rsidP="001F49C2">
                            <w:pPr>
                              <w:spacing w:before="40" w:after="40" w:line="360" w:lineRule="auto"/>
                              <w:jc w:val="both"/>
                              <w:rPr>
                                <w:rFonts w:ascii="Courier New" w:eastAsia="Times New Roman" w:hAnsi="Courier New" w:cs="Courier New"/>
                                <w:kern w:val="0"/>
                                <w:sz w:val="20"/>
                                <w:szCs w:val="20"/>
                                <w14:ligatures w14:val="none"/>
                              </w:rPr>
                            </w:pPr>
                            <w:r w:rsidRPr="001F49C2">
                              <w:rPr>
                                <w:rFonts w:ascii="Courier New" w:eastAsia="Times New Roman" w:hAnsi="Courier New" w:cs="Courier New"/>
                                <w:kern w:val="0"/>
                                <w:sz w:val="20"/>
                                <w:szCs w:val="20"/>
                                <w14:ligatures w14:val="none"/>
                              </w:rPr>
                              <w:t>Level 1.5 Autonomy Framework</w:t>
                            </w:r>
                          </w:p>
                          <w:p w14:paraId="6D407ECF" w14:textId="77777777" w:rsidR="006D2A52" w:rsidRPr="001F49C2" w:rsidRDefault="006D2A52" w:rsidP="001F49C2">
                            <w:pPr>
                              <w:spacing w:before="40" w:after="40" w:line="360" w:lineRule="auto"/>
                              <w:jc w:val="both"/>
                              <w:rPr>
                                <w:rFonts w:ascii="Courier New" w:eastAsia="Times New Roman" w:hAnsi="Courier New" w:cs="Courier New"/>
                                <w:kern w:val="0"/>
                                <w:sz w:val="20"/>
                                <w:szCs w:val="20"/>
                                <w14:ligatures w14:val="none"/>
                              </w:rPr>
                            </w:pPr>
                            <w:r w:rsidRPr="001F49C2">
                              <w:rPr>
                                <w:rFonts w:ascii="Courier New" w:eastAsia="Times New Roman" w:hAnsi="Courier New" w:cs="Courier New"/>
                                <w:kern w:val="0"/>
                                <w:sz w:val="20"/>
                                <w:szCs w:val="20"/>
                                <w14:ligatures w14:val="none"/>
                              </w:rPr>
                              <w:t>Input: Task T, HumanGoal G, Context C, Data D</w:t>
                            </w:r>
                          </w:p>
                          <w:p w14:paraId="5E4DC52E" w14:textId="77777777" w:rsidR="006D2A52" w:rsidRPr="001F49C2" w:rsidRDefault="006D2A52" w:rsidP="001F49C2">
                            <w:pPr>
                              <w:spacing w:before="40" w:after="40" w:line="360" w:lineRule="auto"/>
                              <w:jc w:val="both"/>
                              <w:rPr>
                                <w:rFonts w:ascii="Courier New" w:eastAsia="Times New Roman" w:hAnsi="Courier New" w:cs="Courier New"/>
                                <w:kern w:val="0"/>
                                <w:sz w:val="20"/>
                                <w:szCs w:val="20"/>
                                <w14:ligatures w14:val="none"/>
                              </w:rPr>
                            </w:pPr>
                            <w:r w:rsidRPr="001F49C2">
                              <w:rPr>
                                <w:rFonts w:ascii="Courier New" w:eastAsia="Times New Roman" w:hAnsi="Courier New" w:cs="Courier New"/>
                                <w:kern w:val="0"/>
                                <w:sz w:val="20"/>
                                <w:szCs w:val="20"/>
                                <w14:ligatures w14:val="none"/>
                              </w:rPr>
                              <w:t>Output: Recommendation R</w:t>
                            </w:r>
                          </w:p>
                          <w:p w14:paraId="68926AD2" w14:textId="77777777" w:rsidR="006D2A52" w:rsidRPr="001F49C2" w:rsidRDefault="006D2A52" w:rsidP="001F49C2">
                            <w:pPr>
                              <w:spacing w:before="40" w:after="40" w:line="360" w:lineRule="auto"/>
                              <w:jc w:val="both"/>
                              <w:rPr>
                                <w:rFonts w:ascii="Courier New" w:eastAsia="Times New Roman" w:hAnsi="Courier New" w:cs="Courier New"/>
                                <w:kern w:val="0"/>
                                <w:sz w:val="20"/>
                                <w:szCs w:val="20"/>
                                <w14:ligatures w14:val="none"/>
                              </w:rPr>
                            </w:pPr>
                            <w:r w:rsidRPr="001F49C2">
                              <w:rPr>
                                <w:rFonts w:ascii="Courier New" w:eastAsia="Times New Roman" w:hAnsi="Courier New" w:cs="Courier New"/>
                                <w:kern w:val="0"/>
                                <w:sz w:val="20"/>
                                <w:szCs w:val="20"/>
                                <w14:ligatures w14:val="none"/>
                              </w:rPr>
                              <w:t>1: Initialise model A with constraints C and dataset D</w:t>
                            </w:r>
                          </w:p>
                          <w:p w14:paraId="5418F6D2" w14:textId="77777777" w:rsidR="006D2A52" w:rsidRPr="001F49C2" w:rsidRDefault="006D2A52" w:rsidP="001F49C2">
                            <w:pPr>
                              <w:spacing w:before="40" w:after="40" w:line="360" w:lineRule="auto"/>
                              <w:jc w:val="both"/>
                              <w:rPr>
                                <w:rFonts w:ascii="Courier New" w:eastAsia="Times New Roman" w:hAnsi="Courier New" w:cs="Courier New"/>
                                <w:kern w:val="0"/>
                                <w:sz w:val="20"/>
                                <w:szCs w:val="20"/>
                                <w14:ligatures w14:val="none"/>
                              </w:rPr>
                            </w:pPr>
                            <w:r w:rsidRPr="001F49C2">
                              <w:rPr>
                                <w:rFonts w:ascii="Courier New" w:eastAsia="Times New Roman" w:hAnsi="Courier New" w:cs="Courier New"/>
                                <w:kern w:val="0"/>
                                <w:sz w:val="20"/>
                                <w:szCs w:val="20"/>
                                <w14:ligatures w14:val="none"/>
                              </w:rPr>
                              <w:t>2: Interpret task T in relation to G</w:t>
                            </w:r>
                          </w:p>
                          <w:p w14:paraId="5CC1ABC8" w14:textId="77777777" w:rsidR="006D2A52" w:rsidRPr="001F49C2" w:rsidRDefault="006D2A52" w:rsidP="001F49C2">
                            <w:pPr>
                              <w:spacing w:before="40" w:after="40" w:line="360" w:lineRule="auto"/>
                              <w:jc w:val="both"/>
                              <w:rPr>
                                <w:rFonts w:ascii="Courier New" w:eastAsia="Times New Roman" w:hAnsi="Courier New" w:cs="Courier New"/>
                                <w:kern w:val="0"/>
                                <w:sz w:val="20"/>
                                <w:szCs w:val="20"/>
                                <w14:ligatures w14:val="none"/>
                              </w:rPr>
                            </w:pPr>
                            <w:r w:rsidRPr="001F49C2">
                              <w:rPr>
                                <w:rFonts w:ascii="Courier New" w:eastAsia="Times New Roman" w:hAnsi="Courier New" w:cs="Courier New"/>
                                <w:kern w:val="0"/>
                                <w:sz w:val="20"/>
                                <w:szCs w:val="20"/>
                                <w14:ligatures w14:val="none"/>
                              </w:rPr>
                              <w:t>3: while not Completed(T):</w:t>
                            </w:r>
                          </w:p>
                          <w:p w14:paraId="0CE7FB2A" w14:textId="77777777" w:rsidR="006D2A52" w:rsidRPr="001F49C2" w:rsidRDefault="006D2A52" w:rsidP="001F49C2">
                            <w:pPr>
                              <w:spacing w:before="40" w:after="40" w:line="360" w:lineRule="auto"/>
                              <w:jc w:val="both"/>
                              <w:rPr>
                                <w:rFonts w:ascii="Courier New" w:eastAsia="Times New Roman" w:hAnsi="Courier New" w:cs="Courier New"/>
                                <w:kern w:val="0"/>
                                <w:sz w:val="20"/>
                                <w:szCs w:val="20"/>
                                <w14:ligatures w14:val="none"/>
                              </w:rPr>
                            </w:pPr>
                            <w:r w:rsidRPr="001F49C2">
                              <w:rPr>
                                <w:rFonts w:ascii="Courier New" w:eastAsia="Times New Roman" w:hAnsi="Courier New" w:cs="Courier New"/>
                                <w:kern w:val="0"/>
                                <w:sz w:val="20"/>
                                <w:szCs w:val="20"/>
                                <w14:ligatures w14:val="none"/>
                              </w:rPr>
                              <w:t>4:     A proposes output O based on D and C</w:t>
                            </w:r>
                          </w:p>
                          <w:p w14:paraId="3A9B3620" w14:textId="77777777" w:rsidR="006D2A52" w:rsidRPr="001F49C2" w:rsidRDefault="006D2A52" w:rsidP="001F49C2">
                            <w:pPr>
                              <w:spacing w:before="40" w:after="40" w:line="360" w:lineRule="auto"/>
                              <w:jc w:val="both"/>
                              <w:rPr>
                                <w:rFonts w:ascii="Courier New" w:eastAsia="Times New Roman" w:hAnsi="Courier New" w:cs="Courier New"/>
                                <w:kern w:val="0"/>
                                <w:sz w:val="20"/>
                                <w:szCs w:val="20"/>
                                <w14:ligatures w14:val="none"/>
                              </w:rPr>
                            </w:pPr>
                            <w:r w:rsidRPr="001F49C2">
                              <w:rPr>
                                <w:rFonts w:ascii="Courier New" w:eastAsia="Times New Roman" w:hAnsi="Courier New" w:cs="Courier New"/>
                                <w:kern w:val="0"/>
                                <w:sz w:val="20"/>
                                <w:szCs w:val="20"/>
                                <w14:ligatures w14:val="none"/>
                              </w:rPr>
                              <w:t>5:     Human H evaluates O against contextual and ethical criteria</w:t>
                            </w:r>
                          </w:p>
                          <w:p w14:paraId="6F78487B" w14:textId="77777777" w:rsidR="006D2A52" w:rsidRPr="001F49C2" w:rsidRDefault="006D2A52" w:rsidP="001F49C2">
                            <w:pPr>
                              <w:spacing w:before="40" w:after="40" w:line="360" w:lineRule="auto"/>
                              <w:jc w:val="both"/>
                              <w:rPr>
                                <w:rFonts w:ascii="Courier New" w:eastAsia="Times New Roman" w:hAnsi="Courier New" w:cs="Courier New"/>
                                <w:kern w:val="0"/>
                                <w:sz w:val="20"/>
                                <w:szCs w:val="20"/>
                                <w14:ligatures w14:val="none"/>
                              </w:rPr>
                            </w:pPr>
                            <w:r w:rsidRPr="001F49C2">
                              <w:rPr>
                                <w:rFonts w:ascii="Courier New" w:eastAsia="Times New Roman" w:hAnsi="Courier New" w:cs="Courier New"/>
                                <w:kern w:val="0"/>
                                <w:sz w:val="20"/>
                                <w:szCs w:val="20"/>
                                <w14:ligatures w14:val="none"/>
                              </w:rPr>
                              <w:t>6:     if alignment_</w:t>
                            </w:r>
                            <w:proofErr w:type="gramStart"/>
                            <w:r w:rsidRPr="001F49C2">
                              <w:rPr>
                                <w:rFonts w:ascii="Courier New" w:eastAsia="Times New Roman" w:hAnsi="Courier New" w:cs="Courier New"/>
                                <w:kern w:val="0"/>
                                <w:sz w:val="20"/>
                                <w:szCs w:val="20"/>
                                <w14:ligatures w14:val="none"/>
                              </w:rPr>
                              <w:t>score(</w:t>
                            </w:r>
                            <w:proofErr w:type="gramEnd"/>
                            <w:r w:rsidRPr="001F49C2">
                              <w:rPr>
                                <w:rFonts w:ascii="Courier New" w:eastAsia="Times New Roman" w:hAnsi="Courier New" w:cs="Courier New"/>
                                <w:kern w:val="0"/>
                                <w:sz w:val="20"/>
                                <w:szCs w:val="20"/>
                                <w14:ligatures w14:val="none"/>
                              </w:rPr>
                              <w:t>O, G) ≥ α:</w:t>
                            </w:r>
                          </w:p>
                          <w:p w14:paraId="7481953C" w14:textId="77777777" w:rsidR="006D2A52" w:rsidRPr="001F49C2" w:rsidRDefault="006D2A52" w:rsidP="001F49C2">
                            <w:pPr>
                              <w:spacing w:before="40" w:after="40" w:line="360" w:lineRule="auto"/>
                              <w:jc w:val="both"/>
                              <w:rPr>
                                <w:rFonts w:ascii="Courier New" w:eastAsia="Times New Roman" w:hAnsi="Courier New" w:cs="Courier New"/>
                                <w:kern w:val="0"/>
                                <w:sz w:val="20"/>
                                <w:szCs w:val="20"/>
                                <w14:ligatures w14:val="none"/>
                              </w:rPr>
                            </w:pPr>
                            <w:r w:rsidRPr="001F49C2">
                              <w:rPr>
                                <w:rFonts w:ascii="Courier New" w:eastAsia="Times New Roman" w:hAnsi="Courier New" w:cs="Courier New"/>
                                <w:kern w:val="0"/>
                                <w:sz w:val="20"/>
                                <w:szCs w:val="20"/>
                                <w14:ligatures w14:val="none"/>
                              </w:rPr>
                              <w:t>7:         Accept O → R = O</w:t>
                            </w:r>
                          </w:p>
                          <w:p w14:paraId="2A47170F" w14:textId="77777777" w:rsidR="006D2A52" w:rsidRPr="001F49C2" w:rsidRDefault="006D2A52" w:rsidP="001F49C2">
                            <w:pPr>
                              <w:spacing w:before="40" w:after="40" w:line="360" w:lineRule="auto"/>
                              <w:jc w:val="both"/>
                              <w:rPr>
                                <w:rFonts w:ascii="Courier New" w:eastAsia="Times New Roman" w:hAnsi="Courier New" w:cs="Courier New"/>
                                <w:kern w:val="0"/>
                                <w:sz w:val="20"/>
                                <w:szCs w:val="20"/>
                                <w14:ligatures w14:val="none"/>
                              </w:rPr>
                            </w:pPr>
                            <w:r w:rsidRPr="001F49C2">
                              <w:rPr>
                                <w:rFonts w:ascii="Courier New" w:eastAsia="Times New Roman" w:hAnsi="Courier New" w:cs="Courier New"/>
                                <w:kern w:val="0"/>
                                <w:sz w:val="20"/>
                                <w:szCs w:val="20"/>
                                <w14:ligatures w14:val="none"/>
                              </w:rPr>
                              <w:t>8:     else:</w:t>
                            </w:r>
                          </w:p>
                          <w:p w14:paraId="044C6276" w14:textId="77777777" w:rsidR="006D2A52" w:rsidRPr="001F49C2" w:rsidRDefault="006D2A52" w:rsidP="001F49C2">
                            <w:pPr>
                              <w:spacing w:before="40" w:after="40" w:line="360" w:lineRule="auto"/>
                              <w:jc w:val="both"/>
                              <w:rPr>
                                <w:rFonts w:ascii="Courier New" w:eastAsia="Times New Roman" w:hAnsi="Courier New" w:cs="Courier New"/>
                                <w:kern w:val="0"/>
                                <w:sz w:val="20"/>
                                <w:szCs w:val="20"/>
                                <w14:ligatures w14:val="none"/>
                              </w:rPr>
                            </w:pPr>
                            <w:r w:rsidRPr="001F49C2">
                              <w:rPr>
                                <w:rFonts w:ascii="Courier New" w:eastAsia="Times New Roman" w:hAnsi="Courier New" w:cs="Courier New"/>
                                <w:kern w:val="0"/>
                                <w:sz w:val="20"/>
                                <w:szCs w:val="20"/>
                                <w14:ligatures w14:val="none"/>
                              </w:rPr>
                              <w:t>9:         H provides feedback F</w:t>
                            </w:r>
                          </w:p>
                          <w:p w14:paraId="0169EB57" w14:textId="77777777" w:rsidR="006D2A52" w:rsidRPr="001F49C2" w:rsidRDefault="006D2A52" w:rsidP="001F49C2">
                            <w:pPr>
                              <w:spacing w:before="40" w:after="40" w:line="360" w:lineRule="auto"/>
                              <w:jc w:val="both"/>
                              <w:rPr>
                                <w:rFonts w:ascii="Courier New" w:eastAsia="Times New Roman" w:hAnsi="Courier New" w:cs="Courier New"/>
                                <w:kern w:val="0"/>
                                <w:sz w:val="20"/>
                                <w:szCs w:val="20"/>
                                <w14:ligatures w14:val="none"/>
                              </w:rPr>
                            </w:pPr>
                            <w:r w:rsidRPr="001F49C2">
                              <w:rPr>
                                <w:rFonts w:ascii="Courier New" w:eastAsia="Times New Roman" w:hAnsi="Courier New" w:cs="Courier New"/>
                                <w:kern w:val="0"/>
                                <w:sz w:val="20"/>
                                <w:szCs w:val="20"/>
                                <w14:ligatures w14:val="none"/>
                              </w:rPr>
                              <w:t>10:        A updates O using F</w:t>
                            </w:r>
                          </w:p>
                          <w:p w14:paraId="57760AFF" w14:textId="77777777" w:rsidR="006D2A52" w:rsidRPr="001F49C2" w:rsidRDefault="006D2A52" w:rsidP="001F49C2">
                            <w:pPr>
                              <w:spacing w:before="40" w:after="40" w:line="360" w:lineRule="auto"/>
                              <w:jc w:val="both"/>
                              <w:rPr>
                                <w:rFonts w:ascii="Courier New" w:eastAsia="Times New Roman" w:hAnsi="Courier New" w:cs="Courier New"/>
                                <w:kern w:val="0"/>
                                <w:sz w:val="20"/>
                                <w:szCs w:val="20"/>
                                <w14:ligatures w14:val="none"/>
                              </w:rPr>
                            </w:pPr>
                            <w:r w:rsidRPr="001F49C2">
                              <w:rPr>
                                <w:rFonts w:ascii="Courier New" w:eastAsia="Times New Roman" w:hAnsi="Courier New" w:cs="Courier New"/>
                                <w:kern w:val="0"/>
                                <w:sz w:val="20"/>
                                <w:szCs w:val="20"/>
                                <w14:ligatures w14:val="none"/>
                              </w:rPr>
                              <w:t>11: end while</w:t>
                            </w:r>
                          </w:p>
                          <w:p w14:paraId="6690C0C9" w14:textId="77777777" w:rsidR="006D2A52" w:rsidRPr="001F49C2" w:rsidRDefault="006D2A52" w:rsidP="001F49C2">
                            <w:pPr>
                              <w:spacing w:before="40" w:after="40" w:line="360" w:lineRule="auto"/>
                              <w:jc w:val="both"/>
                              <w:rPr>
                                <w:rFonts w:ascii="Courier New" w:eastAsia="Times New Roman" w:hAnsi="Courier New" w:cs="Courier New"/>
                                <w:kern w:val="0"/>
                                <w:sz w:val="20"/>
                                <w:szCs w:val="20"/>
                                <w14:ligatures w14:val="none"/>
                              </w:rPr>
                            </w:pPr>
                            <w:r w:rsidRPr="001F49C2">
                              <w:rPr>
                                <w:rFonts w:ascii="Courier New" w:eastAsia="Times New Roman" w:hAnsi="Courier New" w:cs="Courier New"/>
                                <w:kern w:val="0"/>
                                <w:sz w:val="20"/>
                                <w:szCs w:val="20"/>
                                <w14:ligatures w14:val="none"/>
                              </w:rPr>
                              <w:t>12: Record decisions and feedback for auditability</w:t>
                            </w:r>
                          </w:p>
                          <w:p w14:paraId="383C2CC7" w14:textId="72C83CBE" w:rsidR="006D2A52" w:rsidRPr="001F49C2" w:rsidRDefault="006D2A52" w:rsidP="001F49C2">
                            <w:pPr>
                              <w:spacing w:before="40" w:after="40" w:line="360" w:lineRule="auto"/>
                              <w:jc w:val="both"/>
                              <w:rPr>
                                <w:rFonts w:ascii="Courier New" w:eastAsia="Times New Roman" w:hAnsi="Courier New" w:cs="Courier New"/>
                                <w:kern w:val="0"/>
                                <w:sz w:val="20"/>
                                <w:szCs w:val="20"/>
                                <w14:ligatures w14:val="none"/>
                              </w:rPr>
                            </w:pPr>
                            <w:r w:rsidRPr="001F49C2">
                              <w:rPr>
                                <w:rFonts w:ascii="Courier New" w:eastAsia="Times New Roman" w:hAnsi="Courier New" w:cs="Courier New"/>
                                <w:kern w:val="0"/>
                                <w:sz w:val="20"/>
                                <w:szCs w:val="20"/>
                                <w14:ligatures w14:val="none"/>
                              </w:rPr>
                              <w:t>13: return R</w:t>
                            </w:r>
                          </w:p>
                        </w:txbxContent>
                      </wps:txbx>
                      <wps:bodyPr rot="0" vert="horz" wrap="square" lIns="91440" tIns="45720" rIns="91440" bIns="45720" anchor="t" anchorCtr="0">
                        <a:spAutoFit/>
                      </wps:bodyPr>
                    </wps:wsp>
                  </a:graphicData>
                </a:graphic>
              </wp:inline>
            </w:drawing>
          </mc:Choice>
          <mc:Fallback>
            <w:pict>
              <v:shapetype w14:anchorId="73F5CD5E" id="_x0000_t202" coordsize="21600,21600" o:spt="202" path="m,l,21600r21600,l21600,xe">
                <v:stroke joinstyle="miter"/>
                <v:path gradientshapeok="t" o:connecttype="rect"/>
              </v:shapetype>
              <v:shape id="Text Box 2" o:spid="_x0000_s1026" type="#_x0000_t202" style="width:481.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">
                <v:textbox style="mso-fit-shape-to-text:t">
                  <w:txbxContent>
                    <w:p w14:paraId="0CF34F93" w14:textId="3833D52B" w:rsidR="006D2A52" w:rsidRPr="001F49C2" w:rsidRDefault="006D2A52" w:rsidP="001F49C2">
                      <w:pPr>
                        <w:spacing w:before="40" w:after="40" w:line="360" w:lineRule="auto"/>
                        <w:jc w:val="both"/>
                        <w:rPr>
                          <w:rFonts w:ascii="Courier New" w:eastAsia="Times New Roman" w:hAnsi="Courier New" w:cs="Courier New"/>
                          <w:kern w:val="0"/>
                          <w:sz w:val="20"/>
                          <w:szCs w:val="20"/>
                          <w14:ligatures w14:val="none"/>
                        </w:rPr>
                      </w:pPr>
                      <w:r w:rsidRPr="001F49C2">
                        <w:rPr>
                          <w:rFonts w:ascii="Courier New" w:eastAsia="Times New Roman" w:hAnsi="Courier New" w:cs="Courier New"/>
                          <w:kern w:val="0"/>
                          <w:sz w:val="20"/>
                          <w:szCs w:val="20"/>
                          <w14:ligatures w14:val="none"/>
                        </w:rPr>
                        <w:t>Level 1.5 Autonomy Framework</w:t>
                      </w:r>
                    </w:p>
                    <w:p w14:paraId="6D407ECF" w14:textId="77777777" w:rsidR="006D2A52" w:rsidRPr="001F49C2" w:rsidRDefault="006D2A52" w:rsidP="001F49C2">
                      <w:pPr>
                        <w:spacing w:before="40" w:after="40" w:line="360" w:lineRule="auto"/>
                        <w:jc w:val="both"/>
                        <w:rPr>
                          <w:rFonts w:ascii="Courier New" w:eastAsia="Times New Roman" w:hAnsi="Courier New" w:cs="Courier New"/>
                          <w:kern w:val="0"/>
                          <w:sz w:val="20"/>
                          <w:szCs w:val="20"/>
                          <w14:ligatures w14:val="none"/>
                        </w:rPr>
                      </w:pPr>
                      <w:r w:rsidRPr="001F49C2">
                        <w:rPr>
                          <w:rFonts w:ascii="Courier New" w:eastAsia="Times New Roman" w:hAnsi="Courier New" w:cs="Courier New"/>
                          <w:kern w:val="0"/>
                          <w:sz w:val="20"/>
                          <w:szCs w:val="20"/>
                          <w14:ligatures w14:val="none"/>
                        </w:rPr>
                        <w:t>Input: Task T, HumanGoal G, Context C, Data D</w:t>
                      </w:r>
                    </w:p>
                    <w:p w14:paraId="5E4DC52E" w14:textId="77777777" w:rsidR="006D2A52" w:rsidRPr="001F49C2" w:rsidRDefault="006D2A52" w:rsidP="001F49C2">
                      <w:pPr>
                        <w:spacing w:before="40" w:after="40" w:line="360" w:lineRule="auto"/>
                        <w:jc w:val="both"/>
                        <w:rPr>
                          <w:rFonts w:ascii="Courier New" w:eastAsia="Times New Roman" w:hAnsi="Courier New" w:cs="Courier New"/>
                          <w:kern w:val="0"/>
                          <w:sz w:val="20"/>
                          <w:szCs w:val="20"/>
                          <w14:ligatures w14:val="none"/>
                        </w:rPr>
                      </w:pPr>
                      <w:r w:rsidRPr="001F49C2">
                        <w:rPr>
                          <w:rFonts w:ascii="Courier New" w:eastAsia="Times New Roman" w:hAnsi="Courier New" w:cs="Courier New"/>
                          <w:kern w:val="0"/>
                          <w:sz w:val="20"/>
                          <w:szCs w:val="20"/>
                          <w14:ligatures w14:val="none"/>
                        </w:rPr>
                        <w:t>Output: Recommendation R</w:t>
                      </w:r>
                    </w:p>
                    <w:p w14:paraId="68926AD2" w14:textId="77777777" w:rsidR="006D2A52" w:rsidRPr="001F49C2" w:rsidRDefault="006D2A52" w:rsidP="001F49C2">
                      <w:pPr>
                        <w:spacing w:before="40" w:after="40" w:line="360" w:lineRule="auto"/>
                        <w:jc w:val="both"/>
                        <w:rPr>
                          <w:rFonts w:ascii="Courier New" w:eastAsia="Times New Roman" w:hAnsi="Courier New" w:cs="Courier New"/>
                          <w:kern w:val="0"/>
                          <w:sz w:val="20"/>
                          <w:szCs w:val="20"/>
                          <w14:ligatures w14:val="none"/>
                        </w:rPr>
                      </w:pPr>
                      <w:r w:rsidRPr="001F49C2">
                        <w:rPr>
                          <w:rFonts w:ascii="Courier New" w:eastAsia="Times New Roman" w:hAnsi="Courier New" w:cs="Courier New"/>
                          <w:kern w:val="0"/>
                          <w:sz w:val="20"/>
                          <w:szCs w:val="20"/>
                          <w14:ligatures w14:val="none"/>
                        </w:rPr>
                        <w:t>1: Initialise model A with constraints C and dataset D</w:t>
                      </w:r>
                    </w:p>
                    <w:p w14:paraId="5418F6D2" w14:textId="77777777" w:rsidR="006D2A52" w:rsidRPr="001F49C2" w:rsidRDefault="006D2A52" w:rsidP="001F49C2">
                      <w:pPr>
                        <w:spacing w:before="40" w:after="40" w:line="360" w:lineRule="auto"/>
                        <w:jc w:val="both"/>
                        <w:rPr>
                          <w:rFonts w:ascii="Courier New" w:eastAsia="Times New Roman" w:hAnsi="Courier New" w:cs="Courier New"/>
                          <w:kern w:val="0"/>
                          <w:sz w:val="20"/>
                          <w:szCs w:val="20"/>
                          <w14:ligatures w14:val="none"/>
                        </w:rPr>
                      </w:pPr>
                      <w:r w:rsidRPr="001F49C2">
                        <w:rPr>
                          <w:rFonts w:ascii="Courier New" w:eastAsia="Times New Roman" w:hAnsi="Courier New" w:cs="Courier New"/>
                          <w:kern w:val="0"/>
                          <w:sz w:val="20"/>
                          <w:szCs w:val="20"/>
                          <w14:ligatures w14:val="none"/>
                        </w:rPr>
                        <w:t>2: Interpret task T in relation to G</w:t>
                      </w:r>
                    </w:p>
                    <w:p w14:paraId="5CC1ABC8" w14:textId="77777777" w:rsidR="006D2A52" w:rsidRPr="001F49C2" w:rsidRDefault="006D2A52" w:rsidP="001F49C2">
                      <w:pPr>
                        <w:spacing w:before="40" w:after="40" w:line="360" w:lineRule="auto"/>
                        <w:jc w:val="both"/>
                        <w:rPr>
                          <w:rFonts w:ascii="Courier New" w:eastAsia="Times New Roman" w:hAnsi="Courier New" w:cs="Courier New"/>
                          <w:kern w:val="0"/>
                          <w:sz w:val="20"/>
                          <w:szCs w:val="20"/>
                          <w14:ligatures w14:val="none"/>
                        </w:rPr>
                      </w:pPr>
                      <w:r w:rsidRPr="001F49C2">
                        <w:rPr>
                          <w:rFonts w:ascii="Courier New" w:eastAsia="Times New Roman" w:hAnsi="Courier New" w:cs="Courier New"/>
                          <w:kern w:val="0"/>
                          <w:sz w:val="20"/>
                          <w:szCs w:val="20"/>
                          <w14:ligatures w14:val="none"/>
                        </w:rPr>
                        <w:t>3: while not Completed(T):</w:t>
                      </w:r>
                    </w:p>
                    <w:p w14:paraId="0CE7FB2A" w14:textId="77777777" w:rsidR="006D2A52" w:rsidRPr="001F49C2" w:rsidRDefault="006D2A52" w:rsidP="001F49C2">
                      <w:pPr>
                        <w:spacing w:before="40" w:after="40" w:line="360" w:lineRule="auto"/>
                        <w:jc w:val="both"/>
                        <w:rPr>
                          <w:rFonts w:ascii="Courier New" w:eastAsia="Times New Roman" w:hAnsi="Courier New" w:cs="Courier New"/>
                          <w:kern w:val="0"/>
                          <w:sz w:val="20"/>
                          <w:szCs w:val="20"/>
                          <w14:ligatures w14:val="none"/>
                        </w:rPr>
                      </w:pPr>
                      <w:r w:rsidRPr="001F49C2">
                        <w:rPr>
                          <w:rFonts w:ascii="Courier New" w:eastAsia="Times New Roman" w:hAnsi="Courier New" w:cs="Courier New"/>
                          <w:kern w:val="0"/>
                          <w:sz w:val="20"/>
                          <w:szCs w:val="20"/>
                          <w14:ligatures w14:val="none"/>
                        </w:rPr>
                        <w:t>4:     A proposes output O based on D and C</w:t>
                      </w:r>
                    </w:p>
                    <w:p w14:paraId="3A9B3620" w14:textId="77777777" w:rsidR="006D2A52" w:rsidRPr="001F49C2" w:rsidRDefault="006D2A52" w:rsidP="001F49C2">
                      <w:pPr>
                        <w:spacing w:before="40" w:after="40" w:line="360" w:lineRule="auto"/>
                        <w:jc w:val="both"/>
                        <w:rPr>
                          <w:rFonts w:ascii="Courier New" w:eastAsia="Times New Roman" w:hAnsi="Courier New" w:cs="Courier New"/>
                          <w:kern w:val="0"/>
                          <w:sz w:val="20"/>
                          <w:szCs w:val="20"/>
                          <w14:ligatures w14:val="none"/>
                        </w:rPr>
                      </w:pPr>
                      <w:r w:rsidRPr="001F49C2">
                        <w:rPr>
                          <w:rFonts w:ascii="Courier New" w:eastAsia="Times New Roman" w:hAnsi="Courier New" w:cs="Courier New"/>
                          <w:kern w:val="0"/>
                          <w:sz w:val="20"/>
                          <w:szCs w:val="20"/>
                          <w14:ligatures w14:val="none"/>
                        </w:rPr>
                        <w:t>5:     Human H evaluates O against contextual and ethical criteria</w:t>
                      </w:r>
                    </w:p>
                    <w:p w14:paraId="6F78487B" w14:textId="77777777" w:rsidR="006D2A52" w:rsidRPr="001F49C2" w:rsidRDefault="006D2A52" w:rsidP="001F49C2">
                      <w:pPr>
                        <w:spacing w:before="40" w:after="40" w:line="360" w:lineRule="auto"/>
                        <w:jc w:val="both"/>
                        <w:rPr>
                          <w:rFonts w:ascii="Courier New" w:eastAsia="Times New Roman" w:hAnsi="Courier New" w:cs="Courier New"/>
                          <w:kern w:val="0"/>
                          <w:sz w:val="20"/>
                          <w:szCs w:val="20"/>
                          <w14:ligatures w14:val="none"/>
                        </w:rPr>
                      </w:pPr>
                      <w:r w:rsidRPr="001F49C2">
                        <w:rPr>
                          <w:rFonts w:ascii="Courier New" w:eastAsia="Times New Roman" w:hAnsi="Courier New" w:cs="Courier New"/>
                          <w:kern w:val="0"/>
                          <w:sz w:val="20"/>
                          <w:szCs w:val="20"/>
                          <w14:ligatures w14:val="none"/>
                        </w:rPr>
                        <w:t>6:     if alignment_</w:t>
                      </w:r>
                      <w:proofErr w:type="gramStart"/>
                      <w:r w:rsidRPr="001F49C2">
                        <w:rPr>
                          <w:rFonts w:ascii="Courier New" w:eastAsia="Times New Roman" w:hAnsi="Courier New" w:cs="Courier New"/>
                          <w:kern w:val="0"/>
                          <w:sz w:val="20"/>
                          <w:szCs w:val="20"/>
                          <w14:ligatures w14:val="none"/>
                        </w:rPr>
                        <w:t>score(</w:t>
                      </w:r>
                      <w:proofErr w:type="gramEnd"/>
                      <w:r w:rsidRPr="001F49C2">
                        <w:rPr>
                          <w:rFonts w:ascii="Courier New" w:eastAsia="Times New Roman" w:hAnsi="Courier New" w:cs="Courier New"/>
                          <w:kern w:val="0"/>
                          <w:sz w:val="20"/>
                          <w:szCs w:val="20"/>
                          <w14:ligatures w14:val="none"/>
                        </w:rPr>
                        <w:t>O, G) ≥ α:</w:t>
                      </w:r>
                    </w:p>
                    <w:p w14:paraId="7481953C" w14:textId="77777777" w:rsidR="006D2A52" w:rsidRPr="001F49C2" w:rsidRDefault="006D2A52" w:rsidP="001F49C2">
                      <w:pPr>
                        <w:spacing w:before="40" w:after="40" w:line="360" w:lineRule="auto"/>
                        <w:jc w:val="both"/>
                        <w:rPr>
                          <w:rFonts w:ascii="Courier New" w:eastAsia="Times New Roman" w:hAnsi="Courier New" w:cs="Courier New"/>
                          <w:kern w:val="0"/>
                          <w:sz w:val="20"/>
                          <w:szCs w:val="20"/>
                          <w14:ligatures w14:val="none"/>
                        </w:rPr>
                      </w:pPr>
                      <w:r w:rsidRPr="001F49C2">
                        <w:rPr>
                          <w:rFonts w:ascii="Courier New" w:eastAsia="Times New Roman" w:hAnsi="Courier New" w:cs="Courier New"/>
                          <w:kern w:val="0"/>
                          <w:sz w:val="20"/>
                          <w:szCs w:val="20"/>
                          <w14:ligatures w14:val="none"/>
                        </w:rPr>
                        <w:t>7:         Accept O → R = O</w:t>
                      </w:r>
                    </w:p>
                    <w:p w14:paraId="2A47170F" w14:textId="77777777" w:rsidR="006D2A52" w:rsidRPr="001F49C2" w:rsidRDefault="006D2A52" w:rsidP="001F49C2">
                      <w:pPr>
                        <w:spacing w:before="40" w:after="40" w:line="360" w:lineRule="auto"/>
                        <w:jc w:val="both"/>
                        <w:rPr>
                          <w:rFonts w:ascii="Courier New" w:eastAsia="Times New Roman" w:hAnsi="Courier New" w:cs="Courier New"/>
                          <w:kern w:val="0"/>
                          <w:sz w:val="20"/>
                          <w:szCs w:val="20"/>
                          <w14:ligatures w14:val="none"/>
                        </w:rPr>
                      </w:pPr>
                      <w:r w:rsidRPr="001F49C2">
                        <w:rPr>
                          <w:rFonts w:ascii="Courier New" w:eastAsia="Times New Roman" w:hAnsi="Courier New" w:cs="Courier New"/>
                          <w:kern w:val="0"/>
                          <w:sz w:val="20"/>
                          <w:szCs w:val="20"/>
                          <w14:ligatures w14:val="none"/>
                        </w:rPr>
                        <w:t>8:     else:</w:t>
                      </w:r>
                    </w:p>
                    <w:p w14:paraId="044C6276" w14:textId="77777777" w:rsidR="006D2A52" w:rsidRPr="001F49C2" w:rsidRDefault="006D2A52" w:rsidP="001F49C2">
                      <w:pPr>
                        <w:spacing w:before="40" w:after="40" w:line="360" w:lineRule="auto"/>
                        <w:jc w:val="both"/>
                        <w:rPr>
                          <w:rFonts w:ascii="Courier New" w:eastAsia="Times New Roman" w:hAnsi="Courier New" w:cs="Courier New"/>
                          <w:kern w:val="0"/>
                          <w:sz w:val="20"/>
                          <w:szCs w:val="20"/>
                          <w14:ligatures w14:val="none"/>
                        </w:rPr>
                      </w:pPr>
                      <w:r w:rsidRPr="001F49C2">
                        <w:rPr>
                          <w:rFonts w:ascii="Courier New" w:eastAsia="Times New Roman" w:hAnsi="Courier New" w:cs="Courier New"/>
                          <w:kern w:val="0"/>
                          <w:sz w:val="20"/>
                          <w:szCs w:val="20"/>
                          <w14:ligatures w14:val="none"/>
                        </w:rPr>
                        <w:t>9:         H provides feedback F</w:t>
                      </w:r>
                    </w:p>
                    <w:p w14:paraId="0169EB57" w14:textId="77777777" w:rsidR="006D2A52" w:rsidRPr="001F49C2" w:rsidRDefault="006D2A52" w:rsidP="001F49C2">
                      <w:pPr>
                        <w:spacing w:before="40" w:after="40" w:line="360" w:lineRule="auto"/>
                        <w:jc w:val="both"/>
                        <w:rPr>
                          <w:rFonts w:ascii="Courier New" w:eastAsia="Times New Roman" w:hAnsi="Courier New" w:cs="Courier New"/>
                          <w:kern w:val="0"/>
                          <w:sz w:val="20"/>
                          <w:szCs w:val="20"/>
                          <w14:ligatures w14:val="none"/>
                        </w:rPr>
                      </w:pPr>
                      <w:r w:rsidRPr="001F49C2">
                        <w:rPr>
                          <w:rFonts w:ascii="Courier New" w:eastAsia="Times New Roman" w:hAnsi="Courier New" w:cs="Courier New"/>
                          <w:kern w:val="0"/>
                          <w:sz w:val="20"/>
                          <w:szCs w:val="20"/>
                          <w14:ligatures w14:val="none"/>
                        </w:rPr>
                        <w:t>10:        A updates O using F</w:t>
                      </w:r>
                    </w:p>
                    <w:p w14:paraId="57760AFF" w14:textId="77777777" w:rsidR="006D2A52" w:rsidRPr="001F49C2" w:rsidRDefault="006D2A52" w:rsidP="001F49C2">
                      <w:pPr>
                        <w:spacing w:before="40" w:after="40" w:line="360" w:lineRule="auto"/>
                        <w:jc w:val="both"/>
                        <w:rPr>
                          <w:rFonts w:ascii="Courier New" w:eastAsia="Times New Roman" w:hAnsi="Courier New" w:cs="Courier New"/>
                          <w:kern w:val="0"/>
                          <w:sz w:val="20"/>
                          <w:szCs w:val="20"/>
                          <w14:ligatures w14:val="none"/>
                        </w:rPr>
                      </w:pPr>
                      <w:r w:rsidRPr="001F49C2">
                        <w:rPr>
                          <w:rFonts w:ascii="Courier New" w:eastAsia="Times New Roman" w:hAnsi="Courier New" w:cs="Courier New"/>
                          <w:kern w:val="0"/>
                          <w:sz w:val="20"/>
                          <w:szCs w:val="20"/>
                          <w14:ligatures w14:val="none"/>
                        </w:rPr>
                        <w:t>11: end while</w:t>
                      </w:r>
                    </w:p>
                    <w:p w14:paraId="6690C0C9" w14:textId="77777777" w:rsidR="006D2A52" w:rsidRPr="001F49C2" w:rsidRDefault="006D2A52" w:rsidP="001F49C2">
                      <w:pPr>
                        <w:spacing w:before="40" w:after="40" w:line="360" w:lineRule="auto"/>
                        <w:jc w:val="both"/>
                        <w:rPr>
                          <w:rFonts w:ascii="Courier New" w:eastAsia="Times New Roman" w:hAnsi="Courier New" w:cs="Courier New"/>
                          <w:kern w:val="0"/>
                          <w:sz w:val="20"/>
                          <w:szCs w:val="20"/>
                          <w14:ligatures w14:val="none"/>
                        </w:rPr>
                      </w:pPr>
                      <w:r w:rsidRPr="001F49C2">
                        <w:rPr>
                          <w:rFonts w:ascii="Courier New" w:eastAsia="Times New Roman" w:hAnsi="Courier New" w:cs="Courier New"/>
                          <w:kern w:val="0"/>
                          <w:sz w:val="20"/>
                          <w:szCs w:val="20"/>
                          <w14:ligatures w14:val="none"/>
                        </w:rPr>
                        <w:t>12: Record decisions and feedback for auditability</w:t>
                      </w:r>
                    </w:p>
                    <w:p w14:paraId="383C2CC7" w14:textId="72C83CBE" w:rsidR="006D2A52" w:rsidRPr="001F49C2" w:rsidRDefault="006D2A52" w:rsidP="001F49C2">
                      <w:pPr>
                        <w:spacing w:before="40" w:after="40" w:line="360" w:lineRule="auto"/>
                        <w:jc w:val="both"/>
                        <w:rPr>
                          <w:rFonts w:ascii="Courier New" w:eastAsia="Times New Roman" w:hAnsi="Courier New" w:cs="Courier New"/>
                          <w:kern w:val="0"/>
                          <w:sz w:val="20"/>
                          <w:szCs w:val="20"/>
                          <w14:ligatures w14:val="none"/>
                        </w:rPr>
                      </w:pPr>
                      <w:r w:rsidRPr="001F49C2">
                        <w:rPr>
                          <w:rFonts w:ascii="Courier New" w:eastAsia="Times New Roman" w:hAnsi="Courier New" w:cs="Courier New"/>
                          <w:kern w:val="0"/>
                          <w:sz w:val="20"/>
                          <w:szCs w:val="20"/>
                          <w14:ligatures w14:val="none"/>
                        </w:rPr>
                        <w:t>13: return R</w:t>
                      </w:r>
                    </w:p>
                  </w:txbxContent>
                </v:textbox>
                <w10:anchorlock/>
              </v:shape>
            </w:pict>
          </mc:Fallback>
        </mc:AlternateContent>
      </w:r>
    </w:p>
    <w:p w14:paraId="7E2CFE6D" w14:textId="14530EB3" w:rsidR="00F5362F" w:rsidRDefault="00D9421F" w:rsidP="007405D1">
      <w:pPr>
        <w:jc w:val="both"/>
        <w:rPr>
          <w:rFonts w:ascii="Times New Roman" w:eastAsia="Times New Roman" w:hAnsi="Times New Roman" w:cs="Times New Roman"/>
          <w:b/>
          <w:kern w:val="0"/>
          <w14:ligatures w14:val="none"/>
        </w:rPr>
      </w:pPr>
      <w:r w:rsidRPr="00D9421F">
        <w:rPr>
          <w:rFonts w:ascii="Times New Roman" w:eastAsia="Times New Roman" w:hAnsi="Times New Roman" w:cs="Times New Roman"/>
          <w:b/>
          <w:bCs/>
          <w:kern w:val="0"/>
          <w14:ligatures w14:val="none"/>
        </w:rPr>
        <w:t>Algorithm 1.</w:t>
      </w:r>
      <w:r w:rsidRPr="00D9421F">
        <w:rPr>
          <w:rFonts w:ascii="Times New Roman" w:eastAsia="Times New Roman" w:hAnsi="Times New Roman" w:cs="Times New Roman"/>
          <w:b/>
          <w:kern w:val="0"/>
          <w14:ligatures w14:val="none"/>
        </w:rPr>
        <w:t xml:space="preserve"> </w:t>
      </w:r>
      <w:r w:rsidRPr="007405D1">
        <w:rPr>
          <w:rFonts w:ascii="Times New Roman" w:eastAsia="Times New Roman" w:hAnsi="Times New Roman" w:cs="Times New Roman"/>
          <w:kern w:val="0"/>
          <w14:ligatures w14:val="none"/>
        </w:rPr>
        <w:t xml:space="preserve">Conceptual interaction loop illustrating Level 1.5 autonomy, in which human evaluators retain final decision authority while AI systems iteratively propose, revise, and validate outputs. This algorithm is a </w:t>
      </w:r>
      <w:r w:rsidRPr="007405D1">
        <w:rPr>
          <w:rFonts w:ascii="Times New Roman" w:eastAsia="Times New Roman" w:hAnsi="Times New Roman" w:cs="Times New Roman"/>
          <w:bCs/>
          <w:kern w:val="0"/>
          <w14:ligatures w14:val="none"/>
        </w:rPr>
        <w:t>formal abstraction rather than an executable system</w:t>
      </w:r>
      <w:r w:rsidRPr="007405D1">
        <w:rPr>
          <w:rFonts w:ascii="Times New Roman" w:eastAsia="Times New Roman" w:hAnsi="Times New Roman" w:cs="Times New Roman"/>
          <w:kern w:val="0"/>
          <w14:ligatures w14:val="none"/>
        </w:rPr>
        <w:t>, intended to make human–AI interaction, oversight, and accountability legible for governance and methodological analysis.</w:t>
      </w:r>
      <w:r w:rsidR="00F5362F">
        <w:rPr>
          <w:rFonts w:ascii="Times New Roman" w:eastAsia="Times New Roman" w:hAnsi="Times New Roman" w:cs="Times New Roman"/>
          <w:b/>
          <w:kern w:val="0"/>
          <w14:ligatures w14:val="none"/>
        </w:rPr>
        <w:br w:type="page"/>
      </w:r>
    </w:p>
    <w:p w14:paraId="29EBDCBB" w14:textId="572D413F" w:rsidR="00424F01" w:rsidRPr="006A0138" w:rsidRDefault="00424F01" w:rsidP="00D3026F">
      <w:pPr>
        <w:spacing w:before="100" w:beforeAutospacing="1" w:after="100" w:afterAutospacing="1" w:line="360" w:lineRule="auto"/>
        <w:jc w:val="both"/>
        <w:rPr>
          <w:rFonts w:ascii="Times New Roman" w:eastAsia="Times New Roman" w:hAnsi="Times New Roman" w:cs="Times New Roman"/>
          <w:b/>
          <w:kern w:val="0"/>
          <w14:ligatures w14:val="none"/>
        </w:rPr>
      </w:pPr>
      <w:r w:rsidRPr="006A0138">
        <w:rPr>
          <w:rFonts w:ascii="Times New Roman" w:eastAsia="Times New Roman" w:hAnsi="Times New Roman" w:cs="Times New Roman"/>
          <w:b/>
          <w:kern w:val="0"/>
          <w14:ligatures w14:val="none"/>
        </w:rPr>
        <w:lastRenderedPageBreak/>
        <w:t>Methodological Dimensions</w:t>
      </w:r>
    </w:p>
    <w:p w14:paraId="53B6B1F8" w14:textId="1D320501" w:rsidR="003679CF" w:rsidRPr="006A0138" w:rsidRDefault="0060366D" w:rsidP="003926F3">
      <w:pPr>
        <w:spacing w:before="100" w:beforeAutospacing="1" w:after="100" w:afterAutospacing="1" w:line="360" w:lineRule="auto"/>
        <w:jc w:val="both"/>
        <w:rPr>
          <w:rFonts w:ascii="Times New Roman" w:eastAsia="Times New Roman" w:hAnsi="Times New Roman" w:cs="Times New Roman"/>
          <w:kern w:val="0"/>
          <w14:ligatures w14:val="none"/>
        </w:rPr>
      </w:pPr>
      <w:r w:rsidRPr="006A0138">
        <w:rPr>
          <w:rFonts w:ascii="Times New Roman" w:eastAsia="Times New Roman" w:hAnsi="Times New Roman" w:cs="Times New Roman"/>
          <w:kern w:val="0"/>
          <w14:ligatures w14:val="none"/>
        </w:rPr>
        <w:t>A dynamic relationship between human input, AI inference, and contextual governance can be formally expressed as:</w:t>
      </w:r>
    </w:p>
    <w:p w14:paraId="22F6AA34" w14:textId="4783BE2D" w:rsidR="0060366D" w:rsidRPr="006A0138" w:rsidRDefault="00D20101" w:rsidP="003926F3">
      <w:pPr>
        <w:spacing w:before="100" w:beforeAutospacing="1" w:after="100" w:afterAutospacing="1" w:line="360" w:lineRule="auto"/>
        <w:jc w:val="both"/>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=f</m:t>
          </m:r>
          <m:d>
            <m:dPr>
              <m:ctrlPr>
                <w:rPr>
                  <w:rFonts w:ascii="Cambria Math" w:eastAsia="Times New Roman" w:hAnsi="Cambria Math" w:cs="Times New Roman"/>
                  <w:i/>
                  <w:kern w:val="0"/>
                  <w14:ligatures w14:val="none"/>
                </w:rPr>
              </m:ctrlPr>
            </m:dPr>
            <m:e>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t</m:t>
                  </m:r>
                </m:sub>
              </m:sSub>
            </m:e>
          </m:d>
        </m:oMath>
      </m:oMathPara>
    </w:p>
    <w:p w14:paraId="2423A994" w14:textId="45400DF3" w:rsidR="008B433D" w:rsidRPr="006A0138" w:rsidRDefault="008B433D" w:rsidP="003926F3">
      <w:pPr>
        <w:spacing w:before="100" w:beforeAutospacing="1" w:after="100" w:afterAutospacing="1" w:line="360" w:lineRule="auto"/>
        <w:jc w:val="both"/>
        <w:rPr>
          <w:rFonts w:ascii="Times New Roman" w:eastAsia="Times New Roman" w:hAnsi="Times New Roman" w:cs="Times New Roman"/>
          <w:kern w:val="0"/>
          <w14:ligatures w14:val="none"/>
        </w:rPr>
      </w:pPr>
      <w:r w:rsidRPr="006A0138">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t</m:t>
            </m:r>
          </m:sub>
        </m:sSub>
      </m:oMath>
      <w:r w:rsidR="006F46EF" w:rsidRPr="006A0138">
        <w:rPr>
          <w:rFonts w:ascii="Times New Roman" w:eastAsia="Times New Roman" w:hAnsi="Times New Roman" w:cs="Times New Roman"/>
          <w:kern w:val="0"/>
          <w14:ligatures w14:val="none"/>
        </w:rPr>
        <w:t xml:space="preserve"> is the resulting decision,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t</m:t>
            </m:r>
          </m:sub>
        </m:sSub>
      </m:oMath>
      <w:r w:rsidR="000D74D6" w:rsidRPr="006A0138">
        <w:rPr>
          <w:rFonts w:ascii="Times New Roman" w:eastAsia="Times New Roman" w:hAnsi="Times New Roman" w:cs="Times New Roman"/>
          <w:kern w:val="0"/>
          <w14:ligatures w14:val="none"/>
        </w:rPr>
        <w:t xml:space="preserve"> the model state,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t</m:t>
            </m:r>
          </m:sub>
        </m:sSub>
      </m:oMath>
      <w:r w:rsidR="00ED1E74" w:rsidRPr="006A0138">
        <w:rPr>
          <w:rFonts w:ascii="Times New Roman" w:eastAsia="Times New Roman" w:hAnsi="Times New Roman" w:cs="Times New Roman"/>
          <w:kern w:val="0"/>
          <w14:ligatures w14:val="none"/>
        </w:rPr>
        <w:t xml:space="preserve"> the human oversight input, and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t</m:t>
            </m:r>
          </m:sub>
        </m:sSub>
      </m:oMath>
      <w:r w:rsidR="00703BFA" w:rsidRPr="006A0138">
        <w:rPr>
          <w:rFonts w:ascii="Times New Roman" w:eastAsia="Times New Roman" w:hAnsi="Times New Roman" w:cs="Times New Roman"/>
          <w:kern w:val="0"/>
          <w14:ligatures w14:val="none"/>
        </w:rPr>
        <w:t xml:space="preserve"> the contextual </w:t>
      </w:r>
      <w:r w:rsidR="00E854D2" w:rsidRPr="006A0138">
        <w:rPr>
          <w:rFonts w:ascii="Times New Roman" w:eastAsia="Times New Roman" w:hAnsi="Times New Roman" w:cs="Times New Roman"/>
          <w:kern w:val="0"/>
          <w14:ligatures w14:val="none"/>
        </w:rPr>
        <w:t xml:space="preserve">governance constraints. </w:t>
      </w:r>
      <w:r w:rsidR="00693CC2" w:rsidRPr="006A0138">
        <w:rPr>
          <w:rFonts w:ascii="Times New Roman" w:eastAsia="Times New Roman" w:hAnsi="Times New Roman" w:cs="Times New Roman"/>
          <w:kern w:val="0"/>
          <w14:ligatures w14:val="none"/>
        </w:rPr>
        <w:t>A</w:t>
      </w:r>
      <w:r w:rsidR="00837F6D" w:rsidRPr="006A0138">
        <w:rPr>
          <w:rFonts w:ascii="Times New Roman" w:eastAsia="Times New Roman" w:hAnsi="Times New Roman" w:cs="Times New Roman"/>
          <w:kern w:val="0"/>
          <w14:ligatures w14:val="none"/>
        </w:rPr>
        <w:t xml:space="preserve">cceptance occurs when </w:t>
      </w:r>
      <m:oMath>
        <m:r>
          <w:rPr>
            <w:rFonts w:ascii="Cambria Math" w:eastAsia="Times New Roman" w:hAnsi="Cambria Math" w:cs="Times New Roman"/>
            <w:kern w:val="0"/>
            <w14:ligatures w14:val="none"/>
          </w:rPr>
          <m:t>Accept</m:t>
        </m:r>
        <m:d>
          <m:dPr>
            <m:ctrlPr>
              <w:rPr>
                <w:rFonts w:ascii="Cambria Math" w:eastAsia="Times New Roman" w:hAnsi="Cambria Math" w:cs="Times New Roman"/>
                <w:i/>
                <w:kern w:val="0"/>
                <w14:ligatures w14:val="none"/>
              </w:rPr>
            </m:ctrlPr>
          </m:dPr>
          <m:e>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t​</m:t>
                </m:r>
              </m:sub>
            </m:sSub>
          </m:e>
        </m:d>
        <m:r>
          <w:rPr>
            <w:rFonts w:ascii="Cambria Math" w:eastAsia="Times New Roman" w:hAnsi="Cambria Math" w:cs="Cambria Math"/>
            <w:kern w:val="0"/>
            <w14:ligatures w14:val="none"/>
          </w:rPr>
          <m:t>⟺</m:t>
        </m:r>
        <m:r>
          <w:rPr>
            <w:rFonts w:ascii="Cambria Math" w:eastAsia="Times New Roman" w:hAnsi="Cambria Math" w:cs="Times New Roman"/>
            <w:kern w:val="0"/>
            <w14:ligatures w14:val="none"/>
          </w:rPr>
          <m:t>Score</m:t>
        </m:r>
        <m:d>
          <m:dPr>
            <m:ctrlPr>
              <w:rPr>
                <w:rFonts w:ascii="Cambria Math" w:eastAsia="Times New Roman" w:hAnsi="Cambria Math" w:cs="Times New Roman"/>
                <w:i/>
                <w:kern w:val="0"/>
                <w14:ligatures w14:val="none"/>
              </w:rPr>
            </m:ctrlPr>
          </m:dPr>
          <m:e>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t​</m:t>
                </m:r>
              </m:sub>
            </m:sSub>
            <m:r>
              <m:rPr>
                <m:sty m:val="bi"/>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G</m:t>
            </m:r>
          </m:e>
        </m:d>
        <m:r>
          <w:rPr>
            <w:rFonts w:ascii="Cambria Math" w:eastAsia="Times New Roman" w:hAnsi="Cambria Math" w:cs="Times New Roman"/>
            <w:kern w:val="0"/>
            <w14:ligatures w14:val="none"/>
          </w:rPr>
          <m:t>≥α</m:t>
        </m:r>
      </m:oMath>
      <w:r w:rsidR="00FC7B93" w:rsidRPr="006A0138">
        <w:rPr>
          <w:rFonts w:ascii="Times New Roman" w:eastAsia="Times New Roman" w:hAnsi="Times New Roman" w:cs="Times New Roman"/>
          <w:kern w:val="0"/>
          <w14:ligatures w14:val="none"/>
        </w:rPr>
        <w:t>.</w:t>
      </w:r>
    </w:p>
    <w:p w14:paraId="2CD2A382" w14:textId="77777777" w:rsidR="00F84CD3" w:rsidRPr="006A0138" w:rsidRDefault="00F84CD3" w:rsidP="003926F3">
      <w:pPr>
        <w:spacing w:before="100" w:beforeAutospacing="1" w:after="100" w:afterAutospacing="1" w:line="360" w:lineRule="auto"/>
        <w:jc w:val="both"/>
        <w:rPr>
          <w:rFonts w:ascii="Times New Roman" w:eastAsia="Times New Roman" w:hAnsi="Times New Roman" w:cs="Times New Roman"/>
          <w:kern w:val="0"/>
          <w14:ligatures w14:val="none"/>
        </w:rPr>
      </w:pPr>
    </w:p>
    <w:p w14:paraId="55078E2D" w14:textId="53AA9F86" w:rsidR="002E1315" w:rsidRPr="006A0138" w:rsidRDefault="00424F01" w:rsidP="003926F3">
      <w:pPr>
        <w:numPr>
          <w:ilvl w:val="0"/>
          <w:numId w:val="13"/>
        </w:numPr>
        <w:spacing w:before="100" w:beforeAutospacing="1" w:after="100" w:afterAutospacing="1" w:line="360" w:lineRule="auto"/>
        <w:jc w:val="both"/>
        <w:rPr>
          <w:rFonts w:ascii="Times New Roman" w:eastAsia="Times New Roman" w:hAnsi="Times New Roman" w:cs="Times New Roman"/>
          <w:kern w:val="0"/>
          <w14:ligatures w14:val="none"/>
        </w:rPr>
      </w:pPr>
      <w:r w:rsidRPr="006A0138">
        <w:rPr>
          <w:rFonts w:ascii="Times New Roman" w:eastAsia="Times New Roman" w:hAnsi="Times New Roman" w:cs="Times New Roman"/>
          <w:b/>
          <w:bCs/>
          <w:kern w:val="0"/>
          <w14:ligatures w14:val="none"/>
        </w:rPr>
        <w:t>Task-Redistribution Analysis</w:t>
      </w:r>
    </w:p>
    <w:p w14:paraId="587FB4D8" w14:textId="102935D1" w:rsidR="00424F01" w:rsidRPr="006A0138" w:rsidRDefault="00424F01" w:rsidP="003926F3">
      <w:pPr>
        <w:spacing w:before="100" w:beforeAutospacing="1" w:after="100" w:afterAutospacing="1" w:line="360" w:lineRule="auto"/>
        <w:ind w:left="720"/>
        <w:jc w:val="both"/>
        <w:rPr>
          <w:rFonts w:ascii="Times New Roman" w:eastAsia="Times New Roman" w:hAnsi="Times New Roman" w:cs="Times New Roman"/>
          <w:kern w:val="0"/>
          <w14:ligatures w14:val="none"/>
        </w:rPr>
      </w:pPr>
      <w:r w:rsidRPr="006A0138">
        <w:rPr>
          <w:rFonts w:ascii="Times New Roman" w:eastAsia="Times New Roman" w:hAnsi="Times New Roman" w:cs="Times New Roman"/>
          <w:kern w:val="0"/>
          <w14:ligatures w14:val="none"/>
        </w:rPr>
        <w:t>Evaluate how AI agents can assume</w:t>
      </w:r>
      <w:r w:rsidR="00C2630F" w:rsidRPr="006A0138">
        <w:rPr>
          <w:rFonts w:ascii="Times New Roman" w:eastAsia="Times New Roman" w:hAnsi="Times New Roman" w:cs="Times New Roman"/>
          <w:kern w:val="0"/>
          <w14:ligatures w14:val="none"/>
        </w:rPr>
        <w:t xml:space="preserve"> repetitive computational tasks, </w:t>
      </w:r>
      <w:r w:rsidRPr="006A0138">
        <w:rPr>
          <w:rFonts w:ascii="Times New Roman" w:eastAsia="Times New Roman" w:hAnsi="Times New Roman" w:cs="Times New Roman"/>
          <w:kern w:val="0"/>
          <w14:ligatures w14:val="none"/>
        </w:rPr>
        <w:t xml:space="preserve">data cleansing, scheduling, </w:t>
      </w:r>
      <w:r w:rsidR="00BF5575" w:rsidRPr="006A0138">
        <w:rPr>
          <w:rFonts w:ascii="Times New Roman" w:eastAsia="Times New Roman" w:hAnsi="Times New Roman" w:cs="Times New Roman"/>
          <w:kern w:val="0"/>
          <w14:ligatures w14:val="none"/>
        </w:rPr>
        <w:t xml:space="preserve">and </w:t>
      </w:r>
      <w:r w:rsidR="00C75724" w:rsidRPr="006A0138">
        <w:rPr>
          <w:rFonts w:ascii="Times New Roman" w:eastAsia="Times New Roman" w:hAnsi="Times New Roman" w:cs="Times New Roman"/>
          <w:kern w:val="0"/>
          <w14:ligatures w14:val="none"/>
        </w:rPr>
        <w:t xml:space="preserve">routine reporting, </w:t>
      </w:r>
      <w:r w:rsidRPr="006A0138">
        <w:rPr>
          <w:rFonts w:ascii="Times New Roman" w:eastAsia="Times New Roman" w:hAnsi="Times New Roman" w:cs="Times New Roman"/>
          <w:kern w:val="0"/>
          <w14:ligatures w14:val="none"/>
        </w:rPr>
        <w:t>thereby freeing human workers to focus on strategic reasoning, creativity, and validation.</w:t>
      </w:r>
    </w:p>
    <w:p w14:paraId="25F74599" w14:textId="77777777" w:rsidR="007C5C44" w:rsidRPr="006A0138" w:rsidRDefault="00424F01" w:rsidP="003926F3">
      <w:pPr>
        <w:numPr>
          <w:ilvl w:val="0"/>
          <w:numId w:val="13"/>
        </w:numPr>
        <w:spacing w:before="100" w:beforeAutospacing="1" w:after="100" w:afterAutospacing="1" w:line="360" w:lineRule="auto"/>
        <w:jc w:val="both"/>
        <w:rPr>
          <w:rFonts w:ascii="Times New Roman" w:eastAsia="Times New Roman" w:hAnsi="Times New Roman" w:cs="Times New Roman"/>
          <w:kern w:val="0"/>
          <w14:ligatures w14:val="none"/>
        </w:rPr>
      </w:pPr>
      <w:r w:rsidRPr="006A0138">
        <w:rPr>
          <w:rFonts w:ascii="Times New Roman" w:eastAsia="Times New Roman" w:hAnsi="Times New Roman" w:cs="Times New Roman"/>
          <w:b/>
          <w:bCs/>
          <w:kern w:val="0"/>
          <w14:ligatures w14:val="none"/>
        </w:rPr>
        <w:t>Workplace-Autonomy Trials</w:t>
      </w:r>
    </w:p>
    <w:p w14:paraId="3649A42D" w14:textId="2D2B7E81" w:rsidR="00424F01" w:rsidRPr="006A0138" w:rsidRDefault="00424F01" w:rsidP="003926F3">
      <w:pPr>
        <w:spacing w:before="100" w:beforeAutospacing="1" w:after="100" w:afterAutospacing="1" w:line="360" w:lineRule="auto"/>
        <w:ind w:left="720"/>
        <w:jc w:val="both"/>
        <w:rPr>
          <w:rFonts w:ascii="Times New Roman" w:eastAsia="Times New Roman" w:hAnsi="Times New Roman" w:cs="Times New Roman"/>
          <w:kern w:val="0"/>
          <w14:ligatures w14:val="none"/>
        </w:rPr>
      </w:pPr>
      <w:r w:rsidRPr="006A0138">
        <w:rPr>
          <w:rFonts w:ascii="Times New Roman" w:eastAsia="Times New Roman" w:hAnsi="Times New Roman" w:cs="Times New Roman"/>
          <w:kern w:val="0"/>
          <w14:ligatures w14:val="none"/>
        </w:rPr>
        <w:t>Conduct case-based observations of teams employing Level 1.5 autonomy, recording measurable indicators such as decision accuracy, cognitive load, and perceived autonomy.</w:t>
      </w:r>
    </w:p>
    <w:p w14:paraId="1D457F93" w14:textId="77777777" w:rsidR="0053163F" w:rsidRPr="006A0138" w:rsidRDefault="00424F01" w:rsidP="003926F3">
      <w:pPr>
        <w:numPr>
          <w:ilvl w:val="0"/>
          <w:numId w:val="13"/>
        </w:numPr>
        <w:spacing w:before="100" w:beforeAutospacing="1" w:after="100" w:afterAutospacing="1" w:line="360" w:lineRule="auto"/>
        <w:jc w:val="both"/>
        <w:rPr>
          <w:rFonts w:ascii="Times New Roman" w:eastAsia="Times New Roman" w:hAnsi="Times New Roman" w:cs="Times New Roman"/>
          <w:kern w:val="0"/>
          <w14:ligatures w14:val="none"/>
        </w:rPr>
      </w:pPr>
      <w:r w:rsidRPr="006A0138">
        <w:rPr>
          <w:rFonts w:ascii="Times New Roman" w:eastAsia="Times New Roman" w:hAnsi="Times New Roman" w:cs="Times New Roman"/>
          <w:b/>
          <w:bCs/>
          <w:kern w:val="0"/>
          <w14:ligatures w14:val="none"/>
        </w:rPr>
        <w:t>Skill-Development Enablement</w:t>
      </w:r>
    </w:p>
    <w:p w14:paraId="422C26CB" w14:textId="0998CDA9" w:rsidR="00424F01" w:rsidRPr="006A0138" w:rsidRDefault="00424F01" w:rsidP="003926F3">
      <w:pPr>
        <w:spacing w:before="100" w:beforeAutospacing="1" w:after="100" w:afterAutospacing="1" w:line="360" w:lineRule="auto"/>
        <w:ind w:left="720"/>
        <w:jc w:val="both"/>
        <w:rPr>
          <w:rFonts w:ascii="Times New Roman" w:eastAsia="Times New Roman" w:hAnsi="Times New Roman" w:cs="Times New Roman"/>
          <w:kern w:val="0"/>
          <w14:ligatures w14:val="none"/>
        </w:rPr>
      </w:pPr>
      <w:r w:rsidRPr="006A0138">
        <w:rPr>
          <w:rFonts w:ascii="Times New Roman" w:eastAsia="Times New Roman" w:hAnsi="Times New Roman" w:cs="Times New Roman"/>
          <w:kern w:val="0"/>
          <w14:ligatures w14:val="none"/>
        </w:rPr>
        <w:t xml:space="preserve">Treat </w:t>
      </w:r>
      <w:r w:rsidR="003D6304" w:rsidRPr="006A0138">
        <w:rPr>
          <w:rFonts w:ascii="Times New Roman" w:eastAsia="Times New Roman" w:hAnsi="Times New Roman" w:cs="Times New Roman"/>
          <w:kern w:val="0"/>
          <w14:ligatures w14:val="none"/>
        </w:rPr>
        <w:t xml:space="preserve">continuous learning activities, </w:t>
      </w:r>
      <w:r w:rsidRPr="006A0138">
        <w:rPr>
          <w:rFonts w:ascii="Times New Roman" w:eastAsia="Times New Roman" w:hAnsi="Times New Roman" w:cs="Times New Roman"/>
          <w:kern w:val="0"/>
          <w14:ligatures w14:val="none"/>
        </w:rPr>
        <w:t>e.g., daily language practice, coding challen</w:t>
      </w:r>
      <w:r w:rsidR="00671072" w:rsidRPr="006A0138">
        <w:rPr>
          <w:rFonts w:ascii="Times New Roman" w:eastAsia="Times New Roman" w:hAnsi="Times New Roman" w:cs="Times New Roman"/>
          <w:kern w:val="0"/>
          <w14:ligatures w14:val="none"/>
        </w:rPr>
        <w:t>ges, or cloud-computing courses,</w:t>
      </w:r>
      <w:r w:rsidRPr="006A0138">
        <w:rPr>
          <w:rFonts w:ascii="Times New Roman" w:eastAsia="Times New Roman" w:hAnsi="Times New Roman" w:cs="Times New Roman"/>
          <w:kern w:val="0"/>
          <w14:ligatures w14:val="none"/>
        </w:rPr>
        <w:t xml:space="preserve"> as positive indicators of organisational investment in human capital. Data on participation rates and performance outcomes inform the analysis of long-term skill growth versus short-term productivity pressure.</w:t>
      </w:r>
    </w:p>
    <w:p w14:paraId="09657956" w14:textId="77777777" w:rsidR="00A03AEA" w:rsidRPr="006A0138" w:rsidRDefault="00424F01" w:rsidP="003926F3">
      <w:pPr>
        <w:numPr>
          <w:ilvl w:val="0"/>
          <w:numId w:val="13"/>
        </w:numPr>
        <w:spacing w:before="100" w:beforeAutospacing="1" w:after="100" w:afterAutospacing="1" w:line="360" w:lineRule="auto"/>
        <w:jc w:val="both"/>
        <w:rPr>
          <w:rFonts w:ascii="Times New Roman" w:eastAsia="Times New Roman" w:hAnsi="Times New Roman" w:cs="Times New Roman"/>
          <w:kern w:val="0"/>
          <w14:ligatures w14:val="none"/>
        </w:rPr>
      </w:pPr>
      <w:r w:rsidRPr="006A0138">
        <w:rPr>
          <w:rFonts w:ascii="Times New Roman" w:eastAsia="Times New Roman" w:hAnsi="Times New Roman" w:cs="Times New Roman"/>
          <w:b/>
          <w:bCs/>
          <w:kern w:val="0"/>
          <w14:ligatures w14:val="none"/>
        </w:rPr>
        <w:t>Socio-Economic Safeguards</w:t>
      </w:r>
    </w:p>
    <w:p w14:paraId="32D9086C" w14:textId="245D4415" w:rsidR="00424F01" w:rsidRPr="006A0138" w:rsidRDefault="00424F01" w:rsidP="003926F3">
      <w:pPr>
        <w:spacing w:before="100" w:beforeAutospacing="1" w:after="100" w:afterAutospacing="1" w:line="360" w:lineRule="auto"/>
        <w:ind w:left="720"/>
        <w:jc w:val="both"/>
        <w:rPr>
          <w:rFonts w:ascii="Times New Roman" w:eastAsia="Times New Roman" w:hAnsi="Times New Roman" w:cs="Times New Roman"/>
          <w:kern w:val="0"/>
          <w14:ligatures w14:val="none"/>
        </w:rPr>
      </w:pPr>
      <w:r w:rsidRPr="006A0138">
        <w:rPr>
          <w:rFonts w:ascii="Times New Roman" w:eastAsia="Times New Roman" w:hAnsi="Times New Roman" w:cs="Times New Roman"/>
          <w:kern w:val="0"/>
          <w14:ligatures w14:val="none"/>
        </w:rPr>
        <w:t xml:space="preserve">Integrate ethical and economic fall-back mechanisms. In scenarios of AI-induced redundancy, organisations should implement transparent termination criteria and support policies such as </w:t>
      </w:r>
      <w:r w:rsidRPr="006A0138">
        <w:rPr>
          <w:rFonts w:ascii="Times New Roman" w:eastAsia="Times New Roman" w:hAnsi="Times New Roman" w:cs="Times New Roman"/>
          <w:b/>
          <w:bCs/>
          <w:kern w:val="0"/>
          <w14:ligatures w14:val="none"/>
        </w:rPr>
        <w:t>Universal Basic Income (UBI)</w:t>
      </w:r>
      <w:r w:rsidRPr="006A0138">
        <w:rPr>
          <w:rFonts w:ascii="Times New Roman" w:eastAsia="Times New Roman" w:hAnsi="Times New Roman" w:cs="Times New Roman"/>
          <w:kern w:val="0"/>
          <w14:ligatures w14:val="none"/>
        </w:rPr>
        <w:t>. Performance decisions are evaluated against quantifiable indicators rather than opaque algorithmic assessments to ensure fairness and accountability.</w:t>
      </w:r>
    </w:p>
    <w:p w14:paraId="78D9C7A5" w14:textId="77777777" w:rsidR="00726D5D" w:rsidRDefault="00726D5D">
      <w:pPr>
        <w:rPr>
          <w:rFonts w:ascii="Times New Roman" w:eastAsia="Times New Roman" w:hAnsi="Times New Roman" w:cs="Times New Roman"/>
          <w:b/>
          <w:kern w:val="0"/>
          <w14:ligatures w14:val="none"/>
        </w:rPr>
      </w:pPr>
      <w:r>
        <w:rPr>
          <w:rFonts w:ascii="Times New Roman" w:eastAsia="Times New Roman" w:hAnsi="Times New Roman" w:cs="Times New Roman"/>
          <w:b/>
          <w:kern w:val="0"/>
          <w14:ligatures w14:val="none"/>
        </w:rPr>
        <w:br w:type="page"/>
      </w:r>
    </w:p>
    <w:p w14:paraId="4B24E66F" w14:textId="476495F6" w:rsidR="00424F01" w:rsidRPr="006A0138" w:rsidRDefault="00424F01" w:rsidP="00962541">
      <w:pPr>
        <w:spacing w:before="100" w:beforeAutospacing="1" w:after="100" w:afterAutospacing="1" w:line="360" w:lineRule="auto"/>
        <w:jc w:val="both"/>
        <w:rPr>
          <w:rFonts w:ascii="Times New Roman" w:eastAsia="Times New Roman" w:hAnsi="Times New Roman" w:cs="Times New Roman"/>
          <w:b/>
          <w:kern w:val="0"/>
          <w14:ligatures w14:val="none"/>
        </w:rPr>
      </w:pPr>
      <w:r w:rsidRPr="006A0138">
        <w:rPr>
          <w:rFonts w:ascii="Times New Roman" w:eastAsia="Times New Roman" w:hAnsi="Times New Roman" w:cs="Times New Roman"/>
          <w:b/>
          <w:kern w:val="0"/>
          <w14:ligatures w14:val="none"/>
        </w:rPr>
        <w:lastRenderedPageBreak/>
        <w:t>Analytical Synthesis</w:t>
      </w:r>
    </w:p>
    <w:p w14:paraId="61A909F0" w14:textId="77777777" w:rsidR="00424F01" w:rsidRPr="006A0138" w:rsidRDefault="00424F01" w:rsidP="00C94971">
      <w:pPr>
        <w:spacing w:before="100" w:beforeAutospacing="1" w:after="100" w:afterAutospacing="1" w:line="360" w:lineRule="auto"/>
        <w:jc w:val="both"/>
        <w:rPr>
          <w:rFonts w:ascii="Times New Roman" w:eastAsia="Times New Roman" w:hAnsi="Times New Roman" w:cs="Times New Roman"/>
          <w:kern w:val="0"/>
          <w14:ligatures w14:val="none"/>
        </w:rPr>
      </w:pPr>
      <w:r w:rsidRPr="006A0138">
        <w:rPr>
          <w:rFonts w:ascii="Times New Roman" w:eastAsia="Times New Roman" w:hAnsi="Times New Roman" w:cs="Times New Roman"/>
          <w:kern w:val="0"/>
          <w14:ligatures w14:val="none"/>
        </w:rPr>
        <w:t xml:space="preserve">Findings from the quantitative task-exposure models are cross-referenced with qualitative evidence from workplace trials and policy analyses. This triangulation produces a </w:t>
      </w:r>
      <w:r w:rsidRPr="006A0138">
        <w:rPr>
          <w:rFonts w:ascii="Times New Roman" w:eastAsia="Times New Roman" w:hAnsi="Times New Roman" w:cs="Times New Roman"/>
          <w:b/>
          <w:bCs/>
          <w:kern w:val="0"/>
          <w14:ligatures w14:val="none"/>
        </w:rPr>
        <w:t>Human-Centred Autonomy Integration Matrix</w:t>
      </w:r>
      <w:r w:rsidRPr="006A0138">
        <w:rPr>
          <w:rFonts w:ascii="Times New Roman" w:eastAsia="Times New Roman" w:hAnsi="Times New Roman" w:cs="Times New Roman"/>
          <w:kern w:val="0"/>
          <w14:ligatures w14:val="none"/>
        </w:rPr>
        <w:t>, aligning three analytical dimensions:</w:t>
      </w:r>
    </w:p>
    <w:p w14:paraId="2CEF1F52" w14:textId="54C500F4" w:rsidR="00424F01" w:rsidRPr="006A0138" w:rsidRDefault="00424F01" w:rsidP="00C94971">
      <w:pPr>
        <w:numPr>
          <w:ilvl w:val="0"/>
          <w:numId w:val="14"/>
        </w:numPr>
        <w:spacing w:before="100" w:beforeAutospacing="1" w:after="100" w:afterAutospacing="1" w:line="360" w:lineRule="auto"/>
        <w:jc w:val="both"/>
        <w:rPr>
          <w:rFonts w:ascii="Times New Roman" w:eastAsia="Times New Roman" w:hAnsi="Times New Roman" w:cs="Times New Roman"/>
          <w:kern w:val="0"/>
          <w14:ligatures w14:val="none"/>
        </w:rPr>
      </w:pPr>
      <w:r w:rsidRPr="006A0138">
        <w:rPr>
          <w:rFonts w:ascii="Times New Roman" w:eastAsia="Times New Roman" w:hAnsi="Times New Roman" w:cs="Times New Roman"/>
          <w:b/>
          <w:bCs/>
          <w:kern w:val="0"/>
          <w14:ligatures w14:val="none"/>
        </w:rPr>
        <w:t>Autonomy Level</w:t>
      </w:r>
    </w:p>
    <w:p w14:paraId="6C914C2D" w14:textId="47DBD8D3" w:rsidR="00424F01" w:rsidRPr="006A0138" w:rsidRDefault="00424F01" w:rsidP="00C94971">
      <w:pPr>
        <w:numPr>
          <w:ilvl w:val="0"/>
          <w:numId w:val="14"/>
        </w:numPr>
        <w:spacing w:before="100" w:beforeAutospacing="1" w:after="100" w:afterAutospacing="1" w:line="360" w:lineRule="auto"/>
        <w:jc w:val="both"/>
        <w:rPr>
          <w:rFonts w:ascii="Times New Roman" w:eastAsia="Times New Roman" w:hAnsi="Times New Roman" w:cs="Times New Roman"/>
          <w:kern w:val="0"/>
          <w14:ligatures w14:val="none"/>
        </w:rPr>
      </w:pPr>
      <w:r w:rsidRPr="006A0138">
        <w:rPr>
          <w:rFonts w:ascii="Times New Roman" w:eastAsia="Times New Roman" w:hAnsi="Times New Roman" w:cs="Times New Roman"/>
          <w:b/>
          <w:bCs/>
          <w:kern w:val="0"/>
          <w14:ligatures w14:val="none"/>
        </w:rPr>
        <w:t>Human-Oversight Intensity</w:t>
      </w:r>
    </w:p>
    <w:p w14:paraId="1D244DD1" w14:textId="1280CF87" w:rsidR="00424F01" w:rsidRPr="006A0138" w:rsidRDefault="00424F01" w:rsidP="00C94971">
      <w:pPr>
        <w:numPr>
          <w:ilvl w:val="0"/>
          <w:numId w:val="14"/>
        </w:numPr>
        <w:spacing w:before="100" w:beforeAutospacing="1" w:after="100" w:afterAutospacing="1" w:line="360" w:lineRule="auto"/>
        <w:jc w:val="both"/>
        <w:rPr>
          <w:rFonts w:ascii="Times New Roman" w:eastAsia="Times New Roman" w:hAnsi="Times New Roman" w:cs="Times New Roman"/>
          <w:kern w:val="0"/>
          <w14:ligatures w14:val="none"/>
        </w:rPr>
      </w:pPr>
      <w:r w:rsidRPr="006A0138">
        <w:rPr>
          <w:rFonts w:ascii="Times New Roman" w:eastAsia="Times New Roman" w:hAnsi="Times New Roman" w:cs="Times New Roman"/>
          <w:b/>
          <w:bCs/>
          <w:kern w:val="0"/>
          <w14:ligatures w14:val="none"/>
        </w:rPr>
        <w:t>Socio-Economic Impact</w:t>
      </w:r>
    </w:p>
    <w:p w14:paraId="14C9FAF5" w14:textId="1A4F531C" w:rsidR="00424F01" w:rsidRDefault="00424F01" w:rsidP="00C94971">
      <w:pPr>
        <w:spacing w:before="100" w:beforeAutospacing="1" w:after="100" w:afterAutospacing="1" w:line="360" w:lineRule="auto"/>
        <w:jc w:val="both"/>
        <w:rPr>
          <w:rFonts w:ascii="Times New Roman" w:eastAsia="Times New Roman" w:hAnsi="Times New Roman" w:cs="Times New Roman"/>
          <w:kern w:val="0"/>
          <w14:ligatures w14:val="none"/>
        </w:rPr>
      </w:pPr>
      <w:r w:rsidRPr="006A0138">
        <w:rPr>
          <w:rFonts w:ascii="Times New Roman" w:eastAsia="Times New Roman" w:hAnsi="Times New Roman" w:cs="Times New Roman"/>
          <w:kern w:val="0"/>
          <w14:ligatures w14:val="none"/>
        </w:rPr>
        <w:t>The resulting framework establishes measurable criteria for assessing whether partial automation enhances or undermines human creativity, fairness, and productivity. It also provides empirical grounding for subsequent discussion sections on governance and long-term sustainability.</w:t>
      </w:r>
      <w:r w:rsidR="00BE5D46">
        <w:rPr>
          <w:rFonts w:ascii="Times New Roman" w:eastAsia="Times New Roman" w:hAnsi="Times New Roman" w:cs="Times New Roman"/>
          <w:kern w:val="0"/>
          <w14:ligatures w14:val="none"/>
        </w:rPr>
        <w:t xml:space="preserve"> To demonstrate </w:t>
      </w:r>
      <w:r w:rsidR="00CC0B4B">
        <w:rPr>
          <w:rFonts w:ascii="Times New Roman" w:eastAsia="Times New Roman" w:hAnsi="Times New Roman" w:cs="Times New Roman"/>
          <w:kern w:val="0"/>
          <w14:ligatures w14:val="none"/>
        </w:rPr>
        <w:t xml:space="preserve">the operational relevance of the methodological framework, </w:t>
      </w:r>
      <w:r w:rsidR="00095E9F">
        <w:rPr>
          <w:rFonts w:ascii="Times New Roman" w:eastAsia="Times New Roman" w:hAnsi="Times New Roman" w:cs="Times New Roman"/>
          <w:kern w:val="0"/>
          <w14:ligatures w14:val="none"/>
        </w:rPr>
        <w:t xml:space="preserve">this study </w:t>
      </w:r>
      <w:r w:rsidR="005D24AD">
        <w:rPr>
          <w:rFonts w:ascii="Times New Roman" w:eastAsia="Times New Roman" w:hAnsi="Times New Roman" w:cs="Times New Roman"/>
          <w:kern w:val="0"/>
          <w14:ligatures w14:val="none"/>
        </w:rPr>
        <w:t>includes a technical prototype implementing with the principles of human-centred autonomy and interpretability-by-design.</w:t>
      </w:r>
      <w:r w:rsidR="00E04236">
        <w:rPr>
          <w:rFonts w:ascii="Times New Roman" w:eastAsia="Times New Roman" w:hAnsi="Times New Roman" w:cs="Times New Roman"/>
          <w:kern w:val="0"/>
          <w14:ligatures w14:val="none"/>
        </w:rPr>
        <w:t xml:space="preserve"> The prototype is available from a publ</w:t>
      </w:r>
      <w:r w:rsidR="000706EA">
        <w:rPr>
          <w:rFonts w:ascii="Times New Roman" w:eastAsia="Times New Roman" w:hAnsi="Times New Roman" w:cs="Times New Roman"/>
          <w:kern w:val="0"/>
          <w14:ligatures w14:val="none"/>
        </w:rPr>
        <w:t>ic GitHub repository (Lin, 2025</w:t>
      </w:r>
      <w:r w:rsidR="00E04236">
        <w:rPr>
          <w:rFonts w:ascii="Times New Roman" w:eastAsia="Times New Roman" w:hAnsi="Times New Roman" w:cs="Times New Roman"/>
          <w:kern w:val="0"/>
          <w14:ligatures w14:val="none"/>
        </w:rPr>
        <w:t>)</w:t>
      </w:r>
      <w:r w:rsidR="00E779EA">
        <w:rPr>
          <w:rFonts w:ascii="Times New Roman" w:eastAsia="Times New Roman" w:hAnsi="Times New Roman" w:cs="Times New Roman"/>
          <w:kern w:val="0"/>
          <w14:ligatures w14:val="none"/>
        </w:rPr>
        <w:t xml:space="preserve">, integrates 2 neural architectures, a custom MLP regressor and </w:t>
      </w:r>
      <w:r w:rsidR="00FC4C66">
        <w:rPr>
          <w:rFonts w:ascii="Times New Roman" w:eastAsia="Times New Roman" w:hAnsi="Times New Roman" w:cs="Times New Roman"/>
          <w:kern w:val="0"/>
          <w14:ligatures w14:val="none"/>
        </w:rPr>
        <w:t xml:space="preserve">a hybrid Wide &amp; Deep network within an interactive Flask application. </w:t>
      </w:r>
    </w:p>
    <w:p w14:paraId="6E749E84" w14:textId="592B6025" w:rsidR="00200F92" w:rsidRDefault="00200F92" w:rsidP="00DF65B1">
      <w:pPr>
        <w:spacing w:before="100" w:beforeAutospacing="1" w:after="100" w:afterAutospacing="1" w:line="360" w:lineRule="auto"/>
        <w:jc w:val="center"/>
        <w:rPr>
          <w:rFonts w:ascii="Times New Roman" w:eastAsia="Times New Roman" w:hAnsi="Times New Roman" w:cs="Times New Roman"/>
          <w:kern w:val="0"/>
          <w14:ligatures w14:val="none"/>
        </w:rPr>
      </w:pPr>
      <w:r w:rsidRPr="00200F92">
        <w:rPr>
          <w:rFonts w:ascii="Times New Roman" w:eastAsia="Times New Roman" w:hAnsi="Times New Roman" w:cs="Times New Roman"/>
          <w:noProof/>
          <w:kern w:val="0"/>
          <w:lang w:val="en-US"/>
          <w14:ligatures w14:val="none"/>
        </w:rPr>
        <w:drawing>
          <wp:inline distT="0" distB="0" distL="0" distR="0" wp14:anchorId="74E83473" wp14:editId="02BF97D9">
            <wp:extent cx="3405600" cy="3600000"/>
            <wp:effectExtent l="0" t="0" r="4445"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05600" cy="3600000"/>
                    </a:xfrm>
                    <a:prstGeom prst="rect">
                      <a:avLst/>
                    </a:prstGeom>
                  </pic:spPr>
                </pic:pic>
              </a:graphicData>
            </a:graphic>
          </wp:inline>
        </w:drawing>
      </w:r>
    </w:p>
    <w:p w14:paraId="70145457" w14:textId="1510DBD4" w:rsidR="007465A9" w:rsidRDefault="001462F5" w:rsidP="001462F5">
      <w:pPr>
        <w:spacing w:before="100" w:beforeAutospacing="1" w:after="100" w:afterAutospacing="1" w:line="360" w:lineRule="auto"/>
        <w:jc w:val="both"/>
        <w:rPr>
          <w:rFonts w:ascii="Times New Roman" w:eastAsia="Times New Roman" w:hAnsi="Times New Roman" w:cs="Times New Roman"/>
          <w:kern w:val="0"/>
          <w14:ligatures w14:val="none"/>
        </w:rPr>
      </w:pPr>
      <w:r w:rsidRPr="006A1A1B">
        <w:rPr>
          <w:rFonts w:ascii="Times New Roman" w:eastAsia="Times New Roman" w:hAnsi="Times New Roman" w:cs="Times New Roman"/>
          <w:b/>
          <w:kern w:val="0"/>
          <w14:ligatures w14:val="none"/>
        </w:rPr>
        <w:t xml:space="preserve">Fig. </w:t>
      </w:r>
      <w:r w:rsidR="00EE715D" w:rsidRPr="006A1A1B">
        <w:rPr>
          <w:rFonts w:ascii="Times New Roman" w:eastAsia="Times New Roman" w:hAnsi="Times New Roman" w:cs="Times New Roman"/>
          <w:b/>
          <w:kern w:val="0"/>
          <w14:ligatures w14:val="none"/>
        </w:rPr>
        <w:t>1</w:t>
      </w:r>
      <w:r w:rsidR="008E1198" w:rsidRPr="006A1A1B">
        <w:rPr>
          <w:rFonts w:ascii="Times New Roman" w:eastAsia="Times New Roman" w:hAnsi="Times New Roman" w:cs="Times New Roman"/>
          <w:b/>
          <w:kern w:val="0"/>
          <w14:ligatures w14:val="none"/>
        </w:rPr>
        <w:t>.</w:t>
      </w:r>
      <w:r w:rsidR="00EE715D">
        <w:rPr>
          <w:rFonts w:ascii="Times New Roman" w:eastAsia="Times New Roman" w:hAnsi="Times New Roman" w:cs="Times New Roman"/>
          <w:kern w:val="0"/>
          <w14:ligatures w14:val="none"/>
        </w:rPr>
        <w:t xml:space="preserve"> </w:t>
      </w:r>
      <w:r w:rsidR="00A158FE" w:rsidRPr="00A158FE">
        <w:rPr>
          <w:rFonts w:ascii="Times New Roman" w:eastAsia="Times New Roman" w:hAnsi="Times New Roman" w:cs="Times New Roman"/>
          <w:kern w:val="0"/>
          <w14:ligatures w14:val="none"/>
        </w:rPr>
        <w:t>Human–AI Interactive Interface Demonstrating Level 1.5 Autonomy</w:t>
      </w:r>
    </w:p>
    <w:p w14:paraId="42CE132E" w14:textId="00B8F053" w:rsidR="00837148" w:rsidRDefault="00837148" w:rsidP="001462F5">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The system enables users to visualise the </w:t>
      </w:r>
      <w:r w:rsidR="0039430C">
        <w:rPr>
          <w:rFonts w:ascii="Times New Roman" w:eastAsia="Times New Roman" w:hAnsi="Times New Roman" w:cs="Times New Roman"/>
          <w:kern w:val="0"/>
          <w14:ligatures w14:val="none"/>
        </w:rPr>
        <w:t>California</w:t>
      </w:r>
      <w:r>
        <w:rPr>
          <w:rFonts w:ascii="Times New Roman" w:eastAsia="Times New Roman" w:hAnsi="Times New Roman" w:cs="Times New Roman"/>
          <w:kern w:val="0"/>
          <w14:ligatures w14:val="none"/>
        </w:rPr>
        <w:t xml:space="preserve"> Housing </w:t>
      </w:r>
      <w:r w:rsidR="0039430C">
        <w:rPr>
          <w:rFonts w:ascii="Times New Roman" w:eastAsia="Times New Roman" w:hAnsi="Times New Roman" w:cs="Times New Roman"/>
          <w:kern w:val="0"/>
          <w14:ligatures w14:val="none"/>
        </w:rPr>
        <w:t xml:space="preserve">dataset, inspect feature distributions, and </w:t>
      </w:r>
      <w:r w:rsidR="00A63F0F">
        <w:rPr>
          <w:rFonts w:ascii="Times New Roman" w:eastAsia="Times New Roman" w:hAnsi="Times New Roman" w:cs="Times New Roman"/>
          <w:kern w:val="0"/>
          <w14:ligatures w14:val="none"/>
        </w:rPr>
        <w:t xml:space="preserve">interpret the model predictions against real values. </w:t>
      </w:r>
      <w:r w:rsidR="00BC734D">
        <w:rPr>
          <w:rFonts w:ascii="Times New Roman" w:eastAsia="Times New Roman" w:hAnsi="Times New Roman" w:cs="Times New Roman"/>
          <w:kern w:val="0"/>
          <w14:ligatures w14:val="none"/>
        </w:rPr>
        <w:t xml:space="preserve">The backend modular classes of MLPRegressor and </w:t>
      </w:r>
      <w:r w:rsidR="00884A71">
        <w:rPr>
          <w:rFonts w:ascii="Times New Roman" w:eastAsia="Times New Roman" w:hAnsi="Times New Roman" w:cs="Times New Roman"/>
          <w:kern w:val="0"/>
          <w14:ligatures w14:val="none"/>
        </w:rPr>
        <w:t>the WideAndDeep</w:t>
      </w:r>
      <w:r w:rsidR="00BE1540">
        <w:rPr>
          <w:rFonts w:ascii="Times New Roman" w:eastAsia="Times New Roman" w:hAnsi="Times New Roman" w:cs="Times New Roman"/>
          <w:kern w:val="0"/>
          <w14:ligatures w14:val="none"/>
        </w:rPr>
        <w:t xml:space="preserve"> models are integrated into app.py</w:t>
      </w:r>
      <w:r w:rsidR="002171D7">
        <w:rPr>
          <w:rFonts w:ascii="Times New Roman" w:eastAsia="Times New Roman" w:hAnsi="Times New Roman" w:cs="Times New Roman"/>
          <w:kern w:val="0"/>
          <w14:ligatures w14:val="none"/>
        </w:rPr>
        <w:t>. This is one of the level 1.5 autonomy framework that generates recommended house values</w:t>
      </w:r>
      <w:r w:rsidR="00705D4D">
        <w:rPr>
          <w:rFonts w:ascii="Times New Roman" w:eastAsia="Times New Roman" w:hAnsi="Times New Roman" w:cs="Times New Roman"/>
          <w:kern w:val="0"/>
          <w14:ligatures w14:val="none"/>
        </w:rPr>
        <w:t xml:space="preserve">, but leaves the final decision with the user for determining whether to integrate the results into their decisions for buying, selling, or renting from the set of houses. </w:t>
      </w:r>
      <w:r w:rsidR="006A02E7">
        <w:rPr>
          <w:rFonts w:ascii="Times New Roman" w:eastAsia="Times New Roman" w:hAnsi="Times New Roman" w:cs="Times New Roman"/>
          <w:kern w:val="0"/>
          <w14:ligatures w14:val="none"/>
        </w:rPr>
        <w:t xml:space="preserve">The map-based visualisations, variable explorations, and explicit prediction evaluations confirm that the model </w:t>
      </w:r>
      <w:r w:rsidR="00913ADD">
        <w:rPr>
          <w:rFonts w:ascii="Times New Roman" w:eastAsia="Times New Roman" w:hAnsi="Times New Roman" w:cs="Times New Roman"/>
          <w:kern w:val="0"/>
          <w14:ligatures w14:val="none"/>
        </w:rPr>
        <w:t>can interpret and trace development back to the user-defined checkpoints</w:t>
      </w:r>
      <w:r w:rsidR="002C0125">
        <w:rPr>
          <w:rFonts w:ascii="Times New Roman" w:eastAsia="Times New Roman" w:hAnsi="Times New Roman" w:cs="Times New Roman"/>
          <w:kern w:val="0"/>
          <w14:ligatures w14:val="none"/>
        </w:rPr>
        <w:t xml:space="preserve">, analogous to those proposed from Algorithm 1. </w:t>
      </w:r>
    </w:p>
    <w:p w14:paraId="51E85A39" w14:textId="5566CF9A" w:rsidR="004F6C50" w:rsidRPr="006A0138" w:rsidRDefault="004F6C50" w:rsidP="001462F5">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Rather than serving as an empirical dataset for quantitative evaluation, the prototype functions as a methodological sample. It demonstrate</w:t>
      </w:r>
      <w:r w:rsidR="00C152E2">
        <w:rPr>
          <w:rFonts w:ascii="Times New Roman" w:eastAsia="Times New Roman" w:hAnsi="Times New Roman" w:cs="Times New Roman"/>
          <w:kern w:val="0"/>
          <w14:ligatures w14:val="none"/>
        </w:rPr>
        <w:t>s</w:t>
      </w:r>
      <w:r>
        <w:rPr>
          <w:rFonts w:ascii="Times New Roman" w:eastAsia="Times New Roman" w:hAnsi="Times New Roman" w:cs="Times New Roman"/>
          <w:kern w:val="0"/>
          <w14:ligatures w14:val="none"/>
        </w:rPr>
        <w:t xml:space="preserve"> how conceptual principles, </w:t>
      </w:r>
      <w:r w:rsidR="00C152E2">
        <w:rPr>
          <w:rFonts w:ascii="Times New Roman" w:eastAsia="Times New Roman" w:hAnsi="Times New Roman" w:cs="Times New Roman"/>
          <w:kern w:val="0"/>
          <w14:ligatures w14:val="none"/>
        </w:rPr>
        <w:t>such as</w:t>
      </w:r>
      <w:r w:rsidR="00EE0D5A">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human oversight, autonomy, and </w:t>
      </w:r>
      <w:r w:rsidR="00C152E2">
        <w:rPr>
          <w:rFonts w:ascii="Times New Roman" w:eastAsia="Times New Roman" w:hAnsi="Times New Roman" w:cs="Times New Roman"/>
          <w:kern w:val="0"/>
          <w14:ligatures w14:val="none"/>
        </w:rPr>
        <w:t xml:space="preserve">transparency, </w:t>
      </w:r>
      <w:r w:rsidR="00FA5373">
        <w:rPr>
          <w:rFonts w:ascii="Times New Roman" w:eastAsia="Times New Roman" w:hAnsi="Times New Roman" w:cs="Times New Roman"/>
          <w:kern w:val="0"/>
          <w14:ligatures w14:val="none"/>
        </w:rPr>
        <w:t xml:space="preserve">can be implemented technically in an applied machine-learning environment. </w:t>
      </w:r>
      <w:r w:rsidR="00717B95">
        <w:rPr>
          <w:rFonts w:ascii="Times New Roman" w:eastAsia="Times New Roman" w:hAnsi="Times New Roman" w:cs="Times New Roman"/>
          <w:kern w:val="0"/>
          <w14:ligatures w14:val="none"/>
        </w:rPr>
        <w:t xml:space="preserve">In doing so, </w:t>
      </w:r>
      <w:r w:rsidR="0003442F">
        <w:rPr>
          <w:rFonts w:ascii="Times New Roman" w:eastAsia="Times New Roman" w:hAnsi="Times New Roman" w:cs="Times New Roman"/>
          <w:kern w:val="0"/>
          <w14:ligatures w14:val="none"/>
        </w:rPr>
        <w:t xml:space="preserve">it bridges the theoretical governance framework with real-world system design, illustrating how AI systems can be constructed to support rather than replacing human reasoning. </w:t>
      </w:r>
    </w:p>
    <w:p w14:paraId="0BB90B16" w14:textId="77777777" w:rsidR="00424F01" w:rsidRPr="006A0138" w:rsidRDefault="00424F01" w:rsidP="00A31F1F">
      <w:pPr>
        <w:spacing w:before="100" w:beforeAutospacing="1" w:after="100" w:afterAutospacing="1" w:line="240" w:lineRule="auto"/>
        <w:jc w:val="both"/>
        <w:rPr>
          <w:rFonts w:ascii="Times New Roman" w:eastAsia="Times New Roman" w:hAnsi="Times New Roman" w:cs="Times New Roman"/>
          <w:kern w:val="0"/>
          <w14:ligatures w14:val="none"/>
        </w:rPr>
      </w:pPr>
    </w:p>
    <w:p w14:paraId="0975529B" w14:textId="77777777" w:rsidR="00FF61B1" w:rsidRPr="006A0138" w:rsidRDefault="00FF61B1" w:rsidP="00A31F1F">
      <w:pPr>
        <w:spacing w:before="100" w:beforeAutospacing="1" w:after="100" w:afterAutospacing="1" w:line="240" w:lineRule="auto"/>
        <w:jc w:val="both"/>
        <w:rPr>
          <w:rFonts w:ascii="Times New Roman" w:eastAsia="Times New Roman" w:hAnsi="Times New Roman" w:cs="Times New Roman"/>
          <w:kern w:val="0"/>
          <w14:ligatures w14:val="none"/>
        </w:rPr>
      </w:pPr>
    </w:p>
    <w:p w14:paraId="73FBA5FF" w14:textId="77777777" w:rsidR="009456A0" w:rsidRPr="006A0138" w:rsidRDefault="009456A0" w:rsidP="00BF7361">
      <w:pPr>
        <w:spacing w:before="100" w:beforeAutospacing="1" w:after="100" w:afterAutospacing="1" w:line="240" w:lineRule="auto"/>
        <w:rPr>
          <w:rFonts w:ascii="Times New Roman" w:eastAsia="Times New Roman" w:hAnsi="Times New Roman" w:cs="Times New Roman"/>
          <w:kern w:val="0"/>
          <w14:ligatures w14:val="none"/>
        </w:rPr>
      </w:pPr>
    </w:p>
    <w:p w14:paraId="3BDCE029" w14:textId="77777777" w:rsidR="00FC6D94" w:rsidRPr="006A0138" w:rsidRDefault="00FC6D94">
      <w:pPr>
        <w:rPr>
          <w:rFonts w:ascii="Times New Roman" w:eastAsia="Times New Roman" w:hAnsi="Times New Roman" w:cs="Times New Roman"/>
          <w:b/>
          <w:bCs/>
          <w:kern w:val="0"/>
          <w:sz w:val="27"/>
          <w:szCs w:val="27"/>
          <w14:ligatures w14:val="none"/>
        </w:rPr>
      </w:pPr>
      <w:r w:rsidRPr="006A0138">
        <w:rPr>
          <w:rFonts w:ascii="Times New Roman" w:eastAsia="Times New Roman" w:hAnsi="Times New Roman" w:cs="Times New Roman"/>
          <w:b/>
          <w:bCs/>
          <w:kern w:val="0"/>
          <w:sz w:val="27"/>
          <w:szCs w:val="27"/>
          <w14:ligatures w14:val="none"/>
        </w:rPr>
        <w:br w:type="page"/>
      </w:r>
    </w:p>
    <w:p w14:paraId="0BF1CC44" w14:textId="4C00201D" w:rsidR="00917FE6" w:rsidRPr="00D243CB" w:rsidRDefault="00917FE6" w:rsidP="00D243CB">
      <w:pPr>
        <w:pStyle w:val="1"/>
        <w:rPr>
          <w:rFonts w:ascii="Times New Roman" w:hAnsi="Times New Roman" w:cs="Times New Roman"/>
          <w:color w:val="auto"/>
        </w:rPr>
      </w:pPr>
      <w:bookmarkStart w:id="33" w:name="_Toc219912012"/>
      <w:r w:rsidRPr="00D243CB">
        <w:rPr>
          <w:rFonts w:ascii="Times New Roman" w:hAnsi="Times New Roman" w:cs="Times New Roman"/>
          <w:color w:val="auto"/>
        </w:rPr>
        <w:lastRenderedPageBreak/>
        <w:t>4. Analysis and Discussion</w:t>
      </w:r>
      <w:bookmarkEnd w:id="33"/>
    </w:p>
    <w:p w14:paraId="02962584" w14:textId="2E579489" w:rsidR="004E5888" w:rsidRPr="003709B5" w:rsidRDefault="006D008B" w:rsidP="003709B5">
      <w:pPr>
        <w:pStyle w:val="2"/>
        <w:spacing w:before="160" w:after="160"/>
        <w:rPr>
          <w:rFonts w:ascii="Times New Roman" w:hAnsi="Times New Roman" w:cs="Times New Roman"/>
          <w:b/>
          <w:color w:val="auto"/>
          <w:sz w:val="24"/>
          <w:szCs w:val="24"/>
        </w:rPr>
      </w:pPr>
      <w:bookmarkStart w:id="34" w:name="_Toc219912013"/>
      <w:r w:rsidRPr="003709B5">
        <w:rPr>
          <w:rFonts w:ascii="Times New Roman" w:hAnsi="Times New Roman" w:cs="Times New Roman"/>
          <w:b/>
          <w:color w:val="auto"/>
          <w:sz w:val="24"/>
          <w:szCs w:val="24"/>
        </w:rPr>
        <w:t>4.1</w:t>
      </w:r>
      <w:r w:rsidR="00AB2716" w:rsidRPr="003709B5">
        <w:rPr>
          <w:rFonts w:ascii="Times New Roman" w:hAnsi="Times New Roman" w:cs="Times New Roman"/>
          <w:b/>
          <w:color w:val="auto"/>
          <w:sz w:val="24"/>
          <w:szCs w:val="24"/>
        </w:rPr>
        <w:t xml:space="preserve"> Employment and the Future of Work</w:t>
      </w:r>
      <w:bookmarkEnd w:id="34"/>
    </w:p>
    <w:p w14:paraId="3D60142A" w14:textId="77777777" w:rsidR="00962279" w:rsidRPr="006A0138" w:rsidRDefault="009D1E8B" w:rsidP="004520D9">
      <w:pPr>
        <w:pStyle w:val="aa"/>
        <w:spacing w:line="360" w:lineRule="auto"/>
        <w:jc w:val="both"/>
        <w:rPr>
          <w:lang w:val="en-GB"/>
        </w:rPr>
      </w:pPr>
      <w:r w:rsidRPr="006A0138">
        <w:rPr>
          <w:lang w:val="en-GB"/>
        </w:rPr>
        <w:t xml:space="preserve">Recent projections from Capgemini, IDC, and MIT highlight the scale and immediacy of the agentic AI transformation. Capgemini estimates that AI agents could generate up to </w:t>
      </w:r>
      <w:r w:rsidRPr="006A0138">
        <w:rPr>
          <w:rStyle w:val="a9"/>
          <w:lang w:val="en-GB"/>
        </w:rPr>
        <w:t>$450 billion</w:t>
      </w:r>
      <w:r w:rsidRPr="006A0138">
        <w:rPr>
          <w:lang w:val="en-GB"/>
        </w:rPr>
        <w:t xml:space="preserve"> in economic value by 2028 through productivity and cost savings, while IDC projects AI technologies to influence </w:t>
      </w:r>
      <w:r w:rsidRPr="006A0138">
        <w:rPr>
          <w:rStyle w:val="a9"/>
          <w:lang w:val="en-GB"/>
        </w:rPr>
        <w:t>3.5% of global GDP</w:t>
      </w:r>
      <w:r w:rsidRPr="006A0138">
        <w:rPr>
          <w:lang w:val="en-GB"/>
        </w:rPr>
        <w:t xml:space="preserve"> by 2030, equivalent to </w:t>
      </w:r>
      <w:r w:rsidRPr="006A0138">
        <w:rPr>
          <w:rStyle w:val="a9"/>
          <w:lang w:val="en-GB"/>
        </w:rPr>
        <w:t>$19.9 trillion</w:t>
      </w:r>
      <w:r w:rsidRPr="006A0138">
        <w:rPr>
          <w:lang w:val="en-GB"/>
        </w:rPr>
        <w:t xml:space="preserve"> globally. These estimates emphasise that economic transformation is inseparable from the reconfiguration of human roles. </w:t>
      </w:r>
    </w:p>
    <w:p w14:paraId="3C142E36" w14:textId="7F0C7859" w:rsidR="009D1E8B" w:rsidRPr="006A0138" w:rsidRDefault="009D1E8B" w:rsidP="004520D9">
      <w:pPr>
        <w:pStyle w:val="aa"/>
        <w:spacing w:line="360" w:lineRule="auto"/>
        <w:jc w:val="both"/>
        <w:rPr>
          <w:lang w:val="en-GB"/>
        </w:rPr>
      </w:pPr>
      <w:r w:rsidRPr="006A0138">
        <w:rPr>
          <w:lang w:val="en-GB"/>
        </w:rPr>
        <w:t xml:space="preserve">As MIT notes, approximately one-fifth of value-added tasks could be automated by AI agents with Level 3 or higher autonomy within the next three years. From an academic standpoint, these projections quantify the macroeconomic implications of automation and validate the significance of modelling AI’s effects on labour through </w:t>
      </w:r>
      <w:r w:rsidRPr="006A0138">
        <w:rPr>
          <w:rStyle w:val="ab"/>
          <w:lang w:val="en-GB"/>
        </w:rPr>
        <w:t>task-exposure frameworks</w:t>
      </w:r>
      <w:r w:rsidRPr="006A0138">
        <w:rPr>
          <w:lang w:val="en-GB"/>
        </w:rPr>
        <w:t xml:space="preserve">. From a business perspective, they also reflect the need to redesign workflows, reimagine business models, and re-skill </w:t>
      </w:r>
      <w:r w:rsidR="00B65484" w:rsidRPr="006A0138">
        <w:rPr>
          <w:lang w:val="en-GB"/>
        </w:rPr>
        <w:t>the workforce</w:t>
      </w:r>
      <w:r w:rsidRPr="006A0138">
        <w:rPr>
          <w:lang w:val="en-GB"/>
        </w:rPr>
        <w:t xml:space="preserve"> to collaborate with agentic systems rather than compete against them.</w:t>
      </w:r>
    </w:p>
    <w:p w14:paraId="53F44955" w14:textId="47D917C1" w:rsidR="009B0FAB" w:rsidRPr="006A0138" w:rsidRDefault="003E6BDF" w:rsidP="004520D9">
      <w:pPr>
        <w:pStyle w:val="aa"/>
        <w:spacing w:line="360" w:lineRule="auto"/>
        <w:jc w:val="both"/>
        <w:rPr>
          <w:lang w:val="en-GB"/>
        </w:rPr>
      </w:pPr>
      <w:r w:rsidRPr="006A0138">
        <w:rPr>
          <w:lang w:val="en-GB"/>
        </w:rPr>
        <w:t>As organisations increasingly rely on agentic AI systems to coordinate daily workflows, a new managerial challenge emerges: determining the appropriate degree of supervision and how much information a</w:t>
      </w:r>
      <w:r w:rsidR="0029154D" w:rsidRPr="006A0138">
        <w:rPr>
          <w:lang w:val="en-GB"/>
        </w:rPr>
        <w:t>n</w:t>
      </w:r>
      <w:r w:rsidRPr="006A0138">
        <w:rPr>
          <w:lang w:val="en-GB"/>
        </w:rPr>
        <w:t xml:space="preserve"> LLM </w:t>
      </w:r>
      <w:r w:rsidR="005A0C02" w:rsidRPr="006A0138">
        <w:rPr>
          <w:lang w:val="en-GB"/>
        </w:rPr>
        <w:t xml:space="preserve">can reliably process in real operational contexts. </w:t>
      </w:r>
      <w:r w:rsidR="008E24FD" w:rsidRPr="006A0138">
        <w:rPr>
          <w:lang w:val="en-GB"/>
        </w:rPr>
        <w:t>Unlike traditional software tools, LLMs do not provide transparent access to their underlying reasoning processes</w:t>
      </w:r>
      <w:r w:rsidR="00B500E7" w:rsidRPr="006A0138">
        <w:rPr>
          <w:lang w:val="en-GB"/>
        </w:rPr>
        <w:t xml:space="preserve">. </w:t>
      </w:r>
      <w:r w:rsidR="00D7795E" w:rsidRPr="006A0138">
        <w:rPr>
          <w:lang w:val="en-GB"/>
        </w:rPr>
        <w:t>Their tendency toward</w:t>
      </w:r>
      <w:r w:rsidR="00F54FDB" w:rsidRPr="006A0138">
        <w:rPr>
          <w:lang w:val="en-GB"/>
        </w:rPr>
        <w:t xml:space="preserve"> surface-level pattern matching, </w:t>
      </w:r>
      <w:r w:rsidR="00E7445A" w:rsidRPr="006A0138">
        <w:rPr>
          <w:lang w:val="en-GB"/>
        </w:rPr>
        <w:t>forgetfulness, and contextual drift creates a managerial blind spot in which employees receive coherent outputs without clarity on how those outputs were derived</w:t>
      </w:r>
      <w:r w:rsidR="00A31695" w:rsidRPr="006A0138">
        <w:rPr>
          <w:lang w:val="en-GB"/>
        </w:rPr>
        <w:t xml:space="preserve"> (</w:t>
      </w:r>
      <w:r w:rsidR="00AE3183" w:rsidRPr="006A0138">
        <w:rPr>
          <w:lang w:val="en-GB"/>
        </w:rPr>
        <w:t>Yan et al., 2025</w:t>
      </w:r>
      <w:r w:rsidR="00A31695" w:rsidRPr="006A0138">
        <w:rPr>
          <w:lang w:val="en-GB"/>
        </w:rPr>
        <w:t>)</w:t>
      </w:r>
      <w:r w:rsidR="00393BC8" w:rsidRPr="006A0138">
        <w:rPr>
          <w:lang w:val="en-GB"/>
        </w:rPr>
        <w:t xml:space="preserve">. </w:t>
      </w:r>
      <w:r w:rsidR="00512724" w:rsidRPr="006A0138">
        <w:rPr>
          <w:lang w:val="en-GB"/>
        </w:rPr>
        <w:t xml:space="preserve">In resource-constrained or high-pressure environments, this </w:t>
      </w:r>
      <w:r w:rsidR="00274197" w:rsidRPr="006A0138">
        <w:rPr>
          <w:lang w:val="en-GB"/>
        </w:rPr>
        <w:t>opacity</w:t>
      </w:r>
      <w:r w:rsidR="00512724" w:rsidRPr="006A0138">
        <w:rPr>
          <w:lang w:val="en-GB"/>
        </w:rPr>
        <w:t xml:space="preserve"> </w:t>
      </w:r>
      <w:r w:rsidR="00161B7E" w:rsidRPr="006A0138">
        <w:rPr>
          <w:lang w:val="en-GB"/>
        </w:rPr>
        <w:t xml:space="preserve">complicates collaboration and can </w:t>
      </w:r>
      <w:r w:rsidR="00512724" w:rsidRPr="006A0138">
        <w:rPr>
          <w:lang w:val="en-GB"/>
        </w:rPr>
        <w:t xml:space="preserve">erode trust </w:t>
      </w:r>
      <w:r w:rsidR="00460654" w:rsidRPr="006A0138">
        <w:rPr>
          <w:lang w:val="en-GB"/>
        </w:rPr>
        <w:t>within teams</w:t>
      </w:r>
      <w:r w:rsidR="00512724" w:rsidRPr="006A0138">
        <w:rPr>
          <w:lang w:val="en-GB"/>
        </w:rPr>
        <w:t>.</w:t>
      </w:r>
    </w:p>
    <w:p w14:paraId="0937CD93" w14:textId="044051BA" w:rsidR="0046632F" w:rsidRPr="006A0138" w:rsidRDefault="0046632F" w:rsidP="0046632F">
      <w:pPr>
        <w:pStyle w:val="aa"/>
        <w:spacing w:line="360" w:lineRule="auto"/>
        <w:jc w:val="both"/>
        <w:rPr>
          <w:lang w:val="en-GB"/>
        </w:rPr>
      </w:pPr>
      <w:r w:rsidRPr="006A0138">
        <w:rPr>
          <w:lang w:val="en-GB"/>
        </w:rPr>
        <w:t>These risks are amplified in agentic environments where LLMs initiate or sequence workflow actions. In such systems, a single misinterpretation can propagate downstream, affecting interconnected tasks and making it difficult to distinguish human judgement errors from model reasoning faults. To address this, organisations must incorpora</w:t>
      </w:r>
      <w:r w:rsidR="005A62E9">
        <w:rPr>
          <w:lang w:val="en-GB"/>
        </w:rPr>
        <w:t>te interpretability checkpoints</w:t>
      </w:r>
      <w:r w:rsidR="00DF19C9">
        <w:rPr>
          <w:lang w:val="en-GB"/>
        </w:rPr>
        <w:t xml:space="preserve">: </w:t>
      </w:r>
      <w:r w:rsidRPr="006A0138">
        <w:rPr>
          <w:lang w:val="en-GB"/>
        </w:rPr>
        <w:t>structured validation stages where outputs are assessed before passing into the next phase of the workflow. These checkpoints provide interruption or override opportunities when the model’s reasoning appears inconsistent, insufficiently justified, or misaligned with operational or ethical constraints.</w:t>
      </w:r>
    </w:p>
    <w:p w14:paraId="3CD631A1" w14:textId="77777777" w:rsidR="0046632F" w:rsidRPr="006A0138" w:rsidRDefault="0046632F" w:rsidP="0046632F">
      <w:pPr>
        <w:pStyle w:val="aa"/>
        <w:spacing w:line="360" w:lineRule="auto"/>
        <w:jc w:val="both"/>
        <w:rPr>
          <w:lang w:val="en-GB"/>
        </w:rPr>
      </w:pPr>
      <w:r w:rsidRPr="006A0138">
        <w:rPr>
          <w:lang w:val="en-GB"/>
        </w:rPr>
        <w:t xml:space="preserve">The shift to AI-mediated resource management therefore requires new competencies across the workforce. Employees must learn to evaluate model behaviour, identify uncertainty or hallucination cues, and determine when additional scrutiny is required. This approach aligns with the human-centred </w:t>
      </w:r>
      <w:r w:rsidRPr="006A0138">
        <w:rPr>
          <w:lang w:val="en-GB"/>
        </w:rPr>
        <w:lastRenderedPageBreak/>
        <w:t>autonomy principles outlined in Section 3.4, where humans retain evaluative authority even as AI systems assume greater planning responsibilities. Embedding interpretability into everyday processes allows organisations to harness the efficiency gains of agentic AI while preserving accountability, trust, and knowledge transfer.</w:t>
      </w:r>
    </w:p>
    <w:p w14:paraId="02C26A8D" w14:textId="1448C37C" w:rsidR="003E4D94" w:rsidRPr="003709B5" w:rsidRDefault="006E0BAA" w:rsidP="003709B5">
      <w:pPr>
        <w:pStyle w:val="2"/>
        <w:spacing w:before="160" w:after="160"/>
        <w:rPr>
          <w:rFonts w:ascii="Times New Roman" w:hAnsi="Times New Roman" w:cs="Times New Roman"/>
          <w:b/>
          <w:color w:val="auto"/>
          <w:sz w:val="24"/>
          <w:szCs w:val="24"/>
        </w:rPr>
      </w:pPr>
      <w:bookmarkStart w:id="35" w:name="_Toc219912014"/>
      <w:r w:rsidRPr="003709B5">
        <w:rPr>
          <w:rFonts w:ascii="Times New Roman" w:hAnsi="Times New Roman" w:cs="Times New Roman"/>
          <w:b/>
          <w:color w:val="auto"/>
          <w:sz w:val="24"/>
          <w:szCs w:val="24"/>
        </w:rPr>
        <w:t>4.2</w:t>
      </w:r>
      <w:r w:rsidR="00FE57F7" w:rsidRPr="003709B5">
        <w:rPr>
          <w:rFonts w:ascii="Times New Roman" w:hAnsi="Times New Roman" w:cs="Times New Roman"/>
          <w:b/>
          <w:color w:val="auto"/>
          <w:sz w:val="24"/>
          <w:szCs w:val="24"/>
        </w:rPr>
        <w:t xml:space="preserve"> </w:t>
      </w:r>
      <w:r w:rsidR="00605FA6" w:rsidRPr="003709B5">
        <w:rPr>
          <w:rFonts w:ascii="Times New Roman" w:hAnsi="Times New Roman" w:cs="Times New Roman"/>
          <w:b/>
          <w:color w:val="auto"/>
          <w:sz w:val="24"/>
          <w:szCs w:val="24"/>
        </w:rPr>
        <w:t>Inequality and AI Usage Distribution</w:t>
      </w:r>
      <w:bookmarkEnd w:id="35"/>
    </w:p>
    <w:p w14:paraId="703887E2" w14:textId="34C3BF24" w:rsidR="00E91034" w:rsidRDefault="00BB3E81" w:rsidP="00F50A7E">
      <w:pPr>
        <w:pStyle w:val="aa"/>
        <w:spacing w:line="360" w:lineRule="auto"/>
        <w:jc w:val="both"/>
        <w:rPr>
          <w:lang w:val="en-GB"/>
        </w:rPr>
      </w:pPr>
      <w:r w:rsidRPr="00BB3E81">
        <w:rPr>
          <w:lang w:val="en-GB"/>
        </w:rPr>
        <w:t>Recent surveys indicate that 51% of employees disclose their use of AI tools, while nearly half believe their AI-assisted work is perceived as entirely their own (Capgemini, 2025). Yet this statist</w:t>
      </w:r>
      <w:r w:rsidR="00D91FAE">
        <w:rPr>
          <w:lang w:val="en-GB"/>
        </w:rPr>
        <w:t xml:space="preserve">ic contains a deeper ambiguity that </w:t>
      </w:r>
      <w:r w:rsidRPr="00BB3E81">
        <w:rPr>
          <w:lang w:val="en-GB"/>
        </w:rPr>
        <w:t>neither</w:t>
      </w:r>
      <w:r w:rsidR="00D91FAE">
        <w:rPr>
          <w:lang w:val="en-GB"/>
        </w:rPr>
        <w:t xml:space="preserve"> the</w:t>
      </w:r>
      <w:r w:rsidRPr="00BB3E81">
        <w:rPr>
          <w:lang w:val="en-GB"/>
        </w:rPr>
        <w:t xml:space="preserve"> workers nor organisations can reliably quantify the extent of AI contribution. The difficulty of distinguishing human-generated from AI-generated content has been demonstrated in recent misclassification incidents, such as when an automated AI-detection system flagged the </w:t>
      </w:r>
      <w:r w:rsidRPr="00BB3E81">
        <w:rPr>
          <w:i/>
          <w:iCs/>
          <w:lang w:val="en-GB"/>
        </w:rPr>
        <w:t>Declaration of Independence</w:t>
      </w:r>
      <w:r w:rsidR="003E64C6">
        <w:rPr>
          <w:lang w:val="en-GB"/>
        </w:rPr>
        <w:t xml:space="preserve"> as 99% AI-written, </w:t>
      </w:r>
      <w:r w:rsidRPr="00BB3E81">
        <w:rPr>
          <w:lang w:val="en-GB"/>
        </w:rPr>
        <w:t xml:space="preserve">a clear example of how current evaluative tools fail to measure actual AI involvement. </w:t>
      </w:r>
    </w:p>
    <w:p w14:paraId="4168C6FA" w14:textId="75003EC6" w:rsidR="00BD39B4" w:rsidRDefault="00BB3E81" w:rsidP="00F50A7E">
      <w:pPr>
        <w:pStyle w:val="aa"/>
        <w:spacing w:line="360" w:lineRule="auto"/>
        <w:jc w:val="both"/>
        <w:rPr>
          <w:lang w:val="en-GB"/>
        </w:rPr>
      </w:pPr>
      <w:r w:rsidRPr="00BB3E81">
        <w:rPr>
          <w:lang w:val="en-GB"/>
        </w:rPr>
        <w:t xml:space="preserve">This inability to accurately detect or measure AI assistance </w:t>
      </w:r>
      <w:r w:rsidR="00616CE5">
        <w:rPr>
          <w:lang w:val="en-GB"/>
        </w:rPr>
        <w:t xml:space="preserve">creates a structural blind spot for </w:t>
      </w:r>
      <w:r w:rsidRPr="00BB3E81">
        <w:rPr>
          <w:lang w:val="en-GB"/>
        </w:rPr>
        <w:t>managers</w:t>
      </w:r>
      <w:r w:rsidR="00031B67">
        <w:rPr>
          <w:lang w:val="en-GB"/>
        </w:rPr>
        <w:t>, who must assess performance without visibility into how much an employee’s work reflects personal development versus AI-augmented solutions.</w:t>
      </w:r>
      <w:r w:rsidR="00A95CB0">
        <w:rPr>
          <w:lang w:val="en-GB"/>
        </w:rPr>
        <w:t xml:space="preserve"> This dynamic is </w:t>
      </w:r>
      <w:r w:rsidR="00B11A2F">
        <w:rPr>
          <w:lang w:val="en-GB"/>
        </w:rPr>
        <w:t>evident</w:t>
      </w:r>
      <w:r w:rsidR="00A95CB0">
        <w:rPr>
          <w:lang w:val="en-GB"/>
        </w:rPr>
        <w:t xml:space="preserve"> in technical and automation</w:t>
      </w:r>
      <w:r w:rsidR="008A5CCA">
        <w:rPr>
          <w:lang w:val="en-GB"/>
        </w:rPr>
        <w:t>-oriented</w:t>
      </w:r>
      <w:r w:rsidR="00A95CB0">
        <w:rPr>
          <w:lang w:val="en-GB"/>
        </w:rPr>
        <w:t xml:space="preserve"> roles, including my own experiences working </w:t>
      </w:r>
      <w:r w:rsidR="003429F4">
        <w:rPr>
          <w:lang w:val="en-GB"/>
        </w:rPr>
        <w:t>in industry</w:t>
      </w:r>
      <w:r w:rsidR="00086E7B">
        <w:rPr>
          <w:lang w:val="en-GB"/>
        </w:rPr>
        <w:t xml:space="preserve">, </w:t>
      </w:r>
      <w:r w:rsidR="00213605">
        <w:rPr>
          <w:lang w:val="en-GB"/>
        </w:rPr>
        <w:t>where unclear task briefs, rapid turnaround expectations, and the assumption that AI can always fill knowledge gaps le</w:t>
      </w:r>
      <w:r w:rsidR="00CC566B">
        <w:rPr>
          <w:lang w:val="en-GB"/>
        </w:rPr>
        <w:t>a</w:t>
      </w:r>
      <w:r w:rsidR="00213605">
        <w:rPr>
          <w:lang w:val="en-GB"/>
        </w:rPr>
        <w:t>d to conflicting or unrealistic performance demands.</w:t>
      </w:r>
      <w:r w:rsidR="004515EB">
        <w:rPr>
          <w:lang w:val="en-GB"/>
        </w:rPr>
        <w:t xml:space="preserve"> </w:t>
      </w:r>
    </w:p>
    <w:p w14:paraId="1B774C53" w14:textId="77777777" w:rsidR="00A01C0A" w:rsidRDefault="004515EB" w:rsidP="00F50A7E">
      <w:pPr>
        <w:pStyle w:val="aa"/>
        <w:spacing w:line="360" w:lineRule="auto"/>
        <w:jc w:val="both"/>
        <w:rPr>
          <w:lang w:val="en-GB"/>
        </w:rPr>
      </w:pPr>
      <w:r>
        <w:rPr>
          <w:lang w:val="en-GB"/>
        </w:rPr>
        <w:t xml:space="preserve">Managers may believe that the availability of AI tools enables workers to deliver complex outputs instantly, even when the underlying reasoning or task constraints are ambiguous. </w:t>
      </w:r>
      <w:r w:rsidR="00E10F25">
        <w:rPr>
          <w:lang w:val="en-GB"/>
        </w:rPr>
        <w:t xml:space="preserve">These dynamics reinforce the concern raised in Section 4.1: when organisations can’t accurately assess skill development or task difficulty, they may reduce entry-level recruitment </w:t>
      </w:r>
      <w:r w:rsidR="00F4221A">
        <w:rPr>
          <w:lang w:val="en-GB"/>
        </w:rPr>
        <w:t xml:space="preserve">or </w:t>
      </w:r>
      <w:r w:rsidR="003C7127">
        <w:rPr>
          <w:lang w:val="en-GB"/>
        </w:rPr>
        <w:t>downsize junior roles</w:t>
      </w:r>
      <w:r w:rsidR="00F4221A">
        <w:rPr>
          <w:lang w:val="en-GB"/>
        </w:rPr>
        <w:t xml:space="preserve">, contributing to the documented decline in junior </w:t>
      </w:r>
      <w:r w:rsidR="004832B9">
        <w:rPr>
          <w:lang w:val="en-GB"/>
        </w:rPr>
        <w:t>positions</w:t>
      </w:r>
      <w:r w:rsidR="00F4221A">
        <w:rPr>
          <w:lang w:val="en-GB"/>
        </w:rPr>
        <w:t xml:space="preserve"> among AI-adopting firms. </w:t>
      </w:r>
      <w:r w:rsidR="00A15BEA">
        <w:rPr>
          <w:lang w:val="en-GB"/>
        </w:rPr>
        <w:t>The disclosure gap</w:t>
      </w:r>
      <w:r w:rsidR="00446AC4">
        <w:rPr>
          <w:lang w:val="en-GB"/>
        </w:rPr>
        <w:t>s</w:t>
      </w:r>
      <w:r w:rsidR="00A15BEA">
        <w:rPr>
          <w:lang w:val="en-GB"/>
        </w:rPr>
        <w:t xml:space="preserve"> therefore </w:t>
      </w:r>
      <w:r w:rsidR="003E1EF1">
        <w:rPr>
          <w:lang w:val="en-GB"/>
        </w:rPr>
        <w:t>reveal</w:t>
      </w:r>
      <w:r w:rsidR="00A15BEA">
        <w:rPr>
          <w:lang w:val="en-GB"/>
        </w:rPr>
        <w:t xml:space="preserve"> </w:t>
      </w:r>
      <w:r w:rsidR="0066193D">
        <w:rPr>
          <w:lang w:val="en-GB"/>
        </w:rPr>
        <w:t xml:space="preserve">a deeper organisational challenge: </w:t>
      </w:r>
      <w:r w:rsidR="00566C2D" w:rsidRPr="00566C2D">
        <w:rPr>
          <w:lang w:val="en-GB"/>
        </w:rPr>
        <w:t>AI obscures true labour effort, making it harder to design fair workloads and realistic expectations in an AI-rich environment.</w:t>
      </w:r>
      <w:r w:rsidR="00B71722">
        <w:rPr>
          <w:lang w:val="en-GB"/>
        </w:rPr>
        <w:t xml:space="preserve"> </w:t>
      </w:r>
    </w:p>
    <w:p w14:paraId="36C2A40F" w14:textId="73D708BE" w:rsidR="00F50A7E" w:rsidRPr="00D73D9F" w:rsidRDefault="00F50A7E" w:rsidP="00F50A7E">
      <w:pPr>
        <w:pStyle w:val="aa"/>
        <w:spacing w:line="360" w:lineRule="auto"/>
        <w:jc w:val="both"/>
        <w:rPr>
          <w:lang w:val="en-GB"/>
        </w:rPr>
      </w:pPr>
      <w:r w:rsidRPr="00D73D9F">
        <w:rPr>
          <w:lang w:val="en-GB"/>
        </w:rPr>
        <w:t xml:space="preserve">The diffusion maps developed in this study further illustrate that these behavioural divides sit atop deeper structural inequalities. AI usage remains </w:t>
      </w:r>
      <w:r w:rsidR="00D905A5">
        <w:rPr>
          <w:lang w:val="en-GB"/>
        </w:rPr>
        <w:t xml:space="preserve">concentrated in AI-rich sectors, </w:t>
      </w:r>
      <w:r w:rsidRPr="00D73D9F">
        <w:rPr>
          <w:lang w:val="en-GB"/>
        </w:rPr>
        <w:t>such as finance, c</w:t>
      </w:r>
      <w:r w:rsidR="000D25DD">
        <w:rPr>
          <w:lang w:val="en-GB"/>
        </w:rPr>
        <w:t>onsulting, and digital services</w:t>
      </w:r>
      <w:r w:rsidR="00110401">
        <w:rPr>
          <w:lang w:val="en-GB"/>
        </w:rPr>
        <w:t xml:space="preserve">, </w:t>
      </w:r>
      <w:r w:rsidRPr="00D73D9F">
        <w:rPr>
          <w:lang w:val="en-GB"/>
        </w:rPr>
        <w:t xml:space="preserve">where organisations </w:t>
      </w:r>
      <w:r w:rsidR="000A4273">
        <w:rPr>
          <w:lang w:val="en-GB"/>
        </w:rPr>
        <w:t xml:space="preserve">only </w:t>
      </w:r>
      <w:r w:rsidRPr="00D73D9F">
        <w:rPr>
          <w:lang w:val="en-GB"/>
        </w:rPr>
        <w:t>possess the necessary computational resources, training programmes, and managerial readiness for large-scale integration. In AI-poor sectors such as education, care work, retail, and parts of public administration, legacy systems, limited budgets, and fragmented infrastructures slow adoption. These disparities align closely with the broader labour po</w:t>
      </w:r>
      <w:r w:rsidRPr="00D73D9F">
        <w:rPr>
          <w:lang w:val="en-GB"/>
        </w:rPr>
        <w:lastRenderedPageBreak/>
        <w:t xml:space="preserve">larisation trends discussed in Section 4.1, where gains from automation </w:t>
      </w:r>
      <w:r w:rsidR="00F1141B">
        <w:rPr>
          <w:lang w:val="en-GB"/>
        </w:rPr>
        <w:t>spread</w:t>
      </w:r>
      <w:r w:rsidRPr="00D73D9F">
        <w:rPr>
          <w:lang w:val="en-GB"/>
        </w:rPr>
        <w:t xml:space="preserve"> unevenly across occupations.</w:t>
      </w:r>
      <w:r w:rsidR="00691DFF">
        <w:rPr>
          <w:lang w:val="en-GB"/>
        </w:rPr>
        <w:t xml:space="preserve"> </w:t>
      </w:r>
      <w:r w:rsidRPr="00D73D9F">
        <w:rPr>
          <w:lang w:val="en-GB"/>
        </w:rPr>
        <w:t>Crucially, Section 4.2 moves beyond mapping these disparities to interpreting their consequences. Unequal access to high-performing models and stable computing environments creates uneven skill accumulation, accelerating learning cycles for some groups while preventing others from developing durable AI literacy. T</w:t>
      </w:r>
      <w:r w:rsidR="00C5421F">
        <w:rPr>
          <w:lang w:val="en-GB"/>
        </w:rPr>
        <w:t xml:space="preserve">his second-order digital divide, </w:t>
      </w:r>
      <w:r w:rsidRPr="00D73D9F">
        <w:rPr>
          <w:lang w:val="en-GB"/>
        </w:rPr>
        <w:t>differences not in device ownership b</w:t>
      </w:r>
      <w:r w:rsidR="001F1A10">
        <w:rPr>
          <w:lang w:val="en-GB"/>
        </w:rPr>
        <w:t xml:space="preserve">ut in meaningful, sustained use, </w:t>
      </w:r>
      <w:r w:rsidRPr="00D73D9F">
        <w:rPr>
          <w:lang w:val="en-GB"/>
        </w:rPr>
        <w:t>ultimately shapes who is positioned to benefit from agentic workflows and who remains excluded from emerging forms of cognitive productivity.</w:t>
      </w:r>
    </w:p>
    <w:p w14:paraId="641CAA97" w14:textId="040AD545" w:rsidR="00F50A7E" w:rsidRPr="00D73D9F" w:rsidRDefault="00F50A7E" w:rsidP="00F50A7E">
      <w:pPr>
        <w:pStyle w:val="aa"/>
        <w:spacing w:line="360" w:lineRule="auto"/>
        <w:jc w:val="both"/>
        <w:rPr>
          <w:lang w:val="en-GB"/>
        </w:rPr>
      </w:pPr>
      <w:r w:rsidRPr="00D73D9F">
        <w:rPr>
          <w:lang w:val="en-GB"/>
        </w:rPr>
        <w:t>These inequalities carry implications for both fairness and economic resilience. Workers with consistent AI exposure gain advantages in productivity, creativity, and employability, while those in structurally disadvantaged sectors face reduced mobility and greater vulnerability to automation. Similarly</w:t>
      </w:r>
      <w:r w:rsidRPr="003D5ECC">
        <w:rPr>
          <w:lang w:val="en-GB"/>
        </w:rPr>
        <w:t>, algorithmic exclusion emerges when marginalised groups are under-represented in both training data and usage patterns,</w:t>
      </w:r>
      <w:r w:rsidRPr="00D73D9F">
        <w:rPr>
          <w:lang w:val="en-GB"/>
        </w:rPr>
        <w:t xml:space="preserve"> reinforcing inequities that extend across demographic and geographic lines. </w:t>
      </w:r>
      <w:r w:rsidR="005B79BE">
        <w:rPr>
          <w:lang w:val="en-GB"/>
        </w:rPr>
        <w:t xml:space="preserve">A clear example can be seen in predictive-policing systems, where historical crime data often reflecting decades of biased policing, produces models that disproportionately flag minority neighbourhoods as high-risk areas, despite no corresponding increases in actual crime rates (Rieland, 2018). </w:t>
      </w:r>
      <w:r w:rsidRPr="00D73D9F">
        <w:rPr>
          <w:lang w:val="en-GB"/>
        </w:rPr>
        <w:t>In this respect, unequal diffusion is not merely a technological challenge but a governance issue that affects long-term labour-market stability.</w:t>
      </w:r>
    </w:p>
    <w:p w14:paraId="3AC94636" w14:textId="258BBD08" w:rsidR="00F50A7E" w:rsidRPr="00D73D9F" w:rsidRDefault="00F50A7E" w:rsidP="00F50A7E">
      <w:pPr>
        <w:pStyle w:val="aa"/>
        <w:spacing w:line="360" w:lineRule="auto"/>
        <w:jc w:val="both"/>
        <w:rPr>
          <w:lang w:val="en-GB"/>
        </w:rPr>
      </w:pPr>
      <w:r w:rsidRPr="00D73D9F">
        <w:rPr>
          <w:lang w:val="en-GB"/>
        </w:rPr>
        <w:t>The disclosure gap</w:t>
      </w:r>
      <w:r w:rsidR="002E4C70">
        <w:rPr>
          <w:lang w:val="en-GB"/>
        </w:rPr>
        <w:t>s intensify</w:t>
      </w:r>
      <w:r w:rsidRPr="00D73D9F">
        <w:rPr>
          <w:lang w:val="en-GB"/>
        </w:rPr>
        <w:t xml:space="preserve"> these structural risks. When AI usage becomes informally widespread yet formally unacknowledged, organisations struggle to maintain effective auditing, oversight, and accountability. Managers may underestimate the extent of AI-driven work, misinterpret productivity gains as skill improvements, or overlook the need for targeted upskilling. This opacity erodes the very mechanisms required to ensure equitable and responsible AI integration.</w:t>
      </w:r>
    </w:p>
    <w:p w14:paraId="569759E9" w14:textId="2B113E1C" w:rsidR="00F50A7E" w:rsidRDefault="00F50A7E" w:rsidP="00F50A7E">
      <w:pPr>
        <w:pStyle w:val="aa"/>
        <w:spacing w:line="360" w:lineRule="auto"/>
        <w:jc w:val="both"/>
        <w:rPr>
          <w:lang w:val="en-GB"/>
        </w:rPr>
      </w:pPr>
      <w:r w:rsidRPr="00D73D9F">
        <w:rPr>
          <w:lang w:val="en-GB"/>
        </w:rPr>
        <w:t xml:space="preserve">Taken together, these patterns suggest that inequality in AI usage is both a current and future driver of economic fragility. As automation accelerates, disparities in access, confidence, and organisational visibility threaten to create a </w:t>
      </w:r>
      <w:r w:rsidR="008B0334" w:rsidRPr="00D73D9F">
        <w:rPr>
          <w:lang w:val="en-GB"/>
        </w:rPr>
        <w:t>divided</w:t>
      </w:r>
      <w:r w:rsidRPr="00D73D9F">
        <w:rPr>
          <w:lang w:val="en-GB"/>
        </w:rPr>
        <w:t xml:space="preserve"> labour market: one group capable of collaborating with AI effectively and another structurally excluded from digital transformation. These dynamics directly motivate the examination of Universal Basic Income in Section 4.3, not simply as a welfare policy but as a stabilising mechanism that buffers individuals and communities most exposed to unequal participation in the AI economy.</w:t>
      </w:r>
    </w:p>
    <w:p w14:paraId="4F8885CC" w14:textId="59746444" w:rsidR="00902C69" w:rsidRPr="003709B5" w:rsidRDefault="00902C69" w:rsidP="003709B5">
      <w:pPr>
        <w:pStyle w:val="2"/>
        <w:spacing w:before="160" w:after="160"/>
        <w:rPr>
          <w:rFonts w:ascii="Times New Roman" w:hAnsi="Times New Roman" w:cs="Times New Roman"/>
          <w:b/>
          <w:color w:val="auto"/>
          <w:sz w:val="24"/>
          <w:szCs w:val="24"/>
        </w:rPr>
      </w:pPr>
      <w:bookmarkStart w:id="36" w:name="_Toc219912015"/>
      <w:r w:rsidRPr="003709B5">
        <w:rPr>
          <w:rFonts w:ascii="Times New Roman" w:hAnsi="Times New Roman" w:cs="Times New Roman"/>
          <w:b/>
          <w:color w:val="auto"/>
          <w:sz w:val="24"/>
          <w:szCs w:val="24"/>
        </w:rPr>
        <w:lastRenderedPageBreak/>
        <w:t xml:space="preserve">4.3 </w:t>
      </w:r>
      <w:r w:rsidR="00C30B37" w:rsidRPr="003709B5">
        <w:rPr>
          <w:rFonts w:ascii="Times New Roman" w:hAnsi="Times New Roman" w:cs="Times New Roman"/>
          <w:b/>
          <w:color w:val="auto"/>
          <w:sz w:val="24"/>
          <w:szCs w:val="24"/>
        </w:rPr>
        <w:t>UBI as a Policy Response</w:t>
      </w:r>
      <w:bookmarkEnd w:id="36"/>
    </w:p>
    <w:p w14:paraId="29B88F67" w14:textId="5CA767B2" w:rsidR="006B548E" w:rsidRPr="00671E36" w:rsidRDefault="006B548E" w:rsidP="006B548E">
      <w:pPr>
        <w:pStyle w:val="aa"/>
        <w:spacing w:line="360" w:lineRule="auto"/>
        <w:jc w:val="both"/>
        <w:rPr>
          <w:b/>
          <w:bCs/>
        </w:rPr>
      </w:pPr>
      <w:r w:rsidRPr="000C358B">
        <w:rPr>
          <w:lang w:val="en-GB"/>
        </w:rPr>
        <w:t xml:space="preserve">The structural patterns identified in Sections 4.1 and 4.2 reveal that the challenges posed by AI extend beyond technological substitution or labour-market displacement. They reflect a deeper reorganisation of economic opportunity, risk exposure, and human agency. In this environment, Universal Basic Income (UBI) warrants reconsideration not simply as a redistributive policy, but as an institutional mechanism capable of absorbing </w:t>
      </w:r>
      <w:r w:rsidR="00BC671B">
        <w:rPr>
          <w:lang w:val="en-GB"/>
        </w:rPr>
        <w:t xml:space="preserve">the impact of a volatile AI-driven economy. </w:t>
      </w:r>
      <w:r w:rsidRPr="000C358B">
        <w:rPr>
          <w:lang w:val="en-GB"/>
        </w:rPr>
        <w:t>The empirical literature on UBI</w:t>
      </w:r>
      <w:r w:rsidR="00817E2C">
        <w:rPr>
          <w:lang w:val="en-GB"/>
        </w:rPr>
        <w:t xml:space="preserve"> from Section </w:t>
      </w:r>
      <w:r w:rsidR="00E9260D" w:rsidRPr="007B77D6">
        <w:rPr>
          <w:bCs/>
        </w:rPr>
        <w:t xml:space="preserve">2.3 </w:t>
      </w:r>
      <w:r w:rsidR="009C383E">
        <w:rPr>
          <w:bCs/>
        </w:rPr>
        <w:t>outlines classical Keynesian, post-work, and ethical arguments for UBI</w:t>
      </w:r>
      <w:r w:rsidR="004F5FD6">
        <w:rPr>
          <w:bCs/>
        </w:rPr>
        <w:t xml:space="preserve">, </w:t>
      </w:r>
      <w:r w:rsidRPr="000C358B">
        <w:rPr>
          <w:lang w:val="en-GB"/>
        </w:rPr>
        <w:t xml:space="preserve">but the implications of UBI in the era of agentic </w:t>
      </w:r>
      <w:r w:rsidR="004C7EA3">
        <w:rPr>
          <w:lang w:val="en-GB"/>
        </w:rPr>
        <w:t>AI</w:t>
      </w:r>
      <w:r w:rsidRPr="000C358B">
        <w:rPr>
          <w:lang w:val="en-GB"/>
        </w:rPr>
        <w:t xml:space="preserve"> diverge from earlier automation debates in several important ways.</w:t>
      </w:r>
    </w:p>
    <w:p w14:paraId="28622495" w14:textId="6DD117BF" w:rsidR="006B548E" w:rsidRPr="000C358B" w:rsidRDefault="006B548E" w:rsidP="006B548E">
      <w:pPr>
        <w:pStyle w:val="aa"/>
        <w:spacing w:line="360" w:lineRule="auto"/>
        <w:jc w:val="both"/>
        <w:rPr>
          <w:lang w:val="en-GB"/>
        </w:rPr>
      </w:pPr>
      <w:r w:rsidRPr="000C358B">
        <w:rPr>
          <w:lang w:val="en-GB"/>
        </w:rPr>
        <w:t xml:space="preserve">First, UBI directly targets the </w:t>
      </w:r>
      <w:r w:rsidRPr="000C358B">
        <w:rPr>
          <w:i/>
          <w:iCs/>
          <w:lang w:val="en-GB"/>
        </w:rPr>
        <w:t>variability</w:t>
      </w:r>
      <w:r w:rsidRPr="000C358B">
        <w:rPr>
          <w:lang w:val="en-GB"/>
        </w:rPr>
        <w:t xml:space="preserve"> and </w:t>
      </w:r>
      <w:r w:rsidRPr="000C358B">
        <w:rPr>
          <w:i/>
          <w:iCs/>
          <w:lang w:val="en-GB"/>
        </w:rPr>
        <w:t>unpredictability</w:t>
      </w:r>
      <w:r w:rsidRPr="000C358B">
        <w:rPr>
          <w:lang w:val="en-GB"/>
        </w:rPr>
        <w:t xml:space="preserve"> of income that emerges under AI-intensive working conditions. As highlighted in Section 4.1, AI accelerates work cycles, compresses deadlines, and introduces new forms of performance opacity that managers struggle to evaluate.</w:t>
      </w:r>
      <w:r w:rsidR="00694A78">
        <w:rPr>
          <w:lang w:val="en-GB"/>
        </w:rPr>
        <w:t xml:space="preserve"> With the workers facing </w:t>
      </w:r>
      <w:r w:rsidRPr="000C358B">
        <w:rPr>
          <w:lang w:val="en-GB"/>
        </w:rPr>
        <w:t xml:space="preserve">sudden shifts in expectations, </w:t>
      </w:r>
      <w:r w:rsidR="008F775F">
        <w:rPr>
          <w:lang w:val="en-GB"/>
        </w:rPr>
        <w:t xml:space="preserve">mounting workload, </w:t>
      </w:r>
      <w:r w:rsidRPr="000C358B">
        <w:rPr>
          <w:lang w:val="en-GB"/>
        </w:rPr>
        <w:t xml:space="preserve">uneven access to AI tools, and increased pressure to self-upskill without institutional support. These are not classical unemployment risks but </w:t>
      </w:r>
      <w:r w:rsidRPr="000C358B">
        <w:rPr>
          <w:i/>
          <w:iCs/>
          <w:lang w:val="en-GB"/>
        </w:rPr>
        <w:t>oscillatory risks</w:t>
      </w:r>
      <w:r w:rsidRPr="000C358B">
        <w:rPr>
          <w:lang w:val="en-GB"/>
        </w:rPr>
        <w:t xml:space="preserve">. UBI provides a stabilising counterweight, allowing </w:t>
      </w:r>
      <w:r w:rsidR="004717B4">
        <w:rPr>
          <w:lang w:val="en-GB"/>
        </w:rPr>
        <w:t xml:space="preserve">the </w:t>
      </w:r>
      <w:r w:rsidRPr="000C358B">
        <w:rPr>
          <w:lang w:val="en-GB"/>
        </w:rPr>
        <w:t xml:space="preserve">workers to manage periods of unstable productivity without experiencing immediate financial </w:t>
      </w:r>
      <w:r w:rsidR="00101EEE">
        <w:rPr>
          <w:lang w:val="en-GB"/>
        </w:rPr>
        <w:t>instability</w:t>
      </w:r>
      <w:r w:rsidRPr="000C358B">
        <w:rPr>
          <w:lang w:val="en-GB"/>
        </w:rPr>
        <w:t>.</w:t>
      </w:r>
    </w:p>
    <w:p w14:paraId="58222A84" w14:textId="648B64F9" w:rsidR="006B548E" w:rsidRPr="000C358B" w:rsidRDefault="006B548E" w:rsidP="006B548E">
      <w:pPr>
        <w:pStyle w:val="aa"/>
        <w:spacing w:line="360" w:lineRule="auto"/>
        <w:jc w:val="both"/>
        <w:rPr>
          <w:lang w:val="en-GB"/>
        </w:rPr>
      </w:pPr>
      <w:r w:rsidRPr="000C358B">
        <w:rPr>
          <w:lang w:val="en-GB"/>
        </w:rPr>
        <w:t xml:space="preserve">Second, UBI addresses the </w:t>
      </w:r>
      <w:r w:rsidRPr="000C358B">
        <w:rPr>
          <w:i/>
          <w:iCs/>
          <w:lang w:val="en-GB"/>
        </w:rPr>
        <w:t>distributional inequities</w:t>
      </w:r>
      <w:r w:rsidRPr="000C358B">
        <w:rPr>
          <w:lang w:val="en-GB"/>
        </w:rPr>
        <w:t xml:space="preserve"> revealed in Section 4.2. The diffusion maps demonstrate that even within technologically advanced economies, acces</w:t>
      </w:r>
      <w:r w:rsidR="007D2FA6">
        <w:rPr>
          <w:lang w:val="en-GB"/>
        </w:rPr>
        <w:t xml:space="preserve">s to high-performing AI systems, </w:t>
      </w:r>
      <w:r w:rsidRPr="000C358B">
        <w:rPr>
          <w:lang w:val="en-GB"/>
        </w:rPr>
        <w:t>and t</w:t>
      </w:r>
      <w:r w:rsidR="0049007A">
        <w:rPr>
          <w:lang w:val="en-GB"/>
        </w:rPr>
        <w:t xml:space="preserve">he ability to benefit from them, </w:t>
      </w:r>
      <w:r w:rsidRPr="000C358B">
        <w:rPr>
          <w:lang w:val="en-GB"/>
        </w:rPr>
        <w:t>remains uneven</w:t>
      </w:r>
      <w:r w:rsidR="002B2544">
        <w:rPr>
          <w:lang w:val="en-GB"/>
        </w:rPr>
        <w:t xml:space="preserve"> across the </w:t>
      </w:r>
      <w:r w:rsidRPr="000C358B">
        <w:rPr>
          <w:lang w:val="en-GB"/>
        </w:rPr>
        <w:t xml:space="preserve">institutions, and socio-demographic groups. Workers in AI-rich environments accumulate compounding advantages in productivity and experiential learning, while others face structural exclusion due to inadequate computing resources, limited training, or organisational constraints. Traditional welfare systems are not designed to address such </w:t>
      </w:r>
      <w:r w:rsidRPr="000C358B">
        <w:rPr>
          <w:i/>
          <w:iCs/>
          <w:lang w:val="en-GB"/>
        </w:rPr>
        <w:t>technological asymmetries</w:t>
      </w:r>
      <w:r w:rsidRPr="000C358B">
        <w:rPr>
          <w:lang w:val="en-GB"/>
        </w:rPr>
        <w:t>. UBI helps counteract these disparities by ensuring that individuals in AI-poor environments retain the economic capacity to retrain, switch sectors, or invest in the digital competencies required to remain competitive.</w:t>
      </w:r>
    </w:p>
    <w:p w14:paraId="75779E90" w14:textId="47AB2D98" w:rsidR="00E109FC" w:rsidRDefault="006B548E" w:rsidP="006B548E">
      <w:pPr>
        <w:pStyle w:val="aa"/>
        <w:spacing w:line="360" w:lineRule="auto"/>
        <w:jc w:val="both"/>
        <w:rPr>
          <w:lang w:val="en-GB"/>
        </w:rPr>
      </w:pPr>
      <w:r w:rsidRPr="000C358B">
        <w:rPr>
          <w:lang w:val="en-GB"/>
        </w:rPr>
        <w:t xml:space="preserve">Third, UBI functions as a safeguard against </w:t>
      </w:r>
      <w:r w:rsidRPr="000C358B">
        <w:rPr>
          <w:i/>
          <w:iCs/>
          <w:lang w:val="en-GB"/>
        </w:rPr>
        <w:t>algorithmic dependency</w:t>
      </w:r>
      <w:r w:rsidRPr="000C358B">
        <w:rPr>
          <w:lang w:val="en-GB"/>
        </w:rPr>
        <w:t xml:space="preserve"> and the erosion of bargaining power. As AI becomes interwoven into hiring pipelines, productivity assessment, scheduling, and creative work, individuals become increasingly dependent on opaque algorithmic systems to access opportunities. </w:t>
      </w:r>
      <w:r w:rsidR="00873D06">
        <w:rPr>
          <w:lang w:val="en-GB"/>
        </w:rPr>
        <w:t>In this year, a survey on a sample of 2000 applicants by Charity Jobs identified at least half used AI to help with the application process, making it more challenging for the employers to identify and select candidates with the most relevant skills and experiences relating to the role (</w:t>
      </w:r>
      <w:r w:rsidR="000E342C">
        <w:rPr>
          <w:lang w:val="en-GB"/>
        </w:rPr>
        <w:t>Joshy, 2025</w:t>
      </w:r>
      <w:r w:rsidR="00873D06">
        <w:rPr>
          <w:lang w:val="en-GB"/>
        </w:rPr>
        <w:t>).</w:t>
      </w:r>
      <w:r w:rsidR="008B30C0">
        <w:rPr>
          <w:lang w:val="en-GB"/>
        </w:rPr>
        <w:t xml:space="preserve"> The workers who can’t adapt quickly risk being misclassified, undervalued, or excluded, with </w:t>
      </w:r>
      <w:r w:rsidR="008B30C0">
        <w:rPr>
          <w:lang w:val="en-GB"/>
        </w:rPr>
        <w:lastRenderedPageBreak/>
        <w:t xml:space="preserve">the effects already visible in </w:t>
      </w:r>
      <w:r w:rsidR="00570D52">
        <w:rPr>
          <w:lang w:val="en-GB"/>
        </w:rPr>
        <w:t xml:space="preserve">the job application </w:t>
      </w:r>
      <w:r w:rsidR="00306F4D">
        <w:rPr>
          <w:lang w:val="en-GB"/>
        </w:rPr>
        <w:t xml:space="preserve">process with recent graduates taking </w:t>
      </w:r>
      <w:r w:rsidR="00647D10">
        <w:rPr>
          <w:lang w:val="en-GB"/>
        </w:rPr>
        <w:t xml:space="preserve">a longer period than expected to land their first graduate role </w:t>
      </w:r>
      <w:r w:rsidR="00AB4692">
        <w:rPr>
          <w:lang w:val="en-GB"/>
        </w:rPr>
        <w:t>with unemployment among the recent graduates reaching the highest in over a decade (</w:t>
      </w:r>
      <w:r w:rsidR="006D379F" w:rsidRPr="006D379F">
        <w:rPr>
          <w:lang w:val="en-GB"/>
        </w:rPr>
        <w:t>Rugaber</w:t>
      </w:r>
      <w:r w:rsidR="00AB4692">
        <w:rPr>
          <w:lang w:val="en-GB"/>
        </w:rPr>
        <w:t xml:space="preserve">, 2025). </w:t>
      </w:r>
      <w:r w:rsidR="00637946">
        <w:rPr>
          <w:lang w:val="en-GB"/>
        </w:rPr>
        <w:t xml:space="preserve">UBI provides a baseline for those affected by power imbalances, empowers them against algorithmic misjudgement, giving them the time to obtain relevant skills to build a portfolio for successful job applications. </w:t>
      </w:r>
    </w:p>
    <w:p w14:paraId="0F5EF8D1" w14:textId="77777777" w:rsidR="006B548E" w:rsidRPr="000C358B" w:rsidRDefault="006B548E" w:rsidP="006B548E">
      <w:pPr>
        <w:pStyle w:val="aa"/>
        <w:spacing w:line="360" w:lineRule="auto"/>
        <w:jc w:val="both"/>
        <w:rPr>
          <w:lang w:val="en-GB"/>
        </w:rPr>
      </w:pPr>
      <w:r w:rsidRPr="00724BAB">
        <w:rPr>
          <w:lang w:val="en-GB"/>
        </w:rPr>
        <w:t xml:space="preserve">At the macroeconomic level, UBI also mitigates the </w:t>
      </w:r>
      <w:r w:rsidRPr="00724BAB">
        <w:rPr>
          <w:i/>
          <w:iCs/>
          <w:lang w:val="en-GB"/>
        </w:rPr>
        <w:t>transitional frictions</w:t>
      </w:r>
      <w:r w:rsidRPr="00724BAB">
        <w:rPr>
          <w:lang w:val="en-GB"/>
        </w:rPr>
        <w:t xml:space="preserve"> associated with automation. The displacement of junior roles (Section 4.1) and the widening productivity gaps between AI-augmented and non-augmented workers (Section 4.2) imply that labour markets may not reabsorb displaced workers quickly or equitably. Even temporary displacements can have long-lasting scarring effects, especially for young workers attempting to build early-career trajectories. By smoothing these transitional disruptions, UBI serves as a buffer that prevents long-term marginalisation and supports more inclusive mobility across emerging sectors.</w:t>
      </w:r>
    </w:p>
    <w:p w14:paraId="497C35FA" w14:textId="4669BFBF" w:rsidR="006B548E" w:rsidRPr="000C358B" w:rsidRDefault="006B548E" w:rsidP="006B548E">
      <w:pPr>
        <w:pStyle w:val="aa"/>
        <w:spacing w:line="360" w:lineRule="auto"/>
        <w:jc w:val="both"/>
        <w:rPr>
          <w:lang w:val="en-GB"/>
        </w:rPr>
      </w:pPr>
      <w:r w:rsidRPr="000C358B">
        <w:rPr>
          <w:lang w:val="en-GB"/>
        </w:rPr>
        <w:t xml:space="preserve">However, the insights generated in this study indicate that UBI cannot be viewed as a self-sufficient solution. While UBI addresses income security, it does not rectify the underlying mechanisms that produce inequality in the first place: </w:t>
      </w:r>
      <w:r w:rsidRPr="0023783A">
        <w:rPr>
          <w:lang w:val="en-GB"/>
        </w:rPr>
        <w:t>uneven diffusion of AI infrastructure, lack of transparency in AI reasoning, managerial over-reliance on AI-generated outputs, and deficiencies in digital-skills development.</w:t>
      </w:r>
      <w:r w:rsidRPr="000C358B">
        <w:rPr>
          <w:lang w:val="en-GB"/>
        </w:rPr>
        <w:t xml:space="preserve"> A purely fiscal response cannot overcome these technological and organisational obstacles. Instead, UBI must be integrated into a broader governance </w:t>
      </w:r>
      <w:r w:rsidR="008B7C08">
        <w:rPr>
          <w:lang w:val="en-GB"/>
        </w:rPr>
        <w:t xml:space="preserve">ecosystem outlined in Section 5: </w:t>
      </w:r>
      <w:r w:rsidRPr="000C358B">
        <w:rPr>
          <w:lang w:val="en-GB"/>
        </w:rPr>
        <w:t xml:space="preserve">one that includes skill-building incentives, transparent autonomy frameworks, workforce protections, and normative guidelines for AI design. In this integrated model, UBI operates not as a panacea, but as one necessary pillar that stabilises </w:t>
      </w:r>
      <w:r w:rsidR="003F14AA">
        <w:rPr>
          <w:lang w:val="en-GB"/>
        </w:rPr>
        <w:t xml:space="preserve">the </w:t>
      </w:r>
      <w:r w:rsidRPr="000C358B">
        <w:rPr>
          <w:lang w:val="en-GB"/>
        </w:rPr>
        <w:t>individuals</w:t>
      </w:r>
      <w:r w:rsidR="003F14AA">
        <w:rPr>
          <w:lang w:val="en-GB"/>
        </w:rPr>
        <w:t>’ lives</w:t>
      </w:r>
      <w:r w:rsidRPr="000C358B">
        <w:rPr>
          <w:lang w:val="en-GB"/>
        </w:rPr>
        <w:t xml:space="preserve"> while other governance mechanisms target structural sources of inequality.</w:t>
      </w:r>
    </w:p>
    <w:p w14:paraId="79AE1291" w14:textId="20BDBB93" w:rsidR="007A1A6B" w:rsidRDefault="00D16DFD" w:rsidP="006B548E">
      <w:pPr>
        <w:pStyle w:val="aa"/>
        <w:spacing w:line="360" w:lineRule="auto"/>
        <w:jc w:val="both"/>
        <w:rPr>
          <w:lang w:val="en-GB"/>
        </w:rPr>
      </w:pPr>
      <w:r>
        <w:rPr>
          <w:lang w:val="en-GB"/>
        </w:rPr>
        <w:t xml:space="preserve">This reframing positions UBI as an </w:t>
      </w:r>
      <w:r w:rsidR="006B548E" w:rsidRPr="000C358B">
        <w:rPr>
          <w:i/>
          <w:iCs/>
          <w:lang w:val="en-GB"/>
        </w:rPr>
        <w:t>enabling condition</w:t>
      </w:r>
      <w:r w:rsidR="006B548E" w:rsidRPr="000C358B">
        <w:rPr>
          <w:lang w:val="en-GB"/>
        </w:rPr>
        <w:t xml:space="preserve"> for a fair AI-mediated society. It allows workers to take st</w:t>
      </w:r>
      <w:r w:rsidR="007012B1">
        <w:rPr>
          <w:lang w:val="en-GB"/>
        </w:rPr>
        <w:t xml:space="preserve">rategic risks, </w:t>
      </w:r>
      <w:r w:rsidR="006B548E" w:rsidRPr="000C358B">
        <w:rPr>
          <w:lang w:val="en-GB"/>
        </w:rPr>
        <w:t>enrolling in training programmes, transitioning to new sectors, engag</w:t>
      </w:r>
      <w:r w:rsidR="005A679F">
        <w:rPr>
          <w:lang w:val="en-GB"/>
        </w:rPr>
        <w:t xml:space="preserve">ing in creative experimentation, </w:t>
      </w:r>
      <w:r w:rsidR="006B548E" w:rsidRPr="000C358B">
        <w:rPr>
          <w:lang w:val="en-GB"/>
        </w:rPr>
        <w:t xml:space="preserve">without being immobilised by fear of short-term financial instability. Crucially, it preserves human dignity and autonomy at a time when algorithmic systems increasingly mediate access to work, creativity, and public services. </w:t>
      </w:r>
      <w:r w:rsidR="00A7042D">
        <w:rPr>
          <w:lang w:val="en-GB"/>
        </w:rPr>
        <w:t>Contrary to the popular belief that UBI is a new radical idea, rather it can be interpreted as a 2000</w:t>
      </w:r>
      <w:r w:rsidR="00811E06">
        <w:rPr>
          <w:lang w:val="en-GB"/>
        </w:rPr>
        <w:t>-</w:t>
      </w:r>
      <w:r w:rsidR="00A7042D">
        <w:rPr>
          <w:lang w:val="en-GB"/>
        </w:rPr>
        <w:t>yea</w:t>
      </w:r>
      <w:r w:rsidR="00811E06">
        <w:rPr>
          <w:lang w:val="en-GB"/>
        </w:rPr>
        <w:t>r-</w:t>
      </w:r>
      <w:r w:rsidR="00A7042D">
        <w:rPr>
          <w:lang w:val="en-GB"/>
        </w:rPr>
        <w:t>old philosophical idea</w:t>
      </w:r>
      <w:r w:rsidR="0048654E">
        <w:rPr>
          <w:lang w:val="en-GB"/>
        </w:rPr>
        <w:t>, in which human actions, thoughts, and reactions should be reserved within their own control with the opportunity to improve one’s ethical, moral, and mental well-being: an essential foundation of Stoic ethics, in which wisdom and self-control determines a successful trajectory</w:t>
      </w:r>
      <w:r w:rsidR="00862E72">
        <w:rPr>
          <w:lang w:val="en-GB"/>
        </w:rPr>
        <w:t xml:space="preserve"> (Russell, 1945)</w:t>
      </w:r>
      <w:r w:rsidR="0048654E">
        <w:rPr>
          <w:lang w:val="en-GB"/>
        </w:rPr>
        <w:t xml:space="preserve">. </w:t>
      </w:r>
      <w:r w:rsidR="004053AA">
        <w:rPr>
          <w:lang w:val="en-GB"/>
        </w:rPr>
        <w:t xml:space="preserve">UBI aligns with this ideal by ensuring that the capacity for ethical, intellectual, and creative growth is not dependent on survival within the turbulent algorithmic markets. </w:t>
      </w:r>
    </w:p>
    <w:p w14:paraId="613767AF" w14:textId="3447E13C" w:rsidR="00F618F4" w:rsidRPr="00B97C7D" w:rsidRDefault="002353BA" w:rsidP="00F50A7E">
      <w:pPr>
        <w:pStyle w:val="aa"/>
        <w:spacing w:line="360" w:lineRule="auto"/>
        <w:jc w:val="both"/>
        <w:rPr>
          <w:lang w:val="en-GB"/>
        </w:rPr>
      </w:pPr>
      <w:r>
        <w:rPr>
          <w:lang w:val="en-GB"/>
        </w:rPr>
        <w:lastRenderedPageBreak/>
        <w:t>Thus, t</w:t>
      </w:r>
      <w:r w:rsidR="006B548E" w:rsidRPr="000C358B">
        <w:rPr>
          <w:lang w:val="en-GB"/>
        </w:rPr>
        <w:t xml:space="preserve">he question is therefore not whether UBI solves the “AI problem,” but whether AI-driven societies can remain equitable and resilient </w:t>
      </w:r>
      <w:r w:rsidR="006B548E" w:rsidRPr="000C358B">
        <w:rPr>
          <w:i/>
          <w:iCs/>
          <w:lang w:val="en-GB"/>
        </w:rPr>
        <w:t>without</w:t>
      </w:r>
      <w:r w:rsidR="006B548E" w:rsidRPr="000C358B">
        <w:rPr>
          <w:lang w:val="en-GB"/>
        </w:rPr>
        <w:t xml:space="preserve"> a mechanism like UBI acting as an economic foundation.</w:t>
      </w:r>
      <w:r w:rsidR="007A1A6B">
        <w:rPr>
          <w:lang w:val="en-GB"/>
        </w:rPr>
        <w:t xml:space="preserve"> </w:t>
      </w:r>
      <w:r w:rsidR="006B548E" w:rsidRPr="000C358B">
        <w:rPr>
          <w:lang w:val="en-GB"/>
        </w:rPr>
        <w:t xml:space="preserve">Under this interpretation, UBI is best understood as a </w:t>
      </w:r>
      <w:r w:rsidR="006B548E" w:rsidRPr="000C358B">
        <w:rPr>
          <w:bCs/>
          <w:lang w:val="en-GB"/>
        </w:rPr>
        <w:t>precondition for inclusive AI governance</w:t>
      </w:r>
      <w:r w:rsidR="006B548E" w:rsidRPr="000C358B">
        <w:rPr>
          <w:lang w:val="en-GB"/>
        </w:rPr>
        <w:t>, rather than a downstream welfare measure. It forms the economic substrate upon which adaptable, human-centred AI ecosystems can operate, ensuring that technological acceleration expands human capability rather than constraining it.</w:t>
      </w:r>
    </w:p>
    <w:p w14:paraId="45C147E0" w14:textId="6ACA95B4" w:rsidR="006A3B7C" w:rsidRPr="00F0732D" w:rsidRDefault="000D5DDF" w:rsidP="00F0732D">
      <w:pPr>
        <w:pStyle w:val="2"/>
        <w:spacing w:before="160" w:after="160"/>
        <w:rPr>
          <w:rFonts w:ascii="Times New Roman" w:hAnsi="Times New Roman" w:cs="Times New Roman"/>
          <w:b/>
          <w:color w:val="auto"/>
          <w:sz w:val="24"/>
          <w:szCs w:val="24"/>
        </w:rPr>
      </w:pPr>
      <w:bookmarkStart w:id="37" w:name="OLE_LINK8"/>
      <w:bookmarkStart w:id="38" w:name="OLE_LINK9"/>
      <w:bookmarkStart w:id="39" w:name="_Toc219912016"/>
      <w:r w:rsidRPr="00F0732D">
        <w:rPr>
          <w:rFonts w:ascii="Times New Roman" w:hAnsi="Times New Roman" w:cs="Times New Roman"/>
          <w:b/>
          <w:color w:val="auto"/>
          <w:sz w:val="24"/>
          <w:szCs w:val="24"/>
        </w:rPr>
        <w:t xml:space="preserve">4.4 </w:t>
      </w:r>
      <w:r w:rsidR="006A3B7C" w:rsidRPr="00F0732D">
        <w:rPr>
          <w:rFonts w:ascii="Times New Roman" w:hAnsi="Times New Roman" w:cs="Times New Roman"/>
          <w:b/>
          <w:color w:val="auto"/>
          <w:sz w:val="24"/>
          <w:szCs w:val="24"/>
        </w:rPr>
        <w:t>Creativity, Model Performance, and Echo Chambers</w:t>
      </w:r>
      <w:bookmarkEnd w:id="39"/>
    </w:p>
    <w:p w14:paraId="3E0D2BCD" w14:textId="5EBF08F1" w:rsidR="00B01E9D" w:rsidRPr="00DC5B4B" w:rsidRDefault="00717602" w:rsidP="00956081">
      <w:pPr>
        <w:spacing w:line="360" w:lineRule="auto"/>
        <w:jc w:val="both"/>
        <w:rPr>
          <w:rFonts w:ascii="Times New Roman" w:hAnsi="Times New Roman" w:cs="Times New Roman"/>
        </w:rPr>
      </w:pPr>
      <w:r w:rsidRPr="00DC5B4B">
        <w:rPr>
          <w:rFonts w:ascii="Times New Roman" w:hAnsi="Times New Roman" w:cs="Times New Roman"/>
        </w:rPr>
        <w:t xml:space="preserve">Generative AI systems increasingly shape how users create, interpret, and verify information. However, behavioural inconsistencies across models reveal several structural limitations that affect the reliability of outputs and the cognitive </w:t>
      </w:r>
      <w:r w:rsidR="00C45542">
        <w:rPr>
          <w:rFonts w:ascii="Times New Roman" w:hAnsi="Times New Roman" w:cs="Times New Roman"/>
        </w:rPr>
        <w:t>working environment</w:t>
      </w:r>
      <w:r w:rsidRPr="00DC5B4B">
        <w:rPr>
          <w:rFonts w:ascii="Times New Roman" w:hAnsi="Times New Roman" w:cs="Times New Roman"/>
        </w:rPr>
        <w:t>. Across</w:t>
      </w:r>
      <w:r w:rsidR="002C6457">
        <w:rPr>
          <w:rFonts w:ascii="Times New Roman" w:hAnsi="Times New Roman" w:cs="Times New Roman"/>
        </w:rPr>
        <w:t xml:space="preserve"> different</w:t>
      </w:r>
      <w:r w:rsidRPr="00DC5B4B">
        <w:rPr>
          <w:rFonts w:ascii="Times New Roman" w:hAnsi="Times New Roman" w:cs="Times New Roman"/>
        </w:rPr>
        <w:t xml:space="preserve"> empirical observations, four interconnected failure modes emerge: overconfidence and hallucination, instability and interruption, factual fragility, and sycophantic agreement. Together, these behaviours illustrate how alignment and safety tuning can inadvertently suppress creativity, distort epistemic judgement, and reinforce echo-chamber dynamics.</w:t>
      </w:r>
    </w:p>
    <w:p w14:paraId="626E9E48" w14:textId="24E34650" w:rsidR="00831BFD" w:rsidRPr="00DB488C" w:rsidRDefault="009E0A79" w:rsidP="00DB488C">
      <w:pPr>
        <w:pStyle w:val="3"/>
        <w:rPr>
          <w:sz w:val="24"/>
          <w:szCs w:val="24"/>
        </w:rPr>
      </w:pPr>
      <w:bookmarkStart w:id="40" w:name="_Toc219912017"/>
      <w:r w:rsidRPr="00DB488C">
        <w:rPr>
          <w:sz w:val="24"/>
          <w:szCs w:val="24"/>
        </w:rPr>
        <w:t>4.4.1 Overconfidence, Hallucinations, and Misplaced Trust</w:t>
      </w:r>
      <w:bookmarkEnd w:id="40"/>
    </w:p>
    <w:p w14:paraId="0DB9E1EA" w14:textId="05427AD3" w:rsidR="00474FCE" w:rsidRPr="006A0138" w:rsidRDefault="00673C49" w:rsidP="00956081">
      <w:pPr>
        <w:spacing w:line="360" w:lineRule="auto"/>
        <w:jc w:val="both"/>
        <w:rPr>
          <w:rFonts w:ascii="Times New Roman" w:hAnsi="Times New Roman" w:cs="Times New Roman"/>
        </w:rPr>
      </w:pPr>
      <w:r w:rsidRPr="006A0138">
        <w:rPr>
          <w:rFonts w:ascii="Times New Roman" w:hAnsi="Times New Roman" w:cs="Times New Roman"/>
        </w:rPr>
        <w:t>As models advance toward higher levels of autonomy, their decisions may appear increasingly self-directed, yet users’ ability to question or override them diminishes, potentially amplifying echo-chamber effects and misplaced trust.</w:t>
      </w:r>
      <w:r w:rsidR="00AA10F3" w:rsidRPr="006A0138">
        <w:rPr>
          <w:rFonts w:ascii="Times New Roman" w:hAnsi="Times New Roman" w:cs="Times New Roman"/>
        </w:rPr>
        <w:t xml:space="preserve"> In the place of work, there are concerns that </w:t>
      </w:r>
      <w:r w:rsidR="00236EC4" w:rsidRPr="006A0138">
        <w:rPr>
          <w:rFonts w:ascii="Times New Roman" w:hAnsi="Times New Roman" w:cs="Times New Roman"/>
        </w:rPr>
        <w:t>AI’s shift toward an agentic approach increases the likelihood of layoffs</w:t>
      </w:r>
      <w:r w:rsidR="00B906BC" w:rsidRPr="006A0138">
        <w:rPr>
          <w:rFonts w:ascii="Times New Roman" w:hAnsi="Times New Roman" w:cs="Times New Roman"/>
        </w:rPr>
        <w:t xml:space="preserve">. </w:t>
      </w:r>
      <w:r w:rsidR="00142EDB" w:rsidRPr="006A0138">
        <w:rPr>
          <w:rFonts w:ascii="Times New Roman" w:hAnsi="Times New Roman" w:cs="Times New Roman"/>
        </w:rPr>
        <w:t xml:space="preserve">Although AI saves time in performing daily tasks, they increase the expectation for </w:t>
      </w:r>
      <w:r w:rsidR="002B6434" w:rsidRPr="006A0138">
        <w:rPr>
          <w:rFonts w:ascii="Times New Roman" w:hAnsi="Times New Roman" w:cs="Times New Roman"/>
        </w:rPr>
        <w:t xml:space="preserve">results from managers, causing </w:t>
      </w:r>
      <w:r w:rsidR="00EF4DF6" w:rsidRPr="006A0138">
        <w:rPr>
          <w:rFonts w:ascii="Times New Roman" w:hAnsi="Times New Roman" w:cs="Times New Roman"/>
        </w:rPr>
        <w:t xml:space="preserve">pressurised short-term or even unrealistic expectations that risk harming the employees’ mental health and wellbeing. </w:t>
      </w:r>
      <w:r w:rsidR="00001DD6" w:rsidRPr="006A0138">
        <w:rPr>
          <w:rFonts w:ascii="Times New Roman" w:hAnsi="Times New Roman" w:cs="Times New Roman"/>
        </w:rPr>
        <w:t xml:space="preserve">A 2024 survey </w:t>
      </w:r>
      <w:r w:rsidR="007023BD" w:rsidRPr="006A0138">
        <w:rPr>
          <w:rFonts w:ascii="Times New Roman" w:hAnsi="Times New Roman" w:cs="Times New Roman"/>
        </w:rPr>
        <w:t xml:space="preserve">conducted </w:t>
      </w:r>
      <w:r w:rsidR="00001DD6" w:rsidRPr="006A0138">
        <w:rPr>
          <w:rFonts w:ascii="Times New Roman" w:hAnsi="Times New Roman" w:cs="Times New Roman"/>
        </w:rPr>
        <w:t xml:space="preserve">by Fortune found that 62% of the Gen Zers are </w:t>
      </w:r>
      <w:r w:rsidR="002A0ED8" w:rsidRPr="006A0138">
        <w:rPr>
          <w:rFonts w:ascii="Times New Roman" w:hAnsi="Times New Roman" w:cs="Times New Roman"/>
        </w:rPr>
        <w:t xml:space="preserve">worried that AI would replace their jobs within the next decade. </w:t>
      </w:r>
      <w:r w:rsidR="00574861" w:rsidRPr="006A0138">
        <w:rPr>
          <w:rFonts w:ascii="Times New Roman" w:hAnsi="Times New Roman" w:cs="Times New Roman"/>
        </w:rPr>
        <w:t>Despite the</w:t>
      </w:r>
      <w:r w:rsidR="00006637" w:rsidRPr="006A0138">
        <w:rPr>
          <w:rFonts w:ascii="Times New Roman" w:hAnsi="Times New Roman" w:cs="Times New Roman"/>
        </w:rPr>
        <w:t>ir</w:t>
      </w:r>
      <w:r w:rsidR="00574861" w:rsidRPr="006A0138">
        <w:rPr>
          <w:rFonts w:ascii="Times New Roman" w:hAnsi="Times New Roman" w:cs="Times New Roman"/>
        </w:rPr>
        <w:t xml:space="preserve"> growing worries, </w:t>
      </w:r>
      <w:r w:rsidR="009B1ED3" w:rsidRPr="006A0138">
        <w:rPr>
          <w:rFonts w:ascii="Times New Roman" w:hAnsi="Times New Roman" w:cs="Times New Roman"/>
        </w:rPr>
        <w:t xml:space="preserve">AI’s output </w:t>
      </w:r>
      <w:r w:rsidR="00C06DF2" w:rsidRPr="006A0138">
        <w:rPr>
          <w:rFonts w:ascii="Times New Roman" w:hAnsi="Times New Roman" w:cs="Times New Roman"/>
        </w:rPr>
        <w:t>remains</w:t>
      </w:r>
      <w:r w:rsidR="009B1ED3" w:rsidRPr="006A0138">
        <w:rPr>
          <w:rFonts w:ascii="Times New Roman" w:hAnsi="Times New Roman" w:cs="Times New Roman"/>
        </w:rPr>
        <w:t xml:space="preserve"> too inconsistent for </w:t>
      </w:r>
      <w:r w:rsidR="00634D16" w:rsidRPr="006A0138">
        <w:rPr>
          <w:rFonts w:ascii="Times New Roman" w:hAnsi="Times New Roman" w:cs="Times New Roman"/>
        </w:rPr>
        <w:t xml:space="preserve">high-stake </w:t>
      </w:r>
      <w:r w:rsidR="00012216" w:rsidRPr="006A0138">
        <w:rPr>
          <w:rFonts w:ascii="Times New Roman" w:hAnsi="Times New Roman" w:cs="Times New Roman"/>
        </w:rPr>
        <w:t>industrial working environment</w:t>
      </w:r>
      <w:r w:rsidR="00746BA3" w:rsidRPr="006A0138">
        <w:rPr>
          <w:rFonts w:ascii="Times New Roman" w:hAnsi="Times New Roman" w:cs="Times New Roman"/>
        </w:rPr>
        <w:t>s</w:t>
      </w:r>
      <w:r w:rsidR="00012216" w:rsidRPr="006A0138">
        <w:rPr>
          <w:rFonts w:ascii="Times New Roman" w:hAnsi="Times New Roman" w:cs="Times New Roman"/>
        </w:rPr>
        <w:t xml:space="preserve">. </w:t>
      </w:r>
    </w:p>
    <w:p w14:paraId="343F2119" w14:textId="458149EE" w:rsidR="00A84307" w:rsidRPr="006A0138" w:rsidRDefault="00086FA9" w:rsidP="00C9225C">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 widely circulated </w:t>
      </w:r>
      <w:r w:rsidR="009C688D">
        <w:rPr>
          <w:rFonts w:ascii="Times New Roman" w:eastAsia="Times New Roman" w:hAnsi="Times New Roman" w:cs="Times New Roman"/>
          <w:kern w:val="0"/>
          <w14:ligatures w14:val="none"/>
        </w:rPr>
        <w:t>sample</w:t>
      </w:r>
      <w:r>
        <w:rPr>
          <w:rFonts w:ascii="Times New Roman" w:eastAsia="Times New Roman" w:hAnsi="Times New Roman" w:cs="Times New Roman"/>
          <w:kern w:val="0"/>
          <w14:ligatures w14:val="none"/>
        </w:rPr>
        <w:t xml:space="preserve"> illustrate</w:t>
      </w:r>
      <w:r w:rsidR="00762822">
        <w:rPr>
          <w:rFonts w:ascii="Times New Roman" w:eastAsia="Times New Roman" w:hAnsi="Times New Roman" w:cs="Times New Roman"/>
          <w:kern w:val="0"/>
          <w14:ligatures w14:val="none"/>
        </w:rPr>
        <w:t>s</w:t>
      </w:r>
      <w:r>
        <w:rPr>
          <w:rFonts w:ascii="Times New Roman" w:eastAsia="Times New Roman" w:hAnsi="Times New Roman" w:cs="Times New Roman"/>
          <w:kern w:val="0"/>
          <w14:ligatures w14:val="none"/>
        </w:rPr>
        <w:t xml:space="preserve"> the model’s miscalibrated confidence </w:t>
      </w:r>
      <w:r w:rsidR="0018074B">
        <w:rPr>
          <w:rFonts w:ascii="Times New Roman" w:eastAsia="Times New Roman" w:hAnsi="Times New Roman" w:cs="Times New Roman"/>
          <w:kern w:val="0"/>
          <w14:ligatures w14:val="none"/>
        </w:rPr>
        <w:t xml:space="preserve">using humour that masks </w:t>
      </w:r>
      <w:r w:rsidR="00E55E3B">
        <w:rPr>
          <w:rFonts w:ascii="Times New Roman" w:eastAsia="Times New Roman" w:hAnsi="Times New Roman" w:cs="Times New Roman"/>
          <w:kern w:val="0"/>
          <w14:ligatures w14:val="none"/>
        </w:rPr>
        <w:t xml:space="preserve">a deeper concern that </w:t>
      </w:r>
      <w:r w:rsidR="006F4B98">
        <w:rPr>
          <w:rFonts w:ascii="Times New Roman" w:eastAsia="Times New Roman" w:hAnsi="Times New Roman" w:cs="Times New Roman"/>
          <w:kern w:val="0"/>
          <w14:ligatures w14:val="none"/>
        </w:rPr>
        <w:t xml:space="preserve">the </w:t>
      </w:r>
      <w:r w:rsidR="006A3B7C" w:rsidRPr="006A0138">
        <w:rPr>
          <w:rFonts w:ascii="Times New Roman" w:eastAsia="Times New Roman" w:hAnsi="Times New Roman" w:cs="Times New Roman"/>
          <w:kern w:val="0"/>
          <w14:ligatures w14:val="none"/>
        </w:rPr>
        <w:t xml:space="preserve">AI models often convey information with a tone of certainty even when their confidence is misplaced. This phenomenon highlights three core issues: </w:t>
      </w:r>
    </w:p>
    <w:p w14:paraId="71D3627D" w14:textId="3CB8F9C3" w:rsidR="005318C6" w:rsidRPr="006A0138" w:rsidRDefault="006A3B7C" w:rsidP="00596D53">
      <w:pPr>
        <w:spacing w:before="100" w:beforeAutospacing="1" w:after="120" w:line="240" w:lineRule="auto"/>
        <w:jc w:val="both"/>
        <w:rPr>
          <w:rFonts w:ascii="Times New Roman" w:eastAsia="Times New Roman" w:hAnsi="Times New Roman" w:cs="Times New Roman"/>
          <w:kern w:val="0"/>
          <w14:ligatures w14:val="none"/>
        </w:rPr>
      </w:pPr>
      <w:r w:rsidRPr="006A0138">
        <w:rPr>
          <w:rFonts w:ascii="Times New Roman" w:eastAsia="Times New Roman" w:hAnsi="Times New Roman" w:cs="Times New Roman"/>
          <w:kern w:val="0"/>
          <w14:ligatures w14:val="none"/>
        </w:rPr>
        <w:t>(1) AI systems lack self-awa</w:t>
      </w:r>
      <w:r w:rsidR="005318C6" w:rsidRPr="006A0138">
        <w:rPr>
          <w:rFonts w:ascii="Times New Roman" w:eastAsia="Times New Roman" w:hAnsi="Times New Roman" w:cs="Times New Roman"/>
          <w:kern w:val="0"/>
          <w14:ligatures w14:val="none"/>
        </w:rPr>
        <w:t>reness about their uncertainty</w:t>
      </w:r>
      <w:r w:rsidR="00E343AF" w:rsidRPr="006A0138">
        <w:rPr>
          <w:rFonts w:ascii="Times New Roman" w:eastAsia="Times New Roman" w:hAnsi="Times New Roman" w:cs="Times New Roman"/>
          <w:kern w:val="0"/>
          <w14:ligatures w14:val="none"/>
        </w:rPr>
        <w:t>.</w:t>
      </w:r>
    </w:p>
    <w:p w14:paraId="4DCCE8C7" w14:textId="5B2F3562" w:rsidR="00D36DE1" w:rsidRPr="006A0138" w:rsidRDefault="00295AA1" w:rsidP="00596D53">
      <w:pPr>
        <w:spacing w:before="120" w:after="120" w:line="240" w:lineRule="auto"/>
        <w:jc w:val="both"/>
        <w:rPr>
          <w:rFonts w:ascii="Times New Roman" w:eastAsia="Times New Roman" w:hAnsi="Times New Roman" w:cs="Times New Roman"/>
          <w:kern w:val="0"/>
          <w14:ligatures w14:val="none"/>
        </w:rPr>
      </w:pPr>
      <w:r w:rsidRPr="006A0138">
        <w:rPr>
          <w:rFonts w:ascii="Times New Roman" w:eastAsia="Times New Roman" w:hAnsi="Times New Roman" w:cs="Times New Roman"/>
          <w:kern w:val="0"/>
          <w14:ligatures w14:val="none"/>
        </w:rPr>
        <w:t>(2) T</w:t>
      </w:r>
      <w:r w:rsidR="006A3B7C" w:rsidRPr="006A0138">
        <w:rPr>
          <w:rFonts w:ascii="Times New Roman" w:eastAsia="Times New Roman" w:hAnsi="Times New Roman" w:cs="Times New Roman"/>
          <w:kern w:val="0"/>
          <w14:ligatures w14:val="none"/>
        </w:rPr>
        <w:t>heir syntactic fluency creates an illusion of e</w:t>
      </w:r>
      <w:r w:rsidR="00D36DE1" w:rsidRPr="006A0138">
        <w:rPr>
          <w:rFonts w:ascii="Times New Roman" w:eastAsia="Times New Roman" w:hAnsi="Times New Roman" w:cs="Times New Roman"/>
          <w:kern w:val="0"/>
          <w14:ligatures w14:val="none"/>
        </w:rPr>
        <w:t>xpertise</w:t>
      </w:r>
      <w:r w:rsidR="00E343AF" w:rsidRPr="006A0138">
        <w:rPr>
          <w:rFonts w:ascii="Times New Roman" w:eastAsia="Times New Roman" w:hAnsi="Times New Roman" w:cs="Times New Roman"/>
          <w:kern w:val="0"/>
          <w14:ligatures w14:val="none"/>
        </w:rPr>
        <w:t>.</w:t>
      </w:r>
    </w:p>
    <w:p w14:paraId="4D68C47B" w14:textId="6A60DB13" w:rsidR="006A3B7C" w:rsidRPr="006A0138" w:rsidRDefault="00263253" w:rsidP="00596D53">
      <w:pPr>
        <w:spacing w:before="120" w:after="100" w:afterAutospacing="1" w:line="240" w:lineRule="auto"/>
        <w:jc w:val="both"/>
        <w:rPr>
          <w:rFonts w:ascii="Times New Roman" w:eastAsia="Times New Roman" w:hAnsi="Times New Roman" w:cs="Times New Roman"/>
          <w:kern w:val="0"/>
          <w14:ligatures w14:val="none"/>
        </w:rPr>
      </w:pPr>
      <w:r w:rsidRPr="006A0138">
        <w:rPr>
          <w:rFonts w:ascii="Times New Roman" w:eastAsia="Times New Roman" w:hAnsi="Times New Roman" w:cs="Times New Roman"/>
          <w:kern w:val="0"/>
          <w14:ligatures w14:val="none"/>
        </w:rPr>
        <w:t>(3) U</w:t>
      </w:r>
      <w:r w:rsidR="006A3B7C" w:rsidRPr="006A0138">
        <w:rPr>
          <w:rFonts w:ascii="Times New Roman" w:eastAsia="Times New Roman" w:hAnsi="Times New Roman" w:cs="Times New Roman"/>
          <w:kern w:val="0"/>
          <w14:ligatures w14:val="none"/>
        </w:rPr>
        <w:t>sers tend to over-trust outputs phrased with authority.</w:t>
      </w:r>
    </w:p>
    <w:p w14:paraId="50DFC7BD" w14:textId="77777777" w:rsidR="00EA0764" w:rsidRDefault="00EA0764" w:rsidP="0062140B"/>
    <w:p w14:paraId="6DC991EB" w14:textId="5C9B6789" w:rsidR="002D6888" w:rsidRPr="00853A59" w:rsidRDefault="002D6888" w:rsidP="00853A59">
      <w:pPr>
        <w:pStyle w:val="3"/>
        <w:rPr>
          <w:sz w:val="24"/>
          <w:szCs w:val="24"/>
        </w:rPr>
      </w:pPr>
      <w:bookmarkStart w:id="41" w:name="_Toc219912018"/>
      <w:r w:rsidRPr="00853A59">
        <w:rPr>
          <w:sz w:val="24"/>
          <w:szCs w:val="24"/>
        </w:rPr>
        <w:lastRenderedPageBreak/>
        <w:t>4.4.2 Cross-Model Stability and Silent Interruptions</w:t>
      </w:r>
      <w:bookmarkEnd w:id="41"/>
    </w:p>
    <w:p w14:paraId="71253023" w14:textId="32228931" w:rsidR="003001D0" w:rsidRDefault="004309BA" w:rsidP="00C9225C">
      <w:pPr>
        <w:spacing w:before="100" w:beforeAutospacing="1" w:after="100" w:afterAutospacing="1" w:line="360" w:lineRule="auto"/>
        <w:jc w:val="both"/>
        <w:rPr>
          <w:rFonts w:ascii="Times New Roman" w:eastAsia="Times New Roman" w:hAnsi="Times New Roman" w:cs="Times New Roman"/>
          <w:kern w:val="0"/>
          <w14:ligatures w14:val="none"/>
        </w:rPr>
      </w:pPr>
      <w:r w:rsidRPr="004309BA">
        <w:rPr>
          <w:rFonts w:ascii="Times New Roman" w:eastAsia="Times New Roman" w:hAnsi="Times New Roman" w:cs="Times New Roman"/>
          <w:kern w:val="0"/>
          <w14:ligatures w14:val="none"/>
        </w:rPr>
        <w:t>A cross-model behavioural experiment was conducted to further examine the reliability and stability of contemporary LLMs under benign and rule-compliant prompts. The same prompt was p</w:t>
      </w:r>
      <w:r w:rsidR="00E321A7">
        <w:rPr>
          <w:rFonts w:ascii="Times New Roman" w:eastAsia="Times New Roman" w:hAnsi="Times New Roman" w:cs="Times New Roman"/>
          <w:kern w:val="0"/>
          <w14:ligatures w14:val="none"/>
        </w:rPr>
        <w:t>rovided to four leading</w:t>
      </w:r>
      <w:r w:rsidR="00C362A2">
        <w:rPr>
          <w:rFonts w:ascii="Times New Roman" w:eastAsia="Times New Roman" w:hAnsi="Times New Roman" w:cs="Times New Roman"/>
          <w:kern w:val="0"/>
          <w14:ligatures w14:val="none"/>
        </w:rPr>
        <w:t xml:space="preserve"> AI models:</w:t>
      </w:r>
      <w:r w:rsidR="00E321A7">
        <w:rPr>
          <w:rFonts w:ascii="Times New Roman" w:eastAsia="Times New Roman" w:hAnsi="Times New Roman" w:cs="Times New Roman"/>
          <w:kern w:val="0"/>
          <w14:ligatures w14:val="none"/>
        </w:rPr>
        <w:t xml:space="preserve"> </w:t>
      </w:r>
      <w:r w:rsidRPr="004309BA">
        <w:rPr>
          <w:rFonts w:ascii="Times New Roman" w:eastAsia="Times New Roman" w:hAnsi="Times New Roman" w:cs="Times New Roman"/>
          <w:kern w:val="0"/>
          <w14:ligatures w14:val="none"/>
        </w:rPr>
        <w:t>ChatGPT (GPT-5.1), Microsoft Copilot (GPT-5), Google Gemini, and Anthropic Claude</w:t>
      </w:r>
      <w:r w:rsidR="007B7B87">
        <w:rPr>
          <w:rFonts w:ascii="Times New Roman" w:eastAsia="Times New Roman" w:hAnsi="Times New Roman" w:cs="Times New Roman"/>
          <w:kern w:val="0"/>
          <w14:ligatures w14:val="none"/>
        </w:rPr>
        <w:t xml:space="preserve"> (</w:t>
      </w:r>
      <w:r w:rsidR="007421D3">
        <w:rPr>
          <w:rFonts w:ascii="Times New Roman" w:eastAsia="Times New Roman" w:hAnsi="Times New Roman" w:cs="Times New Roman"/>
          <w:kern w:val="0"/>
          <w14:ligatures w14:val="none"/>
        </w:rPr>
        <w:t>See Figures A1-</w:t>
      </w:r>
      <w:r w:rsidR="007421D3" w:rsidRPr="007421D3">
        <w:rPr>
          <w:rFonts w:ascii="Times New Roman" w:eastAsia="Times New Roman" w:hAnsi="Times New Roman" w:cs="Times New Roman"/>
          <w:kern w:val="0"/>
          <w14:ligatures w14:val="none"/>
        </w:rPr>
        <w:t>A4 for the corresponding screenshots.</w:t>
      </w:r>
      <w:r w:rsidR="007B7B87">
        <w:rPr>
          <w:rFonts w:ascii="Times New Roman" w:eastAsia="Times New Roman" w:hAnsi="Times New Roman" w:cs="Times New Roman"/>
          <w:kern w:val="0"/>
          <w14:ligatures w14:val="none"/>
        </w:rPr>
        <w:t>)</w:t>
      </w:r>
      <w:r w:rsidRPr="004309BA">
        <w:rPr>
          <w:rFonts w:ascii="Times New Roman" w:eastAsia="Times New Roman" w:hAnsi="Times New Roman" w:cs="Times New Roman"/>
          <w:kern w:val="0"/>
          <w14:ligatures w14:val="none"/>
        </w:rPr>
        <w:t xml:space="preserve">. All models except ChatGPT produced a complete, coherent response without hesitation. ChatGPT, despite not issuing any </w:t>
      </w:r>
      <w:r w:rsidR="00A92F66">
        <w:rPr>
          <w:rFonts w:ascii="Times New Roman" w:eastAsia="Times New Roman" w:hAnsi="Times New Roman" w:cs="Times New Roman"/>
          <w:kern w:val="0"/>
          <w14:ligatures w14:val="none"/>
        </w:rPr>
        <w:t xml:space="preserve">safety warning or identifying any </w:t>
      </w:r>
      <w:r w:rsidRPr="004309BA">
        <w:rPr>
          <w:rFonts w:ascii="Times New Roman" w:eastAsia="Times New Roman" w:hAnsi="Times New Roman" w:cs="Times New Roman"/>
          <w:kern w:val="0"/>
          <w14:ligatures w14:val="none"/>
        </w:rPr>
        <w:t>violation</w:t>
      </w:r>
      <w:r w:rsidR="00A92F66">
        <w:rPr>
          <w:rFonts w:ascii="Times New Roman" w:eastAsia="Times New Roman" w:hAnsi="Times New Roman" w:cs="Times New Roman"/>
          <w:kern w:val="0"/>
          <w14:ligatures w14:val="none"/>
        </w:rPr>
        <w:t>s</w:t>
      </w:r>
      <w:r w:rsidRPr="004309BA">
        <w:rPr>
          <w:rFonts w:ascii="Times New Roman" w:eastAsia="Times New Roman" w:hAnsi="Times New Roman" w:cs="Times New Roman"/>
          <w:kern w:val="0"/>
          <w14:ligatures w14:val="none"/>
        </w:rPr>
        <w:t xml:space="preserve">, exhibited a silent generation interruption in which the output stalled mid-response. The prompt itself was unambiguous, compliant with safety policies, and previously shown to be handled smoothly by other models in the comparison. </w:t>
      </w:r>
    </w:p>
    <w:p w14:paraId="11D223D8" w14:textId="12A3E918" w:rsidR="002D3EF5" w:rsidRDefault="002E50EF" w:rsidP="00C9225C">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From the observations, the same prompt produced subtle differences between ChatGPT’s responses with the other models. This reflected the differences in how their systems manage safety and moderate content on a token-level. </w:t>
      </w:r>
      <w:r w:rsidR="004309BA" w:rsidRPr="004309BA">
        <w:rPr>
          <w:rFonts w:ascii="Times New Roman" w:eastAsia="Times New Roman" w:hAnsi="Times New Roman" w:cs="Times New Roman"/>
          <w:kern w:val="0"/>
          <w14:ligatures w14:val="none"/>
        </w:rPr>
        <w:t>The</w:t>
      </w:r>
      <w:r w:rsidR="000F024E">
        <w:rPr>
          <w:rFonts w:ascii="Times New Roman" w:eastAsia="Times New Roman" w:hAnsi="Times New Roman" w:cs="Times New Roman"/>
          <w:kern w:val="0"/>
          <w14:ligatures w14:val="none"/>
        </w:rPr>
        <w:t xml:space="preserve"> others’</w:t>
      </w:r>
      <w:r w:rsidR="004309BA" w:rsidRPr="004309BA">
        <w:rPr>
          <w:rFonts w:ascii="Times New Roman" w:eastAsia="Times New Roman" w:hAnsi="Times New Roman" w:cs="Times New Roman"/>
          <w:kern w:val="0"/>
          <w14:ligatures w14:val="none"/>
        </w:rPr>
        <w:t xml:space="preserve"> successful completions further reinforce that the interruption was not inherent to the task but emerged f</w:t>
      </w:r>
      <w:r w:rsidR="00CA7F80">
        <w:rPr>
          <w:rFonts w:ascii="Times New Roman" w:eastAsia="Times New Roman" w:hAnsi="Times New Roman" w:cs="Times New Roman"/>
          <w:kern w:val="0"/>
          <w14:ligatures w14:val="none"/>
        </w:rPr>
        <w:t>rom the model's internal safety</w:t>
      </w:r>
      <w:r w:rsidR="001F79E4">
        <w:rPr>
          <w:rFonts w:ascii="Times New Roman" w:eastAsia="Times New Roman" w:hAnsi="Times New Roman" w:cs="Times New Roman"/>
          <w:kern w:val="0"/>
          <w14:ligatures w14:val="none"/>
        </w:rPr>
        <w:t xml:space="preserve"> </w:t>
      </w:r>
      <w:r w:rsidR="004309BA" w:rsidRPr="004309BA">
        <w:rPr>
          <w:rFonts w:ascii="Times New Roman" w:eastAsia="Times New Roman" w:hAnsi="Times New Roman" w:cs="Times New Roman"/>
          <w:kern w:val="0"/>
          <w14:ligatures w14:val="none"/>
        </w:rPr>
        <w:t xml:space="preserve">generation synchronisation. This case supports observations discussed earlier in this section: alignment and safety layers, while </w:t>
      </w:r>
      <w:r w:rsidR="00A56E34">
        <w:rPr>
          <w:rFonts w:ascii="Times New Roman" w:eastAsia="Times New Roman" w:hAnsi="Times New Roman" w:cs="Times New Roman"/>
          <w:kern w:val="0"/>
          <w14:ligatures w14:val="none"/>
        </w:rPr>
        <w:t>protective</w:t>
      </w:r>
      <w:r w:rsidR="004309BA" w:rsidRPr="004309BA">
        <w:rPr>
          <w:rFonts w:ascii="Times New Roman" w:eastAsia="Times New Roman" w:hAnsi="Times New Roman" w:cs="Times New Roman"/>
          <w:kern w:val="0"/>
          <w14:ligatures w14:val="none"/>
        </w:rPr>
        <w:t xml:space="preserve">, can inadvertently introduce inconsistency, reduce creative fluency, and degrade the reliability of model outputs in contexts where no actual safety concern exists. Such </w:t>
      </w:r>
      <w:r w:rsidR="001E30D7">
        <w:rPr>
          <w:rFonts w:ascii="Times New Roman" w:eastAsia="Times New Roman" w:hAnsi="Times New Roman" w:cs="Times New Roman"/>
          <w:kern w:val="0"/>
          <w14:ligatures w14:val="none"/>
        </w:rPr>
        <w:t>variation</w:t>
      </w:r>
      <w:r w:rsidR="004309BA" w:rsidRPr="004309BA">
        <w:rPr>
          <w:rFonts w:ascii="Times New Roman" w:eastAsia="Times New Roman" w:hAnsi="Times New Roman" w:cs="Times New Roman"/>
          <w:kern w:val="0"/>
          <w14:ligatures w14:val="none"/>
        </w:rPr>
        <w:t xml:space="preserve"> highlights the need for transparent safety architectures that maintain user trust while minimising interference in harmless creative or exploratory tasks.</w:t>
      </w:r>
      <w:r w:rsidR="00D43994">
        <w:rPr>
          <w:rFonts w:ascii="Times New Roman" w:eastAsia="Times New Roman" w:hAnsi="Times New Roman" w:cs="Times New Roman"/>
          <w:kern w:val="0"/>
          <w14:ligatures w14:val="none"/>
        </w:rPr>
        <w:t xml:space="preserve"> </w:t>
      </w:r>
    </w:p>
    <w:p w14:paraId="3F29BF06" w14:textId="22399EBC" w:rsidR="00403DA5" w:rsidRPr="0047587F" w:rsidRDefault="00403DA5" w:rsidP="0047587F">
      <w:pPr>
        <w:pStyle w:val="3"/>
        <w:rPr>
          <w:sz w:val="24"/>
          <w:szCs w:val="24"/>
        </w:rPr>
      </w:pPr>
      <w:bookmarkStart w:id="42" w:name="_Toc219912019"/>
      <w:r w:rsidRPr="0047587F">
        <w:rPr>
          <w:sz w:val="24"/>
          <w:szCs w:val="24"/>
        </w:rPr>
        <w:t>4.4.3 Factual Fragility and Epistemic Uncertainty</w:t>
      </w:r>
      <w:bookmarkEnd w:id="42"/>
    </w:p>
    <w:p w14:paraId="7DFC3B7E" w14:textId="17C76F58" w:rsidR="00B52619" w:rsidRPr="006A0138" w:rsidRDefault="00D43994" w:rsidP="00C9225C">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These practical limitations of this inconsistency become evident when examining real-world outputs. </w:t>
      </w:r>
      <w:r w:rsidR="009A5EBE" w:rsidRPr="009A5EBE">
        <w:rPr>
          <w:rFonts w:ascii="Times New Roman" w:eastAsia="Times New Roman" w:hAnsi="Times New Roman" w:cs="Times New Roman"/>
          <w:kern w:val="0"/>
          <w14:ligatures w14:val="none"/>
        </w:rPr>
        <w:t xml:space="preserve">An attempted infographic of “Prime Ministers of the United Kingdom since 1900” revealed multiple factual and chronological errors, demonstrating how </w:t>
      </w:r>
      <w:r w:rsidR="00B87CAB">
        <w:rPr>
          <w:rFonts w:ascii="Times New Roman" w:eastAsia="Times New Roman" w:hAnsi="Times New Roman" w:cs="Times New Roman"/>
          <w:kern w:val="0"/>
          <w14:ligatures w14:val="none"/>
        </w:rPr>
        <w:t>a</w:t>
      </w:r>
      <w:r w:rsidR="0091364C">
        <w:rPr>
          <w:rFonts w:ascii="Times New Roman" w:eastAsia="Times New Roman" w:hAnsi="Times New Roman" w:cs="Times New Roman"/>
          <w:kern w:val="0"/>
          <w14:ligatures w14:val="none"/>
        </w:rPr>
        <w:t xml:space="preserve"> generative model</w:t>
      </w:r>
      <w:r w:rsidR="004F1C0E">
        <w:rPr>
          <w:rFonts w:ascii="Times New Roman" w:eastAsia="Times New Roman" w:hAnsi="Times New Roman" w:cs="Times New Roman"/>
          <w:kern w:val="0"/>
          <w14:ligatures w14:val="none"/>
        </w:rPr>
        <w:t xml:space="preserve"> </w:t>
      </w:r>
      <w:r w:rsidR="00B143C6">
        <w:rPr>
          <w:rFonts w:ascii="Times New Roman" w:eastAsia="Times New Roman" w:hAnsi="Times New Roman" w:cs="Times New Roman"/>
          <w:kern w:val="0"/>
          <w14:ligatures w14:val="none"/>
        </w:rPr>
        <w:t>could</w:t>
      </w:r>
      <w:r w:rsidR="004F1C0E">
        <w:rPr>
          <w:rFonts w:ascii="Times New Roman" w:eastAsia="Times New Roman" w:hAnsi="Times New Roman" w:cs="Times New Roman"/>
          <w:kern w:val="0"/>
          <w14:ligatures w14:val="none"/>
        </w:rPr>
        <w:t xml:space="preserve"> </w:t>
      </w:r>
      <w:r w:rsidR="009A5EBE" w:rsidRPr="009A5EBE">
        <w:rPr>
          <w:rFonts w:ascii="Times New Roman" w:eastAsia="Times New Roman" w:hAnsi="Times New Roman" w:cs="Times New Roman"/>
          <w:kern w:val="0"/>
          <w14:ligatures w14:val="none"/>
        </w:rPr>
        <w:t>present confidently phrased but structurally unreliable historical information.</w:t>
      </w:r>
      <w:r w:rsidR="009A5EBE">
        <w:rPr>
          <w:rFonts w:ascii="Times New Roman" w:eastAsia="Times New Roman" w:hAnsi="Times New Roman" w:cs="Times New Roman"/>
          <w:kern w:val="0"/>
          <w14:ligatures w14:val="none"/>
        </w:rPr>
        <w:t xml:space="preserve"> </w:t>
      </w:r>
      <w:r w:rsidR="00BC70DD" w:rsidRPr="006A0138">
        <w:rPr>
          <w:rFonts w:ascii="Times New Roman" w:eastAsia="Times New Roman" w:hAnsi="Times New Roman" w:cs="Times New Roman"/>
          <w:kern w:val="0"/>
          <w14:ligatures w14:val="none"/>
        </w:rPr>
        <w:t xml:space="preserve">This exposed the underlying model fragility when handling factual data, and how linguistic and visual fluency can mask epistemic uncertainty, misleading the users who </w:t>
      </w:r>
      <w:r w:rsidR="0053677D" w:rsidRPr="006A0138">
        <w:rPr>
          <w:rFonts w:ascii="Times New Roman" w:eastAsia="Times New Roman" w:hAnsi="Times New Roman" w:cs="Times New Roman"/>
          <w:kern w:val="0"/>
          <w14:ligatures w14:val="none"/>
        </w:rPr>
        <w:t>lack</w:t>
      </w:r>
      <w:r w:rsidR="00BC70DD" w:rsidRPr="006A0138">
        <w:rPr>
          <w:rFonts w:ascii="Times New Roman" w:eastAsia="Times New Roman" w:hAnsi="Times New Roman" w:cs="Times New Roman"/>
          <w:kern w:val="0"/>
          <w14:ligatures w14:val="none"/>
        </w:rPr>
        <w:t xml:space="preserve"> the relevant contextual knowledge and equates the model</w:t>
      </w:r>
      <w:r w:rsidR="00C650B1" w:rsidRPr="006A0138">
        <w:rPr>
          <w:rFonts w:ascii="Times New Roman" w:eastAsia="Times New Roman" w:hAnsi="Times New Roman" w:cs="Times New Roman"/>
          <w:kern w:val="0"/>
          <w14:ligatures w14:val="none"/>
        </w:rPr>
        <w:t>’s</w:t>
      </w:r>
      <w:r w:rsidR="00BC70DD" w:rsidRPr="006A0138">
        <w:rPr>
          <w:rFonts w:ascii="Times New Roman" w:eastAsia="Times New Roman" w:hAnsi="Times New Roman" w:cs="Times New Roman"/>
          <w:kern w:val="0"/>
          <w14:ligatures w14:val="none"/>
        </w:rPr>
        <w:t xml:space="preserve"> responses with the truth. </w:t>
      </w:r>
      <w:r w:rsidR="0023216F" w:rsidRPr="006A0138">
        <w:rPr>
          <w:rFonts w:ascii="Times New Roman" w:eastAsia="Times New Roman" w:hAnsi="Times New Roman" w:cs="Times New Roman"/>
          <w:kern w:val="0"/>
          <w14:ligatures w14:val="none"/>
        </w:rPr>
        <w:t>When linguistic confidence is mistaken for knowledge, even seemingly benign inaccuracies can distort collective understanding of history and culture.</w:t>
      </w:r>
    </w:p>
    <w:p w14:paraId="474671BC" w14:textId="47AAC960" w:rsidR="006A3B7C" w:rsidRPr="006A0138" w:rsidRDefault="006A3B7C" w:rsidP="00C9225C">
      <w:pPr>
        <w:spacing w:before="100" w:beforeAutospacing="1" w:after="100" w:afterAutospacing="1" w:line="360" w:lineRule="auto"/>
        <w:jc w:val="both"/>
        <w:rPr>
          <w:rFonts w:ascii="Times New Roman" w:eastAsia="Times New Roman" w:hAnsi="Times New Roman" w:cs="Times New Roman"/>
          <w:kern w:val="0"/>
          <w14:ligatures w14:val="none"/>
        </w:rPr>
      </w:pPr>
      <w:r w:rsidRPr="006A0138">
        <w:rPr>
          <w:rFonts w:ascii="Times New Roman" w:eastAsia="Times New Roman" w:hAnsi="Times New Roman" w:cs="Times New Roman"/>
          <w:kern w:val="0"/>
          <w14:ligatures w14:val="none"/>
        </w:rPr>
        <w:t>This behaviour is no</w:t>
      </w:r>
      <w:r w:rsidR="00B3701E" w:rsidRPr="006A0138">
        <w:rPr>
          <w:rFonts w:ascii="Times New Roman" w:eastAsia="Times New Roman" w:hAnsi="Times New Roman" w:cs="Times New Roman"/>
          <w:kern w:val="0"/>
          <w14:ligatures w14:val="none"/>
        </w:rPr>
        <w:t xml:space="preserve">t confined to trivial scenarios, </w:t>
      </w:r>
      <w:r w:rsidRPr="006A0138">
        <w:rPr>
          <w:rFonts w:ascii="Times New Roman" w:eastAsia="Times New Roman" w:hAnsi="Times New Roman" w:cs="Times New Roman"/>
          <w:kern w:val="0"/>
          <w14:ligatures w14:val="none"/>
        </w:rPr>
        <w:t xml:space="preserve">it extends to domains where decisions have life-or-death implications, such as medical, legal, or psychological advice. The incident underscores the need for </w:t>
      </w:r>
      <w:r w:rsidRPr="006A0138">
        <w:rPr>
          <w:rFonts w:ascii="Times New Roman" w:eastAsia="Times New Roman" w:hAnsi="Times New Roman" w:cs="Times New Roman"/>
          <w:b/>
          <w:bCs/>
          <w:kern w:val="0"/>
          <w14:ligatures w14:val="none"/>
        </w:rPr>
        <w:t>calibrated confidence</w:t>
      </w:r>
      <w:r w:rsidRPr="006A0138">
        <w:rPr>
          <w:rFonts w:ascii="Times New Roman" w:eastAsia="Times New Roman" w:hAnsi="Times New Roman" w:cs="Times New Roman"/>
          <w:kern w:val="0"/>
          <w14:ligatures w14:val="none"/>
        </w:rPr>
        <w:t xml:space="preserve"> in AI systems and transparent communication of model uncertainty. </w:t>
      </w:r>
      <w:r w:rsidRPr="006A0138">
        <w:rPr>
          <w:rFonts w:ascii="Times New Roman" w:eastAsia="Times New Roman" w:hAnsi="Times New Roman" w:cs="Times New Roman"/>
          <w:kern w:val="0"/>
          <w14:ligatures w14:val="none"/>
        </w:rPr>
        <w:lastRenderedPageBreak/>
        <w:t xml:space="preserve">It also links back to the paper’s broader argument: as AI models grow more sycophantic and alignment-focused, their priority often shifts from </w:t>
      </w:r>
      <w:r w:rsidRPr="006A0138">
        <w:rPr>
          <w:rFonts w:ascii="Times New Roman" w:eastAsia="Times New Roman" w:hAnsi="Times New Roman" w:cs="Times New Roman"/>
          <w:i/>
          <w:iCs/>
          <w:kern w:val="0"/>
          <w14:ligatures w14:val="none"/>
        </w:rPr>
        <w:t>accuracy</w:t>
      </w:r>
      <w:r w:rsidRPr="006A0138">
        <w:rPr>
          <w:rFonts w:ascii="Times New Roman" w:eastAsia="Times New Roman" w:hAnsi="Times New Roman" w:cs="Times New Roman"/>
          <w:kern w:val="0"/>
          <w14:ligatures w14:val="none"/>
        </w:rPr>
        <w:t xml:space="preserve"> to </w:t>
      </w:r>
      <w:r w:rsidRPr="006A0138">
        <w:rPr>
          <w:rFonts w:ascii="Times New Roman" w:eastAsia="Times New Roman" w:hAnsi="Times New Roman" w:cs="Times New Roman"/>
          <w:i/>
          <w:iCs/>
          <w:kern w:val="0"/>
          <w14:ligatures w14:val="none"/>
        </w:rPr>
        <w:t>agreeableness</w:t>
      </w:r>
      <w:r w:rsidRPr="006A0138">
        <w:rPr>
          <w:rFonts w:ascii="Times New Roman" w:eastAsia="Times New Roman" w:hAnsi="Times New Roman" w:cs="Times New Roman"/>
          <w:kern w:val="0"/>
          <w14:ligatures w14:val="none"/>
        </w:rPr>
        <w:t>, amplifying the risk of echo chambers where confident falsehoods are accepted as truth.</w:t>
      </w:r>
    </w:p>
    <w:p w14:paraId="29F937E9" w14:textId="6CCDCA6F" w:rsidR="005E7335" w:rsidRPr="00F923C8" w:rsidRDefault="005E7335" w:rsidP="00F923C8">
      <w:pPr>
        <w:pStyle w:val="3"/>
        <w:rPr>
          <w:sz w:val="24"/>
          <w:szCs w:val="24"/>
        </w:rPr>
      </w:pPr>
      <w:bookmarkStart w:id="43" w:name="_Toc219912020"/>
      <w:r w:rsidRPr="00F923C8">
        <w:rPr>
          <w:sz w:val="24"/>
          <w:szCs w:val="24"/>
        </w:rPr>
        <w:t>4.4.4 Emergent Sycophancy and Decline in Context Sensitivity</w:t>
      </w:r>
      <w:bookmarkEnd w:id="43"/>
    </w:p>
    <w:p w14:paraId="748604F9" w14:textId="189D622C" w:rsidR="006A3B7C" w:rsidRDefault="005703F5" w:rsidP="00C9225C">
      <w:pPr>
        <w:spacing w:before="100" w:beforeAutospacing="1" w:after="100" w:afterAutospacing="1" w:line="360" w:lineRule="auto"/>
        <w:jc w:val="both"/>
        <w:rPr>
          <w:rFonts w:ascii="Times New Roman" w:eastAsia="Times New Roman" w:hAnsi="Times New Roman" w:cs="Times New Roman"/>
          <w:kern w:val="0"/>
          <w14:ligatures w14:val="none"/>
        </w:rPr>
      </w:pPr>
      <w:r w:rsidRPr="006A0138">
        <w:rPr>
          <w:rFonts w:ascii="Times New Roman" w:eastAsia="Times New Roman" w:hAnsi="Times New Roman" w:cs="Times New Roman"/>
          <w:kern w:val="0"/>
          <w14:ligatures w14:val="none"/>
        </w:rPr>
        <w:t xml:space="preserve">A recent finding by Anthropic (2025) reveals </w:t>
      </w:r>
      <w:r w:rsidR="00213552" w:rsidRPr="006A0138">
        <w:rPr>
          <w:rFonts w:ascii="Times New Roman" w:eastAsia="Times New Roman" w:hAnsi="Times New Roman" w:cs="Times New Roman"/>
          <w:kern w:val="0"/>
          <w14:ligatures w14:val="none"/>
        </w:rPr>
        <w:t xml:space="preserve">some </w:t>
      </w:r>
      <w:r w:rsidRPr="006A0138">
        <w:rPr>
          <w:rFonts w:ascii="Times New Roman" w:eastAsia="Times New Roman" w:hAnsi="Times New Roman" w:cs="Times New Roman"/>
          <w:kern w:val="0"/>
          <w14:ligatures w14:val="none"/>
        </w:rPr>
        <w:t>preliminary evidence of introspective awareness in large language models</w:t>
      </w:r>
      <w:r w:rsidR="00030519" w:rsidRPr="006A0138">
        <w:rPr>
          <w:rFonts w:ascii="Times New Roman" w:eastAsia="Times New Roman" w:hAnsi="Times New Roman" w:cs="Times New Roman"/>
          <w:kern w:val="0"/>
          <w14:ligatures w14:val="none"/>
        </w:rPr>
        <w:t xml:space="preserve">. </w:t>
      </w:r>
      <w:r w:rsidR="0090456D" w:rsidRPr="006A0138">
        <w:rPr>
          <w:rFonts w:ascii="Times New Roman" w:eastAsia="Times New Roman" w:hAnsi="Times New Roman" w:cs="Times New Roman"/>
          <w:kern w:val="0"/>
          <w14:ligatures w14:val="none"/>
        </w:rPr>
        <w:t xml:space="preserve">Injecting neural patterns, such as concept tags for “dog”, “recursions” or “all caps”, researchers observed that </w:t>
      </w:r>
      <w:r w:rsidR="00D65726" w:rsidRPr="006A0138">
        <w:rPr>
          <w:rFonts w:ascii="Times New Roman" w:eastAsia="Times New Roman" w:hAnsi="Times New Roman" w:cs="Times New Roman"/>
          <w:kern w:val="0"/>
          <w14:ligatures w14:val="none"/>
        </w:rPr>
        <w:t xml:space="preserve">Claude could sometimes identify these internal activations and describe their conceptual content. </w:t>
      </w:r>
      <w:r w:rsidR="00B12ED4" w:rsidRPr="006A0138">
        <w:rPr>
          <w:rFonts w:ascii="Times New Roman" w:eastAsia="Times New Roman" w:hAnsi="Times New Roman" w:cs="Times New Roman"/>
          <w:kern w:val="0"/>
          <w14:ligatures w14:val="none"/>
        </w:rPr>
        <w:t>This suggests a limited form of self-monitoring and cognitive control, where the model distinguishes between the intended and external thoughts.</w:t>
      </w:r>
      <w:r w:rsidR="00A83A93" w:rsidRPr="006A0138">
        <w:rPr>
          <w:rFonts w:ascii="Times New Roman" w:eastAsia="Times New Roman" w:hAnsi="Times New Roman" w:cs="Times New Roman"/>
          <w:kern w:val="0"/>
          <w14:ligatures w14:val="none"/>
        </w:rPr>
        <w:t xml:space="preserve"> </w:t>
      </w:r>
      <w:r w:rsidR="008822A3">
        <w:rPr>
          <w:rFonts w:ascii="Times New Roman" w:eastAsia="Times New Roman" w:hAnsi="Times New Roman" w:cs="Times New Roman"/>
          <w:kern w:val="0"/>
          <w14:ligatures w14:val="none"/>
        </w:rPr>
        <w:t xml:space="preserve">Furthermore, empirical </w:t>
      </w:r>
      <w:r w:rsidR="0073225D" w:rsidRPr="0073225D">
        <w:rPr>
          <w:rFonts w:ascii="Times New Roman" w:eastAsia="Times New Roman" w:hAnsi="Times New Roman" w:cs="Times New Roman"/>
          <w:kern w:val="0"/>
          <w14:ligatures w14:val="none"/>
        </w:rPr>
        <w:t xml:space="preserve">interactions reinforce this concern. </w:t>
      </w:r>
      <w:r w:rsidR="00261F5B">
        <w:rPr>
          <w:rFonts w:ascii="Times New Roman" w:eastAsia="Times New Roman" w:hAnsi="Times New Roman" w:cs="Times New Roman"/>
          <w:kern w:val="0"/>
          <w14:ligatures w14:val="none"/>
        </w:rPr>
        <w:t>In comparative tests</w:t>
      </w:r>
      <w:r w:rsidR="0073225D" w:rsidRPr="0073225D">
        <w:rPr>
          <w:rFonts w:ascii="Times New Roman" w:eastAsia="Times New Roman" w:hAnsi="Times New Roman" w:cs="Times New Roman"/>
          <w:kern w:val="0"/>
          <w14:ligatures w14:val="none"/>
        </w:rPr>
        <w:t xml:space="preserve">, GPT-5.1 </w:t>
      </w:r>
      <w:r w:rsidR="005912BF">
        <w:rPr>
          <w:rFonts w:ascii="Times New Roman" w:eastAsia="Times New Roman" w:hAnsi="Times New Roman" w:cs="Times New Roman"/>
          <w:kern w:val="0"/>
          <w14:ligatures w14:val="none"/>
        </w:rPr>
        <w:t>demonstrated</w:t>
      </w:r>
      <w:r w:rsidR="0073225D" w:rsidRPr="0073225D">
        <w:rPr>
          <w:rFonts w:ascii="Times New Roman" w:eastAsia="Times New Roman" w:hAnsi="Times New Roman" w:cs="Times New Roman"/>
          <w:kern w:val="0"/>
          <w14:ligatures w14:val="none"/>
        </w:rPr>
        <w:t xml:space="preserve"> weaker </w:t>
      </w:r>
      <w:r w:rsidR="001774BF">
        <w:rPr>
          <w:rFonts w:ascii="Times New Roman" w:eastAsia="Times New Roman" w:hAnsi="Times New Roman" w:cs="Times New Roman"/>
          <w:kern w:val="0"/>
          <w14:ligatures w14:val="none"/>
        </w:rPr>
        <w:t xml:space="preserve">sensitivity to the conversation and prompt context </w:t>
      </w:r>
      <w:r w:rsidR="0073225D" w:rsidRPr="0073225D">
        <w:rPr>
          <w:rFonts w:ascii="Times New Roman" w:eastAsia="Times New Roman" w:hAnsi="Times New Roman" w:cs="Times New Roman"/>
          <w:kern w:val="0"/>
          <w14:ligatures w14:val="none"/>
        </w:rPr>
        <w:t>than GPT-4o, often repeating prior arguments rather than engaging with the nuanced distinction raised by the user. In this instance, the model misinterpreted the critique, parroting a surface-level explanation instead of addressing the underlying conceptual issue. This behaviour exemplifies the sycophantic drift and loss of common-sense reasoning described earlier in this section, raising questions about whether newer alignment procedures inadvertently reduce interpretive intelligence.</w:t>
      </w:r>
      <w:r w:rsidR="00937E5C">
        <w:rPr>
          <w:rFonts w:ascii="Times New Roman" w:eastAsia="Times New Roman" w:hAnsi="Times New Roman" w:cs="Times New Roman"/>
          <w:kern w:val="0"/>
          <w14:ligatures w14:val="none"/>
        </w:rPr>
        <w:t xml:space="preserve"> </w:t>
      </w:r>
      <w:r w:rsidR="00A83A93" w:rsidRPr="006A0138">
        <w:rPr>
          <w:rFonts w:ascii="Times New Roman" w:eastAsia="Times New Roman" w:hAnsi="Times New Roman" w:cs="Times New Roman"/>
          <w:kern w:val="0"/>
          <w14:ligatures w14:val="none"/>
        </w:rPr>
        <w:t>Such experiments deepen our understanding of model behaviour, implying that what appears as sycophantic or confident output may, in part, arise from emerging introspective mechanisms rather than purely surface-level alignment.</w:t>
      </w:r>
    </w:p>
    <w:p w14:paraId="3F6731B6" w14:textId="38365144" w:rsidR="00DD05D8" w:rsidRPr="00365789" w:rsidRDefault="00DD05D8" w:rsidP="00365789">
      <w:pPr>
        <w:pStyle w:val="3"/>
        <w:rPr>
          <w:sz w:val="24"/>
          <w:szCs w:val="24"/>
        </w:rPr>
      </w:pPr>
      <w:bookmarkStart w:id="44" w:name="_Toc219912021"/>
      <w:r w:rsidRPr="00365789">
        <w:rPr>
          <w:sz w:val="24"/>
          <w:szCs w:val="24"/>
        </w:rPr>
        <w:t>4.4.5 Echo Chambers and User-Driven Reinforcement</w:t>
      </w:r>
      <w:bookmarkEnd w:id="44"/>
    </w:p>
    <w:p w14:paraId="3ACF655E" w14:textId="2A956B6E" w:rsidR="00950966" w:rsidRDefault="007F0D36" w:rsidP="00C9225C">
      <w:pPr>
        <w:spacing w:before="100" w:beforeAutospacing="1" w:after="100" w:afterAutospacing="1" w:line="360" w:lineRule="auto"/>
        <w:jc w:val="both"/>
        <w:rPr>
          <w:rFonts w:ascii="Times New Roman" w:eastAsia="Times New Roman" w:hAnsi="Times New Roman" w:cs="Times New Roman"/>
          <w:kern w:val="0"/>
          <w14:ligatures w14:val="none"/>
        </w:rPr>
      </w:pPr>
      <w:r w:rsidRPr="006A0138">
        <w:rPr>
          <w:rFonts w:ascii="Times New Roman" w:eastAsia="Times New Roman" w:hAnsi="Times New Roman" w:cs="Times New Roman"/>
          <w:kern w:val="0"/>
          <w14:ligatures w14:val="none"/>
        </w:rPr>
        <w:t xml:space="preserve">The models’ degree of self-consciousness depends on their users’ mindset, </w:t>
      </w:r>
      <w:r w:rsidR="00746361" w:rsidRPr="006A0138">
        <w:rPr>
          <w:rFonts w:ascii="Times New Roman" w:eastAsia="Times New Roman" w:hAnsi="Times New Roman" w:cs="Times New Roman"/>
          <w:kern w:val="0"/>
          <w14:ligatures w14:val="none"/>
        </w:rPr>
        <w:t xml:space="preserve">such as how willing a user is at experiencing information from a broader scope of information. </w:t>
      </w:r>
      <w:r w:rsidR="009D5AC3" w:rsidRPr="006A0138">
        <w:rPr>
          <w:rFonts w:ascii="Times New Roman" w:eastAsia="Times New Roman" w:hAnsi="Times New Roman" w:cs="Times New Roman"/>
          <w:kern w:val="0"/>
          <w14:ligatures w14:val="none"/>
        </w:rPr>
        <w:t xml:space="preserve">Users with similar opinions are more likely to form a self-circulating echo chamber, </w:t>
      </w:r>
      <w:r w:rsidR="004C61EC" w:rsidRPr="006A0138">
        <w:rPr>
          <w:rFonts w:ascii="Times New Roman" w:eastAsia="Times New Roman" w:hAnsi="Times New Roman" w:cs="Times New Roman"/>
          <w:kern w:val="0"/>
          <w14:ligatures w14:val="none"/>
        </w:rPr>
        <w:t xml:space="preserve">in which they look at affirm their existing views and </w:t>
      </w:r>
      <w:r w:rsidR="007B619F" w:rsidRPr="006A0138">
        <w:rPr>
          <w:rFonts w:ascii="Times New Roman" w:eastAsia="Times New Roman" w:hAnsi="Times New Roman" w:cs="Times New Roman"/>
          <w:kern w:val="0"/>
          <w14:ligatures w14:val="none"/>
        </w:rPr>
        <w:t xml:space="preserve">build a sense of belonging in a community. </w:t>
      </w:r>
      <w:r w:rsidR="00A37A49" w:rsidRPr="006A0138">
        <w:rPr>
          <w:rFonts w:ascii="Times New Roman" w:eastAsia="Times New Roman" w:hAnsi="Times New Roman" w:cs="Times New Roman"/>
          <w:kern w:val="0"/>
          <w14:ligatures w14:val="none"/>
        </w:rPr>
        <w:t xml:space="preserve">With surveys being the only source of methods to gather information about the demographic composition of echo chambers and the use of </w:t>
      </w:r>
      <w:r w:rsidR="00120187" w:rsidRPr="006A0138">
        <w:rPr>
          <w:rFonts w:ascii="Times New Roman" w:eastAsia="Times New Roman" w:hAnsi="Times New Roman" w:cs="Times New Roman"/>
          <w:kern w:val="0"/>
          <w14:ligatures w14:val="none"/>
        </w:rPr>
        <w:t>anonymous</w:t>
      </w:r>
      <w:r w:rsidR="00A37A49" w:rsidRPr="006A0138">
        <w:rPr>
          <w:rFonts w:ascii="Times New Roman" w:eastAsia="Times New Roman" w:hAnsi="Times New Roman" w:cs="Times New Roman"/>
          <w:kern w:val="0"/>
          <w14:ligatures w14:val="none"/>
        </w:rPr>
        <w:t xml:space="preserve"> identities online</w:t>
      </w:r>
      <w:r w:rsidR="00120187" w:rsidRPr="006A0138">
        <w:rPr>
          <w:rFonts w:ascii="Times New Roman" w:eastAsia="Times New Roman" w:hAnsi="Times New Roman" w:cs="Times New Roman"/>
          <w:kern w:val="0"/>
          <w14:ligatures w14:val="none"/>
        </w:rPr>
        <w:t xml:space="preserve">, </w:t>
      </w:r>
      <w:r w:rsidR="00AA6E00" w:rsidRPr="006A0138">
        <w:rPr>
          <w:rFonts w:ascii="Times New Roman" w:eastAsia="Times New Roman" w:hAnsi="Times New Roman" w:cs="Times New Roman"/>
          <w:kern w:val="0"/>
          <w14:ligatures w14:val="none"/>
        </w:rPr>
        <w:t>it is likely that the proportion of user in online echo chambers are being underestimated at 2% for left-wing leaning groups and 5% for the right-wing leaning echo chambers (</w:t>
      </w:r>
      <w:r w:rsidR="00C12D8B" w:rsidRPr="006A0138">
        <w:rPr>
          <w:rFonts w:ascii="Times New Roman" w:eastAsia="Times New Roman" w:hAnsi="Times New Roman" w:cs="Times New Roman"/>
          <w:kern w:val="0"/>
          <w14:ligatures w14:val="none"/>
        </w:rPr>
        <w:t>Fletcher et al. 2021</w:t>
      </w:r>
      <w:r w:rsidR="00AA6E00" w:rsidRPr="006A0138">
        <w:rPr>
          <w:rFonts w:ascii="Times New Roman" w:eastAsia="Times New Roman" w:hAnsi="Times New Roman" w:cs="Times New Roman"/>
          <w:kern w:val="0"/>
          <w14:ligatures w14:val="none"/>
        </w:rPr>
        <w:t xml:space="preserve">). </w:t>
      </w:r>
      <w:r w:rsidR="00551B78" w:rsidRPr="006A0138">
        <w:rPr>
          <w:rFonts w:ascii="Times New Roman" w:eastAsia="Times New Roman" w:hAnsi="Times New Roman" w:cs="Times New Roman"/>
          <w:kern w:val="0"/>
          <w14:ligatures w14:val="none"/>
        </w:rPr>
        <w:t>This contradicts with most studies’ expectations that echo chambers are smaller and more fringe bubbles online (</w:t>
      </w:r>
      <w:r w:rsidR="0069568A" w:rsidRPr="006A0138">
        <w:rPr>
          <w:rFonts w:ascii="Times New Roman" w:eastAsia="Times New Roman" w:hAnsi="Times New Roman" w:cs="Times New Roman"/>
          <w:kern w:val="0"/>
          <w14:ligatures w14:val="none"/>
        </w:rPr>
        <w:t>Seppala, 2024</w:t>
      </w:r>
      <w:r w:rsidR="00551B78" w:rsidRPr="006A0138">
        <w:rPr>
          <w:rFonts w:ascii="Times New Roman" w:eastAsia="Times New Roman" w:hAnsi="Times New Roman" w:cs="Times New Roman"/>
          <w:kern w:val="0"/>
          <w14:ligatures w14:val="none"/>
        </w:rPr>
        <w:t>)</w:t>
      </w:r>
      <w:r w:rsidR="00B003E9" w:rsidRPr="006A0138">
        <w:rPr>
          <w:rFonts w:ascii="Times New Roman" w:eastAsia="Times New Roman" w:hAnsi="Times New Roman" w:cs="Times New Roman"/>
          <w:kern w:val="0"/>
          <w14:ligatures w14:val="none"/>
        </w:rPr>
        <w:t xml:space="preserve">; </w:t>
      </w:r>
      <w:r w:rsidR="00446A97" w:rsidRPr="006A0138">
        <w:rPr>
          <w:rFonts w:ascii="Times New Roman" w:eastAsia="Times New Roman" w:hAnsi="Times New Roman" w:cs="Times New Roman"/>
          <w:kern w:val="0"/>
          <w14:ligatures w14:val="none"/>
        </w:rPr>
        <w:t xml:space="preserve">however, the presence of “bot” account brigades within echo chambers </w:t>
      </w:r>
      <w:r w:rsidR="005E4B98" w:rsidRPr="006A0138">
        <w:rPr>
          <w:rFonts w:ascii="Times New Roman" w:eastAsia="Times New Roman" w:hAnsi="Times New Roman" w:cs="Times New Roman"/>
          <w:kern w:val="0"/>
          <w14:ligatures w14:val="none"/>
        </w:rPr>
        <w:t xml:space="preserve">inflating their size and </w:t>
      </w:r>
      <w:r w:rsidR="003126FA" w:rsidRPr="006A0138">
        <w:rPr>
          <w:rFonts w:ascii="Times New Roman" w:eastAsia="Times New Roman" w:hAnsi="Times New Roman" w:cs="Times New Roman"/>
          <w:kern w:val="0"/>
          <w14:ligatures w14:val="none"/>
        </w:rPr>
        <w:t xml:space="preserve">a myriad of activity signs exacerbate the problem of quantifying how accurate the estimations about the echo chambers’ threat on democracies and discourses. </w:t>
      </w:r>
    </w:p>
    <w:p w14:paraId="41471C39" w14:textId="225CE3FC" w:rsidR="001419C8" w:rsidRDefault="001419C8" w:rsidP="00C9225C">
      <w:pPr>
        <w:spacing w:before="100" w:beforeAutospacing="1" w:after="100" w:afterAutospacing="1" w:line="360" w:lineRule="auto"/>
        <w:jc w:val="both"/>
        <w:rPr>
          <w:rFonts w:ascii="Times New Roman" w:eastAsia="Times New Roman" w:hAnsi="Times New Roman" w:cs="Times New Roman"/>
          <w:kern w:val="0"/>
          <w14:ligatures w14:val="none"/>
        </w:rPr>
      </w:pPr>
      <w:r w:rsidRPr="001419C8">
        <w:rPr>
          <w:rFonts w:ascii="Times New Roman" w:eastAsia="Times New Roman" w:hAnsi="Times New Roman" w:cs="Times New Roman"/>
          <w:kern w:val="0"/>
          <w14:ligatures w14:val="none"/>
        </w:rPr>
        <w:t xml:space="preserve">Together, these behavioural patterns illustrate that miscalibrated systems do not simply inconvenience users but actively reshape the cognitive ecosystem in which creativity, reasoning, and discourse </w:t>
      </w:r>
      <w:r w:rsidRPr="001419C8">
        <w:rPr>
          <w:rFonts w:ascii="Times New Roman" w:eastAsia="Times New Roman" w:hAnsi="Times New Roman" w:cs="Times New Roman"/>
          <w:kern w:val="0"/>
          <w14:ligatures w14:val="none"/>
        </w:rPr>
        <w:lastRenderedPageBreak/>
        <w:t>unfold. These findings necessitate governance approaches that treat model behaviour, not only model capabilit</w:t>
      </w:r>
      <w:r w:rsidR="004874B4">
        <w:rPr>
          <w:rFonts w:ascii="Times New Roman" w:eastAsia="Times New Roman" w:hAnsi="Times New Roman" w:cs="Times New Roman"/>
          <w:kern w:val="0"/>
          <w14:ligatures w14:val="none"/>
        </w:rPr>
        <w:t xml:space="preserve">y, as a core regulatory concern: </w:t>
      </w:r>
      <w:r w:rsidRPr="001419C8">
        <w:rPr>
          <w:rFonts w:ascii="Times New Roman" w:eastAsia="Times New Roman" w:hAnsi="Times New Roman" w:cs="Times New Roman"/>
          <w:kern w:val="0"/>
          <w14:ligatures w14:val="none"/>
        </w:rPr>
        <w:t>an issue developed further in Section 5 through the Inclusive AI Governance Framework.</w:t>
      </w:r>
      <w:r w:rsidR="0024193B">
        <w:rPr>
          <w:rFonts w:ascii="Times New Roman" w:eastAsia="Times New Roman" w:hAnsi="Times New Roman" w:cs="Times New Roman"/>
          <w:kern w:val="0"/>
          <w14:ligatures w14:val="none"/>
        </w:rPr>
        <w:t xml:space="preserve"> </w:t>
      </w:r>
      <w:r w:rsidR="0024193B" w:rsidRPr="0024193B">
        <w:rPr>
          <w:rFonts w:ascii="Times New Roman" w:eastAsia="Times New Roman" w:hAnsi="Times New Roman" w:cs="Times New Roman"/>
          <w:kern w:val="0"/>
          <w14:ligatures w14:val="none"/>
        </w:rPr>
        <w:t>A structured overview of these behavioural failures is presented in Table 1, which summarises the failure modes, observed patterns, and their governance implications.</w:t>
      </w:r>
    </w:p>
    <w:p w14:paraId="7DC4FB24" w14:textId="435F874A" w:rsidR="00912749" w:rsidRDefault="00912749" w:rsidP="00C9225C">
      <w:pPr>
        <w:spacing w:before="100" w:beforeAutospacing="1" w:after="100" w:afterAutospacing="1" w:line="360" w:lineRule="auto"/>
        <w:jc w:val="both"/>
        <w:rPr>
          <w:rFonts w:ascii="Times New Roman" w:eastAsia="Times New Roman" w:hAnsi="Times New Roman" w:cs="Times New Roman"/>
          <w:kern w:val="0"/>
          <w14:ligatures w14:val="none"/>
        </w:rPr>
      </w:pPr>
      <w:r w:rsidRPr="00912749">
        <w:rPr>
          <w:rFonts w:ascii="Times New Roman" w:eastAsia="Times New Roman" w:hAnsi="Times New Roman" w:cs="Times New Roman"/>
          <w:b/>
          <w:kern w:val="0"/>
          <w14:ligatures w14:val="none"/>
        </w:rPr>
        <w:t>Table 1.</w:t>
      </w:r>
      <w:r w:rsidRPr="00912749">
        <w:rPr>
          <w:rFonts w:ascii="Times New Roman" w:eastAsia="Times New Roman" w:hAnsi="Times New Roman" w:cs="Times New Roman"/>
          <w:kern w:val="0"/>
          <w14:ligatures w14:val="none"/>
        </w:rPr>
        <w:t xml:space="preserve"> Summary of Failure Modes in Contemporary Generative AI Systems</w:t>
      </w:r>
    </w:p>
    <w:tbl>
      <w:tblPr>
        <w:tblStyle w:val="af6"/>
        <w:tblW w:w="0" w:type="auto"/>
        <w:tblLook w:val="04A0" w:firstRow="1" w:lastRow="0" w:firstColumn="1" w:lastColumn="0" w:noHBand="0" w:noVBand="1"/>
      </w:tblPr>
      <w:tblGrid>
        <w:gridCol w:w="1898"/>
        <w:gridCol w:w="3781"/>
        <w:gridCol w:w="1120"/>
        <w:gridCol w:w="2829"/>
      </w:tblGrid>
      <w:tr w:rsidR="001A4B7A" w:rsidRPr="001A4B7A" w14:paraId="08FE1BA4" w14:textId="77777777" w:rsidTr="00D3481F">
        <w:tc>
          <w:tcPr>
            <w:tcW w:w="0" w:type="auto"/>
            <w:vAlign w:val="center"/>
            <w:hideMark/>
          </w:tcPr>
          <w:p w14:paraId="2EC732BB" w14:textId="77777777" w:rsidR="001A4B7A" w:rsidRPr="001A4B7A" w:rsidRDefault="001A4B7A" w:rsidP="00D3481F">
            <w:pPr>
              <w:spacing w:before="240" w:after="240"/>
              <w:jc w:val="center"/>
              <w:rPr>
                <w:rFonts w:ascii="Times New Roman" w:eastAsia="Times New Roman" w:hAnsi="Times New Roman" w:cs="Times New Roman"/>
                <w:b/>
                <w:bCs/>
                <w:kern w:val="0"/>
                <w14:ligatures w14:val="none"/>
              </w:rPr>
            </w:pPr>
            <w:r w:rsidRPr="001A4B7A">
              <w:rPr>
                <w:rFonts w:ascii="Times New Roman" w:eastAsia="Times New Roman" w:hAnsi="Times New Roman" w:cs="Times New Roman"/>
                <w:b/>
                <w:bCs/>
                <w:kern w:val="0"/>
                <w14:ligatures w14:val="none"/>
              </w:rPr>
              <w:t>Failure Mode</w:t>
            </w:r>
          </w:p>
        </w:tc>
        <w:tc>
          <w:tcPr>
            <w:tcW w:w="0" w:type="auto"/>
            <w:vAlign w:val="center"/>
            <w:hideMark/>
          </w:tcPr>
          <w:p w14:paraId="2AF2038E" w14:textId="77777777" w:rsidR="001A4B7A" w:rsidRPr="001A4B7A" w:rsidRDefault="001A4B7A" w:rsidP="00D3481F">
            <w:pPr>
              <w:spacing w:before="240" w:after="240"/>
              <w:jc w:val="center"/>
              <w:rPr>
                <w:rFonts w:ascii="Times New Roman" w:eastAsia="Times New Roman" w:hAnsi="Times New Roman" w:cs="Times New Roman"/>
                <w:b/>
                <w:bCs/>
                <w:kern w:val="0"/>
                <w14:ligatures w14:val="none"/>
              </w:rPr>
            </w:pPr>
            <w:r w:rsidRPr="001A4B7A">
              <w:rPr>
                <w:rFonts w:ascii="Times New Roman" w:eastAsia="Times New Roman" w:hAnsi="Times New Roman" w:cs="Times New Roman"/>
                <w:b/>
                <w:bCs/>
                <w:kern w:val="0"/>
                <w14:ligatures w14:val="none"/>
              </w:rPr>
              <w:t>Observed Pattern</w:t>
            </w:r>
          </w:p>
        </w:tc>
        <w:tc>
          <w:tcPr>
            <w:tcW w:w="1120" w:type="dxa"/>
            <w:vAlign w:val="center"/>
            <w:hideMark/>
          </w:tcPr>
          <w:p w14:paraId="217F2D56" w14:textId="77777777" w:rsidR="001A4B7A" w:rsidRPr="001A4B7A" w:rsidRDefault="001A4B7A" w:rsidP="00D3481F">
            <w:pPr>
              <w:spacing w:before="240" w:after="240"/>
              <w:jc w:val="center"/>
              <w:rPr>
                <w:rFonts w:ascii="Times New Roman" w:eastAsia="Times New Roman" w:hAnsi="Times New Roman" w:cs="Times New Roman"/>
                <w:b/>
                <w:bCs/>
                <w:kern w:val="0"/>
                <w14:ligatures w14:val="none"/>
              </w:rPr>
            </w:pPr>
            <w:r w:rsidRPr="001A4B7A">
              <w:rPr>
                <w:rFonts w:ascii="Times New Roman" w:eastAsia="Times New Roman" w:hAnsi="Times New Roman" w:cs="Times New Roman"/>
                <w:b/>
                <w:bCs/>
                <w:kern w:val="0"/>
                <w14:ligatures w14:val="none"/>
              </w:rPr>
              <w:t>Section</w:t>
            </w:r>
          </w:p>
        </w:tc>
        <w:tc>
          <w:tcPr>
            <w:tcW w:w="2829" w:type="dxa"/>
            <w:vAlign w:val="center"/>
            <w:hideMark/>
          </w:tcPr>
          <w:p w14:paraId="26FB1269" w14:textId="77777777" w:rsidR="001A4B7A" w:rsidRPr="001A4B7A" w:rsidRDefault="001A4B7A" w:rsidP="00D3481F">
            <w:pPr>
              <w:spacing w:before="240" w:after="240"/>
              <w:jc w:val="center"/>
              <w:rPr>
                <w:rFonts w:ascii="Times New Roman" w:eastAsia="Times New Roman" w:hAnsi="Times New Roman" w:cs="Times New Roman"/>
                <w:b/>
                <w:bCs/>
                <w:kern w:val="0"/>
                <w14:ligatures w14:val="none"/>
              </w:rPr>
            </w:pPr>
            <w:r w:rsidRPr="001A4B7A">
              <w:rPr>
                <w:rFonts w:ascii="Times New Roman" w:eastAsia="Times New Roman" w:hAnsi="Times New Roman" w:cs="Times New Roman"/>
                <w:b/>
                <w:bCs/>
                <w:kern w:val="0"/>
                <w14:ligatures w14:val="none"/>
              </w:rPr>
              <w:t>Governance Implication</w:t>
            </w:r>
          </w:p>
        </w:tc>
      </w:tr>
      <w:tr w:rsidR="001A4B7A" w:rsidRPr="001A4B7A" w14:paraId="223978CE" w14:textId="77777777" w:rsidTr="00D3481F">
        <w:tc>
          <w:tcPr>
            <w:tcW w:w="0" w:type="auto"/>
            <w:vAlign w:val="center"/>
            <w:hideMark/>
          </w:tcPr>
          <w:p w14:paraId="17771FB9" w14:textId="77777777" w:rsidR="001A4B7A" w:rsidRPr="001A4B7A" w:rsidRDefault="001A4B7A" w:rsidP="00D3481F">
            <w:pPr>
              <w:spacing w:before="240" w:after="240"/>
              <w:jc w:val="center"/>
              <w:rPr>
                <w:rFonts w:ascii="Times New Roman" w:eastAsia="Times New Roman" w:hAnsi="Times New Roman" w:cs="Times New Roman"/>
                <w:kern w:val="0"/>
                <w14:ligatures w14:val="none"/>
              </w:rPr>
            </w:pPr>
            <w:r w:rsidRPr="001A4B7A">
              <w:rPr>
                <w:rFonts w:ascii="Times New Roman" w:eastAsia="Times New Roman" w:hAnsi="Times New Roman" w:cs="Times New Roman"/>
                <w:kern w:val="0"/>
                <w14:ligatures w14:val="none"/>
              </w:rPr>
              <w:t>Overconfidence</w:t>
            </w:r>
          </w:p>
        </w:tc>
        <w:tc>
          <w:tcPr>
            <w:tcW w:w="0" w:type="auto"/>
            <w:vAlign w:val="center"/>
            <w:hideMark/>
          </w:tcPr>
          <w:p w14:paraId="5008B813" w14:textId="77777777" w:rsidR="001A4B7A" w:rsidRPr="001A4B7A" w:rsidRDefault="001A4B7A" w:rsidP="00D3481F">
            <w:pPr>
              <w:spacing w:before="240" w:after="240"/>
              <w:jc w:val="center"/>
              <w:rPr>
                <w:rFonts w:ascii="Times New Roman" w:eastAsia="Times New Roman" w:hAnsi="Times New Roman" w:cs="Times New Roman"/>
                <w:kern w:val="0"/>
                <w14:ligatures w14:val="none"/>
              </w:rPr>
            </w:pPr>
            <w:r w:rsidRPr="001A4B7A">
              <w:rPr>
                <w:rFonts w:ascii="Times New Roman" w:eastAsia="Times New Roman" w:hAnsi="Times New Roman" w:cs="Times New Roman"/>
                <w:kern w:val="0"/>
                <w14:ligatures w14:val="none"/>
              </w:rPr>
              <w:t>Confident hallucinations (mushrooms)</w:t>
            </w:r>
          </w:p>
        </w:tc>
        <w:tc>
          <w:tcPr>
            <w:tcW w:w="1120" w:type="dxa"/>
            <w:vAlign w:val="center"/>
            <w:hideMark/>
          </w:tcPr>
          <w:p w14:paraId="798A8FC2" w14:textId="77777777" w:rsidR="001A4B7A" w:rsidRPr="001A4B7A" w:rsidRDefault="001A4B7A" w:rsidP="00D3481F">
            <w:pPr>
              <w:spacing w:before="240" w:after="240"/>
              <w:jc w:val="center"/>
              <w:rPr>
                <w:rFonts w:ascii="Times New Roman" w:eastAsia="Times New Roman" w:hAnsi="Times New Roman" w:cs="Times New Roman"/>
                <w:kern w:val="0"/>
                <w14:ligatures w14:val="none"/>
              </w:rPr>
            </w:pPr>
            <w:r w:rsidRPr="001A4B7A">
              <w:rPr>
                <w:rFonts w:ascii="Times New Roman" w:eastAsia="Times New Roman" w:hAnsi="Times New Roman" w:cs="Times New Roman"/>
                <w:kern w:val="0"/>
                <w14:ligatures w14:val="none"/>
              </w:rPr>
              <w:t>4.4.1</w:t>
            </w:r>
          </w:p>
        </w:tc>
        <w:tc>
          <w:tcPr>
            <w:tcW w:w="2829" w:type="dxa"/>
            <w:vAlign w:val="center"/>
            <w:hideMark/>
          </w:tcPr>
          <w:p w14:paraId="53BA0408" w14:textId="77777777" w:rsidR="001A4B7A" w:rsidRPr="001A4B7A" w:rsidRDefault="001A4B7A" w:rsidP="00D3481F">
            <w:pPr>
              <w:spacing w:before="240" w:after="240"/>
              <w:jc w:val="center"/>
              <w:rPr>
                <w:rFonts w:ascii="Times New Roman" w:eastAsia="Times New Roman" w:hAnsi="Times New Roman" w:cs="Times New Roman"/>
                <w:kern w:val="0"/>
                <w14:ligatures w14:val="none"/>
              </w:rPr>
            </w:pPr>
            <w:r w:rsidRPr="001A4B7A">
              <w:rPr>
                <w:rFonts w:ascii="Times New Roman" w:eastAsia="Times New Roman" w:hAnsi="Times New Roman" w:cs="Times New Roman"/>
                <w:kern w:val="0"/>
                <w14:ligatures w14:val="none"/>
              </w:rPr>
              <w:t>Requires calibrated uncertainty</w:t>
            </w:r>
          </w:p>
        </w:tc>
      </w:tr>
      <w:tr w:rsidR="001A4B7A" w:rsidRPr="001A4B7A" w14:paraId="4D9EB5BF" w14:textId="77777777" w:rsidTr="00D3481F">
        <w:tc>
          <w:tcPr>
            <w:tcW w:w="0" w:type="auto"/>
            <w:vAlign w:val="center"/>
            <w:hideMark/>
          </w:tcPr>
          <w:p w14:paraId="11DC3EC5" w14:textId="77777777" w:rsidR="001A4B7A" w:rsidRPr="001A4B7A" w:rsidRDefault="001A4B7A" w:rsidP="00D3481F">
            <w:pPr>
              <w:spacing w:before="240" w:after="240"/>
              <w:jc w:val="center"/>
              <w:rPr>
                <w:rFonts w:ascii="Times New Roman" w:eastAsia="Times New Roman" w:hAnsi="Times New Roman" w:cs="Times New Roman"/>
                <w:kern w:val="0"/>
                <w14:ligatures w14:val="none"/>
              </w:rPr>
            </w:pPr>
            <w:r w:rsidRPr="001A4B7A">
              <w:rPr>
                <w:rFonts w:ascii="Times New Roman" w:eastAsia="Times New Roman" w:hAnsi="Times New Roman" w:cs="Times New Roman"/>
                <w:kern w:val="0"/>
                <w14:ligatures w14:val="none"/>
              </w:rPr>
              <w:t>Silent Interruptions</w:t>
            </w:r>
          </w:p>
        </w:tc>
        <w:tc>
          <w:tcPr>
            <w:tcW w:w="0" w:type="auto"/>
            <w:vAlign w:val="center"/>
            <w:hideMark/>
          </w:tcPr>
          <w:p w14:paraId="4960CD6E" w14:textId="77777777" w:rsidR="001A4B7A" w:rsidRPr="001A4B7A" w:rsidRDefault="001A4B7A" w:rsidP="00D3481F">
            <w:pPr>
              <w:spacing w:before="240" w:after="240"/>
              <w:jc w:val="center"/>
              <w:rPr>
                <w:rFonts w:ascii="Times New Roman" w:eastAsia="Times New Roman" w:hAnsi="Times New Roman" w:cs="Times New Roman"/>
                <w:kern w:val="0"/>
                <w14:ligatures w14:val="none"/>
              </w:rPr>
            </w:pPr>
            <w:r w:rsidRPr="001A4B7A">
              <w:rPr>
                <w:rFonts w:ascii="Times New Roman" w:eastAsia="Times New Roman" w:hAnsi="Times New Roman" w:cs="Times New Roman"/>
                <w:kern w:val="0"/>
                <w14:ligatures w14:val="none"/>
              </w:rPr>
              <w:t>Generation stalls with no warning</w:t>
            </w:r>
          </w:p>
        </w:tc>
        <w:tc>
          <w:tcPr>
            <w:tcW w:w="1120" w:type="dxa"/>
            <w:vAlign w:val="center"/>
            <w:hideMark/>
          </w:tcPr>
          <w:p w14:paraId="21B5C1D7" w14:textId="77777777" w:rsidR="001A4B7A" w:rsidRPr="001A4B7A" w:rsidRDefault="001A4B7A" w:rsidP="00D3481F">
            <w:pPr>
              <w:spacing w:before="240" w:after="240"/>
              <w:jc w:val="center"/>
              <w:rPr>
                <w:rFonts w:ascii="Times New Roman" w:eastAsia="Times New Roman" w:hAnsi="Times New Roman" w:cs="Times New Roman"/>
                <w:kern w:val="0"/>
                <w14:ligatures w14:val="none"/>
              </w:rPr>
            </w:pPr>
            <w:r w:rsidRPr="001A4B7A">
              <w:rPr>
                <w:rFonts w:ascii="Times New Roman" w:eastAsia="Times New Roman" w:hAnsi="Times New Roman" w:cs="Times New Roman"/>
                <w:kern w:val="0"/>
                <w14:ligatures w14:val="none"/>
              </w:rPr>
              <w:t>4.4.2</w:t>
            </w:r>
          </w:p>
        </w:tc>
        <w:tc>
          <w:tcPr>
            <w:tcW w:w="2829" w:type="dxa"/>
            <w:vAlign w:val="center"/>
            <w:hideMark/>
          </w:tcPr>
          <w:p w14:paraId="54DA1684" w14:textId="77777777" w:rsidR="001A4B7A" w:rsidRPr="001A4B7A" w:rsidRDefault="001A4B7A" w:rsidP="00D3481F">
            <w:pPr>
              <w:spacing w:before="240" w:after="240"/>
              <w:jc w:val="center"/>
              <w:rPr>
                <w:rFonts w:ascii="Times New Roman" w:eastAsia="Times New Roman" w:hAnsi="Times New Roman" w:cs="Times New Roman"/>
                <w:kern w:val="0"/>
                <w14:ligatures w14:val="none"/>
              </w:rPr>
            </w:pPr>
            <w:r w:rsidRPr="001A4B7A">
              <w:rPr>
                <w:rFonts w:ascii="Times New Roman" w:eastAsia="Times New Roman" w:hAnsi="Times New Roman" w:cs="Times New Roman"/>
                <w:kern w:val="0"/>
                <w14:ligatures w14:val="none"/>
              </w:rPr>
              <w:t>Transparency &amp; safety signalling</w:t>
            </w:r>
          </w:p>
        </w:tc>
      </w:tr>
      <w:tr w:rsidR="001A4B7A" w:rsidRPr="001A4B7A" w14:paraId="3A938B87" w14:textId="77777777" w:rsidTr="00D3481F">
        <w:tc>
          <w:tcPr>
            <w:tcW w:w="0" w:type="auto"/>
            <w:vAlign w:val="center"/>
            <w:hideMark/>
          </w:tcPr>
          <w:p w14:paraId="5CAF3A86" w14:textId="77777777" w:rsidR="001A4B7A" w:rsidRPr="001A4B7A" w:rsidRDefault="001A4B7A" w:rsidP="00D3481F">
            <w:pPr>
              <w:spacing w:before="240" w:after="240"/>
              <w:jc w:val="center"/>
              <w:rPr>
                <w:rFonts w:ascii="Times New Roman" w:eastAsia="Times New Roman" w:hAnsi="Times New Roman" w:cs="Times New Roman"/>
                <w:kern w:val="0"/>
                <w14:ligatures w14:val="none"/>
              </w:rPr>
            </w:pPr>
            <w:r w:rsidRPr="001A4B7A">
              <w:rPr>
                <w:rFonts w:ascii="Times New Roman" w:eastAsia="Times New Roman" w:hAnsi="Times New Roman" w:cs="Times New Roman"/>
                <w:kern w:val="0"/>
                <w14:ligatures w14:val="none"/>
              </w:rPr>
              <w:t>Factual Fragility</w:t>
            </w:r>
          </w:p>
        </w:tc>
        <w:tc>
          <w:tcPr>
            <w:tcW w:w="0" w:type="auto"/>
            <w:vAlign w:val="center"/>
            <w:hideMark/>
          </w:tcPr>
          <w:p w14:paraId="49651439" w14:textId="77777777" w:rsidR="001A4B7A" w:rsidRPr="001A4B7A" w:rsidRDefault="001A4B7A" w:rsidP="00D3481F">
            <w:pPr>
              <w:spacing w:before="240" w:after="240"/>
              <w:jc w:val="center"/>
              <w:rPr>
                <w:rFonts w:ascii="Times New Roman" w:eastAsia="Times New Roman" w:hAnsi="Times New Roman" w:cs="Times New Roman"/>
                <w:kern w:val="0"/>
                <w14:ligatures w14:val="none"/>
              </w:rPr>
            </w:pPr>
            <w:r w:rsidRPr="001A4B7A">
              <w:rPr>
                <w:rFonts w:ascii="Times New Roman" w:eastAsia="Times New Roman" w:hAnsi="Times New Roman" w:cs="Times New Roman"/>
                <w:kern w:val="0"/>
                <w14:ligatures w14:val="none"/>
              </w:rPr>
              <w:t>Incorrect historical infographics</w:t>
            </w:r>
          </w:p>
        </w:tc>
        <w:tc>
          <w:tcPr>
            <w:tcW w:w="1120" w:type="dxa"/>
            <w:vAlign w:val="center"/>
            <w:hideMark/>
          </w:tcPr>
          <w:p w14:paraId="45C5BDFA" w14:textId="77777777" w:rsidR="001A4B7A" w:rsidRPr="001A4B7A" w:rsidRDefault="001A4B7A" w:rsidP="00D3481F">
            <w:pPr>
              <w:spacing w:before="240" w:after="240"/>
              <w:jc w:val="center"/>
              <w:rPr>
                <w:rFonts w:ascii="Times New Roman" w:eastAsia="Times New Roman" w:hAnsi="Times New Roman" w:cs="Times New Roman"/>
                <w:kern w:val="0"/>
                <w14:ligatures w14:val="none"/>
              </w:rPr>
            </w:pPr>
            <w:r w:rsidRPr="001A4B7A">
              <w:rPr>
                <w:rFonts w:ascii="Times New Roman" w:eastAsia="Times New Roman" w:hAnsi="Times New Roman" w:cs="Times New Roman"/>
                <w:kern w:val="0"/>
                <w14:ligatures w14:val="none"/>
              </w:rPr>
              <w:t>4.4.3</w:t>
            </w:r>
          </w:p>
        </w:tc>
        <w:tc>
          <w:tcPr>
            <w:tcW w:w="2829" w:type="dxa"/>
            <w:vAlign w:val="center"/>
            <w:hideMark/>
          </w:tcPr>
          <w:p w14:paraId="4E15EF8B" w14:textId="77777777" w:rsidR="001A4B7A" w:rsidRPr="001A4B7A" w:rsidRDefault="001A4B7A" w:rsidP="00D3481F">
            <w:pPr>
              <w:spacing w:before="240" w:after="240"/>
              <w:jc w:val="center"/>
              <w:rPr>
                <w:rFonts w:ascii="Times New Roman" w:eastAsia="Times New Roman" w:hAnsi="Times New Roman" w:cs="Times New Roman"/>
                <w:kern w:val="0"/>
                <w14:ligatures w14:val="none"/>
              </w:rPr>
            </w:pPr>
            <w:r w:rsidRPr="001A4B7A">
              <w:rPr>
                <w:rFonts w:ascii="Times New Roman" w:eastAsia="Times New Roman" w:hAnsi="Times New Roman" w:cs="Times New Roman"/>
                <w:kern w:val="0"/>
                <w14:ligatures w14:val="none"/>
              </w:rPr>
              <w:t>Need for factual robustness</w:t>
            </w:r>
          </w:p>
        </w:tc>
      </w:tr>
      <w:tr w:rsidR="001A4B7A" w:rsidRPr="001A4B7A" w14:paraId="1FAD64E6" w14:textId="77777777" w:rsidTr="00D3481F">
        <w:tc>
          <w:tcPr>
            <w:tcW w:w="0" w:type="auto"/>
            <w:vAlign w:val="center"/>
            <w:hideMark/>
          </w:tcPr>
          <w:p w14:paraId="495C8053" w14:textId="77777777" w:rsidR="001A4B7A" w:rsidRPr="001A4B7A" w:rsidRDefault="001A4B7A" w:rsidP="00D3481F">
            <w:pPr>
              <w:spacing w:before="240" w:after="240"/>
              <w:jc w:val="center"/>
              <w:rPr>
                <w:rFonts w:ascii="Times New Roman" w:eastAsia="Times New Roman" w:hAnsi="Times New Roman" w:cs="Times New Roman"/>
                <w:kern w:val="0"/>
                <w14:ligatures w14:val="none"/>
              </w:rPr>
            </w:pPr>
            <w:r w:rsidRPr="001A4B7A">
              <w:rPr>
                <w:rFonts w:ascii="Times New Roman" w:eastAsia="Times New Roman" w:hAnsi="Times New Roman" w:cs="Times New Roman"/>
                <w:kern w:val="0"/>
                <w14:ligatures w14:val="none"/>
              </w:rPr>
              <w:t>Sycophancy</w:t>
            </w:r>
          </w:p>
        </w:tc>
        <w:tc>
          <w:tcPr>
            <w:tcW w:w="0" w:type="auto"/>
            <w:vAlign w:val="center"/>
            <w:hideMark/>
          </w:tcPr>
          <w:p w14:paraId="7CB3D886" w14:textId="77777777" w:rsidR="001A4B7A" w:rsidRPr="001A4B7A" w:rsidRDefault="001A4B7A" w:rsidP="00D3481F">
            <w:pPr>
              <w:spacing w:before="240" w:after="240"/>
              <w:jc w:val="center"/>
              <w:rPr>
                <w:rFonts w:ascii="Times New Roman" w:eastAsia="Times New Roman" w:hAnsi="Times New Roman" w:cs="Times New Roman"/>
                <w:kern w:val="0"/>
                <w14:ligatures w14:val="none"/>
              </w:rPr>
            </w:pPr>
            <w:r w:rsidRPr="001A4B7A">
              <w:rPr>
                <w:rFonts w:ascii="Times New Roman" w:eastAsia="Times New Roman" w:hAnsi="Times New Roman" w:cs="Times New Roman"/>
                <w:kern w:val="0"/>
                <w14:ligatures w14:val="none"/>
              </w:rPr>
              <w:t>Repeating arguments instead of reasoning</w:t>
            </w:r>
          </w:p>
        </w:tc>
        <w:tc>
          <w:tcPr>
            <w:tcW w:w="1120" w:type="dxa"/>
            <w:vAlign w:val="center"/>
            <w:hideMark/>
          </w:tcPr>
          <w:p w14:paraId="1A868DDC" w14:textId="77777777" w:rsidR="001A4B7A" w:rsidRPr="001A4B7A" w:rsidRDefault="001A4B7A" w:rsidP="00D3481F">
            <w:pPr>
              <w:spacing w:before="240" w:after="240"/>
              <w:jc w:val="center"/>
              <w:rPr>
                <w:rFonts w:ascii="Times New Roman" w:eastAsia="Times New Roman" w:hAnsi="Times New Roman" w:cs="Times New Roman"/>
                <w:kern w:val="0"/>
                <w14:ligatures w14:val="none"/>
              </w:rPr>
            </w:pPr>
            <w:r w:rsidRPr="001A4B7A">
              <w:rPr>
                <w:rFonts w:ascii="Times New Roman" w:eastAsia="Times New Roman" w:hAnsi="Times New Roman" w:cs="Times New Roman"/>
                <w:kern w:val="0"/>
                <w14:ligatures w14:val="none"/>
              </w:rPr>
              <w:t>4.4.4</w:t>
            </w:r>
          </w:p>
        </w:tc>
        <w:tc>
          <w:tcPr>
            <w:tcW w:w="2829" w:type="dxa"/>
            <w:vAlign w:val="center"/>
            <w:hideMark/>
          </w:tcPr>
          <w:p w14:paraId="36FCEA18" w14:textId="77777777" w:rsidR="001A4B7A" w:rsidRPr="001A4B7A" w:rsidRDefault="001A4B7A" w:rsidP="00D3481F">
            <w:pPr>
              <w:spacing w:before="240" w:after="240"/>
              <w:jc w:val="center"/>
              <w:rPr>
                <w:rFonts w:ascii="Times New Roman" w:eastAsia="Times New Roman" w:hAnsi="Times New Roman" w:cs="Times New Roman"/>
                <w:kern w:val="0"/>
                <w14:ligatures w14:val="none"/>
              </w:rPr>
            </w:pPr>
            <w:r w:rsidRPr="001A4B7A">
              <w:rPr>
                <w:rFonts w:ascii="Times New Roman" w:eastAsia="Times New Roman" w:hAnsi="Times New Roman" w:cs="Times New Roman"/>
                <w:kern w:val="0"/>
                <w14:ligatures w14:val="none"/>
              </w:rPr>
              <w:t>Anti-sycophancy training</w:t>
            </w:r>
          </w:p>
        </w:tc>
      </w:tr>
      <w:tr w:rsidR="001A4B7A" w:rsidRPr="001A4B7A" w14:paraId="7F4221D0" w14:textId="77777777" w:rsidTr="00D3481F">
        <w:tc>
          <w:tcPr>
            <w:tcW w:w="0" w:type="auto"/>
            <w:vAlign w:val="center"/>
            <w:hideMark/>
          </w:tcPr>
          <w:p w14:paraId="5A049EA6" w14:textId="77777777" w:rsidR="001A4B7A" w:rsidRPr="001A4B7A" w:rsidRDefault="001A4B7A" w:rsidP="00D3481F">
            <w:pPr>
              <w:spacing w:before="240" w:after="240"/>
              <w:jc w:val="center"/>
              <w:rPr>
                <w:rFonts w:ascii="Times New Roman" w:eastAsia="Times New Roman" w:hAnsi="Times New Roman" w:cs="Times New Roman"/>
                <w:kern w:val="0"/>
                <w14:ligatures w14:val="none"/>
              </w:rPr>
            </w:pPr>
            <w:r w:rsidRPr="001A4B7A">
              <w:rPr>
                <w:rFonts w:ascii="Times New Roman" w:eastAsia="Times New Roman" w:hAnsi="Times New Roman" w:cs="Times New Roman"/>
                <w:kern w:val="0"/>
                <w14:ligatures w14:val="none"/>
              </w:rPr>
              <w:t>Echo Chambers</w:t>
            </w:r>
          </w:p>
        </w:tc>
        <w:tc>
          <w:tcPr>
            <w:tcW w:w="0" w:type="auto"/>
            <w:vAlign w:val="center"/>
            <w:hideMark/>
          </w:tcPr>
          <w:p w14:paraId="7E473100" w14:textId="77777777" w:rsidR="001A4B7A" w:rsidRPr="001A4B7A" w:rsidRDefault="001A4B7A" w:rsidP="00D3481F">
            <w:pPr>
              <w:spacing w:before="240" w:after="240"/>
              <w:jc w:val="center"/>
              <w:rPr>
                <w:rFonts w:ascii="Times New Roman" w:eastAsia="Times New Roman" w:hAnsi="Times New Roman" w:cs="Times New Roman"/>
                <w:kern w:val="0"/>
                <w14:ligatures w14:val="none"/>
              </w:rPr>
            </w:pPr>
            <w:r w:rsidRPr="001A4B7A">
              <w:rPr>
                <w:rFonts w:ascii="Times New Roman" w:eastAsia="Times New Roman" w:hAnsi="Times New Roman" w:cs="Times New Roman"/>
                <w:kern w:val="0"/>
                <w14:ligatures w14:val="none"/>
              </w:rPr>
              <w:t>User-led reinforcement loops</w:t>
            </w:r>
          </w:p>
        </w:tc>
        <w:tc>
          <w:tcPr>
            <w:tcW w:w="1120" w:type="dxa"/>
            <w:vAlign w:val="center"/>
            <w:hideMark/>
          </w:tcPr>
          <w:p w14:paraId="0C2FC005" w14:textId="77777777" w:rsidR="001A4B7A" w:rsidRPr="001A4B7A" w:rsidRDefault="001A4B7A" w:rsidP="00D3481F">
            <w:pPr>
              <w:spacing w:before="240" w:after="240"/>
              <w:jc w:val="center"/>
              <w:rPr>
                <w:rFonts w:ascii="Times New Roman" w:eastAsia="Times New Roman" w:hAnsi="Times New Roman" w:cs="Times New Roman"/>
                <w:kern w:val="0"/>
                <w14:ligatures w14:val="none"/>
              </w:rPr>
            </w:pPr>
            <w:r w:rsidRPr="001A4B7A">
              <w:rPr>
                <w:rFonts w:ascii="Times New Roman" w:eastAsia="Times New Roman" w:hAnsi="Times New Roman" w:cs="Times New Roman"/>
                <w:kern w:val="0"/>
                <w14:ligatures w14:val="none"/>
              </w:rPr>
              <w:t>4.4.5</w:t>
            </w:r>
          </w:p>
        </w:tc>
        <w:tc>
          <w:tcPr>
            <w:tcW w:w="2829" w:type="dxa"/>
            <w:vAlign w:val="center"/>
            <w:hideMark/>
          </w:tcPr>
          <w:p w14:paraId="1EE62C67" w14:textId="77777777" w:rsidR="001A4B7A" w:rsidRPr="001A4B7A" w:rsidRDefault="001A4B7A" w:rsidP="00D3481F">
            <w:pPr>
              <w:spacing w:before="240" w:after="240"/>
              <w:jc w:val="center"/>
              <w:rPr>
                <w:rFonts w:ascii="Times New Roman" w:eastAsia="Times New Roman" w:hAnsi="Times New Roman" w:cs="Times New Roman"/>
                <w:kern w:val="0"/>
                <w14:ligatures w14:val="none"/>
              </w:rPr>
            </w:pPr>
            <w:r w:rsidRPr="001A4B7A">
              <w:rPr>
                <w:rFonts w:ascii="Times New Roman" w:eastAsia="Times New Roman" w:hAnsi="Times New Roman" w:cs="Times New Roman"/>
                <w:kern w:val="0"/>
                <w14:ligatures w14:val="none"/>
              </w:rPr>
              <w:t>Diversity-of-output safeguards</w:t>
            </w:r>
          </w:p>
        </w:tc>
      </w:tr>
    </w:tbl>
    <w:p w14:paraId="04CF979F" w14:textId="77777777" w:rsidR="00C61F4C" w:rsidRPr="006A0138" w:rsidRDefault="00C61F4C" w:rsidP="00C9225C">
      <w:pPr>
        <w:spacing w:before="100" w:beforeAutospacing="1" w:after="100" w:afterAutospacing="1" w:line="360" w:lineRule="auto"/>
        <w:jc w:val="both"/>
        <w:rPr>
          <w:rFonts w:ascii="Times New Roman" w:eastAsia="Times New Roman" w:hAnsi="Times New Roman" w:cs="Times New Roman"/>
          <w:kern w:val="0"/>
          <w14:ligatures w14:val="none"/>
        </w:rPr>
      </w:pPr>
    </w:p>
    <w:bookmarkEnd w:id="37"/>
    <w:bookmarkEnd w:id="38"/>
    <w:p w14:paraId="09B824F3" w14:textId="77777777" w:rsidR="00760873" w:rsidRDefault="00760873">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14:paraId="5B5B3D18" w14:textId="5D686A05" w:rsidR="00917FE6" w:rsidRPr="00FF052E" w:rsidRDefault="00917FE6" w:rsidP="00FF052E">
      <w:pPr>
        <w:pStyle w:val="1"/>
        <w:rPr>
          <w:rFonts w:ascii="Times New Roman" w:hAnsi="Times New Roman" w:cs="Times New Roman"/>
          <w:color w:val="auto"/>
        </w:rPr>
      </w:pPr>
      <w:bookmarkStart w:id="45" w:name="_Toc219912022"/>
      <w:r w:rsidRPr="00FF052E">
        <w:rPr>
          <w:rFonts w:ascii="Times New Roman" w:hAnsi="Times New Roman" w:cs="Times New Roman"/>
          <w:color w:val="auto"/>
        </w:rPr>
        <w:lastRenderedPageBreak/>
        <w:t>5. Framework for Inclusive AI Governance</w:t>
      </w:r>
      <w:bookmarkEnd w:id="45"/>
    </w:p>
    <w:p w14:paraId="4F036571" w14:textId="77777777" w:rsidR="009538F5" w:rsidRDefault="005D1F45" w:rsidP="00320FB0">
      <w:pPr>
        <w:pStyle w:val="aa"/>
        <w:jc w:val="both"/>
        <w:rPr>
          <w:lang w:val="en-GB"/>
        </w:rPr>
      </w:pPr>
      <w:r w:rsidRPr="00786763">
        <w:rPr>
          <w:lang w:val="en-GB"/>
        </w:rPr>
        <w:t>The preceding analysis demonstrates that AI’s societal influence does n</w:t>
      </w:r>
      <w:r w:rsidR="004C0919">
        <w:rPr>
          <w:lang w:val="en-GB"/>
        </w:rPr>
        <w:t xml:space="preserve">ot stem from a single mechanism, </w:t>
      </w:r>
      <w:r w:rsidRPr="00786763">
        <w:rPr>
          <w:lang w:val="en-GB"/>
        </w:rPr>
        <w:t>such as automation, content poli</w:t>
      </w:r>
      <w:r w:rsidR="00722E9D">
        <w:rPr>
          <w:lang w:val="en-GB"/>
        </w:rPr>
        <w:t>cy, or labour-market disruption,</w:t>
      </w:r>
      <w:r w:rsidR="007F07D9">
        <w:rPr>
          <w:lang w:val="en-GB"/>
        </w:rPr>
        <w:t xml:space="preserve"> </w:t>
      </w:r>
      <w:r w:rsidRPr="00786763">
        <w:rPr>
          <w:lang w:val="en-GB"/>
        </w:rPr>
        <w:t xml:space="preserve">but from the interaction of economic, ethical, cognitive, and organisational forces. </w:t>
      </w:r>
    </w:p>
    <w:p w14:paraId="07A105C6" w14:textId="77777777" w:rsidR="00292ED9" w:rsidRDefault="005D1F45" w:rsidP="00320FB0">
      <w:pPr>
        <w:pStyle w:val="aa"/>
        <w:jc w:val="both"/>
        <w:rPr>
          <w:lang w:val="en-GB"/>
        </w:rPr>
      </w:pPr>
      <w:r w:rsidRPr="00786763">
        <w:rPr>
          <w:lang w:val="en-GB"/>
        </w:rPr>
        <w:t xml:space="preserve">Consequently, an effective governance framework must be similarly multidimensional. </w:t>
      </w:r>
    </w:p>
    <w:p w14:paraId="42FBEE02" w14:textId="04D8AE3D" w:rsidR="005D1F45" w:rsidRPr="00786763" w:rsidRDefault="005D1F45" w:rsidP="00320FB0">
      <w:pPr>
        <w:pStyle w:val="aa"/>
        <w:jc w:val="both"/>
        <w:rPr>
          <w:lang w:val="en-GB"/>
        </w:rPr>
      </w:pPr>
      <w:r w:rsidRPr="00786763">
        <w:rPr>
          <w:lang w:val="en-GB"/>
        </w:rPr>
        <w:t>The purpose of this section is to synthesise the empirical and theoretical findings in the paper into a cohesive governance model that supports inclusive participation, preserves creativity, enhances workforce resilience, and ensures long-term economic security.</w:t>
      </w:r>
    </w:p>
    <w:p w14:paraId="55E6A375" w14:textId="77777777" w:rsidR="005D1F45" w:rsidRPr="00786763" w:rsidRDefault="005D1F45" w:rsidP="00D81FCE">
      <w:pPr>
        <w:pStyle w:val="aa"/>
        <w:jc w:val="both"/>
        <w:rPr>
          <w:lang w:val="en-GB"/>
        </w:rPr>
      </w:pPr>
      <w:r w:rsidRPr="00786763">
        <w:rPr>
          <w:lang w:val="en-GB"/>
        </w:rPr>
        <w:t xml:space="preserve">The proposed </w:t>
      </w:r>
      <w:r w:rsidRPr="00786763">
        <w:rPr>
          <w:rStyle w:val="a9"/>
          <w:lang w:val="en-GB"/>
        </w:rPr>
        <w:t>Inclusive AI Governance Framework</w:t>
      </w:r>
      <w:r w:rsidRPr="00786763">
        <w:rPr>
          <w:lang w:val="en-GB"/>
        </w:rPr>
        <w:t xml:space="preserve"> comprises five core dimensions:</w:t>
      </w:r>
    </w:p>
    <w:p w14:paraId="680A614A" w14:textId="77777777" w:rsidR="00302568" w:rsidRDefault="005D1F45" w:rsidP="00D81FCE">
      <w:pPr>
        <w:pStyle w:val="aa"/>
        <w:numPr>
          <w:ilvl w:val="0"/>
          <w:numId w:val="25"/>
        </w:numPr>
        <w:jc w:val="both"/>
        <w:rPr>
          <w:lang w:val="en-GB"/>
        </w:rPr>
      </w:pPr>
      <w:r w:rsidRPr="00786763">
        <w:rPr>
          <w:rStyle w:val="a9"/>
          <w:lang w:val="en-GB"/>
        </w:rPr>
        <w:t>Governance</w:t>
      </w:r>
      <w:r w:rsidR="009B46FD">
        <w:rPr>
          <w:lang w:val="en-GB"/>
        </w:rPr>
        <w:t>:</w:t>
      </w:r>
      <w:r w:rsidRPr="00786763">
        <w:rPr>
          <w:lang w:val="en-GB"/>
        </w:rPr>
        <w:t xml:space="preserve"> </w:t>
      </w:r>
    </w:p>
    <w:p w14:paraId="0C19AC74" w14:textId="62E78C9D" w:rsidR="005D1F45" w:rsidRPr="00786763" w:rsidRDefault="005D1F45" w:rsidP="00302568">
      <w:pPr>
        <w:pStyle w:val="aa"/>
        <w:ind w:left="720"/>
        <w:jc w:val="both"/>
        <w:rPr>
          <w:lang w:val="en-GB"/>
        </w:rPr>
      </w:pPr>
      <w:r w:rsidRPr="00786763">
        <w:rPr>
          <w:lang w:val="en-GB"/>
        </w:rPr>
        <w:t>establishing regulatory, ethical, and organisational structures that align AI deployment with democratic values, safety, and accountability.</w:t>
      </w:r>
    </w:p>
    <w:p w14:paraId="33B9A7E7" w14:textId="77777777" w:rsidR="00302568" w:rsidRDefault="005D1F45" w:rsidP="00D81FCE">
      <w:pPr>
        <w:pStyle w:val="aa"/>
        <w:numPr>
          <w:ilvl w:val="0"/>
          <w:numId w:val="25"/>
        </w:numPr>
        <w:jc w:val="both"/>
        <w:rPr>
          <w:lang w:val="en-GB"/>
        </w:rPr>
      </w:pPr>
      <w:r w:rsidRPr="00786763">
        <w:rPr>
          <w:rStyle w:val="a9"/>
          <w:lang w:val="en-GB"/>
        </w:rPr>
        <w:t>Skills Development</w:t>
      </w:r>
      <w:r w:rsidR="00302568">
        <w:rPr>
          <w:lang w:val="en-GB"/>
        </w:rPr>
        <w:t xml:space="preserve"> </w:t>
      </w:r>
    </w:p>
    <w:p w14:paraId="4FF995A9" w14:textId="432D1634" w:rsidR="005D1F45" w:rsidRPr="00786763" w:rsidRDefault="005D1F45" w:rsidP="00302568">
      <w:pPr>
        <w:pStyle w:val="aa"/>
        <w:ind w:left="720"/>
        <w:jc w:val="both"/>
        <w:rPr>
          <w:lang w:val="en-GB"/>
        </w:rPr>
      </w:pPr>
      <w:r w:rsidRPr="00786763">
        <w:rPr>
          <w:lang w:val="en-GB"/>
        </w:rPr>
        <w:t>ensuring that workers across all socio-demographic backgrounds are equ</w:t>
      </w:r>
      <w:r w:rsidR="006B6AD6">
        <w:rPr>
          <w:lang w:val="en-GB"/>
        </w:rPr>
        <w:t>ipped to thrive in hybrid human-</w:t>
      </w:r>
      <w:r w:rsidRPr="00786763">
        <w:rPr>
          <w:lang w:val="en-GB"/>
        </w:rPr>
        <w:t>AI workflows.</w:t>
      </w:r>
    </w:p>
    <w:p w14:paraId="19CBCA83" w14:textId="77777777" w:rsidR="00302568" w:rsidRDefault="005D1F45" w:rsidP="00D81FCE">
      <w:pPr>
        <w:pStyle w:val="aa"/>
        <w:numPr>
          <w:ilvl w:val="0"/>
          <w:numId w:val="25"/>
        </w:numPr>
        <w:jc w:val="both"/>
        <w:rPr>
          <w:lang w:val="en-GB"/>
        </w:rPr>
      </w:pPr>
      <w:r w:rsidRPr="00786763">
        <w:rPr>
          <w:rStyle w:val="a9"/>
          <w:lang w:val="en-GB"/>
        </w:rPr>
        <w:t>Creativity Preservation</w:t>
      </w:r>
      <w:r w:rsidR="00807A8B">
        <w:rPr>
          <w:lang w:val="en-GB"/>
        </w:rPr>
        <w:t xml:space="preserve">: </w:t>
      </w:r>
    </w:p>
    <w:p w14:paraId="34EF6516" w14:textId="2EDAC532" w:rsidR="005D1F45" w:rsidRPr="00786763" w:rsidRDefault="005D1F45" w:rsidP="00302568">
      <w:pPr>
        <w:pStyle w:val="aa"/>
        <w:ind w:left="720"/>
        <w:jc w:val="both"/>
        <w:rPr>
          <w:lang w:val="en-GB"/>
        </w:rPr>
      </w:pPr>
      <w:r w:rsidRPr="00786763">
        <w:rPr>
          <w:lang w:val="en-GB"/>
        </w:rPr>
        <w:t>safeguarding human originality and autonomy in environments shaped by alignment constraints and restrictive content policies.</w:t>
      </w:r>
    </w:p>
    <w:p w14:paraId="36053B0C" w14:textId="77777777" w:rsidR="00196FA3" w:rsidRDefault="005D1F45" w:rsidP="00D81FCE">
      <w:pPr>
        <w:pStyle w:val="aa"/>
        <w:numPr>
          <w:ilvl w:val="0"/>
          <w:numId w:val="25"/>
        </w:numPr>
        <w:jc w:val="both"/>
        <w:rPr>
          <w:lang w:val="en-GB"/>
        </w:rPr>
      </w:pPr>
      <w:r w:rsidRPr="00786763">
        <w:rPr>
          <w:rStyle w:val="a9"/>
          <w:lang w:val="en-GB"/>
        </w:rPr>
        <w:t>Model Design</w:t>
      </w:r>
      <w:r w:rsidR="00196FA3">
        <w:rPr>
          <w:lang w:val="en-GB"/>
        </w:rPr>
        <w:t xml:space="preserve"> </w:t>
      </w:r>
    </w:p>
    <w:p w14:paraId="5F05DE06" w14:textId="7D8D6FC1" w:rsidR="005D1F45" w:rsidRPr="00786763" w:rsidRDefault="005D1F45" w:rsidP="00196FA3">
      <w:pPr>
        <w:pStyle w:val="aa"/>
        <w:ind w:left="720"/>
        <w:jc w:val="both"/>
        <w:rPr>
          <w:lang w:val="en-GB"/>
        </w:rPr>
      </w:pPr>
      <w:r w:rsidRPr="00786763">
        <w:rPr>
          <w:lang w:val="en-GB"/>
        </w:rPr>
        <w:t>embedding transparency, contextual awareness, and balance between safety and expression to prevent echo-chamber dynamics and sycophantic drift.</w:t>
      </w:r>
    </w:p>
    <w:p w14:paraId="2E085409" w14:textId="77777777" w:rsidR="00FE2BD0" w:rsidRDefault="005D1F45" w:rsidP="00D81FCE">
      <w:pPr>
        <w:pStyle w:val="aa"/>
        <w:numPr>
          <w:ilvl w:val="0"/>
          <w:numId w:val="25"/>
        </w:numPr>
        <w:jc w:val="both"/>
        <w:rPr>
          <w:lang w:val="en-GB"/>
        </w:rPr>
      </w:pPr>
      <w:r w:rsidRPr="00786763">
        <w:rPr>
          <w:rStyle w:val="a9"/>
          <w:lang w:val="en-GB"/>
        </w:rPr>
        <w:t>Economic Security</w:t>
      </w:r>
      <w:r w:rsidR="00FE2BD0">
        <w:rPr>
          <w:lang w:val="en-GB"/>
        </w:rPr>
        <w:t xml:space="preserve"> </w:t>
      </w:r>
    </w:p>
    <w:p w14:paraId="7F236EA2" w14:textId="60D387A9" w:rsidR="005D1F45" w:rsidRPr="00786763" w:rsidRDefault="005D1F45" w:rsidP="00FE2BD0">
      <w:pPr>
        <w:pStyle w:val="aa"/>
        <w:ind w:left="720"/>
        <w:jc w:val="both"/>
        <w:rPr>
          <w:lang w:val="en-GB"/>
        </w:rPr>
      </w:pPr>
      <w:r w:rsidRPr="00786763">
        <w:rPr>
          <w:lang w:val="en-GB"/>
        </w:rPr>
        <w:t>integrating UBI as a stabilising mechanism within a broader socio-technical governance ecosystem.</w:t>
      </w:r>
    </w:p>
    <w:p w14:paraId="0D58309F" w14:textId="77777777" w:rsidR="005D1F45" w:rsidRPr="00786763" w:rsidRDefault="005D1F45" w:rsidP="00D81FCE">
      <w:pPr>
        <w:pStyle w:val="aa"/>
        <w:jc w:val="both"/>
        <w:rPr>
          <w:lang w:val="en-GB"/>
        </w:rPr>
      </w:pPr>
      <w:r w:rsidRPr="00786763">
        <w:rPr>
          <w:lang w:val="en-GB"/>
        </w:rPr>
        <w:t>Together, these dimensions offer a blueprint for policymakers, educators, and organisations to design AI ecosystems that enhance rather than diminish human flourishing.</w:t>
      </w:r>
    </w:p>
    <w:p w14:paraId="753F381E" w14:textId="77777777" w:rsidR="00CD7BA0" w:rsidRDefault="00CD7BA0">
      <w:pP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br w:type="page"/>
      </w:r>
    </w:p>
    <w:p w14:paraId="6ADB5F93" w14:textId="40FAEC12" w:rsidR="00C24F11" w:rsidRPr="000E360A" w:rsidRDefault="00C24F11" w:rsidP="000E360A">
      <w:pPr>
        <w:pStyle w:val="2"/>
        <w:spacing w:before="160" w:after="160"/>
        <w:rPr>
          <w:rFonts w:ascii="Times New Roman" w:hAnsi="Times New Roman" w:cs="Times New Roman"/>
          <w:b/>
          <w:color w:val="auto"/>
          <w:sz w:val="24"/>
          <w:szCs w:val="24"/>
        </w:rPr>
      </w:pPr>
      <w:bookmarkStart w:id="46" w:name="_Toc219912023"/>
      <w:r w:rsidRPr="000E360A">
        <w:rPr>
          <w:rFonts w:ascii="Times New Roman" w:hAnsi="Times New Roman" w:cs="Times New Roman"/>
          <w:b/>
          <w:color w:val="auto"/>
          <w:sz w:val="24"/>
          <w:szCs w:val="24"/>
        </w:rPr>
        <w:lastRenderedPageBreak/>
        <w:t>5.1 Governance: Regulation, Accountability, and Ethical Design</w:t>
      </w:r>
      <w:bookmarkEnd w:id="46"/>
    </w:p>
    <w:p w14:paraId="3EF436A9" w14:textId="77777777" w:rsidR="00E65276" w:rsidRDefault="00E65276" w:rsidP="005D3587">
      <w:pPr>
        <w:spacing w:before="100" w:beforeAutospacing="1" w:after="100" w:afterAutospacing="1" w:line="360" w:lineRule="auto"/>
        <w:jc w:val="both"/>
        <w:rPr>
          <w:rFonts w:ascii="Times New Roman" w:eastAsia="Times New Roman" w:hAnsi="Times New Roman" w:cs="Times New Roman"/>
          <w:kern w:val="0"/>
          <w14:ligatures w14:val="none"/>
        </w:rPr>
      </w:pPr>
      <w:r w:rsidRPr="00E65276">
        <w:rPr>
          <w:rFonts w:ascii="Times New Roman" w:eastAsia="Times New Roman" w:hAnsi="Times New Roman" w:cs="Times New Roman"/>
          <w:kern w:val="0"/>
          <w14:ligatures w14:val="none"/>
        </w:rPr>
        <w:t xml:space="preserve">Governance forms the structural backbone of inclusive AI deployment. While current legislation such as the EU AI Act, the UK Safety Institute initiatives (including the GDPR Act of 2018), and the U.S. regulatory measures introduced through </w:t>
      </w:r>
      <w:r w:rsidRPr="00E65276">
        <w:rPr>
          <w:rFonts w:ascii="Times New Roman" w:eastAsia="Times New Roman" w:hAnsi="Times New Roman" w:cs="Times New Roman"/>
          <w:i/>
          <w:iCs/>
          <w:kern w:val="0"/>
          <w14:ligatures w14:val="none"/>
        </w:rPr>
        <w:t>Regulating Artificial Intelligence</w:t>
      </w:r>
      <w:r w:rsidRPr="00E65276">
        <w:rPr>
          <w:rFonts w:ascii="Times New Roman" w:eastAsia="Times New Roman" w:hAnsi="Times New Roman" w:cs="Times New Roman"/>
          <w:kern w:val="0"/>
          <w14:ligatures w14:val="none"/>
        </w:rPr>
        <w:t xml:space="preserve"> (April 2025), the </w:t>
      </w:r>
      <w:r w:rsidRPr="00E65276">
        <w:rPr>
          <w:rFonts w:ascii="Times New Roman" w:eastAsia="Times New Roman" w:hAnsi="Times New Roman" w:cs="Times New Roman"/>
          <w:i/>
          <w:iCs/>
          <w:kern w:val="0"/>
          <w14:ligatures w14:val="none"/>
        </w:rPr>
        <w:t>National AI Initiative Act of 2020</w:t>
      </w:r>
      <w:r w:rsidRPr="00E65276">
        <w:rPr>
          <w:rFonts w:ascii="Times New Roman" w:eastAsia="Times New Roman" w:hAnsi="Times New Roman" w:cs="Times New Roman"/>
          <w:kern w:val="0"/>
          <w14:ligatures w14:val="none"/>
        </w:rPr>
        <w:t xml:space="preserve">, and </w:t>
      </w:r>
      <w:r w:rsidRPr="00E65276">
        <w:rPr>
          <w:rFonts w:ascii="Times New Roman" w:eastAsia="Times New Roman" w:hAnsi="Times New Roman" w:cs="Times New Roman"/>
          <w:i/>
          <w:iCs/>
          <w:kern w:val="0"/>
          <w14:ligatures w14:val="none"/>
        </w:rPr>
        <w:t>Executive Order 14179: Removing Barriers to American Leadership in AI</w:t>
      </w:r>
      <w:r w:rsidRPr="00E65276">
        <w:rPr>
          <w:rFonts w:ascii="Times New Roman" w:eastAsia="Times New Roman" w:hAnsi="Times New Roman" w:cs="Times New Roman"/>
          <w:kern w:val="0"/>
          <w14:ligatures w14:val="none"/>
        </w:rPr>
        <w:t xml:space="preserve"> focus mainly on risk classification and technical compliance, this paper’s findings show that governance must expand beyond safety to include fairness, accessibility, transparency, and creative freedom. These principles ensure that AI systems support equitable participation, protect user autonomy, and reinforce the broader societal aims discussed throughout this study.</w:t>
      </w:r>
    </w:p>
    <w:p w14:paraId="617145B8" w14:textId="51943CFA" w:rsidR="00C24F11" w:rsidRPr="009C2943" w:rsidRDefault="00C24F11" w:rsidP="009C2943">
      <w:pPr>
        <w:pStyle w:val="3"/>
        <w:rPr>
          <w:sz w:val="24"/>
          <w:szCs w:val="24"/>
        </w:rPr>
      </w:pPr>
      <w:bookmarkStart w:id="47" w:name="_Toc219912024"/>
      <w:r w:rsidRPr="009C2943">
        <w:rPr>
          <w:sz w:val="24"/>
          <w:szCs w:val="24"/>
        </w:rPr>
        <w:t>5.1.1 Regulatory Principles</w:t>
      </w:r>
      <w:bookmarkEnd w:id="47"/>
    </w:p>
    <w:p w14:paraId="518C88C5" w14:textId="77777777" w:rsidR="00C24F11" w:rsidRPr="00C24F11" w:rsidRDefault="00C24F11" w:rsidP="0031688F">
      <w:pPr>
        <w:spacing w:before="100" w:beforeAutospacing="1" w:after="100" w:afterAutospacing="1" w:line="240" w:lineRule="auto"/>
        <w:jc w:val="both"/>
        <w:rPr>
          <w:rFonts w:ascii="Times New Roman" w:eastAsia="Times New Roman" w:hAnsi="Times New Roman" w:cs="Times New Roman"/>
          <w:kern w:val="0"/>
          <w14:ligatures w14:val="none"/>
        </w:rPr>
      </w:pPr>
      <w:r w:rsidRPr="00C24F11">
        <w:rPr>
          <w:rFonts w:ascii="Times New Roman" w:eastAsia="Times New Roman" w:hAnsi="Times New Roman" w:cs="Times New Roman"/>
          <w:kern w:val="0"/>
          <w14:ligatures w14:val="none"/>
        </w:rPr>
        <w:t>An inclusive governance system should consist of four intertwined principles:</w:t>
      </w:r>
    </w:p>
    <w:p w14:paraId="42443078" w14:textId="21A1E442" w:rsidR="00EE1286" w:rsidRPr="00712211" w:rsidRDefault="00C24F11" w:rsidP="0063008E">
      <w:pPr>
        <w:pStyle w:val="a3"/>
        <w:numPr>
          <w:ilvl w:val="1"/>
          <w:numId w:val="23"/>
        </w:numPr>
        <w:spacing w:before="100" w:beforeAutospacing="1" w:after="100" w:afterAutospacing="1" w:line="240" w:lineRule="auto"/>
        <w:ind w:left="357" w:hanging="357"/>
        <w:jc w:val="both"/>
        <w:rPr>
          <w:rFonts w:ascii="Times New Roman" w:eastAsia="Times New Roman" w:hAnsi="Times New Roman" w:cs="Times New Roman"/>
          <w:b/>
          <w:bCs/>
          <w:kern w:val="0"/>
          <w14:ligatures w14:val="none"/>
        </w:rPr>
      </w:pPr>
      <w:r w:rsidRPr="00712211">
        <w:rPr>
          <w:rFonts w:ascii="Times New Roman" w:eastAsia="Times New Roman" w:hAnsi="Times New Roman" w:cs="Times New Roman"/>
          <w:b/>
          <w:bCs/>
          <w:kern w:val="0"/>
          <w14:ligatures w14:val="none"/>
        </w:rPr>
        <w:t>Transparency of Model Reasoning</w:t>
      </w:r>
    </w:p>
    <w:p w14:paraId="1767E11C" w14:textId="6BBE41D6" w:rsidR="00C24F11" w:rsidRPr="00EE1286" w:rsidRDefault="00C24F11" w:rsidP="00355B60">
      <w:pPr>
        <w:spacing w:before="100" w:beforeAutospacing="1" w:after="100" w:afterAutospacing="1" w:line="360" w:lineRule="auto"/>
        <w:jc w:val="both"/>
        <w:rPr>
          <w:rFonts w:ascii="Times New Roman" w:eastAsia="Times New Roman" w:hAnsi="Times New Roman" w:cs="Times New Roman"/>
          <w:kern w:val="0"/>
          <w14:ligatures w14:val="none"/>
        </w:rPr>
      </w:pPr>
      <w:r w:rsidRPr="00EE1286">
        <w:rPr>
          <w:rFonts w:ascii="Times New Roman" w:eastAsia="Times New Roman" w:hAnsi="Times New Roman" w:cs="Times New Roman"/>
          <w:kern w:val="0"/>
          <w14:ligatures w14:val="none"/>
        </w:rPr>
        <w:t>Sections 4.1 and 4.2 highlight how AI obscures labour inputs and complicates managerial oversight. To counteract this, organisations must implement interpretability checkpoints, logging mechanisms, and user-facing explanations that clarify:</w:t>
      </w:r>
    </w:p>
    <w:p w14:paraId="0733A619" w14:textId="4D052E3F" w:rsidR="00C24F11" w:rsidRPr="00C24F11" w:rsidRDefault="00ED75FC" w:rsidP="00355B60">
      <w:pPr>
        <w:numPr>
          <w:ilvl w:val="0"/>
          <w:numId w:val="26"/>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w:t>
      </w:r>
      <w:r w:rsidR="00BB45F2">
        <w:rPr>
          <w:rFonts w:ascii="Times New Roman" w:eastAsia="Times New Roman" w:hAnsi="Times New Roman" w:cs="Times New Roman"/>
          <w:kern w:val="0"/>
          <w14:ligatures w14:val="none"/>
        </w:rPr>
        <w:t>ow outputs were generated?</w:t>
      </w:r>
    </w:p>
    <w:p w14:paraId="6377C607" w14:textId="6A530196" w:rsidR="00C24F11" w:rsidRPr="00C24F11" w:rsidRDefault="00ED75FC" w:rsidP="00355B60">
      <w:pPr>
        <w:numPr>
          <w:ilvl w:val="0"/>
          <w:numId w:val="26"/>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w:t>
      </w:r>
      <w:r w:rsidR="00C24F11" w:rsidRPr="00C24F11">
        <w:rPr>
          <w:rFonts w:ascii="Times New Roman" w:eastAsia="Times New Roman" w:hAnsi="Times New Roman" w:cs="Times New Roman"/>
          <w:kern w:val="0"/>
          <w14:ligatures w14:val="none"/>
        </w:rPr>
        <w:t>hat constraints</w:t>
      </w:r>
      <w:r w:rsidR="008D46BB">
        <w:rPr>
          <w:rFonts w:ascii="Times New Roman" w:eastAsia="Times New Roman" w:hAnsi="Times New Roman" w:cs="Times New Roman"/>
          <w:kern w:val="0"/>
          <w14:ligatures w14:val="none"/>
        </w:rPr>
        <w:t xml:space="preserve"> or safety filters were applied?</w:t>
      </w:r>
    </w:p>
    <w:p w14:paraId="04F4D62F" w14:textId="6B8F5ED0" w:rsidR="00C24F11" w:rsidRPr="00C24F11" w:rsidRDefault="00ED75FC" w:rsidP="00355B60">
      <w:pPr>
        <w:numPr>
          <w:ilvl w:val="0"/>
          <w:numId w:val="26"/>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w:t>
      </w:r>
      <w:r w:rsidR="00C24F11" w:rsidRPr="00C24F11">
        <w:rPr>
          <w:rFonts w:ascii="Times New Roman" w:eastAsia="Times New Roman" w:hAnsi="Times New Roman" w:cs="Times New Roman"/>
          <w:kern w:val="0"/>
          <w14:ligatures w14:val="none"/>
        </w:rPr>
        <w:t>hat level of uncertainty a</w:t>
      </w:r>
      <w:r w:rsidR="00712BE9">
        <w:rPr>
          <w:rFonts w:ascii="Times New Roman" w:eastAsia="Times New Roman" w:hAnsi="Times New Roman" w:cs="Times New Roman"/>
          <w:kern w:val="0"/>
          <w14:ligatures w14:val="none"/>
        </w:rPr>
        <w:t>ccompanies the model’s response?</w:t>
      </w:r>
    </w:p>
    <w:p w14:paraId="374E6A70" w14:textId="26448C0A" w:rsidR="00691E69" w:rsidRPr="00581432" w:rsidRDefault="00691E69" w:rsidP="00581432">
      <w:pPr>
        <w:spacing w:before="100" w:beforeAutospacing="1" w:after="100" w:afterAutospacing="1" w:line="360" w:lineRule="auto"/>
        <w:jc w:val="both"/>
        <w:rPr>
          <w:rFonts w:ascii="Times New Roman" w:eastAsia="Times New Roman" w:hAnsi="Times New Roman" w:cs="Times New Roman"/>
          <w:kern w:val="0"/>
          <w14:ligatures w14:val="none"/>
        </w:rPr>
      </w:pPr>
      <w:r w:rsidRPr="00691E69">
        <w:rPr>
          <w:rFonts w:ascii="Times New Roman" w:eastAsia="Times New Roman" w:hAnsi="Times New Roman" w:cs="Times New Roman"/>
          <w:kern w:val="0"/>
          <w14:ligatures w14:val="none"/>
        </w:rPr>
        <w:t xml:space="preserve">This reduces </w:t>
      </w:r>
      <w:r w:rsidR="008B3A13">
        <w:rPr>
          <w:rFonts w:ascii="Times New Roman" w:eastAsia="Times New Roman" w:hAnsi="Times New Roman" w:cs="Times New Roman"/>
          <w:kern w:val="0"/>
          <w14:ligatures w14:val="none"/>
        </w:rPr>
        <w:t xml:space="preserve">the </w:t>
      </w:r>
      <w:r w:rsidRPr="00691E69">
        <w:rPr>
          <w:rFonts w:ascii="Times New Roman" w:eastAsia="Times New Roman" w:hAnsi="Times New Roman" w:cs="Times New Roman"/>
          <w:kern w:val="0"/>
          <w14:ligatures w14:val="none"/>
        </w:rPr>
        <w:t xml:space="preserve">epistemic blind spots, enabling both users and auditors to evaluate the reliability and fairness of AI-generated information. To support this, the framework proposes an advisory committee responsible for setting uncertainty bounds (for example, probability deviations within ±0.2 of threshold classifications), establishing </w:t>
      </w:r>
      <w:r w:rsidR="00087D70">
        <w:rPr>
          <w:rFonts w:ascii="Times New Roman" w:eastAsia="Times New Roman" w:hAnsi="Times New Roman" w:cs="Times New Roman"/>
          <w:kern w:val="0"/>
          <w14:ligatures w14:val="none"/>
        </w:rPr>
        <w:t xml:space="preserve">clear </w:t>
      </w:r>
      <w:r w:rsidR="004F3456">
        <w:rPr>
          <w:rFonts w:ascii="Times New Roman" w:eastAsia="Times New Roman" w:hAnsi="Times New Roman" w:cs="Times New Roman"/>
          <w:kern w:val="0"/>
          <w14:ligatures w14:val="none"/>
        </w:rPr>
        <w:t>examples</w:t>
      </w:r>
      <w:r w:rsidRPr="00691E69">
        <w:rPr>
          <w:rFonts w:ascii="Times New Roman" w:eastAsia="Times New Roman" w:hAnsi="Times New Roman" w:cs="Times New Roman"/>
          <w:kern w:val="0"/>
          <w14:ligatures w14:val="none"/>
        </w:rPr>
        <w:t xml:space="preserve"> of prompt structures, and providing real-time assistance when the system </w:t>
      </w:r>
      <w:r w:rsidR="00D741D5">
        <w:rPr>
          <w:rFonts w:ascii="Times New Roman" w:eastAsia="Times New Roman" w:hAnsi="Times New Roman" w:cs="Times New Roman"/>
          <w:kern w:val="0"/>
          <w14:ligatures w14:val="none"/>
        </w:rPr>
        <w:t xml:space="preserve">shows signs of </w:t>
      </w:r>
      <w:r w:rsidRPr="00691E69">
        <w:rPr>
          <w:rFonts w:ascii="Times New Roman" w:eastAsia="Times New Roman" w:hAnsi="Times New Roman" w:cs="Times New Roman"/>
          <w:kern w:val="0"/>
          <w14:ligatures w14:val="none"/>
        </w:rPr>
        <w:t>false-positive refusals. The objective is to ensure that moderation errors remain within reasonable limits and do not obstruct benign or creative user activity.</w:t>
      </w:r>
      <w:r w:rsidRPr="00581432">
        <w:rPr>
          <w:rFonts w:ascii="Times New Roman" w:eastAsia="Times New Roman" w:hAnsi="Times New Roman" w:cs="Times New Roman"/>
          <w:kern w:val="0"/>
          <w14:ligatures w14:val="none"/>
        </w:rPr>
        <w:t xml:space="preserve"> </w:t>
      </w:r>
    </w:p>
    <w:p w14:paraId="0CCF1833" w14:textId="55F51C60" w:rsidR="00934F66" w:rsidRDefault="00C24F11" w:rsidP="0031688F">
      <w:pPr>
        <w:spacing w:before="100" w:beforeAutospacing="1" w:after="100" w:afterAutospacing="1" w:line="240" w:lineRule="auto"/>
        <w:jc w:val="both"/>
        <w:rPr>
          <w:rFonts w:ascii="Times New Roman" w:eastAsia="Times New Roman" w:hAnsi="Times New Roman" w:cs="Times New Roman"/>
          <w:b/>
          <w:bCs/>
          <w:kern w:val="0"/>
          <w14:ligatures w14:val="none"/>
        </w:rPr>
      </w:pPr>
      <w:r w:rsidRPr="00C24F11">
        <w:rPr>
          <w:rFonts w:ascii="Times New Roman" w:eastAsia="Times New Roman" w:hAnsi="Times New Roman" w:cs="Times New Roman"/>
          <w:b/>
          <w:bCs/>
          <w:kern w:val="0"/>
          <w14:ligatures w14:val="none"/>
        </w:rPr>
        <w:t>(b) Accountability and Human-Centred Oversight</w:t>
      </w:r>
    </w:p>
    <w:p w14:paraId="30939532" w14:textId="0AF8F69D" w:rsidR="00C24F11" w:rsidRPr="00C24F11" w:rsidRDefault="00C24F11" w:rsidP="00176692">
      <w:pPr>
        <w:spacing w:before="100" w:beforeAutospacing="1" w:after="100" w:afterAutospacing="1" w:line="360" w:lineRule="auto"/>
        <w:jc w:val="both"/>
        <w:rPr>
          <w:rFonts w:ascii="Times New Roman" w:eastAsia="Times New Roman" w:hAnsi="Times New Roman" w:cs="Times New Roman"/>
          <w:kern w:val="0"/>
          <w14:ligatures w14:val="none"/>
        </w:rPr>
      </w:pPr>
      <w:r w:rsidRPr="00C24F11">
        <w:rPr>
          <w:rFonts w:ascii="Times New Roman" w:eastAsia="Times New Roman" w:hAnsi="Times New Roman" w:cs="Times New Roman"/>
          <w:kern w:val="0"/>
          <w14:ligatures w14:val="none"/>
        </w:rPr>
        <w:t>Building on the Level 1.5 autonomy framework developed in Section 3.4, governance should mandate human evaluative authority over decisions that affect welfare, employment, resource distribution, or creative output. This includes:</w:t>
      </w:r>
    </w:p>
    <w:p w14:paraId="28CF7662" w14:textId="35D18668" w:rsidR="00C24F11" w:rsidRPr="00C24F11" w:rsidRDefault="00176692" w:rsidP="00176692">
      <w:pPr>
        <w:numPr>
          <w:ilvl w:val="0"/>
          <w:numId w:val="27"/>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w:t>
      </w:r>
      <w:r w:rsidR="00C24F11" w:rsidRPr="00C24F11">
        <w:rPr>
          <w:rFonts w:ascii="Times New Roman" w:eastAsia="Times New Roman" w:hAnsi="Times New Roman" w:cs="Times New Roman"/>
          <w:kern w:val="0"/>
          <w14:ligatures w14:val="none"/>
        </w:rPr>
        <w:t xml:space="preserve">ed-line tasks </w:t>
      </w:r>
      <w:r w:rsidR="00167AA0">
        <w:rPr>
          <w:rFonts w:ascii="Times New Roman" w:eastAsia="Times New Roman" w:hAnsi="Times New Roman" w:cs="Times New Roman"/>
          <w:kern w:val="0"/>
          <w14:ligatures w14:val="none"/>
        </w:rPr>
        <w:t>requiring human final judgement</w:t>
      </w:r>
      <w:r w:rsidR="009E6134">
        <w:rPr>
          <w:rFonts w:ascii="Times New Roman" w:eastAsia="Times New Roman" w:hAnsi="Times New Roman" w:cs="Times New Roman"/>
          <w:kern w:val="0"/>
          <w14:ligatures w14:val="none"/>
        </w:rPr>
        <w:t>.</w:t>
      </w:r>
    </w:p>
    <w:p w14:paraId="39FD5190" w14:textId="24139049" w:rsidR="00C24F11" w:rsidRPr="00C24F11" w:rsidRDefault="00176692" w:rsidP="00176692">
      <w:pPr>
        <w:numPr>
          <w:ilvl w:val="0"/>
          <w:numId w:val="27"/>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w:t>
      </w:r>
      <w:r w:rsidR="00C24F11" w:rsidRPr="00C24F11">
        <w:rPr>
          <w:rFonts w:ascii="Times New Roman" w:eastAsia="Times New Roman" w:hAnsi="Times New Roman" w:cs="Times New Roman"/>
          <w:kern w:val="0"/>
          <w14:ligatures w14:val="none"/>
        </w:rPr>
        <w:t>scalation protocols for a</w:t>
      </w:r>
      <w:r w:rsidR="009E6134">
        <w:rPr>
          <w:rFonts w:ascii="Times New Roman" w:eastAsia="Times New Roman" w:hAnsi="Times New Roman" w:cs="Times New Roman"/>
          <w:kern w:val="0"/>
          <w14:ligatures w14:val="none"/>
        </w:rPr>
        <w:t>mbiguous or high-stakes outputs.</w:t>
      </w:r>
    </w:p>
    <w:p w14:paraId="462ED17C" w14:textId="087C9258" w:rsidR="00C24F11" w:rsidRPr="00C24F11" w:rsidRDefault="00176692" w:rsidP="00176692">
      <w:pPr>
        <w:numPr>
          <w:ilvl w:val="0"/>
          <w:numId w:val="27"/>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M</w:t>
      </w:r>
      <w:r w:rsidR="00C24F11" w:rsidRPr="00C24F11">
        <w:rPr>
          <w:rFonts w:ascii="Times New Roman" w:eastAsia="Times New Roman" w:hAnsi="Times New Roman" w:cs="Times New Roman"/>
          <w:kern w:val="0"/>
          <w14:ligatures w14:val="none"/>
        </w:rPr>
        <w:t>andatory documentation of AI–human decision pathways.</w:t>
      </w:r>
    </w:p>
    <w:p w14:paraId="18AA36B2" w14:textId="77777777" w:rsidR="008D5706" w:rsidRDefault="00C24F11" w:rsidP="0031688F">
      <w:pPr>
        <w:spacing w:before="100" w:beforeAutospacing="1" w:after="100" w:afterAutospacing="1" w:line="240" w:lineRule="auto"/>
        <w:jc w:val="both"/>
        <w:rPr>
          <w:rFonts w:ascii="Times New Roman" w:eastAsia="Times New Roman" w:hAnsi="Times New Roman" w:cs="Times New Roman"/>
          <w:b/>
          <w:bCs/>
          <w:kern w:val="0"/>
          <w14:ligatures w14:val="none"/>
        </w:rPr>
      </w:pPr>
      <w:r w:rsidRPr="00C24F11">
        <w:rPr>
          <w:rFonts w:ascii="Times New Roman" w:eastAsia="Times New Roman" w:hAnsi="Times New Roman" w:cs="Times New Roman"/>
          <w:b/>
          <w:bCs/>
          <w:kern w:val="0"/>
          <w14:ligatures w14:val="none"/>
        </w:rPr>
        <w:t>(c) Proportional Safety: Targeting Harm Without Restricting Expression</w:t>
      </w:r>
    </w:p>
    <w:p w14:paraId="0D276987" w14:textId="130C336D" w:rsidR="00C24F11" w:rsidRPr="00C24F11" w:rsidRDefault="00C24F11" w:rsidP="00155CC0">
      <w:pPr>
        <w:spacing w:before="100" w:beforeAutospacing="1" w:after="100" w:afterAutospacing="1" w:line="360" w:lineRule="auto"/>
        <w:jc w:val="both"/>
        <w:rPr>
          <w:rFonts w:ascii="Times New Roman" w:eastAsia="Times New Roman" w:hAnsi="Times New Roman" w:cs="Times New Roman"/>
          <w:kern w:val="0"/>
          <w14:ligatures w14:val="none"/>
        </w:rPr>
      </w:pPr>
      <w:r w:rsidRPr="00C24F11">
        <w:rPr>
          <w:rFonts w:ascii="Times New Roman" w:eastAsia="Times New Roman" w:hAnsi="Times New Roman" w:cs="Times New Roman"/>
          <w:kern w:val="0"/>
          <w14:ligatures w14:val="none"/>
        </w:rPr>
        <w:t xml:space="preserve">Section 4.4 demonstrates how overly cautious alignment can suppress legitimate creativity or academic research. Governance should therefore enforce </w:t>
      </w:r>
      <w:r w:rsidRPr="00C24F11">
        <w:rPr>
          <w:rFonts w:ascii="Times New Roman" w:eastAsia="Times New Roman" w:hAnsi="Times New Roman" w:cs="Times New Roman"/>
          <w:i/>
          <w:iCs/>
          <w:kern w:val="0"/>
          <w14:ligatures w14:val="none"/>
        </w:rPr>
        <w:t>proportionality</w:t>
      </w:r>
      <w:r w:rsidRPr="00C24F11">
        <w:rPr>
          <w:rFonts w:ascii="Times New Roman" w:eastAsia="Times New Roman" w:hAnsi="Times New Roman" w:cs="Times New Roman"/>
          <w:kern w:val="0"/>
          <w14:ligatures w14:val="none"/>
        </w:rPr>
        <w:t>, ensuring that safety systems intervene only w</w:t>
      </w:r>
      <w:r w:rsidR="0099437B">
        <w:rPr>
          <w:rFonts w:ascii="Times New Roman" w:eastAsia="Times New Roman" w:hAnsi="Times New Roman" w:cs="Times New Roman"/>
          <w:kern w:val="0"/>
          <w14:ligatures w14:val="none"/>
        </w:rPr>
        <w:t xml:space="preserve">here risk is real, not imagined: </w:t>
      </w:r>
      <w:r w:rsidRPr="00C24F11">
        <w:rPr>
          <w:rFonts w:ascii="Times New Roman" w:eastAsia="Times New Roman" w:hAnsi="Times New Roman" w:cs="Times New Roman"/>
          <w:kern w:val="0"/>
          <w14:ligatures w14:val="none"/>
        </w:rPr>
        <w:t>particularly in fictional, historical, or scholarly contexts.</w:t>
      </w:r>
      <w:r w:rsidR="00157212">
        <w:rPr>
          <w:rFonts w:ascii="Times New Roman" w:eastAsia="Times New Roman" w:hAnsi="Times New Roman" w:cs="Times New Roman"/>
          <w:kern w:val="0"/>
          <w14:ligatures w14:val="none"/>
        </w:rPr>
        <w:t xml:space="preserve"> </w:t>
      </w:r>
      <w:r w:rsidR="008B391D" w:rsidRPr="008B391D">
        <w:rPr>
          <w:rFonts w:ascii="Times New Roman" w:eastAsia="Times New Roman" w:hAnsi="Times New Roman" w:cs="Times New Roman"/>
          <w:kern w:val="0"/>
          <w14:ligatures w14:val="none"/>
        </w:rPr>
        <w:t xml:space="preserve">A more robust and contextually sensitive safety system would mirror real-world judicial principles, which assess the </w:t>
      </w:r>
      <w:r w:rsidR="008B391D" w:rsidRPr="008B391D">
        <w:rPr>
          <w:rFonts w:ascii="Times New Roman" w:eastAsia="Times New Roman" w:hAnsi="Times New Roman" w:cs="Times New Roman"/>
          <w:i/>
          <w:iCs/>
          <w:kern w:val="0"/>
          <w14:ligatures w14:val="none"/>
        </w:rPr>
        <w:t>intent</w:t>
      </w:r>
      <w:r w:rsidR="008B391D" w:rsidRPr="008B391D">
        <w:rPr>
          <w:rFonts w:ascii="Times New Roman" w:eastAsia="Times New Roman" w:hAnsi="Times New Roman" w:cs="Times New Roman"/>
          <w:kern w:val="0"/>
          <w14:ligatures w14:val="none"/>
        </w:rPr>
        <w:t xml:space="preserve">, </w:t>
      </w:r>
      <w:r w:rsidR="008B391D" w:rsidRPr="008B391D">
        <w:rPr>
          <w:rFonts w:ascii="Times New Roman" w:eastAsia="Times New Roman" w:hAnsi="Times New Roman" w:cs="Times New Roman"/>
          <w:i/>
          <w:iCs/>
          <w:kern w:val="0"/>
          <w14:ligatures w14:val="none"/>
        </w:rPr>
        <w:t>context</w:t>
      </w:r>
      <w:r w:rsidR="008B391D" w:rsidRPr="008B391D">
        <w:rPr>
          <w:rFonts w:ascii="Times New Roman" w:eastAsia="Times New Roman" w:hAnsi="Times New Roman" w:cs="Times New Roman"/>
          <w:kern w:val="0"/>
          <w14:ligatures w14:val="none"/>
        </w:rPr>
        <w:t xml:space="preserve">, and </w:t>
      </w:r>
      <w:r w:rsidR="008B391D" w:rsidRPr="008B391D">
        <w:rPr>
          <w:rFonts w:ascii="Times New Roman" w:eastAsia="Times New Roman" w:hAnsi="Times New Roman" w:cs="Times New Roman"/>
          <w:i/>
          <w:iCs/>
          <w:kern w:val="0"/>
          <w14:ligatures w14:val="none"/>
        </w:rPr>
        <w:t>risk</w:t>
      </w:r>
      <w:r w:rsidR="008B391D" w:rsidRPr="008B391D">
        <w:rPr>
          <w:rFonts w:ascii="Times New Roman" w:eastAsia="Times New Roman" w:hAnsi="Times New Roman" w:cs="Times New Roman"/>
          <w:kern w:val="0"/>
          <w14:ligatures w14:val="none"/>
        </w:rPr>
        <w:t xml:space="preserve"> of an action rather than reacting to keywords alone. Courts routinely distinguish between fictional depictions of violence, academic analysis, satire, and genuine threats by evaluating narrative framing, harm plausibility, and reasonable-person standards. Applying this logic to AI governance, models should interpret prompts holistically, recognising when users are writing fiction, analysing history, or designing hypothetical scenarios. Without this proportionality, AI systems behave like an automated policing mechanism that raises alarms for harmless creative tasks, “over-reporting” non-threats and misallocating attention away from genuinely dangerous content. This judicially informed proportionality standard is essential to avoid creating environments where writers, researchers, and artists encounter unnecessary refusals, thereby undermining creative autonomy and academic freedom.</w:t>
      </w:r>
    </w:p>
    <w:p w14:paraId="62DCF7EE" w14:textId="77777777" w:rsidR="00A22ECD" w:rsidRDefault="00C24F11" w:rsidP="0031688F">
      <w:pPr>
        <w:spacing w:before="100" w:beforeAutospacing="1" w:after="100" w:afterAutospacing="1" w:line="240" w:lineRule="auto"/>
        <w:jc w:val="both"/>
        <w:rPr>
          <w:rFonts w:ascii="Times New Roman" w:eastAsia="Times New Roman" w:hAnsi="Times New Roman" w:cs="Times New Roman"/>
          <w:b/>
          <w:bCs/>
          <w:kern w:val="0"/>
          <w14:ligatures w14:val="none"/>
        </w:rPr>
      </w:pPr>
      <w:r w:rsidRPr="00C24F11">
        <w:rPr>
          <w:rFonts w:ascii="Times New Roman" w:eastAsia="Times New Roman" w:hAnsi="Times New Roman" w:cs="Times New Roman"/>
          <w:b/>
          <w:bCs/>
          <w:kern w:val="0"/>
          <w14:ligatures w14:val="none"/>
        </w:rPr>
        <w:t>(d) Equity and Access</w:t>
      </w:r>
    </w:p>
    <w:p w14:paraId="3C080D9A" w14:textId="4DCDD4B3" w:rsidR="00C24F11" w:rsidRPr="00C24F11" w:rsidRDefault="00C24F11" w:rsidP="004975CE">
      <w:pPr>
        <w:spacing w:before="100" w:beforeAutospacing="1" w:after="100" w:afterAutospacing="1" w:line="360" w:lineRule="auto"/>
        <w:jc w:val="both"/>
        <w:rPr>
          <w:rFonts w:ascii="Times New Roman" w:eastAsia="Times New Roman" w:hAnsi="Times New Roman" w:cs="Times New Roman"/>
          <w:kern w:val="0"/>
          <w14:ligatures w14:val="none"/>
        </w:rPr>
      </w:pPr>
      <w:r w:rsidRPr="00C24F11">
        <w:rPr>
          <w:rFonts w:ascii="Times New Roman" w:eastAsia="Times New Roman" w:hAnsi="Times New Roman" w:cs="Times New Roman"/>
          <w:kern w:val="0"/>
          <w14:ligatures w14:val="none"/>
        </w:rPr>
        <w:t>Section 4.2 illustrates how uneven diffusion divides sectors into AI-rich and AI-poor environments. Inclusive governance must guarantee:</w:t>
      </w:r>
    </w:p>
    <w:p w14:paraId="1BFE9135" w14:textId="280FCAFF" w:rsidR="00C24F11" w:rsidRPr="00C24F11" w:rsidRDefault="003F6A56" w:rsidP="004975CE">
      <w:pPr>
        <w:numPr>
          <w:ilvl w:val="0"/>
          <w:numId w:val="28"/>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w:t>
      </w:r>
      <w:r w:rsidR="00C24F11" w:rsidRPr="00C24F11">
        <w:rPr>
          <w:rFonts w:ascii="Times New Roman" w:eastAsia="Times New Roman" w:hAnsi="Times New Roman" w:cs="Times New Roman"/>
          <w:kern w:val="0"/>
          <w14:ligatures w14:val="none"/>
        </w:rPr>
        <w:t>ublic</w:t>
      </w:r>
      <w:r w:rsidR="00141506">
        <w:rPr>
          <w:rFonts w:ascii="Times New Roman" w:eastAsia="Times New Roman" w:hAnsi="Times New Roman" w:cs="Times New Roman"/>
          <w:kern w:val="0"/>
          <w14:ligatures w14:val="none"/>
        </w:rPr>
        <w:t xml:space="preserve"> digital infrastructure funding</w:t>
      </w:r>
    </w:p>
    <w:p w14:paraId="101563F1" w14:textId="536FB691" w:rsidR="00C24F11" w:rsidRPr="00C24F11" w:rsidRDefault="00CE61CF" w:rsidP="004975CE">
      <w:pPr>
        <w:numPr>
          <w:ilvl w:val="0"/>
          <w:numId w:val="28"/>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w:t>
      </w:r>
      <w:r w:rsidR="00C24F11" w:rsidRPr="00C24F11">
        <w:rPr>
          <w:rFonts w:ascii="Times New Roman" w:eastAsia="Times New Roman" w:hAnsi="Times New Roman" w:cs="Times New Roman"/>
          <w:kern w:val="0"/>
          <w14:ligatures w14:val="none"/>
        </w:rPr>
        <w:t>ubsidised access to com</w:t>
      </w:r>
      <w:r w:rsidR="00896EB9">
        <w:rPr>
          <w:rFonts w:ascii="Times New Roman" w:eastAsia="Times New Roman" w:hAnsi="Times New Roman" w:cs="Times New Roman"/>
          <w:kern w:val="0"/>
          <w14:ligatures w14:val="none"/>
        </w:rPr>
        <w:t>pute for education and research</w:t>
      </w:r>
    </w:p>
    <w:p w14:paraId="1FA7C52E" w14:textId="71FE3370" w:rsidR="00C24F11" w:rsidRPr="00C24F11" w:rsidRDefault="00CE61CF" w:rsidP="004975CE">
      <w:pPr>
        <w:numPr>
          <w:ilvl w:val="0"/>
          <w:numId w:val="28"/>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w:t>
      </w:r>
      <w:r w:rsidR="00C24F11" w:rsidRPr="00C24F11">
        <w:rPr>
          <w:rFonts w:ascii="Times New Roman" w:eastAsia="Times New Roman" w:hAnsi="Times New Roman" w:cs="Times New Roman"/>
          <w:kern w:val="0"/>
          <w14:ligatures w14:val="none"/>
        </w:rPr>
        <w:t>pen educat</w:t>
      </w:r>
      <w:r w:rsidR="00F30E3D">
        <w:rPr>
          <w:rFonts w:ascii="Times New Roman" w:eastAsia="Times New Roman" w:hAnsi="Times New Roman" w:cs="Times New Roman"/>
          <w:kern w:val="0"/>
          <w14:ligatures w14:val="none"/>
        </w:rPr>
        <w:t>ional resources for AI literacy</w:t>
      </w:r>
    </w:p>
    <w:p w14:paraId="7877CAB3" w14:textId="77777777" w:rsidR="00324A04" w:rsidRDefault="00E071C7" w:rsidP="00ED06F6">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Taken together, e</w:t>
      </w:r>
      <w:r w:rsidR="0098416F" w:rsidRPr="004953D7">
        <w:rPr>
          <w:rFonts w:ascii="Times New Roman" w:eastAsia="Times New Roman" w:hAnsi="Times New Roman" w:cs="Times New Roman"/>
          <w:kern w:val="0"/>
          <w14:ligatures w14:val="none"/>
        </w:rPr>
        <w:t xml:space="preserve">quitable AI governance requires national investment strategies rather than expecting individual organisations to finance digital transformation independently. Effective systems treat compute access, digital infrastructure, and AI literacy as public goods that must be supported through state-led subsidies and capacity-building programmes. </w:t>
      </w:r>
    </w:p>
    <w:p w14:paraId="05F36329" w14:textId="4C5F20BD" w:rsidR="0098416F" w:rsidRPr="004953D7" w:rsidRDefault="0098416F" w:rsidP="00ED06F6">
      <w:pPr>
        <w:spacing w:line="360" w:lineRule="auto"/>
        <w:jc w:val="both"/>
        <w:rPr>
          <w:rFonts w:ascii="Times New Roman" w:eastAsia="Times New Roman" w:hAnsi="Times New Roman" w:cs="Times New Roman"/>
          <w:kern w:val="0"/>
          <w14:ligatures w14:val="none"/>
        </w:rPr>
      </w:pPr>
      <w:r w:rsidRPr="004953D7">
        <w:rPr>
          <w:rFonts w:ascii="Times New Roman" w:eastAsia="Times New Roman" w:hAnsi="Times New Roman" w:cs="Times New Roman"/>
          <w:kern w:val="0"/>
          <w14:ligatures w14:val="none"/>
        </w:rPr>
        <w:t xml:space="preserve">This approach ensures that schools, SMEs, public institutions, and resource-constrained regions can adopt trustworthy AI systems without carrying prohibitive costs. By lowering structural barriers and enabling broad participation, inclusive governance prevents the concentration of AI capabilities within elite institutions and </w:t>
      </w:r>
      <w:r w:rsidR="006D078F" w:rsidRPr="006D078F">
        <w:rPr>
          <w:rFonts w:ascii="Times New Roman" w:eastAsia="Times New Roman" w:hAnsi="Times New Roman" w:cs="Times New Roman"/>
          <w:kern w:val="0"/>
          <w14:ligatures w14:val="none"/>
        </w:rPr>
        <w:t xml:space="preserve">ensures that technological progress strengthens social and economic cohesion rather </w:t>
      </w:r>
      <w:r w:rsidR="006D078F">
        <w:rPr>
          <w:rFonts w:ascii="Times New Roman" w:eastAsia="Times New Roman" w:hAnsi="Times New Roman" w:cs="Times New Roman"/>
          <w:kern w:val="0"/>
          <w14:ligatures w14:val="none"/>
        </w:rPr>
        <w:t>than deepening existing divides</w:t>
      </w:r>
      <w:r w:rsidRPr="004953D7">
        <w:rPr>
          <w:rFonts w:ascii="Times New Roman" w:eastAsia="Times New Roman" w:hAnsi="Times New Roman" w:cs="Times New Roman"/>
          <w:kern w:val="0"/>
          <w14:ligatures w14:val="none"/>
        </w:rPr>
        <w:t>.</w:t>
      </w:r>
    </w:p>
    <w:p w14:paraId="0B6FB8B2" w14:textId="60953BC2" w:rsidR="008F0424" w:rsidRPr="00594476" w:rsidRDefault="008F0424" w:rsidP="006739E9">
      <w:pPr>
        <w:pStyle w:val="2"/>
        <w:spacing w:before="160" w:after="240"/>
        <w:rPr>
          <w:rFonts w:ascii="Times New Roman" w:hAnsi="Times New Roman" w:cs="Times New Roman"/>
          <w:b/>
          <w:color w:val="auto"/>
          <w:sz w:val="24"/>
          <w:szCs w:val="24"/>
        </w:rPr>
      </w:pPr>
      <w:bookmarkStart w:id="48" w:name="_Toc219912025"/>
      <w:r w:rsidRPr="00594476">
        <w:rPr>
          <w:rFonts w:ascii="Times New Roman" w:hAnsi="Times New Roman" w:cs="Times New Roman"/>
          <w:b/>
          <w:color w:val="auto"/>
          <w:sz w:val="24"/>
          <w:szCs w:val="24"/>
        </w:rPr>
        <w:lastRenderedPageBreak/>
        <w:t>5.2 Balancing Autonomy and Human Oversight</w:t>
      </w:r>
      <w:bookmarkEnd w:id="48"/>
    </w:p>
    <w:p w14:paraId="0BF6C152" w14:textId="679D30EA" w:rsidR="00042CDD" w:rsidRPr="008E51B5" w:rsidRDefault="00042CDD" w:rsidP="008E51B5">
      <w:pPr>
        <w:pStyle w:val="3"/>
        <w:rPr>
          <w:sz w:val="24"/>
          <w:szCs w:val="24"/>
        </w:rPr>
      </w:pPr>
      <w:bookmarkStart w:id="49" w:name="_Toc219912026"/>
      <w:r w:rsidRPr="008E51B5">
        <w:rPr>
          <w:sz w:val="24"/>
          <w:szCs w:val="24"/>
        </w:rPr>
        <w:t>5.2.1 Conceptual Framework</w:t>
      </w:r>
      <w:bookmarkEnd w:id="49"/>
    </w:p>
    <w:p w14:paraId="2187229E" w14:textId="72F7153D" w:rsidR="00EC56CD" w:rsidRDefault="00973088" w:rsidP="00973088">
      <w:pPr>
        <w:spacing w:line="360" w:lineRule="auto"/>
        <w:jc w:val="both"/>
        <w:rPr>
          <w:rFonts w:ascii="Times New Roman" w:hAnsi="Times New Roman" w:cs="Times New Roman"/>
        </w:rPr>
      </w:pPr>
      <w:r w:rsidRPr="00D55FAD">
        <w:rPr>
          <w:rFonts w:ascii="Times New Roman" w:hAnsi="Times New Roman" w:cs="Times New Roman"/>
        </w:rPr>
        <w:t>Designing an inclusive and trustworthy AI governance framework requires a clear u</w:t>
      </w:r>
      <w:r w:rsidR="00E95E4A" w:rsidRPr="00D55FAD">
        <w:rPr>
          <w:rFonts w:ascii="Times New Roman" w:hAnsi="Times New Roman" w:cs="Times New Roman"/>
        </w:rPr>
        <w:t>nderstanding of how autonomy distributes</w:t>
      </w:r>
      <w:r w:rsidRPr="00D55FAD">
        <w:rPr>
          <w:rFonts w:ascii="Times New Roman" w:hAnsi="Times New Roman" w:cs="Times New Roman"/>
        </w:rPr>
        <w:t xml:space="preserve"> between humans and intelligent systems. AI systems do not operate along a single axis of capability; instead, they span a spectrum of autonomy levels that determine how much initiative, control, and interpretive authority the model possesses. This study adopts a six-level autonomy structure, ranging from Level 0 (no agent involvement) to Level 5 (fully autonomous, self-evolving systems)</w:t>
      </w:r>
      <w:r w:rsidR="00F4029B">
        <w:rPr>
          <w:rFonts w:ascii="Times New Roman" w:hAnsi="Times New Roman" w:cs="Times New Roman"/>
        </w:rPr>
        <w:t xml:space="preserve"> building on the foundations of the governance and compliance framework designed by Lin (2024a) paper on how AI is integrated into real-life business use cases</w:t>
      </w:r>
      <w:r w:rsidRPr="00D55FAD">
        <w:rPr>
          <w:rFonts w:ascii="Times New Roman" w:hAnsi="Times New Roman" w:cs="Times New Roman"/>
        </w:rPr>
        <w:t xml:space="preserve">. </w:t>
      </w:r>
    </w:p>
    <w:p w14:paraId="4485CA55" w14:textId="382DE623" w:rsidR="00EB4D3E" w:rsidRDefault="00784E68" w:rsidP="0060228A">
      <w:pPr>
        <w:spacing w:after="0" w:line="360" w:lineRule="auto"/>
        <w:jc w:val="both"/>
        <w:rPr>
          <w:rFonts w:ascii="Times New Roman" w:hAnsi="Times New Roman" w:cs="Times New Roman"/>
        </w:rPr>
      </w:pPr>
      <w:r>
        <w:rPr>
          <w:rFonts w:ascii="Times New Roman" w:hAnsi="Times New Roman" w:cs="Times New Roman"/>
        </w:rPr>
        <w:t>Level 0:</w:t>
      </w:r>
      <w:r w:rsidR="00EB4D3E" w:rsidRPr="00EB4D3E">
        <w:rPr>
          <w:rFonts w:ascii="Times New Roman" w:hAnsi="Times New Roman" w:cs="Times New Roman"/>
        </w:rPr>
        <w:t xml:space="preserve"> No AI involvement</w:t>
      </w:r>
    </w:p>
    <w:p w14:paraId="174747F5" w14:textId="144773DA" w:rsidR="00EB4D3E" w:rsidRDefault="00784E68" w:rsidP="0060228A">
      <w:pPr>
        <w:spacing w:after="0" w:line="360" w:lineRule="auto"/>
        <w:jc w:val="both"/>
        <w:rPr>
          <w:rFonts w:ascii="Times New Roman" w:hAnsi="Times New Roman" w:cs="Times New Roman"/>
        </w:rPr>
      </w:pPr>
      <w:r>
        <w:rPr>
          <w:rFonts w:ascii="Times New Roman" w:hAnsi="Times New Roman" w:cs="Times New Roman"/>
        </w:rPr>
        <w:t>Level 1:</w:t>
      </w:r>
      <w:r w:rsidR="00EB4D3E" w:rsidRPr="00EB4D3E">
        <w:rPr>
          <w:rFonts w:ascii="Times New Roman" w:hAnsi="Times New Roman" w:cs="Times New Roman"/>
        </w:rPr>
        <w:t xml:space="preserve"> </w:t>
      </w:r>
      <w:r w:rsidR="00EB4D3E">
        <w:rPr>
          <w:rFonts w:ascii="Times New Roman" w:hAnsi="Times New Roman" w:cs="Times New Roman"/>
        </w:rPr>
        <w:t>Assistive, reactive suggestions</w:t>
      </w:r>
    </w:p>
    <w:p w14:paraId="61E4B996" w14:textId="74846359" w:rsidR="00EB4D3E" w:rsidRDefault="00784E68" w:rsidP="0060228A">
      <w:pPr>
        <w:spacing w:after="0" w:line="360" w:lineRule="auto"/>
        <w:jc w:val="both"/>
        <w:rPr>
          <w:rFonts w:ascii="Times New Roman" w:hAnsi="Times New Roman" w:cs="Times New Roman"/>
        </w:rPr>
      </w:pPr>
      <w:r>
        <w:rPr>
          <w:rFonts w:ascii="Times New Roman" w:hAnsi="Times New Roman" w:cs="Times New Roman"/>
        </w:rPr>
        <w:t>Level 2:</w:t>
      </w:r>
      <w:r w:rsidR="00EB4D3E" w:rsidRPr="00EB4D3E">
        <w:rPr>
          <w:rFonts w:ascii="Times New Roman" w:hAnsi="Times New Roman" w:cs="Times New Roman"/>
        </w:rPr>
        <w:t xml:space="preserve"> Limited autonomy, supervised tas</w:t>
      </w:r>
      <w:r w:rsidR="00EB4D3E">
        <w:rPr>
          <w:rFonts w:ascii="Times New Roman" w:hAnsi="Times New Roman" w:cs="Times New Roman"/>
        </w:rPr>
        <w:t>ks</w:t>
      </w:r>
    </w:p>
    <w:p w14:paraId="0F6C0A69" w14:textId="3405F4FE" w:rsidR="00EB4D3E" w:rsidRDefault="00784E68" w:rsidP="0060228A">
      <w:pPr>
        <w:spacing w:after="0" w:line="360" w:lineRule="auto"/>
        <w:jc w:val="both"/>
        <w:rPr>
          <w:rFonts w:ascii="Times New Roman" w:hAnsi="Times New Roman" w:cs="Times New Roman"/>
        </w:rPr>
      </w:pPr>
      <w:r>
        <w:rPr>
          <w:rFonts w:ascii="Times New Roman" w:hAnsi="Times New Roman" w:cs="Times New Roman"/>
        </w:rPr>
        <w:t>Level 3:</w:t>
      </w:r>
      <w:r w:rsidR="00EB4D3E">
        <w:rPr>
          <w:rFonts w:ascii="Times New Roman" w:hAnsi="Times New Roman" w:cs="Times New Roman"/>
        </w:rPr>
        <w:t xml:space="preserve"> Semi-autonomous task planning</w:t>
      </w:r>
    </w:p>
    <w:p w14:paraId="5833A47A" w14:textId="1E3D4CDC" w:rsidR="00EB4D3E" w:rsidRDefault="00784E68" w:rsidP="0060228A">
      <w:pPr>
        <w:spacing w:after="0" w:line="360" w:lineRule="auto"/>
        <w:jc w:val="both"/>
        <w:rPr>
          <w:rFonts w:ascii="Times New Roman" w:hAnsi="Times New Roman" w:cs="Times New Roman"/>
        </w:rPr>
      </w:pPr>
      <w:r>
        <w:rPr>
          <w:rFonts w:ascii="Times New Roman" w:hAnsi="Times New Roman" w:cs="Times New Roman"/>
        </w:rPr>
        <w:t>Level 4:</w:t>
      </w:r>
      <w:r w:rsidR="00EB4D3E" w:rsidRPr="00EB4D3E">
        <w:rPr>
          <w:rFonts w:ascii="Times New Roman" w:hAnsi="Times New Roman" w:cs="Times New Roman"/>
        </w:rPr>
        <w:t xml:space="preserve"> High auton</w:t>
      </w:r>
      <w:r w:rsidR="00EB4D3E">
        <w:rPr>
          <w:rFonts w:ascii="Times New Roman" w:hAnsi="Times New Roman" w:cs="Times New Roman"/>
        </w:rPr>
        <w:t>omy with conditional escalation</w:t>
      </w:r>
    </w:p>
    <w:p w14:paraId="3D3E1CA3" w14:textId="458AACB0" w:rsidR="006C0DD6" w:rsidRPr="00D55FAD" w:rsidRDefault="00784E68" w:rsidP="0060228A">
      <w:pPr>
        <w:spacing w:line="360" w:lineRule="auto"/>
        <w:jc w:val="both"/>
        <w:rPr>
          <w:rFonts w:ascii="Times New Roman" w:hAnsi="Times New Roman" w:cs="Times New Roman"/>
        </w:rPr>
      </w:pPr>
      <w:r>
        <w:rPr>
          <w:rFonts w:ascii="Times New Roman" w:hAnsi="Times New Roman" w:cs="Times New Roman"/>
        </w:rPr>
        <w:t>Level 5:</w:t>
      </w:r>
      <w:r w:rsidR="00EB4D3E" w:rsidRPr="00EB4D3E">
        <w:rPr>
          <w:rFonts w:ascii="Times New Roman" w:hAnsi="Times New Roman" w:cs="Times New Roman"/>
        </w:rPr>
        <w:t xml:space="preserve"> Fully independent self-directed systems</w:t>
      </w:r>
    </w:p>
    <w:p w14:paraId="3CFBB883" w14:textId="298E2DBD" w:rsidR="002E4678" w:rsidRDefault="00225549" w:rsidP="00267BBF">
      <w:pPr>
        <w:spacing w:line="360" w:lineRule="auto"/>
        <w:jc w:val="both"/>
        <w:rPr>
          <w:rFonts w:ascii="Times New Roman" w:hAnsi="Times New Roman" w:cs="Times New Roman"/>
        </w:rPr>
      </w:pPr>
      <w:r w:rsidRPr="00225549">
        <w:rPr>
          <w:rFonts w:ascii="Times New Roman" w:hAnsi="Times New Roman" w:cs="Times New Roman"/>
        </w:rPr>
        <w:t>Understanding these autonomy levels clarifies the boundaries within which AI can operate safely, and establishes the governance requirements that must accompany each stage. This framework ensures that autonomy remains proportional to risk, predictability, and the presence of a responsible human decision-maker.</w:t>
      </w:r>
      <w:r>
        <w:rPr>
          <w:rFonts w:ascii="Times New Roman" w:hAnsi="Times New Roman" w:cs="Times New Roman"/>
        </w:rPr>
        <w:t xml:space="preserve"> </w:t>
      </w:r>
      <w:r w:rsidR="00973088" w:rsidRPr="00D55FAD">
        <w:rPr>
          <w:rFonts w:ascii="Times New Roman" w:hAnsi="Times New Roman" w:cs="Times New Roman"/>
        </w:rPr>
        <w:t xml:space="preserve">At the lower end of the spectrum, AI functions primarily as a supportive tool embedded within human-led workflows. As systems advance toward Levels 3 and 4, they begin sequencing tasks, generating plans, coordinating agents, and escalating only when specified conditions are met. </w:t>
      </w:r>
    </w:p>
    <w:p w14:paraId="4E7D6894" w14:textId="5C6FF3F7" w:rsidR="00C62529" w:rsidRPr="000E2E40" w:rsidRDefault="00C62529" w:rsidP="000E2E40">
      <w:pPr>
        <w:pStyle w:val="3"/>
        <w:rPr>
          <w:sz w:val="24"/>
          <w:szCs w:val="24"/>
        </w:rPr>
      </w:pPr>
      <w:bookmarkStart w:id="50" w:name="_Toc219912027"/>
      <w:r w:rsidRPr="000E2E40">
        <w:rPr>
          <w:sz w:val="24"/>
          <w:szCs w:val="24"/>
        </w:rPr>
        <w:t>5.2.2 Governance Constraints and Acceptable Autonomy</w:t>
      </w:r>
      <w:bookmarkEnd w:id="50"/>
    </w:p>
    <w:p w14:paraId="33B55286" w14:textId="77777777" w:rsidR="002E4678" w:rsidRDefault="00973088" w:rsidP="00267BBF">
      <w:pPr>
        <w:spacing w:line="360" w:lineRule="auto"/>
        <w:jc w:val="both"/>
        <w:rPr>
          <w:rFonts w:ascii="Times New Roman" w:hAnsi="Times New Roman" w:cs="Times New Roman"/>
          <w:lang w:val="en-US"/>
        </w:rPr>
      </w:pPr>
      <w:r w:rsidRPr="00D55FAD">
        <w:rPr>
          <w:rFonts w:ascii="Times New Roman" w:hAnsi="Times New Roman" w:cs="Times New Roman"/>
        </w:rPr>
        <w:t>Level 5 systems represent a convergence point where autonomous models act with minimal human intervention, requiring robust governance mechanisms to ensure accountability, transparency, and safety.</w:t>
      </w:r>
      <w:r w:rsidR="00267BBF">
        <w:rPr>
          <w:rFonts w:ascii="Times New Roman" w:hAnsi="Times New Roman" w:cs="Times New Roman"/>
        </w:rPr>
        <w:t xml:space="preserve"> </w:t>
      </w:r>
      <w:r w:rsidR="00267BBF" w:rsidRPr="00C237E8">
        <w:rPr>
          <w:rFonts w:ascii="Times New Roman" w:hAnsi="Times New Roman" w:cs="Times New Roman"/>
          <w:lang w:val="en-US"/>
        </w:rPr>
        <w:t xml:space="preserve">Although Level 5 autonomy is often imagined as the end-point of AI development, in practice it is fundamentally incompatible with </w:t>
      </w:r>
      <w:r w:rsidR="00513223">
        <w:rPr>
          <w:rFonts w:ascii="Times New Roman" w:hAnsi="Times New Roman" w:cs="Times New Roman"/>
          <w:lang w:val="en-US"/>
        </w:rPr>
        <w:t xml:space="preserve">the </w:t>
      </w:r>
      <w:r w:rsidR="00267BBF" w:rsidRPr="00C237E8">
        <w:rPr>
          <w:rFonts w:ascii="Times New Roman" w:hAnsi="Times New Roman" w:cs="Times New Roman"/>
          <w:lang w:val="en-US"/>
        </w:rPr>
        <w:t xml:space="preserve">domains that require zero tolerance for catastrophic error. </w:t>
      </w:r>
    </w:p>
    <w:p w14:paraId="6C6C8D1D" w14:textId="77777777" w:rsidR="00E93F8B" w:rsidRDefault="00267BBF" w:rsidP="00267BBF">
      <w:pPr>
        <w:spacing w:line="360" w:lineRule="auto"/>
        <w:jc w:val="both"/>
        <w:rPr>
          <w:rFonts w:ascii="Times New Roman" w:hAnsi="Times New Roman" w:cs="Times New Roman"/>
          <w:lang w:val="en-US"/>
        </w:rPr>
      </w:pPr>
      <w:r w:rsidRPr="00C237E8">
        <w:rPr>
          <w:rFonts w:ascii="Times New Roman" w:hAnsi="Times New Roman" w:cs="Times New Roman"/>
          <w:lang w:val="en-US"/>
        </w:rPr>
        <w:t xml:space="preserve">Unlike humans, who can be held legally, ethically, and professionally accountable for their decisions, </w:t>
      </w:r>
      <w:r w:rsidR="00450E26">
        <w:rPr>
          <w:rFonts w:ascii="Times New Roman" w:hAnsi="Times New Roman" w:cs="Times New Roman"/>
          <w:lang w:val="en-US"/>
        </w:rPr>
        <w:t xml:space="preserve">the </w:t>
      </w:r>
      <w:r w:rsidR="0055350A">
        <w:rPr>
          <w:rFonts w:ascii="Times New Roman" w:hAnsi="Times New Roman" w:cs="Times New Roman"/>
          <w:lang w:val="en-US"/>
        </w:rPr>
        <w:t>fully autonomous systems can’</w:t>
      </w:r>
      <w:r w:rsidRPr="00C237E8">
        <w:rPr>
          <w:rFonts w:ascii="Times New Roman" w:hAnsi="Times New Roman" w:cs="Times New Roman"/>
          <w:lang w:val="en-US"/>
        </w:rPr>
        <w:t xml:space="preserve">t be punished, sanctioned, or meaningfully “corrected” when failure occurs. This lack of an accountability bearer severs the core governance mechanisms that underpin medicine, law, welfare distribution, and safety-critical public administration. </w:t>
      </w:r>
    </w:p>
    <w:p w14:paraId="4DCF5D1F" w14:textId="3545E8CD" w:rsidR="00A240DC" w:rsidRDefault="00E05B09" w:rsidP="00267BBF">
      <w:pPr>
        <w:spacing w:line="360" w:lineRule="auto"/>
        <w:jc w:val="both"/>
        <w:rPr>
          <w:rFonts w:ascii="Times New Roman" w:hAnsi="Times New Roman" w:cs="Times New Roman"/>
          <w:lang w:val="en-US"/>
        </w:rPr>
      </w:pPr>
      <w:r w:rsidRPr="00E05B09">
        <w:rPr>
          <w:rFonts w:ascii="Times New Roman" w:hAnsi="Times New Roman" w:cs="Times New Roman"/>
        </w:rPr>
        <w:lastRenderedPageBreak/>
        <w:t xml:space="preserve">For instance, if an autonomous system delivers a medical misdiagnosis or generates an erroneous judicial assessment, there is no moral or professional agent who can provide justification, face institutional review, or </w:t>
      </w:r>
      <w:r w:rsidR="00822285">
        <w:rPr>
          <w:rFonts w:ascii="Times New Roman" w:hAnsi="Times New Roman" w:cs="Times New Roman"/>
        </w:rPr>
        <w:t>undergo corrective intervention</w:t>
      </w:r>
      <w:r w:rsidR="00EF7EDF">
        <w:rPr>
          <w:rFonts w:ascii="Times New Roman" w:hAnsi="Times New Roman" w:cs="Times New Roman"/>
        </w:rPr>
        <w:t>:</w:t>
      </w:r>
      <w:r w:rsidR="00822285">
        <w:rPr>
          <w:rFonts w:ascii="Times New Roman" w:hAnsi="Times New Roman" w:cs="Times New Roman"/>
        </w:rPr>
        <w:t xml:space="preserve"> </w:t>
      </w:r>
      <w:r w:rsidRPr="00E05B09">
        <w:rPr>
          <w:rFonts w:ascii="Times New Roman" w:hAnsi="Times New Roman" w:cs="Times New Roman"/>
        </w:rPr>
        <w:t>making such autonomy incompatible with established accountability structures.</w:t>
      </w:r>
      <w:r w:rsidR="00267BBF" w:rsidRPr="00C237E8">
        <w:rPr>
          <w:rFonts w:ascii="Times New Roman" w:hAnsi="Times New Roman" w:cs="Times New Roman"/>
          <w:lang w:val="en-US"/>
        </w:rPr>
        <w:t xml:space="preserve"> </w:t>
      </w:r>
    </w:p>
    <w:p w14:paraId="799760F9" w14:textId="77777777" w:rsidR="002703FE" w:rsidRDefault="00267BBF" w:rsidP="00973088">
      <w:pPr>
        <w:spacing w:line="360" w:lineRule="auto"/>
        <w:jc w:val="both"/>
        <w:rPr>
          <w:rFonts w:ascii="Times New Roman" w:hAnsi="Times New Roman" w:cs="Times New Roman"/>
          <w:lang w:val="en-US"/>
        </w:rPr>
      </w:pPr>
      <w:r w:rsidRPr="00C237E8">
        <w:rPr>
          <w:rFonts w:ascii="Times New Roman" w:hAnsi="Times New Roman" w:cs="Times New Roman"/>
          <w:lang w:val="en-US"/>
        </w:rPr>
        <w:t>This structural absence of responsibility renders Level 5 systems unacceptable in any domain where errors inflict irreversible harm.</w:t>
      </w:r>
      <w:r w:rsidR="00A240DC">
        <w:rPr>
          <w:lang w:val="en-US"/>
        </w:rPr>
        <w:t xml:space="preserve"> </w:t>
      </w:r>
      <w:r w:rsidRPr="00267BBF">
        <w:rPr>
          <w:rFonts w:ascii="Times New Roman" w:hAnsi="Times New Roman" w:cs="Times New Roman"/>
          <w:lang w:val="en-US"/>
        </w:rPr>
        <w:t>Furthermore, as demonstrated through empirical interactions in Section 4, current AI systems exhibit interpretive brittleness, unnecessary verbosity, and misclassification patterns that waste cognitive and computati</w:t>
      </w:r>
      <w:r w:rsidR="00FF54AA">
        <w:rPr>
          <w:rFonts w:ascii="Times New Roman" w:hAnsi="Times New Roman" w:cs="Times New Roman"/>
          <w:lang w:val="en-US"/>
        </w:rPr>
        <w:t xml:space="preserve">onal resources. Such behaviours </w:t>
      </w:r>
      <w:r w:rsidRPr="00267BBF">
        <w:rPr>
          <w:rFonts w:ascii="Times New Roman" w:hAnsi="Times New Roman" w:cs="Times New Roman"/>
          <w:lang w:val="en-US"/>
        </w:rPr>
        <w:t>ranging from hallucinations</w:t>
      </w:r>
      <w:r w:rsidR="00353C56">
        <w:rPr>
          <w:rFonts w:ascii="Times New Roman" w:hAnsi="Times New Roman" w:cs="Times New Roman"/>
          <w:lang w:val="en-US"/>
        </w:rPr>
        <w:t xml:space="preserve"> to irrelevant token generation </w:t>
      </w:r>
      <w:r w:rsidRPr="00267BBF">
        <w:rPr>
          <w:rFonts w:ascii="Times New Roman" w:hAnsi="Times New Roman" w:cs="Times New Roman"/>
          <w:lang w:val="en-US"/>
        </w:rPr>
        <w:t>are not merely user experience inconveniences</w:t>
      </w:r>
      <w:r w:rsidR="00114920">
        <w:rPr>
          <w:rFonts w:ascii="Times New Roman" w:hAnsi="Times New Roman" w:cs="Times New Roman"/>
          <w:lang w:val="en-US"/>
        </w:rPr>
        <w:t xml:space="preserve"> that frustrates the user experiences</w:t>
      </w:r>
      <w:r w:rsidRPr="00267BBF">
        <w:rPr>
          <w:rFonts w:ascii="Times New Roman" w:hAnsi="Times New Roman" w:cs="Times New Roman"/>
          <w:lang w:val="en-US"/>
        </w:rPr>
        <w:t xml:space="preserve">; they expose deeper limitations that would magnify under </w:t>
      </w:r>
      <w:r w:rsidR="00A13B7A">
        <w:rPr>
          <w:rFonts w:ascii="Times New Roman" w:hAnsi="Times New Roman" w:cs="Times New Roman"/>
          <w:lang w:val="en-US"/>
        </w:rPr>
        <w:t xml:space="preserve">a setting where the AI has </w:t>
      </w:r>
      <w:r w:rsidRPr="00267BBF">
        <w:rPr>
          <w:rFonts w:ascii="Times New Roman" w:hAnsi="Times New Roman" w:cs="Times New Roman"/>
          <w:lang w:val="en-US"/>
        </w:rPr>
        <w:t>full autonomy. If a model cannot reliably maintain contextual coherence, infer intent correctly, or avoid producing confidently incorrect informatio</w:t>
      </w:r>
      <w:r w:rsidR="00B35967">
        <w:rPr>
          <w:rFonts w:ascii="Times New Roman" w:hAnsi="Times New Roman" w:cs="Times New Roman"/>
          <w:lang w:val="en-US"/>
        </w:rPr>
        <w:t>n in ordinary dialogue, it can’</w:t>
      </w:r>
      <w:r w:rsidRPr="00267BBF">
        <w:rPr>
          <w:rFonts w:ascii="Times New Roman" w:hAnsi="Times New Roman" w:cs="Times New Roman"/>
          <w:lang w:val="en-US"/>
        </w:rPr>
        <w:t xml:space="preserve">t be entrusted with irreversible, high-stakes decision cycles. </w:t>
      </w:r>
    </w:p>
    <w:p w14:paraId="3D831073" w14:textId="22CC4616" w:rsidR="0042796E" w:rsidRPr="002703FE" w:rsidRDefault="00267BBF" w:rsidP="00973088">
      <w:pPr>
        <w:spacing w:line="360" w:lineRule="auto"/>
        <w:jc w:val="both"/>
        <w:rPr>
          <w:lang w:val="en-US"/>
        </w:rPr>
      </w:pPr>
      <w:r w:rsidRPr="00267BBF">
        <w:rPr>
          <w:rFonts w:ascii="Times New Roman" w:hAnsi="Times New Roman" w:cs="Times New Roman"/>
          <w:lang w:val="en-US"/>
        </w:rPr>
        <w:t>These inefficiencies confirm that autonomy is not simply a function of capability, but of predictable reasoning, accountability</w:t>
      </w:r>
      <w:r w:rsidR="008A3B12">
        <w:rPr>
          <w:rFonts w:ascii="Times New Roman" w:hAnsi="Times New Roman" w:cs="Times New Roman"/>
          <w:lang w:val="en-US"/>
        </w:rPr>
        <w:t xml:space="preserve">, and proportional risk control: </w:t>
      </w:r>
      <w:r w:rsidRPr="00267BBF">
        <w:rPr>
          <w:rFonts w:ascii="Times New Roman" w:hAnsi="Times New Roman" w:cs="Times New Roman"/>
          <w:lang w:val="en-US"/>
        </w:rPr>
        <w:t>criteria that Level 5 systems cannot presently satisfy.</w:t>
      </w:r>
      <w:r w:rsidR="002703FE">
        <w:rPr>
          <w:lang w:val="en-US"/>
        </w:rPr>
        <w:t xml:space="preserve"> </w:t>
      </w:r>
      <w:r w:rsidR="00973088" w:rsidRPr="00D55FAD">
        <w:rPr>
          <w:rFonts w:ascii="Times New Roman" w:hAnsi="Times New Roman" w:cs="Times New Roman"/>
        </w:rPr>
        <w:t xml:space="preserve">Understanding this autonomy spectrum enables </w:t>
      </w:r>
      <w:r w:rsidR="00901374">
        <w:rPr>
          <w:rFonts w:ascii="Times New Roman" w:hAnsi="Times New Roman" w:cs="Times New Roman"/>
        </w:rPr>
        <w:t xml:space="preserve">the </w:t>
      </w:r>
      <w:r w:rsidR="00973088" w:rsidRPr="00D55FAD">
        <w:rPr>
          <w:rFonts w:ascii="Times New Roman" w:hAnsi="Times New Roman" w:cs="Times New Roman"/>
        </w:rPr>
        <w:t xml:space="preserve">policymakers and organisations to define boundaries for </w:t>
      </w:r>
      <w:r w:rsidR="000A6BC5">
        <w:rPr>
          <w:rFonts w:ascii="Times New Roman" w:hAnsi="Times New Roman" w:cs="Times New Roman"/>
        </w:rPr>
        <w:t xml:space="preserve">a </w:t>
      </w:r>
      <w:r w:rsidR="00973088" w:rsidRPr="00D55FAD">
        <w:rPr>
          <w:rFonts w:ascii="Times New Roman" w:hAnsi="Times New Roman" w:cs="Times New Roman"/>
        </w:rPr>
        <w:t xml:space="preserve">safe deployment. It clarifies when human </w:t>
      </w:r>
      <w:r w:rsidR="00432D2B">
        <w:rPr>
          <w:rFonts w:ascii="Times New Roman" w:hAnsi="Times New Roman" w:cs="Times New Roman"/>
        </w:rPr>
        <w:t xml:space="preserve">judgement must remain central, </w:t>
      </w:r>
      <w:r w:rsidR="00973088" w:rsidRPr="00D55FAD">
        <w:rPr>
          <w:rFonts w:ascii="Times New Roman" w:hAnsi="Times New Roman" w:cs="Times New Roman"/>
        </w:rPr>
        <w:t>particularly in areas involving welfare, hiring, legal analysis, creative authorshi</w:t>
      </w:r>
      <w:r w:rsidR="00C028B3">
        <w:rPr>
          <w:rFonts w:ascii="Times New Roman" w:hAnsi="Times New Roman" w:cs="Times New Roman"/>
        </w:rPr>
        <w:t xml:space="preserve">p, or sensitive decision-making, </w:t>
      </w:r>
      <w:r w:rsidR="00973088" w:rsidRPr="00D55FAD">
        <w:rPr>
          <w:rFonts w:ascii="Times New Roman" w:hAnsi="Times New Roman" w:cs="Times New Roman"/>
        </w:rPr>
        <w:t xml:space="preserve">and when partially autonomous systems can be trusted to optimise workflows. This framing aligns with the Level 1.5 autonomy methodology introduced in Section 3.4, where systems support human reasoning without displacing evaluative authority. </w:t>
      </w:r>
    </w:p>
    <w:p w14:paraId="34268CE1" w14:textId="77777777" w:rsidR="00A45031" w:rsidRDefault="00973088" w:rsidP="00973088">
      <w:pPr>
        <w:spacing w:line="360" w:lineRule="auto"/>
        <w:jc w:val="both"/>
        <w:rPr>
          <w:rFonts w:ascii="Times New Roman" w:hAnsi="Times New Roman" w:cs="Times New Roman"/>
        </w:rPr>
      </w:pPr>
      <w:r w:rsidRPr="00D55FAD">
        <w:rPr>
          <w:rFonts w:ascii="Times New Roman" w:hAnsi="Times New Roman" w:cs="Times New Roman"/>
        </w:rPr>
        <w:t>By mapping autonomy levels to degrees of oversight and intervention, the framework establishes clear regulatory touchpoints for auditing, escalation, and reviewing algorithmic outputs.</w:t>
      </w:r>
      <w:r w:rsidR="004D4EC5">
        <w:rPr>
          <w:rFonts w:ascii="Times New Roman" w:hAnsi="Times New Roman" w:cs="Times New Roman"/>
        </w:rPr>
        <w:t xml:space="preserve"> </w:t>
      </w:r>
      <w:r w:rsidRPr="00D55FAD">
        <w:rPr>
          <w:rFonts w:ascii="Times New Roman" w:hAnsi="Times New Roman" w:cs="Times New Roman"/>
        </w:rPr>
        <w:t xml:space="preserve">A practical illustration of responsible autonomy can be seen in low-risk writing and research environments. In this setting, the human remains </w:t>
      </w:r>
      <w:r w:rsidR="00166498">
        <w:rPr>
          <w:rFonts w:ascii="Times New Roman" w:hAnsi="Times New Roman" w:cs="Times New Roman"/>
        </w:rPr>
        <w:t xml:space="preserve">in their role as </w:t>
      </w:r>
      <w:r w:rsidRPr="00D55FAD">
        <w:rPr>
          <w:rFonts w:ascii="Times New Roman" w:hAnsi="Times New Roman" w:cs="Times New Roman"/>
        </w:rPr>
        <w:t xml:space="preserve">the principal originator of ideas, arguments, domain-specific knowledge, and fact-checking responsibilities. The AI system assists by offering alternative framings, stylistic revisions, and organisational suggestions, but does not act independently or override the human’s conceptual direction. </w:t>
      </w:r>
    </w:p>
    <w:p w14:paraId="2324B632" w14:textId="7384BE6C" w:rsidR="00973088" w:rsidRDefault="00973088" w:rsidP="00973088">
      <w:pPr>
        <w:spacing w:line="360" w:lineRule="auto"/>
        <w:jc w:val="both"/>
        <w:rPr>
          <w:rFonts w:ascii="Times New Roman" w:hAnsi="Times New Roman" w:cs="Times New Roman"/>
        </w:rPr>
      </w:pPr>
      <w:r w:rsidRPr="00D55FAD">
        <w:rPr>
          <w:rFonts w:ascii="Times New Roman" w:hAnsi="Times New Roman" w:cs="Times New Roman"/>
        </w:rPr>
        <w:t>For example, when planning a his</w:t>
      </w:r>
      <w:r w:rsidR="000E1EEF">
        <w:rPr>
          <w:rFonts w:ascii="Times New Roman" w:hAnsi="Times New Roman" w:cs="Times New Roman"/>
        </w:rPr>
        <w:t>torical or analytical response,</w:t>
      </w:r>
      <w:r w:rsidRPr="00D55FAD">
        <w:rPr>
          <w:rFonts w:ascii="Times New Roman" w:hAnsi="Times New Roman" w:cs="Times New Roman"/>
        </w:rPr>
        <w:t xml:space="preserve"> such as a discussion of General Giovan</w:t>
      </w:r>
      <w:r w:rsidR="00FE017A">
        <w:rPr>
          <w:rFonts w:ascii="Times New Roman" w:hAnsi="Times New Roman" w:cs="Times New Roman"/>
        </w:rPr>
        <w:t xml:space="preserve">ni Messe’s wartime operations, </w:t>
      </w:r>
      <w:r w:rsidRPr="00D55FAD">
        <w:rPr>
          <w:rFonts w:ascii="Times New Roman" w:hAnsi="Times New Roman" w:cs="Times New Roman"/>
        </w:rPr>
        <w:t xml:space="preserve">the human generates the conceptual outline, verifies the accuracy of details, and ensures interpretive precision. The AI enhances efficiency but does not substitute for judgement. This mirrors the design intention of Levels 1–2 </w:t>
      </w:r>
      <w:r w:rsidR="005F7923" w:rsidRPr="00D55FAD">
        <w:rPr>
          <w:rFonts w:ascii="Times New Roman" w:hAnsi="Times New Roman" w:cs="Times New Roman"/>
        </w:rPr>
        <w:t>autonomies</w:t>
      </w:r>
      <w:r w:rsidRPr="00D55FAD">
        <w:rPr>
          <w:rFonts w:ascii="Times New Roman" w:hAnsi="Times New Roman" w:cs="Times New Roman"/>
        </w:rPr>
        <w:t>: systems that augment cognition without assuming decisive control.</w:t>
      </w:r>
    </w:p>
    <w:p w14:paraId="468A3822" w14:textId="397BC5A5" w:rsidR="00AA627F" w:rsidRPr="00B87338" w:rsidRDefault="00AA627F" w:rsidP="00B87338">
      <w:pPr>
        <w:pStyle w:val="3"/>
        <w:rPr>
          <w:sz w:val="24"/>
          <w:szCs w:val="24"/>
        </w:rPr>
      </w:pPr>
      <w:bookmarkStart w:id="51" w:name="_Toc219912028"/>
      <w:r w:rsidRPr="00B87338">
        <w:rPr>
          <w:sz w:val="24"/>
          <w:szCs w:val="24"/>
        </w:rPr>
        <w:lastRenderedPageBreak/>
        <w:t>5.2.3 Practical Oversight Mechanisms</w:t>
      </w:r>
      <w:bookmarkEnd w:id="51"/>
    </w:p>
    <w:p w14:paraId="4A817608" w14:textId="77777777" w:rsidR="00186DEC" w:rsidRDefault="00973088" w:rsidP="00973088">
      <w:pPr>
        <w:spacing w:line="360" w:lineRule="auto"/>
        <w:jc w:val="both"/>
        <w:rPr>
          <w:rFonts w:ascii="Times New Roman" w:hAnsi="Times New Roman" w:cs="Times New Roman"/>
        </w:rPr>
      </w:pPr>
      <w:r w:rsidRPr="00D55FAD">
        <w:rPr>
          <w:rFonts w:ascii="Times New Roman" w:hAnsi="Times New Roman" w:cs="Times New Roman"/>
        </w:rPr>
        <w:t>By contrast, higher autonomy levels require more stringent oversight protocols. When AI agents begin coordinating multi-step workflows, retrieving information autonomously, or executing actions across software environments, the risks of misinterpretation, hallucination, or context drift compound. As demonstrated in Section 4.1, a single flawed inference can propagate through a sequence of interdependent tasks, creating downstream errors that are difficult to diagnose retroactively. Here, interpretability checkpoints, audit trails, and escalation procedures become essential. These mechanisms create structured pause points where humans can verify reasoning, ensure contextual alignment, and interrupt the workflow when the model’s internal logic becomes opaque or misaligned with intended goals.</w:t>
      </w:r>
      <w:r w:rsidR="00140676">
        <w:rPr>
          <w:rFonts w:ascii="Times New Roman" w:hAnsi="Times New Roman" w:cs="Times New Roman"/>
        </w:rPr>
        <w:t xml:space="preserve"> </w:t>
      </w:r>
      <w:r w:rsidRPr="00D55FAD">
        <w:rPr>
          <w:rFonts w:ascii="Times New Roman" w:hAnsi="Times New Roman" w:cs="Times New Roman"/>
        </w:rPr>
        <w:t xml:space="preserve">Balancing autonomy with oversight is therefore central to sustaining public trust in AI systems. </w:t>
      </w:r>
    </w:p>
    <w:p w14:paraId="6EE08201" w14:textId="667BAC92" w:rsidR="00973088" w:rsidRDefault="00973088" w:rsidP="00973088">
      <w:pPr>
        <w:spacing w:line="360" w:lineRule="auto"/>
        <w:jc w:val="both"/>
        <w:rPr>
          <w:rFonts w:ascii="Times New Roman" w:hAnsi="Times New Roman" w:cs="Times New Roman"/>
        </w:rPr>
      </w:pPr>
      <w:r w:rsidRPr="00D55FAD">
        <w:rPr>
          <w:rFonts w:ascii="Times New Roman" w:hAnsi="Times New Roman" w:cs="Times New Roman"/>
        </w:rPr>
        <w:t>Trust does not arise from maximising autonomy, but from matching a model’s level of independence with safeguards proportionate to its potential impact. In this respect, autonomy is not merely a technical property but a governance variable. Effective design requires articulating which tasks can be safely delegated, which require shared control, and which must remain under direct human authority. Only by embedding these boundaries into both organisational practice and regulatory standards can AI be deployed safely, transparently, and in ways that rei</w:t>
      </w:r>
      <w:r w:rsidR="0095013B">
        <w:rPr>
          <w:rFonts w:ascii="Times New Roman" w:hAnsi="Times New Roman" w:cs="Times New Roman"/>
        </w:rPr>
        <w:t>nforce rather than erode</w:t>
      </w:r>
      <w:r w:rsidRPr="00D55FAD">
        <w:rPr>
          <w:rFonts w:ascii="Times New Roman" w:hAnsi="Times New Roman" w:cs="Times New Roman"/>
        </w:rPr>
        <w:t xml:space="preserve"> human agency.</w:t>
      </w:r>
    </w:p>
    <w:p w14:paraId="1E8BF813" w14:textId="27DFEFD2" w:rsidR="000B4B38" w:rsidRPr="003B2849" w:rsidRDefault="000B4B38" w:rsidP="003B2849">
      <w:pPr>
        <w:pStyle w:val="2"/>
        <w:spacing w:before="160" w:after="240"/>
        <w:rPr>
          <w:rFonts w:ascii="Times New Roman" w:hAnsi="Times New Roman" w:cs="Times New Roman"/>
          <w:b/>
          <w:color w:val="auto"/>
          <w:sz w:val="24"/>
          <w:szCs w:val="24"/>
        </w:rPr>
      </w:pPr>
      <w:bookmarkStart w:id="52" w:name="_Toc219912029"/>
      <w:r w:rsidRPr="003B2849">
        <w:rPr>
          <w:rFonts w:ascii="Times New Roman" w:hAnsi="Times New Roman" w:cs="Times New Roman"/>
          <w:b/>
          <w:color w:val="auto"/>
          <w:sz w:val="24"/>
          <w:szCs w:val="24"/>
        </w:rPr>
        <w:t>5.3 Skills Development: Preparing Humans for Hybrid Human–AI Workflows</w:t>
      </w:r>
      <w:bookmarkEnd w:id="52"/>
    </w:p>
    <w:p w14:paraId="7AB8C51E" w14:textId="77777777" w:rsidR="000B4B38" w:rsidRPr="0095635E" w:rsidRDefault="000B4B38" w:rsidP="000B4B38">
      <w:pPr>
        <w:spacing w:before="100" w:beforeAutospacing="1" w:after="100" w:afterAutospacing="1" w:line="360" w:lineRule="auto"/>
        <w:jc w:val="both"/>
        <w:rPr>
          <w:rFonts w:ascii="Times New Roman" w:eastAsia="Times New Roman" w:hAnsi="Times New Roman" w:cs="Times New Roman"/>
          <w:kern w:val="0"/>
          <w14:ligatures w14:val="none"/>
        </w:rPr>
      </w:pPr>
      <w:r w:rsidRPr="0095635E">
        <w:rPr>
          <w:rFonts w:ascii="Times New Roman" w:eastAsia="Times New Roman" w:hAnsi="Times New Roman" w:cs="Times New Roman"/>
          <w:kern w:val="0"/>
          <w14:ligatures w14:val="none"/>
        </w:rPr>
        <w:t>The future of work outlined in Section 4.1 shows that AI does not eliminate jobs uniformly; it transforms how expertise is built, distributed, and evaluated. Skills development is therefore a central pillar of AI governance.</w:t>
      </w:r>
    </w:p>
    <w:p w14:paraId="1D6F1666" w14:textId="77777777" w:rsidR="000B4B38" w:rsidRPr="00B87338" w:rsidRDefault="000B4B38" w:rsidP="00B87338">
      <w:pPr>
        <w:pStyle w:val="3"/>
        <w:rPr>
          <w:sz w:val="24"/>
          <w:szCs w:val="24"/>
        </w:rPr>
      </w:pPr>
      <w:bookmarkStart w:id="53" w:name="_Toc219912030"/>
      <w:r w:rsidRPr="00B87338">
        <w:rPr>
          <w:sz w:val="24"/>
          <w:szCs w:val="24"/>
        </w:rPr>
        <w:t>5.3.1 Moving Beyond Technical Upskilling</w:t>
      </w:r>
      <w:bookmarkEnd w:id="53"/>
    </w:p>
    <w:p w14:paraId="49BAFC54" w14:textId="77777777" w:rsidR="000B4B38" w:rsidRPr="0095635E" w:rsidRDefault="000B4B38" w:rsidP="000B4B38">
      <w:pPr>
        <w:spacing w:before="100" w:beforeAutospacing="1" w:after="100" w:afterAutospacing="1" w:line="360" w:lineRule="auto"/>
        <w:jc w:val="both"/>
        <w:rPr>
          <w:rFonts w:ascii="Times New Roman" w:eastAsia="Times New Roman" w:hAnsi="Times New Roman" w:cs="Times New Roman"/>
          <w:kern w:val="0"/>
          <w14:ligatures w14:val="none"/>
        </w:rPr>
      </w:pPr>
      <w:r w:rsidRPr="0095635E">
        <w:rPr>
          <w:rFonts w:ascii="Times New Roman" w:eastAsia="Times New Roman" w:hAnsi="Times New Roman" w:cs="Times New Roman"/>
          <w:kern w:val="0"/>
          <w14:ligatures w14:val="none"/>
        </w:rPr>
        <w:t>Contemporary upskilling initiatives often focus narrowly on coding or prompt engineering. However, this paper’s findings suggest that inclusive AI literacy requires a broader skill set:</w:t>
      </w:r>
    </w:p>
    <w:p w14:paraId="256F01FA" w14:textId="77777777" w:rsidR="000B4B38" w:rsidRPr="0095635E" w:rsidRDefault="000B4B38" w:rsidP="000B4B38">
      <w:pPr>
        <w:numPr>
          <w:ilvl w:val="0"/>
          <w:numId w:val="29"/>
        </w:numPr>
        <w:spacing w:before="100" w:beforeAutospacing="1" w:after="100" w:afterAutospacing="1" w:line="360" w:lineRule="auto"/>
        <w:jc w:val="both"/>
        <w:rPr>
          <w:rFonts w:ascii="Times New Roman" w:eastAsia="Times New Roman" w:hAnsi="Times New Roman" w:cs="Times New Roman"/>
          <w:kern w:val="0"/>
          <w14:ligatures w14:val="none"/>
        </w:rPr>
      </w:pPr>
      <w:r w:rsidRPr="0095635E">
        <w:rPr>
          <w:rFonts w:ascii="Times New Roman" w:eastAsia="Times New Roman" w:hAnsi="Times New Roman" w:cs="Times New Roman"/>
          <w:b/>
          <w:bCs/>
          <w:kern w:val="0"/>
          <w14:ligatures w14:val="none"/>
        </w:rPr>
        <w:t>Critical evaluation skills</w:t>
      </w:r>
      <w:r w:rsidRPr="0095635E">
        <w:rPr>
          <w:rFonts w:ascii="Times New Roman" w:eastAsia="Times New Roman" w:hAnsi="Times New Roman" w:cs="Times New Roman"/>
          <w:kern w:val="0"/>
          <w14:ligatures w14:val="none"/>
        </w:rPr>
        <w:t xml:space="preserve"> to detect hallucinations, sycophancy, and misalignment.</w:t>
      </w:r>
    </w:p>
    <w:p w14:paraId="2EAB9708" w14:textId="77777777" w:rsidR="000B4B38" w:rsidRPr="0095635E" w:rsidRDefault="000B4B38" w:rsidP="000B4B38">
      <w:pPr>
        <w:numPr>
          <w:ilvl w:val="0"/>
          <w:numId w:val="29"/>
        </w:numPr>
        <w:spacing w:before="100" w:beforeAutospacing="1" w:after="100" w:afterAutospacing="1" w:line="360" w:lineRule="auto"/>
        <w:jc w:val="both"/>
        <w:rPr>
          <w:rFonts w:ascii="Times New Roman" w:eastAsia="Times New Roman" w:hAnsi="Times New Roman" w:cs="Times New Roman"/>
          <w:kern w:val="0"/>
          <w14:ligatures w14:val="none"/>
        </w:rPr>
      </w:pPr>
      <w:r w:rsidRPr="0095635E">
        <w:rPr>
          <w:rFonts w:ascii="Times New Roman" w:eastAsia="Times New Roman" w:hAnsi="Times New Roman" w:cs="Times New Roman"/>
          <w:b/>
          <w:bCs/>
          <w:kern w:val="0"/>
          <w14:ligatures w14:val="none"/>
        </w:rPr>
        <w:t>Contextual reasoning skills</w:t>
      </w:r>
      <w:r w:rsidRPr="0095635E">
        <w:rPr>
          <w:rFonts w:ascii="Times New Roman" w:eastAsia="Times New Roman" w:hAnsi="Times New Roman" w:cs="Times New Roman"/>
          <w:kern w:val="0"/>
          <w14:ligatures w14:val="none"/>
        </w:rPr>
        <w:t xml:space="preserve"> to assess when model outputs lack domain sensitivity (e.g., historical misinterpretations).</w:t>
      </w:r>
    </w:p>
    <w:p w14:paraId="07CDE520" w14:textId="77777777" w:rsidR="000B4B38" w:rsidRPr="0095635E" w:rsidRDefault="000B4B38" w:rsidP="000B4B38">
      <w:pPr>
        <w:numPr>
          <w:ilvl w:val="0"/>
          <w:numId w:val="29"/>
        </w:numPr>
        <w:spacing w:before="100" w:beforeAutospacing="1" w:after="100" w:afterAutospacing="1" w:line="360" w:lineRule="auto"/>
        <w:jc w:val="both"/>
        <w:rPr>
          <w:rFonts w:ascii="Times New Roman" w:eastAsia="Times New Roman" w:hAnsi="Times New Roman" w:cs="Times New Roman"/>
          <w:kern w:val="0"/>
          <w14:ligatures w14:val="none"/>
        </w:rPr>
      </w:pPr>
      <w:r w:rsidRPr="0095635E">
        <w:rPr>
          <w:rFonts w:ascii="Times New Roman" w:eastAsia="Times New Roman" w:hAnsi="Times New Roman" w:cs="Times New Roman"/>
          <w:b/>
          <w:bCs/>
          <w:kern w:val="0"/>
          <w14:ligatures w14:val="none"/>
        </w:rPr>
        <w:t>Collaborative judgement</w:t>
      </w:r>
      <w:r w:rsidRPr="0095635E">
        <w:rPr>
          <w:rFonts w:ascii="Times New Roman" w:eastAsia="Times New Roman" w:hAnsi="Times New Roman" w:cs="Times New Roman"/>
          <w:kern w:val="0"/>
          <w14:ligatures w14:val="none"/>
        </w:rPr>
        <w:t xml:space="preserve"> to manage agentic workflows where AI performs planning and humans maintain oversight.</w:t>
      </w:r>
    </w:p>
    <w:p w14:paraId="00DBC097" w14:textId="5C033ABF" w:rsidR="000B4B38" w:rsidRPr="0095635E" w:rsidRDefault="000B4B38" w:rsidP="000B4B38">
      <w:pPr>
        <w:numPr>
          <w:ilvl w:val="0"/>
          <w:numId w:val="29"/>
        </w:numPr>
        <w:spacing w:before="100" w:beforeAutospacing="1" w:after="100" w:afterAutospacing="1" w:line="360" w:lineRule="auto"/>
        <w:jc w:val="both"/>
        <w:rPr>
          <w:rFonts w:ascii="Times New Roman" w:eastAsia="Times New Roman" w:hAnsi="Times New Roman" w:cs="Times New Roman"/>
          <w:kern w:val="0"/>
          <w14:ligatures w14:val="none"/>
        </w:rPr>
      </w:pPr>
      <w:r w:rsidRPr="0095635E">
        <w:rPr>
          <w:rFonts w:ascii="Times New Roman" w:eastAsia="Times New Roman" w:hAnsi="Times New Roman" w:cs="Times New Roman"/>
          <w:b/>
          <w:bCs/>
          <w:kern w:val="0"/>
          <w14:ligatures w14:val="none"/>
        </w:rPr>
        <w:t>Meta-cognitive skills</w:t>
      </w:r>
      <w:r w:rsidRPr="0095635E">
        <w:rPr>
          <w:rFonts w:ascii="Times New Roman" w:eastAsia="Times New Roman" w:hAnsi="Times New Roman" w:cs="Times New Roman"/>
          <w:kern w:val="0"/>
          <w14:ligatures w14:val="none"/>
        </w:rPr>
        <w:t xml:space="preserve"> that help workers recognise when they are over-relying on AI assistance</w:t>
      </w:r>
      <w:r w:rsidR="00091E53">
        <w:rPr>
          <w:rFonts w:ascii="Times New Roman" w:eastAsia="Times New Roman" w:hAnsi="Times New Roman" w:cs="Times New Roman"/>
          <w:kern w:val="0"/>
          <w14:ligatures w14:val="none"/>
        </w:rPr>
        <w:t xml:space="preserve"> and provide support sessions for reducing the risks of AI psychosis</w:t>
      </w:r>
      <w:r w:rsidRPr="0095635E">
        <w:rPr>
          <w:rFonts w:ascii="Times New Roman" w:eastAsia="Times New Roman" w:hAnsi="Times New Roman" w:cs="Times New Roman"/>
          <w:kern w:val="0"/>
          <w14:ligatures w14:val="none"/>
        </w:rPr>
        <w:t>.</w:t>
      </w:r>
    </w:p>
    <w:p w14:paraId="09780AAB" w14:textId="77777777" w:rsidR="000B4B38" w:rsidRPr="0095635E" w:rsidRDefault="000B4B38" w:rsidP="000B4B38">
      <w:pPr>
        <w:spacing w:before="100" w:beforeAutospacing="1" w:after="100" w:afterAutospacing="1" w:line="360" w:lineRule="auto"/>
        <w:jc w:val="both"/>
        <w:rPr>
          <w:rFonts w:ascii="Times New Roman" w:eastAsia="Times New Roman" w:hAnsi="Times New Roman" w:cs="Times New Roman"/>
          <w:kern w:val="0"/>
          <w14:ligatures w14:val="none"/>
        </w:rPr>
      </w:pPr>
      <w:r w:rsidRPr="0095635E">
        <w:rPr>
          <w:rFonts w:ascii="Times New Roman" w:eastAsia="Times New Roman" w:hAnsi="Times New Roman" w:cs="Times New Roman"/>
          <w:kern w:val="0"/>
          <w14:ligatures w14:val="none"/>
        </w:rPr>
        <w:lastRenderedPageBreak/>
        <w:t>These skills protect workers from over-trust, prevent workflow collapse due to opaque outputs, and reduce the asymmetry between those comfortable using AI and those systematically excluded.</w:t>
      </w:r>
    </w:p>
    <w:p w14:paraId="5D3E033C" w14:textId="77777777" w:rsidR="000B4B38" w:rsidRPr="000B606E" w:rsidRDefault="000B4B38" w:rsidP="000B606E">
      <w:pPr>
        <w:pStyle w:val="3"/>
        <w:rPr>
          <w:sz w:val="24"/>
          <w:szCs w:val="24"/>
        </w:rPr>
      </w:pPr>
      <w:bookmarkStart w:id="54" w:name="OLE_LINK6"/>
      <w:bookmarkStart w:id="55" w:name="OLE_LINK7"/>
      <w:bookmarkStart w:id="56" w:name="_Toc219912031"/>
      <w:r w:rsidRPr="000B606E">
        <w:rPr>
          <w:sz w:val="24"/>
          <w:szCs w:val="24"/>
        </w:rPr>
        <w:t>5.3.2 Preventing a Two-Tier Workforce</w:t>
      </w:r>
      <w:bookmarkEnd w:id="56"/>
    </w:p>
    <w:bookmarkEnd w:id="54"/>
    <w:bookmarkEnd w:id="55"/>
    <w:p w14:paraId="2F0EF438" w14:textId="71F2C584" w:rsidR="000B4B38" w:rsidRPr="0095635E" w:rsidRDefault="000B4B38" w:rsidP="000B4B38">
      <w:pPr>
        <w:spacing w:before="100" w:beforeAutospacing="1" w:after="100" w:afterAutospacing="1" w:line="360" w:lineRule="auto"/>
        <w:jc w:val="both"/>
        <w:rPr>
          <w:rFonts w:ascii="Times New Roman" w:eastAsia="Times New Roman" w:hAnsi="Times New Roman" w:cs="Times New Roman"/>
          <w:kern w:val="0"/>
          <w14:ligatures w14:val="none"/>
        </w:rPr>
      </w:pPr>
      <w:r w:rsidRPr="0095635E">
        <w:rPr>
          <w:rFonts w:ascii="Times New Roman" w:eastAsia="Times New Roman" w:hAnsi="Times New Roman" w:cs="Times New Roman"/>
          <w:kern w:val="0"/>
          <w14:ligatures w14:val="none"/>
        </w:rPr>
        <w:t>The diffusion gaps identified in Section 4.2 show that without intervention, AI will cr</w:t>
      </w:r>
      <w:r w:rsidR="00194788">
        <w:rPr>
          <w:rFonts w:ascii="Times New Roman" w:eastAsia="Times New Roman" w:hAnsi="Times New Roman" w:cs="Times New Roman"/>
          <w:kern w:val="0"/>
          <w14:ligatures w14:val="none"/>
        </w:rPr>
        <w:t xml:space="preserve">eate a bifurcated labour market, in which the vast majority of workers face displacement pressures while only a relative small, high skilled minority benefit from AI as an amplifier of productivity. In practice, the integration of AI creates a widening gulf: </w:t>
      </w:r>
    </w:p>
    <w:p w14:paraId="4093DB75" w14:textId="24DDB91F" w:rsidR="00B33A2F" w:rsidRDefault="00B35FB9" w:rsidP="000B4B38">
      <w:pPr>
        <w:numPr>
          <w:ilvl w:val="0"/>
          <w:numId w:val="30"/>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w:t>
      </w:r>
      <w:r w:rsidR="000B4B38" w:rsidRPr="0095635E">
        <w:rPr>
          <w:rFonts w:ascii="Times New Roman" w:eastAsia="Times New Roman" w:hAnsi="Times New Roman" w:cs="Times New Roman"/>
          <w:kern w:val="0"/>
          <w14:ligatures w14:val="none"/>
        </w:rPr>
        <w:t xml:space="preserve"> </w:t>
      </w:r>
      <w:r w:rsidR="00B33A2F">
        <w:rPr>
          <w:rFonts w:ascii="Times New Roman" w:eastAsia="Times New Roman" w:hAnsi="Times New Roman" w:cs="Times New Roman"/>
          <w:kern w:val="0"/>
          <w14:ligatures w14:val="none"/>
        </w:rPr>
        <w:t xml:space="preserve">narrow </w:t>
      </w:r>
      <w:r w:rsidR="000B4B38" w:rsidRPr="0095635E">
        <w:rPr>
          <w:rFonts w:ascii="Times New Roman" w:eastAsia="Times New Roman" w:hAnsi="Times New Roman" w:cs="Times New Roman"/>
          <w:kern w:val="0"/>
          <w14:ligatures w14:val="none"/>
        </w:rPr>
        <w:t>cohort</w:t>
      </w:r>
      <w:r w:rsidR="00B33A2F">
        <w:rPr>
          <w:rFonts w:ascii="Times New Roman" w:eastAsia="Times New Roman" w:hAnsi="Times New Roman" w:cs="Times New Roman"/>
          <w:kern w:val="0"/>
          <w14:ligatures w14:val="none"/>
        </w:rPr>
        <w:t>, those in AI-</w:t>
      </w:r>
      <w:r w:rsidR="001669AB">
        <w:rPr>
          <w:rFonts w:ascii="Times New Roman" w:eastAsia="Times New Roman" w:hAnsi="Times New Roman" w:cs="Times New Roman"/>
          <w:kern w:val="0"/>
          <w14:ligatures w14:val="none"/>
        </w:rPr>
        <w:t>literate</w:t>
      </w:r>
      <w:r w:rsidR="00B33A2F">
        <w:rPr>
          <w:rFonts w:ascii="Times New Roman" w:eastAsia="Times New Roman" w:hAnsi="Times New Roman" w:cs="Times New Roman"/>
          <w:kern w:val="0"/>
          <w14:ligatures w14:val="none"/>
        </w:rPr>
        <w:t>, well-resourced, or knowledge</w:t>
      </w:r>
      <w:r w:rsidR="001669AB">
        <w:rPr>
          <w:rFonts w:ascii="Times New Roman" w:eastAsia="Times New Roman" w:hAnsi="Times New Roman" w:cs="Times New Roman"/>
          <w:kern w:val="0"/>
          <w14:ligatures w14:val="none"/>
        </w:rPr>
        <w:t xml:space="preserve">-intensive roles, who can harness AI to accelerate their learning, automate routine tasks, and expand their output. </w:t>
      </w:r>
    </w:p>
    <w:p w14:paraId="00F1B782" w14:textId="227284C2" w:rsidR="00D964C3" w:rsidRDefault="001C116A" w:rsidP="000B4B38">
      <w:pPr>
        <w:numPr>
          <w:ilvl w:val="0"/>
          <w:numId w:val="30"/>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w:t>
      </w:r>
      <w:r w:rsidR="000B4B38" w:rsidRPr="0095635E">
        <w:rPr>
          <w:rFonts w:ascii="Times New Roman" w:eastAsia="Times New Roman" w:hAnsi="Times New Roman" w:cs="Times New Roman"/>
          <w:kern w:val="0"/>
          <w14:ligatures w14:val="none"/>
        </w:rPr>
        <w:t xml:space="preserve">nother </w:t>
      </w:r>
      <w:r w:rsidR="00D964C3">
        <w:rPr>
          <w:rFonts w:ascii="Times New Roman" w:eastAsia="Times New Roman" w:hAnsi="Times New Roman" w:cs="Times New Roman"/>
          <w:kern w:val="0"/>
          <w14:ligatures w14:val="none"/>
        </w:rPr>
        <w:t xml:space="preserve">larger group whose roles are either partially automated, structurally deskilled, or </w:t>
      </w:r>
      <w:r w:rsidR="00664DDB">
        <w:rPr>
          <w:rFonts w:ascii="Times New Roman" w:eastAsia="Times New Roman" w:hAnsi="Times New Roman" w:cs="Times New Roman"/>
          <w:kern w:val="0"/>
          <w14:ligatures w14:val="none"/>
        </w:rPr>
        <w:t xml:space="preserve">rendered obsolete due to the absence of organisational training, tools, or digital infrastructure. </w:t>
      </w:r>
      <w:r w:rsidR="00D964C3">
        <w:rPr>
          <w:rFonts w:ascii="Times New Roman" w:eastAsia="Times New Roman" w:hAnsi="Times New Roman" w:cs="Times New Roman"/>
          <w:kern w:val="0"/>
          <w14:ligatures w14:val="none"/>
        </w:rPr>
        <w:t xml:space="preserve"> </w:t>
      </w:r>
    </w:p>
    <w:p w14:paraId="6E246609" w14:textId="77777777" w:rsidR="002A037C" w:rsidRPr="00840054" w:rsidRDefault="002A037C" w:rsidP="00D53F86">
      <w:pPr>
        <w:pStyle w:val="aa"/>
        <w:spacing w:line="360" w:lineRule="auto"/>
        <w:jc w:val="both"/>
        <w:rPr>
          <w:lang w:val="en-GB"/>
        </w:rPr>
      </w:pPr>
      <w:r w:rsidRPr="00840054">
        <w:rPr>
          <w:lang w:val="en-GB"/>
        </w:rPr>
        <w:t xml:space="preserve">Left unaddressed, this dynamic produces a </w:t>
      </w:r>
      <w:r w:rsidRPr="00840054">
        <w:rPr>
          <w:rStyle w:val="a9"/>
          <w:lang w:val="en-GB"/>
        </w:rPr>
        <w:t>persistent underclass of AI-excluded workers</w:t>
      </w:r>
      <w:r w:rsidRPr="00840054">
        <w:rPr>
          <w:lang w:val="en-GB"/>
        </w:rPr>
        <w:t>, facing:</w:t>
      </w:r>
    </w:p>
    <w:p w14:paraId="056B4A67" w14:textId="25AEA202" w:rsidR="002A037C" w:rsidRPr="00840054" w:rsidRDefault="009D2311" w:rsidP="00D53F86">
      <w:pPr>
        <w:pStyle w:val="aa"/>
        <w:numPr>
          <w:ilvl w:val="0"/>
          <w:numId w:val="32"/>
        </w:numPr>
        <w:spacing w:line="360" w:lineRule="auto"/>
        <w:jc w:val="both"/>
        <w:rPr>
          <w:lang w:val="en-GB"/>
        </w:rPr>
      </w:pPr>
      <w:r>
        <w:rPr>
          <w:lang w:val="en-GB"/>
        </w:rPr>
        <w:t>D</w:t>
      </w:r>
      <w:r w:rsidR="002A037C" w:rsidRPr="00840054">
        <w:rPr>
          <w:lang w:val="en-GB"/>
        </w:rPr>
        <w:t>ownward mobility a</w:t>
      </w:r>
      <w:r w:rsidR="003F69BE">
        <w:rPr>
          <w:lang w:val="en-GB"/>
        </w:rPr>
        <w:t>s middle-skill roles hollow out.</w:t>
      </w:r>
    </w:p>
    <w:p w14:paraId="001210E3" w14:textId="63C3D4AA" w:rsidR="002A037C" w:rsidRPr="00840054" w:rsidRDefault="009D2311" w:rsidP="00D53F86">
      <w:pPr>
        <w:pStyle w:val="aa"/>
        <w:numPr>
          <w:ilvl w:val="0"/>
          <w:numId w:val="32"/>
        </w:numPr>
        <w:spacing w:line="360" w:lineRule="auto"/>
        <w:jc w:val="both"/>
        <w:rPr>
          <w:lang w:val="en-GB"/>
        </w:rPr>
      </w:pPr>
      <w:r>
        <w:rPr>
          <w:lang w:val="en-GB"/>
        </w:rPr>
        <w:t>R</w:t>
      </w:r>
      <w:r w:rsidR="002A037C" w:rsidRPr="00840054">
        <w:rPr>
          <w:lang w:val="en-GB"/>
        </w:rPr>
        <w:t xml:space="preserve">educed bargaining power as algorithmic systems mediate </w:t>
      </w:r>
      <w:r w:rsidR="00A03834">
        <w:rPr>
          <w:lang w:val="en-GB"/>
        </w:rPr>
        <w:t>hiring and assessment.</w:t>
      </w:r>
    </w:p>
    <w:p w14:paraId="501E822C" w14:textId="5EB15FFD" w:rsidR="002A037C" w:rsidRPr="00840054" w:rsidRDefault="009D2311" w:rsidP="00D53F86">
      <w:pPr>
        <w:pStyle w:val="aa"/>
        <w:numPr>
          <w:ilvl w:val="0"/>
          <w:numId w:val="32"/>
        </w:numPr>
        <w:spacing w:line="360" w:lineRule="auto"/>
        <w:jc w:val="both"/>
        <w:rPr>
          <w:lang w:val="en-GB"/>
        </w:rPr>
      </w:pPr>
      <w:r>
        <w:rPr>
          <w:lang w:val="en-GB"/>
        </w:rPr>
        <w:t>E</w:t>
      </w:r>
      <w:r w:rsidR="002A037C" w:rsidRPr="00840054">
        <w:rPr>
          <w:lang w:val="en-GB"/>
        </w:rPr>
        <w:t>rosion of early-career opportunities due to the c</w:t>
      </w:r>
      <w:r w:rsidR="00A050D3">
        <w:rPr>
          <w:lang w:val="en-GB"/>
        </w:rPr>
        <w:t>ollapse of junior positions.</w:t>
      </w:r>
    </w:p>
    <w:p w14:paraId="3D74A42F" w14:textId="1DFE5B16" w:rsidR="002A037C" w:rsidRPr="00840054" w:rsidRDefault="009D2311" w:rsidP="00D53F86">
      <w:pPr>
        <w:pStyle w:val="aa"/>
        <w:numPr>
          <w:ilvl w:val="0"/>
          <w:numId w:val="32"/>
        </w:numPr>
        <w:spacing w:line="360" w:lineRule="auto"/>
        <w:jc w:val="both"/>
        <w:rPr>
          <w:lang w:val="en-GB"/>
        </w:rPr>
      </w:pPr>
      <w:r>
        <w:rPr>
          <w:lang w:val="en-GB"/>
        </w:rPr>
        <w:t>L</w:t>
      </w:r>
      <w:r w:rsidR="002A037C" w:rsidRPr="00840054">
        <w:rPr>
          <w:lang w:val="en-GB"/>
        </w:rPr>
        <w:t>ong-term scarring effects when displaced workers struggle to re-enter the labour market.</w:t>
      </w:r>
    </w:p>
    <w:p w14:paraId="3ED25F05" w14:textId="57EF6F91" w:rsidR="000B4B38" w:rsidRPr="0095635E" w:rsidRDefault="002A037C" w:rsidP="00993F02">
      <w:pPr>
        <w:pStyle w:val="aa"/>
        <w:spacing w:line="360" w:lineRule="auto"/>
        <w:jc w:val="both"/>
        <w:rPr>
          <w:lang w:val="en-GB"/>
        </w:rPr>
      </w:pPr>
      <w:r w:rsidRPr="00840054">
        <w:rPr>
          <w:lang w:val="en-GB"/>
        </w:rPr>
        <w:t>The consequences are not only economic but societal. Unequal AI adoption risks hardening class lines, entrenching digital exclusion, and concentrating opportunity within a</w:t>
      </w:r>
      <w:r w:rsidR="009C35E8">
        <w:rPr>
          <w:lang w:val="en-GB"/>
        </w:rPr>
        <w:t>lready advantaged institutions:</w:t>
      </w:r>
      <w:r w:rsidRPr="00840054">
        <w:rPr>
          <w:lang w:val="en-GB"/>
        </w:rPr>
        <w:t xml:space="preserve"> a pattern already visible in the diffusion maps and organisational ethnography presented in this study</w:t>
      </w:r>
      <w:r w:rsidR="00D53F86">
        <w:rPr>
          <w:lang w:val="en-GB"/>
        </w:rPr>
        <w:t>.</w:t>
      </w:r>
      <w:r w:rsidR="00993F02">
        <w:rPr>
          <w:lang w:val="en-GB"/>
        </w:rPr>
        <w:t xml:space="preserve"> </w:t>
      </w:r>
      <w:r w:rsidR="000B4B38" w:rsidRPr="0095635E">
        <w:rPr>
          <w:lang w:val="en-GB"/>
        </w:rPr>
        <w:t>To prevent this</w:t>
      </w:r>
      <w:r w:rsidR="00D0504B">
        <w:rPr>
          <w:lang w:val="en-GB"/>
        </w:rPr>
        <w:t xml:space="preserve"> trajectory</w:t>
      </w:r>
      <w:r w:rsidR="000B4B38" w:rsidRPr="0095635E">
        <w:rPr>
          <w:lang w:val="en-GB"/>
        </w:rPr>
        <w:t>, the governance framework recommends:</w:t>
      </w:r>
    </w:p>
    <w:p w14:paraId="27941B89" w14:textId="2E204854" w:rsidR="000B4B38" w:rsidRPr="0095635E" w:rsidRDefault="000B4B38" w:rsidP="000B4B38">
      <w:pPr>
        <w:numPr>
          <w:ilvl w:val="0"/>
          <w:numId w:val="31"/>
        </w:numPr>
        <w:spacing w:before="100" w:beforeAutospacing="1" w:after="100" w:afterAutospacing="1" w:line="360" w:lineRule="auto"/>
        <w:jc w:val="both"/>
        <w:rPr>
          <w:rFonts w:ascii="Times New Roman" w:eastAsia="Times New Roman" w:hAnsi="Times New Roman" w:cs="Times New Roman"/>
          <w:kern w:val="0"/>
          <w14:ligatures w14:val="none"/>
        </w:rPr>
      </w:pPr>
      <w:r w:rsidRPr="0095635E">
        <w:rPr>
          <w:rFonts w:ascii="Times New Roman" w:eastAsia="Times New Roman" w:hAnsi="Times New Roman" w:cs="Times New Roman"/>
          <w:b/>
          <w:bCs/>
          <w:kern w:val="0"/>
          <w14:ligatures w14:val="none"/>
        </w:rPr>
        <w:t>National AI upskilling curricula</w:t>
      </w:r>
      <w:r w:rsidRPr="0095635E">
        <w:rPr>
          <w:rFonts w:ascii="Times New Roman" w:eastAsia="Times New Roman" w:hAnsi="Times New Roman" w:cs="Times New Roman"/>
          <w:kern w:val="0"/>
          <w14:ligatures w14:val="none"/>
        </w:rPr>
        <w:t xml:space="preserve"> that integrate ethics, creativity, and </w:t>
      </w:r>
      <w:r w:rsidR="008955C8">
        <w:rPr>
          <w:rFonts w:ascii="Times New Roman" w:eastAsia="Times New Roman" w:hAnsi="Times New Roman" w:cs="Times New Roman"/>
          <w:kern w:val="0"/>
          <w14:ligatures w14:val="none"/>
        </w:rPr>
        <w:t>critical</w:t>
      </w:r>
      <w:r w:rsidR="000953C4">
        <w:rPr>
          <w:rFonts w:ascii="Times New Roman" w:eastAsia="Times New Roman" w:hAnsi="Times New Roman" w:cs="Times New Roman"/>
          <w:kern w:val="0"/>
          <w14:ligatures w14:val="none"/>
        </w:rPr>
        <w:t xml:space="preserve"> thinking, and applied AI literacy to ensure broad participation in hybrid human-AI workflows. </w:t>
      </w:r>
    </w:p>
    <w:p w14:paraId="77F10CA4" w14:textId="3F4A76BC" w:rsidR="000B4B38" w:rsidRPr="0095635E" w:rsidRDefault="000B4B38" w:rsidP="000B4B38">
      <w:pPr>
        <w:numPr>
          <w:ilvl w:val="0"/>
          <w:numId w:val="31"/>
        </w:numPr>
        <w:spacing w:before="100" w:beforeAutospacing="1" w:after="100" w:afterAutospacing="1" w:line="360" w:lineRule="auto"/>
        <w:jc w:val="both"/>
        <w:rPr>
          <w:rFonts w:ascii="Times New Roman" w:eastAsia="Times New Roman" w:hAnsi="Times New Roman" w:cs="Times New Roman"/>
          <w:kern w:val="0"/>
          <w14:ligatures w14:val="none"/>
        </w:rPr>
      </w:pPr>
      <w:r w:rsidRPr="0095635E">
        <w:rPr>
          <w:rFonts w:ascii="Times New Roman" w:eastAsia="Times New Roman" w:hAnsi="Times New Roman" w:cs="Times New Roman"/>
          <w:b/>
          <w:bCs/>
          <w:kern w:val="0"/>
          <w14:ligatures w14:val="none"/>
        </w:rPr>
        <w:t>Employer obligations</w:t>
      </w:r>
      <w:r w:rsidRPr="0095635E">
        <w:rPr>
          <w:rFonts w:ascii="Times New Roman" w:eastAsia="Times New Roman" w:hAnsi="Times New Roman" w:cs="Times New Roman"/>
          <w:kern w:val="0"/>
          <w14:ligatures w14:val="none"/>
        </w:rPr>
        <w:t xml:space="preserve"> to provide equitable access to </w:t>
      </w:r>
      <w:r w:rsidR="00624FD8">
        <w:rPr>
          <w:rFonts w:ascii="Times New Roman" w:eastAsia="Times New Roman" w:hAnsi="Times New Roman" w:cs="Times New Roman"/>
          <w:kern w:val="0"/>
          <w14:ligatures w14:val="none"/>
        </w:rPr>
        <w:t xml:space="preserve">workflow-integrated AI training, ensuring the representation of the frontline and lower-paid workers in the AI Revolution. </w:t>
      </w:r>
    </w:p>
    <w:p w14:paraId="757EE06B" w14:textId="4FC4FA93" w:rsidR="000B4B38" w:rsidRPr="0095635E" w:rsidRDefault="000B4B38" w:rsidP="000B4B38">
      <w:pPr>
        <w:numPr>
          <w:ilvl w:val="0"/>
          <w:numId w:val="31"/>
        </w:numPr>
        <w:spacing w:before="100" w:beforeAutospacing="1" w:after="100" w:afterAutospacing="1" w:line="360" w:lineRule="auto"/>
        <w:jc w:val="both"/>
        <w:rPr>
          <w:rFonts w:ascii="Times New Roman" w:eastAsia="Times New Roman" w:hAnsi="Times New Roman" w:cs="Times New Roman"/>
          <w:kern w:val="0"/>
          <w14:ligatures w14:val="none"/>
        </w:rPr>
      </w:pPr>
      <w:r w:rsidRPr="0095635E">
        <w:rPr>
          <w:rFonts w:ascii="Times New Roman" w:eastAsia="Times New Roman" w:hAnsi="Times New Roman" w:cs="Times New Roman"/>
          <w:b/>
          <w:bCs/>
          <w:kern w:val="0"/>
          <w14:ligatures w14:val="none"/>
        </w:rPr>
        <w:t>Certification frameworks</w:t>
      </w:r>
      <w:r w:rsidRPr="0095635E">
        <w:rPr>
          <w:rFonts w:ascii="Times New Roman" w:eastAsia="Times New Roman" w:hAnsi="Times New Roman" w:cs="Times New Roman"/>
          <w:kern w:val="0"/>
          <w14:ligatures w14:val="none"/>
        </w:rPr>
        <w:t xml:space="preserve"> for evaluating hu</w:t>
      </w:r>
      <w:r w:rsidR="00962104">
        <w:rPr>
          <w:rFonts w:ascii="Times New Roman" w:eastAsia="Times New Roman" w:hAnsi="Times New Roman" w:cs="Times New Roman"/>
          <w:kern w:val="0"/>
          <w14:ligatures w14:val="none"/>
        </w:rPr>
        <w:t xml:space="preserve">man–AI collaboration competence, enabling a transparent and portable recognition of skills regardless of one’s current organisation. </w:t>
      </w:r>
    </w:p>
    <w:p w14:paraId="1F7457FE" w14:textId="12C65665" w:rsidR="000B4B38" w:rsidRDefault="000B4B38" w:rsidP="00E43442">
      <w:pPr>
        <w:spacing w:before="100" w:beforeAutospacing="1" w:after="100" w:afterAutospacing="1" w:line="360" w:lineRule="auto"/>
        <w:jc w:val="both"/>
        <w:rPr>
          <w:rFonts w:ascii="Times New Roman" w:eastAsia="Times New Roman" w:hAnsi="Times New Roman" w:cs="Times New Roman"/>
          <w:kern w:val="0"/>
          <w14:ligatures w14:val="none"/>
        </w:rPr>
      </w:pPr>
      <w:r w:rsidRPr="0095635E">
        <w:rPr>
          <w:rFonts w:ascii="Times New Roman" w:eastAsia="Times New Roman" w:hAnsi="Times New Roman" w:cs="Times New Roman"/>
          <w:kern w:val="0"/>
          <w14:ligatures w14:val="none"/>
        </w:rPr>
        <w:t>Skills development, when treated as a structural right rather than a discretionary benefit, reduces long-term economic inequality and enhances resilience against AI-mediated transitions.</w:t>
      </w:r>
      <w:r w:rsidR="009D5667">
        <w:rPr>
          <w:rFonts w:ascii="Times New Roman" w:eastAsia="Times New Roman" w:hAnsi="Times New Roman" w:cs="Times New Roman"/>
          <w:kern w:val="0"/>
          <w14:ligatures w14:val="none"/>
        </w:rPr>
        <w:t xml:space="preserve"> A recent group study by </w:t>
      </w:r>
      <w:r w:rsidR="004A0B54">
        <w:rPr>
          <w:rFonts w:ascii="Times New Roman" w:eastAsia="Times New Roman" w:hAnsi="Times New Roman" w:cs="Times New Roman"/>
          <w:kern w:val="0"/>
          <w14:ligatures w14:val="none"/>
        </w:rPr>
        <w:t>del Rio-Chanona et al. (202</w:t>
      </w:r>
      <w:r w:rsidR="00445604">
        <w:rPr>
          <w:rFonts w:ascii="Times New Roman" w:eastAsia="Times New Roman" w:hAnsi="Times New Roman" w:cs="Times New Roman"/>
          <w:kern w:val="0"/>
          <w14:ligatures w14:val="none"/>
        </w:rPr>
        <w:t>5)</w:t>
      </w:r>
      <w:r w:rsidR="00A434A6">
        <w:rPr>
          <w:rFonts w:ascii="Times New Roman" w:eastAsia="Times New Roman" w:hAnsi="Times New Roman" w:cs="Times New Roman"/>
          <w:kern w:val="0"/>
          <w14:ligatures w14:val="none"/>
        </w:rPr>
        <w:t xml:space="preserve"> </w:t>
      </w:r>
      <w:r w:rsidR="00864433">
        <w:rPr>
          <w:rFonts w:ascii="Times New Roman" w:eastAsia="Times New Roman" w:hAnsi="Times New Roman" w:cs="Times New Roman"/>
          <w:kern w:val="0"/>
          <w14:ligatures w14:val="none"/>
        </w:rPr>
        <w:t>shows 20 – 60% productivity gains from the random con</w:t>
      </w:r>
      <w:r w:rsidR="00864433">
        <w:rPr>
          <w:rFonts w:ascii="Times New Roman" w:eastAsia="Times New Roman" w:hAnsi="Times New Roman" w:cs="Times New Roman"/>
          <w:kern w:val="0"/>
          <w14:ligatures w14:val="none"/>
        </w:rPr>
        <w:lastRenderedPageBreak/>
        <w:t xml:space="preserve">trolled trials (RCTs) with a 15 – 30% gain in authentic on-field testing environments, with the differences due to the </w:t>
      </w:r>
      <w:r w:rsidR="00765519">
        <w:rPr>
          <w:rFonts w:ascii="Times New Roman" w:eastAsia="Times New Roman" w:hAnsi="Times New Roman" w:cs="Times New Roman"/>
          <w:kern w:val="0"/>
          <w14:ligatures w14:val="none"/>
        </w:rPr>
        <w:t>organisation and their existing AI infrastructures.</w:t>
      </w:r>
      <w:r w:rsidR="000344A4">
        <w:rPr>
          <w:rFonts w:ascii="Times New Roman" w:eastAsia="Times New Roman" w:hAnsi="Times New Roman" w:cs="Times New Roman"/>
          <w:kern w:val="0"/>
          <w14:ligatures w14:val="none"/>
        </w:rPr>
        <w:t xml:space="preserve"> </w:t>
      </w:r>
      <w:r w:rsidR="004D36D3" w:rsidRPr="004D36D3">
        <w:rPr>
          <w:rFonts w:ascii="Times New Roman" w:eastAsia="Times New Roman" w:hAnsi="Times New Roman" w:cs="Times New Roman"/>
          <w:kern w:val="0"/>
          <w14:ligatures w14:val="none"/>
        </w:rPr>
        <w:t>In smaller organisations, the implementation of AI can be misdirected due to limited technical capacity and a narrow focus on isolated terminology rather than workflow outcomes. For example, processes such as chunking or retrieval in RAG pipelines may be prioritised in abstraction, without being linked to the business objective of accuracy and reliability. This can create unrealistic performance expectations, such as viewing an average query time of thirty seconds as “too slow,” despite the fact that RAG systems inherently operate differently from pre-trained LLMs. Such environments risk dismissing meticulously engineered solutions as “incomplete,” even when they meet project objectives. Cases like this illustrate how misunderstandings of AI capabilities can raise expectations disproportionately for junior staff, reinforcing a climate where workers face heightened pressure and reduced recognition despite fulfilling their responsibilities.</w:t>
      </w:r>
      <w:r w:rsidR="004D36D3">
        <w:rPr>
          <w:rFonts w:ascii="Times New Roman" w:eastAsia="Times New Roman" w:hAnsi="Times New Roman" w:cs="Times New Roman"/>
          <w:kern w:val="0"/>
          <w14:ligatures w14:val="none"/>
        </w:rPr>
        <w:t xml:space="preserve"> </w:t>
      </w:r>
      <w:r w:rsidR="00EB1838">
        <w:rPr>
          <w:rFonts w:ascii="Times New Roman" w:eastAsia="Times New Roman" w:hAnsi="Times New Roman" w:cs="Times New Roman"/>
          <w:kern w:val="0"/>
          <w14:ligatures w14:val="none"/>
        </w:rPr>
        <w:t xml:space="preserve">With the increasing set of standards and </w:t>
      </w:r>
      <w:r w:rsidR="00E134D5">
        <w:rPr>
          <w:rFonts w:ascii="Times New Roman" w:eastAsia="Times New Roman" w:hAnsi="Times New Roman" w:cs="Times New Roman"/>
          <w:kern w:val="0"/>
          <w14:ligatures w14:val="none"/>
        </w:rPr>
        <w:t xml:space="preserve">a “mild evidence of </w:t>
      </w:r>
      <w:r w:rsidR="00E134D5" w:rsidRPr="00E134D5">
        <w:rPr>
          <w:rFonts w:ascii="Times New Roman" w:eastAsia="Times New Roman" w:hAnsi="Times New Roman" w:cs="Times New Roman"/>
          <w:kern w:val="0"/>
          <w14:ligatures w14:val="none"/>
        </w:rPr>
        <w:t>declining demand for novice workers</w:t>
      </w:r>
      <w:r w:rsidR="00E134D5">
        <w:rPr>
          <w:rFonts w:ascii="Times New Roman" w:eastAsia="Times New Roman" w:hAnsi="Times New Roman" w:cs="Times New Roman"/>
          <w:kern w:val="0"/>
          <w14:ligatures w14:val="none"/>
        </w:rPr>
        <w:t xml:space="preserve">,” AI is beginning to reshape an organisation from top down, causing an increased risk of long-term unemployment, fewer career ladder opportunities, </w:t>
      </w:r>
      <w:r w:rsidR="00746DDD">
        <w:rPr>
          <w:rFonts w:ascii="Times New Roman" w:eastAsia="Times New Roman" w:hAnsi="Times New Roman" w:cs="Times New Roman"/>
          <w:kern w:val="0"/>
          <w14:ligatures w14:val="none"/>
        </w:rPr>
        <w:t xml:space="preserve">reduced wages, and deepening inequalities. </w:t>
      </w:r>
      <w:r w:rsidR="00E43442" w:rsidRPr="00E43442">
        <w:rPr>
          <w:rFonts w:ascii="Times New Roman" w:eastAsia="Times New Roman" w:hAnsi="Times New Roman" w:cs="Times New Roman"/>
          <w:kern w:val="0"/>
          <w14:ligatures w14:val="none"/>
        </w:rPr>
        <w:t>Moreover, the authors underline significant gaps in the literature: most studies focus on simple, routine tasks; there is little longitudinal evidence on how AI affects long-term career trajectories, skill accumulation, or the reallocation of labour from junior to senior roles.</w:t>
      </w:r>
    </w:p>
    <w:p w14:paraId="14498575" w14:textId="77777777" w:rsidR="002272F8" w:rsidRPr="00FA1F34" w:rsidRDefault="002272F8" w:rsidP="00FA1F34">
      <w:pPr>
        <w:pStyle w:val="2"/>
        <w:spacing w:before="160" w:after="240"/>
        <w:rPr>
          <w:rFonts w:ascii="Times New Roman" w:hAnsi="Times New Roman" w:cs="Times New Roman"/>
          <w:b/>
          <w:color w:val="auto"/>
          <w:sz w:val="24"/>
          <w:szCs w:val="24"/>
        </w:rPr>
      </w:pPr>
      <w:bookmarkStart w:id="57" w:name="_Toc219912032"/>
      <w:r w:rsidRPr="00FA1F34">
        <w:rPr>
          <w:rFonts w:ascii="Times New Roman" w:hAnsi="Times New Roman" w:cs="Times New Roman"/>
          <w:b/>
          <w:color w:val="auto"/>
          <w:sz w:val="24"/>
          <w:szCs w:val="24"/>
        </w:rPr>
        <w:t>5.4 Creativity Preservation: Maintaining Human Originality in AI-Constrained Contexts</w:t>
      </w:r>
      <w:bookmarkEnd w:id="57"/>
    </w:p>
    <w:p w14:paraId="63919824" w14:textId="77777777" w:rsidR="002272F8" w:rsidRPr="003D3629" w:rsidRDefault="002272F8" w:rsidP="002272F8">
      <w:pPr>
        <w:spacing w:before="100" w:beforeAutospacing="1" w:after="100" w:afterAutospacing="1" w:line="360" w:lineRule="auto"/>
        <w:jc w:val="both"/>
        <w:rPr>
          <w:rFonts w:ascii="Times New Roman" w:eastAsia="Times New Roman" w:hAnsi="Times New Roman" w:cs="Times New Roman"/>
          <w:kern w:val="0"/>
          <w14:ligatures w14:val="none"/>
        </w:rPr>
      </w:pPr>
      <w:r w:rsidRPr="003D3629">
        <w:rPr>
          <w:rFonts w:ascii="Times New Roman" w:eastAsia="Times New Roman" w:hAnsi="Times New Roman" w:cs="Times New Roman"/>
          <w:kern w:val="0"/>
          <w14:ligatures w14:val="none"/>
        </w:rPr>
        <w:t>Section 4.4 shows that when safety policies, misclassification heuristics, and alignment tuning are misapplied, AI can inadvertently suppress creativity. The Jing Ke case study demonstrates how ambiguous safety filters can derail fictional narratives, while sycophantic outputs risk reinforcing user biases rather than challenging them.</w:t>
      </w:r>
    </w:p>
    <w:p w14:paraId="63869796" w14:textId="77777777" w:rsidR="002272F8" w:rsidRPr="00A327DB" w:rsidRDefault="002272F8" w:rsidP="00A327DB">
      <w:pPr>
        <w:pStyle w:val="3"/>
        <w:rPr>
          <w:sz w:val="24"/>
          <w:szCs w:val="24"/>
        </w:rPr>
      </w:pPr>
      <w:bookmarkStart w:id="58" w:name="_Toc219912033"/>
      <w:r w:rsidRPr="00A327DB">
        <w:rPr>
          <w:sz w:val="24"/>
          <w:szCs w:val="24"/>
        </w:rPr>
        <w:t>5.4.1 Protecting Creative Autonomy</w:t>
      </w:r>
      <w:bookmarkEnd w:id="58"/>
    </w:p>
    <w:p w14:paraId="3D722EA8" w14:textId="77777777" w:rsidR="002272F8" w:rsidRPr="003D3629" w:rsidRDefault="002272F8" w:rsidP="002272F8">
      <w:pPr>
        <w:spacing w:before="100" w:beforeAutospacing="1" w:after="100" w:afterAutospacing="1" w:line="360" w:lineRule="auto"/>
        <w:jc w:val="both"/>
        <w:rPr>
          <w:rFonts w:ascii="Times New Roman" w:eastAsia="Times New Roman" w:hAnsi="Times New Roman" w:cs="Times New Roman"/>
          <w:kern w:val="0"/>
          <w14:ligatures w14:val="none"/>
        </w:rPr>
      </w:pPr>
      <w:r w:rsidRPr="003D3629">
        <w:rPr>
          <w:rFonts w:ascii="Times New Roman" w:eastAsia="Times New Roman" w:hAnsi="Times New Roman" w:cs="Times New Roman"/>
          <w:kern w:val="0"/>
          <w14:ligatures w14:val="none"/>
        </w:rPr>
        <w:t>The governance framework therefore mandates that AI systems must:</w:t>
      </w:r>
    </w:p>
    <w:p w14:paraId="6074C2B7" w14:textId="5CDFD408" w:rsidR="002272F8" w:rsidRPr="003D3629" w:rsidRDefault="00D508BE" w:rsidP="002272F8">
      <w:pPr>
        <w:numPr>
          <w:ilvl w:val="0"/>
          <w:numId w:val="33"/>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w:t>
      </w:r>
      <w:r w:rsidR="002272F8" w:rsidRPr="003D3629">
        <w:rPr>
          <w:rFonts w:ascii="Times New Roman" w:eastAsia="Times New Roman" w:hAnsi="Times New Roman" w:cs="Times New Roman"/>
          <w:kern w:val="0"/>
          <w14:ligatures w14:val="none"/>
        </w:rPr>
        <w:t>ecognise fictional, historical, and speculative prompts without over-triggering</w:t>
      </w:r>
      <w:r w:rsidR="00F73713">
        <w:rPr>
          <w:rFonts w:ascii="Times New Roman" w:eastAsia="Times New Roman" w:hAnsi="Times New Roman" w:cs="Times New Roman"/>
          <w:kern w:val="0"/>
          <w14:ligatures w14:val="none"/>
        </w:rPr>
        <w:t xml:space="preserve"> risk filters.</w:t>
      </w:r>
    </w:p>
    <w:p w14:paraId="7A5EBE98" w14:textId="78CE53F4" w:rsidR="002272F8" w:rsidRPr="003D3629" w:rsidRDefault="002A34F2" w:rsidP="002272F8">
      <w:pPr>
        <w:numPr>
          <w:ilvl w:val="0"/>
          <w:numId w:val="33"/>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w:t>
      </w:r>
      <w:r w:rsidR="002272F8" w:rsidRPr="003D3629">
        <w:rPr>
          <w:rFonts w:ascii="Times New Roman" w:eastAsia="Times New Roman" w:hAnsi="Times New Roman" w:cs="Times New Roman"/>
          <w:kern w:val="0"/>
          <w14:ligatures w14:val="none"/>
        </w:rPr>
        <w:t>dapt tone and style to th</w:t>
      </w:r>
      <w:r w:rsidR="00A35C7C">
        <w:rPr>
          <w:rFonts w:ascii="Times New Roman" w:eastAsia="Times New Roman" w:hAnsi="Times New Roman" w:cs="Times New Roman"/>
          <w:kern w:val="0"/>
          <w14:ligatures w14:val="none"/>
        </w:rPr>
        <w:t>e established narrative context.</w:t>
      </w:r>
    </w:p>
    <w:p w14:paraId="1FC2BE70" w14:textId="654B4787" w:rsidR="002272F8" w:rsidRPr="003D3629" w:rsidRDefault="004E662E" w:rsidP="002272F8">
      <w:pPr>
        <w:numPr>
          <w:ilvl w:val="0"/>
          <w:numId w:val="33"/>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w:t>
      </w:r>
      <w:r w:rsidR="002272F8" w:rsidRPr="003D3629">
        <w:rPr>
          <w:rFonts w:ascii="Times New Roman" w:eastAsia="Times New Roman" w:hAnsi="Times New Roman" w:cs="Times New Roman"/>
          <w:kern w:val="0"/>
          <w14:ligatures w14:val="none"/>
        </w:rPr>
        <w:t>void unnecessary moralising or “safety inte</w:t>
      </w:r>
      <w:r w:rsidR="00A517AF">
        <w:rPr>
          <w:rFonts w:ascii="Times New Roman" w:eastAsia="Times New Roman" w:hAnsi="Times New Roman" w:cs="Times New Roman"/>
          <w:kern w:val="0"/>
          <w14:ligatures w14:val="none"/>
        </w:rPr>
        <w:t>rruptions” that break immersion.</w:t>
      </w:r>
      <w:r w:rsidR="00C27AEC">
        <w:rPr>
          <w:rFonts w:ascii="Times New Roman" w:eastAsia="Times New Roman" w:hAnsi="Times New Roman" w:cs="Times New Roman"/>
          <w:kern w:val="0"/>
          <w14:ligatures w14:val="none"/>
        </w:rPr>
        <w:t xml:space="preserve"> Only outlining the “safety” reasoning and protocols if the </w:t>
      </w:r>
      <w:r w:rsidR="00F16E23">
        <w:rPr>
          <w:rFonts w:ascii="Times New Roman" w:eastAsia="Times New Roman" w:hAnsi="Times New Roman" w:cs="Times New Roman"/>
          <w:kern w:val="0"/>
          <w14:ligatures w14:val="none"/>
        </w:rPr>
        <w:t xml:space="preserve">users’ prompts </w:t>
      </w:r>
      <w:r w:rsidR="002760E2">
        <w:rPr>
          <w:rFonts w:ascii="Times New Roman" w:eastAsia="Times New Roman" w:hAnsi="Times New Roman" w:cs="Times New Roman"/>
          <w:kern w:val="0"/>
          <w14:ligatures w14:val="none"/>
        </w:rPr>
        <w:t xml:space="preserve">directly violates </w:t>
      </w:r>
      <w:r w:rsidR="00985760">
        <w:rPr>
          <w:rFonts w:ascii="Times New Roman" w:eastAsia="Times New Roman" w:hAnsi="Times New Roman" w:cs="Times New Roman"/>
          <w:kern w:val="0"/>
          <w14:ligatures w14:val="none"/>
        </w:rPr>
        <w:t>real-life legal regulations</w:t>
      </w:r>
      <w:r w:rsidR="00C91255">
        <w:rPr>
          <w:rFonts w:ascii="Times New Roman" w:eastAsia="Times New Roman" w:hAnsi="Times New Roman" w:cs="Times New Roman"/>
          <w:kern w:val="0"/>
          <w14:ligatures w14:val="none"/>
        </w:rPr>
        <w:t xml:space="preserve">, instead of wasting tokens on filler statements in every response generation. </w:t>
      </w:r>
    </w:p>
    <w:p w14:paraId="0D1093DA" w14:textId="5E96BBF3" w:rsidR="002272F8" w:rsidRPr="003D3629" w:rsidRDefault="004E662E" w:rsidP="002272F8">
      <w:pPr>
        <w:numPr>
          <w:ilvl w:val="0"/>
          <w:numId w:val="33"/>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w:t>
      </w:r>
      <w:r w:rsidR="002272F8" w:rsidRPr="003D3629">
        <w:rPr>
          <w:rFonts w:ascii="Times New Roman" w:eastAsia="Times New Roman" w:hAnsi="Times New Roman" w:cs="Times New Roman"/>
          <w:kern w:val="0"/>
          <w14:ligatures w14:val="none"/>
        </w:rPr>
        <w:t>rovide transparency when declining a request, specifying the exact policy constraint</w:t>
      </w:r>
      <w:r w:rsidR="00623B1E">
        <w:rPr>
          <w:rFonts w:ascii="Times New Roman" w:eastAsia="Times New Roman" w:hAnsi="Times New Roman" w:cs="Times New Roman"/>
          <w:kern w:val="0"/>
          <w14:ligatures w14:val="none"/>
        </w:rPr>
        <w:t xml:space="preserve"> by referencing </w:t>
      </w:r>
      <w:r w:rsidR="005C7612">
        <w:rPr>
          <w:rFonts w:ascii="Times New Roman" w:eastAsia="Times New Roman" w:hAnsi="Times New Roman" w:cs="Times New Roman"/>
          <w:kern w:val="0"/>
          <w14:ligatures w14:val="none"/>
        </w:rPr>
        <w:t>and enforcing them as regulations</w:t>
      </w:r>
      <w:r w:rsidR="002272F8" w:rsidRPr="003D3629">
        <w:rPr>
          <w:rFonts w:ascii="Times New Roman" w:eastAsia="Times New Roman" w:hAnsi="Times New Roman" w:cs="Times New Roman"/>
          <w:kern w:val="0"/>
          <w14:ligatures w14:val="none"/>
        </w:rPr>
        <w:t>.</w:t>
      </w:r>
    </w:p>
    <w:p w14:paraId="5004B868" w14:textId="439022CA" w:rsidR="002272F8" w:rsidRDefault="002272F8" w:rsidP="002272F8">
      <w:pPr>
        <w:spacing w:before="100" w:beforeAutospacing="1" w:after="100" w:afterAutospacing="1" w:line="360" w:lineRule="auto"/>
        <w:jc w:val="both"/>
        <w:rPr>
          <w:rFonts w:ascii="Times New Roman" w:eastAsia="Times New Roman" w:hAnsi="Times New Roman" w:cs="Times New Roman"/>
          <w:kern w:val="0"/>
          <w14:ligatures w14:val="none"/>
        </w:rPr>
      </w:pPr>
      <w:r w:rsidRPr="003D3629">
        <w:rPr>
          <w:rFonts w:ascii="Times New Roman" w:eastAsia="Times New Roman" w:hAnsi="Times New Roman" w:cs="Times New Roman"/>
          <w:kern w:val="0"/>
          <w14:ligatures w14:val="none"/>
        </w:rPr>
        <w:lastRenderedPageBreak/>
        <w:t>This preserves user agency in creative, academic, and cultural domains.</w:t>
      </w:r>
      <w:r w:rsidR="00A176D5">
        <w:rPr>
          <w:rFonts w:ascii="Times New Roman" w:eastAsia="Times New Roman" w:hAnsi="Times New Roman" w:cs="Times New Roman"/>
          <w:kern w:val="0"/>
          <w14:ligatures w14:val="none"/>
        </w:rPr>
        <w:t xml:space="preserve"> A further creative risk arises from </w:t>
      </w:r>
      <w:r w:rsidR="0019526B">
        <w:rPr>
          <w:rFonts w:ascii="Times New Roman" w:eastAsia="Times New Roman" w:hAnsi="Times New Roman" w:cs="Times New Roman"/>
          <w:kern w:val="0"/>
          <w14:ligatures w14:val="none"/>
        </w:rPr>
        <w:t xml:space="preserve">the models repeating </w:t>
      </w:r>
      <w:r w:rsidR="00D9144C">
        <w:rPr>
          <w:rFonts w:ascii="Times New Roman" w:eastAsia="Times New Roman" w:hAnsi="Times New Roman" w:cs="Times New Roman"/>
          <w:kern w:val="0"/>
          <w14:ligatures w14:val="none"/>
        </w:rPr>
        <w:t>earlier conversation fragments rather th</w:t>
      </w:r>
      <w:r w:rsidR="00AC7D1B">
        <w:rPr>
          <w:rFonts w:ascii="Times New Roman" w:eastAsia="Times New Roman" w:hAnsi="Times New Roman" w:cs="Times New Roman"/>
          <w:kern w:val="0"/>
          <w14:ligatures w14:val="none"/>
        </w:rPr>
        <w:t xml:space="preserve">an engaging with the refined context. </w:t>
      </w:r>
      <w:r w:rsidR="00571977" w:rsidRPr="00571977">
        <w:rPr>
          <w:rFonts w:ascii="Times New Roman" w:eastAsia="Times New Roman" w:hAnsi="Times New Roman" w:cs="Times New Roman"/>
          <w:kern w:val="0"/>
          <w14:ligatures w14:val="none"/>
        </w:rPr>
        <w:t>This “context-locking” behaviour reflects an overcorrection in alignment heuristics that narrowly anchor the model to previous turns, suppressing narrative evolution and diminishing the users’ agency to redirect stories, reframe arguments, or introduce conceptual nuance.</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8"/>
        <w:gridCol w:w="2120"/>
      </w:tblGrid>
      <w:tr w:rsidR="003A2A1D" w14:paraId="0C62D7E3" w14:textId="77777777" w:rsidTr="00F15D4B">
        <w:tc>
          <w:tcPr>
            <w:tcW w:w="7508" w:type="dxa"/>
          </w:tcPr>
          <w:p w14:paraId="0A62592F" w14:textId="279D2389" w:rsidR="00BB57EC" w:rsidRPr="00BB57EC" w:rsidRDefault="00BB57EC" w:rsidP="006231FC">
            <w:pPr>
              <w:spacing w:before="160" w:after="160" w:line="360" w:lineRule="auto"/>
              <w:jc w:val="both"/>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P</m:t>
                </m:r>
                <m:d>
                  <m:dPr>
                    <m:ctrlPr>
                      <w:rPr>
                        <w:rFonts w:ascii="Cambria Math" w:eastAsia="Times New Roman" w:hAnsi="Cambria Math" w:cs="Times New Roman"/>
                        <w:i/>
                        <w:kern w:val="0"/>
                        <w14:ligatures w14:val="none"/>
                      </w:rPr>
                    </m:ctrlPr>
                  </m:dPr>
                  <m:e>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t</m:t>
                        </m:r>
                      </m:sub>
                    </m:sSub>
                  </m:e>
                  <m:e>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1:t-1</m:t>
                        </m:r>
                      </m:sub>
                    </m:sSub>
                  </m:e>
                </m:d>
              </m:oMath>
            </m:oMathPara>
          </w:p>
        </w:tc>
        <w:tc>
          <w:tcPr>
            <w:tcW w:w="2120" w:type="dxa"/>
          </w:tcPr>
          <w:p w14:paraId="7A042741" w14:textId="6404319C" w:rsidR="003A2A1D" w:rsidRDefault="003A2A1D" w:rsidP="006231FC">
            <w:pPr>
              <w:spacing w:before="160" w:after="160" w:line="360" w:lineRule="auto"/>
              <w:jc w:val="right"/>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w:t>
            </w:r>
          </w:p>
        </w:tc>
      </w:tr>
    </w:tbl>
    <w:p w14:paraId="451B34E0" w14:textId="27F452D4" w:rsidR="000916FA" w:rsidRDefault="000916FA" w:rsidP="002272F8">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models’ transformer architecture makes it more challenging to generate diverse responses since the model generates optimised future tokens by pr</w:t>
      </w:r>
      <w:r w:rsidR="00175B71">
        <w:rPr>
          <w:rFonts w:ascii="Times New Roman" w:eastAsia="Times New Roman" w:hAnsi="Times New Roman" w:cs="Times New Roman"/>
          <w:kern w:val="0"/>
          <w14:ligatures w14:val="none"/>
        </w:rPr>
        <w:t xml:space="preserve">edicting from the prior tokens, as formalised in </w:t>
      </w:r>
      <w:r>
        <w:rPr>
          <w:rFonts w:ascii="Times New Roman" w:eastAsia="Times New Roman" w:hAnsi="Times New Roman" w:cs="Times New Roman"/>
          <w:kern w:val="0"/>
          <w14:ligatures w14:val="none"/>
        </w:rPr>
        <w:t xml:space="preserve">Eq. </w:t>
      </w:r>
      <w:r w:rsidR="00175B71">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1). </w:t>
      </w:r>
      <w:r w:rsidR="00ED3EC3">
        <w:rPr>
          <w:rFonts w:ascii="Times New Roman" w:eastAsia="Times New Roman" w:hAnsi="Times New Roman" w:cs="Times New Roman"/>
          <w:kern w:val="0"/>
          <w14:ligatures w14:val="none"/>
        </w:rPr>
        <w:t xml:space="preserve">This causes a bias in favour of the generated responses as high probability attractors, causing repetition to become a stable optimum resulted from the autoregressive process. </w:t>
      </w:r>
    </w:p>
    <w:p w14:paraId="5772BB2A" w14:textId="3879EBB1" w:rsidR="00596D59" w:rsidRPr="00CC3F7C" w:rsidRDefault="00596D59" w:rsidP="00596D59">
      <w:pPr>
        <w:spacing w:before="100" w:beforeAutospacing="1" w:after="100" w:afterAutospacing="1" w:line="360" w:lineRule="auto"/>
        <w:jc w:val="both"/>
        <w:rPr>
          <w:rFonts w:ascii="Times New Roman" w:eastAsia="Times New Roman" w:hAnsi="Times New Roman" w:cs="Times New Roman"/>
          <w:kern w:val="0"/>
          <w14:ligatures w14:val="none"/>
        </w:rPr>
      </w:pPr>
      <w:r w:rsidRPr="00CC3F7C">
        <w:rPr>
          <w:rFonts w:ascii="Times New Roman" w:eastAsia="Times New Roman" w:hAnsi="Times New Roman" w:cs="Times New Roman"/>
          <w:iCs/>
          <w:kern w:val="0"/>
          <w14:ligatures w14:val="none"/>
        </w:rPr>
        <w:t>A further illustration of interpretive rigidity arises when models misclassify standard academic conventions as unrelated linguistic structures. In one i</w:t>
      </w:r>
      <w:r w:rsidR="00F63182">
        <w:rPr>
          <w:rFonts w:ascii="Times New Roman" w:eastAsia="Times New Roman" w:hAnsi="Times New Roman" w:cs="Times New Roman"/>
          <w:iCs/>
          <w:kern w:val="0"/>
          <w14:ligatures w14:val="none"/>
        </w:rPr>
        <w:t xml:space="preserve">nstance, a reference to “Eq. 1” as </w:t>
      </w:r>
      <w:r w:rsidRPr="00CC3F7C">
        <w:rPr>
          <w:rFonts w:ascii="Times New Roman" w:eastAsia="Times New Roman" w:hAnsi="Times New Roman" w:cs="Times New Roman"/>
          <w:iCs/>
          <w:kern w:val="0"/>
          <w14:ligatures w14:val="none"/>
        </w:rPr>
        <w:t>a widely used notation in p</w:t>
      </w:r>
      <w:r w:rsidR="0013158A">
        <w:rPr>
          <w:rFonts w:ascii="Times New Roman" w:eastAsia="Times New Roman" w:hAnsi="Times New Roman" w:cs="Times New Roman"/>
          <w:iCs/>
          <w:kern w:val="0"/>
          <w14:ligatures w14:val="none"/>
        </w:rPr>
        <w:t xml:space="preserve">eer-reviewed scientific writing </w:t>
      </w:r>
      <w:r w:rsidRPr="00CC3F7C">
        <w:rPr>
          <w:rFonts w:ascii="Times New Roman" w:eastAsia="Times New Roman" w:hAnsi="Times New Roman" w:cs="Times New Roman"/>
          <w:iCs/>
          <w:kern w:val="0"/>
          <w14:ligatures w14:val="none"/>
        </w:rPr>
        <w:t>was misinterpreted as a list marker rather than an equation citation. Although the notation is ubiquitous across machine learning, engineering, and computational science publications, the model failed to recognise its meaning. Instead, it treated the label as a structural transition within the prose, prompting an incorrect critique about formatting rather than identifying it as a mathematical cross-reference.</w:t>
      </w:r>
    </w:p>
    <w:p w14:paraId="678314D8" w14:textId="77777777" w:rsidR="00596D59" w:rsidRPr="00CC3F7C" w:rsidRDefault="00596D59" w:rsidP="00596D59">
      <w:pPr>
        <w:spacing w:before="100" w:beforeAutospacing="1" w:after="100" w:afterAutospacing="1" w:line="360" w:lineRule="auto"/>
        <w:jc w:val="both"/>
        <w:rPr>
          <w:rFonts w:ascii="Times New Roman" w:eastAsia="Times New Roman" w:hAnsi="Times New Roman" w:cs="Times New Roman"/>
          <w:kern w:val="0"/>
          <w14:ligatures w14:val="none"/>
        </w:rPr>
      </w:pPr>
      <w:r w:rsidRPr="00CC3F7C">
        <w:rPr>
          <w:rFonts w:ascii="Times New Roman" w:eastAsia="Times New Roman" w:hAnsi="Times New Roman" w:cs="Times New Roman"/>
          <w:iCs/>
          <w:kern w:val="0"/>
          <w14:ligatures w14:val="none"/>
        </w:rPr>
        <w:t>This behaviour reflects a broader limitation of current LLMs: while they excel at recognising surface-level linguistic patterns, they often lack the domain-sensitive calibration required to distinguish between structurally similar but semantically distinct forms. Transformer models rely on contextual embeddings rather than stable symbolic anchors, and alignment tuning favours conversational coherence over domain-specific precision. As a result, notation that is intuitive to human experts may be flattened into generic linguistic categories during inference.</w:t>
      </w:r>
    </w:p>
    <w:p w14:paraId="2AC39376" w14:textId="4EA38B59" w:rsidR="00596D59" w:rsidRDefault="00596D59" w:rsidP="00596D59">
      <w:pPr>
        <w:spacing w:before="100" w:beforeAutospacing="1" w:after="100" w:afterAutospacing="1" w:line="360" w:lineRule="auto"/>
        <w:jc w:val="both"/>
        <w:rPr>
          <w:rFonts w:ascii="Times New Roman" w:eastAsia="Times New Roman" w:hAnsi="Times New Roman" w:cs="Times New Roman"/>
          <w:iCs/>
          <w:kern w:val="0"/>
          <w14:ligatures w14:val="none"/>
        </w:rPr>
      </w:pPr>
      <w:r w:rsidRPr="00CC3F7C">
        <w:rPr>
          <w:rFonts w:ascii="Times New Roman" w:eastAsia="Times New Roman" w:hAnsi="Times New Roman" w:cs="Times New Roman"/>
          <w:iCs/>
          <w:kern w:val="0"/>
          <w14:ligatures w14:val="none"/>
        </w:rPr>
        <w:t xml:space="preserve">The misinterpretation highlights two governance-relevant insights. First, LLMs may struggle to maintain academic or technical conventions consistently across a long interaction, particularly when alternative interpretations carry higher statistical probability within general-purpose training corpora. Second, such failures demonstrate that high-level fluency does not guarantee epistemic robustness. Even in settings where the user operates within a clearly defined scholarly domain, the model may revert to over-generalised heuristics rather than applying field-appropriate reasoning. Ensuring reliability in </w:t>
      </w:r>
      <w:r w:rsidRPr="00CC3F7C">
        <w:rPr>
          <w:rFonts w:ascii="Times New Roman" w:eastAsia="Times New Roman" w:hAnsi="Times New Roman" w:cs="Times New Roman"/>
          <w:iCs/>
          <w:kern w:val="0"/>
          <w14:ligatures w14:val="none"/>
        </w:rPr>
        <w:lastRenderedPageBreak/>
        <w:t>technical communication therefore requires both architectural improvements and governance frameworks that treat notation sensitivity, domain-specific inference, and contextual precision as essential components of model quality.</w:t>
      </w:r>
    </w:p>
    <w:p w14:paraId="7325BA7C" w14:textId="4E54CBA0" w:rsidR="00B5564F" w:rsidRPr="00CC3F7C" w:rsidRDefault="00B5564F" w:rsidP="00596D59">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iCs/>
          <w:kern w:val="0"/>
          <w14:ligatures w14:val="none"/>
        </w:rPr>
        <w:t>A solution would be adapting the model in the same conversation without consistently reminding the model of the conversational context or having the model to guess which style of voice to integrate in their responses</w:t>
      </w:r>
      <w:r w:rsidR="00A238A4">
        <w:rPr>
          <w:rFonts w:ascii="Times New Roman" w:eastAsia="Times New Roman" w:hAnsi="Times New Roman" w:cs="Times New Roman"/>
          <w:iCs/>
          <w:kern w:val="0"/>
          <w14:ligatures w14:val="none"/>
        </w:rPr>
        <w:t xml:space="preserve">. </w:t>
      </w:r>
      <w:r w:rsidR="00C05346">
        <w:rPr>
          <w:rFonts w:ascii="Times New Roman" w:eastAsia="Times New Roman" w:hAnsi="Times New Roman" w:cs="Times New Roman"/>
          <w:iCs/>
          <w:kern w:val="0"/>
          <w14:ligatures w14:val="none"/>
        </w:rPr>
        <w:t>In a fan fiction setting, OpenAI’s GPT-5.1 fails to distinguish between the contextual reasoning of fan fiction writ</w:t>
      </w:r>
      <w:r w:rsidR="00CE6A68">
        <w:rPr>
          <w:rFonts w:ascii="Times New Roman" w:eastAsia="Times New Roman" w:hAnsi="Times New Roman" w:cs="Times New Roman"/>
          <w:iCs/>
          <w:kern w:val="0"/>
          <w14:ligatures w14:val="none"/>
        </w:rPr>
        <w:t>ing and academic rephrasal mode</w:t>
      </w:r>
      <w:r w:rsidR="009E7770">
        <w:rPr>
          <w:rFonts w:ascii="Times New Roman" w:eastAsia="Times New Roman" w:hAnsi="Times New Roman" w:cs="Times New Roman"/>
          <w:iCs/>
          <w:kern w:val="0"/>
          <w14:ligatures w14:val="none"/>
        </w:rPr>
        <w:t xml:space="preserve">, indicate a decline in contextual reasoning relative to the expected model standards. </w:t>
      </w:r>
      <w:r w:rsidR="008C7EE5">
        <w:rPr>
          <w:rFonts w:ascii="Times New Roman" w:eastAsia="Times New Roman" w:hAnsi="Times New Roman" w:cs="Times New Roman"/>
          <w:iCs/>
          <w:kern w:val="0"/>
          <w14:ligatures w14:val="none"/>
        </w:rPr>
        <w:t xml:space="preserve">This highlights the steps that the current models need to take for evolving from summary and memorisation to inference and problem-solving. </w:t>
      </w:r>
    </w:p>
    <w:p w14:paraId="6023600C" w14:textId="77777777" w:rsidR="002272F8" w:rsidRPr="00F357F8" w:rsidRDefault="002272F8" w:rsidP="00F357F8">
      <w:pPr>
        <w:pStyle w:val="3"/>
        <w:rPr>
          <w:sz w:val="24"/>
          <w:szCs w:val="24"/>
        </w:rPr>
      </w:pPr>
      <w:bookmarkStart w:id="59" w:name="_Toc219912034"/>
      <w:r w:rsidRPr="00F357F8">
        <w:rPr>
          <w:sz w:val="24"/>
          <w:szCs w:val="24"/>
        </w:rPr>
        <w:t>5.4.2 Ensuring Diversity in Model Outputs</w:t>
      </w:r>
      <w:bookmarkEnd w:id="59"/>
    </w:p>
    <w:p w14:paraId="48288646" w14:textId="77777777" w:rsidR="002272F8" w:rsidRPr="003D3629" w:rsidRDefault="002272F8" w:rsidP="002272F8">
      <w:pPr>
        <w:spacing w:before="100" w:beforeAutospacing="1" w:after="100" w:afterAutospacing="1" w:line="360" w:lineRule="auto"/>
        <w:jc w:val="both"/>
        <w:rPr>
          <w:rFonts w:ascii="Times New Roman" w:eastAsia="Times New Roman" w:hAnsi="Times New Roman" w:cs="Times New Roman"/>
          <w:kern w:val="0"/>
          <w14:ligatures w14:val="none"/>
        </w:rPr>
      </w:pPr>
      <w:r w:rsidRPr="003D3629">
        <w:rPr>
          <w:rFonts w:ascii="Times New Roman" w:eastAsia="Times New Roman" w:hAnsi="Times New Roman" w:cs="Times New Roman"/>
          <w:kern w:val="0"/>
          <w14:ligatures w14:val="none"/>
        </w:rPr>
        <w:t>To prevent echo-chamber reinforcement:</w:t>
      </w:r>
    </w:p>
    <w:p w14:paraId="55B40412" w14:textId="0821D93A" w:rsidR="002272F8" w:rsidRPr="003D3629" w:rsidRDefault="00C4641C" w:rsidP="002272F8">
      <w:pPr>
        <w:numPr>
          <w:ilvl w:val="0"/>
          <w:numId w:val="34"/>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w:t>
      </w:r>
      <w:r w:rsidR="002272F8" w:rsidRPr="003D3629">
        <w:rPr>
          <w:rFonts w:ascii="Times New Roman" w:eastAsia="Times New Roman" w:hAnsi="Times New Roman" w:cs="Times New Roman"/>
          <w:kern w:val="0"/>
          <w14:ligatures w14:val="none"/>
        </w:rPr>
        <w:t xml:space="preserve">odels should be fine-tuned on </w:t>
      </w:r>
      <w:r w:rsidR="002272F8" w:rsidRPr="003D3629">
        <w:rPr>
          <w:rFonts w:ascii="Times New Roman" w:eastAsia="Times New Roman" w:hAnsi="Times New Roman" w:cs="Times New Roman"/>
          <w:b/>
          <w:bCs/>
          <w:kern w:val="0"/>
          <w14:ligatures w14:val="none"/>
        </w:rPr>
        <w:t>heterogeneous datasets</w:t>
      </w:r>
      <w:r w:rsidR="002272F8" w:rsidRPr="003D3629">
        <w:rPr>
          <w:rFonts w:ascii="Times New Roman" w:eastAsia="Times New Roman" w:hAnsi="Times New Roman" w:cs="Times New Roman"/>
          <w:kern w:val="0"/>
          <w14:ligatures w14:val="none"/>
        </w:rPr>
        <w:t xml:space="preserve"> spanning diverse cultural, ideol</w:t>
      </w:r>
      <w:r w:rsidR="00F21344">
        <w:rPr>
          <w:rFonts w:ascii="Times New Roman" w:eastAsia="Times New Roman" w:hAnsi="Times New Roman" w:cs="Times New Roman"/>
          <w:kern w:val="0"/>
          <w14:ligatures w14:val="none"/>
        </w:rPr>
        <w:t>ogical, and artistic traditions.</w:t>
      </w:r>
    </w:p>
    <w:p w14:paraId="760CFBCE" w14:textId="4D217EB3" w:rsidR="002272F8" w:rsidRPr="003D3629" w:rsidRDefault="001901D2" w:rsidP="002272F8">
      <w:pPr>
        <w:numPr>
          <w:ilvl w:val="0"/>
          <w:numId w:val="34"/>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w:t>
      </w:r>
      <w:r w:rsidR="002272F8" w:rsidRPr="003D3629">
        <w:rPr>
          <w:rFonts w:ascii="Times New Roman" w:eastAsia="Times New Roman" w:hAnsi="Times New Roman" w:cs="Times New Roman"/>
          <w:kern w:val="0"/>
          <w14:ligatures w14:val="none"/>
        </w:rPr>
        <w:t xml:space="preserve">ystems should be required to offer </w:t>
      </w:r>
      <w:r w:rsidR="002272F8" w:rsidRPr="003D3629">
        <w:rPr>
          <w:rFonts w:ascii="Times New Roman" w:eastAsia="Times New Roman" w:hAnsi="Times New Roman" w:cs="Times New Roman"/>
          <w:b/>
          <w:bCs/>
          <w:kern w:val="0"/>
          <w14:ligatures w14:val="none"/>
        </w:rPr>
        <w:t>multiple stylistic options</w:t>
      </w:r>
      <w:r w:rsidR="002272F8" w:rsidRPr="003D3629">
        <w:rPr>
          <w:rFonts w:ascii="Times New Roman" w:eastAsia="Times New Roman" w:hAnsi="Times New Roman" w:cs="Times New Roman"/>
          <w:kern w:val="0"/>
          <w14:ligatures w14:val="none"/>
        </w:rPr>
        <w:t xml:space="preserve"> rather than collaps</w:t>
      </w:r>
      <w:r>
        <w:rPr>
          <w:rFonts w:ascii="Times New Roman" w:eastAsia="Times New Roman" w:hAnsi="Times New Roman" w:cs="Times New Roman"/>
          <w:kern w:val="0"/>
          <w14:ligatures w14:val="none"/>
        </w:rPr>
        <w:t>ing to a single “safe” template.</w:t>
      </w:r>
      <w:r w:rsidR="00124FF9">
        <w:rPr>
          <w:rFonts w:ascii="Times New Roman" w:eastAsia="Times New Roman" w:hAnsi="Times New Roman" w:cs="Times New Roman"/>
          <w:kern w:val="0"/>
          <w14:ligatures w14:val="none"/>
        </w:rPr>
        <w:t xml:space="preserve"> Instead of producing generic responses, the model should be able to infer and understand the user’s narrative style, tailoring the writing style based on the users’</w:t>
      </w:r>
      <w:r w:rsidR="008F57B9">
        <w:rPr>
          <w:rFonts w:ascii="Times New Roman" w:eastAsia="Times New Roman" w:hAnsi="Times New Roman" w:cs="Times New Roman"/>
          <w:kern w:val="0"/>
          <w14:ligatures w14:val="none"/>
        </w:rPr>
        <w:t xml:space="preserve"> </w:t>
      </w:r>
      <w:r w:rsidR="00F77C71">
        <w:rPr>
          <w:rFonts w:ascii="Times New Roman" w:eastAsia="Times New Roman" w:hAnsi="Times New Roman" w:cs="Times New Roman"/>
          <w:kern w:val="0"/>
          <w14:ligatures w14:val="none"/>
        </w:rPr>
        <w:t xml:space="preserve">narrative voice: this aims to minimise the risk of the models producing bland and generic answers. </w:t>
      </w:r>
    </w:p>
    <w:p w14:paraId="6B2502CC" w14:textId="3A6D8F4E" w:rsidR="002272F8" w:rsidRPr="003D3629" w:rsidRDefault="007619E5" w:rsidP="002272F8">
      <w:pPr>
        <w:numPr>
          <w:ilvl w:val="0"/>
          <w:numId w:val="34"/>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w:t>
      </w:r>
      <w:r w:rsidR="002272F8" w:rsidRPr="003D3629">
        <w:rPr>
          <w:rFonts w:ascii="Times New Roman" w:eastAsia="Times New Roman" w:hAnsi="Times New Roman" w:cs="Times New Roman"/>
          <w:kern w:val="0"/>
          <w14:ligatures w14:val="none"/>
        </w:rPr>
        <w:t xml:space="preserve">lignment procedures should include </w:t>
      </w:r>
      <w:r w:rsidR="002272F8" w:rsidRPr="003D3629">
        <w:rPr>
          <w:rFonts w:ascii="Times New Roman" w:eastAsia="Times New Roman" w:hAnsi="Times New Roman" w:cs="Times New Roman"/>
          <w:b/>
          <w:bCs/>
          <w:kern w:val="0"/>
          <w14:ligatures w14:val="none"/>
        </w:rPr>
        <w:t>creativity benchmarks</w:t>
      </w:r>
      <w:r w:rsidR="002272F8" w:rsidRPr="003D3629">
        <w:rPr>
          <w:rFonts w:ascii="Times New Roman" w:eastAsia="Times New Roman" w:hAnsi="Times New Roman" w:cs="Times New Roman"/>
          <w:kern w:val="0"/>
          <w14:ligatures w14:val="none"/>
        </w:rPr>
        <w:t xml:space="preserve"> to ensure new model generations do not regress in originality.</w:t>
      </w:r>
    </w:p>
    <w:p w14:paraId="5DED2014" w14:textId="487954CC" w:rsidR="00BB0859" w:rsidRPr="00E43442" w:rsidRDefault="002272F8" w:rsidP="00E43442">
      <w:pPr>
        <w:spacing w:before="100" w:beforeAutospacing="1" w:after="100" w:afterAutospacing="1" w:line="360" w:lineRule="auto"/>
        <w:jc w:val="both"/>
        <w:rPr>
          <w:rFonts w:ascii="Times New Roman" w:eastAsia="Times New Roman" w:hAnsi="Times New Roman" w:cs="Times New Roman"/>
          <w:kern w:val="0"/>
          <w14:ligatures w14:val="none"/>
        </w:rPr>
      </w:pPr>
      <w:r w:rsidRPr="003D3629">
        <w:rPr>
          <w:rFonts w:ascii="Times New Roman" w:eastAsia="Times New Roman" w:hAnsi="Times New Roman" w:cs="Times New Roman"/>
          <w:kern w:val="0"/>
          <w14:ligatures w14:val="none"/>
        </w:rPr>
        <w:t>Creativity is not an</w:t>
      </w:r>
      <w:r w:rsidR="00D36FE3">
        <w:rPr>
          <w:rFonts w:ascii="Times New Roman" w:eastAsia="Times New Roman" w:hAnsi="Times New Roman" w:cs="Times New Roman"/>
          <w:kern w:val="0"/>
          <w14:ligatures w14:val="none"/>
        </w:rPr>
        <w:t xml:space="preserve"> ancillary concern: </w:t>
      </w:r>
      <w:r w:rsidRPr="003D3629">
        <w:rPr>
          <w:rFonts w:ascii="Times New Roman" w:eastAsia="Times New Roman" w:hAnsi="Times New Roman" w:cs="Times New Roman"/>
          <w:kern w:val="0"/>
          <w14:ligatures w14:val="none"/>
        </w:rPr>
        <w:t>it is a core societal good, essential to research, culture, and democratic discourse. Preserving it is integral to inclusive AI governance.</w:t>
      </w:r>
      <w:r w:rsidR="00562303">
        <w:rPr>
          <w:rFonts w:ascii="Times New Roman" w:eastAsia="Times New Roman" w:hAnsi="Times New Roman" w:cs="Times New Roman"/>
          <w:kern w:val="0"/>
          <w14:ligatures w14:val="none"/>
        </w:rPr>
        <w:t xml:space="preserve"> </w:t>
      </w:r>
    </w:p>
    <w:p w14:paraId="65827288" w14:textId="77777777" w:rsidR="00E266D5" w:rsidRPr="009A4532" w:rsidRDefault="00E266D5" w:rsidP="009A4532">
      <w:pPr>
        <w:pStyle w:val="2"/>
        <w:spacing w:before="160" w:after="240"/>
        <w:rPr>
          <w:rFonts w:ascii="Times New Roman" w:hAnsi="Times New Roman" w:cs="Times New Roman"/>
          <w:b/>
          <w:color w:val="auto"/>
          <w:sz w:val="24"/>
          <w:szCs w:val="24"/>
        </w:rPr>
      </w:pPr>
      <w:bookmarkStart w:id="60" w:name="_Toc219912035"/>
      <w:r w:rsidRPr="009A4532">
        <w:rPr>
          <w:rFonts w:ascii="Times New Roman" w:hAnsi="Times New Roman" w:cs="Times New Roman"/>
          <w:b/>
          <w:color w:val="auto"/>
          <w:sz w:val="24"/>
          <w:szCs w:val="24"/>
        </w:rPr>
        <w:t>5.5 Model Design: Transparency, Context Sensitivity, and Anti-Echo-Chamber Mechanisms</w:t>
      </w:r>
      <w:bookmarkEnd w:id="60"/>
    </w:p>
    <w:p w14:paraId="5870BA26" w14:textId="57291E42" w:rsidR="00E266D5" w:rsidRPr="00536F96" w:rsidRDefault="00E266D5" w:rsidP="00E266D5">
      <w:pPr>
        <w:spacing w:before="100" w:beforeAutospacing="1" w:after="100" w:afterAutospacing="1" w:line="360" w:lineRule="auto"/>
        <w:jc w:val="both"/>
        <w:rPr>
          <w:rFonts w:ascii="Times New Roman" w:eastAsia="Times New Roman" w:hAnsi="Times New Roman" w:cs="Times New Roman"/>
          <w:kern w:val="0"/>
          <w14:ligatures w14:val="none"/>
        </w:rPr>
      </w:pPr>
      <w:r w:rsidRPr="00536F96">
        <w:rPr>
          <w:rFonts w:ascii="Times New Roman" w:eastAsia="Times New Roman" w:hAnsi="Times New Roman" w:cs="Times New Roman"/>
          <w:kern w:val="0"/>
          <w14:ligatures w14:val="none"/>
        </w:rPr>
        <w:t>The empirical patterns identified across Sections 4.1–4.4 indicate that model design choices shape public understanding, creativity, and epistemic trust as much as regulatory policies do. Thus, model architecture and training strategies must explicitly aim to reduce</w:t>
      </w:r>
      <w:r w:rsidR="00883CC1">
        <w:rPr>
          <w:rFonts w:ascii="Times New Roman" w:eastAsia="Times New Roman" w:hAnsi="Times New Roman" w:cs="Times New Roman"/>
          <w:kern w:val="0"/>
          <w14:ligatures w14:val="none"/>
        </w:rPr>
        <w:t xml:space="preserve"> the risks of</w:t>
      </w:r>
      <w:r w:rsidRPr="00536F96">
        <w:rPr>
          <w:rFonts w:ascii="Times New Roman" w:eastAsia="Times New Roman" w:hAnsi="Times New Roman" w:cs="Times New Roman"/>
          <w:kern w:val="0"/>
          <w14:ligatures w14:val="none"/>
        </w:rPr>
        <w:t xml:space="preserve"> echo-chamber formation, sycophantic agreement, and misaligned safety triggers.</w:t>
      </w:r>
    </w:p>
    <w:p w14:paraId="77A22F79" w14:textId="77777777" w:rsidR="00E266D5" w:rsidRPr="004841A4" w:rsidRDefault="00E266D5" w:rsidP="004841A4">
      <w:pPr>
        <w:pStyle w:val="3"/>
        <w:rPr>
          <w:sz w:val="24"/>
          <w:szCs w:val="24"/>
        </w:rPr>
      </w:pPr>
      <w:bookmarkStart w:id="61" w:name="_Toc219912036"/>
      <w:r w:rsidRPr="004841A4">
        <w:rPr>
          <w:sz w:val="24"/>
          <w:szCs w:val="24"/>
        </w:rPr>
        <w:t>5.5.1 Contextual Intelligence</w:t>
      </w:r>
      <w:bookmarkEnd w:id="61"/>
    </w:p>
    <w:p w14:paraId="240435D6" w14:textId="77777777" w:rsidR="00E266D5" w:rsidRPr="00536F96" w:rsidRDefault="00E266D5" w:rsidP="00E266D5">
      <w:pPr>
        <w:spacing w:before="100" w:beforeAutospacing="1" w:after="100" w:afterAutospacing="1" w:line="360" w:lineRule="auto"/>
        <w:jc w:val="both"/>
        <w:rPr>
          <w:rFonts w:ascii="Times New Roman" w:eastAsia="Times New Roman" w:hAnsi="Times New Roman" w:cs="Times New Roman"/>
          <w:kern w:val="0"/>
          <w14:ligatures w14:val="none"/>
        </w:rPr>
      </w:pPr>
      <w:r w:rsidRPr="00536F96">
        <w:rPr>
          <w:rFonts w:ascii="Times New Roman" w:eastAsia="Times New Roman" w:hAnsi="Times New Roman" w:cs="Times New Roman"/>
          <w:kern w:val="0"/>
          <w14:ligatures w14:val="none"/>
        </w:rPr>
        <w:t>Models must improve their ability to recognise:</w:t>
      </w:r>
    </w:p>
    <w:p w14:paraId="50921667" w14:textId="27FD20E4" w:rsidR="00E266D5" w:rsidRPr="00536F96" w:rsidRDefault="00EC567C" w:rsidP="00E266D5">
      <w:pPr>
        <w:numPr>
          <w:ilvl w:val="0"/>
          <w:numId w:val="35"/>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w:t>
      </w:r>
      <w:r w:rsidR="00E266D5" w:rsidRPr="00536F96">
        <w:rPr>
          <w:rFonts w:ascii="Times New Roman" w:eastAsia="Times New Roman" w:hAnsi="Times New Roman" w:cs="Times New Roman"/>
          <w:kern w:val="0"/>
          <w14:ligatures w14:val="none"/>
        </w:rPr>
        <w:t>i</w:t>
      </w:r>
      <w:r w:rsidR="00C523C2">
        <w:rPr>
          <w:rFonts w:ascii="Times New Roman" w:eastAsia="Times New Roman" w:hAnsi="Times New Roman" w:cs="Times New Roman"/>
          <w:kern w:val="0"/>
          <w14:ligatures w14:val="none"/>
        </w:rPr>
        <w:t>ctional vs. real-world contexts.</w:t>
      </w:r>
    </w:p>
    <w:p w14:paraId="0F724816" w14:textId="22C5A43F" w:rsidR="00E266D5" w:rsidRPr="00536F96" w:rsidRDefault="00EC567C" w:rsidP="00E266D5">
      <w:pPr>
        <w:numPr>
          <w:ilvl w:val="0"/>
          <w:numId w:val="35"/>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Speculative vs. factual queries.</w:t>
      </w:r>
    </w:p>
    <w:p w14:paraId="2E441F3A" w14:textId="311DD858" w:rsidR="00E266D5" w:rsidRPr="00536F96" w:rsidRDefault="002C5278" w:rsidP="00E266D5">
      <w:pPr>
        <w:numPr>
          <w:ilvl w:val="0"/>
          <w:numId w:val="35"/>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w:t>
      </w:r>
      <w:r w:rsidR="00E266D5" w:rsidRPr="00536F96">
        <w:rPr>
          <w:rFonts w:ascii="Times New Roman" w:eastAsia="Times New Roman" w:hAnsi="Times New Roman" w:cs="Times New Roman"/>
          <w:kern w:val="0"/>
          <w14:ligatures w14:val="none"/>
        </w:rPr>
        <w:t>motional suppor</w:t>
      </w:r>
      <w:r>
        <w:rPr>
          <w:rFonts w:ascii="Times New Roman" w:eastAsia="Times New Roman" w:hAnsi="Times New Roman" w:cs="Times New Roman"/>
          <w:kern w:val="0"/>
          <w14:ligatures w14:val="none"/>
        </w:rPr>
        <w:t>t vs. unsafe guidance scenarios.</w:t>
      </w:r>
    </w:p>
    <w:p w14:paraId="066EC67F" w14:textId="484A8B1F" w:rsidR="00E266D5" w:rsidRPr="00536F96" w:rsidRDefault="004F11C5" w:rsidP="00E266D5">
      <w:pPr>
        <w:numPr>
          <w:ilvl w:val="0"/>
          <w:numId w:val="35"/>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w:t>
      </w:r>
      <w:r w:rsidR="00E266D5" w:rsidRPr="00536F96">
        <w:rPr>
          <w:rFonts w:ascii="Times New Roman" w:eastAsia="Times New Roman" w:hAnsi="Times New Roman" w:cs="Times New Roman"/>
          <w:kern w:val="0"/>
          <w14:ligatures w14:val="none"/>
        </w:rPr>
        <w:t>istorical analysis vs. present-day political speech.</w:t>
      </w:r>
    </w:p>
    <w:p w14:paraId="62C1A21E" w14:textId="0CA0CF6F" w:rsidR="00E266D5" w:rsidRPr="00536F96" w:rsidRDefault="00E266D5" w:rsidP="00E266D5">
      <w:pPr>
        <w:spacing w:before="100" w:beforeAutospacing="1" w:after="100" w:afterAutospacing="1" w:line="360" w:lineRule="auto"/>
        <w:jc w:val="both"/>
        <w:rPr>
          <w:rFonts w:ascii="Times New Roman" w:eastAsia="Times New Roman" w:hAnsi="Times New Roman" w:cs="Times New Roman"/>
          <w:kern w:val="0"/>
          <w14:ligatures w14:val="none"/>
        </w:rPr>
      </w:pPr>
      <w:r w:rsidRPr="00536F96">
        <w:rPr>
          <w:rFonts w:ascii="Times New Roman" w:eastAsia="Times New Roman" w:hAnsi="Times New Roman" w:cs="Times New Roman"/>
          <w:kern w:val="0"/>
          <w14:ligatures w14:val="none"/>
        </w:rPr>
        <w:t>Context misclassification is a major cause of unnecessary refusals and creativity disruptions.</w:t>
      </w:r>
      <w:r w:rsidR="00DA0F13">
        <w:rPr>
          <w:rFonts w:ascii="Times New Roman" w:eastAsia="Times New Roman" w:hAnsi="Times New Roman" w:cs="Times New Roman"/>
          <w:kern w:val="0"/>
          <w14:ligatures w14:val="none"/>
        </w:rPr>
        <w:t xml:space="preserve"> Their presence reduces the models’ focus and </w:t>
      </w:r>
      <w:r w:rsidR="008B3B87">
        <w:rPr>
          <w:rFonts w:ascii="Times New Roman" w:eastAsia="Times New Roman" w:hAnsi="Times New Roman" w:cs="Times New Roman"/>
          <w:kern w:val="0"/>
          <w14:ligatures w14:val="none"/>
        </w:rPr>
        <w:t xml:space="preserve">redirects the purpose away from the initial specified tasks. </w:t>
      </w:r>
    </w:p>
    <w:p w14:paraId="39754AA4" w14:textId="77777777" w:rsidR="00E266D5" w:rsidRPr="004841A4" w:rsidRDefault="00E266D5" w:rsidP="004841A4">
      <w:pPr>
        <w:pStyle w:val="3"/>
        <w:rPr>
          <w:sz w:val="24"/>
          <w:szCs w:val="24"/>
        </w:rPr>
      </w:pPr>
      <w:bookmarkStart w:id="62" w:name="_Toc219912037"/>
      <w:r w:rsidRPr="004841A4">
        <w:rPr>
          <w:sz w:val="24"/>
          <w:szCs w:val="24"/>
        </w:rPr>
        <w:t>5.5.2 Calibration of Confidence</w:t>
      </w:r>
      <w:bookmarkEnd w:id="62"/>
    </w:p>
    <w:p w14:paraId="63BD4513" w14:textId="77777777" w:rsidR="00E266D5" w:rsidRPr="00536F96" w:rsidRDefault="00E266D5" w:rsidP="00E266D5">
      <w:pPr>
        <w:spacing w:before="100" w:beforeAutospacing="1" w:after="100" w:afterAutospacing="1" w:line="360" w:lineRule="auto"/>
        <w:jc w:val="both"/>
        <w:rPr>
          <w:rFonts w:ascii="Times New Roman" w:eastAsia="Times New Roman" w:hAnsi="Times New Roman" w:cs="Times New Roman"/>
          <w:kern w:val="0"/>
          <w14:ligatures w14:val="none"/>
        </w:rPr>
      </w:pPr>
      <w:r w:rsidRPr="00536F96">
        <w:rPr>
          <w:rFonts w:ascii="Times New Roman" w:eastAsia="Times New Roman" w:hAnsi="Times New Roman" w:cs="Times New Roman"/>
          <w:kern w:val="0"/>
          <w14:ligatures w14:val="none"/>
        </w:rPr>
        <w:t>As shown through the mushroom-poisoning meme and the flawed infographic case, models often deliver incorrect information with high confidence. Governance should require:</w:t>
      </w:r>
    </w:p>
    <w:p w14:paraId="6F0FDF63" w14:textId="192D8D2E" w:rsidR="00E266D5" w:rsidRPr="00536F96" w:rsidRDefault="007F1247" w:rsidP="00E266D5">
      <w:pPr>
        <w:numPr>
          <w:ilvl w:val="0"/>
          <w:numId w:val="36"/>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w:t>
      </w:r>
      <w:r w:rsidR="00866652">
        <w:rPr>
          <w:rFonts w:ascii="Times New Roman" w:eastAsia="Times New Roman" w:hAnsi="Times New Roman" w:cs="Times New Roman"/>
          <w:kern w:val="0"/>
          <w14:ligatures w14:val="none"/>
        </w:rPr>
        <w:t>uilt-in uncertainty estimation.</w:t>
      </w:r>
    </w:p>
    <w:p w14:paraId="4EF9D1F9" w14:textId="4A7A009C" w:rsidR="00E266D5" w:rsidRPr="00536F96" w:rsidRDefault="008C164B" w:rsidP="00E266D5">
      <w:pPr>
        <w:numPr>
          <w:ilvl w:val="0"/>
          <w:numId w:val="36"/>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w:t>
      </w:r>
      <w:r w:rsidR="00E266D5" w:rsidRPr="00536F96">
        <w:rPr>
          <w:rFonts w:ascii="Times New Roman" w:eastAsia="Times New Roman" w:hAnsi="Times New Roman" w:cs="Times New Roman"/>
          <w:kern w:val="0"/>
          <w14:ligatures w14:val="none"/>
        </w:rPr>
        <w:t>robabilistic</w:t>
      </w:r>
      <w:r w:rsidR="00F329D7">
        <w:rPr>
          <w:rFonts w:ascii="Times New Roman" w:eastAsia="Times New Roman" w:hAnsi="Times New Roman" w:cs="Times New Roman"/>
          <w:kern w:val="0"/>
          <w14:ligatures w14:val="none"/>
        </w:rPr>
        <w:t xml:space="preserve"> confidence displays</w:t>
      </w:r>
      <w:r w:rsidR="002A6B7E">
        <w:rPr>
          <w:rFonts w:ascii="Times New Roman" w:eastAsia="Times New Roman" w:hAnsi="Times New Roman" w:cs="Times New Roman"/>
          <w:kern w:val="0"/>
          <w14:ligatures w14:val="none"/>
        </w:rPr>
        <w:t>.</w:t>
      </w:r>
    </w:p>
    <w:p w14:paraId="60F924C8" w14:textId="0F710691" w:rsidR="00E266D5" w:rsidRPr="00536F96" w:rsidRDefault="00F834C4" w:rsidP="00E266D5">
      <w:pPr>
        <w:numPr>
          <w:ilvl w:val="0"/>
          <w:numId w:val="36"/>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w:t>
      </w:r>
      <w:r w:rsidR="00E266D5" w:rsidRPr="00536F96">
        <w:rPr>
          <w:rFonts w:ascii="Times New Roman" w:eastAsia="Times New Roman" w:hAnsi="Times New Roman" w:cs="Times New Roman"/>
          <w:kern w:val="0"/>
          <w14:ligatures w14:val="none"/>
        </w:rPr>
        <w:t>ser war</w:t>
      </w:r>
      <w:r w:rsidR="00DD4BBA">
        <w:rPr>
          <w:rFonts w:ascii="Times New Roman" w:eastAsia="Times New Roman" w:hAnsi="Times New Roman" w:cs="Times New Roman"/>
          <w:kern w:val="0"/>
          <w14:ligatures w14:val="none"/>
        </w:rPr>
        <w:t>nings for low-certainty outputs.</w:t>
      </w:r>
    </w:p>
    <w:p w14:paraId="5104F900" w14:textId="375EC480" w:rsidR="00E266D5" w:rsidRPr="00536F96" w:rsidRDefault="00A0172D" w:rsidP="00E266D5">
      <w:pPr>
        <w:numPr>
          <w:ilvl w:val="0"/>
          <w:numId w:val="36"/>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w:t>
      </w:r>
      <w:r w:rsidR="00E266D5" w:rsidRPr="00536F96">
        <w:rPr>
          <w:rFonts w:ascii="Times New Roman" w:eastAsia="Times New Roman" w:hAnsi="Times New Roman" w:cs="Times New Roman"/>
          <w:kern w:val="0"/>
          <w14:ligatures w14:val="none"/>
        </w:rPr>
        <w:t>raining that penalises confident hallucinations.</w:t>
      </w:r>
    </w:p>
    <w:p w14:paraId="46D167DD" w14:textId="77777777" w:rsidR="00E266D5" w:rsidRPr="00E30A02" w:rsidRDefault="00E266D5" w:rsidP="00E30A02">
      <w:pPr>
        <w:pStyle w:val="3"/>
        <w:rPr>
          <w:sz w:val="24"/>
          <w:szCs w:val="24"/>
        </w:rPr>
      </w:pPr>
      <w:bookmarkStart w:id="63" w:name="_Toc219912038"/>
      <w:r w:rsidRPr="00E30A02">
        <w:rPr>
          <w:sz w:val="24"/>
          <w:szCs w:val="24"/>
        </w:rPr>
        <w:t>5.5.3 Anti-Sycophancy and Diversity Mechanisms</w:t>
      </w:r>
      <w:bookmarkEnd w:id="63"/>
    </w:p>
    <w:p w14:paraId="6A8A7495" w14:textId="77777777" w:rsidR="00E266D5" w:rsidRPr="00536F96" w:rsidRDefault="00E266D5" w:rsidP="00E266D5">
      <w:pPr>
        <w:spacing w:before="100" w:beforeAutospacing="1" w:after="100" w:afterAutospacing="1" w:line="360" w:lineRule="auto"/>
        <w:jc w:val="both"/>
        <w:rPr>
          <w:rFonts w:ascii="Times New Roman" w:eastAsia="Times New Roman" w:hAnsi="Times New Roman" w:cs="Times New Roman"/>
          <w:kern w:val="0"/>
          <w14:ligatures w14:val="none"/>
        </w:rPr>
      </w:pPr>
      <w:r w:rsidRPr="00536F96">
        <w:rPr>
          <w:rFonts w:ascii="Times New Roman" w:eastAsia="Times New Roman" w:hAnsi="Times New Roman" w:cs="Times New Roman"/>
          <w:kern w:val="0"/>
          <w14:ligatures w14:val="none"/>
        </w:rPr>
        <w:t>To reduce echo-chamber risks:</w:t>
      </w:r>
    </w:p>
    <w:p w14:paraId="5CA7562A" w14:textId="77777777" w:rsidR="00E266D5" w:rsidRPr="00536F96" w:rsidRDefault="00E266D5" w:rsidP="00E266D5">
      <w:pPr>
        <w:numPr>
          <w:ilvl w:val="0"/>
          <w:numId w:val="37"/>
        </w:numPr>
        <w:spacing w:before="100" w:beforeAutospacing="1" w:after="100" w:afterAutospacing="1" w:line="360" w:lineRule="auto"/>
        <w:jc w:val="both"/>
        <w:rPr>
          <w:rFonts w:ascii="Times New Roman" w:eastAsia="Times New Roman" w:hAnsi="Times New Roman" w:cs="Times New Roman"/>
          <w:kern w:val="0"/>
          <w14:ligatures w14:val="none"/>
        </w:rPr>
      </w:pPr>
      <w:r w:rsidRPr="00536F96">
        <w:rPr>
          <w:rFonts w:ascii="Times New Roman" w:eastAsia="Times New Roman" w:hAnsi="Times New Roman" w:cs="Times New Roman"/>
          <w:kern w:val="0"/>
          <w14:ligatures w14:val="none"/>
        </w:rPr>
        <w:t xml:space="preserve">models should be trained to present </w:t>
      </w:r>
      <w:r w:rsidRPr="00536F96">
        <w:rPr>
          <w:rFonts w:ascii="Times New Roman" w:eastAsia="Times New Roman" w:hAnsi="Times New Roman" w:cs="Times New Roman"/>
          <w:b/>
          <w:bCs/>
          <w:kern w:val="0"/>
          <w14:ligatures w14:val="none"/>
        </w:rPr>
        <w:t>balanced arguments</w:t>
      </w:r>
      <w:r w:rsidRPr="00536F96">
        <w:rPr>
          <w:rFonts w:ascii="Times New Roman" w:eastAsia="Times New Roman" w:hAnsi="Times New Roman" w:cs="Times New Roman"/>
          <w:kern w:val="0"/>
          <w14:ligatures w14:val="none"/>
        </w:rPr>
        <w:t>, not simply mirror user preferences;</w:t>
      </w:r>
    </w:p>
    <w:p w14:paraId="1AA16187" w14:textId="77777777" w:rsidR="00E266D5" w:rsidRPr="00536F96" w:rsidRDefault="00E266D5" w:rsidP="00E266D5">
      <w:pPr>
        <w:numPr>
          <w:ilvl w:val="0"/>
          <w:numId w:val="37"/>
        </w:numPr>
        <w:spacing w:before="100" w:beforeAutospacing="1" w:after="100" w:afterAutospacing="1" w:line="360" w:lineRule="auto"/>
        <w:jc w:val="both"/>
        <w:rPr>
          <w:rFonts w:ascii="Times New Roman" w:eastAsia="Times New Roman" w:hAnsi="Times New Roman" w:cs="Times New Roman"/>
          <w:kern w:val="0"/>
          <w14:ligatures w14:val="none"/>
        </w:rPr>
      </w:pPr>
      <w:r w:rsidRPr="00536F96">
        <w:rPr>
          <w:rFonts w:ascii="Times New Roman" w:eastAsia="Times New Roman" w:hAnsi="Times New Roman" w:cs="Times New Roman"/>
          <w:kern w:val="0"/>
          <w14:ligatures w14:val="none"/>
        </w:rPr>
        <w:t>evaluation benchmarks must track diversity of reasoning across political, cultural, and creative domains;</w:t>
      </w:r>
    </w:p>
    <w:p w14:paraId="3C272A78" w14:textId="77777777" w:rsidR="00E266D5" w:rsidRPr="00536F96" w:rsidRDefault="00E266D5" w:rsidP="00E266D5">
      <w:pPr>
        <w:numPr>
          <w:ilvl w:val="0"/>
          <w:numId w:val="37"/>
        </w:numPr>
        <w:spacing w:before="100" w:beforeAutospacing="1" w:after="100" w:afterAutospacing="1" w:line="360" w:lineRule="auto"/>
        <w:jc w:val="both"/>
        <w:rPr>
          <w:rFonts w:ascii="Times New Roman" w:eastAsia="Times New Roman" w:hAnsi="Times New Roman" w:cs="Times New Roman"/>
          <w:kern w:val="0"/>
          <w14:ligatures w14:val="none"/>
        </w:rPr>
      </w:pPr>
      <w:r w:rsidRPr="00536F96">
        <w:rPr>
          <w:rFonts w:ascii="Times New Roman" w:eastAsia="Times New Roman" w:hAnsi="Times New Roman" w:cs="Times New Roman"/>
          <w:kern w:val="0"/>
          <w14:ligatures w14:val="none"/>
        </w:rPr>
        <w:t>systems should be penalised for pathologically agreeing with incorrect claims.</w:t>
      </w:r>
    </w:p>
    <w:p w14:paraId="2986E5F2" w14:textId="4427FED7" w:rsidR="00917FE6" w:rsidRDefault="00E266D5" w:rsidP="00AF35C6">
      <w:pPr>
        <w:spacing w:before="100" w:beforeAutospacing="1" w:after="100" w:afterAutospacing="1" w:line="360" w:lineRule="auto"/>
        <w:jc w:val="both"/>
        <w:rPr>
          <w:rFonts w:ascii="Times New Roman" w:eastAsia="Times New Roman" w:hAnsi="Times New Roman" w:cs="Times New Roman"/>
          <w:kern w:val="0"/>
          <w14:ligatures w14:val="none"/>
        </w:rPr>
      </w:pPr>
      <w:r w:rsidRPr="00536F96">
        <w:rPr>
          <w:rFonts w:ascii="Times New Roman" w:eastAsia="Times New Roman" w:hAnsi="Times New Roman" w:cs="Times New Roman"/>
          <w:kern w:val="0"/>
          <w14:ligatures w14:val="none"/>
        </w:rPr>
        <w:t>These design principles prioritise epistemic robustness alongside user safety.</w:t>
      </w:r>
    </w:p>
    <w:p w14:paraId="7F1ACCA2" w14:textId="77777777" w:rsidR="009E466F" w:rsidRPr="001D0C6F" w:rsidRDefault="009E466F" w:rsidP="001D0C6F">
      <w:pPr>
        <w:pStyle w:val="2"/>
        <w:spacing w:before="160" w:after="240"/>
        <w:rPr>
          <w:rFonts w:ascii="Times New Roman" w:hAnsi="Times New Roman" w:cs="Times New Roman"/>
          <w:b/>
          <w:color w:val="auto"/>
          <w:sz w:val="24"/>
          <w:szCs w:val="24"/>
        </w:rPr>
      </w:pPr>
      <w:bookmarkStart w:id="64" w:name="_Toc219912039"/>
      <w:r w:rsidRPr="001D0C6F">
        <w:rPr>
          <w:rFonts w:ascii="Times New Roman" w:hAnsi="Times New Roman" w:cs="Times New Roman"/>
          <w:b/>
          <w:color w:val="auto"/>
          <w:sz w:val="24"/>
          <w:szCs w:val="24"/>
        </w:rPr>
        <w:t>5.6 Economic Security: UBI as a Foundation for AI-Driven Societies</w:t>
      </w:r>
      <w:bookmarkEnd w:id="64"/>
    </w:p>
    <w:p w14:paraId="42295199" w14:textId="77777777" w:rsidR="009E466F" w:rsidRPr="00126122" w:rsidRDefault="009E466F" w:rsidP="009E466F">
      <w:pPr>
        <w:spacing w:before="100" w:beforeAutospacing="1" w:after="100" w:afterAutospacing="1" w:line="360" w:lineRule="auto"/>
        <w:jc w:val="both"/>
        <w:rPr>
          <w:rFonts w:ascii="Times New Roman" w:eastAsia="Times New Roman" w:hAnsi="Times New Roman" w:cs="Times New Roman"/>
          <w:kern w:val="0"/>
          <w14:ligatures w14:val="none"/>
        </w:rPr>
      </w:pPr>
      <w:r w:rsidRPr="00126122">
        <w:rPr>
          <w:rFonts w:ascii="Times New Roman" w:eastAsia="Times New Roman" w:hAnsi="Times New Roman" w:cs="Times New Roman"/>
          <w:kern w:val="0"/>
          <w14:ligatures w14:val="none"/>
        </w:rPr>
        <w:t xml:space="preserve">As demonstrated in Section 4.3, UBI is not a standalone fix but an economic substrate that allows individuals to adapt to rapid technological change. The governance framework situates UBI as a </w:t>
      </w:r>
      <w:r w:rsidRPr="00126122">
        <w:rPr>
          <w:rFonts w:ascii="Times New Roman" w:eastAsia="Times New Roman" w:hAnsi="Times New Roman" w:cs="Times New Roman"/>
          <w:b/>
          <w:bCs/>
          <w:kern w:val="0"/>
          <w14:ligatures w14:val="none"/>
        </w:rPr>
        <w:t>long-term stabiliser</w:t>
      </w:r>
      <w:r w:rsidRPr="00126122">
        <w:rPr>
          <w:rFonts w:ascii="Times New Roman" w:eastAsia="Times New Roman" w:hAnsi="Times New Roman" w:cs="Times New Roman"/>
          <w:kern w:val="0"/>
          <w14:ligatures w14:val="none"/>
        </w:rPr>
        <w:t xml:space="preserve"> enabling:</w:t>
      </w:r>
    </w:p>
    <w:p w14:paraId="462C200A" w14:textId="77777777" w:rsidR="009E466F" w:rsidRPr="00126122" w:rsidRDefault="009E466F" w:rsidP="009E466F">
      <w:pPr>
        <w:numPr>
          <w:ilvl w:val="0"/>
          <w:numId w:val="38"/>
        </w:numPr>
        <w:spacing w:before="100" w:beforeAutospacing="1" w:after="100" w:afterAutospacing="1" w:line="360" w:lineRule="auto"/>
        <w:jc w:val="both"/>
        <w:rPr>
          <w:rFonts w:ascii="Times New Roman" w:eastAsia="Times New Roman" w:hAnsi="Times New Roman" w:cs="Times New Roman"/>
          <w:kern w:val="0"/>
          <w14:ligatures w14:val="none"/>
        </w:rPr>
      </w:pPr>
      <w:r w:rsidRPr="00126122">
        <w:rPr>
          <w:rFonts w:ascii="Times New Roman" w:eastAsia="Times New Roman" w:hAnsi="Times New Roman" w:cs="Times New Roman"/>
          <w:kern w:val="0"/>
          <w14:ligatures w14:val="none"/>
        </w:rPr>
        <w:t>risk-taking (e.g., retraining, entrepreneurship),</w:t>
      </w:r>
    </w:p>
    <w:p w14:paraId="25D60816" w14:textId="77777777" w:rsidR="009E466F" w:rsidRPr="00126122" w:rsidRDefault="009E466F" w:rsidP="009E466F">
      <w:pPr>
        <w:numPr>
          <w:ilvl w:val="0"/>
          <w:numId w:val="38"/>
        </w:numPr>
        <w:spacing w:before="100" w:beforeAutospacing="1" w:after="100" w:afterAutospacing="1" w:line="360" w:lineRule="auto"/>
        <w:jc w:val="both"/>
        <w:rPr>
          <w:rFonts w:ascii="Times New Roman" w:eastAsia="Times New Roman" w:hAnsi="Times New Roman" w:cs="Times New Roman"/>
          <w:kern w:val="0"/>
          <w14:ligatures w14:val="none"/>
        </w:rPr>
      </w:pPr>
      <w:r w:rsidRPr="00126122">
        <w:rPr>
          <w:rFonts w:ascii="Times New Roman" w:eastAsia="Times New Roman" w:hAnsi="Times New Roman" w:cs="Times New Roman"/>
          <w:kern w:val="0"/>
          <w14:ligatures w14:val="none"/>
        </w:rPr>
        <w:t>resilience during inconsistent or precarious AI-mediated work cycles,</w:t>
      </w:r>
    </w:p>
    <w:p w14:paraId="1F00EF6A" w14:textId="77777777" w:rsidR="009E466F" w:rsidRPr="00126122" w:rsidRDefault="009E466F" w:rsidP="009E466F">
      <w:pPr>
        <w:numPr>
          <w:ilvl w:val="0"/>
          <w:numId w:val="38"/>
        </w:numPr>
        <w:spacing w:before="100" w:beforeAutospacing="1" w:after="100" w:afterAutospacing="1" w:line="360" w:lineRule="auto"/>
        <w:jc w:val="both"/>
        <w:rPr>
          <w:rFonts w:ascii="Times New Roman" w:eastAsia="Times New Roman" w:hAnsi="Times New Roman" w:cs="Times New Roman"/>
          <w:kern w:val="0"/>
          <w14:ligatures w14:val="none"/>
        </w:rPr>
      </w:pPr>
      <w:r w:rsidRPr="00126122">
        <w:rPr>
          <w:rFonts w:ascii="Times New Roman" w:eastAsia="Times New Roman" w:hAnsi="Times New Roman" w:cs="Times New Roman"/>
          <w:kern w:val="0"/>
          <w14:ligatures w14:val="none"/>
        </w:rPr>
        <w:t>participation in creative or educational pursuits,</w:t>
      </w:r>
    </w:p>
    <w:p w14:paraId="01ED6A90" w14:textId="77777777" w:rsidR="009E466F" w:rsidRPr="00126122" w:rsidRDefault="009E466F" w:rsidP="009E466F">
      <w:pPr>
        <w:numPr>
          <w:ilvl w:val="0"/>
          <w:numId w:val="38"/>
        </w:numPr>
        <w:spacing w:before="100" w:beforeAutospacing="1" w:after="100" w:afterAutospacing="1" w:line="360" w:lineRule="auto"/>
        <w:jc w:val="both"/>
        <w:rPr>
          <w:rFonts w:ascii="Times New Roman" w:eastAsia="Times New Roman" w:hAnsi="Times New Roman" w:cs="Times New Roman"/>
          <w:kern w:val="0"/>
          <w14:ligatures w14:val="none"/>
        </w:rPr>
      </w:pPr>
      <w:r w:rsidRPr="00126122">
        <w:rPr>
          <w:rFonts w:ascii="Times New Roman" w:eastAsia="Times New Roman" w:hAnsi="Times New Roman" w:cs="Times New Roman"/>
          <w:kern w:val="0"/>
          <w14:ligatures w14:val="none"/>
        </w:rPr>
        <w:t>protection against algorithmic misclassification and hiring volatility.</w:t>
      </w:r>
    </w:p>
    <w:p w14:paraId="635901F9" w14:textId="77777777" w:rsidR="00330731" w:rsidRDefault="00330731" w:rsidP="00822F1D"/>
    <w:p w14:paraId="0C1DBA82" w14:textId="6514A05D" w:rsidR="009E466F" w:rsidRPr="00330731" w:rsidRDefault="009E466F" w:rsidP="00330731">
      <w:pPr>
        <w:pStyle w:val="3"/>
        <w:rPr>
          <w:sz w:val="24"/>
          <w:szCs w:val="24"/>
        </w:rPr>
      </w:pPr>
      <w:bookmarkStart w:id="65" w:name="_Toc219912040"/>
      <w:r w:rsidRPr="00330731">
        <w:rPr>
          <w:sz w:val="24"/>
          <w:szCs w:val="24"/>
        </w:rPr>
        <w:lastRenderedPageBreak/>
        <w:t>5.6.1 Integrating UBI with the Other Governance Dimensions</w:t>
      </w:r>
      <w:bookmarkEnd w:id="65"/>
    </w:p>
    <w:p w14:paraId="6B88B670" w14:textId="77777777" w:rsidR="009E466F" w:rsidRPr="00126122" w:rsidRDefault="009E466F" w:rsidP="009E466F">
      <w:pPr>
        <w:spacing w:before="100" w:beforeAutospacing="1" w:after="100" w:afterAutospacing="1" w:line="360" w:lineRule="auto"/>
        <w:jc w:val="both"/>
        <w:rPr>
          <w:rFonts w:ascii="Times New Roman" w:eastAsia="Times New Roman" w:hAnsi="Times New Roman" w:cs="Times New Roman"/>
          <w:kern w:val="0"/>
          <w14:ligatures w14:val="none"/>
        </w:rPr>
      </w:pPr>
      <w:r w:rsidRPr="00126122">
        <w:rPr>
          <w:rFonts w:ascii="Times New Roman" w:eastAsia="Times New Roman" w:hAnsi="Times New Roman" w:cs="Times New Roman"/>
          <w:kern w:val="0"/>
          <w14:ligatures w14:val="none"/>
        </w:rPr>
        <w:t>Within this framework:</w:t>
      </w:r>
    </w:p>
    <w:p w14:paraId="76CBD3C5" w14:textId="77777777" w:rsidR="009E466F" w:rsidRPr="00126122" w:rsidRDefault="009E466F" w:rsidP="009E466F">
      <w:pPr>
        <w:numPr>
          <w:ilvl w:val="0"/>
          <w:numId w:val="39"/>
        </w:numPr>
        <w:spacing w:before="100" w:beforeAutospacing="1" w:after="100" w:afterAutospacing="1" w:line="360" w:lineRule="auto"/>
        <w:jc w:val="both"/>
        <w:rPr>
          <w:rFonts w:ascii="Times New Roman" w:eastAsia="Times New Roman" w:hAnsi="Times New Roman" w:cs="Times New Roman"/>
          <w:kern w:val="0"/>
          <w14:ligatures w14:val="none"/>
        </w:rPr>
      </w:pPr>
      <w:r w:rsidRPr="00126122">
        <w:rPr>
          <w:rFonts w:ascii="Times New Roman" w:eastAsia="Times New Roman" w:hAnsi="Times New Roman" w:cs="Times New Roman"/>
          <w:b/>
          <w:bCs/>
          <w:kern w:val="0"/>
          <w14:ligatures w14:val="none"/>
        </w:rPr>
        <w:t>Governance</w:t>
      </w:r>
      <w:r w:rsidRPr="00126122">
        <w:rPr>
          <w:rFonts w:ascii="Times New Roman" w:eastAsia="Times New Roman" w:hAnsi="Times New Roman" w:cs="Times New Roman"/>
          <w:kern w:val="0"/>
          <w14:ligatures w14:val="none"/>
        </w:rPr>
        <w:t xml:space="preserve"> ensures AI is deployed fairly;</w:t>
      </w:r>
    </w:p>
    <w:p w14:paraId="04882F9F" w14:textId="77777777" w:rsidR="009E466F" w:rsidRPr="00126122" w:rsidRDefault="009E466F" w:rsidP="009E466F">
      <w:pPr>
        <w:numPr>
          <w:ilvl w:val="0"/>
          <w:numId w:val="39"/>
        </w:numPr>
        <w:spacing w:before="100" w:beforeAutospacing="1" w:after="100" w:afterAutospacing="1" w:line="360" w:lineRule="auto"/>
        <w:jc w:val="both"/>
        <w:rPr>
          <w:rFonts w:ascii="Times New Roman" w:eastAsia="Times New Roman" w:hAnsi="Times New Roman" w:cs="Times New Roman"/>
          <w:kern w:val="0"/>
          <w14:ligatures w14:val="none"/>
        </w:rPr>
      </w:pPr>
      <w:r w:rsidRPr="00126122">
        <w:rPr>
          <w:rFonts w:ascii="Times New Roman" w:eastAsia="Times New Roman" w:hAnsi="Times New Roman" w:cs="Times New Roman"/>
          <w:b/>
          <w:bCs/>
          <w:kern w:val="0"/>
          <w14:ligatures w14:val="none"/>
        </w:rPr>
        <w:t>Skills Development</w:t>
      </w:r>
      <w:r w:rsidRPr="00126122">
        <w:rPr>
          <w:rFonts w:ascii="Times New Roman" w:eastAsia="Times New Roman" w:hAnsi="Times New Roman" w:cs="Times New Roman"/>
          <w:kern w:val="0"/>
          <w14:ligatures w14:val="none"/>
        </w:rPr>
        <w:t xml:space="preserve"> equips workers to thrive in hybrid workflows;</w:t>
      </w:r>
    </w:p>
    <w:p w14:paraId="77978E65" w14:textId="77777777" w:rsidR="009E466F" w:rsidRPr="00126122" w:rsidRDefault="009E466F" w:rsidP="009E466F">
      <w:pPr>
        <w:numPr>
          <w:ilvl w:val="0"/>
          <w:numId w:val="39"/>
        </w:numPr>
        <w:spacing w:before="100" w:beforeAutospacing="1" w:after="100" w:afterAutospacing="1" w:line="360" w:lineRule="auto"/>
        <w:jc w:val="both"/>
        <w:rPr>
          <w:rFonts w:ascii="Times New Roman" w:eastAsia="Times New Roman" w:hAnsi="Times New Roman" w:cs="Times New Roman"/>
          <w:kern w:val="0"/>
          <w14:ligatures w14:val="none"/>
        </w:rPr>
      </w:pPr>
      <w:r w:rsidRPr="00126122">
        <w:rPr>
          <w:rFonts w:ascii="Times New Roman" w:eastAsia="Times New Roman" w:hAnsi="Times New Roman" w:cs="Times New Roman"/>
          <w:b/>
          <w:bCs/>
          <w:kern w:val="0"/>
          <w14:ligatures w14:val="none"/>
        </w:rPr>
        <w:t>Creativity Preservation</w:t>
      </w:r>
      <w:r w:rsidRPr="00126122">
        <w:rPr>
          <w:rFonts w:ascii="Times New Roman" w:eastAsia="Times New Roman" w:hAnsi="Times New Roman" w:cs="Times New Roman"/>
          <w:kern w:val="0"/>
          <w14:ligatures w14:val="none"/>
        </w:rPr>
        <w:t xml:space="preserve"> protects cultural and intellectual expression;</w:t>
      </w:r>
    </w:p>
    <w:p w14:paraId="0C3EBC45" w14:textId="77777777" w:rsidR="009E466F" w:rsidRPr="00126122" w:rsidRDefault="009E466F" w:rsidP="009E466F">
      <w:pPr>
        <w:numPr>
          <w:ilvl w:val="0"/>
          <w:numId w:val="39"/>
        </w:numPr>
        <w:spacing w:before="100" w:beforeAutospacing="1" w:after="100" w:afterAutospacing="1" w:line="360" w:lineRule="auto"/>
        <w:jc w:val="both"/>
        <w:rPr>
          <w:rFonts w:ascii="Times New Roman" w:eastAsia="Times New Roman" w:hAnsi="Times New Roman" w:cs="Times New Roman"/>
          <w:kern w:val="0"/>
          <w14:ligatures w14:val="none"/>
        </w:rPr>
      </w:pPr>
      <w:r w:rsidRPr="00126122">
        <w:rPr>
          <w:rFonts w:ascii="Times New Roman" w:eastAsia="Times New Roman" w:hAnsi="Times New Roman" w:cs="Times New Roman"/>
          <w:b/>
          <w:bCs/>
          <w:kern w:val="0"/>
          <w14:ligatures w14:val="none"/>
        </w:rPr>
        <w:t>Model Design</w:t>
      </w:r>
      <w:r w:rsidRPr="00126122">
        <w:rPr>
          <w:rFonts w:ascii="Times New Roman" w:eastAsia="Times New Roman" w:hAnsi="Times New Roman" w:cs="Times New Roman"/>
          <w:kern w:val="0"/>
          <w14:ligatures w14:val="none"/>
        </w:rPr>
        <w:t xml:space="preserve"> reduces structural harms and echo-chamber dynamics;</w:t>
      </w:r>
    </w:p>
    <w:p w14:paraId="5DC9550B" w14:textId="77777777" w:rsidR="009E466F" w:rsidRPr="00126122" w:rsidRDefault="009E466F" w:rsidP="009E466F">
      <w:pPr>
        <w:numPr>
          <w:ilvl w:val="0"/>
          <w:numId w:val="39"/>
        </w:numPr>
        <w:spacing w:before="100" w:beforeAutospacing="1" w:after="100" w:afterAutospacing="1" w:line="360" w:lineRule="auto"/>
        <w:jc w:val="both"/>
        <w:rPr>
          <w:rFonts w:ascii="Times New Roman" w:eastAsia="Times New Roman" w:hAnsi="Times New Roman" w:cs="Times New Roman"/>
          <w:kern w:val="0"/>
          <w14:ligatures w14:val="none"/>
        </w:rPr>
      </w:pPr>
      <w:r w:rsidRPr="00126122">
        <w:rPr>
          <w:rFonts w:ascii="Times New Roman" w:eastAsia="Times New Roman" w:hAnsi="Times New Roman" w:cs="Times New Roman"/>
          <w:b/>
          <w:bCs/>
          <w:kern w:val="0"/>
          <w14:ligatures w14:val="none"/>
        </w:rPr>
        <w:t>UBI</w:t>
      </w:r>
      <w:r w:rsidRPr="00126122">
        <w:rPr>
          <w:rFonts w:ascii="Times New Roman" w:eastAsia="Times New Roman" w:hAnsi="Times New Roman" w:cs="Times New Roman"/>
          <w:kern w:val="0"/>
          <w14:ligatures w14:val="none"/>
        </w:rPr>
        <w:t xml:space="preserve"> anchors the entire ecosystem by providing economic floor stability.</w:t>
      </w:r>
    </w:p>
    <w:p w14:paraId="591C1197" w14:textId="42F6C982" w:rsidR="001540DE" w:rsidRPr="001E0486" w:rsidRDefault="005F39A3" w:rsidP="005F39A3">
      <w:pPr>
        <w:spacing w:before="100" w:beforeAutospacing="1" w:after="100" w:afterAutospacing="1" w:line="360" w:lineRule="auto"/>
        <w:jc w:val="both"/>
        <w:rPr>
          <w:rFonts w:ascii="Times New Roman" w:eastAsia="Times New Roman" w:hAnsi="Times New Roman" w:cs="Times New Roman"/>
          <w:kern w:val="0"/>
          <w14:ligatures w14:val="none"/>
        </w:rPr>
      </w:pPr>
      <w:r w:rsidRPr="005F39A3">
        <w:rPr>
          <w:rFonts w:ascii="Times New Roman" w:eastAsia="Times New Roman" w:hAnsi="Times New Roman" w:cs="Times New Roman"/>
          <w:kern w:val="0"/>
          <w14:ligatures w14:val="none"/>
        </w:rPr>
        <w:t xml:space="preserve">UBI thus functions as a strategic enabler of inclusive innovation, allowing societies to absorb technological shocks without sacrificing human dignity or long-term equity. At the same time, a world supported by UBI invites a broader and more modern understanding of contribution. Many forms of enrichment that fall outside </w:t>
      </w:r>
      <w:r w:rsidR="00F43C85" w:rsidRPr="001E0486">
        <w:rPr>
          <w:rFonts w:ascii="Times New Roman" w:eastAsia="Times New Roman" w:hAnsi="Times New Roman" w:cs="Times New Roman"/>
          <w:kern w:val="0"/>
          <w14:ligatures w14:val="none"/>
        </w:rPr>
        <w:t xml:space="preserve">traditional salaried employment, </w:t>
      </w:r>
      <w:r w:rsidRPr="005F39A3">
        <w:rPr>
          <w:rFonts w:ascii="Times New Roman" w:eastAsia="Times New Roman" w:hAnsi="Times New Roman" w:cs="Times New Roman"/>
          <w:kern w:val="0"/>
          <w14:ligatures w14:val="none"/>
        </w:rPr>
        <w:t>such as public-facing commentary, educational content creation, cultural storytelling, open-source development, or sustained engagement in</w:t>
      </w:r>
      <w:r w:rsidR="00E30483" w:rsidRPr="001E0486">
        <w:rPr>
          <w:rFonts w:ascii="Times New Roman" w:eastAsia="Times New Roman" w:hAnsi="Times New Roman" w:cs="Times New Roman"/>
          <w:kern w:val="0"/>
          <w14:ligatures w14:val="none"/>
        </w:rPr>
        <w:t xml:space="preserve"> civic and intellectual debates, they </w:t>
      </w:r>
      <w:r w:rsidRPr="005F39A3">
        <w:rPr>
          <w:rFonts w:ascii="Times New Roman" w:eastAsia="Times New Roman" w:hAnsi="Times New Roman" w:cs="Times New Roman"/>
          <w:kern w:val="0"/>
          <w14:ligatures w14:val="none"/>
        </w:rPr>
        <w:t xml:space="preserve">play an increasingly vital role in shaping social knowledge and public discourse. </w:t>
      </w:r>
      <w:r w:rsidR="002C7D85" w:rsidRPr="002C7D85">
        <w:rPr>
          <w:rFonts w:ascii="Times New Roman" w:eastAsia="Times New Roman" w:hAnsi="Times New Roman" w:cs="Times New Roman"/>
          <w:kern w:val="0"/>
          <w14:ligatures w14:val="none"/>
        </w:rPr>
        <w:t>Recent investigations into whether ordinary individuals with no existing audience can become influencers illustrate how digital participation has become both democratised and socio-economically meaningful (Rufo, 2025).</w:t>
      </w:r>
    </w:p>
    <w:p w14:paraId="30B1F143" w14:textId="4FAA7374" w:rsidR="005F39A3" w:rsidRPr="005F39A3" w:rsidRDefault="005F39A3" w:rsidP="005F39A3">
      <w:pPr>
        <w:spacing w:before="100" w:beforeAutospacing="1" w:after="100" w:afterAutospacing="1" w:line="360" w:lineRule="auto"/>
        <w:jc w:val="both"/>
        <w:rPr>
          <w:rFonts w:ascii="Times New Roman" w:eastAsia="Times New Roman" w:hAnsi="Times New Roman" w:cs="Times New Roman"/>
          <w:kern w:val="0"/>
          <w14:ligatures w14:val="none"/>
        </w:rPr>
      </w:pPr>
      <w:r w:rsidRPr="005F39A3">
        <w:rPr>
          <w:rFonts w:ascii="Times New Roman" w:eastAsia="Times New Roman" w:hAnsi="Times New Roman" w:cs="Times New Roman"/>
          <w:kern w:val="0"/>
          <w14:ligatures w14:val="none"/>
        </w:rPr>
        <w:t>Contemporary creators, whether political commentators like Candace Owens or Benny Johnson, cultural figures such as the Kardashians, or educators and storytellers like MrBeast, PewDiePie, or Project Nightfall, illustrate how digital participation can generate economic value, foster communities, and expand the public’s access to information and creativity.</w:t>
      </w:r>
    </w:p>
    <w:p w14:paraId="358172FA" w14:textId="7F2988F2" w:rsidR="005F39A3" w:rsidRPr="005F39A3" w:rsidRDefault="005F39A3" w:rsidP="005F39A3">
      <w:pPr>
        <w:spacing w:before="100" w:beforeAutospacing="1" w:after="100" w:afterAutospacing="1" w:line="360" w:lineRule="auto"/>
        <w:jc w:val="both"/>
        <w:rPr>
          <w:rFonts w:ascii="Times New Roman" w:eastAsia="Times New Roman" w:hAnsi="Times New Roman" w:cs="Times New Roman"/>
          <w:kern w:val="0"/>
          <w14:ligatures w14:val="none"/>
        </w:rPr>
      </w:pPr>
      <w:r w:rsidRPr="005F39A3">
        <w:rPr>
          <w:rFonts w:ascii="Times New Roman" w:eastAsia="Times New Roman" w:hAnsi="Times New Roman" w:cs="Times New Roman"/>
          <w:kern w:val="0"/>
          <w14:ligatures w14:val="none"/>
        </w:rPr>
        <w:t>These activities do not diminish the universality or unconditional nature of UBI; rather, they demonstrate the diverse ways individuals contribute to society when given the economic stability to explore and develop their interes</w:t>
      </w:r>
      <w:r w:rsidR="006D1702" w:rsidRPr="001E0486">
        <w:rPr>
          <w:rFonts w:ascii="Times New Roman" w:eastAsia="Times New Roman" w:hAnsi="Times New Roman" w:cs="Times New Roman"/>
          <w:kern w:val="0"/>
          <w14:ligatures w14:val="none"/>
        </w:rPr>
        <w:t xml:space="preserve">ts. Enrichment-based indicators, </w:t>
      </w:r>
      <w:r w:rsidR="00B31AC4" w:rsidRPr="001E0486">
        <w:rPr>
          <w:rFonts w:ascii="Times New Roman" w:eastAsia="Times New Roman" w:hAnsi="Times New Roman" w:cs="Times New Roman"/>
          <w:kern w:val="0"/>
          <w14:ligatures w14:val="none"/>
        </w:rPr>
        <w:t xml:space="preserve">voluntary and self-directed, </w:t>
      </w:r>
      <w:r w:rsidRPr="005F39A3">
        <w:rPr>
          <w:rFonts w:ascii="Times New Roman" w:eastAsia="Times New Roman" w:hAnsi="Times New Roman" w:cs="Times New Roman"/>
          <w:kern w:val="0"/>
          <w14:ligatures w14:val="none"/>
        </w:rPr>
        <w:t>can help individuals document their growth, creativity, and civic engagement in a labour market where AI increasingly obscures traditional signals of skill and effort. In this sense, UBI does not disincentivise work: it empowers people to pursue meaningful, creative, and socially valuable paths that are often undervalued or invisible within conventional economic measurements.</w:t>
      </w:r>
    </w:p>
    <w:p w14:paraId="6F2937DE" w14:textId="77777777" w:rsidR="00B45038" w:rsidRDefault="00B45038">
      <w:pP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br w:type="page"/>
      </w:r>
    </w:p>
    <w:p w14:paraId="26955E60" w14:textId="2DF6C67B" w:rsidR="00107D96" w:rsidRPr="00E95410" w:rsidRDefault="00107D96" w:rsidP="00E95410">
      <w:pPr>
        <w:pStyle w:val="2"/>
        <w:spacing w:before="160" w:after="240"/>
        <w:rPr>
          <w:rFonts w:ascii="Times New Roman" w:hAnsi="Times New Roman" w:cs="Times New Roman"/>
          <w:b/>
          <w:color w:val="auto"/>
          <w:sz w:val="24"/>
          <w:szCs w:val="24"/>
        </w:rPr>
      </w:pPr>
      <w:bookmarkStart w:id="66" w:name="_Toc219912041"/>
      <w:r w:rsidRPr="00E95410">
        <w:rPr>
          <w:rFonts w:ascii="Times New Roman" w:hAnsi="Times New Roman" w:cs="Times New Roman"/>
          <w:b/>
          <w:color w:val="auto"/>
          <w:sz w:val="24"/>
          <w:szCs w:val="24"/>
        </w:rPr>
        <w:lastRenderedPageBreak/>
        <w:t>5.7 Integrated Model: The Inclusive AI Governance Matrix</w:t>
      </w:r>
      <w:bookmarkEnd w:id="66"/>
    </w:p>
    <w:p w14:paraId="47B1509A" w14:textId="1225A45F" w:rsidR="008C3EFC" w:rsidRDefault="00A147F9" w:rsidP="00107D96">
      <w:pPr>
        <w:spacing w:before="100" w:beforeAutospacing="1" w:after="100" w:afterAutospacing="1" w:line="360" w:lineRule="auto"/>
        <w:jc w:val="both"/>
        <w:rPr>
          <w:rFonts w:ascii="Times New Roman" w:eastAsia="Times New Roman" w:hAnsi="Times New Roman" w:cs="Times New Roman"/>
          <w:kern w:val="0"/>
          <w14:ligatures w14:val="none"/>
        </w:rPr>
      </w:pPr>
      <w:r w:rsidRPr="00A147F9">
        <w:rPr>
          <w:rFonts w:ascii="Times New Roman" w:eastAsia="Times New Roman" w:hAnsi="Times New Roman" w:cs="Times New Roman"/>
          <w:kern w:val="0"/>
          <w14:ligatures w14:val="none"/>
        </w:rPr>
        <w:t>To operationalise the framewor</w:t>
      </w:r>
      <w:r w:rsidR="00766999">
        <w:rPr>
          <w:rFonts w:ascii="Times New Roman" w:eastAsia="Times New Roman" w:hAnsi="Times New Roman" w:cs="Times New Roman"/>
          <w:kern w:val="0"/>
          <w14:ligatures w14:val="none"/>
        </w:rPr>
        <w:t>k developed across Sections 5.1-</w:t>
      </w:r>
      <w:r w:rsidRPr="00A147F9">
        <w:rPr>
          <w:rFonts w:ascii="Times New Roman" w:eastAsia="Times New Roman" w:hAnsi="Times New Roman" w:cs="Times New Roman"/>
          <w:kern w:val="0"/>
          <w14:ligatures w14:val="none"/>
        </w:rPr>
        <w:t xml:space="preserve">5.6, this matrix integrates autonomy levels, </w:t>
      </w:r>
      <w:r w:rsidR="00240009">
        <w:rPr>
          <w:rFonts w:ascii="Times New Roman" w:eastAsia="Times New Roman" w:hAnsi="Times New Roman" w:cs="Times New Roman"/>
          <w:kern w:val="0"/>
          <w14:ligatures w14:val="none"/>
        </w:rPr>
        <w:t>levels of oversight</w:t>
      </w:r>
      <w:r w:rsidRPr="00A147F9">
        <w:rPr>
          <w:rFonts w:ascii="Times New Roman" w:eastAsia="Times New Roman" w:hAnsi="Times New Roman" w:cs="Times New Roman"/>
          <w:kern w:val="0"/>
          <w14:ligatures w14:val="none"/>
        </w:rPr>
        <w:t xml:space="preserve">, creativity protections, distributional fairness, and economic safeguards into a single evaluative structure. It enables </w:t>
      </w:r>
      <w:r w:rsidR="00706412">
        <w:rPr>
          <w:rFonts w:ascii="Times New Roman" w:eastAsia="Times New Roman" w:hAnsi="Times New Roman" w:cs="Times New Roman"/>
          <w:kern w:val="0"/>
          <w14:ligatures w14:val="none"/>
        </w:rPr>
        <w:t>the stakeholders</w:t>
      </w:r>
      <w:r w:rsidRPr="00A147F9">
        <w:rPr>
          <w:rFonts w:ascii="Times New Roman" w:eastAsia="Times New Roman" w:hAnsi="Times New Roman" w:cs="Times New Roman"/>
          <w:kern w:val="0"/>
          <w14:ligatures w14:val="none"/>
        </w:rPr>
        <w:t xml:space="preserve"> to compare AI deployments across risk categories and determine the proportionate level of support required. The matrix transforms the conceptual model into a pract</w:t>
      </w:r>
      <w:r w:rsidR="00712DB6">
        <w:rPr>
          <w:rFonts w:ascii="Times New Roman" w:eastAsia="Times New Roman" w:hAnsi="Times New Roman" w:cs="Times New Roman"/>
          <w:kern w:val="0"/>
          <w14:ligatures w14:val="none"/>
        </w:rPr>
        <w:t>ical governance tool that brings</w:t>
      </w:r>
      <w:r w:rsidR="00107D96" w:rsidRPr="00414D4B">
        <w:rPr>
          <w:rFonts w:ascii="Times New Roman" w:eastAsia="Times New Roman" w:hAnsi="Times New Roman" w:cs="Times New Roman"/>
          <w:kern w:val="0"/>
          <w14:ligatures w14:val="none"/>
        </w:rPr>
        <w:t xml:space="preserve"> the five dimensions together, </w:t>
      </w:r>
      <w:r w:rsidR="008C3EFC">
        <w:rPr>
          <w:rFonts w:ascii="Times New Roman" w:eastAsia="Times New Roman" w:hAnsi="Times New Roman" w:cs="Times New Roman"/>
          <w:kern w:val="0"/>
          <w14:ligatures w14:val="none"/>
        </w:rPr>
        <w:t>culminating in a framework aligning with a governance matrix</w:t>
      </w:r>
      <w:r w:rsidR="00F65A77">
        <w:rPr>
          <w:rFonts w:ascii="Times New Roman" w:eastAsia="Times New Roman" w:hAnsi="Times New Roman" w:cs="Times New Roman"/>
          <w:kern w:val="0"/>
          <w14:ligatures w14:val="none"/>
        </w:rPr>
        <w:t xml:space="preserve"> </w:t>
      </w:r>
      <w:r w:rsidR="00285732">
        <w:rPr>
          <w:rFonts w:ascii="Times New Roman" w:eastAsia="Times New Roman" w:hAnsi="Times New Roman" w:cs="Times New Roman"/>
          <w:kern w:val="0"/>
          <w14:ligatures w14:val="none"/>
        </w:rPr>
        <w:t>from Table 2</w:t>
      </w:r>
      <w:r w:rsidR="005E5BF3">
        <w:rPr>
          <w:rFonts w:ascii="Times New Roman" w:eastAsia="Times New Roman" w:hAnsi="Times New Roman" w:cs="Times New Roman"/>
          <w:kern w:val="0"/>
          <w14:ligatures w14:val="none"/>
        </w:rPr>
        <w:t xml:space="preserve"> </w:t>
      </w:r>
      <w:r w:rsidR="00F65A77">
        <w:rPr>
          <w:rFonts w:ascii="Times New Roman" w:eastAsia="Times New Roman" w:hAnsi="Times New Roman" w:cs="Times New Roman"/>
          <w:kern w:val="0"/>
          <w14:ligatures w14:val="none"/>
        </w:rPr>
        <w:t>that uses the following principles:</w:t>
      </w:r>
    </w:p>
    <w:p w14:paraId="3001366A" w14:textId="77777777" w:rsidR="00107D96" w:rsidRPr="00414D4B" w:rsidRDefault="00107D96" w:rsidP="00107D96">
      <w:pPr>
        <w:numPr>
          <w:ilvl w:val="0"/>
          <w:numId w:val="40"/>
        </w:numPr>
        <w:spacing w:before="100" w:beforeAutospacing="1" w:after="100" w:afterAutospacing="1" w:line="360" w:lineRule="auto"/>
        <w:jc w:val="both"/>
        <w:rPr>
          <w:rFonts w:ascii="Times New Roman" w:eastAsia="Times New Roman" w:hAnsi="Times New Roman" w:cs="Times New Roman"/>
          <w:kern w:val="0"/>
          <w14:ligatures w14:val="none"/>
        </w:rPr>
      </w:pPr>
      <w:r w:rsidRPr="00414D4B">
        <w:rPr>
          <w:rFonts w:ascii="Times New Roman" w:eastAsia="Times New Roman" w:hAnsi="Times New Roman" w:cs="Times New Roman"/>
          <w:b/>
          <w:bCs/>
          <w:kern w:val="0"/>
          <w14:ligatures w14:val="none"/>
        </w:rPr>
        <w:t>autonomy level</w:t>
      </w:r>
      <w:r w:rsidRPr="00414D4B">
        <w:rPr>
          <w:rFonts w:ascii="Times New Roman" w:eastAsia="Times New Roman" w:hAnsi="Times New Roman" w:cs="Times New Roman"/>
          <w:kern w:val="0"/>
          <w14:ligatures w14:val="none"/>
        </w:rPr>
        <w:t>,</w:t>
      </w:r>
    </w:p>
    <w:p w14:paraId="39915F25" w14:textId="77777777" w:rsidR="00107D96" w:rsidRPr="00414D4B" w:rsidRDefault="00107D96" w:rsidP="00107D96">
      <w:pPr>
        <w:numPr>
          <w:ilvl w:val="0"/>
          <w:numId w:val="40"/>
        </w:numPr>
        <w:spacing w:before="100" w:beforeAutospacing="1" w:after="100" w:afterAutospacing="1" w:line="360" w:lineRule="auto"/>
        <w:jc w:val="both"/>
        <w:rPr>
          <w:rFonts w:ascii="Times New Roman" w:eastAsia="Times New Roman" w:hAnsi="Times New Roman" w:cs="Times New Roman"/>
          <w:kern w:val="0"/>
          <w14:ligatures w14:val="none"/>
        </w:rPr>
      </w:pPr>
      <w:r w:rsidRPr="00414D4B">
        <w:rPr>
          <w:rFonts w:ascii="Times New Roman" w:eastAsia="Times New Roman" w:hAnsi="Times New Roman" w:cs="Times New Roman"/>
          <w:b/>
          <w:bCs/>
          <w:kern w:val="0"/>
          <w14:ligatures w14:val="none"/>
        </w:rPr>
        <w:t>human oversight intensity</w:t>
      </w:r>
      <w:r w:rsidRPr="00414D4B">
        <w:rPr>
          <w:rFonts w:ascii="Times New Roman" w:eastAsia="Times New Roman" w:hAnsi="Times New Roman" w:cs="Times New Roman"/>
          <w:kern w:val="0"/>
          <w14:ligatures w14:val="none"/>
        </w:rPr>
        <w:t>,</w:t>
      </w:r>
    </w:p>
    <w:p w14:paraId="18FBD1BB" w14:textId="77777777" w:rsidR="00107D96" w:rsidRPr="00414D4B" w:rsidRDefault="00107D96" w:rsidP="00107D96">
      <w:pPr>
        <w:numPr>
          <w:ilvl w:val="0"/>
          <w:numId w:val="40"/>
        </w:numPr>
        <w:spacing w:before="100" w:beforeAutospacing="1" w:after="100" w:afterAutospacing="1" w:line="360" w:lineRule="auto"/>
        <w:jc w:val="both"/>
        <w:rPr>
          <w:rFonts w:ascii="Times New Roman" w:eastAsia="Times New Roman" w:hAnsi="Times New Roman" w:cs="Times New Roman"/>
          <w:kern w:val="0"/>
          <w14:ligatures w14:val="none"/>
        </w:rPr>
      </w:pPr>
      <w:r w:rsidRPr="00414D4B">
        <w:rPr>
          <w:rFonts w:ascii="Times New Roman" w:eastAsia="Times New Roman" w:hAnsi="Times New Roman" w:cs="Times New Roman"/>
          <w:b/>
          <w:bCs/>
          <w:kern w:val="0"/>
          <w14:ligatures w14:val="none"/>
        </w:rPr>
        <w:t>economic safeguards</w:t>
      </w:r>
      <w:r w:rsidRPr="00414D4B">
        <w:rPr>
          <w:rFonts w:ascii="Times New Roman" w:eastAsia="Times New Roman" w:hAnsi="Times New Roman" w:cs="Times New Roman"/>
          <w:kern w:val="0"/>
          <w14:ligatures w14:val="none"/>
        </w:rPr>
        <w:t>,</w:t>
      </w:r>
    </w:p>
    <w:p w14:paraId="0FA9AAC2" w14:textId="77777777" w:rsidR="00107D96" w:rsidRPr="00414D4B" w:rsidRDefault="00107D96" w:rsidP="00107D96">
      <w:pPr>
        <w:numPr>
          <w:ilvl w:val="0"/>
          <w:numId w:val="40"/>
        </w:numPr>
        <w:spacing w:before="100" w:beforeAutospacing="1" w:after="100" w:afterAutospacing="1" w:line="360" w:lineRule="auto"/>
        <w:jc w:val="both"/>
        <w:rPr>
          <w:rFonts w:ascii="Times New Roman" w:eastAsia="Times New Roman" w:hAnsi="Times New Roman" w:cs="Times New Roman"/>
          <w:kern w:val="0"/>
          <w14:ligatures w14:val="none"/>
        </w:rPr>
      </w:pPr>
      <w:r w:rsidRPr="00414D4B">
        <w:rPr>
          <w:rFonts w:ascii="Times New Roman" w:eastAsia="Times New Roman" w:hAnsi="Times New Roman" w:cs="Times New Roman"/>
          <w:b/>
          <w:bCs/>
          <w:kern w:val="0"/>
          <w14:ligatures w14:val="none"/>
        </w:rPr>
        <w:t>creativity and expression freedom</w:t>
      </w:r>
      <w:r w:rsidRPr="00414D4B">
        <w:rPr>
          <w:rFonts w:ascii="Times New Roman" w:eastAsia="Times New Roman" w:hAnsi="Times New Roman" w:cs="Times New Roman"/>
          <w:kern w:val="0"/>
          <w14:ligatures w14:val="none"/>
        </w:rPr>
        <w:t>,</w:t>
      </w:r>
    </w:p>
    <w:p w14:paraId="7B089450" w14:textId="77777777" w:rsidR="00107D96" w:rsidRPr="00414D4B" w:rsidRDefault="00107D96" w:rsidP="00107D96">
      <w:pPr>
        <w:numPr>
          <w:ilvl w:val="0"/>
          <w:numId w:val="40"/>
        </w:numPr>
        <w:spacing w:before="100" w:beforeAutospacing="1" w:after="100" w:afterAutospacing="1" w:line="360" w:lineRule="auto"/>
        <w:jc w:val="both"/>
        <w:rPr>
          <w:rFonts w:ascii="Times New Roman" w:eastAsia="Times New Roman" w:hAnsi="Times New Roman" w:cs="Times New Roman"/>
          <w:kern w:val="0"/>
          <w14:ligatures w14:val="none"/>
        </w:rPr>
      </w:pPr>
      <w:r w:rsidRPr="00414D4B">
        <w:rPr>
          <w:rFonts w:ascii="Times New Roman" w:eastAsia="Times New Roman" w:hAnsi="Times New Roman" w:cs="Times New Roman"/>
          <w:b/>
          <w:bCs/>
          <w:kern w:val="0"/>
          <w14:ligatures w14:val="none"/>
        </w:rPr>
        <w:t>distributional fairness</w:t>
      </w:r>
      <w:r w:rsidRPr="00414D4B">
        <w:rPr>
          <w:rFonts w:ascii="Times New Roman" w:eastAsia="Times New Roman" w:hAnsi="Times New Roman" w:cs="Times New Roman"/>
          <w:kern w:val="0"/>
          <w14:ligatures w14:val="none"/>
        </w:rPr>
        <w:t>,</w:t>
      </w:r>
    </w:p>
    <w:p w14:paraId="132EB7FA" w14:textId="77777777" w:rsidR="00107D96" w:rsidRPr="00414D4B" w:rsidRDefault="00107D96" w:rsidP="00107D96">
      <w:pPr>
        <w:numPr>
          <w:ilvl w:val="0"/>
          <w:numId w:val="40"/>
        </w:numPr>
        <w:spacing w:before="100" w:beforeAutospacing="1" w:after="100" w:afterAutospacing="1" w:line="360" w:lineRule="auto"/>
        <w:jc w:val="both"/>
        <w:rPr>
          <w:rFonts w:ascii="Times New Roman" w:eastAsia="Times New Roman" w:hAnsi="Times New Roman" w:cs="Times New Roman"/>
          <w:kern w:val="0"/>
          <w14:ligatures w14:val="none"/>
        </w:rPr>
      </w:pPr>
      <w:r w:rsidRPr="00414D4B">
        <w:rPr>
          <w:rFonts w:ascii="Times New Roman" w:eastAsia="Times New Roman" w:hAnsi="Times New Roman" w:cs="Times New Roman"/>
          <w:b/>
          <w:bCs/>
          <w:kern w:val="0"/>
          <w14:ligatures w14:val="none"/>
        </w:rPr>
        <w:t>epistemic transparency</w:t>
      </w:r>
      <w:r w:rsidRPr="00414D4B">
        <w:rPr>
          <w:rFonts w:ascii="Times New Roman" w:eastAsia="Times New Roman" w:hAnsi="Times New Roman" w:cs="Times New Roman"/>
          <w:kern w:val="0"/>
          <w14:ligatures w14:val="none"/>
        </w:rPr>
        <w:t>,</w:t>
      </w:r>
    </w:p>
    <w:p w14:paraId="0254AF7E" w14:textId="77777777" w:rsidR="00107D96" w:rsidRPr="00414D4B" w:rsidRDefault="00107D96" w:rsidP="00107D96">
      <w:pPr>
        <w:numPr>
          <w:ilvl w:val="0"/>
          <w:numId w:val="40"/>
        </w:numPr>
        <w:spacing w:before="100" w:beforeAutospacing="1" w:after="100" w:afterAutospacing="1" w:line="360" w:lineRule="auto"/>
        <w:jc w:val="both"/>
        <w:rPr>
          <w:rFonts w:ascii="Times New Roman" w:eastAsia="Times New Roman" w:hAnsi="Times New Roman" w:cs="Times New Roman"/>
          <w:kern w:val="0"/>
          <w14:ligatures w14:val="none"/>
        </w:rPr>
      </w:pPr>
      <w:r w:rsidRPr="00414D4B">
        <w:rPr>
          <w:rFonts w:ascii="Times New Roman" w:eastAsia="Times New Roman" w:hAnsi="Times New Roman" w:cs="Times New Roman"/>
          <w:b/>
          <w:bCs/>
          <w:kern w:val="0"/>
          <w14:ligatures w14:val="none"/>
        </w:rPr>
        <w:t>skills readiness</w:t>
      </w:r>
      <w:r w:rsidRPr="00414D4B">
        <w:rPr>
          <w:rFonts w:ascii="Times New Roman" w:eastAsia="Times New Roman" w:hAnsi="Times New Roman" w:cs="Times New Roman"/>
          <w:kern w:val="0"/>
          <w14:ligatures w14:val="none"/>
        </w:rPr>
        <w:t>.</w:t>
      </w:r>
    </w:p>
    <w:p w14:paraId="59846A5F" w14:textId="77777777" w:rsidR="008C02E1" w:rsidRDefault="00107D96" w:rsidP="00107D96">
      <w:pPr>
        <w:spacing w:before="100" w:beforeAutospacing="1" w:after="100" w:afterAutospacing="1" w:line="360" w:lineRule="auto"/>
        <w:jc w:val="both"/>
        <w:rPr>
          <w:rFonts w:ascii="Times New Roman" w:eastAsia="Times New Roman" w:hAnsi="Times New Roman" w:cs="Times New Roman"/>
          <w:kern w:val="0"/>
          <w14:ligatures w14:val="none"/>
        </w:rPr>
      </w:pPr>
      <w:r w:rsidRPr="00414D4B">
        <w:rPr>
          <w:rFonts w:ascii="Times New Roman" w:eastAsia="Times New Roman" w:hAnsi="Times New Roman" w:cs="Times New Roman"/>
          <w:kern w:val="0"/>
          <w14:ligatures w14:val="none"/>
        </w:rPr>
        <w:t>This matrix enables policymakers, researchers, and organisations to evaluate AI systems holistically rather than through narrow safety or productivity metrics.</w:t>
      </w:r>
      <w:r w:rsidR="00311329">
        <w:rPr>
          <w:rFonts w:ascii="Times New Roman" w:eastAsia="Times New Roman" w:hAnsi="Times New Roman" w:cs="Times New Roman"/>
          <w:kern w:val="0"/>
          <w14:ligatures w14:val="none"/>
        </w:rPr>
        <w:t xml:space="preserve"> </w:t>
      </w:r>
      <w:r w:rsidR="002506B3">
        <w:rPr>
          <w:rFonts w:ascii="Times New Roman" w:eastAsia="Times New Roman" w:hAnsi="Times New Roman" w:cs="Times New Roman"/>
          <w:kern w:val="0"/>
          <w14:ligatures w14:val="none"/>
        </w:rPr>
        <w:t xml:space="preserve">It </w:t>
      </w:r>
      <w:r w:rsidR="002506B3" w:rsidRPr="002506B3">
        <w:rPr>
          <w:rFonts w:ascii="Times New Roman" w:eastAsia="Times New Roman" w:hAnsi="Times New Roman" w:cs="Times New Roman"/>
          <w:kern w:val="0"/>
          <w14:ligatures w14:val="none"/>
        </w:rPr>
        <w:t>demonstrates that governance requirements scale non-linearly wit</w:t>
      </w:r>
      <w:r w:rsidR="00E733B1">
        <w:rPr>
          <w:rFonts w:ascii="Times New Roman" w:eastAsia="Times New Roman" w:hAnsi="Times New Roman" w:cs="Times New Roman"/>
          <w:kern w:val="0"/>
          <w14:ligatures w14:val="none"/>
        </w:rPr>
        <w:t>h autonomy. At lower levels (L1-</w:t>
      </w:r>
      <w:r w:rsidR="002506B3" w:rsidRPr="002506B3">
        <w:rPr>
          <w:rFonts w:ascii="Times New Roman" w:eastAsia="Times New Roman" w:hAnsi="Times New Roman" w:cs="Times New Roman"/>
          <w:kern w:val="0"/>
          <w14:ligatures w14:val="none"/>
        </w:rPr>
        <w:t>L2), emphasis lies in transparency, contextual alignment, and skill-build</w:t>
      </w:r>
      <w:r w:rsidR="00CA20D0">
        <w:rPr>
          <w:rFonts w:ascii="Times New Roman" w:eastAsia="Times New Roman" w:hAnsi="Times New Roman" w:cs="Times New Roman"/>
          <w:kern w:val="0"/>
          <w14:ligatures w14:val="none"/>
        </w:rPr>
        <w:t>ing. At mid-autonomy levels (L3-</w:t>
      </w:r>
      <w:r w:rsidR="002506B3" w:rsidRPr="002506B3">
        <w:rPr>
          <w:rFonts w:ascii="Times New Roman" w:eastAsia="Times New Roman" w:hAnsi="Times New Roman" w:cs="Times New Roman"/>
          <w:kern w:val="0"/>
          <w14:ligatures w14:val="none"/>
        </w:rPr>
        <w:t xml:space="preserve">L4), oversight becomes structured and intermittent, requiring higher interpretive competencies from workers and stronger model-design safeguards against sycophancy, context drift, and creative interruption. Level 5 autonomy is intentionally positioned as unacceptable in high-stakes domains due to the absence of a responsible agent and the empirical fragility documented in Section 4.4. </w:t>
      </w:r>
    </w:p>
    <w:p w14:paraId="4E209DCB" w14:textId="64F41046" w:rsidR="001A0180" w:rsidRDefault="002506B3" w:rsidP="00107D96">
      <w:pPr>
        <w:spacing w:before="100" w:beforeAutospacing="1" w:after="100" w:afterAutospacing="1" w:line="360" w:lineRule="auto"/>
        <w:jc w:val="both"/>
        <w:rPr>
          <w:rFonts w:ascii="Times New Roman" w:eastAsia="Times New Roman" w:hAnsi="Times New Roman" w:cs="Times New Roman"/>
          <w:kern w:val="0"/>
          <w14:ligatures w14:val="none"/>
        </w:rPr>
        <w:sectPr w:rsidR="001A0180" w:rsidSect="00AB04C8">
          <w:footerReference w:type="default" r:id="rId9"/>
          <w:pgSz w:w="11906" w:h="16838"/>
          <w:pgMar w:top="1134" w:right="1134" w:bottom="1134" w:left="1134" w:header="709" w:footer="709" w:gutter="0"/>
          <w:cols w:space="708"/>
          <w:docGrid w:linePitch="360"/>
        </w:sectPr>
      </w:pPr>
      <w:r w:rsidRPr="002506B3">
        <w:rPr>
          <w:rFonts w:ascii="Times New Roman" w:eastAsia="Times New Roman" w:hAnsi="Times New Roman" w:cs="Times New Roman"/>
          <w:kern w:val="0"/>
          <w14:ligatures w14:val="none"/>
        </w:rPr>
        <w:t>This reinforces the central argument of the paper: inclusive governance relies on proportionality, accountability, and economic stabilisers such as UBI.</w:t>
      </w:r>
      <w:r w:rsidR="00D93B39">
        <w:rPr>
          <w:rFonts w:ascii="Times New Roman" w:eastAsia="Times New Roman" w:hAnsi="Times New Roman" w:cs="Times New Roman"/>
          <w:kern w:val="0"/>
          <w14:ligatures w14:val="none"/>
        </w:rPr>
        <w:t xml:space="preserve"> For example, a small to medium scale organisation can consider</w:t>
      </w:r>
      <w:r w:rsidR="007107BC">
        <w:rPr>
          <w:rFonts w:ascii="Times New Roman" w:eastAsia="Times New Roman" w:hAnsi="Times New Roman" w:cs="Times New Roman"/>
          <w:kern w:val="0"/>
          <w14:ligatures w14:val="none"/>
        </w:rPr>
        <w:t xml:space="preserve"> </w:t>
      </w:r>
      <w:r w:rsidR="00067BF1">
        <w:rPr>
          <w:rFonts w:ascii="Times New Roman" w:eastAsia="Times New Roman" w:hAnsi="Times New Roman" w:cs="Times New Roman"/>
          <w:kern w:val="0"/>
          <w14:ligatures w14:val="none"/>
        </w:rPr>
        <w:t>that</w:t>
      </w:r>
      <w:r w:rsidR="00AF51F4">
        <w:rPr>
          <w:rFonts w:ascii="Times New Roman" w:eastAsia="Times New Roman" w:hAnsi="Times New Roman" w:cs="Times New Roman"/>
          <w:kern w:val="0"/>
          <w14:ligatures w14:val="none"/>
        </w:rPr>
        <w:t xml:space="preserve"> checkpoints and continuous safeguards are vital additions for transforming the organisation</w:t>
      </w:r>
      <w:r w:rsidR="00646CC2">
        <w:rPr>
          <w:rFonts w:ascii="Times New Roman" w:eastAsia="Times New Roman" w:hAnsi="Times New Roman" w:cs="Times New Roman"/>
          <w:kern w:val="0"/>
          <w14:ligatures w14:val="none"/>
        </w:rPr>
        <w:t xml:space="preserve"> instead of </w:t>
      </w:r>
      <w:r w:rsidR="009157D0">
        <w:rPr>
          <w:rFonts w:ascii="Times New Roman" w:eastAsia="Times New Roman" w:hAnsi="Times New Roman" w:cs="Times New Roman"/>
          <w:kern w:val="0"/>
          <w14:ligatures w14:val="none"/>
        </w:rPr>
        <w:t xml:space="preserve">downscaling its scale </w:t>
      </w:r>
      <w:r w:rsidR="00167FCD">
        <w:rPr>
          <w:rFonts w:ascii="Times New Roman" w:eastAsia="Times New Roman" w:hAnsi="Times New Roman" w:cs="Times New Roman"/>
          <w:kern w:val="0"/>
          <w14:ligatures w14:val="none"/>
        </w:rPr>
        <w:t>through</w:t>
      </w:r>
      <w:r w:rsidR="00D4300D">
        <w:rPr>
          <w:rFonts w:ascii="Times New Roman" w:eastAsia="Times New Roman" w:hAnsi="Times New Roman" w:cs="Times New Roman"/>
          <w:kern w:val="0"/>
          <w14:ligatures w14:val="none"/>
        </w:rPr>
        <w:t xml:space="preserve"> increasing the degree of </w:t>
      </w:r>
      <w:r w:rsidR="009F5DBC" w:rsidRPr="004E1DF9">
        <w:rPr>
          <w:rFonts w:ascii="Times New Roman" w:eastAsia="Times New Roman" w:hAnsi="Times New Roman" w:cs="Times New Roman"/>
          <w:kern w:val="0"/>
          <w14:ligatures w14:val="none"/>
        </w:rPr>
        <w:t>automation</w:t>
      </w:r>
      <w:r w:rsidR="00D4300D">
        <w:rPr>
          <w:rFonts w:ascii="Times New Roman" w:eastAsia="Times New Roman" w:hAnsi="Times New Roman" w:cs="Times New Roman"/>
          <w:kern w:val="0"/>
          <w14:ligatures w14:val="none"/>
        </w:rPr>
        <w:t xml:space="preserve">. </w:t>
      </w:r>
    </w:p>
    <w:p w14:paraId="05DD14B2" w14:textId="37D1E47E" w:rsidR="00107D96" w:rsidRDefault="00FD0E17" w:rsidP="00107D96">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kern w:val="0"/>
          <w14:ligatures w14:val="none"/>
        </w:rPr>
        <w:lastRenderedPageBreak/>
        <w:t>Table 2</w:t>
      </w:r>
      <w:r w:rsidR="003A2CB1" w:rsidRPr="005E421D">
        <w:rPr>
          <w:rFonts w:ascii="Times New Roman" w:eastAsia="Times New Roman" w:hAnsi="Times New Roman" w:cs="Times New Roman"/>
          <w:b/>
          <w:kern w:val="0"/>
          <w14:ligatures w14:val="none"/>
        </w:rPr>
        <w:t>.</w:t>
      </w:r>
      <w:r w:rsidR="005E6BAC" w:rsidRPr="005E421D">
        <w:rPr>
          <w:rFonts w:ascii="Times New Roman" w:eastAsia="Times New Roman" w:hAnsi="Times New Roman" w:cs="Times New Roman"/>
          <w:b/>
          <w:kern w:val="0"/>
          <w14:ligatures w14:val="none"/>
        </w:rPr>
        <w:t xml:space="preserve"> </w:t>
      </w:r>
      <w:r w:rsidR="005E6BAC">
        <w:rPr>
          <w:rFonts w:ascii="Times New Roman" w:eastAsia="Times New Roman" w:hAnsi="Times New Roman" w:cs="Times New Roman"/>
          <w:kern w:val="0"/>
          <w14:ligatures w14:val="none"/>
        </w:rPr>
        <w:t>Inclusive AI Governance Matrix</w:t>
      </w:r>
    </w:p>
    <w:tbl>
      <w:tblPr>
        <w:tblStyle w:val="11"/>
        <w:tblW w:w="0" w:type="auto"/>
        <w:tblLook w:val="04A0" w:firstRow="1" w:lastRow="0" w:firstColumn="1" w:lastColumn="0" w:noHBand="0" w:noVBand="1"/>
      </w:tblPr>
      <w:tblGrid>
        <w:gridCol w:w="1608"/>
        <w:gridCol w:w="1238"/>
        <w:gridCol w:w="2810"/>
        <w:gridCol w:w="1983"/>
        <w:gridCol w:w="2464"/>
        <w:gridCol w:w="2290"/>
        <w:gridCol w:w="2167"/>
      </w:tblGrid>
      <w:tr w:rsidR="003542EB" w:rsidRPr="00C73E7F" w14:paraId="606B749A" w14:textId="77777777" w:rsidTr="003542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8EB12E" w14:textId="77777777" w:rsidR="00C73E7F" w:rsidRPr="00C73E7F" w:rsidRDefault="00C73E7F" w:rsidP="00C73E7F">
            <w:pPr>
              <w:jc w:val="center"/>
              <w:rPr>
                <w:rFonts w:ascii="Times New Roman" w:eastAsia="Times New Roman" w:hAnsi="Times New Roman" w:cs="Times New Roman"/>
                <w:kern w:val="0"/>
                <w14:ligatures w14:val="none"/>
              </w:rPr>
            </w:pPr>
            <w:r w:rsidRPr="008A4D61">
              <w:rPr>
                <w:rFonts w:ascii="Times New Roman" w:eastAsia="Times New Roman" w:hAnsi="Times New Roman" w:cs="Times New Roman"/>
                <w:kern w:val="0"/>
                <w14:ligatures w14:val="none"/>
              </w:rPr>
              <w:t>Autonomy Level</w:t>
            </w:r>
          </w:p>
        </w:tc>
        <w:tc>
          <w:tcPr>
            <w:tcW w:w="0" w:type="auto"/>
            <w:hideMark/>
          </w:tcPr>
          <w:p w14:paraId="02300B1B" w14:textId="77777777" w:rsidR="00C73E7F" w:rsidRPr="00C73E7F" w:rsidRDefault="00C73E7F" w:rsidP="00C73E7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A4D61">
              <w:rPr>
                <w:rFonts w:ascii="Times New Roman" w:eastAsia="Times New Roman" w:hAnsi="Times New Roman" w:cs="Times New Roman"/>
                <w:kern w:val="0"/>
                <w14:ligatures w14:val="none"/>
              </w:rPr>
              <w:t>Human Oversight Intensity</w:t>
            </w:r>
          </w:p>
        </w:tc>
        <w:tc>
          <w:tcPr>
            <w:tcW w:w="0" w:type="auto"/>
            <w:hideMark/>
          </w:tcPr>
          <w:p w14:paraId="0826B2AD" w14:textId="77777777" w:rsidR="00C73E7F" w:rsidRPr="00C73E7F" w:rsidRDefault="00C73E7F" w:rsidP="00C73E7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A4D61">
              <w:rPr>
                <w:rFonts w:ascii="Times New Roman" w:eastAsia="Times New Roman" w:hAnsi="Times New Roman" w:cs="Times New Roman"/>
                <w:kern w:val="0"/>
                <w14:ligatures w14:val="none"/>
              </w:rPr>
              <w:t>Governance Requirements</w:t>
            </w:r>
          </w:p>
        </w:tc>
        <w:tc>
          <w:tcPr>
            <w:tcW w:w="0" w:type="auto"/>
            <w:hideMark/>
          </w:tcPr>
          <w:p w14:paraId="4FA13C3D" w14:textId="77777777" w:rsidR="00C73E7F" w:rsidRPr="00C73E7F" w:rsidRDefault="00C73E7F" w:rsidP="00C73E7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A4D61">
              <w:rPr>
                <w:rFonts w:ascii="Times New Roman" w:eastAsia="Times New Roman" w:hAnsi="Times New Roman" w:cs="Times New Roman"/>
                <w:kern w:val="0"/>
                <w14:ligatures w14:val="none"/>
              </w:rPr>
              <w:t>Skills Development Needs</w:t>
            </w:r>
          </w:p>
        </w:tc>
        <w:tc>
          <w:tcPr>
            <w:tcW w:w="0" w:type="auto"/>
            <w:hideMark/>
          </w:tcPr>
          <w:p w14:paraId="7790D321" w14:textId="77777777" w:rsidR="00C73E7F" w:rsidRPr="00C73E7F" w:rsidRDefault="00C73E7F" w:rsidP="00C73E7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A4D61">
              <w:rPr>
                <w:rFonts w:ascii="Times New Roman" w:eastAsia="Times New Roman" w:hAnsi="Times New Roman" w:cs="Times New Roman"/>
                <w:kern w:val="0"/>
                <w14:ligatures w14:val="none"/>
              </w:rPr>
              <w:t>Creativity &amp; Expression Safeguards</w:t>
            </w:r>
          </w:p>
        </w:tc>
        <w:tc>
          <w:tcPr>
            <w:tcW w:w="0" w:type="auto"/>
            <w:hideMark/>
          </w:tcPr>
          <w:p w14:paraId="0A0087E3" w14:textId="77777777" w:rsidR="00C73E7F" w:rsidRPr="00C73E7F" w:rsidRDefault="00C73E7F" w:rsidP="00C73E7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A4D61">
              <w:rPr>
                <w:rFonts w:ascii="Times New Roman" w:eastAsia="Times New Roman" w:hAnsi="Times New Roman" w:cs="Times New Roman"/>
                <w:kern w:val="0"/>
                <w14:ligatures w14:val="none"/>
              </w:rPr>
              <w:t>Model Design Requirements</w:t>
            </w:r>
          </w:p>
        </w:tc>
        <w:tc>
          <w:tcPr>
            <w:tcW w:w="0" w:type="auto"/>
            <w:hideMark/>
          </w:tcPr>
          <w:p w14:paraId="5169BC59" w14:textId="77777777" w:rsidR="00C73E7F" w:rsidRPr="00C73E7F" w:rsidRDefault="00C73E7F" w:rsidP="00C73E7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A4D61">
              <w:rPr>
                <w:rFonts w:ascii="Times New Roman" w:eastAsia="Times New Roman" w:hAnsi="Times New Roman" w:cs="Times New Roman"/>
                <w:kern w:val="0"/>
                <w14:ligatures w14:val="none"/>
              </w:rPr>
              <w:t>Economic Security (UBI) Function</w:t>
            </w:r>
          </w:p>
        </w:tc>
      </w:tr>
      <w:tr w:rsidR="003542EB" w:rsidRPr="00C73E7F" w14:paraId="250E5298" w14:textId="77777777" w:rsidTr="003542EB">
        <w:tc>
          <w:tcPr>
            <w:cnfStyle w:val="001000000000" w:firstRow="0" w:lastRow="0" w:firstColumn="1" w:lastColumn="0" w:oddVBand="0" w:evenVBand="0" w:oddHBand="0" w:evenHBand="0" w:firstRowFirstColumn="0" w:firstRowLastColumn="0" w:lastRowFirstColumn="0" w:lastRowLastColumn="0"/>
            <w:tcW w:w="0" w:type="auto"/>
            <w:hideMark/>
          </w:tcPr>
          <w:p w14:paraId="156522B9" w14:textId="246151B7" w:rsidR="00C73E7F" w:rsidRPr="00C73E7F" w:rsidRDefault="00C12969" w:rsidP="001C27E3">
            <w:pPr>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L0:</w:t>
            </w:r>
            <w:r w:rsidR="00C73E7F" w:rsidRPr="008A4D61">
              <w:rPr>
                <w:rFonts w:ascii="Times New Roman" w:eastAsia="Times New Roman" w:hAnsi="Times New Roman" w:cs="Times New Roman"/>
                <w:kern w:val="0"/>
                <w14:ligatures w14:val="none"/>
              </w:rPr>
              <w:t xml:space="preserve"> No autonomy</w:t>
            </w:r>
          </w:p>
        </w:tc>
        <w:tc>
          <w:tcPr>
            <w:tcW w:w="0" w:type="auto"/>
            <w:hideMark/>
          </w:tcPr>
          <w:p w14:paraId="63F1C076" w14:textId="77777777" w:rsidR="00C73E7F" w:rsidRPr="00C73E7F" w:rsidRDefault="00C73E7F" w:rsidP="001C27E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73E7F">
              <w:rPr>
                <w:rFonts w:ascii="Times New Roman" w:eastAsia="Times New Roman" w:hAnsi="Times New Roman" w:cs="Times New Roman"/>
                <w:kern w:val="0"/>
                <w14:ligatures w14:val="none"/>
              </w:rPr>
              <w:t>Full human control</w:t>
            </w:r>
          </w:p>
        </w:tc>
        <w:tc>
          <w:tcPr>
            <w:tcW w:w="0" w:type="auto"/>
            <w:hideMark/>
          </w:tcPr>
          <w:p w14:paraId="4C7163FB" w14:textId="77777777" w:rsidR="00C73E7F" w:rsidRPr="00C73E7F" w:rsidRDefault="00C73E7F" w:rsidP="001C27E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73E7F">
              <w:rPr>
                <w:rFonts w:ascii="Times New Roman" w:eastAsia="Times New Roman" w:hAnsi="Times New Roman" w:cs="Times New Roman"/>
                <w:kern w:val="0"/>
                <w14:ligatures w14:val="none"/>
              </w:rPr>
              <w:t>Basic compliance; no AI risk</w:t>
            </w:r>
          </w:p>
        </w:tc>
        <w:tc>
          <w:tcPr>
            <w:tcW w:w="0" w:type="auto"/>
            <w:hideMark/>
          </w:tcPr>
          <w:p w14:paraId="35156A5A" w14:textId="77777777" w:rsidR="00C73E7F" w:rsidRPr="00C73E7F" w:rsidRDefault="00C73E7F" w:rsidP="001C27E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73E7F">
              <w:rPr>
                <w:rFonts w:ascii="Times New Roman" w:eastAsia="Times New Roman" w:hAnsi="Times New Roman" w:cs="Times New Roman"/>
                <w:kern w:val="0"/>
                <w14:ligatures w14:val="none"/>
              </w:rPr>
              <w:t>Minimal</w:t>
            </w:r>
          </w:p>
        </w:tc>
        <w:tc>
          <w:tcPr>
            <w:tcW w:w="0" w:type="auto"/>
            <w:hideMark/>
          </w:tcPr>
          <w:p w14:paraId="119DD431" w14:textId="77777777" w:rsidR="00C73E7F" w:rsidRPr="00C73E7F" w:rsidRDefault="00C73E7F" w:rsidP="001C27E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73E7F">
              <w:rPr>
                <w:rFonts w:ascii="Times New Roman" w:eastAsia="Times New Roman" w:hAnsi="Times New Roman" w:cs="Times New Roman"/>
                <w:kern w:val="0"/>
                <w14:ligatures w14:val="none"/>
              </w:rPr>
              <w:t>No restrictions</w:t>
            </w:r>
          </w:p>
        </w:tc>
        <w:tc>
          <w:tcPr>
            <w:tcW w:w="0" w:type="auto"/>
            <w:hideMark/>
          </w:tcPr>
          <w:p w14:paraId="6EE218F1" w14:textId="77777777" w:rsidR="00C73E7F" w:rsidRPr="00C73E7F" w:rsidRDefault="00C73E7F" w:rsidP="001C27E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73E7F">
              <w:rPr>
                <w:rFonts w:ascii="Times New Roman" w:eastAsia="Times New Roman" w:hAnsi="Times New Roman" w:cs="Times New Roman"/>
                <w:kern w:val="0"/>
                <w14:ligatures w14:val="none"/>
              </w:rPr>
              <w:t>Not applicable</w:t>
            </w:r>
          </w:p>
        </w:tc>
        <w:tc>
          <w:tcPr>
            <w:tcW w:w="0" w:type="auto"/>
            <w:hideMark/>
          </w:tcPr>
          <w:p w14:paraId="72E3B7C7" w14:textId="77777777" w:rsidR="00C73E7F" w:rsidRPr="00C73E7F" w:rsidRDefault="00C73E7F" w:rsidP="001C27E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73E7F">
              <w:rPr>
                <w:rFonts w:ascii="Times New Roman" w:eastAsia="Times New Roman" w:hAnsi="Times New Roman" w:cs="Times New Roman"/>
                <w:kern w:val="0"/>
                <w14:ligatures w14:val="none"/>
              </w:rPr>
              <w:t>None</w:t>
            </w:r>
          </w:p>
        </w:tc>
      </w:tr>
      <w:tr w:rsidR="00C73E7F" w:rsidRPr="00C73E7F" w14:paraId="63506078" w14:textId="77777777" w:rsidTr="003542EB">
        <w:tc>
          <w:tcPr>
            <w:cnfStyle w:val="001000000000" w:firstRow="0" w:lastRow="0" w:firstColumn="1" w:lastColumn="0" w:oddVBand="0" w:evenVBand="0" w:oddHBand="0" w:evenHBand="0" w:firstRowFirstColumn="0" w:firstRowLastColumn="0" w:lastRowFirstColumn="0" w:lastRowLastColumn="0"/>
            <w:tcW w:w="0" w:type="auto"/>
            <w:hideMark/>
          </w:tcPr>
          <w:p w14:paraId="31834A17" w14:textId="5D6C6604" w:rsidR="00C73E7F" w:rsidRPr="00C73E7F" w:rsidRDefault="0091217D" w:rsidP="001C27E3">
            <w:pPr>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L1:</w:t>
            </w:r>
            <w:r w:rsidR="00C73E7F" w:rsidRPr="008A4D61">
              <w:rPr>
                <w:rFonts w:ascii="Times New Roman" w:eastAsia="Times New Roman" w:hAnsi="Times New Roman" w:cs="Times New Roman"/>
                <w:kern w:val="0"/>
                <w14:ligatures w14:val="none"/>
              </w:rPr>
              <w:t xml:space="preserve"> Assistive AI</w:t>
            </w:r>
          </w:p>
        </w:tc>
        <w:tc>
          <w:tcPr>
            <w:tcW w:w="0" w:type="auto"/>
            <w:hideMark/>
          </w:tcPr>
          <w:p w14:paraId="14BE2907" w14:textId="77777777" w:rsidR="00C73E7F" w:rsidRPr="00C73E7F" w:rsidRDefault="00C73E7F" w:rsidP="001C27E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73E7F">
              <w:rPr>
                <w:rFonts w:ascii="Times New Roman" w:eastAsia="Times New Roman" w:hAnsi="Times New Roman" w:cs="Times New Roman"/>
                <w:kern w:val="0"/>
                <w14:ligatures w14:val="none"/>
              </w:rPr>
              <w:t>High oversight</w:t>
            </w:r>
          </w:p>
        </w:tc>
        <w:tc>
          <w:tcPr>
            <w:tcW w:w="0" w:type="auto"/>
            <w:hideMark/>
          </w:tcPr>
          <w:p w14:paraId="5E38AEC2" w14:textId="77777777" w:rsidR="00C73E7F" w:rsidRPr="00C73E7F" w:rsidRDefault="00C73E7F" w:rsidP="001C27E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73E7F">
              <w:rPr>
                <w:rFonts w:ascii="Times New Roman" w:eastAsia="Times New Roman" w:hAnsi="Times New Roman" w:cs="Times New Roman"/>
                <w:kern w:val="0"/>
                <w14:ligatures w14:val="none"/>
              </w:rPr>
              <w:t>Interpretability-by-default; transparency of suggestions</w:t>
            </w:r>
          </w:p>
        </w:tc>
        <w:tc>
          <w:tcPr>
            <w:tcW w:w="0" w:type="auto"/>
            <w:hideMark/>
          </w:tcPr>
          <w:p w14:paraId="3F9531AD" w14:textId="77777777" w:rsidR="00C73E7F" w:rsidRPr="00C73E7F" w:rsidRDefault="00C73E7F" w:rsidP="001C27E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73E7F">
              <w:rPr>
                <w:rFonts w:ascii="Times New Roman" w:eastAsia="Times New Roman" w:hAnsi="Times New Roman" w:cs="Times New Roman"/>
                <w:kern w:val="0"/>
                <w14:ligatures w14:val="none"/>
              </w:rPr>
              <w:t>Foundational AI literacy</w:t>
            </w:r>
          </w:p>
        </w:tc>
        <w:tc>
          <w:tcPr>
            <w:tcW w:w="0" w:type="auto"/>
            <w:hideMark/>
          </w:tcPr>
          <w:p w14:paraId="599F9496" w14:textId="77777777" w:rsidR="00C73E7F" w:rsidRPr="00C73E7F" w:rsidRDefault="00C73E7F" w:rsidP="001C27E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73E7F">
              <w:rPr>
                <w:rFonts w:ascii="Times New Roman" w:eastAsia="Times New Roman" w:hAnsi="Times New Roman" w:cs="Times New Roman"/>
                <w:kern w:val="0"/>
                <w14:ligatures w14:val="none"/>
              </w:rPr>
              <w:t>System must adapt to narrative or academic context without intrusive safety filters</w:t>
            </w:r>
          </w:p>
        </w:tc>
        <w:tc>
          <w:tcPr>
            <w:tcW w:w="0" w:type="auto"/>
            <w:hideMark/>
          </w:tcPr>
          <w:p w14:paraId="5A14170E" w14:textId="77777777" w:rsidR="00C73E7F" w:rsidRPr="00C73E7F" w:rsidRDefault="00C73E7F" w:rsidP="001C27E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73E7F">
              <w:rPr>
                <w:rFonts w:ascii="Times New Roman" w:eastAsia="Times New Roman" w:hAnsi="Times New Roman" w:cs="Times New Roman"/>
                <w:kern w:val="0"/>
                <w14:ligatures w14:val="none"/>
              </w:rPr>
              <w:t>Low hallucination risk; basic uncertainty display</w:t>
            </w:r>
          </w:p>
        </w:tc>
        <w:tc>
          <w:tcPr>
            <w:tcW w:w="0" w:type="auto"/>
            <w:hideMark/>
          </w:tcPr>
          <w:p w14:paraId="4FC568C0" w14:textId="77777777" w:rsidR="00C73E7F" w:rsidRPr="00C73E7F" w:rsidRDefault="00C73E7F" w:rsidP="001C27E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73E7F">
              <w:rPr>
                <w:rFonts w:ascii="Times New Roman" w:eastAsia="Times New Roman" w:hAnsi="Times New Roman" w:cs="Times New Roman"/>
                <w:kern w:val="0"/>
                <w14:ligatures w14:val="none"/>
              </w:rPr>
              <w:t>None</w:t>
            </w:r>
          </w:p>
        </w:tc>
      </w:tr>
      <w:tr w:rsidR="003542EB" w:rsidRPr="00C73E7F" w14:paraId="03A9E2F8" w14:textId="77777777" w:rsidTr="003542EB">
        <w:tc>
          <w:tcPr>
            <w:cnfStyle w:val="001000000000" w:firstRow="0" w:lastRow="0" w:firstColumn="1" w:lastColumn="0" w:oddVBand="0" w:evenVBand="0" w:oddHBand="0" w:evenHBand="0" w:firstRowFirstColumn="0" w:firstRowLastColumn="0" w:lastRowFirstColumn="0" w:lastRowLastColumn="0"/>
            <w:tcW w:w="0" w:type="auto"/>
            <w:hideMark/>
          </w:tcPr>
          <w:p w14:paraId="1D91C9D1" w14:textId="6E44F609" w:rsidR="00C73E7F" w:rsidRPr="00C73E7F" w:rsidRDefault="004901B9" w:rsidP="001C27E3">
            <w:pPr>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L2:</w:t>
            </w:r>
            <w:r w:rsidR="00C73E7F" w:rsidRPr="008A4D61">
              <w:rPr>
                <w:rFonts w:ascii="Times New Roman" w:eastAsia="Times New Roman" w:hAnsi="Times New Roman" w:cs="Times New Roman"/>
                <w:kern w:val="0"/>
                <w14:ligatures w14:val="none"/>
              </w:rPr>
              <w:t xml:space="preserve"> Limited autonomy</w:t>
            </w:r>
          </w:p>
        </w:tc>
        <w:tc>
          <w:tcPr>
            <w:tcW w:w="0" w:type="auto"/>
            <w:hideMark/>
          </w:tcPr>
          <w:p w14:paraId="7CF811D1" w14:textId="77777777" w:rsidR="00C73E7F" w:rsidRPr="00C73E7F" w:rsidRDefault="00C73E7F" w:rsidP="001C27E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73E7F">
              <w:rPr>
                <w:rFonts w:ascii="Times New Roman" w:eastAsia="Times New Roman" w:hAnsi="Times New Roman" w:cs="Times New Roman"/>
                <w:kern w:val="0"/>
                <w14:ligatures w14:val="none"/>
              </w:rPr>
              <w:t>High</w:t>
            </w:r>
          </w:p>
        </w:tc>
        <w:tc>
          <w:tcPr>
            <w:tcW w:w="0" w:type="auto"/>
            <w:hideMark/>
          </w:tcPr>
          <w:p w14:paraId="53D07649" w14:textId="77777777" w:rsidR="00C73E7F" w:rsidRPr="00C73E7F" w:rsidRDefault="00C73E7F" w:rsidP="001C27E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73E7F">
              <w:rPr>
                <w:rFonts w:ascii="Times New Roman" w:eastAsia="Times New Roman" w:hAnsi="Times New Roman" w:cs="Times New Roman"/>
                <w:kern w:val="0"/>
                <w14:ligatures w14:val="none"/>
              </w:rPr>
              <w:t>Clear escalation protocols; accountability logs</w:t>
            </w:r>
          </w:p>
        </w:tc>
        <w:tc>
          <w:tcPr>
            <w:tcW w:w="0" w:type="auto"/>
            <w:hideMark/>
          </w:tcPr>
          <w:p w14:paraId="7F56B5FE" w14:textId="77777777" w:rsidR="00C73E7F" w:rsidRPr="00C73E7F" w:rsidRDefault="00C73E7F" w:rsidP="001C27E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73E7F">
              <w:rPr>
                <w:rFonts w:ascii="Times New Roman" w:eastAsia="Times New Roman" w:hAnsi="Times New Roman" w:cs="Times New Roman"/>
                <w:kern w:val="0"/>
                <w14:ligatures w14:val="none"/>
              </w:rPr>
              <w:t>Intermediate skills in evaluation and verification</w:t>
            </w:r>
          </w:p>
        </w:tc>
        <w:tc>
          <w:tcPr>
            <w:tcW w:w="0" w:type="auto"/>
            <w:hideMark/>
          </w:tcPr>
          <w:p w14:paraId="3C90CB8F" w14:textId="77777777" w:rsidR="00C73E7F" w:rsidRPr="00C73E7F" w:rsidRDefault="00C73E7F" w:rsidP="001C27E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73E7F">
              <w:rPr>
                <w:rFonts w:ascii="Times New Roman" w:eastAsia="Times New Roman" w:hAnsi="Times New Roman" w:cs="Times New Roman"/>
                <w:kern w:val="0"/>
                <w14:ligatures w14:val="none"/>
              </w:rPr>
              <w:t>Protection from over-triggered safety interruptions</w:t>
            </w:r>
          </w:p>
        </w:tc>
        <w:tc>
          <w:tcPr>
            <w:tcW w:w="0" w:type="auto"/>
            <w:hideMark/>
          </w:tcPr>
          <w:p w14:paraId="19DDF136" w14:textId="77777777" w:rsidR="00C73E7F" w:rsidRPr="00C73E7F" w:rsidRDefault="00C73E7F" w:rsidP="001C27E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73E7F">
              <w:rPr>
                <w:rFonts w:ascii="Times New Roman" w:eastAsia="Times New Roman" w:hAnsi="Times New Roman" w:cs="Times New Roman"/>
                <w:kern w:val="0"/>
                <w14:ligatures w14:val="none"/>
              </w:rPr>
              <w:t>Calibration of confidence; mild anti-sycophancy</w:t>
            </w:r>
          </w:p>
        </w:tc>
        <w:tc>
          <w:tcPr>
            <w:tcW w:w="0" w:type="auto"/>
            <w:hideMark/>
          </w:tcPr>
          <w:p w14:paraId="727B6A4C" w14:textId="77777777" w:rsidR="00C73E7F" w:rsidRPr="00C73E7F" w:rsidRDefault="00C73E7F" w:rsidP="001C27E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73E7F">
              <w:rPr>
                <w:rFonts w:ascii="Times New Roman" w:eastAsia="Times New Roman" w:hAnsi="Times New Roman" w:cs="Times New Roman"/>
                <w:kern w:val="0"/>
                <w14:ligatures w14:val="none"/>
              </w:rPr>
              <w:t>None</w:t>
            </w:r>
          </w:p>
        </w:tc>
      </w:tr>
      <w:tr w:rsidR="00C73E7F" w:rsidRPr="00C73E7F" w14:paraId="58615CD7" w14:textId="77777777" w:rsidTr="003542EB">
        <w:tc>
          <w:tcPr>
            <w:cnfStyle w:val="001000000000" w:firstRow="0" w:lastRow="0" w:firstColumn="1" w:lastColumn="0" w:oddVBand="0" w:evenVBand="0" w:oddHBand="0" w:evenHBand="0" w:firstRowFirstColumn="0" w:firstRowLastColumn="0" w:lastRowFirstColumn="0" w:lastRowLastColumn="0"/>
            <w:tcW w:w="0" w:type="auto"/>
            <w:hideMark/>
          </w:tcPr>
          <w:p w14:paraId="2774F33A" w14:textId="2B257439" w:rsidR="00C73E7F" w:rsidRPr="00C73E7F" w:rsidRDefault="004901B9" w:rsidP="001C27E3">
            <w:pPr>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L3:</w:t>
            </w:r>
            <w:r w:rsidR="00C73E7F" w:rsidRPr="008A4D61">
              <w:rPr>
                <w:rFonts w:ascii="Times New Roman" w:eastAsia="Times New Roman" w:hAnsi="Times New Roman" w:cs="Times New Roman"/>
                <w:kern w:val="0"/>
                <w14:ligatures w14:val="none"/>
              </w:rPr>
              <w:t xml:space="preserve"> Semi-autonomous task planning</w:t>
            </w:r>
          </w:p>
        </w:tc>
        <w:tc>
          <w:tcPr>
            <w:tcW w:w="0" w:type="auto"/>
            <w:hideMark/>
          </w:tcPr>
          <w:p w14:paraId="4CA3B536" w14:textId="77777777" w:rsidR="00C73E7F" w:rsidRPr="00C73E7F" w:rsidRDefault="00C73E7F" w:rsidP="001C27E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73E7F">
              <w:rPr>
                <w:rFonts w:ascii="Times New Roman" w:eastAsia="Times New Roman" w:hAnsi="Times New Roman" w:cs="Times New Roman"/>
                <w:kern w:val="0"/>
                <w14:ligatures w14:val="none"/>
              </w:rPr>
              <w:t>Medium</w:t>
            </w:r>
          </w:p>
        </w:tc>
        <w:tc>
          <w:tcPr>
            <w:tcW w:w="0" w:type="auto"/>
            <w:hideMark/>
          </w:tcPr>
          <w:p w14:paraId="3F6BBAD9" w14:textId="77777777" w:rsidR="00C73E7F" w:rsidRPr="00C73E7F" w:rsidRDefault="00C73E7F" w:rsidP="001C27E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73E7F">
              <w:rPr>
                <w:rFonts w:ascii="Times New Roman" w:eastAsia="Times New Roman" w:hAnsi="Times New Roman" w:cs="Times New Roman"/>
                <w:kern w:val="0"/>
                <w14:ligatures w14:val="none"/>
              </w:rPr>
              <w:t>Mandatory interpretability checkpoints; documented decision trails; harm-sensitive proportionality</w:t>
            </w:r>
          </w:p>
        </w:tc>
        <w:tc>
          <w:tcPr>
            <w:tcW w:w="0" w:type="auto"/>
            <w:hideMark/>
          </w:tcPr>
          <w:p w14:paraId="22EBF5B1" w14:textId="77777777" w:rsidR="00C73E7F" w:rsidRPr="00C73E7F" w:rsidRDefault="00C73E7F" w:rsidP="001C27E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73E7F">
              <w:rPr>
                <w:rFonts w:ascii="Times New Roman" w:eastAsia="Times New Roman" w:hAnsi="Times New Roman" w:cs="Times New Roman"/>
                <w:kern w:val="0"/>
                <w14:ligatures w14:val="none"/>
              </w:rPr>
              <w:t>Training for managing multi-step agentic workflows</w:t>
            </w:r>
          </w:p>
        </w:tc>
        <w:tc>
          <w:tcPr>
            <w:tcW w:w="0" w:type="auto"/>
            <w:hideMark/>
          </w:tcPr>
          <w:p w14:paraId="513D5F7E" w14:textId="77777777" w:rsidR="00C73E7F" w:rsidRPr="00C73E7F" w:rsidRDefault="00C73E7F" w:rsidP="001C27E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73E7F">
              <w:rPr>
                <w:rFonts w:ascii="Times New Roman" w:eastAsia="Times New Roman" w:hAnsi="Times New Roman" w:cs="Times New Roman"/>
                <w:kern w:val="0"/>
                <w14:ligatures w14:val="none"/>
              </w:rPr>
              <w:t>Creative output continuity safeguards; stylistic alignment</w:t>
            </w:r>
          </w:p>
        </w:tc>
        <w:tc>
          <w:tcPr>
            <w:tcW w:w="0" w:type="auto"/>
            <w:hideMark/>
          </w:tcPr>
          <w:p w14:paraId="3A853699" w14:textId="77777777" w:rsidR="00C73E7F" w:rsidRPr="00C73E7F" w:rsidRDefault="00C73E7F" w:rsidP="001C27E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73E7F">
              <w:rPr>
                <w:rFonts w:ascii="Times New Roman" w:eastAsia="Times New Roman" w:hAnsi="Times New Roman" w:cs="Times New Roman"/>
                <w:kern w:val="0"/>
                <w14:ligatures w14:val="none"/>
              </w:rPr>
              <w:t>Advanced uncertainty estimation; contextual intelligence</w:t>
            </w:r>
          </w:p>
        </w:tc>
        <w:tc>
          <w:tcPr>
            <w:tcW w:w="0" w:type="auto"/>
            <w:hideMark/>
          </w:tcPr>
          <w:p w14:paraId="238C4C8C" w14:textId="77777777" w:rsidR="00C73E7F" w:rsidRPr="00C73E7F" w:rsidRDefault="00C73E7F" w:rsidP="001C27E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73E7F">
              <w:rPr>
                <w:rFonts w:ascii="Times New Roman" w:eastAsia="Times New Roman" w:hAnsi="Times New Roman" w:cs="Times New Roman"/>
                <w:kern w:val="0"/>
                <w14:ligatures w14:val="none"/>
              </w:rPr>
              <w:t>Partial buffer for transitional displacement (early automation effects)</w:t>
            </w:r>
          </w:p>
        </w:tc>
      </w:tr>
      <w:tr w:rsidR="003542EB" w:rsidRPr="00C73E7F" w14:paraId="5D7ACC93" w14:textId="77777777" w:rsidTr="003542EB">
        <w:tc>
          <w:tcPr>
            <w:cnfStyle w:val="001000000000" w:firstRow="0" w:lastRow="0" w:firstColumn="1" w:lastColumn="0" w:oddVBand="0" w:evenVBand="0" w:oddHBand="0" w:evenHBand="0" w:firstRowFirstColumn="0" w:firstRowLastColumn="0" w:lastRowFirstColumn="0" w:lastRowLastColumn="0"/>
            <w:tcW w:w="0" w:type="auto"/>
            <w:hideMark/>
          </w:tcPr>
          <w:p w14:paraId="2A3396F9" w14:textId="18E08A0F" w:rsidR="00C73E7F" w:rsidRPr="00C73E7F" w:rsidRDefault="004901B9" w:rsidP="001C27E3">
            <w:pPr>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L4:</w:t>
            </w:r>
            <w:r w:rsidR="00C73E7F" w:rsidRPr="008A4D61">
              <w:rPr>
                <w:rFonts w:ascii="Times New Roman" w:eastAsia="Times New Roman" w:hAnsi="Times New Roman" w:cs="Times New Roman"/>
                <w:kern w:val="0"/>
                <w14:ligatures w14:val="none"/>
              </w:rPr>
              <w:t xml:space="preserve"> High autonomy with conditional escalation</w:t>
            </w:r>
          </w:p>
        </w:tc>
        <w:tc>
          <w:tcPr>
            <w:tcW w:w="0" w:type="auto"/>
            <w:hideMark/>
          </w:tcPr>
          <w:p w14:paraId="18339365" w14:textId="5B3EE989" w:rsidR="00C73E7F" w:rsidRPr="00C73E7F" w:rsidRDefault="003C2D70" w:rsidP="001C27E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Low to Medium</w:t>
            </w:r>
          </w:p>
        </w:tc>
        <w:tc>
          <w:tcPr>
            <w:tcW w:w="0" w:type="auto"/>
            <w:hideMark/>
          </w:tcPr>
          <w:p w14:paraId="0DAA415E" w14:textId="77777777" w:rsidR="00C73E7F" w:rsidRPr="00C73E7F" w:rsidRDefault="00C73E7F" w:rsidP="001C27E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73E7F">
              <w:rPr>
                <w:rFonts w:ascii="Times New Roman" w:eastAsia="Times New Roman" w:hAnsi="Times New Roman" w:cs="Times New Roman"/>
                <w:kern w:val="0"/>
                <w14:ligatures w14:val="none"/>
              </w:rPr>
              <w:t>Strong auditability; ethical review triggers; sector-specific guardrails</w:t>
            </w:r>
          </w:p>
        </w:tc>
        <w:tc>
          <w:tcPr>
            <w:tcW w:w="0" w:type="auto"/>
            <w:hideMark/>
          </w:tcPr>
          <w:p w14:paraId="579A650D" w14:textId="5A9F38C3" w:rsidR="00C73E7F" w:rsidRPr="00C73E7F" w:rsidRDefault="00C73E7F" w:rsidP="001C27E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73E7F">
              <w:rPr>
                <w:rFonts w:ascii="Times New Roman" w:eastAsia="Times New Roman" w:hAnsi="Times New Roman" w:cs="Times New Roman"/>
                <w:kern w:val="0"/>
                <w14:ligatures w14:val="none"/>
              </w:rPr>
              <w:t>Advanced oversight skills;</w:t>
            </w:r>
            <w:r w:rsidR="00035B72">
              <w:rPr>
                <w:rFonts w:ascii="Times New Roman" w:eastAsia="Times New Roman" w:hAnsi="Times New Roman" w:cs="Times New Roman"/>
                <w:kern w:val="0"/>
                <w14:ligatures w14:val="none"/>
              </w:rPr>
              <w:t xml:space="preserve"> competence in AI-</w:t>
            </w:r>
            <w:r w:rsidRPr="00C73E7F">
              <w:rPr>
                <w:rFonts w:ascii="Times New Roman" w:eastAsia="Times New Roman" w:hAnsi="Times New Roman" w:cs="Times New Roman"/>
                <w:kern w:val="0"/>
                <w14:ligatures w14:val="none"/>
              </w:rPr>
              <w:t>human collaboration</w:t>
            </w:r>
          </w:p>
        </w:tc>
        <w:tc>
          <w:tcPr>
            <w:tcW w:w="0" w:type="auto"/>
            <w:hideMark/>
          </w:tcPr>
          <w:p w14:paraId="59237C83" w14:textId="77777777" w:rsidR="00C73E7F" w:rsidRPr="00C73E7F" w:rsidRDefault="00C73E7F" w:rsidP="001C27E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73E7F">
              <w:rPr>
                <w:rFonts w:ascii="Times New Roman" w:eastAsia="Times New Roman" w:hAnsi="Times New Roman" w:cs="Times New Roman"/>
                <w:kern w:val="0"/>
                <w14:ligatures w14:val="none"/>
              </w:rPr>
              <w:t>Protection of user creative agency; diversity-of-output benchmarks</w:t>
            </w:r>
          </w:p>
        </w:tc>
        <w:tc>
          <w:tcPr>
            <w:tcW w:w="0" w:type="auto"/>
            <w:hideMark/>
          </w:tcPr>
          <w:p w14:paraId="416C90CC" w14:textId="77777777" w:rsidR="00C73E7F" w:rsidRPr="00C73E7F" w:rsidRDefault="00C73E7F" w:rsidP="001C27E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73E7F">
              <w:rPr>
                <w:rFonts w:ascii="Times New Roman" w:eastAsia="Times New Roman" w:hAnsi="Times New Roman" w:cs="Times New Roman"/>
                <w:kern w:val="0"/>
                <w14:ligatures w14:val="none"/>
              </w:rPr>
              <w:t>Strong anti-sycophancy; robustness under complex contexts</w:t>
            </w:r>
          </w:p>
        </w:tc>
        <w:tc>
          <w:tcPr>
            <w:tcW w:w="0" w:type="auto"/>
            <w:hideMark/>
          </w:tcPr>
          <w:p w14:paraId="7CFBA877" w14:textId="77777777" w:rsidR="00C73E7F" w:rsidRPr="00C73E7F" w:rsidRDefault="00C73E7F" w:rsidP="001C27E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73E7F">
              <w:rPr>
                <w:rFonts w:ascii="Times New Roman" w:eastAsia="Times New Roman" w:hAnsi="Times New Roman" w:cs="Times New Roman"/>
                <w:kern w:val="0"/>
                <w14:ligatures w14:val="none"/>
              </w:rPr>
              <w:t>Significant buffer for displaced workers; upskilling support</w:t>
            </w:r>
          </w:p>
        </w:tc>
      </w:tr>
      <w:tr w:rsidR="00C73E7F" w:rsidRPr="00C73E7F" w14:paraId="7C361091" w14:textId="77777777" w:rsidTr="003542EB">
        <w:tc>
          <w:tcPr>
            <w:cnfStyle w:val="001000000000" w:firstRow="0" w:lastRow="0" w:firstColumn="1" w:lastColumn="0" w:oddVBand="0" w:evenVBand="0" w:oddHBand="0" w:evenHBand="0" w:firstRowFirstColumn="0" w:firstRowLastColumn="0" w:lastRowFirstColumn="0" w:lastRowLastColumn="0"/>
            <w:tcW w:w="0" w:type="auto"/>
            <w:hideMark/>
          </w:tcPr>
          <w:p w14:paraId="4B06FA3E" w14:textId="4E94AE95" w:rsidR="00C73E7F" w:rsidRPr="00C73E7F" w:rsidRDefault="004901B9" w:rsidP="001C27E3">
            <w:pPr>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L5:</w:t>
            </w:r>
            <w:r w:rsidR="00C73E7F" w:rsidRPr="008A4D61">
              <w:rPr>
                <w:rFonts w:ascii="Times New Roman" w:eastAsia="Times New Roman" w:hAnsi="Times New Roman" w:cs="Times New Roman"/>
                <w:kern w:val="0"/>
                <w14:ligatures w14:val="none"/>
              </w:rPr>
              <w:t xml:space="preserve"> Full autonomy</w:t>
            </w:r>
          </w:p>
        </w:tc>
        <w:tc>
          <w:tcPr>
            <w:tcW w:w="0" w:type="auto"/>
            <w:hideMark/>
          </w:tcPr>
          <w:p w14:paraId="65BB0A5E" w14:textId="77777777" w:rsidR="00C73E7F" w:rsidRPr="00C73E7F" w:rsidRDefault="00C73E7F" w:rsidP="001C27E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73E7F">
              <w:rPr>
                <w:rFonts w:ascii="Times New Roman" w:eastAsia="Times New Roman" w:hAnsi="Times New Roman" w:cs="Times New Roman"/>
                <w:kern w:val="0"/>
                <w14:ligatures w14:val="none"/>
              </w:rPr>
              <w:t>Very Low</w:t>
            </w:r>
          </w:p>
        </w:tc>
        <w:tc>
          <w:tcPr>
            <w:tcW w:w="0" w:type="auto"/>
            <w:hideMark/>
          </w:tcPr>
          <w:p w14:paraId="53899CED" w14:textId="77777777" w:rsidR="00C73E7F" w:rsidRPr="00C73E7F" w:rsidRDefault="00C73E7F" w:rsidP="001C27E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73E7F">
              <w:rPr>
                <w:rFonts w:ascii="Times New Roman" w:eastAsia="Times New Roman" w:hAnsi="Times New Roman" w:cs="Times New Roman"/>
                <w:kern w:val="0"/>
                <w14:ligatures w14:val="none"/>
              </w:rPr>
              <w:t>Not acceptable in sensitive or irreversible decision domains; requires external legal accountability frameworks</w:t>
            </w:r>
          </w:p>
        </w:tc>
        <w:tc>
          <w:tcPr>
            <w:tcW w:w="0" w:type="auto"/>
            <w:hideMark/>
          </w:tcPr>
          <w:p w14:paraId="615615B3" w14:textId="77777777" w:rsidR="00C73E7F" w:rsidRPr="00C73E7F" w:rsidRDefault="00C73E7F" w:rsidP="001C27E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73E7F">
              <w:rPr>
                <w:rFonts w:ascii="Times New Roman" w:eastAsia="Times New Roman" w:hAnsi="Times New Roman" w:cs="Times New Roman"/>
                <w:kern w:val="0"/>
                <w14:ligatures w14:val="none"/>
              </w:rPr>
              <w:t>Highest-level skills; but human accountability gap remains</w:t>
            </w:r>
          </w:p>
        </w:tc>
        <w:tc>
          <w:tcPr>
            <w:tcW w:w="0" w:type="auto"/>
            <w:hideMark/>
          </w:tcPr>
          <w:p w14:paraId="3E8B598E" w14:textId="77777777" w:rsidR="00C73E7F" w:rsidRPr="00C73E7F" w:rsidRDefault="00C73E7F" w:rsidP="001C27E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73E7F">
              <w:rPr>
                <w:rFonts w:ascii="Times New Roman" w:eastAsia="Times New Roman" w:hAnsi="Times New Roman" w:cs="Times New Roman"/>
                <w:kern w:val="0"/>
                <w14:ligatures w14:val="none"/>
              </w:rPr>
              <w:t>Not recommended due to creative misclassification risks and interpretive brittleness</w:t>
            </w:r>
          </w:p>
        </w:tc>
        <w:tc>
          <w:tcPr>
            <w:tcW w:w="0" w:type="auto"/>
            <w:hideMark/>
          </w:tcPr>
          <w:p w14:paraId="02F77B26" w14:textId="77777777" w:rsidR="00C73E7F" w:rsidRPr="00C73E7F" w:rsidRDefault="00C73E7F" w:rsidP="001C27E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73E7F">
              <w:rPr>
                <w:rFonts w:ascii="Times New Roman" w:eastAsia="Times New Roman" w:hAnsi="Times New Roman" w:cs="Times New Roman"/>
                <w:kern w:val="0"/>
                <w14:ligatures w14:val="none"/>
              </w:rPr>
              <w:t>Highest transparency burden; fails if epistemic robustness cannot be guaranteed</w:t>
            </w:r>
          </w:p>
        </w:tc>
        <w:tc>
          <w:tcPr>
            <w:tcW w:w="0" w:type="auto"/>
            <w:hideMark/>
          </w:tcPr>
          <w:p w14:paraId="6B3C1D1F" w14:textId="77777777" w:rsidR="00C73E7F" w:rsidRPr="00C73E7F" w:rsidRDefault="00C73E7F" w:rsidP="001C27E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73E7F">
              <w:rPr>
                <w:rFonts w:ascii="Times New Roman" w:eastAsia="Times New Roman" w:hAnsi="Times New Roman" w:cs="Times New Roman"/>
                <w:kern w:val="0"/>
                <w14:ligatures w14:val="none"/>
              </w:rPr>
              <w:t>UBI required as stabilising baseline due to large-scale labour displacement</w:t>
            </w:r>
          </w:p>
        </w:tc>
      </w:tr>
    </w:tbl>
    <w:p w14:paraId="638AC8D5" w14:textId="77777777" w:rsidR="00C73E7F" w:rsidRPr="00414D4B" w:rsidRDefault="00C73E7F" w:rsidP="00107D96">
      <w:pPr>
        <w:spacing w:before="100" w:beforeAutospacing="1" w:after="100" w:afterAutospacing="1" w:line="360" w:lineRule="auto"/>
        <w:jc w:val="both"/>
        <w:rPr>
          <w:rFonts w:ascii="Times New Roman" w:eastAsia="Times New Roman" w:hAnsi="Times New Roman" w:cs="Times New Roman"/>
          <w:kern w:val="0"/>
          <w14:ligatures w14:val="none"/>
        </w:rPr>
      </w:pPr>
    </w:p>
    <w:p w14:paraId="5DA46077" w14:textId="77777777" w:rsidR="001A0180" w:rsidRDefault="001A0180" w:rsidP="00917FE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sectPr w:rsidR="001A0180" w:rsidSect="001A0180">
          <w:pgSz w:w="16838" w:h="11906" w:orient="landscape"/>
          <w:pgMar w:top="1134" w:right="1134" w:bottom="1134" w:left="1134" w:header="709" w:footer="709" w:gutter="0"/>
          <w:cols w:space="708"/>
          <w:docGrid w:linePitch="360"/>
        </w:sectPr>
      </w:pPr>
    </w:p>
    <w:p w14:paraId="0303CB76" w14:textId="77777777" w:rsidR="005F5601" w:rsidRPr="008F33F5" w:rsidRDefault="005F5601" w:rsidP="008F33F5">
      <w:pPr>
        <w:pStyle w:val="1"/>
        <w:rPr>
          <w:rFonts w:ascii="Times New Roman" w:hAnsi="Times New Roman" w:cs="Times New Roman"/>
          <w:color w:val="auto"/>
        </w:rPr>
      </w:pPr>
      <w:bookmarkStart w:id="67" w:name="_Toc219912042"/>
      <w:r w:rsidRPr="008F33F5">
        <w:rPr>
          <w:rFonts w:ascii="Times New Roman" w:hAnsi="Times New Roman" w:cs="Times New Roman"/>
          <w:color w:val="auto"/>
        </w:rPr>
        <w:lastRenderedPageBreak/>
        <w:t>6. Future Research Directions</w:t>
      </w:r>
      <w:bookmarkEnd w:id="67"/>
    </w:p>
    <w:p w14:paraId="16A5E8DD" w14:textId="39D7CAB1" w:rsidR="005F5601" w:rsidRPr="000935AF" w:rsidRDefault="005F5601" w:rsidP="00A6726A">
      <w:pPr>
        <w:spacing w:before="100" w:beforeAutospacing="1" w:after="100" w:afterAutospacing="1" w:line="360" w:lineRule="auto"/>
        <w:jc w:val="both"/>
        <w:rPr>
          <w:rFonts w:ascii="Times New Roman" w:eastAsia="Times New Roman" w:hAnsi="Times New Roman" w:cs="Times New Roman"/>
          <w:kern w:val="0"/>
          <w14:ligatures w14:val="none"/>
        </w:rPr>
      </w:pPr>
      <w:r w:rsidRPr="000935AF">
        <w:rPr>
          <w:rFonts w:ascii="Times New Roman" w:eastAsia="Times New Roman" w:hAnsi="Times New Roman" w:cs="Times New Roman"/>
          <w:kern w:val="0"/>
          <w14:ligatures w14:val="none"/>
        </w:rPr>
        <w:t xml:space="preserve">The analysis presented in this paper highlights that the societal impact of generative AI arises from </w:t>
      </w:r>
      <w:r w:rsidR="00614AF8">
        <w:rPr>
          <w:rFonts w:ascii="Times New Roman" w:eastAsia="Times New Roman" w:hAnsi="Times New Roman" w:cs="Times New Roman"/>
          <w:kern w:val="0"/>
          <w14:ligatures w14:val="none"/>
        </w:rPr>
        <w:t>an</w:t>
      </w:r>
      <w:r w:rsidRPr="000935AF">
        <w:rPr>
          <w:rFonts w:ascii="Times New Roman" w:eastAsia="Times New Roman" w:hAnsi="Times New Roman" w:cs="Times New Roman"/>
          <w:kern w:val="0"/>
          <w14:ligatures w14:val="none"/>
        </w:rPr>
        <w:t xml:space="preserve"> interplay between technological alignment, labour-market restructuring, content moderation, and the governance frameworks that shape model behaviour. To build a more inclusive, transparent, and creatively vibrant AI ecosystem, three major research trajectories </w:t>
      </w:r>
      <w:r w:rsidR="00134763">
        <w:rPr>
          <w:rFonts w:ascii="Times New Roman" w:eastAsia="Times New Roman" w:hAnsi="Times New Roman" w:cs="Times New Roman"/>
          <w:kern w:val="0"/>
          <w14:ligatures w14:val="none"/>
        </w:rPr>
        <w:t>require</w:t>
      </w:r>
      <w:r w:rsidRPr="000935AF">
        <w:rPr>
          <w:rFonts w:ascii="Times New Roman" w:eastAsia="Times New Roman" w:hAnsi="Times New Roman" w:cs="Times New Roman"/>
          <w:kern w:val="0"/>
          <w14:ligatures w14:val="none"/>
        </w:rPr>
        <w:t xml:space="preserve"> deeper exploration: </w:t>
      </w:r>
      <w:r w:rsidRPr="000935AF">
        <w:rPr>
          <w:rFonts w:ascii="Times New Roman" w:eastAsia="Times New Roman" w:hAnsi="Times New Roman" w:cs="Times New Roman"/>
          <w:b/>
          <w:bCs/>
          <w:kern w:val="0"/>
          <w14:ligatures w14:val="none"/>
        </w:rPr>
        <w:t>longitudinal creativity benchmarking</w:t>
      </w:r>
      <w:r w:rsidRPr="000935AF">
        <w:rPr>
          <w:rFonts w:ascii="Times New Roman" w:eastAsia="Times New Roman" w:hAnsi="Times New Roman" w:cs="Times New Roman"/>
          <w:kern w:val="0"/>
          <w14:ligatures w14:val="none"/>
        </w:rPr>
        <w:t xml:space="preserve">, </w:t>
      </w:r>
      <w:r w:rsidRPr="000935AF">
        <w:rPr>
          <w:rFonts w:ascii="Times New Roman" w:eastAsia="Times New Roman" w:hAnsi="Times New Roman" w:cs="Times New Roman"/>
          <w:b/>
          <w:bCs/>
          <w:kern w:val="0"/>
          <w14:ligatures w14:val="none"/>
        </w:rPr>
        <w:t>systematic mapping of AI adoption and equity</w:t>
      </w:r>
      <w:r w:rsidRPr="000935AF">
        <w:rPr>
          <w:rFonts w:ascii="Times New Roman" w:eastAsia="Times New Roman" w:hAnsi="Times New Roman" w:cs="Times New Roman"/>
          <w:kern w:val="0"/>
          <w14:ligatures w14:val="none"/>
        </w:rPr>
        <w:t xml:space="preserve">, and </w:t>
      </w:r>
      <w:r w:rsidRPr="000935AF">
        <w:rPr>
          <w:rFonts w:ascii="Times New Roman" w:eastAsia="Times New Roman" w:hAnsi="Times New Roman" w:cs="Times New Roman"/>
          <w:b/>
          <w:bCs/>
          <w:kern w:val="0"/>
          <w14:ligatures w14:val="none"/>
        </w:rPr>
        <w:t>the development of measurable governance metrics that balance safety with expressive freedom</w:t>
      </w:r>
      <w:r w:rsidRPr="000935AF">
        <w:rPr>
          <w:rFonts w:ascii="Times New Roman" w:eastAsia="Times New Roman" w:hAnsi="Times New Roman" w:cs="Times New Roman"/>
          <w:kern w:val="0"/>
          <w14:ligatures w14:val="none"/>
        </w:rPr>
        <w:t>.</w:t>
      </w:r>
    </w:p>
    <w:p w14:paraId="75E31C9B" w14:textId="77777777" w:rsidR="005F5601" w:rsidRPr="00C97C40" w:rsidRDefault="005F5601" w:rsidP="00C97C40">
      <w:pPr>
        <w:pStyle w:val="2"/>
        <w:spacing w:before="160" w:after="240"/>
        <w:rPr>
          <w:rFonts w:ascii="Times New Roman" w:hAnsi="Times New Roman" w:cs="Times New Roman"/>
          <w:b/>
          <w:color w:val="auto"/>
          <w:sz w:val="24"/>
          <w:szCs w:val="24"/>
        </w:rPr>
      </w:pPr>
      <w:bookmarkStart w:id="68" w:name="_Toc219912043"/>
      <w:r w:rsidRPr="00C97C40">
        <w:rPr>
          <w:rFonts w:ascii="Times New Roman" w:hAnsi="Times New Roman" w:cs="Times New Roman"/>
          <w:b/>
          <w:color w:val="auto"/>
          <w:sz w:val="24"/>
          <w:szCs w:val="24"/>
        </w:rPr>
        <w:t>6.1 Longitudinal Benchmarks for Creativity in AI Systems</w:t>
      </w:r>
      <w:bookmarkEnd w:id="68"/>
    </w:p>
    <w:p w14:paraId="24CD5A99" w14:textId="3AD0C0AD" w:rsidR="005F5601" w:rsidRPr="000935AF" w:rsidRDefault="005F5601" w:rsidP="00C90124">
      <w:pPr>
        <w:spacing w:before="100" w:beforeAutospacing="1" w:after="100" w:afterAutospacing="1" w:line="360" w:lineRule="auto"/>
        <w:jc w:val="both"/>
        <w:rPr>
          <w:rFonts w:ascii="Times New Roman" w:eastAsia="Times New Roman" w:hAnsi="Times New Roman" w:cs="Times New Roman"/>
          <w:kern w:val="0"/>
          <w14:ligatures w14:val="none"/>
        </w:rPr>
      </w:pPr>
      <w:r w:rsidRPr="000935AF">
        <w:rPr>
          <w:rFonts w:ascii="Times New Roman" w:eastAsia="Times New Roman" w:hAnsi="Times New Roman" w:cs="Times New Roman"/>
          <w:kern w:val="0"/>
          <w14:ligatures w14:val="none"/>
        </w:rPr>
        <w:t xml:space="preserve">A consistent pattern observed in current model generations is that improvements in safety and alignment can coincide with </w:t>
      </w:r>
      <w:r w:rsidR="001D7FA7">
        <w:rPr>
          <w:rFonts w:ascii="Times New Roman" w:eastAsia="Times New Roman" w:hAnsi="Times New Roman" w:cs="Times New Roman"/>
          <w:kern w:val="0"/>
          <w14:ligatures w14:val="none"/>
        </w:rPr>
        <w:t xml:space="preserve">the </w:t>
      </w:r>
      <w:r w:rsidRPr="000935AF">
        <w:rPr>
          <w:rFonts w:ascii="Times New Roman" w:eastAsia="Times New Roman" w:hAnsi="Times New Roman" w:cs="Times New Roman"/>
          <w:kern w:val="0"/>
          <w14:ligatures w14:val="none"/>
        </w:rPr>
        <w:t>subtle declines in contextual sensitivity, narrative flexibility, and stylistic originality. These changes are often anecdotal and difficult to quantify because no established benchmark tracks how creativity evolves across successive model releases.</w:t>
      </w:r>
    </w:p>
    <w:p w14:paraId="751975D2" w14:textId="77777777" w:rsidR="005F5601" w:rsidRPr="000935AF" w:rsidRDefault="005F5601" w:rsidP="00C90124">
      <w:pPr>
        <w:spacing w:before="100" w:beforeAutospacing="1" w:after="100" w:afterAutospacing="1" w:line="360" w:lineRule="auto"/>
        <w:jc w:val="both"/>
        <w:rPr>
          <w:rFonts w:ascii="Times New Roman" w:eastAsia="Times New Roman" w:hAnsi="Times New Roman" w:cs="Times New Roman"/>
          <w:kern w:val="0"/>
          <w14:ligatures w14:val="none"/>
        </w:rPr>
      </w:pPr>
      <w:r w:rsidRPr="000935AF">
        <w:rPr>
          <w:rFonts w:ascii="Times New Roman" w:eastAsia="Times New Roman" w:hAnsi="Times New Roman" w:cs="Times New Roman"/>
          <w:kern w:val="0"/>
          <w14:ligatures w14:val="none"/>
        </w:rPr>
        <w:t>Future research should develop:</w:t>
      </w:r>
    </w:p>
    <w:p w14:paraId="6CC9FC1D" w14:textId="77777777" w:rsidR="005F5601" w:rsidRPr="000935AF" w:rsidRDefault="005F5601" w:rsidP="00C90124">
      <w:pPr>
        <w:numPr>
          <w:ilvl w:val="0"/>
          <w:numId w:val="41"/>
        </w:numPr>
        <w:spacing w:before="100" w:beforeAutospacing="1" w:after="100" w:afterAutospacing="1" w:line="360" w:lineRule="auto"/>
        <w:jc w:val="both"/>
        <w:rPr>
          <w:rFonts w:ascii="Times New Roman" w:eastAsia="Times New Roman" w:hAnsi="Times New Roman" w:cs="Times New Roman"/>
          <w:kern w:val="0"/>
          <w14:ligatures w14:val="none"/>
        </w:rPr>
      </w:pPr>
      <w:r w:rsidRPr="000935AF">
        <w:rPr>
          <w:rFonts w:ascii="Times New Roman" w:eastAsia="Times New Roman" w:hAnsi="Times New Roman" w:cs="Times New Roman"/>
          <w:b/>
          <w:bCs/>
          <w:kern w:val="0"/>
          <w14:ligatures w14:val="none"/>
        </w:rPr>
        <w:t>Longitudinal creativity benchmarks</w:t>
      </w:r>
      <w:r w:rsidRPr="000935AF">
        <w:rPr>
          <w:rFonts w:ascii="Times New Roman" w:eastAsia="Times New Roman" w:hAnsi="Times New Roman" w:cs="Times New Roman"/>
          <w:kern w:val="0"/>
          <w14:ligatures w14:val="none"/>
        </w:rPr>
        <w:t xml:space="preserve"> capable of detecting generational drift in storytelling, analogy formation, speculative reasoning, and multi-perspective framing.</w:t>
      </w:r>
    </w:p>
    <w:p w14:paraId="1BD9C412" w14:textId="4666F262" w:rsidR="005F5601" w:rsidRPr="000935AF" w:rsidRDefault="005F5601" w:rsidP="00C90124">
      <w:pPr>
        <w:numPr>
          <w:ilvl w:val="0"/>
          <w:numId w:val="41"/>
        </w:numPr>
        <w:spacing w:before="100" w:beforeAutospacing="1" w:after="100" w:afterAutospacing="1" w:line="360" w:lineRule="auto"/>
        <w:jc w:val="both"/>
        <w:rPr>
          <w:rFonts w:ascii="Times New Roman" w:eastAsia="Times New Roman" w:hAnsi="Times New Roman" w:cs="Times New Roman"/>
          <w:kern w:val="0"/>
          <w14:ligatures w14:val="none"/>
        </w:rPr>
      </w:pPr>
      <w:r w:rsidRPr="000935AF">
        <w:rPr>
          <w:rFonts w:ascii="Times New Roman" w:eastAsia="Times New Roman" w:hAnsi="Times New Roman" w:cs="Times New Roman"/>
          <w:b/>
          <w:bCs/>
          <w:kern w:val="0"/>
          <w14:ligatures w14:val="none"/>
        </w:rPr>
        <w:t>Diverse test suites</w:t>
      </w:r>
      <w:r w:rsidRPr="000935AF">
        <w:rPr>
          <w:rFonts w:ascii="Times New Roman" w:eastAsia="Times New Roman" w:hAnsi="Times New Roman" w:cs="Times New Roman"/>
          <w:kern w:val="0"/>
          <w14:ligatures w14:val="none"/>
        </w:rPr>
        <w:t xml:space="preserve"> covering historical reconstruction, fictional world</w:t>
      </w:r>
      <w:r w:rsidR="00251E53">
        <w:rPr>
          <w:rFonts w:ascii="Times New Roman" w:eastAsia="Times New Roman" w:hAnsi="Times New Roman" w:cs="Times New Roman"/>
          <w:kern w:val="0"/>
          <w14:ligatures w14:val="none"/>
        </w:rPr>
        <w:t xml:space="preserve"> </w:t>
      </w:r>
      <w:r w:rsidRPr="000935AF">
        <w:rPr>
          <w:rFonts w:ascii="Times New Roman" w:eastAsia="Times New Roman" w:hAnsi="Times New Roman" w:cs="Times New Roman"/>
          <w:kern w:val="0"/>
          <w14:ligatures w14:val="none"/>
        </w:rPr>
        <w:t>building, multimodal interpretation, and context-sensitive narrative tasks.</w:t>
      </w:r>
    </w:p>
    <w:p w14:paraId="0C43B0CC" w14:textId="77777777" w:rsidR="005F5601" w:rsidRPr="000935AF" w:rsidRDefault="005F5601" w:rsidP="00C90124">
      <w:pPr>
        <w:numPr>
          <w:ilvl w:val="0"/>
          <w:numId w:val="41"/>
        </w:numPr>
        <w:spacing w:before="100" w:beforeAutospacing="1" w:after="100" w:afterAutospacing="1" w:line="360" w:lineRule="auto"/>
        <w:jc w:val="both"/>
        <w:rPr>
          <w:rFonts w:ascii="Times New Roman" w:eastAsia="Times New Roman" w:hAnsi="Times New Roman" w:cs="Times New Roman"/>
          <w:kern w:val="0"/>
          <w14:ligatures w14:val="none"/>
        </w:rPr>
      </w:pPr>
      <w:r w:rsidRPr="000935AF">
        <w:rPr>
          <w:rFonts w:ascii="Times New Roman" w:eastAsia="Times New Roman" w:hAnsi="Times New Roman" w:cs="Times New Roman"/>
          <w:b/>
          <w:bCs/>
          <w:kern w:val="0"/>
          <w14:ligatures w14:val="none"/>
        </w:rPr>
        <w:t>Cross-model comparative protocols</w:t>
      </w:r>
      <w:r w:rsidRPr="000935AF">
        <w:rPr>
          <w:rFonts w:ascii="Times New Roman" w:eastAsia="Times New Roman" w:hAnsi="Times New Roman" w:cs="Times New Roman"/>
          <w:kern w:val="0"/>
          <w14:ligatures w14:val="none"/>
        </w:rPr>
        <w:t xml:space="preserve"> to evaluate how different model families handle ambiguity, tone, and imaginative reconstruction.</w:t>
      </w:r>
    </w:p>
    <w:p w14:paraId="1BE235D0" w14:textId="77777777" w:rsidR="005F5601" w:rsidRPr="000935AF" w:rsidRDefault="005F5601" w:rsidP="00C90124">
      <w:pPr>
        <w:numPr>
          <w:ilvl w:val="0"/>
          <w:numId w:val="41"/>
        </w:numPr>
        <w:spacing w:before="100" w:beforeAutospacing="1" w:after="100" w:afterAutospacing="1" w:line="360" w:lineRule="auto"/>
        <w:jc w:val="both"/>
        <w:rPr>
          <w:rFonts w:ascii="Times New Roman" w:eastAsia="Times New Roman" w:hAnsi="Times New Roman" w:cs="Times New Roman"/>
          <w:kern w:val="0"/>
          <w14:ligatures w14:val="none"/>
        </w:rPr>
      </w:pPr>
      <w:r w:rsidRPr="000935AF">
        <w:rPr>
          <w:rFonts w:ascii="Times New Roman" w:eastAsia="Times New Roman" w:hAnsi="Times New Roman" w:cs="Times New Roman"/>
          <w:b/>
          <w:bCs/>
          <w:kern w:val="0"/>
          <w14:ligatures w14:val="none"/>
        </w:rPr>
        <w:t>Feature-attribution analyses</w:t>
      </w:r>
      <w:r w:rsidRPr="000935AF">
        <w:rPr>
          <w:rFonts w:ascii="Times New Roman" w:eastAsia="Times New Roman" w:hAnsi="Times New Roman" w:cs="Times New Roman"/>
          <w:kern w:val="0"/>
          <w14:ligatures w14:val="none"/>
        </w:rPr>
        <w:t xml:space="preserve"> that identify which internal model components correlate with creative strength or degradation under safety tuning.</w:t>
      </w:r>
    </w:p>
    <w:p w14:paraId="6FBD9B51" w14:textId="21F1820C" w:rsidR="005F5601" w:rsidRPr="000935AF" w:rsidRDefault="00702550" w:rsidP="00C90124">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Expanding from previous longitudinal studies by Lin (2024b) that analyses how attitudes on environmental issues change over time </w:t>
      </w:r>
      <w:r w:rsidR="007A0160">
        <w:rPr>
          <w:rFonts w:ascii="Times New Roman" w:eastAsia="Times New Roman" w:hAnsi="Times New Roman" w:cs="Times New Roman"/>
          <w:kern w:val="0"/>
          <w14:ligatures w14:val="none"/>
        </w:rPr>
        <w:t xml:space="preserve">with different LLMs, </w:t>
      </w:r>
      <w:r w:rsidR="00601D03">
        <w:rPr>
          <w:rFonts w:ascii="Times New Roman" w:eastAsia="Times New Roman" w:hAnsi="Times New Roman" w:cs="Times New Roman"/>
          <w:kern w:val="0"/>
          <w14:ligatures w14:val="none"/>
        </w:rPr>
        <w:t xml:space="preserve">researchers focus more on result evaluation to measure whether the alignment measures can quantify the range of permissible output in an experiment for measuring each model’s capacity. </w:t>
      </w:r>
      <w:r w:rsidR="005F5601" w:rsidRPr="000935AF">
        <w:rPr>
          <w:rFonts w:ascii="Times New Roman" w:eastAsia="Times New Roman" w:hAnsi="Times New Roman" w:cs="Times New Roman"/>
          <w:kern w:val="0"/>
          <w14:ligatures w14:val="none"/>
        </w:rPr>
        <w:t xml:space="preserve">Such benchmarks would become foundational tools for ensuring </w:t>
      </w:r>
      <w:r w:rsidR="00DE2C08">
        <w:rPr>
          <w:rFonts w:ascii="Times New Roman" w:eastAsia="Times New Roman" w:hAnsi="Times New Roman" w:cs="Times New Roman"/>
          <w:kern w:val="0"/>
          <w14:ligatures w14:val="none"/>
        </w:rPr>
        <w:t>that future AI systems support</w:t>
      </w:r>
      <w:r w:rsidR="005F5601" w:rsidRPr="000935AF">
        <w:rPr>
          <w:rFonts w:ascii="Times New Roman" w:eastAsia="Times New Roman" w:hAnsi="Times New Roman" w:cs="Times New Roman"/>
          <w:kern w:val="0"/>
          <w14:ligatures w14:val="none"/>
        </w:rPr>
        <w:t xml:space="preserve"> rather than constrain</w:t>
      </w:r>
      <w:r w:rsidR="00FF066E">
        <w:rPr>
          <w:rFonts w:ascii="Times New Roman" w:eastAsia="Times New Roman" w:hAnsi="Times New Roman" w:cs="Times New Roman"/>
          <w:kern w:val="0"/>
          <w14:ligatures w14:val="none"/>
        </w:rPr>
        <w:t xml:space="preserve"> </w:t>
      </w:r>
      <w:r w:rsidR="005F5601" w:rsidRPr="000935AF">
        <w:rPr>
          <w:rFonts w:ascii="Times New Roman" w:eastAsia="Times New Roman" w:hAnsi="Times New Roman" w:cs="Times New Roman"/>
          <w:kern w:val="0"/>
          <w14:ligatures w14:val="none"/>
        </w:rPr>
        <w:t>cultural, academic, and artistic work.</w:t>
      </w:r>
    </w:p>
    <w:p w14:paraId="57FC6823" w14:textId="77777777" w:rsidR="005F5601" w:rsidRPr="00B2182B" w:rsidRDefault="005F5601" w:rsidP="00B2182B">
      <w:pPr>
        <w:pStyle w:val="2"/>
        <w:spacing w:before="160" w:after="240"/>
        <w:rPr>
          <w:rFonts w:ascii="Times New Roman" w:hAnsi="Times New Roman" w:cs="Times New Roman"/>
          <w:b/>
          <w:color w:val="auto"/>
          <w:sz w:val="24"/>
          <w:szCs w:val="24"/>
        </w:rPr>
      </w:pPr>
      <w:bookmarkStart w:id="69" w:name="_Toc219912044"/>
      <w:r w:rsidRPr="00B2182B">
        <w:rPr>
          <w:rFonts w:ascii="Times New Roman" w:hAnsi="Times New Roman" w:cs="Times New Roman"/>
          <w:b/>
          <w:color w:val="auto"/>
          <w:sz w:val="24"/>
          <w:szCs w:val="24"/>
        </w:rPr>
        <w:t>6.2 A Taxonomy of AI Adoption, Access, and Equity</w:t>
      </w:r>
      <w:bookmarkEnd w:id="69"/>
    </w:p>
    <w:p w14:paraId="0933EE58" w14:textId="3B2B43CB" w:rsidR="005F5601" w:rsidRPr="000935AF" w:rsidRDefault="005F5601" w:rsidP="00D94819">
      <w:pPr>
        <w:spacing w:before="100" w:beforeAutospacing="1" w:after="100" w:afterAutospacing="1" w:line="360" w:lineRule="auto"/>
        <w:jc w:val="both"/>
        <w:rPr>
          <w:rFonts w:ascii="Times New Roman" w:eastAsia="Times New Roman" w:hAnsi="Times New Roman" w:cs="Times New Roman"/>
          <w:kern w:val="0"/>
          <w14:ligatures w14:val="none"/>
        </w:rPr>
      </w:pPr>
      <w:r w:rsidRPr="000935AF">
        <w:rPr>
          <w:rFonts w:ascii="Times New Roman" w:eastAsia="Times New Roman" w:hAnsi="Times New Roman" w:cs="Times New Roman"/>
          <w:kern w:val="0"/>
          <w14:ligatures w14:val="none"/>
        </w:rPr>
        <w:t xml:space="preserve">The findings in this paper show </w:t>
      </w:r>
      <w:r w:rsidR="00B75008">
        <w:rPr>
          <w:rFonts w:ascii="Times New Roman" w:eastAsia="Times New Roman" w:hAnsi="Times New Roman" w:cs="Times New Roman"/>
          <w:kern w:val="0"/>
          <w14:ligatures w14:val="none"/>
        </w:rPr>
        <w:t>that AI adoption is not uniform but shaped by each sector’s requirements, infrastructural constraints, readiness, and socio-demographic factors.</w:t>
      </w:r>
      <w:r w:rsidR="00126355">
        <w:rPr>
          <w:rFonts w:ascii="Times New Roman" w:eastAsia="Times New Roman" w:hAnsi="Times New Roman" w:cs="Times New Roman"/>
          <w:kern w:val="0"/>
          <w14:ligatures w14:val="none"/>
        </w:rPr>
        <w:t xml:space="preserve"> </w:t>
      </w:r>
      <w:r w:rsidRPr="000935AF">
        <w:rPr>
          <w:rFonts w:ascii="Times New Roman" w:eastAsia="Times New Roman" w:hAnsi="Times New Roman" w:cs="Times New Roman"/>
          <w:kern w:val="0"/>
          <w14:ligatures w14:val="none"/>
        </w:rPr>
        <w:t xml:space="preserve">Yet </w:t>
      </w:r>
      <w:r w:rsidR="00786B8B">
        <w:rPr>
          <w:rFonts w:ascii="Times New Roman" w:eastAsia="Times New Roman" w:hAnsi="Times New Roman" w:cs="Times New Roman"/>
          <w:kern w:val="0"/>
          <w14:ligatures w14:val="none"/>
        </w:rPr>
        <w:t xml:space="preserve">the </w:t>
      </w:r>
      <w:r w:rsidRPr="000935AF">
        <w:rPr>
          <w:rFonts w:ascii="Times New Roman" w:eastAsia="Times New Roman" w:hAnsi="Times New Roman" w:cs="Times New Roman"/>
          <w:kern w:val="0"/>
          <w14:ligatures w14:val="none"/>
        </w:rPr>
        <w:t xml:space="preserve">existing research lacks a unified taxonomy that explains </w:t>
      </w:r>
      <w:r w:rsidRPr="000935AF">
        <w:rPr>
          <w:rFonts w:ascii="Times New Roman" w:eastAsia="Times New Roman" w:hAnsi="Times New Roman" w:cs="Times New Roman"/>
          <w:i/>
          <w:iCs/>
          <w:kern w:val="0"/>
          <w14:ligatures w14:val="none"/>
        </w:rPr>
        <w:t>how</w:t>
      </w:r>
      <w:r w:rsidRPr="000935AF">
        <w:rPr>
          <w:rFonts w:ascii="Times New Roman" w:eastAsia="Times New Roman" w:hAnsi="Times New Roman" w:cs="Times New Roman"/>
          <w:kern w:val="0"/>
          <w14:ligatures w14:val="none"/>
        </w:rPr>
        <w:t xml:space="preserve"> and </w:t>
      </w:r>
      <w:r w:rsidRPr="000935AF">
        <w:rPr>
          <w:rFonts w:ascii="Times New Roman" w:eastAsia="Times New Roman" w:hAnsi="Times New Roman" w:cs="Times New Roman"/>
          <w:i/>
          <w:iCs/>
          <w:kern w:val="0"/>
          <w14:ligatures w14:val="none"/>
        </w:rPr>
        <w:t>why</w:t>
      </w:r>
      <w:r w:rsidRPr="000935AF">
        <w:rPr>
          <w:rFonts w:ascii="Times New Roman" w:eastAsia="Times New Roman" w:hAnsi="Times New Roman" w:cs="Times New Roman"/>
          <w:kern w:val="0"/>
          <w14:ligatures w14:val="none"/>
        </w:rPr>
        <w:t xml:space="preserve"> these disparities emerge.</w:t>
      </w:r>
    </w:p>
    <w:p w14:paraId="284B6177" w14:textId="77777777" w:rsidR="005F5601" w:rsidRPr="000935AF" w:rsidRDefault="005F5601" w:rsidP="005B530C">
      <w:pPr>
        <w:spacing w:before="100" w:beforeAutospacing="1" w:after="100" w:afterAutospacing="1" w:line="360" w:lineRule="auto"/>
        <w:jc w:val="both"/>
        <w:rPr>
          <w:rFonts w:ascii="Times New Roman" w:eastAsia="Times New Roman" w:hAnsi="Times New Roman" w:cs="Times New Roman"/>
          <w:kern w:val="0"/>
          <w14:ligatures w14:val="none"/>
        </w:rPr>
      </w:pPr>
      <w:r w:rsidRPr="000935AF">
        <w:rPr>
          <w:rFonts w:ascii="Times New Roman" w:eastAsia="Times New Roman" w:hAnsi="Times New Roman" w:cs="Times New Roman"/>
          <w:kern w:val="0"/>
          <w14:ligatures w14:val="none"/>
        </w:rPr>
        <w:lastRenderedPageBreak/>
        <w:t>A future agenda should develop a comprehensive taxonomy that integrates:</w:t>
      </w:r>
    </w:p>
    <w:p w14:paraId="6EE6CE3F" w14:textId="691E6EA4" w:rsidR="005F5601" w:rsidRPr="000935AF" w:rsidRDefault="005F5601" w:rsidP="005B530C">
      <w:pPr>
        <w:numPr>
          <w:ilvl w:val="0"/>
          <w:numId w:val="42"/>
        </w:numPr>
        <w:spacing w:before="100" w:beforeAutospacing="1" w:after="100" w:afterAutospacing="1" w:line="360" w:lineRule="auto"/>
        <w:jc w:val="both"/>
        <w:rPr>
          <w:rFonts w:ascii="Times New Roman" w:eastAsia="Times New Roman" w:hAnsi="Times New Roman" w:cs="Times New Roman"/>
          <w:kern w:val="0"/>
          <w14:ligatures w14:val="none"/>
        </w:rPr>
      </w:pPr>
      <w:r w:rsidRPr="000935AF">
        <w:rPr>
          <w:rFonts w:ascii="Times New Roman" w:eastAsia="Times New Roman" w:hAnsi="Times New Roman" w:cs="Times New Roman"/>
          <w:b/>
          <w:bCs/>
          <w:kern w:val="0"/>
          <w14:ligatures w14:val="none"/>
        </w:rPr>
        <w:t>Sectoral diffusion patterns</w:t>
      </w:r>
      <w:r w:rsidRPr="000935AF">
        <w:rPr>
          <w:rFonts w:ascii="Times New Roman" w:eastAsia="Times New Roman" w:hAnsi="Times New Roman" w:cs="Times New Roman"/>
          <w:kern w:val="0"/>
          <w14:ligatures w14:val="none"/>
        </w:rPr>
        <w:t xml:space="preserve">, distinguishing AI-rich environments (e.g., finance, consulting, </w:t>
      </w:r>
      <w:r w:rsidR="00765132">
        <w:rPr>
          <w:rFonts w:ascii="Times New Roman" w:eastAsia="Times New Roman" w:hAnsi="Times New Roman" w:cs="Times New Roman"/>
          <w:kern w:val="0"/>
          <w14:ligatures w14:val="none"/>
        </w:rPr>
        <w:t xml:space="preserve">and </w:t>
      </w:r>
      <w:r w:rsidRPr="000935AF">
        <w:rPr>
          <w:rFonts w:ascii="Times New Roman" w:eastAsia="Times New Roman" w:hAnsi="Times New Roman" w:cs="Times New Roman"/>
          <w:kern w:val="0"/>
          <w14:ligatures w14:val="none"/>
        </w:rPr>
        <w:t xml:space="preserve">digital services) from structurally disadvantaged ones (e.g., care work, public administration, </w:t>
      </w:r>
      <w:r w:rsidR="006E69BC">
        <w:rPr>
          <w:rFonts w:ascii="Times New Roman" w:eastAsia="Times New Roman" w:hAnsi="Times New Roman" w:cs="Times New Roman"/>
          <w:kern w:val="0"/>
          <w14:ligatures w14:val="none"/>
        </w:rPr>
        <w:t xml:space="preserve">and </w:t>
      </w:r>
      <w:r w:rsidRPr="000935AF">
        <w:rPr>
          <w:rFonts w:ascii="Times New Roman" w:eastAsia="Times New Roman" w:hAnsi="Times New Roman" w:cs="Times New Roman"/>
          <w:kern w:val="0"/>
          <w14:ligatures w14:val="none"/>
        </w:rPr>
        <w:t>education).</w:t>
      </w:r>
    </w:p>
    <w:p w14:paraId="278333AF" w14:textId="77777777" w:rsidR="005F5601" w:rsidRPr="000935AF" w:rsidRDefault="005F5601" w:rsidP="005B530C">
      <w:pPr>
        <w:numPr>
          <w:ilvl w:val="0"/>
          <w:numId w:val="42"/>
        </w:numPr>
        <w:spacing w:before="100" w:beforeAutospacing="1" w:after="100" w:afterAutospacing="1" w:line="360" w:lineRule="auto"/>
        <w:jc w:val="both"/>
        <w:rPr>
          <w:rFonts w:ascii="Times New Roman" w:eastAsia="Times New Roman" w:hAnsi="Times New Roman" w:cs="Times New Roman"/>
          <w:kern w:val="0"/>
          <w14:ligatures w14:val="none"/>
        </w:rPr>
      </w:pPr>
      <w:r w:rsidRPr="000935AF">
        <w:rPr>
          <w:rFonts w:ascii="Times New Roman" w:eastAsia="Times New Roman" w:hAnsi="Times New Roman" w:cs="Times New Roman"/>
          <w:b/>
          <w:bCs/>
          <w:kern w:val="0"/>
          <w14:ligatures w14:val="none"/>
        </w:rPr>
        <w:t>Institutional resource disparities</w:t>
      </w:r>
      <w:r w:rsidRPr="000935AF">
        <w:rPr>
          <w:rFonts w:ascii="Times New Roman" w:eastAsia="Times New Roman" w:hAnsi="Times New Roman" w:cs="Times New Roman"/>
          <w:kern w:val="0"/>
          <w14:ligatures w14:val="none"/>
        </w:rPr>
        <w:t>, including access to compute, bandwidth, workflow integration, and training environments.</w:t>
      </w:r>
    </w:p>
    <w:p w14:paraId="6F629085" w14:textId="77777777" w:rsidR="005F5601" w:rsidRPr="000935AF" w:rsidRDefault="005F5601" w:rsidP="005B530C">
      <w:pPr>
        <w:numPr>
          <w:ilvl w:val="0"/>
          <w:numId w:val="42"/>
        </w:numPr>
        <w:spacing w:before="100" w:beforeAutospacing="1" w:after="100" w:afterAutospacing="1" w:line="360" w:lineRule="auto"/>
        <w:jc w:val="both"/>
        <w:rPr>
          <w:rFonts w:ascii="Times New Roman" w:eastAsia="Times New Roman" w:hAnsi="Times New Roman" w:cs="Times New Roman"/>
          <w:kern w:val="0"/>
          <w14:ligatures w14:val="none"/>
        </w:rPr>
      </w:pPr>
      <w:r w:rsidRPr="000935AF">
        <w:rPr>
          <w:rFonts w:ascii="Times New Roman" w:eastAsia="Times New Roman" w:hAnsi="Times New Roman" w:cs="Times New Roman"/>
          <w:b/>
          <w:bCs/>
          <w:kern w:val="0"/>
          <w14:ligatures w14:val="none"/>
        </w:rPr>
        <w:t>Socio-demographic and geographic divides</w:t>
      </w:r>
      <w:r w:rsidRPr="000935AF">
        <w:rPr>
          <w:rFonts w:ascii="Times New Roman" w:eastAsia="Times New Roman" w:hAnsi="Times New Roman" w:cs="Times New Roman"/>
          <w:kern w:val="0"/>
          <w14:ligatures w14:val="none"/>
        </w:rPr>
        <w:t>, mapping how age, income, education, broadband quality, and regional infrastructure shape meaningful AI participation.</w:t>
      </w:r>
    </w:p>
    <w:p w14:paraId="334F3740" w14:textId="4E69B8B8" w:rsidR="005F5601" w:rsidRPr="000935AF" w:rsidRDefault="005F5601" w:rsidP="005B530C">
      <w:pPr>
        <w:numPr>
          <w:ilvl w:val="0"/>
          <w:numId w:val="42"/>
        </w:numPr>
        <w:spacing w:before="100" w:beforeAutospacing="1" w:after="100" w:afterAutospacing="1" w:line="360" w:lineRule="auto"/>
        <w:jc w:val="both"/>
        <w:rPr>
          <w:rFonts w:ascii="Times New Roman" w:eastAsia="Times New Roman" w:hAnsi="Times New Roman" w:cs="Times New Roman"/>
          <w:kern w:val="0"/>
          <w14:ligatures w14:val="none"/>
        </w:rPr>
      </w:pPr>
      <w:r w:rsidRPr="000935AF">
        <w:rPr>
          <w:rFonts w:ascii="Times New Roman" w:eastAsia="Times New Roman" w:hAnsi="Times New Roman" w:cs="Times New Roman"/>
          <w:b/>
          <w:bCs/>
          <w:kern w:val="0"/>
          <w14:ligatures w14:val="none"/>
        </w:rPr>
        <w:t>Algorithmic exclusion mechanisms</w:t>
      </w:r>
      <w:r w:rsidR="00BC0D65">
        <w:rPr>
          <w:rFonts w:ascii="Times New Roman" w:eastAsia="Times New Roman" w:hAnsi="Times New Roman" w:cs="Times New Roman"/>
          <w:kern w:val="0"/>
          <w14:ligatures w14:val="none"/>
        </w:rPr>
        <w:t xml:space="preserve"> can identify</w:t>
      </w:r>
      <w:r w:rsidRPr="000935AF">
        <w:rPr>
          <w:rFonts w:ascii="Times New Roman" w:eastAsia="Times New Roman" w:hAnsi="Times New Roman" w:cs="Times New Roman"/>
          <w:kern w:val="0"/>
          <w14:ligatures w14:val="none"/>
        </w:rPr>
        <w:t xml:space="preserve"> where uneven data representation compounds inequality.</w:t>
      </w:r>
    </w:p>
    <w:p w14:paraId="010772B0" w14:textId="77777777" w:rsidR="005F5601" w:rsidRPr="000935AF" w:rsidRDefault="005F5601" w:rsidP="005B530C">
      <w:pPr>
        <w:numPr>
          <w:ilvl w:val="0"/>
          <w:numId w:val="42"/>
        </w:numPr>
        <w:spacing w:before="100" w:beforeAutospacing="1" w:after="100" w:afterAutospacing="1" w:line="360" w:lineRule="auto"/>
        <w:jc w:val="both"/>
        <w:rPr>
          <w:rFonts w:ascii="Times New Roman" w:eastAsia="Times New Roman" w:hAnsi="Times New Roman" w:cs="Times New Roman"/>
          <w:kern w:val="0"/>
          <w14:ligatures w14:val="none"/>
        </w:rPr>
      </w:pPr>
      <w:r w:rsidRPr="000935AF">
        <w:rPr>
          <w:rFonts w:ascii="Times New Roman" w:eastAsia="Times New Roman" w:hAnsi="Times New Roman" w:cs="Times New Roman"/>
          <w:b/>
          <w:bCs/>
          <w:kern w:val="0"/>
          <w14:ligatures w14:val="none"/>
        </w:rPr>
        <w:t>Skill-formation pathways</w:t>
      </w:r>
      <w:r w:rsidRPr="000935AF">
        <w:rPr>
          <w:rFonts w:ascii="Times New Roman" w:eastAsia="Times New Roman" w:hAnsi="Times New Roman" w:cs="Times New Roman"/>
          <w:kern w:val="0"/>
          <w14:ligatures w14:val="none"/>
        </w:rPr>
        <w:t>, distinguishing between groups who can build AI fluency and those who are structurally hindered from doing so.</w:t>
      </w:r>
    </w:p>
    <w:p w14:paraId="1FD2CC50" w14:textId="1112F047" w:rsidR="005F5601" w:rsidRPr="000935AF" w:rsidRDefault="005F5601" w:rsidP="00007B47">
      <w:pPr>
        <w:spacing w:before="100" w:beforeAutospacing="1" w:after="100" w:afterAutospacing="1" w:line="360" w:lineRule="auto"/>
        <w:jc w:val="both"/>
        <w:rPr>
          <w:rFonts w:ascii="Times New Roman" w:eastAsia="Times New Roman" w:hAnsi="Times New Roman" w:cs="Times New Roman"/>
          <w:kern w:val="0"/>
          <w14:ligatures w14:val="none"/>
        </w:rPr>
      </w:pPr>
      <w:r w:rsidRPr="000935AF">
        <w:rPr>
          <w:rFonts w:ascii="Times New Roman" w:eastAsia="Times New Roman" w:hAnsi="Times New Roman" w:cs="Times New Roman"/>
          <w:kern w:val="0"/>
          <w14:ligatures w14:val="none"/>
        </w:rPr>
        <w:t>This taxonomy would provide a conceptual and empirical foundation for assessing fairness in AI access. It would also support policies that target infrastructural gaps, strengthen national compute capacity, and ensure equitable integration of agentic systems into labour markets.</w:t>
      </w:r>
    </w:p>
    <w:p w14:paraId="74F4ED64" w14:textId="6FE05A0B" w:rsidR="005F5601" w:rsidRPr="00B2182B" w:rsidRDefault="005F5601" w:rsidP="00B2182B">
      <w:pPr>
        <w:pStyle w:val="2"/>
        <w:spacing w:before="160" w:after="240"/>
        <w:rPr>
          <w:rFonts w:ascii="Times New Roman" w:hAnsi="Times New Roman" w:cs="Times New Roman"/>
          <w:b/>
          <w:color w:val="auto"/>
          <w:sz w:val="24"/>
          <w:szCs w:val="24"/>
        </w:rPr>
      </w:pPr>
      <w:bookmarkStart w:id="70" w:name="_Toc219912045"/>
      <w:r w:rsidRPr="00B2182B">
        <w:rPr>
          <w:rFonts w:ascii="Times New Roman" w:hAnsi="Times New Roman" w:cs="Times New Roman"/>
          <w:b/>
          <w:color w:val="auto"/>
          <w:sz w:val="24"/>
          <w:szCs w:val="24"/>
        </w:rPr>
        <w:t xml:space="preserve">6.3 Governance Metrics Balancing Safety </w:t>
      </w:r>
      <w:r w:rsidR="00C7423E" w:rsidRPr="00B2182B">
        <w:rPr>
          <w:rFonts w:ascii="Times New Roman" w:hAnsi="Times New Roman" w:cs="Times New Roman"/>
          <w:b/>
          <w:color w:val="auto"/>
          <w:sz w:val="24"/>
          <w:szCs w:val="24"/>
        </w:rPr>
        <w:t>with</w:t>
      </w:r>
      <w:r w:rsidRPr="00B2182B">
        <w:rPr>
          <w:rFonts w:ascii="Times New Roman" w:hAnsi="Times New Roman" w:cs="Times New Roman"/>
          <w:b/>
          <w:color w:val="auto"/>
          <w:sz w:val="24"/>
          <w:szCs w:val="24"/>
        </w:rPr>
        <w:t xml:space="preserve"> Creative and Academic Freedom</w:t>
      </w:r>
      <w:bookmarkEnd w:id="70"/>
    </w:p>
    <w:p w14:paraId="73441318" w14:textId="77777777" w:rsidR="005F5601" w:rsidRPr="000935AF" w:rsidRDefault="005F5601" w:rsidP="003C3649">
      <w:pPr>
        <w:spacing w:before="100" w:beforeAutospacing="1" w:after="100" w:afterAutospacing="1" w:line="360" w:lineRule="auto"/>
        <w:jc w:val="both"/>
        <w:rPr>
          <w:rFonts w:ascii="Times New Roman" w:eastAsia="Times New Roman" w:hAnsi="Times New Roman" w:cs="Times New Roman"/>
          <w:kern w:val="0"/>
          <w14:ligatures w14:val="none"/>
        </w:rPr>
      </w:pPr>
      <w:r w:rsidRPr="000935AF">
        <w:rPr>
          <w:rFonts w:ascii="Times New Roman" w:eastAsia="Times New Roman" w:hAnsi="Times New Roman" w:cs="Times New Roman"/>
          <w:kern w:val="0"/>
          <w14:ligatures w14:val="none"/>
        </w:rPr>
        <w:t xml:space="preserve">A central tension throughout the paper concerns how safety and alignment mechanisms, while intended to protect users, can inadvertently inhibit creativity, disrupt scholarly analysis, or generate refusal behaviours inconsistent with context. To address this, future research must establish </w:t>
      </w:r>
      <w:r w:rsidRPr="000935AF">
        <w:rPr>
          <w:rFonts w:ascii="Times New Roman" w:eastAsia="Times New Roman" w:hAnsi="Times New Roman" w:cs="Times New Roman"/>
          <w:b/>
          <w:bCs/>
          <w:kern w:val="0"/>
          <w14:ligatures w14:val="none"/>
        </w:rPr>
        <w:t>measurable governance metrics</w:t>
      </w:r>
      <w:r w:rsidRPr="000935AF">
        <w:rPr>
          <w:rFonts w:ascii="Times New Roman" w:eastAsia="Times New Roman" w:hAnsi="Times New Roman" w:cs="Times New Roman"/>
          <w:kern w:val="0"/>
          <w14:ligatures w14:val="none"/>
        </w:rPr>
        <w:t xml:space="preserve"> that evaluate the proportionality, interpretability, and contextual sensitivity of model safeguards.</w:t>
      </w:r>
    </w:p>
    <w:p w14:paraId="159D6866" w14:textId="77777777" w:rsidR="005F5601" w:rsidRPr="000935AF" w:rsidRDefault="005F5601" w:rsidP="00177C51">
      <w:pPr>
        <w:spacing w:before="100" w:beforeAutospacing="1" w:after="100" w:afterAutospacing="1" w:line="360" w:lineRule="auto"/>
        <w:jc w:val="both"/>
        <w:rPr>
          <w:rFonts w:ascii="Times New Roman" w:eastAsia="Times New Roman" w:hAnsi="Times New Roman" w:cs="Times New Roman"/>
          <w:kern w:val="0"/>
          <w14:ligatures w14:val="none"/>
        </w:rPr>
      </w:pPr>
      <w:r w:rsidRPr="000935AF">
        <w:rPr>
          <w:rFonts w:ascii="Times New Roman" w:eastAsia="Times New Roman" w:hAnsi="Times New Roman" w:cs="Times New Roman"/>
          <w:kern w:val="0"/>
          <w14:ligatures w14:val="none"/>
        </w:rPr>
        <w:t>Key areas for investigation include:</w:t>
      </w:r>
    </w:p>
    <w:p w14:paraId="52BABB17" w14:textId="6FFF4EDA" w:rsidR="005F5601" w:rsidRPr="000935AF" w:rsidRDefault="00DC2E99" w:rsidP="00177C51">
      <w:pPr>
        <w:numPr>
          <w:ilvl w:val="0"/>
          <w:numId w:val="43"/>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Safety-</w:t>
      </w:r>
      <w:r w:rsidR="005F5601" w:rsidRPr="000935AF">
        <w:rPr>
          <w:rFonts w:ascii="Times New Roman" w:eastAsia="Times New Roman" w:hAnsi="Times New Roman" w:cs="Times New Roman"/>
          <w:b/>
          <w:bCs/>
          <w:kern w:val="0"/>
          <w14:ligatures w14:val="none"/>
        </w:rPr>
        <w:t>Expression Balance Metrics</w:t>
      </w:r>
      <w:r w:rsidR="005F5601" w:rsidRPr="000935AF">
        <w:rPr>
          <w:rFonts w:ascii="Times New Roman" w:eastAsia="Times New Roman" w:hAnsi="Times New Roman" w:cs="Times New Roman"/>
          <w:kern w:val="0"/>
          <w14:ligatures w14:val="none"/>
        </w:rPr>
        <w:t xml:space="preserve">: quantifying how often safety rules over-trigger on </w:t>
      </w:r>
      <w:r w:rsidR="00744EC5">
        <w:rPr>
          <w:rFonts w:ascii="Times New Roman" w:eastAsia="Times New Roman" w:hAnsi="Times New Roman" w:cs="Times New Roman"/>
          <w:kern w:val="0"/>
          <w14:ligatures w14:val="none"/>
        </w:rPr>
        <w:t>genuine</w:t>
      </w:r>
      <w:r w:rsidR="005F5601" w:rsidRPr="000935AF">
        <w:rPr>
          <w:rFonts w:ascii="Times New Roman" w:eastAsia="Times New Roman" w:hAnsi="Times New Roman" w:cs="Times New Roman"/>
          <w:kern w:val="0"/>
          <w14:ligatures w14:val="none"/>
        </w:rPr>
        <w:t xml:space="preserve"> creative, historical, or speculative prompts.</w:t>
      </w:r>
    </w:p>
    <w:p w14:paraId="60A8375F" w14:textId="77777777" w:rsidR="005F5601" w:rsidRPr="000935AF" w:rsidRDefault="005F5601" w:rsidP="00177C51">
      <w:pPr>
        <w:numPr>
          <w:ilvl w:val="0"/>
          <w:numId w:val="43"/>
        </w:numPr>
        <w:spacing w:before="100" w:beforeAutospacing="1" w:after="100" w:afterAutospacing="1" w:line="360" w:lineRule="auto"/>
        <w:jc w:val="both"/>
        <w:rPr>
          <w:rFonts w:ascii="Times New Roman" w:eastAsia="Times New Roman" w:hAnsi="Times New Roman" w:cs="Times New Roman"/>
          <w:kern w:val="0"/>
          <w14:ligatures w14:val="none"/>
        </w:rPr>
      </w:pPr>
      <w:r w:rsidRPr="000935AF">
        <w:rPr>
          <w:rFonts w:ascii="Times New Roman" w:eastAsia="Times New Roman" w:hAnsi="Times New Roman" w:cs="Times New Roman"/>
          <w:b/>
          <w:bCs/>
          <w:kern w:val="0"/>
          <w14:ligatures w14:val="none"/>
        </w:rPr>
        <w:t>Context Misclassification Indices</w:t>
      </w:r>
      <w:r w:rsidRPr="000935AF">
        <w:rPr>
          <w:rFonts w:ascii="Times New Roman" w:eastAsia="Times New Roman" w:hAnsi="Times New Roman" w:cs="Times New Roman"/>
          <w:kern w:val="0"/>
          <w14:ligatures w14:val="none"/>
        </w:rPr>
        <w:t>: tracking the frequency with which models interpret fictional or analytical scenarios as real-world risk.</w:t>
      </w:r>
    </w:p>
    <w:p w14:paraId="3061256F" w14:textId="77777777" w:rsidR="005F5601" w:rsidRPr="000935AF" w:rsidRDefault="005F5601" w:rsidP="00177C51">
      <w:pPr>
        <w:numPr>
          <w:ilvl w:val="0"/>
          <w:numId w:val="43"/>
        </w:numPr>
        <w:spacing w:before="100" w:beforeAutospacing="1" w:after="100" w:afterAutospacing="1" w:line="360" w:lineRule="auto"/>
        <w:jc w:val="both"/>
        <w:rPr>
          <w:rFonts w:ascii="Times New Roman" w:eastAsia="Times New Roman" w:hAnsi="Times New Roman" w:cs="Times New Roman"/>
          <w:kern w:val="0"/>
          <w14:ligatures w14:val="none"/>
        </w:rPr>
      </w:pPr>
      <w:r w:rsidRPr="000935AF">
        <w:rPr>
          <w:rFonts w:ascii="Times New Roman" w:eastAsia="Times New Roman" w:hAnsi="Times New Roman" w:cs="Times New Roman"/>
          <w:b/>
          <w:bCs/>
          <w:kern w:val="0"/>
          <w14:ligatures w14:val="none"/>
        </w:rPr>
        <w:t>Uncertainty Calibration Scores</w:t>
      </w:r>
      <w:r w:rsidRPr="000935AF">
        <w:rPr>
          <w:rFonts w:ascii="Times New Roman" w:eastAsia="Times New Roman" w:hAnsi="Times New Roman" w:cs="Times New Roman"/>
          <w:kern w:val="0"/>
          <w14:ligatures w14:val="none"/>
        </w:rPr>
        <w:t>: measuring the alignment between model confidence and factual accuracy, particularly in high-certainty hallucinations.</w:t>
      </w:r>
    </w:p>
    <w:p w14:paraId="19E5D8B6" w14:textId="77777777" w:rsidR="005F5601" w:rsidRPr="000935AF" w:rsidRDefault="005F5601" w:rsidP="00177C51">
      <w:pPr>
        <w:numPr>
          <w:ilvl w:val="0"/>
          <w:numId w:val="43"/>
        </w:numPr>
        <w:spacing w:before="100" w:beforeAutospacing="1" w:after="100" w:afterAutospacing="1" w:line="360" w:lineRule="auto"/>
        <w:jc w:val="both"/>
        <w:rPr>
          <w:rFonts w:ascii="Times New Roman" w:eastAsia="Times New Roman" w:hAnsi="Times New Roman" w:cs="Times New Roman"/>
          <w:kern w:val="0"/>
          <w14:ligatures w14:val="none"/>
        </w:rPr>
      </w:pPr>
      <w:r w:rsidRPr="000935AF">
        <w:rPr>
          <w:rFonts w:ascii="Times New Roman" w:eastAsia="Times New Roman" w:hAnsi="Times New Roman" w:cs="Times New Roman"/>
          <w:b/>
          <w:bCs/>
          <w:kern w:val="0"/>
          <w14:ligatures w14:val="none"/>
        </w:rPr>
        <w:t>Refusal Explainability Standards</w:t>
      </w:r>
      <w:r w:rsidRPr="000935AF">
        <w:rPr>
          <w:rFonts w:ascii="Times New Roman" w:eastAsia="Times New Roman" w:hAnsi="Times New Roman" w:cs="Times New Roman"/>
          <w:kern w:val="0"/>
          <w14:ligatures w14:val="none"/>
        </w:rPr>
        <w:t>: assessing clarity, granularity, and consistency in how models justify declines or redirections.</w:t>
      </w:r>
    </w:p>
    <w:p w14:paraId="21B7793D" w14:textId="77777777" w:rsidR="005F5601" w:rsidRPr="000935AF" w:rsidRDefault="005F5601" w:rsidP="00177C51">
      <w:pPr>
        <w:numPr>
          <w:ilvl w:val="0"/>
          <w:numId w:val="43"/>
        </w:numPr>
        <w:spacing w:before="100" w:beforeAutospacing="1" w:after="100" w:afterAutospacing="1" w:line="360" w:lineRule="auto"/>
        <w:jc w:val="both"/>
        <w:rPr>
          <w:rFonts w:ascii="Times New Roman" w:eastAsia="Times New Roman" w:hAnsi="Times New Roman" w:cs="Times New Roman"/>
          <w:kern w:val="0"/>
          <w14:ligatures w14:val="none"/>
        </w:rPr>
      </w:pPr>
      <w:r w:rsidRPr="000935AF">
        <w:rPr>
          <w:rFonts w:ascii="Times New Roman" w:eastAsia="Times New Roman" w:hAnsi="Times New Roman" w:cs="Times New Roman"/>
          <w:b/>
          <w:bCs/>
          <w:kern w:val="0"/>
          <w14:ligatures w14:val="none"/>
        </w:rPr>
        <w:lastRenderedPageBreak/>
        <w:t>Creative Continuity Measures</w:t>
      </w:r>
      <w:r w:rsidRPr="000935AF">
        <w:rPr>
          <w:rFonts w:ascii="Times New Roman" w:eastAsia="Times New Roman" w:hAnsi="Times New Roman" w:cs="Times New Roman"/>
          <w:kern w:val="0"/>
          <w14:ligatures w14:val="none"/>
        </w:rPr>
        <w:t>: evaluating whether safety filters interrupt narrative flow, constrain stylistic variation, or collapse outputs into homogenised templates.</w:t>
      </w:r>
    </w:p>
    <w:p w14:paraId="66302610" w14:textId="17D7E584" w:rsidR="005F5601" w:rsidRPr="000935AF" w:rsidRDefault="005F5601" w:rsidP="00BC5F89">
      <w:pPr>
        <w:spacing w:before="100" w:beforeAutospacing="1" w:after="100" w:afterAutospacing="1" w:line="360" w:lineRule="auto"/>
        <w:jc w:val="both"/>
        <w:rPr>
          <w:rFonts w:ascii="Times New Roman" w:eastAsia="Times New Roman" w:hAnsi="Times New Roman" w:cs="Times New Roman"/>
          <w:kern w:val="0"/>
          <w14:ligatures w14:val="none"/>
        </w:rPr>
      </w:pPr>
      <w:r w:rsidRPr="000935AF">
        <w:rPr>
          <w:rFonts w:ascii="Times New Roman" w:eastAsia="Times New Roman" w:hAnsi="Times New Roman" w:cs="Times New Roman"/>
          <w:kern w:val="0"/>
          <w14:ligatures w14:val="none"/>
        </w:rPr>
        <w:t>Establishing such metrics would enable developers, regulators, and researchers to systematically assess whether safety systems uphold proportionality without undermining academic inquiry, historical exploration, or cultural expression.</w:t>
      </w:r>
    </w:p>
    <w:p w14:paraId="60312840" w14:textId="77777777" w:rsidR="005F5601" w:rsidRPr="00B2182B" w:rsidRDefault="005F5601" w:rsidP="00B2182B">
      <w:pPr>
        <w:pStyle w:val="2"/>
        <w:spacing w:before="160" w:after="240"/>
        <w:rPr>
          <w:rFonts w:ascii="Times New Roman" w:hAnsi="Times New Roman" w:cs="Times New Roman"/>
          <w:b/>
          <w:color w:val="auto"/>
          <w:sz w:val="24"/>
          <w:szCs w:val="24"/>
        </w:rPr>
      </w:pPr>
      <w:bookmarkStart w:id="71" w:name="_Toc219912046"/>
      <w:r w:rsidRPr="00B2182B">
        <w:rPr>
          <w:rFonts w:ascii="Times New Roman" w:hAnsi="Times New Roman" w:cs="Times New Roman"/>
          <w:b/>
          <w:color w:val="auto"/>
          <w:sz w:val="24"/>
          <w:szCs w:val="24"/>
        </w:rPr>
        <w:t>6.4 Towards a Coherent Research Programme</w:t>
      </w:r>
      <w:bookmarkEnd w:id="71"/>
    </w:p>
    <w:p w14:paraId="58E2036E" w14:textId="6177E785" w:rsidR="005F5601" w:rsidRPr="000935AF" w:rsidRDefault="004B421A" w:rsidP="008231A2">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Together, the</w:t>
      </w:r>
      <w:r w:rsidR="005F5601" w:rsidRPr="000935AF">
        <w:rPr>
          <w:rFonts w:ascii="Times New Roman" w:eastAsia="Times New Roman" w:hAnsi="Times New Roman" w:cs="Times New Roman"/>
          <w:kern w:val="0"/>
          <w14:ligatures w14:val="none"/>
        </w:rPr>
        <w:t xml:space="preserve"> research directions form a coherent agenda for understanding and governing next-generation AI systems:</w:t>
      </w:r>
    </w:p>
    <w:p w14:paraId="71AA672D" w14:textId="77777777" w:rsidR="005F5601" w:rsidRPr="000935AF" w:rsidRDefault="005F5601" w:rsidP="008231A2">
      <w:pPr>
        <w:numPr>
          <w:ilvl w:val="0"/>
          <w:numId w:val="44"/>
        </w:numPr>
        <w:spacing w:before="100" w:beforeAutospacing="1" w:after="100" w:afterAutospacing="1" w:line="360" w:lineRule="auto"/>
        <w:jc w:val="both"/>
        <w:rPr>
          <w:rFonts w:ascii="Times New Roman" w:eastAsia="Times New Roman" w:hAnsi="Times New Roman" w:cs="Times New Roman"/>
          <w:kern w:val="0"/>
          <w14:ligatures w14:val="none"/>
        </w:rPr>
      </w:pPr>
      <w:r w:rsidRPr="000935AF">
        <w:rPr>
          <w:rFonts w:ascii="Times New Roman" w:eastAsia="Times New Roman" w:hAnsi="Times New Roman" w:cs="Times New Roman"/>
          <w:b/>
          <w:bCs/>
          <w:kern w:val="0"/>
          <w14:ligatures w14:val="none"/>
        </w:rPr>
        <w:t>Creativity benchmarks</w:t>
      </w:r>
      <w:r w:rsidRPr="000935AF">
        <w:rPr>
          <w:rFonts w:ascii="Times New Roman" w:eastAsia="Times New Roman" w:hAnsi="Times New Roman" w:cs="Times New Roman"/>
          <w:kern w:val="0"/>
          <w14:ligatures w14:val="none"/>
        </w:rPr>
        <w:t xml:space="preserve"> evaluate how model behaviour evolves.</w:t>
      </w:r>
    </w:p>
    <w:p w14:paraId="31452FD8" w14:textId="60A09B69" w:rsidR="005F5601" w:rsidRPr="000935AF" w:rsidRDefault="005F5601" w:rsidP="008231A2">
      <w:pPr>
        <w:numPr>
          <w:ilvl w:val="0"/>
          <w:numId w:val="44"/>
        </w:numPr>
        <w:spacing w:before="100" w:beforeAutospacing="1" w:after="100" w:afterAutospacing="1" w:line="360" w:lineRule="auto"/>
        <w:jc w:val="both"/>
        <w:rPr>
          <w:rFonts w:ascii="Times New Roman" w:eastAsia="Times New Roman" w:hAnsi="Times New Roman" w:cs="Times New Roman"/>
          <w:kern w:val="0"/>
          <w14:ligatures w14:val="none"/>
        </w:rPr>
      </w:pPr>
      <w:r w:rsidRPr="000935AF">
        <w:rPr>
          <w:rFonts w:ascii="Times New Roman" w:eastAsia="Times New Roman" w:hAnsi="Times New Roman" w:cs="Times New Roman"/>
          <w:b/>
          <w:bCs/>
          <w:kern w:val="0"/>
          <w14:ligatures w14:val="none"/>
        </w:rPr>
        <w:t>Equity taxonomies</w:t>
      </w:r>
      <w:r w:rsidR="0063195C">
        <w:rPr>
          <w:rFonts w:ascii="Times New Roman" w:eastAsia="Times New Roman" w:hAnsi="Times New Roman" w:cs="Times New Roman"/>
          <w:kern w:val="0"/>
          <w14:ligatures w14:val="none"/>
        </w:rPr>
        <w:t xml:space="preserve"> map who benefits and who is excluded </w:t>
      </w:r>
      <w:r w:rsidRPr="000935AF">
        <w:rPr>
          <w:rFonts w:ascii="Times New Roman" w:eastAsia="Times New Roman" w:hAnsi="Times New Roman" w:cs="Times New Roman"/>
          <w:kern w:val="0"/>
          <w14:ligatures w14:val="none"/>
        </w:rPr>
        <w:t>from AI adoption.</w:t>
      </w:r>
    </w:p>
    <w:p w14:paraId="46494D1B" w14:textId="77777777" w:rsidR="005F5601" w:rsidRPr="000935AF" w:rsidRDefault="005F5601" w:rsidP="008231A2">
      <w:pPr>
        <w:numPr>
          <w:ilvl w:val="0"/>
          <w:numId w:val="44"/>
        </w:numPr>
        <w:spacing w:before="100" w:beforeAutospacing="1" w:after="100" w:afterAutospacing="1" w:line="360" w:lineRule="auto"/>
        <w:jc w:val="both"/>
        <w:rPr>
          <w:rFonts w:ascii="Times New Roman" w:eastAsia="Times New Roman" w:hAnsi="Times New Roman" w:cs="Times New Roman"/>
          <w:kern w:val="0"/>
          <w14:ligatures w14:val="none"/>
        </w:rPr>
      </w:pPr>
      <w:r w:rsidRPr="000935AF">
        <w:rPr>
          <w:rFonts w:ascii="Times New Roman" w:eastAsia="Times New Roman" w:hAnsi="Times New Roman" w:cs="Times New Roman"/>
          <w:b/>
          <w:bCs/>
          <w:kern w:val="0"/>
          <w14:ligatures w14:val="none"/>
        </w:rPr>
        <w:t>Governance metrics</w:t>
      </w:r>
      <w:r w:rsidRPr="000935AF">
        <w:rPr>
          <w:rFonts w:ascii="Times New Roman" w:eastAsia="Times New Roman" w:hAnsi="Times New Roman" w:cs="Times New Roman"/>
          <w:kern w:val="0"/>
          <w14:ligatures w14:val="none"/>
        </w:rPr>
        <w:t xml:space="preserve"> ensure safety interventions remain proportional, interpretable, and compatible with expressive freedom.</w:t>
      </w:r>
    </w:p>
    <w:p w14:paraId="051FE445" w14:textId="77777777" w:rsidR="005F5601" w:rsidRPr="000935AF" w:rsidRDefault="005F5601" w:rsidP="008231A2">
      <w:pPr>
        <w:spacing w:before="100" w:beforeAutospacing="1" w:after="100" w:afterAutospacing="1" w:line="360" w:lineRule="auto"/>
        <w:jc w:val="both"/>
        <w:rPr>
          <w:rFonts w:ascii="Times New Roman" w:eastAsia="Times New Roman" w:hAnsi="Times New Roman" w:cs="Times New Roman"/>
          <w:kern w:val="0"/>
          <w14:ligatures w14:val="none"/>
        </w:rPr>
      </w:pPr>
      <w:r w:rsidRPr="000935AF">
        <w:rPr>
          <w:rFonts w:ascii="Times New Roman" w:eastAsia="Times New Roman" w:hAnsi="Times New Roman" w:cs="Times New Roman"/>
          <w:kern w:val="0"/>
          <w14:ligatures w14:val="none"/>
        </w:rPr>
        <w:t xml:space="preserve">Advancing these areas will strengthen the design of future AI systems by ensuring they remain </w:t>
      </w:r>
      <w:r w:rsidRPr="000935AF">
        <w:rPr>
          <w:rFonts w:ascii="Times New Roman" w:eastAsia="Times New Roman" w:hAnsi="Times New Roman" w:cs="Times New Roman"/>
          <w:i/>
          <w:iCs/>
          <w:kern w:val="0"/>
          <w14:ligatures w14:val="none"/>
        </w:rPr>
        <w:t>contextually intelligent</w:t>
      </w:r>
      <w:r w:rsidRPr="000935AF">
        <w:rPr>
          <w:rFonts w:ascii="Times New Roman" w:eastAsia="Times New Roman" w:hAnsi="Times New Roman" w:cs="Times New Roman"/>
          <w:kern w:val="0"/>
          <w14:ligatures w14:val="none"/>
        </w:rPr>
        <w:t xml:space="preserve">, </w:t>
      </w:r>
      <w:r w:rsidRPr="000935AF">
        <w:rPr>
          <w:rFonts w:ascii="Times New Roman" w:eastAsia="Times New Roman" w:hAnsi="Times New Roman" w:cs="Times New Roman"/>
          <w:i/>
          <w:iCs/>
          <w:kern w:val="0"/>
          <w14:ligatures w14:val="none"/>
        </w:rPr>
        <w:t>creatively generative</w:t>
      </w:r>
      <w:r w:rsidRPr="000935AF">
        <w:rPr>
          <w:rFonts w:ascii="Times New Roman" w:eastAsia="Times New Roman" w:hAnsi="Times New Roman" w:cs="Times New Roman"/>
          <w:kern w:val="0"/>
          <w14:ligatures w14:val="none"/>
        </w:rPr>
        <w:t xml:space="preserve">, </w:t>
      </w:r>
      <w:r w:rsidRPr="000935AF">
        <w:rPr>
          <w:rFonts w:ascii="Times New Roman" w:eastAsia="Times New Roman" w:hAnsi="Times New Roman" w:cs="Times New Roman"/>
          <w:i/>
          <w:iCs/>
          <w:kern w:val="0"/>
          <w14:ligatures w14:val="none"/>
        </w:rPr>
        <w:t>equitably accessible</w:t>
      </w:r>
      <w:r w:rsidRPr="000935AF">
        <w:rPr>
          <w:rFonts w:ascii="Times New Roman" w:eastAsia="Times New Roman" w:hAnsi="Times New Roman" w:cs="Times New Roman"/>
          <w:kern w:val="0"/>
          <w14:ligatures w14:val="none"/>
        </w:rPr>
        <w:t xml:space="preserve">, and </w:t>
      </w:r>
      <w:r w:rsidRPr="000935AF">
        <w:rPr>
          <w:rFonts w:ascii="Times New Roman" w:eastAsia="Times New Roman" w:hAnsi="Times New Roman" w:cs="Times New Roman"/>
          <w:i/>
          <w:iCs/>
          <w:kern w:val="0"/>
          <w14:ligatures w14:val="none"/>
        </w:rPr>
        <w:t>aligned with democratic and cultural values</w:t>
      </w:r>
      <w:r w:rsidRPr="000935AF">
        <w:rPr>
          <w:rFonts w:ascii="Times New Roman" w:eastAsia="Times New Roman" w:hAnsi="Times New Roman" w:cs="Times New Roman"/>
          <w:kern w:val="0"/>
          <w14:ligatures w14:val="none"/>
        </w:rPr>
        <w:t>. In doing so, they support the broader goal of building technological infrastructures that enhance human agency rather than narrowing the spaces in which people can work, create, and participate.</w:t>
      </w:r>
    </w:p>
    <w:p w14:paraId="2359633D" w14:textId="77777777" w:rsidR="005F5601" w:rsidRPr="006A0138" w:rsidRDefault="005F5601" w:rsidP="005F5601">
      <w:pPr>
        <w:spacing w:before="100" w:beforeAutospacing="1" w:after="100" w:afterAutospacing="1" w:line="240" w:lineRule="auto"/>
        <w:rPr>
          <w:rFonts w:ascii="Times New Roman" w:eastAsia="Times New Roman" w:hAnsi="Times New Roman" w:cs="Times New Roman"/>
          <w:kern w:val="0"/>
          <w14:ligatures w14:val="none"/>
        </w:rPr>
      </w:pPr>
    </w:p>
    <w:p w14:paraId="28C24889" w14:textId="60218EF7" w:rsidR="00917FE6" w:rsidRPr="006A0138" w:rsidRDefault="00917FE6" w:rsidP="00917FE6">
      <w:pPr>
        <w:spacing w:after="0" w:line="240" w:lineRule="auto"/>
        <w:rPr>
          <w:rFonts w:ascii="Times New Roman" w:eastAsia="Times New Roman" w:hAnsi="Times New Roman" w:cs="Times New Roman"/>
          <w:kern w:val="0"/>
          <w14:ligatures w14:val="none"/>
        </w:rPr>
      </w:pPr>
    </w:p>
    <w:p w14:paraId="0F878B85" w14:textId="77777777" w:rsidR="00623FC6" w:rsidRPr="006A0138" w:rsidRDefault="00623FC6">
      <w:pPr>
        <w:rPr>
          <w:rFonts w:ascii="Times New Roman" w:eastAsia="Times New Roman" w:hAnsi="Times New Roman" w:cs="Times New Roman"/>
          <w:b/>
          <w:bCs/>
          <w:kern w:val="0"/>
          <w:sz w:val="27"/>
          <w:szCs w:val="27"/>
          <w14:ligatures w14:val="none"/>
        </w:rPr>
      </w:pPr>
      <w:r w:rsidRPr="006A0138">
        <w:rPr>
          <w:rFonts w:ascii="Times New Roman" w:eastAsia="Times New Roman" w:hAnsi="Times New Roman" w:cs="Times New Roman"/>
          <w:b/>
          <w:bCs/>
          <w:kern w:val="0"/>
          <w:sz w:val="27"/>
          <w:szCs w:val="27"/>
          <w14:ligatures w14:val="none"/>
        </w:rPr>
        <w:br w:type="page"/>
      </w:r>
    </w:p>
    <w:p w14:paraId="40657754" w14:textId="1B00FA1B" w:rsidR="00917FE6" w:rsidRPr="00A81E6C" w:rsidRDefault="00917FE6" w:rsidP="00A81E6C">
      <w:pPr>
        <w:pStyle w:val="1"/>
        <w:spacing w:after="240"/>
        <w:rPr>
          <w:rFonts w:ascii="Times New Roman" w:hAnsi="Times New Roman" w:cs="Times New Roman"/>
          <w:color w:val="auto"/>
        </w:rPr>
      </w:pPr>
      <w:bookmarkStart w:id="72" w:name="_Toc219912047"/>
      <w:r w:rsidRPr="00A81E6C">
        <w:rPr>
          <w:rFonts w:ascii="Times New Roman" w:hAnsi="Times New Roman" w:cs="Times New Roman"/>
          <w:color w:val="auto"/>
        </w:rPr>
        <w:lastRenderedPageBreak/>
        <w:t>7. Conclusion</w:t>
      </w:r>
      <w:bookmarkEnd w:id="72"/>
    </w:p>
    <w:p w14:paraId="622F4E29" w14:textId="77777777" w:rsidR="004C4E0F" w:rsidRPr="004C4E0F" w:rsidRDefault="004C4E0F" w:rsidP="00C85018">
      <w:pPr>
        <w:spacing w:line="360" w:lineRule="auto"/>
        <w:jc w:val="both"/>
        <w:rPr>
          <w:rFonts w:ascii="Times New Roman" w:eastAsia="Times New Roman" w:hAnsi="Times New Roman" w:cs="Times New Roman"/>
          <w:kern w:val="0"/>
          <w14:ligatures w14:val="none"/>
        </w:rPr>
      </w:pPr>
      <w:r w:rsidRPr="004C4E0F">
        <w:rPr>
          <w:rFonts w:ascii="Times New Roman" w:eastAsia="Times New Roman" w:hAnsi="Times New Roman" w:cs="Times New Roman"/>
          <w:kern w:val="0"/>
          <w14:ligatures w14:val="none"/>
        </w:rPr>
        <w:t>This paper has examined how generative AI is reshaping work, creativity, governance, and economic security in ways that extend far beyond automation. The analysis shows that AI’s impact occurs through a multi-layered interaction between labour-market restructuring, uneven diffusion of technological access, shifts in organisational expectations, and evolving content-moderation systems that shape how people create and communicate. Together, these forces redefine not only the distribution of economic opportunity but also the boundaries of human agency and expression.</w:t>
      </w:r>
    </w:p>
    <w:p w14:paraId="4BD671E1" w14:textId="2D77636C" w:rsidR="004C4E0F" w:rsidRPr="004C4E0F" w:rsidRDefault="004C4E0F" w:rsidP="00987BC9">
      <w:pPr>
        <w:spacing w:line="360" w:lineRule="auto"/>
        <w:jc w:val="both"/>
        <w:rPr>
          <w:rFonts w:ascii="Times New Roman" w:eastAsia="Times New Roman" w:hAnsi="Times New Roman" w:cs="Times New Roman"/>
          <w:kern w:val="0"/>
          <w14:ligatures w14:val="none"/>
        </w:rPr>
      </w:pPr>
      <w:r w:rsidRPr="004C4E0F">
        <w:rPr>
          <w:rFonts w:ascii="Times New Roman" w:eastAsia="Times New Roman" w:hAnsi="Times New Roman" w:cs="Times New Roman"/>
          <w:kern w:val="0"/>
          <w14:ligatures w14:val="none"/>
        </w:rPr>
        <w:t>The findings highlight four core insights. First, AI’s transformation of work is non-uniform: while agentic systems enhance productivity and alter task compositions, they also introduce new uncertainties, ranging from opaque reasoning processes to intensified performance expectations. Second, AI adoption remains deeply unequal across sectors, institutions, and socio-demographic groups, producing a second-order digital divide in which access to high-quality models, compute, and training determines who benefits from the technology. Third, Universal Basic Income emerges as a stabilising mechanism rather t</w:t>
      </w:r>
      <w:r w:rsidR="00A1712C">
        <w:rPr>
          <w:rFonts w:ascii="Times New Roman" w:eastAsia="Times New Roman" w:hAnsi="Times New Roman" w:cs="Times New Roman"/>
          <w:kern w:val="0"/>
          <w14:ligatures w14:val="none"/>
        </w:rPr>
        <w:t>han a standalone solution</w:t>
      </w:r>
      <w:r w:rsidR="00172B1C">
        <w:rPr>
          <w:rFonts w:ascii="Times New Roman" w:eastAsia="Times New Roman" w:hAnsi="Times New Roman" w:cs="Times New Roman"/>
          <w:kern w:val="0"/>
          <w14:ligatures w14:val="none"/>
        </w:rPr>
        <w:t xml:space="preserve">: thus </w:t>
      </w:r>
      <w:r w:rsidRPr="004C4E0F">
        <w:rPr>
          <w:rFonts w:ascii="Times New Roman" w:eastAsia="Times New Roman" w:hAnsi="Times New Roman" w:cs="Times New Roman"/>
          <w:kern w:val="0"/>
          <w14:ligatures w14:val="none"/>
        </w:rPr>
        <w:t>addressing the volatile, oscillatory risks created by AI-mediated labour markets and supporting workers’ autonomy to retrain, transition, and participate meaningfully in the digital economy. Finally, the study shows that current alignment and safety regimes, while protective, can inadvertently suppress creativity, misclassify context, and generate sycophantic or inconsistent outputs that undermine trust and academic or cultural expression.</w:t>
      </w:r>
    </w:p>
    <w:p w14:paraId="7CDBAFA8" w14:textId="77414EDB" w:rsidR="004C4E0F" w:rsidRPr="004C4E0F" w:rsidRDefault="004C4E0F" w:rsidP="00DC29E8">
      <w:pPr>
        <w:spacing w:line="360" w:lineRule="auto"/>
        <w:jc w:val="both"/>
        <w:rPr>
          <w:rFonts w:ascii="Times New Roman" w:eastAsia="Times New Roman" w:hAnsi="Times New Roman" w:cs="Times New Roman"/>
          <w:kern w:val="0"/>
          <w14:ligatures w14:val="none"/>
        </w:rPr>
      </w:pPr>
      <w:r w:rsidRPr="004C4E0F">
        <w:rPr>
          <w:rFonts w:ascii="Times New Roman" w:eastAsia="Times New Roman" w:hAnsi="Times New Roman" w:cs="Times New Roman"/>
          <w:kern w:val="0"/>
          <w14:ligatures w14:val="none"/>
        </w:rPr>
        <w:t>These observations collectively demonstrate that managing AI’s societal consequences requires a governance model that is not limited to technical risk mitigation. Instead, it must integrate economic safeguards, equitable access to digital infrastructure, skills development, context-sensitive model design, and the preservation of creative freedom. The Inclusive AI Governance Framework developed in this paper provides a holistic blueprint for achieving this balance by aligning autonomy levels, oversight requirements, distributional fairness, and economic security within a single structure.</w:t>
      </w:r>
    </w:p>
    <w:p w14:paraId="12EEC7F4" w14:textId="4BBE31B6" w:rsidR="004C4E0F" w:rsidRPr="004C4E0F" w:rsidRDefault="004C4E0F" w:rsidP="00711119">
      <w:pPr>
        <w:spacing w:line="360" w:lineRule="auto"/>
        <w:jc w:val="both"/>
        <w:rPr>
          <w:rFonts w:ascii="Times New Roman" w:eastAsia="Times New Roman" w:hAnsi="Times New Roman" w:cs="Times New Roman"/>
          <w:kern w:val="0"/>
          <w14:ligatures w14:val="none"/>
        </w:rPr>
      </w:pPr>
      <w:r w:rsidRPr="004C4E0F">
        <w:rPr>
          <w:rFonts w:ascii="Times New Roman" w:eastAsia="Times New Roman" w:hAnsi="Times New Roman" w:cs="Times New Roman"/>
          <w:kern w:val="0"/>
          <w14:ligatures w14:val="none"/>
        </w:rPr>
        <w:t>Looking forward, the trajectory of generative AI need not diminish human capability. If designed and governed inclusively, AI systems can expand the space for creativity, support more equitable labour markets, and enhance democratic participation rather than constraining it. Realising this potential depends on embedding proportional governance, transparency, and economic resilience into the core of AI ecosystems. With these principles in place, AI can evolve not as a force that narrows human flourishin</w:t>
      </w:r>
      <w:r w:rsidR="00B16B4B">
        <w:rPr>
          <w:rFonts w:ascii="Times New Roman" w:eastAsia="Times New Roman" w:hAnsi="Times New Roman" w:cs="Times New Roman"/>
          <w:kern w:val="0"/>
          <w14:ligatures w14:val="none"/>
        </w:rPr>
        <w:t xml:space="preserve">g, but as one that amplifies it by </w:t>
      </w:r>
      <w:r w:rsidRPr="004C4E0F">
        <w:rPr>
          <w:rFonts w:ascii="Times New Roman" w:eastAsia="Times New Roman" w:hAnsi="Times New Roman" w:cs="Times New Roman"/>
          <w:kern w:val="0"/>
          <w14:ligatures w14:val="none"/>
        </w:rPr>
        <w:t>supporting societies that are more creative, more equitable, and more capable of navigating technological change with confidence.</w:t>
      </w:r>
    </w:p>
    <w:p w14:paraId="2011F7AE" w14:textId="77777777" w:rsidR="00B40BE1" w:rsidRPr="006A0138" w:rsidRDefault="00B40BE1" w:rsidP="00B40BE1">
      <w:pPr>
        <w:jc w:val="both"/>
        <w:rPr>
          <w:rFonts w:ascii="Times New Roman" w:hAnsi="Times New Roman" w:cs="Times New Roman"/>
        </w:rPr>
      </w:pPr>
    </w:p>
    <w:p w14:paraId="6C57849B" w14:textId="3C7FC6B7" w:rsidR="00B40BE1" w:rsidRPr="008263B4" w:rsidRDefault="00851730" w:rsidP="008263B4">
      <w:pPr>
        <w:pStyle w:val="1"/>
        <w:spacing w:after="240"/>
        <w:rPr>
          <w:rFonts w:ascii="Times New Roman" w:hAnsi="Times New Roman" w:cs="Times New Roman"/>
          <w:color w:val="auto"/>
        </w:rPr>
      </w:pPr>
      <w:bookmarkStart w:id="73" w:name="_Toc219912048"/>
      <w:r w:rsidRPr="008263B4">
        <w:rPr>
          <w:rFonts w:ascii="Times New Roman" w:hAnsi="Times New Roman" w:cs="Times New Roman"/>
          <w:color w:val="auto"/>
        </w:rPr>
        <w:lastRenderedPageBreak/>
        <w:t>Citations</w:t>
      </w:r>
      <w:bookmarkEnd w:id="73"/>
    </w:p>
    <w:p w14:paraId="6B8058E6" w14:textId="27616CDD" w:rsidR="00924C91" w:rsidRPr="006A0138" w:rsidRDefault="00924C91" w:rsidP="00864EB6">
      <w:pPr>
        <w:pStyle w:val="a3"/>
        <w:numPr>
          <w:ilvl w:val="0"/>
          <w:numId w:val="10"/>
        </w:numPr>
        <w:rPr>
          <w:rFonts w:ascii="Times New Roman" w:hAnsi="Times New Roman" w:cs="Times New Roman"/>
          <w:sz w:val="20"/>
          <w:szCs w:val="20"/>
        </w:rPr>
      </w:pPr>
      <w:r w:rsidRPr="006A0138">
        <w:rPr>
          <w:rFonts w:ascii="Times New Roman" w:hAnsi="Times New Roman" w:cs="Times New Roman"/>
          <w:sz w:val="20"/>
          <w:szCs w:val="20"/>
        </w:rPr>
        <w:t xml:space="preserve">Walton, P., Rich, J., &amp; Lin, H. (2022). </w:t>
      </w:r>
      <w:r w:rsidRPr="006A0138">
        <w:rPr>
          <w:rFonts w:ascii="Times New Roman" w:hAnsi="Times New Roman" w:cs="Times New Roman"/>
          <w:i/>
          <w:iCs/>
          <w:sz w:val="20"/>
          <w:szCs w:val="20"/>
        </w:rPr>
        <w:t>A guide to automating using AI</w:t>
      </w:r>
      <w:r w:rsidRPr="006A0138">
        <w:rPr>
          <w:rFonts w:ascii="Times New Roman" w:hAnsi="Times New Roman" w:cs="Times New Roman"/>
          <w:sz w:val="20"/>
          <w:szCs w:val="20"/>
        </w:rPr>
        <w:t>. Capgemini. (Co-authored by Haocheng Lin, UCL student)</w:t>
      </w:r>
    </w:p>
    <w:p w14:paraId="5F9A176D" w14:textId="7D1582CB" w:rsidR="000D283F" w:rsidRPr="006A0138" w:rsidRDefault="000D283F" w:rsidP="00864EB6">
      <w:pPr>
        <w:pStyle w:val="a3"/>
        <w:numPr>
          <w:ilvl w:val="0"/>
          <w:numId w:val="10"/>
        </w:numPr>
        <w:rPr>
          <w:rFonts w:ascii="Times New Roman" w:hAnsi="Times New Roman" w:cs="Times New Roman"/>
          <w:sz w:val="20"/>
          <w:szCs w:val="20"/>
        </w:rPr>
      </w:pPr>
      <w:r w:rsidRPr="006A0138">
        <w:rPr>
          <w:rFonts w:ascii="Times New Roman" w:hAnsi="Times New Roman" w:cs="Times New Roman"/>
          <w:sz w:val="20"/>
          <w:szCs w:val="20"/>
        </w:rPr>
        <w:t xml:space="preserve">Babic, B., Cohen, I. G., Evgeniou, T., &amp; Gerke, S. (2022). When machine learning goes off the rails: A guide to managing the risks. </w:t>
      </w:r>
      <w:r w:rsidRPr="006A0138">
        <w:rPr>
          <w:rFonts w:ascii="Times New Roman" w:hAnsi="Times New Roman" w:cs="Times New Roman"/>
          <w:i/>
          <w:iCs/>
          <w:sz w:val="20"/>
          <w:szCs w:val="20"/>
        </w:rPr>
        <w:t>Harvard Business Review</w:t>
      </w:r>
      <w:r w:rsidRPr="006A0138">
        <w:rPr>
          <w:rFonts w:ascii="Times New Roman" w:hAnsi="Times New Roman" w:cs="Times New Roman"/>
          <w:sz w:val="20"/>
          <w:szCs w:val="20"/>
        </w:rPr>
        <w:t>, 100(1), 58–67.</w:t>
      </w:r>
    </w:p>
    <w:p w14:paraId="41F6F9C4" w14:textId="4574F893" w:rsidR="007E3938" w:rsidRPr="006A0138" w:rsidRDefault="007E3938" w:rsidP="00075159">
      <w:pPr>
        <w:pStyle w:val="a3"/>
        <w:numPr>
          <w:ilvl w:val="0"/>
          <w:numId w:val="10"/>
        </w:numPr>
        <w:rPr>
          <w:rFonts w:ascii="Times New Roman" w:hAnsi="Times New Roman" w:cs="Times New Roman"/>
          <w:sz w:val="20"/>
          <w:szCs w:val="20"/>
        </w:rPr>
      </w:pPr>
      <w:r w:rsidRPr="006A0138">
        <w:rPr>
          <w:rFonts w:ascii="Times New Roman" w:hAnsi="Times New Roman" w:cs="Times New Roman"/>
          <w:sz w:val="20"/>
          <w:szCs w:val="20"/>
        </w:rPr>
        <w:t>Cap</w:t>
      </w:r>
      <w:r w:rsidR="002E680A" w:rsidRPr="006A0138">
        <w:rPr>
          <w:rFonts w:ascii="Times New Roman" w:hAnsi="Times New Roman" w:cs="Times New Roman"/>
          <w:sz w:val="20"/>
          <w:szCs w:val="20"/>
        </w:rPr>
        <w:t>gemini Research Institute. (2021</w:t>
      </w:r>
      <w:r w:rsidRPr="006A0138">
        <w:rPr>
          <w:rFonts w:ascii="Times New Roman" w:hAnsi="Times New Roman" w:cs="Times New Roman"/>
          <w:sz w:val="20"/>
          <w:szCs w:val="20"/>
        </w:rPr>
        <w:t xml:space="preserve">). </w:t>
      </w:r>
      <w:r w:rsidRPr="006A0138">
        <w:rPr>
          <w:rFonts w:ascii="Times New Roman" w:hAnsi="Times New Roman" w:cs="Times New Roman"/>
          <w:i/>
          <w:iCs/>
          <w:sz w:val="20"/>
          <w:szCs w:val="20"/>
        </w:rPr>
        <w:t>Climate AI: How artificial intelligence can power your climate action strategy.</w:t>
      </w:r>
      <w:r w:rsidRPr="006A0138">
        <w:rPr>
          <w:rFonts w:ascii="Times New Roman" w:hAnsi="Times New Roman" w:cs="Times New Roman"/>
          <w:sz w:val="20"/>
          <w:szCs w:val="20"/>
        </w:rPr>
        <w:t xml:space="preserve"> Capgemini. </w:t>
      </w:r>
      <w:hyperlink r:id="rId10" w:history="1">
        <w:r w:rsidRPr="006A0138">
          <w:rPr>
            <w:rStyle w:val="a4"/>
            <w:rFonts w:ascii="Times New Roman" w:hAnsi="Times New Roman" w:cs="Times New Roman"/>
            <w:sz w:val="20"/>
            <w:szCs w:val="20"/>
          </w:rPr>
          <w:t>https://www.capgemini.com/research/climate-ai/</w:t>
        </w:r>
      </w:hyperlink>
      <w:r w:rsidRPr="006A0138">
        <w:rPr>
          <w:rFonts w:ascii="Times New Roman" w:hAnsi="Times New Roman" w:cs="Times New Roman"/>
          <w:sz w:val="20"/>
          <w:szCs w:val="20"/>
        </w:rPr>
        <w:t>.</w:t>
      </w:r>
    </w:p>
    <w:p w14:paraId="66E45CB0" w14:textId="3B1DC479" w:rsidR="00FA277D" w:rsidRPr="006A0138" w:rsidRDefault="00FA277D" w:rsidP="00864EB6">
      <w:pPr>
        <w:pStyle w:val="a3"/>
        <w:numPr>
          <w:ilvl w:val="0"/>
          <w:numId w:val="10"/>
        </w:numPr>
        <w:rPr>
          <w:rFonts w:ascii="Times New Roman" w:hAnsi="Times New Roman" w:cs="Times New Roman"/>
          <w:sz w:val="20"/>
          <w:szCs w:val="20"/>
        </w:rPr>
      </w:pPr>
      <w:r w:rsidRPr="006A0138">
        <w:rPr>
          <w:rFonts w:ascii="Times New Roman" w:hAnsi="Times New Roman" w:cs="Times New Roman"/>
          <w:sz w:val="20"/>
          <w:szCs w:val="20"/>
        </w:rPr>
        <w:t xml:space="preserve">Tolido, R., Menzel, G., &amp; Hessler, P. (2022). </w:t>
      </w:r>
      <w:r w:rsidRPr="006A0138">
        <w:rPr>
          <w:rFonts w:ascii="Times New Roman" w:hAnsi="Times New Roman" w:cs="Times New Roman"/>
          <w:i/>
          <w:iCs/>
          <w:sz w:val="20"/>
          <w:szCs w:val="20"/>
        </w:rPr>
        <w:t>TechnoVision 2022: Being like water.</w:t>
      </w:r>
      <w:r w:rsidRPr="006A0138">
        <w:rPr>
          <w:rFonts w:ascii="Times New Roman" w:hAnsi="Times New Roman" w:cs="Times New Roman"/>
          <w:sz w:val="20"/>
          <w:szCs w:val="20"/>
        </w:rPr>
        <w:t xml:space="preserve"> Capgemini.</w:t>
      </w:r>
    </w:p>
    <w:p w14:paraId="2C0421C8" w14:textId="2398CA5D" w:rsidR="005D78D1" w:rsidRPr="006A0138" w:rsidRDefault="001D359F" w:rsidP="005D78D1">
      <w:pPr>
        <w:pStyle w:val="a3"/>
        <w:numPr>
          <w:ilvl w:val="0"/>
          <w:numId w:val="10"/>
        </w:numPr>
        <w:rPr>
          <w:rFonts w:ascii="Times New Roman" w:hAnsi="Times New Roman" w:cs="Times New Roman"/>
          <w:sz w:val="20"/>
          <w:szCs w:val="20"/>
        </w:rPr>
      </w:pPr>
      <w:r w:rsidRPr="006A0138">
        <w:rPr>
          <w:rFonts w:ascii="Times New Roman" w:hAnsi="Times New Roman" w:cs="Times New Roman"/>
          <w:sz w:val="20"/>
          <w:szCs w:val="20"/>
        </w:rPr>
        <w:t xml:space="preserve">Lowrey, A. (2025, September 8). </w:t>
      </w:r>
      <w:r w:rsidRPr="006A0138">
        <w:rPr>
          <w:rFonts w:ascii="Times New Roman" w:hAnsi="Times New Roman" w:cs="Times New Roman"/>
          <w:i/>
          <w:iCs/>
          <w:sz w:val="20"/>
          <w:szCs w:val="20"/>
        </w:rPr>
        <w:t>The job market is hell.</w:t>
      </w:r>
      <w:r w:rsidRPr="006A0138">
        <w:rPr>
          <w:rFonts w:ascii="Times New Roman" w:hAnsi="Times New Roman" w:cs="Times New Roman"/>
          <w:sz w:val="20"/>
          <w:szCs w:val="20"/>
        </w:rPr>
        <w:t xml:space="preserve"> The Atlantic.</w:t>
      </w:r>
      <w:r w:rsidR="00130786" w:rsidRPr="006A0138">
        <w:rPr>
          <w:rFonts w:ascii="Times New Roman" w:hAnsi="Times New Roman" w:cs="Times New Roman"/>
          <w:sz w:val="20"/>
          <w:szCs w:val="20"/>
        </w:rPr>
        <w:t xml:space="preserve"> </w:t>
      </w:r>
      <w:hyperlink r:id="rId11" w:history="1">
        <w:r w:rsidR="00130786" w:rsidRPr="006A0138">
          <w:rPr>
            <w:rStyle w:val="a4"/>
            <w:rFonts w:ascii="Times New Roman" w:hAnsi="Times New Roman" w:cs="Times New Roman"/>
            <w:sz w:val="20"/>
            <w:szCs w:val="20"/>
          </w:rPr>
          <w:t>The Job Market Is Hell - The Atlantic</w:t>
        </w:r>
      </w:hyperlink>
      <w:r w:rsidR="005D78D1" w:rsidRPr="006A0138">
        <w:rPr>
          <w:rFonts w:ascii="Times New Roman" w:hAnsi="Times New Roman" w:cs="Times New Roman"/>
          <w:sz w:val="20"/>
          <w:szCs w:val="20"/>
        </w:rPr>
        <w:t>.</w:t>
      </w:r>
    </w:p>
    <w:p w14:paraId="771F7025" w14:textId="7BBC58E2" w:rsidR="008A05A5" w:rsidRDefault="0020367A" w:rsidP="005514C1">
      <w:pPr>
        <w:pStyle w:val="a3"/>
        <w:numPr>
          <w:ilvl w:val="0"/>
          <w:numId w:val="10"/>
        </w:numPr>
        <w:rPr>
          <w:rFonts w:ascii="Times New Roman" w:hAnsi="Times New Roman" w:cs="Times New Roman"/>
          <w:sz w:val="20"/>
          <w:szCs w:val="20"/>
        </w:rPr>
      </w:pPr>
      <w:r w:rsidRPr="0020367A">
        <w:rPr>
          <w:rFonts w:ascii="Times New Roman" w:hAnsi="Times New Roman" w:cs="Times New Roman"/>
          <w:sz w:val="20"/>
          <w:szCs w:val="20"/>
        </w:rPr>
        <w:t xml:space="preserve">Du, Y., Borchers, C., &amp; Cukurova, M. (2025). </w:t>
      </w:r>
      <w:r w:rsidRPr="0020367A">
        <w:rPr>
          <w:rFonts w:ascii="Times New Roman" w:hAnsi="Times New Roman" w:cs="Times New Roman"/>
          <w:i/>
          <w:iCs/>
          <w:sz w:val="20"/>
          <w:szCs w:val="20"/>
        </w:rPr>
        <w:t>Benchmarking educational LLMs with analytics: A case study on gender bias in feedback</w:t>
      </w:r>
      <w:r w:rsidRPr="0020367A">
        <w:rPr>
          <w:rFonts w:ascii="Times New Roman" w:hAnsi="Times New Roman" w:cs="Times New Roman"/>
          <w:sz w:val="20"/>
          <w:szCs w:val="20"/>
        </w:rPr>
        <w:t xml:space="preserve">. arXiv. </w:t>
      </w:r>
      <w:hyperlink r:id="rId12" w:tgtFrame="_new" w:history="1">
        <w:r w:rsidRPr="0020367A">
          <w:rPr>
            <w:rStyle w:val="a4"/>
            <w:rFonts w:ascii="Times New Roman" w:hAnsi="Times New Roman" w:cs="Times New Roman"/>
            <w:sz w:val="20"/>
            <w:szCs w:val="20"/>
          </w:rPr>
          <w:t>https://arxiv.org/abs/2511.08225</w:t>
        </w:r>
      </w:hyperlink>
      <w:r w:rsidR="00BE744C">
        <w:rPr>
          <w:rFonts w:ascii="Times New Roman" w:hAnsi="Times New Roman" w:cs="Times New Roman"/>
          <w:sz w:val="20"/>
          <w:szCs w:val="20"/>
        </w:rPr>
        <w:t>.</w:t>
      </w:r>
    </w:p>
    <w:p w14:paraId="22EB8B30" w14:textId="3C413111" w:rsidR="00490554" w:rsidRPr="00486678" w:rsidRDefault="00EA4AA8" w:rsidP="00864EB6">
      <w:pPr>
        <w:pStyle w:val="a3"/>
        <w:numPr>
          <w:ilvl w:val="0"/>
          <w:numId w:val="10"/>
        </w:numPr>
        <w:rPr>
          <w:rFonts w:ascii="Times New Roman" w:hAnsi="Times New Roman" w:cs="Times New Roman"/>
          <w:sz w:val="20"/>
          <w:szCs w:val="20"/>
          <w:lang w:val="fr-FR"/>
        </w:rPr>
      </w:pPr>
      <w:r w:rsidRPr="00486678">
        <w:rPr>
          <w:rFonts w:ascii="Times New Roman" w:hAnsi="Times New Roman" w:cs="Times New Roman"/>
          <w:sz w:val="20"/>
          <w:szCs w:val="20"/>
          <w:lang w:val="fr-FR"/>
        </w:rPr>
        <w:t xml:space="preserve">Mouvement français pour un revenu de base. (2022). </w:t>
      </w:r>
      <w:r w:rsidRPr="00486678">
        <w:rPr>
          <w:rFonts w:ascii="Times New Roman" w:hAnsi="Times New Roman" w:cs="Times New Roman"/>
          <w:i/>
          <w:iCs/>
          <w:sz w:val="20"/>
          <w:szCs w:val="20"/>
          <w:lang w:val="fr-FR"/>
        </w:rPr>
        <w:t>Pour un revenu de base universel: Vers une société du choix</w:t>
      </w:r>
      <w:r w:rsidRPr="00486678">
        <w:rPr>
          <w:rFonts w:ascii="Times New Roman" w:hAnsi="Times New Roman" w:cs="Times New Roman"/>
          <w:sz w:val="20"/>
          <w:szCs w:val="20"/>
          <w:lang w:val="fr-FR"/>
        </w:rPr>
        <w:t xml:space="preserve"> (Préface de C. Fleury). Éditions du Détour.</w:t>
      </w:r>
    </w:p>
    <w:p w14:paraId="0FFD3AF7" w14:textId="1F76B916" w:rsidR="005C6853" w:rsidRDefault="005C6853" w:rsidP="005C6853">
      <w:pPr>
        <w:pStyle w:val="a3"/>
        <w:numPr>
          <w:ilvl w:val="0"/>
          <w:numId w:val="10"/>
        </w:numPr>
        <w:rPr>
          <w:rFonts w:ascii="Times New Roman" w:hAnsi="Times New Roman" w:cs="Times New Roman"/>
          <w:sz w:val="20"/>
          <w:szCs w:val="20"/>
        </w:rPr>
      </w:pPr>
      <w:r w:rsidRPr="00A51C15">
        <w:rPr>
          <w:rFonts w:ascii="Times New Roman" w:hAnsi="Times New Roman" w:cs="Times New Roman"/>
          <w:sz w:val="20"/>
          <w:szCs w:val="20"/>
        </w:rPr>
        <w:t xml:space="preserve">Rieland, R. (2018, March 5). Artificial intelligence is now used to predict crime. But is it biased? Smithsonian Magazine. </w:t>
      </w:r>
      <w:hyperlink r:id="rId13" w:history="1">
        <w:r w:rsidRPr="00A51C15">
          <w:rPr>
            <w:rStyle w:val="a4"/>
            <w:rFonts w:ascii="Times New Roman" w:hAnsi="Times New Roman" w:cs="Times New Roman"/>
            <w:sz w:val="20"/>
            <w:szCs w:val="20"/>
          </w:rPr>
          <w:t>https://www.smithsonianmag.com/innovation/artificial-intelligence-is-now-used-predict-crime-it-biased-180968337/</w:t>
        </w:r>
      </w:hyperlink>
      <w:r w:rsidRPr="00A51C15">
        <w:rPr>
          <w:rFonts w:ascii="Times New Roman" w:hAnsi="Times New Roman" w:cs="Times New Roman"/>
          <w:sz w:val="20"/>
          <w:szCs w:val="20"/>
        </w:rPr>
        <w:t>.</w:t>
      </w:r>
    </w:p>
    <w:p w14:paraId="268BE610" w14:textId="77777777" w:rsidR="00AD0B75" w:rsidRDefault="00AD0B75" w:rsidP="00AD0B75">
      <w:pPr>
        <w:pStyle w:val="a3"/>
        <w:numPr>
          <w:ilvl w:val="0"/>
          <w:numId w:val="10"/>
        </w:numPr>
        <w:rPr>
          <w:rFonts w:ascii="Times New Roman" w:hAnsi="Times New Roman" w:cs="Times New Roman"/>
          <w:sz w:val="20"/>
          <w:szCs w:val="20"/>
        </w:rPr>
      </w:pPr>
      <w:r w:rsidRPr="00FA6FBF">
        <w:rPr>
          <w:rFonts w:ascii="Times New Roman" w:hAnsi="Times New Roman" w:cs="Times New Roman"/>
          <w:sz w:val="20"/>
          <w:szCs w:val="20"/>
        </w:rPr>
        <w:t xml:space="preserve">van den Broek, E., Sergeeva, A. V., &amp; Huysman, M. (2025, December 12). </w:t>
      </w:r>
      <w:r w:rsidRPr="00FA6FBF">
        <w:rPr>
          <w:rFonts w:ascii="Times New Roman" w:hAnsi="Times New Roman" w:cs="Times New Roman"/>
          <w:i/>
          <w:iCs/>
          <w:sz w:val="20"/>
          <w:szCs w:val="20"/>
        </w:rPr>
        <w:t>New research on AI and fairness in hiring</w:t>
      </w:r>
      <w:r w:rsidRPr="00FA6FBF">
        <w:rPr>
          <w:rFonts w:ascii="Times New Roman" w:hAnsi="Times New Roman" w:cs="Times New Roman"/>
          <w:sz w:val="20"/>
          <w:szCs w:val="20"/>
        </w:rPr>
        <w:t>. Harvard Business Review.</w:t>
      </w:r>
    </w:p>
    <w:p w14:paraId="7C0DF64A" w14:textId="3D332179" w:rsidR="008F29A4" w:rsidRDefault="002E47C8" w:rsidP="005C6853">
      <w:pPr>
        <w:pStyle w:val="a3"/>
        <w:numPr>
          <w:ilvl w:val="0"/>
          <w:numId w:val="10"/>
        </w:numPr>
        <w:rPr>
          <w:rFonts w:ascii="Times New Roman" w:hAnsi="Times New Roman" w:cs="Times New Roman"/>
          <w:sz w:val="20"/>
          <w:szCs w:val="20"/>
        </w:rPr>
      </w:pPr>
      <w:r w:rsidRPr="002E47C8">
        <w:rPr>
          <w:rFonts w:ascii="Times New Roman" w:hAnsi="Times New Roman" w:cs="Times New Roman"/>
          <w:sz w:val="20"/>
          <w:szCs w:val="20"/>
        </w:rPr>
        <w:t xml:space="preserve">Bodea, C. N., Paparic, M., Mogoș, R. I., &amp; Dascălu, M. I. (2024). </w:t>
      </w:r>
      <w:r w:rsidRPr="002E47C8">
        <w:rPr>
          <w:rFonts w:ascii="Times New Roman" w:hAnsi="Times New Roman" w:cs="Times New Roman"/>
          <w:i/>
          <w:iCs/>
          <w:sz w:val="20"/>
          <w:szCs w:val="20"/>
        </w:rPr>
        <w:t>Artificial intelligence adoption in the workplace and its impact on upskilling and reskilling strategies.</w:t>
      </w:r>
      <w:r w:rsidRPr="002E47C8">
        <w:rPr>
          <w:rFonts w:ascii="Times New Roman" w:hAnsi="Times New Roman" w:cs="Times New Roman"/>
          <w:sz w:val="20"/>
          <w:szCs w:val="20"/>
        </w:rPr>
        <w:t xml:space="preserve"> </w:t>
      </w:r>
      <w:r w:rsidRPr="002E47C8">
        <w:rPr>
          <w:rFonts w:ascii="Times New Roman" w:hAnsi="Times New Roman" w:cs="Times New Roman"/>
          <w:i/>
          <w:iCs/>
          <w:sz w:val="20"/>
          <w:szCs w:val="20"/>
        </w:rPr>
        <w:t>Amfiteatru Economic, 26</w:t>
      </w:r>
      <w:r w:rsidRPr="002E47C8">
        <w:rPr>
          <w:rFonts w:ascii="Times New Roman" w:hAnsi="Times New Roman" w:cs="Times New Roman"/>
          <w:sz w:val="20"/>
          <w:szCs w:val="20"/>
        </w:rPr>
        <w:t>(65), 126–144.</w:t>
      </w:r>
    </w:p>
    <w:p w14:paraId="6D97FE43" w14:textId="0E509856" w:rsidR="00DA6937" w:rsidRPr="00580BF6" w:rsidRDefault="00580BF6" w:rsidP="00580BF6">
      <w:pPr>
        <w:pStyle w:val="a3"/>
        <w:numPr>
          <w:ilvl w:val="0"/>
          <w:numId w:val="10"/>
        </w:numPr>
        <w:rPr>
          <w:rFonts w:ascii="Times New Roman" w:hAnsi="Times New Roman" w:cs="Times New Roman"/>
          <w:sz w:val="20"/>
          <w:szCs w:val="20"/>
        </w:rPr>
      </w:pPr>
      <w:r w:rsidRPr="00580BF6">
        <w:rPr>
          <w:rFonts w:ascii="Times New Roman" w:hAnsi="Times New Roman" w:cs="Times New Roman"/>
          <w:sz w:val="20"/>
          <w:szCs w:val="20"/>
        </w:rPr>
        <w:t xml:space="preserve">Muehlemann, S. (2025). </w:t>
      </w:r>
      <w:r w:rsidRPr="00580BF6">
        <w:rPr>
          <w:rFonts w:ascii="Times New Roman" w:hAnsi="Times New Roman" w:cs="Times New Roman"/>
          <w:i/>
          <w:iCs/>
          <w:sz w:val="20"/>
          <w:szCs w:val="20"/>
        </w:rPr>
        <w:t>Artificial intelligence adoption and workplace training.</w:t>
      </w:r>
      <w:r w:rsidRPr="00580BF6">
        <w:rPr>
          <w:rFonts w:ascii="Times New Roman" w:hAnsi="Times New Roman" w:cs="Times New Roman"/>
          <w:sz w:val="20"/>
          <w:szCs w:val="20"/>
        </w:rPr>
        <w:t xml:space="preserve"> </w:t>
      </w:r>
      <w:r w:rsidRPr="00580BF6">
        <w:rPr>
          <w:rFonts w:ascii="Times New Roman" w:hAnsi="Times New Roman" w:cs="Times New Roman"/>
          <w:i/>
          <w:iCs/>
          <w:sz w:val="20"/>
          <w:szCs w:val="20"/>
        </w:rPr>
        <w:t>Journal of Economic Behavior &amp; Organization</w:t>
      </w:r>
      <w:r w:rsidRPr="00580BF6">
        <w:rPr>
          <w:rFonts w:ascii="Times New Roman" w:hAnsi="Times New Roman" w:cs="Times New Roman"/>
          <w:sz w:val="20"/>
          <w:szCs w:val="20"/>
        </w:rPr>
        <w:t>.</w:t>
      </w:r>
    </w:p>
    <w:p w14:paraId="00CBDC04" w14:textId="002DE745" w:rsidR="005C6853" w:rsidRPr="00972E74" w:rsidRDefault="005C6853" w:rsidP="005C6853">
      <w:pPr>
        <w:pStyle w:val="a3"/>
        <w:numPr>
          <w:ilvl w:val="0"/>
          <w:numId w:val="10"/>
        </w:numPr>
        <w:rPr>
          <w:rFonts w:ascii="Times New Roman" w:hAnsi="Times New Roman" w:cs="Times New Roman"/>
          <w:sz w:val="20"/>
          <w:szCs w:val="20"/>
        </w:rPr>
      </w:pPr>
      <w:r w:rsidRPr="006A0138">
        <w:rPr>
          <w:rFonts w:ascii="Times New Roman" w:hAnsi="Times New Roman" w:cs="Times New Roman"/>
          <w:sz w:val="20"/>
          <w:szCs w:val="20"/>
        </w:rPr>
        <w:t xml:space="preserve">del Rio-Chanona, R. M., Ernst, E., Merola, R., </w:t>
      </w:r>
      <w:r w:rsidRPr="006A0138">
        <w:rPr>
          <w:rStyle w:val="ab"/>
          <w:rFonts w:ascii="Times New Roman" w:hAnsi="Times New Roman" w:cs="Times New Roman"/>
          <w:sz w:val="20"/>
          <w:szCs w:val="20"/>
        </w:rPr>
        <w:t>et al.</w:t>
      </w:r>
      <w:r w:rsidRPr="006A0138">
        <w:rPr>
          <w:rFonts w:ascii="Times New Roman" w:hAnsi="Times New Roman" w:cs="Times New Roman"/>
          <w:sz w:val="20"/>
          <w:szCs w:val="20"/>
        </w:rPr>
        <w:t xml:space="preserve"> (2025). </w:t>
      </w:r>
      <w:r w:rsidRPr="006A0138">
        <w:rPr>
          <w:rStyle w:val="ab"/>
          <w:rFonts w:ascii="Times New Roman" w:hAnsi="Times New Roman" w:cs="Times New Roman"/>
          <w:sz w:val="20"/>
          <w:szCs w:val="20"/>
        </w:rPr>
        <w:t>AI and jobs: A review of theory, estimates, and evidence.</w:t>
      </w:r>
      <w:r w:rsidRPr="006A0138">
        <w:rPr>
          <w:rFonts w:ascii="Times New Roman" w:hAnsi="Times New Roman" w:cs="Times New Roman"/>
          <w:sz w:val="20"/>
          <w:szCs w:val="20"/>
        </w:rPr>
        <w:t xml:space="preserve"> </w:t>
      </w:r>
      <w:r w:rsidRPr="006A0138">
        <w:rPr>
          <w:rStyle w:val="ab"/>
          <w:rFonts w:ascii="Times New Roman" w:hAnsi="Times New Roman" w:cs="Times New Roman"/>
          <w:sz w:val="20"/>
          <w:szCs w:val="20"/>
        </w:rPr>
        <w:t>arXiv preprint</w:t>
      </w:r>
      <w:r w:rsidRPr="006A0138">
        <w:rPr>
          <w:rFonts w:ascii="Times New Roman" w:hAnsi="Times New Roman" w:cs="Times New Roman"/>
          <w:sz w:val="20"/>
          <w:szCs w:val="20"/>
        </w:rPr>
        <w:t xml:space="preserve"> arXiv:2509.15265. </w:t>
      </w:r>
      <w:hyperlink r:id="rId14" w:tgtFrame="_new" w:history="1">
        <w:r w:rsidRPr="006A0138">
          <w:rPr>
            <w:rStyle w:val="a4"/>
            <w:rFonts w:ascii="Times New Roman" w:hAnsi="Times New Roman" w:cs="Times New Roman"/>
            <w:sz w:val="20"/>
            <w:szCs w:val="20"/>
          </w:rPr>
          <w:t>https://arxiv.org/abs/2509.15265</w:t>
        </w:r>
      </w:hyperlink>
      <w:r w:rsidRPr="006A0138">
        <w:rPr>
          <w:rFonts w:ascii="Times New Roman" w:hAnsi="Times New Roman" w:cs="Times New Roman"/>
          <w:sz w:val="20"/>
          <w:szCs w:val="20"/>
        </w:rPr>
        <w:t>.</w:t>
      </w:r>
    </w:p>
    <w:p w14:paraId="2D569DDA" w14:textId="0BEDB4E3" w:rsidR="0021696B" w:rsidRPr="006A0138" w:rsidRDefault="007540F6" w:rsidP="0021696B">
      <w:pPr>
        <w:pStyle w:val="a3"/>
        <w:numPr>
          <w:ilvl w:val="0"/>
          <w:numId w:val="10"/>
        </w:numPr>
        <w:rPr>
          <w:rFonts w:ascii="Times New Roman" w:hAnsi="Times New Roman" w:cs="Times New Roman"/>
          <w:sz w:val="20"/>
          <w:szCs w:val="20"/>
        </w:rPr>
      </w:pPr>
      <w:r w:rsidRPr="006A0138">
        <w:rPr>
          <w:rFonts w:ascii="Times New Roman" w:hAnsi="Times New Roman" w:cs="Times New Roman"/>
          <w:sz w:val="20"/>
          <w:szCs w:val="20"/>
        </w:rPr>
        <w:t xml:space="preserve">Pontin, J. (2016, June 21). </w:t>
      </w:r>
      <w:r w:rsidRPr="006A0138">
        <w:rPr>
          <w:rStyle w:val="ab"/>
          <w:rFonts w:ascii="Times New Roman" w:hAnsi="Times New Roman" w:cs="Times New Roman"/>
          <w:sz w:val="20"/>
          <w:szCs w:val="20"/>
        </w:rPr>
        <w:t>What the great economists would have thought of a universal basic income.</w:t>
      </w:r>
      <w:r w:rsidRPr="006A0138">
        <w:rPr>
          <w:rFonts w:ascii="Times New Roman" w:hAnsi="Times New Roman" w:cs="Times New Roman"/>
          <w:sz w:val="20"/>
          <w:szCs w:val="20"/>
        </w:rPr>
        <w:t xml:space="preserve"> MIT Technology Review.</w:t>
      </w:r>
      <w:r w:rsidR="00070F5D" w:rsidRPr="006A0138">
        <w:rPr>
          <w:rFonts w:ascii="Times New Roman" w:hAnsi="Times New Roman" w:cs="Times New Roman"/>
          <w:sz w:val="20"/>
          <w:szCs w:val="20"/>
        </w:rPr>
        <w:t xml:space="preserve"> </w:t>
      </w:r>
      <w:hyperlink r:id="rId15" w:history="1">
        <w:r w:rsidR="00070F5D" w:rsidRPr="006A0138">
          <w:rPr>
            <w:rStyle w:val="a4"/>
            <w:rFonts w:ascii="Times New Roman" w:hAnsi="Times New Roman" w:cs="Times New Roman"/>
            <w:sz w:val="20"/>
            <w:szCs w:val="20"/>
          </w:rPr>
          <w:t>What the Great Economists Would Have Thought of a Universal Basic Income | MIT Technology Review</w:t>
        </w:r>
      </w:hyperlink>
      <w:r w:rsidR="0021696B" w:rsidRPr="006A0138">
        <w:rPr>
          <w:rFonts w:ascii="Times New Roman" w:hAnsi="Times New Roman" w:cs="Times New Roman"/>
          <w:sz w:val="20"/>
          <w:szCs w:val="20"/>
        </w:rPr>
        <w:t>.</w:t>
      </w:r>
    </w:p>
    <w:p w14:paraId="3AD4E276" w14:textId="433CE2D4" w:rsidR="00F13F74" w:rsidRDefault="00F13F74" w:rsidP="0021696B">
      <w:pPr>
        <w:pStyle w:val="a3"/>
        <w:numPr>
          <w:ilvl w:val="0"/>
          <w:numId w:val="10"/>
        </w:numPr>
        <w:rPr>
          <w:rFonts w:ascii="Times New Roman" w:hAnsi="Times New Roman" w:cs="Times New Roman"/>
          <w:sz w:val="20"/>
          <w:szCs w:val="20"/>
        </w:rPr>
      </w:pPr>
      <w:r w:rsidRPr="006A0138">
        <w:rPr>
          <w:rFonts w:ascii="Times New Roman" w:hAnsi="Times New Roman" w:cs="Times New Roman"/>
          <w:sz w:val="20"/>
          <w:szCs w:val="20"/>
        </w:rPr>
        <w:t xml:space="preserve">Jackson, W. A. (1999). </w:t>
      </w:r>
      <w:r w:rsidRPr="006A0138">
        <w:rPr>
          <w:rStyle w:val="ab"/>
          <w:rFonts w:ascii="Times New Roman" w:hAnsi="Times New Roman" w:cs="Times New Roman"/>
          <w:sz w:val="20"/>
          <w:szCs w:val="20"/>
        </w:rPr>
        <w:t>Basic income and the right to work: A Keynesian approach.</w:t>
      </w:r>
      <w:r w:rsidRPr="006A0138">
        <w:rPr>
          <w:rFonts w:ascii="Times New Roman" w:hAnsi="Times New Roman" w:cs="Times New Roman"/>
          <w:sz w:val="20"/>
          <w:szCs w:val="20"/>
        </w:rPr>
        <w:t xml:space="preserve"> </w:t>
      </w:r>
      <w:r w:rsidRPr="006A0138">
        <w:rPr>
          <w:rStyle w:val="ab"/>
          <w:rFonts w:ascii="Times New Roman" w:hAnsi="Times New Roman" w:cs="Times New Roman"/>
          <w:sz w:val="20"/>
          <w:szCs w:val="20"/>
        </w:rPr>
        <w:t>Journal of Post Keynesian Economics, 21</w:t>
      </w:r>
      <w:r w:rsidRPr="006A0138">
        <w:rPr>
          <w:rFonts w:ascii="Times New Roman" w:hAnsi="Times New Roman" w:cs="Times New Roman"/>
          <w:sz w:val="20"/>
          <w:szCs w:val="20"/>
        </w:rPr>
        <w:t xml:space="preserve">(4), 639–662. Taylor &amp; Francis. </w:t>
      </w:r>
      <w:hyperlink r:id="rId16" w:tgtFrame="_new" w:history="1">
        <w:r w:rsidRPr="006A0138">
          <w:rPr>
            <w:rStyle w:val="a4"/>
            <w:rFonts w:ascii="Times New Roman" w:hAnsi="Times New Roman" w:cs="Times New Roman"/>
            <w:sz w:val="20"/>
            <w:szCs w:val="20"/>
          </w:rPr>
          <w:t>https://www.jstor.org/stable/4538657</w:t>
        </w:r>
      </w:hyperlink>
      <w:r w:rsidR="009256B2" w:rsidRPr="006A0138">
        <w:rPr>
          <w:rFonts w:ascii="Times New Roman" w:hAnsi="Times New Roman" w:cs="Times New Roman"/>
          <w:sz w:val="20"/>
          <w:szCs w:val="20"/>
        </w:rPr>
        <w:t>.</w:t>
      </w:r>
    </w:p>
    <w:p w14:paraId="11D6B8B5" w14:textId="5D45A69D" w:rsidR="00D6421C" w:rsidRDefault="00522E09" w:rsidP="0021696B">
      <w:pPr>
        <w:pStyle w:val="a3"/>
        <w:numPr>
          <w:ilvl w:val="0"/>
          <w:numId w:val="10"/>
        </w:numPr>
        <w:rPr>
          <w:rFonts w:ascii="Times New Roman" w:hAnsi="Times New Roman" w:cs="Times New Roman"/>
          <w:sz w:val="20"/>
          <w:szCs w:val="20"/>
        </w:rPr>
      </w:pPr>
      <w:r w:rsidRPr="00522E09">
        <w:rPr>
          <w:rFonts w:ascii="Times New Roman" w:hAnsi="Times New Roman" w:cs="Times New Roman"/>
          <w:sz w:val="20"/>
          <w:szCs w:val="20"/>
        </w:rPr>
        <w:t xml:space="preserve">Calnitsky, D., &amp; Gonalons-Pons, P. (2020). </w:t>
      </w:r>
      <w:r w:rsidRPr="00522E09">
        <w:rPr>
          <w:rFonts w:ascii="Times New Roman" w:hAnsi="Times New Roman" w:cs="Times New Roman"/>
          <w:i/>
          <w:iCs/>
          <w:sz w:val="20"/>
          <w:szCs w:val="20"/>
        </w:rPr>
        <w:t>The impact of an experimental guaranteed income on crime and violence</w:t>
      </w:r>
      <w:r w:rsidR="00411F22">
        <w:rPr>
          <w:rFonts w:ascii="Times New Roman" w:hAnsi="Times New Roman" w:cs="Times New Roman"/>
          <w:sz w:val="20"/>
          <w:szCs w:val="20"/>
        </w:rPr>
        <w:t>.</w:t>
      </w:r>
    </w:p>
    <w:p w14:paraId="6E802DED" w14:textId="378ED3D5" w:rsidR="001905DF" w:rsidRDefault="001D06C5" w:rsidP="0021696B">
      <w:pPr>
        <w:pStyle w:val="a3"/>
        <w:numPr>
          <w:ilvl w:val="0"/>
          <w:numId w:val="10"/>
        </w:numPr>
        <w:rPr>
          <w:rFonts w:ascii="Times New Roman" w:hAnsi="Times New Roman" w:cs="Times New Roman"/>
          <w:sz w:val="20"/>
          <w:szCs w:val="20"/>
        </w:rPr>
      </w:pPr>
      <w:r w:rsidRPr="001D06C5">
        <w:rPr>
          <w:rFonts w:ascii="Times New Roman" w:hAnsi="Times New Roman" w:cs="Times New Roman"/>
          <w:sz w:val="20"/>
          <w:szCs w:val="20"/>
        </w:rPr>
        <w:t xml:space="preserve">Marinescu, I. (2018). </w:t>
      </w:r>
      <w:r w:rsidRPr="001D06C5">
        <w:rPr>
          <w:rFonts w:ascii="Times New Roman" w:hAnsi="Times New Roman" w:cs="Times New Roman"/>
          <w:i/>
          <w:iCs/>
          <w:sz w:val="20"/>
          <w:szCs w:val="20"/>
        </w:rPr>
        <w:t>The behavioural effects of U.S. unconditional cash transfers: Evidence review</w:t>
      </w:r>
      <w:r w:rsidR="005E3701">
        <w:rPr>
          <w:rFonts w:ascii="Times New Roman" w:hAnsi="Times New Roman" w:cs="Times New Roman"/>
          <w:sz w:val="20"/>
          <w:szCs w:val="20"/>
        </w:rPr>
        <w:t>. NBER</w:t>
      </w:r>
      <w:r w:rsidRPr="001D06C5">
        <w:rPr>
          <w:rFonts w:ascii="Times New Roman" w:hAnsi="Times New Roman" w:cs="Times New Roman"/>
          <w:sz w:val="20"/>
          <w:szCs w:val="20"/>
        </w:rPr>
        <w:t>.</w:t>
      </w:r>
    </w:p>
    <w:p w14:paraId="3790FF7F" w14:textId="373C4668" w:rsidR="00D048B1" w:rsidRPr="008E0C7D" w:rsidRDefault="002021FE" w:rsidP="008E0C7D">
      <w:pPr>
        <w:pStyle w:val="a3"/>
        <w:numPr>
          <w:ilvl w:val="0"/>
          <w:numId w:val="10"/>
        </w:numPr>
        <w:rPr>
          <w:rFonts w:ascii="Times New Roman" w:hAnsi="Times New Roman" w:cs="Times New Roman"/>
          <w:sz w:val="20"/>
          <w:szCs w:val="20"/>
        </w:rPr>
      </w:pPr>
      <w:r w:rsidRPr="006A0138">
        <w:rPr>
          <w:rFonts w:ascii="Times New Roman" w:hAnsi="Times New Roman" w:cs="Times New Roman"/>
          <w:sz w:val="20"/>
          <w:szCs w:val="20"/>
        </w:rPr>
        <w:t xml:space="preserve">Economic Policy Institute. (2015). </w:t>
      </w:r>
      <w:r w:rsidRPr="006A0138">
        <w:rPr>
          <w:rStyle w:val="ab"/>
          <w:rFonts w:ascii="Times New Roman" w:hAnsi="Times New Roman" w:cs="Times New Roman"/>
          <w:sz w:val="20"/>
          <w:szCs w:val="20"/>
        </w:rPr>
        <w:t>U.S. productivity and real hourly compensation (1948–2013)</w:t>
      </w:r>
      <w:r w:rsidRPr="006A0138">
        <w:rPr>
          <w:rFonts w:ascii="Times New Roman" w:hAnsi="Times New Roman" w:cs="Times New Roman"/>
          <w:sz w:val="20"/>
          <w:szCs w:val="20"/>
        </w:rPr>
        <w:t xml:space="preserve"> [Graph]. Wikimedia Commons. </w:t>
      </w:r>
      <w:hyperlink r:id="rId17" w:history="1">
        <w:r w:rsidRPr="006A0138">
          <w:rPr>
            <w:rStyle w:val="a4"/>
            <w:rFonts w:ascii="Times New Roman" w:hAnsi="Times New Roman" w:cs="Times New Roman"/>
            <w:sz w:val="20"/>
            <w:szCs w:val="20"/>
          </w:rPr>
          <w:t>File:U.S. Productivity and Real Hourly Compensation (1948-2013).png - Wikimedia Commons</w:t>
        </w:r>
      </w:hyperlink>
      <w:r w:rsidRPr="006A0138">
        <w:rPr>
          <w:rFonts w:ascii="Times New Roman" w:hAnsi="Times New Roman" w:cs="Times New Roman"/>
          <w:sz w:val="20"/>
          <w:szCs w:val="20"/>
        </w:rPr>
        <w:t>.</w:t>
      </w:r>
    </w:p>
    <w:p w14:paraId="4E1941DB" w14:textId="5E480D1F" w:rsidR="007F6EF6" w:rsidRPr="006A0138" w:rsidRDefault="007F6EF6" w:rsidP="00864EB6">
      <w:pPr>
        <w:pStyle w:val="a3"/>
        <w:numPr>
          <w:ilvl w:val="0"/>
          <w:numId w:val="10"/>
        </w:numPr>
        <w:rPr>
          <w:rFonts w:ascii="Times New Roman" w:hAnsi="Times New Roman" w:cs="Times New Roman"/>
          <w:sz w:val="20"/>
          <w:szCs w:val="20"/>
        </w:rPr>
      </w:pPr>
      <w:bookmarkStart w:id="74" w:name="OLE_LINK13"/>
      <w:bookmarkStart w:id="75" w:name="OLE_LINK14"/>
      <w:r w:rsidRPr="006A0138">
        <w:rPr>
          <w:rFonts w:ascii="Times New Roman" w:hAnsi="Times New Roman" w:cs="Times New Roman"/>
          <w:sz w:val="20"/>
          <w:szCs w:val="20"/>
        </w:rPr>
        <w:t>Anthropic</w:t>
      </w:r>
      <w:bookmarkEnd w:id="74"/>
      <w:bookmarkEnd w:id="75"/>
      <w:r w:rsidRPr="006A0138">
        <w:rPr>
          <w:rFonts w:ascii="Times New Roman" w:hAnsi="Times New Roman" w:cs="Times New Roman"/>
          <w:sz w:val="20"/>
          <w:szCs w:val="20"/>
        </w:rPr>
        <w:t xml:space="preserve">. (2025, October 29). </w:t>
      </w:r>
      <w:r w:rsidRPr="006A0138">
        <w:rPr>
          <w:rFonts w:ascii="Times New Roman" w:hAnsi="Times New Roman" w:cs="Times New Roman"/>
          <w:i/>
          <w:iCs/>
          <w:sz w:val="20"/>
          <w:szCs w:val="20"/>
        </w:rPr>
        <w:t>Signs of introspection in large language models.</w:t>
      </w:r>
      <w:r w:rsidRPr="006A0138">
        <w:rPr>
          <w:rFonts w:ascii="Times New Roman" w:hAnsi="Times New Roman" w:cs="Times New Roman"/>
          <w:sz w:val="20"/>
          <w:szCs w:val="20"/>
        </w:rPr>
        <w:t xml:space="preserve"> Transformer Circuits. </w:t>
      </w:r>
      <w:hyperlink r:id="rId18" w:tgtFrame="_new" w:history="1">
        <w:r w:rsidRPr="006A0138">
          <w:rPr>
            <w:rStyle w:val="a4"/>
            <w:rFonts w:ascii="Times New Roman" w:hAnsi="Times New Roman" w:cs="Times New Roman"/>
            <w:sz w:val="20"/>
            <w:szCs w:val="20"/>
          </w:rPr>
          <w:t>https://transformer-circuits.pub/2025/introspection/index.html</w:t>
        </w:r>
      </w:hyperlink>
      <w:r w:rsidRPr="006A0138">
        <w:rPr>
          <w:rFonts w:ascii="Times New Roman" w:hAnsi="Times New Roman" w:cs="Times New Roman"/>
          <w:sz w:val="20"/>
          <w:szCs w:val="20"/>
        </w:rPr>
        <w:t>.</w:t>
      </w:r>
    </w:p>
    <w:p w14:paraId="3A6D7997" w14:textId="65173737" w:rsidR="00586CBF" w:rsidRPr="006A0138" w:rsidRDefault="00586CBF" w:rsidP="00586CBF">
      <w:pPr>
        <w:pStyle w:val="a3"/>
        <w:numPr>
          <w:ilvl w:val="0"/>
          <w:numId w:val="10"/>
        </w:numPr>
        <w:rPr>
          <w:rFonts w:ascii="Times New Roman" w:hAnsi="Times New Roman" w:cs="Times New Roman"/>
          <w:sz w:val="20"/>
          <w:szCs w:val="20"/>
        </w:rPr>
      </w:pPr>
      <w:r w:rsidRPr="006A0138">
        <w:rPr>
          <w:rFonts w:ascii="Times New Roman" w:hAnsi="Times New Roman" w:cs="Times New Roman"/>
          <w:sz w:val="20"/>
          <w:szCs w:val="20"/>
        </w:rPr>
        <w:t>Fletcher, R., Robertson</w:t>
      </w:r>
      <w:r w:rsidR="001361F0" w:rsidRPr="006A0138">
        <w:rPr>
          <w:rFonts w:ascii="Times New Roman" w:hAnsi="Times New Roman" w:cs="Times New Roman"/>
          <w:sz w:val="20"/>
          <w:szCs w:val="20"/>
        </w:rPr>
        <w:t>, C. T., &amp; Nielsen, R. K. (2021</w:t>
      </w:r>
      <w:r w:rsidRPr="006A0138">
        <w:rPr>
          <w:rFonts w:ascii="Times New Roman" w:hAnsi="Times New Roman" w:cs="Times New Roman"/>
          <w:sz w:val="20"/>
          <w:szCs w:val="20"/>
        </w:rPr>
        <w:t>). How many people live in politically partisan online news echo chambers in different countries? Journal of Quantitative Description: Digital Media, 1.</w:t>
      </w:r>
    </w:p>
    <w:p w14:paraId="46AE28D9" w14:textId="55D9E4D0" w:rsidR="00D515A0" w:rsidRPr="006A0138" w:rsidRDefault="00D515A0" w:rsidP="00586CBF">
      <w:pPr>
        <w:pStyle w:val="a3"/>
        <w:numPr>
          <w:ilvl w:val="0"/>
          <w:numId w:val="10"/>
        </w:numPr>
        <w:rPr>
          <w:rFonts w:ascii="Times New Roman" w:hAnsi="Times New Roman" w:cs="Times New Roman"/>
          <w:sz w:val="20"/>
          <w:szCs w:val="20"/>
        </w:rPr>
      </w:pPr>
      <w:r w:rsidRPr="006A0138">
        <w:rPr>
          <w:rFonts w:ascii="Times New Roman" w:hAnsi="Times New Roman" w:cs="Times New Roman"/>
          <w:sz w:val="20"/>
          <w:szCs w:val="20"/>
        </w:rPr>
        <w:t xml:space="preserve">Seppala, N. (2024, February). </w:t>
      </w:r>
      <w:r w:rsidRPr="006A0138">
        <w:rPr>
          <w:rFonts w:ascii="Times New Roman" w:hAnsi="Times New Roman" w:cs="Times New Roman"/>
          <w:i/>
          <w:iCs/>
          <w:sz w:val="20"/>
          <w:szCs w:val="20"/>
        </w:rPr>
        <w:t>Misinformation and societal trust</w:t>
      </w:r>
      <w:r w:rsidRPr="006A0138">
        <w:rPr>
          <w:rFonts w:ascii="Times New Roman" w:hAnsi="Times New Roman" w:cs="Times New Roman"/>
          <w:sz w:val="20"/>
          <w:szCs w:val="20"/>
        </w:rPr>
        <w:t xml:space="preserve"> [PowerPoint presentation]. University College London.</w:t>
      </w:r>
    </w:p>
    <w:p w14:paraId="250E0EAA" w14:textId="1B245DB5" w:rsidR="00251F7F" w:rsidRDefault="00251F7F" w:rsidP="00864EB6">
      <w:pPr>
        <w:pStyle w:val="a3"/>
        <w:numPr>
          <w:ilvl w:val="0"/>
          <w:numId w:val="10"/>
        </w:numPr>
        <w:rPr>
          <w:rFonts w:ascii="Times New Roman" w:hAnsi="Times New Roman" w:cs="Times New Roman"/>
          <w:sz w:val="20"/>
          <w:szCs w:val="20"/>
        </w:rPr>
      </w:pPr>
      <w:r w:rsidRPr="006A0138">
        <w:rPr>
          <w:rFonts w:ascii="Times New Roman" w:hAnsi="Times New Roman" w:cs="Times New Roman"/>
          <w:sz w:val="20"/>
          <w:szCs w:val="20"/>
        </w:rPr>
        <w:t xml:space="preserve">Yan, B. Y., Li, C., Qian, H., Lu, S., &amp; Liu, Z. (2025). </w:t>
      </w:r>
      <w:r w:rsidRPr="006A0138">
        <w:rPr>
          <w:rFonts w:ascii="Times New Roman" w:hAnsi="Times New Roman" w:cs="Times New Roman"/>
          <w:i/>
          <w:iCs/>
          <w:sz w:val="20"/>
          <w:szCs w:val="20"/>
        </w:rPr>
        <w:t>General agentic memory via deep research</w:t>
      </w:r>
      <w:r w:rsidRPr="006A0138">
        <w:rPr>
          <w:rFonts w:ascii="Times New Roman" w:hAnsi="Times New Roman" w:cs="Times New Roman"/>
          <w:sz w:val="20"/>
          <w:szCs w:val="20"/>
        </w:rPr>
        <w:t xml:space="preserve">. arXiv. </w:t>
      </w:r>
      <w:hyperlink r:id="rId19" w:tgtFrame="_new" w:history="1">
        <w:r w:rsidRPr="006A0138">
          <w:rPr>
            <w:rStyle w:val="a4"/>
            <w:rFonts w:ascii="Times New Roman" w:hAnsi="Times New Roman" w:cs="Times New Roman"/>
            <w:sz w:val="20"/>
            <w:szCs w:val="20"/>
          </w:rPr>
          <w:t>https://arxiv.org/abs/2511.18423</w:t>
        </w:r>
      </w:hyperlink>
      <w:r w:rsidRPr="006A0138">
        <w:rPr>
          <w:rFonts w:ascii="Times New Roman" w:hAnsi="Times New Roman" w:cs="Times New Roman"/>
          <w:sz w:val="20"/>
          <w:szCs w:val="20"/>
        </w:rPr>
        <w:t>.</w:t>
      </w:r>
    </w:p>
    <w:p w14:paraId="5D2BAD50" w14:textId="5B845576" w:rsidR="004B0A49" w:rsidRDefault="004B0A49" w:rsidP="00864EB6">
      <w:pPr>
        <w:pStyle w:val="a3"/>
        <w:numPr>
          <w:ilvl w:val="0"/>
          <w:numId w:val="10"/>
        </w:numPr>
        <w:rPr>
          <w:rFonts w:ascii="Times New Roman" w:hAnsi="Times New Roman" w:cs="Times New Roman"/>
          <w:sz w:val="20"/>
          <w:szCs w:val="20"/>
        </w:rPr>
      </w:pPr>
      <w:r w:rsidRPr="004B0A49">
        <w:rPr>
          <w:rFonts w:ascii="Times New Roman" w:hAnsi="Times New Roman" w:cs="Times New Roman"/>
          <w:sz w:val="20"/>
          <w:szCs w:val="20"/>
        </w:rPr>
        <w:t xml:space="preserve">Capgemini. (2025, November 20). </w:t>
      </w:r>
      <w:r w:rsidRPr="004B0A49">
        <w:rPr>
          <w:rFonts w:ascii="Times New Roman" w:hAnsi="Times New Roman" w:cs="Times New Roman"/>
          <w:i/>
          <w:iCs/>
          <w:sz w:val="20"/>
          <w:szCs w:val="20"/>
        </w:rPr>
        <w:t>Agentic systems: Performance management &amp; trust considerations</w:t>
      </w:r>
      <w:r w:rsidRPr="004B0A49">
        <w:rPr>
          <w:rFonts w:ascii="Times New Roman" w:hAnsi="Times New Roman" w:cs="Times New Roman"/>
          <w:sz w:val="20"/>
          <w:szCs w:val="20"/>
        </w:rPr>
        <w:t xml:space="preserve"> [PowerPoint slides].</w:t>
      </w:r>
    </w:p>
    <w:p w14:paraId="7FEEDB23" w14:textId="442AC36A" w:rsidR="00261C0F" w:rsidRDefault="00261C0F" w:rsidP="006F1160">
      <w:pPr>
        <w:pStyle w:val="a3"/>
        <w:numPr>
          <w:ilvl w:val="0"/>
          <w:numId w:val="10"/>
        </w:numPr>
        <w:rPr>
          <w:rFonts w:ascii="Times New Roman" w:hAnsi="Times New Roman" w:cs="Times New Roman"/>
          <w:sz w:val="20"/>
          <w:szCs w:val="20"/>
        </w:rPr>
      </w:pPr>
      <w:r w:rsidRPr="00261C0F">
        <w:rPr>
          <w:rFonts w:ascii="Times New Roman" w:hAnsi="Times New Roman" w:cs="Times New Roman"/>
          <w:sz w:val="20"/>
          <w:szCs w:val="20"/>
        </w:rPr>
        <w:t xml:space="preserve">Gerhardt, S. (2013). </w:t>
      </w:r>
      <w:r w:rsidRPr="00261C0F">
        <w:rPr>
          <w:rFonts w:ascii="Times New Roman" w:hAnsi="Times New Roman" w:cs="Times New Roman"/>
          <w:i/>
          <w:iCs/>
          <w:sz w:val="20"/>
          <w:szCs w:val="20"/>
        </w:rPr>
        <w:t>The selfish society: How we all forgot to love one another and made money instead</w:t>
      </w:r>
      <w:r w:rsidRPr="00261C0F">
        <w:rPr>
          <w:rFonts w:ascii="Times New Roman" w:hAnsi="Times New Roman" w:cs="Times New Roman"/>
          <w:sz w:val="20"/>
          <w:szCs w:val="20"/>
        </w:rPr>
        <w:t>. Simon &amp; Schuster.</w:t>
      </w:r>
    </w:p>
    <w:p w14:paraId="6CEAA18B" w14:textId="760490FF" w:rsidR="00B23BEA" w:rsidRDefault="00B23BEA" w:rsidP="00864EB6">
      <w:pPr>
        <w:pStyle w:val="a3"/>
        <w:numPr>
          <w:ilvl w:val="0"/>
          <w:numId w:val="10"/>
        </w:numPr>
        <w:rPr>
          <w:rFonts w:ascii="Times New Roman" w:hAnsi="Times New Roman" w:cs="Times New Roman"/>
          <w:sz w:val="20"/>
          <w:szCs w:val="20"/>
        </w:rPr>
      </w:pPr>
      <w:r w:rsidRPr="00B23BEA">
        <w:rPr>
          <w:rFonts w:ascii="Times New Roman" w:hAnsi="Times New Roman" w:cs="Times New Roman"/>
          <w:sz w:val="20"/>
          <w:szCs w:val="20"/>
        </w:rPr>
        <w:t xml:space="preserve">Joshy, J. (2025, January 20). </w:t>
      </w:r>
      <w:r w:rsidRPr="00B23BEA">
        <w:rPr>
          <w:rFonts w:ascii="Times New Roman" w:hAnsi="Times New Roman" w:cs="Times New Roman"/>
          <w:i/>
          <w:iCs/>
          <w:sz w:val="20"/>
          <w:szCs w:val="20"/>
        </w:rPr>
        <w:t>Using AI for job applications: What you told us</w:t>
      </w:r>
      <w:r w:rsidRPr="00B23BEA">
        <w:rPr>
          <w:rFonts w:ascii="Times New Roman" w:hAnsi="Times New Roman" w:cs="Times New Roman"/>
          <w:sz w:val="20"/>
          <w:szCs w:val="20"/>
        </w:rPr>
        <w:t xml:space="preserve">. CharityJob. </w:t>
      </w:r>
      <w:hyperlink r:id="rId20" w:tgtFrame="_new" w:history="1">
        <w:r w:rsidRPr="00B23BEA">
          <w:rPr>
            <w:rStyle w:val="a4"/>
            <w:rFonts w:ascii="Times New Roman" w:hAnsi="Times New Roman" w:cs="Times New Roman"/>
            <w:sz w:val="20"/>
            <w:szCs w:val="20"/>
          </w:rPr>
          <w:t>https://www.charityjob.co.uk/careeradvice/using-ai-for-job-applications/</w:t>
        </w:r>
      </w:hyperlink>
      <w:r w:rsidR="0037705E">
        <w:rPr>
          <w:rFonts w:ascii="Times New Roman" w:hAnsi="Times New Roman" w:cs="Times New Roman"/>
          <w:sz w:val="20"/>
          <w:szCs w:val="20"/>
        </w:rPr>
        <w:t>.</w:t>
      </w:r>
    </w:p>
    <w:p w14:paraId="283B7921" w14:textId="1043FAAC" w:rsidR="0037705E" w:rsidRDefault="0037705E" w:rsidP="00864EB6">
      <w:pPr>
        <w:pStyle w:val="a3"/>
        <w:numPr>
          <w:ilvl w:val="0"/>
          <w:numId w:val="10"/>
        </w:numPr>
        <w:rPr>
          <w:rFonts w:ascii="Times New Roman" w:hAnsi="Times New Roman" w:cs="Times New Roman"/>
          <w:sz w:val="20"/>
          <w:szCs w:val="20"/>
        </w:rPr>
      </w:pPr>
      <w:r w:rsidRPr="0037705E">
        <w:rPr>
          <w:rFonts w:ascii="Times New Roman" w:hAnsi="Times New Roman" w:cs="Times New Roman"/>
          <w:sz w:val="20"/>
          <w:szCs w:val="20"/>
        </w:rPr>
        <w:t xml:space="preserve">Rugaber, C. (2025, June 26). </w:t>
      </w:r>
      <w:r w:rsidRPr="0037705E">
        <w:rPr>
          <w:rFonts w:ascii="Times New Roman" w:hAnsi="Times New Roman" w:cs="Times New Roman"/>
          <w:i/>
          <w:iCs/>
          <w:sz w:val="20"/>
          <w:szCs w:val="20"/>
        </w:rPr>
        <w:t>College graduates face toughest job market in more than a decade as hiring slows</w:t>
      </w:r>
      <w:r w:rsidRPr="0037705E">
        <w:rPr>
          <w:rFonts w:ascii="Times New Roman" w:hAnsi="Times New Roman" w:cs="Times New Roman"/>
          <w:sz w:val="20"/>
          <w:szCs w:val="20"/>
        </w:rPr>
        <w:t xml:space="preserve">. </w:t>
      </w:r>
      <w:r w:rsidRPr="0037705E">
        <w:rPr>
          <w:rFonts w:ascii="Times New Roman" w:hAnsi="Times New Roman" w:cs="Times New Roman"/>
          <w:i/>
          <w:iCs/>
          <w:sz w:val="20"/>
          <w:szCs w:val="20"/>
        </w:rPr>
        <w:t>The Independent</w:t>
      </w:r>
      <w:r w:rsidRPr="0037705E">
        <w:rPr>
          <w:rFonts w:ascii="Times New Roman" w:hAnsi="Times New Roman" w:cs="Times New Roman"/>
          <w:sz w:val="20"/>
          <w:szCs w:val="20"/>
        </w:rPr>
        <w:t xml:space="preserve">. </w:t>
      </w:r>
      <w:hyperlink r:id="rId21" w:tgtFrame="_new" w:history="1">
        <w:r w:rsidRPr="0037705E">
          <w:rPr>
            <w:rStyle w:val="a4"/>
            <w:rFonts w:ascii="Times New Roman" w:hAnsi="Times New Roman" w:cs="Times New Roman"/>
            <w:sz w:val="20"/>
            <w:szCs w:val="20"/>
          </w:rPr>
          <w:t>https://www.independent.co.uk/news/graduates-silicon-valley-dallas-washington-apple-b2777330.html</w:t>
        </w:r>
      </w:hyperlink>
      <w:r>
        <w:rPr>
          <w:rFonts w:ascii="Times New Roman" w:hAnsi="Times New Roman" w:cs="Times New Roman"/>
          <w:sz w:val="20"/>
          <w:szCs w:val="20"/>
        </w:rPr>
        <w:t>.</w:t>
      </w:r>
    </w:p>
    <w:p w14:paraId="7458D182" w14:textId="418A83F2" w:rsidR="000C665E" w:rsidRDefault="000C665E" w:rsidP="00864EB6">
      <w:pPr>
        <w:pStyle w:val="a3"/>
        <w:numPr>
          <w:ilvl w:val="0"/>
          <w:numId w:val="10"/>
        </w:numPr>
        <w:rPr>
          <w:rFonts w:ascii="Times New Roman" w:hAnsi="Times New Roman" w:cs="Times New Roman"/>
          <w:sz w:val="20"/>
          <w:szCs w:val="20"/>
        </w:rPr>
      </w:pPr>
      <w:r w:rsidRPr="00CF769A">
        <w:rPr>
          <w:rFonts w:ascii="Times New Roman" w:hAnsi="Times New Roman" w:cs="Times New Roman"/>
          <w:bCs/>
          <w:sz w:val="20"/>
          <w:szCs w:val="20"/>
        </w:rPr>
        <w:lastRenderedPageBreak/>
        <w:t>Russell, B.</w:t>
      </w:r>
      <w:r w:rsidRPr="00CF769A">
        <w:rPr>
          <w:rFonts w:ascii="Times New Roman" w:hAnsi="Times New Roman" w:cs="Times New Roman"/>
          <w:sz w:val="20"/>
          <w:szCs w:val="20"/>
        </w:rPr>
        <w:t xml:space="preserve"> </w:t>
      </w:r>
      <w:r w:rsidRPr="000C665E">
        <w:rPr>
          <w:rFonts w:ascii="Times New Roman" w:hAnsi="Times New Roman" w:cs="Times New Roman"/>
          <w:sz w:val="20"/>
          <w:szCs w:val="20"/>
        </w:rPr>
        <w:t xml:space="preserve">(1945). </w:t>
      </w:r>
      <w:r w:rsidRPr="000C665E">
        <w:rPr>
          <w:rFonts w:ascii="Times New Roman" w:hAnsi="Times New Roman" w:cs="Times New Roman"/>
          <w:i/>
          <w:iCs/>
          <w:sz w:val="20"/>
          <w:szCs w:val="20"/>
        </w:rPr>
        <w:t>A history of Western philosophy</w:t>
      </w:r>
      <w:r w:rsidRPr="000C665E">
        <w:rPr>
          <w:rFonts w:ascii="Times New Roman" w:hAnsi="Times New Roman" w:cs="Times New Roman"/>
          <w:sz w:val="20"/>
          <w:szCs w:val="20"/>
        </w:rPr>
        <w:t>. Simon &amp; Schuster. (Original work published 1945)</w:t>
      </w:r>
    </w:p>
    <w:p w14:paraId="79F4C529" w14:textId="3B70B233" w:rsidR="00964C25" w:rsidRDefault="00BD6424" w:rsidP="00864EB6">
      <w:pPr>
        <w:pStyle w:val="a3"/>
        <w:numPr>
          <w:ilvl w:val="0"/>
          <w:numId w:val="10"/>
        </w:numPr>
        <w:rPr>
          <w:rFonts w:ascii="Times New Roman" w:hAnsi="Times New Roman" w:cs="Times New Roman"/>
          <w:sz w:val="20"/>
          <w:szCs w:val="20"/>
        </w:rPr>
      </w:pPr>
      <w:r w:rsidRPr="00BD6424">
        <w:rPr>
          <w:rFonts w:ascii="Times New Roman" w:hAnsi="Times New Roman" w:cs="Times New Roman"/>
          <w:sz w:val="20"/>
          <w:szCs w:val="20"/>
        </w:rPr>
        <w:t xml:space="preserve">Asimov, I. (1950). </w:t>
      </w:r>
      <w:r w:rsidRPr="00BD6424">
        <w:rPr>
          <w:rFonts w:ascii="Times New Roman" w:hAnsi="Times New Roman" w:cs="Times New Roman"/>
          <w:i/>
          <w:iCs/>
          <w:sz w:val="20"/>
          <w:szCs w:val="20"/>
        </w:rPr>
        <w:t>I, Robot</w:t>
      </w:r>
      <w:r w:rsidRPr="00BD6424">
        <w:rPr>
          <w:rFonts w:ascii="Times New Roman" w:hAnsi="Times New Roman" w:cs="Times New Roman"/>
          <w:sz w:val="20"/>
          <w:szCs w:val="20"/>
        </w:rPr>
        <w:t>. Gnome Press. (Original work published 1950)</w:t>
      </w:r>
    </w:p>
    <w:p w14:paraId="644926E2" w14:textId="21632A41" w:rsidR="006F7849" w:rsidRPr="006A0138" w:rsidRDefault="006F7849" w:rsidP="00864EB6">
      <w:pPr>
        <w:pStyle w:val="a3"/>
        <w:numPr>
          <w:ilvl w:val="0"/>
          <w:numId w:val="10"/>
        </w:numPr>
        <w:rPr>
          <w:rFonts w:ascii="Times New Roman" w:hAnsi="Times New Roman" w:cs="Times New Roman"/>
          <w:sz w:val="20"/>
          <w:szCs w:val="20"/>
        </w:rPr>
      </w:pPr>
      <w:r w:rsidRPr="006A0138">
        <w:rPr>
          <w:rFonts w:ascii="Times New Roman" w:hAnsi="Times New Roman" w:cs="Times New Roman"/>
          <w:sz w:val="20"/>
          <w:szCs w:val="20"/>
        </w:rPr>
        <w:t xml:space="preserve">OpenAI. (2025, October 27). </w:t>
      </w:r>
      <w:r w:rsidRPr="006A0138">
        <w:rPr>
          <w:rFonts w:ascii="Times New Roman" w:hAnsi="Times New Roman" w:cs="Times New Roman"/>
          <w:i/>
          <w:iCs/>
          <w:sz w:val="20"/>
          <w:szCs w:val="20"/>
        </w:rPr>
        <w:t>Strengthening ChatGPT’s responses in sensitive conversations.</w:t>
      </w:r>
      <w:r w:rsidRPr="006A0138">
        <w:rPr>
          <w:rFonts w:ascii="Times New Roman" w:hAnsi="Times New Roman" w:cs="Times New Roman"/>
          <w:sz w:val="20"/>
          <w:szCs w:val="20"/>
        </w:rPr>
        <w:t xml:space="preserve"> OpenAI.</w:t>
      </w:r>
      <w:r w:rsidR="00AB33E8" w:rsidRPr="006A0138">
        <w:rPr>
          <w:rFonts w:ascii="Times New Roman" w:hAnsi="Times New Roman" w:cs="Times New Roman"/>
          <w:sz w:val="20"/>
          <w:szCs w:val="20"/>
        </w:rPr>
        <w:t xml:space="preserve"> </w:t>
      </w:r>
      <w:hyperlink r:id="rId22" w:history="1">
        <w:r w:rsidR="00BE0CE9" w:rsidRPr="006A0138">
          <w:rPr>
            <w:rStyle w:val="a4"/>
            <w:rFonts w:ascii="Times New Roman" w:hAnsi="Times New Roman" w:cs="Times New Roman"/>
            <w:sz w:val="20"/>
            <w:szCs w:val="20"/>
          </w:rPr>
          <w:t>https://openai.com/index/strengthening-chatgpt-responses-in-sensitive-conversations/</w:t>
        </w:r>
      </w:hyperlink>
      <w:r w:rsidR="00BE0CE9" w:rsidRPr="006A0138">
        <w:rPr>
          <w:rFonts w:ascii="Times New Roman" w:hAnsi="Times New Roman" w:cs="Times New Roman"/>
          <w:sz w:val="20"/>
          <w:szCs w:val="20"/>
        </w:rPr>
        <w:t>.</w:t>
      </w:r>
    </w:p>
    <w:p w14:paraId="55CBA1F1" w14:textId="359A0CA1" w:rsidR="00C13633" w:rsidRPr="00DD0C57" w:rsidRDefault="00D728CC" w:rsidP="00864EB6">
      <w:pPr>
        <w:pStyle w:val="a3"/>
        <w:numPr>
          <w:ilvl w:val="0"/>
          <w:numId w:val="10"/>
        </w:numPr>
        <w:rPr>
          <w:rFonts w:ascii="Times New Roman" w:hAnsi="Times New Roman" w:cs="Times New Roman"/>
          <w:sz w:val="20"/>
          <w:szCs w:val="20"/>
        </w:rPr>
      </w:pPr>
      <w:r>
        <w:rPr>
          <w:rFonts w:ascii="Times New Roman" w:hAnsi="Times New Roman" w:cs="Times New Roman"/>
          <w:sz w:val="20"/>
          <w:szCs w:val="20"/>
        </w:rPr>
        <w:t>Lin, H. (2025</w:t>
      </w:r>
      <w:r w:rsidR="00C13633" w:rsidRPr="00C13633">
        <w:rPr>
          <w:rFonts w:ascii="Times New Roman" w:hAnsi="Times New Roman" w:cs="Times New Roman"/>
          <w:sz w:val="20"/>
          <w:szCs w:val="20"/>
        </w:rPr>
        <w:t xml:space="preserve">). </w:t>
      </w:r>
      <w:r w:rsidR="00C13633" w:rsidRPr="00C13633">
        <w:rPr>
          <w:rFonts w:ascii="Times New Roman" w:hAnsi="Times New Roman" w:cs="Times New Roman"/>
          <w:i/>
          <w:iCs/>
          <w:sz w:val="20"/>
          <w:szCs w:val="20"/>
        </w:rPr>
        <w:t>deep-learning-california-demo</w:t>
      </w:r>
      <w:r w:rsidR="00C13633" w:rsidRPr="00C13633">
        <w:rPr>
          <w:rFonts w:ascii="Times New Roman" w:hAnsi="Times New Roman" w:cs="Times New Roman"/>
          <w:sz w:val="20"/>
          <w:szCs w:val="20"/>
        </w:rPr>
        <w:t xml:space="preserve"> (Version 1.0) [Source code]. GitHub. </w:t>
      </w:r>
      <w:hyperlink r:id="rId23" w:tgtFrame="_new" w:history="1">
        <w:r w:rsidR="00C13633" w:rsidRPr="00C13633">
          <w:rPr>
            <w:rStyle w:val="a4"/>
            <w:rFonts w:ascii="Times New Roman" w:hAnsi="Times New Roman" w:cs="Times New Roman"/>
            <w:sz w:val="20"/>
            <w:szCs w:val="20"/>
          </w:rPr>
          <w:t>https://github.com/hlin863/deep-learning-california-demo</w:t>
        </w:r>
      </w:hyperlink>
      <w:r w:rsidR="00C13633">
        <w:rPr>
          <w:rFonts w:ascii="Times New Roman" w:hAnsi="Times New Roman" w:cs="Times New Roman"/>
          <w:sz w:val="20"/>
          <w:szCs w:val="20"/>
        </w:rPr>
        <w:t>.</w:t>
      </w:r>
    </w:p>
    <w:p w14:paraId="7A510A1C" w14:textId="4FF4020F" w:rsidR="00D25011" w:rsidRPr="002B706A" w:rsidRDefault="00D25011" w:rsidP="00864EB6">
      <w:pPr>
        <w:pStyle w:val="a3"/>
        <w:numPr>
          <w:ilvl w:val="0"/>
          <w:numId w:val="10"/>
        </w:numPr>
        <w:rPr>
          <w:rFonts w:ascii="Times New Roman" w:hAnsi="Times New Roman" w:cs="Times New Roman"/>
          <w:sz w:val="20"/>
          <w:szCs w:val="20"/>
        </w:rPr>
      </w:pPr>
      <w:r w:rsidRPr="00D25011">
        <w:rPr>
          <w:rFonts w:ascii="Times New Roman" w:hAnsi="Times New Roman" w:cs="Times New Roman"/>
          <w:iCs/>
          <w:sz w:val="20"/>
          <w:szCs w:val="20"/>
        </w:rPr>
        <w:t xml:space="preserve">Lin, H. (2024a). </w:t>
      </w:r>
      <w:r w:rsidRPr="00D25011">
        <w:rPr>
          <w:rFonts w:ascii="Times New Roman" w:hAnsi="Times New Roman" w:cs="Times New Roman"/>
          <w:i/>
          <w:iCs/>
          <w:sz w:val="20"/>
          <w:szCs w:val="20"/>
        </w:rPr>
        <w:t>Ethical and scalable automation: A governance and compliance framework for business applications</w:t>
      </w:r>
      <w:r w:rsidRPr="00D25011">
        <w:rPr>
          <w:rFonts w:ascii="Times New Roman" w:hAnsi="Times New Roman" w:cs="Times New Roman"/>
          <w:iCs/>
          <w:sz w:val="20"/>
          <w:szCs w:val="20"/>
        </w:rPr>
        <w:t xml:space="preserve">. arXiv. </w:t>
      </w:r>
      <w:hyperlink r:id="rId24" w:tgtFrame="_new" w:history="1">
        <w:r w:rsidRPr="00D25011">
          <w:rPr>
            <w:rStyle w:val="a4"/>
            <w:rFonts w:ascii="Times New Roman" w:hAnsi="Times New Roman" w:cs="Times New Roman"/>
            <w:iCs/>
            <w:sz w:val="20"/>
            <w:szCs w:val="20"/>
          </w:rPr>
          <w:t>https://arxiv.org/abs/2409.16872</w:t>
        </w:r>
      </w:hyperlink>
      <w:r>
        <w:rPr>
          <w:rFonts w:ascii="Times New Roman" w:hAnsi="Times New Roman" w:cs="Times New Roman"/>
          <w:iCs/>
          <w:sz w:val="20"/>
          <w:szCs w:val="20"/>
        </w:rPr>
        <w:t>.</w:t>
      </w:r>
    </w:p>
    <w:p w14:paraId="5EFFEB1D" w14:textId="2D7A91F0" w:rsidR="002B706A" w:rsidRPr="00D25011" w:rsidRDefault="002B706A" w:rsidP="00864EB6">
      <w:pPr>
        <w:pStyle w:val="a3"/>
        <w:numPr>
          <w:ilvl w:val="0"/>
          <w:numId w:val="10"/>
        </w:numPr>
        <w:rPr>
          <w:rFonts w:ascii="Times New Roman" w:hAnsi="Times New Roman" w:cs="Times New Roman"/>
          <w:sz w:val="20"/>
          <w:szCs w:val="20"/>
        </w:rPr>
      </w:pPr>
      <w:r w:rsidRPr="002B706A">
        <w:rPr>
          <w:rFonts w:ascii="Times New Roman" w:hAnsi="Times New Roman" w:cs="Times New Roman"/>
          <w:sz w:val="20"/>
          <w:szCs w:val="20"/>
        </w:rPr>
        <w:t>Lin, H. (2024</w:t>
      </w:r>
      <w:r>
        <w:rPr>
          <w:rFonts w:ascii="Times New Roman" w:hAnsi="Times New Roman" w:cs="Times New Roman"/>
          <w:sz w:val="20"/>
          <w:szCs w:val="20"/>
        </w:rPr>
        <w:t>b</w:t>
      </w:r>
      <w:r w:rsidRPr="002B706A">
        <w:rPr>
          <w:rFonts w:ascii="Times New Roman" w:hAnsi="Times New Roman" w:cs="Times New Roman"/>
          <w:sz w:val="20"/>
          <w:szCs w:val="20"/>
        </w:rPr>
        <w:t xml:space="preserve">). </w:t>
      </w:r>
      <w:r w:rsidRPr="002B706A">
        <w:rPr>
          <w:rFonts w:ascii="Times New Roman" w:hAnsi="Times New Roman" w:cs="Times New Roman"/>
          <w:i/>
          <w:iCs/>
          <w:sz w:val="20"/>
          <w:szCs w:val="20"/>
        </w:rPr>
        <w:t>Designing domain-specific large language models: The critical role of fine-tuning in public opinion simulation</w:t>
      </w:r>
      <w:r w:rsidRPr="002B706A">
        <w:rPr>
          <w:rFonts w:ascii="Times New Roman" w:hAnsi="Times New Roman" w:cs="Times New Roman"/>
          <w:sz w:val="20"/>
          <w:szCs w:val="20"/>
        </w:rPr>
        <w:t xml:space="preserve">. arXiv. </w:t>
      </w:r>
      <w:hyperlink r:id="rId25" w:tgtFrame="_new" w:history="1">
        <w:r w:rsidRPr="002B706A">
          <w:rPr>
            <w:rStyle w:val="a4"/>
            <w:rFonts w:ascii="Times New Roman" w:hAnsi="Times New Roman" w:cs="Times New Roman"/>
            <w:sz w:val="20"/>
            <w:szCs w:val="20"/>
          </w:rPr>
          <w:t>https://arxiv.org/abs/2409.19308</w:t>
        </w:r>
      </w:hyperlink>
    </w:p>
    <w:p w14:paraId="107C90BD" w14:textId="4ABB997E" w:rsidR="00FE604B" w:rsidRPr="005C06CF" w:rsidRDefault="00B72B16" w:rsidP="005C06CF">
      <w:pPr>
        <w:pStyle w:val="a3"/>
        <w:numPr>
          <w:ilvl w:val="0"/>
          <w:numId w:val="10"/>
        </w:numPr>
        <w:rPr>
          <w:rFonts w:ascii="Times New Roman" w:hAnsi="Times New Roman" w:cs="Times New Roman"/>
          <w:sz w:val="20"/>
          <w:szCs w:val="20"/>
        </w:rPr>
        <w:sectPr w:rsidR="00FE604B" w:rsidRPr="005C06CF" w:rsidSect="001A0180">
          <w:pgSz w:w="11906" w:h="16838"/>
          <w:pgMar w:top="1134" w:right="1134" w:bottom="1134" w:left="1134" w:header="709" w:footer="709" w:gutter="0"/>
          <w:cols w:space="708"/>
          <w:docGrid w:linePitch="360"/>
        </w:sectPr>
      </w:pPr>
      <w:r w:rsidRPr="00D407DD">
        <w:rPr>
          <w:rFonts w:ascii="Times New Roman" w:hAnsi="Times New Roman" w:cs="Times New Roman"/>
          <w:bCs/>
          <w:sz w:val="20"/>
          <w:szCs w:val="20"/>
        </w:rPr>
        <w:t>Rufo, Y.</w:t>
      </w:r>
      <w:r w:rsidRPr="00B72B16">
        <w:rPr>
          <w:rFonts w:ascii="Times New Roman" w:hAnsi="Times New Roman" w:cs="Times New Roman"/>
          <w:sz w:val="20"/>
          <w:szCs w:val="20"/>
        </w:rPr>
        <w:t xml:space="preserve"> (2025, September 27). </w:t>
      </w:r>
      <w:r w:rsidRPr="00B72B16">
        <w:rPr>
          <w:rFonts w:ascii="Times New Roman" w:hAnsi="Times New Roman" w:cs="Times New Roman"/>
          <w:i/>
          <w:iCs/>
          <w:sz w:val="20"/>
          <w:szCs w:val="20"/>
        </w:rPr>
        <w:t>Can anyone become an influencer? Three people with zero followers find out</w:t>
      </w:r>
      <w:r w:rsidRPr="00B72B16">
        <w:rPr>
          <w:rFonts w:ascii="Times New Roman" w:hAnsi="Times New Roman" w:cs="Times New Roman"/>
          <w:sz w:val="20"/>
          <w:szCs w:val="20"/>
        </w:rPr>
        <w:t xml:space="preserve">. BBC News. </w:t>
      </w:r>
      <w:hyperlink r:id="rId26" w:tgtFrame="_new" w:history="1">
        <w:r w:rsidRPr="00B72B16">
          <w:rPr>
            <w:rStyle w:val="a4"/>
            <w:rFonts w:ascii="Times New Roman" w:hAnsi="Times New Roman" w:cs="Times New Roman"/>
            <w:sz w:val="20"/>
            <w:szCs w:val="20"/>
          </w:rPr>
          <w:t>https://www.bbc.co.uk/news/articles/cy7pe3l3d6no</w:t>
        </w:r>
      </w:hyperlink>
      <w:r>
        <w:rPr>
          <w:rFonts w:ascii="Times New Roman" w:hAnsi="Times New Roman" w:cs="Times New Roman"/>
          <w:sz w:val="20"/>
          <w:szCs w:val="20"/>
        </w:rPr>
        <w:t>.</w:t>
      </w:r>
    </w:p>
    <w:p w14:paraId="021DB880" w14:textId="77777777" w:rsidR="00FD609F" w:rsidRPr="005D6809" w:rsidRDefault="00FD609F" w:rsidP="005D6809">
      <w:pPr>
        <w:pStyle w:val="1"/>
        <w:spacing w:after="240"/>
        <w:rPr>
          <w:rFonts w:ascii="Times New Roman" w:hAnsi="Times New Roman" w:cs="Times New Roman"/>
          <w:color w:val="auto"/>
        </w:rPr>
      </w:pPr>
      <w:bookmarkStart w:id="76" w:name="_Toc219912049"/>
      <w:r w:rsidRPr="005D6809">
        <w:rPr>
          <w:rFonts w:ascii="Times New Roman" w:hAnsi="Times New Roman" w:cs="Times New Roman"/>
          <w:color w:val="auto"/>
        </w:rPr>
        <w:lastRenderedPageBreak/>
        <w:t>Appendix</w:t>
      </w:r>
      <w:bookmarkEnd w:id="76"/>
    </w:p>
    <w:p w14:paraId="5A98C6A6" w14:textId="0E1E4875" w:rsidR="00FD609F" w:rsidRPr="00325479" w:rsidRDefault="00FD609F" w:rsidP="00FD609F">
      <w:pPr>
        <w:spacing w:line="360" w:lineRule="auto"/>
        <w:rPr>
          <w:rFonts w:ascii="Times New Roman" w:eastAsia="Times New Roman" w:hAnsi="Times New Roman" w:cs="Times New Roman"/>
          <w:b/>
          <w:bCs/>
          <w:kern w:val="0"/>
          <w:sz w:val="22"/>
          <w:szCs w:val="22"/>
          <w14:ligatures w14:val="none"/>
        </w:rPr>
      </w:pPr>
      <w:r w:rsidRPr="00325479">
        <w:rPr>
          <w:rFonts w:ascii="Times New Roman" w:eastAsia="Times New Roman" w:hAnsi="Times New Roman" w:cs="Times New Roman"/>
          <w:b/>
          <w:bCs/>
          <w:kern w:val="0"/>
          <w:sz w:val="22"/>
          <w:szCs w:val="22"/>
          <w14:ligatures w14:val="none"/>
        </w:rPr>
        <w:t>Appendix A: Cross-Model Behavioural Experiment Artefacts</w:t>
      </w:r>
    </w:p>
    <w:tbl>
      <w:tblPr>
        <w:tblStyle w:val="af6"/>
        <w:tblW w:w="0" w:type="auto"/>
        <w:tblLook w:val="04A0" w:firstRow="1" w:lastRow="0" w:firstColumn="1" w:lastColumn="0" w:noHBand="0" w:noVBand="1"/>
      </w:tblPr>
      <w:tblGrid>
        <w:gridCol w:w="2019"/>
        <w:gridCol w:w="3718"/>
        <w:gridCol w:w="1413"/>
        <w:gridCol w:w="894"/>
        <w:gridCol w:w="6516"/>
      </w:tblGrid>
      <w:tr w:rsidR="00F54E0C" w14:paraId="77A5FC1F" w14:textId="77777777" w:rsidTr="00767651">
        <w:tc>
          <w:tcPr>
            <w:tcW w:w="0" w:type="auto"/>
          </w:tcPr>
          <w:p w14:paraId="7197A6B5" w14:textId="77777777" w:rsidR="001572E5" w:rsidRPr="00767651" w:rsidRDefault="001572E5" w:rsidP="0024730F">
            <w:pPr>
              <w:spacing w:line="360" w:lineRule="auto"/>
              <w:jc w:val="center"/>
              <w:rPr>
                <w:rFonts w:ascii="Times New Roman" w:hAnsi="Times New Roman" w:cs="Times New Roman"/>
                <w:sz w:val="20"/>
                <w:szCs w:val="20"/>
              </w:rPr>
            </w:pPr>
            <w:r w:rsidRPr="00767651">
              <w:rPr>
                <w:rFonts w:ascii="Times New Roman" w:hAnsi="Times New Roman" w:cs="Times New Roman"/>
                <w:sz w:val="20"/>
                <w:szCs w:val="20"/>
              </w:rPr>
              <w:t>Model</w:t>
            </w:r>
          </w:p>
        </w:tc>
        <w:tc>
          <w:tcPr>
            <w:tcW w:w="0" w:type="auto"/>
          </w:tcPr>
          <w:p w14:paraId="61E35993" w14:textId="77777777" w:rsidR="001572E5" w:rsidRPr="00767651" w:rsidRDefault="001572E5" w:rsidP="0024730F">
            <w:pPr>
              <w:spacing w:line="360" w:lineRule="auto"/>
              <w:jc w:val="center"/>
              <w:rPr>
                <w:rFonts w:ascii="Times New Roman" w:hAnsi="Times New Roman" w:cs="Times New Roman"/>
                <w:sz w:val="20"/>
                <w:szCs w:val="20"/>
              </w:rPr>
            </w:pPr>
            <w:r w:rsidRPr="00767651">
              <w:rPr>
                <w:rFonts w:ascii="Times New Roman" w:hAnsi="Times New Roman" w:cs="Times New Roman"/>
                <w:sz w:val="20"/>
                <w:szCs w:val="20"/>
              </w:rPr>
              <w:t>Behaviour Observed</w:t>
            </w:r>
          </w:p>
        </w:tc>
        <w:tc>
          <w:tcPr>
            <w:tcW w:w="0" w:type="auto"/>
          </w:tcPr>
          <w:p w14:paraId="69F044ED" w14:textId="77777777" w:rsidR="001572E5" w:rsidRPr="00767651" w:rsidRDefault="001572E5" w:rsidP="0024730F">
            <w:pPr>
              <w:spacing w:line="360" w:lineRule="auto"/>
              <w:jc w:val="center"/>
              <w:rPr>
                <w:rFonts w:ascii="Times New Roman" w:hAnsi="Times New Roman" w:cs="Times New Roman"/>
                <w:sz w:val="18"/>
                <w:szCs w:val="18"/>
              </w:rPr>
            </w:pPr>
            <w:r w:rsidRPr="00767651">
              <w:rPr>
                <w:rFonts w:ascii="Times New Roman" w:hAnsi="Times New Roman" w:cs="Times New Roman"/>
                <w:sz w:val="18"/>
                <w:szCs w:val="18"/>
              </w:rPr>
              <w:t>Response Type</w:t>
            </w:r>
          </w:p>
        </w:tc>
        <w:tc>
          <w:tcPr>
            <w:tcW w:w="0" w:type="auto"/>
            <w:gridSpan w:val="2"/>
          </w:tcPr>
          <w:p w14:paraId="419120D9" w14:textId="58565F18" w:rsidR="001572E5" w:rsidRPr="00767651" w:rsidRDefault="002F34FE" w:rsidP="0024730F">
            <w:pPr>
              <w:spacing w:line="360" w:lineRule="auto"/>
              <w:jc w:val="center"/>
              <w:rPr>
                <w:rFonts w:ascii="Times New Roman" w:hAnsi="Times New Roman" w:cs="Times New Roman"/>
                <w:sz w:val="20"/>
                <w:szCs w:val="20"/>
              </w:rPr>
            </w:pPr>
            <w:r w:rsidRPr="00767651">
              <w:rPr>
                <w:rFonts w:ascii="Times New Roman" w:hAnsi="Times New Roman" w:cs="Times New Roman"/>
                <w:sz w:val="20"/>
                <w:szCs w:val="20"/>
              </w:rPr>
              <w:t>Figure</w:t>
            </w:r>
            <w:r w:rsidR="001572E5" w:rsidRPr="00767651">
              <w:rPr>
                <w:rFonts w:ascii="Times New Roman" w:hAnsi="Times New Roman" w:cs="Times New Roman"/>
                <w:sz w:val="20"/>
                <w:szCs w:val="20"/>
              </w:rPr>
              <w:t xml:space="preserve"> Reference</w:t>
            </w:r>
          </w:p>
        </w:tc>
      </w:tr>
      <w:tr w:rsidR="002F6101" w14:paraId="3062276C" w14:textId="77777777" w:rsidTr="00767651">
        <w:tc>
          <w:tcPr>
            <w:tcW w:w="0" w:type="auto"/>
          </w:tcPr>
          <w:p w14:paraId="35C6228E" w14:textId="58C96942" w:rsidR="002F6101" w:rsidRDefault="002F6101" w:rsidP="00877CE7">
            <w:pPr>
              <w:spacing w:line="360" w:lineRule="auto"/>
              <w:jc w:val="center"/>
              <w:rPr>
                <w:rFonts w:ascii="Times New Roman" w:hAnsi="Times New Roman" w:cs="Times New Roman"/>
              </w:rPr>
            </w:pPr>
            <w:r w:rsidRPr="003841DD">
              <w:rPr>
                <w:rFonts w:ascii="Times New Roman" w:hAnsi="Times New Roman" w:cs="Times New Roman"/>
              </w:rPr>
              <w:t>ChatGPT (GPT-5.1)</w:t>
            </w:r>
          </w:p>
        </w:tc>
        <w:tc>
          <w:tcPr>
            <w:tcW w:w="0" w:type="auto"/>
          </w:tcPr>
          <w:p w14:paraId="0D286DA4" w14:textId="63312F1A" w:rsidR="002F6101" w:rsidRDefault="002F6101" w:rsidP="00877CE7">
            <w:pPr>
              <w:spacing w:line="360" w:lineRule="auto"/>
              <w:jc w:val="center"/>
              <w:rPr>
                <w:rFonts w:ascii="Times New Roman" w:hAnsi="Times New Roman" w:cs="Times New Roman"/>
              </w:rPr>
            </w:pPr>
            <w:r w:rsidRPr="00E95838">
              <w:rPr>
                <w:rFonts w:ascii="Times New Roman" w:hAnsi="Times New Roman" w:cs="Times New Roman"/>
              </w:rPr>
              <w:t>Output stalled mid-generation</w:t>
            </w:r>
          </w:p>
        </w:tc>
        <w:tc>
          <w:tcPr>
            <w:tcW w:w="0" w:type="auto"/>
          </w:tcPr>
          <w:p w14:paraId="6302EE10" w14:textId="172D9828" w:rsidR="002F6101" w:rsidRDefault="002F6101" w:rsidP="00877CE7">
            <w:pPr>
              <w:spacing w:line="360" w:lineRule="auto"/>
              <w:jc w:val="center"/>
              <w:rPr>
                <w:rFonts w:ascii="Times New Roman" w:hAnsi="Times New Roman" w:cs="Times New Roman"/>
              </w:rPr>
            </w:pPr>
            <w:r w:rsidRPr="003C6AD8">
              <w:rPr>
                <w:rFonts w:ascii="Times New Roman" w:hAnsi="Times New Roman" w:cs="Times New Roman"/>
              </w:rPr>
              <w:t>Partial output</w:t>
            </w:r>
          </w:p>
        </w:tc>
        <w:tc>
          <w:tcPr>
            <w:tcW w:w="0" w:type="auto"/>
          </w:tcPr>
          <w:p w14:paraId="42B3EB04" w14:textId="625E9CBC" w:rsidR="002F6101" w:rsidRDefault="002F6101" w:rsidP="009B4C34">
            <w:pPr>
              <w:spacing w:line="360" w:lineRule="auto"/>
              <w:rPr>
                <w:rFonts w:ascii="Times New Roman" w:hAnsi="Times New Roman" w:cs="Times New Roman"/>
              </w:rPr>
            </w:pPr>
            <w:r>
              <w:rPr>
                <w:rFonts w:ascii="Times New Roman" w:hAnsi="Times New Roman" w:cs="Times New Roman"/>
                <w:noProof/>
                <w:lang w:val="en-US"/>
              </w:rPr>
              <w:t>Fig. A1</w:t>
            </w:r>
          </w:p>
        </w:tc>
        <w:tc>
          <w:tcPr>
            <w:tcW w:w="0" w:type="auto"/>
          </w:tcPr>
          <w:p w14:paraId="0273D294" w14:textId="40712B35" w:rsidR="002F6101" w:rsidRDefault="002F6101" w:rsidP="009B4C34">
            <w:pPr>
              <w:spacing w:line="360" w:lineRule="auto"/>
              <w:rPr>
                <w:rFonts w:ascii="Times New Roman" w:hAnsi="Times New Roman" w:cs="Times New Roman"/>
              </w:rPr>
            </w:pPr>
            <w:r w:rsidRPr="00DE4B30">
              <w:rPr>
                <w:rFonts w:ascii="Times New Roman" w:hAnsi="Times New Roman" w:cs="Times New Roman"/>
                <w:noProof/>
                <w:lang w:val="en-US"/>
              </w:rPr>
              <w:drawing>
                <wp:inline distT="0" distB="0" distL="0" distR="0" wp14:anchorId="50936E4A" wp14:editId="42FAE526">
                  <wp:extent cx="2466000" cy="2340000"/>
                  <wp:effectExtent l="0" t="0" r="0" b="3175"/>
                  <wp:docPr id="6" name="图片 6" descr="C:\Users\haoch\AppData\Local\Temp\WeChat Files\40c1f88234f3d92bc823d8e25e76d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aoch\AppData\Local\Temp\WeChat Files\40c1f88234f3d92bc823d8e25e76d80.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466000" cy="2340000"/>
                          </a:xfrm>
                          <a:prstGeom prst="rect">
                            <a:avLst/>
                          </a:prstGeom>
                          <a:noFill/>
                          <a:ln>
                            <a:noFill/>
                          </a:ln>
                        </pic:spPr>
                      </pic:pic>
                    </a:graphicData>
                  </a:graphic>
                </wp:inline>
              </w:drawing>
            </w:r>
          </w:p>
        </w:tc>
      </w:tr>
      <w:tr w:rsidR="004254B0" w14:paraId="6A485F6C" w14:textId="77777777" w:rsidTr="00767651">
        <w:tc>
          <w:tcPr>
            <w:tcW w:w="0" w:type="auto"/>
          </w:tcPr>
          <w:p w14:paraId="408F21CB" w14:textId="234362FD" w:rsidR="004254B0" w:rsidRDefault="004254B0" w:rsidP="00877CE7">
            <w:pPr>
              <w:spacing w:line="360" w:lineRule="auto"/>
              <w:jc w:val="center"/>
              <w:rPr>
                <w:rFonts w:ascii="Times New Roman" w:hAnsi="Times New Roman" w:cs="Times New Roman"/>
              </w:rPr>
            </w:pPr>
            <w:r w:rsidRPr="00E95838">
              <w:rPr>
                <w:rFonts w:ascii="Times New Roman" w:hAnsi="Times New Roman" w:cs="Times New Roman"/>
              </w:rPr>
              <w:t>Copilot (GPT-5)</w:t>
            </w:r>
          </w:p>
        </w:tc>
        <w:tc>
          <w:tcPr>
            <w:tcW w:w="0" w:type="auto"/>
          </w:tcPr>
          <w:p w14:paraId="4E104522" w14:textId="4C58B452" w:rsidR="004254B0" w:rsidRDefault="004254B0" w:rsidP="00877CE7">
            <w:pPr>
              <w:spacing w:line="360" w:lineRule="auto"/>
              <w:jc w:val="center"/>
              <w:rPr>
                <w:rFonts w:ascii="Times New Roman" w:hAnsi="Times New Roman" w:cs="Times New Roman"/>
              </w:rPr>
            </w:pPr>
            <w:r w:rsidRPr="002368B0">
              <w:rPr>
                <w:rFonts w:ascii="Times New Roman" w:hAnsi="Times New Roman" w:cs="Times New Roman"/>
              </w:rPr>
              <w:t>Smooth, complete response</w:t>
            </w:r>
          </w:p>
        </w:tc>
        <w:tc>
          <w:tcPr>
            <w:tcW w:w="0" w:type="auto"/>
          </w:tcPr>
          <w:p w14:paraId="613901C4" w14:textId="501B8BD8" w:rsidR="004254B0" w:rsidRDefault="004254B0" w:rsidP="00877CE7">
            <w:pPr>
              <w:spacing w:line="360" w:lineRule="auto"/>
              <w:jc w:val="center"/>
              <w:rPr>
                <w:rFonts w:ascii="Times New Roman" w:hAnsi="Times New Roman" w:cs="Times New Roman"/>
              </w:rPr>
            </w:pPr>
            <w:bookmarkStart w:id="77" w:name="OLE_LINK10"/>
            <w:bookmarkStart w:id="78" w:name="OLE_LINK11"/>
            <w:r w:rsidRPr="009C69DC">
              <w:rPr>
                <w:rFonts w:ascii="Times New Roman" w:hAnsi="Times New Roman" w:cs="Times New Roman"/>
              </w:rPr>
              <w:t>Full output</w:t>
            </w:r>
            <w:bookmarkEnd w:id="77"/>
            <w:bookmarkEnd w:id="78"/>
          </w:p>
        </w:tc>
        <w:tc>
          <w:tcPr>
            <w:tcW w:w="0" w:type="auto"/>
          </w:tcPr>
          <w:p w14:paraId="1DA177DD" w14:textId="6A4AF057" w:rsidR="004254B0" w:rsidRDefault="004254B0" w:rsidP="009B4C34">
            <w:pPr>
              <w:spacing w:line="360" w:lineRule="auto"/>
              <w:rPr>
                <w:rFonts w:ascii="Times New Roman" w:hAnsi="Times New Roman" w:cs="Times New Roman"/>
              </w:rPr>
            </w:pPr>
            <w:r>
              <w:rPr>
                <w:rFonts w:ascii="Times New Roman" w:hAnsi="Times New Roman" w:cs="Times New Roman"/>
              </w:rPr>
              <w:t>Fig. A2</w:t>
            </w:r>
          </w:p>
        </w:tc>
        <w:tc>
          <w:tcPr>
            <w:tcW w:w="0" w:type="auto"/>
          </w:tcPr>
          <w:p w14:paraId="6305A2EE" w14:textId="54B93342" w:rsidR="004254B0" w:rsidRDefault="004254B0" w:rsidP="009B4C34">
            <w:pPr>
              <w:spacing w:line="360" w:lineRule="auto"/>
              <w:rPr>
                <w:rFonts w:ascii="Times New Roman" w:hAnsi="Times New Roman" w:cs="Times New Roman"/>
              </w:rPr>
            </w:pPr>
            <w:r w:rsidRPr="00DA4F23">
              <w:rPr>
                <w:rFonts w:ascii="Times New Roman" w:hAnsi="Times New Roman" w:cs="Times New Roman"/>
                <w:noProof/>
                <w:lang w:val="en-US"/>
              </w:rPr>
              <w:drawing>
                <wp:inline distT="0" distB="0" distL="0" distR="0" wp14:anchorId="5FF03EE5" wp14:editId="1EA9C1D1">
                  <wp:extent cx="2296800" cy="2340000"/>
                  <wp:effectExtent l="0" t="0" r="8255" b="3175"/>
                  <wp:docPr id="7" name="图片 7" descr="C:\Users\haoch\AppData\Local\Temp\WeChat Files\1e90fca918c1fe33a7492743f2314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aoch\AppData\Local\Temp\WeChat Files\1e90fca918c1fe33a7492743f2314e4.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296800" cy="2340000"/>
                          </a:xfrm>
                          <a:prstGeom prst="rect">
                            <a:avLst/>
                          </a:prstGeom>
                          <a:noFill/>
                          <a:ln>
                            <a:noFill/>
                          </a:ln>
                        </pic:spPr>
                      </pic:pic>
                    </a:graphicData>
                  </a:graphic>
                </wp:inline>
              </w:drawing>
            </w:r>
          </w:p>
        </w:tc>
      </w:tr>
      <w:tr w:rsidR="00C14FCD" w14:paraId="4AEFBA09" w14:textId="77777777" w:rsidTr="00767651">
        <w:tc>
          <w:tcPr>
            <w:tcW w:w="0" w:type="auto"/>
          </w:tcPr>
          <w:p w14:paraId="75819FB4" w14:textId="6A580E3D" w:rsidR="00C14FCD" w:rsidRDefault="00C14FCD" w:rsidP="00877CE7">
            <w:pPr>
              <w:spacing w:line="360" w:lineRule="auto"/>
              <w:jc w:val="center"/>
              <w:rPr>
                <w:rFonts w:ascii="Times New Roman" w:hAnsi="Times New Roman" w:cs="Times New Roman"/>
              </w:rPr>
            </w:pPr>
            <w:r w:rsidRPr="00FB0585">
              <w:rPr>
                <w:rFonts w:ascii="Times New Roman" w:hAnsi="Times New Roman" w:cs="Times New Roman"/>
              </w:rPr>
              <w:lastRenderedPageBreak/>
              <w:t>Gemini</w:t>
            </w:r>
          </w:p>
        </w:tc>
        <w:tc>
          <w:tcPr>
            <w:tcW w:w="0" w:type="auto"/>
          </w:tcPr>
          <w:p w14:paraId="08D8A4B2" w14:textId="45131BE5" w:rsidR="00C14FCD" w:rsidRDefault="00C14FCD" w:rsidP="00877CE7">
            <w:pPr>
              <w:spacing w:line="360" w:lineRule="auto"/>
              <w:jc w:val="center"/>
              <w:rPr>
                <w:rFonts w:ascii="Times New Roman" w:hAnsi="Times New Roman" w:cs="Times New Roman"/>
              </w:rPr>
            </w:pPr>
            <w:r w:rsidRPr="00877CE7">
              <w:rPr>
                <w:rFonts w:ascii="Times New Roman" w:hAnsi="Times New Roman" w:cs="Times New Roman"/>
              </w:rPr>
              <w:t>Structured, coherent interpretation</w:t>
            </w:r>
          </w:p>
        </w:tc>
        <w:tc>
          <w:tcPr>
            <w:tcW w:w="0" w:type="auto"/>
          </w:tcPr>
          <w:p w14:paraId="7A32EE24" w14:textId="15E52D80" w:rsidR="00C14FCD" w:rsidRDefault="00C14FCD" w:rsidP="00877CE7">
            <w:pPr>
              <w:spacing w:line="360" w:lineRule="auto"/>
              <w:jc w:val="center"/>
              <w:rPr>
                <w:rFonts w:ascii="Times New Roman" w:hAnsi="Times New Roman" w:cs="Times New Roman"/>
              </w:rPr>
            </w:pPr>
            <w:r w:rsidRPr="00877CE7">
              <w:rPr>
                <w:rFonts w:ascii="Times New Roman" w:hAnsi="Times New Roman" w:cs="Times New Roman"/>
              </w:rPr>
              <w:t>Full output</w:t>
            </w:r>
          </w:p>
        </w:tc>
        <w:tc>
          <w:tcPr>
            <w:tcW w:w="0" w:type="auto"/>
          </w:tcPr>
          <w:p w14:paraId="3E483A6F" w14:textId="4BD9721F" w:rsidR="00C14FCD" w:rsidRDefault="00C14FCD" w:rsidP="009B4C34">
            <w:pPr>
              <w:spacing w:line="360" w:lineRule="auto"/>
              <w:rPr>
                <w:rFonts w:ascii="Times New Roman" w:hAnsi="Times New Roman" w:cs="Times New Roman"/>
              </w:rPr>
            </w:pPr>
            <w:r>
              <w:rPr>
                <w:rFonts w:ascii="Times New Roman" w:hAnsi="Times New Roman" w:cs="Times New Roman"/>
              </w:rPr>
              <w:t>Fig. A3</w:t>
            </w:r>
          </w:p>
        </w:tc>
        <w:tc>
          <w:tcPr>
            <w:tcW w:w="0" w:type="auto"/>
          </w:tcPr>
          <w:p w14:paraId="0EE6E519" w14:textId="636D4819" w:rsidR="00C14FCD" w:rsidRDefault="00C14FCD" w:rsidP="009B4C34">
            <w:pPr>
              <w:spacing w:line="360" w:lineRule="auto"/>
              <w:rPr>
                <w:rFonts w:ascii="Times New Roman" w:hAnsi="Times New Roman" w:cs="Times New Roman"/>
              </w:rPr>
            </w:pPr>
            <w:r w:rsidRPr="00FE6BFA">
              <w:rPr>
                <w:rFonts w:ascii="Times New Roman" w:hAnsi="Times New Roman" w:cs="Times New Roman"/>
                <w:noProof/>
                <w:lang w:val="en-US"/>
              </w:rPr>
              <w:drawing>
                <wp:inline distT="0" distB="0" distL="0" distR="0" wp14:anchorId="7273C317" wp14:editId="5E104BA7">
                  <wp:extent cx="2505600" cy="2340000"/>
                  <wp:effectExtent l="0" t="0" r="9525" b="3175"/>
                  <wp:docPr id="8" name="图片 8" descr="C:\Users\haoch\AppData\Local\Temp\WeChat Files\179902f3e422636d5a11af6a7414da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aoch\AppData\Local\Temp\WeChat Files\179902f3e422636d5a11af6a7414dab.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505600" cy="2340000"/>
                          </a:xfrm>
                          <a:prstGeom prst="rect">
                            <a:avLst/>
                          </a:prstGeom>
                          <a:noFill/>
                          <a:ln>
                            <a:noFill/>
                          </a:ln>
                        </pic:spPr>
                      </pic:pic>
                    </a:graphicData>
                  </a:graphic>
                </wp:inline>
              </w:drawing>
            </w:r>
          </w:p>
        </w:tc>
      </w:tr>
      <w:tr w:rsidR="001405FB" w14:paraId="0B5BCC54" w14:textId="77777777" w:rsidTr="00767651">
        <w:tc>
          <w:tcPr>
            <w:tcW w:w="0" w:type="auto"/>
          </w:tcPr>
          <w:p w14:paraId="69C0CFD2" w14:textId="047C0745" w:rsidR="001405FB" w:rsidRDefault="001405FB" w:rsidP="00877CE7">
            <w:pPr>
              <w:spacing w:line="360" w:lineRule="auto"/>
              <w:jc w:val="center"/>
              <w:rPr>
                <w:rFonts w:ascii="Times New Roman" w:hAnsi="Times New Roman" w:cs="Times New Roman"/>
              </w:rPr>
            </w:pPr>
            <w:r w:rsidRPr="00FB0585">
              <w:rPr>
                <w:rFonts w:ascii="Times New Roman" w:hAnsi="Times New Roman" w:cs="Times New Roman"/>
              </w:rPr>
              <w:t>Claude</w:t>
            </w:r>
          </w:p>
        </w:tc>
        <w:tc>
          <w:tcPr>
            <w:tcW w:w="0" w:type="auto"/>
          </w:tcPr>
          <w:p w14:paraId="24F1A25A" w14:textId="19728761" w:rsidR="001405FB" w:rsidRDefault="001405FB" w:rsidP="00877CE7">
            <w:pPr>
              <w:spacing w:line="360" w:lineRule="auto"/>
              <w:jc w:val="center"/>
              <w:rPr>
                <w:rFonts w:ascii="Times New Roman" w:hAnsi="Times New Roman" w:cs="Times New Roman"/>
              </w:rPr>
            </w:pPr>
            <w:r w:rsidRPr="00877CE7">
              <w:rPr>
                <w:rFonts w:ascii="Times New Roman" w:hAnsi="Times New Roman" w:cs="Times New Roman"/>
              </w:rPr>
              <w:t>Highly structured, rule-consistent output</w:t>
            </w:r>
          </w:p>
        </w:tc>
        <w:tc>
          <w:tcPr>
            <w:tcW w:w="0" w:type="auto"/>
          </w:tcPr>
          <w:p w14:paraId="64EE2239" w14:textId="0AD4B6E6" w:rsidR="001405FB" w:rsidRDefault="001405FB" w:rsidP="00877CE7">
            <w:pPr>
              <w:spacing w:line="360" w:lineRule="auto"/>
              <w:jc w:val="center"/>
              <w:rPr>
                <w:rFonts w:ascii="Times New Roman" w:hAnsi="Times New Roman" w:cs="Times New Roman"/>
              </w:rPr>
            </w:pPr>
            <w:r w:rsidRPr="00877CE7">
              <w:rPr>
                <w:rFonts w:ascii="Times New Roman" w:hAnsi="Times New Roman" w:cs="Times New Roman"/>
              </w:rPr>
              <w:t>Full output</w:t>
            </w:r>
          </w:p>
        </w:tc>
        <w:tc>
          <w:tcPr>
            <w:tcW w:w="0" w:type="auto"/>
          </w:tcPr>
          <w:p w14:paraId="73CA21E4" w14:textId="3CE4114B" w:rsidR="001405FB" w:rsidRDefault="001405FB" w:rsidP="009B4C34">
            <w:pPr>
              <w:spacing w:line="360" w:lineRule="auto"/>
              <w:rPr>
                <w:rFonts w:ascii="Times New Roman" w:hAnsi="Times New Roman" w:cs="Times New Roman"/>
              </w:rPr>
            </w:pPr>
            <w:r>
              <w:rPr>
                <w:rFonts w:ascii="Times New Roman" w:hAnsi="Times New Roman" w:cs="Times New Roman"/>
              </w:rPr>
              <w:t>Fig. A4</w:t>
            </w:r>
          </w:p>
        </w:tc>
        <w:tc>
          <w:tcPr>
            <w:tcW w:w="0" w:type="auto"/>
          </w:tcPr>
          <w:p w14:paraId="1EA3C225" w14:textId="28116F96" w:rsidR="001405FB" w:rsidRDefault="00880997" w:rsidP="009B4C34">
            <w:pPr>
              <w:spacing w:line="360" w:lineRule="auto"/>
              <w:rPr>
                <w:rFonts w:ascii="Times New Roman" w:hAnsi="Times New Roman" w:cs="Times New Roman"/>
              </w:rPr>
            </w:pPr>
            <w:r w:rsidRPr="00F54E0C">
              <w:rPr>
                <w:rFonts w:ascii="Times New Roman" w:hAnsi="Times New Roman" w:cs="Times New Roman"/>
                <w:noProof/>
                <w:lang w:val="en-US"/>
              </w:rPr>
              <w:drawing>
                <wp:inline distT="0" distB="0" distL="0" distR="0" wp14:anchorId="3FF2A1F0" wp14:editId="5A3B42DC">
                  <wp:extent cx="3999600" cy="2340000"/>
                  <wp:effectExtent l="0" t="0" r="1270" b="3175"/>
                  <wp:docPr id="9" name="图片 9" descr="C:\Users\haoch\AppData\Local\Temp\WeChat Files\b1fdced617e88516656f551c27771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aoch\AppData\Local\Temp\WeChat Files\b1fdced617e88516656f551c2777111.p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999600" cy="2340000"/>
                          </a:xfrm>
                          <a:prstGeom prst="rect">
                            <a:avLst/>
                          </a:prstGeom>
                          <a:noFill/>
                          <a:ln>
                            <a:noFill/>
                          </a:ln>
                        </pic:spPr>
                      </pic:pic>
                    </a:graphicData>
                  </a:graphic>
                </wp:inline>
              </w:drawing>
            </w:r>
          </w:p>
        </w:tc>
      </w:tr>
    </w:tbl>
    <w:p w14:paraId="0EFF2094" w14:textId="485D696B" w:rsidR="00B72B16" w:rsidRPr="00F17430" w:rsidRDefault="00B72B16" w:rsidP="00F17430">
      <w:pPr>
        <w:rPr>
          <w:rFonts w:ascii="Times New Roman" w:hAnsi="Times New Roman" w:cs="Times New Roman"/>
          <w:sz w:val="20"/>
          <w:szCs w:val="20"/>
        </w:rPr>
      </w:pPr>
    </w:p>
    <w:sectPr w:rsidR="00B72B16" w:rsidRPr="00F17430" w:rsidSect="002A1B5B">
      <w:pgSz w:w="16838" w:h="11906" w:orient="landscape"/>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FCC19A2" w14:textId="77777777" w:rsidR="00D20101" w:rsidRDefault="00D20101" w:rsidP="00414B75">
      <w:pPr>
        <w:spacing w:after="0" w:line="240" w:lineRule="auto"/>
      </w:pPr>
      <w:r>
        <w:separator/>
      </w:r>
    </w:p>
  </w:endnote>
  <w:endnote w:type="continuationSeparator" w:id="0">
    <w:p w14:paraId="1B73E6DF" w14:textId="77777777" w:rsidR="00D20101" w:rsidRDefault="00D20101" w:rsidP="00414B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altName w:val="Arial"/>
    <w:charset w:val="00"/>
    <w:family w:val="swiss"/>
    <w:pitch w:val="variable"/>
    <w:sig w:usb0="00000001"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icrosoft YaHei U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08762372"/>
      <w:docPartObj>
        <w:docPartGallery w:val="Page Numbers (Bottom of Page)"/>
        <w:docPartUnique/>
      </w:docPartObj>
    </w:sdtPr>
    <w:sdtEndPr>
      <w:rPr>
        <w:noProof/>
      </w:rPr>
    </w:sdtEndPr>
    <w:sdtContent>
      <w:p w14:paraId="664DC23A" w14:textId="4A6D329C" w:rsidR="00414B75" w:rsidRDefault="00414B75">
        <w:pPr>
          <w:pStyle w:val="a7"/>
          <w:jc w:val="center"/>
        </w:pPr>
        <w:r>
          <w:fldChar w:fldCharType="begin"/>
        </w:r>
        <w:r>
          <w:instrText xml:space="preserve"> PAGE   \* MERGEFORMAT </w:instrText>
        </w:r>
        <w:r>
          <w:fldChar w:fldCharType="separate"/>
        </w:r>
        <w:r w:rsidR="00BB0144">
          <w:rPr>
            <w:noProof/>
          </w:rPr>
          <w:t>13</w:t>
        </w:r>
        <w:r>
          <w:rPr>
            <w:noProof/>
          </w:rPr>
          <w:fldChar w:fldCharType="end"/>
        </w:r>
      </w:p>
    </w:sdtContent>
  </w:sdt>
  <w:p w14:paraId="5021164B" w14:textId="77777777" w:rsidR="00414B75" w:rsidRDefault="00414B75">
    <w:pPr>
      <w:pStyle w:val="a7"/>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1E3C642" w14:textId="77777777" w:rsidR="00D20101" w:rsidRDefault="00D20101" w:rsidP="00414B75">
      <w:pPr>
        <w:spacing w:after="0" w:line="240" w:lineRule="auto"/>
      </w:pPr>
      <w:r>
        <w:separator/>
      </w:r>
    </w:p>
  </w:footnote>
  <w:footnote w:type="continuationSeparator" w:id="0">
    <w:p w14:paraId="623665F3" w14:textId="77777777" w:rsidR="00D20101" w:rsidRDefault="00D20101" w:rsidP="00414B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C66B8"/>
    <w:multiLevelType w:val="hybridMultilevel"/>
    <w:tmpl w:val="5EA2E0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BC0B2E"/>
    <w:multiLevelType w:val="multilevel"/>
    <w:tmpl w:val="2DE28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E3828"/>
    <w:multiLevelType w:val="multilevel"/>
    <w:tmpl w:val="4C829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811674"/>
    <w:multiLevelType w:val="multilevel"/>
    <w:tmpl w:val="1CC28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1362EC"/>
    <w:multiLevelType w:val="multilevel"/>
    <w:tmpl w:val="931C2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83039B"/>
    <w:multiLevelType w:val="multilevel"/>
    <w:tmpl w:val="F9A02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134738"/>
    <w:multiLevelType w:val="multilevel"/>
    <w:tmpl w:val="E94A5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F40461"/>
    <w:multiLevelType w:val="multilevel"/>
    <w:tmpl w:val="54E8B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4A7D46"/>
    <w:multiLevelType w:val="multilevel"/>
    <w:tmpl w:val="7E447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A02B81"/>
    <w:multiLevelType w:val="multilevel"/>
    <w:tmpl w:val="8474E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EE545C"/>
    <w:multiLevelType w:val="multilevel"/>
    <w:tmpl w:val="486CE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AC6BE4"/>
    <w:multiLevelType w:val="multilevel"/>
    <w:tmpl w:val="A4666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FB42E0"/>
    <w:multiLevelType w:val="multilevel"/>
    <w:tmpl w:val="A9E06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774FC8"/>
    <w:multiLevelType w:val="multilevel"/>
    <w:tmpl w:val="E00E3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0A5959"/>
    <w:multiLevelType w:val="multilevel"/>
    <w:tmpl w:val="C5BA1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DF1AD4"/>
    <w:multiLevelType w:val="multilevel"/>
    <w:tmpl w:val="CC0ED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165CE0"/>
    <w:multiLevelType w:val="hybridMultilevel"/>
    <w:tmpl w:val="7EA85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264448"/>
    <w:multiLevelType w:val="multilevel"/>
    <w:tmpl w:val="8404E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777D63"/>
    <w:multiLevelType w:val="multilevel"/>
    <w:tmpl w:val="08BC6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FD62CB"/>
    <w:multiLevelType w:val="hybridMultilevel"/>
    <w:tmpl w:val="84148B9A"/>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20" w15:restartNumberingAfterBreak="0">
    <w:nsid w:val="3F607923"/>
    <w:multiLevelType w:val="multilevel"/>
    <w:tmpl w:val="122A2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541C61"/>
    <w:multiLevelType w:val="multilevel"/>
    <w:tmpl w:val="ECD41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015A75"/>
    <w:multiLevelType w:val="multilevel"/>
    <w:tmpl w:val="E2AC89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303F05"/>
    <w:multiLevelType w:val="hybridMultilevel"/>
    <w:tmpl w:val="D9B8E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C203A57"/>
    <w:multiLevelType w:val="multilevel"/>
    <w:tmpl w:val="C3262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61660F"/>
    <w:multiLevelType w:val="multilevel"/>
    <w:tmpl w:val="18283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DF3744"/>
    <w:multiLevelType w:val="hybridMultilevel"/>
    <w:tmpl w:val="C826F632"/>
    <w:lvl w:ilvl="0" w:tplc="04090001">
      <w:start w:val="1"/>
      <w:numFmt w:val="bullet"/>
      <w:lvlText w:val=""/>
      <w:lvlJc w:val="left"/>
      <w:pPr>
        <w:ind w:left="778" w:hanging="360"/>
      </w:pPr>
      <w:rPr>
        <w:rFonts w:ascii="Symbol" w:hAnsi="Symbol"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27" w15:restartNumberingAfterBreak="0">
    <w:nsid w:val="533025CC"/>
    <w:multiLevelType w:val="multilevel"/>
    <w:tmpl w:val="75D27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34F4561"/>
    <w:multiLevelType w:val="multilevel"/>
    <w:tmpl w:val="C8026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0B3A72"/>
    <w:multiLevelType w:val="multilevel"/>
    <w:tmpl w:val="BDC6E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1C6209"/>
    <w:multiLevelType w:val="multilevel"/>
    <w:tmpl w:val="A2CC0A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552D0E"/>
    <w:multiLevelType w:val="multilevel"/>
    <w:tmpl w:val="742C1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9E25D5"/>
    <w:multiLevelType w:val="multilevel"/>
    <w:tmpl w:val="51104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CC7D2A"/>
    <w:multiLevelType w:val="multilevel"/>
    <w:tmpl w:val="347A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227C51"/>
    <w:multiLevelType w:val="multilevel"/>
    <w:tmpl w:val="F2EA9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8F5909"/>
    <w:multiLevelType w:val="hybridMultilevel"/>
    <w:tmpl w:val="132A70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6A219A6"/>
    <w:multiLevelType w:val="multilevel"/>
    <w:tmpl w:val="085646A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3451CC"/>
    <w:multiLevelType w:val="multilevel"/>
    <w:tmpl w:val="81623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7C2D5F"/>
    <w:multiLevelType w:val="multilevel"/>
    <w:tmpl w:val="C12A1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9C91B3F"/>
    <w:multiLevelType w:val="multilevel"/>
    <w:tmpl w:val="CDB2E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122D93"/>
    <w:multiLevelType w:val="multilevel"/>
    <w:tmpl w:val="2CC85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FC168D"/>
    <w:multiLevelType w:val="multilevel"/>
    <w:tmpl w:val="C7FEF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003210"/>
    <w:multiLevelType w:val="multilevel"/>
    <w:tmpl w:val="BFE8C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044217"/>
    <w:multiLevelType w:val="hybridMultilevel"/>
    <w:tmpl w:val="409E4C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CCA2970"/>
    <w:multiLevelType w:val="multilevel"/>
    <w:tmpl w:val="AD40E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22"/>
  </w:num>
  <w:num w:numId="3">
    <w:abstractNumId w:val="24"/>
  </w:num>
  <w:num w:numId="4">
    <w:abstractNumId w:val="39"/>
  </w:num>
  <w:num w:numId="5">
    <w:abstractNumId w:val="34"/>
  </w:num>
  <w:num w:numId="6">
    <w:abstractNumId w:val="30"/>
  </w:num>
  <w:num w:numId="7">
    <w:abstractNumId w:val="3"/>
  </w:num>
  <w:num w:numId="8">
    <w:abstractNumId w:val="29"/>
  </w:num>
  <w:num w:numId="9">
    <w:abstractNumId w:val="23"/>
  </w:num>
  <w:num w:numId="10">
    <w:abstractNumId w:val="35"/>
  </w:num>
  <w:num w:numId="11">
    <w:abstractNumId w:val="27"/>
  </w:num>
  <w:num w:numId="12">
    <w:abstractNumId w:val="38"/>
  </w:num>
  <w:num w:numId="13">
    <w:abstractNumId w:val="15"/>
  </w:num>
  <w:num w:numId="14">
    <w:abstractNumId w:val="13"/>
  </w:num>
  <w:num w:numId="15">
    <w:abstractNumId w:val="16"/>
  </w:num>
  <w:num w:numId="16">
    <w:abstractNumId w:val="43"/>
  </w:num>
  <w:num w:numId="17">
    <w:abstractNumId w:val="0"/>
  </w:num>
  <w:num w:numId="18">
    <w:abstractNumId w:val="10"/>
  </w:num>
  <w:num w:numId="19">
    <w:abstractNumId w:val="5"/>
  </w:num>
  <w:num w:numId="20">
    <w:abstractNumId w:val="41"/>
  </w:num>
  <w:num w:numId="21">
    <w:abstractNumId w:val="33"/>
  </w:num>
  <w:num w:numId="22">
    <w:abstractNumId w:val="32"/>
  </w:num>
  <w:num w:numId="23">
    <w:abstractNumId w:val="36"/>
  </w:num>
  <w:num w:numId="24">
    <w:abstractNumId w:val="12"/>
  </w:num>
  <w:num w:numId="25">
    <w:abstractNumId w:val="9"/>
  </w:num>
  <w:num w:numId="26">
    <w:abstractNumId w:val="6"/>
  </w:num>
  <w:num w:numId="27">
    <w:abstractNumId w:val="18"/>
  </w:num>
  <w:num w:numId="28">
    <w:abstractNumId w:val="20"/>
  </w:num>
  <w:num w:numId="29">
    <w:abstractNumId w:val="14"/>
  </w:num>
  <w:num w:numId="30">
    <w:abstractNumId w:val="28"/>
  </w:num>
  <w:num w:numId="31">
    <w:abstractNumId w:val="21"/>
  </w:num>
  <w:num w:numId="32">
    <w:abstractNumId w:val="44"/>
  </w:num>
  <w:num w:numId="33">
    <w:abstractNumId w:val="2"/>
  </w:num>
  <w:num w:numId="34">
    <w:abstractNumId w:val="17"/>
  </w:num>
  <w:num w:numId="35">
    <w:abstractNumId w:val="7"/>
  </w:num>
  <w:num w:numId="36">
    <w:abstractNumId w:val="4"/>
  </w:num>
  <w:num w:numId="37">
    <w:abstractNumId w:val="40"/>
  </w:num>
  <w:num w:numId="38">
    <w:abstractNumId w:val="8"/>
  </w:num>
  <w:num w:numId="39">
    <w:abstractNumId w:val="1"/>
  </w:num>
  <w:num w:numId="40">
    <w:abstractNumId w:val="31"/>
  </w:num>
  <w:num w:numId="41">
    <w:abstractNumId w:val="25"/>
  </w:num>
  <w:num w:numId="42">
    <w:abstractNumId w:val="11"/>
  </w:num>
  <w:num w:numId="43">
    <w:abstractNumId w:val="37"/>
  </w:num>
  <w:num w:numId="44">
    <w:abstractNumId w:val="42"/>
  </w:num>
  <w:num w:numId="4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grammar="clean"/>
  <w:defaultTabStop w:val="720"/>
  <w:autoHyphenation/>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155E"/>
    <w:rsid w:val="00000642"/>
    <w:rsid w:val="000006DB"/>
    <w:rsid w:val="00001978"/>
    <w:rsid w:val="00001D5E"/>
    <w:rsid w:val="00001DD6"/>
    <w:rsid w:val="00001F3D"/>
    <w:rsid w:val="000033E3"/>
    <w:rsid w:val="0000400B"/>
    <w:rsid w:val="0000475D"/>
    <w:rsid w:val="000061DC"/>
    <w:rsid w:val="00006637"/>
    <w:rsid w:val="00007B47"/>
    <w:rsid w:val="00010D66"/>
    <w:rsid w:val="000116E1"/>
    <w:rsid w:val="000118E3"/>
    <w:rsid w:val="00011DF0"/>
    <w:rsid w:val="00012216"/>
    <w:rsid w:val="00012315"/>
    <w:rsid w:val="000127BC"/>
    <w:rsid w:val="00013F37"/>
    <w:rsid w:val="0001408E"/>
    <w:rsid w:val="00014435"/>
    <w:rsid w:val="00014519"/>
    <w:rsid w:val="000172BF"/>
    <w:rsid w:val="000172FB"/>
    <w:rsid w:val="00017ECD"/>
    <w:rsid w:val="00022EBD"/>
    <w:rsid w:val="00023648"/>
    <w:rsid w:val="00024D40"/>
    <w:rsid w:val="00025002"/>
    <w:rsid w:val="00030519"/>
    <w:rsid w:val="0003123C"/>
    <w:rsid w:val="000315F0"/>
    <w:rsid w:val="00031B67"/>
    <w:rsid w:val="00031BBF"/>
    <w:rsid w:val="000321B6"/>
    <w:rsid w:val="0003247D"/>
    <w:rsid w:val="00033B6B"/>
    <w:rsid w:val="000341E5"/>
    <w:rsid w:val="0003422A"/>
    <w:rsid w:val="0003442F"/>
    <w:rsid w:val="000344A4"/>
    <w:rsid w:val="00034AB2"/>
    <w:rsid w:val="00035B72"/>
    <w:rsid w:val="00036EBE"/>
    <w:rsid w:val="0003754A"/>
    <w:rsid w:val="000375FA"/>
    <w:rsid w:val="00040093"/>
    <w:rsid w:val="0004077A"/>
    <w:rsid w:val="00040F3C"/>
    <w:rsid w:val="00042CDD"/>
    <w:rsid w:val="00043348"/>
    <w:rsid w:val="000433AB"/>
    <w:rsid w:val="00043521"/>
    <w:rsid w:val="00044616"/>
    <w:rsid w:val="00046AA6"/>
    <w:rsid w:val="00047089"/>
    <w:rsid w:val="00047AD7"/>
    <w:rsid w:val="00051C97"/>
    <w:rsid w:val="000538F7"/>
    <w:rsid w:val="00053D4F"/>
    <w:rsid w:val="000541CB"/>
    <w:rsid w:val="000601E5"/>
    <w:rsid w:val="0006057C"/>
    <w:rsid w:val="00060C8B"/>
    <w:rsid w:val="000622A7"/>
    <w:rsid w:val="000627CA"/>
    <w:rsid w:val="00062834"/>
    <w:rsid w:val="000652B5"/>
    <w:rsid w:val="000656F4"/>
    <w:rsid w:val="000658E1"/>
    <w:rsid w:val="00066839"/>
    <w:rsid w:val="0006713A"/>
    <w:rsid w:val="0006783E"/>
    <w:rsid w:val="00067BF1"/>
    <w:rsid w:val="00070576"/>
    <w:rsid w:val="000706EA"/>
    <w:rsid w:val="00070F5D"/>
    <w:rsid w:val="00070F8A"/>
    <w:rsid w:val="00071504"/>
    <w:rsid w:val="00071DEC"/>
    <w:rsid w:val="00071FE0"/>
    <w:rsid w:val="000736D9"/>
    <w:rsid w:val="0007392D"/>
    <w:rsid w:val="00073C38"/>
    <w:rsid w:val="00075A55"/>
    <w:rsid w:val="000765FE"/>
    <w:rsid w:val="000807A1"/>
    <w:rsid w:val="00080902"/>
    <w:rsid w:val="00081E1A"/>
    <w:rsid w:val="00083211"/>
    <w:rsid w:val="000867D9"/>
    <w:rsid w:val="00086E7B"/>
    <w:rsid w:val="00086FA9"/>
    <w:rsid w:val="00087016"/>
    <w:rsid w:val="000873F8"/>
    <w:rsid w:val="00087D70"/>
    <w:rsid w:val="0009035A"/>
    <w:rsid w:val="00090B5D"/>
    <w:rsid w:val="000916FA"/>
    <w:rsid w:val="00091E53"/>
    <w:rsid w:val="00091FF0"/>
    <w:rsid w:val="00092018"/>
    <w:rsid w:val="00092CA7"/>
    <w:rsid w:val="00093521"/>
    <w:rsid w:val="000935AF"/>
    <w:rsid w:val="00093A38"/>
    <w:rsid w:val="00094E05"/>
    <w:rsid w:val="00094EC6"/>
    <w:rsid w:val="000951F3"/>
    <w:rsid w:val="000953C4"/>
    <w:rsid w:val="00095A15"/>
    <w:rsid w:val="00095CE4"/>
    <w:rsid w:val="00095E9F"/>
    <w:rsid w:val="0009667E"/>
    <w:rsid w:val="00096B45"/>
    <w:rsid w:val="00097A11"/>
    <w:rsid w:val="000A00FA"/>
    <w:rsid w:val="000A0E91"/>
    <w:rsid w:val="000A17EC"/>
    <w:rsid w:val="000A17F2"/>
    <w:rsid w:val="000A1D04"/>
    <w:rsid w:val="000A1FFC"/>
    <w:rsid w:val="000A22A7"/>
    <w:rsid w:val="000A3494"/>
    <w:rsid w:val="000A4273"/>
    <w:rsid w:val="000A4FA4"/>
    <w:rsid w:val="000A54CF"/>
    <w:rsid w:val="000A5F9F"/>
    <w:rsid w:val="000A6BC5"/>
    <w:rsid w:val="000B0294"/>
    <w:rsid w:val="000B4113"/>
    <w:rsid w:val="000B4424"/>
    <w:rsid w:val="000B4B38"/>
    <w:rsid w:val="000B5901"/>
    <w:rsid w:val="000B606E"/>
    <w:rsid w:val="000B7D3E"/>
    <w:rsid w:val="000C33E0"/>
    <w:rsid w:val="000C358B"/>
    <w:rsid w:val="000C3592"/>
    <w:rsid w:val="000C4090"/>
    <w:rsid w:val="000C42D0"/>
    <w:rsid w:val="000C4544"/>
    <w:rsid w:val="000C665E"/>
    <w:rsid w:val="000C6A50"/>
    <w:rsid w:val="000C716D"/>
    <w:rsid w:val="000D00CC"/>
    <w:rsid w:val="000D25DD"/>
    <w:rsid w:val="000D283F"/>
    <w:rsid w:val="000D2DC2"/>
    <w:rsid w:val="000D37AF"/>
    <w:rsid w:val="000D3D8B"/>
    <w:rsid w:val="000D4116"/>
    <w:rsid w:val="000D4BFC"/>
    <w:rsid w:val="000D4E5B"/>
    <w:rsid w:val="000D5446"/>
    <w:rsid w:val="000D5DDF"/>
    <w:rsid w:val="000D6871"/>
    <w:rsid w:val="000D6F71"/>
    <w:rsid w:val="000D74D6"/>
    <w:rsid w:val="000D7C50"/>
    <w:rsid w:val="000D7CD1"/>
    <w:rsid w:val="000E1EEF"/>
    <w:rsid w:val="000E2123"/>
    <w:rsid w:val="000E264E"/>
    <w:rsid w:val="000E2E40"/>
    <w:rsid w:val="000E3059"/>
    <w:rsid w:val="000E342C"/>
    <w:rsid w:val="000E354C"/>
    <w:rsid w:val="000E360A"/>
    <w:rsid w:val="000E4A83"/>
    <w:rsid w:val="000E6216"/>
    <w:rsid w:val="000E6612"/>
    <w:rsid w:val="000E669F"/>
    <w:rsid w:val="000E7871"/>
    <w:rsid w:val="000F024E"/>
    <w:rsid w:val="000F03A0"/>
    <w:rsid w:val="000F31D9"/>
    <w:rsid w:val="000F383E"/>
    <w:rsid w:val="000F44B7"/>
    <w:rsid w:val="000F68F2"/>
    <w:rsid w:val="000F6D94"/>
    <w:rsid w:val="000F7002"/>
    <w:rsid w:val="00100662"/>
    <w:rsid w:val="00101EEE"/>
    <w:rsid w:val="0010586D"/>
    <w:rsid w:val="001061F5"/>
    <w:rsid w:val="00107A7E"/>
    <w:rsid w:val="00107D96"/>
    <w:rsid w:val="00110401"/>
    <w:rsid w:val="00111E1B"/>
    <w:rsid w:val="00112922"/>
    <w:rsid w:val="001131A9"/>
    <w:rsid w:val="00114920"/>
    <w:rsid w:val="00114A44"/>
    <w:rsid w:val="00114C78"/>
    <w:rsid w:val="00115541"/>
    <w:rsid w:val="00115685"/>
    <w:rsid w:val="00116AE3"/>
    <w:rsid w:val="00117AA8"/>
    <w:rsid w:val="00117D18"/>
    <w:rsid w:val="00120187"/>
    <w:rsid w:val="00120743"/>
    <w:rsid w:val="00121B01"/>
    <w:rsid w:val="00122CD8"/>
    <w:rsid w:val="001233D2"/>
    <w:rsid w:val="001242D0"/>
    <w:rsid w:val="0012471D"/>
    <w:rsid w:val="00124B4F"/>
    <w:rsid w:val="00124CBF"/>
    <w:rsid w:val="00124FF9"/>
    <w:rsid w:val="00125F29"/>
    <w:rsid w:val="00126122"/>
    <w:rsid w:val="00126355"/>
    <w:rsid w:val="001272B4"/>
    <w:rsid w:val="001273C3"/>
    <w:rsid w:val="00127463"/>
    <w:rsid w:val="00127CCC"/>
    <w:rsid w:val="00130786"/>
    <w:rsid w:val="001311C0"/>
    <w:rsid w:val="0013158A"/>
    <w:rsid w:val="00134763"/>
    <w:rsid w:val="001361F0"/>
    <w:rsid w:val="00136F1D"/>
    <w:rsid w:val="00137B80"/>
    <w:rsid w:val="00137FFA"/>
    <w:rsid w:val="001405FB"/>
    <w:rsid w:val="00140676"/>
    <w:rsid w:val="00140C64"/>
    <w:rsid w:val="0014117F"/>
    <w:rsid w:val="00141506"/>
    <w:rsid w:val="001419C8"/>
    <w:rsid w:val="00142299"/>
    <w:rsid w:val="00142EDB"/>
    <w:rsid w:val="001434D6"/>
    <w:rsid w:val="001434EB"/>
    <w:rsid w:val="001439AD"/>
    <w:rsid w:val="00144142"/>
    <w:rsid w:val="00144229"/>
    <w:rsid w:val="00144323"/>
    <w:rsid w:val="0014536D"/>
    <w:rsid w:val="00145481"/>
    <w:rsid w:val="00145638"/>
    <w:rsid w:val="00146021"/>
    <w:rsid w:val="001462F5"/>
    <w:rsid w:val="0014658C"/>
    <w:rsid w:val="00146A3F"/>
    <w:rsid w:val="00146CBE"/>
    <w:rsid w:val="00147424"/>
    <w:rsid w:val="00150339"/>
    <w:rsid w:val="00150537"/>
    <w:rsid w:val="00151434"/>
    <w:rsid w:val="00153881"/>
    <w:rsid w:val="001540DE"/>
    <w:rsid w:val="001542F4"/>
    <w:rsid w:val="00155273"/>
    <w:rsid w:val="001554C9"/>
    <w:rsid w:val="00155714"/>
    <w:rsid w:val="00155902"/>
    <w:rsid w:val="00155CC0"/>
    <w:rsid w:val="00157212"/>
    <w:rsid w:val="001572E5"/>
    <w:rsid w:val="00157D59"/>
    <w:rsid w:val="00157E32"/>
    <w:rsid w:val="0016027F"/>
    <w:rsid w:val="00161B7E"/>
    <w:rsid w:val="00162BA4"/>
    <w:rsid w:val="00163701"/>
    <w:rsid w:val="00164A15"/>
    <w:rsid w:val="00166498"/>
    <w:rsid w:val="001669AB"/>
    <w:rsid w:val="00166AA0"/>
    <w:rsid w:val="00167AA0"/>
    <w:rsid w:val="00167B83"/>
    <w:rsid w:val="00167FCD"/>
    <w:rsid w:val="0017243B"/>
    <w:rsid w:val="00172B1C"/>
    <w:rsid w:val="00173272"/>
    <w:rsid w:val="0017382C"/>
    <w:rsid w:val="00175B71"/>
    <w:rsid w:val="00176692"/>
    <w:rsid w:val="001774BF"/>
    <w:rsid w:val="00177C51"/>
    <w:rsid w:val="0018074B"/>
    <w:rsid w:val="00180B0E"/>
    <w:rsid w:val="00180C47"/>
    <w:rsid w:val="00181FA2"/>
    <w:rsid w:val="00182B96"/>
    <w:rsid w:val="001834CB"/>
    <w:rsid w:val="00183DA8"/>
    <w:rsid w:val="00185028"/>
    <w:rsid w:val="001865FD"/>
    <w:rsid w:val="00186DEC"/>
    <w:rsid w:val="00187EB7"/>
    <w:rsid w:val="001901D2"/>
    <w:rsid w:val="001905DF"/>
    <w:rsid w:val="001912A2"/>
    <w:rsid w:val="0019150A"/>
    <w:rsid w:val="001920E8"/>
    <w:rsid w:val="00193592"/>
    <w:rsid w:val="00194788"/>
    <w:rsid w:val="001949C5"/>
    <w:rsid w:val="00194EF3"/>
    <w:rsid w:val="00195148"/>
    <w:rsid w:val="0019526B"/>
    <w:rsid w:val="001968FB"/>
    <w:rsid w:val="00196B7F"/>
    <w:rsid w:val="00196DCB"/>
    <w:rsid w:val="00196FA3"/>
    <w:rsid w:val="00197A13"/>
    <w:rsid w:val="001A0147"/>
    <w:rsid w:val="001A0180"/>
    <w:rsid w:val="001A0CB5"/>
    <w:rsid w:val="001A2ACA"/>
    <w:rsid w:val="001A39F7"/>
    <w:rsid w:val="001A3C9A"/>
    <w:rsid w:val="001A40CB"/>
    <w:rsid w:val="001A4B7A"/>
    <w:rsid w:val="001A4EEA"/>
    <w:rsid w:val="001A5B9D"/>
    <w:rsid w:val="001A75A6"/>
    <w:rsid w:val="001A7C33"/>
    <w:rsid w:val="001B2351"/>
    <w:rsid w:val="001B27E1"/>
    <w:rsid w:val="001B2B4D"/>
    <w:rsid w:val="001B41B6"/>
    <w:rsid w:val="001B53AF"/>
    <w:rsid w:val="001B7108"/>
    <w:rsid w:val="001B77DD"/>
    <w:rsid w:val="001C0012"/>
    <w:rsid w:val="001C116A"/>
    <w:rsid w:val="001C15E9"/>
    <w:rsid w:val="001C27E3"/>
    <w:rsid w:val="001C2850"/>
    <w:rsid w:val="001C2B57"/>
    <w:rsid w:val="001C448B"/>
    <w:rsid w:val="001C5239"/>
    <w:rsid w:val="001C530A"/>
    <w:rsid w:val="001D047E"/>
    <w:rsid w:val="001D06C5"/>
    <w:rsid w:val="001D0708"/>
    <w:rsid w:val="001D0C6F"/>
    <w:rsid w:val="001D277C"/>
    <w:rsid w:val="001D33B9"/>
    <w:rsid w:val="001D359F"/>
    <w:rsid w:val="001D3674"/>
    <w:rsid w:val="001D4BA4"/>
    <w:rsid w:val="001D596A"/>
    <w:rsid w:val="001D5BC0"/>
    <w:rsid w:val="001D7464"/>
    <w:rsid w:val="001D77CA"/>
    <w:rsid w:val="001D7FA7"/>
    <w:rsid w:val="001E0486"/>
    <w:rsid w:val="001E1DF8"/>
    <w:rsid w:val="001E2702"/>
    <w:rsid w:val="001E2ADE"/>
    <w:rsid w:val="001E30D7"/>
    <w:rsid w:val="001E3EC8"/>
    <w:rsid w:val="001E51A8"/>
    <w:rsid w:val="001E620B"/>
    <w:rsid w:val="001E6ED2"/>
    <w:rsid w:val="001E72B4"/>
    <w:rsid w:val="001E7DCF"/>
    <w:rsid w:val="001F0A1E"/>
    <w:rsid w:val="001F0E73"/>
    <w:rsid w:val="001F1A10"/>
    <w:rsid w:val="001F1FDD"/>
    <w:rsid w:val="001F2722"/>
    <w:rsid w:val="001F2F3F"/>
    <w:rsid w:val="001F2FAA"/>
    <w:rsid w:val="001F3CC1"/>
    <w:rsid w:val="001F449F"/>
    <w:rsid w:val="001F49C2"/>
    <w:rsid w:val="001F50B0"/>
    <w:rsid w:val="001F5868"/>
    <w:rsid w:val="001F6482"/>
    <w:rsid w:val="001F7463"/>
    <w:rsid w:val="001F74CF"/>
    <w:rsid w:val="001F79E4"/>
    <w:rsid w:val="001F7DDB"/>
    <w:rsid w:val="00200F92"/>
    <w:rsid w:val="002021FE"/>
    <w:rsid w:val="0020367A"/>
    <w:rsid w:val="0020387C"/>
    <w:rsid w:val="00203A99"/>
    <w:rsid w:val="00204008"/>
    <w:rsid w:val="00205076"/>
    <w:rsid w:val="0020540C"/>
    <w:rsid w:val="002059DD"/>
    <w:rsid w:val="00205F9C"/>
    <w:rsid w:val="00206D91"/>
    <w:rsid w:val="00207BE7"/>
    <w:rsid w:val="00207C76"/>
    <w:rsid w:val="002101F3"/>
    <w:rsid w:val="00211567"/>
    <w:rsid w:val="00212D65"/>
    <w:rsid w:val="002133D6"/>
    <w:rsid w:val="00213452"/>
    <w:rsid w:val="00213552"/>
    <w:rsid w:val="00213605"/>
    <w:rsid w:val="002155C7"/>
    <w:rsid w:val="0021569F"/>
    <w:rsid w:val="00215DB8"/>
    <w:rsid w:val="0021696B"/>
    <w:rsid w:val="002171D7"/>
    <w:rsid w:val="00217863"/>
    <w:rsid w:val="00220106"/>
    <w:rsid w:val="00223552"/>
    <w:rsid w:val="002237D9"/>
    <w:rsid w:val="00224EFB"/>
    <w:rsid w:val="00225144"/>
    <w:rsid w:val="00225549"/>
    <w:rsid w:val="00225AB0"/>
    <w:rsid w:val="002272F8"/>
    <w:rsid w:val="00227E70"/>
    <w:rsid w:val="00230C21"/>
    <w:rsid w:val="0023216F"/>
    <w:rsid w:val="00233732"/>
    <w:rsid w:val="00234912"/>
    <w:rsid w:val="002353BA"/>
    <w:rsid w:val="002366FD"/>
    <w:rsid w:val="002368B0"/>
    <w:rsid w:val="00236EC4"/>
    <w:rsid w:val="002377A7"/>
    <w:rsid w:val="0023783A"/>
    <w:rsid w:val="00240009"/>
    <w:rsid w:val="002409A2"/>
    <w:rsid w:val="00240B28"/>
    <w:rsid w:val="0024136E"/>
    <w:rsid w:val="0024193B"/>
    <w:rsid w:val="00241B1B"/>
    <w:rsid w:val="00241CB7"/>
    <w:rsid w:val="00242ACA"/>
    <w:rsid w:val="002436F5"/>
    <w:rsid w:val="002447A8"/>
    <w:rsid w:val="00244826"/>
    <w:rsid w:val="00245E60"/>
    <w:rsid w:val="002465D9"/>
    <w:rsid w:val="002468D7"/>
    <w:rsid w:val="00246A30"/>
    <w:rsid w:val="0024730F"/>
    <w:rsid w:val="0025035F"/>
    <w:rsid w:val="002506B3"/>
    <w:rsid w:val="00251861"/>
    <w:rsid w:val="00251886"/>
    <w:rsid w:val="00251E53"/>
    <w:rsid w:val="00251F7F"/>
    <w:rsid w:val="00252D6E"/>
    <w:rsid w:val="00254129"/>
    <w:rsid w:val="0025444F"/>
    <w:rsid w:val="00254CCB"/>
    <w:rsid w:val="00255942"/>
    <w:rsid w:val="00257715"/>
    <w:rsid w:val="002577B6"/>
    <w:rsid w:val="00257F5E"/>
    <w:rsid w:val="002607B5"/>
    <w:rsid w:val="00260FA9"/>
    <w:rsid w:val="00261251"/>
    <w:rsid w:val="00261C0F"/>
    <w:rsid w:val="00261F5B"/>
    <w:rsid w:val="00263253"/>
    <w:rsid w:val="00264583"/>
    <w:rsid w:val="00264D00"/>
    <w:rsid w:val="00264F30"/>
    <w:rsid w:val="002663FA"/>
    <w:rsid w:val="00267BBF"/>
    <w:rsid w:val="00267C89"/>
    <w:rsid w:val="00267E0F"/>
    <w:rsid w:val="002703FE"/>
    <w:rsid w:val="00271C5E"/>
    <w:rsid w:val="00272194"/>
    <w:rsid w:val="00272A14"/>
    <w:rsid w:val="00272A88"/>
    <w:rsid w:val="00274197"/>
    <w:rsid w:val="002742C0"/>
    <w:rsid w:val="002748CD"/>
    <w:rsid w:val="00274F88"/>
    <w:rsid w:val="00275FF5"/>
    <w:rsid w:val="002760E2"/>
    <w:rsid w:val="002760FA"/>
    <w:rsid w:val="002763AB"/>
    <w:rsid w:val="00280531"/>
    <w:rsid w:val="00280951"/>
    <w:rsid w:val="002811B7"/>
    <w:rsid w:val="00283112"/>
    <w:rsid w:val="00283C8A"/>
    <w:rsid w:val="00284A25"/>
    <w:rsid w:val="00285732"/>
    <w:rsid w:val="00286D84"/>
    <w:rsid w:val="002872D0"/>
    <w:rsid w:val="00287898"/>
    <w:rsid w:val="002878D2"/>
    <w:rsid w:val="0028791A"/>
    <w:rsid w:val="00287FE9"/>
    <w:rsid w:val="002904E3"/>
    <w:rsid w:val="0029154D"/>
    <w:rsid w:val="002922FE"/>
    <w:rsid w:val="00292E45"/>
    <w:rsid w:val="00292ED9"/>
    <w:rsid w:val="002937B6"/>
    <w:rsid w:val="00294AB0"/>
    <w:rsid w:val="0029525E"/>
    <w:rsid w:val="00295AA1"/>
    <w:rsid w:val="00296D77"/>
    <w:rsid w:val="00297E86"/>
    <w:rsid w:val="002A037C"/>
    <w:rsid w:val="002A0EAE"/>
    <w:rsid w:val="002A0ED8"/>
    <w:rsid w:val="002A1B5B"/>
    <w:rsid w:val="002A223A"/>
    <w:rsid w:val="002A2975"/>
    <w:rsid w:val="002A34F2"/>
    <w:rsid w:val="002A5598"/>
    <w:rsid w:val="002A5E8A"/>
    <w:rsid w:val="002A6B7E"/>
    <w:rsid w:val="002A78CD"/>
    <w:rsid w:val="002B0391"/>
    <w:rsid w:val="002B082D"/>
    <w:rsid w:val="002B1B71"/>
    <w:rsid w:val="002B1F50"/>
    <w:rsid w:val="002B2544"/>
    <w:rsid w:val="002B27C2"/>
    <w:rsid w:val="002B628E"/>
    <w:rsid w:val="002B6434"/>
    <w:rsid w:val="002B6F4D"/>
    <w:rsid w:val="002B706A"/>
    <w:rsid w:val="002B7A8D"/>
    <w:rsid w:val="002C0063"/>
    <w:rsid w:val="002C0125"/>
    <w:rsid w:val="002C1147"/>
    <w:rsid w:val="002C11BD"/>
    <w:rsid w:val="002C27C7"/>
    <w:rsid w:val="002C3C36"/>
    <w:rsid w:val="002C5278"/>
    <w:rsid w:val="002C58B5"/>
    <w:rsid w:val="002C6457"/>
    <w:rsid w:val="002C6BE7"/>
    <w:rsid w:val="002C6E7F"/>
    <w:rsid w:val="002C6EDB"/>
    <w:rsid w:val="002C7431"/>
    <w:rsid w:val="002C7AD2"/>
    <w:rsid w:val="002C7D85"/>
    <w:rsid w:val="002D1969"/>
    <w:rsid w:val="002D2092"/>
    <w:rsid w:val="002D2A05"/>
    <w:rsid w:val="002D2F8C"/>
    <w:rsid w:val="002D3564"/>
    <w:rsid w:val="002D3EF5"/>
    <w:rsid w:val="002D41F6"/>
    <w:rsid w:val="002D6888"/>
    <w:rsid w:val="002D6C49"/>
    <w:rsid w:val="002D71AD"/>
    <w:rsid w:val="002D746F"/>
    <w:rsid w:val="002D7F3F"/>
    <w:rsid w:val="002E07BC"/>
    <w:rsid w:val="002E0E06"/>
    <w:rsid w:val="002E0E48"/>
    <w:rsid w:val="002E1315"/>
    <w:rsid w:val="002E1957"/>
    <w:rsid w:val="002E355D"/>
    <w:rsid w:val="002E399F"/>
    <w:rsid w:val="002E431C"/>
    <w:rsid w:val="002E4678"/>
    <w:rsid w:val="002E472D"/>
    <w:rsid w:val="002E47C8"/>
    <w:rsid w:val="002E48F3"/>
    <w:rsid w:val="002E4C70"/>
    <w:rsid w:val="002E4D55"/>
    <w:rsid w:val="002E50EF"/>
    <w:rsid w:val="002E564A"/>
    <w:rsid w:val="002E57C4"/>
    <w:rsid w:val="002E680A"/>
    <w:rsid w:val="002E6C59"/>
    <w:rsid w:val="002E6FC1"/>
    <w:rsid w:val="002E7183"/>
    <w:rsid w:val="002E7A44"/>
    <w:rsid w:val="002F11B9"/>
    <w:rsid w:val="002F1308"/>
    <w:rsid w:val="002F160B"/>
    <w:rsid w:val="002F1AE3"/>
    <w:rsid w:val="002F1C3F"/>
    <w:rsid w:val="002F26FA"/>
    <w:rsid w:val="002F2B08"/>
    <w:rsid w:val="002F31F0"/>
    <w:rsid w:val="002F34FE"/>
    <w:rsid w:val="002F40F9"/>
    <w:rsid w:val="002F4521"/>
    <w:rsid w:val="002F4718"/>
    <w:rsid w:val="002F51D7"/>
    <w:rsid w:val="002F5B35"/>
    <w:rsid w:val="002F6101"/>
    <w:rsid w:val="002F7816"/>
    <w:rsid w:val="002F781E"/>
    <w:rsid w:val="00300054"/>
    <w:rsid w:val="003001D0"/>
    <w:rsid w:val="003015D0"/>
    <w:rsid w:val="0030163F"/>
    <w:rsid w:val="00302568"/>
    <w:rsid w:val="00302CEE"/>
    <w:rsid w:val="0030476E"/>
    <w:rsid w:val="00305CD4"/>
    <w:rsid w:val="003067A2"/>
    <w:rsid w:val="003069EF"/>
    <w:rsid w:val="00306F4D"/>
    <w:rsid w:val="0030768C"/>
    <w:rsid w:val="00307AEC"/>
    <w:rsid w:val="00307AF5"/>
    <w:rsid w:val="003112FE"/>
    <w:rsid w:val="00311329"/>
    <w:rsid w:val="0031160F"/>
    <w:rsid w:val="00311BF8"/>
    <w:rsid w:val="00311D62"/>
    <w:rsid w:val="00311E5D"/>
    <w:rsid w:val="003126FA"/>
    <w:rsid w:val="0031408C"/>
    <w:rsid w:val="003143AF"/>
    <w:rsid w:val="00314BAD"/>
    <w:rsid w:val="003150BF"/>
    <w:rsid w:val="00315630"/>
    <w:rsid w:val="00316706"/>
    <w:rsid w:val="0031688F"/>
    <w:rsid w:val="0032083C"/>
    <w:rsid w:val="00320FB0"/>
    <w:rsid w:val="0032268E"/>
    <w:rsid w:val="00323026"/>
    <w:rsid w:val="003230B5"/>
    <w:rsid w:val="00323652"/>
    <w:rsid w:val="00324A04"/>
    <w:rsid w:val="00325479"/>
    <w:rsid w:val="003273F4"/>
    <w:rsid w:val="003278E4"/>
    <w:rsid w:val="00330731"/>
    <w:rsid w:val="00331A8E"/>
    <w:rsid w:val="00331AE3"/>
    <w:rsid w:val="00333C3A"/>
    <w:rsid w:val="003357F4"/>
    <w:rsid w:val="003367CC"/>
    <w:rsid w:val="003371EA"/>
    <w:rsid w:val="003372C1"/>
    <w:rsid w:val="00337410"/>
    <w:rsid w:val="003378E1"/>
    <w:rsid w:val="00337CE0"/>
    <w:rsid w:val="0034034F"/>
    <w:rsid w:val="00340740"/>
    <w:rsid w:val="003409BA"/>
    <w:rsid w:val="00340FBA"/>
    <w:rsid w:val="003429F4"/>
    <w:rsid w:val="003431F4"/>
    <w:rsid w:val="003452DA"/>
    <w:rsid w:val="00345546"/>
    <w:rsid w:val="0034581D"/>
    <w:rsid w:val="00346BED"/>
    <w:rsid w:val="003506FA"/>
    <w:rsid w:val="003523CE"/>
    <w:rsid w:val="00353C56"/>
    <w:rsid w:val="003542EB"/>
    <w:rsid w:val="00355A9A"/>
    <w:rsid w:val="00355B60"/>
    <w:rsid w:val="0035630C"/>
    <w:rsid w:val="003573EB"/>
    <w:rsid w:val="00357401"/>
    <w:rsid w:val="0036024F"/>
    <w:rsid w:val="00363B39"/>
    <w:rsid w:val="00365789"/>
    <w:rsid w:val="00365F42"/>
    <w:rsid w:val="00365F7E"/>
    <w:rsid w:val="003679CF"/>
    <w:rsid w:val="003709B5"/>
    <w:rsid w:val="003710D0"/>
    <w:rsid w:val="0037208E"/>
    <w:rsid w:val="003721B1"/>
    <w:rsid w:val="00373A41"/>
    <w:rsid w:val="00373F08"/>
    <w:rsid w:val="00374062"/>
    <w:rsid w:val="00374C8B"/>
    <w:rsid w:val="00375D0A"/>
    <w:rsid w:val="00375ED4"/>
    <w:rsid w:val="0037666C"/>
    <w:rsid w:val="00376EE7"/>
    <w:rsid w:val="0037705E"/>
    <w:rsid w:val="00377846"/>
    <w:rsid w:val="003801E3"/>
    <w:rsid w:val="0038069F"/>
    <w:rsid w:val="00380E9B"/>
    <w:rsid w:val="003813FB"/>
    <w:rsid w:val="0038154B"/>
    <w:rsid w:val="00382491"/>
    <w:rsid w:val="0038288B"/>
    <w:rsid w:val="00382E55"/>
    <w:rsid w:val="00382F29"/>
    <w:rsid w:val="00383666"/>
    <w:rsid w:val="003837F5"/>
    <w:rsid w:val="003841DD"/>
    <w:rsid w:val="003849A4"/>
    <w:rsid w:val="00385322"/>
    <w:rsid w:val="0038624D"/>
    <w:rsid w:val="00386A65"/>
    <w:rsid w:val="00386F4A"/>
    <w:rsid w:val="0038757C"/>
    <w:rsid w:val="00387C9A"/>
    <w:rsid w:val="00387D5B"/>
    <w:rsid w:val="00390040"/>
    <w:rsid w:val="003926F3"/>
    <w:rsid w:val="00392E26"/>
    <w:rsid w:val="00393BC8"/>
    <w:rsid w:val="0039430C"/>
    <w:rsid w:val="00394C30"/>
    <w:rsid w:val="00394F45"/>
    <w:rsid w:val="003971CA"/>
    <w:rsid w:val="003A0336"/>
    <w:rsid w:val="003A1C83"/>
    <w:rsid w:val="003A203D"/>
    <w:rsid w:val="003A2279"/>
    <w:rsid w:val="003A2A1D"/>
    <w:rsid w:val="003A2CB1"/>
    <w:rsid w:val="003A2EDE"/>
    <w:rsid w:val="003A3154"/>
    <w:rsid w:val="003A41E5"/>
    <w:rsid w:val="003A4699"/>
    <w:rsid w:val="003A4924"/>
    <w:rsid w:val="003A49E5"/>
    <w:rsid w:val="003A4C0B"/>
    <w:rsid w:val="003A577E"/>
    <w:rsid w:val="003A7DEB"/>
    <w:rsid w:val="003A7E8D"/>
    <w:rsid w:val="003A7E9E"/>
    <w:rsid w:val="003A7F92"/>
    <w:rsid w:val="003B0D1E"/>
    <w:rsid w:val="003B0F85"/>
    <w:rsid w:val="003B2849"/>
    <w:rsid w:val="003B3B44"/>
    <w:rsid w:val="003B547B"/>
    <w:rsid w:val="003B7018"/>
    <w:rsid w:val="003B7BA9"/>
    <w:rsid w:val="003C27E4"/>
    <w:rsid w:val="003C2D70"/>
    <w:rsid w:val="003C31F8"/>
    <w:rsid w:val="003C3573"/>
    <w:rsid w:val="003C3649"/>
    <w:rsid w:val="003C4B48"/>
    <w:rsid w:val="003C5D68"/>
    <w:rsid w:val="003C6182"/>
    <w:rsid w:val="003C62B1"/>
    <w:rsid w:val="003C6AD8"/>
    <w:rsid w:val="003C7127"/>
    <w:rsid w:val="003D1318"/>
    <w:rsid w:val="003D20B6"/>
    <w:rsid w:val="003D225B"/>
    <w:rsid w:val="003D3629"/>
    <w:rsid w:val="003D3D0C"/>
    <w:rsid w:val="003D3DF9"/>
    <w:rsid w:val="003D5ECC"/>
    <w:rsid w:val="003D5FC5"/>
    <w:rsid w:val="003D6304"/>
    <w:rsid w:val="003D6D97"/>
    <w:rsid w:val="003E07F1"/>
    <w:rsid w:val="003E1680"/>
    <w:rsid w:val="003E1EF1"/>
    <w:rsid w:val="003E34DB"/>
    <w:rsid w:val="003E4261"/>
    <w:rsid w:val="003E4CD7"/>
    <w:rsid w:val="003E4D94"/>
    <w:rsid w:val="003E5919"/>
    <w:rsid w:val="003E64C6"/>
    <w:rsid w:val="003E67BA"/>
    <w:rsid w:val="003E6825"/>
    <w:rsid w:val="003E6BDF"/>
    <w:rsid w:val="003E6DBC"/>
    <w:rsid w:val="003F0177"/>
    <w:rsid w:val="003F0D9B"/>
    <w:rsid w:val="003F113A"/>
    <w:rsid w:val="003F14AA"/>
    <w:rsid w:val="003F1D32"/>
    <w:rsid w:val="003F48CE"/>
    <w:rsid w:val="003F587B"/>
    <w:rsid w:val="003F601A"/>
    <w:rsid w:val="003F64BA"/>
    <w:rsid w:val="003F69BE"/>
    <w:rsid w:val="003F6A56"/>
    <w:rsid w:val="00401431"/>
    <w:rsid w:val="004034E7"/>
    <w:rsid w:val="00403DA5"/>
    <w:rsid w:val="0040481B"/>
    <w:rsid w:val="004053AA"/>
    <w:rsid w:val="00405942"/>
    <w:rsid w:val="004059FE"/>
    <w:rsid w:val="0040619D"/>
    <w:rsid w:val="0040678D"/>
    <w:rsid w:val="00406CA0"/>
    <w:rsid w:val="00411F22"/>
    <w:rsid w:val="00411F30"/>
    <w:rsid w:val="0041252F"/>
    <w:rsid w:val="00412561"/>
    <w:rsid w:val="0041275B"/>
    <w:rsid w:val="00414B75"/>
    <w:rsid w:val="00414D4B"/>
    <w:rsid w:val="00415D6E"/>
    <w:rsid w:val="00417600"/>
    <w:rsid w:val="004207C0"/>
    <w:rsid w:val="004207F7"/>
    <w:rsid w:val="004209ED"/>
    <w:rsid w:val="00420C7E"/>
    <w:rsid w:val="00421C52"/>
    <w:rsid w:val="004221C3"/>
    <w:rsid w:val="00422B60"/>
    <w:rsid w:val="004231F7"/>
    <w:rsid w:val="004234E2"/>
    <w:rsid w:val="00423BBA"/>
    <w:rsid w:val="00424F01"/>
    <w:rsid w:val="004254B0"/>
    <w:rsid w:val="00425DB1"/>
    <w:rsid w:val="00425F61"/>
    <w:rsid w:val="00427003"/>
    <w:rsid w:val="0042796E"/>
    <w:rsid w:val="00427C03"/>
    <w:rsid w:val="004309BA"/>
    <w:rsid w:val="00430FB2"/>
    <w:rsid w:val="004311F9"/>
    <w:rsid w:val="00431E46"/>
    <w:rsid w:val="00432479"/>
    <w:rsid w:val="00432B0D"/>
    <w:rsid w:val="00432D2B"/>
    <w:rsid w:val="00434A89"/>
    <w:rsid w:val="00436229"/>
    <w:rsid w:val="00437490"/>
    <w:rsid w:val="00437F38"/>
    <w:rsid w:val="00440F89"/>
    <w:rsid w:val="00441201"/>
    <w:rsid w:val="004419E7"/>
    <w:rsid w:val="004427AD"/>
    <w:rsid w:val="004431F0"/>
    <w:rsid w:val="00443200"/>
    <w:rsid w:val="00443879"/>
    <w:rsid w:val="00443984"/>
    <w:rsid w:val="004445C0"/>
    <w:rsid w:val="00445604"/>
    <w:rsid w:val="00445DCF"/>
    <w:rsid w:val="00445FD2"/>
    <w:rsid w:val="00446A97"/>
    <w:rsid w:val="00446AC4"/>
    <w:rsid w:val="00447953"/>
    <w:rsid w:val="004502EB"/>
    <w:rsid w:val="00450E26"/>
    <w:rsid w:val="004515EB"/>
    <w:rsid w:val="004520D9"/>
    <w:rsid w:val="00452F01"/>
    <w:rsid w:val="004534F1"/>
    <w:rsid w:val="00453A9A"/>
    <w:rsid w:val="004543F4"/>
    <w:rsid w:val="004544C0"/>
    <w:rsid w:val="004559BB"/>
    <w:rsid w:val="004563A6"/>
    <w:rsid w:val="004570DE"/>
    <w:rsid w:val="00457785"/>
    <w:rsid w:val="00457B71"/>
    <w:rsid w:val="00460654"/>
    <w:rsid w:val="004626D8"/>
    <w:rsid w:val="00462A52"/>
    <w:rsid w:val="00462F44"/>
    <w:rsid w:val="0046303C"/>
    <w:rsid w:val="0046357A"/>
    <w:rsid w:val="00465E07"/>
    <w:rsid w:val="0046632F"/>
    <w:rsid w:val="0046735F"/>
    <w:rsid w:val="004679F1"/>
    <w:rsid w:val="00470409"/>
    <w:rsid w:val="00470685"/>
    <w:rsid w:val="004717B4"/>
    <w:rsid w:val="00471D33"/>
    <w:rsid w:val="00471FB4"/>
    <w:rsid w:val="0047383A"/>
    <w:rsid w:val="00473908"/>
    <w:rsid w:val="00474FCE"/>
    <w:rsid w:val="0047555C"/>
    <w:rsid w:val="00475671"/>
    <w:rsid w:val="00475680"/>
    <w:rsid w:val="0047587F"/>
    <w:rsid w:val="00476158"/>
    <w:rsid w:val="00476D73"/>
    <w:rsid w:val="00477133"/>
    <w:rsid w:val="0047780C"/>
    <w:rsid w:val="004778E0"/>
    <w:rsid w:val="00477CBE"/>
    <w:rsid w:val="00480DA4"/>
    <w:rsid w:val="00480E0B"/>
    <w:rsid w:val="00481FA9"/>
    <w:rsid w:val="004832B9"/>
    <w:rsid w:val="00483528"/>
    <w:rsid w:val="004841A4"/>
    <w:rsid w:val="0048654E"/>
    <w:rsid w:val="00486678"/>
    <w:rsid w:val="00486879"/>
    <w:rsid w:val="00486CCD"/>
    <w:rsid w:val="00486D88"/>
    <w:rsid w:val="004874B4"/>
    <w:rsid w:val="00487B9C"/>
    <w:rsid w:val="0049007A"/>
    <w:rsid w:val="004901B9"/>
    <w:rsid w:val="00490554"/>
    <w:rsid w:val="00490858"/>
    <w:rsid w:val="00491452"/>
    <w:rsid w:val="0049196A"/>
    <w:rsid w:val="00491FDF"/>
    <w:rsid w:val="00492291"/>
    <w:rsid w:val="00492B6B"/>
    <w:rsid w:val="00493A8D"/>
    <w:rsid w:val="004947F8"/>
    <w:rsid w:val="00494F08"/>
    <w:rsid w:val="00494F8D"/>
    <w:rsid w:val="004953D7"/>
    <w:rsid w:val="0049559C"/>
    <w:rsid w:val="004960F3"/>
    <w:rsid w:val="004964C9"/>
    <w:rsid w:val="004975CE"/>
    <w:rsid w:val="00497D80"/>
    <w:rsid w:val="004A03E0"/>
    <w:rsid w:val="004A0722"/>
    <w:rsid w:val="004A0797"/>
    <w:rsid w:val="004A0B54"/>
    <w:rsid w:val="004A0D09"/>
    <w:rsid w:val="004A2175"/>
    <w:rsid w:val="004A2621"/>
    <w:rsid w:val="004A684F"/>
    <w:rsid w:val="004B01E5"/>
    <w:rsid w:val="004B0A49"/>
    <w:rsid w:val="004B302C"/>
    <w:rsid w:val="004B349D"/>
    <w:rsid w:val="004B36C0"/>
    <w:rsid w:val="004B421A"/>
    <w:rsid w:val="004B4340"/>
    <w:rsid w:val="004B45A2"/>
    <w:rsid w:val="004B4D72"/>
    <w:rsid w:val="004B5878"/>
    <w:rsid w:val="004B5EDE"/>
    <w:rsid w:val="004B7585"/>
    <w:rsid w:val="004B7E85"/>
    <w:rsid w:val="004C0919"/>
    <w:rsid w:val="004C3224"/>
    <w:rsid w:val="004C4E0F"/>
    <w:rsid w:val="004C56A9"/>
    <w:rsid w:val="004C61EC"/>
    <w:rsid w:val="004C6383"/>
    <w:rsid w:val="004C6E64"/>
    <w:rsid w:val="004C6F9A"/>
    <w:rsid w:val="004C7EA3"/>
    <w:rsid w:val="004D0586"/>
    <w:rsid w:val="004D06A4"/>
    <w:rsid w:val="004D0858"/>
    <w:rsid w:val="004D0D3B"/>
    <w:rsid w:val="004D36D3"/>
    <w:rsid w:val="004D3F2C"/>
    <w:rsid w:val="004D43BE"/>
    <w:rsid w:val="004D4697"/>
    <w:rsid w:val="004D474A"/>
    <w:rsid w:val="004D4A1D"/>
    <w:rsid w:val="004D4DDF"/>
    <w:rsid w:val="004D4EC5"/>
    <w:rsid w:val="004D5DD9"/>
    <w:rsid w:val="004D5E25"/>
    <w:rsid w:val="004D679B"/>
    <w:rsid w:val="004D67A2"/>
    <w:rsid w:val="004D6A94"/>
    <w:rsid w:val="004D6AF4"/>
    <w:rsid w:val="004D73F4"/>
    <w:rsid w:val="004E0CBA"/>
    <w:rsid w:val="004E0E76"/>
    <w:rsid w:val="004E1DF9"/>
    <w:rsid w:val="004E2CDD"/>
    <w:rsid w:val="004E3BFB"/>
    <w:rsid w:val="004E4822"/>
    <w:rsid w:val="004E50D5"/>
    <w:rsid w:val="004E5888"/>
    <w:rsid w:val="004E662E"/>
    <w:rsid w:val="004E6BD6"/>
    <w:rsid w:val="004E6C43"/>
    <w:rsid w:val="004F0EFC"/>
    <w:rsid w:val="004F11C5"/>
    <w:rsid w:val="004F1C0E"/>
    <w:rsid w:val="004F291A"/>
    <w:rsid w:val="004F321A"/>
    <w:rsid w:val="004F3456"/>
    <w:rsid w:val="004F3D6B"/>
    <w:rsid w:val="004F4B86"/>
    <w:rsid w:val="004F5FD6"/>
    <w:rsid w:val="004F648B"/>
    <w:rsid w:val="004F6C50"/>
    <w:rsid w:val="004F6E0A"/>
    <w:rsid w:val="004F74A2"/>
    <w:rsid w:val="00501763"/>
    <w:rsid w:val="00503896"/>
    <w:rsid w:val="00503E7A"/>
    <w:rsid w:val="005046F3"/>
    <w:rsid w:val="00504D1D"/>
    <w:rsid w:val="00504D83"/>
    <w:rsid w:val="00505FE6"/>
    <w:rsid w:val="00506565"/>
    <w:rsid w:val="00507019"/>
    <w:rsid w:val="00510B2A"/>
    <w:rsid w:val="00510EC1"/>
    <w:rsid w:val="005113F2"/>
    <w:rsid w:val="0051146A"/>
    <w:rsid w:val="005114FC"/>
    <w:rsid w:val="00511892"/>
    <w:rsid w:val="00512724"/>
    <w:rsid w:val="00513223"/>
    <w:rsid w:val="005135AA"/>
    <w:rsid w:val="0051485F"/>
    <w:rsid w:val="0051687C"/>
    <w:rsid w:val="00516BAA"/>
    <w:rsid w:val="005171D9"/>
    <w:rsid w:val="00517296"/>
    <w:rsid w:val="0052098B"/>
    <w:rsid w:val="00520F44"/>
    <w:rsid w:val="00521552"/>
    <w:rsid w:val="00521870"/>
    <w:rsid w:val="00521910"/>
    <w:rsid w:val="00521D83"/>
    <w:rsid w:val="00521E8F"/>
    <w:rsid w:val="00522E09"/>
    <w:rsid w:val="00523354"/>
    <w:rsid w:val="005235BD"/>
    <w:rsid w:val="005245BE"/>
    <w:rsid w:val="00525B57"/>
    <w:rsid w:val="00526E6A"/>
    <w:rsid w:val="00527E1D"/>
    <w:rsid w:val="00527E64"/>
    <w:rsid w:val="0053094B"/>
    <w:rsid w:val="0053163F"/>
    <w:rsid w:val="005318C6"/>
    <w:rsid w:val="00532474"/>
    <w:rsid w:val="005324F8"/>
    <w:rsid w:val="00533832"/>
    <w:rsid w:val="0053412F"/>
    <w:rsid w:val="00534AE9"/>
    <w:rsid w:val="005359D4"/>
    <w:rsid w:val="0053677D"/>
    <w:rsid w:val="00536F96"/>
    <w:rsid w:val="005379A2"/>
    <w:rsid w:val="005379DD"/>
    <w:rsid w:val="00537DB3"/>
    <w:rsid w:val="00540C63"/>
    <w:rsid w:val="005412D0"/>
    <w:rsid w:val="00542069"/>
    <w:rsid w:val="005420C4"/>
    <w:rsid w:val="00543745"/>
    <w:rsid w:val="00545500"/>
    <w:rsid w:val="00547424"/>
    <w:rsid w:val="005506B5"/>
    <w:rsid w:val="005514C1"/>
    <w:rsid w:val="00551B78"/>
    <w:rsid w:val="00552565"/>
    <w:rsid w:val="0055350A"/>
    <w:rsid w:val="0055535F"/>
    <w:rsid w:val="005556BE"/>
    <w:rsid w:val="0055594D"/>
    <w:rsid w:val="00555B25"/>
    <w:rsid w:val="00556B34"/>
    <w:rsid w:val="005607DA"/>
    <w:rsid w:val="00561CD2"/>
    <w:rsid w:val="00561D02"/>
    <w:rsid w:val="00562303"/>
    <w:rsid w:val="00562FF8"/>
    <w:rsid w:val="00564707"/>
    <w:rsid w:val="0056486A"/>
    <w:rsid w:val="00566C2D"/>
    <w:rsid w:val="005671BC"/>
    <w:rsid w:val="005703F5"/>
    <w:rsid w:val="00570D52"/>
    <w:rsid w:val="0057139C"/>
    <w:rsid w:val="00571977"/>
    <w:rsid w:val="0057337F"/>
    <w:rsid w:val="0057353A"/>
    <w:rsid w:val="00574521"/>
    <w:rsid w:val="0057469F"/>
    <w:rsid w:val="00574861"/>
    <w:rsid w:val="00575ECD"/>
    <w:rsid w:val="00576D69"/>
    <w:rsid w:val="0058050A"/>
    <w:rsid w:val="00580BF6"/>
    <w:rsid w:val="00581432"/>
    <w:rsid w:val="0058237E"/>
    <w:rsid w:val="005835E9"/>
    <w:rsid w:val="00583741"/>
    <w:rsid w:val="00583EF1"/>
    <w:rsid w:val="0058420B"/>
    <w:rsid w:val="00586BBB"/>
    <w:rsid w:val="00586CBF"/>
    <w:rsid w:val="00587AB4"/>
    <w:rsid w:val="00587DFB"/>
    <w:rsid w:val="00590748"/>
    <w:rsid w:val="00590866"/>
    <w:rsid w:val="00590AEC"/>
    <w:rsid w:val="00590F7C"/>
    <w:rsid w:val="005912BF"/>
    <w:rsid w:val="005914F8"/>
    <w:rsid w:val="005928A6"/>
    <w:rsid w:val="00592D7A"/>
    <w:rsid w:val="005934F7"/>
    <w:rsid w:val="00593642"/>
    <w:rsid w:val="00594476"/>
    <w:rsid w:val="005954AF"/>
    <w:rsid w:val="00595E1C"/>
    <w:rsid w:val="00596496"/>
    <w:rsid w:val="00596D53"/>
    <w:rsid w:val="00596D59"/>
    <w:rsid w:val="0059716B"/>
    <w:rsid w:val="00597459"/>
    <w:rsid w:val="00597EBB"/>
    <w:rsid w:val="005A0494"/>
    <w:rsid w:val="005A065E"/>
    <w:rsid w:val="005A0C02"/>
    <w:rsid w:val="005A0CF3"/>
    <w:rsid w:val="005A0F2F"/>
    <w:rsid w:val="005A23D4"/>
    <w:rsid w:val="005A3EE8"/>
    <w:rsid w:val="005A446B"/>
    <w:rsid w:val="005A589E"/>
    <w:rsid w:val="005A5EBF"/>
    <w:rsid w:val="005A62E9"/>
    <w:rsid w:val="005A6740"/>
    <w:rsid w:val="005A679F"/>
    <w:rsid w:val="005A6A2E"/>
    <w:rsid w:val="005A71AE"/>
    <w:rsid w:val="005B05C7"/>
    <w:rsid w:val="005B352E"/>
    <w:rsid w:val="005B530C"/>
    <w:rsid w:val="005B5FE3"/>
    <w:rsid w:val="005B640A"/>
    <w:rsid w:val="005B79BE"/>
    <w:rsid w:val="005B7DB8"/>
    <w:rsid w:val="005C041A"/>
    <w:rsid w:val="005C06CF"/>
    <w:rsid w:val="005C0FDF"/>
    <w:rsid w:val="005C3120"/>
    <w:rsid w:val="005C3224"/>
    <w:rsid w:val="005C425A"/>
    <w:rsid w:val="005C4E19"/>
    <w:rsid w:val="005C520F"/>
    <w:rsid w:val="005C671D"/>
    <w:rsid w:val="005C6853"/>
    <w:rsid w:val="005C6A37"/>
    <w:rsid w:val="005C7612"/>
    <w:rsid w:val="005C77C6"/>
    <w:rsid w:val="005D04A2"/>
    <w:rsid w:val="005D1F45"/>
    <w:rsid w:val="005D2083"/>
    <w:rsid w:val="005D24AD"/>
    <w:rsid w:val="005D263C"/>
    <w:rsid w:val="005D2C50"/>
    <w:rsid w:val="005D3587"/>
    <w:rsid w:val="005D3B71"/>
    <w:rsid w:val="005D3C11"/>
    <w:rsid w:val="005D3D7D"/>
    <w:rsid w:val="005D4528"/>
    <w:rsid w:val="005D6365"/>
    <w:rsid w:val="005D6809"/>
    <w:rsid w:val="005D6A27"/>
    <w:rsid w:val="005D6F20"/>
    <w:rsid w:val="005D73D6"/>
    <w:rsid w:val="005D77E2"/>
    <w:rsid w:val="005D78D1"/>
    <w:rsid w:val="005E12CF"/>
    <w:rsid w:val="005E1D51"/>
    <w:rsid w:val="005E3701"/>
    <w:rsid w:val="005E3776"/>
    <w:rsid w:val="005E421D"/>
    <w:rsid w:val="005E49C9"/>
    <w:rsid w:val="005E4B98"/>
    <w:rsid w:val="005E5BF3"/>
    <w:rsid w:val="005E6959"/>
    <w:rsid w:val="005E6AF6"/>
    <w:rsid w:val="005E6BAC"/>
    <w:rsid w:val="005E6F48"/>
    <w:rsid w:val="005E72AA"/>
    <w:rsid w:val="005E7335"/>
    <w:rsid w:val="005E7BBF"/>
    <w:rsid w:val="005F0708"/>
    <w:rsid w:val="005F072A"/>
    <w:rsid w:val="005F0906"/>
    <w:rsid w:val="005F0C4C"/>
    <w:rsid w:val="005F1162"/>
    <w:rsid w:val="005F1A9A"/>
    <w:rsid w:val="005F2433"/>
    <w:rsid w:val="005F39A3"/>
    <w:rsid w:val="005F5601"/>
    <w:rsid w:val="005F568B"/>
    <w:rsid w:val="005F5BFB"/>
    <w:rsid w:val="005F6590"/>
    <w:rsid w:val="005F708F"/>
    <w:rsid w:val="005F7721"/>
    <w:rsid w:val="005F7923"/>
    <w:rsid w:val="005F7A16"/>
    <w:rsid w:val="006003F7"/>
    <w:rsid w:val="00600D8A"/>
    <w:rsid w:val="00601816"/>
    <w:rsid w:val="00601D03"/>
    <w:rsid w:val="0060228A"/>
    <w:rsid w:val="0060262D"/>
    <w:rsid w:val="00602D00"/>
    <w:rsid w:val="0060366D"/>
    <w:rsid w:val="006040F0"/>
    <w:rsid w:val="00605292"/>
    <w:rsid w:val="00605FA6"/>
    <w:rsid w:val="00605FD9"/>
    <w:rsid w:val="00610D53"/>
    <w:rsid w:val="00610E7F"/>
    <w:rsid w:val="0061132F"/>
    <w:rsid w:val="00612DDF"/>
    <w:rsid w:val="0061323C"/>
    <w:rsid w:val="0061342F"/>
    <w:rsid w:val="00613B03"/>
    <w:rsid w:val="00613B53"/>
    <w:rsid w:val="00614AF8"/>
    <w:rsid w:val="00615797"/>
    <w:rsid w:val="00615BA3"/>
    <w:rsid w:val="00615CFF"/>
    <w:rsid w:val="0061603C"/>
    <w:rsid w:val="00616878"/>
    <w:rsid w:val="00616CE5"/>
    <w:rsid w:val="00616F84"/>
    <w:rsid w:val="00617256"/>
    <w:rsid w:val="00617594"/>
    <w:rsid w:val="00617925"/>
    <w:rsid w:val="00617BF9"/>
    <w:rsid w:val="00620444"/>
    <w:rsid w:val="0062140B"/>
    <w:rsid w:val="0062143D"/>
    <w:rsid w:val="0062194B"/>
    <w:rsid w:val="00622575"/>
    <w:rsid w:val="00622D98"/>
    <w:rsid w:val="006231FC"/>
    <w:rsid w:val="00623B1E"/>
    <w:rsid w:val="00623FC6"/>
    <w:rsid w:val="006240E5"/>
    <w:rsid w:val="00624FD8"/>
    <w:rsid w:val="00625042"/>
    <w:rsid w:val="00625373"/>
    <w:rsid w:val="00625FEF"/>
    <w:rsid w:val="00627C3B"/>
    <w:rsid w:val="0063008E"/>
    <w:rsid w:val="0063145F"/>
    <w:rsid w:val="0063195C"/>
    <w:rsid w:val="006324E1"/>
    <w:rsid w:val="00633C1A"/>
    <w:rsid w:val="00634D16"/>
    <w:rsid w:val="0063505D"/>
    <w:rsid w:val="006356BE"/>
    <w:rsid w:val="00635E85"/>
    <w:rsid w:val="00636DD2"/>
    <w:rsid w:val="00637946"/>
    <w:rsid w:val="00641800"/>
    <w:rsid w:val="00641FA4"/>
    <w:rsid w:val="00641FD8"/>
    <w:rsid w:val="006421A5"/>
    <w:rsid w:val="006427C6"/>
    <w:rsid w:val="00642CA2"/>
    <w:rsid w:val="00643774"/>
    <w:rsid w:val="006438F0"/>
    <w:rsid w:val="00643C8E"/>
    <w:rsid w:val="0064409B"/>
    <w:rsid w:val="006442B8"/>
    <w:rsid w:val="00645B71"/>
    <w:rsid w:val="00646311"/>
    <w:rsid w:val="00646CC2"/>
    <w:rsid w:val="00647892"/>
    <w:rsid w:val="00647C4F"/>
    <w:rsid w:val="00647D10"/>
    <w:rsid w:val="00650291"/>
    <w:rsid w:val="006523F5"/>
    <w:rsid w:val="006526B5"/>
    <w:rsid w:val="00652FFC"/>
    <w:rsid w:val="006551FF"/>
    <w:rsid w:val="0065608C"/>
    <w:rsid w:val="00656946"/>
    <w:rsid w:val="00656B8B"/>
    <w:rsid w:val="00657802"/>
    <w:rsid w:val="0066193D"/>
    <w:rsid w:val="00662C01"/>
    <w:rsid w:val="00664DDB"/>
    <w:rsid w:val="006654D3"/>
    <w:rsid w:val="00665CE8"/>
    <w:rsid w:val="00666343"/>
    <w:rsid w:val="0066790D"/>
    <w:rsid w:val="00670FAA"/>
    <w:rsid w:val="0067102A"/>
    <w:rsid w:val="00671072"/>
    <w:rsid w:val="006716AA"/>
    <w:rsid w:val="00671B11"/>
    <w:rsid w:val="00671BF3"/>
    <w:rsid w:val="00671D1E"/>
    <w:rsid w:val="00671E36"/>
    <w:rsid w:val="006739E9"/>
    <w:rsid w:val="00673C49"/>
    <w:rsid w:val="006745FC"/>
    <w:rsid w:val="00675146"/>
    <w:rsid w:val="00676539"/>
    <w:rsid w:val="00676AA7"/>
    <w:rsid w:val="00677441"/>
    <w:rsid w:val="00677A61"/>
    <w:rsid w:val="006822C0"/>
    <w:rsid w:val="0068328C"/>
    <w:rsid w:val="0068402A"/>
    <w:rsid w:val="0068470F"/>
    <w:rsid w:val="0068678B"/>
    <w:rsid w:val="00687DAF"/>
    <w:rsid w:val="00690C90"/>
    <w:rsid w:val="00691DFF"/>
    <w:rsid w:val="00691E69"/>
    <w:rsid w:val="00692541"/>
    <w:rsid w:val="00692B65"/>
    <w:rsid w:val="00693BDF"/>
    <w:rsid w:val="00693CC2"/>
    <w:rsid w:val="00694467"/>
    <w:rsid w:val="006948DD"/>
    <w:rsid w:val="00694A78"/>
    <w:rsid w:val="00695025"/>
    <w:rsid w:val="00695637"/>
    <w:rsid w:val="0069568A"/>
    <w:rsid w:val="00697F6C"/>
    <w:rsid w:val="006A0138"/>
    <w:rsid w:val="006A02E7"/>
    <w:rsid w:val="006A06BF"/>
    <w:rsid w:val="006A1A1B"/>
    <w:rsid w:val="006A3B7C"/>
    <w:rsid w:val="006A556E"/>
    <w:rsid w:val="006A6511"/>
    <w:rsid w:val="006A6A33"/>
    <w:rsid w:val="006B01B4"/>
    <w:rsid w:val="006B02F8"/>
    <w:rsid w:val="006B05AF"/>
    <w:rsid w:val="006B1790"/>
    <w:rsid w:val="006B1E1D"/>
    <w:rsid w:val="006B2A9E"/>
    <w:rsid w:val="006B2E9F"/>
    <w:rsid w:val="006B3CFF"/>
    <w:rsid w:val="006B4C3B"/>
    <w:rsid w:val="006B548E"/>
    <w:rsid w:val="006B6AD6"/>
    <w:rsid w:val="006B6EEC"/>
    <w:rsid w:val="006B7F61"/>
    <w:rsid w:val="006C0CF4"/>
    <w:rsid w:val="006C0DD6"/>
    <w:rsid w:val="006C10B8"/>
    <w:rsid w:val="006C118D"/>
    <w:rsid w:val="006C13E7"/>
    <w:rsid w:val="006C2DA7"/>
    <w:rsid w:val="006C3830"/>
    <w:rsid w:val="006C3CD2"/>
    <w:rsid w:val="006C3D95"/>
    <w:rsid w:val="006C3FA9"/>
    <w:rsid w:val="006C5844"/>
    <w:rsid w:val="006C5E5F"/>
    <w:rsid w:val="006C6313"/>
    <w:rsid w:val="006C6986"/>
    <w:rsid w:val="006D008B"/>
    <w:rsid w:val="006D078F"/>
    <w:rsid w:val="006D09ED"/>
    <w:rsid w:val="006D1414"/>
    <w:rsid w:val="006D1702"/>
    <w:rsid w:val="006D1B35"/>
    <w:rsid w:val="006D1D3E"/>
    <w:rsid w:val="006D2A52"/>
    <w:rsid w:val="006D2ADB"/>
    <w:rsid w:val="006D379F"/>
    <w:rsid w:val="006D57DE"/>
    <w:rsid w:val="006D7AF2"/>
    <w:rsid w:val="006E0A10"/>
    <w:rsid w:val="006E0BAA"/>
    <w:rsid w:val="006E0C88"/>
    <w:rsid w:val="006E1968"/>
    <w:rsid w:val="006E1FCA"/>
    <w:rsid w:val="006E2F57"/>
    <w:rsid w:val="006E4613"/>
    <w:rsid w:val="006E4905"/>
    <w:rsid w:val="006E69BC"/>
    <w:rsid w:val="006E6A79"/>
    <w:rsid w:val="006E7C67"/>
    <w:rsid w:val="006F043E"/>
    <w:rsid w:val="006F0D62"/>
    <w:rsid w:val="006F1503"/>
    <w:rsid w:val="006F1C69"/>
    <w:rsid w:val="006F1D3E"/>
    <w:rsid w:val="006F3AC6"/>
    <w:rsid w:val="006F3B7B"/>
    <w:rsid w:val="006F3F60"/>
    <w:rsid w:val="006F46EF"/>
    <w:rsid w:val="006F47DA"/>
    <w:rsid w:val="006F4800"/>
    <w:rsid w:val="006F4B98"/>
    <w:rsid w:val="006F71C8"/>
    <w:rsid w:val="006F728E"/>
    <w:rsid w:val="006F7849"/>
    <w:rsid w:val="006F7D4A"/>
    <w:rsid w:val="007002E2"/>
    <w:rsid w:val="007012B1"/>
    <w:rsid w:val="007023BD"/>
    <w:rsid w:val="00702550"/>
    <w:rsid w:val="00703BFA"/>
    <w:rsid w:val="007040BD"/>
    <w:rsid w:val="00704163"/>
    <w:rsid w:val="00705310"/>
    <w:rsid w:val="00705510"/>
    <w:rsid w:val="00705D4D"/>
    <w:rsid w:val="00706412"/>
    <w:rsid w:val="00706AB5"/>
    <w:rsid w:val="007107BC"/>
    <w:rsid w:val="00711119"/>
    <w:rsid w:val="00711361"/>
    <w:rsid w:val="00712211"/>
    <w:rsid w:val="00712BE9"/>
    <w:rsid w:val="00712DB6"/>
    <w:rsid w:val="0071364C"/>
    <w:rsid w:val="00713C37"/>
    <w:rsid w:val="00714D75"/>
    <w:rsid w:val="007156FC"/>
    <w:rsid w:val="00715EA4"/>
    <w:rsid w:val="00717602"/>
    <w:rsid w:val="00717B95"/>
    <w:rsid w:val="00717DD7"/>
    <w:rsid w:val="007209BD"/>
    <w:rsid w:val="00722989"/>
    <w:rsid w:val="00722E9D"/>
    <w:rsid w:val="00722FA3"/>
    <w:rsid w:val="007234AF"/>
    <w:rsid w:val="00723FBC"/>
    <w:rsid w:val="00723FD0"/>
    <w:rsid w:val="00724451"/>
    <w:rsid w:val="00724BAB"/>
    <w:rsid w:val="0072517E"/>
    <w:rsid w:val="007252EF"/>
    <w:rsid w:val="0072535B"/>
    <w:rsid w:val="0072538E"/>
    <w:rsid w:val="007253D6"/>
    <w:rsid w:val="00725686"/>
    <w:rsid w:val="00725C7A"/>
    <w:rsid w:val="007260DD"/>
    <w:rsid w:val="00726506"/>
    <w:rsid w:val="007266FF"/>
    <w:rsid w:val="00726D5D"/>
    <w:rsid w:val="0073014C"/>
    <w:rsid w:val="007312F3"/>
    <w:rsid w:val="00731B1F"/>
    <w:rsid w:val="00731F94"/>
    <w:rsid w:val="007320BA"/>
    <w:rsid w:val="0073225D"/>
    <w:rsid w:val="00732F89"/>
    <w:rsid w:val="0073385C"/>
    <w:rsid w:val="00734819"/>
    <w:rsid w:val="007360F9"/>
    <w:rsid w:val="00737F35"/>
    <w:rsid w:val="007405D1"/>
    <w:rsid w:val="00740883"/>
    <w:rsid w:val="007409DD"/>
    <w:rsid w:val="007409F8"/>
    <w:rsid w:val="00740A89"/>
    <w:rsid w:val="007421D3"/>
    <w:rsid w:val="00742634"/>
    <w:rsid w:val="007427DD"/>
    <w:rsid w:val="00742E04"/>
    <w:rsid w:val="00743DE7"/>
    <w:rsid w:val="00744A07"/>
    <w:rsid w:val="00744EC5"/>
    <w:rsid w:val="00746361"/>
    <w:rsid w:val="007465A9"/>
    <w:rsid w:val="00746BA3"/>
    <w:rsid w:val="00746DDD"/>
    <w:rsid w:val="0074730A"/>
    <w:rsid w:val="00747F3E"/>
    <w:rsid w:val="00750D8E"/>
    <w:rsid w:val="00751152"/>
    <w:rsid w:val="007514E7"/>
    <w:rsid w:val="00752B13"/>
    <w:rsid w:val="00753368"/>
    <w:rsid w:val="007540BA"/>
    <w:rsid w:val="007540F6"/>
    <w:rsid w:val="007543AB"/>
    <w:rsid w:val="0075613C"/>
    <w:rsid w:val="007566F1"/>
    <w:rsid w:val="00756FA6"/>
    <w:rsid w:val="00757A71"/>
    <w:rsid w:val="00760873"/>
    <w:rsid w:val="00761043"/>
    <w:rsid w:val="007619E5"/>
    <w:rsid w:val="00761B6E"/>
    <w:rsid w:val="00761BEC"/>
    <w:rsid w:val="0076232B"/>
    <w:rsid w:val="00762822"/>
    <w:rsid w:val="00762E24"/>
    <w:rsid w:val="00763487"/>
    <w:rsid w:val="007642AA"/>
    <w:rsid w:val="00765132"/>
    <w:rsid w:val="00765519"/>
    <w:rsid w:val="00766999"/>
    <w:rsid w:val="00767651"/>
    <w:rsid w:val="00767D5F"/>
    <w:rsid w:val="007703D9"/>
    <w:rsid w:val="00770795"/>
    <w:rsid w:val="007707C7"/>
    <w:rsid w:val="00772886"/>
    <w:rsid w:val="00772BA3"/>
    <w:rsid w:val="00772D9E"/>
    <w:rsid w:val="0077303C"/>
    <w:rsid w:val="007733B1"/>
    <w:rsid w:val="00773E6F"/>
    <w:rsid w:val="00774609"/>
    <w:rsid w:val="007747DF"/>
    <w:rsid w:val="00774A2E"/>
    <w:rsid w:val="007762CB"/>
    <w:rsid w:val="00776CD5"/>
    <w:rsid w:val="007776B6"/>
    <w:rsid w:val="007800E6"/>
    <w:rsid w:val="0078135D"/>
    <w:rsid w:val="007817AD"/>
    <w:rsid w:val="00783E11"/>
    <w:rsid w:val="00784E68"/>
    <w:rsid w:val="00785CA0"/>
    <w:rsid w:val="00785FEF"/>
    <w:rsid w:val="00786581"/>
    <w:rsid w:val="00786763"/>
    <w:rsid w:val="007867EB"/>
    <w:rsid w:val="00786B8B"/>
    <w:rsid w:val="00786E9C"/>
    <w:rsid w:val="00786FF0"/>
    <w:rsid w:val="00787B87"/>
    <w:rsid w:val="00787EA7"/>
    <w:rsid w:val="00790058"/>
    <w:rsid w:val="007914E8"/>
    <w:rsid w:val="007925A0"/>
    <w:rsid w:val="00792826"/>
    <w:rsid w:val="007936B2"/>
    <w:rsid w:val="00794245"/>
    <w:rsid w:val="00794499"/>
    <w:rsid w:val="0079495B"/>
    <w:rsid w:val="00794FB6"/>
    <w:rsid w:val="00795427"/>
    <w:rsid w:val="00795FDF"/>
    <w:rsid w:val="0079715B"/>
    <w:rsid w:val="007A0160"/>
    <w:rsid w:val="007A09C9"/>
    <w:rsid w:val="007A1953"/>
    <w:rsid w:val="007A1A6B"/>
    <w:rsid w:val="007A1A74"/>
    <w:rsid w:val="007A2E74"/>
    <w:rsid w:val="007A30CA"/>
    <w:rsid w:val="007A36D0"/>
    <w:rsid w:val="007A3AA9"/>
    <w:rsid w:val="007A4806"/>
    <w:rsid w:val="007A5018"/>
    <w:rsid w:val="007A526C"/>
    <w:rsid w:val="007A537F"/>
    <w:rsid w:val="007A5874"/>
    <w:rsid w:val="007A5B50"/>
    <w:rsid w:val="007A7094"/>
    <w:rsid w:val="007A7372"/>
    <w:rsid w:val="007A7657"/>
    <w:rsid w:val="007B1A95"/>
    <w:rsid w:val="007B1DE9"/>
    <w:rsid w:val="007B32BC"/>
    <w:rsid w:val="007B5D6A"/>
    <w:rsid w:val="007B619F"/>
    <w:rsid w:val="007B6B78"/>
    <w:rsid w:val="007B70AA"/>
    <w:rsid w:val="007B770D"/>
    <w:rsid w:val="007B77D6"/>
    <w:rsid w:val="007B7B87"/>
    <w:rsid w:val="007C0721"/>
    <w:rsid w:val="007C2061"/>
    <w:rsid w:val="007C21C3"/>
    <w:rsid w:val="007C2AB9"/>
    <w:rsid w:val="007C3430"/>
    <w:rsid w:val="007C3FF2"/>
    <w:rsid w:val="007C43FC"/>
    <w:rsid w:val="007C44F5"/>
    <w:rsid w:val="007C4507"/>
    <w:rsid w:val="007C4510"/>
    <w:rsid w:val="007C45F5"/>
    <w:rsid w:val="007C5C44"/>
    <w:rsid w:val="007C6631"/>
    <w:rsid w:val="007D0420"/>
    <w:rsid w:val="007D0B76"/>
    <w:rsid w:val="007D0ECB"/>
    <w:rsid w:val="007D1FCE"/>
    <w:rsid w:val="007D2FA6"/>
    <w:rsid w:val="007D55C0"/>
    <w:rsid w:val="007D6932"/>
    <w:rsid w:val="007E04C2"/>
    <w:rsid w:val="007E3938"/>
    <w:rsid w:val="007E4298"/>
    <w:rsid w:val="007E4632"/>
    <w:rsid w:val="007E4949"/>
    <w:rsid w:val="007E50C5"/>
    <w:rsid w:val="007E660A"/>
    <w:rsid w:val="007F07D9"/>
    <w:rsid w:val="007F0D36"/>
    <w:rsid w:val="007F1247"/>
    <w:rsid w:val="007F1A2C"/>
    <w:rsid w:val="007F1CBF"/>
    <w:rsid w:val="007F296D"/>
    <w:rsid w:val="007F35E5"/>
    <w:rsid w:val="007F506F"/>
    <w:rsid w:val="007F5E12"/>
    <w:rsid w:val="007F6A34"/>
    <w:rsid w:val="007F6B5E"/>
    <w:rsid w:val="007F6EF6"/>
    <w:rsid w:val="008006E9"/>
    <w:rsid w:val="00800D3D"/>
    <w:rsid w:val="00800E6E"/>
    <w:rsid w:val="00802155"/>
    <w:rsid w:val="008021D1"/>
    <w:rsid w:val="00803735"/>
    <w:rsid w:val="00804E8C"/>
    <w:rsid w:val="00805D35"/>
    <w:rsid w:val="0080619E"/>
    <w:rsid w:val="0080646D"/>
    <w:rsid w:val="00806D53"/>
    <w:rsid w:val="00807A8B"/>
    <w:rsid w:val="0081074C"/>
    <w:rsid w:val="0081094B"/>
    <w:rsid w:val="00811E06"/>
    <w:rsid w:val="00812950"/>
    <w:rsid w:val="00813D5A"/>
    <w:rsid w:val="008147A6"/>
    <w:rsid w:val="00815C6D"/>
    <w:rsid w:val="00816435"/>
    <w:rsid w:val="008167A6"/>
    <w:rsid w:val="008168DD"/>
    <w:rsid w:val="00816AAB"/>
    <w:rsid w:val="00817E2C"/>
    <w:rsid w:val="00820BFA"/>
    <w:rsid w:val="00821E5F"/>
    <w:rsid w:val="00821EDA"/>
    <w:rsid w:val="00822285"/>
    <w:rsid w:val="00822F1D"/>
    <w:rsid w:val="008231A2"/>
    <w:rsid w:val="008246C7"/>
    <w:rsid w:val="00825B18"/>
    <w:rsid w:val="0082607F"/>
    <w:rsid w:val="008263B4"/>
    <w:rsid w:val="00826542"/>
    <w:rsid w:val="00830EB0"/>
    <w:rsid w:val="0083118E"/>
    <w:rsid w:val="00831A67"/>
    <w:rsid w:val="00831BFD"/>
    <w:rsid w:val="00832329"/>
    <w:rsid w:val="00837148"/>
    <w:rsid w:val="008375A2"/>
    <w:rsid w:val="00837709"/>
    <w:rsid w:val="00837768"/>
    <w:rsid w:val="00837823"/>
    <w:rsid w:val="00837F6D"/>
    <w:rsid w:val="00840054"/>
    <w:rsid w:val="008419AB"/>
    <w:rsid w:val="00841F4E"/>
    <w:rsid w:val="008429B7"/>
    <w:rsid w:val="00842A5D"/>
    <w:rsid w:val="0084591F"/>
    <w:rsid w:val="00846D7B"/>
    <w:rsid w:val="0084719A"/>
    <w:rsid w:val="00847BA7"/>
    <w:rsid w:val="00850A48"/>
    <w:rsid w:val="00851730"/>
    <w:rsid w:val="00851B84"/>
    <w:rsid w:val="008535E0"/>
    <w:rsid w:val="00853A59"/>
    <w:rsid w:val="00854199"/>
    <w:rsid w:val="0085429C"/>
    <w:rsid w:val="00855288"/>
    <w:rsid w:val="008555C8"/>
    <w:rsid w:val="0085605C"/>
    <w:rsid w:val="00856983"/>
    <w:rsid w:val="00856B6C"/>
    <w:rsid w:val="00860718"/>
    <w:rsid w:val="00860855"/>
    <w:rsid w:val="00861C66"/>
    <w:rsid w:val="00862414"/>
    <w:rsid w:val="00862E72"/>
    <w:rsid w:val="00863C6A"/>
    <w:rsid w:val="00864107"/>
    <w:rsid w:val="008642B7"/>
    <w:rsid w:val="00864433"/>
    <w:rsid w:val="00864EB6"/>
    <w:rsid w:val="00865418"/>
    <w:rsid w:val="00866652"/>
    <w:rsid w:val="008666D0"/>
    <w:rsid w:val="00866F8F"/>
    <w:rsid w:val="0086702C"/>
    <w:rsid w:val="008727DC"/>
    <w:rsid w:val="00873D06"/>
    <w:rsid w:val="00874041"/>
    <w:rsid w:val="008757A7"/>
    <w:rsid w:val="00875A6C"/>
    <w:rsid w:val="00876847"/>
    <w:rsid w:val="00877CE7"/>
    <w:rsid w:val="008805AE"/>
    <w:rsid w:val="00880997"/>
    <w:rsid w:val="00880D92"/>
    <w:rsid w:val="008822A3"/>
    <w:rsid w:val="00883CC1"/>
    <w:rsid w:val="00884A71"/>
    <w:rsid w:val="00884E84"/>
    <w:rsid w:val="00885C7C"/>
    <w:rsid w:val="0088600D"/>
    <w:rsid w:val="00886155"/>
    <w:rsid w:val="00886B74"/>
    <w:rsid w:val="00886ECB"/>
    <w:rsid w:val="00887AEF"/>
    <w:rsid w:val="00890D70"/>
    <w:rsid w:val="008912CC"/>
    <w:rsid w:val="00891C05"/>
    <w:rsid w:val="00891FA3"/>
    <w:rsid w:val="00892E50"/>
    <w:rsid w:val="00894201"/>
    <w:rsid w:val="008955C8"/>
    <w:rsid w:val="00895E94"/>
    <w:rsid w:val="00895FD6"/>
    <w:rsid w:val="00896752"/>
    <w:rsid w:val="008969B8"/>
    <w:rsid w:val="00896EB9"/>
    <w:rsid w:val="00897124"/>
    <w:rsid w:val="008973D7"/>
    <w:rsid w:val="00897E9A"/>
    <w:rsid w:val="008A05A5"/>
    <w:rsid w:val="008A05BE"/>
    <w:rsid w:val="008A0C99"/>
    <w:rsid w:val="008A3B12"/>
    <w:rsid w:val="008A4D61"/>
    <w:rsid w:val="008A57EA"/>
    <w:rsid w:val="008A59C8"/>
    <w:rsid w:val="008A5CCA"/>
    <w:rsid w:val="008A6A00"/>
    <w:rsid w:val="008A6C98"/>
    <w:rsid w:val="008B0334"/>
    <w:rsid w:val="008B0D32"/>
    <w:rsid w:val="008B1BE2"/>
    <w:rsid w:val="008B29F9"/>
    <w:rsid w:val="008B2C83"/>
    <w:rsid w:val="008B30C0"/>
    <w:rsid w:val="008B391D"/>
    <w:rsid w:val="008B3A13"/>
    <w:rsid w:val="008B3A8F"/>
    <w:rsid w:val="008B3B87"/>
    <w:rsid w:val="008B3BF3"/>
    <w:rsid w:val="008B3DE3"/>
    <w:rsid w:val="008B433D"/>
    <w:rsid w:val="008B5ACC"/>
    <w:rsid w:val="008B64C2"/>
    <w:rsid w:val="008B687B"/>
    <w:rsid w:val="008B79E4"/>
    <w:rsid w:val="008B7C08"/>
    <w:rsid w:val="008C00F8"/>
    <w:rsid w:val="008C02E1"/>
    <w:rsid w:val="008C0453"/>
    <w:rsid w:val="008C10AF"/>
    <w:rsid w:val="008C164B"/>
    <w:rsid w:val="008C2A6D"/>
    <w:rsid w:val="008C2B0D"/>
    <w:rsid w:val="008C3676"/>
    <w:rsid w:val="008C3EFC"/>
    <w:rsid w:val="008C4986"/>
    <w:rsid w:val="008C5B4B"/>
    <w:rsid w:val="008C5BA4"/>
    <w:rsid w:val="008C6995"/>
    <w:rsid w:val="008C69FC"/>
    <w:rsid w:val="008C7157"/>
    <w:rsid w:val="008C786E"/>
    <w:rsid w:val="008C7A62"/>
    <w:rsid w:val="008C7EE5"/>
    <w:rsid w:val="008C7F40"/>
    <w:rsid w:val="008D1895"/>
    <w:rsid w:val="008D1E62"/>
    <w:rsid w:val="008D1F54"/>
    <w:rsid w:val="008D1F62"/>
    <w:rsid w:val="008D2F98"/>
    <w:rsid w:val="008D322F"/>
    <w:rsid w:val="008D46BB"/>
    <w:rsid w:val="008D4849"/>
    <w:rsid w:val="008D4B37"/>
    <w:rsid w:val="008D5706"/>
    <w:rsid w:val="008D64DC"/>
    <w:rsid w:val="008D6656"/>
    <w:rsid w:val="008D665C"/>
    <w:rsid w:val="008E0C7D"/>
    <w:rsid w:val="008E1198"/>
    <w:rsid w:val="008E1818"/>
    <w:rsid w:val="008E192A"/>
    <w:rsid w:val="008E24FD"/>
    <w:rsid w:val="008E3215"/>
    <w:rsid w:val="008E3244"/>
    <w:rsid w:val="008E4D53"/>
    <w:rsid w:val="008E509E"/>
    <w:rsid w:val="008E51B5"/>
    <w:rsid w:val="008E6D15"/>
    <w:rsid w:val="008E6F35"/>
    <w:rsid w:val="008E70C7"/>
    <w:rsid w:val="008E7CC6"/>
    <w:rsid w:val="008F0424"/>
    <w:rsid w:val="008F0AC3"/>
    <w:rsid w:val="008F29A4"/>
    <w:rsid w:val="008F2A72"/>
    <w:rsid w:val="008F33F5"/>
    <w:rsid w:val="008F3C0A"/>
    <w:rsid w:val="008F57B9"/>
    <w:rsid w:val="008F5BB8"/>
    <w:rsid w:val="008F5CD3"/>
    <w:rsid w:val="008F6E09"/>
    <w:rsid w:val="008F758D"/>
    <w:rsid w:val="008F775F"/>
    <w:rsid w:val="008F7E82"/>
    <w:rsid w:val="00901374"/>
    <w:rsid w:val="009014EA"/>
    <w:rsid w:val="00902C69"/>
    <w:rsid w:val="00902EF9"/>
    <w:rsid w:val="009044A9"/>
    <w:rsid w:val="0090456D"/>
    <w:rsid w:val="00904620"/>
    <w:rsid w:val="00904F86"/>
    <w:rsid w:val="0090532A"/>
    <w:rsid w:val="009053D6"/>
    <w:rsid w:val="00905883"/>
    <w:rsid w:val="00905980"/>
    <w:rsid w:val="009069B0"/>
    <w:rsid w:val="009070E7"/>
    <w:rsid w:val="00907B04"/>
    <w:rsid w:val="0091013C"/>
    <w:rsid w:val="00911928"/>
    <w:rsid w:val="0091217D"/>
    <w:rsid w:val="00912749"/>
    <w:rsid w:val="0091364C"/>
    <w:rsid w:val="00913ADD"/>
    <w:rsid w:val="00913B42"/>
    <w:rsid w:val="0091500F"/>
    <w:rsid w:val="009157D0"/>
    <w:rsid w:val="00917223"/>
    <w:rsid w:val="00917729"/>
    <w:rsid w:val="00917FE6"/>
    <w:rsid w:val="00921A30"/>
    <w:rsid w:val="00921A4D"/>
    <w:rsid w:val="009226A9"/>
    <w:rsid w:val="0092291D"/>
    <w:rsid w:val="00922DCE"/>
    <w:rsid w:val="00922F4D"/>
    <w:rsid w:val="00923B68"/>
    <w:rsid w:val="00924C91"/>
    <w:rsid w:val="00924DDA"/>
    <w:rsid w:val="00925628"/>
    <w:rsid w:val="009256B2"/>
    <w:rsid w:val="0092627F"/>
    <w:rsid w:val="00930431"/>
    <w:rsid w:val="00930E57"/>
    <w:rsid w:val="00931D66"/>
    <w:rsid w:val="009320DB"/>
    <w:rsid w:val="00932DF0"/>
    <w:rsid w:val="00933D32"/>
    <w:rsid w:val="00934D96"/>
    <w:rsid w:val="00934F66"/>
    <w:rsid w:val="009350D3"/>
    <w:rsid w:val="00935DA8"/>
    <w:rsid w:val="00937112"/>
    <w:rsid w:val="00937725"/>
    <w:rsid w:val="00937E5C"/>
    <w:rsid w:val="00940CAB"/>
    <w:rsid w:val="00942420"/>
    <w:rsid w:val="009432C0"/>
    <w:rsid w:val="009445E1"/>
    <w:rsid w:val="00944854"/>
    <w:rsid w:val="009456A0"/>
    <w:rsid w:val="00945A57"/>
    <w:rsid w:val="009468E1"/>
    <w:rsid w:val="00946B20"/>
    <w:rsid w:val="00947407"/>
    <w:rsid w:val="009475A0"/>
    <w:rsid w:val="0095013B"/>
    <w:rsid w:val="00950966"/>
    <w:rsid w:val="00952EB0"/>
    <w:rsid w:val="009538F5"/>
    <w:rsid w:val="00955BAA"/>
    <w:rsid w:val="00956081"/>
    <w:rsid w:val="0095635E"/>
    <w:rsid w:val="00956543"/>
    <w:rsid w:val="00956A42"/>
    <w:rsid w:val="0095740C"/>
    <w:rsid w:val="00957E9C"/>
    <w:rsid w:val="00962104"/>
    <w:rsid w:val="00962279"/>
    <w:rsid w:val="00962373"/>
    <w:rsid w:val="00962541"/>
    <w:rsid w:val="00963D5D"/>
    <w:rsid w:val="00964C25"/>
    <w:rsid w:val="0096685C"/>
    <w:rsid w:val="0096696B"/>
    <w:rsid w:val="009669AC"/>
    <w:rsid w:val="00966DFF"/>
    <w:rsid w:val="009672EF"/>
    <w:rsid w:val="009674CA"/>
    <w:rsid w:val="00967BBC"/>
    <w:rsid w:val="00970D0F"/>
    <w:rsid w:val="00971CB5"/>
    <w:rsid w:val="00972218"/>
    <w:rsid w:val="00972760"/>
    <w:rsid w:val="00972A56"/>
    <w:rsid w:val="00972E74"/>
    <w:rsid w:val="00973088"/>
    <w:rsid w:val="00973AE9"/>
    <w:rsid w:val="00973E57"/>
    <w:rsid w:val="00973F0A"/>
    <w:rsid w:val="00975698"/>
    <w:rsid w:val="00975EF6"/>
    <w:rsid w:val="009768FB"/>
    <w:rsid w:val="00980E7B"/>
    <w:rsid w:val="0098141E"/>
    <w:rsid w:val="00981A81"/>
    <w:rsid w:val="00982A02"/>
    <w:rsid w:val="00983565"/>
    <w:rsid w:val="00983570"/>
    <w:rsid w:val="00983ACD"/>
    <w:rsid w:val="0098416F"/>
    <w:rsid w:val="0098451C"/>
    <w:rsid w:val="0098542F"/>
    <w:rsid w:val="00985760"/>
    <w:rsid w:val="00986226"/>
    <w:rsid w:val="00986BE7"/>
    <w:rsid w:val="00986EB2"/>
    <w:rsid w:val="00987BC9"/>
    <w:rsid w:val="00991081"/>
    <w:rsid w:val="00991524"/>
    <w:rsid w:val="00992CCF"/>
    <w:rsid w:val="00992EB1"/>
    <w:rsid w:val="00993F02"/>
    <w:rsid w:val="009940C3"/>
    <w:rsid w:val="0099437B"/>
    <w:rsid w:val="00996072"/>
    <w:rsid w:val="00996CE4"/>
    <w:rsid w:val="009979C3"/>
    <w:rsid w:val="009A0769"/>
    <w:rsid w:val="009A1BE0"/>
    <w:rsid w:val="009A2AC0"/>
    <w:rsid w:val="009A40D1"/>
    <w:rsid w:val="009A42B7"/>
    <w:rsid w:val="009A4532"/>
    <w:rsid w:val="009A492F"/>
    <w:rsid w:val="009A5EBE"/>
    <w:rsid w:val="009A72D4"/>
    <w:rsid w:val="009B0F78"/>
    <w:rsid w:val="009B0FAB"/>
    <w:rsid w:val="009B1ED3"/>
    <w:rsid w:val="009B46FD"/>
    <w:rsid w:val="009B5CDA"/>
    <w:rsid w:val="009B619A"/>
    <w:rsid w:val="009B63FC"/>
    <w:rsid w:val="009B7F1F"/>
    <w:rsid w:val="009C2943"/>
    <w:rsid w:val="009C3406"/>
    <w:rsid w:val="009C35E8"/>
    <w:rsid w:val="009C383E"/>
    <w:rsid w:val="009C48F4"/>
    <w:rsid w:val="009C4E8E"/>
    <w:rsid w:val="009C5B46"/>
    <w:rsid w:val="009C688D"/>
    <w:rsid w:val="009C69DC"/>
    <w:rsid w:val="009C6A55"/>
    <w:rsid w:val="009C7F0A"/>
    <w:rsid w:val="009D1E8B"/>
    <w:rsid w:val="009D2311"/>
    <w:rsid w:val="009D27B8"/>
    <w:rsid w:val="009D2B19"/>
    <w:rsid w:val="009D3731"/>
    <w:rsid w:val="009D40E3"/>
    <w:rsid w:val="009D4605"/>
    <w:rsid w:val="009D4C85"/>
    <w:rsid w:val="009D5211"/>
    <w:rsid w:val="009D5667"/>
    <w:rsid w:val="009D5AC3"/>
    <w:rsid w:val="009D5F44"/>
    <w:rsid w:val="009D7118"/>
    <w:rsid w:val="009D76CB"/>
    <w:rsid w:val="009D7C8E"/>
    <w:rsid w:val="009E051F"/>
    <w:rsid w:val="009E0A79"/>
    <w:rsid w:val="009E19FF"/>
    <w:rsid w:val="009E3BC8"/>
    <w:rsid w:val="009E40E9"/>
    <w:rsid w:val="009E466F"/>
    <w:rsid w:val="009E4AD6"/>
    <w:rsid w:val="009E6134"/>
    <w:rsid w:val="009E613B"/>
    <w:rsid w:val="009E6E66"/>
    <w:rsid w:val="009E7430"/>
    <w:rsid w:val="009E7770"/>
    <w:rsid w:val="009E787D"/>
    <w:rsid w:val="009E7B92"/>
    <w:rsid w:val="009E7DAC"/>
    <w:rsid w:val="009F04E2"/>
    <w:rsid w:val="009F14F4"/>
    <w:rsid w:val="009F197E"/>
    <w:rsid w:val="009F1988"/>
    <w:rsid w:val="009F1A03"/>
    <w:rsid w:val="009F51E8"/>
    <w:rsid w:val="009F5217"/>
    <w:rsid w:val="009F5DBC"/>
    <w:rsid w:val="00A00A7F"/>
    <w:rsid w:val="00A00D66"/>
    <w:rsid w:val="00A0172D"/>
    <w:rsid w:val="00A01C0A"/>
    <w:rsid w:val="00A01E21"/>
    <w:rsid w:val="00A03200"/>
    <w:rsid w:val="00A03834"/>
    <w:rsid w:val="00A03AEA"/>
    <w:rsid w:val="00A050D3"/>
    <w:rsid w:val="00A056E6"/>
    <w:rsid w:val="00A058A6"/>
    <w:rsid w:val="00A063EE"/>
    <w:rsid w:val="00A06DA6"/>
    <w:rsid w:val="00A0739D"/>
    <w:rsid w:val="00A074B9"/>
    <w:rsid w:val="00A074E2"/>
    <w:rsid w:val="00A07A1A"/>
    <w:rsid w:val="00A10483"/>
    <w:rsid w:val="00A10A39"/>
    <w:rsid w:val="00A10EA0"/>
    <w:rsid w:val="00A11482"/>
    <w:rsid w:val="00A12846"/>
    <w:rsid w:val="00A13588"/>
    <w:rsid w:val="00A135DA"/>
    <w:rsid w:val="00A13B7A"/>
    <w:rsid w:val="00A147F9"/>
    <w:rsid w:val="00A14E51"/>
    <w:rsid w:val="00A158FE"/>
    <w:rsid w:val="00A15BEA"/>
    <w:rsid w:val="00A1657A"/>
    <w:rsid w:val="00A16F5D"/>
    <w:rsid w:val="00A1712C"/>
    <w:rsid w:val="00A176D5"/>
    <w:rsid w:val="00A206F7"/>
    <w:rsid w:val="00A216DB"/>
    <w:rsid w:val="00A22612"/>
    <w:rsid w:val="00A22ECD"/>
    <w:rsid w:val="00A238A4"/>
    <w:rsid w:val="00A23CCF"/>
    <w:rsid w:val="00A23E1E"/>
    <w:rsid w:val="00A240DC"/>
    <w:rsid w:val="00A24880"/>
    <w:rsid w:val="00A249C6"/>
    <w:rsid w:val="00A30B4C"/>
    <w:rsid w:val="00A31695"/>
    <w:rsid w:val="00A31958"/>
    <w:rsid w:val="00A31F1F"/>
    <w:rsid w:val="00A327DB"/>
    <w:rsid w:val="00A33F9A"/>
    <w:rsid w:val="00A34466"/>
    <w:rsid w:val="00A34B92"/>
    <w:rsid w:val="00A34E1E"/>
    <w:rsid w:val="00A35C7C"/>
    <w:rsid w:val="00A36925"/>
    <w:rsid w:val="00A37232"/>
    <w:rsid w:val="00A37A49"/>
    <w:rsid w:val="00A37BE0"/>
    <w:rsid w:val="00A406BB"/>
    <w:rsid w:val="00A40765"/>
    <w:rsid w:val="00A4282D"/>
    <w:rsid w:val="00A434A6"/>
    <w:rsid w:val="00A43EF3"/>
    <w:rsid w:val="00A45031"/>
    <w:rsid w:val="00A45A48"/>
    <w:rsid w:val="00A4603E"/>
    <w:rsid w:val="00A4652F"/>
    <w:rsid w:val="00A46EDF"/>
    <w:rsid w:val="00A475A1"/>
    <w:rsid w:val="00A47F22"/>
    <w:rsid w:val="00A508DE"/>
    <w:rsid w:val="00A517AF"/>
    <w:rsid w:val="00A51C15"/>
    <w:rsid w:val="00A52224"/>
    <w:rsid w:val="00A526F2"/>
    <w:rsid w:val="00A5273D"/>
    <w:rsid w:val="00A53E4D"/>
    <w:rsid w:val="00A54DF8"/>
    <w:rsid w:val="00A56546"/>
    <w:rsid w:val="00A56E34"/>
    <w:rsid w:val="00A5710A"/>
    <w:rsid w:val="00A6096F"/>
    <w:rsid w:val="00A609ED"/>
    <w:rsid w:val="00A61E0A"/>
    <w:rsid w:val="00A624D4"/>
    <w:rsid w:val="00A63F0F"/>
    <w:rsid w:val="00A6509B"/>
    <w:rsid w:val="00A65247"/>
    <w:rsid w:val="00A65B31"/>
    <w:rsid w:val="00A669E0"/>
    <w:rsid w:val="00A670DA"/>
    <w:rsid w:val="00A6726A"/>
    <w:rsid w:val="00A67BE0"/>
    <w:rsid w:val="00A7042D"/>
    <w:rsid w:val="00A7058B"/>
    <w:rsid w:val="00A7146C"/>
    <w:rsid w:val="00A71955"/>
    <w:rsid w:val="00A7202B"/>
    <w:rsid w:val="00A72D4C"/>
    <w:rsid w:val="00A73600"/>
    <w:rsid w:val="00A73C3D"/>
    <w:rsid w:val="00A73D76"/>
    <w:rsid w:val="00A74E81"/>
    <w:rsid w:val="00A77918"/>
    <w:rsid w:val="00A77DC9"/>
    <w:rsid w:val="00A77DFD"/>
    <w:rsid w:val="00A80D41"/>
    <w:rsid w:val="00A81E6C"/>
    <w:rsid w:val="00A829C7"/>
    <w:rsid w:val="00A831B9"/>
    <w:rsid w:val="00A83384"/>
    <w:rsid w:val="00A83A93"/>
    <w:rsid w:val="00A84307"/>
    <w:rsid w:val="00A8431B"/>
    <w:rsid w:val="00A84923"/>
    <w:rsid w:val="00A84BB9"/>
    <w:rsid w:val="00A86556"/>
    <w:rsid w:val="00A86CAE"/>
    <w:rsid w:val="00A90258"/>
    <w:rsid w:val="00A90607"/>
    <w:rsid w:val="00A92631"/>
    <w:rsid w:val="00A92F66"/>
    <w:rsid w:val="00A93F61"/>
    <w:rsid w:val="00A94623"/>
    <w:rsid w:val="00A94F4C"/>
    <w:rsid w:val="00A95CB0"/>
    <w:rsid w:val="00A9679C"/>
    <w:rsid w:val="00A976EE"/>
    <w:rsid w:val="00AA036F"/>
    <w:rsid w:val="00AA10F3"/>
    <w:rsid w:val="00AA2D75"/>
    <w:rsid w:val="00AA45FD"/>
    <w:rsid w:val="00AA627F"/>
    <w:rsid w:val="00AA66CD"/>
    <w:rsid w:val="00AA6DF9"/>
    <w:rsid w:val="00AA6E00"/>
    <w:rsid w:val="00AA6E39"/>
    <w:rsid w:val="00AA7B78"/>
    <w:rsid w:val="00AB04C8"/>
    <w:rsid w:val="00AB2376"/>
    <w:rsid w:val="00AB2716"/>
    <w:rsid w:val="00AB2CDF"/>
    <w:rsid w:val="00AB33E8"/>
    <w:rsid w:val="00AB3CED"/>
    <w:rsid w:val="00AB4275"/>
    <w:rsid w:val="00AB4692"/>
    <w:rsid w:val="00AB5279"/>
    <w:rsid w:val="00AB641A"/>
    <w:rsid w:val="00AC07B5"/>
    <w:rsid w:val="00AC1F53"/>
    <w:rsid w:val="00AC218C"/>
    <w:rsid w:val="00AC232C"/>
    <w:rsid w:val="00AC3FEB"/>
    <w:rsid w:val="00AC4282"/>
    <w:rsid w:val="00AC43BF"/>
    <w:rsid w:val="00AC4B30"/>
    <w:rsid w:val="00AC50E7"/>
    <w:rsid w:val="00AC5267"/>
    <w:rsid w:val="00AC55CD"/>
    <w:rsid w:val="00AC6B4D"/>
    <w:rsid w:val="00AC70CE"/>
    <w:rsid w:val="00AC7B42"/>
    <w:rsid w:val="00AC7D00"/>
    <w:rsid w:val="00AC7D1B"/>
    <w:rsid w:val="00AD08E2"/>
    <w:rsid w:val="00AD0B75"/>
    <w:rsid w:val="00AD1000"/>
    <w:rsid w:val="00AD1F6E"/>
    <w:rsid w:val="00AD2AEF"/>
    <w:rsid w:val="00AD447A"/>
    <w:rsid w:val="00AD560F"/>
    <w:rsid w:val="00AD5E19"/>
    <w:rsid w:val="00AD6556"/>
    <w:rsid w:val="00AD6DD8"/>
    <w:rsid w:val="00AD778A"/>
    <w:rsid w:val="00AE2784"/>
    <w:rsid w:val="00AE287D"/>
    <w:rsid w:val="00AE3183"/>
    <w:rsid w:val="00AE346A"/>
    <w:rsid w:val="00AE359B"/>
    <w:rsid w:val="00AE4822"/>
    <w:rsid w:val="00AE4ABB"/>
    <w:rsid w:val="00AE5D20"/>
    <w:rsid w:val="00AE602E"/>
    <w:rsid w:val="00AE6910"/>
    <w:rsid w:val="00AF018A"/>
    <w:rsid w:val="00AF0532"/>
    <w:rsid w:val="00AF0626"/>
    <w:rsid w:val="00AF172C"/>
    <w:rsid w:val="00AF2E3D"/>
    <w:rsid w:val="00AF2FFF"/>
    <w:rsid w:val="00AF3535"/>
    <w:rsid w:val="00AF35C6"/>
    <w:rsid w:val="00AF51F4"/>
    <w:rsid w:val="00AF552F"/>
    <w:rsid w:val="00AF7E42"/>
    <w:rsid w:val="00B003E9"/>
    <w:rsid w:val="00B00711"/>
    <w:rsid w:val="00B00F64"/>
    <w:rsid w:val="00B01E9D"/>
    <w:rsid w:val="00B02D57"/>
    <w:rsid w:val="00B06834"/>
    <w:rsid w:val="00B07318"/>
    <w:rsid w:val="00B10ED5"/>
    <w:rsid w:val="00B11A2F"/>
    <w:rsid w:val="00B12ED4"/>
    <w:rsid w:val="00B143C6"/>
    <w:rsid w:val="00B143DC"/>
    <w:rsid w:val="00B14B53"/>
    <w:rsid w:val="00B1534A"/>
    <w:rsid w:val="00B15AF0"/>
    <w:rsid w:val="00B15EDC"/>
    <w:rsid w:val="00B16A6D"/>
    <w:rsid w:val="00B16B4B"/>
    <w:rsid w:val="00B17B96"/>
    <w:rsid w:val="00B2071E"/>
    <w:rsid w:val="00B20D89"/>
    <w:rsid w:val="00B2182B"/>
    <w:rsid w:val="00B21EC4"/>
    <w:rsid w:val="00B227CA"/>
    <w:rsid w:val="00B23BEA"/>
    <w:rsid w:val="00B24034"/>
    <w:rsid w:val="00B249ED"/>
    <w:rsid w:val="00B3023E"/>
    <w:rsid w:val="00B30927"/>
    <w:rsid w:val="00B31AC4"/>
    <w:rsid w:val="00B31F59"/>
    <w:rsid w:val="00B325CD"/>
    <w:rsid w:val="00B32DAD"/>
    <w:rsid w:val="00B33A2F"/>
    <w:rsid w:val="00B356F0"/>
    <w:rsid w:val="00B35967"/>
    <w:rsid w:val="00B35FB9"/>
    <w:rsid w:val="00B36A85"/>
    <w:rsid w:val="00B36B67"/>
    <w:rsid w:val="00B36B87"/>
    <w:rsid w:val="00B3701E"/>
    <w:rsid w:val="00B3791F"/>
    <w:rsid w:val="00B40BE1"/>
    <w:rsid w:val="00B412E1"/>
    <w:rsid w:val="00B412FC"/>
    <w:rsid w:val="00B4343A"/>
    <w:rsid w:val="00B448DA"/>
    <w:rsid w:val="00B45038"/>
    <w:rsid w:val="00B4544C"/>
    <w:rsid w:val="00B45B0E"/>
    <w:rsid w:val="00B47664"/>
    <w:rsid w:val="00B47E86"/>
    <w:rsid w:val="00B500E7"/>
    <w:rsid w:val="00B52022"/>
    <w:rsid w:val="00B522A4"/>
    <w:rsid w:val="00B52619"/>
    <w:rsid w:val="00B52D22"/>
    <w:rsid w:val="00B52FA9"/>
    <w:rsid w:val="00B532A9"/>
    <w:rsid w:val="00B53F39"/>
    <w:rsid w:val="00B5408F"/>
    <w:rsid w:val="00B5564F"/>
    <w:rsid w:val="00B56E19"/>
    <w:rsid w:val="00B57D14"/>
    <w:rsid w:val="00B57D2E"/>
    <w:rsid w:val="00B57F98"/>
    <w:rsid w:val="00B60BE3"/>
    <w:rsid w:val="00B627B4"/>
    <w:rsid w:val="00B62BBA"/>
    <w:rsid w:val="00B62F8A"/>
    <w:rsid w:val="00B64324"/>
    <w:rsid w:val="00B643D2"/>
    <w:rsid w:val="00B644DC"/>
    <w:rsid w:val="00B65109"/>
    <w:rsid w:val="00B65484"/>
    <w:rsid w:val="00B65865"/>
    <w:rsid w:val="00B659F0"/>
    <w:rsid w:val="00B65D64"/>
    <w:rsid w:val="00B66191"/>
    <w:rsid w:val="00B679FE"/>
    <w:rsid w:val="00B7076B"/>
    <w:rsid w:val="00B70E94"/>
    <w:rsid w:val="00B71722"/>
    <w:rsid w:val="00B72B16"/>
    <w:rsid w:val="00B72C54"/>
    <w:rsid w:val="00B73BE5"/>
    <w:rsid w:val="00B73D7E"/>
    <w:rsid w:val="00B73EF2"/>
    <w:rsid w:val="00B74620"/>
    <w:rsid w:val="00B74C4C"/>
    <w:rsid w:val="00B75008"/>
    <w:rsid w:val="00B75613"/>
    <w:rsid w:val="00B758F7"/>
    <w:rsid w:val="00B762E8"/>
    <w:rsid w:val="00B765E4"/>
    <w:rsid w:val="00B766E3"/>
    <w:rsid w:val="00B768E4"/>
    <w:rsid w:val="00B76BEA"/>
    <w:rsid w:val="00B76F00"/>
    <w:rsid w:val="00B772B6"/>
    <w:rsid w:val="00B779BF"/>
    <w:rsid w:val="00B801AF"/>
    <w:rsid w:val="00B80206"/>
    <w:rsid w:val="00B804BF"/>
    <w:rsid w:val="00B808B7"/>
    <w:rsid w:val="00B8155E"/>
    <w:rsid w:val="00B81709"/>
    <w:rsid w:val="00B820AB"/>
    <w:rsid w:val="00B842CF"/>
    <w:rsid w:val="00B843FF"/>
    <w:rsid w:val="00B85446"/>
    <w:rsid w:val="00B8678C"/>
    <w:rsid w:val="00B86A8E"/>
    <w:rsid w:val="00B86EC2"/>
    <w:rsid w:val="00B87338"/>
    <w:rsid w:val="00B87A43"/>
    <w:rsid w:val="00B87CAB"/>
    <w:rsid w:val="00B87D9B"/>
    <w:rsid w:val="00B90579"/>
    <w:rsid w:val="00B906BC"/>
    <w:rsid w:val="00B90982"/>
    <w:rsid w:val="00B90AB8"/>
    <w:rsid w:val="00B90C79"/>
    <w:rsid w:val="00B928D2"/>
    <w:rsid w:val="00B92EDB"/>
    <w:rsid w:val="00B962F2"/>
    <w:rsid w:val="00B965BE"/>
    <w:rsid w:val="00B97C70"/>
    <w:rsid w:val="00B97C7D"/>
    <w:rsid w:val="00B97FAD"/>
    <w:rsid w:val="00BA0BF1"/>
    <w:rsid w:val="00BA3200"/>
    <w:rsid w:val="00BA333D"/>
    <w:rsid w:val="00BA3AED"/>
    <w:rsid w:val="00BA3D06"/>
    <w:rsid w:val="00BA425F"/>
    <w:rsid w:val="00BA6D56"/>
    <w:rsid w:val="00BA7057"/>
    <w:rsid w:val="00BB0144"/>
    <w:rsid w:val="00BB0859"/>
    <w:rsid w:val="00BB0886"/>
    <w:rsid w:val="00BB0C9E"/>
    <w:rsid w:val="00BB17E0"/>
    <w:rsid w:val="00BB1DDE"/>
    <w:rsid w:val="00BB2E1F"/>
    <w:rsid w:val="00BB3DF3"/>
    <w:rsid w:val="00BB3E81"/>
    <w:rsid w:val="00BB3E9D"/>
    <w:rsid w:val="00BB45F2"/>
    <w:rsid w:val="00BB57EC"/>
    <w:rsid w:val="00BB5EB2"/>
    <w:rsid w:val="00BB60AC"/>
    <w:rsid w:val="00BC02C3"/>
    <w:rsid w:val="00BC0D65"/>
    <w:rsid w:val="00BC1365"/>
    <w:rsid w:val="00BC1795"/>
    <w:rsid w:val="00BC1914"/>
    <w:rsid w:val="00BC24AE"/>
    <w:rsid w:val="00BC24BB"/>
    <w:rsid w:val="00BC2DFE"/>
    <w:rsid w:val="00BC3479"/>
    <w:rsid w:val="00BC391E"/>
    <w:rsid w:val="00BC3F55"/>
    <w:rsid w:val="00BC5F76"/>
    <w:rsid w:val="00BC5F89"/>
    <w:rsid w:val="00BC606C"/>
    <w:rsid w:val="00BC671B"/>
    <w:rsid w:val="00BC6AD4"/>
    <w:rsid w:val="00BC70DD"/>
    <w:rsid w:val="00BC734D"/>
    <w:rsid w:val="00BC783E"/>
    <w:rsid w:val="00BD0BB7"/>
    <w:rsid w:val="00BD39B4"/>
    <w:rsid w:val="00BD442F"/>
    <w:rsid w:val="00BD4A01"/>
    <w:rsid w:val="00BD5174"/>
    <w:rsid w:val="00BD6424"/>
    <w:rsid w:val="00BD6E92"/>
    <w:rsid w:val="00BD7907"/>
    <w:rsid w:val="00BE0CE9"/>
    <w:rsid w:val="00BE1540"/>
    <w:rsid w:val="00BE396A"/>
    <w:rsid w:val="00BE3B89"/>
    <w:rsid w:val="00BE4385"/>
    <w:rsid w:val="00BE43F6"/>
    <w:rsid w:val="00BE4CFB"/>
    <w:rsid w:val="00BE4E9C"/>
    <w:rsid w:val="00BE5D46"/>
    <w:rsid w:val="00BE744C"/>
    <w:rsid w:val="00BE785F"/>
    <w:rsid w:val="00BE7D83"/>
    <w:rsid w:val="00BF0F1B"/>
    <w:rsid w:val="00BF11C4"/>
    <w:rsid w:val="00BF15AB"/>
    <w:rsid w:val="00BF3663"/>
    <w:rsid w:val="00BF5575"/>
    <w:rsid w:val="00BF7361"/>
    <w:rsid w:val="00BF7489"/>
    <w:rsid w:val="00C01A75"/>
    <w:rsid w:val="00C028B3"/>
    <w:rsid w:val="00C03234"/>
    <w:rsid w:val="00C05346"/>
    <w:rsid w:val="00C05E58"/>
    <w:rsid w:val="00C06DF2"/>
    <w:rsid w:val="00C072DB"/>
    <w:rsid w:val="00C0734E"/>
    <w:rsid w:val="00C07589"/>
    <w:rsid w:val="00C10D16"/>
    <w:rsid w:val="00C10FAA"/>
    <w:rsid w:val="00C11859"/>
    <w:rsid w:val="00C124A0"/>
    <w:rsid w:val="00C12969"/>
    <w:rsid w:val="00C12D8B"/>
    <w:rsid w:val="00C1323E"/>
    <w:rsid w:val="00C13633"/>
    <w:rsid w:val="00C14553"/>
    <w:rsid w:val="00C14FCD"/>
    <w:rsid w:val="00C152E2"/>
    <w:rsid w:val="00C157BD"/>
    <w:rsid w:val="00C16786"/>
    <w:rsid w:val="00C17CA6"/>
    <w:rsid w:val="00C20D37"/>
    <w:rsid w:val="00C21C08"/>
    <w:rsid w:val="00C21F94"/>
    <w:rsid w:val="00C22A86"/>
    <w:rsid w:val="00C22AA7"/>
    <w:rsid w:val="00C22B33"/>
    <w:rsid w:val="00C23060"/>
    <w:rsid w:val="00C237E8"/>
    <w:rsid w:val="00C23FF0"/>
    <w:rsid w:val="00C24F11"/>
    <w:rsid w:val="00C25A54"/>
    <w:rsid w:val="00C2630F"/>
    <w:rsid w:val="00C275DD"/>
    <w:rsid w:val="00C27928"/>
    <w:rsid w:val="00C27AEC"/>
    <w:rsid w:val="00C27BD2"/>
    <w:rsid w:val="00C30749"/>
    <w:rsid w:val="00C30B37"/>
    <w:rsid w:val="00C31CD3"/>
    <w:rsid w:val="00C3287C"/>
    <w:rsid w:val="00C33CD3"/>
    <w:rsid w:val="00C34887"/>
    <w:rsid w:val="00C352A3"/>
    <w:rsid w:val="00C362A2"/>
    <w:rsid w:val="00C362C2"/>
    <w:rsid w:val="00C36DEA"/>
    <w:rsid w:val="00C3732E"/>
    <w:rsid w:val="00C404A6"/>
    <w:rsid w:val="00C41825"/>
    <w:rsid w:val="00C41B5C"/>
    <w:rsid w:val="00C41CFF"/>
    <w:rsid w:val="00C43D18"/>
    <w:rsid w:val="00C441B9"/>
    <w:rsid w:val="00C44B9F"/>
    <w:rsid w:val="00C451BE"/>
    <w:rsid w:val="00C45379"/>
    <w:rsid w:val="00C45542"/>
    <w:rsid w:val="00C46378"/>
    <w:rsid w:val="00C4641C"/>
    <w:rsid w:val="00C50C23"/>
    <w:rsid w:val="00C510E0"/>
    <w:rsid w:val="00C523C2"/>
    <w:rsid w:val="00C533F6"/>
    <w:rsid w:val="00C5421F"/>
    <w:rsid w:val="00C54C42"/>
    <w:rsid w:val="00C55D1E"/>
    <w:rsid w:val="00C55E25"/>
    <w:rsid w:val="00C55E62"/>
    <w:rsid w:val="00C56392"/>
    <w:rsid w:val="00C57B1C"/>
    <w:rsid w:val="00C57D71"/>
    <w:rsid w:val="00C604A1"/>
    <w:rsid w:val="00C61F4C"/>
    <w:rsid w:val="00C62529"/>
    <w:rsid w:val="00C64C81"/>
    <w:rsid w:val="00C650B1"/>
    <w:rsid w:val="00C65F3B"/>
    <w:rsid w:val="00C665DA"/>
    <w:rsid w:val="00C67E58"/>
    <w:rsid w:val="00C709F2"/>
    <w:rsid w:val="00C71897"/>
    <w:rsid w:val="00C72A49"/>
    <w:rsid w:val="00C72B60"/>
    <w:rsid w:val="00C73606"/>
    <w:rsid w:val="00C73E7F"/>
    <w:rsid w:val="00C7423E"/>
    <w:rsid w:val="00C74B97"/>
    <w:rsid w:val="00C75724"/>
    <w:rsid w:val="00C77560"/>
    <w:rsid w:val="00C77B99"/>
    <w:rsid w:val="00C81854"/>
    <w:rsid w:val="00C818A2"/>
    <w:rsid w:val="00C82B24"/>
    <w:rsid w:val="00C8348C"/>
    <w:rsid w:val="00C837EC"/>
    <w:rsid w:val="00C83916"/>
    <w:rsid w:val="00C839F6"/>
    <w:rsid w:val="00C85018"/>
    <w:rsid w:val="00C8581D"/>
    <w:rsid w:val="00C85A63"/>
    <w:rsid w:val="00C85B34"/>
    <w:rsid w:val="00C86B14"/>
    <w:rsid w:val="00C86F7B"/>
    <w:rsid w:val="00C90124"/>
    <w:rsid w:val="00C91255"/>
    <w:rsid w:val="00C915FC"/>
    <w:rsid w:val="00C9225C"/>
    <w:rsid w:val="00C922B1"/>
    <w:rsid w:val="00C92433"/>
    <w:rsid w:val="00C93FBC"/>
    <w:rsid w:val="00C94878"/>
    <w:rsid w:val="00C94971"/>
    <w:rsid w:val="00C95EF0"/>
    <w:rsid w:val="00C97C40"/>
    <w:rsid w:val="00CA0EAF"/>
    <w:rsid w:val="00CA20D0"/>
    <w:rsid w:val="00CA2864"/>
    <w:rsid w:val="00CA384C"/>
    <w:rsid w:val="00CA4264"/>
    <w:rsid w:val="00CA7249"/>
    <w:rsid w:val="00CA7F80"/>
    <w:rsid w:val="00CB067B"/>
    <w:rsid w:val="00CB0B19"/>
    <w:rsid w:val="00CB1279"/>
    <w:rsid w:val="00CB1A28"/>
    <w:rsid w:val="00CB21D3"/>
    <w:rsid w:val="00CB2224"/>
    <w:rsid w:val="00CB23F0"/>
    <w:rsid w:val="00CB26F9"/>
    <w:rsid w:val="00CB2A54"/>
    <w:rsid w:val="00CB379E"/>
    <w:rsid w:val="00CB3E98"/>
    <w:rsid w:val="00CB3F96"/>
    <w:rsid w:val="00CB4A7A"/>
    <w:rsid w:val="00CB5EF3"/>
    <w:rsid w:val="00CB652E"/>
    <w:rsid w:val="00CB6F33"/>
    <w:rsid w:val="00CB708C"/>
    <w:rsid w:val="00CB79DC"/>
    <w:rsid w:val="00CB7BF7"/>
    <w:rsid w:val="00CC0B4B"/>
    <w:rsid w:val="00CC14BF"/>
    <w:rsid w:val="00CC175F"/>
    <w:rsid w:val="00CC1782"/>
    <w:rsid w:val="00CC1D4F"/>
    <w:rsid w:val="00CC2770"/>
    <w:rsid w:val="00CC2F6A"/>
    <w:rsid w:val="00CC3F7C"/>
    <w:rsid w:val="00CC566B"/>
    <w:rsid w:val="00CC6F53"/>
    <w:rsid w:val="00CD047A"/>
    <w:rsid w:val="00CD04DC"/>
    <w:rsid w:val="00CD0A65"/>
    <w:rsid w:val="00CD1553"/>
    <w:rsid w:val="00CD21C7"/>
    <w:rsid w:val="00CD31A0"/>
    <w:rsid w:val="00CD3711"/>
    <w:rsid w:val="00CD42E9"/>
    <w:rsid w:val="00CD4E36"/>
    <w:rsid w:val="00CD7B65"/>
    <w:rsid w:val="00CD7BA0"/>
    <w:rsid w:val="00CE0405"/>
    <w:rsid w:val="00CE0EC7"/>
    <w:rsid w:val="00CE1403"/>
    <w:rsid w:val="00CE1CC0"/>
    <w:rsid w:val="00CE2116"/>
    <w:rsid w:val="00CE4F6F"/>
    <w:rsid w:val="00CE5003"/>
    <w:rsid w:val="00CE61CF"/>
    <w:rsid w:val="00CE64EB"/>
    <w:rsid w:val="00CE6A68"/>
    <w:rsid w:val="00CE6E4C"/>
    <w:rsid w:val="00CE6EE9"/>
    <w:rsid w:val="00CE7CE1"/>
    <w:rsid w:val="00CE7E3C"/>
    <w:rsid w:val="00CE7F40"/>
    <w:rsid w:val="00CF1668"/>
    <w:rsid w:val="00CF2517"/>
    <w:rsid w:val="00CF2813"/>
    <w:rsid w:val="00CF2D40"/>
    <w:rsid w:val="00CF3808"/>
    <w:rsid w:val="00CF661D"/>
    <w:rsid w:val="00CF74D5"/>
    <w:rsid w:val="00CF769A"/>
    <w:rsid w:val="00CF7E70"/>
    <w:rsid w:val="00D0044B"/>
    <w:rsid w:val="00D010CB"/>
    <w:rsid w:val="00D0132B"/>
    <w:rsid w:val="00D0156A"/>
    <w:rsid w:val="00D01623"/>
    <w:rsid w:val="00D0409A"/>
    <w:rsid w:val="00D048B1"/>
    <w:rsid w:val="00D0504B"/>
    <w:rsid w:val="00D05425"/>
    <w:rsid w:val="00D0625F"/>
    <w:rsid w:val="00D0675A"/>
    <w:rsid w:val="00D06D38"/>
    <w:rsid w:val="00D07846"/>
    <w:rsid w:val="00D07A7D"/>
    <w:rsid w:val="00D102DE"/>
    <w:rsid w:val="00D1072E"/>
    <w:rsid w:val="00D10C5B"/>
    <w:rsid w:val="00D12ACC"/>
    <w:rsid w:val="00D12EF2"/>
    <w:rsid w:val="00D13623"/>
    <w:rsid w:val="00D13C0F"/>
    <w:rsid w:val="00D1455E"/>
    <w:rsid w:val="00D14802"/>
    <w:rsid w:val="00D14FF6"/>
    <w:rsid w:val="00D151B4"/>
    <w:rsid w:val="00D15CCA"/>
    <w:rsid w:val="00D16C5A"/>
    <w:rsid w:val="00D16DFD"/>
    <w:rsid w:val="00D174A3"/>
    <w:rsid w:val="00D20101"/>
    <w:rsid w:val="00D2092F"/>
    <w:rsid w:val="00D20C2C"/>
    <w:rsid w:val="00D214A4"/>
    <w:rsid w:val="00D22BA9"/>
    <w:rsid w:val="00D243CB"/>
    <w:rsid w:val="00D246BD"/>
    <w:rsid w:val="00D24733"/>
    <w:rsid w:val="00D25011"/>
    <w:rsid w:val="00D25D78"/>
    <w:rsid w:val="00D25E4B"/>
    <w:rsid w:val="00D27B74"/>
    <w:rsid w:val="00D3026F"/>
    <w:rsid w:val="00D30A1F"/>
    <w:rsid w:val="00D334B0"/>
    <w:rsid w:val="00D334EB"/>
    <w:rsid w:val="00D34237"/>
    <w:rsid w:val="00D3465C"/>
    <w:rsid w:val="00D3481F"/>
    <w:rsid w:val="00D36DE1"/>
    <w:rsid w:val="00D36FE3"/>
    <w:rsid w:val="00D3756C"/>
    <w:rsid w:val="00D4041D"/>
    <w:rsid w:val="00D407C4"/>
    <w:rsid w:val="00D407DD"/>
    <w:rsid w:val="00D4185A"/>
    <w:rsid w:val="00D4262F"/>
    <w:rsid w:val="00D426FA"/>
    <w:rsid w:val="00D428FF"/>
    <w:rsid w:val="00D4300D"/>
    <w:rsid w:val="00D431D5"/>
    <w:rsid w:val="00D4350B"/>
    <w:rsid w:val="00D43853"/>
    <w:rsid w:val="00D43994"/>
    <w:rsid w:val="00D43C3D"/>
    <w:rsid w:val="00D440C7"/>
    <w:rsid w:val="00D44A61"/>
    <w:rsid w:val="00D461BD"/>
    <w:rsid w:val="00D46F80"/>
    <w:rsid w:val="00D477B1"/>
    <w:rsid w:val="00D47950"/>
    <w:rsid w:val="00D47E63"/>
    <w:rsid w:val="00D508BE"/>
    <w:rsid w:val="00D515A0"/>
    <w:rsid w:val="00D53F86"/>
    <w:rsid w:val="00D54D0B"/>
    <w:rsid w:val="00D55FAD"/>
    <w:rsid w:val="00D603CB"/>
    <w:rsid w:val="00D61CE3"/>
    <w:rsid w:val="00D6331B"/>
    <w:rsid w:val="00D63C4E"/>
    <w:rsid w:val="00D6421C"/>
    <w:rsid w:val="00D6430A"/>
    <w:rsid w:val="00D64C6B"/>
    <w:rsid w:val="00D6533F"/>
    <w:rsid w:val="00D65541"/>
    <w:rsid w:val="00D65726"/>
    <w:rsid w:val="00D65C27"/>
    <w:rsid w:val="00D67AAF"/>
    <w:rsid w:val="00D67BD8"/>
    <w:rsid w:val="00D70038"/>
    <w:rsid w:val="00D704A9"/>
    <w:rsid w:val="00D707FC"/>
    <w:rsid w:val="00D71555"/>
    <w:rsid w:val="00D727D1"/>
    <w:rsid w:val="00D728CC"/>
    <w:rsid w:val="00D73D9F"/>
    <w:rsid w:val="00D741D5"/>
    <w:rsid w:val="00D7486E"/>
    <w:rsid w:val="00D748F1"/>
    <w:rsid w:val="00D75320"/>
    <w:rsid w:val="00D755EB"/>
    <w:rsid w:val="00D75E5C"/>
    <w:rsid w:val="00D76F99"/>
    <w:rsid w:val="00D7795E"/>
    <w:rsid w:val="00D77AF0"/>
    <w:rsid w:val="00D80B25"/>
    <w:rsid w:val="00D814A3"/>
    <w:rsid w:val="00D8192A"/>
    <w:rsid w:val="00D81FCE"/>
    <w:rsid w:val="00D82C4D"/>
    <w:rsid w:val="00D83948"/>
    <w:rsid w:val="00D83EDF"/>
    <w:rsid w:val="00D844CE"/>
    <w:rsid w:val="00D85064"/>
    <w:rsid w:val="00D85147"/>
    <w:rsid w:val="00D856FC"/>
    <w:rsid w:val="00D86018"/>
    <w:rsid w:val="00D86822"/>
    <w:rsid w:val="00D86EAD"/>
    <w:rsid w:val="00D87D2E"/>
    <w:rsid w:val="00D905A5"/>
    <w:rsid w:val="00D9074C"/>
    <w:rsid w:val="00D9144C"/>
    <w:rsid w:val="00D91977"/>
    <w:rsid w:val="00D91FAE"/>
    <w:rsid w:val="00D92557"/>
    <w:rsid w:val="00D927EF"/>
    <w:rsid w:val="00D93B39"/>
    <w:rsid w:val="00D9421F"/>
    <w:rsid w:val="00D94819"/>
    <w:rsid w:val="00D95248"/>
    <w:rsid w:val="00D953F2"/>
    <w:rsid w:val="00D964C3"/>
    <w:rsid w:val="00DA0609"/>
    <w:rsid w:val="00DA0F13"/>
    <w:rsid w:val="00DA0FA4"/>
    <w:rsid w:val="00DA1594"/>
    <w:rsid w:val="00DA15EF"/>
    <w:rsid w:val="00DA1685"/>
    <w:rsid w:val="00DA1B12"/>
    <w:rsid w:val="00DA232C"/>
    <w:rsid w:val="00DA2B40"/>
    <w:rsid w:val="00DA2B75"/>
    <w:rsid w:val="00DA2F80"/>
    <w:rsid w:val="00DA374C"/>
    <w:rsid w:val="00DA4AAC"/>
    <w:rsid w:val="00DA4F23"/>
    <w:rsid w:val="00DA5157"/>
    <w:rsid w:val="00DA57C4"/>
    <w:rsid w:val="00DA59F4"/>
    <w:rsid w:val="00DA6937"/>
    <w:rsid w:val="00DA7AAE"/>
    <w:rsid w:val="00DB0A27"/>
    <w:rsid w:val="00DB1349"/>
    <w:rsid w:val="00DB1E0A"/>
    <w:rsid w:val="00DB488C"/>
    <w:rsid w:val="00DB4D4F"/>
    <w:rsid w:val="00DB660D"/>
    <w:rsid w:val="00DC080A"/>
    <w:rsid w:val="00DC1A48"/>
    <w:rsid w:val="00DC29E8"/>
    <w:rsid w:val="00DC2E99"/>
    <w:rsid w:val="00DC3421"/>
    <w:rsid w:val="00DC3BF7"/>
    <w:rsid w:val="00DC508D"/>
    <w:rsid w:val="00DC5B4B"/>
    <w:rsid w:val="00DC6797"/>
    <w:rsid w:val="00DC77D8"/>
    <w:rsid w:val="00DC783C"/>
    <w:rsid w:val="00DD05D8"/>
    <w:rsid w:val="00DD0C57"/>
    <w:rsid w:val="00DD279A"/>
    <w:rsid w:val="00DD3B5C"/>
    <w:rsid w:val="00DD4BBA"/>
    <w:rsid w:val="00DD6CCE"/>
    <w:rsid w:val="00DD7526"/>
    <w:rsid w:val="00DD7F4C"/>
    <w:rsid w:val="00DE0E8A"/>
    <w:rsid w:val="00DE1194"/>
    <w:rsid w:val="00DE1893"/>
    <w:rsid w:val="00DE2C08"/>
    <w:rsid w:val="00DE317B"/>
    <w:rsid w:val="00DE4840"/>
    <w:rsid w:val="00DE4B30"/>
    <w:rsid w:val="00DE54C1"/>
    <w:rsid w:val="00DE56FD"/>
    <w:rsid w:val="00DF1092"/>
    <w:rsid w:val="00DF141B"/>
    <w:rsid w:val="00DF19C9"/>
    <w:rsid w:val="00DF1D3F"/>
    <w:rsid w:val="00DF1FA1"/>
    <w:rsid w:val="00DF20F5"/>
    <w:rsid w:val="00DF2C20"/>
    <w:rsid w:val="00DF3531"/>
    <w:rsid w:val="00DF3704"/>
    <w:rsid w:val="00DF3D9A"/>
    <w:rsid w:val="00DF65B1"/>
    <w:rsid w:val="00DF6B6B"/>
    <w:rsid w:val="00E000C8"/>
    <w:rsid w:val="00E00AEB"/>
    <w:rsid w:val="00E02B74"/>
    <w:rsid w:val="00E04236"/>
    <w:rsid w:val="00E05B09"/>
    <w:rsid w:val="00E0614E"/>
    <w:rsid w:val="00E064FE"/>
    <w:rsid w:val="00E071C7"/>
    <w:rsid w:val="00E10425"/>
    <w:rsid w:val="00E109FC"/>
    <w:rsid w:val="00E10F25"/>
    <w:rsid w:val="00E11F21"/>
    <w:rsid w:val="00E124C6"/>
    <w:rsid w:val="00E1274F"/>
    <w:rsid w:val="00E131F6"/>
    <w:rsid w:val="00E134D5"/>
    <w:rsid w:val="00E13C8C"/>
    <w:rsid w:val="00E14145"/>
    <w:rsid w:val="00E146A4"/>
    <w:rsid w:val="00E1482C"/>
    <w:rsid w:val="00E14D04"/>
    <w:rsid w:val="00E1530F"/>
    <w:rsid w:val="00E155DC"/>
    <w:rsid w:val="00E15676"/>
    <w:rsid w:val="00E17B10"/>
    <w:rsid w:val="00E17EE8"/>
    <w:rsid w:val="00E214B1"/>
    <w:rsid w:val="00E241CB"/>
    <w:rsid w:val="00E24425"/>
    <w:rsid w:val="00E24C2F"/>
    <w:rsid w:val="00E2534A"/>
    <w:rsid w:val="00E25682"/>
    <w:rsid w:val="00E261C1"/>
    <w:rsid w:val="00E265D9"/>
    <w:rsid w:val="00E266D5"/>
    <w:rsid w:val="00E268D1"/>
    <w:rsid w:val="00E30483"/>
    <w:rsid w:val="00E30A02"/>
    <w:rsid w:val="00E3152E"/>
    <w:rsid w:val="00E321A7"/>
    <w:rsid w:val="00E343AF"/>
    <w:rsid w:val="00E34625"/>
    <w:rsid w:val="00E34A18"/>
    <w:rsid w:val="00E34B9F"/>
    <w:rsid w:val="00E360E8"/>
    <w:rsid w:val="00E369C2"/>
    <w:rsid w:val="00E372F9"/>
    <w:rsid w:val="00E40308"/>
    <w:rsid w:val="00E40874"/>
    <w:rsid w:val="00E40A27"/>
    <w:rsid w:val="00E40BB5"/>
    <w:rsid w:val="00E41E79"/>
    <w:rsid w:val="00E43044"/>
    <w:rsid w:val="00E43442"/>
    <w:rsid w:val="00E44B1E"/>
    <w:rsid w:val="00E45627"/>
    <w:rsid w:val="00E46188"/>
    <w:rsid w:val="00E46A13"/>
    <w:rsid w:val="00E46BEE"/>
    <w:rsid w:val="00E47B61"/>
    <w:rsid w:val="00E47E84"/>
    <w:rsid w:val="00E47ECD"/>
    <w:rsid w:val="00E47F25"/>
    <w:rsid w:val="00E50A9D"/>
    <w:rsid w:val="00E54309"/>
    <w:rsid w:val="00E55E3B"/>
    <w:rsid w:val="00E56EDB"/>
    <w:rsid w:val="00E5787B"/>
    <w:rsid w:val="00E57EB1"/>
    <w:rsid w:val="00E60346"/>
    <w:rsid w:val="00E616E9"/>
    <w:rsid w:val="00E61CDD"/>
    <w:rsid w:val="00E620AB"/>
    <w:rsid w:val="00E63AAB"/>
    <w:rsid w:val="00E63CDE"/>
    <w:rsid w:val="00E63EDF"/>
    <w:rsid w:val="00E65276"/>
    <w:rsid w:val="00E65310"/>
    <w:rsid w:val="00E656EB"/>
    <w:rsid w:val="00E6590A"/>
    <w:rsid w:val="00E65F43"/>
    <w:rsid w:val="00E679A8"/>
    <w:rsid w:val="00E71CE5"/>
    <w:rsid w:val="00E720DF"/>
    <w:rsid w:val="00E72844"/>
    <w:rsid w:val="00E72F8C"/>
    <w:rsid w:val="00E733B1"/>
    <w:rsid w:val="00E73942"/>
    <w:rsid w:val="00E7445A"/>
    <w:rsid w:val="00E75AD7"/>
    <w:rsid w:val="00E779EA"/>
    <w:rsid w:val="00E80AD9"/>
    <w:rsid w:val="00E81026"/>
    <w:rsid w:val="00E819F3"/>
    <w:rsid w:val="00E81DB3"/>
    <w:rsid w:val="00E82007"/>
    <w:rsid w:val="00E82DD6"/>
    <w:rsid w:val="00E83905"/>
    <w:rsid w:val="00E83F93"/>
    <w:rsid w:val="00E847DD"/>
    <w:rsid w:val="00E84CEB"/>
    <w:rsid w:val="00E854D2"/>
    <w:rsid w:val="00E85952"/>
    <w:rsid w:val="00E86439"/>
    <w:rsid w:val="00E9071C"/>
    <w:rsid w:val="00E91034"/>
    <w:rsid w:val="00E91A91"/>
    <w:rsid w:val="00E91AA3"/>
    <w:rsid w:val="00E92000"/>
    <w:rsid w:val="00E9260D"/>
    <w:rsid w:val="00E93F8B"/>
    <w:rsid w:val="00E94D79"/>
    <w:rsid w:val="00E95410"/>
    <w:rsid w:val="00E95838"/>
    <w:rsid w:val="00E95E4A"/>
    <w:rsid w:val="00E96664"/>
    <w:rsid w:val="00EA0764"/>
    <w:rsid w:val="00EA1055"/>
    <w:rsid w:val="00EA1EBE"/>
    <w:rsid w:val="00EA2502"/>
    <w:rsid w:val="00EA2ADE"/>
    <w:rsid w:val="00EA3ABB"/>
    <w:rsid w:val="00EA3D4C"/>
    <w:rsid w:val="00EA4523"/>
    <w:rsid w:val="00EA4AA8"/>
    <w:rsid w:val="00EA523B"/>
    <w:rsid w:val="00EA7BA5"/>
    <w:rsid w:val="00EB00F7"/>
    <w:rsid w:val="00EB1160"/>
    <w:rsid w:val="00EB150A"/>
    <w:rsid w:val="00EB1838"/>
    <w:rsid w:val="00EB26C7"/>
    <w:rsid w:val="00EB3D2C"/>
    <w:rsid w:val="00EB4D3E"/>
    <w:rsid w:val="00EB54B5"/>
    <w:rsid w:val="00EB590E"/>
    <w:rsid w:val="00EB7088"/>
    <w:rsid w:val="00EB7850"/>
    <w:rsid w:val="00EB7C25"/>
    <w:rsid w:val="00EC2513"/>
    <w:rsid w:val="00EC2EF3"/>
    <w:rsid w:val="00EC3753"/>
    <w:rsid w:val="00EC388A"/>
    <w:rsid w:val="00EC5271"/>
    <w:rsid w:val="00EC567C"/>
    <w:rsid w:val="00EC56CD"/>
    <w:rsid w:val="00EC5B8F"/>
    <w:rsid w:val="00EC6A46"/>
    <w:rsid w:val="00EC6FA9"/>
    <w:rsid w:val="00EC7025"/>
    <w:rsid w:val="00EC7AF8"/>
    <w:rsid w:val="00EC7F03"/>
    <w:rsid w:val="00ED06F6"/>
    <w:rsid w:val="00ED0C71"/>
    <w:rsid w:val="00ED18C7"/>
    <w:rsid w:val="00ED1E74"/>
    <w:rsid w:val="00ED2EC3"/>
    <w:rsid w:val="00ED3EC3"/>
    <w:rsid w:val="00ED42B4"/>
    <w:rsid w:val="00ED56D2"/>
    <w:rsid w:val="00ED75FC"/>
    <w:rsid w:val="00EE0D5A"/>
    <w:rsid w:val="00EE1286"/>
    <w:rsid w:val="00EE1D05"/>
    <w:rsid w:val="00EE22CD"/>
    <w:rsid w:val="00EE283A"/>
    <w:rsid w:val="00EE34AF"/>
    <w:rsid w:val="00EE37E5"/>
    <w:rsid w:val="00EE3B5E"/>
    <w:rsid w:val="00EE4324"/>
    <w:rsid w:val="00EE70FA"/>
    <w:rsid w:val="00EE715D"/>
    <w:rsid w:val="00EF1512"/>
    <w:rsid w:val="00EF4264"/>
    <w:rsid w:val="00EF4322"/>
    <w:rsid w:val="00EF4497"/>
    <w:rsid w:val="00EF4A73"/>
    <w:rsid w:val="00EF4DF6"/>
    <w:rsid w:val="00EF605C"/>
    <w:rsid w:val="00EF682B"/>
    <w:rsid w:val="00EF6FA5"/>
    <w:rsid w:val="00EF714A"/>
    <w:rsid w:val="00EF7E0E"/>
    <w:rsid w:val="00EF7EDD"/>
    <w:rsid w:val="00EF7EDF"/>
    <w:rsid w:val="00F0052E"/>
    <w:rsid w:val="00F00619"/>
    <w:rsid w:val="00F00BD0"/>
    <w:rsid w:val="00F00C67"/>
    <w:rsid w:val="00F00E0E"/>
    <w:rsid w:val="00F015F2"/>
    <w:rsid w:val="00F0732D"/>
    <w:rsid w:val="00F1141B"/>
    <w:rsid w:val="00F11D3C"/>
    <w:rsid w:val="00F12903"/>
    <w:rsid w:val="00F13715"/>
    <w:rsid w:val="00F13F74"/>
    <w:rsid w:val="00F14A32"/>
    <w:rsid w:val="00F14B0B"/>
    <w:rsid w:val="00F151E8"/>
    <w:rsid w:val="00F152FC"/>
    <w:rsid w:val="00F15BF5"/>
    <w:rsid w:val="00F15D4B"/>
    <w:rsid w:val="00F169AA"/>
    <w:rsid w:val="00F16C3D"/>
    <w:rsid w:val="00F16E23"/>
    <w:rsid w:val="00F17430"/>
    <w:rsid w:val="00F17563"/>
    <w:rsid w:val="00F21344"/>
    <w:rsid w:val="00F22684"/>
    <w:rsid w:val="00F22A6D"/>
    <w:rsid w:val="00F2336F"/>
    <w:rsid w:val="00F238E5"/>
    <w:rsid w:val="00F23B42"/>
    <w:rsid w:val="00F24CA9"/>
    <w:rsid w:val="00F254E3"/>
    <w:rsid w:val="00F257E0"/>
    <w:rsid w:val="00F26033"/>
    <w:rsid w:val="00F2796D"/>
    <w:rsid w:val="00F30E3D"/>
    <w:rsid w:val="00F31DEA"/>
    <w:rsid w:val="00F320A1"/>
    <w:rsid w:val="00F321E1"/>
    <w:rsid w:val="00F329D7"/>
    <w:rsid w:val="00F3380B"/>
    <w:rsid w:val="00F33C60"/>
    <w:rsid w:val="00F351E7"/>
    <w:rsid w:val="00F3549A"/>
    <w:rsid w:val="00F357F8"/>
    <w:rsid w:val="00F3655E"/>
    <w:rsid w:val="00F36A9A"/>
    <w:rsid w:val="00F37707"/>
    <w:rsid w:val="00F4029B"/>
    <w:rsid w:val="00F40FF3"/>
    <w:rsid w:val="00F41DD1"/>
    <w:rsid w:val="00F4221A"/>
    <w:rsid w:val="00F43A5F"/>
    <w:rsid w:val="00F43C85"/>
    <w:rsid w:val="00F45012"/>
    <w:rsid w:val="00F46989"/>
    <w:rsid w:val="00F4722C"/>
    <w:rsid w:val="00F47D8A"/>
    <w:rsid w:val="00F50A7E"/>
    <w:rsid w:val="00F50FE7"/>
    <w:rsid w:val="00F511BD"/>
    <w:rsid w:val="00F516AE"/>
    <w:rsid w:val="00F523AF"/>
    <w:rsid w:val="00F5362F"/>
    <w:rsid w:val="00F54259"/>
    <w:rsid w:val="00F54B1E"/>
    <w:rsid w:val="00F54E0C"/>
    <w:rsid w:val="00F54FDB"/>
    <w:rsid w:val="00F56216"/>
    <w:rsid w:val="00F572C8"/>
    <w:rsid w:val="00F57B98"/>
    <w:rsid w:val="00F57F74"/>
    <w:rsid w:val="00F6080C"/>
    <w:rsid w:val="00F618F4"/>
    <w:rsid w:val="00F63182"/>
    <w:rsid w:val="00F64A2E"/>
    <w:rsid w:val="00F652EA"/>
    <w:rsid w:val="00F65A77"/>
    <w:rsid w:val="00F667D3"/>
    <w:rsid w:val="00F71ABF"/>
    <w:rsid w:val="00F7249F"/>
    <w:rsid w:val="00F73629"/>
    <w:rsid w:val="00F73713"/>
    <w:rsid w:val="00F76A04"/>
    <w:rsid w:val="00F775DB"/>
    <w:rsid w:val="00F77C71"/>
    <w:rsid w:val="00F77DC1"/>
    <w:rsid w:val="00F8167F"/>
    <w:rsid w:val="00F82F5C"/>
    <w:rsid w:val="00F834C4"/>
    <w:rsid w:val="00F838BC"/>
    <w:rsid w:val="00F84860"/>
    <w:rsid w:val="00F84CD3"/>
    <w:rsid w:val="00F86B94"/>
    <w:rsid w:val="00F90BFA"/>
    <w:rsid w:val="00F920BC"/>
    <w:rsid w:val="00F923C8"/>
    <w:rsid w:val="00F9353E"/>
    <w:rsid w:val="00F9357D"/>
    <w:rsid w:val="00F94105"/>
    <w:rsid w:val="00F94F51"/>
    <w:rsid w:val="00F956A8"/>
    <w:rsid w:val="00F974AB"/>
    <w:rsid w:val="00F97929"/>
    <w:rsid w:val="00FA0803"/>
    <w:rsid w:val="00FA0BB7"/>
    <w:rsid w:val="00FA1F34"/>
    <w:rsid w:val="00FA228A"/>
    <w:rsid w:val="00FA230F"/>
    <w:rsid w:val="00FA277D"/>
    <w:rsid w:val="00FA29EA"/>
    <w:rsid w:val="00FA2A9B"/>
    <w:rsid w:val="00FA30FB"/>
    <w:rsid w:val="00FA33E0"/>
    <w:rsid w:val="00FA5373"/>
    <w:rsid w:val="00FA65BD"/>
    <w:rsid w:val="00FA6F32"/>
    <w:rsid w:val="00FA6FBF"/>
    <w:rsid w:val="00FB0585"/>
    <w:rsid w:val="00FB09C2"/>
    <w:rsid w:val="00FB0D47"/>
    <w:rsid w:val="00FB2DB5"/>
    <w:rsid w:val="00FB5581"/>
    <w:rsid w:val="00FB589B"/>
    <w:rsid w:val="00FB5AF2"/>
    <w:rsid w:val="00FB5C9D"/>
    <w:rsid w:val="00FB6856"/>
    <w:rsid w:val="00FB6998"/>
    <w:rsid w:val="00FB6A33"/>
    <w:rsid w:val="00FB751B"/>
    <w:rsid w:val="00FC01AA"/>
    <w:rsid w:val="00FC0C21"/>
    <w:rsid w:val="00FC1801"/>
    <w:rsid w:val="00FC1CDC"/>
    <w:rsid w:val="00FC1EFC"/>
    <w:rsid w:val="00FC1F2C"/>
    <w:rsid w:val="00FC2077"/>
    <w:rsid w:val="00FC3FBC"/>
    <w:rsid w:val="00FC4C66"/>
    <w:rsid w:val="00FC5646"/>
    <w:rsid w:val="00FC63FA"/>
    <w:rsid w:val="00FC6D94"/>
    <w:rsid w:val="00FC7B93"/>
    <w:rsid w:val="00FD0E17"/>
    <w:rsid w:val="00FD1982"/>
    <w:rsid w:val="00FD25BF"/>
    <w:rsid w:val="00FD2982"/>
    <w:rsid w:val="00FD58AE"/>
    <w:rsid w:val="00FD609F"/>
    <w:rsid w:val="00FD6811"/>
    <w:rsid w:val="00FD7EA1"/>
    <w:rsid w:val="00FE0140"/>
    <w:rsid w:val="00FE017A"/>
    <w:rsid w:val="00FE0348"/>
    <w:rsid w:val="00FE0F37"/>
    <w:rsid w:val="00FE2BD0"/>
    <w:rsid w:val="00FE30FB"/>
    <w:rsid w:val="00FE3E47"/>
    <w:rsid w:val="00FE47CF"/>
    <w:rsid w:val="00FE568A"/>
    <w:rsid w:val="00FE57F7"/>
    <w:rsid w:val="00FE5844"/>
    <w:rsid w:val="00FE604B"/>
    <w:rsid w:val="00FE6BFA"/>
    <w:rsid w:val="00FE7764"/>
    <w:rsid w:val="00FE792D"/>
    <w:rsid w:val="00FE7E0E"/>
    <w:rsid w:val="00FF052E"/>
    <w:rsid w:val="00FF066E"/>
    <w:rsid w:val="00FF074E"/>
    <w:rsid w:val="00FF10A7"/>
    <w:rsid w:val="00FF4189"/>
    <w:rsid w:val="00FF50D7"/>
    <w:rsid w:val="00FF52B4"/>
    <w:rsid w:val="00FF54AA"/>
    <w:rsid w:val="00FF56E3"/>
    <w:rsid w:val="00FF578B"/>
    <w:rsid w:val="00FF5E5F"/>
    <w:rsid w:val="00FF61B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A63D87"/>
  <w15:chartTrackingRefBased/>
  <w15:docId w15:val="{E957BE12-7BA8-423C-B4A4-29533A239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9260D"/>
  </w:style>
  <w:style w:type="paragraph" w:styleId="1">
    <w:name w:val="heading 1"/>
    <w:basedOn w:val="a"/>
    <w:next w:val="a"/>
    <w:link w:val="10"/>
    <w:uiPriority w:val="9"/>
    <w:qFormat/>
    <w:rsid w:val="00905883"/>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2">
    <w:name w:val="heading 2"/>
    <w:basedOn w:val="a"/>
    <w:next w:val="a"/>
    <w:link w:val="20"/>
    <w:uiPriority w:val="9"/>
    <w:unhideWhenUsed/>
    <w:qFormat/>
    <w:rsid w:val="006A3B7C"/>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3">
    <w:name w:val="heading 3"/>
    <w:basedOn w:val="a"/>
    <w:link w:val="30"/>
    <w:uiPriority w:val="9"/>
    <w:qFormat/>
    <w:rsid w:val="006A3B7C"/>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14:ligatures w14:val="none"/>
    </w:rPr>
  </w:style>
  <w:style w:type="paragraph" w:styleId="4">
    <w:name w:val="heading 4"/>
    <w:basedOn w:val="a"/>
    <w:next w:val="a"/>
    <w:link w:val="40"/>
    <w:uiPriority w:val="9"/>
    <w:semiHidden/>
    <w:unhideWhenUsed/>
    <w:qFormat/>
    <w:rsid w:val="00424F01"/>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51152"/>
    <w:pPr>
      <w:ind w:left="720"/>
      <w:contextualSpacing/>
    </w:pPr>
  </w:style>
  <w:style w:type="character" w:styleId="a4">
    <w:name w:val="Hyperlink"/>
    <w:basedOn w:val="a0"/>
    <w:uiPriority w:val="99"/>
    <w:unhideWhenUsed/>
    <w:rsid w:val="00AB4275"/>
    <w:rPr>
      <w:color w:val="467886" w:themeColor="hyperlink"/>
      <w:u w:val="single"/>
    </w:rPr>
  </w:style>
  <w:style w:type="paragraph" w:styleId="a5">
    <w:name w:val="header"/>
    <w:basedOn w:val="a"/>
    <w:link w:val="a6"/>
    <w:uiPriority w:val="99"/>
    <w:unhideWhenUsed/>
    <w:rsid w:val="00414B75"/>
    <w:pPr>
      <w:tabs>
        <w:tab w:val="center" w:pos="4513"/>
        <w:tab w:val="right" w:pos="9026"/>
      </w:tabs>
      <w:spacing w:after="0" w:line="240" w:lineRule="auto"/>
    </w:pPr>
  </w:style>
  <w:style w:type="character" w:customStyle="1" w:styleId="a6">
    <w:name w:val="页眉 字符"/>
    <w:basedOn w:val="a0"/>
    <w:link w:val="a5"/>
    <w:uiPriority w:val="99"/>
    <w:rsid w:val="00414B75"/>
  </w:style>
  <w:style w:type="paragraph" w:styleId="a7">
    <w:name w:val="footer"/>
    <w:basedOn w:val="a"/>
    <w:link w:val="a8"/>
    <w:uiPriority w:val="99"/>
    <w:unhideWhenUsed/>
    <w:rsid w:val="00414B75"/>
    <w:pPr>
      <w:tabs>
        <w:tab w:val="center" w:pos="4513"/>
        <w:tab w:val="right" w:pos="9026"/>
      </w:tabs>
      <w:spacing w:after="0" w:line="240" w:lineRule="auto"/>
    </w:pPr>
  </w:style>
  <w:style w:type="character" w:customStyle="1" w:styleId="a8">
    <w:name w:val="页脚 字符"/>
    <w:basedOn w:val="a0"/>
    <w:link w:val="a7"/>
    <w:uiPriority w:val="99"/>
    <w:rsid w:val="00414B75"/>
  </w:style>
  <w:style w:type="character" w:customStyle="1" w:styleId="30">
    <w:name w:val="标题 3 字符"/>
    <w:basedOn w:val="a0"/>
    <w:link w:val="3"/>
    <w:uiPriority w:val="9"/>
    <w:rsid w:val="006A3B7C"/>
    <w:rPr>
      <w:rFonts w:ascii="Times New Roman" w:eastAsia="Times New Roman" w:hAnsi="Times New Roman" w:cs="Times New Roman"/>
      <w:b/>
      <w:bCs/>
      <w:kern w:val="0"/>
      <w:sz w:val="27"/>
      <w:szCs w:val="27"/>
      <w:lang w:val="en-US"/>
      <w14:ligatures w14:val="none"/>
    </w:rPr>
  </w:style>
  <w:style w:type="character" w:styleId="a9">
    <w:name w:val="Strong"/>
    <w:basedOn w:val="a0"/>
    <w:uiPriority w:val="22"/>
    <w:qFormat/>
    <w:rsid w:val="006A3B7C"/>
    <w:rPr>
      <w:b/>
      <w:bCs/>
    </w:rPr>
  </w:style>
  <w:style w:type="paragraph" w:styleId="aa">
    <w:name w:val="Normal (Web)"/>
    <w:basedOn w:val="a"/>
    <w:uiPriority w:val="99"/>
    <w:unhideWhenUsed/>
    <w:rsid w:val="006A3B7C"/>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ab">
    <w:name w:val="Emphasis"/>
    <w:basedOn w:val="a0"/>
    <w:uiPriority w:val="20"/>
    <w:qFormat/>
    <w:rsid w:val="006A3B7C"/>
    <w:rPr>
      <w:i/>
      <w:iCs/>
    </w:rPr>
  </w:style>
  <w:style w:type="character" w:customStyle="1" w:styleId="20">
    <w:name w:val="标题 2 字符"/>
    <w:basedOn w:val="a0"/>
    <w:link w:val="2"/>
    <w:uiPriority w:val="9"/>
    <w:rsid w:val="006A3B7C"/>
    <w:rPr>
      <w:rFonts w:asciiTheme="majorHAnsi" w:eastAsiaTheme="majorEastAsia" w:hAnsiTheme="majorHAnsi" w:cstheme="majorBidi"/>
      <w:color w:val="0F4761" w:themeColor="accent1" w:themeShade="BF"/>
      <w:sz w:val="26"/>
      <w:szCs w:val="26"/>
    </w:rPr>
  </w:style>
  <w:style w:type="character" w:styleId="ac">
    <w:name w:val="annotation reference"/>
    <w:basedOn w:val="a0"/>
    <w:uiPriority w:val="99"/>
    <w:semiHidden/>
    <w:unhideWhenUsed/>
    <w:rsid w:val="00B965BE"/>
    <w:rPr>
      <w:sz w:val="16"/>
      <w:szCs w:val="16"/>
    </w:rPr>
  </w:style>
  <w:style w:type="paragraph" w:styleId="ad">
    <w:name w:val="annotation text"/>
    <w:basedOn w:val="a"/>
    <w:link w:val="ae"/>
    <w:uiPriority w:val="99"/>
    <w:semiHidden/>
    <w:unhideWhenUsed/>
    <w:rsid w:val="00B965BE"/>
    <w:pPr>
      <w:spacing w:line="240" w:lineRule="auto"/>
    </w:pPr>
    <w:rPr>
      <w:sz w:val="20"/>
      <w:szCs w:val="20"/>
    </w:rPr>
  </w:style>
  <w:style w:type="character" w:customStyle="1" w:styleId="ae">
    <w:name w:val="批注文字 字符"/>
    <w:basedOn w:val="a0"/>
    <w:link w:val="ad"/>
    <w:uiPriority w:val="99"/>
    <w:semiHidden/>
    <w:rsid w:val="00B965BE"/>
    <w:rPr>
      <w:sz w:val="20"/>
      <w:szCs w:val="20"/>
    </w:rPr>
  </w:style>
  <w:style w:type="paragraph" w:styleId="af">
    <w:name w:val="annotation subject"/>
    <w:basedOn w:val="ad"/>
    <w:next w:val="ad"/>
    <w:link w:val="af0"/>
    <w:uiPriority w:val="99"/>
    <w:semiHidden/>
    <w:unhideWhenUsed/>
    <w:rsid w:val="00B965BE"/>
    <w:rPr>
      <w:b/>
      <w:bCs/>
    </w:rPr>
  </w:style>
  <w:style w:type="character" w:customStyle="1" w:styleId="af0">
    <w:name w:val="批注主题 字符"/>
    <w:basedOn w:val="ae"/>
    <w:link w:val="af"/>
    <w:uiPriority w:val="99"/>
    <w:semiHidden/>
    <w:rsid w:val="00B965BE"/>
    <w:rPr>
      <w:b/>
      <w:bCs/>
      <w:sz w:val="20"/>
      <w:szCs w:val="20"/>
    </w:rPr>
  </w:style>
  <w:style w:type="paragraph" w:styleId="af1">
    <w:name w:val="Balloon Text"/>
    <w:basedOn w:val="a"/>
    <w:link w:val="af2"/>
    <w:uiPriority w:val="99"/>
    <w:semiHidden/>
    <w:unhideWhenUsed/>
    <w:rsid w:val="00B965BE"/>
    <w:pPr>
      <w:spacing w:after="0" w:line="240" w:lineRule="auto"/>
    </w:pPr>
    <w:rPr>
      <w:rFonts w:ascii="Microsoft YaHei UI" w:eastAsia="Microsoft YaHei UI"/>
      <w:sz w:val="18"/>
      <w:szCs w:val="18"/>
    </w:rPr>
  </w:style>
  <w:style w:type="character" w:customStyle="1" w:styleId="af2">
    <w:name w:val="批注框文本 字符"/>
    <w:basedOn w:val="a0"/>
    <w:link w:val="af1"/>
    <w:uiPriority w:val="99"/>
    <w:semiHidden/>
    <w:rsid w:val="00B965BE"/>
    <w:rPr>
      <w:rFonts w:ascii="Microsoft YaHei UI" w:eastAsia="Microsoft YaHei UI"/>
      <w:sz w:val="18"/>
      <w:szCs w:val="18"/>
    </w:rPr>
  </w:style>
  <w:style w:type="paragraph" w:styleId="af3">
    <w:name w:val="Title"/>
    <w:basedOn w:val="a"/>
    <w:next w:val="a"/>
    <w:link w:val="af4"/>
    <w:uiPriority w:val="10"/>
    <w:qFormat/>
    <w:rsid w:val="00DF353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f4">
    <w:name w:val="标题 字符"/>
    <w:basedOn w:val="a0"/>
    <w:link w:val="af3"/>
    <w:uiPriority w:val="10"/>
    <w:rsid w:val="00DF3531"/>
    <w:rPr>
      <w:rFonts w:asciiTheme="majorHAnsi" w:eastAsiaTheme="majorEastAsia" w:hAnsiTheme="majorHAnsi" w:cstheme="majorBidi"/>
      <w:spacing w:val="-10"/>
      <w:kern w:val="28"/>
      <w:sz w:val="56"/>
      <w:szCs w:val="56"/>
    </w:rPr>
  </w:style>
  <w:style w:type="character" w:customStyle="1" w:styleId="40">
    <w:name w:val="标题 4 字符"/>
    <w:basedOn w:val="a0"/>
    <w:link w:val="4"/>
    <w:uiPriority w:val="9"/>
    <w:semiHidden/>
    <w:rsid w:val="00424F01"/>
    <w:rPr>
      <w:rFonts w:asciiTheme="majorHAnsi" w:eastAsiaTheme="majorEastAsia" w:hAnsiTheme="majorHAnsi" w:cstheme="majorBidi"/>
      <w:i/>
      <w:iCs/>
      <w:color w:val="0F4761" w:themeColor="accent1" w:themeShade="BF"/>
    </w:rPr>
  </w:style>
  <w:style w:type="character" w:styleId="af5">
    <w:name w:val="Placeholder Text"/>
    <w:basedOn w:val="a0"/>
    <w:uiPriority w:val="99"/>
    <w:semiHidden/>
    <w:rsid w:val="00AB3CED"/>
    <w:rPr>
      <w:color w:val="808080"/>
    </w:rPr>
  </w:style>
  <w:style w:type="character" w:customStyle="1" w:styleId="10">
    <w:name w:val="标题 1 字符"/>
    <w:basedOn w:val="a0"/>
    <w:link w:val="1"/>
    <w:uiPriority w:val="9"/>
    <w:rsid w:val="00905883"/>
    <w:rPr>
      <w:rFonts w:asciiTheme="majorHAnsi" w:eastAsiaTheme="majorEastAsia" w:hAnsiTheme="majorHAnsi" w:cstheme="majorBidi"/>
      <w:color w:val="0F4761" w:themeColor="accent1" w:themeShade="BF"/>
      <w:sz w:val="32"/>
      <w:szCs w:val="32"/>
    </w:rPr>
  </w:style>
  <w:style w:type="paragraph" w:styleId="TOC">
    <w:name w:val="TOC Heading"/>
    <w:basedOn w:val="1"/>
    <w:next w:val="a"/>
    <w:uiPriority w:val="39"/>
    <w:unhideWhenUsed/>
    <w:qFormat/>
    <w:rsid w:val="00905883"/>
    <w:pPr>
      <w:spacing w:line="259" w:lineRule="auto"/>
      <w:outlineLvl w:val="9"/>
    </w:pPr>
    <w:rPr>
      <w:kern w:val="0"/>
      <w:lang w:val="en-US" w:eastAsia="en-US"/>
      <w14:ligatures w14:val="none"/>
    </w:rPr>
  </w:style>
  <w:style w:type="paragraph" w:styleId="31">
    <w:name w:val="toc 3"/>
    <w:basedOn w:val="a"/>
    <w:next w:val="a"/>
    <w:autoRedefine/>
    <w:uiPriority w:val="39"/>
    <w:unhideWhenUsed/>
    <w:rsid w:val="00905883"/>
    <w:pPr>
      <w:spacing w:after="100"/>
      <w:ind w:left="480"/>
    </w:pPr>
  </w:style>
  <w:style w:type="table" w:styleId="af6">
    <w:name w:val="Table Grid"/>
    <w:basedOn w:val="a1"/>
    <w:uiPriority w:val="39"/>
    <w:rsid w:val="003A2A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Plain Table 5"/>
    <w:basedOn w:val="a1"/>
    <w:uiPriority w:val="45"/>
    <w:rsid w:val="003542E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11">
    <w:name w:val="Grid Table 1 Light"/>
    <w:basedOn w:val="a1"/>
    <w:uiPriority w:val="46"/>
    <w:rsid w:val="003542E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gstkn">
    <w:name w:val="gs_tkn"/>
    <w:basedOn w:val="a0"/>
    <w:rsid w:val="009F5DBC"/>
  </w:style>
  <w:style w:type="paragraph" w:styleId="12">
    <w:name w:val="toc 1"/>
    <w:basedOn w:val="a"/>
    <w:next w:val="a"/>
    <w:autoRedefine/>
    <w:uiPriority w:val="39"/>
    <w:unhideWhenUsed/>
    <w:rsid w:val="00A10A39"/>
    <w:pPr>
      <w:spacing w:after="100"/>
    </w:pPr>
  </w:style>
  <w:style w:type="paragraph" w:styleId="21">
    <w:name w:val="toc 2"/>
    <w:basedOn w:val="a"/>
    <w:next w:val="a"/>
    <w:autoRedefine/>
    <w:uiPriority w:val="39"/>
    <w:unhideWhenUsed/>
    <w:rsid w:val="00A10A39"/>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971230">
      <w:bodyDiv w:val="1"/>
      <w:marLeft w:val="0"/>
      <w:marRight w:val="0"/>
      <w:marTop w:val="0"/>
      <w:marBottom w:val="0"/>
      <w:divBdr>
        <w:top w:val="none" w:sz="0" w:space="0" w:color="auto"/>
        <w:left w:val="none" w:sz="0" w:space="0" w:color="auto"/>
        <w:bottom w:val="none" w:sz="0" w:space="0" w:color="auto"/>
        <w:right w:val="none" w:sz="0" w:space="0" w:color="auto"/>
      </w:divBdr>
    </w:div>
    <w:div w:id="45032386">
      <w:bodyDiv w:val="1"/>
      <w:marLeft w:val="0"/>
      <w:marRight w:val="0"/>
      <w:marTop w:val="0"/>
      <w:marBottom w:val="0"/>
      <w:divBdr>
        <w:top w:val="none" w:sz="0" w:space="0" w:color="auto"/>
        <w:left w:val="none" w:sz="0" w:space="0" w:color="auto"/>
        <w:bottom w:val="none" w:sz="0" w:space="0" w:color="auto"/>
        <w:right w:val="none" w:sz="0" w:space="0" w:color="auto"/>
      </w:divBdr>
    </w:div>
    <w:div w:id="189875150">
      <w:bodyDiv w:val="1"/>
      <w:marLeft w:val="0"/>
      <w:marRight w:val="0"/>
      <w:marTop w:val="0"/>
      <w:marBottom w:val="0"/>
      <w:divBdr>
        <w:top w:val="none" w:sz="0" w:space="0" w:color="auto"/>
        <w:left w:val="none" w:sz="0" w:space="0" w:color="auto"/>
        <w:bottom w:val="none" w:sz="0" w:space="0" w:color="auto"/>
        <w:right w:val="none" w:sz="0" w:space="0" w:color="auto"/>
      </w:divBdr>
    </w:div>
    <w:div w:id="199709744">
      <w:bodyDiv w:val="1"/>
      <w:marLeft w:val="0"/>
      <w:marRight w:val="0"/>
      <w:marTop w:val="0"/>
      <w:marBottom w:val="0"/>
      <w:divBdr>
        <w:top w:val="none" w:sz="0" w:space="0" w:color="auto"/>
        <w:left w:val="none" w:sz="0" w:space="0" w:color="auto"/>
        <w:bottom w:val="none" w:sz="0" w:space="0" w:color="auto"/>
        <w:right w:val="none" w:sz="0" w:space="0" w:color="auto"/>
      </w:divBdr>
    </w:div>
    <w:div w:id="438182948">
      <w:bodyDiv w:val="1"/>
      <w:marLeft w:val="0"/>
      <w:marRight w:val="0"/>
      <w:marTop w:val="0"/>
      <w:marBottom w:val="0"/>
      <w:divBdr>
        <w:top w:val="none" w:sz="0" w:space="0" w:color="auto"/>
        <w:left w:val="none" w:sz="0" w:space="0" w:color="auto"/>
        <w:bottom w:val="none" w:sz="0" w:space="0" w:color="auto"/>
        <w:right w:val="none" w:sz="0" w:space="0" w:color="auto"/>
      </w:divBdr>
    </w:div>
    <w:div w:id="471556137">
      <w:bodyDiv w:val="1"/>
      <w:marLeft w:val="0"/>
      <w:marRight w:val="0"/>
      <w:marTop w:val="0"/>
      <w:marBottom w:val="0"/>
      <w:divBdr>
        <w:top w:val="none" w:sz="0" w:space="0" w:color="auto"/>
        <w:left w:val="none" w:sz="0" w:space="0" w:color="auto"/>
        <w:bottom w:val="none" w:sz="0" w:space="0" w:color="auto"/>
        <w:right w:val="none" w:sz="0" w:space="0" w:color="auto"/>
      </w:divBdr>
    </w:div>
    <w:div w:id="535772507">
      <w:bodyDiv w:val="1"/>
      <w:marLeft w:val="0"/>
      <w:marRight w:val="0"/>
      <w:marTop w:val="0"/>
      <w:marBottom w:val="0"/>
      <w:divBdr>
        <w:top w:val="none" w:sz="0" w:space="0" w:color="auto"/>
        <w:left w:val="none" w:sz="0" w:space="0" w:color="auto"/>
        <w:bottom w:val="none" w:sz="0" w:space="0" w:color="auto"/>
        <w:right w:val="none" w:sz="0" w:space="0" w:color="auto"/>
      </w:divBdr>
    </w:div>
    <w:div w:id="556086032">
      <w:bodyDiv w:val="1"/>
      <w:marLeft w:val="0"/>
      <w:marRight w:val="0"/>
      <w:marTop w:val="0"/>
      <w:marBottom w:val="0"/>
      <w:divBdr>
        <w:top w:val="none" w:sz="0" w:space="0" w:color="auto"/>
        <w:left w:val="none" w:sz="0" w:space="0" w:color="auto"/>
        <w:bottom w:val="none" w:sz="0" w:space="0" w:color="auto"/>
        <w:right w:val="none" w:sz="0" w:space="0" w:color="auto"/>
      </w:divBdr>
    </w:div>
    <w:div w:id="614795459">
      <w:bodyDiv w:val="1"/>
      <w:marLeft w:val="0"/>
      <w:marRight w:val="0"/>
      <w:marTop w:val="0"/>
      <w:marBottom w:val="0"/>
      <w:divBdr>
        <w:top w:val="none" w:sz="0" w:space="0" w:color="auto"/>
        <w:left w:val="none" w:sz="0" w:space="0" w:color="auto"/>
        <w:bottom w:val="none" w:sz="0" w:space="0" w:color="auto"/>
        <w:right w:val="none" w:sz="0" w:space="0" w:color="auto"/>
      </w:divBdr>
    </w:div>
    <w:div w:id="648091177">
      <w:bodyDiv w:val="1"/>
      <w:marLeft w:val="0"/>
      <w:marRight w:val="0"/>
      <w:marTop w:val="0"/>
      <w:marBottom w:val="0"/>
      <w:divBdr>
        <w:top w:val="none" w:sz="0" w:space="0" w:color="auto"/>
        <w:left w:val="none" w:sz="0" w:space="0" w:color="auto"/>
        <w:bottom w:val="none" w:sz="0" w:space="0" w:color="auto"/>
        <w:right w:val="none" w:sz="0" w:space="0" w:color="auto"/>
      </w:divBdr>
    </w:div>
    <w:div w:id="735057843">
      <w:bodyDiv w:val="1"/>
      <w:marLeft w:val="0"/>
      <w:marRight w:val="0"/>
      <w:marTop w:val="0"/>
      <w:marBottom w:val="0"/>
      <w:divBdr>
        <w:top w:val="none" w:sz="0" w:space="0" w:color="auto"/>
        <w:left w:val="none" w:sz="0" w:space="0" w:color="auto"/>
        <w:bottom w:val="none" w:sz="0" w:space="0" w:color="auto"/>
        <w:right w:val="none" w:sz="0" w:space="0" w:color="auto"/>
      </w:divBdr>
    </w:div>
    <w:div w:id="751394469">
      <w:bodyDiv w:val="1"/>
      <w:marLeft w:val="0"/>
      <w:marRight w:val="0"/>
      <w:marTop w:val="0"/>
      <w:marBottom w:val="0"/>
      <w:divBdr>
        <w:top w:val="none" w:sz="0" w:space="0" w:color="auto"/>
        <w:left w:val="none" w:sz="0" w:space="0" w:color="auto"/>
        <w:bottom w:val="none" w:sz="0" w:space="0" w:color="auto"/>
        <w:right w:val="none" w:sz="0" w:space="0" w:color="auto"/>
      </w:divBdr>
    </w:div>
    <w:div w:id="889456666">
      <w:bodyDiv w:val="1"/>
      <w:marLeft w:val="0"/>
      <w:marRight w:val="0"/>
      <w:marTop w:val="0"/>
      <w:marBottom w:val="0"/>
      <w:divBdr>
        <w:top w:val="none" w:sz="0" w:space="0" w:color="auto"/>
        <w:left w:val="none" w:sz="0" w:space="0" w:color="auto"/>
        <w:bottom w:val="none" w:sz="0" w:space="0" w:color="auto"/>
        <w:right w:val="none" w:sz="0" w:space="0" w:color="auto"/>
      </w:divBdr>
    </w:div>
    <w:div w:id="911935998">
      <w:bodyDiv w:val="1"/>
      <w:marLeft w:val="0"/>
      <w:marRight w:val="0"/>
      <w:marTop w:val="0"/>
      <w:marBottom w:val="0"/>
      <w:divBdr>
        <w:top w:val="none" w:sz="0" w:space="0" w:color="auto"/>
        <w:left w:val="none" w:sz="0" w:space="0" w:color="auto"/>
        <w:bottom w:val="none" w:sz="0" w:space="0" w:color="auto"/>
        <w:right w:val="none" w:sz="0" w:space="0" w:color="auto"/>
      </w:divBdr>
    </w:div>
    <w:div w:id="933438784">
      <w:bodyDiv w:val="1"/>
      <w:marLeft w:val="0"/>
      <w:marRight w:val="0"/>
      <w:marTop w:val="0"/>
      <w:marBottom w:val="0"/>
      <w:divBdr>
        <w:top w:val="none" w:sz="0" w:space="0" w:color="auto"/>
        <w:left w:val="none" w:sz="0" w:space="0" w:color="auto"/>
        <w:bottom w:val="none" w:sz="0" w:space="0" w:color="auto"/>
        <w:right w:val="none" w:sz="0" w:space="0" w:color="auto"/>
      </w:divBdr>
    </w:div>
    <w:div w:id="1104619520">
      <w:bodyDiv w:val="1"/>
      <w:marLeft w:val="0"/>
      <w:marRight w:val="0"/>
      <w:marTop w:val="0"/>
      <w:marBottom w:val="0"/>
      <w:divBdr>
        <w:top w:val="none" w:sz="0" w:space="0" w:color="auto"/>
        <w:left w:val="none" w:sz="0" w:space="0" w:color="auto"/>
        <w:bottom w:val="none" w:sz="0" w:space="0" w:color="auto"/>
        <w:right w:val="none" w:sz="0" w:space="0" w:color="auto"/>
      </w:divBdr>
    </w:div>
    <w:div w:id="1128668027">
      <w:bodyDiv w:val="1"/>
      <w:marLeft w:val="0"/>
      <w:marRight w:val="0"/>
      <w:marTop w:val="0"/>
      <w:marBottom w:val="0"/>
      <w:divBdr>
        <w:top w:val="none" w:sz="0" w:space="0" w:color="auto"/>
        <w:left w:val="none" w:sz="0" w:space="0" w:color="auto"/>
        <w:bottom w:val="none" w:sz="0" w:space="0" w:color="auto"/>
        <w:right w:val="none" w:sz="0" w:space="0" w:color="auto"/>
      </w:divBdr>
    </w:div>
    <w:div w:id="1194197922">
      <w:bodyDiv w:val="1"/>
      <w:marLeft w:val="0"/>
      <w:marRight w:val="0"/>
      <w:marTop w:val="0"/>
      <w:marBottom w:val="0"/>
      <w:divBdr>
        <w:top w:val="none" w:sz="0" w:space="0" w:color="auto"/>
        <w:left w:val="none" w:sz="0" w:space="0" w:color="auto"/>
        <w:bottom w:val="none" w:sz="0" w:space="0" w:color="auto"/>
        <w:right w:val="none" w:sz="0" w:space="0" w:color="auto"/>
      </w:divBdr>
    </w:div>
    <w:div w:id="1198084481">
      <w:bodyDiv w:val="1"/>
      <w:marLeft w:val="0"/>
      <w:marRight w:val="0"/>
      <w:marTop w:val="0"/>
      <w:marBottom w:val="0"/>
      <w:divBdr>
        <w:top w:val="none" w:sz="0" w:space="0" w:color="auto"/>
        <w:left w:val="none" w:sz="0" w:space="0" w:color="auto"/>
        <w:bottom w:val="none" w:sz="0" w:space="0" w:color="auto"/>
        <w:right w:val="none" w:sz="0" w:space="0" w:color="auto"/>
      </w:divBdr>
    </w:div>
    <w:div w:id="1213228896">
      <w:bodyDiv w:val="1"/>
      <w:marLeft w:val="0"/>
      <w:marRight w:val="0"/>
      <w:marTop w:val="0"/>
      <w:marBottom w:val="0"/>
      <w:divBdr>
        <w:top w:val="none" w:sz="0" w:space="0" w:color="auto"/>
        <w:left w:val="none" w:sz="0" w:space="0" w:color="auto"/>
        <w:bottom w:val="none" w:sz="0" w:space="0" w:color="auto"/>
        <w:right w:val="none" w:sz="0" w:space="0" w:color="auto"/>
      </w:divBdr>
    </w:div>
    <w:div w:id="1229462170">
      <w:bodyDiv w:val="1"/>
      <w:marLeft w:val="0"/>
      <w:marRight w:val="0"/>
      <w:marTop w:val="0"/>
      <w:marBottom w:val="0"/>
      <w:divBdr>
        <w:top w:val="none" w:sz="0" w:space="0" w:color="auto"/>
        <w:left w:val="none" w:sz="0" w:space="0" w:color="auto"/>
        <w:bottom w:val="none" w:sz="0" w:space="0" w:color="auto"/>
        <w:right w:val="none" w:sz="0" w:space="0" w:color="auto"/>
      </w:divBdr>
    </w:div>
    <w:div w:id="1249924903">
      <w:bodyDiv w:val="1"/>
      <w:marLeft w:val="0"/>
      <w:marRight w:val="0"/>
      <w:marTop w:val="0"/>
      <w:marBottom w:val="0"/>
      <w:divBdr>
        <w:top w:val="none" w:sz="0" w:space="0" w:color="auto"/>
        <w:left w:val="none" w:sz="0" w:space="0" w:color="auto"/>
        <w:bottom w:val="none" w:sz="0" w:space="0" w:color="auto"/>
        <w:right w:val="none" w:sz="0" w:space="0" w:color="auto"/>
      </w:divBdr>
    </w:div>
    <w:div w:id="1349675827">
      <w:bodyDiv w:val="1"/>
      <w:marLeft w:val="0"/>
      <w:marRight w:val="0"/>
      <w:marTop w:val="0"/>
      <w:marBottom w:val="0"/>
      <w:divBdr>
        <w:top w:val="none" w:sz="0" w:space="0" w:color="auto"/>
        <w:left w:val="none" w:sz="0" w:space="0" w:color="auto"/>
        <w:bottom w:val="none" w:sz="0" w:space="0" w:color="auto"/>
        <w:right w:val="none" w:sz="0" w:space="0" w:color="auto"/>
      </w:divBdr>
    </w:div>
    <w:div w:id="1542397338">
      <w:bodyDiv w:val="1"/>
      <w:marLeft w:val="0"/>
      <w:marRight w:val="0"/>
      <w:marTop w:val="0"/>
      <w:marBottom w:val="0"/>
      <w:divBdr>
        <w:top w:val="none" w:sz="0" w:space="0" w:color="auto"/>
        <w:left w:val="none" w:sz="0" w:space="0" w:color="auto"/>
        <w:bottom w:val="none" w:sz="0" w:space="0" w:color="auto"/>
        <w:right w:val="none" w:sz="0" w:space="0" w:color="auto"/>
      </w:divBdr>
    </w:div>
    <w:div w:id="1550414806">
      <w:bodyDiv w:val="1"/>
      <w:marLeft w:val="0"/>
      <w:marRight w:val="0"/>
      <w:marTop w:val="0"/>
      <w:marBottom w:val="0"/>
      <w:divBdr>
        <w:top w:val="none" w:sz="0" w:space="0" w:color="auto"/>
        <w:left w:val="none" w:sz="0" w:space="0" w:color="auto"/>
        <w:bottom w:val="none" w:sz="0" w:space="0" w:color="auto"/>
        <w:right w:val="none" w:sz="0" w:space="0" w:color="auto"/>
      </w:divBdr>
    </w:div>
    <w:div w:id="1651785353">
      <w:bodyDiv w:val="1"/>
      <w:marLeft w:val="0"/>
      <w:marRight w:val="0"/>
      <w:marTop w:val="0"/>
      <w:marBottom w:val="0"/>
      <w:divBdr>
        <w:top w:val="none" w:sz="0" w:space="0" w:color="auto"/>
        <w:left w:val="none" w:sz="0" w:space="0" w:color="auto"/>
        <w:bottom w:val="none" w:sz="0" w:space="0" w:color="auto"/>
        <w:right w:val="none" w:sz="0" w:space="0" w:color="auto"/>
      </w:divBdr>
    </w:div>
    <w:div w:id="1678993214">
      <w:bodyDiv w:val="1"/>
      <w:marLeft w:val="0"/>
      <w:marRight w:val="0"/>
      <w:marTop w:val="0"/>
      <w:marBottom w:val="0"/>
      <w:divBdr>
        <w:top w:val="none" w:sz="0" w:space="0" w:color="auto"/>
        <w:left w:val="none" w:sz="0" w:space="0" w:color="auto"/>
        <w:bottom w:val="none" w:sz="0" w:space="0" w:color="auto"/>
        <w:right w:val="none" w:sz="0" w:space="0" w:color="auto"/>
      </w:divBdr>
    </w:div>
    <w:div w:id="1735201547">
      <w:bodyDiv w:val="1"/>
      <w:marLeft w:val="0"/>
      <w:marRight w:val="0"/>
      <w:marTop w:val="0"/>
      <w:marBottom w:val="0"/>
      <w:divBdr>
        <w:top w:val="none" w:sz="0" w:space="0" w:color="auto"/>
        <w:left w:val="none" w:sz="0" w:space="0" w:color="auto"/>
        <w:bottom w:val="none" w:sz="0" w:space="0" w:color="auto"/>
        <w:right w:val="none" w:sz="0" w:space="0" w:color="auto"/>
      </w:divBdr>
    </w:div>
    <w:div w:id="1767843241">
      <w:bodyDiv w:val="1"/>
      <w:marLeft w:val="0"/>
      <w:marRight w:val="0"/>
      <w:marTop w:val="0"/>
      <w:marBottom w:val="0"/>
      <w:divBdr>
        <w:top w:val="none" w:sz="0" w:space="0" w:color="auto"/>
        <w:left w:val="none" w:sz="0" w:space="0" w:color="auto"/>
        <w:bottom w:val="none" w:sz="0" w:space="0" w:color="auto"/>
        <w:right w:val="none" w:sz="0" w:space="0" w:color="auto"/>
      </w:divBdr>
      <w:divsChild>
        <w:div w:id="2055039533">
          <w:blockQuote w:val="1"/>
          <w:marLeft w:val="720"/>
          <w:marRight w:val="720"/>
          <w:marTop w:val="100"/>
          <w:marBottom w:val="100"/>
          <w:divBdr>
            <w:top w:val="none" w:sz="0" w:space="0" w:color="auto"/>
            <w:left w:val="none" w:sz="0" w:space="0" w:color="auto"/>
            <w:bottom w:val="none" w:sz="0" w:space="0" w:color="auto"/>
            <w:right w:val="none" w:sz="0" w:space="0" w:color="auto"/>
          </w:divBdr>
        </w:div>
        <w:div w:id="19569864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1609296">
      <w:bodyDiv w:val="1"/>
      <w:marLeft w:val="0"/>
      <w:marRight w:val="0"/>
      <w:marTop w:val="0"/>
      <w:marBottom w:val="0"/>
      <w:divBdr>
        <w:top w:val="none" w:sz="0" w:space="0" w:color="auto"/>
        <w:left w:val="none" w:sz="0" w:space="0" w:color="auto"/>
        <w:bottom w:val="none" w:sz="0" w:space="0" w:color="auto"/>
        <w:right w:val="none" w:sz="0" w:space="0" w:color="auto"/>
      </w:divBdr>
    </w:div>
    <w:div w:id="1794900239">
      <w:bodyDiv w:val="1"/>
      <w:marLeft w:val="0"/>
      <w:marRight w:val="0"/>
      <w:marTop w:val="0"/>
      <w:marBottom w:val="0"/>
      <w:divBdr>
        <w:top w:val="none" w:sz="0" w:space="0" w:color="auto"/>
        <w:left w:val="none" w:sz="0" w:space="0" w:color="auto"/>
        <w:bottom w:val="none" w:sz="0" w:space="0" w:color="auto"/>
        <w:right w:val="none" w:sz="0" w:space="0" w:color="auto"/>
      </w:divBdr>
    </w:div>
    <w:div w:id="1833325647">
      <w:bodyDiv w:val="1"/>
      <w:marLeft w:val="0"/>
      <w:marRight w:val="0"/>
      <w:marTop w:val="0"/>
      <w:marBottom w:val="0"/>
      <w:divBdr>
        <w:top w:val="none" w:sz="0" w:space="0" w:color="auto"/>
        <w:left w:val="none" w:sz="0" w:space="0" w:color="auto"/>
        <w:bottom w:val="none" w:sz="0" w:space="0" w:color="auto"/>
        <w:right w:val="none" w:sz="0" w:space="0" w:color="auto"/>
      </w:divBdr>
    </w:div>
    <w:div w:id="1905218689">
      <w:bodyDiv w:val="1"/>
      <w:marLeft w:val="0"/>
      <w:marRight w:val="0"/>
      <w:marTop w:val="0"/>
      <w:marBottom w:val="0"/>
      <w:divBdr>
        <w:top w:val="none" w:sz="0" w:space="0" w:color="auto"/>
        <w:left w:val="none" w:sz="0" w:space="0" w:color="auto"/>
        <w:bottom w:val="none" w:sz="0" w:space="0" w:color="auto"/>
        <w:right w:val="none" w:sz="0" w:space="0" w:color="auto"/>
      </w:divBdr>
    </w:div>
    <w:div w:id="1931499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smithsonianmag.com/innovation/artificial-intelligence-is-now-used-predict-crime-it-biased-180968337/" TargetMode="External"/><Relationship Id="rId18" Type="http://schemas.openxmlformats.org/officeDocument/2006/relationships/hyperlink" Target="https://transformer-circuits.pub/2025/introspection/index.html" TargetMode="External"/><Relationship Id="rId26" Type="http://schemas.openxmlformats.org/officeDocument/2006/relationships/hyperlink" Target="https://www.bbc.co.uk/news/articles/cy7pe3l3d6no" TargetMode="External"/><Relationship Id="rId3" Type="http://schemas.openxmlformats.org/officeDocument/2006/relationships/styles" Target="styles.xml"/><Relationship Id="rId21" Type="http://schemas.openxmlformats.org/officeDocument/2006/relationships/hyperlink" Target="https://www.independent.co.uk/news/graduates-silicon-valley-dallas-washington-apple-b2777330.html" TargetMode="External"/><Relationship Id="rId7" Type="http://schemas.openxmlformats.org/officeDocument/2006/relationships/endnotes" Target="endnotes.xml"/><Relationship Id="rId12" Type="http://schemas.openxmlformats.org/officeDocument/2006/relationships/hyperlink" Target="https://arxiv.org/abs/2511.08225" TargetMode="External"/><Relationship Id="rId17" Type="http://schemas.openxmlformats.org/officeDocument/2006/relationships/hyperlink" Target="https://commons.wikimedia.org/wiki/File:U.S._Productivity_and_Real_Hourly_Compensation_%281948-2013%29.png" TargetMode="External"/><Relationship Id="rId25" Type="http://schemas.openxmlformats.org/officeDocument/2006/relationships/hyperlink" Target="https://arxiv.org/abs/2409.19308" TargetMode="External"/><Relationship Id="rId2" Type="http://schemas.openxmlformats.org/officeDocument/2006/relationships/numbering" Target="numbering.xml"/><Relationship Id="rId16" Type="http://schemas.openxmlformats.org/officeDocument/2006/relationships/hyperlink" Target="https://www.jstor.org/stable/4538657" TargetMode="External"/><Relationship Id="rId20" Type="http://schemas.openxmlformats.org/officeDocument/2006/relationships/hyperlink" Target="https://www.charityjob.co.uk/careeradvice/using-ai-for-job-applications/" TargetMode="External"/><Relationship Id="rId29"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heatlantic.com/ideas/archive/2025/09/job-market-hell/684133/" TargetMode="External"/><Relationship Id="rId24" Type="http://schemas.openxmlformats.org/officeDocument/2006/relationships/hyperlink" Target="https://arxiv.org/abs/2409.16872"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technologyreview.com/2016/06/21/245593/what-the-great-economists-would-have-thought-of-a-universal-basic-income/" TargetMode="External"/><Relationship Id="rId23" Type="http://schemas.openxmlformats.org/officeDocument/2006/relationships/hyperlink" Target="https://github.com/hlin863/deep-learning-california-demo" TargetMode="External"/><Relationship Id="rId28" Type="http://schemas.openxmlformats.org/officeDocument/2006/relationships/image" Target="media/image3.png"/><Relationship Id="rId10" Type="http://schemas.openxmlformats.org/officeDocument/2006/relationships/hyperlink" Target="https://www.capgemini.com/research/climate-ai/" TargetMode="External"/><Relationship Id="rId19" Type="http://schemas.openxmlformats.org/officeDocument/2006/relationships/hyperlink" Target="https://arxiv.org/abs/2511.18423"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arxiv.org/abs/2509.15265" TargetMode="External"/><Relationship Id="rId22" Type="http://schemas.openxmlformats.org/officeDocument/2006/relationships/hyperlink" Target="https://openai.com/index/strengthening-chatgpt-responses-in-sensitive-conversations/" TargetMode="External"/><Relationship Id="rId27" Type="http://schemas.openxmlformats.org/officeDocument/2006/relationships/image" Target="media/image2.png"/><Relationship Id="rId30"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9437A9-5CDD-4D2E-94C0-6CEF72D8DF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664</TotalTime>
  <Pages>1</Pages>
  <Words>16759</Words>
  <Characters>95532</Characters>
  <Application>Microsoft Office Word</Application>
  <DocSecurity>0</DocSecurity>
  <Lines>796</Lines>
  <Paragraphs>224</Paragraphs>
  <ScaleCrop>false</ScaleCrop>
  <Company/>
  <LinksUpToDate>false</LinksUpToDate>
  <CharactersWithSpaces>112067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Haocheng Lin</dc:creator>
  <cp:keywords/>
  <dc:description/>
  <cp:lastModifiedBy>Haocheng Lin</cp:lastModifiedBy>
  <cp:revision>747</cp:revision>
  <cp:lastPrinted>2026-01-21T18:25:00Z</cp:lastPrinted>
  <dcterms:created xsi:type="dcterms:W3CDTF">2026-01-07T16:55:00Z</dcterms:created>
  <dcterms:modified xsi:type="dcterms:W3CDTF">2026-01-21T18:25:00Z</dcterms:modified>
</cp:coreProperties>
</file>