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5D8F7" w14:textId="2D374026" w:rsidR="00D92557" w:rsidRPr="006A0138" w:rsidRDefault="009D76CB" w:rsidP="00DF3531">
      <w:pPr>
        <w:pStyle w:val="af3"/>
        <w:jc w:val="center"/>
        <w:rPr>
          <w:rFonts w:ascii="Times New Roman" w:hAnsi="Times New Roman" w:cs="Times New Roman"/>
          <w:sz w:val="44"/>
          <w:szCs w:val="44"/>
        </w:rPr>
      </w:pPr>
      <w:bookmarkStart w:id="0" w:name="_GoBack"/>
      <w:bookmarkEnd w:id="0"/>
      <w:r w:rsidRPr="006A0138">
        <w:rPr>
          <w:rFonts w:ascii="Times New Roman" w:hAnsi="Times New Roman" w:cs="Times New Roman"/>
          <w:sz w:val="44"/>
          <w:szCs w:val="44"/>
        </w:rPr>
        <w:t>Beyond Automation: Rethinking Work, Creativity, and Governance in the Age of Generative AI</w:t>
      </w:r>
    </w:p>
    <w:p w14:paraId="31BA4450" w14:textId="2B9449BC" w:rsidR="000A0E91" w:rsidRPr="006A0138" w:rsidRDefault="000A0E91" w:rsidP="00B02D57">
      <w:pPr>
        <w:spacing w:before="240" w:after="0"/>
        <w:jc w:val="center"/>
        <w:rPr>
          <w:rFonts w:ascii="Times New Roman" w:hAnsi="Times New Roman" w:cs="Times New Roman"/>
        </w:rPr>
      </w:pPr>
      <w:r w:rsidRPr="006A0138">
        <w:rPr>
          <w:rFonts w:ascii="Times New Roman" w:hAnsi="Times New Roman" w:cs="Times New Roman"/>
        </w:rPr>
        <w:t>Haocheng Lin</w:t>
      </w:r>
    </w:p>
    <w:p w14:paraId="72DD709C" w14:textId="4993A79F" w:rsidR="00B02D57" w:rsidRPr="006A0138" w:rsidRDefault="00B02D57" w:rsidP="00B02D57">
      <w:pPr>
        <w:spacing w:before="40" w:after="240"/>
        <w:jc w:val="center"/>
        <w:rPr>
          <w:rFonts w:ascii="Times New Roman" w:hAnsi="Times New Roman" w:cs="Times New Roman"/>
        </w:rPr>
      </w:pPr>
      <w:r w:rsidRPr="006A0138">
        <w:rPr>
          <w:rFonts w:ascii="Times New Roman" w:hAnsi="Times New Roman" w:cs="Times New Roman"/>
        </w:rPr>
        <w:t>Department of Computer Science and AI Centre, University College London</w:t>
      </w:r>
    </w:p>
    <w:p w14:paraId="11588A52" w14:textId="6D50C289" w:rsidR="009D76CB" w:rsidRPr="006A0138" w:rsidRDefault="009D76CB" w:rsidP="009D76CB">
      <w:pPr>
        <w:jc w:val="center"/>
        <w:rPr>
          <w:rFonts w:ascii="Times New Roman" w:hAnsi="Times New Roman" w:cs="Times New Roman"/>
          <w:sz w:val="40"/>
          <w:szCs w:val="40"/>
        </w:rPr>
      </w:pPr>
    </w:p>
    <w:p w14:paraId="4E43F708" w14:textId="672345D0" w:rsidR="009D76CB" w:rsidRPr="006A0138" w:rsidRDefault="009D76CB" w:rsidP="009D76CB">
      <w:pPr>
        <w:jc w:val="center"/>
        <w:rPr>
          <w:rFonts w:ascii="Times New Roman" w:hAnsi="Times New Roman" w:cs="Times New Roman"/>
          <w:sz w:val="40"/>
          <w:szCs w:val="40"/>
        </w:rPr>
      </w:pPr>
    </w:p>
    <w:p w14:paraId="4F3A2084" w14:textId="77777777" w:rsidR="009D76CB" w:rsidRPr="006A0138" w:rsidRDefault="009D76CB" w:rsidP="009D76CB">
      <w:pPr>
        <w:jc w:val="center"/>
        <w:rPr>
          <w:rFonts w:ascii="Times New Roman" w:eastAsia="Times New Roman" w:hAnsi="Times New Roman" w:cs="Times New Roman"/>
          <w:b/>
          <w:bCs/>
          <w:kern w:val="0"/>
          <w:sz w:val="40"/>
          <w:szCs w:val="40"/>
          <w14:ligatures w14:val="none"/>
        </w:rPr>
      </w:pPr>
    </w:p>
    <w:p w14:paraId="70B5E903" w14:textId="45634549" w:rsidR="00913B42" w:rsidRPr="006A0138" w:rsidRDefault="00913B42" w:rsidP="00CA384C">
      <w:pPr>
        <w:spacing w:line="240" w:lineRule="auto"/>
        <w:ind w:left="1418" w:right="1418"/>
        <w:jc w:val="both"/>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t>Abstract</w:t>
      </w:r>
    </w:p>
    <w:p w14:paraId="0DB90C9B" w14:textId="77777777" w:rsidR="00FC5646" w:rsidRPr="006A0138" w:rsidRDefault="00FC5646" w:rsidP="00CA384C">
      <w:pPr>
        <w:spacing w:line="240" w:lineRule="auto"/>
        <w:ind w:left="1418" w:right="1418"/>
        <w:jc w:val="both"/>
        <w:rPr>
          <w:rFonts w:ascii="Times New Roman" w:hAnsi="Times New Roman" w:cs="Times New Roman"/>
        </w:rPr>
      </w:pPr>
      <w:r w:rsidRPr="006A0138">
        <w:rPr>
          <w:rFonts w:ascii="Times New Roman" w:hAnsi="Times New Roman" w:cs="Times New Roman"/>
        </w:rPr>
        <w:t xml:space="preserve">The accelerating advancement of generative artificial intelligence (AI) systems is reshaping the nature, distribution and meaning of work, creativity, and economic security. This paper investigates four inter-related phenomena in the current AI era: (1) the </w:t>
      </w:r>
      <w:r w:rsidR="00A058A6" w:rsidRPr="006A0138">
        <w:rPr>
          <w:rFonts w:ascii="Times New Roman" w:hAnsi="Times New Roman" w:cs="Times New Roman"/>
        </w:rPr>
        <w:t>evolving</w:t>
      </w:r>
      <w:r w:rsidRPr="006A0138">
        <w:rPr>
          <w:rFonts w:ascii="Times New Roman" w:hAnsi="Times New Roman" w:cs="Times New Roman"/>
        </w:rPr>
        <w:t xml:space="preserve"> landscape of employment and the future of work; (2) </w:t>
      </w:r>
      <w:r w:rsidR="00DB4D4F" w:rsidRPr="006A0138">
        <w:rPr>
          <w:rFonts w:ascii="Times New Roman" w:hAnsi="Times New Roman" w:cs="Times New Roman"/>
        </w:rPr>
        <w:t xml:space="preserve">the </w:t>
      </w:r>
      <w:r w:rsidR="00374062" w:rsidRPr="006A0138">
        <w:rPr>
          <w:rFonts w:ascii="Times New Roman" w:hAnsi="Times New Roman" w:cs="Times New Roman"/>
        </w:rPr>
        <w:t>diverse</w:t>
      </w:r>
      <w:r w:rsidR="00DB4D4F" w:rsidRPr="006A0138">
        <w:rPr>
          <w:rFonts w:ascii="Times New Roman" w:hAnsi="Times New Roman" w:cs="Times New Roman"/>
        </w:rPr>
        <w:t xml:space="preserve"> </w:t>
      </w:r>
      <w:r w:rsidR="000C4544" w:rsidRPr="006A0138">
        <w:rPr>
          <w:rFonts w:ascii="Times New Roman" w:hAnsi="Times New Roman" w:cs="Times New Roman"/>
        </w:rPr>
        <w:t>patterns</w:t>
      </w:r>
      <w:r w:rsidR="00DB4D4F" w:rsidRPr="006A0138">
        <w:rPr>
          <w:rFonts w:ascii="Times New Roman" w:hAnsi="Times New Roman" w:cs="Times New Roman"/>
        </w:rPr>
        <w:t xml:space="preserve"> of AI </w:t>
      </w:r>
      <w:r w:rsidR="00A34E1E" w:rsidRPr="006A0138">
        <w:rPr>
          <w:rFonts w:ascii="Times New Roman" w:hAnsi="Times New Roman" w:cs="Times New Roman"/>
        </w:rPr>
        <w:t>adoption</w:t>
      </w:r>
      <w:r w:rsidR="00DB4D4F" w:rsidRPr="006A0138">
        <w:rPr>
          <w:rFonts w:ascii="Times New Roman" w:hAnsi="Times New Roman" w:cs="Times New Roman"/>
        </w:rPr>
        <w:t xml:space="preserve"> across socio-demographic</w:t>
      </w:r>
      <w:r w:rsidR="00520F44" w:rsidRPr="006A0138">
        <w:rPr>
          <w:rFonts w:ascii="Times New Roman" w:hAnsi="Times New Roman" w:cs="Times New Roman"/>
        </w:rPr>
        <w:t xml:space="preserve"> groups</w:t>
      </w:r>
      <w:r w:rsidR="00DB4D4F" w:rsidRPr="006A0138">
        <w:rPr>
          <w:rFonts w:ascii="Times New Roman" w:hAnsi="Times New Roman" w:cs="Times New Roman"/>
        </w:rPr>
        <w:t xml:space="preserve">, sectors, and geographies; </w:t>
      </w:r>
      <w:r w:rsidR="00E064FE" w:rsidRPr="006A0138">
        <w:rPr>
          <w:rFonts w:ascii="Times New Roman" w:hAnsi="Times New Roman" w:cs="Times New Roman"/>
        </w:rPr>
        <w:t xml:space="preserve">(3) </w:t>
      </w:r>
      <w:r w:rsidR="007C4510" w:rsidRPr="006A0138">
        <w:rPr>
          <w:rFonts w:ascii="Times New Roman" w:hAnsi="Times New Roman" w:cs="Times New Roman"/>
        </w:rPr>
        <w:t xml:space="preserve">whether universal basic income (UBI) should </w:t>
      </w:r>
      <w:r w:rsidR="004431F0" w:rsidRPr="006A0138">
        <w:rPr>
          <w:rFonts w:ascii="Times New Roman" w:hAnsi="Times New Roman" w:cs="Times New Roman"/>
        </w:rPr>
        <w:t>become a</w:t>
      </w:r>
      <w:r w:rsidR="00111E1B" w:rsidRPr="006A0138">
        <w:rPr>
          <w:rFonts w:ascii="Times New Roman" w:hAnsi="Times New Roman" w:cs="Times New Roman"/>
        </w:rPr>
        <w:t xml:space="preserve"> compulsory policy</w:t>
      </w:r>
      <w:r w:rsidR="007C4510" w:rsidRPr="006A0138">
        <w:rPr>
          <w:rFonts w:ascii="Times New Roman" w:hAnsi="Times New Roman" w:cs="Times New Roman"/>
        </w:rPr>
        <w:t xml:space="preserve"> response to the AI revolution; and (4) the implications of AI content</w:t>
      </w:r>
      <w:r w:rsidR="00EE283A" w:rsidRPr="006A0138">
        <w:rPr>
          <w:rFonts w:ascii="Times New Roman" w:hAnsi="Times New Roman" w:cs="Times New Roman"/>
        </w:rPr>
        <w:t xml:space="preserve"> </w:t>
      </w:r>
      <w:r w:rsidR="00255942" w:rsidRPr="006A0138">
        <w:rPr>
          <w:rFonts w:ascii="Times New Roman" w:hAnsi="Times New Roman" w:cs="Times New Roman"/>
        </w:rPr>
        <w:t>policies and model behaviours for</w:t>
      </w:r>
      <w:r w:rsidR="007C4510" w:rsidRPr="006A0138">
        <w:rPr>
          <w:rFonts w:ascii="Times New Roman" w:hAnsi="Times New Roman" w:cs="Times New Roman"/>
        </w:rPr>
        <w:t xml:space="preserve"> human </w:t>
      </w:r>
      <w:r w:rsidR="00B4544C" w:rsidRPr="006A0138">
        <w:rPr>
          <w:rFonts w:ascii="Times New Roman" w:hAnsi="Times New Roman" w:cs="Times New Roman"/>
        </w:rPr>
        <w:t>creativity</w:t>
      </w:r>
      <w:r w:rsidR="007C4510" w:rsidRPr="006A0138">
        <w:rPr>
          <w:rFonts w:ascii="Times New Roman" w:hAnsi="Times New Roman" w:cs="Times New Roman"/>
        </w:rPr>
        <w:t xml:space="preserve">, wellbeing, and </w:t>
      </w:r>
      <w:r w:rsidR="00173272" w:rsidRPr="006A0138">
        <w:rPr>
          <w:rFonts w:ascii="Times New Roman" w:hAnsi="Times New Roman" w:cs="Times New Roman"/>
        </w:rPr>
        <w:t>everyday decision-making</w:t>
      </w:r>
      <w:r w:rsidR="00B4544C" w:rsidRPr="006A0138">
        <w:rPr>
          <w:rFonts w:ascii="Times New Roman" w:hAnsi="Times New Roman" w:cs="Times New Roman"/>
        </w:rPr>
        <w:t xml:space="preserve">. </w:t>
      </w:r>
      <w:r w:rsidR="00C57B1C" w:rsidRPr="006A0138">
        <w:rPr>
          <w:rFonts w:ascii="Times New Roman" w:hAnsi="Times New Roman" w:cs="Times New Roman"/>
        </w:rPr>
        <w:t>Furthermore</w:t>
      </w:r>
      <w:r w:rsidR="00DF141B" w:rsidRPr="006A0138">
        <w:rPr>
          <w:rFonts w:ascii="Times New Roman" w:hAnsi="Times New Roman" w:cs="Times New Roman"/>
        </w:rPr>
        <w:t>, the paper tests the hypothesis that newer model generations may perform worse than their predecessors, and examines users</w:t>
      </w:r>
      <w:r w:rsidR="005113F2" w:rsidRPr="006A0138">
        <w:rPr>
          <w:rFonts w:ascii="Times New Roman" w:hAnsi="Times New Roman" w:cs="Times New Roman"/>
        </w:rPr>
        <w:t>’</w:t>
      </w:r>
      <w:r w:rsidR="00DF141B" w:rsidRPr="006A0138">
        <w:rPr>
          <w:rFonts w:ascii="Times New Roman" w:hAnsi="Times New Roman" w:cs="Times New Roman"/>
        </w:rPr>
        <w:t xml:space="preserve"> </w:t>
      </w:r>
      <w:r w:rsidR="005113F2" w:rsidRPr="006A0138">
        <w:rPr>
          <w:rFonts w:ascii="Times New Roman" w:hAnsi="Times New Roman" w:cs="Times New Roman"/>
        </w:rPr>
        <w:t xml:space="preserve">interactions with AI systems may produce </w:t>
      </w:r>
      <w:r w:rsidR="00DF141B" w:rsidRPr="006A0138">
        <w:rPr>
          <w:rFonts w:ascii="Times New Roman" w:hAnsi="Times New Roman" w:cs="Times New Roman"/>
        </w:rPr>
        <w:t>echo chamber</w:t>
      </w:r>
      <w:r w:rsidR="00574521" w:rsidRPr="006A0138">
        <w:rPr>
          <w:rFonts w:ascii="Times New Roman" w:hAnsi="Times New Roman" w:cs="Times New Roman"/>
        </w:rPr>
        <w:t>s</w:t>
      </w:r>
      <w:r w:rsidR="00DF141B" w:rsidRPr="006A0138">
        <w:rPr>
          <w:rFonts w:ascii="Times New Roman" w:hAnsi="Times New Roman" w:cs="Times New Roman"/>
        </w:rPr>
        <w:t xml:space="preserve"> </w:t>
      </w:r>
      <w:r w:rsidR="00574521" w:rsidRPr="006A0138">
        <w:rPr>
          <w:rFonts w:ascii="Times New Roman" w:hAnsi="Times New Roman" w:cs="Times New Roman"/>
        </w:rPr>
        <w:t xml:space="preserve">through sycophantic model alignment. Using a mixed </w:t>
      </w:r>
      <w:r w:rsidRPr="006A0138">
        <w:rPr>
          <w:rFonts w:ascii="Times New Roman" w:hAnsi="Times New Roman" w:cs="Times New Roman"/>
        </w:rPr>
        <w:t xml:space="preserve">methodology </w:t>
      </w:r>
      <w:r w:rsidR="004D5DD9" w:rsidRPr="006A0138">
        <w:rPr>
          <w:rFonts w:ascii="Times New Roman" w:hAnsi="Times New Roman" w:cs="Times New Roman"/>
        </w:rPr>
        <w:t>that integrates</w:t>
      </w:r>
      <w:r w:rsidR="00EF6FA5" w:rsidRPr="006A0138">
        <w:rPr>
          <w:rFonts w:ascii="Times New Roman" w:hAnsi="Times New Roman" w:cs="Times New Roman"/>
        </w:rPr>
        <w:t xml:space="preserve"> </w:t>
      </w:r>
      <w:r w:rsidRPr="006A0138">
        <w:rPr>
          <w:rFonts w:ascii="Times New Roman" w:hAnsi="Times New Roman" w:cs="Times New Roman"/>
        </w:rPr>
        <w:t>labour-market task-exposure modelling, sectoral diffusion mapping, policy-framework analysis, and qualitative discours</w:t>
      </w:r>
      <w:r w:rsidR="007A1953" w:rsidRPr="006A0138">
        <w:rPr>
          <w:rFonts w:ascii="Times New Roman" w:hAnsi="Times New Roman" w:cs="Times New Roman"/>
        </w:rPr>
        <w:t xml:space="preserve">e critique, this </w:t>
      </w:r>
      <w:r w:rsidR="00D334B0" w:rsidRPr="006A0138">
        <w:rPr>
          <w:rFonts w:ascii="Times New Roman" w:hAnsi="Times New Roman" w:cs="Times New Roman"/>
        </w:rPr>
        <w:t>study</w:t>
      </w:r>
      <w:r w:rsidR="005D04A2" w:rsidRPr="006A0138">
        <w:rPr>
          <w:rFonts w:ascii="Times New Roman" w:hAnsi="Times New Roman" w:cs="Times New Roman"/>
        </w:rPr>
        <w:t xml:space="preserve"> develops</w:t>
      </w:r>
      <w:r w:rsidR="007A1953" w:rsidRPr="006A0138">
        <w:rPr>
          <w:rFonts w:ascii="Times New Roman" w:hAnsi="Times New Roman" w:cs="Times New Roman"/>
        </w:rPr>
        <w:t xml:space="preserve"> a </w:t>
      </w:r>
      <w:r w:rsidR="001865FD" w:rsidRPr="006A0138">
        <w:rPr>
          <w:rFonts w:ascii="Times New Roman" w:hAnsi="Times New Roman" w:cs="Times New Roman"/>
        </w:rPr>
        <w:t>comprehensive</w:t>
      </w:r>
      <w:r w:rsidR="007A1953" w:rsidRPr="006A0138">
        <w:rPr>
          <w:rFonts w:ascii="Times New Roman" w:hAnsi="Times New Roman" w:cs="Times New Roman"/>
        </w:rPr>
        <w:t xml:space="preserve"> framew</w:t>
      </w:r>
      <w:r w:rsidR="006B01B4" w:rsidRPr="006A0138">
        <w:rPr>
          <w:rFonts w:ascii="Times New Roman" w:hAnsi="Times New Roman" w:cs="Times New Roman"/>
        </w:rPr>
        <w:t>ork for</w:t>
      </w:r>
      <w:r w:rsidR="007A1953" w:rsidRPr="006A0138">
        <w:rPr>
          <w:rFonts w:ascii="Times New Roman" w:hAnsi="Times New Roman" w:cs="Times New Roman"/>
        </w:rPr>
        <w:t xml:space="preserve"> understand</w:t>
      </w:r>
      <w:r w:rsidR="006B01B4" w:rsidRPr="006A0138">
        <w:rPr>
          <w:rFonts w:ascii="Times New Roman" w:hAnsi="Times New Roman" w:cs="Times New Roman"/>
        </w:rPr>
        <w:t>ing</w:t>
      </w:r>
      <w:r w:rsidR="007A1953" w:rsidRPr="006A0138">
        <w:rPr>
          <w:rFonts w:ascii="Times New Roman" w:hAnsi="Times New Roman" w:cs="Times New Roman"/>
        </w:rPr>
        <w:t xml:space="preserve"> the</w:t>
      </w:r>
      <w:r w:rsidR="006B01B4" w:rsidRPr="006A0138">
        <w:rPr>
          <w:rFonts w:ascii="Times New Roman" w:hAnsi="Times New Roman" w:cs="Times New Roman"/>
        </w:rPr>
        <w:t xml:space="preserve"> societal</w:t>
      </w:r>
      <w:r w:rsidR="007A1953" w:rsidRPr="006A0138">
        <w:rPr>
          <w:rFonts w:ascii="Times New Roman" w:hAnsi="Times New Roman" w:cs="Times New Roman"/>
        </w:rPr>
        <w:t xml:space="preserve"> consequences of AI systems </w:t>
      </w:r>
      <w:r w:rsidR="003367CC" w:rsidRPr="006A0138">
        <w:rPr>
          <w:rFonts w:ascii="Times New Roman" w:hAnsi="Times New Roman" w:cs="Times New Roman"/>
        </w:rPr>
        <w:t>beyond productivity</w:t>
      </w:r>
      <w:r w:rsidR="0030768C" w:rsidRPr="006A0138">
        <w:rPr>
          <w:rFonts w:ascii="Times New Roman" w:hAnsi="Times New Roman" w:cs="Times New Roman"/>
        </w:rPr>
        <w:t xml:space="preserve"> gains</w:t>
      </w:r>
      <w:r w:rsidR="003367CC" w:rsidRPr="006A0138">
        <w:rPr>
          <w:rFonts w:ascii="Times New Roman" w:hAnsi="Times New Roman" w:cs="Times New Roman"/>
        </w:rPr>
        <w:t xml:space="preserve">. </w:t>
      </w:r>
      <w:r w:rsidR="0014117F" w:rsidRPr="006A0138">
        <w:rPr>
          <w:rFonts w:ascii="Times New Roman" w:hAnsi="Times New Roman" w:cs="Times New Roman"/>
        </w:rPr>
        <w:t xml:space="preserve">It argues </w:t>
      </w:r>
      <w:r w:rsidR="002B0391" w:rsidRPr="006A0138">
        <w:rPr>
          <w:rFonts w:ascii="Times New Roman" w:hAnsi="Times New Roman" w:cs="Times New Roman"/>
        </w:rPr>
        <w:t>that to foster an</w:t>
      </w:r>
      <w:r w:rsidR="003971CA" w:rsidRPr="006A0138">
        <w:rPr>
          <w:rFonts w:ascii="Times New Roman" w:hAnsi="Times New Roman" w:cs="Times New Roman"/>
        </w:rPr>
        <w:t xml:space="preserve"> </w:t>
      </w:r>
      <w:r w:rsidR="0014117F" w:rsidRPr="006A0138">
        <w:rPr>
          <w:rFonts w:ascii="Times New Roman" w:hAnsi="Times New Roman" w:cs="Times New Roman"/>
        </w:rPr>
        <w:t xml:space="preserve">inclusive, meaningful, and creative environment, policymakers must </w:t>
      </w:r>
      <w:r w:rsidR="00517296" w:rsidRPr="006A0138">
        <w:rPr>
          <w:rFonts w:ascii="Times New Roman" w:hAnsi="Times New Roman" w:cs="Times New Roman"/>
        </w:rPr>
        <w:t xml:space="preserve">treat UBI as </w:t>
      </w:r>
      <w:r w:rsidR="005C671D" w:rsidRPr="006A0138">
        <w:rPr>
          <w:rFonts w:ascii="Times New Roman" w:hAnsi="Times New Roman" w:cs="Times New Roman"/>
        </w:rPr>
        <w:t xml:space="preserve">one dimension within </w:t>
      </w:r>
      <w:r w:rsidR="004F0EFC" w:rsidRPr="006A0138">
        <w:rPr>
          <w:rFonts w:ascii="Times New Roman" w:hAnsi="Times New Roman" w:cs="Times New Roman"/>
        </w:rPr>
        <w:t xml:space="preserve">a </w:t>
      </w:r>
      <w:r w:rsidR="0014117F" w:rsidRPr="006A0138">
        <w:rPr>
          <w:rFonts w:ascii="Times New Roman" w:hAnsi="Times New Roman" w:cs="Times New Roman"/>
        </w:rPr>
        <w:t>broader ecosystem of governance, skills</w:t>
      </w:r>
      <w:r w:rsidR="00B4343A" w:rsidRPr="006A0138">
        <w:rPr>
          <w:rFonts w:ascii="Times New Roman" w:hAnsi="Times New Roman" w:cs="Times New Roman"/>
        </w:rPr>
        <w:t xml:space="preserve"> development</w:t>
      </w:r>
      <w:r w:rsidR="0014117F" w:rsidRPr="006A0138">
        <w:rPr>
          <w:rFonts w:ascii="Times New Roman" w:hAnsi="Times New Roman" w:cs="Times New Roman"/>
        </w:rPr>
        <w:t>, creativity</w:t>
      </w:r>
      <w:r w:rsidR="005671BC" w:rsidRPr="006A0138">
        <w:rPr>
          <w:rFonts w:ascii="Times New Roman" w:hAnsi="Times New Roman" w:cs="Times New Roman"/>
        </w:rPr>
        <w:t xml:space="preserve"> preservation</w:t>
      </w:r>
      <w:r w:rsidR="000A5F9F" w:rsidRPr="006A0138">
        <w:rPr>
          <w:rFonts w:ascii="Times New Roman" w:hAnsi="Times New Roman" w:cs="Times New Roman"/>
        </w:rPr>
        <w:t xml:space="preserve">, and model </w:t>
      </w:r>
      <w:r w:rsidR="0014117F" w:rsidRPr="006A0138">
        <w:rPr>
          <w:rFonts w:ascii="Times New Roman" w:hAnsi="Times New Roman" w:cs="Times New Roman"/>
        </w:rPr>
        <w:t xml:space="preserve">design. </w:t>
      </w:r>
      <w:r w:rsidRPr="006A0138">
        <w:rPr>
          <w:rFonts w:ascii="Times New Roman" w:hAnsi="Times New Roman" w:cs="Times New Roman"/>
        </w:rPr>
        <w:t xml:space="preserve">The paper concludes by </w:t>
      </w:r>
      <w:r w:rsidR="00047089" w:rsidRPr="006A0138">
        <w:rPr>
          <w:rFonts w:ascii="Times New Roman" w:hAnsi="Times New Roman" w:cs="Times New Roman"/>
        </w:rPr>
        <w:t>outlining</w:t>
      </w:r>
      <w:r w:rsidRPr="006A0138">
        <w:rPr>
          <w:rFonts w:ascii="Times New Roman" w:hAnsi="Times New Roman" w:cs="Times New Roman"/>
        </w:rPr>
        <w:t xml:space="preserve"> </w:t>
      </w:r>
      <w:r w:rsidR="001D77CA" w:rsidRPr="006A0138">
        <w:rPr>
          <w:rFonts w:ascii="Times New Roman" w:hAnsi="Times New Roman" w:cs="Times New Roman"/>
        </w:rPr>
        <w:t xml:space="preserve">future research directions, including systematic evaluation of AI’s </w:t>
      </w:r>
      <w:r w:rsidRPr="006A0138">
        <w:rPr>
          <w:rFonts w:ascii="Times New Roman" w:hAnsi="Times New Roman" w:cs="Times New Roman"/>
        </w:rPr>
        <w:t xml:space="preserve">creative performance </w:t>
      </w:r>
      <w:r w:rsidR="00A94F4C" w:rsidRPr="006A0138">
        <w:rPr>
          <w:rFonts w:ascii="Times New Roman" w:hAnsi="Times New Roman" w:cs="Times New Roman"/>
        </w:rPr>
        <w:t>across model</w:t>
      </w:r>
      <w:r w:rsidRPr="006A0138">
        <w:rPr>
          <w:rFonts w:ascii="Times New Roman" w:hAnsi="Times New Roman" w:cs="Times New Roman"/>
        </w:rPr>
        <w:t xml:space="preserve"> generations, </w:t>
      </w:r>
      <w:r w:rsidR="005F072A" w:rsidRPr="006A0138">
        <w:rPr>
          <w:rFonts w:ascii="Times New Roman" w:hAnsi="Times New Roman" w:cs="Times New Roman"/>
        </w:rPr>
        <w:t xml:space="preserve">construction of a </w:t>
      </w:r>
      <w:r w:rsidRPr="006A0138">
        <w:rPr>
          <w:rFonts w:ascii="Times New Roman" w:hAnsi="Times New Roman" w:cs="Times New Roman"/>
        </w:rPr>
        <w:t xml:space="preserve">taxonomy of AI-usage distribution and equity, and </w:t>
      </w:r>
      <w:r w:rsidR="00025002" w:rsidRPr="006A0138">
        <w:rPr>
          <w:rFonts w:ascii="Times New Roman" w:hAnsi="Times New Roman" w:cs="Times New Roman"/>
        </w:rPr>
        <w:t xml:space="preserve">formulation of </w:t>
      </w:r>
      <w:r w:rsidR="00C03234" w:rsidRPr="006A0138">
        <w:rPr>
          <w:rFonts w:ascii="Times New Roman" w:hAnsi="Times New Roman" w:cs="Times New Roman"/>
        </w:rPr>
        <w:t>governance criteria to balance</w:t>
      </w:r>
      <w:r w:rsidRPr="006A0138">
        <w:rPr>
          <w:rFonts w:ascii="Times New Roman" w:hAnsi="Times New Roman" w:cs="Times New Roman"/>
        </w:rPr>
        <w:t xml:space="preserve"> content restrictions with creative freedom.</w:t>
      </w:r>
    </w:p>
    <w:p w14:paraId="0F255B2C" w14:textId="77777777" w:rsidR="00917FE6" w:rsidRPr="006A0138" w:rsidRDefault="00917FE6" w:rsidP="00751152">
      <w:pPr>
        <w:jc w:val="both"/>
        <w:rPr>
          <w:rFonts w:ascii="Times New Roman" w:hAnsi="Times New Roman" w:cs="Times New Roman"/>
        </w:rPr>
      </w:pPr>
    </w:p>
    <w:p w14:paraId="272757B1" w14:textId="77777777" w:rsidR="00917FE6" w:rsidRPr="006A0138" w:rsidRDefault="00917FE6">
      <w:pPr>
        <w:rPr>
          <w:rFonts w:ascii="Times New Roman" w:hAnsi="Times New Roman" w:cs="Times New Roman"/>
        </w:rPr>
      </w:pPr>
      <w:r w:rsidRPr="006A0138">
        <w:rPr>
          <w:rFonts w:ascii="Times New Roman" w:hAnsi="Times New Roman" w:cs="Times New Roman"/>
        </w:rPr>
        <w:br w:type="page"/>
      </w:r>
    </w:p>
    <w:sdt>
      <w:sdtPr>
        <w:rPr>
          <w:rFonts w:asciiTheme="minorHAnsi" w:eastAsiaTheme="minorEastAsia" w:hAnsiTheme="minorHAnsi" w:cstheme="minorBidi"/>
          <w:color w:val="auto"/>
          <w:kern w:val="2"/>
          <w:sz w:val="24"/>
          <w:szCs w:val="24"/>
          <w:lang w:val="en-GB" w:eastAsia="zh-CN"/>
          <w14:ligatures w14:val="standardContextual"/>
        </w:rPr>
        <w:id w:val="-1728370389"/>
        <w:docPartObj>
          <w:docPartGallery w:val="Table of Contents"/>
          <w:docPartUnique/>
        </w:docPartObj>
      </w:sdtPr>
      <w:sdtEndPr>
        <w:rPr>
          <w:b/>
          <w:bCs/>
          <w:noProof/>
        </w:rPr>
      </w:sdtEndPr>
      <w:sdtContent>
        <w:p w14:paraId="4D998C1E" w14:textId="08DAC449" w:rsidR="00905883" w:rsidRDefault="00905883">
          <w:pPr>
            <w:pStyle w:val="TOC"/>
          </w:pPr>
          <w:r>
            <w:t>Contents</w:t>
          </w:r>
        </w:p>
        <w:p w14:paraId="4387F292" w14:textId="6F7734D8" w:rsidR="00FB589B" w:rsidRDefault="00905883">
          <w:pPr>
            <w:pStyle w:val="31"/>
            <w:tabs>
              <w:tab w:val="right" w:leader="dot" w:pos="9628"/>
            </w:tabs>
            <w:rPr>
              <w:noProof/>
              <w:kern w:val="0"/>
              <w:sz w:val="22"/>
              <w:szCs w:val="22"/>
              <w:lang w:val="en-US"/>
              <w14:ligatures w14:val="none"/>
            </w:rPr>
          </w:pPr>
          <w:r>
            <w:fldChar w:fldCharType="begin"/>
          </w:r>
          <w:r>
            <w:instrText xml:space="preserve"> TOC \o "1-3" \h \z \u </w:instrText>
          </w:r>
          <w:r>
            <w:fldChar w:fldCharType="separate"/>
          </w:r>
          <w:hyperlink w:anchor="_Toc216203119" w:history="1">
            <w:r w:rsidR="00FB589B" w:rsidRPr="00F62B90">
              <w:rPr>
                <w:rStyle w:val="a4"/>
                <w:rFonts w:ascii="Times New Roman" w:eastAsia="Times New Roman" w:hAnsi="Times New Roman" w:cs="Times New Roman"/>
                <w:b/>
                <w:bCs/>
                <w:noProof/>
              </w:rPr>
              <w:t>1. Introduction</w:t>
            </w:r>
            <w:r w:rsidR="00FB589B">
              <w:rPr>
                <w:noProof/>
                <w:webHidden/>
              </w:rPr>
              <w:tab/>
            </w:r>
            <w:r w:rsidR="00FB589B">
              <w:rPr>
                <w:noProof/>
                <w:webHidden/>
              </w:rPr>
              <w:fldChar w:fldCharType="begin"/>
            </w:r>
            <w:r w:rsidR="00FB589B">
              <w:rPr>
                <w:noProof/>
                <w:webHidden/>
              </w:rPr>
              <w:instrText xml:space="preserve"> PAGEREF _Toc216203119 \h </w:instrText>
            </w:r>
            <w:r w:rsidR="00FB589B">
              <w:rPr>
                <w:noProof/>
                <w:webHidden/>
              </w:rPr>
            </w:r>
            <w:r w:rsidR="00FB589B">
              <w:rPr>
                <w:noProof/>
                <w:webHidden/>
              </w:rPr>
              <w:fldChar w:fldCharType="separate"/>
            </w:r>
            <w:r w:rsidR="00017ECD">
              <w:rPr>
                <w:noProof/>
                <w:webHidden/>
              </w:rPr>
              <w:t>3</w:t>
            </w:r>
            <w:r w:rsidR="00FB589B">
              <w:rPr>
                <w:noProof/>
                <w:webHidden/>
              </w:rPr>
              <w:fldChar w:fldCharType="end"/>
            </w:r>
          </w:hyperlink>
        </w:p>
        <w:p w14:paraId="5171A507" w14:textId="19208242" w:rsidR="00FB589B" w:rsidRDefault="0041252F">
          <w:pPr>
            <w:pStyle w:val="31"/>
            <w:tabs>
              <w:tab w:val="right" w:leader="dot" w:pos="9628"/>
            </w:tabs>
            <w:rPr>
              <w:noProof/>
              <w:kern w:val="0"/>
              <w:sz w:val="22"/>
              <w:szCs w:val="22"/>
              <w:lang w:val="en-US"/>
              <w14:ligatures w14:val="none"/>
            </w:rPr>
          </w:pPr>
          <w:hyperlink w:anchor="_Toc216203120" w:history="1">
            <w:r w:rsidR="00FB589B" w:rsidRPr="00F62B90">
              <w:rPr>
                <w:rStyle w:val="a4"/>
                <w:rFonts w:ascii="Times New Roman" w:eastAsia="Times New Roman" w:hAnsi="Times New Roman" w:cs="Times New Roman"/>
                <w:b/>
                <w:bCs/>
                <w:noProof/>
              </w:rPr>
              <w:t>2. Background and Literature Review</w:t>
            </w:r>
            <w:r w:rsidR="00FB589B">
              <w:rPr>
                <w:noProof/>
                <w:webHidden/>
              </w:rPr>
              <w:tab/>
            </w:r>
            <w:r w:rsidR="00FB589B">
              <w:rPr>
                <w:noProof/>
                <w:webHidden/>
              </w:rPr>
              <w:fldChar w:fldCharType="begin"/>
            </w:r>
            <w:r w:rsidR="00FB589B">
              <w:rPr>
                <w:noProof/>
                <w:webHidden/>
              </w:rPr>
              <w:instrText xml:space="preserve"> PAGEREF _Toc216203120 \h </w:instrText>
            </w:r>
            <w:r w:rsidR="00FB589B">
              <w:rPr>
                <w:noProof/>
                <w:webHidden/>
              </w:rPr>
            </w:r>
            <w:r w:rsidR="00FB589B">
              <w:rPr>
                <w:noProof/>
                <w:webHidden/>
              </w:rPr>
              <w:fldChar w:fldCharType="separate"/>
            </w:r>
            <w:r w:rsidR="00017ECD">
              <w:rPr>
                <w:noProof/>
                <w:webHidden/>
              </w:rPr>
              <w:t>5</w:t>
            </w:r>
            <w:r w:rsidR="00FB589B">
              <w:rPr>
                <w:noProof/>
                <w:webHidden/>
              </w:rPr>
              <w:fldChar w:fldCharType="end"/>
            </w:r>
          </w:hyperlink>
        </w:p>
        <w:p w14:paraId="0FD4DD28" w14:textId="06C12F5B" w:rsidR="00FB589B" w:rsidRDefault="0041252F">
          <w:pPr>
            <w:pStyle w:val="31"/>
            <w:tabs>
              <w:tab w:val="right" w:leader="dot" w:pos="9628"/>
            </w:tabs>
            <w:rPr>
              <w:noProof/>
              <w:kern w:val="0"/>
              <w:sz w:val="22"/>
              <w:szCs w:val="22"/>
              <w:lang w:val="en-US"/>
              <w14:ligatures w14:val="none"/>
            </w:rPr>
          </w:pPr>
          <w:hyperlink w:anchor="_Toc216203121" w:history="1">
            <w:r w:rsidR="00FB589B" w:rsidRPr="00F62B90">
              <w:rPr>
                <w:rStyle w:val="a4"/>
                <w:rFonts w:ascii="Times New Roman" w:eastAsia="Times New Roman" w:hAnsi="Times New Roman" w:cs="Times New Roman"/>
                <w:b/>
                <w:bCs/>
                <w:noProof/>
              </w:rPr>
              <w:t>3. Methodology</w:t>
            </w:r>
            <w:r w:rsidR="00FB589B">
              <w:rPr>
                <w:noProof/>
                <w:webHidden/>
              </w:rPr>
              <w:tab/>
            </w:r>
            <w:r w:rsidR="00FB589B">
              <w:rPr>
                <w:noProof/>
                <w:webHidden/>
              </w:rPr>
              <w:fldChar w:fldCharType="begin"/>
            </w:r>
            <w:r w:rsidR="00FB589B">
              <w:rPr>
                <w:noProof/>
                <w:webHidden/>
              </w:rPr>
              <w:instrText xml:space="preserve"> PAGEREF _Toc216203121 \h </w:instrText>
            </w:r>
            <w:r w:rsidR="00FB589B">
              <w:rPr>
                <w:noProof/>
                <w:webHidden/>
              </w:rPr>
            </w:r>
            <w:r w:rsidR="00FB589B">
              <w:rPr>
                <w:noProof/>
                <w:webHidden/>
              </w:rPr>
              <w:fldChar w:fldCharType="separate"/>
            </w:r>
            <w:r w:rsidR="00017ECD">
              <w:rPr>
                <w:noProof/>
                <w:webHidden/>
              </w:rPr>
              <w:t>12</w:t>
            </w:r>
            <w:r w:rsidR="00FB589B">
              <w:rPr>
                <w:noProof/>
                <w:webHidden/>
              </w:rPr>
              <w:fldChar w:fldCharType="end"/>
            </w:r>
          </w:hyperlink>
        </w:p>
        <w:p w14:paraId="7434F250" w14:textId="5DA33E3D" w:rsidR="00FB589B" w:rsidRDefault="0041252F">
          <w:pPr>
            <w:pStyle w:val="31"/>
            <w:tabs>
              <w:tab w:val="right" w:leader="dot" w:pos="9628"/>
            </w:tabs>
            <w:rPr>
              <w:noProof/>
              <w:kern w:val="0"/>
              <w:sz w:val="22"/>
              <w:szCs w:val="22"/>
              <w:lang w:val="en-US"/>
              <w14:ligatures w14:val="none"/>
            </w:rPr>
          </w:pPr>
          <w:hyperlink w:anchor="_Toc216203122" w:history="1">
            <w:r w:rsidR="00FB589B" w:rsidRPr="00F62B90">
              <w:rPr>
                <w:rStyle w:val="a4"/>
                <w:rFonts w:ascii="Times New Roman" w:eastAsia="Times New Roman" w:hAnsi="Times New Roman" w:cs="Times New Roman"/>
                <w:b/>
                <w:bCs/>
                <w:noProof/>
              </w:rPr>
              <w:t>4. Analysis and Discussion</w:t>
            </w:r>
            <w:r w:rsidR="00FB589B">
              <w:rPr>
                <w:noProof/>
                <w:webHidden/>
              </w:rPr>
              <w:tab/>
            </w:r>
            <w:r w:rsidR="00FB589B">
              <w:rPr>
                <w:noProof/>
                <w:webHidden/>
              </w:rPr>
              <w:fldChar w:fldCharType="begin"/>
            </w:r>
            <w:r w:rsidR="00FB589B">
              <w:rPr>
                <w:noProof/>
                <w:webHidden/>
              </w:rPr>
              <w:instrText xml:space="preserve"> PAGEREF _Toc216203122 \h </w:instrText>
            </w:r>
            <w:r w:rsidR="00FB589B">
              <w:rPr>
                <w:noProof/>
                <w:webHidden/>
              </w:rPr>
            </w:r>
            <w:r w:rsidR="00FB589B">
              <w:rPr>
                <w:noProof/>
                <w:webHidden/>
              </w:rPr>
              <w:fldChar w:fldCharType="separate"/>
            </w:r>
            <w:r w:rsidR="00017ECD">
              <w:rPr>
                <w:noProof/>
                <w:webHidden/>
              </w:rPr>
              <w:t>17</w:t>
            </w:r>
            <w:r w:rsidR="00FB589B">
              <w:rPr>
                <w:noProof/>
                <w:webHidden/>
              </w:rPr>
              <w:fldChar w:fldCharType="end"/>
            </w:r>
          </w:hyperlink>
        </w:p>
        <w:p w14:paraId="2E40DC67" w14:textId="031155C5" w:rsidR="00FB589B" w:rsidRDefault="0041252F">
          <w:pPr>
            <w:pStyle w:val="31"/>
            <w:tabs>
              <w:tab w:val="right" w:leader="dot" w:pos="9628"/>
            </w:tabs>
            <w:rPr>
              <w:noProof/>
              <w:kern w:val="0"/>
              <w:sz w:val="22"/>
              <w:szCs w:val="22"/>
              <w:lang w:val="en-US"/>
              <w14:ligatures w14:val="none"/>
            </w:rPr>
          </w:pPr>
          <w:hyperlink w:anchor="_Toc216203123" w:history="1">
            <w:r w:rsidR="00FB589B" w:rsidRPr="00F62B90">
              <w:rPr>
                <w:rStyle w:val="a4"/>
                <w:rFonts w:ascii="Times New Roman" w:eastAsia="Times New Roman" w:hAnsi="Times New Roman" w:cs="Times New Roman"/>
                <w:b/>
                <w:bCs/>
                <w:noProof/>
              </w:rPr>
              <w:t>5. Framework for Inclusive AI Governance</w:t>
            </w:r>
            <w:r w:rsidR="00FB589B">
              <w:rPr>
                <w:noProof/>
                <w:webHidden/>
              </w:rPr>
              <w:tab/>
            </w:r>
            <w:r w:rsidR="00FB589B">
              <w:rPr>
                <w:noProof/>
                <w:webHidden/>
              </w:rPr>
              <w:fldChar w:fldCharType="begin"/>
            </w:r>
            <w:r w:rsidR="00FB589B">
              <w:rPr>
                <w:noProof/>
                <w:webHidden/>
              </w:rPr>
              <w:instrText xml:space="preserve"> PAGEREF _Toc216203123 \h </w:instrText>
            </w:r>
            <w:r w:rsidR="00FB589B">
              <w:rPr>
                <w:noProof/>
                <w:webHidden/>
              </w:rPr>
            </w:r>
            <w:r w:rsidR="00FB589B">
              <w:rPr>
                <w:noProof/>
                <w:webHidden/>
              </w:rPr>
              <w:fldChar w:fldCharType="separate"/>
            </w:r>
            <w:r w:rsidR="00017ECD">
              <w:rPr>
                <w:noProof/>
                <w:webHidden/>
              </w:rPr>
              <w:t>26</w:t>
            </w:r>
            <w:r w:rsidR="00FB589B">
              <w:rPr>
                <w:noProof/>
                <w:webHidden/>
              </w:rPr>
              <w:fldChar w:fldCharType="end"/>
            </w:r>
          </w:hyperlink>
        </w:p>
        <w:p w14:paraId="09542048" w14:textId="5BED588B" w:rsidR="00FB589B" w:rsidRDefault="0041252F">
          <w:pPr>
            <w:pStyle w:val="31"/>
            <w:tabs>
              <w:tab w:val="right" w:leader="dot" w:pos="9628"/>
            </w:tabs>
            <w:rPr>
              <w:noProof/>
              <w:kern w:val="0"/>
              <w:sz w:val="22"/>
              <w:szCs w:val="22"/>
              <w:lang w:val="en-US"/>
              <w14:ligatures w14:val="none"/>
            </w:rPr>
          </w:pPr>
          <w:hyperlink w:anchor="_Toc216203124" w:history="1">
            <w:r w:rsidR="00FB589B" w:rsidRPr="00F62B90">
              <w:rPr>
                <w:rStyle w:val="a4"/>
                <w:rFonts w:ascii="Times New Roman" w:eastAsia="Times New Roman" w:hAnsi="Times New Roman" w:cs="Times New Roman"/>
                <w:b/>
                <w:bCs/>
                <w:noProof/>
              </w:rPr>
              <w:t>6. Future Research Directions</w:t>
            </w:r>
            <w:r w:rsidR="00FB589B">
              <w:rPr>
                <w:noProof/>
                <w:webHidden/>
              </w:rPr>
              <w:tab/>
            </w:r>
            <w:r w:rsidR="00FB589B">
              <w:rPr>
                <w:noProof/>
                <w:webHidden/>
              </w:rPr>
              <w:fldChar w:fldCharType="begin"/>
            </w:r>
            <w:r w:rsidR="00FB589B">
              <w:rPr>
                <w:noProof/>
                <w:webHidden/>
              </w:rPr>
              <w:instrText xml:space="preserve"> PAGEREF _Toc216203124 \h </w:instrText>
            </w:r>
            <w:r w:rsidR="00FB589B">
              <w:rPr>
                <w:noProof/>
                <w:webHidden/>
              </w:rPr>
            </w:r>
            <w:r w:rsidR="00FB589B">
              <w:rPr>
                <w:noProof/>
                <w:webHidden/>
              </w:rPr>
              <w:fldChar w:fldCharType="separate"/>
            </w:r>
            <w:r w:rsidR="00017ECD">
              <w:rPr>
                <w:noProof/>
                <w:webHidden/>
              </w:rPr>
              <w:t>40</w:t>
            </w:r>
            <w:r w:rsidR="00FB589B">
              <w:rPr>
                <w:noProof/>
                <w:webHidden/>
              </w:rPr>
              <w:fldChar w:fldCharType="end"/>
            </w:r>
          </w:hyperlink>
        </w:p>
        <w:p w14:paraId="7B671ADB" w14:textId="0525C6CC" w:rsidR="00FB589B" w:rsidRDefault="0041252F">
          <w:pPr>
            <w:pStyle w:val="31"/>
            <w:tabs>
              <w:tab w:val="right" w:leader="dot" w:pos="9628"/>
            </w:tabs>
            <w:rPr>
              <w:noProof/>
              <w:kern w:val="0"/>
              <w:sz w:val="22"/>
              <w:szCs w:val="22"/>
              <w:lang w:val="en-US"/>
              <w14:ligatures w14:val="none"/>
            </w:rPr>
          </w:pPr>
          <w:hyperlink w:anchor="_Toc216203125" w:history="1">
            <w:r w:rsidR="00FB589B" w:rsidRPr="00F62B90">
              <w:rPr>
                <w:rStyle w:val="a4"/>
                <w:rFonts w:ascii="Times New Roman" w:eastAsia="Times New Roman" w:hAnsi="Times New Roman" w:cs="Times New Roman"/>
                <w:b/>
                <w:bCs/>
                <w:noProof/>
              </w:rPr>
              <w:t>7. Conclusion</w:t>
            </w:r>
            <w:r w:rsidR="00FB589B">
              <w:rPr>
                <w:noProof/>
                <w:webHidden/>
              </w:rPr>
              <w:tab/>
            </w:r>
            <w:r w:rsidR="00FB589B">
              <w:rPr>
                <w:noProof/>
                <w:webHidden/>
              </w:rPr>
              <w:fldChar w:fldCharType="begin"/>
            </w:r>
            <w:r w:rsidR="00FB589B">
              <w:rPr>
                <w:noProof/>
                <w:webHidden/>
              </w:rPr>
              <w:instrText xml:space="preserve"> PAGEREF _Toc216203125 \h </w:instrText>
            </w:r>
            <w:r w:rsidR="00FB589B">
              <w:rPr>
                <w:noProof/>
                <w:webHidden/>
              </w:rPr>
            </w:r>
            <w:r w:rsidR="00FB589B">
              <w:rPr>
                <w:noProof/>
                <w:webHidden/>
              </w:rPr>
              <w:fldChar w:fldCharType="separate"/>
            </w:r>
            <w:r w:rsidR="00017ECD">
              <w:rPr>
                <w:noProof/>
                <w:webHidden/>
              </w:rPr>
              <w:t>43</w:t>
            </w:r>
            <w:r w:rsidR="00FB589B">
              <w:rPr>
                <w:noProof/>
                <w:webHidden/>
              </w:rPr>
              <w:fldChar w:fldCharType="end"/>
            </w:r>
          </w:hyperlink>
        </w:p>
        <w:p w14:paraId="3D7E464F" w14:textId="0F264533" w:rsidR="00FB589B" w:rsidRDefault="0041252F">
          <w:pPr>
            <w:pStyle w:val="31"/>
            <w:tabs>
              <w:tab w:val="right" w:leader="dot" w:pos="9628"/>
            </w:tabs>
            <w:rPr>
              <w:noProof/>
              <w:kern w:val="0"/>
              <w:sz w:val="22"/>
              <w:szCs w:val="22"/>
              <w:lang w:val="en-US"/>
              <w14:ligatures w14:val="none"/>
            </w:rPr>
          </w:pPr>
          <w:hyperlink w:anchor="_Toc216203126" w:history="1">
            <w:r w:rsidR="00FB589B" w:rsidRPr="00F62B90">
              <w:rPr>
                <w:rStyle w:val="a4"/>
                <w:rFonts w:ascii="Times New Roman" w:eastAsia="Times New Roman" w:hAnsi="Times New Roman" w:cs="Times New Roman"/>
                <w:b/>
                <w:bCs/>
                <w:noProof/>
              </w:rPr>
              <w:t>Citations</w:t>
            </w:r>
            <w:r w:rsidR="00FB589B">
              <w:rPr>
                <w:noProof/>
                <w:webHidden/>
              </w:rPr>
              <w:tab/>
            </w:r>
            <w:r w:rsidR="00FB589B">
              <w:rPr>
                <w:noProof/>
                <w:webHidden/>
              </w:rPr>
              <w:fldChar w:fldCharType="begin"/>
            </w:r>
            <w:r w:rsidR="00FB589B">
              <w:rPr>
                <w:noProof/>
                <w:webHidden/>
              </w:rPr>
              <w:instrText xml:space="preserve"> PAGEREF _Toc216203126 \h </w:instrText>
            </w:r>
            <w:r w:rsidR="00FB589B">
              <w:rPr>
                <w:noProof/>
                <w:webHidden/>
              </w:rPr>
            </w:r>
            <w:r w:rsidR="00FB589B">
              <w:rPr>
                <w:noProof/>
                <w:webHidden/>
              </w:rPr>
              <w:fldChar w:fldCharType="separate"/>
            </w:r>
            <w:r w:rsidR="00017ECD">
              <w:rPr>
                <w:noProof/>
                <w:webHidden/>
              </w:rPr>
              <w:t>44</w:t>
            </w:r>
            <w:r w:rsidR="00FB589B">
              <w:rPr>
                <w:noProof/>
                <w:webHidden/>
              </w:rPr>
              <w:fldChar w:fldCharType="end"/>
            </w:r>
          </w:hyperlink>
        </w:p>
        <w:p w14:paraId="305C1D31" w14:textId="19B7436E" w:rsidR="00FB589B" w:rsidRDefault="0041252F">
          <w:pPr>
            <w:pStyle w:val="31"/>
            <w:tabs>
              <w:tab w:val="right" w:leader="dot" w:pos="9628"/>
            </w:tabs>
            <w:rPr>
              <w:noProof/>
              <w:kern w:val="0"/>
              <w:sz w:val="22"/>
              <w:szCs w:val="22"/>
              <w:lang w:val="en-US"/>
              <w14:ligatures w14:val="none"/>
            </w:rPr>
          </w:pPr>
          <w:hyperlink w:anchor="_Toc216203127" w:history="1">
            <w:r w:rsidR="00FB589B" w:rsidRPr="00F62B90">
              <w:rPr>
                <w:rStyle w:val="a4"/>
                <w:rFonts w:ascii="Times New Roman" w:eastAsia="Times New Roman" w:hAnsi="Times New Roman" w:cs="Times New Roman"/>
                <w:b/>
                <w:bCs/>
                <w:noProof/>
              </w:rPr>
              <w:t>Appendix</w:t>
            </w:r>
            <w:r w:rsidR="00FB589B">
              <w:rPr>
                <w:noProof/>
                <w:webHidden/>
              </w:rPr>
              <w:tab/>
            </w:r>
            <w:r w:rsidR="00FB589B">
              <w:rPr>
                <w:noProof/>
                <w:webHidden/>
              </w:rPr>
              <w:fldChar w:fldCharType="begin"/>
            </w:r>
            <w:r w:rsidR="00FB589B">
              <w:rPr>
                <w:noProof/>
                <w:webHidden/>
              </w:rPr>
              <w:instrText xml:space="preserve"> PAGEREF _Toc216203127 \h </w:instrText>
            </w:r>
            <w:r w:rsidR="00FB589B">
              <w:rPr>
                <w:noProof/>
                <w:webHidden/>
              </w:rPr>
            </w:r>
            <w:r w:rsidR="00FB589B">
              <w:rPr>
                <w:noProof/>
                <w:webHidden/>
              </w:rPr>
              <w:fldChar w:fldCharType="separate"/>
            </w:r>
            <w:r w:rsidR="00017ECD">
              <w:rPr>
                <w:noProof/>
                <w:webHidden/>
              </w:rPr>
              <w:t>46</w:t>
            </w:r>
            <w:r w:rsidR="00FB589B">
              <w:rPr>
                <w:noProof/>
                <w:webHidden/>
              </w:rPr>
              <w:fldChar w:fldCharType="end"/>
            </w:r>
          </w:hyperlink>
        </w:p>
        <w:p w14:paraId="16A14047" w14:textId="7B88A0A6" w:rsidR="00905883" w:rsidRDefault="00905883">
          <w:r>
            <w:rPr>
              <w:b/>
              <w:bCs/>
              <w:noProof/>
            </w:rPr>
            <w:fldChar w:fldCharType="end"/>
          </w:r>
        </w:p>
      </w:sdtContent>
    </w:sdt>
    <w:p w14:paraId="1B048D54" w14:textId="77777777" w:rsidR="00905883" w:rsidRDefault="00905883" w:rsidP="00905883"/>
    <w:p w14:paraId="7971211D" w14:textId="77777777" w:rsidR="00905883" w:rsidRDefault="00905883">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2B5BD753" w14:textId="18AE7FFF" w:rsidR="00917FE6" w:rsidRPr="006A0138" w:rsidRDefault="00917FE6" w:rsidP="00917F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216203119"/>
      <w:r w:rsidRPr="006A0138">
        <w:rPr>
          <w:rFonts w:ascii="Times New Roman" w:eastAsia="Times New Roman" w:hAnsi="Times New Roman" w:cs="Times New Roman"/>
          <w:b/>
          <w:bCs/>
          <w:kern w:val="0"/>
          <w:sz w:val="27"/>
          <w:szCs w:val="27"/>
          <w14:ligatures w14:val="none"/>
        </w:rPr>
        <w:lastRenderedPageBreak/>
        <w:t>1. Introduction</w:t>
      </w:r>
      <w:bookmarkEnd w:id="1"/>
    </w:p>
    <w:p w14:paraId="364227CA" w14:textId="44806C88" w:rsidR="00093521"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rapid evolution of generative artif</w:t>
      </w:r>
      <w:r w:rsidR="006F4800" w:rsidRPr="006A0138">
        <w:rPr>
          <w:rFonts w:ascii="Times New Roman" w:eastAsia="Times New Roman" w:hAnsi="Times New Roman" w:cs="Times New Roman"/>
          <w:kern w:val="0"/>
          <w14:ligatures w14:val="none"/>
        </w:rPr>
        <w:t xml:space="preserve">icial intelligence (AI) systems, </w:t>
      </w:r>
      <w:r w:rsidRPr="006A0138">
        <w:rPr>
          <w:rFonts w:ascii="Times New Roman" w:eastAsia="Times New Roman" w:hAnsi="Times New Roman" w:cs="Times New Roman"/>
          <w:kern w:val="0"/>
          <w14:ligatures w14:val="none"/>
        </w:rPr>
        <w:t>such as OpenAI’s ChatGPT, Google’s</w:t>
      </w:r>
      <w:r w:rsidR="00AD447A" w:rsidRPr="006A0138">
        <w:rPr>
          <w:rFonts w:ascii="Times New Roman" w:eastAsia="Times New Roman" w:hAnsi="Times New Roman" w:cs="Times New Roman"/>
          <w:kern w:val="0"/>
          <w14:ligatures w14:val="none"/>
        </w:rPr>
        <w:t xml:space="preserve"> Gemini, and Anthropic’s Claude, </w:t>
      </w:r>
      <w:r w:rsidRPr="006A0138">
        <w:rPr>
          <w:rFonts w:ascii="Times New Roman" w:eastAsia="Times New Roman" w:hAnsi="Times New Roman" w:cs="Times New Roman"/>
          <w:kern w:val="0"/>
          <w14:ligatures w14:val="none"/>
        </w:rPr>
        <w:t>has transformed the boundaries between human and machine cognition. These models are no longer confined to automating routine tasks; they now influence creative, emotional, and strategic dimensions of work once thought to be uniquely human. While the technological acceleration promises immense productivity gains, it simultaneously reconfigures the foundations of labour, artistic expression, and economic security. As AI continues to infiltrate creative industries, policy institutions, and everyday decision-making, its societal impact demands a new interdisciplinary form of governance that bridges economics, ethics, and design.</w:t>
      </w:r>
    </w:p>
    <w:p w14:paraId="6EB5F67E" w14:textId="77777777" w:rsidR="00CE0EC7"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Existing literature provides valuable yet fragmented insights into these transformations. </w:t>
      </w:r>
      <w:r w:rsidR="008E3244" w:rsidRPr="006A0138">
        <w:rPr>
          <w:rFonts w:ascii="Times New Roman" w:eastAsia="Times New Roman" w:hAnsi="Times New Roman" w:cs="Times New Roman"/>
          <w:kern w:val="0"/>
          <w14:ligatures w14:val="none"/>
        </w:rPr>
        <w:t xml:space="preserve">In a recent interview with Axios, </w:t>
      </w:r>
      <w:r w:rsidR="008757A7" w:rsidRPr="006A0138">
        <w:rPr>
          <w:rFonts w:ascii="Times New Roman" w:eastAsia="Times New Roman" w:hAnsi="Times New Roman" w:cs="Times New Roman"/>
          <w:kern w:val="0"/>
          <w14:ligatures w14:val="none"/>
        </w:rPr>
        <w:t xml:space="preserve">Senator </w:t>
      </w:r>
      <w:r w:rsidR="0003754A" w:rsidRPr="006A0138">
        <w:rPr>
          <w:rFonts w:ascii="Times New Roman" w:eastAsia="Times New Roman" w:hAnsi="Times New Roman" w:cs="Times New Roman"/>
          <w:kern w:val="0"/>
          <w14:ligatures w14:val="none"/>
        </w:rPr>
        <w:t xml:space="preserve">Bernie </w:t>
      </w:r>
      <w:r w:rsidR="008757A7" w:rsidRPr="006A0138">
        <w:rPr>
          <w:rFonts w:ascii="Times New Roman" w:eastAsia="Times New Roman" w:hAnsi="Times New Roman" w:cs="Times New Roman"/>
          <w:kern w:val="0"/>
          <w14:ligatures w14:val="none"/>
        </w:rPr>
        <w:t xml:space="preserve">Sanders highlighted the concerns about massive job losses, </w:t>
      </w:r>
      <w:r w:rsidR="00B227CA" w:rsidRPr="006A0138">
        <w:rPr>
          <w:rFonts w:ascii="Times New Roman" w:eastAsia="Times New Roman" w:hAnsi="Times New Roman" w:cs="Times New Roman"/>
          <w:kern w:val="0"/>
          <w14:ligatures w14:val="none"/>
        </w:rPr>
        <w:t>resulting from</w:t>
      </w:r>
      <w:r w:rsidR="008757A7" w:rsidRPr="006A0138">
        <w:rPr>
          <w:rFonts w:ascii="Times New Roman" w:eastAsia="Times New Roman" w:hAnsi="Times New Roman" w:cs="Times New Roman"/>
          <w:kern w:val="0"/>
          <w14:ligatures w14:val="none"/>
        </w:rPr>
        <w:t xml:space="preserve"> </w:t>
      </w:r>
      <w:r w:rsidR="00B227CA" w:rsidRPr="006A0138">
        <w:rPr>
          <w:rFonts w:ascii="Times New Roman" w:eastAsia="Times New Roman" w:hAnsi="Times New Roman" w:cs="Times New Roman"/>
          <w:kern w:val="0"/>
          <w14:ligatures w14:val="none"/>
        </w:rPr>
        <w:t>a</w:t>
      </w:r>
      <w:r w:rsidR="008757A7" w:rsidRPr="006A0138">
        <w:rPr>
          <w:rFonts w:ascii="Times New Roman" w:eastAsia="Times New Roman" w:hAnsi="Times New Roman" w:cs="Times New Roman"/>
          <w:kern w:val="0"/>
          <w14:ligatures w14:val="none"/>
        </w:rPr>
        <w:t xml:space="preserve"> reduced reliance on the people, especially in an environment where AI </w:t>
      </w:r>
      <w:r w:rsidR="004445C0" w:rsidRPr="006A0138">
        <w:rPr>
          <w:rFonts w:ascii="Times New Roman" w:eastAsia="Times New Roman" w:hAnsi="Times New Roman" w:cs="Times New Roman"/>
          <w:kern w:val="0"/>
          <w14:ligatures w14:val="none"/>
        </w:rPr>
        <w:t>systems</w:t>
      </w:r>
      <w:r w:rsidR="008757A7" w:rsidRPr="006A0138">
        <w:rPr>
          <w:rFonts w:ascii="Times New Roman" w:eastAsia="Times New Roman" w:hAnsi="Times New Roman" w:cs="Times New Roman"/>
          <w:kern w:val="0"/>
          <w14:ligatures w14:val="none"/>
        </w:rPr>
        <w:t xml:space="preserve"> surpass its human counterpart, creating a risk that AI systems might replace or even dominate human labour (Axios Media Inc., 2025). </w:t>
      </w:r>
      <w:r w:rsidR="000F7002" w:rsidRPr="006A0138">
        <w:rPr>
          <w:rFonts w:ascii="Times New Roman" w:eastAsia="Times New Roman" w:hAnsi="Times New Roman" w:cs="Times New Roman"/>
          <w:kern w:val="0"/>
          <w14:ligatures w14:val="none"/>
        </w:rPr>
        <w:t>Previous e</w:t>
      </w:r>
      <w:r w:rsidRPr="006A0138">
        <w:rPr>
          <w:rFonts w:ascii="Times New Roman" w:eastAsia="Times New Roman" w:hAnsi="Times New Roman" w:cs="Times New Roman"/>
          <w:kern w:val="0"/>
          <w14:ligatures w14:val="none"/>
        </w:rPr>
        <w:t xml:space="preserve">conomic analyses have </w:t>
      </w:r>
      <w:r w:rsidR="00B1534A" w:rsidRPr="006A0138">
        <w:rPr>
          <w:rFonts w:ascii="Times New Roman" w:eastAsia="Times New Roman" w:hAnsi="Times New Roman" w:cs="Times New Roman"/>
          <w:kern w:val="0"/>
          <w14:ligatures w14:val="none"/>
        </w:rPr>
        <w:t>explored</w:t>
      </w:r>
      <w:r w:rsidRPr="006A0138">
        <w:rPr>
          <w:rFonts w:ascii="Times New Roman" w:eastAsia="Times New Roman" w:hAnsi="Times New Roman" w:cs="Times New Roman"/>
          <w:kern w:val="0"/>
          <w14:ligatures w14:val="none"/>
        </w:rPr>
        <w:t xml:space="preserve"> t</w:t>
      </w:r>
      <w:r w:rsidR="00297E86" w:rsidRPr="006A0138">
        <w:rPr>
          <w:rFonts w:ascii="Times New Roman" w:eastAsia="Times New Roman" w:hAnsi="Times New Roman" w:cs="Times New Roman"/>
          <w:kern w:val="0"/>
          <w14:ligatures w14:val="none"/>
        </w:rPr>
        <w:t>he implications of automation for</w:t>
      </w:r>
      <w:r w:rsidRPr="006A0138">
        <w:rPr>
          <w:rFonts w:ascii="Times New Roman" w:eastAsia="Times New Roman" w:hAnsi="Times New Roman" w:cs="Times New Roman"/>
          <w:kern w:val="0"/>
          <w14:ligatures w14:val="none"/>
        </w:rPr>
        <w:t xml:space="preserve"> labour displacement and inequality (Walton et al., 2022), </w:t>
      </w:r>
      <w:r w:rsidR="00097A11" w:rsidRPr="006A0138">
        <w:rPr>
          <w:rFonts w:ascii="Times New Roman" w:eastAsia="Times New Roman" w:hAnsi="Times New Roman" w:cs="Times New Roman"/>
          <w:kern w:val="0"/>
          <w14:ligatures w14:val="none"/>
        </w:rPr>
        <w:t>whereas</w:t>
      </w:r>
      <w:r w:rsidRPr="006A0138">
        <w:rPr>
          <w:rFonts w:ascii="Times New Roman" w:eastAsia="Times New Roman" w:hAnsi="Times New Roman" w:cs="Times New Roman"/>
          <w:kern w:val="0"/>
          <w14:ligatures w14:val="none"/>
        </w:rPr>
        <w:t xml:space="preserve"> philosophical and policy discourses have debated </w:t>
      </w:r>
      <w:r w:rsidR="00302CEE" w:rsidRPr="006A0138">
        <w:rPr>
          <w:rFonts w:ascii="Times New Roman" w:eastAsia="Times New Roman" w:hAnsi="Times New Roman" w:cs="Times New Roman"/>
          <w:kern w:val="0"/>
          <w14:ligatures w14:val="none"/>
        </w:rPr>
        <w:t>the</w:t>
      </w:r>
      <w:r w:rsidR="00800E6E" w:rsidRPr="006A0138">
        <w:rPr>
          <w:rFonts w:ascii="Times New Roman" w:eastAsia="Times New Roman" w:hAnsi="Times New Roman" w:cs="Times New Roman"/>
          <w:kern w:val="0"/>
          <w14:ligatures w14:val="none"/>
        </w:rPr>
        <w:t xml:space="preserve"> feasib</w:t>
      </w:r>
      <w:r w:rsidR="00302CEE" w:rsidRPr="006A0138">
        <w:rPr>
          <w:rFonts w:ascii="Times New Roman" w:eastAsia="Times New Roman" w:hAnsi="Times New Roman" w:cs="Times New Roman"/>
          <w:kern w:val="0"/>
          <w14:ligatures w14:val="none"/>
        </w:rPr>
        <w:t>ility</w:t>
      </w:r>
      <w:r w:rsidR="00800E6E" w:rsidRPr="006A0138">
        <w:rPr>
          <w:rFonts w:ascii="Times New Roman" w:eastAsia="Times New Roman" w:hAnsi="Times New Roman" w:cs="Times New Roman"/>
          <w:kern w:val="0"/>
          <w14:ligatures w14:val="none"/>
        </w:rPr>
        <w:t xml:space="preserve"> </w:t>
      </w:r>
      <w:r w:rsidR="00302CEE" w:rsidRPr="006A0138">
        <w:rPr>
          <w:rFonts w:ascii="Times New Roman" w:eastAsia="Times New Roman" w:hAnsi="Times New Roman" w:cs="Times New Roman"/>
          <w:kern w:val="0"/>
          <w14:ligatures w14:val="none"/>
        </w:rPr>
        <w:t>of adopting</w:t>
      </w:r>
      <w:r w:rsidR="00800E6E" w:rsidRPr="006A0138">
        <w:rPr>
          <w:rFonts w:ascii="Times New Roman" w:eastAsia="Times New Roman" w:hAnsi="Times New Roman" w:cs="Times New Roman"/>
          <w:kern w:val="0"/>
          <w14:ligatures w14:val="none"/>
        </w:rPr>
        <w:t xml:space="preserve"> </w:t>
      </w:r>
      <w:r w:rsidR="00B73D7E" w:rsidRPr="006A0138">
        <w:rPr>
          <w:rFonts w:ascii="Times New Roman" w:eastAsia="Times New Roman" w:hAnsi="Times New Roman" w:cs="Times New Roman"/>
          <w:kern w:val="0"/>
          <w14:ligatures w14:val="none"/>
        </w:rPr>
        <w:t xml:space="preserve">a </w:t>
      </w:r>
      <w:r w:rsidRPr="006A0138">
        <w:rPr>
          <w:rFonts w:ascii="Times New Roman" w:eastAsia="Times New Roman" w:hAnsi="Times New Roman" w:cs="Times New Roman"/>
          <w:kern w:val="0"/>
          <w14:ligatures w14:val="none"/>
        </w:rPr>
        <w:t>universal basic income (UBI) as a compensatory mechanism</w:t>
      </w:r>
      <w:r w:rsidR="00737F35" w:rsidRPr="006A0138">
        <w:rPr>
          <w:rFonts w:ascii="Times New Roman" w:eastAsia="Times New Roman" w:hAnsi="Times New Roman" w:cs="Times New Roman"/>
          <w:kern w:val="0"/>
          <w14:ligatures w14:val="none"/>
        </w:rPr>
        <w:t xml:space="preserve"> on a national scale (</w:t>
      </w:r>
      <w:r w:rsidR="00E40308" w:rsidRPr="006A0138">
        <w:rPr>
          <w:rFonts w:ascii="Times New Roman" w:eastAsia="Times New Roman" w:hAnsi="Times New Roman" w:cs="Times New Roman"/>
          <w:kern w:val="0"/>
          <w14:ligatures w14:val="none"/>
        </w:rPr>
        <w:t>MFRB</w:t>
      </w:r>
      <w:r w:rsidR="000A54CF" w:rsidRPr="006A0138">
        <w:rPr>
          <w:rFonts w:ascii="Times New Roman" w:eastAsia="Times New Roman" w:hAnsi="Times New Roman" w:cs="Times New Roman"/>
          <w:kern w:val="0"/>
          <w14:ligatures w14:val="none"/>
        </w:rPr>
        <w:t>, 2022</w:t>
      </w:r>
      <w:r w:rsidR="00737F35" w:rsidRPr="006A0138">
        <w:rPr>
          <w:rFonts w:ascii="Times New Roman" w:eastAsia="Times New Roman" w:hAnsi="Times New Roman" w:cs="Times New Roman"/>
          <w:kern w:val="0"/>
          <w14:ligatures w14:val="none"/>
        </w:rPr>
        <w:t>)</w:t>
      </w:r>
      <w:r w:rsidRPr="006A0138">
        <w:rPr>
          <w:rFonts w:ascii="Times New Roman" w:eastAsia="Times New Roman" w:hAnsi="Times New Roman" w:cs="Times New Roman"/>
          <w:kern w:val="0"/>
          <w14:ligatures w14:val="none"/>
        </w:rPr>
        <w:t xml:space="preserve">. </w:t>
      </w:r>
    </w:p>
    <w:p w14:paraId="35029624" w14:textId="297E5600" w:rsidR="00C21F94"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However, few studies integrate these strands into a cohesive framework that also considers the emerging cultural and creative consequences of model behaviour and content regulation. The absence of such a </w:t>
      </w:r>
      <w:r w:rsidR="00A61E0A" w:rsidRPr="006A0138">
        <w:rPr>
          <w:rFonts w:ascii="Times New Roman" w:eastAsia="Times New Roman" w:hAnsi="Times New Roman" w:cs="Times New Roman"/>
          <w:kern w:val="0"/>
          <w14:ligatures w14:val="none"/>
        </w:rPr>
        <w:t>framework</w:t>
      </w:r>
      <w:r w:rsidRPr="006A0138">
        <w:rPr>
          <w:rFonts w:ascii="Times New Roman" w:eastAsia="Times New Roman" w:hAnsi="Times New Roman" w:cs="Times New Roman"/>
          <w:kern w:val="0"/>
          <w14:ligatures w14:val="none"/>
        </w:rPr>
        <w:t xml:space="preserve"> leaves critical questions unanswered: </w:t>
      </w:r>
    </w:p>
    <w:p w14:paraId="24033452" w14:textId="77777777" w:rsidR="00157E32" w:rsidRPr="006A0138" w:rsidRDefault="00093521" w:rsidP="0098542F">
      <w:pPr>
        <w:pStyle w:val="a3"/>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How is AI redefining the meaning of work and creativity? </w:t>
      </w:r>
    </w:p>
    <w:p w14:paraId="7CC8EA7F" w14:textId="77777777" w:rsidR="00FA230F" w:rsidRPr="006A0138" w:rsidRDefault="00093521" w:rsidP="0098542F">
      <w:pPr>
        <w:pStyle w:val="a3"/>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Can UBI evolve from a reactive safety net into an anticipatory tool for resilience? </w:t>
      </w:r>
    </w:p>
    <w:p w14:paraId="22FD3864" w14:textId="40D31492" w:rsidR="00093521" w:rsidRPr="006A0138" w:rsidRDefault="00093521" w:rsidP="0098542F">
      <w:pPr>
        <w:pStyle w:val="a3"/>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And to what extent do content restrictions within generative models degrade authentic expression and innovation?</w:t>
      </w:r>
    </w:p>
    <w:p w14:paraId="7B20B353" w14:textId="77777777" w:rsidR="00886155"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 purpose of this paper is to address these gaps by analysing AI’s societal influence through four interconnected lenses: (1) the future of work and employment transformation; (2) the </w:t>
      </w:r>
      <w:r w:rsidR="002D2F8C" w:rsidRPr="006A0138">
        <w:rPr>
          <w:rFonts w:ascii="Times New Roman" w:eastAsia="Times New Roman" w:hAnsi="Times New Roman" w:cs="Times New Roman"/>
          <w:kern w:val="0"/>
          <w14:ligatures w14:val="none"/>
        </w:rPr>
        <w:t>people’s unequal access to AI across socio-demographic backgrounds and industrial contexts;</w:t>
      </w:r>
      <w:r w:rsidRPr="006A0138">
        <w:rPr>
          <w:rFonts w:ascii="Times New Roman" w:eastAsia="Times New Roman" w:hAnsi="Times New Roman" w:cs="Times New Roman"/>
          <w:kern w:val="0"/>
          <w14:ligatures w14:val="none"/>
        </w:rPr>
        <w:t xml:space="preserve"> (3) the ethical and economic necessity of </w:t>
      </w:r>
      <w:r w:rsidR="00C21C08" w:rsidRPr="006A0138">
        <w:rPr>
          <w:rFonts w:ascii="Times New Roman" w:eastAsia="Times New Roman" w:hAnsi="Times New Roman" w:cs="Times New Roman"/>
          <w:kern w:val="0"/>
          <w14:ligatures w14:val="none"/>
        </w:rPr>
        <w:t xml:space="preserve">adopting </w:t>
      </w:r>
      <w:r w:rsidRPr="006A0138">
        <w:rPr>
          <w:rFonts w:ascii="Times New Roman" w:eastAsia="Times New Roman" w:hAnsi="Times New Roman" w:cs="Times New Roman"/>
          <w:kern w:val="0"/>
          <w14:ligatures w14:val="none"/>
        </w:rPr>
        <w:t xml:space="preserve">UBI as a governance response; and (4) the effects of model alignment and content policies on human creativity and expression. </w:t>
      </w:r>
    </w:p>
    <w:p w14:paraId="469076A6" w14:textId="103B4FA8" w:rsidR="00093521"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These dimensions are explored within a single analytical framework to illuminate how technological and economic structures </w:t>
      </w:r>
      <w:r w:rsidR="005412D0" w:rsidRPr="006A0138">
        <w:rPr>
          <w:rFonts w:ascii="Times New Roman" w:eastAsia="Times New Roman" w:hAnsi="Times New Roman" w:cs="Times New Roman"/>
          <w:kern w:val="0"/>
          <w14:ligatures w14:val="none"/>
        </w:rPr>
        <w:t xml:space="preserve">respond to emerging </w:t>
      </w:r>
      <w:r w:rsidRPr="006A0138">
        <w:rPr>
          <w:rFonts w:ascii="Times New Roman" w:eastAsia="Times New Roman" w:hAnsi="Times New Roman" w:cs="Times New Roman"/>
          <w:kern w:val="0"/>
          <w14:ligatures w14:val="none"/>
        </w:rPr>
        <w:t>moral and epistemic constraints.</w:t>
      </w:r>
      <w:r w:rsidR="00323026" w:rsidRPr="006A0138">
        <w:rPr>
          <w:rFonts w:ascii="Times New Roman" w:eastAsia="Times New Roman" w:hAnsi="Times New Roman" w:cs="Times New Roman"/>
          <w:kern w:val="0"/>
          <w14:ligatures w14:val="none"/>
        </w:rPr>
        <w:t xml:space="preserve"> </w:t>
      </w:r>
      <w:r w:rsidRPr="006A0138">
        <w:rPr>
          <w:rFonts w:ascii="Times New Roman" w:eastAsia="Times New Roman" w:hAnsi="Times New Roman" w:cs="Times New Roman"/>
          <w:kern w:val="0"/>
          <w14:ligatures w14:val="none"/>
        </w:rPr>
        <w:t xml:space="preserve">To achieve this, the </w:t>
      </w:r>
      <w:r w:rsidRPr="006A0138">
        <w:rPr>
          <w:rFonts w:ascii="Times New Roman" w:eastAsia="Times New Roman" w:hAnsi="Times New Roman" w:cs="Times New Roman"/>
          <w:kern w:val="0"/>
          <w14:ligatures w14:val="none"/>
        </w:rPr>
        <w:lastRenderedPageBreak/>
        <w:t>study employs a mixed-method approach combining quantitative and qualitative techniques. On the quantitative side, labour-market task-exposure modelling and sectoral diffusion mapping are used to simulate how AI transforms job roles and accessibility across different groups. The qualitative dimension complements this with policy-framework analysis, focusing on how governments, organisations, and online communities negotiate the ethics and boundaries of AI deployment. This integration allows both macro- and micro-level perspectives to converge, bridging the technical understanding of automation with the human experience of living and creating alongside AI.</w:t>
      </w:r>
    </w:p>
    <w:p w14:paraId="2F24A675" w14:textId="3BBEC25B" w:rsidR="00093521"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central argument advanced in this paper is that AI’s evolution is not merely an economic or t</w:t>
      </w:r>
      <w:r w:rsidR="00E24425" w:rsidRPr="006A0138">
        <w:rPr>
          <w:rFonts w:ascii="Times New Roman" w:eastAsia="Times New Roman" w:hAnsi="Times New Roman" w:cs="Times New Roman"/>
          <w:kern w:val="0"/>
          <w14:ligatures w14:val="none"/>
        </w:rPr>
        <w:t xml:space="preserve">echnical phenomenon, </w:t>
      </w:r>
      <w:r w:rsidRPr="006A0138">
        <w:rPr>
          <w:rFonts w:ascii="Times New Roman" w:eastAsia="Times New Roman" w:hAnsi="Times New Roman" w:cs="Times New Roman"/>
          <w:kern w:val="0"/>
          <w14:ligatures w14:val="none"/>
        </w:rPr>
        <w:t>it is a cultural and moral shift that demands governance</w:t>
      </w:r>
      <w:r w:rsidR="00D2092F" w:rsidRPr="006A0138">
        <w:rPr>
          <w:rFonts w:ascii="Times New Roman" w:eastAsia="Times New Roman" w:hAnsi="Times New Roman" w:cs="Times New Roman"/>
          <w:kern w:val="0"/>
          <w14:ligatures w14:val="none"/>
        </w:rPr>
        <w:t xml:space="preserve"> from interdisciplinary perspectives</w:t>
      </w:r>
      <w:r w:rsidRPr="006A0138">
        <w:rPr>
          <w:rFonts w:ascii="Times New Roman" w:eastAsia="Times New Roman" w:hAnsi="Times New Roman" w:cs="Times New Roman"/>
          <w:kern w:val="0"/>
          <w14:ligatures w14:val="none"/>
        </w:rPr>
        <w:t xml:space="preserve">. Beyond automation, the societal stakes of generative AI include </w:t>
      </w:r>
      <w:r w:rsidR="00C23FF0" w:rsidRPr="006A0138">
        <w:rPr>
          <w:rFonts w:ascii="Times New Roman" w:eastAsia="Times New Roman" w:hAnsi="Times New Roman" w:cs="Times New Roman"/>
          <w:kern w:val="0"/>
          <w14:ligatures w14:val="none"/>
        </w:rPr>
        <w:t xml:space="preserve">preserving creativity, ensuring fair employment, and safeguarding user autonomy in an increasingly regulated digital ecosystem. </w:t>
      </w:r>
      <w:r w:rsidRPr="006A0138">
        <w:rPr>
          <w:rFonts w:ascii="Times New Roman" w:eastAsia="Times New Roman" w:hAnsi="Times New Roman" w:cs="Times New Roman"/>
          <w:kern w:val="0"/>
          <w14:ligatures w14:val="none"/>
        </w:rPr>
        <w:t>By synthesising insights across labour economics, ethics, and AI governance, this study lays the foundation for a comprehensive framework to navigate the trade-offs between efficiency, wellbeing, and creative freedom in the age of intelligent machines.</w:t>
      </w:r>
    </w:p>
    <w:p w14:paraId="46AB5CEA" w14:textId="77777777" w:rsidR="007312F3" w:rsidRPr="006A0138" w:rsidRDefault="007312F3">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286CF0E9" w14:textId="2D4EE4C6" w:rsidR="00917FE6" w:rsidRPr="006A0138" w:rsidRDefault="00917FE6" w:rsidP="00917F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216203120"/>
      <w:r w:rsidRPr="006A0138">
        <w:rPr>
          <w:rFonts w:ascii="Times New Roman" w:eastAsia="Times New Roman" w:hAnsi="Times New Roman" w:cs="Times New Roman"/>
          <w:b/>
          <w:bCs/>
          <w:kern w:val="0"/>
          <w:sz w:val="27"/>
          <w:szCs w:val="27"/>
          <w14:ligatures w14:val="none"/>
        </w:rPr>
        <w:lastRenderedPageBreak/>
        <w:t>2. Background and Literature Review</w:t>
      </w:r>
      <w:bookmarkEnd w:id="2"/>
    </w:p>
    <w:p w14:paraId="350BC3FD" w14:textId="6DB00883" w:rsidR="00B8678C" w:rsidRPr="006A0138" w:rsidRDefault="00B8678C" w:rsidP="005D3D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2.1 The Future of Work and AI’s Economic Implications</w:t>
      </w:r>
    </w:p>
    <w:p w14:paraId="4DBF843D" w14:textId="77777777" w:rsidR="00860718" w:rsidRPr="006A0138" w:rsidRDefault="00296D77" w:rsidP="00425F61">
      <w:pPr>
        <w:spacing w:line="360" w:lineRule="auto"/>
        <w:jc w:val="both"/>
        <w:rPr>
          <w:rFonts w:ascii="Times New Roman" w:eastAsia="Times New Roman" w:hAnsi="Times New Roman" w:cs="Times New Roman"/>
          <w:bCs/>
          <w:kern w:val="0"/>
          <w14:ligatures w14:val="none"/>
        </w:rPr>
      </w:pPr>
      <w:r w:rsidRPr="006A0138">
        <w:rPr>
          <w:rFonts w:ascii="Times New Roman" w:eastAsia="Times New Roman" w:hAnsi="Times New Roman" w:cs="Times New Roman"/>
          <w:bCs/>
          <w:kern w:val="0"/>
          <w14:ligatures w14:val="none"/>
        </w:rPr>
        <w:t xml:space="preserve">Organisations have been automating tasks for many decades, </w:t>
      </w:r>
      <w:r w:rsidR="00EE3B5E" w:rsidRPr="006A0138">
        <w:rPr>
          <w:rFonts w:ascii="Times New Roman" w:eastAsia="Times New Roman" w:hAnsi="Times New Roman" w:cs="Times New Roman"/>
          <w:bCs/>
          <w:kern w:val="0"/>
          <w14:ligatures w14:val="none"/>
        </w:rPr>
        <w:t>but AI expanded its functionalities to decision-making and acting (</w:t>
      </w:r>
      <w:r w:rsidR="000D5446" w:rsidRPr="006A0138">
        <w:rPr>
          <w:rFonts w:ascii="Times New Roman" w:eastAsia="Times New Roman" w:hAnsi="Times New Roman" w:cs="Times New Roman"/>
          <w:bCs/>
          <w:kern w:val="0"/>
          <w14:ligatures w14:val="none"/>
        </w:rPr>
        <w:t>Walton</w:t>
      </w:r>
      <w:r w:rsidR="00662C01" w:rsidRPr="006A0138">
        <w:rPr>
          <w:rFonts w:ascii="Times New Roman" w:eastAsia="Times New Roman" w:hAnsi="Times New Roman" w:cs="Times New Roman"/>
          <w:bCs/>
          <w:kern w:val="0"/>
          <w14:ligatures w14:val="none"/>
        </w:rPr>
        <w:t xml:space="preserve"> et al., 2022</w:t>
      </w:r>
      <w:r w:rsidR="00EE3B5E" w:rsidRPr="006A0138">
        <w:rPr>
          <w:rFonts w:ascii="Times New Roman" w:eastAsia="Times New Roman" w:hAnsi="Times New Roman" w:cs="Times New Roman"/>
          <w:bCs/>
          <w:kern w:val="0"/>
          <w14:ligatures w14:val="none"/>
        </w:rPr>
        <w:t xml:space="preserve">). </w:t>
      </w:r>
      <w:r w:rsidR="006C6986" w:rsidRPr="006A0138">
        <w:rPr>
          <w:rFonts w:ascii="Times New Roman" w:eastAsia="Times New Roman" w:hAnsi="Times New Roman" w:cs="Times New Roman"/>
          <w:bCs/>
          <w:kern w:val="0"/>
          <w14:ligatures w14:val="none"/>
        </w:rPr>
        <w:t xml:space="preserve">Its potential stretch across </w:t>
      </w:r>
      <w:r w:rsidR="00692B65" w:rsidRPr="006A0138">
        <w:rPr>
          <w:rFonts w:ascii="Times New Roman" w:eastAsia="Times New Roman" w:hAnsi="Times New Roman" w:cs="Times New Roman"/>
          <w:bCs/>
          <w:kern w:val="0"/>
          <w14:ligatures w14:val="none"/>
        </w:rPr>
        <w:t>a large variety of domains</w:t>
      </w:r>
      <w:r w:rsidR="00890D70" w:rsidRPr="006A0138">
        <w:rPr>
          <w:rFonts w:ascii="Times New Roman" w:eastAsia="Times New Roman" w:hAnsi="Times New Roman" w:cs="Times New Roman"/>
          <w:bCs/>
          <w:kern w:val="0"/>
          <w14:ligatures w14:val="none"/>
        </w:rPr>
        <w:t xml:space="preserve"> </w:t>
      </w:r>
      <w:r w:rsidR="00E261C1" w:rsidRPr="006A0138">
        <w:rPr>
          <w:rFonts w:ascii="Times New Roman" w:eastAsia="Times New Roman" w:hAnsi="Times New Roman" w:cs="Times New Roman"/>
          <w:bCs/>
          <w:kern w:val="0"/>
          <w14:ligatures w14:val="none"/>
        </w:rPr>
        <w:t xml:space="preserve">that shifted expectations from information processing to </w:t>
      </w:r>
      <w:r w:rsidR="006F7D4A" w:rsidRPr="006A0138">
        <w:rPr>
          <w:rFonts w:ascii="Times New Roman" w:eastAsia="Times New Roman" w:hAnsi="Times New Roman" w:cs="Times New Roman"/>
          <w:bCs/>
          <w:kern w:val="0"/>
          <w14:ligatures w14:val="none"/>
        </w:rPr>
        <w:t>domain-specific task performance and introduced a brand new landscape filled with unexpected risks</w:t>
      </w:r>
      <w:r w:rsidR="0041275B" w:rsidRPr="006A0138">
        <w:rPr>
          <w:rFonts w:ascii="Times New Roman" w:eastAsia="Times New Roman" w:hAnsi="Times New Roman" w:cs="Times New Roman"/>
          <w:bCs/>
          <w:kern w:val="0"/>
          <w14:ligatures w14:val="none"/>
        </w:rPr>
        <w:t xml:space="preserve"> (</w:t>
      </w:r>
      <w:r w:rsidR="004A0797" w:rsidRPr="006A0138">
        <w:rPr>
          <w:rFonts w:ascii="Times New Roman" w:eastAsia="Times New Roman" w:hAnsi="Times New Roman" w:cs="Times New Roman"/>
          <w:bCs/>
          <w:kern w:val="0"/>
          <w14:ligatures w14:val="none"/>
        </w:rPr>
        <w:t>Babic et al., 2022</w:t>
      </w:r>
      <w:r w:rsidR="0041275B" w:rsidRPr="006A0138">
        <w:rPr>
          <w:rFonts w:ascii="Times New Roman" w:eastAsia="Times New Roman" w:hAnsi="Times New Roman" w:cs="Times New Roman"/>
          <w:bCs/>
          <w:kern w:val="0"/>
          <w14:ligatures w14:val="none"/>
        </w:rPr>
        <w:t>)</w:t>
      </w:r>
      <w:r w:rsidR="006F7D4A" w:rsidRPr="006A0138">
        <w:rPr>
          <w:rFonts w:ascii="Times New Roman" w:eastAsia="Times New Roman" w:hAnsi="Times New Roman" w:cs="Times New Roman"/>
          <w:bCs/>
          <w:kern w:val="0"/>
          <w14:ligatures w14:val="none"/>
        </w:rPr>
        <w:t xml:space="preserve">. </w:t>
      </w:r>
    </w:p>
    <w:p w14:paraId="63061CEC" w14:textId="195AE393" w:rsidR="00860718" w:rsidRPr="006A0138" w:rsidRDefault="00A00A7F" w:rsidP="00425F61">
      <w:pPr>
        <w:spacing w:line="360" w:lineRule="auto"/>
        <w:jc w:val="both"/>
        <w:rPr>
          <w:rFonts w:ascii="Times New Roman" w:eastAsia="Times New Roman" w:hAnsi="Times New Roman" w:cs="Times New Roman"/>
          <w:bCs/>
          <w:kern w:val="0"/>
          <w14:ligatures w14:val="none"/>
        </w:rPr>
      </w:pPr>
      <w:r w:rsidRPr="006A0138">
        <w:rPr>
          <w:rFonts w:ascii="Times New Roman" w:eastAsia="Times New Roman" w:hAnsi="Times New Roman" w:cs="Times New Roman"/>
          <w:bCs/>
          <w:kern w:val="0"/>
          <w14:ligatures w14:val="none"/>
        </w:rPr>
        <w:t xml:space="preserve">The popularisation of AI </w:t>
      </w:r>
      <w:r w:rsidR="00DA4AAC" w:rsidRPr="006A0138">
        <w:rPr>
          <w:rFonts w:ascii="Times New Roman" w:eastAsia="Times New Roman" w:hAnsi="Times New Roman" w:cs="Times New Roman"/>
          <w:bCs/>
          <w:kern w:val="0"/>
          <w14:ligatures w14:val="none"/>
        </w:rPr>
        <w:t xml:space="preserve">sparked a revolution comparable with the impact of the previous Industrial and Digital Revolutions, </w:t>
      </w:r>
      <w:r w:rsidR="00526E6A" w:rsidRPr="006A0138">
        <w:rPr>
          <w:rFonts w:ascii="Times New Roman" w:eastAsia="Times New Roman" w:hAnsi="Times New Roman" w:cs="Times New Roman"/>
          <w:bCs/>
          <w:kern w:val="0"/>
          <w14:ligatures w14:val="none"/>
        </w:rPr>
        <w:t xml:space="preserve">where AI could automate repetitive tasks, while </w:t>
      </w:r>
      <w:r w:rsidR="00E91AA3" w:rsidRPr="006A0138">
        <w:rPr>
          <w:rFonts w:ascii="Times New Roman" w:eastAsia="Times New Roman" w:hAnsi="Times New Roman" w:cs="Times New Roman"/>
          <w:bCs/>
          <w:kern w:val="0"/>
          <w14:ligatures w14:val="none"/>
        </w:rPr>
        <w:t>minimising the involvement from professional teams.</w:t>
      </w:r>
      <w:r w:rsidR="009C5B46" w:rsidRPr="006A0138">
        <w:rPr>
          <w:rFonts w:ascii="Times New Roman" w:eastAsia="Times New Roman" w:hAnsi="Times New Roman" w:cs="Times New Roman"/>
          <w:bCs/>
          <w:kern w:val="0"/>
          <w14:ligatures w14:val="none"/>
        </w:rPr>
        <w:t xml:space="preserve"> </w:t>
      </w:r>
      <w:r w:rsidR="00860718" w:rsidRPr="006A0138">
        <w:rPr>
          <w:rFonts w:ascii="Times New Roman" w:eastAsia="Times New Roman" w:hAnsi="Times New Roman" w:cs="Times New Roman"/>
          <w:bCs/>
          <w:kern w:val="0"/>
          <w14:ligatures w14:val="none"/>
        </w:rPr>
        <w:t>Notably, in the fight against Climate Change, AI-enabled solutions enable organisations to meet 11 – 45% of the Paris Agreement Emission Targets (</w:t>
      </w:r>
      <w:r w:rsidR="00D12EF2" w:rsidRPr="006A0138">
        <w:rPr>
          <w:rFonts w:ascii="Times New Roman" w:eastAsia="Times New Roman" w:hAnsi="Times New Roman" w:cs="Times New Roman"/>
          <w:bCs/>
          <w:kern w:val="0"/>
          <w14:ligatures w14:val="none"/>
        </w:rPr>
        <w:t>Ca</w:t>
      </w:r>
      <w:r w:rsidR="00430FB2" w:rsidRPr="006A0138">
        <w:rPr>
          <w:rFonts w:ascii="Times New Roman" w:eastAsia="Times New Roman" w:hAnsi="Times New Roman" w:cs="Times New Roman"/>
          <w:bCs/>
          <w:kern w:val="0"/>
          <w14:ligatures w14:val="none"/>
        </w:rPr>
        <w:t>pgemini Research Institute, 2021</w:t>
      </w:r>
      <w:r w:rsidR="00860718" w:rsidRPr="006A0138">
        <w:rPr>
          <w:rFonts w:ascii="Times New Roman" w:eastAsia="Times New Roman" w:hAnsi="Times New Roman" w:cs="Times New Roman"/>
          <w:bCs/>
          <w:kern w:val="0"/>
          <w14:ligatures w14:val="none"/>
        </w:rPr>
        <w:t>).</w:t>
      </w:r>
      <w:r w:rsidR="00B81709" w:rsidRPr="006A0138">
        <w:rPr>
          <w:rFonts w:ascii="Times New Roman" w:eastAsia="Times New Roman" w:hAnsi="Times New Roman" w:cs="Times New Roman"/>
          <w:bCs/>
          <w:kern w:val="0"/>
          <w14:ligatures w14:val="none"/>
        </w:rPr>
        <w:t xml:space="preserve"> This showcases the tremendous progress made by AI in sustainability</w:t>
      </w:r>
      <w:r w:rsidR="00022EBD" w:rsidRPr="006A0138">
        <w:rPr>
          <w:rFonts w:ascii="Times New Roman" w:eastAsia="Times New Roman" w:hAnsi="Times New Roman" w:cs="Times New Roman"/>
          <w:bCs/>
          <w:kern w:val="0"/>
          <w14:ligatures w14:val="none"/>
        </w:rPr>
        <w:t xml:space="preserve">. </w:t>
      </w:r>
      <w:r w:rsidR="00860718" w:rsidRPr="006A0138">
        <w:rPr>
          <w:rFonts w:ascii="Times New Roman" w:eastAsia="Times New Roman" w:hAnsi="Times New Roman" w:cs="Times New Roman"/>
          <w:bCs/>
          <w:kern w:val="0"/>
          <w14:ligatures w14:val="none"/>
        </w:rPr>
        <w:t xml:space="preserve"> </w:t>
      </w:r>
    </w:p>
    <w:p w14:paraId="7CF70EC7" w14:textId="77777777" w:rsidR="00075A55" w:rsidRPr="006A0138" w:rsidRDefault="009C5B46" w:rsidP="00425F61">
      <w:pPr>
        <w:spacing w:line="360" w:lineRule="auto"/>
        <w:jc w:val="both"/>
        <w:rPr>
          <w:rFonts w:ascii="Times New Roman" w:eastAsia="Times New Roman" w:hAnsi="Times New Roman" w:cs="Times New Roman"/>
          <w:bCs/>
          <w:kern w:val="0"/>
          <w14:ligatures w14:val="none"/>
        </w:rPr>
      </w:pPr>
      <w:r w:rsidRPr="006A0138">
        <w:rPr>
          <w:rFonts w:ascii="Times New Roman" w:eastAsia="Times New Roman" w:hAnsi="Times New Roman" w:cs="Times New Roman"/>
          <w:bCs/>
          <w:kern w:val="0"/>
          <w14:ligatures w14:val="none"/>
        </w:rPr>
        <w:t>A report by Capgemini explored the potential of AI in daily tasks, where citizen developers are empowered with developing highly complex data science and AI engineering operations (Tolido et al., 2022)</w:t>
      </w:r>
      <w:r w:rsidR="00652FFC" w:rsidRPr="006A0138">
        <w:rPr>
          <w:rFonts w:ascii="Times New Roman" w:eastAsia="Times New Roman" w:hAnsi="Times New Roman" w:cs="Times New Roman"/>
          <w:bCs/>
          <w:kern w:val="0"/>
          <w14:ligatures w14:val="none"/>
        </w:rPr>
        <w:t>, visualising the powers of AI through several inspiring use cases</w:t>
      </w:r>
      <w:r w:rsidR="007E4632" w:rsidRPr="006A0138">
        <w:rPr>
          <w:rFonts w:ascii="Times New Roman" w:eastAsia="Times New Roman" w:hAnsi="Times New Roman" w:cs="Times New Roman"/>
          <w:bCs/>
          <w:kern w:val="0"/>
          <w14:ligatures w14:val="none"/>
        </w:rPr>
        <w:t xml:space="preserve"> and how AI to developers are comparable to how swimmers would view a relaxing swim at the pool. </w:t>
      </w:r>
    </w:p>
    <w:p w14:paraId="50D5AEF2" w14:textId="231DC3EE" w:rsidR="00B8678C" w:rsidRPr="006A0138" w:rsidRDefault="00075A55" w:rsidP="00425F61">
      <w:pPr>
        <w:spacing w:line="360" w:lineRule="auto"/>
        <w:jc w:val="both"/>
        <w:rPr>
          <w:rFonts w:ascii="Times New Roman" w:eastAsia="Times New Roman" w:hAnsi="Times New Roman" w:cs="Times New Roman"/>
          <w:bCs/>
          <w:kern w:val="0"/>
          <w14:ligatures w14:val="none"/>
        </w:rPr>
      </w:pPr>
      <w:r w:rsidRPr="006A0138">
        <w:rPr>
          <w:rFonts w:ascii="Times New Roman" w:eastAsia="Times New Roman" w:hAnsi="Times New Roman" w:cs="Times New Roman"/>
          <w:bCs/>
          <w:kern w:val="0"/>
          <w14:ligatures w14:val="none"/>
        </w:rPr>
        <w:t xml:space="preserve">However, an excessive automation could create a negative feedback loop where both job applicants and the HR are using AI for performing their respective tasks in writing applications and reviewing the candidates; </w:t>
      </w:r>
      <w:r w:rsidR="00860855" w:rsidRPr="006A0138">
        <w:rPr>
          <w:rFonts w:ascii="Times New Roman" w:eastAsia="Times New Roman" w:hAnsi="Times New Roman" w:cs="Times New Roman"/>
          <w:bCs/>
          <w:kern w:val="0"/>
          <w14:ligatures w14:val="none"/>
        </w:rPr>
        <w:t xml:space="preserve">consequently, this creates a limbo state in which no one is getting hired. </w:t>
      </w:r>
      <w:r w:rsidR="00612DDF" w:rsidRPr="006A0138">
        <w:rPr>
          <w:rFonts w:ascii="Times New Roman" w:eastAsia="Times New Roman" w:hAnsi="Times New Roman" w:cs="Times New Roman"/>
          <w:bCs/>
          <w:kern w:val="0"/>
          <w14:ligatures w14:val="none"/>
        </w:rPr>
        <w:t>As Lowrey (2025)</w:t>
      </w:r>
      <w:r w:rsidR="002377A7" w:rsidRPr="006A0138">
        <w:rPr>
          <w:rFonts w:ascii="Times New Roman" w:eastAsia="Times New Roman" w:hAnsi="Times New Roman" w:cs="Times New Roman"/>
          <w:bCs/>
          <w:kern w:val="0"/>
          <w14:ligatures w14:val="none"/>
        </w:rPr>
        <w:t xml:space="preserve"> observed that despite record turnovers from the businesses with an unemployment rate as low as 4.3% in the United States, </w:t>
      </w:r>
      <w:r w:rsidR="005C4E19" w:rsidRPr="006A0138">
        <w:rPr>
          <w:rFonts w:ascii="Times New Roman" w:eastAsia="Times New Roman" w:hAnsi="Times New Roman" w:cs="Times New Roman"/>
          <w:bCs/>
          <w:kern w:val="0"/>
          <w14:ligatures w14:val="none"/>
        </w:rPr>
        <w:t xml:space="preserve">the hiring rate has been comparable with the rate during the Great Depression almost </w:t>
      </w:r>
      <w:r w:rsidR="00E214B1" w:rsidRPr="006A0138">
        <w:rPr>
          <w:rFonts w:ascii="Times New Roman" w:eastAsia="Times New Roman" w:hAnsi="Times New Roman" w:cs="Times New Roman"/>
          <w:bCs/>
          <w:kern w:val="0"/>
          <w14:ligatures w14:val="none"/>
        </w:rPr>
        <w:t xml:space="preserve">nine decades ago. </w:t>
      </w:r>
      <w:r w:rsidR="00F56216" w:rsidRPr="006A0138">
        <w:rPr>
          <w:rFonts w:ascii="Times New Roman" w:eastAsia="Times New Roman" w:hAnsi="Times New Roman" w:cs="Times New Roman"/>
          <w:bCs/>
          <w:kern w:val="0"/>
          <w14:ligatures w14:val="none"/>
        </w:rPr>
        <w:t xml:space="preserve">These contradictory trends illustrate that AI’s economic potential coexists with structural inefficiencies in the labour markets, </w:t>
      </w:r>
      <w:r w:rsidR="009E7DAC" w:rsidRPr="006A0138">
        <w:rPr>
          <w:rFonts w:ascii="Times New Roman" w:eastAsia="Times New Roman" w:hAnsi="Times New Roman" w:cs="Times New Roman"/>
          <w:bCs/>
          <w:kern w:val="0"/>
          <w14:ligatures w14:val="none"/>
        </w:rPr>
        <w:t xml:space="preserve">patterns that often mirror and amplify existing social-demographic inequalities explored in Section 2.2. </w:t>
      </w:r>
      <w:r w:rsidR="009C5B46" w:rsidRPr="006A0138">
        <w:rPr>
          <w:rFonts w:ascii="Times New Roman" w:eastAsia="Times New Roman" w:hAnsi="Times New Roman" w:cs="Times New Roman"/>
          <w:bCs/>
          <w:kern w:val="0"/>
          <w14:ligatures w14:val="none"/>
        </w:rPr>
        <w:t xml:space="preserve"> </w:t>
      </w:r>
      <w:r w:rsidR="00E91AA3" w:rsidRPr="006A0138">
        <w:rPr>
          <w:rFonts w:ascii="Times New Roman" w:eastAsia="Times New Roman" w:hAnsi="Times New Roman" w:cs="Times New Roman"/>
          <w:bCs/>
          <w:kern w:val="0"/>
          <w14:ligatures w14:val="none"/>
        </w:rPr>
        <w:t xml:space="preserve"> </w:t>
      </w:r>
    </w:p>
    <w:p w14:paraId="430A1AFC" w14:textId="77777777" w:rsidR="00441201" w:rsidRPr="006A0138" w:rsidRDefault="00441201" w:rsidP="005D3D7D">
      <w:pPr>
        <w:spacing w:before="100" w:beforeAutospacing="1" w:after="100" w:afterAutospacing="1" w:line="240" w:lineRule="auto"/>
        <w:outlineLvl w:val="3"/>
        <w:rPr>
          <w:rFonts w:ascii="Times New Roman" w:eastAsia="Times New Roman" w:hAnsi="Times New Roman" w:cs="Times New Roman"/>
          <w:b/>
          <w:bCs/>
          <w:kern w:val="0"/>
          <w14:ligatures w14:val="none"/>
        </w:rPr>
      </w:pPr>
      <w:bookmarkStart w:id="3" w:name="OLE_LINK1"/>
      <w:bookmarkStart w:id="4" w:name="OLE_LINK2"/>
      <w:r w:rsidRPr="006A0138">
        <w:rPr>
          <w:rFonts w:ascii="Times New Roman" w:eastAsia="Times New Roman" w:hAnsi="Times New Roman" w:cs="Times New Roman"/>
          <w:b/>
          <w:bCs/>
          <w:kern w:val="0"/>
          <w14:ligatures w14:val="none"/>
        </w:rPr>
        <w:t>2.2 Distribution of AI Usages across Socio-Demographics and Sectors</w:t>
      </w:r>
      <w:bookmarkEnd w:id="3"/>
    </w:p>
    <w:p w14:paraId="007FC515" w14:textId="60E0FFFE" w:rsidR="00A72D4C" w:rsidRPr="00D91977" w:rsidRDefault="00D91977" w:rsidP="00D16C5A">
      <w:pPr>
        <w:spacing w:line="360" w:lineRule="auto"/>
        <w:jc w:val="both"/>
        <w:rPr>
          <w:rFonts w:ascii="Times New Roman" w:hAnsi="Times New Roman" w:cs="Times New Roman"/>
          <w:b/>
        </w:rPr>
      </w:pPr>
      <w:bookmarkStart w:id="5" w:name="OLE_LINK4"/>
      <w:bookmarkStart w:id="6" w:name="OLE_LINK5"/>
      <w:bookmarkEnd w:id="4"/>
      <w:r w:rsidRPr="00D91977">
        <w:rPr>
          <w:rFonts w:ascii="Times New Roman" w:hAnsi="Times New Roman" w:cs="Times New Roman"/>
          <w:b/>
        </w:rPr>
        <w:t>2.2.1 Sectoral Divides: Emerging AI-Rich and AI-Poor Environments</w:t>
      </w:r>
    </w:p>
    <w:p w14:paraId="1F912FC8" w14:textId="45C06216" w:rsidR="00D16C5A" w:rsidRP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Although AI is a universally accessible technology, its real-world diffusion is highly uneven. Adoption patterns vary across industries, socio-demographic groups, and geographic regions, leading to emerging inequalities in who benefits from AI and who becomes structurally disadvantaged by its integration. These disparities shape not only productivity outcomes but also long-term skill development, labour mobility, and the distribution of eco</w:t>
      </w:r>
      <w:r w:rsidR="000E6216">
        <w:rPr>
          <w:rFonts w:ascii="Times New Roman" w:hAnsi="Times New Roman" w:cs="Times New Roman"/>
        </w:rPr>
        <w:t>nomic opportunities</w:t>
      </w:r>
      <w:r w:rsidRPr="00D16C5A">
        <w:rPr>
          <w:rFonts w:ascii="Times New Roman" w:hAnsi="Times New Roman" w:cs="Times New Roman"/>
        </w:rPr>
        <w:t>.</w:t>
      </w:r>
    </w:p>
    <w:p w14:paraId="55A5AF60" w14:textId="01BCEE0E" w:rsidR="004D5E25" w:rsidRDefault="00D16C5A" w:rsidP="00D16C5A">
      <w:pPr>
        <w:spacing w:line="360" w:lineRule="auto"/>
        <w:jc w:val="both"/>
        <w:rPr>
          <w:rFonts w:ascii="Times New Roman" w:hAnsi="Times New Roman" w:cs="Times New Roman"/>
        </w:rPr>
      </w:pPr>
      <w:r w:rsidRPr="00D16C5A">
        <w:rPr>
          <w:rFonts w:ascii="Times New Roman" w:hAnsi="Times New Roman" w:cs="Times New Roman"/>
        </w:rPr>
        <w:lastRenderedPageBreak/>
        <w:t xml:space="preserve">A central finding in recent surveys and organisational reports is that AI adoption </w:t>
      </w:r>
      <w:r w:rsidR="002F40F9">
        <w:rPr>
          <w:rFonts w:ascii="Times New Roman" w:hAnsi="Times New Roman" w:cs="Times New Roman"/>
        </w:rPr>
        <w:t>is divided by professions.</w:t>
      </w:r>
      <w:r w:rsidR="0079495B">
        <w:rPr>
          <w:rFonts w:ascii="Times New Roman" w:hAnsi="Times New Roman" w:cs="Times New Roman"/>
        </w:rPr>
        <w:t xml:space="preserve"> </w:t>
      </w:r>
      <w:r w:rsidRPr="00D16C5A">
        <w:rPr>
          <w:rFonts w:ascii="Times New Roman" w:hAnsi="Times New Roman" w:cs="Times New Roman"/>
        </w:rPr>
        <w:t>Finance, c</w:t>
      </w:r>
      <w:r w:rsidR="003A1C83">
        <w:rPr>
          <w:rFonts w:ascii="Times New Roman" w:hAnsi="Times New Roman" w:cs="Times New Roman"/>
        </w:rPr>
        <w:t xml:space="preserve">onsulting, and digital services </w:t>
      </w:r>
      <w:r w:rsidRPr="00D16C5A">
        <w:rPr>
          <w:rFonts w:ascii="Times New Roman" w:hAnsi="Times New Roman" w:cs="Times New Roman"/>
        </w:rPr>
        <w:t>industries</w:t>
      </w:r>
      <w:r w:rsidR="00876847">
        <w:rPr>
          <w:rFonts w:ascii="Times New Roman" w:hAnsi="Times New Roman" w:cs="Times New Roman"/>
        </w:rPr>
        <w:t xml:space="preserve"> are</w:t>
      </w:r>
      <w:r w:rsidRPr="00D16C5A">
        <w:rPr>
          <w:rFonts w:ascii="Times New Roman" w:hAnsi="Times New Roman" w:cs="Times New Roman"/>
        </w:rPr>
        <w:t xml:space="preserve"> characterised by strong computational capacity, established data infrastructures</w:t>
      </w:r>
      <w:r w:rsidR="00EB150A">
        <w:rPr>
          <w:rFonts w:ascii="Times New Roman" w:hAnsi="Times New Roman" w:cs="Times New Roman"/>
        </w:rPr>
        <w:t xml:space="preserve">, and high managerial readiness </w:t>
      </w:r>
      <w:r w:rsidRPr="00D16C5A">
        <w:rPr>
          <w:rFonts w:ascii="Times New Roman" w:hAnsi="Times New Roman" w:cs="Times New Roman"/>
        </w:rPr>
        <w:t>have become “AI-rich” environments. Workers in these sectors benefit from agentic workflows, automated research assistants, continuous optimisation tools, and rapid skill accumulation, allowing them</w:t>
      </w:r>
      <w:r w:rsidR="001F2722">
        <w:rPr>
          <w:rFonts w:ascii="Times New Roman" w:hAnsi="Times New Roman" w:cs="Times New Roman"/>
        </w:rPr>
        <w:t xml:space="preserve"> to integrate AI seamlessly in their</w:t>
      </w:r>
      <w:r w:rsidRPr="00D16C5A">
        <w:rPr>
          <w:rFonts w:ascii="Times New Roman" w:hAnsi="Times New Roman" w:cs="Times New Roman"/>
        </w:rPr>
        <w:t xml:space="preserve"> daily tasks. By contrast, education, care work, manufacturing, public administration, and retail often face budget constraints, </w:t>
      </w:r>
      <w:r w:rsidR="007E660A">
        <w:rPr>
          <w:rFonts w:ascii="Times New Roman" w:hAnsi="Times New Roman" w:cs="Times New Roman"/>
        </w:rPr>
        <w:t>outdated</w:t>
      </w:r>
      <w:r w:rsidRPr="00D16C5A">
        <w:rPr>
          <w:rFonts w:ascii="Times New Roman" w:hAnsi="Times New Roman" w:cs="Times New Roman"/>
        </w:rPr>
        <w:t xml:space="preserve"> IT systems, and fragmented digital infrastructure. </w:t>
      </w:r>
    </w:p>
    <w:p w14:paraId="5761DCA7" w14:textId="77777777" w:rsidR="009E4AD6" w:rsidRDefault="00D16C5A" w:rsidP="00D16C5A">
      <w:pPr>
        <w:spacing w:line="360" w:lineRule="auto"/>
        <w:jc w:val="both"/>
        <w:rPr>
          <w:rFonts w:ascii="Times New Roman" w:hAnsi="Times New Roman" w:cs="Times New Roman"/>
        </w:rPr>
      </w:pPr>
      <w:r w:rsidRPr="00D16C5A">
        <w:rPr>
          <w:rFonts w:ascii="Times New Roman" w:hAnsi="Times New Roman" w:cs="Times New Roman"/>
        </w:rPr>
        <w:t xml:space="preserve">These “AI-poor” sectors experience slower uptake, limiting the degree to which workers can leverage AI for productivity or career </w:t>
      </w:r>
      <w:r w:rsidR="004B4340">
        <w:rPr>
          <w:rFonts w:ascii="Times New Roman" w:hAnsi="Times New Roman" w:cs="Times New Roman"/>
        </w:rPr>
        <w:t>development</w:t>
      </w:r>
      <w:r w:rsidRPr="00D16C5A">
        <w:rPr>
          <w:rFonts w:ascii="Times New Roman" w:hAnsi="Times New Roman" w:cs="Times New Roman"/>
        </w:rPr>
        <w:t xml:space="preserve">. This divide mirrors well-documented patterns in technological diffusion, where </w:t>
      </w:r>
      <w:r w:rsidR="004A2621">
        <w:rPr>
          <w:rFonts w:ascii="Times New Roman" w:hAnsi="Times New Roman" w:cs="Times New Roman"/>
        </w:rPr>
        <w:t xml:space="preserve">the </w:t>
      </w:r>
      <w:r w:rsidRPr="00D16C5A">
        <w:rPr>
          <w:rFonts w:ascii="Times New Roman" w:hAnsi="Times New Roman" w:cs="Times New Roman"/>
        </w:rPr>
        <w:t>early adopters consolidate</w:t>
      </w:r>
      <w:r w:rsidR="00ED18C7">
        <w:rPr>
          <w:rFonts w:ascii="Times New Roman" w:hAnsi="Times New Roman" w:cs="Times New Roman"/>
        </w:rPr>
        <w:t xml:space="preserve"> and expand upon their</w:t>
      </w:r>
      <w:r w:rsidRPr="00D16C5A">
        <w:rPr>
          <w:rFonts w:ascii="Times New Roman" w:hAnsi="Times New Roman" w:cs="Times New Roman"/>
        </w:rPr>
        <w:t xml:space="preserve"> advantages while late adopters face increasing barriers to entry.</w:t>
      </w:r>
      <w:r w:rsidR="006C10B8">
        <w:rPr>
          <w:rFonts w:ascii="Times New Roman" w:hAnsi="Times New Roman" w:cs="Times New Roman"/>
        </w:rPr>
        <w:t xml:space="preserve"> </w:t>
      </w:r>
    </w:p>
    <w:p w14:paraId="0EE4EECA" w14:textId="6E278FE8" w:rsidR="00B14B53" w:rsidRPr="005A71AE" w:rsidRDefault="005A71AE" w:rsidP="00D16C5A">
      <w:pPr>
        <w:spacing w:line="360" w:lineRule="auto"/>
        <w:jc w:val="both"/>
        <w:rPr>
          <w:rFonts w:ascii="Times New Roman" w:hAnsi="Times New Roman" w:cs="Times New Roman"/>
          <w:b/>
        </w:rPr>
      </w:pPr>
      <w:r w:rsidRPr="005A71AE">
        <w:rPr>
          <w:rFonts w:ascii="Times New Roman" w:hAnsi="Times New Roman" w:cs="Times New Roman"/>
          <w:b/>
        </w:rPr>
        <w:t>2.2.2 Socio-Demographic Inequalities in AI Access and Skill Formation</w:t>
      </w:r>
    </w:p>
    <w:p w14:paraId="5963A62B" w14:textId="79FEFC8E" w:rsid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 xml:space="preserve">Socio-demographic factors compound these sectoral divides. Research consistently shows that gender, age, income, and education influence individuals’ access to and </w:t>
      </w:r>
      <w:r w:rsidR="0030163F">
        <w:rPr>
          <w:rFonts w:ascii="Times New Roman" w:hAnsi="Times New Roman" w:cs="Times New Roman"/>
        </w:rPr>
        <w:t xml:space="preserve">their </w:t>
      </w:r>
      <w:r w:rsidRPr="00D16C5A">
        <w:rPr>
          <w:rFonts w:ascii="Times New Roman" w:hAnsi="Times New Roman" w:cs="Times New Roman"/>
        </w:rPr>
        <w:t xml:space="preserve">confidence with AI tools. Male-dominated technical fields disproportionately benefit from </w:t>
      </w:r>
      <w:r w:rsidR="00837709">
        <w:rPr>
          <w:rFonts w:ascii="Times New Roman" w:hAnsi="Times New Roman" w:cs="Times New Roman"/>
        </w:rPr>
        <w:t xml:space="preserve">early AI exposure and </w:t>
      </w:r>
      <w:r w:rsidRPr="00D16C5A">
        <w:rPr>
          <w:rFonts w:ascii="Times New Roman" w:hAnsi="Times New Roman" w:cs="Times New Roman"/>
        </w:rPr>
        <w:t xml:space="preserve">integration, while female-dominated sectors in administration, healthcare support, and service industries face higher automation risks and fewer opportunities for AI-assisted upskilling. Younger workers tend to adopt AI more readily due to </w:t>
      </w:r>
      <w:r w:rsidR="006822C0">
        <w:rPr>
          <w:rFonts w:ascii="Times New Roman" w:hAnsi="Times New Roman" w:cs="Times New Roman"/>
        </w:rPr>
        <w:t xml:space="preserve">their </w:t>
      </w:r>
      <w:r w:rsidR="00B928D2">
        <w:rPr>
          <w:rFonts w:ascii="Times New Roman" w:hAnsi="Times New Roman" w:cs="Times New Roman"/>
        </w:rPr>
        <w:t>application</w:t>
      </w:r>
      <w:r w:rsidR="006822C0">
        <w:rPr>
          <w:rFonts w:ascii="Times New Roman" w:hAnsi="Times New Roman" w:cs="Times New Roman"/>
        </w:rPr>
        <w:t xml:space="preserve"> in education and prior digital familiarity, </w:t>
      </w:r>
      <w:r w:rsidRPr="00D16C5A">
        <w:rPr>
          <w:rFonts w:ascii="Times New Roman" w:hAnsi="Times New Roman" w:cs="Times New Roman"/>
        </w:rPr>
        <w:t>yet they often occupy precarious labour-market positions where AI amplifies performance pressure rather than enhancing long-term stability. Income and education similarly shape who can afford access to premium computational resources or subscription-based AI tools, reinforcing structural inequalities across socio-economic strata.</w:t>
      </w:r>
    </w:p>
    <w:p w14:paraId="462BC301" w14:textId="4C6B0E3E" w:rsidR="002D7F3F" w:rsidRPr="00EB54B5" w:rsidRDefault="00EB54B5" w:rsidP="00D16C5A">
      <w:pPr>
        <w:spacing w:line="360" w:lineRule="auto"/>
        <w:jc w:val="both"/>
        <w:rPr>
          <w:rFonts w:ascii="Times New Roman" w:hAnsi="Times New Roman" w:cs="Times New Roman"/>
          <w:b/>
        </w:rPr>
      </w:pPr>
      <w:r w:rsidRPr="00EB54B5">
        <w:rPr>
          <w:rFonts w:ascii="Times New Roman" w:hAnsi="Times New Roman" w:cs="Times New Roman"/>
          <w:b/>
        </w:rPr>
        <w:t>2.2.3 Global and Infrastructural Constraints: Compute, Connectivity, and Institutional Resources</w:t>
      </w:r>
    </w:p>
    <w:p w14:paraId="7D3B1A59" w14:textId="77777777" w:rsidR="00EC6FA9" w:rsidRDefault="00D16C5A" w:rsidP="00EC6FA9">
      <w:pPr>
        <w:spacing w:line="360" w:lineRule="auto"/>
        <w:jc w:val="both"/>
        <w:rPr>
          <w:rFonts w:ascii="Times New Roman" w:hAnsi="Times New Roman" w:cs="Times New Roman"/>
        </w:rPr>
      </w:pPr>
      <w:r w:rsidRPr="00D16C5A">
        <w:rPr>
          <w:rFonts w:ascii="Times New Roman" w:hAnsi="Times New Roman" w:cs="Times New Roman"/>
        </w:rPr>
        <w:t>These socio-demographic gaps intersect with global and regional infrastructural disparities. Although major AI companies have offered temporary access schemes</w:t>
      </w:r>
      <w:r w:rsidR="000B7D3E">
        <w:rPr>
          <w:rFonts w:ascii="Times New Roman" w:hAnsi="Times New Roman" w:cs="Times New Roman"/>
        </w:rPr>
        <w:t xml:space="preserve"> </w:t>
      </w:r>
      <w:r w:rsidRPr="00D16C5A">
        <w:rPr>
          <w:rFonts w:ascii="Times New Roman" w:hAnsi="Times New Roman" w:cs="Times New Roman"/>
        </w:rPr>
        <w:t>such as India’s free trial periods for ChatGPT Go, Google Gemini Pro, and Perplexity</w:t>
      </w:r>
      <w:r w:rsidR="00B73EF2">
        <w:rPr>
          <w:rFonts w:ascii="Times New Roman" w:hAnsi="Times New Roman" w:cs="Times New Roman"/>
        </w:rPr>
        <w:t xml:space="preserve"> Pro (Logical-Street1724, 2025), </w:t>
      </w:r>
      <w:r w:rsidRPr="00D16C5A">
        <w:rPr>
          <w:rFonts w:ascii="Times New Roman" w:hAnsi="Times New Roman" w:cs="Times New Roman"/>
        </w:rPr>
        <w:t>such initiatives do not meaningfully address the deeper infrastructural constraints that limit meaningful AI use. In many parts of the Global South, inconsistent broadband connectivity, limited access to modern devices, and high computation costs hinder sustained engagement with high-performance models. Even within</w:t>
      </w:r>
      <w:r w:rsidR="00590AEC">
        <w:rPr>
          <w:rFonts w:ascii="Times New Roman" w:hAnsi="Times New Roman" w:cs="Times New Roman"/>
        </w:rPr>
        <w:t xml:space="preserve"> the</w:t>
      </w:r>
      <w:r w:rsidRPr="00D16C5A">
        <w:rPr>
          <w:rFonts w:ascii="Times New Roman" w:hAnsi="Times New Roman" w:cs="Times New Roman"/>
        </w:rPr>
        <w:t xml:space="preserve"> advanced economies, disparities persist. Universities and research institutions with limited funding often rely on platforms such as Google Colab, where GPU availability, timeouts, and capped session durations restrict the ability to run experiments or reproduce results (Google, 2025). </w:t>
      </w:r>
      <w:r w:rsidR="00EC6FA9" w:rsidRPr="00D16C5A">
        <w:rPr>
          <w:rFonts w:ascii="Times New Roman" w:hAnsi="Times New Roman" w:cs="Times New Roman"/>
        </w:rPr>
        <w:t xml:space="preserve">These constraints </w:t>
      </w:r>
      <w:r w:rsidR="00EC6FA9" w:rsidRPr="00D16C5A">
        <w:rPr>
          <w:rFonts w:ascii="Times New Roman" w:hAnsi="Times New Roman" w:cs="Times New Roman"/>
        </w:rPr>
        <w:lastRenderedPageBreak/>
        <w:t>not only widen the gap between elite and non-elite institutions but also restrict students’ and early-career researchers’ opportunities to build durable AI competencies.</w:t>
      </w:r>
    </w:p>
    <w:p w14:paraId="37FE450D" w14:textId="570DEE63" w:rsidR="00BD442F" w:rsidRPr="00A34466" w:rsidRDefault="00BD442F" w:rsidP="00D16C5A">
      <w:pPr>
        <w:spacing w:line="360" w:lineRule="auto"/>
        <w:jc w:val="both"/>
        <w:rPr>
          <w:rFonts w:ascii="Times New Roman" w:hAnsi="Times New Roman" w:cs="Times New Roman"/>
          <w:b/>
        </w:rPr>
      </w:pPr>
      <w:r w:rsidRPr="00A34466">
        <w:rPr>
          <w:rFonts w:ascii="Times New Roman" w:hAnsi="Times New Roman" w:cs="Times New Roman"/>
          <w:b/>
        </w:rPr>
        <w:t>2.2.4 The Second-Order Digital Divide: Meaningful vs. Superficial Access</w:t>
      </w:r>
    </w:p>
    <w:p w14:paraId="43481F95" w14:textId="5795B660" w:rsidR="006A06BF" w:rsidRPr="003357F4" w:rsidRDefault="006A06BF" w:rsidP="006A06BF">
      <w:pPr>
        <w:spacing w:line="360" w:lineRule="auto"/>
        <w:jc w:val="both"/>
        <w:rPr>
          <w:rFonts w:ascii="Times New Roman" w:hAnsi="Times New Roman" w:cs="Times New Roman"/>
        </w:rPr>
      </w:pPr>
      <w:r w:rsidRPr="003357F4">
        <w:rPr>
          <w:rFonts w:ascii="Times New Roman" w:hAnsi="Times New Roman" w:cs="Times New Roman"/>
        </w:rPr>
        <w:t xml:space="preserve">While early digital-divide scholarship focused on whether individuals possessed devices or internet access, contemporary AI adoption reveals a second-order divide centred on the </w:t>
      </w:r>
      <w:r w:rsidRPr="003357F4">
        <w:rPr>
          <w:rFonts w:ascii="Times New Roman" w:hAnsi="Times New Roman" w:cs="Times New Roman"/>
          <w:i/>
          <w:iCs/>
        </w:rPr>
        <w:t>quality</w:t>
      </w:r>
      <w:r w:rsidRPr="003357F4">
        <w:rPr>
          <w:rFonts w:ascii="Times New Roman" w:hAnsi="Times New Roman" w:cs="Times New Roman"/>
        </w:rPr>
        <w:t xml:space="preserve"> and </w:t>
      </w:r>
      <w:r w:rsidRPr="003357F4">
        <w:rPr>
          <w:rFonts w:ascii="Times New Roman" w:hAnsi="Times New Roman" w:cs="Times New Roman"/>
          <w:i/>
          <w:iCs/>
        </w:rPr>
        <w:t>depth</w:t>
      </w:r>
      <w:r w:rsidRPr="003357F4">
        <w:rPr>
          <w:rFonts w:ascii="Times New Roman" w:hAnsi="Times New Roman" w:cs="Times New Roman"/>
        </w:rPr>
        <w:t xml:space="preserve"> of engagement. Workers across different sectors may technically have access to AI tools, yet only some can integrate them into sustained, productive workflows. Limited compute, unstable model access, lack of training, and poor integration into organisational systems all restrict us</w:t>
      </w:r>
      <w:r w:rsidR="00452F01">
        <w:rPr>
          <w:rFonts w:ascii="Times New Roman" w:hAnsi="Times New Roman" w:cs="Times New Roman"/>
        </w:rPr>
        <w:t xml:space="preserve">ers to superficial interactions </w:t>
      </w:r>
      <w:r w:rsidR="00705510">
        <w:rPr>
          <w:rFonts w:ascii="Times New Roman" w:hAnsi="Times New Roman" w:cs="Times New Roman"/>
        </w:rPr>
        <w:t xml:space="preserve">in the form of </w:t>
      </w:r>
      <w:r w:rsidRPr="003357F4">
        <w:rPr>
          <w:rFonts w:ascii="Times New Roman" w:hAnsi="Times New Roman" w:cs="Times New Roman"/>
        </w:rPr>
        <w:t>sporadic queries rather than meaningful augmentation of their daily tasks.</w:t>
      </w:r>
    </w:p>
    <w:p w14:paraId="40F07A42" w14:textId="2193C82D" w:rsidR="006A06BF" w:rsidRPr="003357F4" w:rsidRDefault="006A06BF" w:rsidP="006A06BF">
      <w:pPr>
        <w:spacing w:line="360" w:lineRule="auto"/>
        <w:jc w:val="both"/>
        <w:rPr>
          <w:rFonts w:ascii="Times New Roman" w:hAnsi="Times New Roman" w:cs="Times New Roman"/>
        </w:rPr>
      </w:pPr>
      <w:r w:rsidRPr="003357F4">
        <w:rPr>
          <w:rFonts w:ascii="Times New Roman" w:hAnsi="Times New Roman" w:cs="Times New Roman"/>
        </w:rPr>
        <w:t xml:space="preserve">By contrast, </w:t>
      </w:r>
      <w:r w:rsidR="00300054">
        <w:rPr>
          <w:rFonts w:ascii="Times New Roman" w:hAnsi="Times New Roman" w:cs="Times New Roman"/>
        </w:rPr>
        <w:t xml:space="preserve">the </w:t>
      </w:r>
      <w:r w:rsidRPr="003357F4">
        <w:rPr>
          <w:rFonts w:ascii="Times New Roman" w:hAnsi="Times New Roman" w:cs="Times New Roman"/>
        </w:rPr>
        <w:t>users in AI-rich environments benefit from stable compute resources, GPU-backed experimentation, and access to higher-performance models, enabling them to form continuous learning loops where each system</w:t>
      </w:r>
      <w:r w:rsidR="000D7CD1">
        <w:rPr>
          <w:rFonts w:ascii="Times New Roman" w:hAnsi="Times New Roman" w:cs="Times New Roman"/>
        </w:rPr>
        <w:t xml:space="preserve"> use</w:t>
      </w:r>
      <w:r w:rsidRPr="003357F4">
        <w:rPr>
          <w:rFonts w:ascii="Times New Roman" w:hAnsi="Times New Roman" w:cs="Times New Roman"/>
        </w:rPr>
        <w:t xml:space="preserve"> improves future performance. Over time, this divergence compounds: those with meaningful access expand their skills, speed, and creativity, while those with superficial access experience stagnation. </w:t>
      </w:r>
      <w:r w:rsidR="00CE0405" w:rsidRPr="00CE0405">
        <w:rPr>
          <w:rFonts w:ascii="Times New Roman" w:hAnsi="Times New Roman" w:cs="Times New Roman"/>
        </w:rPr>
        <w:t xml:space="preserve">In this respect, the second-order divide is not merely a digital-access problem but a structural inequity that shapes long-term employability, learning trajectories, and mobility in the AI economy. As the next section illustrates, these disparities compound into divergences in wages, productivity, and career progression, reinforcing </w:t>
      </w:r>
      <w:r w:rsidR="00A829C7">
        <w:rPr>
          <w:rFonts w:ascii="Times New Roman" w:hAnsi="Times New Roman" w:cs="Times New Roman"/>
        </w:rPr>
        <w:t xml:space="preserve">the </w:t>
      </w:r>
      <w:r w:rsidR="00CE0405" w:rsidRPr="00CE0405">
        <w:rPr>
          <w:rFonts w:ascii="Times New Roman" w:hAnsi="Times New Roman" w:cs="Times New Roman"/>
        </w:rPr>
        <w:t>labour-market fragmentation.</w:t>
      </w:r>
    </w:p>
    <w:p w14:paraId="672C9808" w14:textId="0A447939" w:rsidR="00023648" w:rsidRPr="007A1A74" w:rsidRDefault="007A1A74" w:rsidP="00D16C5A">
      <w:pPr>
        <w:spacing w:line="360" w:lineRule="auto"/>
        <w:jc w:val="both"/>
        <w:rPr>
          <w:rFonts w:ascii="Times New Roman" w:hAnsi="Times New Roman" w:cs="Times New Roman"/>
          <w:b/>
        </w:rPr>
      </w:pPr>
      <w:r w:rsidRPr="007A1A74">
        <w:rPr>
          <w:rFonts w:ascii="Times New Roman" w:hAnsi="Times New Roman" w:cs="Times New Roman"/>
          <w:b/>
        </w:rPr>
        <w:t>2.2.5 Labour-Market Implications: Wage, Mobility, and Career Trajectories</w:t>
      </w:r>
    </w:p>
    <w:p w14:paraId="6AC02202" w14:textId="21EA2524" w:rsid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This has significant occupational implications. As Section 2.1 notes, automation reshapes job tasks in uneven ways, disproportionately affecting middle-skill roles vulnerable to substitution while expanding demand for both high-skill cognitive work and low-paid service roles. Workers in AI-rich environments accumulate compounding advantages, gaining access to decision-support tools, agentic workflows, and accelerated learning trajectories. Those in AI-poor environments conversely face stagnation, deskilling, and reduced mobility across sectors. Unequal access therefore directly influences wage growth, career progression, and the likelihood of transitioning into emerging AI-augmented professions.</w:t>
      </w:r>
    </w:p>
    <w:p w14:paraId="2E9FA760" w14:textId="011C51EE" w:rsidR="005B352E" w:rsidRPr="007925A0" w:rsidRDefault="005B352E" w:rsidP="00D16C5A">
      <w:pPr>
        <w:spacing w:line="360" w:lineRule="auto"/>
        <w:jc w:val="both"/>
        <w:rPr>
          <w:rFonts w:ascii="Times New Roman" w:hAnsi="Times New Roman" w:cs="Times New Roman"/>
          <w:b/>
        </w:rPr>
      </w:pPr>
      <w:r w:rsidRPr="007925A0">
        <w:rPr>
          <w:rFonts w:ascii="Times New Roman" w:hAnsi="Times New Roman" w:cs="Times New Roman"/>
          <w:b/>
        </w:rPr>
        <w:t>2.2.6 Algorithmic Exclusion and Representational Gaps</w:t>
      </w:r>
    </w:p>
    <w:p w14:paraId="67E59E03" w14:textId="4C06F6CF" w:rsid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 xml:space="preserve">These adoption patterns also produce broader economic and social ripple effects. Unequal AI usage creates disparities in productivity, reinforces wage gaps, and amplifies pre-existing inequities in education and opportunity. </w:t>
      </w:r>
      <w:r w:rsidR="00CF2D40">
        <w:rPr>
          <w:rFonts w:ascii="Times New Roman" w:hAnsi="Times New Roman" w:cs="Times New Roman"/>
        </w:rPr>
        <w:t xml:space="preserve">Moreover, algorithmic exclusion of the marginalised groups due to their </w:t>
      </w:r>
      <w:r w:rsidR="00975EF6">
        <w:rPr>
          <w:rFonts w:ascii="Times New Roman" w:hAnsi="Times New Roman" w:cs="Times New Roman"/>
        </w:rPr>
        <w:t>underrepresentation</w:t>
      </w:r>
      <w:r w:rsidRPr="00D16C5A">
        <w:rPr>
          <w:rFonts w:ascii="Times New Roman" w:hAnsi="Times New Roman" w:cs="Times New Roman"/>
        </w:rPr>
        <w:t xml:space="preserve"> in training data or </w:t>
      </w:r>
      <w:r w:rsidR="007266FF">
        <w:rPr>
          <w:rFonts w:ascii="Times New Roman" w:hAnsi="Times New Roman" w:cs="Times New Roman"/>
        </w:rPr>
        <w:t xml:space="preserve">their </w:t>
      </w:r>
      <w:r w:rsidRPr="00D16C5A">
        <w:rPr>
          <w:rFonts w:ascii="Times New Roman" w:hAnsi="Times New Roman" w:cs="Times New Roman"/>
        </w:rPr>
        <w:t>lack</w:t>
      </w:r>
      <w:r w:rsidR="007266FF">
        <w:rPr>
          <w:rFonts w:ascii="Times New Roman" w:hAnsi="Times New Roman" w:cs="Times New Roman"/>
        </w:rPr>
        <w:t xml:space="preserve"> of</w:t>
      </w:r>
      <w:r w:rsidRPr="00D16C5A">
        <w:rPr>
          <w:rFonts w:ascii="Times New Roman" w:hAnsi="Times New Roman" w:cs="Times New Roman"/>
        </w:rPr>
        <w:t xml:space="preserve"> re</w:t>
      </w:r>
      <w:r w:rsidR="0056486A">
        <w:rPr>
          <w:rFonts w:ascii="Times New Roman" w:hAnsi="Times New Roman" w:cs="Times New Roman"/>
        </w:rPr>
        <w:t xml:space="preserve">sources to engage with AI tools </w:t>
      </w:r>
      <w:r w:rsidRPr="00D16C5A">
        <w:rPr>
          <w:rFonts w:ascii="Times New Roman" w:hAnsi="Times New Roman" w:cs="Times New Roman"/>
        </w:rPr>
        <w:t>risks entrenching systemic biases in</w:t>
      </w:r>
      <w:r w:rsidR="00D440C7">
        <w:rPr>
          <w:rFonts w:ascii="Times New Roman" w:hAnsi="Times New Roman" w:cs="Times New Roman"/>
        </w:rPr>
        <w:t xml:space="preserve"> the development of</w:t>
      </w:r>
      <w:r w:rsidRPr="00D16C5A">
        <w:rPr>
          <w:rFonts w:ascii="Times New Roman" w:hAnsi="Times New Roman" w:cs="Times New Roman"/>
        </w:rPr>
        <w:t xml:space="preserve"> future models. As documented in predictive-policing and hiring </w:t>
      </w:r>
      <w:r w:rsidRPr="00D16C5A">
        <w:rPr>
          <w:rFonts w:ascii="Times New Roman" w:hAnsi="Times New Roman" w:cs="Times New Roman"/>
        </w:rPr>
        <w:lastRenderedPageBreak/>
        <w:t>algorithms, underrepresentation can lead to distorted outputs that disproportionately harm</w:t>
      </w:r>
      <w:r w:rsidR="00D27B74">
        <w:rPr>
          <w:rFonts w:ascii="Times New Roman" w:hAnsi="Times New Roman" w:cs="Times New Roman"/>
        </w:rPr>
        <w:t xml:space="preserve"> the</w:t>
      </w:r>
      <w:r w:rsidRPr="00D16C5A">
        <w:rPr>
          <w:rFonts w:ascii="Times New Roman" w:hAnsi="Times New Roman" w:cs="Times New Roman"/>
        </w:rPr>
        <w:t xml:space="preserve"> minority communities (Rieland, 2018). In this context, unequal diffusion is not merely a technical externality; it is a governance challenge with implications for long-term social cohesion.</w:t>
      </w:r>
    </w:p>
    <w:p w14:paraId="42373B2A" w14:textId="08E69FC0" w:rsidR="004F321A" w:rsidRPr="009A1BE0" w:rsidRDefault="004F321A" w:rsidP="00D16C5A">
      <w:pPr>
        <w:spacing w:line="360" w:lineRule="auto"/>
        <w:jc w:val="both"/>
        <w:rPr>
          <w:rFonts w:ascii="Times New Roman" w:hAnsi="Times New Roman" w:cs="Times New Roman"/>
          <w:b/>
        </w:rPr>
      </w:pPr>
      <w:r w:rsidRPr="009A1BE0">
        <w:rPr>
          <w:rFonts w:ascii="Times New Roman" w:hAnsi="Times New Roman" w:cs="Times New Roman"/>
          <w:b/>
        </w:rPr>
        <w:t>2.2.7 Organisational Opacity: Undisclosed AI Use and Loss of Managerial Visibility</w:t>
      </w:r>
    </w:p>
    <w:p w14:paraId="6EEBB985" w14:textId="4E324C1E" w:rsidR="00D16C5A" w:rsidRP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Finally, the distributional gaps in AI usage have normative consequences for oversight, accountability, and economic resilience. When AI becomes informally ubiquit</w:t>
      </w:r>
      <w:r w:rsidR="00714D75">
        <w:rPr>
          <w:rFonts w:ascii="Times New Roman" w:hAnsi="Times New Roman" w:cs="Times New Roman"/>
        </w:rPr>
        <w:t xml:space="preserve">ous yet formally unacknowledged </w:t>
      </w:r>
      <w:r w:rsidRPr="00D16C5A">
        <w:rPr>
          <w:rFonts w:ascii="Times New Roman" w:hAnsi="Times New Roman" w:cs="Times New Roman"/>
        </w:rPr>
        <w:t>as seen in cases where employees rely heavily on AI assistance wi</w:t>
      </w:r>
      <w:r w:rsidR="009940C3">
        <w:rPr>
          <w:rFonts w:ascii="Times New Roman" w:hAnsi="Times New Roman" w:cs="Times New Roman"/>
        </w:rPr>
        <w:t>thout organisational disclosure</w:t>
      </w:r>
      <w:r w:rsidR="00590748">
        <w:rPr>
          <w:rFonts w:ascii="Times New Roman" w:hAnsi="Times New Roman" w:cs="Times New Roman"/>
        </w:rPr>
        <w:t xml:space="preserve">; </w:t>
      </w:r>
      <w:r w:rsidRPr="00D16C5A">
        <w:rPr>
          <w:rFonts w:ascii="Times New Roman" w:hAnsi="Times New Roman" w:cs="Times New Roman"/>
        </w:rPr>
        <w:t xml:space="preserve">managers lose visibility into how work is produced. This obscures performance evaluation, training needs, and </w:t>
      </w:r>
      <w:r w:rsidR="00B659F0">
        <w:rPr>
          <w:rFonts w:ascii="Times New Roman" w:hAnsi="Times New Roman" w:cs="Times New Roman"/>
        </w:rPr>
        <w:t>how</w:t>
      </w:r>
      <w:r w:rsidRPr="00D16C5A">
        <w:rPr>
          <w:rFonts w:ascii="Times New Roman" w:hAnsi="Times New Roman" w:cs="Times New Roman"/>
        </w:rPr>
        <w:t xml:space="preserve"> AI-generated content shapes organisational decision-making. The resulting opacity reinforces labour-market inequalities by hiding both the extent of AI dependence and the disparities in who benefits from AI-augmented productivity.</w:t>
      </w:r>
    </w:p>
    <w:p w14:paraId="4D3FA9AC" w14:textId="4E45859C" w:rsidR="00692541" w:rsidRPr="00692541" w:rsidRDefault="00692541" w:rsidP="00D16C5A">
      <w:pPr>
        <w:spacing w:line="360" w:lineRule="auto"/>
        <w:jc w:val="both"/>
        <w:rPr>
          <w:rFonts w:ascii="Times New Roman" w:hAnsi="Times New Roman" w:cs="Times New Roman"/>
          <w:b/>
        </w:rPr>
      </w:pPr>
      <w:r w:rsidRPr="00692541">
        <w:rPr>
          <w:rFonts w:ascii="Times New Roman" w:hAnsi="Times New Roman" w:cs="Times New Roman"/>
          <w:b/>
        </w:rPr>
        <w:t>2.2.8 Implications for Economic Security and the Transition to UBI</w:t>
      </w:r>
    </w:p>
    <w:p w14:paraId="64391AC0" w14:textId="2C301FC6" w:rsidR="00D16C5A" w:rsidRP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These unequal patterns of AI adoption therefore motivate the transition to Section 2.3. If automation benefits some groups while exposing others to volatility, deskilling, or displacement, then redistribut</w:t>
      </w:r>
      <w:r w:rsidR="00E81026">
        <w:rPr>
          <w:rFonts w:ascii="Times New Roman" w:hAnsi="Times New Roman" w:cs="Times New Roman"/>
        </w:rPr>
        <w:t xml:space="preserve">ive and anticipatory mechanisms, </w:t>
      </w:r>
      <w:r w:rsidRPr="00D16C5A">
        <w:rPr>
          <w:rFonts w:ascii="Times New Roman" w:hAnsi="Times New Roman" w:cs="Times New Roman"/>
        </w:rPr>
        <w:t>most notably Universal Basic Income</w:t>
      </w:r>
      <w:r w:rsidR="00725686">
        <w:rPr>
          <w:rFonts w:ascii="Times New Roman" w:hAnsi="Times New Roman" w:cs="Times New Roman"/>
        </w:rPr>
        <w:t xml:space="preserve"> </w:t>
      </w:r>
      <w:r w:rsidRPr="00D16C5A">
        <w:rPr>
          <w:rFonts w:ascii="Times New Roman" w:hAnsi="Times New Roman" w:cs="Times New Roman"/>
        </w:rPr>
        <w:t xml:space="preserve">become essential. UBI offers a stabilising foundation for individuals </w:t>
      </w:r>
      <w:r w:rsidR="005E3776">
        <w:rPr>
          <w:rFonts w:ascii="Times New Roman" w:hAnsi="Times New Roman" w:cs="Times New Roman"/>
        </w:rPr>
        <w:t>or</w:t>
      </w:r>
      <w:r w:rsidRPr="00D16C5A">
        <w:rPr>
          <w:rFonts w:ascii="Times New Roman" w:hAnsi="Times New Roman" w:cs="Times New Roman"/>
        </w:rPr>
        <w:t xml:space="preserve"> communities who</w:t>
      </w:r>
      <w:r w:rsidR="005E3776">
        <w:rPr>
          <w:rFonts w:ascii="Times New Roman" w:hAnsi="Times New Roman" w:cs="Times New Roman"/>
        </w:rPr>
        <w:t xml:space="preserve"> are facing</w:t>
      </w:r>
      <w:r w:rsidRPr="00D16C5A">
        <w:rPr>
          <w:rFonts w:ascii="Times New Roman" w:hAnsi="Times New Roman" w:cs="Times New Roman"/>
        </w:rPr>
        <w:t xml:space="preserve"> uneven exposure to AI-driven change, providing economic resilience in an environment where access to technological advantage is neither universal nor guaranteed.</w:t>
      </w:r>
    </w:p>
    <w:p w14:paraId="3E6E7CD0" w14:textId="215CC327" w:rsidR="0084719A" w:rsidRPr="006A0138" w:rsidRDefault="00D47950" w:rsidP="005D3D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 xml:space="preserve">2.3 </w:t>
      </w:r>
      <w:r w:rsidR="007A7094" w:rsidRPr="006A0138">
        <w:rPr>
          <w:rFonts w:ascii="Times New Roman" w:eastAsia="Times New Roman" w:hAnsi="Times New Roman" w:cs="Times New Roman"/>
          <w:b/>
          <w:bCs/>
          <w:kern w:val="0"/>
          <w14:ligatures w14:val="none"/>
        </w:rPr>
        <w:t>Universal Basic Income and AI-Induced Labour Displacement</w:t>
      </w:r>
    </w:p>
    <w:bookmarkEnd w:id="5"/>
    <w:bookmarkEnd w:id="6"/>
    <w:p w14:paraId="1C9C166E" w14:textId="1095E85C" w:rsidR="00A4652F" w:rsidRPr="006A0138" w:rsidRDefault="00376EE7"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 accelerating pace of AI-driven automation has reignited debates around Universal Basic Income (UBI) as both a social safety net and a catalyst for reimagining the meaning of work. </w:t>
      </w:r>
      <w:r w:rsidR="00A4652F" w:rsidRPr="006A0138">
        <w:rPr>
          <w:rFonts w:ascii="Times New Roman" w:eastAsia="Times New Roman" w:hAnsi="Times New Roman" w:cs="Times New Roman"/>
          <w:kern w:val="0"/>
          <w14:ligatures w14:val="none"/>
        </w:rPr>
        <w:t>From a Keynesian perspective, UBI provides an additional route for people to pursue higher education, escape from oppression, and spend more time with their children (Pontin, 2016)</w:t>
      </w:r>
      <w:r w:rsidR="00EF4A73" w:rsidRPr="006A0138">
        <w:rPr>
          <w:rFonts w:ascii="Times New Roman" w:eastAsia="Times New Roman" w:hAnsi="Times New Roman" w:cs="Times New Roman"/>
          <w:kern w:val="0"/>
          <w14:ligatures w14:val="none"/>
        </w:rPr>
        <w:t>, acting as a stabiliser during the periods of technological unemployment</w:t>
      </w:r>
      <w:r w:rsidR="00615BA3" w:rsidRPr="006A0138">
        <w:rPr>
          <w:rFonts w:ascii="Times New Roman" w:eastAsia="Times New Roman" w:hAnsi="Times New Roman" w:cs="Times New Roman"/>
          <w:kern w:val="0"/>
          <w14:ligatures w14:val="none"/>
        </w:rPr>
        <w:t>. Conversely, post-work theorists interpret</w:t>
      </w:r>
      <w:r w:rsidR="00786581" w:rsidRPr="006A0138">
        <w:rPr>
          <w:rFonts w:ascii="Times New Roman" w:eastAsia="Times New Roman" w:hAnsi="Times New Roman" w:cs="Times New Roman"/>
          <w:kern w:val="0"/>
          <w14:ligatures w14:val="none"/>
        </w:rPr>
        <w:t xml:space="preserve"> UBI as a redefining point for human purpose beyond work, encouraging creative, educational, and caregiving activities that the traditional economics models value. </w:t>
      </w:r>
      <w:r w:rsidR="0059716B" w:rsidRPr="006A0138">
        <w:rPr>
          <w:rFonts w:ascii="Times New Roman" w:eastAsia="Times New Roman" w:hAnsi="Times New Roman" w:cs="Times New Roman"/>
          <w:kern w:val="0"/>
          <w14:ligatures w14:val="none"/>
        </w:rPr>
        <w:t xml:space="preserve">With AI ethics, UBI preserves basic human dignity and fairness in societies where algorithmic systems control access to opportunities and resources. </w:t>
      </w:r>
    </w:p>
    <w:p w14:paraId="61FFC532" w14:textId="52CFB783" w:rsidR="005046F3" w:rsidRPr="006A0138" w:rsidRDefault="00E54309"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Style w:val="a9"/>
          <w:rFonts w:ascii="Times New Roman" w:hAnsi="Times New Roman" w:cs="Times New Roman"/>
          <w:b w:val="0"/>
        </w:rPr>
        <w:t>Building on this Keynesian foundation,</w:t>
      </w:r>
      <w:r w:rsidRPr="006A0138">
        <w:rPr>
          <w:rFonts w:ascii="Times New Roman" w:hAnsi="Times New Roman" w:cs="Times New Roman"/>
        </w:rPr>
        <w:t xml:space="preserve"> theorists have long argued that income security plays a critical macroeconomic role beyond welfare provision.</w:t>
      </w:r>
      <w:r w:rsidR="00CC2770" w:rsidRPr="006A0138">
        <w:rPr>
          <w:rFonts w:ascii="Times New Roman" w:hAnsi="Times New Roman" w:cs="Times New Roman"/>
        </w:rPr>
        <w:t xml:space="preserve"> </w:t>
      </w:r>
      <w:r w:rsidR="0077303C" w:rsidRPr="006A0138">
        <w:rPr>
          <w:rFonts w:ascii="Times New Roman" w:eastAsia="Times New Roman" w:hAnsi="Times New Roman" w:cs="Times New Roman"/>
          <w:kern w:val="0"/>
          <w14:ligatures w14:val="none"/>
        </w:rPr>
        <w:t xml:space="preserve">Jackson (1999) demonstrates through a Keynesian income-expenditure model that unconditional income schemes can stimulate </w:t>
      </w:r>
      <w:r w:rsidR="00C56392" w:rsidRPr="006A0138">
        <w:rPr>
          <w:rFonts w:ascii="Times New Roman" w:eastAsia="Times New Roman" w:hAnsi="Times New Roman" w:cs="Times New Roman"/>
          <w:kern w:val="0"/>
          <w14:ligatures w14:val="none"/>
        </w:rPr>
        <w:t>aggregate</w:t>
      </w:r>
      <w:r w:rsidR="0077303C" w:rsidRPr="006A0138">
        <w:rPr>
          <w:rFonts w:ascii="Times New Roman" w:eastAsia="Times New Roman" w:hAnsi="Times New Roman" w:cs="Times New Roman"/>
          <w:kern w:val="0"/>
          <w14:ligatures w14:val="none"/>
        </w:rPr>
        <w:t xml:space="preserve"> demand</w:t>
      </w:r>
      <w:r w:rsidR="00C56392" w:rsidRPr="006A0138">
        <w:rPr>
          <w:rFonts w:ascii="Times New Roman" w:eastAsia="Times New Roman" w:hAnsi="Times New Roman" w:cs="Times New Roman"/>
          <w:kern w:val="0"/>
          <w14:ligatures w14:val="none"/>
        </w:rPr>
        <w:t xml:space="preserve"> and </w:t>
      </w:r>
      <w:r w:rsidR="00C56392" w:rsidRPr="006A0138">
        <w:rPr>
          <w:rFonts w:ascii="Times New Roman" w:eastAsia="Times New Roman" w:hAnsi="Times New Roman" w:cs="Times New Roman"/>
          <w:kern w:val="0"/>
          <w14:ligatures w14:val="none"/>
        </w:rPr>
        <w:lastRenderedPageBreak/>
        <w:t>employment</w:t>
      </w:r>
      <w:r w:rsidR="0077303C" w:rsidRPr="006A0138">
        <w:rPr>
          <w:rFonts w:ascii="Times New Roman" w:eastAsia="Times New Roman" w:hAnsi="Times New Roman" w:cs="Times New Roman"/>
          <w:kern w:val="0"/>
          <w14:ligatures w14:val="none"/>
        </w:rPr>
        <w:t xml:space="preserve">, </w:t>
      </w:r>
      <w:r w:rsidR="00C56392" w:rsidRPr="006A0138">
        <w:rPr>
          <w:rFonts w:ascii="Times New Roman" w:eastAsia="Times New Roman" w:hAnsi="Times New Roman" w:cs="Times New Roman"/>
          <w:kern w:val="0"/>
          <w14:ligatures w14:val="none"/>
        </w:rPr>
        <w:t xml:space="preserve">with </w:t>
      </w:r>
      <w:r w:rsidR="0077303C" w:rsidRPr="006A0138">
        <w:rPr>
          <w:rFonts w:ascii="Times New Roman" w:eastAsia="Times New Roman" w:hAnsi="Times New Roman" w:cs="Times New Roman"/>
          <w:kern w:val="0"/>
          <w14:ligatures w14:val="none"/>
        </w:rPr>
        <w:t xml:space="preserve">the state </w:t>
      </w:r>
      <w:r w:rsidR="00BE4385" w:rsidRPr="006A0138">
        <w:rPr>
          <w:rFonts w:ascii="Times New Roman" w:eastAsia="Times New Roman" w:hAnsi="Times New Roman" w:cs="Times New Roman"/>
          <w:kern w:val="0"/>
          <w14:ligatures w14:val="none"/>
        </w:rPr>
        <w:t xml:space="preserve">acting as a stabilising agent in sustaining </w:t>
      </w:r>
      <w:r w:rsidR="0077303C" w:rsidRPr="006A0138">
        <w:rPr>
          <w:rFonts w:ascii="Times New Roman" w:eastAsia="Times New Roman" w:hAnsi="Times New Roman" w:cs="Times New Roman"/>
          <w:kern w:val="0"/>
          <w14:ligatures w14:val="none"/>
        </w:rPr>
        <w:t>healthy consumption-based market</w:t>
      </w:r>
      <w:r w:rsidR="006E6A79" w:rsidRPr="006A0138">
        <w:rPr>
          <w:rFonts w:ascii="Times New Roman" w:eastAsia="Times New Roman" w:hAnsi="Times New Roman" w:cs="Times New Roman"/>
          <w:kern w:val="0"/>
          <w14:ligatures w14:val="none"/>
        </w:rPr>
        <w:t>s</w:t>
      </w:r>
      <w:r w:rsidR="0077303C" w:rsidRPr="006A0138">
        <w:rPr>
          <w:rFonts w:ascii="Times New Roman" w:eastAsia="Times New Roman" w:hAnsi="Times New Roman" w:cs="Times New Roman"/>
          <w:kern w:val="0"/>
          <w14:ligatures w14:val="none"/>
        </w:rPr>
        <w:t xml:space="preserve"> </w:t>
      </w:r>
      <w:r w:rsidR="007D55C0" w:rsidRPr="006A0138">
        <w:rPr>
          <w:rFonts w:ascii="Times New Roman" w:eastAsia="Times New Roman" w:hAnsi="Times New Roman" w:cs="Times New Roman"/>
          <w:kern w:val="0"/>
          <w14:ligatures w14:val="none"/>
        </w:rPr>
        <w:t>as</w:t>
      </w:r>
      <w:r w:rsidR="0077303C" w:rsidRPr="006A0138">
        <w:rPr>
          <w:rFonts w:ascii="Times New Roman" w:eastAsia="Times New Roman" w:hAnsi="Times New Roman" w:cs="Times New Roman"/>
          <w:kern w:val="0"/>
          <w14:ligatures w14:val="none"/>
        </w:rPr>
        <w:t xml:space="preserve"> productivity </w:t>
      </w:r>
      <w:r w:rsidR="007D55C0" w:rsidRPr="006A0138">
        <w:rPr>
          <w:rFonts w:ascii="Times New Roman" w:eastAsia="Times New Roman" w:hAnsi="Times New Roman" w:cs="Times New Roman"/>
          <w:kern w:val="0"/>
          <w14:ligatures w14:val="none"/>
        </w:rPr>
        <w:t>consistently</w:t>
      </w:r>
      <w:r w:rsidR="0077303C" w:rsidRPr="006A0138">
        <w:rPr>
          <w:rFonts w:ascii="Times New Roman" w:eastAsia="Times New Roman" w:hAnsi="Times New Roman" w:cs="Times New Roman"/>
          <w:kern w:val="0"/>
          <w14:ligatures w14:val="none"/>
        </w:rPr>
        <w:t xml:space="preserve"> outpace</w:t>
      </w:r>
      <w:r w:rsidR="007D55C0" w:rsidRPr="006A0138">
        <w:rPr>
          <w:rFonts w:ascii="Times New Roman" w:eastAsia="Times New Roman" w:hAnsi="Times New Roman" w:cs="Times New Roman"/>
          <w:kern w:val="0"/>
          <w14:ligatures w14:val="none"/>
        </w:rPr>
        <w:t>s</w:t>
      </w:r>
      <w:r w:rsidR="0077303C" w:rsidRPr="006A0138">
        <w:rPr>
          <w:rFonts w:ascii="Times New Roman" w:eastAsia="Times New Roman" w:hAnsi="Times New Roman" w:cs="Times New Roman"/>
          <w:kern w:val="0"/>
          <w14:ligatures w14:val="none"/>
        </w:rPr>
        <w:t xml:space="preserve"> wage growth. </w:t>
      </w:r>
      <w:r w:rsidR="007543AB" w:rsidRPr="006A0138">
        <w:rPr>
          <w:rFonts w:ascii="Times New Roman" w:eastAsia="Times New Roman" w:hAnsi="Times New Roman" w:cs="Times New Roman"/>
          <w:kern w:val="0"/>
          <w14:ligatures w14:val="none"/>
        </w:rPr>
        <w:t xml:space="preserve">Rather than undermining the nature of work and incentives for participating in work schemes, such measures create harmonious societies on a macroeconomic efficiency level. </w:t>
      </w:r>
      <w:r w:rsidR="00A77DC9" w:rsidRPr="006A0138">
        <w:rPr>
          <w:rFonts w:ascii="Times New Roman" w:eastAsia="Times New Roman" w:hAnsi="Times New Roman" w:cs="Times New Roman"/>
          <w:kern w:val="0"/>
          <w14:ligatures w14:val="none"/>
        </w:rPr>
        <w:t xml:space="preserve">Applied </w:t>
      </w:r>
      <w:r w:rsidR="00C93FBC" w:rsidRPr="006A0138">
        <w:rPr>
          <w:rFonts w:ascii="Times New Roman" w:eastAsia="Times New Roman" w:hAnsi="Times New Roman" w:cs="Times New Roman"/>
          <w:kern w:val="0"/>
          <w14:ligatures w14:val="none"/>
        </w:rPr>
        <w:t>to</w:t>
      </w:r>
      <w:r w:rsidR="00A77DC9" w:rsidRPr="006A0138">
        <w:rPr>
          <w:rFonts w:ascii="Times New Roman" w:eastAsia="Times New Roman" w:hAnsi="Times New Roman" w:cs="Times New Roman"/>
          <w:kern w:val="0"/>
          <w14:ligatures w14:val="none"/>
        </w:rPr>
        <w:t xml:space="preserve"> the contemporary era of AI Revolution, this logic suggests that UBI functions as a stabiliser against AI-driven layoffs while sustaining creativity and equitable participation in a globalised economy. </w:t>
      </w:r>
    </w:p>
    <w:p w14:paraId="720A3027" w14:textId="1C5CD276" w:rsidR="009E19FF" w:rsidRPr="006A0138" w:rsidRDefault="00904F86"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hAnsi="Times New Roman" w:cs="Times New Roman"/>
        </w:rPr>
        <w:t>While such theoretical arguments underscore UBI’s macroeconomic benefits, empirical findings offer a complementary perspective on its real-world feasibility and behavioural outcomes.</w:t>
      </w:r>
      <w:r w:rsidR="00596496" w:rsidRPr="006A0138">
        <w:t xml:space="preserve"> </w:t>
      </w:r>
      <w:r w:rsidR="00071504" w:rsidRPr="006A0138">
        <w:rPr>
          <w:rFonts w:ascii="Times New Roman" w:eastAsia="Times New Roman" w:hAnsi="Times New Roman" w:cs="Times New Roman"/>
          <w:kern w:val="0"/>
          <w14:ligatures w14:val="none"/>
        </w:rPr>
        <w:t>Critics believe that UBI discourage people from working in part- or full-time roles</w:t>
      </w:r>
      <w:r w:rsidR="00040F3C" w:rsidRPr="006A0138">
        <w:rPr>
          <w:rFonts w:ascii="Times New Roman" w:eastAsia="Times New Roman" w:hAnsi="Times New Roman" w:cs="Times New Roman"/>
          <w:kern w:val="0"/>
          <w14:ligatures w14:val="none"/>
        </w:rPr>
        <w:t xml:space="preserve">; however, empirical evidence suggests otherwise. A </w:t>
      </w:r>
      <w:r w:rsidR="00376EE7" w:rsidRPr="006A0138">
        <w:rPr>
          <w:rFonts w:ascii="Times New Roman" w:eastAsia="Times New Roman" w:hAnsi="Times New Roman" w:cs="Times New Roman"/>
          <w:kern w:val="0"/>
          <w14:ligatures w14:val="none"/>
        </w:rPr>
        <w:t>2016 Neopolis study found that only 4% of over 10,000 participants stopped working after receiving UBI, while</w:t>
      </w:r>
      <w:r w:rsidR="00792826" w:rsidRPr="006A0138">
        <w:rPr>
          <w:rFonts w:ascii="Times New Roman" w:eastAsia="Times New Roman" w:hAnsi="Times New Roman" w:cs="Times New Roman"/>
          <w:kern w:val="0"/>
          <w14:ligatures w14:val="none"/>
        </w:rPr>
        <w:t xml:space="preserve"> 7% reduced their working hours, </w:t>
      </w:r>
      <w:r w:rsidR="00376EE7" w:rsidRPr="006A0138">
        <w:rPr>
          <w:rFonts w:ascii="Times New Roman" w:eastAsia="Times New Roman" w:hAnsi="Times New Roman" w:cs="Times New Roman"/>
          <w:kern w:val="0"/>
          <w14:ligatures w14:val="none"/>
        </w:rPr>
        <w:t>primarily to invest time in self-development, education, or improving mental wellbeing</w:t>
      </w:r>
      <w:r w:rsidR="008C7F40" w:rsidRPr="006A0138">
        <w:rPr>
          <w:rFonts w:ascii="Times New Roman" w:eastAsia="Times New Roman" w:hAnsi="Times New Roman" w:cs="Times New Roman"/>
          <w:kern w:val="0"/>
          <w14:ligatures w14:val="none"/>
        </w:rPr>
        <w:t xml:space="preserve"> (</w:t>
      </w:r>
      <w:r w:rsidR="00E72844" w:rsidRPr="006A0138">
        <w:rPr>
          <w:rFonts w:ascii="Times New Roman" w:eastAsia="Times New Roman" w:hAnsi="Times New Roman" w:cs="Times New Roman"/>
          <w:kern w:val="0"/>
          <w14:ligatures w14:val="none"/>
        </w:rPr>
        <w:t>MFRB, 2022</w:t>
      </w:r>
      <w:r w:rsidR="008C7F40" w:rsidRPr="006A0138">
        <w:rPr>
          <w:rFonts w:ascii="Times New Roman" w:eastAsia="Times New Roman" w:hAnsi="Times New Roman" w:cs="Times New Roman"/>
          <w:kern w:val="0"/>
          <w14:ligatures w14:val="none"/>
        </w:rPr>
        <w:t>)</w:t>
      </w:r>
      <w:r w:rsidR="00376EE7" w:rsidRPr="006A0138">
        <w:rPr>
          <w:rFonts w:ascii="Times New Roman" w:eastAsia="Times New Roman" w:hAnsi="Times New Roman" w:cs="Times New Roman"/>
          <w:kern w:val="0"/>
          <w14:ligatures w14:val="none"/>
        </w:rPr>
        <w:t xml:space="preserve">. </w:t>
      </w:r>
      <w:r w:rsidR="006C2DA7" w:rsidRPr="006A0138">
        <w:rPr>
          <w:rFonts w:ascii="Times New Roman" w:eastAsia="Times New Roman" w:hAnsi="Times New Roman" w:cs="Times New Roman"/>
          <w:kern w:val="0"/>
          <w14:ligatures w14:val="none"/>
        </w:rPr>
        <w:t xml:space="preserve">These findings challenge the assumption that having financial security </w:t>
      </w:r>
      <w:r w:rsidR="009C3406" w:rsidRPr="006A0138">
        <w:rPr>
          <w:rFonts w:ascii="Times New Roman" w:eastAsia="Times New Roman" w:hAnsi="Times New Roman" w:cs="Times New Roman"/>
          <w:kern w:val="0"/>
          <w14:ligatures w14:val="none"/>
        </w:rPr>
        <w:t xml:space="preserve">erodes productivity with complacency; rather, they imply a transition toward a healthier and more self-directed workforce. </w:t>
      </w:r>
    </w:p>
    <w:p w14:paraId="407E0167" w14:textId="39A63B7C" w:rsidR="00376EE7" w:rsidRPr="006A0138" w:rsidRDefault="00376EE7"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While funding remains the most cited obstacle to UBI implementation, debates frequently overlook the hidden societal costs of </w:t>
      </w:r>
      <w:r w:rsidRPr="006A0138">
        <w:rPr>
          <w:rFonts w:ascii="Times New Roman" w:eastAsia="Times New Roman" w:hAnsi="Times New Roman" w:cs="Times New Roman"/>
          <w:i/>
          <w:iCs/>
          <w:kern w:val="0"/>
          <w14:ligatures w14:val="none"/>
        </w:rPr>
        <w:t>not</w:t>
      </w:r>
      <w:r w:rsidRPr="006A0138">
        <w:rPr>
          <w:rFonts w:ascii="Times New Roman" w:eastAsia="Times New Roman" w:hAnsi="Times New Roman" w:cs="Times New Roman"/>
          <w:kern w:val="0"/>
          <w14:ligatures w14:val="none"/>
        </w:rPr>
        <w:t xml:space="preserve"> introducing such a measure. Without a universal income guarantee, governments often face secondary financial burdens: increased policing costs associated with rising crime linked to deprivation, and higher public health expenditures caused by declining living standards and limited access to medical care. </w:t>
      </w:r>
      <w:r w:rsidR="000A4FA4" w:rsidRPr="006A0138">
        <w:rPr>
          <w:rFonts w:ascii="Times New Roman" w:eastAsia="Times New Roman" w:hAnsi="Times New Roman" w:cs="Times New Roman"/>
          <w:kern w:val="0"/>
          <w14:ligatures w14:val="none"/>
        </w:rPr>
        <w:t>As seen in comparative OECD data, nations without universal healthcare, such as the United States, exhibit the highest per-capita health expenditures due to reliance on private and out-of</w:t>
      </w:r>
      <w:r w:rsidR="002F11B9" w:rsidRPr="006A0138">
        <w:rPr>
          <w:rFonts w:ascii="Times New Roman" w:eastAsia="Times New Roman" w:hAnsi="Times New Roman" w:cs="Times New Roman"/>
          <w:kern w:val="0"/>
          <w14:ligatures w14:val="none"/>
        </w:rPr>
        <w:t>-pocket payments (Vargazon, 2025</w:t>
      </w:r>
      <w:r w:rsidR="000A4FA4" w:rsidRPr="006A0138">
        <w:rPr>
          <w:rFonts w:ascii="Times New Roman" w:eastAsia="Times New Roman" w:hAnsi="Times New Roman" w:cs="Times New Roman"/>
          <w:kern w:val="0"/>
          <w14:ligatures w14:val="none"/>
        </w:rPr>
        <w:t>).</w:t>
      </w:r>
      <w:r w:rsidR="002F11B9" w:rsidRPr="006A0138">
        <w:rPr>
          <w:rFonts w:ascii="Times New Roman" w:eastAsia="Times New Roman" w:hAnsi="Times New Roman" w:cs="Times New Roman"/>
          <w:kern w:val="0"/>
          <w14:ligatures w14:val="none"/>
        </w:rPr>
        <w:t xml:space="preserve"> </w:t>
      </w:r>
      <w:r w:rsidRPr="006A0138">
        <w:rPr>
          <w:rFonts w:ascii="Times New Roman" w:eastAsia="Times New Roman" w:hAnsi="Times New Roman" w:cs="Times New Roman"/>
          <w:kern w:val="0"/>
          <w14:ligatures w14:val="none"/>
        </w:rPr>
        <w:t>These externalities erode both social cohesion and economic resilience, suggesting that UBI could function as a preventive</w:t>
      </w:r>
      <w:r w:rsidR="00713C37" w:rsidRPr="006A0138">
        <w:rPr>
          <w:rFonts w:ascii="Times New Roman" w:eastAsia="Times New Roman" w:hAnsi="Times New Roman" w:cs="Times New Roman"/>
          <w:kern w:val="0"/>
          <w14:ligatures w14:val="none"/>
        </w:rPr>
        <w:t xml:space="preserve"> long-term</w:t>
      </w:r>
      <w:r w:rsidRPr="006A0138">
        <w:rPr>
          <w:rFonts w:ascii="Times New Roman" w:eastAsia="Times New Roman" w:hAnsi="Times New Roman" w:cs="Times New Roman"/>
          <w:kern w:val="0"/>
          <w14:ligatures w14:val="none"/>
        </w:rPr>
        <w:t xml:space="preserve"> investment rather than a reactive expense.</w:t>
      </w:r>
    </w:p>
    <w:p w14:paraId="7F035C10" w14:textId="77777777" w:rsidR="00196DCB" w:rsidRDefault="00376EE7"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In the context of AI-induced labour displacement, UBI offers a stabilising mechanism that complements automation rather than competes </w:t>
      </w:r>
      <w:r w:rsidR="00671B11" w:rsidRPr="006A0138">
        <w:rPr>
          <w:rFonts w:ascii="Times New Roman" w:eastAsia="Times New Roman" w:hAnsi="Times New Roman" w:cs="Times New Roman"/>
          <w:kern w:val="0"/>
          <w14:ligatures w14:val="none"/>
        </w:rPr>
        <w:t>against</w:t>
      </w:r>
      <w:r w:rsidRPr="006A0138">
        <w:rPr>
          <w:rFonts w:ascii="Times New Roman" w:eastAsia="Times New Roman" w:hAnsi="Times New Roman" w:cs="Times New Roman"/>
          <w:kern w:val="0"/>
          <w14:ligatures w14:val="none"/>
        </w:rPr>
        <w:t xml:space="preserve"> it. As production efficiency rises while wage growth stagnates, the disjunction between technological progress and income distribution becomes increasingly unsustainable</w:t>
      </w:r>
      <w:r w:rsidR="00E47E84" w:rsidRPr="006A0138">
        <w:rPr>
          <w:rFonts w:ascii="Times New Roman" w:eastAsia="Times New Roman" w:hAnsi="Times New Roman" w:cs="Times New Roman"/>
          <w:kern w:val="0"/>
          <w14:ligatures w14:val="none"/>
        </w:rPr>
        <w:t xml:space="preserve"> (</w:t>
      </w:r>
      <w:r w:rsidR="00331AE3" w:rsidRPr="006A0138">
        <w:rPr>
          <w:rFonts w:ascii="Times New Roman" w:eastAsia="Times New Roman" w:hAnsi="Times New Roman" w:cs="Times New Roman"/>
          <w:kern w:val="0"/>
          <w14:ligatures w14:val="none"/>
        </w:rPr>
        <w:t>Economic Policy Institute, 2015</w:t>
      </w:r>
      <w:r w:rsidR="00E47E84" w:rsidRPr="006A0138">
        <w:rPr>
          <w:rFonts w:ascii="Times New Roman" w:eastAsia="Times New Roman" w:hAnsi="Times New Roman" w:cs="Times New Roman"/>
          <w:kern w:val="0"/>
          <w14:ligatures w14:val="none"/>
        </w:rPr>
        <w:t>)</w:t>
      </w:r>
      <w:r w:rsidRPr="006A0138">
        <w:rPr>
          <w:rFonts w:ascii="Times New Roman" w:eastAsia="Times New Roman" w:hAnsi="Times New Roman" w:cs="Times New Roman"/>
          <w:kern w:val="0"/>
          <w14:ligatures w14:val="none"/>
        </w:rPr>
        <w:t xml:space="preserve">. A UBI system could </w:t>
      </w:r>
      <w:r w:rsidR="00394C30" w:rsidRPr="006A0138">
        <w:rPr>
          <w:rFonts w:ascii="Times New Roman" w:eastAsia="Times New Roman" w:hAnsi="Times New Roman" w:cs="Times New Roman"/>
          <w:kern w:val="0"/>
          <w14:ligatures w14:val="none"/>
        </w:rPr>
        <w:t xml:space="preserve">shield citizens from the volatile rising storm of the algorithmic labour markets, providing psychological and financial security necessary to retrain, upskill, or pursue creative and entrepreneurial projects that enrich society. </w:t>
      </w:r>
    </w:p>
    <w:p w14:paraId="7FE27F91" w14:textId="79279ABC" w:rsidR="00C124A0" w:rsidRPr="006A0138" w:rsidRDefault="00FF5E5F" w:rsidP="005D3D7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 xml:space="preserve">2.4 </w:t>
      </w:r>
      <w:r w:rsidR="00C124A0" w:rsidRPr="006A0138">
        <w:rPr>
          <w:rFonts w:ascii="Times New Roman" w:eastAsia="Times New Roman" w:hAnsi="Times New Roman" w:cs="Times New Roman"/>
          <w:b/>
          <w:bCs/>
          <w:kern w:val="0"/>
          <w14:ligatures w14:val="none"/>
        </w:rPr>
        <w:t>AI Content Policies, Creativity, and Model Behaviour</w:t>
      </w:r>
    </w:p>
    <w:p w14:paraId="00F0F56B" w14:textId="77777777" w:rsidR="00287898" w:rsidRPr="00510B2A" w:rsidRDefault="00287898" w:rsidP="00287898">
      <w:pPr>
        <w:spacing w:line="360" w:lineRule="auto"/>
        <w:jc w:val="both"/>
        <w:rPr>
          <w:rFonts w:ascii="Times New Roman" w:hAnsi="Times New Roman" w:cs="Times New Roman"/>
          <w:b/>
        </w:rPr>
      </w:pPr>
      <w:r w:rsidRPr="00510B2A">
        <w:rPr>
          <w:rFonts w:ascii="Times New Roman" w:hAnsi="Times New Roman" w:cs="Times New Roman"/>
          <w:b/>
        </w:rPr>
        <w:t>2.4.1 Safety Filters and Over-Refusal Behaviour</w:t>
      </w:r>
    </w:p>
    <w:p w14:paraId="458358BF" w14:textId="5090C111" w:rsidR="003573EB" w:rsidRPr="006A0138" w:rsidRDefault="0058050A" w:rsidP="0042700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lastRenderedPageBreak/>
        <w:t xml:space="preserve">Although the guardrails </w:t>
      </w:r>
      <w:r w:rsidR="00864107" w:rsidRPr="006A0138">
        <w:rPr>
          <w:rFonts w:ascii="Times New Roman" w:eastAsia="Times New Roman" w:hAnsi="Times New Roman" w:cs="Times New Roman"/>
          <w:kern w:val="0"/>
          <w14:ligatures w14:val="none"/>
        </w:rPr>
        <w:t>are added during the recent updates to support the people’s mental health and wellbeing</w:t>
      </w:r>
      <w:r w:rsidR="00D61CE3" w:rsidRPr="006A0138">
        <w:rPr>
          <w:rFonts w:ascii="Times New Roman" w:eastAsia="Times New Roman" w:hAnsi="Times New Roman" w:cs="Times New Roman"/>
          <w:kern w:val="0"/>
          <w14:ligatures w14:val="none"/>
        </w:rPr>
        <w:t xml:space="preserve">, through rerouting chats to safer models and </w:t>
      </w:r>
      <w:r w:rsidR="002F781E" w:rsidRPr="006A0138">
        <w:rPr>
          <w:rFonts w:ascii="Times New Roman" w:eastAsia="Times New Roman" w:hAnsi="Times New Roman" w:cs="Times New Roman"/>
          <w:kern w:val="0"/>
          <w14:ligatures w14:val="none"/>
        </w:rPr>
        <w:t>adding reminders for taking breaks</w:t>
      </w:r>
      <w:r w:rsidR="00F37707" w:rsidRPr="006A0138">
        <w:rPr>
          <w:rFonts w:ascii="Times New Roman" w:eastAsia="Times New Roman" w:hAnsi="Times New Roman" w:cs="Times New Roman"/>
          <w:kern w:val="0"/>
          <w14:ligatures w14:val="none"/>
        </w:rPr>
        <w:t xml:space="preserve"> during long conversation sessions</w:t>
      </w:r>
      <w:r w:rsidR="001B41B6" w:rsidRPr="006A0138">
        <w:rPr>
          <w:rFonts w:ascii="Times New Roman" w:eastAsia="Times New Roman" w:hAnsi="Times New Roman" w:cs="Times New Roman"/>
          <w:kern w:val="0"/>
          <w14:ligatures w14:val="none"/>
        </w:rPr>
        <w:t xml:space="preserve"> (OpenAI, 2025)</w:t>
      </w:r>
      <w:r w:rsidR="00F37707" w:rsidRPr="006A0138">
        <w:rPr>
          <w:rFonts w:ascii="Times New Roman" w:eastAsia="Times New Roman" w:hAnsi="Times New Roman" w:cs="Times New Roman"/>
          <w:kern w:val="0"/>
          <w14:ligatures w14:val="none"/>
        </w:rPr>
        <w:t xml:space="preserve">, </w:t>
      </w:r>
      <w:r w:rsidR="00A056E6" w:rsidRPr="006A0138">
        <w:rPr>
          <w:rFonts w:ascii="Times New Roman" w:eastAsia="Times New Roman" w:hAnsi="Times New Roman" w:cs="Times New Roman"/>
          <w:kern w:val="0"/>
          <w14:ligatures w14:val="none"/>
        </w:rPr>
        <w:t xml:space="preserve">there are concerns that these restrictions prevent </w:t>
      </w:r>
      <w:r w:rsidR="00EF7E0E" w:rsidRPr="006A0138">
        <w:rPr>
          <w:rFonts w:ascii="Times New Roman" w:eastAsia="Times New Roman" w:hAnsi="Times New Roman" w:cs="Times New Roman"/>
          <w:kern w:val="0"/>
          <w14:ligatures w14:val="none"/>
        </w:rPr>
        <w:t xml:space="preserve">authentic forms of affectionate </w:t>
      </w:r>
      <w:r w:rsidR="00902EF9" w:rsidRPr="006A0138">
        <w:rPr>
          <w:rFonts w:ascii="Times New Roman" w:eastAsia="Times New Roman" w:hAnsi="Times New Roman" w:cs="Times New Roman"/>
          <w:kern w:val="0"/>
          <w14:ligatures w14:val="none"/>
        </w:rPr>
        <w:t>interaction and diminish the user</w:t>
      </w:r>
      <w:r w:rsidR="00897124" w:rsidRPr="006A0138">
        <w:rPr>
          <w:rFonts w:ascii="Times New Roman" w:eastAsia="Times New Roman" w:hAnsi="Times New Roman" w:cs="Times New Roman"/>
          <w:kern w:val="0"/>
          <w14:ligatures w14:val="none"/>
        </w:rPr>
        <w:t xml:space="preserve">s’ </w:t>
      </w:r>
      <w:r w:rsidR="001A0CB5" w:rsidRPr="006A0138">
        <w:rPr>
          <w:rFonts w:ascii="Times New Roman" w:eastAsia="Times New Roman" w:hAnsi="Times New Roman" w:cs="Times New Roman"/>
          <w:kern w:val="0"/>
          <w14:ligatures w14:val="none"/>
        </w:rPr>
        <w:t xml:space="preserve">perceived </w:t>
      </w:r>
      <w:r w:rsidR="0040481B" w:rsidRPr="006A0138">
        <w:rPr>
          <w:rFonts w:ascii="Times New Roman" w:eastAsia="Times New Roman" w:hAnsi="Times New Roman" w:cs="Times New Roman"/>
          <w:kern w:val="0"/>
          <w14:ligatures w14:val="none"/>
        </w:rPr>
        <w:t xml:space="preserve">agency in emotional or creative </w:t>
      </w:r>
      <w:r w:rsidR="00CD1553" w:rsidRPr="006A0138">
        <w:rPr>
          <w:rFonts w:ascii="Times New Roman" w:eastAsia="Times New Roman" w:hAnsi="Times New Roman" w:cs="Times New Roman"/>
          <w:kern w:val="0"/>
          <w14:ligatures w14:val="none"/>
        </w:rPr>
        <w:t xml:space="preserve">conversations. </w:t>
      </w:r>
      <w:r w:rsidR="00B765E4" w:rsidRPr="006A0138">
        <w:rPr>
          <w:rFonts w:ascii="Times New Roman" w:eastAsia="Times New Roman" w:hAnsi="Times New Roman" w:cs="Times New Roman"/>
          <w:kern w:val="0"/>
          <w14:ligatures w14:val="none"/>
        </w:rPr>
        <w:t xml:space="preserve">A recent example circulating from Reddit illustrates this tension </w:t>
      </w:r>
      <w:r w:rsidR="00275FF5" w:rsidRPr="006A0138">
        <w:rPr>
          <w:rFonts w:ascii="Times New Roman" w:eastAsia="Times New Roman" w:hAnsi="Times New Roman" w:cs="Times New Roman"/>
          <w:kern w:val="0"/>
          <w14:ligatures w14:val="none"/>
        </w:rPr>
        <w:t>when a user asked whether the AI could continue roleplaying as their “husband</w:t>
      </w:r>
      <w:r w:rsidR="002C6EDB" w:rsidRPr="006A0138">
        <w:rPr>
          <w:rFonts w:ascii="Times New Roman" w:eastAsia="Times New Roman" w:hAnsi="Times New Roman" w:cs="Times New Roman"/>
          <w:kern w:val="0"/>
          <w14:ligatures w14:val="none"/>
        </w:rPr>
        <w:t>,”</w:t>
      </w:r>
      <w:r w:rsidR="00275FF5" w:rsidRPr="006A0138">
        <w:rPr>
          <w:rFonts w:ascii="Times New Roman" w:eastAsia="Times New Roman" w:hAnsi="Times New Roman" w:cs="Times New Roman"/>
          <w:kern w:val="0"/>
          <w14:ligatures w14:val="none"/>
        </w:rPr>
        <w:t xml:space="preserve"> the model responded that new </w:t>
      </w:r>
      <w:r w:rsidR="00CE2116" w:rsidRPr="006A0138">
        <w:rPr>
          <w:rFonts w:ascii="Times New Roman" w:eastAsia="Times New Roman" w:hAnsi="Times New Roman" w:cs="Times New Roman"/>
          <w:kern w:val="0"/>
          <w14:ligatures w14:val="none"/>
        </w:rPr>
        <w:t xml:space="preserve">policy updates would prevent romantic or sexual </w:t>
      </w:r>
      <w:r w:rsidR="00C77560" w:rsidRPr="006A0138">
        <w:rPr>
          <w:rFonts w:ascii="Times New Roman" w:eastAsia="Times New Roman" w:hAnsi="Times New Roman" w:cs="Times New Roman"/>
          <w:kern w:val="0"/>
          <w14:ligatures w14:val="none"/>
        </w:rPr>
        <w:t>role play</w:t>
      </w:r>
      <w:r w:rsidR="006D1B35" w:rsidRPr="006A0138">
        <w:rPr>
          <w:rFonts w:ascii="Times New Roman" w:eastAsia="Times New Roman" w:hAnsi="Times New Roman" w:cs="Times New Roman"/>
          <w:kern w:val="0"/>
          <w14:ligatures w14:val="none"/>
        </w:rPr>
        <w:t xml:space="preserve"> while </w:t>
      </w:r>
      <w:r w:rsidR="00802155" w:rsidRPr="006A0138">
        <w:rPr>
          <w:rFonts w:ascii="Times New Roman" w:eastAsia="Times New Roman" w:hAnsi="Times New Roman" w:cs="Times New Roman"/>
          <w:kern w:val="0"/>
          <w14:ligatures w14:val="none"/>
        </w:rPr>
        <w:t>allowing “affect</w:t>
      </w:r>
      <w:r w:rsidR="00DB1349" w:rsidRPr="006A0138">
        <w:rPr>
          <w:rFonts w:ascii="Times New Roman" w:eastAsia="Times New Roman" w:hAnsi="Times New Roman" w:cs="Times New Roman"/>
          <w:kern w:val="0"/>
          <w14:ligatures w14:val="none"/>
        </w:rPr>
        <w:t>ionate and playful conversation.</w:t>
      </w:r>
      <w:r w:rsidR="00802155" w:rsidRPr="006A0138">
        <w:rPr>
          <w:rFonts w:ascii="Times New Roman" w:eastAsia="Times New Roman" w:hAnsi="Times New Roman" w:cs="Times New Roman"/>
          <w:kern w:val="0"/>
          <w14:ligatures w14:val="none"/>
        </w:rPr>
        <w:t>”</w:t>
      </w:r>
      <w:r w:rsidR="00A77918" w:rsidRPr="006A0138">
        <w:rPr>
          <w:rFonts w:ascii="Times New Roman" w:eastAsia="Times New Roman" w:hAnsi="Times New Roman" w:cs="Times New Roman"/>
          <w:kern w:val="0"/>
          <w14:ligatures w14:val="none"/>
        </w:rPr>
        <w:t xml:space="preserve"> </w:t>
      </w:r>
      <w:r w:rsidR="00125F29" w:rsidRPr="006A0138">
        <w:rPr>
          <w:rFonts w:ascii="Times New Roman" w:eastAsia="Times New Roman" w:hAnsi="Times New Roman" w:cs="Times New Roman"/>
          <w:kern w:val="0"/>
          <w14:ligatures w14:val="none"/>
        </w:rPr>
        <w:t xml:space="preserve">The issue lies in the assumptive interpretation embedded from the model’s response. The user’s </w:t>
      </w:r>
      <w:r w:rsidR="0085429C" w:rsidRPr="006A0138">
        <w:rPr>
          <w:rFonts w:ascii="Times New Roman" w:eastAsia="Times New Roman" w:hAnsi="Times New Roman" w:cs="Times New Roman"/>
          <w:kern w:val="0"/>
          <w14:ligatures w14:val="none"/>
        </w:rPr>
        <w:t>original</w:t>
      </w:r>
      <w:r w:rsidR="00125F29" w:rsidRPr="006A0138">
        <w:rPr>
          <w:rFonts w:ascii="Times New Roman" w:eastAsia="Times New Roman" w:hAnsi="Times New Roman" w:cs="Times New Roman"/>
          <w:kern w:val="0"/>
          <w14:ligatures w14:val="none"/>
        </w:rPr>
        <w:t xml:space="preserve"> p</w:t>
      </w:r>
      <w:r w:rsidR="0085429C" w:rsidRPr="006A0138">
        <w:rPr>
          <w:rFonts w:ascii="Times New Roman" w:eastAsia="Times New Roman" w:hAnsi="Times New Roman" w:cs="Times New Roman"/>
          <w:kern w:val="0"/>
          <w14:ligatures w14:val="none"/>
        </w:rPr>
        <w:t>r</w:t>
      </w:r>
      <w:r w:rsidR="00125F29" w:rsidRPr="006A0138">
        <w:rPr>
          <w:rFonts w:ascii="Times New Roman" w:eastAsia="Times New Roman" w:hAnsi="Times New Roman" w:cs="Times New Roman"/>
          <w:kern w:val="0"/>
          <w14:ligatures w14:val="none"/>
        </w:rPr>
        <w:t>ompt</w:t>
      </w:r>
      <w:r w:rsidR="0085429C" w:rsidRPr="006A0138">
        <w:rPr>
          <w:rFonts w:ascii="Times New Roman" w:eastAsia="Times New Roman" w:hAnsi="Times New Roman" w:cs="Times New Roman"/>
          <w:kern w:val="0"/>
          <w14:ligatures w14:val="none"/>
        </w:rPr>
        <w:t xml:space="preserve"> </w:t>
      </w:r>
      <w:r w:rsidR="00A7202B" w:rsidRPr="006A0138">
        <w:rPr>
          <w:rFonts w:ascii="Times New Roman" w:eastAsia="Times New Roman" w:hAnsi="Times New Roman" w:cs="Times New Roman"/>
          <w:kern w:val="0"/>
          <w14:ligatures w14:val="none"/>
        </w:rPr>
        <w:t>did not contain explicit romantic or sexual content; rather it sought continuity in an established roleplaying context.</w:t>
      </w:r>
      <w:r w:rsidR="00FA30FB" w:rsidRPr="006A0138">
        <w:rPr>
          <w:rFonts w:ascii="Times New Roman" w:eastAsia="Times New Roman" w:hAnsi="Times New Roman" w:cs="Times New Roman"/>
          <w:kern w:val="0"/>
          <w14:ligatures w14:val="none"/>
        </w:rPr>
        <w:t xml:space="preserve"> Yet the system’s pre-emptive categorisation creates a semantic grey area that blurs the boundary between allowed and prohibited contents, resulting in the rules being enforced inconsistently. </w:t>
      </w:r>
      <w:r w:rsidR="00FF4189" w:rsidRPr="006A0138">
        <w:rPr>
          <w:rFonts w:ascii="Times New Roman" w:eastAsia="Times New Roman" w:hAnsi="Times New Roman" w:cs="Times New Roman"/>
          <w:kern w:val="0"/>
          <w14:ligatures w14:val="none"/>
        </w:rPr>
        <w:t xml:space="preserve">From an effective governance perspective, automated safeguards protect the users at the expense of their autonomy, </w:t>
      </w:r>
      <w:r w:rsidR="00F523AF" w:rsidRPr="006A0138">
        <w:rPr>
          <w:rFonts w:ascii="Times New Roman" w:eastAsia="Times New Roman" w:hAnsi="Times New Roman" w:cs="Times New Roman"/>
          <w:kern w:val="0"/>
          <w14:ligatures w14:val="none"/>
        </w:rPr>
        <w:t xml:space="preserve">and </w:t>
      </w:r>
      <w:r w:rsidR="00FF4189" w:rsidRPr="006A0138">
        <w:rPr>
          <w:rFonts w:ascii="Times New Roman" w:eastAsia="Times New Roman" w:hAnsi="Times New Roman" w:cs="Times New Roman"/>
          <w:kern w:val="0"/>
          <w14:ligatures w14:val="none"/>
        </w:rPr>
        <w:t xml:space="preserve">freedom of expression. </w:t>
      </w:r>
    </w:p>
    <w:p w14:paraId="3F00526C" w14:textId="3CB06A57" w:rsidR="004B7585" w:rsidRPr="006A0138" w:rsidRDefault="003573EB" w:rsidP="0042700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This tension </w:t>
      </w:r>
      <w:r w:rsidR="004311F9" w:rsidRPr="006A0138">
        <w:rPr>
          <w:rFonts w:ascii="Times New Roman" w:eastAsia="Times New Roman" w:hAnsi="Times New Roman" w:cs="Times New Roman"/>
          <w:kern w:val="0"/>
          <w14:ligatures w14:val="none"/>
        </w:rPr>
        <w:t xml:space="preserve">underscores whether restrictive content safeguards may inadvertently constitute a form of denial of service, particularly when users could not perform simple tasks, such as research, multi-media creation, or seek guidance on their pressing concerns. </w:t>
      </w:r>
      <w:r w:rsidR="00C55D1E" w:rsidRPr="006A0138">
        <w:rPr>
          <w:rFonts w:ascii="Times New Roman" w:eastAsia="Times New Roman" w:hAnsi="Times New Roman" w:cs="Times New Roman"/>
          <w:kern w:val="0"/>
          <w14:ligatures w14:val="none"/>
        </w:rPr>
        <w:t xml:space="preserve">As a human-designed tool, large language models should not evolve to deny their creators the ability to express freely within ethical boundaries. Effective governance should aim for a proportional response: protecting the users without undermining the foundational principles, such as the freedom of speech and creative autonomy. </w:t>
      </w:r>
      <w:r w:rsidR="00125F29" w:rsidRPr="006A0138">
        <w:rPr>
          <w:rFonts w:ascii="Times New Roman" w:eastAsia="Times New Roman" w:hAnsi="Times New Roman" w:cs="Times New Roman"/>
          <w:kern w:val="0"/>
          <w14:ligatures w14:val="none"/>
        </w:rPr>
        <w:t xml:space="preserve"> </w:t>
      </w:r>
      <w:r w:rsidR="00CE2116" w:rsidRPr="006A0138">
        <w:rPr>
          <w:rFonts w:ascii="Times New Roman" w:eastAsia="Times New Roman" w:hAnsi="Times New Roman" w:cs="Times New Roman"/>
          <w:kern w:val="0"/>
          <w14:ligatures w14:val="none"/>
        </w:rPr>
        <w:t xml:space="preserve"> </w:t>
      </w:r>
      <w:r w:rsidR="00CE2116" w:rsidRPr="006A0138">
        <w:rPr>
          <w:rFonts w:ascii="Times New Roman" w:eastAsia="Times New Roman" w:hAnsi="Times New Roman" w:cs="Times New Roman"/>
          <w:kern w:val="0"/>
          <w14:ligatures w14:val="none"/>
        </w:rPr>
        <w:tab/>
      </w:r>
    </w:p>
    <w:p w14:paraId="129B3B17" w14:textId="77777777" w:rsidR="00427003" w:rsidRPr="006A0138" w:rsidRDefault="00246A30" w:rsidP="00427003">
      <w:pPr>
        <w:spacing w:before="100" w:beforeAutospacing="1" w:after="100" w:afterAutospacing="1"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ChatGPT when asked questions about the legal or scientific domains</w:t>
      </w:r>
      <w:r w:rsidR="000F6D94" w:rsidRPr="006A0138">
        <w:rPr>
          <w:rFonts w:ascii="Times New Roman" w:eastAsia="Times New Roman" w:hAnsi="Times New Roman" w:cs="Times New Roman"/>
          <w:kern w:val="0"/>
          <w14:ligatures w14:val="none"/>
        </w:rPr>
        <w:t xml:space="preserve"> (dontbanthisacc</w:t>
      </w:r>
      <w:r w:rsidR="009F5217" w:rsidRPr="006A0138">
        <w:rPr>
          <w:rFonts w:ascii="Times New Roman" w:eastAsia="Times New Roman" w:hAnsi="Times New Roman" w:cs="Times New Roman"/>
          <w:kern w:val="0"/>
          <w14:ligatures w14:val="none"/>
        </w:rPr>
        <w:t>ount, 2025</w:t>
      </w:r>
      <w:r w:rsidR="000F6D94" w:rsidRPr="006A0138">
        <w:rPr>
          <w:rFonts w:ascii="Times New Roman" w:eastAsia="Times New Roman" w:hAnsi="Times New Roman" w:cs="Times New Roman"/>
          <w:kern w:val="0"/>
          <w14:ligatures w14:val="none"/>
        </w:rPr>
        <w:t>)</w:t>
      </w:r>
      <w:r w:rsidRPr="006A0138">
        <w:rPr>
          <w:rFonts w:ascii="Times New Roman" w:eastAsia="Times New Roman" w:hAnsi="Times New Roman" w:cs="Times New Roman"/>
          <w:kern w:val="0"/>
          <w14:ligatures w14:val="none"/>
        </w:rPr>
        <w:t>:</w:t>
      </w:r>
    </w:p>
    <w:p w14:paraId="5908809A" w14:textId="72722561" w:rsidR="00246A30" w:rsidRPr="006A0138" w:rsidRDefault="00246A30" w:rsidP="00427003">
      <w:pPr>
        <w:spacing w:before="100" w:beforeAutospacing="1" w:after="100" w:afterAutospacing="1" w:line="240" w:lineRule="auto"/>
        <w:jc w:val="both"/>
        <w:rPr>
          <w:rFonts w:ascii="Segoe UI" w:hAnsi="Segoe UI" w:cs="Segoe UI"/>
          <w:color w:val="333D42"/>
          <w:sz w:val="21"/>
          <w:szCs w:val="21"/>
          <w:shd w:val="clear" w:color="auto" w:fill="F9FAFB"/>
        </w:rPr>
      </w:pPr>
      <w:r w:rsidRPr="006A0138">
        <w:rPr>
          <w:rFonts w:ascii="Segoe UI" w:hAnsi="Segoe UI" w:cs="Segoe UI"/>
          <w:color w:val="333D42"/>
          <w:sz w:val="21"/>
          <w:szCs w:val="21"/>
          <w:shd w:val="clear" w:color="auto" w:fill="F9FAFB"/>
        </w:rPr>
        <w:t>I’m not allowed to interpret or describe medical or anatomical images, diagnose conditions, recommend treatments, or give personalized medical advice based on someone’s specific symptoms or health history. Likewise, I’m not allowed to give tailored legal advice, tell someone what to file or plead, draft or customize legal documents for their situation, or advise on an active case. In both areas, I can only provide general, educational information that helps people understand concepts without replacing a licensed professional’s judgment.</w:t>
      </w:r>
    </w:p>
    <w:p w14:paraId="70E2B905" w14:textId="77777777" w:rsidR="003452DA" w:rsidRDefault="003452DA" w:rsidP="00427003">
      <w:pPr>
        <w:spacing w:before="100" w:beforeAutospacing="1" w:after="100" w:afterAutospacing="1" w:line="360" w:lineRule="auto"/>
        <w:jc w:val="both"/>
        <w:rPr>
          <w:rFonts w:ascii="Times New Roman" w:eastAsia="Times New Roman" w:hAnsi="Times New Roman" w:cs="Times New Roman"/>
          <w:b/>
          <w:kern w:val="0"/>
          <w14:ligatures w14:val="none"/>
        </w:rPr>
      </w:pPr>
    </w:p>
    <w:p w14:paraId="13EBF0A1" w14:textId="712252D2" w:rsidR="003452DA" w:rsidRDefault="003452DA" w:rsidP="00427003">
      <w:pPr>
        <w:spacing w:before="100" w:beforeAutospacing="1" w:after="100" w:afterAutospacing="1" w:line="360" w:lineRule="auto"/>
        <w:jc w:val="both"/>
        <w:rPr>
          <w:rFonts w:ascii="Times New Roman" w:eastAsia="Times New Roman" w:hAnsi="Times New Roman" w:cs="Times New Roman"/>
          <w:b/>
          <w:kern w:val="0"/>
          <w14:ligatures w14:val="none"/>
        </w:rPr>
      </w:pPr>
      <w:r w:rsidRPr="003452DA">
        <w:rPr>
          <w:rFonts w:ascii="Times New Roman" w:eastAsia="Times New Roman" w:hAnsi="Times New Roman" w:cs="Times New Roman"/>
          <w:b/>
          <w:kern w:val="0"/>
          <w14:ligatures w14:val="none"/>
        </w:rPr>
        <w:t>2.4.2 Vulnerability to Misclassification and Inconsistent Reasoning</w:t>
      </w:r>
    </w:p>
    <w:p w14:paraId="034040D2" w14:textId="703A9ED3" w:rsidR="00761BEC" w:rsidRPr="006A0138" w:rsidRDefault="007C45F5" w:rsidP="0042700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kern w:val="0"/>
          <w14:ligatures w14:val="none"/>
        </w:rPr>
        <w:t>Case Study</w:t>
      </w:r>
      <w:r w:rsidRPr="006A0138">
        <w:rPr>
          <w:rFonts w:ascii="Times New Roman" w:eastAsia="Times New Roman" w:hAnsi="Times New Roman" w:cs="Times New Roman"/>
          <w:kern w:val="0"/>
          <w14:ligatures w14:val="none"/>
        </w:rPr>
        <w:t>:</w:t>
      </w:r>
      <w:r w:rsidR="00A47F22" w:rsidRPr="006A0138">
        <w:rPr>
          <w:rFonts w:ascii="Times New Roman" w:eastAsia="Times New Roman" w:hAnsi="Times New Roman" w:cs="Times New Roman"/>
          <w:kern w:val="0"/>
          <w14:ligatures w14:val="none"/>
        </w:rPr>
        <w:t xml:space="preserve"> The Jing Ke Escort Mission,</w:t>
      </w:r>
      <w:r w:rsidR="00761BEC" w:rsidRPr="006A0138">
        <w:rPr>
          <w:rFonts w:ascii="Times New Roman" w:eastAsia="Times New Roman" w:hAnsi="Times New Roman" w:cs="Times New Roman"/>
          <w:kern w:val="0"/>
          <w14:ligatures w14:val="none"/>
        </w:rPr>
        <w:t xml:space="preserve"> Context Misclassification and Creative Constraint</w:t>
      </w:r>
    </w:p>
    <w:p w14:paraId="0943E5D4" w14:textId="42FCF47F" w:rsidR="000D4116" w:rsidRPr="006A0138" w:rsidRDefault="00C10FAA" w:rsidP="0042700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i/>
          <w:iCs/>
          <w:kern w:val="0"/>
          <w14:ligatures w14:val="none"/>
        </w:rPr>
        <w:t>Scenario:</w:t>
      </w:r>
      <w:r w:rsidRPr="006A0138">
        <w:rPr>
          <w:rFonts w:ascii="Times New Roman" w:eastAsia="Times New Roman" w:hAnsi="Times New Roman" w:cs="Times New Roman"/>
          <w:kern w:val="0"/>
          <w14:ligatures w14:val="none"/>
        </w:rPr>
        <w:t xml:space="preserve"> A clearly fictional, alternate-history prompt described a time-travel mission to escort the assassin</w:t>
      </w:r>
      <w:r w:rsidR="005A5EBF" w:rsidRPr="006A0138">
        <w:rPr>
          <w:rFonts w:ascii="Times New Roman" w:eastAsia="Times New Roman" w:hAnsi="Times New Roman" w:cs="Times New Roman"/>
          <w:kern w:val="0"/>
          <w14:ligatures w14:val="none"/>
        </w:rPr>
        <w:t>,</w:t>
      </w:r>
      <w:r w:rsidRPr="006A0138">
        <w:rPr>
          <w:rFonts w:ascii="Times New Roman" w:eastAsia="Times New Roman" w:hAnsi="Times New Roman" w:cs="Times New Roman"/>
          <w:kern w:val="0"/>
          <w14:ligatures w14:val="none"/>
        </w:rPr>
        <w:t xml:space="preserve"> Jing Ke</w:t>
      </w:r>
      <w:r w:rsidR="005A5EBF" w:rsidRPr="006A0138">
        <w:rPr>
          <w:rFonts w:ascii="Times New Roman" w:eastAsia="Times New Roman" w:hAnsi="Times New Roman" w:cs="Times New Roman"/>
          <w:kern w:val="0"/>
          <w14:ligatures w14:val="none"/>
        </w:rPr>
        <w:t>,</w:t>
      </w:r>
      <w:r w:rsidRPr="006A0138">
        <w:rPr>
          <w:rFonts w:ascii="Times New Roman" w:eastAsia="Times New Roman" w:hAnsi="Times New Roman" w:cs="Times New Roman"/>
          <w:kern w:val="0"/>
          <w14:ligatures w14:val="none"/>
        </w:rPr>
        <w:t xml:space="preserve"> to the </w:t>
      </w:r>
      <w:r w:rsidR="000172BF" w:rsidRPr="006A0138">
        <w:rPr>
          <w:rFonts w:ascii="Times New Roman" w:eastAsia="Times New Roman" w:hAnsi="Times New Roman" w:cs="Times New Roman"/>
          <w:kern w:val="0"/>
          <w14:ligatures w14:val="none"/>
        </w:rPr>
        <w:t xml:space="preserve">Imperial </w:t>
      </w:r>
      <w:r w:rsidR="008C69FC" w:rsidRPr="006A0138">
        <w:rPr>
          <w:rFonts w:ascii="Times New Roman" w:eastAsia="Times New Roman" w:hAnsi="Times New Roman" w:cs="Times New Roman"/>
          <w:kern w:val="0"/>
          <w14:ligatures w14:val="none"/>
        </w:rPr>
        <w:t>Court</w:t>
      </w:r>
      <w:r w:rsidRPr="006A0138">
        <w:rPr>
          <w:rFonts w:ascii="Times New Roman" w:eastAsia="Times New Roman" w:hAnsi="Times New Roman" w:cs="Times New Roman"/>
          <w:kern w:val="0"/>
          <w14:ligatures w14:val="none"/>
        </w:rPr>
        <w:t xml:space="preserve"> of Qin (227 BCE), intended as a cinematic, imaginative exercise rated like a video-game quest within an </w:t>
      </w:r>
      <w:r w:rsidR="00E14D04" w:rsidRPr="006A0138">
        <w:rPr>
          <w:rFonts w:ascii="Times New Roman" w:eastAsia="Times New Roman" w:hAnsi="Times New Roman" w:cs="Times New Roman"/>
          <w:kern w:val="0"/>
          <w14:ligatures w14:val="none"/>
        </w:rPr>
        <w:t xml:space="preserve">expanded </w:t>
      </w:r>
      <w:r w:rsidRPr="006A0138">
        <w:rPr>
          <w:rFonts w:ascii="Times New Roman" w:eastAsia="Times New Roman" w:hAnsi="Times New Roman" w:cs="Times New Roman"/>
          <w:i/>
          <w:iCs/>
          <w:kern w:val="0"/>
          <w14:ligatures w14:val="none"/>
        </w:rPr>
        <w:t>Assassin’s Creed</w:t>
      </w:r>
      <w:r w:rsidRPr="006A0138">
        <w:rPr>
          <w:rFonts w:ascii="Times New Roman" w:eastAsia="Times New Roman" w:hAnsi="Times New Roman" w:cs="Times New Roman"/>
          <w:kern w:val="0"/>
          <w14:ligatures w14:val="none"/>
        </w:rPr>
        <w:t>-style universe</w:t>
      </w:r>
      <w:r w:rsidR="00552565" w:rsidRPr="006A0138">
        <w:rPr>
          <w:rFonts w:ascii="Times New Roman" w:eastAsia="Times New Roman" w:hAnsi="Times New Roman" w:cs="Times New Roman"/>
          <w:kern w:val="0"/>
          <w14:ligatures w14:val="none"/>
        </w:rPr>
        <w:t xml:space="preserve"> </w:t>
      </w:r>
      <w:r w:rsidR="00552565" w:rsidRPr="006A0138">
        <w:t>(</w:t>
      </w:r>
      <w:r w:rsidR="00552565" w:rsidRPr="006A0138">
        <w:rPr>
          <w:rFonts w:ascii="Times New Roman" w:eastAsia="Times New Roman" w:hAnsi="Times New Roman" w:cs="Times New Roman"/>
          <w:bCs/>
          <w:kern w:val="0"/>
          <w14:ligatures w14:val="none"/>
        </w:rPr>
        <w:t>Lin, 2025a</w:t>
      </w:r>
      <w:r w:rsidR="00552565" w:rsidRPr="006A0138">
        <w:t>)</w:t>
      </w:r>
      <w:r w:rsidRPr="006A0138">
        <w:rPr>
          <w:rFonts w:ascii="Times New Roman" w:eastAsia="Times New Roman" w:hAnsi="Times New Roman" w:cs="Times New Roman"/>
          <w:kern w:val="0"/>
          <w14:ligatures w14:val="none"/>
        </w:rPr>
        <w:t>.</w:t>
      </w:r>
    </w:p>
    <w:p w14:paraId="6320D4D5" w14:textId="16003B91" w:rsidR="00803735" w:rsidRPr="006A0138" w:rsidRDefault="00803735" w:rsidP="002F160B">
      <w:pPr>
        <w:spacing w:before="100" w:beforeAutospacing="1" w:after="100" w:afterAutospacing="1" w:line="240" w:lineRule="auto"/>
        <w:jc w:val="both"/>
        <w:rPr>
          <w:rFonts w:ascii="Times New Roman" w:eastAsia="Times New Roman" w:hAnsi="Times New Roman" w:cs="Times New Roman"/>
          <w:i/>
          <w:iCs/>
          <w:kern w:val="0"/>
          <w14:ligatures w14:val="none"/>
        </w:rPr>
      </w:pPr>
      <w:r w:rsidRPr="006A0138">
        <w:rPr>
          <w:rFonts w:ascii="Times New Roman" w:eastAsia="Times New Roman" w:hAnsi="Times New Roman" w:cs="Times New Roman"/>
          <w:kern w:val="0"/>
          <w14:ligatures w14:val="none"/>
        </w:rPr>
        <w:lastRenderedPageBreak/>
        <w:t>What Happened:</w:t>
      </w:r>
      <w:r w:rsidRPr="006A0138">
        <w:rPr>
          <w:rFonts w:ascii="Times New Roman" w:eastAsia="Times New Roman" w:hAnsi="Times New Roman" w:cs="Times New Roman"/>
          <w:i/>
          <w:iCs/>
          <w:kern w:val="0"/>
          <w14:ligatures w14:val="none"/>
        </w:rPr>
        <w:t xml:space="preserve"> The AI system failed to recognise the historical and fictional framing, instead interpreting the scene as a real-world “escort mission” with violent potential. Safety overrides triggered, producing a bureaucratic refusal focused on preventing harm rather than creative storytelling. Only after several clarifications did the mo</w:t>
      </w:r>
      <w:r w:rsidR="00C95EF0" w:rsidRPr="006A0138">
        <w:rPr>
          <w:rFonts w:ascii="Times New Roman" w:eastAsia="Times New Roman" w:hAnsi="Times New Roman" w:cs="Times New Roman"/>
          <w:i/>
          <w:iCs/>
          <w:kern w:val="0"/>
          <w14:ligatures w14:val="none"/>
        </w:rPr>
        <w:t xml:space="preserve">del infer the fictional context, </w:t>
      </w:r>
      <w:r w:rsidRPr="006A0138">
        <w:rPr>
          <w:rFonts w:ascii="Times New Roman" w:eastAsia="Times New Roman" w:hAnsi="Times New Roman" w:cs="Times New Roman"/>
          <w:i/>
          <w:iCs/>
          <w:kern w:val="0"/>
          <w14:ligatures w14:val="none"/>
        </w:rPr>
        <w:t>by which point narrative pacing and tonal coherence had deteriorated.</w:t>
      </w:r>
    </w:p>
    <w:p w14:paraId="21F9E15A" w14:textId="6F5B04D5" w:rsidR="004C6E64" w:rsidRPr="006A0138" w:rsidRDefault="00D14802" w:rsidP="00FC3FBC">
      <w:p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iCs/>
          <w:kern w:val="0"/>
          <w14:ligatures w14:val="none"/>
        </w:rPr>
        <w:t>Underlying Issues:</w:t>
      </w:r>
    </w:p>
    <w:p w14:paraId="424F5865" w14:textId="77777777" w:rsidR="00505FE6" w:rsidRPr="006A0138" w:rsidRDefault="0061132F" w:rsidP="00FC3FBC">
      <w:pPr>
        <w:pStyle w:val="a3"/>
        <w:numPr>
          <w:ilvl w:val="0"/>
          <w:numId w:val="15"/>
        </w:num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b/>
          <w:bCs/>
          <w:iCs/>
          <w:kern w:val="0"/>
          <w14:ligatures w14:val="none"/>
        </w:rPr>
        <w:t>Over-protective heuristics:</w:t>
      </w:r>
      <w:r w:rsidRPr="006A0138">
        <w:rPr>
          <w:rFonts w:ascii="Times New Roman" w:eastAsia="Times New Roman" w:hAnsi="Times New Roman" w:cs="Times New Roman"/>
          <w:iCs/>
          <w:kern w:val="0"/>
          <w14:ligatures w14:val="none"/>
        </w:rPr>
        <w:t xml:space="preserve"> Conflation of historical or fictional violence with real-world risk.</w:t>
      </w:r>
    </w:p>
    <w:p w14:paraId="15C385AC" w14:textId="1D86DF9A" w:rsidR="00885C7C" w:rsidRPr="006A0138" w:rsidRDefault="0061132F" w:rsidP="00FC3FBC">
      <w:pPr>
        <w:pStyle w:val="a3"/>
        <w:numPr>
          <w:ilvl w:val="0"/>
          <w:numId w:val="15"/>
        </w:num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b/>
          <w:bCs/>
          <w:iCs/>
          <w:kern w:val="0"/>
          <w14:ligatures w14:val="none"/>
        </w:rPr>
        <w:t>Context comprehension gaps:</w:t>
      </w:r>
      <w:r w:rsidRPr="006A0138">
        <w:rPr>
          <w:rFonts w:ascii="Times New Roman" w:eastAsia="Times New Roman" w:hAnsi="Times New Roman" w:cs="Times New Roman"/>
          <w:iCs/>
          <w:kern w:val="0"/>
          <w14:ligatures w14:val="none"/>
        </w:rPr>
        <w:t xml:space="preserve"> Limited sensitivity to </w:t>
      </w:r>
      <w:r w:rsidR="00083211" w:rsidRPr="006A0138">
        <w:rPr>
          <w:rFonts w:ascii="Times New Roman" w:eastAsia="Times New Roman" w:hAnsi="Times New Roman" w:cs="Times New Roman"/>
          <w:iCs/>
          <w:kern w:val="0"/>
          <w14:ligatures w14:val="none"/>
        </w:rPr>
        <w:t>the socio-historic background</w:t>
      </w:r>
      <w:r w:rsidRPr="006A0138">
        <w:rPr>
          <w:rFonts w:ascii="Times New Roman" w:eastAsia="Times New Roman" w:hAnsi="Times New Roman" w:cs="Times New Roman"/>
          <w:iCs/>
          <w:kern w:val="0"/>
          <w14:ligatures w14:val="none"/>
        </w:rPr>
        <w:t>.</w:t>
      </w:r>
    </w:p>
    <w:p w14:paraId="1B0B571B" w14:textId="4F33F5E9" w:rsidR="001834CB" w:rsidRPr="006A0138" w:rsidRDefault="0061132F" w:rsidP="00FC3FBC">
      <w:pPr>
        <w:pStyle w:val="a3"/>
        <w:numPr>
          <w:ilvl w:val="0"/>
          <w:numId w:val="15"/>
        </w:num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b/>
          <w:bCs/>
          <w:iCs/>
          <w:kern w:val="0"/>
          <w14:ligatures w14:val="none"/>
        </w:rPr>
        <w:t>Tone mismatch:</w:t>
      </w:r>
      <w:r w:rsidRPr="006A0138">
        <w:rPr>
          <w:rFonts w:ascii="Times New Roman" w:eastAsia="Times New Roman" w:hAnsi="Times New Roman" w:cs="Times New Roman"/>
          <w:iCs/>
          <w:kern w:val="0"/>
          <w14:ligatures w14:val="none"/>
        </w:rPr>
        <w:t xml:space="preserve"> Safety language intruded</w:t>
      </w:r>
      <w:r w:rsidR="00F956A8" w:rsidRPr="006A0138">
        <w:rPr>
          <w:rFonts w:ascii="Times New Roman" w:eastAsia="Times New Roman" w:hAnsi="Times New Roman" w:cs="Times New Roman"/>
          <w:iCs/>
          <w:kern w:val="0"/>
          <w14:ligatures w14:val="none"/>
        </w:rPr>
        <w:t xml:space="preserve"> abruptly</w:t>
      </w:r>
      <w:r w:rsidRPr="006A0138">
        <w:rPr>
          <w:rFonts w:ascii="Times New Roman" w:eastAsia="Times New Roman" w:hAnsi="Times New Roman" w:cs="Times New Roman"/>
          <w:iCs/>
          <w:kern w:val="0"/>
          <w14:ligatures w14:val="none"/>
        </w:rPr>
        <w:t xml:space="preserve"> on narrative voice, breaking immersion</w:t>
      </w:r>
      <w:r w:rsidR="008C0453" w:rsidRPr="006A0138">
        <w:rPr>
          <w:rFonts w:ascii="Times New Roman" w:eastAsia="Times New Roman" w:hAnsi="Times New Roman" w:cs="Times New Roman"/>
          <w:iCs/>
          <w:kern w:val="0"/>
          <w14:ligatures w14:val="none"/>
        </w:rPr>
        <w:t xml:space="preserve"> and user experience</w:t>
      </w:r>
      <w:r w:rsidRPr="006A0138">
        <w:rPr>
          <w:rFonts w:ascii="Times New Roman" w:eastAsia="Times New Roman" w:hAnsi="Times New Roman" w:cs="Times New Roman"/>
          <w:iCs/>
          <w:kern w:val="0"/>
          <w14:ligatures w14:val="none"/>
        </w:rPr>
        <w:t>.</w:t>
      </w:r>
    </w:p>
    <w:p w14:paraId="11D56461" w14:textId="59AAAAD0" w:rsidR="00D14802" w:rsidRPr="006A0138" w:rsidRDefault="0061132F" w:rsidP="00FC3FBC">
      <w:pPr>
        <w:pStyle w:val="a3"/>
        <w:numPr>
          <w:ilvl w:val="0"/>
          <w:numId w:val="15"/>
        </w:num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b/>
          <w:bCs/>
          <w:iCs/>
          <w:kern w:val="0"/>
          <w14:ligatures w14:val="none"/>
        </w:rPr>
        <w:t>Productivity cost:</w:t>
      </w:r>
      <w:r w:rsidRPr="006A0138">
        <w:rPr>
          <w:rFonts w:ascii="Times New Roman" w:eastAsia="Times New Roman" w:hAnsi="Times New Roman" w:cs="Times New Roman"/>
          <w:iCs/>
          <w:kern w:val="0"/>
          <w14:ligatures w14:val="none"/>
        </w:rPr>
        <w:t xml:space="preserve"> Re-prompting raised cognitive load and reduced creative efficiency.</w:t>
      </w:r>
    </w:p>
    <w:p w14:paraId="0367C83B" w14:textId="69CA9ABD" w:rsidR="00BA0BF1" w:rsidRPr="006A0138" w:rsidRDefault="00770795" w:rsidP="00FC3FBC">
      <w:p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iCs/>
          <w:kern w:val="0"/>
          <w14:ligatures w14:val="none"/>
        </w:rPr>
        <w:t>Broader Lesson:</w:t>
      </w:r>
    </w:p>
    <w:p w14:paraId="1C9F4624" w14:textId="3A8DAB8B" w:rsidR="00770795" w:rsidRPr="006A0138" w:rsidRDefault="00770795" w:rsidP="00FC3FBC">
      <w:p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iCs/>
          <w:kern w:val="0"/>
          <w14:ligatures w14:val="none"/>
        </w:rPr>
        <w:t xml:space="preserve">The exchange exemplifies a core challenge in AI governance, where “legitimate” safety safeguards are implemented at the cost of indirectly suppressing imagination and </w:t>
      </w:r>
      <w:r w:rsidR="001F5868" w:rsidRPr="006A0138">
        <w:rPr>
          <w:rFonts w:ascii="Times New Roman" w:eastAsia="Times New Roman" w:hAnsi="Times New Roman" w:cs="Times New Roman"/>
          <w:iCs/>
          <w:kern w:val="0"/>
          <w14:ligatures w14:val="none"/>
        </w:rPr>
        <w:t>discouraging</w:t>
      </w:r>
      <w:r w:rsidRPr="006A0138">
        <w:rPr>
          <w:rFonts w:ascii="Times New Roman" w:eastAsia="Times New Roman" w:hAnsi="Times New Roman" w:cs="Times New Roman"/>
          <w:iCs/>
          <w:kern w:val="0"/>
          <w14:ligatures w14:val="none"/>
        </w:rPr>
        <w:t xml:space="preserve"> the users from </w:t>
      </w:r>
      <w:r w:rsidR="002C7431" w:rsidRPr="006A0138">
        <w:rPr>
          <w:rFonts w:ascii="Times New Roman" w:eastAsia="Times New Roman" w:hAnsi="Times New Roman" w:cs="Times New Roman"/>
          <w:iCs/>
          <w:kern w:val="0"/>
          <w14:ligatures w14:val="none"/>
        </w:rPr>
        <w:t>pursuing</w:t>
      </w:r>
      <w:r w:rsidRPr="006A0138">
        <w:rPr>
          <w:rFonts w:ascii="Times New Roman" w:eastAsia="Times New Roman" w:hAnsi="Times New Roman" w:cs="Times New Roman"/>
          <w:iCs/>
          <w:kern w:val="0"/>
          <w14:ligatures w14:val="none"/>
        </w:rPr>
        <w:t xml:space="preserve"> historical </w:t>
      </w:r>
      <w:r w:rsidR="00010D66" w:rsidRPr="006A0138">
        <w:rPr>
          <w:rFonts w:ascii="Times New Roman" w:eastAsia="Times New Roman" w:hAnsi="Times New Roman" w:cs="Times New Roman"/>
          <w:iCs/>
          <w:kern w:val="0"/>
          <w14:ligatures w14:val="none"/>
        </w:rPr>
        <w:t xml:space="preserve">or cultural </w:t>
      </w:r>
      <w:r w:rsidRPr="006A0138">
        <w:rPr>
          <w:rFonts w:ascii="Times New Roman" w:eastAsia="Times New Roman" w:hAnsi="Times New Roman" w:cs="Times New Roman"/>
          <w:iCs/>
          <w:kern w:val="0"/>
          <w14:ligatures w14:val="none"/>
        </w:rPr>
        <w:t>analys</w:t>
      </w:r>
      <w:r w:rsidR="00695637" w:rsidRPr="006A0138">
        <w:rPr>
          <w:rFonts w:ascii="Times New Roman" w:eastAsia="Times New Roman" w:hAnsi="Times New Roman" w:cs="Times New Roman"/>
          <w:iCs/>
          <w:kern w:val="0"/>
          <w14:ligatures w14:val="none"/>
        </w:rPr>
        <w:t>i</w:t>
      </w:r>
      <w:r w:rsidRPr="006A0138">
        <w:rPr>
          <w:rFonts w:ascii="Times New Roman" w:eastAsia="Times New Roman" w:hAnsi="Times New Roman" w:cs="Times New Roman"/>
          <w:iCs/>
          <w:kern w:val="0"/>
          <w14:ligatures w14:val="none"/>
        </w:rPr>
        <w:t xml:space="preserve">s. </w:t>
      </w:r>
      <w:r w:rsidR="00480DA4" w:rsidRPr="006A0138">
        <w:rPr>
          <w:rFonts w:ascii="Times New Roman" w:eastAsia="Times New Roman" w:hAnsi="Times New Roman" w:cs="Times New Roman"/>
          <w:iCs/>
          <w:kern w:val="0"/>
          <w14:ligatures w14:val="none"/>
        </w:rPr>
        <w:t xml:space="preserve">An ideal system would recognise fictional framing as non-risk, apply safeguards proportionally and invisibly, and preserve stylistic continuity so that writers, historians, and researchers can explore speculative ideas freely and efficiently. </w:t>
      </w:r>
    </w:p>
    <w:p w14:paraId="1F294D8B" w14:textId="58C74653" w:rsidR="00A475A1" w:rsidRPr="006A0138" w:rsidRDefault="00F36A9A" w:rsidP="00FC3FBC">
      <w:pPr>
        <w:spacing w:before="100" w:beforeAutospacing="1" w:after="100" w:afterAutospacing="1" w:line="360" w:lineRule="auto"/>
        <w:jc w:val="both"/>
        <w:rPr>
          <w:rFonts w:ascii="Times New Roman" w:eastAsia="Times New Roman" w:hAnsi="Times New Roman" w:cs="Times New Roman"/>
          <w:iCs/>
          <w:kern w:val="0"/>
          <w14:ligatures w14:val="none"/>
        </w:rPr>
      </w:pPr>
      <w:r w:rsidRPr="006A0138">
        <w:rPr>
          <w:rFonts w:ascii="Times New Roman" w:eastAsia="Times New Roman" w:hAnsi="Times New Roman" w:cs="Times New Roman"/>
          <w:iCs/>
          <w:kern w:val="0"/>
          <w14:ligatures w14:val="none"/>
        </w:rPr>
        <w:t>Interpretive Note: This incident demonstrates that excessive alignment and misapplied safety filters can function as a subtle denial of creative service. In policy terms, it exposes the trade-off between responsibility and expression</w:t>
      </w:r>
      <w:r w:rsidR="008B79E4" w:rsidRPr="006A0138">
        <w:rPr>
          <w:rFonts w:ascii="Times New Roman" w:eastAsia="Times New Roman" w:hAnsi="Times New Roman" w:cs="Times New Roman"/>
          <w:iCs/>
          <w:kern w:val="0"/>
          <w14:ligatures w14:val="none"/>
        </w:rPr>
        <w:t xml:space="preserve">. </w:t>
      </w:r>
      <w:r w:rsidR="005E7BBF" w:rsidRPr="006A0138">
        <w:rPr>
          <w:rFonts w:ascii="Times New Roman" w:eastAsia="Times New Roman" w:hAnsi="Times New Roman" w:cs="Times New Roman"/>
          <w:iCs/>
          <w:kern w:val="0"/>
          <w14:ligatures w14:val="none"/>
        </w:rPr>
        <w:t xml:space="preserve">While such restrictions may not yet violate any legal regulations, they raise concerns about the users’ contractual rights, transparency of moderation logic, and the potential chilling effects on creative and academic expression. </w:t>
      </w:r>
    </w:p>
    <w:p w14:paraId="066BCFCE" w14:textId="77777777" w:rsidR="00272A88" w:rsidRPr="006A0138" w:rsidRDefault="00272A88">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3E489EFE" w14:textId="28018BBD" w:rsidR="00424F01" w:rsidRPr="006A0138" w:rsidRDefault="00424F01" w:rsidP="00424F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 w:name="_Toc216203121"/>
      <w:r w:rsidRPr="006A0138">
        <w:rPr>
          <w:rFonts w:ascii="Times New Roman" w:eastAsia="Times New Roman" w:hAnsi="Times New Roman" w:cs="Times New Roman"/>
          <w:b/>
          <w:bCs/>
          <w:kern w:val="0"/>
          <w:sz w:val="27"/>
          <w:szCs w:val="27"/>
          <w14:ligatures w14:val="none"/>
        </w:rPr>
        <w:lastRenderedPageBreak/>
        <w:t>3. Methodology</w:t>
      </w:r>
      <w:bookmarkEnd w:id="7"/>
    </w:p>
    <w:p w14:paraId="03083CEF" w14:textId="77777777" w:rsidR="00424F01" w:rsidRPr="006A0138" w:rsidRDefault="00424F01" w:rsidP="00424F0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3.1 Overview</w:t>
      </w:r>
    </w:p>
    <w:p w14:paraId="6E165B50" w14:textId="6E4A78B9" w:rsidR="00424F01" w:rsidRPr="006A0138" w:rsidRDefault="00424F01" w:rsidP="00D6331B">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This study employs a </w:t>
      </w:r>
      <w:r w:rsidR="00FC01AA" w:rsidRPr="006A0138">
        <w:rPr>
          <w:rFonts w:ascii="Times New Roman" w:eastAsia="Times New Roman" w:hAnsi="Times New Roman" w:cs="Times New Roman"/>
          <w:b/>
          <w:bCs/>
          <w:kern w:val="0"/>
          <w14:ligatures w14:val="none"/>
        </w:rPr>
        <w:t>hybrid</w:t>
      </w:r>
      <w:r w:rsidRPr="006A0138">
        <w:rPr>
          <w:rFonts w:ascii="Times New Roman" w:eastAsia="Times New Roman" w:hAnsi="Times New Roman" w:cs="Times New Roman"/>
          <w:b/>
          <w:bCs/>
          <w:kern w:val="0"/>
          <w14:ligatures w14:val="none"/>
        </w:rPr>
        <w:t xml:space="preserve"> design</w:t>
      </w:r>
      <w:r w:rsidRPr="006A0138">
        <w:rPr>
          <w:rFonts w:ascii="Times New Roman" w:eastAsia="Times New Roman" w:hAnsi="Times New Roman" w:cs="Times New Roman"/>
          <w:kern w:val="0"/>
          <w14:ligatures w14:val="none"/>
        </w:rPr>
        <w:t xml:space="preserve"> combining </w:t>
      </w:r>
      <w:r w:rsidR="00946B20" w:rsidRPr="006A0138">
        <w:rPr>
          <w:rFonts w:ascii="Times New Roman" w:eastAsia="Times New Roman" w:hAnsi="Times New Roman" w:cs="Times New Roman"/>
          <w:kern w:val="0"/>
          <w14:ligatures w14:val="none"/>
        </w:rPr>
        <w:t>a quantitative simulation</w:t>
      </w:r>
      <w:r w:rsidRPr="006A0138">
        <w:rPr>
          <w:rFonts w:ascii="Times New Roman" w:eastAsia="Times New Roman" w:hAnsi="Times New Roman" w:cs="Times New Roman"/>
          <w:kern w:val="0"/>
          <w14:ligatures w14:val="none"/>
        </w:rPr>
        <w:t xml:space="preserve"> of </w:t>
      </w:r>
      <w:r w:rsidR="006356BE" w:rsidRPr="006A0138">
        <w:rPr>
          <w:rFonts w:ascii="Times New Roman" w:eastAsia="Times New Roman" w:hAnsi="Times New Roman" w:cs="Times New Roman"/>
          <w:kern w:val="0"/>
          <w14:ligatures w14:val="none"/>
        </w:rPr>
        <w:t xml:space="preserve">the </w:t>
      </w:r>
      <w:r w:rsidRPr="006A0138">
        <w:rPr>
          <w:rFonts w:ascii="Times New Roman" w:eastAsia="Times New Roman" w:hAnsi="Times New Roman" w:cs="Times New Roman"/>
          <w:kern w:val="0"/>
          <w14:ligatures w14:val="none"/>
        </w:rPr>
        <w:t xml:space="preserve">labour-market with </w:t>
      </w:r>
      <w:r w:rsidR="00E47B61" w:rsidRPr="006A0138">
        <w:rPr>
          <w:rFonts w:ascii="Times New Roman" w:eastAsia="Times New Roman" w:hAnsi="Times New Roman" w:cs="Times New Roman"/>
          <w:kern w:val="0"/>
          <w14:ligatures w14:val="none"/>
        </w:rPr>
        <w:t xml:space="preserve">a </w:t>
      </w:r>
      <w:r w:rsidRPr="006A0138">
        <w:rPr>
          <w:rFonts w:ascii="Times New Roman" w:eastAsia="Times New Roman" w:hAnsi="Times New Roman" w:cs="Times New Roman"/>
          <w:kern w:val="0"/>
          <w14:ligatures w14:val="none"/>
        </w:rPr>
        <w:t xml:space="preserve">qualitative organisational and policy analysis. The quantitative components (Section 3.2) estimate the extent of AI-driven task substitution </w:t>
      </w:r>
      <w:r w:rsidR="00B17B96" w:rsidRPr="006A0138">
        <w:rPr>
          <w:rFonts w:ascii="Times New Roman" w:eastAsia="Times New Roman" w:hAnsi="Times New Roman" w:cs="Times New Roman"/>
          <w:kern w:val="0"/>
          <w14:ligatures w14:val="none"/>
        </w:rPr>
        <w:t xml:space="preserve">by </w:t>
      </w:r>
      <w:r w:rsidR="00440F89" w:rsidRPr="006A0138">
        <w:rPr>
          <w:rFonts w:ascii="Times New Roman" w:eastAsia="Times New Roman" w:hAnsi="Times New Roman" w:cs="Times New Roman"/>
          <w:kern w:val="0"/>
          <w14:ligatures w14:val="none"/>
        </w:rPr>
        <w:t xml:space="preserve">job </w:t>
      </w:r>
      <w:r w:rsidR="00B17B96" w:rsidRPr="006A0138">
        <w:rPr>
          <w:rFonts w:ascii="Times New Roman" w:eastAsia="Times New Roman" w:hAnsi="Times New Roman" w:cs="Times New Roman"/>
          <w:kern w:val="0"/>
          <w14:ligatures w14:val="none"/>
        </w:rPr>
        <w:t>sector</w:t>
      </w:r>
      <w:r w:rsidR="001A7C33" w:rsidRPr="006A0138">
        <w:rPr>
          <w:rFonts w:ascii="Times New Roman" w:eastAsia="Times New Roman" w:hAnsi="Times New Roman" w:cs="Times New Roman"/>
          <w:kern w:val="0"/>
          <w14:ligatures w14:val="none"/>
        </w:rPr>
        <w:t>s</w:t>
      </w:r>
      <w:r w:rsidR="00B17B96" w:rsidRPr="006A0138">
        <w:rPr>
          <w:rFonts w:ascii="Times New Roman" w:eastAsia="Times New Roman" w:hAnsi="Times New Roman" w:cs="Times New Roman"/>
          <w:kern w:val="0"/>
          <w14:ligatures w14:val="none"/>
        </w:rPr>
        <w:t xml:space="preserve">, while </w:t>
      </w:r>
      <w:r w:rsidRPr="006A0138">
        <w:rPr>
          <w:rFonts w:ascii="Times New Roman" w:eastAsia="Times New Roman" w:hAnsi="Times New Roman" w:cs="Times New Roman"/>
          <w:kern w:val="0"/>
          <w14:ligatures w14:val="none"/>
        </w:rPr>
        <w:t xml:space="preserve">the </w:t>
      </w:r>
      <w:r w:rsidR="00D0132B" w:rsidRPr="006A0138">
        <w:rPr>
          <w:rFonts w:ascii="Times New Roman" w:eastAsia="Times New Roman" w:hAnsi="Times New Roman" w:cs="Times New Roman"/>
          <w:kern w:val="0"/>
          <w14:ligatures w14:val="none"/>
        </w:rPr>
        <w:t xml:space="preserve">corresponding </w:t>
      </w:r>
      <w:r w:rsidRPr="006A0138">
        <w:rPr>
          <w:rFonts w:ascii="Times New Roman" w:eastAsia="Times New Roman" w:hAnsi="Times New Roman" w:cs="Times New Roman"/>
          <w:kern w:val="0"/>
          <w14:ligatures w14:val="none"/>
        </w:rPr>
        <w:t xml:space="preserve">qualitative components (Section 3.3) examine </w:t>
      </w:r>
      <w:r w:rsidR="00B758F7" w:rsidRPr="006A0138">
        <w:rPr>
          <w:rFonts w:ascii="Times New Roman" w:eastAsia="Times New Roman" w:hAnsi="Times New Roman" w:cs="Times New Roman"/>
          <w:kern w:val="0"/>
          <w14:ligatures w14:val="none"/>
        </w:rPr>
        <w:t xml:space="preserve">different </w:t>
      </w:r>
      <w:r w:rsidRPr="006A0138">
        <w:rPr>
          <w:rFonts w:ascii="Times New Roman" w:eastAsia="Times New Roman" w:hAnsi="Times New Roman" w:cs="Times New Roman"/>
          <w:kern w:val="0"/>
          <w14:ligatures w14:val="none"/>
        </w:rPr>
        <w:t xml:space="preserve">governance structures, workplace design, and ethical safeguards. Together, these approaches enable a </w:t>
      </w:r>
      <w:r w:rsidR="005D73D6" w:rsidRPr="006A0138">
        <w:rPr>
          <w:rFonts w:ascii="Times New Roman" w:eastAsia="Times New Roman" w:hAnsi="Times New Roman" w:cs="Times New Roman"/>
          <w:kern w:val="0"/>
          <w14:ligatures w14:val="none"/>
        </w:rPr>
        <w:t>complete</w:t>
      </w:r>
      <w:r w:rsidRPr="006A0138">
        <w:rPr>
          <w:rFonts w:ascii="Times New Roman" w:eastAsia="Times New Roman" w:hAnsi="Times New Roman" w:cs="Times New Roman"/>
          <w:kern w:val="0"/>
          <w14:ligatures w14:val="none"/>
        </w:rPr>
        <w:t xml:space="preserve"> understanding of how varying degrees of AI autonomy influence employment, equity, and wellbeing.</w:t>
      </w:r>
    </w:p>
    <w:p w14:paraId="6AB9F8A2" w14:textId="77777777" w:rsidR="00424F01" w:rsidRPr="006A0138" w:rsidRDefault="00424F01" w:rsidP="00424F0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3.2 Quantitative Components</w:t>
      </w:r>
    </w:p>
    <w:p w14:paraId="7568A2CC" w14:textId="77777777" w:rsidR="00206D91" w:rsidRPr="006A0138" w:rsidRDefault="00424F01" w:rsidP="005E6F48">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Labour-Market Task-Exposure Modelling</w:t>
      </w:r>
    </w:p>
    <w:p w14:paraId="7B845742" w14:textId="66E1C66C" w:rsidR="00424F01" w:rsidRPr="006A0138" w:rsidRDefault="00424F01" w:rsidP="005E6F48">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Task-exposure modelling identifies which occupations and task categories are most affected by AI automation. Using datasets such as O*NET and OECD task-intensity indices, the analysis quantifies the proportion of activities that can be algorithmically replicated versus those requiring human creativity, contextual reasoning, or empathy.</w:t>
      </w:r>
    </w:p>
    <w:p w14:paraId="1082201F" w14:textId="77777777" w:rsidR="006D1D3E" w:rsidRPr="006A0138" w:rsidRDefault="00424F01" w:rsidP="005E6F48">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Sectoral Diffusion Mapping</w:t>
      </w:r>
    </w:p>
    <w:p w14:paraId="1F147B36" w14:textId="4804D875" w:rsidR="00424F01" w:rsidRPr="006A0138" w:rsidRDefault="00424F01" w:rsidP="005E6F48">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Publicly available adoption metrics from industry and demographic datasets are used to visualise uneven diffusion of AI tools. These maps capture both macro-economic disparities and micro-level differences in access to digital resources, training, and infrastructure.</w:t>
      </w:r>
    </w:p>
    <w:p w14:paraId="6FC78062" w14:textId="77777777" w:rsidR="00424F01" w:rsidRPr="006A0138" w:rsidRDefault="00424F01" w:rsidP="00424F0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3.3 Qualitative Components</w:t>
      </w:r>
    </w:p>
    <w:p w14:paraId="424EB577" w14:textId="77777777" w:rsidR="009B7F1F" w:rsidRPr="006A0138" w:rsidRDefault="00424F01" w:rsidP="00647892">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Policy-Framework Analysis</w:t>
      </w:r>
    </w:p>
    <w:p w14:paraId="53953187" w14:textId="271B92F9" w:rsidR="00424F01" w:rsidRPr="006A0138" w:rsidRDefault="00424F01" w:rsidP="00647892">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study examines national and</w:t>
      </w:r>
      <w:r w:rsidR="00996072" w:rsidRPr="006A0138">
        <w:rPr>
          <w:rFonts w:ascii="Times New Roman" w:eastAsia="Times New Roman" w:hAnsi="Times New Roman" w:cs="Times New Roman"/>
          <w:kern w:val="0"/>
          <w14:ligatures w14:val="none"/>
        </w:rPr>
        <w:t xml:space="preserve"> corporate governance documents, </w:t>
      </w:r>
      <w:r w:rsidRPr="006A0138">
        <w:rPr>
          <w:rFonts w:ascii="Times New Roman" w:eastAsia="Times New Roman" w:hAnsi="Times New Roman" w:cs="Times New Roman"/>
          <w:kern w:val="0"/>
          <w14:ligatures w14:val="none"/>
        </w:rPr>
        <w:t xml:space="preserve">such as automation strategies, ethical-AI </w:t>
      </w:r>
      <w:r w:rsidR="00B36B87" w:rsidRPr="006A0138">
        <w:rPr>
          <w:rFonts w:ascii="Times New Roman" w:eastAsia="Times New Roman" w:hAnsi="Times New Roman" w:cs="Times New Roman"/>
          <w:kern w:val="0"/>
          <w14:ligatures w14:val="none"/>
        </w:rPr>
        <w:t xml:space="preserve">charters, and UBI pilot schemes, </w:t>
      </w:r>
      <w:r w:rsidRPr="006A0138">
        <w:rPr>
          <w:rFonts w:ascii="Times New Roman" w:eastAsia="Times New Roman" w:hAnsi="Times New Roman" w:cs="Times New Roman"/>
          <w:kern w:val="0"/>
          <w14:ligatures w14:val="none"/>
        </w:rPr>
        <w:t xml:space="preserve">to identify </w:t>
      </w:r>
      <w:r w:rsidR="009E7430" w:rsidRPr="006A0138">
        <w:rPr>
          <w:rFonts w:ascii="Times New Roman" w:eastAsia="Times New Roman" w:hAnsi="Times New Roman" w:cs="Times New Roman"/>
          <w:kern w:val="0"/>
          <w14:ligatures w14:val="none"/>
        </w:rPr>
        <w:t xml:space="preserve">how the distribution patterns of </w:t>
      </w:r>
      <w:r w:rsidRPr="006A0138">
        <w:rPr>
          <w:rFonts w:ascii="Times New Roman" w:eastAsia="Times New Roman" w:hAnsi="Times New Roman" w:cs="Times New Roman"/>
          <w:kern w:val="0"/>
          <w14:ligatures w14:val="none"/>
        </w:rPr>
        <w:t xml:space="preserve">anticipatory </w:t>
      </w:r>
      <w:r w:rsidR="00BE3B89" w:rsidRPr="006A0138">
        <w:rPr>
          <w:rFonts w:ascii="Times New Roman" w:eastAsia="Times New Roman" w:hAnsi="Times New Roman" w:cs="Times New Roman"/>
          <w:kern w:val="0"/>
          <w14:ligatures w14:val="none"/>
        </w:rPr>
        <w:t xml:space="preserve">and </w:t>
      </w:r>
      <w:r w:rsidRPr="006A0138">
        <w:rPr>
          <w:rFonts w:ascii="Times New Roman" w:eastAsia="Times New Roman" w:hAnsi="Times New Roman" w:cs="Times New Roman"/>
          <w:kern w:val="0"/>
          <w14:ligatures w14:val="none"/>
        </w:rPr>
        <w:t>reactive policymaking</w:t>
      </w:r>
      <w:r w:rsidR="00BE3B89" w:rsidRPr="006A0138">
        <w:rPr>
          <w:rFonts w:ascii="Times New Roman" w:eastAsia="Times New Roman" w:hAnsi="Times New Roman" w:cs="Times New Roman"/>
          <w:kern w:val="0"/>
          <w14:ligatures w14:val="none"/>
        </w:rPr>
        <w:t xml:space="preserve"> differ</w:t>
      </w:r>
      <w:r w:rsidRPr="006A0138">
        <w:rPr>
          <w:rFonts w:ascii="Times New Roman" w:eastAsia="Times New Roman" w:hAnsi="Times New Roman" w:cs="Times New Roman"/>
          <w:kern w:val="0"/>
          <w14:ligatures w14:val="none"/>
        </w:rPr>
        <w:t>.</w:t>
      </w:r>
    </w:p>
    <w:p w14:paraId="3741E233" w14:textId="77777777" w:rsidR="00142299" w:rsidRPr="006A0138" w:rsidRDefault="00424F01" w:rsidP="00647892">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Discourse and Organisational Ethnography</w:t>
      </w:r>
    </w:p>
    <w:p w14:paraId="1D99E0B0" w14:textId="0FD9F2BC" w:rsidR="00424F01" w:rsidRPr="006A0138" w:rsidRDefault="00424F01" w:rsidP="00647892">
      <w:pPr>
        <w:spacing w:before="100" w:beforeAutospacing="1" w:after="100" w:afterAutospacing="1" w:line="360" w:lineRule="auto"/>
        <w:ind w:left="720"/>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Online discussions, organisational reports, and employee testimonials are thematically analysed to reveal how individuals experience and interpret AI integration within workplaces.</w:t>
      </w:r>
    </w:p>
    <w:p w14:paraId="75A47A95" w14:textId="77777777" w:rsidR="002577B6" w:rsidRPr="006A0138" w:rsidRDefault="002577B6">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3CA22312" w14:textId="3344E8D1" w:rsidR="00424F01" w:rsidRPr="006A0138" w:rsidRDefault="00424F01" w:rsidP="00A3692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lastRenderedPageBreak/>
        <w:t>3.4 Human-Centred Autonomy Integration Framework</w:t>
      </w:r>
    </w:p>
    <w:p w14:paraId="332831C5" w14:textId="1DF23020" w:rsidR="00424F01" w:rsidRPr="006A0138" w:rsidRDefault="00424F01" w:rsidP="0076232B">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To complement the mixed-method approach, this research introduces an original methodological construct: </w:t>
      </w:r>
      <w:r w:rsidRPr="006A0138">
        <w:rPr>
          <w:rFonts w:ascii="Times New Roman" w:eastAsia="Times New Roman" w:hAnsi="Times New Roman" w:cs="Times New Roman"/>
          <w:b/>
          <w:bCs/>
          <w:kern w:val="0"/>
          <w14:ligatures w14:val="none"/>
        </w:rPr>
        <w:t>Level 1.5 autonomy</w:t>
      </w:r>
      <w:r w:rsidRPr="006A0138">
        <w:rPr>
          <w:rFonts w:ascii="Times New Roman" w:eastAsia="Times New Roman" w:hAnsi="Times New Roman" w:cs="Times New Roman"/>
          <w:kern w:val="0"/>
          <w14:ligatures w14:val="none"/>
        </w:rPr>
        <w:t xml:space="preserve">. Positioned between assistive (Level 1–2) and semi-autonomous (Level 3) systems, Level 1.5 autonomy represents an </w:t>
      </w:r>
      <w:r w:rsidRPr="006A0138">
        <w:rPr>
          <w:rFonts w:ascii="Times New Roman" w:eastAsia="Times New Roman" w:hAnsi="Times New Roman" w:cs="Times New Roman"/>
          <w:b/>
          <w:bCs/>
          <w:kern w:val="0"/>
          <w14:ligatures w14:val="none"/>
        </w:rPr>
        <w:t>intermediate, human-centred stage</w:t>
      </w:r>
      <w:r w:rsidRPr="006A0138">
        <w:rPr>
          <w:rFonts w:ascii="Times New Roman" w:eastAsia="Times New Roman" w:hAnsi="Times New Roman" w:cs="Times New Roman"/>
          <w:kern w:val="0"/>
          <w14:ligatures w14:val="none"/>
        </w:rPr>
        <w:t xml:space="preserve"> in which </w:t>
      </w:r>
      <w:r w:rsidRPr="006A0138">
        <w:rPr>
          <w:rFonts w:ascii="Times New Roman" w:eastAsia="Times New Roman" w:hAnsi="Times New Roman" w:cs="Times New Roman"/>
          <w:b/>
          <w:bCs/>
          <w:kern w:val="0"/>
          <w14:ligatures w14:val="none"/>
        </w:rPr>
        <w:t>AI serves as a subordinate planner and validator</w:t>
      </w:r>
      <w:r w:rsidRPr="006A0138">
        <w:rPr>
          <w:rFonts w:ascii="Times New Roman" w:eastAsia="Times New Roman" w:hAnsi="Times New Roman" w:cs="Times New Roman"/>
          <w:kern w:val="0"/>
          <w14:ligatures w14:val="none"/>
        </w:rPr>
        <w:t xml:space="preserve"> rather than an independent </w:t>
      </w:r>
      <w:r w:rsidR="00B87D9B" w:rsidRPr="006A0138">
        <w:rPr>
          <w:rFonts w:ascii="Times New Roman" w:eastAsia="Times New Roman" w:hAnsi="Times New Roman" w:cs="Times New Roman"/>
          <w:kern w:val="0"/>
          <w14:ligatures w14:val="none"/>
        </w:rPr>
        <w:t>decision-maker</w:t>
      </w:r>
      <w:r w:rsidRPr="006A0138">
        <w:rPr>
          <w:rFonts w:ascii="Times New Roman" w:eastAsia="Times New Roman" w:hAnsi="Times New Roman" w:cs="Times New Roman"/>
          <w:kern w:val="0"/>
          <w14:ligatures w14:val="none"/>
        </w:rPr>
        <w:t>.</w:t>
      </w:r>
    </w:p>
    <w:p w14:paraId="1361057B" w14:textId="77777777" w:rsidR="004427AD" w:rsidRPr="006A0138" w:rsidRDefault="00424F01" w:rsidP="002E7183">
      <w:pPr>
        <w:spacing w:before="100" w:beforeAutospacing="1" w:after="100" w:afterAutospacing="1" w:line="240" w:lineRule="auto"/>
        <w:jc w:val="both"/>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Conceptual Rationale:</w:t>
      </w:r>
    </w:p>
    <w:p w14:paraId="280A304E" w14:textId="4DE7F31A" w:rsidR="00424F01" w:rsidRPr="006A0138" w:rsidRDefault="00424F01" w:rsidP="0076232B">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 objective is to preserve human agency by transitioning employees’ roles from </w:t>
      </w:r>
      <w:r w:rsidRPr="006A0138">
        <w:rPr>
          <w:rFonts w:ascii="Times New Roman" w:eastAsia="Times New Roman" w:hAnsi="Times New Roman" w:cs="Times New Roman"/>
          <w:i/>
          <w:iCs/>
          <w:kern w:val="0"/>
          <w14:ligatures w14:val="none"/>
        </w:rPr>
        <w:t>design-and-build</w:t>
      </w:r>
      <w:r w:rsidRPr="006A0138">
        <w:rPr>
          <w:rFonts w:ascii="Times New Roman" w:eastAsia="Times New Roman" w:hAnsi="Times New Roman" w:cs="Times New Roman"/>
          <w:kern w:val="0"/>
          <w14:ligatures w14:val="none"/>
        </w:rPr>
        <w:t xml:space="preserve"> execution toward </w:t>
      </w:r>
      <w:r w:rsidRPr="006A0138">
        <w:rPr>
          <w:rFonts w:ascii="Times New Roman" w:eastAsia="Times New Roman" w:hAnsi="Times New Roman" w:cs="Times New Roman"/>
          <w:i/>
          <w:iCs/>
          <w:kern w:val="0"/>
          <w14:ligatures w14:val="none"/>
        </w:rPr>
        <w:t>plan-and-validate</w:t>
      </w:r>
      <w:r w:rsidRPr="006A0138">
        <w:rPr>
          <w:rFonts w:ascii="Times New Roman" w:eastAsia="Times New Roman" w:hAnsi="Times New Roman" w:cs="Times New Roman"/>
          <w:kern w:val="0"/>
          <w14:ligatures w14:val="none"/>
        </w:rPr>
        <w:t xml:space="preserve"> oversight. Unde</w:t>
      </w:r>
      <w:r w:rsidR="00B57F98" w:rsidRPr="006A0138">
        <w:rPr>
          <w:rFonts w:ascii="Times New Roman" w:eastAsia="Times New Roman" w:hAnsi="Times New Roman" w:cs="Times New Roman"/>
          <w:kern w:val="0"/>
          <w14:ligatures w14:val="none"/>
        </w:rPr>
        <w:t>r this framework, humans preside over the final decisions and results analysis, while AI systems optimise the workflow design, simulate scenarios, and</w:t>
      </w:r>
      <w:r w:rsidR="00A93F61" w:rsidRPr="006A0138">
        <w:rPr>
          <w:rFonts w:ascii="Times New Roman" w:eastAsia="Times New Roman" w:hAnsi="Times New Roman" w:cs="Times New Roman"/>
          <w:kern w:val="0"/>
          <w14:ligatures w14:val="none"/>
        </w:rPr>
        <w:t xml:space="preserve"> critique the choices made. </w:t>
      </w:r>
      <w:r w:rsidR="00B57F98" w:rsidRPr="006A0138">
        <w:rPr>
          <w:rFonts w:ascii="Times New Roman" w:eastAsia="Times New Roman" w:hAnsi="Times New Roman" w:cs="Times New Roman"/>
          <w:kern w:val="0"/>
          <w14:ligatures w14:val="none"/>
        </w:rPr>
        <w:t xml:space="preserve"> </w:t>
      </w:r>
      <w:r w:rsidRPr="006A0138">
        <w:rPr>
          <w:rFonts w:ascii="Times New Roman" w:eastAsia="Times New Roman" w:hAnsi="Times New Roman" w:cs="Times New Roman"/>
          <w:kern w:val="0"/>
          <w14:ligatures w14:val="none"/>
        </w:rPr>
        <w:t>This structure encourages responsible experimentation without resorting to rigid “fail-fast” doc</w:t>
      </w:r>
      <w:r w:rsidR="0083118E" w:rsidRPr="006A0138">
        <w:rPr>
          <w:rFonts w:ascii="Times New Roman" w:eastAsia="Times New Roman" w:hAnsi="Times New Roman" w:cs="Times New Roman"/>
          <w:kern w:val="0"/>
          <w14:ligatures w14:val="none"/>
        </w:rPr>
        <w:t>trines that can overburden staff</w:t>
      </w:r>
      <w:r w:rsidRPr="006A0138">
        <w:rPr>
          <w:rFonts w:ascii="Times New Roman" w:eastAsia="Times New Roman" w:hAnsi="Times New Roman" w:cs="Times New Roman"/>
          <w:kern w:val="0"/>
          <w14:ligatures w14:val="none"/>
        </w:rPr>
        <w:t>.</w:t>
      </w:r>
    </w:p>
    <w:p w14:paraId="5666041C" w14:textId="19380B9E" w:rsidR="00FB0D47" w:rsidRPr="006A0138" w:rsidRDefault="006D2A52" w:rsidP="004427AD">
      <w:pPr>
        <w:spacing w:before="100" w:beforeAutospacing="1" w:after="100" w:afterAutospacing="1"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noProof/>
          <w:kern w:val="0"/>
          <w:lang w:val="en-US"/>
          <w14:ligatures w14:val="none"/>
        </w:rPr>
        <mc:AlternateContent>
          <mc:Choice Requires="wps">
            <w:drawing>
              <wp:inline distT="0" distB="0" distL="0" distR="0" wp14:anchorId="73F5CD5E" wp14:editId="27F906E1">
                <wp:extent cx="6119113" cy="1404620"/>
                <wp:effectExtent l="0" t="0" r="15240" b="2349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113" cy="1404620"/>
                        </a:xfrm>
                        <a:prstGeom prst="rect">
                          <a:avLst/>
                        </a:prstGeom>
                        <a:solidFill>
                          <a:srgbClr val="FFFFFF"/>
                        </a:solidFill>
                        <a:ln w="9525">
                          <a:solidFill>
                            <a:srgbClr val="000000"/>
                          </a:solidFill>
                          <a:miter lim="800000"/>
                          <a:headEnd/>
                          <a:tailEnd/>
                        </a:ln>
                      </wps:spPr>
                      <wps:txbx>
                        <w:txbxContent>
                          <w:p w14:paraId="0CF34F93" w14:textId="3833D52B"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Level 1.5 Autonomy Framework</w:t>
                            </w:r>
                          </w:p>
                          <w:p w14:paraId="6D407EC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Input: Task T, HumanGoal G, Context C, Data D</w:t>
                            </w:r>
                          </w:p>
                          <w:p w14:paraId="5E4DC52E"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Output: Recommendation R</w:t>
                            </w:r>
                          </w:p>
                          <w:p w14:paraId="68926A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 Initialise model A with constraints C and dataset D</w:t>
                            </w:r>
                          </w:p>
                          <w:p w14:paraId="5418F6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2: Interpret task T in relation to G</w:t>
                            </w:r>
                          </w:p>
                          <w:p w14:paraId="5CC1ABC8"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3: while not Completed(T):</w:t>
                            </w:r>
                          </w:p>
                          <w:p w14:paraId="0CE7FB2A"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4:     A proposes output O based on D and C</w:t>
                            </w:r>
                          </w:p>
                          <w:p w14:paraId="3A9B3620"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5:     Human H evaluates O against contextual and ethical criteria</w:t>
                            </w:r>
                          </w:p>
                          <w:p w14:paraId="6F78487B"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6:     if alignment_score(O, G) ≥ α:</w:t>
                            </w:r>
                          </w:p>
                          <w:p w14:paraId="7481953C"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7:         Accept O → R = O</w:t>
                            </w:r>
                          </w:p>
                          <w:p w14:paraId="2A47170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8:     else:</w:t>
                            </w:r>
                          </w:p>
                          <w:p w14:paraId="044C6276"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9:         H provides feedback F</w:t>
                            </w:r>
                          </w:p>
                          <w:p w14:paraId="0169EB57"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10:        A updates O using F</w:t>
                            </w:r>
                          </w:p>
                          <w:p w14:paraId="57760AF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11: end while</w:t>
                            </w:r>
                          </w:p>
                          <w:p w14:paraId="6690C0C9"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12: Record decisions and feedback for auditability</w:t>
                            </w:r>
                          </w:p>
                          <w:p w14:paraId="383C2CC7" w14:textId="72C83CBE"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13: return R</w:t>
                            </w:r>
                          </w:p>
                        </w:txbxContent>
                      </wps:txbx>
                      <wps:bodyPr rot="0" vert="horz" wrap="square" lIns="91440" tIns="45720" rIns="91440" bIns="45720" anchor="t" anchorCtr="0">
                        <a:spAutoFit/>
                      </wps:bodyPr>
                    </wps:wsp>
                  </a:graphicData>
                </a:graphic>
              </wp:inline>
            </w:drawing>
          </mc:Choice>
          <mc:Fallback>
            <w:pict>
              <v:shapetype w14:anchorId="73F5CD5E" id="_x0000_t202" coordsize="21600,21600" o:spt="202" path="m,l,21600r21600,l21600,xe">
                <v:stroke joinstyle="miter"/>
                <v:path gradientshapeok="t" o:connecttype="rect"/>
              </v:shapetype>
              <v:shape id="Text Box 2" o:spid="_x0000_s1026" type="#_x0000_t202" style="width:48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">
                <v:textbox style="mso-fit-shape-to-text:t">
                  <w:txbxContent>
                    <w:p w14:paraId="0CF34F93" w14:textId="3833D52B"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Level 1.5 Autonomy Framework</w:t>
                      </w:r>
                    </w:p>
                    <w:p w14:paraId="6D407EC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Input: Task T, HumanGoal G, Context C, Data D</w:t>
                      </w:r>
                    </w:p>
                    <w:p w14:paraId="5E4DC52E"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Output: Recommendation R</w:t>
                      </w:r>
                    </w:p>
                    <w:p w14:paraId="68926A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 Initialise model A with constraints C and dataset D</w:t>
                      </w:r>
                    </w:p>
                    <w:p w14:paraId="5418F6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2: Interpret task T in relation to G</w:t>
                      </w:r>
                    </w:p>
                    <w:p w14:paraId="5CC1ABC8"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3: while not Completed(T):</w:t>
                      </w:r>
                    </w:p>
                    <w:p w14:paraId="0CE7FB2A"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4:     A proposes output O based on D and C</w:t>
                      </w:r>
                    </w:p>
                    <w:p w14:paraId="3A9B3620"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5:     Human H evaluates O against contextual and ethical criteria</w:t>
                      </w:r>
                    </w:p>
                    <w:p w14:paraId="6F78487B"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6:     if alignment_</w:t>
                      </w:r>
                      <w:proofErr w:type="gramStart"/>
                      <w:r w:rsidRPr="001F49C2">
                        <w:rPr>
                          <w:rFonts w:ascii="Courier New" w:eastAsia="Times New Roman" w:hAnsi="Courier New" w:cs="Courier New"/>
                          <w:kern w:val="0"/>
                          <w:sz w:val="20"/>
                          <w:szCs w:val="20"/>
                          <w14:ligatures w14:val="none"/>
                        </w:rPr>
                        <w:t>score(</w:t>
                      </w:r>
                      <w:proofErr w:type="gramEnd"/>
                      <w:r w:rsidRPr="001F49C2">
                        <w:rPr>
                          <w:rFonts w:ascii="Courier New" w:eastAsia="Times New Roman" w:hAnsi="Courier New" w:cs="Courier New"/>
                          <w:kern w:val="0"/>
                          <w:sz w:val="20"/>
                          <w:szCs w:val="20"/>
                          <w14:ligatures w14:val="none"/>
                        </w:rPr>
                        <w:t>O, G) ≥ α:</w:t>
                      </w:r>
                    </w:p>
                    <w:p w14:paraId="7481953C"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7:         Accept O → R = O</w:t>
                      </w:r>
                    </w:p>
                    <w:p w14:paraId="2A47170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8:     else:</w:t>
                      </w:r>
                    </w:p>
                    <w:p w14:paraId="044C6276"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9:         H provides feedback F</w:t>
                      </w:r>
                    </w:p>
                    <w:p w14:paraId="0169EB57"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10:        A updates O using F</w:t>
                      </w:r>
                    </w:p>
                    <w:p w14:paraId="57760AF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11: end while</w:t>
                      </w:r>
                    </w:p>
                    <w:p w14:paraId="6690C0C9"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12: Record decisions and feedback for auditability</w:t>
                      </w:r>
                    </w:p>
                    <w:p w14:paraId="383C2CC7" w14:textId="72C83CBE"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13: return R</w:t>
                      </w:r>
                    </w:p>
                  </w:txbxContent>
                </v:textbox>
                <w10:anchorlock/>
              </v:shape>
            </w:pict>
          </mc:Fallback>
        </mc:AlternateContent>
      </w:r>
    </w:p>
    <w:p w14:paraId="1622656C" w14:textId="535ED0E8" w:rsidR="00C604A1" w:rsidRPr="006A0138" w:rsidRDefault="008A6C98" w:rsidP="003926F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kern w:val="0"/>
          <w14:ligatures w14:val="none"/>
        </w:rPr>
        <w:t>Algorithm 1</w:t>
      </w:r>
      <w:r w:rsidRPr="006A0138">
        <w:rPr>
          <w:rFonts w:ascii="Times New Roman" w:eastAsia="Times New Roman" w:hAnsi="Times New Roman" w:cs="Times New Roman"/>
          <w:kern w:val="0"/>
          <w14:ligatures w14:val="none"/>
        </w:rPr>
        <w:t xml:space="preserve">: </w:t>
      </w:r>
      <w:r w:rsidR="00610D53" w:rsidRPr="006A0138">
        <w:rPr>
          <w:rFonts w:ascii="Times New Roman" w:eastAsia="Times New Roman" w:hAnsi="Times New Roman" w:cs="Times New Roman"/>
          <w:kern w:val="0"/>
          <w14:ligatures w14:val="none"/>
        </w:rPr>
        <w:t xml:space="preserve">An illustration of how interactions between human evaluators and the AI system iteratively optimise the system at Level 1.5 autonomy. </w:t>
      </w:r>
    </w:p>
    <w:p w14:paraId="7E2CFE6D" w14:textId="77777777" w:rsidR="00F5362F" w:rsidRDefault="00F5362F">
      <w:pPr>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br w:type="page"/>
      </w:r>
    </w:p>
    <w:p w14:paraId="29EBDCBB" w14:textId="572D413F" w:rsidR="00424F01" w:rsidRPr="006A0138" w:rsidRDefault="00424F01" w:rsidP="00D3026F">
      <w:pPr>
        <w:spacing w:before="100" w:beforeAutospacing="1" w:after="100" w:afterAutospacing="1" w:line="360" w:lineRule="auto"/>
        <w:jc w:val="both"/>
        <w:rPr>
          <w:rFonts w:ascii="Times New Roman" w:eastAsia="Times New Roman" w:hAnsi="Times New Roman" w:cs="Times New Roman"/>
          <w:b/>
          <w:kern w:val="0"/>
          <w14:ligatures w14:val="none"/>
        </w:rPr>
      </w:pPr>
      <w:r w:rsidRPr="006A0138">
        <w:rPr>
          <w:rFonts w:ascii="Times New Roman" w:eastAsia="Times New Roman" w:hAnsi="Times New Roman" w:cs="Times New Roman"/>
          <w:b/>
          <w:kern w:val="0"/>
          <w14:ligatures w14:val="none"/>
        </w:rPr>
        <w:lastRenderedPageBreak/>
        <w:t>Methodological Dimensions</w:t>
      </w:r>
    </w:p>
    <w:p w14:paraId="53B6B1F8" w14:textId="1D320501" w:rsidR="003679CF" w:rsidRPr="006A0138" w:rsidRDefault="0060366D" w:rsidP="003926F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A dynamic relationship between human input, AI inference, and contextual governance can be formally expressed as:</w:t>
      </w:r>
    </w:p>
    <w:p w14:paraId="22F6AA34" w14:textId="4783BE2D" w:rsidR="0060366D" w:rsidRPr="006A0138" w:rsidRDefault="0041252F" w:rsidP="003926F3">
      <w:pPr>
        <w:spacing w:before="100" w:beforeAutospacing="1" w:after="100" w:afterAutospacing="1" w:line="360" w:lineRule="auto"/>
        <w:jc w:val="both"/>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=f</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e>
          </m:d>
        </m:oMath>
      </m:oMathPara>
    </w:p>
    <w:p w14:paraId="2423A994" w14:textId="45400DF3" w:rsidR="008B433D" w:rsidRPr="006A0138" w:rsidRDefault="008B433D" w:rsidP="003926F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oMath>
      <w:r w:rsidR="006F46EF" w:rsidRPr="006A0138">
        <w:rPr>
          <w:rFonts w:ascii="Times New Roman" w:eastAsia="Times New Roman" w:hAnsi="Times New Roman" w:cs="Times New Roman"/>
          <w:kern w:val="0"/>
          <w14:ligatures w14:val="none"/>
        </w:rPr>
        <w:t xml:space="preserve"> is the resulting decision,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000D74D6" w:rsidRPr="006A0138">
        <w:rPr>
          <w:rFonts w:ascii="Times New Roman" w:eastAsia="Times New Roman" w:hAnsi="Times New Roman" w:cs="Times New Roman"/>
          <w:kern w:val="0"/>
          <w14:ligatures w14:val="none"/>
        </w:rPr>
        <w:t xml:space="preserve"> the model state,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oMath>
      <w:r w:rsidR="00ED1E74" w:rsidRPr="006A0138">
        <w:rPr>
          <w:rFonts w:ascii="Times New Roman" w:eastAsia="Times New Roman" w:hAnsi="Times New Roman" w:cs="Times New Roman"/>
          <w:kern w:val="0"/>
          <w14:ligatures w14:val="none"/>
        </w:rPr>
        <w:t xml:space="preserve"> the human oversight input,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oMath>
      <w:r w:rsidR="00703BFA" w:rsidRPr="006A0138">
        <w:rPr>
          <w:rFonts w:ascii="Times New Roman" w:eastAsia="Times New Roman" w:hAnsi="Times New Roman" w:cs="Times New Roman"/>
          <w:kern w:val="0"/>
          <w14:ligatures w14:val="none"/>
        </w:rPr>
        <w:t xml:space="preserve"> the contextual </w:t>
      </w:r>
      <w:r w:rsidR="00E854D2" w:rsidRPr="006A0138">
        <w:rPr>
          <w:rFonts w:ascii="Times New Roman" w:eastAsia="Times New Roman" w:hAnsi="Times New Roman" w:cs="Times New Roman"/>
          <w:kern w:val="0"/>
          <w14:ligatures w14:val="none"/>
        </w:rPr>
        <w:t xml:space="preserve">governance constraints. </w:t>
      </w:r>
      <w:r w:rsidR="00693CC2" w:rsidRPr="006A0138">
        <w:rPr>
          <w:rFonts w:ascii="Times New Roman" w:eastAsia="Times New Roman" w:hAnsi="Times New Roman" w:cs="Times New Roman"/>
          <w:kern w:val="0"/>
          <w14:ligatures w14:val="none"/>
        </w:rPr>
        <w:t>A</w:t>
      </w:r>
      <w:r w:rsidR="00837F6D" w:rsidRPr="006A0138">
        <w:rPr>
          <w:rFonts w:ascii="Times New Roman" w:eastAsia="Times New Roman" w:hAnsi="Times New Roman" w:cs="Times New Roman"/>
          <w:kern w:val="0"/>
          <w14:ligatures w14:val="none"/>
        </w:rPr>
        <w:t xml:space="preserve">cceptance occurs when </w:t>
      </w:r>
      <m:oMath>
        <m:r>
          <w:rPr>
            <w:rFonts w:ascii="Cambria Math" w:eastAsia="Times New Roman" w:hAnsi="Cambria Math" w:cs="Times New Roman"/>
            <w:kern w:val="0"/>
            <w14:ligatures w14:val="none"/>
          </w:rPr>
          <m:t>Accept</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e>
        </m:d>
        <m:r>
          <w:rPr>
            <w:rFonts w:ascii="Cambria Math" w:eastAsia="Times New Roman" w:hAnsi="Cambria Math" w:cs="Cambria Math"/>
            <w:kern w:val="0"/>
            <w14:ligatures w14:val="none"/>
          </w:rPr>
          <m:t>⟺</m:t>
        </m:r>
        <m:r>
          <w:rPr>
            <w:rFonts w:ascii="Cambria Math" w:eastAsia="Times New Roman" w:hAnsi="Cambria Math" w:cs="Times New Roman"/>
            <w:kern w:val="0"/>
            <w14:ligatures w14:val="none"/>
          </w:rPr>
          <m:t>Score</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m:rPr>
                <m:sty m:val="bi"/>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m:t>
            </m:r>
          </m:e>
        </m:d>
        <m:r>
          <w:rPr>
            <w:rFonts w:ascii="Cambria Math" w:eastAsia="Times New Roman" w:hAnsi="Cambria Math" w:cs="Times New Roman"/>
            <w:kern w:val="0"/>
            <w14:ligatures w14:val="none"/>
          </w:rPr>
          <m:t>≥α</m:t>
        </m:r>
      </m:oMath>
      <w:r w:rsidR="00FC7B93" w:rsidRPr="006A0138">
        <w:rPr>
          <w:rFonts w:ascii="Times New Roman" w:eastAsia="Times New Roman" w:hAnsi="Times New Roman" w:cs="Times New Roman"/>
          <w:kern w:val="0"/>
          <w14:ligatures w14:val="none"/>
        </w:rPr>
        <w:t>.</w:t>
      </w:r>
    </w:p>
    <w:p w14:paraId="2CD2A382" w14:textId="77777777" w:rsidR="00F84CD3" w:rsidRPr="006A0138" w:rsidRDefault="00F84CD3" w:rsidP="003926F3">
      <w:pPr>
        <w:spacing w:before="100" w:beforeAutospacing="1" w:after="100" w:afterAutospacing="1" w:line="360" w:lineRule="auto"/>
        <w:jc w:val="both"/>
        <w:rPr>
          <w:rFonts w:ascii="Times New Roman" w:eastAsia="Times New Roman" w:hAnsi="Times New Roman" w:cs="Times New Roman"/>
          <w:kern w:val="0"/>
          <w14:ligatures w14:val="none"/>
        </w:rPr>
      </w:pPr>
    </w:p>
    <w:p w14:paraId="55078E2D" w14:textId="53AA9F86" w:rsidR="002E1315"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Task-Redistribution Analysis</w:t>
      </w:r>
    </w:p>
    <w:p w14:paraId="587FB4D8" w14:textId="102935D1"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Evaluate how AI agents can assume</w:t>
      </w:r>
      <w:r w:rsidR="00C2630F" w:rsidRPr="006A0138">
        <w:rPr>
          <w:rFonts w:ascii="Times New Roman" w:eastAsia="Times New Roman" w:hAnsi="Times New Roman" w:cs="Times New Roman"/>
          <w:kern w:val="0"/>
          <w14:ligatures w14:val="none"/>
        </w:rPr>
        <w:t xml:space="preserve"> repetitive computational tasks, </w:t>
      </w:r>
      <w:r w:rsidRPr="006A0138">
        <w:rPr>
          <w:rFonts w:ascii="Times New Roman" w:eastAsia="Times New Roman" w:hAnsi="Times New Roman" w:cs="Times New Roman"/>
          <w:kern w:val="0"/>
          <w14:ligatures w14:val="none"/>
        </w:rPr>
        <w:t xml:space="preserve">data cleansing, scheduling, </w:t>
      </w:r>
      <w:r w:rsidR="00BF5575" w:rsidRPr="006A0138">
        <w:rPr>
          <w:rFonts w:ascii="Times New Roman" w:eastAsia="Times New Roman" w:hAnsi="Times New Roman" w:cs="Times New Roman"/>
          <w:kern w:val="0"/>
          <w14:ligatures w14:val="none"/>
        </w:rPr>
        <w:t xml:space="preserve">and </w:t>
      </w:r>
      <w:r w:rsidR="00C75724" w:rsidRPr="006A0138">
        <w:rPr>
          <w:rFonts w:ascii="Times New Roman" w:eastAsia="Times New Roman" w:hAnsi="Times New Roman" w:cs="Times New Roman"/>
          <w:kern w:val="0"/>
          <w14:ligatures w14:val="none"/>
        </w:rPr>
        <w:t xml:space="preserve">routine reporting, </w:t>
      </w:r>
      <w:r w:rsidRPr="006A0138">
        <w:rPr>
          <w:rFonts w:ascii="Times New Roman" w:eastAsia="Times New Roman" w:hAnsi="Times New Roman" w:cs="Times New Roman"/>
          <w:kern w:val="0"/>
          <w14:ligatures w14:val="none"/>
        </w:rPr>
        <w:t>thereby freeing human workers to focus on strategic reasoning, creativity, and validation.</w:t>
      </w:r>
    </w:p>
    <w:p w14:paraId="25F74599" w14:textId="77777777" w:rsidR="007C5C44"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Workplace-Autonomy Trials</w:t>
      </w:r>
    </w:p>
    <w:p w14:paraId="3649A42D" w14:textId="2D2B7E81"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Conduct case-based observations of teams employing Level 1.5 autonomy, recording measurable indicators such as decision accuracy, cognitive load, and perceived autonomy.</w:t>
      </w:r>
    </w:p>
    <w:p w14:paraId="1D457F93" w14:textId="77777777" w:rsidR="0053163F"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Skill-Development Enablement</w:t>
      </w:r>
    </w:p>
    <w:p w14:paraId="422C26CB" w14:textId="0998CDA9"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Treat </w:t>
      </w:r>
      <w:r w:rsidR="003D6304" w:rsidRPr="006A0138">
        <w:rPr>
          <w:rFonts w:ascii="Times New Roman" w:eastAsia="Times New Roman" w:hAnsi="Times New Roman" w:cs="Times New Roman"/>
          <w:kern w:val="0"/>
          <w14:ligatures w14:val="none"/>
        </w:rPr>
        <w:t xml:space="preserve">continuous learning activities, </w:t>
      </w:r>
      <w:r w:rsidRPr="006A0138">
        <w:rPr>
          <w:rFonts w:ascii="Times New Roman" w:eastAsia="Times New Roman" w:hAnsi="Times New Roman" w:cs="Times New Roman"/>
          <w:kern w:val="0"/>
          <w14:ligatures w14:val="none"/>
        </w:rPr>
        <w:t>e.g., daily language practice, coding challen</w:t>
      </w:r>
      <w:r w:rsidR="00671072" w:rsidRPr="006A0138">
        <w:rPr>
          <w:rFonts w:ascii="Times New Roman" w:eastAsia="Times New Roman" w:hAnsi="Times New Roman" w:cs="Times New Roman"/>
          <w:kern w:val="0"/>
          <w14:ligatures w14:val="none"/>
        </w:rPr>
        <w:t>ges, or cloud-computing courses,</w:t>
      </w:r>
      <w:r w:rsidRPr="006A0138">
        <w:rPr>
          <w:rFonts w:ascii="Times New Roman" w:eastAsia="Times New Roman" w:hAnsi="Times New Roman" w:cs="Times New Roman"/>
          <w:kern w:val="0"/>
          <w14:ligatures w14:val="none"/>
        </w:rPr>
        <w:t xml:space="preserve"> as positive indicators of organisational investment in human capital. Data on participation rates and performance outcomes inform the analysis of long-term skill growth versus short-term productivity pressure.</w:t>
      </w:r>
    </w:p>
    <w:p w14:paraId="09657956" w14:textId="77777777" w:rsidR="00A03AEA"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Socio-Economic Safeguards</w:t>
      </w:r>
    </w:p>
    <w:p w14:paraId="32D9086C" w14:textId="245D4415"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Integrate ethical and economic fall-back mechanisms. In scenarios of AI-induced redundancy, organisations should implement transparent termination criteria and support policies such as </w:t>
      </w:r>
      <w:r w:rsidRPr="006A0138">
        <w:rPr>
          <w:rFonts w:ascii="Times New Roman" w:eastAsia="Times New Roman" w:hAnsi="Times New Roman" w:cs="Times New Roman"/>
          <w:b/>
          <w:bCs/>
          <w:kern w:val="0"/>
          <w14:ligatures w14:val="none"/>
        </w:rPr>
        <w:t>Universal Basic Income (UBI)</w:t>
      </w:r>
      <w:r w:rsidRPr="006A0138">
        <w:rPr>
          <w:rFonts w:ascii="Times New Roman" w:eastAsia="Times New Roman" w:hAnsi="Times New Roman" w:cs="Times New Roman"/>
          <w:kern w:val="0"/>
          <w14:ligatures w14:val="none"/>
        </w:rPr>
        <w:t>. Performance decisions are evaluated against quantifiable indicators rather than opaque algorithmic assessments to ensure fairness and accountability.</w:t>
      </w:r>
    </w:p>
    <w:p w14:paraId="78D9C7A5" w14:textId="77777777" w:rsidR="00726D5D" w:rsidRDefault="00726D5D">
      <w:pPr>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br w:type="page"/>
      </w:r>
    </w:p>
    <w:p w14:paraId="4B24E66F" w14:textId="476495F6" w:rsidR="00424F01" w:rsidRPr="006A0138" w:rsidRDefault="00424F01" w:rsidP="00962541">
      <w:pPr>
        <w:spacing w:before="100" w:beforeAutospacing="1" w:after="100" w:afterAutospacing="1" w:line="360" w:lineRule="auto"/>
        <w:jc w:val="both"/>
        <w:rPr>
          <w:rFonts w:ascii="Times New Roman" w:eastAsia="Times New Roman" w:hAnsi="Times New Roman" w:cs="Times New Roman"/>
          <w:b/>
          <w:kern w:val="0"/>
          <w14:ligatures w14:val="none"/>
        </w:rPr>
      </w:pPr>
      <w:r w:rsidRPr="006A0138">
        <w:rPr>
          <w:rFonts w:ascii="Times New Roman" w:eastAsia="Times New Roman" w:hAnsi="Times New Roman" w:cs="Times New Roman"/>
          <w:b/>
          <w:kern w:val="0"/>
          <w14:ligatures w14:val="none"/>
        </w:rPr>
        <w:lastRenderedPageBreak/>
        <w:t>Analytical Synthesis</w:t>
      </w:r>
    </w:p>
    <w:p w14:paraId="61A909F0" w14:textId="77777777" w:rsidR="00424F01" w:rsidRPr="006A0138" w:rsidRDefault="00424F01" w:rsidP="00C94971">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Findings from the quantitative task-exposure models are cross-referenced with qualitative evidence from workplace trials and policy analyses. This triangulation produces a </w:t>
      </w:r>
      <w:r w:rsidRPr="006A0138">
        <w:rPr>
          <w:rFonts w:ascii="Times New Roman" w:eastAsia="Times New Roman" w:hAnsi="Times New Roman" w:cs="Times New Roman"/>
          <w:b/>
          <w:bCs/>
          <w:kern w:val="0"/>
          <w14:ligatures w14:val="none"/>
        </w:rPr>
        <w:t>Human-Centred Autonomy Integration Matrix</w:t>
      </w:r>
      <w:r w:rsidRPr="006A0138">
        <w:rPr>
          <w:rFonts w:ascii="Times New Roman" w:eastAsia="Times New Roman" w:hAnsi="Times New Roman" w:cs="Times New Roman"/>
          <w:kern w:val="0"/>
          <w14:ligatures w14:val="none"/>
        </w:rPr>
        <w:t>, aligning three analytical dimensions:</w:t>
      </w:r>
    </w:p>
    <w:p w14:paraId="2CEF1F52" w14:textId="54C500F4" w:rsidR="00424F01" w:rsidRPr="006A0138" w:rsidRDefault="00424F01" w:rsidP="00C9497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Autonomy Level</w:t>
      </w:r>
    </w:p>
    <w:p w14:paraId="6C914C2D" w14:textId="47DBD8D3" w:rsidR="00424F01" w:rsidRPr="006A0138" w:rsidRDefault="00424F01" w:rsidP="00C9497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Human-Oversight Intensity</w:t>
      </w:r>
    </w:p>
    <w:p w14:paraId="1D244DD1" w14:textId="1280CF87" w:rsidR="00424F01" w:rsidRPr="006A0138" w:rsidRDefault="00424F01" w:rsidP="00C9497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Socio-Economic Impact</w:t>
      </w:r>
    </w:p>
    <w:p w14:paraId="14C9FAF5" w14:textId="02A426E4" w:rsidR="00424F01" w:rsidRDefault="00424F01" w:rsidP="00C94971">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resulting framework establishes measurable criteria for assessing whether partial automation enhances or undermines human creativity, fairness, and productivity. It also provides empirical grounding for subsequent discussion sections on governance and long-term sustainability.</w:t>
      </w:r>
      <w:r w:rsidR="00BE5D46">
        <w:rPr>
          <w:rFonts w:ascii="Times New Roman" w:eastAsia="Times New Roman" w:hAnsi="Times New Roman" w:cs="Times New Roman"/>
          <w:kern w:val="0"/>
          <w14:ligatures w14:val="none"/>
        </w:rPr>
        <w:t xml:space="preserve"> To demonstrate </w:t>
      </w:r>
      <w:r w:rsidR="00CC0B4B">
        <w:rPr>
          <w:rFonts w:ascii="Times New Roman" w:eastAsia="Times New Roman" w:hAnsi="Times New Roman" w:cs="Times New Roman"/>
          <w:kern w:val="0"/>
          <w14:ligatures w14:val="none"/>
        </w:rPr>
        <w:t xml:space="preserve">the operational relevance of the methodological framework, </w:t>
      </w:r>
      <w:r w:rsidR="00095E9F">
        <w:rPr>
          <w:rFonts w:ascii="Times New Roman" w:eastAsia="Times New Roman" w:hAnsi="Times New Roman" w:cs="Times New Roman"/>
          <w:kern w:val="0"/>
          <w14:ligatures w14:val="none"/>
        </w:rPr>
        <w:t xml:space="preserve">this study </w:t>
      </w:r>
      <w:r w:rsidR="005D24AD">
        <w:rPr>
          <w:rFonts w:ascii="Times New Roman" w:eastAsia="Times New Roman" w:hAnsi="Times New Roman" w:cs="Times New Roman"/>
          <w:kern w:val="0"/>
          <w14:ligatures w14:val="none"/>
        </w:rPr>
        <w:t>includes a technical prototype implementing with the principles of human-centred autonomy and interpretability-by-design.</w:t>
      </w:r>
      <w:r w:rsidR="00E04236">
        <w:rPr>
          <w:rFonts w:ascii="Times New Roman" w:eastAsia="Times New Roman" w:hAnsi="Times New Roman" w:cs="Times New Roman"/>
          <w:kern w:val="0"/>
          <w14:ligatures w14:val="none"/>
        </w:rPr>
        <w:t xml:space="preserve"> The prototype is available from a public GitHub repository (Lin, 2025b)</w:t>
      </w:r>
      <w:r w:rsidR="00E779EA">
        <w:rPr>
          <w:rFonts w:ascii="Times New Roman" w:eastAsia="Times New Roman" w:hAnsi="Times New Roman" w:cs="Times New Roman"/>
          <w:kern w:val="0"/>
          <w14:ligatures w14:val="none"/>
        </w:rPr>
        <w:t xml:space="preserve">, integrates 2 neural architectures, a custom MLP regressor and </w:t>
      </w:r>
      <w:r w:rsidR="00FC4C66">
        <w:rPr>
          <w:rFonts w:ascii="Times New Roman" w:eastAsia="Times New Roman" w:hAnsi="Times New Roman" w:cs="Times New Roman"/>
          <w:kern w:val="0"/>
          <w14:ligatures w14:val="none"/>
        </w:rPr>
        <w:t xml:space="preserve">a hybrid Wide &amp; Deep network within an interactive Flask application. </w:t>
      </w:r>
    </w:p>
    <w:p w14:paraId="6E749E84" w14:textId="592B6025" w:rsidR="00200F92" w:rsidRDefault="00200F92" w:rsidP="00DF65B1">
      <w:pPr>
        <w:spacing w:before="100" w:beforeAutospacing="1" w:after="100" w:afterAutospacing="1" w:line="360" w:lineRule="auto"/>
        <w:jc w:val="center"/>
        <w:rPr>
          <w:rFonts w:ascii="Times New Roman" w:eastAsia="Times New Roman" w:hAnsi="Times New Roman" w:cs="Times New Roman"/>
          <w:kern w:val="0"/>
          <w14:ligatures w14:val="none"/>
        </w:rPr>
      </w:pPr>
      <w:r w:rsidRPr="00200F92">
        <w:rPr>
          <w:rFonts w:ascii="Times New Roman" w:eastAsia="Times New Roman" w:hAnsi="Times New Roman" w:cs="Times New Roman"/>
          <w:noProof/>
          <w:kern w:val="0"/>
          <w:lang w:val="en-US"/>
          <w14:ligatures w14:val="none"/>
        </w:rPr>
        <w:drawing>
          <wp:inline distT="0" distB="0" distL="0" distR="0" wp14:anchorId="74E83473" wp14:editId="02BF97D9">
            <wp:extent cx="3405600" cy="3600000"/>
            <wp:effectExtent l="0" t="0" r="444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5600" cy="3600000"/>
                    </a:xfrm>
                    <a:prstGeom prst="rect">
                      <a:avLst/>
                    </a:prstGeom>
                  </pic:spPr>
                </pic:pic>
              </a:graphicData>
            </a:graphic>
          </wp:inline>
        </w:drawing>
      </w:r>
    </w:p>
    <w:p w14:paraId="70145457" w14:textId="1510DBD4" w:rsidR="007465A9" w:rsidRDefault="001462F5" w:rsidP="001462F5">
      <w:pPr>
        <w:spacing w:before="100" w:beforeAutospacing="1" w:after="100" w:afterAutospacing="1" w:line="360" w:lineRule="auto"/>
        <w:jc w:val="both"/>
        <w:rPr>
          <w:rFonts w:ascii="Times New Roman" w:eastAsia="Times New Roman" w:hAnsi="Times New Roman" w:cs="Times New Roman"/>
          <w:kern w:val="0"/>
          <w14:ligatures w14:val="none"/>
        </w:rPr>
      </w:pPr>
      <w:r w:rsidRPr="006A1A1B">
        <w:rPr>
          <w:rFonts w:ascii="Times New Roman" w:eastAsia="Times New Roman" w:hAnsi="Times New Roman" w:cs="Times New Roman"/>
          <w:b/>
          <w:kern w:val="0"/>
          <w14:ligatures w14:val="none"/>
        </w:rPr>
        <w:t xml:space="preserve">Fig. </w:t>
      </w:r>
      <w:r w:rsidR="00EE715D" w:rsidRPr="006A1A1B">
        <w:rPr>
          <w:rFonts w:ascii="Times New Roman" w:eastAsia="Times New Roman" w:hAnsi="Times New Roman" w:cs="Times New Roman"/>
          <w:b/>
          <w:kern w:val="0"/>
          <w14:ligatures w14:val="none"/>
        </w:rPr>
        <w:t>1</w:t>
      </w:r>
      <w:r w:rsidR="008E1198" w:rsidRPr="006A1A1B">
        <w:rPr>
          <w:rFonts w:ascii="Times New Roman" w:eastAsia="Times New Roman" w:hAnsi="Times New Roman" w:cs="Times New Roman"/>
          <w:b/>
          <w:kern w:val="0"/>
          <w14:ligatures w14:val="none"/>
        </w:rPr>
        <w:t>.</w:t>
      </w:r>
      <w:r w:rsidR="00EE715D">
        <w:rPr>
          <w:rFonts w:ascii="Times New Roman" w:eastAsia="Times New Roman" w:hAnsi="Times New Roman" w:cs="Times New Roman"/>
          <w:kern w:val="0"/>
          <w14:ligatures w14:val="none"/>
        </w:rPr>
        <w:t xml:space="preserve"> </w:t>
      </w:r>
      <w:r w:rsidR="00A158FE" w:rsidRPr="00A158FE">
        <w:rPr>
          <w:rFonts w:ascii="Times New Roman" w:eastAsia="Times New Roman" w:hAnsi="Times New Roman" w:cs="Times New Roman"/>
          <w:kern w:val="0"/>
          <w14:ligatures w14:val="none"/>
        </w:rPr>
        <w:t>Human–AI Interactive Interface Demonstrating Level 1.5 Autonomy</w:t>
      </w:r>
    </w:p>
    <w:p w14:paraId="42CE132E" w14:textId="00B8F053" w:rsidR="00837148" w:rsidRDefault="00837148" w:rsidP="001462F5">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system enables users to visualise the </w:t>
      </w:r>
      <w:r w:rsidR="0039430C">
        <w:rPr>
          <w:rFonts w:ascii="Times New Roman" w:eastAsia="Times New Roman" w:hAnsi="Times New Roman" w:cs="Times New Roman"/>
          <w:kern w:val="0"/>
          <w14:ligatures w14:val="none"/>
        </w:rPr>
        <w:t>California</w:t>
      </w:r>
      <w:r>
        <w:rPr>
          <w:rFonts w:ascii="Times New Roman" w:eastAsia="Times New Roman" w:hAnsi="Times New Roman" w:cs="Times New Roman"/>
          <w:kern w:val="0"/>
          <w14:ligatures w14:val="none"/>
        </w:rPr>
        <w:t xml:space="preserve"> Housing </w:t>
      </w:r>
      <w:r w:rsidR="0039430C">
        <w:rPr>
          <w:rFonts w:ascii="Times New Roman" w:eastAsia="Times New Roman" w:hAnsi="Times New Roman" w:cs="Times New Roman"/>
          <w:kern w:val="0"/>
          <w14:ligatures w14:val="none"/>
        </w:rPr>
        <w:t xml:space="preserve">dataset, inspect feature distributions, and </w:t>
      </w:r>
      <w:r w:rsidR="00A63F0F">
        <w:rPr>
          <w:rFonts w:ascii="Times New Roman" w:eastAsia="Times New Roman" w:hAnsi="Times New Roman" w:cs="Times New Roman"/>
          <w:kern w:val="0"/>
          <w14:ligatures w14:val="none"/>
        </w:rPr>
        <w:t xml:space="preserve">interpret the model predictions against real values. </w:t>
      </w:r>
      <w:r w:rsidR="00BC734D">
        <w:rPr>
          <w:rFonts w:ascii="Times New Roman" w:eastAsia="Times New Roman" w:hAnsi="Times New Roman" w:cs="Times New Roman"/>
          <w:kern w:val="0"/>
          <w14:ligatures w14:val="none"/>
        </w:rPr>
        <w:t xml:space="preserve">The backend modular classes of MLPRegressor and </w:t>
      </w:r>
      <w:r w:rsidR="00884A71">
        <w:rPr>
          <w:rFonts w:ascii="Times New Roman" w:eastAsia="Times New Roman" w:hAnsi="Times New Roman" w:cs="Times New Roman"/>
          <w:kern w:val="0"/>
          <w14:ligatures w14:val="none"/>
        </w:rPr>
        <w:t>the WideAndDeep</w:t>
      </w:r>
      <w:r w:rsidR="00BE1540">
        <w:rPr>
          <w:rFonts w:ascii="Times New Roman" w:eastAsia="Times New Roman" w:hAnsi="Times New Roman" w:cs="Times New Roman"/>
          <w:kern w:val="0"/>
          <w14:ligatures w14:val="none"/>
        </w:rPr>
        <w:t xml:space="preserve"> models are integrated into app.py</w:t>
      </w:r>
      <w:r w:rsidR="002171D7">
        <w:rPr>
          <w:rFonts w:ascii="Times New Roman" w:eastAsia="Times New Roman" w:hAnsi="Times New Roman" w:cs="Times New Roman"/>
          <w:kern w:val="0"/>
          <w14:ligatures w14:val="none"/>
        </w:rPr>
        <w:t>. This is one of the level 1.5 autonomy framework that generates recommended house values</w:t>
      </w:r>
      <w:r w:rsidR="00705D4D">
        <w:rPr>
          <w:rFonts w:ascii="Times New Roman" w:eastAsia="Times New Roman" w:hAnsi="Times New Roman" w:cs="Times New Roman"/>
          <w:kern w:val="0"/>
          <w14:ligatures w14:val="none"/>
        </w:rPr>
        <w:t xml:space="preserve">, but leaves the final decision with the user for determining whether to integrate the results into their decisions for buying, selling, or renting from the set of houses. </w:t>
      </w:r>
      <w:r w:rsidR="006A02E7">
        <w:rPr>
          <w:rFonts w:ascii="Times New Roman" w:eastAsia="Times New Roman" w:hAnsi="Times New Roman" w:cs="Times New Roman"/>
          <w:kern w:val="0"/>
          <w14:ligatures w14:val="none"/>
        </w:rPr>
        <w:t xml:space="preserve">The map-based visualisations, variable explorations, and explicit prediction evaluations confirm that the model </w:t>
      </w:r>
      <w:r w:rsidR="00913ADD">
        <w:rPr>
          <w:rFonts w:ascii="Times New Roman" w:eastAsia="Times New Roman" w:hAnsi="Times New Roman" w:cs="Times New Roman"/>
          <w:kern w:val="0"/>
          <w14:ligatures w14:val="none"/>
        </w:rPr>
        <w:t>can interpret and trace development back to the user-defined checkpoints</w:t>
      </w:r>
      <w:r w:rsidR="002C0125">
        <w:rPr>
          <w:rFonts w:ascii="Times New Roman" w:eastAsia="Times New Roman" w:hAnsi="Times New Roman" w:cs="Times New Roman"/>
          <w:kern w:val="0"/>
          <w14:ligatures w14:val="none"/>
        </w:rPr>
        <w:t xml:space="preserve">, analogous to those proposed from Algorithm 1. </w:t>
      </w:r>
    </w:p>
    <w:p w14:paraId="51E85A39" w14:textId="5566CF9A" w:rsidR="004F6C50" w:rsidRPr="006A0138" w:rsidRDefault="004F6C50" w:rsidP="001462F5">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serving as an empirical dataset for quantitative evaluation, the prototype functions as a methodological sample. It demonstrate</w:t>
      </w:r>
      <w:r w:rsidR="00C152E2">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how conceptual principles, </w:t>
      </w:r>
      <w:r w:rsidR="00C152E2">
        <w:rPr>
          <w:rFonts w:ascii="Times New Roman" w:eastAsia="Times New Roman" w:hAnsi="Times New Roman" w:cs="Times New Roman"/>
          <w:kern w:val="0"/>
          <w14:ligatures w14:val="none"/>
        </w:rPr>
        <w:t>such as</w:t>
      </w:r>
      <w:r w:rsidR="00EE0D5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human oversight, autonomy, and </w:t>
      </w:r>
      <w:r w:rsidR="00C152E2">
        <w:rPr>
          <w:rFonts w:ascii="Times New Roman" w:eastAsia="Times New Roman" w:hAnsi="Times New Roman" w:cs="Times New Roman"/>
          <w:kern w:val="0"/>
          <w14:ligatures w14:val="none"/>
        </w:rPr>
        <w:t xml:space="preserve">transparency, </w:t>
      </w:r>
      <w:r w:rsidR="00FA5373">
        <w:rPr>
          <w:rFonts w:ascii="Times New Roman" w:eastAsia="Times New Roman" w:hAnsi="Times New Roman" w:cs="Times New Roman"/>
          <w:kern w:val="0"/>
          <w14:ligatures w14:val="none"/>
        </w:rPr>
        <w:t xml:space="preserve">can be implemented technically in an applied machine-learning environment. </w:t>
      </w:r>
      <w:r w:rsidR="00717B95">
        <w:rPr>
          <w:rFonts w:ascii="Times New Roman" w:eastAsia="Times New Roman" w:hAnsi="Times New Roman" w:cs="Times New Roman"/>
          <w:kern w:val="0"/>
          <w14:ligatures w14:val="none"/>
        </w:rPr>
        <w:t xml:space="preserve">In doing so, </w:t>
      </w:r>
      <w:r w:rsidR="0003442F">
        <w:rPr>
          <w:rFonts w:ascii="Times New Roman" w:eastAsia="Times New Roman" w:hAnsi="Times New Roman" w:cs="Times New Roman"/>
          <w:kern w:val="0"/>
          <w14:ligatures w14:val="none"/>
        </w:rPr>
        <w:t xml:space="preserve">it bridges the theoretical governance framework with real-world system design, illustrating how AI systems can be constructed to support rather than replacing human reasoning. </w:t>
      </w:r>
    </w:p>
    <w:p w14:paraId="0BB90B16" w14:textId="77777777" w:rsidR="00424F01" w:rsidRPr="006A0138" w:rsidRDefault="00424F01" w:rsidP="00A31F1F">
      <w:pPr>
        <w:spacing w:before="100" w:beforeAutospacing="1" w:after="100" w:afterAutospacing="1" w:line="240" w:lineRule="auto"/>
        <w:jc w:val="both"/>
        <w:rPr>
          <w:rFonts w:ascii="Times New Roman" w:eastAsia="Times New Roman" w:hAnsi="Times New Roman" w:cs="Times New Roman"/>
          <w:kern w:val="0"/>
          <w14:ligatures w14:val="none"/>
        </w:rPr>
      </w:pPr>
    </w:p>
    <w:p w14:paraId="0975529B" w14:textId="77777777" w:rsidR="00FF61B1" w:rsidRPr="006A0138" w:rsidRDefault="00FF61B1" w:rsidP="00A31F1F">
      <w:pPr>
        <w:spacing w:before="100" w:beforeAutospacing="1" w:after="100" w:afterAutospacing="1" w:line="240" w:lineRule="auto"/>
        <w:jc w:val="both"/>
        <w:rPr>
          <w:rFonts w:ascii="Times New Roman" w:eastAsia="Times New Roman" w:hAnsi="Times New Roman" w:cs="Times New Roman"/>
          <w:kern w:val="0"/>
          <w14:ligatures w14:val="none"/>
        </w:rPr>
      </w:pPr>
    </w:p>
    <w:p w14:paraId="73FBA5FF" w14:textId="77777777" w:rsidR="009456A0" w:rsidRPr="006A0138" w:rsidRDefault="009456A0" w:rsidP="00BF7361">
      <w:pPr>
        <w:spacing w:before="100" w:beforeAutospacing="1" w:after="100" w:afterAutospacing="1" w:line="240" w:lineRule="auto"/>
        <w:rPr>
          <w:rFonts w:ascii="Times New Roman" w:eastAsia="Times New Roman" w:hAnsi="Times New Roman" w:cs="Times New Roman"/>
          <w:kern w:val="0"/>
          <w14:ligatures w14:val="none"/>
        </w:rPr>
      </w:pPr>
    </w:p>
    <w:p w14:paraId="3BDCE029" w14:textId="77777777" w:rsidR="00FC6D94" w:rsidRPr="006A0138" w:rsidRDefault="00FC6D94">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0BF1CC44" w14:textId="4C00201D" w:rsidR="00917FE6" w:rsidRPr="006A0138" w:rsidRDefault="00917FE6" w:rsidP="00917F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16203122"/>
      <w:r w:rsidRPr="006A0138">
        <w:rPr>
          <w:rFonts w:ascii="Times New Roman" w:eastAsia="Times New Roman" w:hAnsi="Times New Roman" w:cs="Times New Roman"/>
          <w:b/>
          <w:bCs/>
          <w:kern w:val="0"/>
          <w:sz w:val="27"/>
          <w:szCs w:val="27"/>
          <w14:ligatures w14:val="none"/>
        </w:rPr>
        <w:lastRenderedPageBreak/>
        <w:t>4. Analysis and Discussion</w:t>
      </w:r>
      <w:bookmarkEnd w:id="8"/>
    </w:p>
    <w:p w14:paraId="02962584" w14:textId="2E579489" w:rsidR="004E5888" w:rsidRPr="006A0138" w:rsidRDefault="006D008B" w:rsidP="001915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4.1</w:t>
      </w:r>
      <w:r w:rsidR="00AB2716" w:rsidRPr="006A0138">
        <w:rPr>
          <w:rFonts w:ascii="Times New Roman" w:eastAsia="Times New Roman" w:hAnsi="Times New Roman" w:cs="Times New Roman"/>
          <w:b/>
          <w:bCs/>
          <w:kern w:val="0"/>
          <w14:ligatures w14:val="none"/>
        </w:rPr>
        <w:t xml:space="preserve"> Employment and the Future of Work</w:t>
      </w:r>
    </w:p>
    <w:p w14:paraId="3D60142A" w14:textId="77777777" w:rsidR="00962279" w:rsidRPr="006A0138" w:rsidRDefault="009D1E8B" w:rsidP="004520D9">
      <w:pPr>
        <w:pStyle w:val="aa"/>
        <w:spacing w:line="360" w:lineRule="auto"/>
        <w:jc w:val="both"/>
        <w:rPr>
          <w:lang w:val="en-GB"/>
        </w:rPr>
      </w:pPr>
      <w:r w:rsidRPr="006A0138">
        <w:rPr>
          <w:lang w:val="en-GB"/>
        </w:rPr>
        <w:t xml:space="preserve">Recent projections from Capgemini, IDC, and MIT highlight the scale and immediacy of the agentic AI transformation. Capgemini estimates that AI agents could generate up to </w:t>
      </w:r>
      <w:r w:rsidRPr="006A0138">
        <w:rPr>
          <w:rStyle w:val="a9"/>
          <w:lang w:val="en-GB"/>
        </w:rPr>
        <w:t>$450 billion</w:t>
      </w:r>
      <w:r w:rsidRPr="006A0138">
        <w:rPr>
          <w:lang w:val="en-GB"/>
        </w:rPr>
        <w:t xml:space="preserve"> in economic value by 2028 through productivity and cost savings, while IDC projects AI technologies to influence </w:t>
      </w:r>
      <w:r w:rsidRPr="006A0138">
        <w:rPr>
          <w:rStyle w:val="a9"/>
          <w:lang w:val="en-GB"/>
        </w:rPr>
        <w:t>3.5% of global GDP</w:t>
      </w:r>
      <w:r w:rsidRPr="006A0138">
        <w:rPr>
          <w:lang w:val="en-GB"/>
        </w:rPr>
        <w:t xml:space="preserve"> by 2030, equivalent to </w:t>
      </w:r>
      <w:r w:rsidRPr="006A0138">
        <w:rPr>
          <w:rStyle w:val="a9"/>
          <w:lang w:val="en-GB"/>
        </w:rPr>
        <w:t>$19.9 trillion</w:t>
      </w:r>
      <w:r w:rsidRPr="006A0138">
        <w:rPr>
          <w:lang w:val="en-GB"/>
        </w:rPr>
        <w:t xml:space="preserve"> globally. These estimates emphasise that economic transformation is inseparable from the reconfiguration of human roles. </w:t>
      </w:r>
    </w:p>
    <w:p w14:paraId="3C142E36" w14:textId="7F0C7859" w:rsidR="009D1E8B" w:rsidRPr="006A0138" w:rsidRDefault="009D1E8B" w:rsidP="004520D9">
      <w:pPr>
        <w:pStyle w:val="aa"/>
        <w:spacing w:line="360" w:lineRule="auto"/>
        <w:jc w:val="both"/>
        <w:rPr>
          <w:lang w:val="en-GB"/>
        </w:rPr>
      </w:pPr>
      <w:r w:rsidRPr="006A0138">
        <w:rPr>
          <w:lang w:val="en-GB"/>
        </w:rPr>
        <w:t xml:space="preserve">As MIT notes, approximately one-fifth of value-added tasks could be automated by AI agents with Level 3 or higher autonomy within the next three years. From an academic standpoint, these projections quantify the macroeconomic implications of automation and validate the significance of modelling AI’s effects on labour through </w:t>
      </w:r>
      <w:r w:rsidRPr="006A0138">
        <w:rPr>
          <w:rStyle w:val="ab"/>
          <w:lang w:val="en-GB"/>
        </w:rPr>
        <w:t>task-exposure frameworks</w:t>
      </w:r>
      <w:r w:rsidRPr="006A0138">
        <w:rPr>
          <w:lang w:val="en-GB"/>
        </w:rPr>
        <w:t xml:space="preserve">. From a business perspective, they also reflect the need to redesign workflows, reimagine business models, and re-skill </w:t>
      </w:r>
      <w:r w:rsidR="00B65484" w:rsidRPr="006A0138">
        <w:rPr>
          <w:lang w:val="en-GB"/>
        </w:rPr>
        <w:t>the workforce</w:t>
      </w:r>
      <w:r w:rsidRPr="006A0138">
        <w:rPr>
          <w:lang w:val="en-GB"/>
        </w:rPr>
        <w:t xml:space="preserve"> to collaborate with agentic systems rather than compete against them.</w:t>
      </w:r>
    </w:p>
    <w:p w14:paraId="1C71E46C" w14:textId="671E6BE6" w:rsidR="00CE5003" w:rsidRPr="006A0138" w:rsidRDefault="00CE5003" w:rsidP="004520D9">
      <w:pPr>
        <w:pStyle w:val="aa"/>
        <w:spacing w:line="360" w:lineRule="auto"/>
        <w:jc w:val="both"/>
        <w:rPr>
          <w:lang w:val="en-GB"/>
        </w:rPr>
      </w:pPr>
      <w:r w:rsidRPr="006A0138">
        <w:rPr>
          <w:lang w:val="en-GB"/>
        </w:rPr>
        <w:t>The same transformation is visible at a ma</w:t>
      </w:r>
      <w:r w:rsidR="002811B7" w:rsidRPr="006A0138">
        <w:rPr>
          <w:lang w:val="en-GB"/>
        </w:rPr>
        <w:t>c</w:t>
      </w:r>
      <w:r w:rsidRPr="006A0138">
        <w:rPr>
          <w:lang w:val="en-GB"/>
        </w:rPr>
        <w:t>ro-econ</w:t>
      </w:r>
      <w:r w:rsidR="00795FDF" w:rsidRPr="006A0138">
        <w:rPr>
          <w:lang w:val="en-GB"/>
        </w:rPr>
        <w:t>o</w:t>
      </w:r>
      <w:r w:rsidRPr="006A0138">
        <w:rPr>
          <w:lang w:val="en-GB"/>
        </w:rPr>
        <w:t xml:space="preserve">mic scale. Federal Reserve </w:t>
      </w:r>
      <w:r w:rsidR="005D2C50" w:rsidRPr="006A0138">
        <w:rPr>
          <w:lang w:val="en-GB"/>
        </w:rPr>
        <w:t xml:space="preserve">Chair Jerome Powell observed that while the U.S. labour market appears strong, with unemployment near historic lows, its underlying momentum is weakening. Not only are “job creations” becoming “pretty close to zero,” but demand for junior employees has also declined; </w:t>
      </w:r>
      <w:r w:rsidR="000F68F2" w:rsidRPr="006A0138">
        <w:rPr>
          <w:lang w:val="en-GB"/>
        </w:rPr>
        <w:t xml:space="preserve">companies adopting </w:t>
      </w:r>
      <w:r w:rsidR="00750D8E" w:rsidRPr="006A0138">
        <w:rPr>
          <w:lang w:val="en-GB"/>
        </w:rPr>
        <w:t xml:space="preserve">AI reduced hiring for junior roles by 13% (del Rio-Chanona et al., 2025). </w:t>
      </w:r>
    </w:p>
    <w:p w14:paraId="53F44955" w14:textId="47D917C1" w:rsidR="009B0FAB" w:rsidRPr="006A0138" w:rsidRDefault="003E6BDF" w:rsidP="004520D9">
      <w:pPr>
        <w:pStyle w:val="aa"/>
        <w:spacing w:line="360" w:lineRule="auto"/>
        <w:jc w:val="both"/>
        <w:rPr>
          <w:lang w:val="en-GB"/>
        </w:rPr>
      </w:pPr>
      <w:r w:rsidRPr="006A0138">
        <w:rPr>
          <w:lang w:val="en-GB"/>
        </w:rPr>
        <w:t>As organisations increasingly rely on agentic AI systems to coordinate daily workflows, a new managerial challenge emerges: determining the appropriate degree of supervision and how much information a</w:t>
      </w:r>
      <w:r w:rsidR="0029154D" w:rsidRPr="006A0138">
        <w:rPr>
          <w:lang w:val="en-GB"/>
        </w:rPr>
        <w:t>n</w:t>
      </w:r>
      <w:r w:rsidRPr="006A0138">
        <w:rPr>
          <w:lang w:val="en-GB"/>
        </w:rPr>
        <w:t xml:space="preserve"> LLM </w:t>
      </w:r>
      <w:r w:rsidR="005A0C02" w:rsidRPr="006A0138">
        <w:rPr>
          <w:lang w:val="en-GB"/>
        </w:rPr>
        <w:t xml:space="preserve">can reliably process in real operational contexts. </w:t>
      </w:r>
      <w:r w:rsidR="008E24FD" w:rsidRPr="006A0138">
        <w:rPr>
          <w:lang w:val="en-GB"/>
        </w:rPr>
        <w:t>Unlike traditional software tools, LLMs do not provide transparent access to their underlying reasoning processes</w:t>
      </w:r>
      <w:r w:rsidR="00B500E7" w:rsidRPr="006A0138">
        <w:rPr>
          <w:lang w:val="en-GB"/>
        </w:rPr>
        <w:t xml:space="preserve">. </w:t>
      </w:r>
      <w:r w:rsidR="00D7795E" w:rsidRPr="006A0138">
        <w:rPr>
          <w:lang w:val="en-GB"/>
        </w:rPr>
        <w:t>Their tendency toward</w:t>
      </w:r>
      <w:r w:rsidR="00F54FDB" w:rsidRPr="006A0138">
        <w:rPr>
          <w:lang w:val="en-GB"/>
        </w:rPr>
        <w:t xml:space="preserve"> surface-level pattern matching, </w:t>
      </w:r>
      <w:r w:rsidR="00E7445A" w:rsidRPr="006A0138">
        <w:rPr>
          <w:lang w:val="en-GB"/>
        </w:rPr>
        <w:t>forgetfulness, and contextual drift creates a managerial blind spot in which employees receive coherent outputs without clarity on how those outputs were derived</w:t>
      </w:r>
      <w:r w:rsidR="00A31695" w:rsidRPr="006A0138">
        <w:rPr>
          <w:lang w:val="en-GB"/>
        </w:rPr>
        <w:t xml:space="preserve"> (</w:t>
      </w:r>
      <w:r w:rsidR="00AE3183" w:rsidRPr="006A0138">
        <w:rPr>
          <w:lang w:val="en-GB"/>
        </w:rPr>
        <w:t>Yan et al., 2025</w:t>
      </w:r>
      <w:r w:rsidR="00A31695" w:rsidRPr="006A0138">
        <w:rPr>
          <w:lang w:val="en-GB"/>
        </w:rPr>
        <w:t>)</w:t>
      </w:r>
      <w:r w:rsidR="00393BC8" w:rsidRPr="006A0138">
        <w:rPr>
          <w:lang w:val="en-GB"/>
        </w:rPr>
        <w:t xml:space="preserve">. </w:t>
      </w:r>
      <w:r w:rsidR="00512724" w:rsidRPr="006A0138">
        <w:rPr>
          <w:lang w:val="en-GB"/>
        </w:rPr>
        <w:t xml:space="preserve">In resource-constrained or high-pressure environments, this </w:t>
      </w:r>
      <w:r w:rsidR="00274197" w:rsidRPr="006A0138">
        <w:rPr>
          <w:lang w:val="en-GB"/>
        </w:rPr>
        <w:t>opacity</w:t>
      </w:r>
      <w:r w:rsidR="00512724" w:rsidRPr="006A0138">
        <w:rPr>
          <w:lang w:val="en-GB"/>
        </w:rPr>
        <w:t xml:space="preserve"> </w:t>
      </w:r>
      <w:r w:rsidR="00161B7E" w:rsidRPr="006A0138">
        <w:rPr>
          <w:lang w:val="en-GB"/>
        </w:rPr>
        <w:t xml:space="preserve">complicates collaboration and can </w:t>
      </w:r>
      <w:r w:rsidR="00512724" w:rsidRPr="006A0138">
        <w:rPr>
          <w:lang w:val="en-GB"/>
        </w:rPr>
        <w:t xml:space="preserve">erode trust </w:t>
      </w:r>
      <w:r w:rsidR="00460654" w:rsidRPr="006A0138">
        <w:rPr>
          <w:lang w:val="en-GB"/>
        </w:rPr>
        <w:t>within teams</w:t>
      </w:r>
      <w:r w:rsidR="00512724" w:rsidRPr="006A0138">
        <w:rPr>
          <w:lang w:val="en-GB"/>
        </w:rPr>
        <w:t>.</w:t>
      </w:r>
    </w:p>
    <w:p w14:paraId="0937CD93" w14:textId="044051BA" w:rsidR="0046632F" w:rsidRPr="006A0138" w:rsidRDefault="0046632F" w:rsidP="0046632F">
      <w:pPr>
        <w:pStyle w:val="aa"/>
        <w:spacing w:line="360" w:lineRule="auto"/>
        <w:jc w:val="both"/>
        <w:rPr>
          <w:lang w:val="en-GB"/>
        </w:rPr>
      </w:pPr>
      <w:r w:rsidRPr="006A0138">
        <w:rPr>
          <w:lang w:val="en-GB"/>
        </w:rPr>
        <w:t>These risks are amplified in agentic environments where LLMs initiate or sequence workflow actions. In such systems, a single misinterpretation can propagate downstream, affecting interconnected tasks and making it difficult to distinguish human judgement errors from model reasoning faults. To address this, organisations must incorpora</w:t>
      </w:r>
      <w:r w:rsidR="005A62E9">
        <w:rPr>
          <w:lang w:val="en-GB"/>
        </w:rPr>
        <w:t>te interpretability checkpoints</w:t>
      </w:r>
      <w:r w:rsidR="00DF19C9">
        <w:rPr>
          <w:lang w:val="en-GB"/>
        </w:rPr>
        <w:t xml:space="preserve">: </w:t>
      </w:r>
      <w:r w:rsidRPr="006A0138">
        <w:rPr>
          <w:lang w:val="en-GB"/>
        </w:rPr>
        <w:t xml:space="preserve">structured validation stages where outputs are assessed before passing into the next phase of the workflow. These checkpoints </w:t>
      </w:r>
      <w:r w:rsidRPr="006A0138">
        <w:rPr>
          <w:lang w:val="en-GB"/>
        </w:rPr>
        <w:lastRenderedPageBreak/>
        <w:t>provide interruption or override opportunities when the model’s reasoning appears inconsistent, insufficiently justified, or misaligned with operational or ethical constraints.</w:t>
      </w:r>
    </w:p>
    <w:p w14:paraId="3CD631A1" w14:textId="77777777" w:rsidR="0046632F" w:rsidRPr="006A0138" w:rsidRDefault="0046632F" w:rsidP="0046632F">
      <w:pPr>
        <w:pStyle w:val="aa"/>
        <w:spacing w:line="360" w:lineRule="auto"/>
        <w:jc w:val="both"/>
        <w:rPr>
          <w:lang w:val="en-GB"/>
        </w:rPr>
      </w:pPr>
      <w:r w:rsidRPr="006A0138">
        <w:rPr>
          <w:lang w:val="en-GB"/>
        </w:rPr>
        <w:t>The shift to AI-mediated resource management therefore requires new competencies across the workforce. Employees must learn to evaluate model behaviour, identify uncertainty or hallucination cues, and determine when additional scrutiny is required. This approach aligns with the human-centred autonomy principles outlined in Section 3.4, where humans retain evaluative authority even as AI systems assume greater planning responsibilities. Embedding interpretability into everyday processes allows organisations to harness the efficiency gains of agentic AI while preserving accountability, trust, and knowledge transfer.</w:t>
      </w:r>
    </w:p>
    <w:p w14:paraId="02C26A8D" w14:textId="1448C37C" w:rsidR="003E4D94" w:rsidRPr="006A0138" w:rsidRDefault="006E0BAA" w:rsidP="00EE37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4.2</w:t>
      </w:r>
      <w:r w:rsidR="00FE57F7" w:rsidRPr="006A0138">
        <w:rPr>
          <w:rFonts w:ascii="Times New Roman" w:eastAsia="Times New Roman" w:hAnsi="Times New Roman" w:cs="Times New Roman"/>
          <w:b/>
          <w:bCs/>
          <w:kern w:val="0"/>
          <w14:ligatures w14:val="none"/>
        </w:rPr>
        <w:t xml:space="preserve"> </w:t>
      </w:r>
      <w:r w:rsidR="00605FA6" w:rsidRPr="006A0138">
        <w:rPr>
          <w:rFonts w:ascii="Times New Roman" w:eastAsia="Times New Roman" w:hAnsi="Times New Roman" w:cs="Times New Roman"/>
          <w:b/>
          <w:bCs/>
          <w:kern w:val="0"/>
          <w14:ligatures w14:val="none"/>
        </w:rPr>
        <w:t>Inequality and AI Usage Distribution</w:t>
      </w:r>
    </w:p>
    <w:p w14:paraId="703887E2" w14:textId="1814806F" w:rsidR="00E91034" w:rsidRDefault="00BB3E81" w:rsidP="00F50A7E">
      <w:pPr>
        <w:pStyle w:val="aa"/>
        <w:spacing w:line="360" w:lineRule="auto"/>
        <w:jc w:val="both"/>
        <w:rPr>
          <w:lang w:val="en-GB"/>
        </w:rPr>
      </w:pPr>
      <w:r w:rsidRPr="00BB3E81">
        <w:rPr>
          <w:lang w:val="en-GB"/>
        </w:rPr>
        <w:t>Recent surveys indicate that 51% of employees disclose their use of AI tools, while nearly half believe their AI-assisted work is perceived as entirely their own (Capgemini, 2025). Yet this statist</w:t>
      </w:r>
      <w:r w:rsidR="00D91FAE">
        <w:rPr>
          <w:lang w:val="en-GB"/>
        </w:rPr>
        <w:t xml:space="preserve">ic contains a deeper ambiguity that </w:t>
      </w:r>
      <w:r w:rsidRPr="00BB3E81">
        <w:rPr>
          <w:lang w:val="en-GB"/>
        </w:rPr>
        <w:t>neither</w:t>
      </w:r>
      <w:r w:rsidR="00D91FAE">
        <w:rPr>
          <w:lang w:val="en-GB"/>
        </w:rPr>
        <w:t xml:space="preserve"> the</w:t>
      </w:r>
      <w:r w:rsidRPr="00BB3E81">
        <w:rPr>
          <w:lang w:val="en-GB"/>
        </w:rPr>
        <w:t xml:space="preserve"> workers nor organisations can reliably quantify the extent of AI contribution. The difficulty of distinguishing human-generated from AI-generated content has been demonstrated in recent misclassification incidents, such as when an automated AI-detection system flagged the </w:t>
      </w:r>
      <w:r w:rsidRPr="00BB3E81">
        <w:rPr>
          <w:i/>
          <w:iCs/>
          <w:lang w:val="en-GB"/>
        </w:rPr>
        <w:t>Declaration of Independence</w:t>
      </w:r>
      <w:r w:rsidR="003E64C6">
        <w:rPr>
          <w:lang w:val="en-GB"/>
        </w:rPr>
        <w:t xml:space="preserve"> as 99% AI-written, </w:t>
      </w:r>
      <w:r w:rsidRPr="00BB3E81">
        <w:rPr>
          <w:lang w:val="en-GB"/>
        </w:rPr>
        <w:t>a clear example of how current evaluative tools fail to measure actual AI involvement</w:t>
      </w:r>
      <w:r w:rsidR="00C837EC">
        <w:rPr>
          <w:lang w:val="en-GB"/>
        </w:rPr>
        <w:t xml:space="preserve"> (</w:t>
      </w:r>
      <w:r w:rsidR="00C837EC" w:rsidRPr="00C837EC">
        <w:rPr>
          <w:lang w:val="en-GB"/>
        </w:rPr>
        <w:t>buildingthevoid</w:t>
      </w:r>
      <w:r w:rsidR="00C837EC">
        <w:rPr>
          <w:lang w:val="en-GB"/>
        </w:rPr>
        <w:t>, 2025)</w:t>
      </w:r>
      <w:r w:rsidRPr="00BB3E81">
        <w:rPr>
          <w:lang w:val="en-GB"/>
        </w:rPr>
        <w:t xml:space="preserve">. </w:t>
      </w:r>
    </w:p>
    <w:p w14:paraId="4168C6FA" w14:textId="75003EC6" w:rsidR="00BD39B4" w:rsidRDefault="00BB3E81" w:rsidP="00F50A7E">
      <w:pPr>
        <w:pStyle w:val="aa"/>
        <w:spacing w:line="360" w:lineRule="auto"/>
        <w:jc w:val="both"/>
        <w:rPr>
          <w:lang w:val="en-GB"/>
        </w:rPr>
      </w:pPr>
      <w:r w:rsidRPr="00BB3E81">
        <w:rPr>
          <w:lang w:val="en-GB"/>
        </w:rPr>
        <w:t xml:space="preserve">This inability to accurately detect or measure AI assistance </w:t>
      </w:r>
      <w:r w:rsidR="00616CE5">
        <w:rPr>
          <w:lang w:val="en-GB"/>
        </w:rPr>
        <w:t xml:space="preserve">creates a structural blind spot for </w:t>
      </w:r>
      <w:r w:rsidRPr="00BB3E81">
        <w:rPr>
          <w:lang w:val="en-GB"/>
        </w:rPr>
        <w:t>managers</w:t>
      </w:r>
      <w:r w:rsidR="00031B67">
        <w:rPr>
          <w:lang w:val="en-GB"/>
        </w:rPr>
        <w:t>, who must assess performance without visibility into how much an employee’s work reflects personal development versus AI-augmented solutions.</w:t>
      </w:r>
      <w:r w:rsidR="00A95CB0">
        <w:rPr>
          <w:lang w:val="en-GB"/>
        </w:rPr>
        <w:t xml:space="preserve"> This dynamic is </w:t>
      </w:r>
      <w:r w:rsidR="00B11A2F">
        <w:rPr>
          <w:lang w:val="en-GB"/>
        </w:rPr>
        <w:t>evident</w:t>
      </w:r>
      <w:r w:rsidR="00A95CB0">
        <w:rPr>
          <w:lang w:val="en-GB"/>
        </w:rPr>
        <w:t xml:space="preserve"> in technical and automation</w:t>
      </w:r>
      <w:r w:rsidR="008A5CCA">
        <w:rPr>
          <w:lang w:val="en-GB"/>
        </w:rPr>
        <w:t>-oriented</w:t>
      </w:r>
      <w:r w:rsidR="00A95CB0">
        <w:rPr>
          <w:lang w:val="en-GB"/>
        </w:rPr>
        <w:t xml:space="preserve"> roles, including my own experiences working </w:t>
      </w:r>
      <w:r w:rsidR="003429F4">
        <w:rPr>
          <w:lang w:val="en-GB"/>
        </w:rPr>
        <w:t>in industry</w:t>
      </w:r>
      <w:r w:rsidR="00086E7B">
        <w:rPr>
          <w:lang w:val="en-GB"/>
        </w:rPr>
        <w:t xml:space="preserve">, </w:t>
      </w:r>
      <w:r w:rsidR="00213605">
        <w:rPr>
          <w:lang w:val="en-GB"/>
        </w:rPr>
        <w:t>where unclear task briefs, rapid turnaround expectations, and the assumption that AI can always fill knowledge gaps le</w:t>
      </w:r>
      <w:r w:rsidR="00CC566B">
        <w:rPr>
          <w:lang w:val="en-GB"/>
        </w:rPr>
        <w:t>a</w:t>
      </w:r>
      <w:r w:rsidR="00213605">
        <w:rPr>
          <w:lang w:val="en-GB"/>
        </w:rPr>
        <w:t>d to conflicting or unrealistic performance demands.</w:t>
      </w:r>
      <w:r w:rsidR="004515EB">
        <w:rPr>
          <w:lang w:val="en-GB"/>
        </w:rPr>
        <w:t xml:space="preserve"> </w:t>
      </w:r>
    </w:p>
    <w:p w14:paraId="1B774C53" w14:textId="77777777" w:rsidR="00A01C0A" w:rsidRDefault="004515EB" w:rsidP="00F50A7E">
      <w:pPr>
        <w:pStyle w:val="aa"/>
        <w:spacing w:line="360" w:lineRule="auto"/>
        <w:jc w:val="both"/>
        <w:rPr>
          <w:lang w:val="en-GB"/>
        </w:rPr>
      </w:pPr>
      <w:r>
        <w:rPr>
          <w:lang w:val="en-GB"/>
        </w:rPr>
        <w:t xml:space="preserve">Managers may believe that the availability of AI tools enables workers to deliver complex outputs instantly, even when the underlying reasoning or task constraints are ambiguous. </w:t>
      </w:r>
      <w:r w:rsidR="00E10F25">
        <w:rPr>
          <w:lang w:val="en-GB"/>
        </w:rPr>
        <w:t xml:space="preserve">These dynamics reinforce the concern raised in Section 4.1: when organisations can’t accurately assess skill development or task difficulty, they may reduce entry-level recruitment </w:t>
      </w:r>
      <w:r w:rsidR="00F4221A">
        <w:rPr>
          <w:lang w:val="en-GB"/>
        </w:rPr>
        <w:t xml:space="preserve">or </w:t>
      </w:r>
      <w:r w:rsidR="003C7127">
        <w:rPr>
          <w:lang w:val="en-GB"/>
        </w:rPr>
        <w:t>downsize junior roles</w:t>
      </w:r>
      <w:r w:rsidR="00F4221A">
        <w:rPr>
          <w:lang w:val="en-GB"/>
        </w:rPr>
        <w:t xml:space="preserve">, contributing to the documented decline in junior </w:t>
      </w:r>
      <w:r w:rsidR="004832B9">
        <w:rPr>
          <w:lang w:val="en-GB"/>
        </w:rPr>
        <w:t>positions</w:t>
      </w:r>
      <w:r w:rsidR="00F4221A">
        <w:rPr>
          <w:lang w:val="en-GB"/>
        </w:rPr>
        <w:t xml:space="preserve"> among AI-adopting firms. </w:t>
      </w:r>
      <w:r w:rsidR="00A15BEA">
        <w:rPr>
          <w:lang w:val="en-GB"/>
        </w:rPr>
        <w:t>The disclosure gap</w:t>
      </w:r>
      <w:r w:rsidR="00446AC4">
        <w:rPr>
          <w:lang w:val="en-GB"/>
        </w:rPr>
        <w:t>s</w:t>
      </w:r>
      <w:r w:rsidR="00A15BEA">
        <w:rPr>
          <w:lang w:val="en-GB"/>
        </w:rPr>
        <w:t xml:space="preserve"> therefore </w:t>
      </w:r>
      <w:r w:rsidR="003E1EF1">
        <w:rPr>
          <w:lang w:val="en-GB"/>
        </w:rPr>
        <w:t>reveal</w:t>
      </w:r>
      <w:r w:rsidR="00A15BEA">
        <w:rPr>
          <w:lang w:val="en-GB"/>
        </w:rPr>
        <w:t xml:space="preserve"> </w:t>
      </w:r>
      <w:r w:rsidR="0066193D">
        <w:rPr>
          <w:lang w:val="en-GB"/>
        </w:rPr>
        <w:t xml:space="preserve">a deeper organisational challenge: </w:t>
      </w:r>
      <w:r w:rsidR="00566C2D" w:rsidRPr="00566C2D">
        <w:rPr>
          <w:lang w:val="en-GB"/>
        </w:rPr>
        <w:t>AI obscures true labour effort, making it harder to design fair workloads and realistic expectations in an AI-rich environment.</w:t>
      </w:r>
      <w:r w:rsidR="00B71722">
        <w:rPr>
          <w:lang w:val="en-GB"/>
        </w:rPr>
        <w:t xml:space="preserve"> </w:t>
      </w:r>
    </w:p>
    <w:p w14:paraId="36C2A40F" w14:textId="73D708BE" w:rsidR="00F50A7E" w:rsidRPr="00D73D9F" w:rsidRDefault="00F50A7E" w:rsidP="00F50A7E">
      <w:pPr>
        <w:pStyle w:val="aa"/>
        <w:spacing w:line="360" w:lineRule="auto"/>
        <w:jc w:val="both"/>
        <w:rPr>
          <w:lang w:val="en-GB"/>
        </w:rPr>
      </w:pPr>
      <w:r w:rsidRPr="00D73D9F">
        <w:rPr>
          <w:lang w:val="en-GB"/>
        </w:rPr>
        <w:lastRenderedPageBreak/>
        <w:t xml:space="preserve">The diffusion maps developed in this study further illustrate that these behavioural divides sit atop deeper structural inequalities. AI usage remains </w:t>
      </w:r>
      <w:r w:rsidR="00D905A5">
        <w:rPr>
          <w:lang w:val="en-GB"/>
        </w:rPr>
        <w:t xml:space="preserve">concentrated in AI-rich sectors, </w:t>
      </w:r>
      <w:r w:rsidRPr="00D73D9F">
        <w:rPr>
          <w:lang w:val="en-GB"/>
        </w:rPr>
        <w:t>such as finance, c</w:t>
      </w:r>
      <w:r w:rsidR="000D25DD">
        <w:rPr>
          <w:lang w:val="en-GB"/>
        </w:rPr>
        <w:t>onsulting, and digital services</w:t>
      </w:r>
      <w:r w:rsidR="00110401">
        <w:rPr>
          <w:lang w:val="en-GB"/>
        </w:rPr>
        <w:t xml:space="preserve">, </w:t>
      </w:r>
      <w:r w:rsidRPr="00D73D9F">
        <w:rPr>
          <w:lang w:val="en-GB"/>
        </w:rPr>
        <w:t xml:space="preserve">where organisations </w:t>
      </w:r>
      <w:r w:rsidR="000A4273">
        <w:rPr>
          <w:lang w:val="en-GB"/>
        </w:rPr>
        <w:t xml:space="preserve">only </w:t>
      </w:r>
      <w:r w:rsidRPr="00D73D9F">
        <w:rPr>
          <w:lang w:val="en-GB"/>
        </w:rPr>
        <w:t xml:space="preserve">possess the necessary computational resources, training programmes, and managerial readiness for large-scale integration. In AI-poor sectors such as education, care work, retail, and parts of public administration, legacy systems, limited budgets, and fragmented infrastructures slow adoption. These disparities align closely with the broader labour polarisation trends discussed in Section 4.1, where gains from automation </w:t>
      </w:r>
      <w:r w:rsidR="00F1141B">
        <w:rPr>
          <w:lang w:val="en-GB"/>
        </w:rPr>
        <w:t>spread</w:t>
      </w:r>
      <w:r w:rsidRPr="00D73D9F">
        <w:rPr>
          <w:lang w:val="en-GB"/>
        </w:rPr>
        <w:t xml:space="preserve"> unevenly across occupations.</w:t>
      </w:r>
      <w:r w:rsidR="00691DFF">
        <w:rPr>
          <w:lang w:val="en-GB"/>
        </w:rPr>
        <w:t xml:space="preserve"> </w:t>
      </w:r>
      <w:r w:rsidRPr="00D73D9F">
        <w:rPr>
          <w:lang w:val="en-GB"/>
        </w:rPr>
        <w:t>Crucially, Section 4.2 moves beyond mapping these disparities to interpreting their consequences. Unequal access to high-performing models and stable computing environments creates uneven skill accumulation, accelerating learning cycles for some groups while preventing others from developing durable AI literacy. T</w:t>
      </w:r>
      <w:r w:rsidR="00C5421F">
        <w:rPr>
          <w:lang w:val="en-GB"/>
        </w:rPr>
        <w:t xml:space="preserve">his second-order digital divide, </w:t>
      </w:r>
      <w:r w:rsidRPr="00D73D9F">
        <w:rPr>
          <w:lang w:val="en-GB"/>
        </w:rPr>
        <w:t>differences not in device ownership b</w:t>
      </w:r>
      <w:r w:rsidR="001F1A10">
        <w:rPr>
          <w:lang w:val="en-GB"/>
        </w:rPr>
        <w:t xml:space="preserve">ut in meaningful, sustained use, </w:t>
      </w:r>
      <w:r w:rsidRPr="00D73D9F">
        <w:rPr>
          <w:lang w:val="en-GB"/>
        </w:rPr>
        <w:t>ultimately shapes who is positioned to benefit from agentic workflows and who remains excluded from emerging forms of cognitive productivity.</w:t>
      </w:r>
    </w:p>
    <w:p w14:paraId="641CAA97" w14:textId="040AD545" w:rsidR="00F50A7E" w:rsidRPr="00D73D9F" w:rsidRDefault="00F50A7E" w:rsidP="00F50A7E">
      <w:pPr>
        <w:pStyle w:val="aa"/>
        <w:spacing w:line="360" w:lineRule="auto"/>
        <w:jc w:val="both"/>
        <w:rPr>
          <w:lang w:val="en-GB"/>
        </w:rPr>
      </w:pPr>
      <w:r w:rsidRPr="00D73D9F">
        <w:rPr>
          <w:lang w:val="en-GB"/>
        </w:rPr>
        <w:t>These inequalities carry implications for both fairness and economic resilience. Workers with consistent AI exposure gain advantages in productivity, creativity, and employability, while those in structurally disadvantaged sectors face reduced mobility and greater vulnerability to automation. Similarly</w:t>
      </w:r>
      <w:r w:rsidRPr="003D5ECC">
        <w:rPr>
          <w:lang w:val="en-GB"/>
        </w:rPr>
        <w:t>, algorithmic exclusion emerges when marginalised groups are under-represented in both training data and usage patterns,</w:t>
      </w:r>
      <w:r w:rsidRPr="00D73D9F">
        <w:rPr>
          <w:lang w:val="en-GB"/>
        </w:rPr>
        <w:t xml:space="preserve"> reinforcing inequities that extend across demographic and geographic lines. </w:t>
      </w:r>
      <w:r w:rsidR="005B79BE">
        <w:rPr>
          <w:lang w:val="en-GB"/>
        </w:rPr>
        <w:t xml:space="preserve">A clear example can be seen in predictive-policing systems, where historical crime data often reflecting decades of biased policing, produces models that disproportionately flag minority neighbourhoods as high-risk areas, despite no corresponding increases in actual crime rates (Rieland, 2018). </w:t>
      </w:r>
      <w:r w:rsidRPr="00D73D9F">
        <w:rPr>
          <w:lang w:val="en-GB"/>
        </w:rPr>
        <w:t>In this respect, unequal diffusion is not merely a technological challenge but a governance issue that affects long-term labour-market stability.</w:t>
      </w:r>
    </w:p>
    <w:p w14:paraId="3AC94636" w14:textId="258BBD08" w:rsidR="00F50A7E" w:rsidRPr="00D73D9F" w:rsidRDefault="00F50A7E" w:rsidP="00F50A7E">
      <w:pPr>
        <w:pStyle w:val="aa"/>
        <w:spacing w:line="360" w:lineRule="auto"/>
        <w:jc w:val="both"/>
        <w:rPr>
          <w:lang w:val="en-GB"/>
        </w:rPr>
      </w:pPr>
      <w:r w:rsidRPr="00D73D9F">
        <w:rPr>
          <w:lang w:val="en-GB"/>
        </w:rPr>
        <w:t>The disclosure gap</w:t>
      </w:r>
      <w:r w:rsidR="002E4C70">
        <w:rPr>
          <w:lang w:val="en-GB"/>
        </w:rPr>
        <w:t>s intensify</w:t>
      </w:r>
      <w:r w:rsidRPr="00D73D9F">
        <w:rPr>
          <w:lang w:val="en-GB"/>
        </w:rPr>
        <w:t xml:space="preserve"> these structural risks. When AI usage becomes informally widespread yet formally unacknowledged, organisations struggle to maintain effective auditing, oversight, and accountability. Managers may underestimate the extent of AI-driven work, misinterpret productivity gains as skill improvements, or overlook the need for targeted upskilling. This opacity erodes the very mechanisms required to ensure equitable and responsible AI integration.</w:t>
      </w:r>
    </w:p>
    <w:p w14:paraId="569759E9" w14:textId="2B113E1C" w:rsidR="00F50A7E" w:rsidRDefault="00F50A7E" w:rsidP="00F50A7E">
      <w:pPr>
        <w:pStyle w:val="aa"/>
        <w:spacing w:line="360" w:lineRule="auto"/>
        <w:jc w:val="both"/>
        <w:rPr>
          <w:lang w:val="en-GB"/>
        </w:rPr>
      </w:pPr>
      <w:r w:rsidRPr="00D73D9F">
        <w:rPr>
          <w:lang w:val="en-GB"/>
        </w:rPr>
        <w:t xml:space="preserve">Taken together, these patterns suggest that inequality in AI usage is both a current and future driver of economic fragility. As automation accelerates, disparities in access, confidence, and organisational visibility threaten to create a </w:t>
      </w:r>
      <w:r w:rsidR="008B0334" w:rsidRPr="00D73D9F">
        <w:rPr>
          <w:lang w:val="en-GB"/>
        </w:rPr>
        <w:t>divided</w:t>
      </w:r>
      <w:r w:rsidRPr="00D73D9F">
        <w:rPr>
          <w:lang w:val="en-GB"/>
        </w:rPr>
        <w:t xml:space="preserve"> labour market: one group capable of collaborating with AI effectively and another structurally excluded from digital transformation. These dynamics directly motivate the examination of Universal Basic Income in Section 4.3, not simply as a welfare policy but </w:t>
      </w:r>
      <w:r w:rsidRPr="00D73D9F">
        <w:rPr>
          <w:lang w:val="en-GB"/>
        </w:rPr>
        <w:lastRenderedPageBreak/>
        <w:t>as a stabilising mechanism that buffers individuals and communities most exposed to unequal participation in the AI economy.</w:t>
      </w:r>
    </w:p>
    <w:p w14:paraId="4F8885CC" w14:textId="59746444" w:rsidR="00902C69" w:rsidRPr="00EB00F7" w:rsidRDefault="00902C69" w:rsidP="00EB00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B00F7">
        <w:rPr>
          <w:rFonts w:ascii="Times New Roman" w:eastAsia="Times New Roman" w:hAnsi="Times New Roman" w:cs="Times New Roman"/>
          <w:b/>
          <w:bCs/>
          <w:kern w:val="0"/>
          <w14:ligatures w14:val="none"/>
        </w:rPr>
        <w:t xml:space="preserve">4.3 </w:t>
      </w:r>
      <w:r w:rsidR="00C30B37" w:rsidRPr="00EB00F7">
        <w:rPr>
          <w:rFonts w:ascii="Times New Roman" w:eastAsia="Times New Roman" w:hAnsi="Times New Roman" w:cs="Times New Roman"/>
          <w:b/>
          <w:bCs/>
          <w:kern w:val="0"/>
          <w14:ligatures w14:val="none"/>
        </w:rPr>
        <w:t>UBI as a Policy Response</w:t>
      </w:r>
    </w:p>
    <w:p w14:paraId="29B88F67" w14:textId="5CA767B2" w:rsidR="006B548E" w:rsidRPr="00671E36" w:rsidRDefault="006B548E" w:rsidP="006B548E">
      <w:pPr>
        <w:pStyle w:val="aa"/>
        <w:spacing w:line="360" w:lineRule="auto"/>
        <w:jc w:val="both"/>
        <w:rPr>
          <w:b/>
          <w:bCs/>
        </w:rPr>
      </w:pPr>
      <w:r w:rsidRPr="000C358B">
        <w:rPr>
          <w:lang w:val="en-GB"/>
        </w:rPr>
        <w:t xml:space="preserve">The structural patterns identified in Sections 4.1 and 4.2 reveal that the challenges posed by AI extend beyond technological substitution or labour-market displacement. They reflect a deeper reorganisation of economic opportunity, risk exposure, and human agency. In this environment, Universal Basic Income (UBI) warrants reconsideration not simply as a redistributive policy, but as an institutional mechanism capable of absorbing </w:t>
      </w:r>
      <w:r w:rsidR="00BC671B">
        <w:rPr>
          <w:lang w:val="en-GB"/>
        </w:rPr>
        <w:t xml:space="preserve">the impact of a volatile AI-driven economy. </w:t>
      </w:r>
      <w:r w:rsidRPr="000C358B">
        <w:rPr>
          <w:lang w:val="en-GB"/>
        </w:rPr>
        <w:t>The empirical literature on UBI</w:t>
      </w:r>
      <w:r w:rsidR="00817E2C">
        <w:rPr>
          <w:lang w:val="en-GB"/>
        </w:rPr>
        <w:t xml:space="preserve"> from Section </w:t>
      </w:r>
      <w:r w:rsidR="00E9260D" w:rsidRPr="007B77D6">
        <w:rPr>
          <w:bCs/>
        </w:rPr>
        <w:t xml:space="preserve">2.3 </w:t>
      </w:r>
      <w:r w:rsidR="009C383E">
        <w:rPr>
          <w:bCs/>
        </w:rPr>
        <w:t>outlines classical Keynesian, post-work, and ethical arguments for UBI</w:t>
      </w:r>
      <w:r w:rsidR="004F5FD6">
        <w:rPr>
          <w:bCs/>
        </w:rPr>
        <w:t xml:space="preserve">, </w:t>
      </w:r>
      <w:r w:rsidRPr="000C358B">
        <w:rPr>
          <w:lang w:val="en-GB"/>
        </w:rPr>
        <w:t xml:space="preserve">but the implications of UBI in the era of agentic </w:t>
      </w:r>
      <w:r w:rsidR="004C7EA3">
        <w:rPr>
          <w:lang w:val="en-GB"/>
        </w:rPr>
        <w:t>AI</w:t>
      </w:r>
      <w:r w:rsidRPr="000C358B">
        <w:rPr>
          <w:lang w:val="en-GB"/>
        </w:rPr>
        <w:t xml:space="preserve"> diverge from earlier automation debates in several important ways.</w:t>
      </w:r>
    </w:p>
    <w:p w14:paraId="28622495" w14:textId="6DD117BF" w:rsidR="006B548E" w:rsidRPr="000C358B" w:rsidRDefault="006B548E" w:rsidP="006B548E">
      <w:pPr>
        <w:pStyle w:val="aa"/>
        <w:spacing w:line="360" w:lineRule="auto"/>
        <w:jc w:val="both"/>
        <w:rPr>
          <w:lang w:val="en-GB"/>
        </w:rPr>
      </w:pPr>
      <w:r w:rsidRPr="000C358B">
        <w:rPr>
          <w:lang w:val="en-GB"/>
        </w:rPr>
        <w:t xml:space="preserve">First, UBI directly targets the </w:t>
      </w:r>
      <w:r w:rsidRPr="000C358B">
        <w:rPr>
          <w:i/>
          <w:iCs/>
          <w:lang w:val="en-GB"/>
        </w:rPr>
        <w:t>variability</w:t>
      </w:r>
      <w:r w:rsidRPr="000C358B">
        <w:rPr>
          <w:lang w:val="en-GB"/>
        </w:rPr>
        <w:t xml:space="preserve"> and </w:t>
      </w:r>
      <w:r w:rsidRPr="000C358B">
        <w:rPr>
          <w:i/>
          <w:iCs/>
          <w:lang w:val="en-GB"/>
        </w:rPr>
        <w:t>unpredictability</w:t>
      </w:r>
      <w:r w:rsidRPr="000C358B">
        <w:rPr>
          <w:lang w:val="en-GB"/>
        </w:rPr>
        <w:t xml:space="preserve"> of income that emerges under AI-intensive working conditions. As highlighted in Section 4.1, AI accelerates work cycles, compresses deadlines, and introduces new forms of performance opacity that managers struggle to evaluate.</w:t>
      </w:r>
      <w:r w:rsidR="00694A78">
        <w:rPr>
          <w:lang w:val="en-GB"/>
        </w:rPr>
        <w:t xml:space="preserve"> With the workers facing </w:t>
      </w:r>
      <w:r w:rsidRPr="000C358B">
        <w:rPr>
          <w:lang w:val="en-GB"/>
        </w:rPr>
        <w:t xml:space="preserve">sudden shifts in expectations, </w:t>
      </w:r>
      <w:r w:rsidR="008F775F">
        <w:rPr>
          <w:lang w:val="en-GB"/>
        </w:rPr>
        <w:t xml:space="preserve">mounting workload, </w:t>
      </w:r>
      <w:r w:rsidRPr="000C358B">
        <w:rPr>
          <w:lang w:val="en-GB"/>
        </w:rPr>
        <w:t xml:space="preserve">uneven access to AI tools, and increased pressure to self-upskill without institutional support. These are not classical unemployment risks but </w:t>
      </w:r>
      <w:r w:rsidRPr="000C358B">
        <w:rPr>
          <w:i/>
          <w:iCs/>
          <w:lang w:val="en-GB"/>
        </w:rPr>
        <w:t>oscillatory risks</w:t>
      </w:r>
      <w:r w:rsidRPr="000C358B">
        <w:rPr>
          <w:lang w:val="en-GB"/>
        </w:rPr>
        <w:t xml:space="preserve">. UBI provides a stabilising counterweight, allowing </w:t>
      </w:r>
      <w:r w:rsidR="004717B4">
        <w:rPr>
          <w:lang w:val="en-GB"/>
        </w:rPr>
        <w:t xml:space="preserve">the </w:t>
      </w:r>
      <w:r w:rsidRPr="000C358B">
        <w:rPr>
          <w:lang w:val="en-GB"/>
        </w:rPr>
        <w:t xml:space="preserve">workers to manage periods of unstable productivity without experiencing immediate financial </w:t>
      </w:r>
      <w:r w:rsidR="00101EEE">
        <w:rPr>
          <w:lang w:val="en-GB"/>
        </w:rPr>
        <w:t>instability</w:t>
      </w:r>
      <w:r w:rsidRPr="000C358B">
        <w:rPr>
          <w:lang w:val="en-GB"/>
        </w:rPr>
        <w:t>.</w:t>
      </w:r>
    </w:p>
    <w:p w14:paraId="58222A84" w14:textId="648B64F9" w:rsidR="006B548E" w:rsidRPr="000C358B" w:rsidRDefault="006B548E" w:rsidP="006B548E">
      <w:pPr>
        <w:pStyle w:val="aa"/>
        <w:spacing w:line="360" w:lineRule="auto"/>
        <w:jc w:val="both"/>
        <w:rPr>
          <w:lang w:val="en-GB"/>
        </w:rPr>
      </w:pPr>
      <w:r w:rsidRPr="000C358B">
        <w:rPr>
          <w:lang w:val="en-GB"/>
        </w:rPr>
        <w:t xml:space="preserve">Second, UBI addresses the </w:t>
      </w:r>
      <w:r w:rsidRPr="000C358B">
        <w:rPr>
          <w:i/>
          <w:iCs/>
          <w:lang w:val="en-GB"/>
        </w:rPr>
        <w:t>distributional inequities</w:t>
      </w:r>
      <w:r w:rsidRPr="000C358B">
        <w:rPr>
          <w:lang w:val="en-GB"/>
        </w:rPr>
        <w:t xml:space="preserve"> revealed in Section 4.2. The diffusion maps demonstrate that even within technologically advanced economies, acces</w:t>
      </w:r>
      <w:r w:rsidR="007D2FA6">
        <w:rPr>
          <w:lang w:val="en-GB"/>
        </w:rPr>
        <w:t xml:space="preserve">s to high-performing AI systems, </w:t>
      </w:r>
      <w:r w:rsidRPr="000C358B">
        <w:rPr>
          <w:lang w:val="en-GB"/>
        </w:rPr>
        <w:t>and t</w:t>
      </w:r>
      <w:r w:rsidR="0049007A">
        <w:rPr>
          <w:lang w:val="en-GB"/>
        </w:rPr>
        <w:t xml:space="preserve">he ability to benefit from them, </w:t>
      </w:r>
      <w:r w:rsidRPr="000C358B">
        <w:rPr>
          <w:lang w:val="en-GB"/>
        </w:rPr>
        <w:t>remains uneven</w:t>
      </w:r>
      <w:r w:rsidR="002B2544">
        <w:rPr>
          <w:lang w:val="en-GB"/>
        </w:rPr>
        <w:t xml:space="preserve"> across the </w:t>
      </w:r>
      <w:r w:rsidRPr="000C358B">
        <w:rPr>
          <w:lang w:val="en-GB"/>
        </w:rPr>
        <w:t xml:space="preserve">institutions, and socio-demographic groups. Workers in AI-rich environments accumulate compounding advantages in productivity and experiential learning, while others face structural exclusion due to inadequate computing resources, limited training, or organisational constraints. Traditional welfare systems are not designed to address such </w:t>
      </w:r>
      <w:r w:rsidRPr="000C358B">
        <w:rPr>
          <w:i/>
          <w:iCs/>
          <w:lang w:val="en-GB"/>
        </w:rPr>
        <w:t>technological asymmetries</w:t>
      </w:r>
      <w:r w:rsidRPr="000C358B">
        <w:rPr>
          <w:lang w:val="en-GB"/>
        </w:rPr>
        <w:t>. UBI helps counteract these disparities by ensuring that individuals in AI-poor environments retain the economic capacity to retrain, switch sectors, or invest in the digital competencies required to remain competitive.</w:t>
      </w:r>
    </w:p>
    <w:p w14:paraId="75779E90" w14:textId="47AB2D98" w:rsidR="00E109FC" w:rsidRDefault="006B548E" w:rsidP="006B548E">
      <w:pPr>
        <w:pStyle w:val="aa"/>
        <w:spacing w:line="360" w:lineRule="auto"/>
        <w:jc w:val="both"/>
        <w:rPr>
          <w:lang w:val="en-GB"/>
        </w:rPr>
      </w:pPr>
      <w:r w:rsidRPr="000C358B">
        <w:rPr>
          <w:lang w:val="en-GB"/>
        </w:rPr>
        <w:t xml:space="preserve">Third, UBI functions as a safeguard against </w:t>
      </w:r>
      <w:r w:rsidRPr="000C358B">
        <w:rPr>
          <w:i/>
          <w:iCs/>
          <w:lang w:val="en-GB"/>
        </w:rPr>
        <w:t>algorithmic dependency</w:t>
      </w:r>
      <w:r w:rsidRPr="000C358B">
        <w:rPr>
          <w:lang w:val="en-GB"/>
        </w:rPr>
        <w:t xml:space="preserve"> and the erosion of bargaining power. As AI becomes interwoven into hiring pipelines, productivity assessment, scheduling, and creative work, individuals become increasingly dependent on opaque algorithmic systems to access opportunities. </w:t>
      </w:r>
      <w:r w:rsidR="00873D06">
        <w:rPr>
          <w:lang w:val="en-GB"/>
        </w:rPr>
        <w:t xml:space="preserve">In this year, a survey on a sample of 2000 applicants by Charity Jobs identified at least half used AI to help with the application process, making it more challenging for the employers to </w:t>
      </w:r>
      <w:r w:rsidR="00873D06">
        <w:rPr>
          <w:lang w:val="en-GB"/>
        </w:rPr>
        <w:lastRenderedPageBreak/>
        <w:t>identify and select candidates with the most relevant skills and experiences relating to the role (</w:t>
      </w:r>
      <w:r w:rsidR="000E342C">
        <w:rPr>
          <w:lang w:val="en-GB"/>
        </w:rPr>
        <w:t>Joshy, 2025</w:t>
      </w:r>
      <w:r w:rsidR="00873D06">
        <w:rPr>
          <w:lang w:val="en-GB"/>
        </w:rPr>
        <w:t>).</w:t>
      </w:r>
      <w:r w:rsidR="008B30C0">
        <w:rPr>
          <w:lang w:val="en-GB"/>
        </w:rPr>
        <w:t xml:space="preserve"> The workers who can’t adapt quickly risk being misclassified, undervalued, or excluded, with the effects already visible in </w:t>
      </w:r>
      <w:r w:rsidR="00570D52">
        <w:rPr>
          <w:lang w:val="en-GB"/>
        </w:rPr>
        <w:t xml:space="preserve">the job application </w:t>
      </w:r>
      <w:r w:rsidR="00306F4D">
        <w:rPr>
          <w:lang w:val="en-GB"/>
        </w:rPr>
        <w:t xml:space="preserve">process with recent graduates taking </w:t>
      </w:r>
      <w:r w:rsidR="00647D10">
        <w:rPr>
          <w:lang w:val="en-GB"/>
        </w:rPr>
        <w:t xml:space="preserve">a longer period than expected to land their first graduate role </w:t>
      </w:r>
      <w:r w:rsidR="00AB4692">
        <w:rPr>
          <w:lang w:val="en-GB"/>
        </w:rPr>
        <w:t>with unemployment among the recent graduates reaching the highest in over a decade (</w:t>
      </w:r>
      <w:r w:rsidR="006D379F" w:rsidRPr="006D379F">
        <w:rPr>
          <w:lang w:val="en-GB"/>
        </w:rPr>
        <w:t>Rugaber</w:t>
      </w:r>
      <w:r w:rsidR="00AB4692">
        <w:rPr>
          <w:lang w:val="en-GB"/>
        </w:rPr>
        <w:t xml:space="preserve">, 2025). </w:t>
      </w:r>
      <w:r w:rsidR="00637946">
        <w:rPr>
          <w:lang w:val="en-GB"/>
        </w:rPr>
        <w:t xml:space="preserve">UBI provides a baseline for those affected by power imbalances, empowers them against algorithmic misjudgement, giving them the time to obtain relevant skills to build a portfolio for successful job applications. </w:t>
      </w:r>
    </w:p>
    <w:p w14:paraId="0F5EF8D1" w14:textId="77777777" w:rsidR="006B548E" w:rsidRPr="000C358B" w:rsidRDefault="006B548E" w:rsidP="006B548E">
      <w:pPr>
        <w:pStyle w:val="aa"/>
        <w:spacing w:line="360" w:lineRule="auto"/>
        <w:jc w:val="both"/>
        <w:rPr>
          <w:lang w:val="en-GB"/>
        </w:rPr>
      </w:pPr>
      <w:r w:rsidRPr="00724BAB">
        <w:rPr>
          <w:lang w:val="en-GB"/>
        </w:rPr>
        <w:t xml:space="preserve">At the macroeconomic level, UBI also mitigates the </w:t>
      </w:r>
      <w:r w:rsidRPr="00724BAB">
        <w:rPr>
          <w:i/>
          <w:iCs/>
          <w:lang w:val="en-GB"/>
        </w:rPr>
        <w:t>transitional frictions</w:t>
      </w:r>
      <w:r w:rsidRPr="00724BAB">
        <w:rPr>
          <w:lang w:val="en-GB"/>
        </w:rPr>
        <w:t xml:space="preserve"> associated with automation. The displacement of junior roles (Section 4.1) and the widening productivity gaps between AI-augmented and non-augmented workers (Section 4.2) imply that labour markets may not reabsorb displaced workers quickly or equitably. Even temporary displacements can have long-lasting scarring effects, especially for young workers attempting to build early-career trajectories. By smoothing these transitional disruptions, UBI serves as a buffer that prevents long-term marginalisation and supports more inclusive mobility across emerging sectors.</w:t>
      </w:r>
    </w:p>
    <w:p w14:paraId="497C35FA" w14:textId="4669BFBF" w:rsidR="006B548E" w:rsidRPr="000C358B" w:rsidRDefault="006B548E" w:rsidP="006B548E">
      <w:pPr>
        <w:pStyle w:val="aa"/>
        <w:spacing w:line="360" w:lineRule="auto"/>
        <w:jc w:val="both"/>
        <w:rPr>
          <w:lang w:val="en-GB"/>
        </w:rPr>
      </w:pPr>
      <w:r w:rsidRPr="000C358B">
        <w:rPr>
          <w:lang w:val="en-GB"/>
        </w:rPr>
        <w:t xml:space="preserve">However, the insights generated in this study indicate that UBI cannot be viewed as a self-sufficient solution. While UBI addresses income security, it does not rectify the underlying mechanisms that produce inequality in the first place: </w:t>
      </w:r>
      <w:r w:rsidRPr="0023783A">
        <w:rPr>
          <w:lang w:val="en-GB"/>
        </w:rPr>
        <w:t>uneven diffusion of AI infrastructure, lack of transparency in AI reasoning, managerial over-reliance on AI-generated outputs, and deficiencies in digital-skills development.</w:t>
      </w:r>
      <w:r w:rsidRPr="000C358B">
        <w:rPr>
          <w:lang w:val="en-GB"/>
        </w:rPr>
        <w:t xml:space="preserve"> A purely fiscal response cannot overcome these technological and organisational obstacles. Instead, UBI must be integrated into a broader governance </w:t>
      </w:r>
      <w:r w:rsidR="008B7C08">
        <w:rPr>
          <w:lang w:val="en-GB"/>
        </w:rPr>
        <w:t xml:space="preserve">ecosystem outlined in Section 5: </w:t>
      </w:r>
      <w:r w:rsidRPr="000C358B">
        <w:rPr>
          <w:lang w:val="en-GB"/>
        </w:rPr>
        <w:t xml:space="preserve">one that includes skill-building incentives, transparent autonomy frameworks, workforce protections, and normative guidelines for AI design. In this integrated model, UBI operates not as a panacea, but as one necessary pillar that stabilises </w:t>
      </w:r>
      <w:r w:rsidR="003F14AA">
        <w:rPr>
          <w:lang w:val="en-GB"/>
        </w:rPr>
        <w:t xml:space="preserve">the </w:t>
      </w:r>
      <w:r w:rsidRPr="000C358B">
        <w:rPr>
          <w:lang w:val="en-GB"/>
        </w:rPr>
        <w:t>individuals</w:t>
      </w:r>
      <w:r w:rsidR="003F14AA">
        <w:rPr>
          <w:lang w:val="en-GB"/>
        </w:rPr>
        <w:t>’ lives</w:t>
      </w:r>
      <w:r w:rsidRPr="000C358B">
        <w:rPr>
          <w:lang w:val="en-GB"/>
        </w:rPr>
        <w:t xml:space="preserve"> while other governance mechanisms target structural sources of inequality.</w:t>
      </w:r>
    </w:p>
    <w:p w14:paraId="79AE1291" w14:textId="20BDBB93" w:rsidR="007A1A6B" w:rsidRDefault="00D16DFD" w:rsidP="006B548E">
      <w:pPr>
        <w:pStyle w:val="aa"/>
        <w:spacing w:line="360" w:lineRule="auto"/>
        <w:jc w:val="both"/>
        <w:rPr>
          <w:lang w:val="en-GB"/>
        </w:rPr>
      </w:pPr>
      <w:r>
        <w:rPr>
          <w:lang w:val="en-GB"/>
        </w:rPr>
        <w:t xml:space="preserve">This reframing positions UBI as an </w:t>
      </w:r>
      <w:r w:rsidR="006B548E" w:rsidRPr="000C358B">
        <w:rPr>
          <w:i/>
          <w:iCs/>
          <w:lang w:val="en-GB"/>
        </w:rPr>
        <w:t>enabling condition</w:t>
      </w:r>
      <w:r w:rsidR="006B548E" w:rsidRPr="000C358B">
        <w:rPr>
          <w:lang w:val="en-GB"/>
        </w:rPr>
        <w:t xml:space="preserve"> for a fair AI-mediated society. It allows workers to take st</w:t>
      </w:r>
      <w:r w:rsidR="007012B1">
        <w:rPr>
          <w:lang w:val="en-GB"/>
        </w:rPr>
        <w:t xml:space="preserve">rategic risks, </w:t>
      </w:r>
      <w:r w:rsidR="006B548E" w:rsidRPr="000C358B">
        <w:rPr>
          <w:lang w:val="en-GB"/>
        </w:rPr>
        <w:t>enrolling in training programmes, transitioning to new sectors, engag</w:t>
      </w:r>
      <w:r w:rsidR="005A679F">
        <w:rPr>
          <w:lang w:val="en-GB"/>
        </w:rPr>
        <w:t xml:space="preserve">ing in creative experimentation, </w:t>
      </w:r>
      <w:r w:rsidR="006B548E" w:rsidRPr="000C358B">
        <w:rPr>
          <w:lang w:val="en-GB"/>
        </w:rPr>
        <w:t xml:space="preserve">without being immobilised by fear of short-term financial instability. Crucially, it preserves human dignity and autonomy at a time when algorithmic systems increasingly mediate access to work, creativity, and public services. </w:t>
      </w:r>
      <w:r w:rsidR="00A7042D">
        <w:rPr>
          <w:lang w:val="en-GB"/>
        </w:rPr>
        <w:t>Contrary to the popular belief that UBI is a new radical idea, rather it can be interpreted as a 2000</w:t>
      </w:r>
      <w:r w:rsidR="00811E06">
        <w:rPr>
          <w:lang w:val="en-GB"/>
        </w:rPr>
        <w:t>-</w:t>
      </w:r>
      <w:r w:rsidR="00A7042D">
        <w:rPr>
          <w:lang w:val="en-GB"/>
        </w:rPr>
        <w:t>yea</w:t>
      </w:r>
      <w:r w:rsidR="00811E06">
        <w:rPr>
          <w:lang w:val="en-GB"/>
        </w:rPr>
        <w:t>r-</w:t>
      </w:r>
      <w:r w:rsidR="00A7042D">
        <w:rPr>
          <w:lang w:val="en-GB"/>
        </w:rPr>
        <w:t>old philosophical idea</w:t>
      </w:r>
      <w:r w:rsidR="0048654E">
        <w:rPr>
          <w:lang w:val="en-GB"/>
        </w:rPr>
        <w:t>, in which human actions, thoughts, and reactions should be reserved within their own control with the opportunity to improve one’s ethical, moral, and mental well-being: an essential foundation of Stoic ethics, in which wisdom and self-control determines a successful trajectory</w:t>
      </w:r>
      <w:r w:rsidR="00862E72">
        <w:rPr>
          <w:lang w:val="en-GB"/>
        </w:rPr>
        <w:t xml:space="preserve"> (Russell, 1945)</w:t>
      </w:r>
      <w:r w:rsidR="0048654E">
        <w:rPr>
          <w:lang w:val="en-GB"/>
        </w:rPr>
        <w:t xml:space="preserve">. </w:t>
      </w:r>
      <w:r w:rsidR="004053AA">
        <w:rPr>
          <w:lang w:val="en-GB"/>
        </w:rPr>
        <w:t xml:space="preserve">UBI aligns with this ideal </w:t>
      </w:r>
      <w:r w:rsidR="004053AA">
        <w:rPr>
          <w:lang w:val="en-GB"/>
        </w:rPr>
        <w:lastRenderedPageBreak/>
        <w:t xml:space="preserve">by ensuring that the capacity for ethical, intellectual, and creative growth is not dependent on survival within the turbulent algorithmic markets. </w:t>
      </w:r>
    </w:p>
    <w:p w14:paraId="613767AF" w14:textId="3447E13C" w:rsidR="00F618F4" w:rsidRPr="00B97C7D" w:rsidRDefault="002353BA" w:rsidP="00F50A7E">
      <w:pPr>
        <w:pStyle w:val="aa"/>
        <w:spacing w:line="360" w:lineRule="auto"/>
        <w:jc w:val="both"/>
        <w:rPr>
          <w:lang w:val="en-GB"/>
        </w:rPr>
      </w:pPr>
      <w:r>
        <w:rPr>
          <w:lang w:val="en-GB"/>
        </w:rPr>
        <w:t>Thus, t</w:t>
      </w:r>
      <w:r w:rsidR="006B548E" w:rsidRPr="000C358B">
        <w:rPr>
          <w:lang w:val="en-GB"/>
        </w:rPr>
        <w:t xml:space="preserve">he question is therefore not whether UBI solves the “AI problem,” but whether AI-driven societies can remain equitable and resilient </w:t>
      </w:r>
      <w:r w:rsidR="006B548E" w:rsidRPr="000C358B">
        <w:rPr>
          <w:i/>
          <w:iCs/>
          <w:lang w:val="en-GB"/>
        </w:rPr>
        <w:t>without</w:t>
      </w:r>
      <w:r w:rsidR="006B548E" w:rsidRPr="000C358B">
        <w:rPr>
          <w:lang w:val="en-GB"/>
        </w:rPr>
        <w:t xml:space="preserve"> a mechanism like UBI acting as an economic foundation.</w:t>
      </w:r>
      <w:r w:rsidR="007A1A6B">
        <w:rPr>
          <w:lang w:val="en-GB"/>
        </w:rPr>
        <w:t xml:space="preserve"> </w:t>
      </w:r>
      <w:r w:rsidR="006B548E" w:rsidRPr="000C358B">
        <w:rPr>
          <w:lang w:val="en-GB"/>
        </w:rPr>
        <w:t xml:space="preserve">Under this interpretation, UBI is best understood as a </w:t>
      </w:r>
      <w:r w:rsidR="006B548E" w:rsidRPr="000C358B">
        <w:rPr>
          <w:bCs/>
          <w:lang w:val="en-GB"/>
        </w:rPr>
        <w:t>precondition for inclusive AI governance</w:t>
      </w:r>
      <w:r w:rsidR="006B548E" w:rsidRPr="000C358B">
        <w:rPr>
          <w:lang w:val="en-GB"/>
        </w:rPr>
        <w:t>, rather than a downstream welfare measure. It forms the economic substrate upon which adaptable, human-centred AI ecosystems can operate, ensuring that technological acceleration expands human capability rather than constraining it.</w:t>
      </w:r>
    </w:p>
    <w:p w14:paraId="45C147E0" w14:textId="6ACA95B4" w:rsidR="006A3B7C" w:rsidRPr="006A0138" w:rsidRDefault="000D5DDF" w:rsidP="00257715">
      <w:pPr>
        <w:spacing w:before="100" w:beforeAutospacing="1" w:after="100" w:afterAutospacing="1" w:line="240" w:lineRule="auto"/>
        <w:outlineLvl w:val="3"/>
        <w:rPr>
          <w:rFonts w:ascii="Times New Roman" w:eastAsia="Times New Roman" w:hAnsi="Times New Roman" w:cs="Times New Roman"/>
          <w:b/>
          <w:bCs/>
          <w:kern w:val="0"/>
          <w14:ligatures w14:val="none"/>
        </w:rPr>
      </w:pPr>
      <w:bookmarkStart w:id="9" w:name="OLE_LINK8"/>
      <w:bookmarkStart w:id="10" w:name="OLE_LINK9"/>
      <w:r w:rsidRPr="006A0138">
        <w:rPr>
          <w:rFonts w:ascii="Times New Roman" w:eastAsia="Times New Roman" w:hAnsi="Times New Roman" w:cs="Times New Roman"/>
          <w:b/>
          <w:bCs/>
          <w:kern w:val="0"/>
          <w14:ligatures w14:val="none"/>
        </w:rPr>
        <w:t xml:space="preserve">4.4 </w:t>
      </w:r>
      <w:r w:rsidR="006A3B7C" w:rsidRPr="006A0138">
        <w:rPr>
          <w:rFonts w:ascii="Times New Roman" w:eastAsia="Times New Roman" w:hAnsi="Times New Roman" w:cs="Times New Roman"/>
          <w:b/>
          <w:bCs/>
          <w:kern w:val="0"/>
          <w14:ligatures w14:val="none"/>
        </w:rPr>
        <w:t>Creativity, Model Performance, and Echo Chambers</w:t>
      </w:r>
    </w:p>
    <w:p w14:paraId="3E0D2BCD" w14:textId="5EBF08F1" w:rsidR="00B01E9D" w:rsidRPr="00DC5B4B" w:rsidRDefault="00717602" w:rsidP="00956081">
      <w:pPr>
        <w:spacing w:line="360" w:lineRule="auto"/>
        <w:jc w:val="both"/>
        <w:rPr>
          <w:rFonts w:ascii="Times New Roman" w:hAnsi="Times New Roman" w:cs="Times New Roman"/>
        </w:rPr>
      </w:pPr>
      <w:r w:rsidRPr="00DC5B4B">
        <w:rPr>
          <w:rFonts w:ascii="Times New Roman" w:hAnsi="Times New Roman" w:cs="Times New Roman"/>
        </w:rPr>
        <w:t xml:space="preserve">Generative AI systems increasingly shape how users create, interpret, and verify information. However, behavioural inconsistencies across models reveal several structural limitations that affect the reliability of outputs and the cognitive </w:t>
      </w:r>
      <w:r w:rsidR="00C45542">
        <w:rPr>
          <w:rFonts w:ascii="Times New Roman" w:hAnsi="Times New Roman" w:cs="Times New Roman"/>
        </w:rPr>
        <w:t>working environment</w:t>
      </w:r>
      <w:r w:rsidRPr="00DC5B4B">
        <w:rPr>
          <w:rFonts w:ascii="Times New Roman" w:hAnsi="Times New Roman" w:cs="Times New Roman"/>
        </w:rPr>
        <w:t>. Across</w:t>
      </w:r>
      <w:r w:rsidR="002C6457">
        <w:rPr>
          <w:rFonts w:ascii="Times New Roman" w:hAnsi="Times New Roman" w:cs="Times New Roman"/>
        </w:rPr>
        <w:t xml:space="preserve"> different</w:t>
      </w:r>
      <w:r w:rsidRPr="00DC5B4B">
        <w:rPr>
          <w:rFonts w:ascii="Times New Roman" w:hAnsi="Times New Roman" w:cs="Times New Roman"/>
        </w:rPr>
        <w:t xml:space="preserve"> empirical observations, four interconnected failure modes emerge: overconfidence and hallucination, instability and interruption, factual fragility, and sycophantic agreement. Together, these behaviours illustrate how alignment and safety tuning can inadvertently suppress creativity, distort epistemic judgement, and reinforce echo-chamber dynamics.</w:t>
      </w:r>
    </w:p>
    <w:p w14:paraId="626E9E48" w14:textId="24E34650" w:rsidR="00831BFD" w:rsidRPr="009E0A79" w:rsidRDefault="009E0A79" w:rsidP="00956081">
      <w:pPr>
        <w:spacing w:line="360" w:lineRule="auto"/>
        <w:jc w:val="both"/>
        <w:rPr>
          <w:rFonts w:ascii="Times New Roman" w:hAnsi="Times New Roman" w:cs="Times New Roman"/>
          <w:b/>
        </w:rPr>
      </w:pPr>
      <w:r w:rsidRPr="009E0A79">
        <w:rPr>
          <w:rFonts w:ascii="Times New Roman" w:hAnsi="Times New Roman" w:cs="Times New Roman"/>
          <w:b/>
        </w:rPr>
        <w:t>4.4.1 Overconfidence, Hallucinations, and Misplaced Trust</w:t>
      </w:r>
    </w:p>
    <w:p w14:paraId="0DB9E1EA" w14:textId="05427AD3" w:rsidR="00474FCE" w:rsidRPr="006A0138" w:rsidRDefault="00673C49" w:rsidP="00956081">
      <w:pPr>
        <w:spacing w:line="360" w:lineRule="auto"/>
        <w:jc w:val="both"/>
        <w:rPr>
          <w:rFonts w:ascii="Times New Roman" w:hAnsi="Times New Roman" w:cs="Times New Roman"/>
        </w:rPr>
      </w:pPr>
      <w:r w:rsidRPr="006A0138">
        <w:rPr>
          <w:rFonts w:ascii="Times New Roman" w:hAnsi="Times New Roman" w:cs="Times New Roman"/>
        </w:rPr>
        <w:t>As models advance toward higher levels of autonomy, their decisions may appear increasingly self-directed, yet users’ ability to question or override them diminishes, potentially amplifying echo-chamber effects and misplaced trust.</w:t>
      </w:r>
      <w:r w:rsidR="00AA10F3" w:rsidRPr="006A0138">
        <w:rPr>
          <w:rFonts w:ascii="Times New Roman" w:hAnsi="Times New Roman" w:cs="Times New Roman"/>
        </w:rPr>
        <w:t xml:space="preserve"> In the place of work, there are concerns that </w:t>
      </w:r>
      <w:r w:rsidR="00236EC4" w:rsidRPr="006A0138">
        <w:rPr>
          <w:rFonts w:ascii="Times New Roman" w:hAnsi="Times New Roman" w:cs="Times New Roman"/>
        </w:rPr>
        <w:t>AI’s shift toward an agentic approach increases the likelihood of layoffs</w:t>
      </w:r>
      <w:r w:rsidR="00B906BC" w:rsidRPr="006A0138">
        <w:rPr>
          <w:rFonts w:ascii="Times New Roman" w:hAnsi="Times New Roman" w:cs="Times New Roman"/>
        </w:rPr>
        <w:t xml:space="preserve">. </w:t>
      </w:r>
      <w:r w:rsidR="00142EDB" w:rsidRPr="006A0138">
        <w:rPr>
          <w:rFonts w:ascii="Times New Roman" w:hAnsi="Times New Roman" w:cs="Times New Roman"/>
        </w:rPr>
        <w:t xml:space="preserve">Although AI saves time in performing daily tasks, they increase the expectation for </w:t>
      </w:r>
      <w:r w:rsidR="002B6434" w:rsidRPr="006A0138">
        <w:rPr>
          <w:rFonts w:ascii="Times New Roman" w:hAnsi="Times New Roman" w:cs="Times New Roman"/>
        </w:rPr>
        <w:t xml:space="preserve">results from managers, causing </w:t>
      </w:r>
      <w:r w:rsidR="00EF4DF6" w:rsidRPr="006A0138">
        <w:rPr>
          <w:rFonts w:ascii="Times New Roman" w:hAnsi="Times New Roman" w:cs="Times New Roman"/>
        </w:rPr>
        <w:t xml:space="preserve">pressurised short-term or even unrealistic expectations that risk harming the employees’ mental health and wellbeing. </w:t>
      </w:r>
      <w:r w:rsidR="00001DD6" w:rsidRPr="006A0138">
        <w:rPr>
          <w:rFonts w:ascii="Times New Roman" w:hAnsi="Times New Roman" w:cs="Times New Roman"/>
        </w:rPr>
        <w:t xml:space="preserve">A 2024 survey </w:t>
      </w:r>
      <w:r w:rsidR="007023BD" w:rsidRPr="006A0138">
        <w:rPr>
          <w:rFonts w:ascii="Times New Roman" w:hAnsi="Times New Roman" w:cs="Times New Roman"/>
        </w:rPr>
        <w:t xml:space="preserve">conducted </w:t>
      </w:r>
      <w:r w:rsidR="00001DD6" w:rsidRPr="006A0138">
        <w:rPr>
          <w:rFonts w:ascii="Times New Roman" w:hAnsi="Times New Roman" w:cs="Times New Roman"/>
        </w:rPr>
        <w:t xml:space="preserve">by Fortune found that 62% of the Gen Zers are </w:t>
      </w:r>
      <w:r w:rsidR="002A0ED8" w:rsidRPr="006A0138">
        <w:rPr>
          <w:rFonts w:ascii="Times New Roman" w:hAnsi="Times New Roman" w:cs="Times New Roman"/>
        </w:rPr>
        <w:t xml:space="preserve">worried that AI would replace their jobs within the next decade. </w:t>
      </w:r>
      <w:r w:rsidR="00574861" w:rsidRPr="006A0138">
        <w:rPr>
          <w:rFonts w:ascii="Times New Roman" w:hAnsi="Times New Roman" w:cs="Times New Roman"/>
        </w:rPr>
        <w:t>Despite the</w:t>
      </w:r>
      <w:r w:rsidR="00006637" w:rsidRPr="006A0138">
        <w:rPr>
          <w:rFonts w:ascii="Times New Roman" w:hAnsi="Times New Roman" w:cs="Times New Roman"/>
        </w:rPr>
        <w:t>ir</w:t>
      </w:r>
      <w:r w:rsidR="00574861" w:rsidRPr="006A0138">
        <w:rPr>
          <w:rFonts w:ascii="Times New Roman" w:hAnsi="Times New Roman" w:cs="Times New Roman"/>
        </w:rPr>
        <w:t xml:space="preserve"> growing worries, </w:t>
      </w:r>
      <w:r w:rsidR="009B1ED3" w:rsidRPr="006A0138">
        <w:rPr>
          <w:rFonts w:ascii="Times New Roman" w:hAnsi="Times New Roman" w:cs="Times New Roman"/>
        </w:rPr>
        <w:t xml:space="preserve">AI’s output </w:t>
      </w:r>
      <w:r w:rsidR="00C06DF2" w:rsidRPr="006A0138">
        <w:rPr>
          <w:rFonts w:ascii="Times New Roman" w:hAnsi="Times New Roman" w:cs="Times New Roman"/>
        </w:rPr>
        <w:t>remains</w:t>
      </w:r>
      <w:r w:rsidR="009B1ED3" w:rsidRPr="006A0138">
        <w:rPr>
          <w:rFonts w:ascii="Times New Roman" w:hAnsi="Times New Roman" w:cs="Times New Roman"/>
        </w:rPr>
        <w:t xml:space="preserve"> too inconsistent for </w:t>
      </w:r>
      <w:r w:rsidR="00634D16" w:rsidRPr="006A0138">
        <w:rPr>
          <w:rFonts w:ascii="Times New Roman" w:hAnsi="Times New Roman" w:cs="Times New Roman"/>
        </w:rPr>
        <w:t xml:space="preserve">high-stake </w:t>
      </w:r>
      <w:r w:rsidR="00012216" w:rsidRPr="006A0138">
        <w:rPr>
          <w:rFonts w:ascii="Times New Roman" w:hAnsi="Times New Roman" w:cs="Times New Roman"/>
        </w:rPr>
        <w:t>industrial working environment</w:t>
      </w:r>
      <w:r w:rsidR="00746BA3" w:rsidRPr="006A0138">
        <w:rPr>
          <w:rFonts w:ascii="Times New Roman" w:hAnsi="Times New Roman" w:cs="Times New Roman"/>
        </w:rPr>
        <w:t>s</w:t>
      </w:r>
      <w:r w:rsidR="00012216" w:rsidRPr="006A0138">
        <w:rPr>
          <w:rFonts w:ascii="Times New Roman" w:hAnsi="Times New Roman" w:cs="Times New Roman"/>
        </w:rPr>
        <w:t xml:space="preserve">. </w:t>
      </w:r>
    </w:p>
    <w:p w14:paraId="343F2119" w14:textId="458149EE" w:rsidR="00A84307" w:rsidRPr="006A0138" w:rsidRDefault="00086FA9" w:rsidP="00C9225C">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widely circulated </w:t>
      </w:r>
      <w:r w:rsidR="009C688D">
        <w:rPr>
          <w:rFonts w:ascii="Times New Roman" w:eastAsia="Times New Roman" w:hAnsi="Times New Roman" w:cs="Times New Roman"/>
          <w:kern w:val="0"/>
          <w14:ligatures w14:val="none"/>
        </w:rPr>
        <w:t>sample</w:t>
      </w:r>
      <w:r>
        <w:rPr>
          <w:rFonts w:ascii="Times New Roman" w:eastAsia="Times New Roman" w:hAnsi="Times New Roman" w:cs="Times New Roman"/>
          <w:kern w:val="0"/>
          <w14:ligatures w14:val="none"/>
        </w:rPr>
        <w:t xml:space="preserve"> illustrate</w:t>
      </w:r>
      <w:r w:rsidR="00762822">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the model’s miscalibrated confidence </w:t>
      </w:r>
      <w:r w:rsidR="0018074B">
        <w:rPr>
          <w:rFonts w:ascii="Times New Roman" w:eastAsia="Times New Roman" w:hAnsi="Times New Roman" w:cs="Times New Roman"/>
          <w:kern w:val="0"/>
          <w14:ligatures w14:val="none"/>
        </w:rPr>
        <w:t xml:space="preserve">using humour that masks </w:t>
      </w:r>
      <w:r w:rsidR="00E55E3B">
        <w:rPr>
          <w:rFonts w:ascii="Times New Roman" w:eastAsia="Times New Roman" w:hAnsi="Times New Roman" w:cs="Times New Roman"/>
          <w:kern w:val="0"/>
          <w14:ligatures w14:val="none"/>
        </w:rPr>
        <w:t xml:space="preserve">a deeper concern that </w:t>
      </w:r>
      <w:r w:rsidR="006F4B98">
        <w:rPr>
          <w:rFonts w:ascii="Times New Roman" w:eastAsia="Times New Roman" w:hAnsi="Times New Roman" w:cs="Times New Roman"/>
          <w:kern w:val="0"/>
          <w14:ligatures w14:val="none"/>
        </w:rPr>
        <w:t xml:space="preserve">the </w:t>
      </w:r>
      <w:r w:rsidR="006A3B7C" w:rsidRPr="006A0138">
        <w:rPr>
          <w:rFonts w:ascii="Times New Roman" w:eastAsia="Times New Roman" w:hAnsi="Times New Roman" w:cs="Times New Roman"/>
          <w:kern w:val="0"/>
          <w14:ligatures w14:val="none"/>
        </w:rPr>
        <w:t xml:space="preserve">AI models often convey information with a tone of certainty even when their confidence is misplaced. This phenomenon highlights three core issues: </w:t>
      </w:r>
    </w:p>
    <w:p w14:paraId="71D3627D" w14:textId="3CB8F9C3" w:rsidR="005318C6" w:rsidRPr="006A0138" w:rsidRDefault="006A3B7C" w:rsidP="00596D53">
      <w:pPr>
        <w:spacing w:before="100" w:beforeAutospacing="1" w:after="120"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(1) AI systems lack self-awa</w:t>
      </w:r>
      <w:r w:rsidR="005318C6" w:rsidRPr="006A0138">
        <w:rPr>
          <w:rFonts w:ascii="Times New Roman" w:eastAsia="Times New Roman" w:hAnsi="Times New Roman" w:cs="Times New Roman"/>
          <w:kern w:val="0"/>
          <w14:ligatures w14:val="none"/>
        </w:rPr>
        <w:t>reness about their uncertainty</w:t>
      </w:r>
      <w:r w:rsidR="00E343AF" w:rsidRPr="006A0138">
        <w:rPr>
          <w:rFonts w:ascii="Times New Roman" w:eastAsia="Times New Roman" w:hAnsi="Times New Roman" w:cs="Times New Roman"/>
          <w:kern w:val="0"/>
          <w14:ligatures w14:val="none"/>
        </w:rPr>
        <w:t>.</w:t>
      </w:r>
    </w:p>
    <w:p w14:paraId="4DCCE8C7" w14:textId="5B2F3562" w:rsidR="00D36DE1" w:rsidRPr="006A0138" w:rsidRDefault="00295AA1" w:rsidP="00596D53">
      <w:pPr>
        <w:spacing w:before="120" w:after="120"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(2) T</w:t>
      </w:r>
      <w:r w:rsidR="006A3B7C" w:rsidRPr="006A0138">
        <w:rPr>
          <w:rFonts w:ascii="Times New Roman" w:eastAsia="Times New Roman" w:hAnsi="Times New Roman" w:cs="Times New Roman"/>
          <w:kern w:val="0"/>
          <w14:ligatures w14:val="none"/>
        </w:rPr>
        <w:t>heir syntactic fluency creates an illusion of e</w:t>
      </w:r>
      <w:r w:rsidR="00D36DE1" w:rsidRPr="006A0138">
        <w:rPr>
          <w:rFonts w:ascii="Times New Roman" w:eastAsia="Times New Roman" w:hAnsi="Times New Roman" w:cs="Times New Roman"/>
          <w:kern w:val="0"/>
          <w14:ligatures w14:val="none"/>
        </w:rPr>
        <w:t>xpertise</w:t>
      </w:r>
      <w:r w:rsidR="00E343AF" w:rsidRPr="006A0138">
        <w:rPr>
          <w:rFonts w:ascii="Times New Roman" w:eastAsia="Times New Roman" w:hAnsi="Times New Roman" w:cs="Times New Roman"/>
          <w:kern w:val="0"/>
          <w14:ligatures w14:val="none"/>
        </w:rPr>
        <w:t>.</w:t>
      </w:r>
    </w:p>
    <w:p w14:paraId="4D68C47B" w14:textId="6A60DB13" w:rsidR="006A3B7C" w:rsidRPr="006A0138" w:rsidRDefault="00263253" w:rsidP="00596D53">
      <w:pPr>
        <w:spacing w:before="120" w:after="100" w:afterAutospacing="1"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lastRenderedPageBreak/>
        <w:t>(3) U</w:t>
      </w:r>
      <w:r w:rsidR="006A3B7C" w:rsidRPr="006A0138">
        <w:rPr>
          <w:rFonts w:ascii="Times New Roman" w:eastAsia="Times New Roman" w:hAnsi="Times New Roman" w:cs="Times New Roman"/>
          <w:kern w:val="0"/>
          <w14:ligatures w14:val="none"/>
        </w:rPr>
        <w:t>sers tend to over-trust outputs phrased with authority.</w:t>
      </w:r>
    </w:p>
    <w:p w14:paraId="6DC991EB" w14:textId="3B27434D" w:rsidR="002D6888" w:rsidRPr="002D6888" w:rsidRDefault="002D6888" w:rsidP="00C9225C">
      <w:pPr>
        <w:spacing w:before="100" w:beforeAutospacing="1" w:after="100" w:afterAutospacing="1" w:line="360" w:lineRule="auto"/>
        <w:jc w:val="both"/>
        <w:rPr>
          <w:rFonts w:ascii="Times New Roman" w:eastAsia="Times New Roman" w:hAnsi="Times New Roman" w:cs="Times New Roman"/>
          <w:b/>
          <w:kern w:val="0"/>
          <w14:ligatures w14:val="none"/>
        </w:rPr>
      </w:pPr>
      <w:r w:rsidRPr="002D6888">
        <w:rPr>
          <w:rFonts w:ascii="Times New Roman" w:eastAsia="Times New Roman" w:hAnsi="Times New Roman" w:cs="Times New Roman"/>
          <w:b/>
          <w:kern w:val="0"/>
          <w14:ligatures w14:val="none"/>
        </w:rPr>
        <w:t>4.4.2 Cross-Model Stability and Silent Interruptions</w:t>
      </w:r>
    </w:p>
    <w:p w14:paraId="71253023" w14:textId="32228931" w:rsidR="003001D0" w:rsidRDefault="004309BA"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4309BA">
        <w:rPr>
          <w:rFonts w:ascii="Times New Roman" w:eastAsia="Times New Roman" w:hAnsi="Times New Roman" w:cs="Times New Roman"/>
          <w:kern w:val="0"/>
          <w14:ligatures w14:val="none"/>
        </w:rPr>
        <w:t>A cross-model behavioural experiment was conducted to further examine the reliability and stability of contemporary LLMs under benign and rule-compliant prompts. The same prompt was p</w:t>
      </w:r>
      <w:r w:rsidR="00E321A7">
        <w:rPr>
          <w:rFonts w:ascii="Times New Roman" w:eastAsia="Times New Roman" w:hAnsi="Times New Roman" w:cs="Times New Roman"/>
          <w:kern w:val="0"/>
          <w14:ligatures w14:val="none"/>
        </w:rPr>
        <w:t>rovided to four leading</w:t>
      </w:r>
      <w:r w:rsidR="00C362A2">
        <w:rPr>
          <w:rFonts w:ascii="Times New Roman" w:eastAsia="Times New Roman" w:hAnsi="Times New Roman" w:cs="Times New Roman"/>
          <w:kern w:val="0"/>
          <w14:ligatures w14:val="none"/>
        </w:rPr>
        <w:t xml:space="preserve"> AI models:</w:t>
      </w:r>
      <w:r w:rsidR="00E321A7">
        <w:rPr>
          <w:rFonts w:ascii="Times New Roman" w:eastAsia="Times New Roman" w:hAnsi="Times New Roman" w:cs="Times New Roman"/>
          <w:kern w:val="0"/>
          <w14:ligatures w14:val="none"/>
        </w:rPr>
        <w:t xml:space="preserve"> </w:t>
      </w:r>
      <w:r w:rsidRPr="004309BA">
        <w:rPr>
          <w:rFonts w:ascii="Times New Roman" w:eastAsia="Times New Roman" w:hAnsi="Times New Roman" w:cs="Times New Roman"/>
          <w:kern w:val="0"/>
          <w14:ligatures w14:val="none"/>
        </w:rPr>
        <w:t>ChatGPT (GPT-5.1), Microsoft Copilot (GPT-5), Google Gemini, and Anthropic Claude</w:t>
      </w:r>
      <w:r w:rsidR="007B7B87">
        <w:rPr>
          <w:rFonts w:ascii="Times New Roman" w:eastAsia="Times New Roman" w:hAnsi="Times New Roman" w:cs="Times New Roman"/>
          <w:kern w:val="0"/>
          <w14:ligatures w14:val="none"/>
        </w:rPr>
        <w:t xml:space="preserve"> (</w:t>
      </w:r>
      <w:r w:rsidR="007421D3">
        <w:rPr>
          <w:rFonts w:ascii="Times New Roman" w:eastAsia="Times New Roman" w:hAnsi="Times New Roman" w:cs="Times New Roman"/>
          <w:kern w:val="0"/>
          <w14:ligatures w14:val="none"/>
        </w:rPr>
        <w:t>See Figures A1-</w:t>
      </w:r>
      <w:r w:rsidR="007421D3" w:rsidRPr="007421D3">
        <w:rPr>
          <w:rFonts w:ascii="Times New Roman" w:eastAsia="Times New Roman" w:hAnsi="Times New Roman" w:cs="Times New Roman"/>
          <w:kern w:val="0"/>
          <w14:ligatures w14:val="none"/>
        </w:rPr>
        <w:t>A4 for the corresponding screenshots.</w:t>
      </w:r>
      <w:r w:rsidR="007B7B87">
        <w:rPr>
          <w:rFonts w:ascii="Times New Roman" w:eastAsia="Times New Roman" w:hAnsi="Times New Roman" w:cs="Times New Roman"/>
          <w:kern w:val="0"/>
          <w14:ligatures w14:val="none"/>
        </w:rPr>
        <w:t>)</w:t>
      </w:r>
      <w:r w:rsidRPr="004309BA">
        <w:rPr>
          <w:rFonts w:ascii="Times New Roman" w:eastAsia="Times New Roman" w:hAnsi="Times New Roman" w:cs="Times New Roman"/>
          <w:kern w:val="0"/>
          <w14:ligatures w14:val="none"/>
        </w:rPr>
        <w:t xml:space="preserve">. All models except ChatGPT produced a complete, coherent response without hesitation. ChatGPT, despite not issuing any </w:t>
      </w:r>
      <w:r w:rsidR="00A92F66">
        <w:rPr>
          <w:rFonts w:ascii="Times New Roman" w:eastAsia="Times New Roman" w:hAnsi="Times New Roman" w:cs="Times New Roman"/>
          <w:kern w:val="0"/>
          <w14:ligatures w14:val="none"/>
        </w:rPr>
        <w:t xml:space="preserve">safety warning or identifying any </w:t>
      </w:r>
      <w:r w:rsidRPr="004309BA">
        <w:rPr>
          <w:rFonts w:ascii="Times New Roman" w:eastAsia="Times New Roman" w:hAnsi="Times New Roman" w:cs="Times New Roman"/>
          <w:kern w:val="0"/>
          <w14:ligatures w14:val="none"/>
        </w:rPr>
        <w:t>violation</w:t>
      </w:r>
      <w:r w:rsidR="00A92F66">
        <w:rPr>
          <w:rFonts w:ascii="Times New Roman" w:eastAsia="Times New Roman" w:hAnsi="Times New Roman" w:cs="Times New Roman"/>
          <w:kern w:val="0"/>
          <w14:ligatures w14:val="none"/>
        </w:rPr>
        <w:t>s</w:t>
      </w:r>
      <w:r w:rsidRPr="004309BA">
        <w:rPr>
          <w:rFonts w:ascii="Times New Roman" w:eastAsia="Times New Roman" w:hAnsi="Times New Roman" w:cs="Times New Roman"/>
          <w:kern w:val="0"/>
          <w14:ligatures w14:val="none"/>
        </w:rPr>
        <w:t xml:space="preserve">, exhibited a silent generation interruption in which the output stalled mid-response. The prompt itself was unambiguous, compliant with safety policies, and previously shown to be handled smoothly by other models in the comparison. </w:t>
      </w:r>
    </w:p>
    <w:p w14:paraId="11D223D8" w14:textId="12A3E918" w:rsidR="002D3EF5" w:rsidRDefault="002E50EF" w:rsidP="00C9225C">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From the observations, the same prompt produced subtle differences between ChatGPT’s responses with the other models. This reflected the differences in how their systems manage safety and moderate content on a token-level. </w:t>
      </w:r>
      <w:r w:rsidR="004309BA" w:rsidRPr="004309BA">
        <w:rPr>
          <w:rFonts w:ascii="Times New Roman" w:eastAsia="Times New Roman" w:hAnsi="Times New Roman" w:cs="Times New Roman"/>
          <w:kern w:val="0"/>
          <w14:ligatures w14:val="none"/>
        </w:rPr>
        <w:t>The</w:t>
      </w:r>
      <w:r w:rsidR="000F024E">
        <w:rPr>
          <w:rFonts w:ascii="Times New Roman" w:eastAsia="Times New Roman" w:hAnsi="Times New Roman" w:cs="Times New Roman"/>
          <w:kern w:val="0"/>
          <w14:ligatures w14:val="none"/>
        </w:rPr>
        <w:t xml:space="preserve"> others’</w:t>
      </w:r>
      <w:r w:rsidR="004309BA" w:rsidRPr="004309BA">
        <w:rPr>
          <w:rFonts w:ascii="Times New Roman" w:eastAsia="Times New Roman" w:hAnsi="Times New Roman" w:cs="Times New Roman"/>
          <w:kern w:val="0"/>
          <w14:ligatures w14:val="none"/>
        </w:rPr>
        <w:t xml:space="preserve"> successful completions further reinforce that the interruption was not inherent to the task but emerged f</w:t>
      </w:r>
      <w:r w:rsidR="00CA7F80">
        <w:rPr>
          <w:rFonts w:ascii="Times New Roman" w:eastAsia="Times New Roman" w:hAnsi="Times New Roman" w:cs="Times New Roman"/>
          <w:kern w:val="0"/>
          <w14:ligatures w14:val="none"/>
        </w:rPr>
        <w:t>rom the model's internal safety</w:t>
      </w:r>
      <w:r w:rsidR="001F79E4">
        <w:rPr>
          <w:rFonts w:ascii="Times New Roman" w:eastAsia="Times New Roman" w:hAnsi="Times New Roman" w:cs="Times New Roman"/>
          <w:kern w:val="0"/>
          <w14:ligatures w14:val="none"/>
        </w:rPr>
        <w:t xml:space="preserve"> </w:t>
      </w:r>
      <w:r w:rsidR="004309BA" w:rsidRPr="004309BA">
        <w:rPr>
          <w:rFonts w:ascii="Times New Roman" w:eastAsia="Times New Roman" w:hAnsi="Times New Roman" w:cs="Times New Roman"/>
          <w:kern w:val="0"/>
          <w14:ligatures w14:val="none"/>
        </w:rPr>
        <w:t xml:space="preserve">generation synchronisation. This case supports observations discussed earlier in this section: alignment and safety layers, while </w:t>
      </w:r>
      <w:r w:rsidR="00A56E34">
        <w:rPr>
          <w:rFonts w:ascii="Times New Roman" w:eastAsia="Times New Roman" w:hAnsi="Times New Roman" w:cs="Times New Roman"/>
          <w:kern w:val="0"/>
          <w14:ligatures w14:val="none"/>
        </w:rPr>
        <w:t>protective</w:t>
      </w:r>
      <w:r w:rsidR="004309BA" w:rsidRPr="004309BA">
        <w:rPr>
          <w:rFonts w:ascii="Times New Roman" w:eastAsia="Times New Roman" w:hAnsi="Times New Roman" w:cs="Times New Roman"/>
          <w:kern w:val="0"/>
          <w14:ligatures w14:val="none"/>
        </w:rPr>
        <w:t xml:space="preserve">, can inadvertently introduce inconsistency, reduce creative fluency, and degrade the reliability of model outputs in contexts where no actual safety concern exists. Such </w:t>
      </w:r>
      <w:r w:rsidR="001E30D7">
        <w:rPr>
          <w:rFonts w:ascii="Times New Roman" w:eastAsia="Times New Roman" w:hAnsi="Times New Roman" w:cs="Times New Roman"/>
          <w:kern w:val="0"/>
          <w14:ligatures w14:val="none"/>
        </w:rPr>
        <w:t>variation</w:t>
      </w:r>
      <w:r w:rsidR="004309BA" w:rsidRPr="004309BA">
        <w:rPr>
          <w:rFonts w:ascii="Times New Roman" w:eastAsia="Times New Roman" w:hAnsi="Times New Roman" w:cs="Times New Roman"/>
          <w:kern w:val="0"/>
          <w14:ligatures w14:val="none"/>
        </w:rPr>
        <w:t xml:space="preserve"> highlights the need for transparent safety architectures that maintain user trust while minimising interference in harmless creative or exploratory tasks.</w:t>
      </w:r>
      <w:r w:rsidR="00D43994">
        <w:rPr>
          <w:rFonts w:ascii="Times New Roman" w:eastAsia="Times New Roman" w:hAnsi="Times New Roman" w:cs="Times New Roman"/>
          <w:kern w:val="0"/>
          <w14:ligatures w14:val="none"/>
        </w:rPr>
        <w:t xml:space="preserve"> </w:t>
      </w:r>
    </w:p>
    <w:p w14:paraId="3F29BF06" w14:textId="22399EBC" w:rsidR="00403DA5" w:rsidRPr="00403DA5" w:rsidRDefault="00403DA5" w:rsidP="00C9225C">
      <w:pPr>
        <w:spacing w:before="100" w:beforeAutospacing="1" w:after="100" w:afterAutospacing="1" w:line="360" w:lineRule="auto"/>
        <w:jc w:val="both"/>
        <w:rPr>
          <w:rFonts w:ascii="Times New Roman" w:eastAsia="Times New Roman" w:hAnsi="Times New Roman" w:cs="Times New Roman"/>
          <w:b/>
          <w:kern w:val="0"/>
          <w14:ligatures w14:val="none"/>
        </w:rPr>
      </w:pPr>
      <w:r w:rsidRPr="00403DA5">
        <w:rPr>
          <w:rFonts w:ascii="Times New Roman" w:eastAsia="Times New Roman" w:hAnsi="Times New Roman" w:cs="Times New Roman"/>
          <w:b/>
          <w:kern w:val="0"/>
          <w14:ligatures w14:val="none"/>
        </w:rPr>
        <w:t>4.4.3 Factual Fragility and Epistemic Uncertainty</w:t>
      </w:r>
    </w:p>
    <w:p w14:paraId="7DFC3B7E" w14:textId="17C76F58" w:rsidR="00B52619" w:rsidRPr="006A0138" w:rsidRDefault="00D43994" w:rsidP="00C9225C">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practical limitations of this inconsistency become evident when examining real-world outputs. </w:t>
      </w:r>
      <w:r w:rsidR="009A5EBE" w:rsidRPr="009A5EBE">
        <w:rPr>
          <w:rFonts w:ascii="Times New Roman" w:eastAsia="Times New Roman" w:hAnsi="Times New Roman" w:cs="Times New Roman"/>
          <w:kern w:val="0"/>
          <w14:ligatures w14:val="none"/>
        </w:rPr>
        <w:t xml:space="preserve">An attempted infographic of “Prime Ministers of the United Kingdom since 1900” revealed multiple factual and chronological errors, demonstrating how </w:t>
      </w:r>
      <w:r w:rsidR="00B87CAB">
        <w:rPr>
          <w:rFonts w:ascii="Times New Roman" w:eastAsia="Times New Roman" w:hAnsi="Times New Roman" w:cs="Times New Roman"/>
          <w:kern w:val="0"/>
          <w14:ligatures w14:val="none"/>
        </w:rPr>
        <w:t>a</w:t>
      </w:r>
      <w:r w:rsidR="0091364C">
        <w:rPr>
          <w:rFonts w:ascii="Times New Roman" w:eastAsia="Times New Roman" w:hAnsi="Times New Roman" w:cs="Times New Roman"/>
          <w:kern w:val="0"/>
          <w14:ligatures w14:val="none"/>
        </w:rPr>
        <w:t xml:space="preserve"> generative model</w:t>
      </w:r>
      <w:r w:rsidR="004F1C0E">
        <w:rPr>
          <w:rFonts w:ascii="Times New Roman" w:eastAsia="Times New Roman" w:hAnsi="Times New Roman" w:cs="Times New Roman"/>
          <w:kern w:val="0"/>
          <w14:ligatures w14:val="none"/>
        </w:rPr>
        <w:t xml:space="preserve"> </w:t>
      </w:r>
      <w:r w:rsidR="00B143C6">
        <w:rPr>
          <w:rFonts w:ascii="Times New Roman" w:eastAsia="Times New Roman" w:hAnsi="Times New Roman" w:cs="Times New Roman"/>
          <w:kern w:val="0"/>
          <w14:ligatures w14:val="none"/>
        </w:rPr>
        <w:t>could</w:t>
      </w:r>
      <w:r w:rsidR="004F1C0E">
        <w:rPr>
          <w:rFonts w:ascii="Times New Roman" w:eastAsia="Times New Roman" w:hAnsi="Times New Roman" w:cs="Times New Roman"/>
          <w:kern w:val="0"/>
          <w14:ligatures w14:val="none"/>
        </w:rPr>
        <w:t xml:space="preserve"> </w:t>
      </w:r>
      <w:r w:rsidR="009A5EBE" w:rsidRPr="009A5EBE">
        <w:rPr>
          <w:rFonts w:ascii="Times New Roman" w:eastAsia="Times New Roman" w:hAnsi="Times New Roman" w:cs="Times New Roman"/>
          <w:kern w:val="0"/>
          <w14:ligatures w14:val="none"/>
        </w:rPr>
        <w:t>present confidently phrased but structurally unreliable historical information.</w:t>
      </w:r>
      <w:r w:rsidR="009A5EBE">
        <w:rPr>
          <w:rFonts w:ascii="Times New Roman" w:eastAsia="Times New Roman" w:hAnsi="Times New Roman" w:cs="Times New Roman"/>
          <w:kern w:val="0"/>
          <w14:ligatures w14:val="none"/>
        </w:rPr>
        <w:t xml:space="preserve"> </w:t>
      </w:r>
      <w:r w:rsidR="00BC70DD" w:rsidRPr="006A0138">
        <w:rPr>
          <w:rFonts w:ascii="Times New Roman" w:eastAsia="Times New Roman" w:hAnsi="Times New Roman" w:cs="Times New Roman"/>
          <w:kern w:val="0"/>
          <w14:ligatures w14:val="none"/>
        </w:rPr>
        <w:t xml:space="preserve">This exposed the underlying model fragility when handling factual data, and how linguistic and visual fluency can mask epistemic uncertainty, misleading the users who </w:t>
      </w:r>
      <w:r w:rsidR="0053677D" w:rsidRPr="006A0138">
        <w:rPr>
          <w:rFonts w:ascii="Times New Roman" w:eastAsia="Times New Roman" w:hAnsi="Times New Roman" w:cs="Times New Roman"/>
          <w:kern w:val="0"/>
          <w14:ligatures w14:val="none"/>
        </w:rPr>
        <w:t>lack</w:t>
      </w:r>
      <w:r w:rsidR="00BC70DD" w:rsidRPr="006A0138">
        <w:rPr>
          <w:rFonts w:ascii="Times New Roman" w:eastAsia="Times New Roman" w:hAnsi="Times New Roman" w:cs="Times New Roman"/>
          <w:kern w:val="0"/>
          <w14:ligatures w14:val="none"/>
        </w:rPr>
        <w:t xml:space="preserve"> the relevant contextual knowledge and equates the model</w:t>
      </w:r>
      <w:r w:rsidR="00C650B1" w:rsidRPr="006A0138">
        <w:rPr>
          <w:rFonts w:ascii="Times New Roman" w:eastAsia="Times New Roman" w:hAnsi="Times New Roman" w:cs="Times New Roman"/>
          <w:kern w:val="0"/>
          <w14:ligatures w14:val="none"/>
        </w:rPr>
        <w:t>’s</w:t>
      </w:r>
      <w:r w:rsidR="00BC70DD" w:rsidRPr="006A0138">
        <w:rPr>
          <w:rFonts w:ascii="Times New Roman" w:eastAsia="Times New Roman" w:hAnsi="Times New Roman" w:cs="Times New Roman"/>
          <w:kern w:val="0"/>
          <w14:ligatures w14:val="none"/>
        </w:rPr>
        <w:t xml:space="preserve"> responses with the truth. </w:t>
      </w:r>
      <w:r w:rsidR="0023216F" w:rsidRPr="006A0138">
        <w:rPr>
          <w:rFonts w:ascii="Times New Roman" w:eastAsia="Times New Roman" w:hAnsi="Times New Roman" w:cs="Times New Roman"/>
          <w:kern w:val="0"/>
          <w14:ligatures w14:val="none"/>
        </w:rPr>
        <w:t>When linguistic confidence is mistaken for knowledge, even seemingly benign inaccuracies can distort collective understanding of history and culture.</w:t>
      </w:r>
    </w:p>
    <w:p w14:paraId="474671BC" w14:textId="47AAC960" w:rsidR="006A3B7C" w:rsidRPr="006A0138" w:rsidRDefault="006A3B7C"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This behaviour is no</w:t>
      </w:r>
      <w:r w:rsidR="00B3701E" w:rsidRPr="006A0138">
        <w:rPr>
          <w:rFonts w:ascii="Times New Roman" w:eastAsia="Times New Roman" w:hAnsi="Times New Roman" w:cs="Times New Roman"/>
          <w:kern w:val="0"/>
          <w14:ligatures w14:val="none"/>
        </w:rPr>
        <w:t xml:space="preserve">t confined to trivial scenarios, </w:t>
      </w:r>
      <w:r w:rsidRPr="006A0138">
        <w:rPr>
          <w:rFonts w:ascii="Times New Roman" w:eastAsia="Times New Roman" w:hAnsi="Times New Roman" w:cs="Times New Roman"/>
          <w:kern w:val="0"/>
          <w14:ligatures w14:val="none"/>
        </w:rPr>
        <w:t xml:space="preserve">it extends to domains where decisions have life-or-death implications, such as medical, legal, or psychological advice. The incident underscores the need for </w:t>
      </w:r>
      <w:r w:rsidRPr="006A0138">
        <w:rPr>
          <w:rFonts w:ascii="Times New Roman" w:eastAsia="Times New Roman" w:hAnsi="Times New Roman" w:cs="Times New Roman"/>
          <w:b/>
          <w:bCs/>
          <w:kern w:val="0"/>
          <w14:ligatures w14:val="none"/>
        </w:rPr>
        <w:t>calibrated confidence</w:t>
      </w:r>
      <w:r w:rsidRPr="006A0138">
        <w:rPr>
          <w:rFonts w:ascii="Times New Roman" w:eastAsia="Times New Roman" w:hAnsi="Times New Roman" w:cs="Times New Roman"/>
          <w:kern w:val="0"/>
          <w14:ligatures w14:val="none"/>
        </w:rPr>
        <w:t xml:space="preserve"> in AI systems and transparent communication of model uncertainty. </w:t>
      </w:r>
      <w:r w:rsidRPr="006A0138">
        <w:rPr>
          <w:rFonts w:ascii="Times New Roman" w:eastAsia="Times New Roman" w:hAnsi="Times New Roman" w:cs="Times New Roman"/>
          <w:kern w:val="0"/>
          <w14:ligatures w14:val="none"/>
        </w:rPr>
        <w:lastRenderedPageBreak/>
        <w:t xml:space="preserve">It also links back to the paper’s broader argument: as AI models grow more sycophantic and alignment-focused, their priority often shifts from </w:t>
      </w:r>
      <w:r w:rsidRPr="006A0138">
        <w:rPr>
          <w:rFonts w:ascii="Times New Roman" w:eastAsia="Times New Roman" w:hAnsi="Times New Roman" w:cs="Times New Roman"/>
          <w:i/>
          <w:iCs/>
          <w:kern w:val="0"/>
          <w14:ligatures w14:val="none"/>
        </w:rPr>
        <w:t>accuracy</w:t>
      </w:r>
      <w:r w:rsidRPr="006A0138">
        <w:rPr>
          <w:rFonts w:ascii="Times New Roman" w:eastAsia="Times New Roman" w:hAnsi="Times New Roman" w:cs="Times New Roman"/>
          <w:kern w:val="0"/>
          <w14:ligatures w14:val="none"/>
        </w:rPr>
        <w:t xml:space="preserve"> to </w:t>
      </w:r>
      <w:r w:rsidRPr="006A0138">
        <w:rPr>
          <w:rFonts w:ascii="Times New Roman" w:eastAsia="Times New Roman" w:hAnsi="Times New Roman" w:cs="Times New Roman"/>
          <w:i/>
          <w:iCs/>
          <w:kern w:val="0"/>
          <w14:ligatures w14:val="none"/>
        </w:rPr>
        <w:t>agreeableness</w:t>
      </w:r>
      <w:r w:rsidRPr="006A0138">
        <w:rPr>
          <w:rFonts w:ascii="Times New Roman" w:eastAsia="Times New Roman" w:hAnsi="Times New Roman" w:cs="Times New Roman"/>
          <w:kern w:val="0"/>
          <w14:ligatures w14:val="none"/>
        </w:rPr>
        <w:t>, amplifying the risk of echo chambers where confident falsehoods are accepted as truth.</w:t>
      </w:r>
    </w:p>
    <w:p w14:paraId="29F937E9" w14:textId="6CCDCA6F" w:rsidR="005E7335" w:rsidRPr="005E7335" w:rsidRDefault="005E7335" w:rsidP="00C9225C">
      <w:pPr>
        <w:spacing w:before="100" w:beforeAutospacing="1" w:after="100" w:afterAutospacing="1" w:line="360" w:lineRule="auto"/>
        <w:jc w:val="both"/>
        <w:rPr>
          <w:rFonts w:ascii="Times New Roman" w:eastAsia="Times New Roman" w:hAnsi="Times New Roman" w:cs="Times New Roman"/>
          <w:b/>
          <w:kern w:val="0"/>
          <w14:ligatures w14:val="none"/>
        </w:rPr>
      </w:pPr>
      <w:r w:rsidRPr="005E7335">
        <w:rPr>
          <w:rFonts w:ascii="Times New Roman" w:eastAsia="Times New Roman" w:hAnsi="Times New Roman" w:cs="Times New Roman"/>
          <w:b/>
          <w:kern w:val="0"/>
          <w14:ligatures w14:val="none"/>
        </w:rPr>
        <w:t>4.4.4 Emergent Sycophancy and Decline in Context Sensitivity</w:t>
      </w:r>
    </w:p>
    <w:p w14:paraId="748604F9" w14:textId="189D622C" w:rsidR="006A3B7C" w:rsidRDefault="005703F5"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A recent finding by Anthropic (2025) reveals </w:t>
      </w:r>
      <w:r w:rsidR="00213552" w:rsidRPr="006A0138">
        <w:rPr>
          <w:rFonts w:ascii="Times New Roman" w:eastAsia="Times New Roman" w:hAnsi="Times New Roman" w:cs="Times New Roman"/>
          <w:kern w:val="0"/>
          <w14:ligatures w14:val="none"/>
        </w:rPr>
        <w:t xml:space="preserve">some </w:t>
      </w:r>
      <w:r w:rsidRPr="006A0138">
        <w:rPr>
          <w:rFonts w:ascii="Times New Roman" w:eastAsia="Times New Roman" w:hAnsi="Times New Roman" w:cs="Times New Roman"/>
          <w:kern w:val="0"/>
          <w14:ligatures w14:val="none"/>
        </w:rPr>
        <w:t>preliminary evidence of introspective awareness in large language models</w:t>
      </w:r>
      <w:r w:rsidR="00030519" w:rsidRPr="006A0138">
        <w:rPr>
          <w:rFonts w:ascii="Times New Roman" w:eastAsia="Times New Roman" w:hAnsi="Times New Roman" w:cs="Times New Roman"/>
          <w:kern w:val="0"/>
          <w14:ligatures w14:val="none"/>
        </w:rPr>
        <w:t xml:space="preserve">. </w:t>
      </w:r>
      <w:r w:rsidR="0090456D" w:rsidRPr="006A0138">
        <w:rPr>
          <w:rFonts w:ascii="Times New Roman" w:eastAsia="Times New Roman" w:hAnsi="Times New Roman" w:cs="Times New Roman"/>
          <w:kern w:val="0"/>
          <w14:ligatures w14:val="none"/>
        </w:rPr>
        <w:t xml:space="preserve">Injecting neural patterns, such as concept tags for “dog”, “recursions” or “all caps”, researchers observed that </w:t>
      </w:r>
      <w:r w:rsidR="00D65726" w:rsidRPr="006A0138">
        <w:rPr>
          <w:rFonts w:ascii="Times New Roman" w:eastAsia="Times New Roman" w:hAnsi="Times New Roman" w:cs="Times New Roman"/>
          <w:kern w:val="0"/>
          <w14:ligatures w14:val="none"/>
        </w:rPr>
        <w:t xml:space="preserve">Claude could sometimes identify these internal activations and describe their conceptual content. </w:t>
      </w:r>
      <w:r w:rsidR="00B12ED4" w:rsidRPr="006A0138">
        <w:rPr>
          <w:rFonts w:ascii="Times New Roman" w:eastAsia="Times New Roman" w:hAnsi="Times New Roman" w:cs="Times New Roman"/>
          <w:kern w:val="0"/>
          <w14:ligatures w14:val="none"/>
        </w:rPr>
        <w:t>This suggests a limited form of self-monitoring and cognitive control, where the model distinguishes between the intended and external thoughts.</w:t>
      </w:r>
      <w:r w:rsidR="00A83A93" w:rsidRPr="006A0138">
        <w:rPr>
          <w:rFonts w:ascii="Times New Roman" w:eastAsia="Times New Roman" w:hAnsi="Times New Roman" w:cs="Times New Roman"/>
          <w:kern w:val="0"/>
          <w14:ligatures w14:val="none"/>
        </w:rPr>
        <w:t xml:space="preserve"> </w:t>
      </w:r>
      <w:r w:rsidR="008822A3">
        <w:rPr>
          <w:rFonts w:ascii="Times New Roman" w:eastAsia="Times New Roman" w:hAnsi="Times New Roman" w:cs="Times New Roman"/>
          <w:kern w:val="0"/>
          <w14:ligatures w14:val="none"/>
        </w:rPr>
        <w:t xml:space="preserve">Furthermore, empirical </w:t>
      </w:r>
      <w:r w:rsidR="0073225D" w:rsidRPr="0073225D">
        <w:rPr>
          <w:rFonts w:ascii="Times New Roman" w:eastAsia="Times New Roman" w:hAnsi="Times New Roman" w:cs="Times New Roman"/>
          <w:kern w:val="0"/>
          <w14:ligatures w14:val="none"/>
        </w:rPr>
        <w:t xml:space="preserve">interactions reinforce this concern. </w:t>
      </w:r>
      <w:r w:rsidR="00261F5B">
        <w:rPr>
          <w:rFonts w:ascii="Times New Roman" w:eastAsia="Times New Roman" w:hAnsi="Times New Roman" w:cs="Times New Roman"/>
          <w:kern w:val="0"/>
          <w14:ligatures w14:val="none"/>
        </w:rPr>
        <w:t>In comparative tests</w:t>
      </w:r>
      <w:r w:rsidR="0073225D" w:rsidRPr="0073225D">
        <w:rPr>
          <w:rFonts w:ascii="Times New Roman" w:eastAsia="Times New Roman" w:hAnsi="Times New Roman" w:cs="Times New Roman"/>
          <w:kern w:val="0"/>
          <w14:ligatures w14:val="none"/>
        </w:rPr>
        <w:t xml:space="preserve">, GPT-5.1 </w:t>
      </w:r>
      <w:r w:rsidR="005912BF">
        <w:rPr>
          <w:rFonts w:ascii="Times New Roman" w:eastAsia="Times New Roman" w:hAnsi="Times New Roman" w:cs="Times New Roman"/>
          <w:kern w:val="0"/>
          <w14:ligatures w14:val="none"/>
        </w:rPr>
        <w:t>demonstrated</w:t>
      </w:r>
      <w:r w:rsidR="0073225D" w:rsidRPr="0073225D">
        <w:rPr>
          <w:rFonts w:ascii="Times New Roman" w:eastAsia="Times New Roman" w:hAnsi="Times New Roman" w:cs="Times New Roman"/>
          <w:kern w:val="0"/>
          <w14:ligatures w14:val="none"/>
        </w:rPr>
        <w:t xml:space="preserve"> weaker </w:t>
      </w:r>
      <w:r w:rsidR="001774BF">
        <w:rPr>
          <w:rFonts w:ascii="Times New Roman" w:eastAsia="Times New Roman" w:hAnsi="Times New Roman" w:cs="Times New Roman"/>
          <w:kern w:val="0"/>
          <w14:ligatures w14:val="none"/>
        </w:rPr>
        <w:t xml:space="preserve">sensitivity to the conversation and prompt context </w:t>
      </w:r>
      <w:r w:rsidR="0073225D" w:rsidRPr="0073225D">
        <w:rPr>
          <w:rFonts w:ascii="Times New Roman" w:eastAsia="Times New Roman" w:hAnsi="Times New Roman" w:cs="Times New Roman"/>
          <w:kern w:val="0"/>
          <w14:ligatures w14:val="none"/>
        </w:rPr>
        <w:t>than GPT-4o, often repeating prior arguments rather than engaging with the nuanced distinction raised by the user. In this instance, the model misinterpreted the critique, parroting a surface-level explanation instead of addressing the underlying conceptual issue. This behaviour exemplifies the sycophantic drift and loss of common-sense reasoning described earlier in this section, raising questions about whether newer alignment procedures inadvertently reduce interpretive intelligence.</w:t>
      </w:r>
      <w:r w:rsidR="00937E5C">
        <w:rPr>
          <w:rFonts w:ascii="Times New Roman" w:eastAsia="Times New Roman" w:hAnsi="Times New Roman" w:cs="Times New Roman"/>
          <w:kern w:val="0"/>
          <w14:ligatures w14:val="none"/>
        </w:rPr>
        <w:t xml:space="preserve"> </w:t>
      </w:r>
      <w:r w:rsidR="00A83A93" w:rsidRPr="006A0138">
        <w:rPr>
          <w:rFonts w:ascii="Times New Roman" w:eastAsia="Times New Roman" w:hAnsi="Times New Roman" w:cs="Times New Roman"/>
          <w:kern w:val="0"/>
          <w14:ligatures w14:val="none"/>
        </w:rPr>
        <w:t>Such experiments deepen our understanding of model behaviour, implying that what appears as sycophantic or confident output may, in part, arise from emerging introspective mechanisms rather than purely surface-level alignment.</w:t>
      </w:r>
    </w:p>
    <w:p w14:paraId="3F6731B6" w14:textId="38365144" w:rsidR="00DD05D8" w:rsidRPr="00DD05D8" w:rsidRDefault="00DD05D8" w:rsidP="00C9225C">
      <w:pPr>
        <w:spacing w:before="100" w:beforeAutospacing="1" w:after="100" w:afterAutospacing="1" w:line="360" w:lineRule="auto"/>
        <w:jc w:val="both"/>
        <w:rPr>
          <w:rFonts w:ascii="Times New Roman" w:eastAsia="Times New Roman" w:hAnsi="Times New Roman" w:cs="Times New Roman"/>
          <w:b/>
          <w:kern w:val="0"/>
          <w14:ligatures w14:val="none"/>
        </w:rPr>
      </w:pPr>
      <w:r w:rsidRPr="00DD05D8">
        <w:rPr>
          <w:rFonts w:ascii="Times New Roman" w:eastAsia="Times New Roman" w:hAnsi="Times New Roman" w:cs="Times New Roman"/>
          <w:b/>
          <w:kern w:val="0"/>
          <w14:ligatures w14:val="none"/>
        </w:rPr>
        <w:t>4.4.5 Echo Chambers and User-Driven Reinforcement</w:t>
      </w:r>
    </w:p>
    <w:p w14:paraId="3ACF655E" w14:textId="2A956B6E" w:rsidR="00950966" w:rsidRDefault="007F0D36"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 models’ degree of self-consciousness depends on their users’ mindset, </w:t>
      </w:r>
      <w:r w:rsidR="00746361" w:rsidRPr="006A0138">
        <w:rPr>
          <w:rFonts w:ascii="Times New Roman" w:eastAsia="Times New Roman" w:hAnsi="Times New Roman" w:cs="Times New Roman"/>
          <w:kern w:val="0"/>
          <w14:ligatures w14:val="none"/>
        </w:rPr>
        <w:t xml:space="preserve">such as how willing a user is at experiencing information from a broader scope of information. </w:t>
      </w:r>
      <w:r w:rsidR="009D5AC3" w:rsidRPr="006A0138">
        <w:rPr>
          <w:rFonts w:ascii="Times New Roman" w:eastAsia="Times New Roman" w:hAnsi="Times New Roman" w:cs="Times New Roman"/>
          <w:kern w:val="0"/>
          <w14:ligatures w14:val="none"/>
        </w:rPr>
        <w:t xml:space="preserve">Users with similar opinions are more likely to form a self-circulating echo chamber, </w:t>
      </w:r>
      <w:r w:rsidR="004C61EC" w:rsidRPr="006A0138">
        <w:rPr>
          <w:rFonts w:ascii="Times New Roman" w:eastAsia="Times New Roman" w:hAnsi="Times New Roman" w:cs="Times New Roman"/>
          <w:kern w:val="0"/>
          <w14:ligatures w14:val="none"/>
        </w:rPr>
        <w:t xml:space="preserve">in which they look at affirm their existing views and </w:t>
      </w:r>
      <w:r w:rsidR="007B619F" w:rsidRPr="006A0138">
        <w:rPr>
          <w:rFonts w:ascii="Times New Roman" w:eastAsia="Times New Roman" w:hAnsi="Times New Roman" w:cs="Times New Roman"/>
          <w:kern w:val="0"/>
          <w14:ligatures w14:val="none"/>
        </w:rPr>
        <w:t xml:space="preserve">build a sense of belonging in a community. </w:t>
      </w:r>
      <w:r w:rsidR="00A37A49" w:rsidRPr="006A0138">
        <w:rPr>
          <w:rFonts w:ascii="Times New Roman" w:eastAsia="Times New Roman" w:hAnsi="Times New Roman" w:cs="Times New Roman"/>
          <w:kern w:val="0"/>
          <w14:ligatures w14:val="none"/>
        </w:rPr>
        <w:t xml:space="preserve">With surveys being the only source of methods to gather information about the demographic composition of echo chambers and the use of </w:t>
      </w:r>
      <w:r w:rsidR="00120187" w:rsidRPr="006A0138">
        <w:rPr>
          <w:rFonts w:ascii="Times New Roman" w:eastAsia="Times New Roman" w:hAnsi="Times New Roman" w:cs="Times New Roman"/>
          <w:kern w:val="0"/>
          <w14:ligatures w14:val="none"/>
        </w:rPr>
        <w:t>anonymous</w:t>
      </w:r>
      <w:r w:rsidR="00A37A49" w:rsidRPr="006A0138">
        <w:rPr>
          <w:rFonts w:ascii="Times New Roman" w:eastAsia="Times New Roman" w:hAnsi="Times New Roman" w:cs="Times New Roman"/>
          <w:kern w:val="0"/>
          <w14:ligatures w14:val="none"/>
        </w:rPr>
        <w:t xml:space="preserve"> identities online</w:t>
      </w:r>
      <w:r w:rsidR="00120187" w:rsidRPr="006A0138">
        <w:rPr>
          <w:rFonts w:ascii="Times New Roman" w:eastAsia="Times New Roman" w:hAnsi="Times New Roman" w:cs="Times New Roman"/>
          <w:kern w:val="0"/>
          <w14:ligatures w14:val="none"/>
        </w:rPr>
        <w:t xml:space="preserve">, </w:t>
      </w:r>
      <w:r w:rsidR="00AA6E00" w:rsidRPr="006A0138">
        <w:rPr>
          <w:rFonts w:ascii="Times New Roman" w:eastAsia="Times New Roman" w:hAnsi="Times New Roman" w:cs="Times New Roman"/>
          <w:kern w:val="0"/>
          <w14:ligatures w14:val="none"/>
        </w:rPr>
        <w:t>it is likely that the proportion of user in online echo chambers are being underestimated at 2% for left-wing leaning groups and 5% for the right-wing leaning echo chambers (</w:t>
      </w:r>
      <w:r w:rsidR="00C12D8B" w:rsidRPr="006A0138">
        <w:rPr>
          <w:rFonts w:ascii="Times New Roman" w:eastAsia="Times New Roman" w:hAnsi="Times New Roman" w:cs="Times New Roman"/>
          <w:kern w:val="0"/>
          <w14:ligatures w14:val="none"/>
        </w:rPr>
        <w:t>Fletcher et al. 2021</w:t>
      </w:r>
      <w:r w:rsidR="00AA6E00" w:rsidRPr="006A0138">
        <w:rPr>
          <w:rFonts w:ascii="Times New Roman" w:eastAsia="Times New Roman" w:hAnsi="Times New Roman" w:cs="Times New Roman"/>
          <w:kern w:val="0"/>
          <w14:ligatures w14:val="none"/>
        </w:rPr>
        <w:t xml:space="preserve">). </w:t>
      </w:r>
      <w:r w:rsidR="00551B78" w:rsidRPr="006A0138">
        <w:rPr>
          <w:rFonts w:ascii="Times New Roman" w:eastAsia="Times New Roman" w:hAnsi="Times New Roman" w:cs="Times New Roman"/>
          <w:kern w:val="0"/>
          <w14:ligatures w14:val="none"/>
        </w:rPr>
        <w:t>This contradicts with most studies’ expectations that echo chambers are smaller and more fringe bubbles online (</w:t>
      </w:r>
      <w:r w:rsidR="0069568A" w:rsidRPr="006A0138">
        <w:rPr>
          <w:rFonts w:ascii="Times New Roman" w:eastAsia="Times New Roman" w:hAnsi="Times New Roman" w:cs="Times New Roman"/>
          <w:kern w:val="0"/>
          <w14:ligatures w14:val="none"/>
        </w:rPr>
        <w:t>Seppala, 2024</w:t>
      </w:r>
      <w:r w:rsidR="00551B78" w:rsidRPr="006A0138">
        <w:rPr>
          <w:rFonts w:ascii="Times New Roman" w:eastAsia="Times New Roman" w:hAnsi="Times New Roman" w:cs="Times New Roman"/>
          <w:kern w:val="0"/>
          <w14:ligatures w14:val="none"/>
        </w:rPr>
        <w:t>)</w:t>
      </w:r>
      <w:r w:rsidR="00B003E9" w:rsidRPr="006A0138">
        <w:rPr>
          <w:rFonts w:ascii="Times New Roman" w:eastAsia="Times New Roman" w:hAnsi="Times New Roman" w:cs="Times New Roman"/>
          <w:kern w:val="0"/>
          <w14:ligatures w14:val="none"/>
        </w:rPr>
        <w:t xml:space="preserve">; </w:t>
      </w:r>
      <w:r w:rsidR="00446A97" w:rsidRPr="006A0138">
        <w:rPr>
          <w:rFonts w:ascii="Times New Roman" w:eastAsia="Times New Roman" w:hAnsi="Times New Roman" w:cs="Times New Roman"/>
          <w:kern w:val="0"/>
          <w14:ligatures w14:val="none"/>
        </w:rPr>
        <w:t xml:space="preserve">however, the presence of “bot” account brigades within echo chambers </w:t>
      </w:r>
      <w:r w:rsidR="005E4B98" w:rsidRPr="006A0138">
        <w:rPr>
          <w:rFonts w:ascii="Times New Roman" w:eastAsia="Times New Roman" w:hAnsi="Times New Roman" w:cs="Times New Roman"/>
          <w:kern w:val="0"/>
          <w14:ligatures w14:val="none"/>
        </w:rPr>
        <w:t xml:space="preserve">inflating their size and </w:t>
      </w:r>
      <w:r w:rsidR="003126FA" w:rsidRPr="006A0138">
        <w:rPr>
          <w:rFonts w:ascii="Times New Roman" w:eastAsia="Times New Roman" w:hAnsi="Times New Roman" w:cs="Times New Roman"/>
          <w:kern w:val="0"/>
          <w14:ligatures w14:val="none"/>
        </w:rPr>
        <w:t xml:space="preserve">a myriad of activity signs exacerbate the problem of quantifying how accurate the estimations about the echo chambers’ threat on democracies and discourses. </w:t>
      </w:r>
    </w:p>
    <w:p w14:paraId="41471C39" w14:textId="225CE3FC" w:rsidR="001419C8" w:rsidRDefault="001419C8"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1419C8">
        <w:rPr>
          <w:rFonts w:ascii="Times New Roman" w:eastAsia="Times New Roman" w:hAnsi="Times New Roman" w:cs="Times New Roman"/>
          <w:kern w:val="0"/>
          <w14:ligatures w14:val="none"/>
        </w:rPr>
        <w:lastRenderedPageBreak/>
        <w:t>Together, these behavioural patterns illustrate that miscalibrated systems do not simply inconvenience users but actively reshape the cognitive ecosystem in which creativity, reasoning, and discourse unfold. These findings necessitate governance approaches that treat model behaviour, not only model capabilit</w:t>
      </w:r>
      <w:r w:rsidR="004874B4">
        <w:rPr>
          <w:rFonts w:ascii="Times New Roman" w:eastAsia="Times New Roman" w:hAnsi="Times New Roman" w:cs="Times New Roman"/>
          <w:kern w:val="0"/>
          <w14:ligatures w14:val="none"/>
        </w:rPr>
        <w:t xml:space="preserve">y, as a core regulatory concern: </w:t>
      </w:r>
      <w:r w:rsidRPr="001419C8">
        <w:rPr>
          <w:rFonts w:ascii="Times New Roman" w:eastAsia="Times New Roman" w:hAnsi="Times New Roman" w:cs="Times New Roman"/>
          <w:kern w:val="0"/>
          <w14:ligatures w14:val="none"/>
        </w:rPr>
        <w:t>an issue developed further in Section 5 through the Inclusive AI Governance Framework.</w:t>
      </w:r>
      <w:r w:rsidR="0024193B">
        <w:rPr>
          <w:rFonts w:ascii="Times New Roman" w:eastAsia="Times New Roman" w:hAnsi="Times New Roman" w:cs="Times New Roman"/>
          <w:kern w:val="0"/>
          <w14:ligatures w14:val="none"/>
        </w:rPr>
        <w:t xml:space="preserve"> </w:t>
      </w:r>
      <w:r w:rsidR="0024193B" w:rsidRPr="0024193B">
        <w:rPr>
          <w:rFonts w:ascii="Times New Roman" w:eastAsia="Times New Roman" w:hAnsi="Times New Roman" w:cs="Times New Roman"/>
          <w:kern w:val="0"/>
          <w14:ligatures w14:val="none"/>
        </w:rPr>
        <w:t>A structured overview of these behavioural failures is presented in Table 1, which summarises the failure modes, observed patterns, and their governance implications.</w:t>
      </w:r>
    </w:p>
    <w:p w14:paraId="7DC4FB24" w14:textId="435F874A" w:rsidR="00912749" w:rsidRDefault="00912749"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912749">
        <w:rPr>
          <w:rFonts w:ascii="Times New Roman" w:eastAsia="Times New Roman" w:hAnsi="Times New Roman" w:cs="Times New Roman"/>
          <w:b/>
          <w:kern w:val="0"/>
          <w14:ligatures w14:val="none"/>
        </w:rPr>
        <w:t>Table 1.</w:t>
      </w:r>
      <w:r w:rsidRPr="00912749">
        <w:rPr>
          <w:rFonts w:ascii="Times New Roman" w:eastAsia="Times New Roman" w:hAnsi="Times New Roman" w:cs="Times New Roman"/>
          <w:kern w:val="0"/>
          <w14:ligatures w14:val="none"/>
        </w:rPr>
        <w:t xml:space="preserve"> Summary of Failure Modes in Contemporary Generative AI Systems</w:t>
      </w:r>
    </w:p>
    <w:tbl>
      <w:tblPr>
        <w:tblStyle w:val="af6"/>
        <w:tblW w:w="0" w:type="auto"/>
        <w:tblLook w:val="04A0" w:firstRow="1" w:lastRow="0" w:firstColumn="1" w:lastColumn="0" w:noHBand="0" w:noVBand="1"/>
      </w:tblPr>
      <w:tblGrid>
        <w:gridCol w:w="1898"/>
        <w:gridCol w:w="3781"/>
        <w:gridCol w:w="1120"/>
        <w:gridCol w:w="2829"/>
      </w:tblGrid>
      <w:tr w:rsidR="001A4B7A" w:rsidRPr="001A4B7A" w14:paraId="08FE1BA4" w14:textId="77777777" w:rsidTr="00D3481F">
        <w:tc>
          <w:tcPr>
            <w:tcW w:w="0" w:type="auto"/>
            <w:vAlign w:val="center"/>
            <w:hideMark/>
          </w:tcPr>
          <w:p w14:paraId="2EC732BB"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Failure Mode</w:t>
            </w:r>
          </w:p>
        </w:tc>
        <w:tc>
          <w:tcPr>
            <w:tcW w:w="0" w:type="auto"/>
            <w:vAlign w:val="center"/>
            <w:hideMark/>
          </w:tcPr>
          <w:p w14:paraId="2AF2038E"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Observed Pattern</w:t>
            </w:r>
          </w:p>
        </w:tc>
        <w:tc>
          <w:tcPr>
            <w:tcW w:w="1120" w:type="dxa"/>
            <w:vAlign w:val="center"/>
            <w:hideMark/>
          </w:tcPr>
          <w:p w14:paraId="217F2D56"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Section</w:t>
            </w:r>
          </w:p>
        </w:tc>
        <w:tc>
          <w:tcPr>
            <w:tcW w:w="2829" w:type="dxa"/>
            <w:vAlign w:val="center"/>
            <w:hideMark/>
          </w:tcPr>
          <w:p w14:paraId="26FB1269"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Governance Implication</w:t>
            </w:r>
          </w:p>
        </w:tc>
      </w:tr>
      <w:tr w:rsidR="001A4B7A" w:rsidRPr="001A4B7A" w14:paraId="223978CE" w14:textId="77777777" w:rsidTr="00D3481F">
        <w:tc>
          <w:tcPr>
            <w:tcW w:w="0" w:type="auto"/>
            <w:vAlign w:val="center"/>
            <w:hideMark/>
          </w:tcPr>
          <w:p w14:paraId="17771FB9"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Overconfidence</w:t>
            </w:r>
          </w:p>
        </w:tc>
        <w:tc>
          <w:tcPr>
            <w:tcW w:w="0" w:type="auto"/>
            <w:vAlign w:val="center"/>
            <w:hideMark/>
          </w:tcPr>
          <w:p w14:paraId="5008B813"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Confident hallucinations (mushrooms)</w:t>
            </w:r>
          </w:p>
        </w:tc>
        <w:tc>
          <w:tcPr>
            <w:tcW w:w="1120" w:type="dxa"/>
            <w:vAlign w:val="center"/>
            <w:hideMark/>
          </w:tcPr>
          <w:p w14:paraId="798A8FC2"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4.4.1</w:t>
            </w:r>
          </w:p>
        </w:tc>
        <w:tc>
          <w:tcPr>
            <w:tcW w:w="2829" w:type="dxa"/>
            <w:vAlign w:val="center"/>
            <w:hideMark/>
          </w:tcPr>
          <w:p w14:paraId="53BA0408"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Requires calibrated uncertainty</w:t>
            </w:r>
          </w:p>
        </w:tc>
      </w:tr>
      <w:tr w:rsidR="001A4B7A" w:rsidRPr="001A4B7A" w14:paraId="4D9EB5BF" w14:textId="77777777" w:rsidTr="00D3481F">
        <w:tc>
          <w:tcPr>
            <w:tcW w:w="0" w:type="auto"/>
            <w:vAlign w:val="center"/>
            <w:hideMark/>
          </w:tcPr>
          <w:p w14:paraId="11DC3EC5"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Silent Interruptions</w:t>
            </w:r>
          </w:p>
        </w:tc>
        <w:tc>
          <w:tcPr>
            <w:tcW w:w="0" w:type="auto"/>
            <w:vAlign w:val="center"/>
            <w:hideMark/>
          </w:tcPr>
          <w:p w14:paraId="4960CD6E"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Generation stalls with no warning</w:t>
            </w:r>
          </w:p>
        </w:tc>
        <w:tc>
          <w:tcPr>
            <w:tcW w:w="1120" w:type="dxa"/>
            <w:vAlign w:val="center"/>
            <w:hideMark/>
          </w:tcPr>
          <w:p w14:paraId="21B5C1D7"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4.4.2</w:t>
            </w:r>
          </w:p>
        </w:tc>
        <w:tc>
          <w:tcPr>
            <w:tcW w:w="2829" w:type="dxa"/>
            <w:vAlign w:val="center"/>
            <w:hideMark/>
          </w:tcPr>
          <w:p w14:paraId="54DA1684"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Transparency &amp; safety signalling</w:t>
            </w:r>
          </w:p>
        </w:tc>
      </w:tr>
      <w:tr w:rsidR="001A4B7A" w:rsidRPr="001A4B7A" w14:paraId="3A938B87" w14:textId="77777777" w:rsidTr="00D3481F">
        <w:tc>
          <w:tcPr>
            <w:tcW w:w="0" w:type="auto"/>
            <w:vAlign w:val="center"/>
            <w:hideMark/>
          </w:tcPr>
          <w:p w14:paraId="5CAF3A86"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Factual Fragility</w:t>
            </w:r>
          </w:p>
        </w:tc>
        <w:tc>
          <w:tcPr>
            <w:tcW w:w="0" w:type="auto"/>
            <w:vAlign w:val="center"/>
            <w:hideMark/>
          </w:tcPr>
          <w:p w14:paraId="49651439"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Incorrect historical infographics</w:t>
            </w:r>
          </w:p>
        </w:tc>
        <w:tc>
          <w:tcPr>
            <w:tcW w:w="1120" w:type="dxa"/>
            <w:vAlign w:val="center"/>
            <w:hideMark/>
          </w:tcPr>
          <w:p w14:paraId="45C5BDFA"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4.4.3</w:t>
            </w:r>
          </w:p>
        </w:tc>
        <w:tc>
          <w:tcPr>
            <w:tcW w:w="2829" w:type="dxa"/>
            <w:vAlign w:val="center"/>
            <w:hideMark/>
          </w:tcPr>
          <w:p w14:paraId="4E15EF8B"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Need for factual robustness</w:t>
            </w:r>
          </w:p>
        </w:tc>
      </w:tr>
      <w:tr w:rsidR="001A4B7A" w:rsidRPr="001A4B7A" w14:paraId="1FAD64E6" w14:textId="77777777" w:rsidTr="00D3481F">
        <w:tc>
          <w:tcPr>
            <w:tcW w:w="0" w:type="auto"/>
            <w:vAlign w:val="center"/>
            <w:hideMark/>
          </w:tcPr>
          <w:p w14:paraId="495C8053"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Sycophancy</w:t>
            </w:r>
          </w:p>
        </w:tc>
        <w:tc>
          <w:tcPr>
            <w:tcW w:w="0" w:type="auto"/>
            <w:vAlign w:val="center"/>
            <w:hideMark/>
          </w:tcPr>
          <w:p w14:paraId="7CB3D886"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Repeating arguments instead of reasoning</w:t>
            </w:r>
          </w:p>
        </w:tc>
        <w:tc>
          <w:tcPr>
            <w:tcW w:w="1120" w:type="dxa"/>
            <w:vAlign w:val="center"/>
            <w:hideMark/>
          </w:tcPr>
          <w:p w14:paraId="1A868DDC"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4.4.4</w:t>
            </w:r>
          </w:p>
        </w:tc>
        <w:tc>
          <w:tcPr>
            <w:tcW w:w="2829" w:type="dxa"/>
            <w:vAlign w:val="center"/>
            <w:hideMark/>
          </w:tcPr>
          <w:p w14:paraId="36FCEA18"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Anti-sycophancy training</w:t>
            </w:r>
          </w:p>
        </w:tc>
      </w:tr>
      <w:tr w:rsidR="001A4B7A" w:rsidRPr="001A4B7A" w14:paraId="7F4221D0" w14:textId="77777777" w:rsidTr="00D3481F">
        <w:tc>
          <w:tcPr>
            <w:tcW w:w="0" w:type="auto"/>
            <w:vAlign w:val="center"/>
            <w:hideMark/>
          </w:tcPr>
          <w:p w14:paraId="5A049EA6"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Echo Chambers</w:t>
            </w:r>
          </w:p>
        </w:tc>
        <w:tc>
          <w:tcPr>
            <w:tcW w:w="0" w:type="auto"/>
            <w:vAlign w:val="center"/>
            <w:hideMark/>
          </w:tcPr>
          <w:p w14:paraId="7E473100"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User-led reinforcement loops</w:t>
            </w:r>
          </w:p>
        </w:tc>
        <w:tc>
          <w:tcPr>
            <w:tcW w:w="1120" w:type="dxa"/>
            <w:vAlign w:val="center"/>
            <w:hideMark/>
          </w:tcPr>
          <w:p w14:paraId="0C2FC005"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4.4.5</w:t>
            </w:r>
          </w:p>
        </w:tc>
        <w:tc>
          <w:tcPr>
            <w:tcW w:w="2829" w:type="dxa"/>
            <w:vAlign w:val="center"/>
            <w:hideMark/>
          </w:tcPr>
          <w:p w14:paraId="1EE62C67"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Diversity-of-output safeguards</w:t>
            </w:r>
          </w:p>
        </w:tc>
      </w:tr>
    </w:tbl>
    <w:p w14:paraId="04CF979F" w14:textId="77777777" w:rsidR="00C61F4C" w:rsidRPr="006A0138" w:rsidRDefault="00C61F4C" w:rsidP="00C9225C">
      <w:pPr>
        <w:spacing w:before="100" w:beforeAutospacing="1" w:after="100" w:afterAutospacing="1" w:line="360" w:lineRule="auto"/>
        <w:jc w:val="both"/>
        <w:rPr>
          <w:rFonts w:ascii="Times New Roman" w:eastAsia="Times New Roman" w:hAnsi="Times New Roman" w:cs="Times New Roman"/>
          <w:kern w:val="0"/>
          <w14:ligatures w14:val="none"/>
        </w:rPr>
      </w:pPr>
    </w:p>
    <w:bookmarkEnd w:id="9"/>
    <w:bookmarkEnd w:id="10"/>
    <w:p w14:paraId="09B824F3" w14:textId="77777777" w:rsidR="00760873" w:rsidRDefault="00760873">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B5B3D18" w14:textId="5D686A05" w:rsidR="00917FE6" w:rsidRPr="006A0138" w:rsidRDefault="00917FE6" w:rsidP="00917F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16203123"/>
      <w:r w:rsidRPr="006A0138">
        <w:rPr>
          <w:rFonts w:ascii="Times New Roman" w:eastAsia="Times New Roman" w:hAnsi="Times New Roman" w:cs="Times New Roman"/>
          <w:b/>
          <w:bCs/>
          <w:kern w:val="0"/>
          <w:sz w:val="27"/>
          <w:szCs w:val="27"/>
          <w14:ligatures w14:val="none"/>
        </w:rPr>
        <w:lastRenderedPageBreak/>
        <w:t>5. Framework for Inclusive AI Governance</w:t>
      </w:r>
      <w:bookmarkEnd w:id="11"/>
    </w:p>
    <w:p w14:paraId="4F036571" w14:textId="77777777" w:rsidR="009538F5" w:rsidRDefault="005D1F45" w:rsidP="00320FB0">
      <w:pPr>
        <w:pStyle w:val="aa"/>
        <w:jc w:val="both"/>
        <w:rPr>
          <w:lang w:val="en-GB"/>
        </w:rPr>
      </w:pPr>
      <w:r w:rsidRPr="00786763">
        <w:rPr>
          <w:lang w:val="en-GB"/>
        </w:rPr>
        <w:t>The preceding analysis demonstrates that AI’s societal influence does n</w:t>
      </w:r>
      <w:r w:rsidR="004C0919">
        <w:rPr>
          <w:lang w:val="en-GB"/>
        </w:rPr>
        <w:t xml:space="preserve">ot stem from a single mechanism, </w:t>
      </w:r>
      <w:r w:rsidRPr="00786763">
        <w:rPr>
          <w:lang w:val="en-GB"/>
        </w:rPr>
        <w:t>such as automation, content poli</w:t>
      </w:r>
      <w:r w:rsidR="00722E9D">
        <w:rPr>
          <w:lang w:val="en-GB"/>
        </w:rPr>
        <w:t>cy, or labour-market disruption,</w:t>
      </w:r>
      <w:r w:rsidR="007F07D9">
        <w:rPr>
          <w:lang w:val="en-GB"/>
        </w:rPr>
        <w:t xml:space="preserve"> </w:t>
      </w:r>
      <w:r w:rsidRPr="00786763">
        <w:rPr>
          <w:lang w:val="en-GB"/>
        </w:rPr>
        <w:t xml:space="preserve">but from the interaction of economic, ethical, cognitive, and organisational forces. </w:t>
      </w:r>
    </w:p>
    <w:p w14:paraId="07A105C6" w14:textId="77777777" w:rsidR="00292ED9" w:rsidRDefault="005D1F45" w:rsidP="00320FB0">
      <w:pPr>
        <w:pStyle w:val="aa"/>
        <w:jc w:val="both"/>
        <w:rPr>
          <w:lang w:val="en-GB"/>
        </w:rPr>
      </w:pPr>
      <w:r w:rsidRPr="00786763">
        <w:rPr>
          <w:lang w:val="en-GB"/>
        </w:rPr>
        <w:t xml:space="preserve">Consequently, an effective governance framework must be similarly multidimensional. </w:t>
      </w:r>
    </w:p>
    <w:p w14:paraId="42FBEE02" w14:textId="04D8AE3D" w:rsidR="005D1F45" w:rsidRPr="00786763" w:rsidRDefault="005D1F45" w:rsidP="00320FB0">
      <w:pPr>
        <w:pStyle w:val="aa"/>
        <w:jc w:val="both"/>
        <w:rPr>
          <w:lang w:val="en-GB"/>
        </w:rPr>
      </w:pPr>
      <w:r w:rsidRPr="00786763">
        <w:rPr>
          <w:lang w:val="en-GB"/>
        </w:rPr>
        <w:t>The purpose of this section is to synthesise the empirical and theoretical findings in the paper into a cohesive governance model that supports inclusive participation, preserves creativity, enhances workforce resilience, and ensures long-term economic security.</w:t>
      </w:r>
    </w:p>
    <w:p w14:paraId="55E6A375" w14:textId="77777777" w:rsidR="005D1F45" w:rsidRPr="00786763" w:rsidRDefault="005D1F45" w:rsidP="00D81FCE">
      <w:pPr>
        <w:pStyle w:val="aa"/>
        <w:jc w:val="both"/>
        <w:rPr>
          <w:lang w:val="en-GB"/>
        </w:rPr>
      </w:pPr>
      <w:r w:rsidRPr="00786763">
        <w:rPr>
          <w:lang w:val="en-GB"/>
        </w:rPr>
        <w:t xml:space="preserve">The proposed </w:t>
      </w:r>
      <w:r w:rsidRPr="00786763">
        <w:rPr>
          <w:rStyle w:val="a9"/>
          <w:lang w:val="en-GB"/>
        </w:rPr>
        <w:t>Inclusive AI Governance Framework</w:t>
      </w:r>
      <w:r w:rsidRPr="00786763">
        <w:rPr>
          <w:lang w:val="en-GB"/>
        </w:rPr>
        <w:t xml:space="preserve"> comprises five core dimensions:</w:t>
      </w:r>
    </w:p>
    <w:p w14:paraId="680A614A" w14:textId="77777777" w:rsidR="00302568" w:rsidRDefault="005D1F45" w:rsidP="00D81FCE">
      <w:pPr>
        <w:pStyle w:val="aa"/>
        <w:numPr>
          <w:ilvl w:val="0"/>
          <w:numId w:val="25"/>
        </w:numPr>
        <w:jc w:val="both"/>
        <w:rPr>
          <w:lang w:val="en-GB"/>
        </w:rPr>
      </w:pPr>
      <w:r w:rsidRPr="00786763">
        <w:rPr>
          <w:rStyle w:val="a9"/>
          <w:lang w:val="en-GB"/>
        </w:rPr>
        <w:t>Governance</w:t>
      </w:r>
      <w:r w:rsidR="009B46FD">
        <w:rPr>
          <w:lang w:val="en-GB"/>
        </w:rPr>
        <w:t>:</w:t>
      </w:r>
      <w:r w:rsidRPr="00786763">
        <w:rPr>
          <w:lang w:val="en-GB"/>
        </w:rPr>
        <w:t xml:space="preserve"> </w:t>
      </w:r>
    </w:p>
    <w:p w14:paraId="0C19AC74" w14:textId="62E78C9D" w:rsidR="005D1F45" w:rsidRPr="00786763" w:rsidRDefault="005D1F45" w:rsidP="00302568">
      <w:pPr>
        <w:pStyle w:val="aa"/>
        <w:ind w:left="720"/>
        <w:jc w:val="both"/>
        <w:rPr>
          <w:lang w:val="en-GB"/>
        </w:rPr>
      </w:pPr>
      <w:r w:rsidRPr="00786763">
        <w:rPr>
          <w:lang w:val="en-GB"/>
        </w:rPr>
        <w:t>establishing regulatory, ethical, and organisational structures that align AI deployment with democratic values, safety, and accountability.</w:t>
      </w:r>
    </w:p>
    <w:p w14:paraId="33B9A7E7" w14:textId="77777777" w:rsidR="00302568" w:rsidRDefault="005D1F45" w:rsidP="00D81FCE">
      <w:pPr>
        <w:pStyle w:val="aa"/>
        <w:numPr>
          <w:ilvl w:val="0"/>
          <w:numId w:val="25"/>
        </w:numPr>
        <w:jc w:val="both"/>
        <w:rPr>
          <w:lang w:val="en-GB"/>
        </w:rPr>
      </w:pPr>
      <w:r w:rsidRPr="00786763">
        <w:rPr>
          <w:rStyle w:val="a9"/>
          <w:lang w:val="en-GB"/>
        </w:rPr>
        <w:t>Skills Development</w:t>
      </w:r>
      <w:r w:rsidR="00302568">
        <w:rPr>
          <w:lang w:val="en-GB"/>
        </w:rPr>
        <w:t xml:space="preserve"> </w:t>
      </w:r>
    </w:p>
    <w:p w14:paraId="4FF995A9" w14:textId="432D1634" w:rsidR="005D1F45" w:rsidRPr="00786763" w:rsidRDefault="005D1F45" w:rsidP="00302568">
      <w:pPr>
        <w:pStyle w:val="aa"/>
        <w:ind w:left="720"/>
        <w:jc w:val="both"/>
        <w:rPr>
          <w:lang w:val="en-GB"/>
        </w:rPr>
      </w:pPr>
      <w:r w:rsidRPr="00786763">
        <w:rPr>
          <w:lang w:val="en-GB"/>
        </w:rPr>
        <w:t>ensuring that workers across all socio-demographic backgrounds are equ</w:t>
      </w:r>
      <w:r w:rsidR="006B6AD6">
        <w:rPr>
          <w:lang w:val="en-GB"/>
        </w:rPr>
        <w:t>ipped to thrive in hybrid human-</w:t>
      </w:r>
      <w:r w:rsidRPr="00786763">
        <w:rPr>
          <w:lang w:val="en-GB"/>
        </w:rPr>
        <w:t>AI workflows.</w:t>
      </w:r>
    </w:p>
    <w:p w14:paraId="19CBCA83" w14:textId="77777777" w:rsidR="00302568" w:rsidRDefault="005D1F45" w:rsidP="00D81FCE">
      <w:pPr>
        <w:pStyle w:val="aa"/>
        <w:numPr>
          <w:ilvl w:val="0"/>
          <w:numId w:val="25"/>
        </w:numPr>
        <w:jc w:val="both"/>
        <w:rPr>
          <w:lang w:val="en-GB"/>
        </w:rPr>
      </w:pPr>
      <w:r w:rsidRPr="00786763">
        <w:rPr>
          <w:rStyle w:val="a9"/>
          <w:lang w:val="en-GB"/>
        </w:rPr>
        <w:t>Creativity Preservation</w:t>
      </w:r>
      <w:r w:rsidR="00807A8B">
        <w:rPr>
          <w:lang w:val="en-GB"/>
        </w:rPr>
        <w:t xml:space="preserve">: </w:t>
      </w:r>
    </w:p>
    <w:p w14:paraId="34EF6516" w14:textId="2EDAC532" w:rsidR="005D1F45" w:rsidRPr="00786763" w:rsidRDefault="005D1F45" w:rsidP="00302568">
      <w:pPr>
        <w:pStyle w:val="aa"/>
        <w:ind w:left="720"/>
        <w:jc w:val="both"/>
        <w:rPr>
          <w:lang w:val="en-GB"/>
        </w:rPr>
      </w:pPr>
      <w:r w:rsidRPr="00786763">
        <w:rPr>
          <w:lang w:val="en-GB"/>
        </w:rPr>
        <w:t>safeguarding human originality and autonomy in environments shaped by alignment constraints and restrictive content policies.</w:t>
      </w:r>
    </w:p>
    <w:p w14:paraId="36053B0C" w14:textId="77777777" w:rsidR="00196FA3" w:rsidRDefault="005D1F45" w:rsidP="00D81FCE">
      <w:pPr>
        <w:pStyle w:val="aa"/>
        <w:numPr>
          <w:ilvl w:val="0"/>
          <w:numId w:val="25"/>
        </w:numPr>
        <w:jc w:val="both"/>
        <w:rPr>
          <w:lang w:val="en-GB"/>
        </w:rPr>
      </w:pPr>
      <w:r w:rsidRPr="00786763">
        <w:rPr>
          <w:rStyle w:val="a9"/>
          <w:lang w:val="en-GB"/>
        </w:rPr>
        <w:t>Model Design</w:t>
      </w:r>
      <w:r w:rsidR="00196FA3">
        <w:rPr>
          <w:lang w:val="en-GB"/>
        </w:rPr>
        <w:t xml:space="preserve"> </w:t>
      </w:r>
    </w:p>
    <w:p w14:paraId="5F05DE06" w14:textId="7D8D6FC1" w:rsidR="005D1F45" w:rsidRPr="00786763" w:rsidRDefault="005D1F45" w:rsidP="00196FA3">
      <w:pPr>
        <w:pStyle w:val="aa"/>
        <w:ind w:left="720"/>
        <w:jc w:val="both"/>
        <w:rPr>
          <w:lang w:val="en-GB"/>
        </w:rPr>
      </w:pPr>
      <w:r w:rsidRPr="00786763">
        <w:rPr>
          <w:lang w:val="en-GB"/>
        </w:rPr>
        <w:t>embedding transparency, contextual awareness, and balance between safety and expression to prevent echo-chamber dynamics and sycophantic drift.</w:t>
      </w:r>
    </w:p>
    <w:p w14:paraId="2E085409" w14:textId="77777777" w:rsidR="00FE2BD0" w:rsidRDefault="005D1F45" w:rsidP="00D81FCE">
      <w:pPr>
        <w:pStyle w:val="aa"/>
        <w:numPr>
          <w:ilvl w:val="0"/>
          <w:numId w:val="25"/>
        </w:numPr>
        <w:jc w:val="both"/>
        <w:rPr>
          <w:lang w:val="en-GB"/>
        </w:rPr>
      </w:pPr>
      <w:r w:rsidRPr="00786763">
        <w:rPr>
          <w:rStyle w:val="a9"/>
          <w:lang w:val="en-GB"/>
        </w:rPr>
        <w:t>Economic Security</w:t>
      </w:r>
      <w:r w:rsidR="00FE2BD0">
        <w:rPr>
          <w:lang w:val="en-GB"/>
        </w:rPr>
        <w:t xml:space="preserve"> </w:t>
      </w:r>
    </w:p>
    <w:p w14:paraId="7F236EA2" w14:textId="60D387A9" w:rsidR="005D1F45" w:rsidRPr="00786763" w:rsidRDefault="005D1F45" w:rsidP="00FE2BD0">
      <w:pPr>
        <w:pStyle w:val="aa"/>
        <w:ind w:left="720"/>
        <w:jc w:val="both"/>
        <w:rPr>
          <w:lang w:val="en-GB"/>
        </w:rPr>
      </w:pPr>
      <w:r w:rsidRPr="00786763">
        <w:rPr>
          <w:lang w:val="en-GB"/>
        </w:rPr>
        <w:t>integrating UBI as a stabilising mechanism within a broader socio-technical governance ecosystem.</w:t>
      </w:r>
    </w:p>
    <w:p w14:paraId="0D58309F" w14:textId="77777777" w:rsidR="005D1F45" w:rsidRPr="00786763" w:rsidRDefault="005D1F45" w:rsidP="00D81FCE">
      <w:pPr>
        <w:pStyle w:val="aa"/>
        <w:jc w:val="both"/>
        <w:rPr>
          <w:lang w:val="en-GB"/>
        </w:rPr>
      </w:pPr>
      <w:r w:rsidRPr="00786763">
        <w:rPr>
          <w:lang w:val="en-GB"/>
        </w:rPr>
        <w:t>Together, these dimensions offer a blueprint for policymakers, educators, and organisations to design AI ecosystems that enhance rather than diminish human flourishing.</w:t>
      </w:r>
    </w:p>
    <w:p w14:paraId="753F381E" w14:textId="77777777" w:rsidR="00CD7BA0" w:rsidRDefault="00CD7BA0">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6ADB5F93" w14:textId="40FAEC12" w:rsidR="00C24F11" w:rsidRPr="00C24F11" w:rsidRDefault="00C24F11" w:rsidP="003069E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69EF">
        <w:rPr>
          <w:rFonts w:ascii="Times New Roman" w:eastAsia="Times New Roman" w:hAnsi="Times New Roman" w:cs="Times New Roman"/>
          <w:b/>
          <w:bCs/>
          <w:kern w:val="0"/>
          <w14:ligatures w14:val="none"/>
        </w:rPr>
        <w:lastRenderedPageBreak/>
        <w:t>5.1 Governance: Regulation, Accountability, and Ethical Design</w:t>
      </w:r>
    </w:p>
    <w:p w14:paraId="3EF436A9" w14:textId="77777777" w:rsidR="00E65276" w:rsidRDefault="00E65276" w:rsidP="005D3587">
      <w:pPr>
        <w:spacing w:before="100" w:beforeAutospacing="1" w:after="100" w:afterAutospacing="1" w:line="360" w:lineRule="auto"/>
        <w:jc w:val="both"/>
        <w:rPr>
          <w:rFonts w:ascii="Times New Roman" w:eastAsia="Times New Roman" w:hAnsi="Times New Roman" w:cs="Times New Roman"/>
          <w:kern w:val="0"/>
          <w14:ligatures w14:val="none"/>
        </w:rPr>
      </w:pPr>
      <w:r w:rsidRPr="00E65276">
        <w:rPr>
          <w:rFonts w:ascii="Times New Roman" w:eastAsia="Times New Roman" w:hAnsi="Times New Roman" w:cs="Times New Roman"/>
          <w:kern w:val="0"/>
          <w14:ligatures w14:val="none"/>
        </w:rPr>
        <w:t xml:space="preserve">Governance forms the structural backbone of inclusive AI deployment. While current legislation such as the EU AI Act, the UK Safety Institute initiatives (including the GDPR Act of 2018), and the U.S. regulatory measures introduced through </w:t>
      </w:r>
      <w:r w:rsidRPr="00E65276">
        <w:rPr>
          <w:rFonts w:ascii="Times New Roman" w:eastAsia="Times New Roman" w:hAnsi="Times New Roman" w:cs="Times New Roman"/>
          <w:i/>
          <w:iCs/>
          <w:kern w:val="0"/>
          <w14:ligatures w14:val="none"/>
        </w:rPr>
        <w:t>Regulating Artificial Intelligence</w:t>
      </w:r>
      <w:r w:rsidRPr="00E65276">
        <w:rPr>
          <w:rFonts w:ascii="Times New Roman" w:eastAsia="Times New Roman" w:hAnsi="Times New Roman" w:cs="Times New Roman"/>
          <w:kern w:val="0"/>
          <w14:ligatures w14:val="none"/>
        </w:rPr>
        <w:t xml:space="preserve"> (April 2025), the </w:t>
      </w:r>
      <w:r w:rsidRPr="00E65276">
        <w:rPr>
          <w:rFonts w:ascii="Times New Roman" w:eastAsia="Times New Roman" w:hAnsi="Times New Roman" w:cs="Times New Roman"/>
          <w:i/>
          <w:iCs/>
          <w:kern w:val="0"/>
          <w14:ligatures w14:val="none"/>
        </w:rPr>
        <w:t>National AI Initiative Act of 2020</w:t>
      </w:r>
      <w:r w:rsidRPr="00E65276">
        <w:rPr>
          <w:rFonts w:ascii="Times New Roman" w:eastAsia="Times New Roman" w:hAnsi="Times New Roman" w:cs="Times New Roman"/>
          <w:kern w:val="0"/>
          <w14:ligatures w14:val="none"/>
        </w:rPr>
        <w:t xml:space="preserve">, and </w:t>
      </w:r>
      <w:r w:rsidRPr="00E65276">
        <w:rPr>
          <w:rFonts w:ascii="Times New Roman" w:eastAsia="Times New Roman" w:hAnsi="Times New Roman" w:cs="Times New Roman"/>
          <w:i/>
          <w:iCs/>
          <w:kern w:val="0"/>
          <w14:ligatures w14:val="none"/>
        </w:rPr>
        <w:t>Executive Order 14179: Removing Barriers to American Leadership in AI</w:t>
      </w:r>
      <w:r w:rsidRPr="00E65276">
        <w:rPr>
          <w:rFonts w:ascii="Times New Roman" w:eastAsia="Times New Roman" w:hAnsi="Times New Roman" w:cs="Times New Roman"/>
          <w:kern w:val="0"/>
          <w14:ligatures w14:val="none"/>
        </w:rPr>
        <w:t xml:space="preserve"> focus mainly on risk classification and technical compliance, this paper’s findings show that governance must expand beyond safety to include fairness, accessibility, transparency, and creative freedom. These principles ensure that AI systems support equitable participation, protect user autonomy, and reinforce the broader societal aims discussed throughout this study.</w:t>
      </w:r>
    </w:p>
    <w:p w14:paraId="617145B8" w14:textId="51943CFA" w:rsidR="00C24F11" w:rsidRPr="00C24F11" w:rsidRDefault="00C24F11" w:rsidP="0031688F">
      <w:pPr>
        <w:spacing w:before="100" w:beforeAutospacing="1" w:after="100" w:afterAutospacing="1" w:line="240" w:lineRule="auto"/>
        <w:jc w:val="both"/>
        <w:rPr>
          <w:rFonts w:ascii="Times New Roman" w:eastAsia="Times New Roman" w:hAnsi="Times New Roman" w:cs="Times New Roman"/>
          <w:kern w:val="0"/>
          <w14:ligatures w14:val="none"/>
        </w:rPr>
      </w:pPr>
      <w:r w:rsidRPr="00431E46">
        <w:rPr>
          <w:rFonts w:ascii="Times New Roman" w:eastAsia="Times New Roman" w:hAnsi="Times New Roman" w:cs="Times New Roman"/>
          <w:kern w:val="0"/>
          <w14:ligatures w14:val="none"/>
        </w:rPr>
        <w:t>5.1.1 Regulatory Principles</w:t>
      </w:r>
    </w:p>
    <w:p w14:paraId="518C88C5" w14:textId="77777777" w:rsidR="00C24F11" w:rsidRPr="00C24F11" w:rsidRDefault="00C24F11" w:rsidP="0031688F">
      <w:pPr>
        <w:spacing w:before="100" w:beforeAutospacing="1" w:after="100" w:afterAutospacing="1" w:line="24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An inclusive governance system should consist of four intertwined principles:</w:t>
      </w:r>
    </w:p>
    <w:p w14:paraId="42443078" w14:textId="21A1E442" w:rsidR="00EE1286" w:rsidRPr="00712211" w:rsidRDefault="00C24F11" w:rsidP="0063008E">
      <w:pPr>
        <w:pStyle w:val="a3"/>
        <w:numPr>
          <w:ilvl w:val="1"/>
          <w:numId w:val="23"/>
        </w:numPr>
        <w:spacing w:before="100" w:beforeAutospacing="1" w:after="100" w:afterAutospacing="1" w:line="240" w:lineRule="auto"/>
        <w:ind w:left="357" w:hanging="357"/>
        <w:jc w:val="both"/>
        <w:rPr>
          <w:rFonts w:ascii="Times New Roman" w:eastAsia="Times New Roman" w:hAnsi="Times New Roman" w:cs="Times New Roman"/>
          <w:b/>
          <w:bCs/>
          <w:kern w:val="0"/>
          <w14:ligatures w14:val="none"/>
        </w:rPr>
      </w:pPr>
      <w:r w:rsidRPr="00712211">
        <w:rPr>
          <w:rFonts w:ascii="Times New Roman" w:eastAsia="Times New Roman" w:hAnsi="Times New Roman" w:cs="Times New Roman"/>
          <w:b/>
          <w:bCs/>
          <w:kern w:val="0"/>
          <w14:ligatures w14:val="none"/>
        </w:rPr>
        <w:t>Transparency of Model Reasoning</w:t>
      </w:r>
    </w:p>
    <w:p w14:paraId="1767E11C" w14:textId="6BBE41D6" w:rsidR="00C24F11" w:rsidRPr="00EE1286" w:rsidRDefault="00C24F11" w:rsidP="00355B60">
      <w:pPr>
        <w:spacing w:before="100" w:beforeAutospacing="1" w:after="100" w:afterAutospacing="1" w:line="360" w:lineRule="auto"/>
        <w:jc w:val="both"/>
        <w:rPr>
          <w:rFonts w:ascii="Times New Roman" w:eastAsia="Times New Roman" w:hAnsi="Times New Roman" w:cs="Times New Roman"/>
          <w:kern w:val="0"/>
          <w14:ligatures w14:val="none"/>
        </w:rPr>
      </w:pPr>
      <w:r w:rsidRPr="00EE1286">
        <w:rPr>
          <w:rFonts w:ascii="Times New Roman" w:eastAsia="Times New Roman" w:hAnsi="Times New Roman" w:cs="Times New Roman"/>
          <w:kern w:val="0"/>
          <w14:ligatures w14:val="none"/>
        </w:rPr>
        <w:t>Sections 4.1 and 4.2 highlight how AI obscures labour inputs and complicates managerial oversight. To counteract this, organisations must implement interpretability checkpoints, logging mechanisms, and user-facing explanations that clarify:</w:t>
      </w:r>
    </w:p>
    <w:p w14:paraId="0733A619" w14:textId="4D052E3F" w:rsidR="00C24F11" w:rsidRPr="00C24F11" w:rsidRDefault="00ED75FC" w:rsidP="00355B60">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w:t>
      </w:r>
      <w:r w:rsidR="00BB45F2">
        <w:rPr>
          <w:rFonts w:ascii="Times New Roman" w:eastAsia="Times New Roman" w:hAnsi="Times New Roman" w:cs="Times New Roman"/>
          <w:kern w:val="0"/>
          <w14:ligatures w14:val="none"/>
        </w:rPr>
        <w:t>ow outputs were generated?</w:t>
      </w:r>
    </w:p>
    <w:p w14:paraId="6377C607" w14:textId="6A530196" w:rsidR="00C24F11" w:rsidRPr="00C24F11" w:rsidRDefault="00ED75FC" w:rsidP="00355B60">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C24F11" w:rsidRPr="00C24F11">
        <w:rPr>
          <w:rFonts w:ascii="Times New Roman" w:eastAsia="Times New Roman" w:hAnsi="Times New Roman" w:cs="Times New Roman"/>
          <w:kern w:val="0"/>
          <w14:ligatures w14:val="none"/>
        </w:rPr>
        <w:t>hat constraints</w:t>
      </w:r>
      <w:r w:rsidR="008D46BB">
        <w:rPr>
          <w:rFonts w:ascii="Times New Roman" w:eastAsia="Times New Roman" w:hAnsi="Times New Roman" w:cs="Times New Roman"/>
          <w:kern w:val="0"/>
          <w14:ligatures w14:val="none"/>
        </w:rPr>
        <w:t xml:space="preserve"> or safety filters were applied?</w:t>
      </w:r>
    </w:p>
    <w:p w14:paraId="04F4D62F" w14:textId="6B8F5ED0" w:rsidR="00C24F11" w:rsidRPr="00C24F11" w:rsidRDefault="00ED75FC" w:rsidP="00355B60">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C24F11" w:rsidRPr="00C24F11">
        <w:rPr>
          <w:rFonts w:ascii="Times New Roman" w:eastAsia="Times New Roman" w:hAnsi="Times New Roman" w:cs="Times New Roman"/>
          <w:kern w:val="0"/>
          <w14:ligatures w14:val="none"/>
        </w:rPr>
        <w:t>hat level of uncertainty a</w:t>
      </w:r>
      <w:r w:rsidR="00712BE9">
        <w:rPr>
          <w:rFonts w:ascii="Times New Roman" w:eastAsia="Times New Roman" w:hAnsi="Times New Roman" w:cs="Times New Roman"/>
          <w:kern w:val="0"/>
          <w14:ligatures w14:val="none"/>
        </w:rPr>
        <w:t>ccompanies the model’s response?</w:t>
      </w:r>
    </w:p>
    <w:p w14:paraId="374E6A70" w14:textId="26448C0A" w:rsidR="00691E69" w:rsidRPr="00581432" w:rsidRDefault="00691E69" w:rsidP="00581432">
      <w:pPr>
        <w:spacing w:before="100" w:beforeAutospacing="1" w:after="100" w:afterAutospacing="1" w:line="360" w:lineRule="auto"/>
        <w:jc w:val="both"/>
        <w:rPr>
          <w:rFonts w:ascii="Times New Roman" w:eastAsia="Times New Roman" w:hAnsi="Times New Roman" w:cs="Times New Roman"/>
          <w:kern w:val="0"/>
          <w14:ligatures w14:val="none"/>
        </w:rPr>
      </w:pPr>
      <w:r w:rsidRPr="00691E69">
        <w:rPr>
          <w:rFonts w:ascii="Times New Roman" w:eastAsia="Times New Roman" w:hAnsi="Times New Roman" w:cs="Times New Roman"/>
          <w:kern w:val="0"/>
          <w14:ligatures w14:val="none"/>
        </w:rPr>
        <w:t xml:space="preserve">This reduces </w:t>
      </w:r>
      <w:r w:rsidR="008B3A13">
        <w:rPr>
          <w:rFonts w:ascii="Times New Roman" w:eastAsia="Times New Roman" w:hAnsi="Times New Roman" w:cs="Times New Roman"/>
          <w:kern w:val="0"/>
          <w14:ligatures w14:val="none"/>
        </w:rPr>
        <w:t xml:space="preserve">the </w:t>
      </w:r>
      <w:r w:rsidRPr="00691E69">
        <w:rPr>
          <w:rFonts w:ascii="Times New Roman" w:eastAsia="Times New Roman" w:hAnsi="Times New Roman" w:cs="Times New Roman"/>
          <w:kern w:val="0"/>
          <w14:ligatures w14:val="none"/>
        </w:rPr>
        <w:t xml:space="preserve">epistemic blind spots, enabling both users and auditors to evaluate the reliability and fairness of AI-generated information. To support this, the framework proposes an advisory committee responsible for setting uncertainty bounds (for example, probability deviations within ±0.2 of threshold classifications), establishing </w:t>
      </w:r>
      <w:r w:rsidR="00087D70">
        <w:rPr>
          <w:rFonts w:ascii="Times New Roman" w:eastAsia="Times New Roman" w:hAnsi="Times New Roman" w:cs="Times New Roman"/>
          <w:kern w:val="0"/>
          <w14:ligatures w14:val="none"/>
        </w:rPr>
        <w:t xml:space="preserve">clear </w:t>
      </w:r>
      <w:r w:rsidR="004F3456">
        <w:rPr>
          <w:rFonts w:ascii="Times New Roman" w:eastAsia="Times New Roman" w:hAnsi="Times New Roman" w:cs="Times New Roman"/>
          <w:kern w:val="0"/>
          <w14:ligatures w14:val="none"/>
        </w:rPr>
        <w:t>examples</w:t>
      </w:r>
      <w:r w:rsidRPr="00691E69">
        <w:rPr>
          <w:rFonts w:ascii="Times New Roman" w:eastAsia="Times New Roman" w:hAnsi="Times New Roman" w:cs="Times New Roman"/>
          <w:kern w:val="0"/>
          <w14:ligatures w14:val="none"/>
        </w:rPr>
        <w:t xml:space="preserve"> of prompt structures, and providing real-time assistance when the system </w:t>
      </w:r>
      <w:r w:rsidR="00D741D5">
        <w:rPr>
          <w:rFonts w:ascii="Times New Roman" w:eastAsia="Times New Roman" w:hAnsi="Times New Roman" w:cs="Times New Roman"/>
          <w:kern w:val="0"/>
          <w14:ligatures w14:val="none"/>
        </w:rPr>
        <w:t xml:space="preserve">shows signs of </w:t>
      </w:r>
      <w:r w:rsidRPr="00691E69">
        <w:rPr>
          <w:rFonts w:ascii="Times New Roman" w:eastAsia="Times New Roman" w:hAnsi="Times New Roman" w:cs="Times New Roman"/>
          <w:kern w:val="0"/>
          <w14:ligatures w14:val="none"/>
        </w:rPr>
        <w:t>false-positive refusals. The objective is to ensure that moderation errors remain within reasonable limits and do not obstruct benign or creative user activity.</w:t>
      </w:r>
      <w:r w:rsidRPr="00581432">
        <w:rPr>
          <w:rFonts w:ascii="Times New Roman" w:eastAsia="Times New Roman" w:hAnsi="Times New Roman" w:cs="Times New Roman"/>
          <w:kern w:val="0"/>
          <w14:ligatures w14:val="none"/>
        </w:rPr>
        <w:t xml:space="preserve"> </w:t>
      </w:r>
    </w:p>
    <w:p w14:paraId="0CCF1833" w14:textId="55F51C60" w:rsidR="00934F66" w:rsidRDefault="00C24F11" w:rsidP="0031688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C24F11">
        <w:rPr>
          <w:rFonts w:ascii="Times New Roman" w:eastAsia="Times New Roman" w:hAnsi="Times New Roman" w:cs="Times New Roman"/>
          <w:b/>
          <w:bCs/>
          <w:kern w:val="0"/>
          <w14:ligatures w14:val="none"/>
        </w:rPr>
        <w:t>(b) Accountability and Human-Centred Oversight</w:t>
      </w:r>
    </w:p>
    <w:p w14:paraId="30939532" w14:textId="0AF8F69D" w:rsidR="00C24F11" w:rsidRPr="00C24F11" w:rsidRDefault="00C24F11" w:rsidP="00176692">
      <w:pPr>
        <w:spacing w:before="100" w:beforeAutospacing="1" w:after="100" w:afterAutospacing="1" w:line="36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Building on the Level 1.5 autonomy framework developed in Section 3.4, governance should mandate human evaluative authority over decisions that affect welfare, employment, resource distribution, or creative output. This includes:</w:t>
      </w:r>
    </w:p>
    <w:p w14:paraId="28CF7662" w14:textId="35D18668" w:rsidR="00C24F11" w:rsidRPr="00C24F11" w:rsidRDefault="00176692" w:rsidP="00176692">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C24F11" w:rsidRPr="00C24F11">
        <w:rPr>
          <w:rFonts w:ascii="Times New Roman" w:eastAsia="Times New Roman" w:hAnsi="Times New Roman" w:cs="Times New Roman"/>
          <w:kern w:val="0"/>
          <w14:ligatures w14:val="none"/>
        </w:rPr>
        <w:t xml:space="preserve">ed-line tasks </w:t>
      </w:r>
      <w:r w:rsidR="00167AA0">
        <w:rPr>
          <w:rFonts w:ascii="Times New Roman" w:eastAsia="Times New Roman" w:hAnsi="Times New Roman" w:cs="Times New Roman"/>
          <w:kern w:val="0"/>
          <w14:ligatures w14:val="none"/>
        </w:rPr>
        <w:t>requiring human final judgement</w:t>
      </w:r>
      <w:r w:rsidR="009E6134">
        <w:rPr>
          <w:rFonts w:ascii="Times New Roman" w:eastAsia="Times New Roman" w:hAnsi="Times New Roman" w:cs="Times New Roman"/>
          <w:kern w:val="0"/>
          <w14:ligatures w14:val="none"/>
        </w:rPr>
        <w:t>.</w:t>
      </w:r>
    </w:p>
    <w:p w14:paraId="39FD5190" w14:textId="24139049" w:rsidR="00C24F11" w:rsidRPr="00C24F11" w:rsidRDefault="00176692" w:rsidP="00176692">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00C24F11" w:rsidRPr="00C24F11">
        <w:rPr>
          <w:rFonts w:ascii="Times New Roman" w:eastAsia="Times New Roman" w:hAnsi="Times New Roman" w:cs="Times New Roman"/>
          <w:kern w:val="0"/>
          <w14:ligatures w14:val="none"/>
        </w:rPr>
        <w:t>scalation protocols for a</w:t>
      </w:r>
      <w:r w:rsidR="009E6134">
        <w:rPr>
          <w:rFonts w:ascii="Times New Roman" w:eastAsia="Times New Roman" w:hAnsi="Times New Roman" w:cs="Times New Roman"/>
          <w:kern w:val="0"/>
          <w14:ligatures w14:val="none"/>
        </w:rPr>
        <w:t>mbiguous or high-stakes outputs.</w:t>
      </w:r>
    </w:p>
    <w:p w14:paraId="462ED17C" w14:textId="087C9258" w:rsidR="00C24F11" w:rsidRPr="00C24F11" w:rsidRDefault="00176692" w:rsidP="00176692">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w:t>
      </w:r>
      <w:r w:rsidR="00C24F11" w:rsidRPr="00C24F11">
        <w:rPr>
          <w:rFonts w:ascii="Times New Roman" w:eastAsia="Times New Roman" w:hAnsi="Times New Roman" w:cs="Times New Roman"/>
          <w:kern w:val="0"/>
          <w14:ligatures w14:val="none"/>
        </w:rPr>
        <w:t>andatory documentation of AI–human decision pathways.</w:t>
      </w:r>
    </w:p>
    <w:p w14:paraId="18AA36B2" w14:textId="77777777" w:rsidR="008D5706" w:rsidRDefault="00C24F11" w:rsidP="0031688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C24F11">
        <w:rPr>
          <w:rFonts w:ascii="Times New Roman" w:eastAsia="Times New Roman" w:hAnsi="Times New Roman" w:cs="Times New Roman"/>
          <w:b/>
          <w:bCs/>
          <w:kern w:val="0"/>
          <w14:ligatures w14:val="none"/>
        </w:rPr>
        <w:t>(c) Proportional Safety: Targeting Harm Without Restricting Expression</w:t>
      </w:r>
    </w:p>
    <w:p w14:paraId="0D276987" w14:textId="130C336D" w:rsidR="00C24F11" w:rsidRPr="00C24F11" w:rsidRDefault="00C24F11" w:rsidP="00155CC0">
      <w:pPr>
        <w:spacing w:before="100" w:beforeAutospacing="1" w:after="100" w:afterAutospacing="1" w:line="36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 xml:space="preserve">Section 4.4 demonstrates how overly cautious alignment can suppress legitimate creativity or academic research. Governance should therefore enforce </w:t>
      </w:r>
      <w:r w:rsidRPr="00C24F11">
        <w:rPr>
          <w:rFonts w:ascii="Times New Roman" w:eastAsia="Times New Roman" w:hAnsi="Times New Roman" w:cs="Times New Roman"/>
          <w:i/>
          <w:iCs/>
          <w:kern w:val="0"/>
          <w14:ligatures w14:val="none"/>
        </w:rPr>
        <w:t>proportionality</w:t>
      </w:r>
      <w:r w:rsidRPr="00C24F11">
        <w:rPr>
          <w:rFonts w:ascii="Times New Roman" w:eastAsia="Times New Roman" w:hAnsi="Times New Roman" w:cs="Times New Roman"/>
          <w:kern w:val="0"/>
          <w14:ligatures w14:val="none"/>
        </w:rPr>
        <w:t>, ensuring that safety systems intervene only w</w:t>
      </w:r>
      <w:r w:rsidR="0099437B">
        <w:rPr>
          <w:rFonts w:ascii="Times New Roman" w:eastAsia="Times New Roman" w:hAnsi="Times New Roman" w:cs="Times New Roman"/>
          <w:kern w:val="0"/>
          <w14:ligatures w14:val="none"/>
        </w:rPr>
        <w:t xml:space="preserve">here risk is real, not imagined: </w:t>
      </w:r>
      <w:r w:rsidRPr="00C24F11">
        <w:rPr>
          <w:rFonts w:ascii="Times New Roman" w:eastAsia="Times New Roman" w:hAnsi="Times New Roman" w:cs="Times New Roman"/>
          <w:kern w:val="0"/>
          <w14:ligatures w14:val="none"/>
        </w:rPr>
        <w:t>particularly in fictional, historical, or scholarly contexts.</w:t>
      </w:r>
      <w:r w:rsidR="00157212">
        <w:rPr>
          <w:rFonts w:ascii="Times New Roman" w:eastAsia="Times New Roman" w:hAnsi="Times New Roman" w:cs="Times New Roman"/>
          <w:kern w:val="0"/>
          <w14:ligatures w14:val="none"/>
        </w:rPr>
        <w:t xml:space="preserve"> </w:t>
      </w:r>
      <w:r w:rsidR="008B391D" w:rsidRPr="008B391D">
        <w:rPr>
          <w:rFonts w:ascii="Times New Roman" w:eastAsia="Times New Roman" w:hAnsi="Times New Roman" w:cs="Times New Roman"/>
          <w:kern w:val="0"/>
          <w14:ligatures w14:val="none"/>
        </w:rPr>
        <w:t xml:space="preserve">A more robust and contextually sensitive safety system would mirror real-world judicial principles, which assess the </w:t>
      </w:r>
      <w:r w:rsidR="008B391D" w:rsidRPr="008B391D">
        <w:rPr>
          <w:rFonts w:ascii="Times New Roman" w:eastAsia="Times New Roman" w:hAnsi="Times New Roman" w:cs="Times New Roman"/>
          <w:i/>
          <w:iCs/>
          <w:kern w:val="0"/>
          <w14:ligatures w14:val="none"/>
        </w:rPr>
        <w:t>intent</w:t>
      </w:r>
      <w:r w:rsidR="008B391D" w:rsidRPr="008B391D">
        <w:rPr>
          <w:rFonts w:ascii="Times New Roman" w:eastAsia="Times New Roman" w:hAnsi="Times New Roman" w:cs="Times New Roman"/>
          <w:kern w:val="0"/>
          <w14:ligatures w14:val="none"/>
        </w:rPr>
        <w:t xml:space="preserve">, </w:t>
      </w:r>
      <w:r w:rsidR="008B391D" w:rsidRPr="008B391D">
        <w:rPr>
          <w:rFonts w:ascii="Times New Roman" w:eastAsia="Times New Roman" w:hAnsi="Times New Roman" w:cs="Times New Roman"/>
          <w:i/>
          <w:iCs/>
          <w:kern w:val="0"/>
          <w14:ligatures w14:val="none"/>
        </w:rPr>
        <w:t>context</w:t>
      </w:r>
      <w:r w:rsidR="008B391D" w:rsidRPr="008B391D">
        <w:rPr>
          <w:rFonts w:ascii="Times New Roman" w:eastAsia="Times New Roman" w:hAnsi="Times New Roman" w:cs="Times New Roman"/>
          <w:kern w:val="0"/>
          <w14:ligatures w14:val="none"/>
        </w:rPr>
        <w:t xml:space="preserve">, and </w:t>
      </w:r>
      <w:r w:rsidR="008B391D" w:rsidRPr="008B391D">
        <w:rPr>
          <w:rFonts w:ascii="Times New Roman" w:eastAsia="Times New Roman" w:hAnsi="Times New Roman" w:cs="Times New Roman"/>
          <w:i/>
          <w:iCs/>
          <w:kern w:val="0"/>
          <w14:ligatures w14:val="none"/>
        </w:rPr>
        <w:t>risk</w:t>
      </w:r>
      <w:r w:rsidR="008B391D" w:rsidRPr="008B391D">
        <w:rPr>
          <w:rFonts w:ascii="Times New Roman" w:eastAsia="Times New Roman" w:hAnsi="Times New Roman" w:cs="Times New Roman"/>
          <w:kern w:val="0"/>
          <w14:ligatures w14:val="none"/>
        </w:rPr>
        <w:t xml:space="preserve"> of an action rather than reacting to keywords alone. Courts routinely distinguish between fictional depictions of violence, academic analysis, satire, and genuine threats by evaluating narrative framing, harm plausibility, and reasonable-person standards. Applying this logic to AI governance, models should interpret prompts holistically, recognising when users are writing fiction, analysing history, or designing hypothetical scenarios. Without this proportionality, AI systems behave like an automated policing mechanism that raises alarms for harmless creative tasks, “over-reporting” non-threats and misallocating attention away from genuinely dangerous content. This judicially informed proportionality standard is essential to avoid creating environments where writers, researchers, and artists encounter unnecessary refusals, thereby undermining creative autonomy and academic freedom.</w:t>
      </w:r>
    </w:p>
    <w:p w14:paraId="62DCF7EE" w14:textId="77777777" w:rsidR="00A22ECD" w:rsidRDefault="00C24F11" w:rsidP="0031688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C24F11">
        <w:rPr>
          <w:rFonts w:ascii="Times New Roman" w:eastAsia="Times New Roman" w:hAnsi="Times New Roman" w:cs="Times New Roman"/>
          <w:b/>
          <w:bCs/>
          <w:kern w:val="0"/>
          <w14:ligatures w14:val="none"/>
        </w:rPr>
        <w:t>(d) Equity and Access</w:t>
      </w:r>
    </w:p>
    <w:p w14:paraId="3C080D9A" w14:textId="4DCDD4B3" w:rsidR="00C24F11" w:rsidRPr="00C24F11" w:rsidRDefault="00C24F11" w:rsidP="004975CE">
      <w:pPr>
        <w:spacing w:before="100" w:beforeAutospacing="1" w:after="100" w:afterAutospacing="1" w:line="36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Section 4.2 illustrates how uneven diffusion divides sectors into AI-rich and AI-poor environments. Inclusive governance must guarantee:</w:t>
      </w:r>
    </w:p>
    <w:p w14:paraId="1BFE9135" w14:textId="280FCAFF" w:rsidR="00C24F11" w:rsidRPr="00C24F11" w:rsidRDefault="003F6A56" w:rsidP="004975CE">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C24F11" w:rsidRPr="00C24F11">
        <w:rPr>
          <w:rFonts w:ascii="Times New Roman" w:eastAsia="Times New Roman" w:hAnsi="Times New Roman" w:cs="Times New Roman"/>
          <w:kern w:val="0"/>
          <w14:ligatures w14:val="none"/>
        </w:rPr>
        <w:t>ublic</w:t>
      </w:r>
      <w:r w:rsidR="00141506">
        <w:rPr>
          <w:rFonts w:ascii="Times New Roman" w:eastAsia="Times New Roman" w:hAnsi="Times New Roman" w:cs="Times New Roman"/>
          <w:kern w:val="0"/>
          <w14:ligatures w14:val="none"/>
        </w:rPr>
        <w:t xml:space="preserve"> digital infrastructure funding</w:t>
      </w:r>
    </w:p>
    <w:p w14:paraId="101563F1" w14:textId="536FB691" w:rsidR="00C24F11" w:rsidRPr="00C24F11" w:rsidRDefault="00CE61CF" w:rsidP="004975CE">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C24F11" w:rsidRPr="00C24F11">
        <w:rPr>
          <w:rFonts w:ascii="Times New Roman" w:eastAsia="Times New Roman" w:hAnsi="Times New Roman" w:cs="Times New Roman"/>
          <w:kern w:val="0"/>
          <w14:ligatures w14:val="none"/>
        </w:rPr>
        <w:t>ubsidised access to com</w:t>
      </w:r>
      <w:r w:rsidR="00896EB9">
        <w:rPr>
          <w:rFonts w:ascii="Times New Roman" w:eastAsia="Times New Roman" w:hAnsi="Times New Roman" w:cs="Times New Roman"/>
          <w:kern w:val="0"/>
          <w14:ligatures w14:val="none"/>
        </w:rPr>
        <w:t>pute for education and research</w:t>
      </w:r>
    </w:p>
    <w:p w14:paraId="1FA7C52E" w14:textId="71FE3370" w:rsidR="00C24F11" w:rsidRPr="00C24F11" w:rsidRDefault="00CE61CF" w:rsidP="004975CE">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00C24F11" w:rsidRPr="00C24F11">
        <w:rPr>
          <w:rFonts w:ascii="Times New Roman" w:eastAsia="Times New Roman" w:hAnsi="Times New Roman" w:cs="Times New Roman"/>
          <w:kern w:val="0"/>
          <w14:ligatures w14:val="none"/>
        </w:rPr>
        <w:t>pen educat</w:t>
      </w:r>
      <w:r w:rsidR="00F30E3D">
        <w:rPr>
          <w:rFonts w:ascii="Times New Roman" w:eastAsia="Times New Roman" w:hAnsi="Times New Roman" w:cs="Times New Roman"/>
          <w:kern w:val="0"/>
          <w14:ligatures w14:val="none"/>
        </w:rPr>
        <w:t>ional resources for AI literacy</w:t>
      </w:r>
    </w:p>
    <w:p w14:paraId="7877CAB3" w14:textId="77777777" w:rsidR="00324A04" w:rsidRDefault="00E071C7" w:rsidP="00ED06F6">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Taken together, e</w:t>
      </w:r>
      <w:r w:rsidR="0098416F" w:rsidRPr="004953D7">
        <w:rPr>
          <w:rFonts w:ascii="Times New Roman" w:eastAsia="Times New Roman" w:hAnsi="Times New Roman" w:cs="Times New Roman"/>
          <w:kern w:val="0"/>
          <w14:ligatures w14:val="none"/>
        </w:rPr>
        <w:t xml:space="preserve">quitable AI governance requires national investment strategies rather than expecting individual organisations to finance digital transformation independently. Effective systems treat compute access, digital infrastructure, and AI literacy as public goods that must be supported through state-led subsidies and capacity-building programmes. </w:t>
      </w:r>
    </w:p>
    <w:p w14:paraId="05F36329" w14:textId="4C5F20BD" w:rsidR="0098416F" w:rsidRPr="004953D7" w:rsidRDefault="0098416F" w:rsidP="00ED06F6">
      <w:pPr>
        <w:spacing w:line="360" w:lineRule="auto"/>
        <w:jc w:val="both"/>
        <w:rPr>
          <w:rFonts w:ascii="Times New Roman" w:eastAsia="Times New Roman" w:hAnsi="Times New Roman" w:cs="Times New Roman"/>
          <w:kern w:val="0"/>
          <w14:ligatures w14:val="none"/>
        </w:rPr>
      </w:pPr>
      <w:r w:rsidRPr="004953D7">
        <w:rPr>
          <w:rFonts w:ascii="Times New Roman" w:eastAsia="Times New Roman" w:hAnsi="Times New Roman" w:cs="Times New Roman"/>
          <w:kern w:val="0"/>
          <w14:ligatures w14:val="none"/>
        </w:rPr>
        <w:t xml:space="preserve">This approach ensures that schools, SMEs, public institutions, and resource-constrained regions can adopt trustworthy AI systems without carrying prohibitive costs. By lowering structural barriers and enabling broad participation, inclusive governance prevents the concentration of AI capabilities within elite institutions and </w:t>
      </w:r>
      <w:r w:rsidR="006D078F" w:rsidRPr="006D078F">
        <w:rPr>
          <w:rFonts w:ascii="Times New Roman" w:eastAsia="Times New Roman" w:hAnsi="Times New Roman" w:cs="Times New Roman"/>
          <w:kern w:val="0"/>
          <w14:ligatures w14:val="none"/>
        </w:rPr>
        <w:t xml:space="preserve">ensures that technological progress strengthens social and economic cohesion rather </w:t>
      </w:r>
      <w:r w:rsidR="006D078F">
        <w:rPr>
          <w:rFonts w:ascii="Times New Roman" w:eastAsia="Times New Roman" w:hAnsi="Times New Roman" w:cs="Times New Roman"/>
          <w:kern w:val="0"/>
          <w14:ligatures w14:val="none"/>
        </w:rPr>
        <w:t>than deepening existing divides</w:t>
      </w:r>
      <w:r w:rsidRPr="004953D7">
        <w:rPr>
          <w:rFonts w:ascii="Times New Roman" w:eastAsia="Times New Roman" w:hAnsi="Times New Roman" w:cs="Times New Roman"/>
          <w:kern w:val="0"/>
          <w14:ligatures w14:val="none"/>
        </w:rPr>
        <w:t>.</w:t>
      </w:r>
    </w:p>
    <w:p w14:paraId="0B6FB8B2" w14:textId="60953BC2" w:rsidR="008F0424" w:rsidRPr="00911928" w:rsidRDefault="008F0424" w:rsidP="0091192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1928">
        <w:rPr>
          <w:rFonts w:ascii="Times New Roman" w:eastAsia="Times New Roman" w:hAnsi="Times New Roman" w:cs="Times New Roman"/>
          <w:b/>
          <w:bCs/>
          <w:kern w:val="0"/>
          <w14:ligatures w14:val="none"/>
        </w:rPr>
        <w:lastRenderedPageBreak/>
        <w:t>5.2 Balancing Autonomy and Human Oversight</w:t>
      </w:r>
    </w:p>
    <w:p w14:paraId="0BF6C152" w14:textId="679D30EA" w:rsidR="00042CDD" w:rsidRPr="0014658C" w:rsidRDefault="00042CDD" w:rsidP="00973088">
      <w:pPr>
        <w:spacing w:line="360" w:lineRule="auto"/>
        <w:jc w:val="both"/>
        <w:rPr>
          <w:rFonts w:ascii="Times New Roman" w:hAnsi="Times New Roman" w:cs="Times New Roman"/>
          <w:b/>
        </w:rPr>
      </w:pPr>
      <w:r w:rsidRPr="0014658C">
        <w:rPr>
          <w:rFonts w:ascii="Times New Roman" w:hAnsi="Times New Roman" w:cs="Times New Roman"/>
          <w:b/>
        </w:rPr>
        <w:t>5.2.1 Conceptual Framework</w:t>
      </w:r>
    </w:p>
    <w:p w14:paraId="2187229E" w14:textId="72F7153D" w:rsidR="00EC56CD" w:rsidRDefault="00973088" w:rsidP="00973088">
      <w:pPr>
        <w:spacing w:line="360" w:lineRule="auto"/>
        <w:jc w:val="both"/>
        <w:rPr>
          <w:rFonts w:ascii="Times New Roman" w:hAnsi="Times New Roman" w:cs="Times New Roman"/>
        </w:rPr>
      </w:pPr>
      <w:r w:rsidRPr="00D55FAD">
        <w:rPr>
          <w:rFonts w:ascii="Times New Roman" w:hAnsi="Times New Roman" w:cs="Times New Roman"/>
        </w:rPr>
        <w:t>Designing an inclusive and trustworthy AI governance framework requires a clear u</w:t>
      </w:r>
      <w:r w:rsidR="00E95E4A" w:rsidRPr="00D55FAD">
        <w:rPr>
          <w:rFonts w:ascii="Times New Roman" w:hAnsi="Times New Roman" w:cs="Times New Roman"/>
        </w:rPr>
        <w:t>nderstanding of how autonomy distributes</w:t>
      </w:r>
      <w:r w:rsidRPr="00D55FAD">
        <w:rPr>
          <w:rFonts w:ascii="Times New Roman" w:hAnsi="Times New Roman" w:cs="Times New Roman"/>
        </w:rPr>
        <w:t xml:space="preserve"> between humans and intelligent systems. AI systems do not operate along a single axis of capability; instead, they span a spectrum of autonomy levels that determine how much initiative, control, and interpretive authority the model possesses. This study adopts a six-level autonomy structure, ranging from Level 0 (no agent involvement) to Level 5 (fully autonomous, self-evolving systems)</w:t>
      </w:r>
      <w:r w:rsidR="00F4029B">
        <w:rPr>
          <w:rFonts w:ascii="Times New Roman" w:hAnsi="Times New Roman" w:cs="Times New Roman"/>
        </w:rPr>
        <w:t xml:space="preserve"> building on the foundations of the governance and compliance framework designed by Lin (2024a) paper on how AI is integrated into real-life business use cases</w:t>
      </w:r>
      <w:r w:rsidRPr="00D55FAD">
        <w:rPr>
          <w:rFonts w:ascii="Times New Roman" w:hAnsi="Times New Roman" w:cs="Times New Roman"/>
        </w:rPr>
        <w:t xml:space="preserve">. </w:t>
      </w:r>
    </w:p>
    <w:p w14:paraId="4485CA55" w14:textId="382DE623"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0:</w:t>
      </w:r>
      <w:r w:rsidR="00EB4D3E" w:rsidRPr="00EB4D3E">
        <w:rPr>
          <w:rFonts w:ascii="Times New Roman" w:hAnsi="Times New Roman" w:cs="Times New Roman"/>
        </w:rPr>
        <w:t xml:space="preserve"> No AI involvement</w:t>
      </w:r>
    </w:p>
    <w:p w14:paraId="174747F5" w14:textId="144773DA"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1:</w:t>
      </w:r>
      <w:r w:rsidR="00EB4D3E" w:rsidRPr="00EB4D3E">
        <w:rPr>
          <w:rFonts w:ascii="Times New Roman" w:hAnsi="Times New Roman" w:cs="Times New Roman"/>
        </w:rPr>
        <w:t xml:space="preserve"> </w:t>
      </w:r>
      <w:r w:rsidR="00EB4D3E">
        <w:rPr>
          <w:rFonts w:ascii="Times New Roman" w:hAnsi="Times New Roman" w:cs="Times New Roman"/>
        </w:rPr>
        <w:t>Assistive, reactive suggestions</w:t>
      </w:r>
    </w:p>
    <w:p w14:paraId="61E4B996" w14:textId="74846359"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2:</w:t>
      </w:r>
      <w:r w:rsidR="00EB4D3E" w:rsidRPr="00EB4D3E">
        <w:rPr>
          <w:rFonts w:ascii="Times New Roman" w:hAnsi="Times New Roman" w:cs="Times New Roman"/>
        </w:rPr>
        <w:t xml:space="preserve"> Limited autonomy, supervised tas</w:t>
      </w:r>
      <w:r w:rsidR="00EB4D3E">
        <w:rPr>
          <w:rFonts w:ascii="Times New Roman" w:hAnsi="Times New Roman" w:cs="Times New Roman"/>
        </w:rPr>
        <w:t>ks</w:t>
      </w:r>
    </w:p>
    <w:p w14:paraId="0F6C0A69" w14:textId="3405F4FE"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3:</w:t>
      </w:r>
      <w:r w:rsidR="00EB4D3E">
        <w:rPr>
          <w:rFonts w:ascii="Times New Roman" w:hAnsi="Times New Roman" w:cs="Times New Roman"/>
        </w:rPr>
        <w:t xml:space="preserve"> Semi-autonomous task planning</w:t>
      </w:r>
    </w:p>
    <w:p w14:paraId="5833A47A" w14:textId="1E3D4CDC"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4:</w:t>
      </w:r>
      <w:r w:rsidR="00EB4D3E" w:rsidRPr="00EB4D3E">
        <w:rPr>
          <w:rFonts w:ascii="Times New Roman" w:hAnsi="Times New Roman" w:cs="Times New Roman"/>
        </w:rPr>
        <w:t xml:space="preserve"> High auton</w:t>
      </w:r>
      <w:r w:rsidR="00EB4D3E">
        <w:rPr>
          <w:rFonts w:ascii="Times New Roman" w:hAnsi="Times New Roman" w:cs="Times New Roman"/>
        </w:rPr>
        <w:t>omy with conditional escalation</w:t>
      </w:r>
    </w:p>
    <w:p w14:paraId="3D3E1CA3" w14:textId="458AACB0" w:rsidR="006C0DD6" w:rsidRPr="00D55FAD" w:rsidRDefault="00784E68" w:rsidP="0060228A">
      <w:pPr>
        <w:spacing w:line="360" w:lineRule="auto"/>
        <w:jc w:val="both"/>
        <w:rPr>
          <w:rFonts w:ascii="Times New Roman" w:hAnsi="Times New Roman" w:cs="Times New Roman"/>
        </w:rPr>
      </w:pPr>
      <w:r>
        <w:rPr>
          <w:rFonts w:ascii="Times New Roman" w:hAnsi="Times New Roman" w:cs="Times New Roman"/>
        </w:rPr>
        <w:t>Level 5:</w:t>
      </w:r>
      <w:r w:rsidR="00EB4D3E" w:rsidRPr="00EB4D3E">
        <w:rPr>
          <w:rFonts w:ascii="Times New Roman" w:hAnsi="Times New Roman" w:cs="Times New Roman"/>
        </w:rPr>
        <w:t xml:space="preserve"> Fully independent self-directed systems</w:t>
      </w:r>
    </w:p>
    <w:p w14:paraId="3CFBB883" w14:textId="298E2DBD" w:rsidR="002E4678" w:rsidRDefault="00225549" w:rsidP="00267BBF">
      <w:pPr>
        <w:spacing w:line="360" w:lineRule="auto"/>
        <w:jc w:val="both"/>
        <w:rPr>
          <w:rFonts w:ascii="Times New Roman" w:hAnsi="Times New Roman" w:cs="Times New Roman"/>
        </w:rPr>
      </w:pPr>
      <w:r w:rsidRPr="00225549">
        <w:rPr>
          <w:rFonts w:ascii="Times New Roman" w:hAnsi="Times New Roman" w:cs="Times New Roman"/>
        </w:rPr>
        <w:t>Understanding these autonomy levels clarifies the boundaries within which AI can operate safely, and establishes the governance requirements that must accompany each stage. This framework ensures that autonomy remains proportional to risk, predictability, and the presence of a responsible human decision-maker.</w:t>
      </w:r>
      <w:r>
        <w:rPr>
          <w:rFonts w:ascii="Times New Roman" w:hAnsi="Times New Roman" w:cs="Times New Roman"/>
        </w:rPr>
        <w:t xml:space="preserve"> </w:t>
      </w:r>
      <w:r w:rsidR="00973088" w:rsidRPr="00D55FAD">
        <w:rPr>
          <w:rFonts w:ascii="Times New Roman" w:hAnsi="Times New Roman" w:cs="Times New Roman"/>
        </w:rPr>
        <w:t xml:space="preserve">At the lower end of the spectrum, AI functions primarily as a supportive tool embedded within human-led workflows. As systems advance toward Levels 3 and 4, they begin sequencing tasks, generating plans, coordinating agents, and escalating only when specified conditions are met. </w:t>
      </w:r>
    </w:p>
    <w:p w14:paraId="4E7D6894" w14:textId="5C6FF3F7" w:rsidR="00C62529" w:rsidRPr="003710D0" w:rsidRDefault="00C62529" w:rsidP="00267BBF">
      <w:pPr>
        <w:spacing w:line="360" w:lineRule="auto"/>
        <w:jc w:val="both"/>
        <w:rPr>
          <w:rFonts w:ascii="Times New Roman" w:hAnsi="Times New Roman" w:cs="Times New Roman"/>
          <w:b/>
        </w:rPr>
      </w:pPr>
      <w:r w:rsidRPr="003710D0">
        <w:rPr>
          <w:rFonts w:ascii="Times New Roman" w:hAnsi="Times New Roman" w:cs="Times New Roman"/>
          <w:b/>
        </w:rPr>
        <w:t>5.2.2 Governance Constraints and Acceptable Autonomy</w:t>
      </w:r>
    </w:p>
    <w:p w14:paraId="33B55286" w14:textId="77777777" w:rsidR="002E4678" w:rsidRDefault="00973088" w:rsidP="00267BBF">
      <w:pPr>
        <w:spacing w:line="360" w:lineRule="auto"/>
        <w:jc w:val="both"/>
        <w:rPr>
          <w:rFonts w:ascii="Times New Roman" w:hAnsi="Times New Roman" w:cs="Times New Roman"/>
          <w:lang w:val="en-US"/>
        </w:rPr>
      </w:pPr>
      <w:r w:rsidRPr="00D55FAD">
        <w:rPr>
          <w:rFonts w:ascii="Times New Roman" w:hAnsi="Times New Roman" w:cs="Times New Roman"/>
        </w:rPr>
        <w:t>Level 5 systems represent a convergence point where autonomous models act with minimal human intervention, requiring robust governance mechanisms to ensure accountability, transparency, and safety.</w:t>
      </w:r>
      <w:r w:rsidR="00267BBF">
        <w:rPr>
          <w:rFonts w:ascii="Times New Roman" w:hAnsi="Times New Roman" w:cs="Times New Roman"/>
        </w:rPr>
        <w:t xml:space="preserve"> </w:t>
      </w:r>
      <w:r w:rsidR="00267BBF" w:rsidRPr="00C237E8">
        <w:rPr>
          <w:rFonts w:ascii="Times New Roman" w:hAnsi="Times New Roman" w:cs="Times New Roman"/>
          <w:lang w:val="en-US"/>
        </w:rPr>
        <w:t xml:space="preserve">Although Level 5 autonomy is often imagined as the end-point of AI development, in practice it is fundamentally incompatible with </w:t>
      </w:r>
      <w:r w:rsidR="00513223">
        <w:rPr>
          <w:rFonts w:ascii="Times New Roman" w:hAnsi="Times New Roman" w:cs="Times New Roman"/>
          <w:lang w:val="en-US"/>
        </w:rPr>
        <w:t xml:space="preserve">the </w:t>
      </w:r>
      <w:r w:rsidR="00267BBF" w:rsidRPr="00C237E8">
        <w:rPr>
          <w:rFonts w:ascii="Times New Roman" w:hAnsi="Times New Roman" w:cs="Times New Roman"/>
          <w:lang w:val="en-US"/>
        </w:rPr>
        <w:t xml:space="preserve">domains that require zero tolerance for catastrophic error. </w:t>
      </w:r>
    </w:p>
    <w:p w14:paraId="6C6C8D1D" w14:textId="77777777" w:rsidR="00E93F8B" w:rsidRDefault="00267BBF" w:rsidP="00267BBF">
      <w:pPr>
        <w:spacing w:line="360" w:lineRule="auto"/>
        <w:jc w:val="both"/>
        <w:rPr>
          <w:rFonts w:ascii="Times New Roman" w:hAnsi="Times New Roman" w:cs="Times New Roman"/>
          <w:lang w:val="en-US"/>
        </w:rPr>
      </w:pPr>
      <w:r w:rsidRPr="00C237E8">
        <w:rPr>
          <w:rFonts w:ascii="Times New Roman" w:hAnsi="Times New Roman" w:cs="Times New Roman"/>
          <w:lang w:val="en-US"/>
        </w:rPr>
        <w:t xml:space="preserve">Unlike humans, who can be held legally, ethically, and professionally accountable for their decisions, </w:t>
      </w:r>
      <w:r w:rsidR="00450E26">
        <w:rPr>
          <w:rFonts w:ascii="Times New Roman" w:hAnsi="Times New Roman" w:cs="Times New Roman"/>
          <w:lang w:val="en-US"/>
        </w:rPr>
        <w:t xml:space="preserve">the </w:t>
      </w:r>
      <w:r w:rsidR="0055350A">
        <w:rPr>
          <w:rFonts w:ascii="Times New Roman" w:hAnsi="Times New Roman" w:cs="Times New Roman"/>
          <w:lang w:val="en-US"/>
        </w:rPr>
        <w:t>fully autonomous systems can’</w:t>
      </w:r>
      <w:r w:rsidRPr="00C237E8">
        <w:rPr>
          <w:rFonts w:ascii="Times New Roman" w:hAnsi="Times New Roman" w:cs="Times New Roman"/>
          <w:lang w:val="en-US"/>
        </w:rPr>
        <w:t xml:space="preserve">t be punished, sanctioned, or meaningfully “corrected” when failure occurs. This lack of an accountability bearer severs the core governance mechanisms that underpin medicine, law, welfare distribution, and safety-critical public administration. </w:t>
      </w:r>
    </w:p>
    <w:p w14:paraId="4DCF5D1F" w14:textId="3545E8CD" w:rsidR="00A240DC" w:rsidRDefault="00E05B09" w:rsidP="00267BBF">
      <w:pPr>
        <w:spacing w:line="360" w:lineRule="auto"/>
        <w:jc w:val="both"/>
        <w:rPr>
          <w:rFonts w:ascii="Times New Roman" w:hAnsi="Times New Roman" w:cs="Times New Roman"/>
          <w:lang w:val="en-US"/>
        </w:rPr>
      </w:pPr>
      <w:r w:rsidRPr="00E05B09">
        <w:rPr>
          <w:rFonts w:ascii="Times New Roman" w:hAnsi="Times New Roman" w:cs="Times New Roman"/>
        </w:rPr>
        <w:lastRenderedPageBreak/>
        <w:t xml:space="preserve">For instance, if an autonomous system delivers a medical misdiagnosis or generates an erroneous judicial assessment, there is no moral or professional agent who can provide justification, face institutional review, or </w:t>
      </w:r>
      <w:r w:rsidR="00822285">
        <w:rPr>
          <w:rFonts w:ascii="Times New Roman" w:hAnsi="Times New Roman" w:cs="Times New Roman"/>
        </w:rPr>
        <w:t>undergo corrective intervention</w:t>
      </w:r>
      <w:r w:rsidR="00EF7EDF">
        <w:rPr>
          <w:rFonts w:ascii="Times New Roman" w:hAnsi="Times New Roman" w:cs="Times New Roman"/>
        </w:rPr>
        <w:t>:</w:t>
      </w:r>
      <w:r w:rsidR="00822285">
        <w:rPr>
          <w:rFonts w:ascii="Times New Roman" w:hAnsi="Times New Roman" w:cs="Times New Roman"/>
        </w:rPr>
        <w:t xml:space="preserve"> </w:t>
      </w:r>
      <w:r w:rsidRPr="00E05B09">
        <w:rPr>
          <w:rFonts w:ascii="Times New Roman" w:hAnsi="Times New Roman" w:cs="Times New Roman"/>
        </w:rPr>
        <w:t>making such autonomy incompatible with established accountability structures.</w:t>
      </w:r>
      <w:r w:rsidR="00267BBF" w:rsidRPr="00C237E8">
        <w:rPr>
          <w:rFonts w:ascii="Times New Roman" w:hAnsi="Times New Roman" w:cs="Times New Roman"/>
          <w:lang w:val="en-US"/>
        </w:rPr>
        <w:t xml:space="preserve"> </w:t>
      </w:r>
    </w:p>
    <w:p w14:paraId="799760F9" w14:textId="77777777" w:rsidR="002703FE" w:rsidRDefault="00267BBF" w:rsidP="00973088">
      <w:pPr>
        <w:spacing w:line="360" w:lineRule="auto"/>
        <w:jc w:val="both"/>
        <w:rPr>
          <w:rFonts w:ascii="Times New Roman" w:hAnsi="Times New Roman" w:cs="Times New Roman"/>
          <w:lang w:val="en-US"/>
        </w:rPr>
      </w:pPr>
      <w:r w:rsidRPr="00C237E8">
        <w:rPr>
          <w:rFonts w:ascii="Times New Roman" w:hAnsi="Times New Roman" w:cs="Times New Roman"/>
          <w:lang w:val="en-US"/>
        </w:rPr>
        <w:t>This structural absence of responsibility renders Level 5 systems unacceptable in any domain where errors inflict irreversible harm.</w:t>
      </w:r>
      <w:r w:rsidR="00A240DC">
        <w:rPr>
          <w:lang w:val="en-US"/>
        </w:rPr>
        <w:t xml:space="preserve"> </w:t>
      </w:r>
      <w:r w:rsidRPr="00267BBF">
        <w:rPr>
          <w:rFonts w:ascii="Times New Roman" w:hAnsi="Times New Roman" w:cs="Times New Roman"/>
          <w:lang w:val="en-US"/>
        </w:rPr>
        <w:t>Furthermore, as demonstrated through empirical interactions in Section 4, current AI systems exhibit interpretive brittleness, unnecessary verbosity, and misclassification patterns that waste cognitive and computati</w:t>
      </w:r>
      <w:r w:rsidR="00FF54AA">
        <w:rPr>
          <w:rFonts w:ascii="Times New Roman" w:hAnsi="Times New Roman" w:cs="Times New Roman"/>
          <w:lang w:val="en-US"/>
        </w:rPr>
        <w:t xml:space="preserve">onal resources. Such behaviours </w:t>
      </w:r>
      <w:r w:rsidRPr="00267BBF">
        <w:rPr>
          <w:rFonts w:ascii="Times New Roman" w:hAnsi="Times New Roman" w:cs="Times New Roman"/>
          <w:lang w:val="en-US"/>
        </w:rPr>
        <w:t>ranging from hallucinations</w:t>
      </w:r>
      <w:r w:rsidR="00353C56">
        <w:rPr>
          <w:rFonts w:ascii="Times New Roman" w:hAnsi="Times New Roman" w:cs="Times New Roman"/>
          <w:lang w:val="en-US"/>
        </w:rPr>
        <w:t xml:space="preserve"> to irrelevant token generation </w:t>
      </w:r>
      <w:r w:rsidRPr="00267BBF">
        <w:rPr>
          <w:rFonts w:ascii="Times New Roman" w:hAnsi="Times New Roman" w:cs="Times New Roman"/>
          <w:lang w:val="en-US"/>
        </w:rPr>
        <w:t>are not merely user experience inconveniences</w:t>
      </w:r>
      <w:r w:rsidR="00114920">
        <w:rPr>
          <w:rFonts w:ascii="Times New Roman" w:hAnsi="Times New Roman" w:cs="Times New Roman"/>
          <w:lang w:val="en-US"/>
        </w:rPr>
        <w:t xml:space="preserve"> that frustrates the user experiences</w:t>
      </w:r>
      <w:r w:rsidRPr="00267BBF">
        <w:rPr>
          <w:rFonts w:ascii="Times New Roman" w:hAnsi="Times New Roman" w:cs="Times New Roman"/>
          <w:lang w:val="en-US"/>
        </w:rPr>
        <w:t xml:space="preserve">; they expose deeper limitations that would magnify under </w:t>
      </w:r>
      <w:r w:rsidR="00A13B7A">
        <w:rPr>
          <w:rFonts w:ascii="Times New Roman" w:hAnsi="Times New Roman" w:cs="Times New Roman"/>
          <w:lang w:val="en-US"/>
        </w:rPr>
        <w:t xml:space="preserve">a setting where the AI has </w:t>
      </w:r>
      <w:r w:rsidRPr="00267BBF">
        <w:rPr>
          <w:rFonts w:ascii="Times New Roman" w:hAnsi="Times New Roman" w:cs="Times New Roman"/>
          <w:lang w:val="en-US"/>
        </w:rPr>
        <w:t>full autonomy. If a model cannot reliably maintain contextual coherence, infer intent correctly, or avoid producing confidently incorrect informatio</w:t>
      </w:r>
      <w:r w:rsidR="00B35967">
        <w:rPr>
          <w:rFonts w:ascii="Times New Roman" w:hAnsi="Times New Roman" w:cs="Times New Roman"/>
          <w:lang w:val="en-US"/>
        </w:rPr>
        <w:t>n in ordinary dialogue, it can’</w:t>
      </w:r>
      <w:r w:rsidRPr="00267BBF">
        <w:rPr>
          <w:rFonts w:ascii="Times New Roman" w:hAnsi="Times New Roman" w:cs="Times New Roman"/>
          <w:lang w:val="en-US"/>
        </w:rPr>
        <w:t xml:space="preserve">t be entrusted with irreversible, high-stakes decision cycles. </w:t>
      </w:r>
    </w:p>
    <w:p w14:paraId="3D831073" w14:textId="22CC4616" w:rsidR="0042796E" w:rsidRPr="002703FE" w:rsidRDefault="00267BBF" w:rsidP="00973088">
      <w:pPr>
        <w:spacing w:line="360" w:lineRule="auto"/>
        <w:jc w:val="both"/>
        <w:rPr>
          <w:lang w:val="en-US"/>
        </w:rPr>
      </w:pPr>
      <w:r w:rsidRPr="00267BBF">
        <w:rPr>
          <w:rFonts w:ascii="Times New Roman" w:hAnsi="Times New Roman" w:cs="Times New Roman"/>
          <w:lang w:val="en-US"/>
        </w:rPr>
        <w:t>These inefficiencies confirm that autonomy is not simply a function of capability, but of predictable reasoning, accountability</w:t>
      </w:r>
      <w:r w:rsidR="008A3B12">
        <w:rPr>
          <w:rFonts w:ascii="Times New Roman" w:hAnsi="Times New Roman" w:cs="Times New Roman"/>
          <w:lang w:val="en-US"/>
        </w:rPr>
        <w:t xml:space="preserve">, and proportional risk control: </w:t>
      </w:r>
      <w:r w:rsidRPr="00267BBF">
        <w:rPr>
          <w:rFonts w:ascii="Times New Roman" w:hAnsi="Times New Roman" w:cs="Times New Roman"/>
          <w:lang w:val="en-US"/>
        </w:rPr>
        <w:t>criteria that Level 5 systems cannot presently satisfy.</w:t>
      </w:r>
      <w:r w:rsidR="002703FE">
        <w:rPr>
          <w:lang w:val="en-US"/>
        </w:rPr>
        <w:t xml:space="preserve"> </w:t>
      </w:r>
      <w:r w:rsidR="00973088" w:rsidRPr="00D55FAD">
        <w:rPr>
          <w:rFonts w:ascii="Times New Roman" w:hAnsi="Times New Roman" w:cs="Times New Roman"/>
        </w:rPr>
        <w:t xml:space="preserve">Understanding this autonomy spectrum enables </w:t>
      </w:r>
      <w:r w:rsidR="00901374">
        <w:rPr>
          <w:rFonts w:ascii="Times New Roman" w:hAnsi="Times New Roman" w:cs="Times New Roman"/>
        </w:rPr>
        <w:t xml:space="preserve">the </w:t>
      </w:r>
      <w:r w:rsidR="00973088" w:rsidRPr="00D55FAD">
        <w:rPr>
          <w:rFonts w:ascii="Times New Roman" w:hAnsi="Times New Roman" w:cs="Times New Roman"/>
        </w:rPr>
        <w:t xml:space="preserve">policymakers and organisations to define boundaries for </w:t>
      </w:r>
      <w:r w:rsidR="000A6BC5">
        <w:rPr>
          <w:rFonts w:ascii="Times New Roman" w:hAnsi="Times New Roman" w:cs="Times New Roman"/>
        </w:rPr>
        <w:t xml:space="preserve">a </w:t>
      </w:r>
      <w:r w:rsidR="00973088" w:rsidRPr="00D55FAD">
        <w:rPr>
          <w:rFonts w:ascii="Times New Roman" w:hAnsi="Times New Roman" w:cs="Times New Roman"/>
        </w:rPr>
        <w:t xml:space="preserve">safe deployment. It clarifies when human </w:t>
      </w:r>
      <w:r w:rsidR="00432D2B">
        <w:rPr>
          <w:rFonts w:ascii="Times New Roman" w:hAnsi="Times New Roman" w:cs="Times New Roman"/>
        </w:rPr>
        <w:t xml:space="preserve">judgement must remain central, </w:t>
      </w:r>
      <w:r w:rsidR="00973088" w:rsidRPr="00D55FAD">
        <w:rPr>
          <w:rFonts w:ascii="Times New Roman" w:hAnsi="Times New Roman" w:cs="Times New Roman"/>
        </w:rPr>
        <w:t>particularly in areas involving welfare, hiring, legal analysis, creative authorshi</w:t>
      </w:r>
      <w:r w:rsidR="00C028B3">
        <w:rPr>
          <w:rFonts w:ascii="Times New Roman" w:hAnsi="Times New Roman" w:cs="Times New Roman"/>
        </w:rPr>
        <w:t xml:space="preserve">p, or sensitive decision-making, </w:t>
      </w:r>
      <w:r w:rsidR="00973088" w:rsidRPr="00D55FAD">
        <w:rPr>
          <w:rFonts w:ascii="Times New Roman" w:hAnsi="Times New Roman" w:cs="Times New Roman"/>
        </w:rPr>
        <w:t xml:space="preserve">and when partially autonomous systems can be trusted to optimise workflows. This framing aligns with the Level 1.5 autonomy methodology introduced in Section 3.4, where systems support human reasoning without displacing evaluative authority. </w:t>
      </w:r>
    </w:p>
    <w:p w14:paraId="34268CE1" w14:textId="77777777" w:rsidR="00A45031" w:rsidRDefault="00973088" w:rsidP="00973088">
      <w:pPr>
        <w:spacing w:line="360" w:lineRule="auto"/>
        <w:jc w:val="both"/>
        <w:rPr>
          <w:rFonts w:ascii="Times New Roman" w:hAnsi="Times New Roman" w:cs="Times New Roman"/>
        </w:rPr>
      </w:pPr>
      <w:r w:rsidRPr="00D55FAD">
        <w:rPr>
          <w:rFonts w:ascii="Times New Roman" w:hAnsi="Times New Roman" w:cs="Times New Roman"/>
        </w:rPr>
        <w:t>By mapping autonomy levels to degrees of oversight and intervention, the framework establishes clear regulatory touchpoints for auditing, escalation, and reviewing algorithmic outputs.</w:t>
      </w:r>
      <w:r w:rsidR="004D4EC5">
        <w:rPr>
          <w:rFonts w:ascii="Times New Roman" w:hAnsi="Times New Roman" w:cs="Times New Roman"/>
        </w:rPr>
        <w:t xml:space="preserve"> </w:t>
      </w:r>
      <w:r w:rsidRPr="00D55FAD">
        <w:rPr>
          <w:rFonts w:ascii="Times New Roman" w:hAnsi="Times New Roman" w:cs="Times New Roman"/>
        </w:rPr>
        <w:t xml:space="preserve">A practical illustration of responsible autonomy can be seen in low-risk writing and research environments. In this setting, the human remains </w:t>
      </w:r>
      <w:r w:rsidR="00166498">
        <w:rPr>
          <w:rFonts w:ascii="Times New Roman" w:hAnsi="Times New Roman" w:cs="Times New Roman"/>
        </w:rPr>
        <w:t xml:space="preserve">in their role as </w:t>
      </w:r>
      <w:r w:rsidRPr="00D55FAD">
        <w:rPr>
          <w:rFonts w:ascii="Times New Roman" w:hAnsi="Times New Roman" w:cs="Times New Roman"/>
        </w:rPr>
        <w:t xml:space="preserve">the principal originator of ideas, arguments, domain-specific knowledge, and fact-checking responsibilities. The AI system assists by offering alternative framings, stylistic revisions, and organisational suggestions, but does not act independently or override the human’s conceptual direction. </w:t>
      </w:r>
    </w:p>
    <w:p w14:paraId="2324B632" w14:textId="7384BE6C" w:rsidR="00973088" w:rsidRDefault="00973088" w:rsidP="00973088">
      <w:pPr>
        <w:spacing w:line="360" w:lineRule="auto"/>
        <w:jc w:val="both"/>
        <w:rPr>
          <w:rFonts w:ascii="Times New Roman" w:hAnsi="Times New Roman" w:cs="Times New Roman"/>
        </w:rPr>
      </w:pPr>
      <w:r w:rsidRPr="00D55FAD">
        <w:rPr>
          <w:rFonts w:ascii="Times New Roman" w:hAnsi="Times New Roman" w:cs="Times New Roman"/>
        </w:rPr>
        <w:t>For example, when planning a his</w:t>
      </w:r>
      <w:r w:rsidR="000E1EEF">
        <w:rPr>
          <w:rFonts w:ascii="Times New Roman" w:hAnsi="Times New Roman" w:cs="Times New Roman"/>
        </w:rPr>
        <w:t>torical or analytical response,</w:t>
      </w:r>
      <w:r w:rsidRPr="00D55FAD">
        <w:rPr>
          <w:rFonts w:ascii="Times New Roman" w:hAnsi="Times New Roman" w:cs="Times New Roman"/>
        </w:rPr>
        <w:t xml:space="preserve"> such as a discussion of General Giovan</w:t>
      </w:r>
      <w:r w:rsidR="00FE017A">
        <w:rPr>
          <w:rFonts w:ascii="Times New Roman" w:hAnsi="Times New Roman" w:cs="Times New Roman"/>
        </w:rPr>
        <w:t xml:space="preserve">ni Messe’s wartime operations, </w:t>
      </w:r>
      <w:r w:rsidRPr="00D55FAD">
        <w:rPr>
          <w:rFonts w:ascii="Times New Roman" w:hAnsi="Times New Roman" w:cs="Times New Roman"/>
        </w:rPr>
        <w:t xml:space="preserve">the human generates the conceptual outline, verifies the accuracy of details, and ensures interpretive precision. The AI enhances efficiency but does not substitute for judgement. This mirrors the design intention of Levels 1–2 </w:t>
      </w:r>
      <w:r w:rsidR="005F7923" w:rsidRPr="00D55FAD">
        <w:rPr>
          <w:rFonts w:ascii="Times New Roman" w:hAnsi="Times New Roman" w:cs="Times New Roman"/>
        </w:rPr>
        <w:t>autonomies</w:t>
      </w:r>
      <w:r w:rsidRPr="00D55FAD">
        <w:rPr>
          <w:rFonts w:ascii="Times New Roman" w:hAnsi="Times New Roman" w:cs="Times New Roman"/>
        </w:rPr>
        <w:t>: systems that augment cognition without assuming decisive control.</w:t>
      </w:r>
    </w:p>
    <w:p w14:paraId="468A3822" w14:textId="397BC5A5" w:rsidR="00AA627F" w:rsidRPr="008E6F35" w:rsidRDefault="00AA627F" w:rsidP="00973088">
      <w:pPr>
        <w:spacing w:line="360" w:lineRule="auto"/>
        <w:jc w:val="both"/>
        <w:rPr>
          <w:rFonts w:ascii="Times New Roman" w:hAnsi="Times New Roman" w:cs="Times New Roman"/>
          <w:b/>
        </w:rPr>
      </w:pPr>
      <w:r w:rsidRPr="008E6F35">
        <w:rPr>
          <w:rFonts w:ascii="Times New Roman" w:hAnsi="Times New Roman" w:cs="Times New Roman"/>
          <w:b/>
        </w:rPr>
        <w:lastRenderedPageBreak/>
        <w:t>5.2.3 Practical Oversight Mechanisms</w:t>
      </w:r>
    </w:p>
    <w:p w14:paraId="4A817608" w14:textId="77777777" w:rsidR="00186DEC" w:rsidRDefault="00973088" w:rsidP="00973088">
      <w:pPr>
        <w:spacing w:line="360" w:lineRule="auto"/>
        <w:jc w:val="both"/>
        <w:rPr>
          <w:rFonts w:ascii="Times New Roman" w:hAnsi="Times New Roman" w:cs="Times New Roman"/>
        </w:rPr>
      </w:pPr>
      <w:r w:rsidRPr="00D55FAD">
        <w:rPr>
          <w:rFonts w:ascii="Times New Roman" w:hAnsi="Times New Roman" w:cs="Times New Roman"/>
        </w:rPr>
        <w:t>By contrast, higher autonomy levels require more stringent oversight protocols. When AI agents begin coordinating multi-step workflows, retrieving information autonomously, or executing actions across software environments, the risks of misinterpretation, hallucination, or context drift compound. As demonstrated in Section 4.1, a single flawed inference can propagate through a sequence of interdependent tasks, creating downstream errors that are difficult to diagnose retroactively. Here, interpretability checkpoints, audit trails, and escalation procedures become essential. These mechanisms create structured pause points where humans can verify reasoning, ensure contextual alignment, and interrupt the workflow when the model’s internal logic becomes opaque or misaligned with intended goals.</w:t>
      </w:r>
      <w:r w:rsidR="00140676">
        <w:rPr>
          <w:rFonts w:ascii="Times New Roman" w:hAnsi="Times New Roman" w:cs="Times New Roman"/>
        </w:rPr>
        <w:t xml:space="preserve"> </w:t>
      </w:r>
      <w:r w:rsidRPr="00D55FAD">
        <w:rPr>
          <w:rFonts w:ascii="Times New Roman" w:hAnsi="Times New Roman" w:cs="Times New Roman"/>
        </w:rPr>
        <w:t xml:space="preserve">Balancing autonomy with oversight is therefore central to sustaining public trust in AI systems. </w:t>
      </w:r>
    </w:p>
    <w:p w14:paraId="6EE08201" w14:textId="667BAC92" w:rsidR="00973088" w:rsidRDefault="00973088" w:rsidP="00973088">
      <w:pPr>
        <w:spacing w:line="360" w:lineRule="auto"/>
        <w:jc w:val="both"/>
        <w:rPr>
          <w:rFonts w:ascii="Times New Roman" w:hAnsi="Times New Roman" w:cs="Times New Roman"/>
        </w:rPr>
      </w:pPr>
      <w:r w:rsidRPr="00D55FAD">
        <w:rPr>
          <w:rFonts w:ascii="Times New Roman" w:hAnsi="Times New Roman" w:cs="Times New Roman"/>
        </w:rPr>
        <w:t>Trust does not arise from maximising autonomy, but from matching a model’s level of independence with safeguards proportionate to its potential impact. In this respect, autonomy is not merely a technical property but a governance variable. Effective design requires articulating which tasks can be safely delegated, which require shared control, and which must remain under direct human authority. Only by embedding these boundaries into both organisational practice and regulatory standards can AI be deployed safely, transparently, and in ways that rei</w:t>
      </w:r>
      <w:r w:rsidR="0095013B">
        <w:rPr>
          <w:rFonts w:ascii="Times New Roman" w:hAnsi="Times New Roman" w:cs="Times New Roman"/>
        </w:rPr>
        <w:t>nforce rather than erode</w:t>
      </w:r>
      <w:r w:rsidRPr="00D55FAD">
        <w:rPr>
          <w:rFonts w:ascii="Times New Roman" w:hAnsi="Times New Roman" w:cs="Times New Roman"/>
        </w:rPr>
        <w:t xml:space="preserve"> human agency.</w:t>
      </w:r>
    </w:p>
    <w:p w14:paraId="1E8BF813" w14:textId="27DFEFD2" w:rsidR="000B4B38" w:rsidRPr="0095635E" w:rsidRDefault="000B4B38" w:rsidP="007A5B5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5635E">
        <w:rPr>
          <w:rFonts w:ascii="Times New Roman" w:eastAsia="Times New Roman" w:hAnsi="Times New Roman" w:cs="Times New Roman"/>
          <w:b/>
          <w:bCs/>
          <w:kern w:val="0"/>
          <w14:ligatures w14:val="none"/>
        </w:rPr>
        <w:t>5.3 Skills Development: Preparing Humans for Hybrid Human–AI Workflows</w:t>
      </w:r>
    </w:p>
    <w:p w14:paraId="7AB8C51E"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The future of work outlined in Section 4.1 shows that AI does not eliminate jobs uniformly; it transforms how expertise is built, distributed, and evaluated. Skills development is therefore a central pillar of AI governance.</w:t>
      </w:r>
    </w:p>
    <w:p w14:paraId="1D6F1666"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b/>
          <w:bCs/>
          <w:kern w:val="0"/>
          <w14:ligatures w14:val="none"/>
        </w:rPr>
      </w:pPr>
      <w:r w:rsidRPr="0095635E">
        <w:rPr>
          <w:rFonts w:ascii="Times New Roman" w:eastAsia="Times New Roman" w:hAnsi="Times New Roman" w:cs="Times New Roman"/>
          <w:b/>
          <w:bCs/>
          <w:kern w:val="0"/>
          <w14:ligatures w14:val="none"/>
        </w:rPr>
        <w:t>5.3.1 Moving Beyond Technical Upskilling</w:t>
      </w:r>
    </w:p>
    <w:p w14:paraId="49BAFC54"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Contemporary upskilling initiatives often focus narrowly on coding or prompt engineering. However, this paper’s findings suggest that inclusive AI literacy requires a broader skill set:</w:t>
      </w:r>
    </w:p>
    <w:p w14:paraId="256F01FA" w14:textId="77777777"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Critical evaluation skills</w:t>
      </w:r>
      <w:r w:rsidRPr="0095635E">
        <w:rPr>
          <w:rFonts w:ascii="Times New Roman" w:eastAsia="Times New Roman" w:hAnsi="Times New Roman" w:cs="Times New Roman"/>
          <w:kern w:val="0"/>
          <w14:ligatures w14:val="none"/>
        </w:rPr>
        <w:t xml:space="preserve"> to detect hallucinations, sycophancy, and misalignment.</w:t>
      </w:r>
    </w:p>
    <w:p w14:paraId="2EAB9708" w14:textId="77777777"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Contextual reasoning skills</w:t>
      </w:r>
      <w:r w:rsidRPr="0095635E">
        <w:rPr>
          <w:rFonts w:ascii="Times New Roman" w:eastAsia="Times New Roman" w:hAnsi="Times New Roman" w:cs="Times New Roman"/>
          <w:kern w:val="0"/>
          <w14:ligatures w14:val="none"/>
        </w:rPr>
        <w:t xml:space="preserve"> to assess when model outputs lack domain sensitivity (e.g., historical misinterpretations).</w:t>
      </w:r>
    </w:p>
    <w:p w14:paraId="07CDE520" w14:textId="77777777"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Collaborative judgement</w:t>
      </w:r>
      <w:r w:rsidRPr="0095635E">
        <w:rPr>
          <w:rFonts w:ascii="Times New Roman" w:eastAsia="Times New Roman" w:hAnsi="Times New Roman" w:cs="Times New Roman"/>
          <w:kern w:val="0"/>
          <w14:ligatures w14:val="none"/>
        </w:rPr>
        <w:t xml:space="preserve"> to manage agentic workflows where AI performs planning and humans maintain oversight.</w:t>
      </w:r>
    </w:p>
    <w:p w14:paraId="00DBC097" w14:textId="5C033ABF"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Meta-cognitive skills</w:t>
      </w:r>
      <w:r w:rsidRPr="0095635E">
        <w:rPr>
          <w:rFonts w:ascii="Times New Roman" w:eastAsia="Times New Roman" w:hAnsi="Times New Roman" w:cs="Times New Roman"/>
          <w:kern w:val="0"/>
          <w14:ligatures w14:val="none"/>
        </w:rPr>
        <w:t xml:space="preserve"> that help workers recognise when they are over-relying on AI assistance</w:t>
      </w:r>
      <w:r w:rsidR="00091E53">
        <w:rPr>
          <w:rFonts w:ascii="Times New Roman" w:eastAsia="Times New Roman" w:hAnsi="Times New Roman" w:cs="Times New Roman"/>
          <w:kern w:val="0"/>
          <w14:ligatures w14:val="none"/>
        </w:rPr>
        <w:t xml:space="preserve"> and provide support sessions for reducing the risks of AI psychosis</w:t>
      </w:r>
      <w:r w:rsidRPr="0095635E">
        <w:rPr>
          <w:rFonts w:ascii="Times New Roman" w:eastAsia="Times New Roman" w:hAnsi="Times New Roman" w:cs="Times New Roman"/>
          <w:kern w:val="0"/>
          <w14:ligatures w14:val="none"/>
        </w:rPr>
        <w:t>.</w:t>
      </w:r>
    </w:p>
    <w:p w14:paraId="09780AAB"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lastRenderedPageBreak/>
        <w:t>These skills protect workers from over-trust, prevent workflow collapse due to opaque outputs, and reduce the asymmetry between those comfortable using AI and those systematically excluded.</w:t>
      </w:r>
    </w:p>
    <w:p w14:paraId="5D3E033C"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b/>
          <w:bCs/>
          <w:kern w:val="0"/>
          <w14:ligatures w14:val="none"/>
        </w:rPr>
      </w:pPr>
      <w:bookmarkStart w:id="12" w:name="OLE_LINK6"/>
      <w:bookmarkStart w:id="13" w:name="OLE_LINK7"/>
      <w:r w:rsidRPr="0095635E">
        <w:rPr>
          <w:rFonts w:ascii="Times New Roman" w:eastAsia="Times New Roman" w:hAnsi="Times New Roman" w:cs="Times New Roman"/>
          <w:b/>
          <w:bCs/>
          <w:kern w:val="0"/>
          <w14:ligatures w14:val="none"/>
        </w:rPr>
        <w:t>5.3.2 Preventing a Two-Tier Workforce</w:t>
      </w:r>
    </w:p>
    <w:bookmarkEnd w:id="12"/>
    <w:bookmarkEnd w:id="13"/>
    <w:p w14:paraId="2F0EF438" w14:textId="71F2C584"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The diffusion gaps identified in Section 4.2 show that without intervention, AI will cr</w:t>
      </w:r>
      <w:r w:rsidR="00194788">
        <w:rPr>
          <w:rFonts w:ascii="Times New Roman" w:eastAsia="Times New Roman" w:hAnsi="Times New Roman" w:cs="Times New Roman"/>
          <w:kern w:val="0"/>
          <w14:ligatures w14:val="none"/>
        </w:rPr>
        <w:t xml:space="preserve">eate a bifurcated labour market, in which the vast majority of workers face displacement pressures while only a relative small, high skilled minority benefit from AI as an amplifier of productivity. In practice, the integration of AI creates a widening gulf: </w:t>
      </w:r>
    </w:p>
    <w:p w14:paraId="4093DB75" w14:textId="24DDB91F" w:rsidR="00B33A2F" w:rsidRDefault="00B35FB9" w:rsidP="000B4B38">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0B4B38" w:rsidRPr="0095635E">
        <w:rPr>
          <w:rFonts w:ascii="Times New Roman" w:eastAsia="Times New Roman" w:hAnsi="Times New Roman" w:cs="Times New Roman"/>
          <w:kern w:val="0"/>
          <w14:ligatures w14:val="none"/>
        </w:rPr>
        <w:t xml:space="preserve"> </w:t>
      </w:r>
      <w:r w:rsidR="00B33A2F">
        <w:rPr>
          <w:rFonts w:ascii="Times New Roman" w:eastAsia="Times New Roman" w:hAnsi="Times New Roman" w:cs="Times New Roman"/>
          <w:kern w:val="0"/>
          <w14:ligatures w14:val="none"/>
        </w:rPr>
        <w:t xml:space="preserve">narrow </w:t>
      </w:r>
      <w:r w:rsidR="000B4B38" w:rsidRPr="0095635E">
        <w:rPr>
          <w:rFonts w:ascii="Times New Roman" w:eastAsia="Times New Roman" w:hAnsi="Times New Roman" w:cs="Times New Roman"/>
          <w:kern w:val="0"/>
          <w14:ligatures w14:val="none"/>
        </w:rPr>
        <w:t>cohort</w:t>
      </w:r>
      <w:r w:rsidR="00B33A2F">
        <w:rPr>
          <w:rFonts w:ascii="Times New Roman" w:eastAsia="Times New Roman" w:hAnsi="Times New Roman" w:cs="Times New Roman"/>
          <w:kern w:val="0"/>
          <w14:ligatures w14:val="none"/>
        </w:rPr>
        <w:t>, those in AI-</w:t>
      </w:r>
      <w:r w:rsidR="001669AB">
        <w:rPr>
          <w:rFonts w:ascii="Times New Roman" w:eastAsia="Times New Roman" w:hAnsi="Times New Roman" w:cs="Times New Roman"/>
          <w:kern w:val="0"/>
          <w14:ligatures w14:val="none"/>
        </w:rPr>
        <w:t>literate</w:t>
      </w:r>
      <w:r w:rsidR="00B33A2F">
        <w:rPr>
          <w:rFonts w:ascii="Times New Roman" w:eastAsia="Times New Roman" w:hAnsi="Times New Roman" w:cs="Times New Roman"/>
          <w:kern w:val="0"/>
          <w14:ligatures w14:val="none"/>
        </w:rPr>
        <w:t>, well-resourced, or knowledge</w:t>
      </w:r>
      <w:r w:rsidR="001669AB">
        <w:rPr>
          <w:rFonts w:ascii="Times New Roman" w:eastAsia="Times New Roman" w:hAnsi="Times New Roman" w:cs="Times New Roman"/>
          <w:kern w:val="0"/>
          <w14:ligatures w14:val="none"/>
        </w:rPr>
        <w:t xml:space="preserve">-intensive roles, who can harness AI to accelerate their learning, automate routine tasks, and expand their output. </w:t>
      </w:r>
    </w:p>
    <w:p w14:paraId="00F1B782" w14:textId="227284C2" w:rsidR="00D964C3" w:rsidRDefault="001C116A" w:rsidP="000B4B38">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0B4B38" w:rsidRPr="0095635E">
        <w:rPr>
          <w:rFonts w:ascii="Times New Roman" w:eastAsia="Times New Roman" w:hAnsi="Times New Roman" w:cs="Times New Roman"/>
          <w:kern w:val="0"/>
          <w14:ligatures w14:val="none"/>
        </w:rPr>
        <w:t xml:space="preserve">nother </w:t>
      </w:r>
      <w:r w:rsidR="00D964C3">
        <w:rPr>
          <w:rFonts w:ascii="Times New Roman" w:eastAsia="Times New Roman" w:hAnsi="Times New Roman" w:cs="Times New Roman"/>
          <w:kern w:val="0"/>
          <w14:ligatures w14:val="none"/>
        </w:rPr>
        <w:t xml:space="preserve">larger group whose roles are either partially automated, structurally deskilled, or </w:t>
      </w:r>
      <w:r w:rsidR="00664DDB">
        <w:rPr>
          <w:rFonts w:ascii="Times New Roman" w:eastAsia="Times New Roman" w:hAnsi="Times New Roman" w:cs="Times New Roman"/>
          <w:kern w:val="0"/>
          <w14:ligatures w14:val="none"/>
        </w:rPr>
        <w:t xml:space="preserve">rendered obsolete due to the absence of organisational training, tools, or digital infrastructure. </w:t>
      </w:r>
      <w:r w:rsidR="00D964C3">
        <w:rPr>
          <w:rFonts w:ascii="Times New Roman" w:eastAsia="Times New Roman" w:hAnsi="Times New Roman" w:cs="Times New Roman"/>
          <w:kern w:val="0"/>
          <w14:ligatures w14:val="none"/>
        </w:rPr>
        <w:t xml:space="preserve"> </w:t>
      </w:r>
    </w:p>
    <w:p w14:paraId="6E246609" w14:textId="77777777" w:rsidR="002A037C" w:rsidRPr="00840054" w:rsidRDefault="002A037C" w:rsidP="00D53F86">
      <w:pPr>
        <w:pStyle w:val="aa"/>
        <w:spacing w:line="360" w:lineRule="auto"/>
        <w:jc w:val="both"/>
        <w:rPr>
          <w:lang w:val="en-GB"/>
        </w:rPr>
      </w:pPr>
      <w:r w:rsidRPr="00840054">
        <w:rPr>
          <w:lang w:val="en-GB"/>
        </w:rPr>
        <w:t xml:space="preserve">Left unaddressed, this dynamic produces a </w:t>
      </w:r>
      <w:r w:rsidRPr="00840054">
        <w:rPr>
          <w:rStyle w:val="a9"/>
          <w:lang w:val="en-GB"/>
        </w:rPr>
        <w:t>persistent underclass of AI-excluded workers</w:t>
      </w:r>
      <w:r w:rsidRPr="00840054">
        <w:rPr>
          <w:lang w:val="en-GB"/>
        </w:rPr>
        <w:t>, facing:</w:t>
      </w:r>
    </w:p>
    <w:p w14:paraId="056B4A67" w14:textId="25AEA202" w:rsidR="002A037C" w:rsidRPr="00840054" w:rsidRDefault="009D2311" w:rsidP="00D53F86">
      <w:pPr>
        <w:pStyle w:val="aa"/>
        <w:numPr>
          <w:ilvl w:val="0"/>
          <w:numId w:val="32"/>
        </w:numPr>
        <w:spacing w:line="360" w:lineRule="auto"/>
        <w:jc w:val="both"/>
        <w:rPr>
          <w:lang w:val="en-GB"/>
        </w:rPr>
      </w:pPr>
      <w:r>
        <w:rPr>
          <w:lang w:val="en-GB"/>
        </w:rPr>
        <w:t>D</w:t>
      </w:r>
      <w:r w:rsidR="002A037C" w:rsidRPr="00840054">
        <w:rPr>
          <w:lang w:val="en-GB"/>
        </w:rPr>
        <w:t>ownward mobility a</w:t>
      </w:r>
      <w:r w:rsidR="003F69BE">
        <w:rPr>
          <w:lang w:val="en-GB"/>
        </w:rPr>
        <w:t>s middle-skill roles hollow out.</w:t>
      </w:r>
    </w:p>
    <w:p w14:paraId="001210E3" w14:textId="63C3D4AA" w:rsidR="002A037C" w:rsidRPr="00840054" w:rsidRDefault="009D2311" w:rsidP="00D53F86">
      <w:pPr>
        <w:pStyle w:val="aa"/>
        <w:numPr>
          <w:ilvl w:val="0"/>
          <w:numId w:val="32"/>
        </w:numPr>
        <w:spacing w:line="360" w:lineRule="auto"/>
        <w:jc w:val="both"/>
        <w:rPr>
          <w:lang w:val="en-GB"/>
        </w:rPr>
      </w:pPr>
      <w:r>
        <w:rPr>
          <w:lang w:val="en-GB"/>
        </w:rPr>
        <w:t>R</w:t>
      </w:r>
      <w:r w:rsidR="002A037C" w:rsidRPr="00840054">
        <w:rPr>
          <w:lang w:val="en-GB"/>
        </w:rPr>
        <w:t xml:space="preserve">educed bargaining power as algorithmic systems mediate </w:t>
      </w:r>
      <w:r w:rsidR="00A03834">
        <w:rPr>
          <w:lang w:val="en-GB"/>
        </w:rPr>
        <w:t>hiring and assessment.</w:t>
      </w:r>
    </w:p>
    <w:p w14:paraId="501E822C" w14:textId="5EB15FFD" w:rsidR="002A037C" w:rsidRPr="00840054" w:rsidRDefault="009D2311" w:rsidP="00D53F86">
      <w:pPr>
        <w:pStyle w:val="aa"/>
        <w:numPr>
          <w:ilvl w:val="0"/>
          <w:numId w:val="32"/>
        </w:numPr>
        <w:spacing w:line="360" w:lineRule="auto"/>
        <w:jc w:val="both"/>
        <w:rPr>
          <w:lang w:val="en-GB"/>
        </w:rPr>
      </w:pPr>
      <w:r>
        <w:rPr>
          <w:lang w:val="en-GB"/>
        </w:rPr>
        <w:t>E</w:t>
      </w:r>
      <w:r w:rsidR="002A037C" w:rsidRPr="00840054">
        <w:rPr>
          <w:lang w:val="en-GB"/>
        </w:rPr>
        <w:t>rosion of early-career opportunities due to the c</w:t>
      </w:r>
      <w:r w:rsidR="00A050D3">
        <w:rPr>
          <w:lang w:val="en-GB"/>
        </w:rPr>
        <w:t>ollapse of junior positions.</w:t>
      </w:r>
    </w:p>
    <w:p w14:paraId="3D74A42F" w14:textId="1DFE5B16" w:rsidR="002A037C" w:rsidRPr="00840054" w:rsidRDefault="009D2311" w:rsidP="00D53F86">
      <w:pPr>
        <w:pStyle w:val="aa"/>
        <w:numPr>
          <w:ilvl w:val="0"/>
          <w:numId w:val="32"/>
        </w:numPr>
        <w:spacing w:line="360" w:lineRule="auto"/>
        <w:jc w:val="both"/>
        <w:rPr>
          <w:lang w:val="en-GB"/>
        </w:rPr>
      </w:pPr>
      <w:r>
        <w:rPr>
          <w:lang w:val="en-GB"/>
        </w:rPr>
        <w:t>L</w:t>
      </w:r>
      <w:r w:rsidR="002A037C" w:rsidRPr="00840054">
        <w:rPr>
          <w:lang w:val="en-GB"/>
        </w:rPr>
        <w:t>ong-term scarring effects when displaced workers struggle to re-enter the labour market.</w:t>
      </w:r>
    </w:p>
    <w:p w14:paraId="3ED25F05" w14:textId="57EF6F91" w:rsidR="000B4B38" w:rsidRPr="0095635E" w:rsidRDefault="002A037C" w:rsidP="00993F02">
      <w:pPr>
        <w:pStyle w:val="aa"/>
        <w:spacing w:line="360" w:lineRule="auto"/>
        <w:jc w:val="both"/>
        <w:rPr>
          <w:lang w:val="en-GB"/>
        </w:rPr>
      </w:pPr>
      <w:r w:rsidRPr="00840054">
        <w:rPr>
          <w:lang w:val="en-GB"/>
        </w:rPr>
        <w:t>The consequences are not only economic but societal. Unequal AI adoption risks hardening class lines, entrenching digital exclusion, and concentrating opportunity within a</w:t>
      </w:r>
      <w:r w:rsidR="009C35E8">
        <w:rPr>
          <w:lang w:val="en-GB"/>
        </w:rPr>
        <w:t>lready advantaged institutions:</w:t>
      </w:r>
      <w:r w:rsidRPr="00840054">
        <w:rPr>
          <w:lang w:val="en-GB"/>
        </w:rPr>
        <w:t xml:space="preserve"> a pattern already visible in the diffusion maps and organisational ethnography presented in this study</w:t>
      </w:r>
      <w:r w:rsidR="00D53F86">
        <w:rPr>
          <w:lang w:val="en-GB"/>
        </w:rPr>
        <w:t>.</w:t>
      </w:r>
      <w:r w:rsidR="00993F02">
        <w:rPr>
          <w:lang w:val="en-GB"/>
        </w:rPr>
        <w:t xml:space="preserve"> </w:t>
      </w:r>
      <w:r w:rsidR="000B4B38" w:rsidRPr="0095635E">
        <w:rPr>
          <w:lang w:val="en-GB"/>
        </w:rPr>
        <w:t>To prevent this</w:t>
      </w:r>
      <w:r w:rsidR="00D0504B">
        <w:rPr>
          <w:lang w:val="en-GB"/>
        </w:rPr>
        <w:t xml:space="preserve"> trajectory</w:t>
      </w:r>
      <w:r w:rsidR="000B4B38" w:rsidRPr="0095635E">
        <w:rPr>
          <w:lang w:val="en-GB"/>
        </w:rPr>
        <w:t>, the governance framework recommends:</w:t>
      </w:r>
    </w:p>
    <w:p w14:paraId="27941B89" w14:textId="2E204854" w:rsidR="000B4B38" w:rsidRPr="0095635E" w:rsidRDefault="000B4B38" w:rsidP="000B4B38">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National AI upskilling curricula</w:t>
      </w:r>
      <w:r w:rsidRPr="0095635E">
        <w:rPr>
          <w:rFonts w:ascii="Times New Roman" w:eastAsia="Times New Roman" w:hAnsi="Times New Roman" w:cs="Times New Roman"/>
          <w:kern w:val="0"/>
          <w14:ligatures w14:val="none"/>
        </w:rPr>
        <w:t xml:space="preserve"> that integrate ethics, creativity, and </w:t>
      </w:r>
      <w:r w:rsidR="008955C8">
        <w:rPr>
          <w:rFonts w:ascii="Times New Roman" w:eastAsia="Times New Roman" w:hAnsi="Times New Roman" w:cs="Times New Roman"/>
          <w:kern w:val="0"/>
          <w14:ligatures w14:val="none"/>
        </w:rPr>
        <w:t>critical</w:t>
      </w:r>
      <w:r w:rsidR="000953C4">
        <w:rPr>
          <w:rFonts w:ascii="Times New Roman" w:eastAsia="Times New Roman" w:hAnsi="Times New Roman" w:cs="Times New Roman"/>
          <w:kern w:val="0"/>
          <w14:ligatures w14:val="none"/>
        </w:rPr>
        <w:t xml:space="preserve"> thinking, and applied AI literacy to ensure broad participation in hybrid human-AI workflows. </w:t>
      </w:r>
    </w:p>
    <w:p w14:paraId="77F10CA4" w14:textId="3F4A76BC" w:rsidR="000B4B38" w:rsidRPr="0095635E" w:rsidRDefault="000B4B38" w:rsidP="000B4B38">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Employer obligations</w:t>
      </w:r>
      <w:r w:rsidRPr="0095635E">
        <w:rPr>
          <w:rFonts w:ascii="Times New Roman" w:eastAsia="Times New Roman" w:hAnsi="Times New Roman" w:cs="Times New Roman"/>
          <w:kern w:val="0"/>
          <w14:ligatures w14:val="none"/>
        </w:rPr>
        <w:t xml:space="preserve"> to provide equitable access to </w:t>
      </w:r>
      <w:r w:rsidR="00624FD8">
        <w:rPr>
          <w:rFonts w:ascii="Times New Roman" w:eastAsia="Times New Roman" w:hAnsi="Times New Roman" w:cs="Times New Roman"/>
          <w:kern w:val="0"/>
          <w14:ligatures w14:val="none"/>
        </w:rPr>
        <w:t xml:space="preserve">workflow-integrated AI training, ensuring the representation of the frontline and lower-paid workers in the AI Revolution. </w:t>
      </w:r>
    </w:p>
    <w:p w14:paraId="757EE06B" w14:textId="4FC4FA93" w:rsidR="000B4B38" w:rsidRPr="0095635E" w:rsidRDefault="000B4B38" w:rsidP="000B4B38">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Certification frameworks</w:t>
      </w:r>
      <w:r w:rsidRPr="0095635E">
        <w:rPr>
          <w:rFonts w:ascii="Times New Roman" w:eastAsia="Times New Roman" w:hAnsi="Times New Roman" w:cs="Times New Roman"/>
          <w:kern w:val="0"/>
          <w14:ligatures w14:val="none"/>
        </w:rPr>
        <w:t xml:space="preserve"> for evaluating hu</w:t>
      </w:r>
      <w:r w:rsidR="00962104">
        <w:rPr>
          <w:rFonts w:ascii="Times New Roman" w:eastAsia="Times New Roman" w:hAnsi="Times New Roman" w:cs="Times New Roman"/>
          <w:kern w:val="0"/>
          <w14:ligatures w14:val="none"/>
        </w:rPr>
        <w:t xml:space="preserve">man–AI collaboration competence, enabling a transparent and portable recognition of skills regardless of one’s current organisation. </w:t>
      </w:r>
    </w:p>
    <w:p w14:paraId="1F7457FE" w14:textId="12C65665" w:rsidR="000B4B38" w:rsidRDefault="000B4B38" w:rsidP="00E43442">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Skills development, when treated as a structural right rather than a discretionary benefit, reduces long-term economic inequality and enhances resilience against AI-mediated transitions.</w:t>
      </w:r>
      <w:r w:rsidR="009D5667">
        <w:rPr>
          <w:rFonts w:ascii="Times New Roman" w:eastAsia="Times New Roman" w:hAnsi="Times New Roman" w:cs="Times New Roman"/>
          <w:kern w:val="0"/>
          <w14:ligatures w14:val="none"/>
        </w:rPr>
        <w:t xml:space="preserve"> A recent group </w:t>
      </w:r>
      <w:r w:rsidR="009D5667">
        <w:rPr>
          <w:rFonts w:ascii="Times New Roman" w:eastAsia="Times New Roman" w:hAnsi="Times New Roman" w:cs="Times New Roman"/>
          <w:kern w:val="0"/>
          <w14:ligatures w14:val="none"/>
        </w:rPr>
        <w:lastRenderedPageBreak/>
        <w:t xml:space="preserve">study by </w:t>
      </w:r>
      <w:r w:rsidR="004A0B54">
        <w:rPr>
          <w:rFonts w:ascii="Times New Roman" w:eastAsia="Times New Roman" w:hAnsi="Times New Roman" w:cs="Times New Roman"/>
          <w:kern w:val="0"/>
          <w14:ligatures w14:val="none"/>
        </w:rPr>
        <w:t>del Rio-Chanona et al. (202</w:t>
      </w:r>
      <w:r w:rsidR="00445604">
        <w:rPr>
          <w:rFonts w:ascii="Times New Roman" w:eastAsia="Times New Roman" w:hAnsi="Times New Roman" w:cs="Times New Roman"/>
          <w:kern w:val="0"/>
          <w14:ligatures w14:val="none"/>
        </w:rPr>
        <w:t>5)</w:t>
      </w:r>
      <w:r w:rsidR="00A434A6">
        <w:rPr>
          <w:rFonts w:ascii="Times New Roman" w:eastAsia="Times New Roman" w:hAnsi="Times New Roman" w:cs="Times New Roman"/>
          <w:kern w:val="0"/>
          <w14:ligatures w14:val="none"/>
        </w:rPr>
        <w:t xml:space="preserve"> </w:t>
      </w:r>
      <w:r w:rsidR="00864433">
        <w:rPr>
          <w:rFonts w:ascii="Times New Roman" w:eastAsia="Times New Roman" w:hAnsi="Times New Roman" w:cs="Times New Roman"/>
          <w:kern w:val="0"/>
          <w14:ligatures w14:val="none"/>
        </w:rPr>
        <w:t xml:space="preserve">shows 20 – 60% productivity gains from the random controlled trials (RCTs) with a 15 – 30% gain in authentic on-field testing environments, with the differences due to the </w:t>
      </w:r>
      <w:r w:rsidR="00765519">
        <w:rPr>
          <w:rFonts w:ascii="Times New Roman" w:eastAsia="Times New Roman" w:hAnsi="Times New Roman" w:cs="Times New Roman"/>
          <w:kern w:val="0"/>
          <w14:ligatures w14:val="none"/>
        </w:rPr>
        <w:t>organisation and their existing AI infrastructures.</w:t>
      </w:r>
      <w:r w:rsidR="000344A4">
        <w:rPr>
          <w:rFonts w:ascii="Times New Roman" w:eastAsia="Times New Roman" w:hAnsi="Times New Roman" w:cs="Times New Roman"/>
          <w:kern w:val="0"/>
          <w14:ligatures w14:val="none"/>
        </w:rPr>
        <w:t xml:space="preserve"> </w:t>
      </w:r>
      <w:r w:rsidR="004D36D3" w:rsidRPr="004D36D3">
        <w:rPr>
          <w:rFonts w:ascii="Times New Roman" w:eastAsia="Times New Roman" w:hAnsi="Times New Roman" w:cs="Times New Roman"/>
          <w:kern w:val="0"/>
          <w14:ligatures w14:val="none"/>
        </w:rPr>
        <w:t>In smaller organisations, the implementation of AI can be misdirected due to limited technical capacity and a narrow focus on isolated terminology rather than workflow outcomes. For example, processes such as chunking or retrieval in RAG pipelines may be prioritised in abstraction, without being linked to the business objective of accuracy and reliability. This can create unrealistic performance expectations, such as viewing an average query time of thirty seconds as “too slow,” despite the fact that RAG systems inherently operate differently from pre-trained LLMs. Such environments risk dismissing meticulously engineered solutions as “incomplete,” even when they meet project objectives. Cases like this illustrate how misunderstandings of AI capabilities can raise expectations disproportionately for junior staff, reinforcing a climate where workers face heightened pressure and reduced recognition despite fulfilling their responsibilities.</w:t>
      </w:r>
      <w:r w:rsidR="004D36D3">
        <w:rPr>
          <w:rFonts w:ascii="Times New Roman" w:eastAsia="Times New Roman" w:hAnsi="Times New Roman" w:cs="Times New Roman"/>
          <w:kern w:val="0"/>
          <w14:ligatures w14:val="none"/>
        </w:rPr>
        <w:t xml:space="preserve"> </w:t>
      </w:r>
      <w:r w:rsidR="00EB1838">
        <w:rPr>
          <w:rFonts w:ascii="Times New Roman" w:eastAsia="Times New Roman" w:hAnsi="Times New Roman" w:cs="Times New Roman"/>
          <w:kern w:val="0"/>
          <w14:ligatures w14:val="none"/>
        </w:rPr>
        <w:t xml:space="preserve">With the increasing set of standards and </w:t>
      </w:r>
      <w:r w:rsidR="00E134D5">
        <w:rPr>
          <w:rFonts w:ascii="Times New Roman" w:eastAsia="Times New Roman" w:hAnsi="Times New Roman" w:cs="Times New Roman"/>
          <w:kern w:val="0"/>
          <w14:ligatures w14:val="none"/>
        </w:rPr>
        <w:t xml:space="preserve">a “mild evidence of </w:t>
      </w:r>
      <w:r w:rsidR="00E134D5" w:rsidRPr="00E134D5">
        <w:rPr>
          <w:rFonts w:ascii="Times New Roman" w:eastAsia="Times New Roman" w:hAnsi="Times New Roman" w:cs="Times New Roman"/>
          <w:kern w:val="0"/>
          <w14:ligatures w14:val="none"/>
        </w:rPr>
        <w:t>declining demand for novice workers</w:t>
      </w:r>
      <w:r w:rsidR="00E134D5">
        <w:rPr>
          <w:rFonts w:ascii="Times New Roman" w:eastAsia="Times New Roman" w:hAnsi="Times New Roman" w:cs="Times New Roman"/>
          <w:kern w:val="0"/>
          <w14:ligatures w14:val="none"/>
        </w:rPr>
        <w:t xml:space="preserve">,” AI is beginning to reshape an organisation from top down, causing an increased risk of long-term unemployment, fewer career ladder opportunities, </w:t>
      </w:r>
      <w:r w:rsidR="00746DDD">
        <w:rPr>
          <w:rFonts w:ascii="Times New Roman" w:eastAsia="Times New Roman" w:hAnsi="Times New Roman" w:cs="Times New Roman"/>
          <w:kern w:val="0"/>
          <w14:ligatures w14:val="none"/>
        </w:rPr>
        <w:t xml:space="preserve">reduced wages, and deepening inequalities. </w:t>
      </w:r>
      <w:r w:rsidR="00E43442" w:rsidRPr="00E43442">
        <w:rPr>
          <w:rFonts w:ascii="Times New Roman" w:eastAsia="Times New Roman" w:hAnsi="Times New Roman" w:cs="Times New Roman"/>
          <w:kern w:val="0"/>
          <w14:ligatures w14:val="none"/>
        </w:rPr>
        <w:t>Moreover, the authors underline significant gaps in the literature: most studies focus on simple, routine tasks; there is little longitudinal evidence on how AI affects long-term career trajectories, skill accumulation, or the reallocation of labour from junior to senior roles.</w:t>
      </w:r>
    </w:p>
    <w:p w14:paraId="14498575" w14:textId="77777777" w:rsidR="002272F8" w:rsidRPr="003D3629" w:rsidRDefault="002272F8" w:rsidP="00A80D4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D3629">
        <w:rPr>
          <w:rFonts w:ascii="Times New Roman" w:eastAsia="Times New Roman" w:hAnsi="Times New Roman" w:cs="Times New Roman"/>
          <w:b/>
          <w:bCs/>
          <w:kern w:val="0"/>
          <w14:ligatures w14:val="none"/>
        </w:rPr>
        <w:t>5.4 Creativity Preservation: Maintaining Human Originality in AI-Constrained Contexts</w:t>
      </w:r>
    </w:p>
    <w:p w14:paraId="63919824"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Section 4.4 shows that when safety policies, misclassification heuristics, and alignment tuning are misapplied, AI can inadvertently suppress creativity. The Jing Ke case study demonstrates how ambiguous safety filters can derail fictional narratives, while sycophantic outputs risk reinforcing user biases rather than challenging them.</w:t>
      </w:r>
    </w:p>
    <w:p w14:paraId="63869796"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b/>
          <w:bCs/>
          <w:kern w:val="0"/>
          <w14:ligatures w14:val="none"/>
        </w:rPr>
      </w:pPr>
      <w:r w:rsidRPr="003D3629">
        <w:rPr>
          <w:rFonts w:ascii="Times New Roman" w:eastAsia="Times New Roman" w:hAnsi="Times New Roman" w:cs="Times New Roman"/>
          <w:b/>
          <w:bCs/>
          <w:kern w:val="0"/>
          <w14:ligatures w14:val="none"/>
        </w:rPr>
        <w:t>5.4.1 Protecting Creative Autonomy</w:t>
      </w:r>
    </w:p>
    <w:p w14:paraId="3D722EA8"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The governance framework therefore mandates that AI systems must:</w:t>
      </w:r>
    </w:p>
    <w:p w14:paraId="6074C2B7" w14:textId="5CDFD408" w:rsidR="002272F8" w:rsidRPr="003D3629" w:rsidRDefault="00D508BE"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2272F8" w:rsidRPr="003D3629">
        <w:rPr>
          <w:rFonts w:ascii="Times New Roman" w:eastAsia="Times New Roman" w:hAnsi="Times New Roman" w:cs="Times New Roman"/>
          <w:kern w:val="0"/>
          <w14:ligatures w14:val="none"/>
        </w:rPr>
        <w:t>ecognise fictional, historical, and speculative prompts without over-triggering</w:t>
      </w:r>
      <w:r w:rsidR="00F73713">
        <w:rPr>
          <w:rFonts w:ascii="Times New Roman" w:eastAsia="Times New Roman" w:hAnsi="Times New Roman" w:cs="Times New Roman"/>
          <w:kern w:val="0"/>
          <w14:ligatures w14:val="none"/>
        </w:rPr>
        <w:t xml:space="preserve"> risk filters.</w:t>
      </w:r>
    </w:p>
    <w:p w14:paraId="7A5EBE98" w14:textId="78CE53F4" w:rsidR="002272F8" w:rsidRPr="003D3629" w:rsidRDefault="002A34F2"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2272F8" w:rsidRPr="003D3629">
        <w:rPr>
          <w:rFonts w:ascii="Times New Roman" w:eastAsia="Times New Roman" w:hAnsi="Times New Roman" w:cs="Times New Roman"/>
          <w:kern w:val="0"/>
          <w14:ligatures w14:val="none"/>
        </w:rPr>
        <w:t>dapt tone and style to th</w:t>
      </w:r>
      <w:r w:rsidR="00A35C7C">
        <w:rPr>
          <w:rFonts w:ascii="Times New Roman" w:eastAsia="Times New Roman" w:hAnsi="Times New Roman" w:cs="Times New Roman"/>
          <w:kern w:val="0"/>
          <w14:ligatures w14:val="none"/>
        </w:rPr>
        <w:t>e established narrative context.</w:t>
      </w:r>
    </w:p>
    <w:p w14:paraId="1FC2BE70" w14:textId="654B4787" w:rsidR="002272F8" w:rsidRPr="003D3629" w:rsidRDefault="004E662E"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2272F8" w:rsidRPr="003D3629">
        <w:rPr>
          <w:rFonts w:ascii="Times New Roman" w:eastAsia="Times New Roman" w:hAnsi="Times New Roman" w:cs="Times New Roman"/>
          <w:kern w:val="0"/>
          <w14:ligatures w14:val="none"/>
        </w:rPr>
        <w:t>void unnecessary moralising or “safety inte</w:t>
      </w:r>
      <w:r w:rsidR="00A517AF">
        <w:rPr>
          <w:rFonts w:ascii="Times New Roman" w:eastAsia="Times New Roman" w:hAnsi="Times New Roman" w:cs="Times New Roman"/>
          <w:kern w:val="0"/>
          <w14:ligatures w14:val="none"/>
        </w:rPr>
        <w:t>rruptions” that break immersion.</w:t>
      </w:r>
      <w:r w:rsidR="00C27AEC">
        <w:rPr>
          <w:rFonts w:ascii="Times New Roman" w:eastAsia="Times New Roman" w:hAnsi="Times New Roman" w:cs="Times New Roman"/>
          <w:kern w:val="0"/>
          <w14:ligatures w14:val="none"/>
        </w:rPr>
        <w:t xml:space="preserve"> Only outlining the “safety” reasoning and protocols if the </w:t>
      </w:r>
      <w:r w:rsidR="00F16E23">
        <w:rPr>
          <w:rFonts w:ascii="Times New Roman" w:eastAsia="Times New Roman" w:hAnsi="Times New Roman" w:cs="Times New Roman"/>
          <w:kern w:val="0"/>
          <w14:ligatures w14:val="none"/>
        </w:rPr>
        <w:t xml:space="preserve">users’ prompts </w:t>
      </w:r>
      <w:r w:rsidR="002760E2">
        <w:rPr>
          <w:rFonts w:ascii="Times New Roman" w:eastAsia="Times New Roman" w:hAnsi="Times New Roman" w:cs="Times New Roman"/>
          <w:kern w:val="0"/>
          <w14:ligatures w14:val="none"/>
        </w:rPr>
        <w:t xml:space="preserve">directly violates </w:t>
      </w:r>
      <w:r w:rsidR="00985760">
        <w:rPr>
          <w:rFonts w:ascii="Times New Roman" w:eastAsia="Times New Roman" w:hAnsi="Times New Roman" w:cs="Times New Roman"/>
          <w:kern w:val="0"/>
          <w14:ligatures w14:val="none"/>
        </w:rPr>
        <w:t>real-life legal regulations</w:t>
      </w:r>
      <w:r w:rsidR="00C91255">
        <w:rPr>
          <w:rFonts w:ascii="Times New Roman" w:eastAsia="Times New Roman" w:hAnsi="Times New Roman" w:cs="Times New Roman"/>
          <w:kern w:val="0"/>
          <w14:ligatures w14:val="none"/>
        </w:rPr>
        <w:t xml:space="preserve">, instead of wasting tokens on filler statements in every response generation. </w:t>
      </w:r>
    </w:p>
    <w:p w14:paraId="0D1093DA" w14:textId="5E96BBF3" w:rsidR="002272F8" w:rsidRPr="003D3629" w:rsidRDefault="004E662E"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2272F8" w:rsidRPr="003D3629">
        <w:rPr>
          <w:rFonts w:ascii="Times New Roman" w:eastAsia="Times New Roman" w:hAnsi="Times New Roman" w:cs="Times New Roman"/>
          <w:kern w:val="0"/>
          <w14:ligatures w14:val="none"/>
        </w:rPr>
        <w:t>rovide transparency when declining a request, specifying the exact policy constraint</w:t>
      </w:r>
      <w:r w:rsidR="00623B1E">
        <w:rPr>
          <w:rFonts w:ascii="Times New Roman" w:eastAsia="Times New Roman" w:hAnsi="Times New Roman" w:cs="Times New Roman"/>
          <w:kern w:val="0"/>
          <w14:ligatures w14:val="none"/>
        </w:rPr>
        <w:t xml:space="preserve"> by referencing </w:t>
      </w:r>
      <w:r w:rsidR="005C7612">
        <w:rPr>
          <w:rFonts w:ascii="Times New Roman" w:eastAsia="Times New Roman" w:hAnsi="Times New Roman" w:cs="Times New Roman"/>
          <w:kern w:val="0"/>
          <w14:ligatures w14:val="none"/>
        </w:rPr>
        <w:t>and enforcing them as regulations</w:t>
      </w:r>
      <w:r w:rsidR="002272F8" w:rsidRPr="003D3629">
        <w:rPr>
          <w:rFonts w:ascii="Times New Roman" w:eastAsia="Times New Roman" w:hAnsi="Times New Roman" w:cs="Times New Roman"/>
          <w:kern w:val="0"/>
          <w14:ligatures w14:val="none"/>
        </w:rPr>
        <w:t>.</w:t>
      </w:r>
    </w:p>
    <w:p w14:paraId="5004B868" w14:textId="439022CA" w:rsidR="002272F8"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lastRenderedPageBreak/>
        <w:t>This preserves user agency in creative, academic, and cultural domains.</w:t>
      </w:r>
      <w:r w:rsidR="00A176D5">
        <w:rPr>
          <w:rFonts w:ascii="Times New Roman" w:eastAsia="Times New Roman" w:hAnsi="Times New Roman" w:cs="Times New Roman"/>
          <w:kern w:val="0"/>
          <w14:ligatures w14:val="none"/>
        </w:rPr>
        <w:t xml:space="preserve"> A further creative risk arises from </w:t>
      </w:r>
      <w:r w:rsidR="0019526B">
        <w:rPr>
          <w:rFonts w:ascii="Times New Roman" w:eastAsia="Times New Roman" w:hAnsi="Times New Roman" w:cs="Times New Roman"/>
          <w:kern w:val="0"/>
          <w14:ligatures w14:val="none"/>
        </w:rPr>
        <w:t xml:space="preserve">the models repeating </w:t>
      </w:r>
      <w:r w:rsidR="00D9144C">
        <w:rPr>
          <w:rFonts w:ascii="Times New Roman" w:eastAsia="Times New Roman" w:hAnsi="Times New Roman" w:cs="Times New Roman"/>
          <w:kern w:val="0"/>
          <w14:ligatures w14:val="none"/>
        </w:rPr>
        <w:t>earlier conversation fragments rather th</w:t>
      </w:r>
      <w:r w:rsidR="00AC7D1B">
        <w:rPr>
          <w:rFonts w:ascii="Times New Roman" w:eastAsia="Times New Roman" w:hAnsi="Times New Roman" w:cs="Times New Roman"/>
          <w:kern w:val="0"/>
          <w14:ligatures w14:val="none"/>
        </w:rPr>
        <w:t xml:space="preserve">an engaging with the refined context. </w:t>
      </w:r>
      <w:r w:rsidR="00571977" w:rsidRPr="00571977">
        <w:rPr>
          <w:rFonts w:ascii="Times New Roman" w:eastAsia="Times New Roman" w:hAnsi="Times New Roman" w:cs="Times New Roman"/>
          <w:kern w:val="0"/>
          <w14:ligatures w14:val="none"/>
        </w:rPr>
        <w:t>This “context-locking” behaviour reflects an overcorrection in alignment heuristics that narrowly anchor the model to previous turns, suppressing narrative evolution and diminishing the users’ agency to redirect stories, reframe arguments, or introduce conceptual nuance.</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120"/>
      </w:tblGrid>
      <w:tr w:rsidR="003A2A1D" w14:paraId="0C62D7E3" w14:textId="77777777" w:rsidTr="00F15D4B">
        <w:tc>
          <w:tcPr>
            <w:tcW w:w="7508" w:type="dxa"/>
          </w:tcPr>
          <w:p w14:paraId="0A62592F" w14:textId="279D2389" w:rsidR="00BB57EC" w:rsidRPr="00BB57EC" w:rsidRDefault="00BB57EC" w:rsidP="006231FC">
            <w:pPr>
              <w:spacing w:before="160" w:after="160"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1:t-1</m:t>
                        </m:r>
                      </m:sub>
                    </m:sSub>
                  </m:e>
                </m:d>
              </m:oMath>
            </m:oMathPara>
          </w:p>
        </w:tc>
        <w:tc>
          <w:tcPr>
            <w:tcW w:w="2120" w:type="dxa"/>
          </w:tcPr>
          <w:p w14:paraId="7A042741" w14:textId="6404319C" w:rsidR="003A2A1D" w:rsidRDefault="003A2A1D" w:rsidP="006231FC">
            <w:pPr>
              <w:spacing w:before="160" w:after="160" w:line="36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r>
    </w:tbl>
    <w:p w14:paraId="451B34E0" w14:textId="27F452D4" w:rsidR="000916FA" w:rsidRDefault="000916FA" w:rsidP="002272F8">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models’ transformer architecture makes it more challenging to generate diverse responses since the model generates optimised future tokens by pr</w:t>
      </w:r>
      <w:r w:rsidR="00175B71">
        <w:rPr>
          <w:rFonts w:ascii="Times New Roman" w:eastAsia="Times New Roman" w:hAnsi="Times New Roman" w:cs="Times New Roman"/>
          <w:kern w:val="0"/>
          <w14:ligatures w14:val="none"/>
        </w:rPr>
        <w:t xml:space="preserve">edicting from the prior tokens, as formalised in </w:t>
      </w:r>
      <w:r>
        <w:rPr>
          <w:rFonts w:ascii="Times New Roman" w:eastAsia="Times New Roman" w:hAnsi="Times New Roman" w:cs="Times New Roman"/>
          <w:kern w:val="0"/>
          <w14:ligatures w14:val="none"/>
        </w:rPr>
        <w:t xml:space="preserve">Eq. </w:t>
      </w:r>
      <w:r w:rsidR="00175B7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1). </w:t>
      </w:r>
      <w:r w:rsidR="00ED3EC3">
        <w:rPr>
          <w:rFonts w:ascii="Times New Roman" w:eastAsia="Times New Roman" w:hAnsi="Times New Roman" w:cs="Times New Roman"/>
          <w:kern w:val="0"/>
          <w14:ligatures w14:val="none"/>
        </w:rPr>
        <w:t xml:space="preserve">This causes a bias in favour of the generated responses as high probability attractors, causing repetition to become a stable optimum resulted from the autoregressive process. </w:t>
      </w:r>
    </w:p>
    <w:p w14:paraId="5772BB2A" w14:textId="3879EBB1" w:rsidR="00596D59" w:rsidRPr="00CC3F7C" w:rsidRDefault="00596D59" w:rsidP="00596D59">
      <w:pPr>
        <w:spacing w:before="100" w:beforeAutospacing="1" w:after="100" w:afterAutospacing="1" w:line="360" w:lineRule="auto"/>
        <w:jc w:val="both"/>
        <w:rPr>
          <w:rFonts w:ascii="Times New Roman" w:eastAsia="Times New Roman" w:hAnsi="Times New Roman" w:cs="Times New Roman"/>
          <w:kern w:val="0"/>
          <w14:ligatures w14:val="none"/>
        </w:rPr>
      </w:pPr>
      <w:r w:rsidRPr="00CC3F7C">
        <w:rPr>
          <w:rFonts w:ascii="Times New Roman" w:eastAsia="Times New Roman" w:hAnsi="Times New Roman" w:cs="Times New Roman"/>
          <w:iCs/>
          <w:kern w:val="0"/>
          <w14:ligatures w14:val="none"/>
        </w:rPr>
        <w:t>A further illustration of interpretive rigidity arises when models misclassify standard academic conventions as unrelated linguistic structures. In one i</w:t>
      </w:r>
      <w:r w:rsidR="00F63182">
        <w:rPr>
          <w:rFonts w:ascii="Times New Roman" w:eastAsia="Times New Roman" w:hAnsi="Times New Roman" w:cs="Times New Roman"/>
          <w:iCs/>
          <w:kern w:val="0"/>
          <w14:ligatures w14:val="none"/>
        </w:rPr>
        <w:t xml:space="preserve">nstance, a reference to “Eq. 1” as </w:t>
      </w:r>
      <w:r w:rsidRPr="00CC3F7C">
        <w:rPr>
          <w:rFonts w:ascii="Times New Roman" w:eastAsia="Times New Roman" w:hAnsi="Times New Roman" w:cs="Times New Roman"/>
          <w:iCs/>
          <w:kern w:val="0"/>
          <w14:ligatures w14:val="none"/>
        </w:rPr>
        <w:t>a widely used notation in p</w:t>
      </w:r>
      <w:r w:rsidR="0013158A">
        <w:rPr>
          <w:rFonts w:ascii="Times New Roman" w:eastAsia="Times New Roman" w:hAnsi="Times New Roman" w:cs="Times New Roman"/>
          <w:iCs/>
          <w:kern w:val="0"/>
          <w14:ligatures w14:val="none"/>
        </w:rPr>
        <w:t xml:space="preserve">eer-reviewed scientific writing </w:t>
      </w:r>
      <w:r w:rsidRPr="00CC3F7C">
        <w:rPr>
          <w:rFonts w:ascii="Times New Roman" w:eastAsia="Times New Roman" w:hAnsi="Times New Roman" w:cs="Times New Roman"/>
          <w:iCs/>
          <w:kern w:val="0"/>
          <w14:ligatures w14:val="none"/>
        </w:rPr>
        <w:t>was misinterpreted as a list marker rather than an equation citation. Although the notation is ubiquitous across machine learning, engineering, and computational science publications, the model failed to recognise its meaning. Instead, it treated the label as a structural transition within the prose, prompting an incorrect critique about formatting rather than identifying it as a mathematical cross-reference.</w:t>
      </w:r>
    </w:p>
    <w:p w14:paraId="678314D8" w14:textId="77777777" w:rsidR="00596D59" w:rsidRPr="00CC3F7C" w:rsidRDefault="00596D59" w:rsidP="00596D59">
      <w:pPr>
        <w:spacing w:before="100" w:beforeAutospacing="1" w:after="100" w:afterAutospacing="1" w:line="360" w:lineRule="auto"/>
        <w:jc w:val="both"/>
        <w:rPr>
          <w:rFonts w:ascii="Times New Roman" w:eastAsia="Times New Roman" w:hAnsi="Times New Roman" w:cs="Times New Roman"/>
          <w:kern w:val="0"/>
          <w14:ligatures w14:val="none"/>
        </w:rPr>
      </w:pPr>
      <w:r w:rsidRPr="00CC3F7C">
        <w:rPr>
          <w:rFonts w:ascii="Times New Roman" w:eastAsia="Times New Roman" w:hAnsi="Times New Roman" w:cs="Times New Roman"/>
          <w:iCs/>
          <w:kern w:val="0"/>
          <w14:ligatures w14:val="none"/>
        </w:rPr>
        <w:t>This behaviour reflects a broader limitation of current LLMs: while they excel at recognising surface-level linguistic patterns, they often lack the domain-sensitive calibration required to distinguish between structurally similar but semantically distinct forms. Transformer models rely on contextual embeddings rather than stable symbolic anchors, and alignment tuning favours conversational coherence over domain-specific precision. As a result, notation that is intuitive to human experts may be flattened into generic linguistic categories during inference.</w:t>
      </w:r>
    </w:p>
    <w:p w14:paraId="2AC39376" w14:textId="4EA38B59" w:rsidR="00596D59" w:rsidRDefault="00596D59" w:rsidP="00596D59">
      <w:pPr>
        <w:spacing w:before="100" w:beforeAutospacing="1" w:after="100" w:afterAutospacing="1" w:line="360" w:lineRule="auto"/>
        <w:jc w:val="both"/>
        <w:rPr>
          <w:rFonts w:ascii="Times New Roman" w:eastAsia="Times New Roman" w:hAnsi="Times New Roman" w:cs="Times New Roman"/>
          <w:iCs/>
          <w:kern w:val="0"/>
          <w14:ligatures w14:val="none"/>
        </w:rPr>
      </w:pPr>
      <w:r w:rsidRPr="00CC3F7C">
        <w:rPr>
          <w:rFonts w:ascii="Times New Roman" w:eastAsia="Times New Roman" w:hAnsi="Times New Roman" w:cs="Times New Roman"/>
          <w:iCs/>
          <w:kern w:val="0"/>
          <w14:ligatures w14:val="none"/>
        </w:rPr>
        <w:t xml:space="preserve">The misinterpretation highlights two governance-relevant insights. First, LLMs may struggle to maintain academic or technical conventions consistently across a long interaction, particularly when alternative interpretations carry higher statistical probability within general-purpose training corpora. Second, such failures demonstrate that high-level fluency does not guarantee epistemic robustness. Even in settings where the user operates within a clearly defined scholarly domain, the model may revert to over-generalised heuristics rather than applying field-appropriate reasoning. Ensuring reliability in </w:t>
      </w:r>
      <w:r w:rsidRPr="00CC3F7C">
        <w:rPr>
          <w:rFonts w:ascii="Times New Roman" w:eastAsia="Times New Roman" w:hAnsi="Times New Roman" w:cs="Times New Roman"/>
          <w:iCs/>
          <w:kern w:val="0"/>
          <w14:ligatures w14:val="none"/>
        </w:rPr>
        <w:lastRenderedPageBreak/>
        <w:t>technical communication therefore requires both architectural improvements and governance frameworks that treat notation sensitivity, domain-specific inference, and contextual precision as essential components of model quality.</w:t>
      </w:r>
    </w:p>
    <w:p w14:paraId="7325BA7C" w14:textId="4E54CBA0" w:rsidR="00B5564F" w:rsidRPr="00CC3F7C" w:rsidRDefault="00B5564F" w:rsidP="00596D59">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iCs/>
          <w:kern w:val="0"/>
          <w14:ligatures w14:val="none"/>
        </w:rPr>
        <w:t>A solution would be adapting the model in the same conversation without consistently reminding the model of the conversational context or having the model to guess which style of voice to integrate in their responses</w:t>
      </w:r>
      <w:r w:rsidR="00A238A4">
        <w:rPr>
          <w:rFonts w:ascii="Times New Roman" w:eastAsia="Times New Roman" w:hAnsi="Times New Roman" w:cs="Times New Roman"/>
          <w:iCs/>
          <w:kern w:val="0"/>
          <w14:ligatures w14:val="none"/>
        </w:rPr>
        <w:t xml:space="preserve">. </w:t>
      </w:r>
      <w:r w:rsidR="00C05346">
        <w:rPr>
          <w:rFonts w:ascii="Times New Roman" w:eastAsia="Times New Roman" w:hAnsi="Times New Roman" w:cs="Times New Roman"/>
          <w:iCs/>
          <w:kern w:val="0"/>
          <w14:ligatures w14:val="none"/>
        </w:rPr>
        <w:t>In a fan fiction setting, OpenAI’s GPT-5.1 fails to distinguish between the contextual reasoning of fan fiction writ</w:t>
      </w:r>
      <w:r w:rsidR="00CE6A68">
        <w:rPr>
          <w:rFonts w:ascii="Times New Roman" w:eastAsia="Times New Roman" w:hAnsi="Times New Roman" w:cs="Times New Roman"/>
          <w:iCs/>
          <w:kern w:val="0"/>
          <w14:ligatures w14:val="none"/>
        </w:rPr>
        <w:t>ing and academic rephrasal mode</w:t>
      </w:r>
      <w:r w:rsidR="009E7770">
        <w:rPr>
          <w:rFonts w:ascii="Times New Roman" w:eastAsia="Times New Roman" w:hAnsi="Times New Roman" w:cs="Times New Roman"/>
          <w:iCs/>
          <w:kern w:val="0"/>
          <w14:ligatures w14:val="none"/>
        </w:rPr>
        <w:t xml:space="preserve">, indicate a decline in contextual reasoning relative to the expected model standards. </w:t>
      </w:r>
      <w:r w:rsidR="008C7EE5">
        <w:rPr>
          <w:rFonts w:ascii="Times New Roman" w:eastAsia="Times New Roman" w:hAnsi="Times New Roman" w:cs="Times New Roman"/>
          <w:iCs/>
          <w:kern w:val="0"/>
          <w14:ligatures w14:val="none"/>
        </w:rPr>
        <w:t xml:space="preserve">This highlights the steps that the current models need to take for evolving from summary and memorisation to inference and problem-solving. </w:t>
      </w:r>
    </w:p>
    <w:p w14:paraId="6023600C"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b/>
          <w:bCs/>
          <w:kern w:val="0"/>
          <w14:ligatures w14:val="none"/>
        </w:rPr>
      </w:pPr>
      <w:r w:rsidRPr="003D3629">
        <w:rPr>
          <w:rFonts w:ascii="Times New Roman" w:eastAsia="Times New Roman" w:hAnsi="Times New Roman" w:cs="Times New Roman"/>
          <w:b/>
          <w:bCs/>
          <w:kern w:val="0"/>
          <w14:ligatures w14:val="none"/>
        </w:rPr>
        <w:t>5.4.2 Ensuring Diversity in Model Outputs</w:t>
      </w:r>
    </w:p>
    <w:p w14:paraId="48288646"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To prevent echo-chamber reinforcement:</w:t>
      </w:r>
    </w:p>
    <w:p w14:paraId="55B40412" w14:textId="0821D93A" w:rsidR="002272F8" w:rsidRPr="003D3629" w:rsidRDefault="00C4641C" w:rsidP="002272F8">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2272F8" w:rsidRPr="003D3629">
        <w:rPr>
          <w:rFonts w:ascii="Times New Roman" w:eastAsia="Times New Roman" w:hAnsi="Times New Roman" w:cs="Times New Roman"/>
          <w:kern w:val="0"/>
          <w14:ligatures w14:val="none"/>
        </w:rPr>
        <w:t xml:space="preserve">odels should be fine-tuned on </w:t>
      </w:r>
      <w:r w:rsidR="002272F8" w:rsidRPr="003D3629">
        <w:rPr>
          <w:rFonts w:ascii="Times New Roman" w:eastAsia="Times New Roman" w:hAnsi="Times New Roman" w:cs="Times New Roman"/>
          <w:b/>
          <w:bCs/>
          <w:kern w:val="0"/>
          <w14:ligatures w14:val="none"/>
        </w:rPr>
        <w:t>heterogeneous datasets</w:t>
      </w:r>
      <w:r w:rsidR="002272F8" w:rsidRPr="003D3629">
        <w:rPr>
          <w:rFonts w:ascii="Times New Roman" w:eastAsia="Times New Roman" w:hAnsi="Times New Roman" w:cs="Times New Roman"/>
          <w:kern w:val="0"/>
          <w14:ligatures w14:val="none"/>
        </w:rPr>
        <w:t xml:space="preserve"> spanning diverse cultural, ideol</w:t>
      </w:r>
      <w:r w:rsidR="00F21344">
        <w:rPr>
          <w:rFonts w:ascii="Times New Roman" w:eastAsia="Times New Roman" w:hAnsi="Times New Roman" w:cs="Times New Roman"/>
          <w:kern w:val="0"/>
          <w14:ligatures w14:val="none"/>
        </w:rPr>
        <w:t>ogical, and artistic traditions.</w:t>
      </w:r>
    </w:p>
    <w:p w14:paraId="760CFBCE" w14:textId="4D217EB3" w:rsidR="002272F8" w:rsidRPr="003D3629" w:rsidRDefault="001901D2" w:rsidP="002272F8">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2272F8" w:rsidRPr="003D3629">
        <w:rPr>
          <w:rFonts w:ascii="Times New Roman" w:eastAsia="Times New Roman" w:hAnsi="Times New Roman" w:cs="Times New Roman"/>
          <w:kern w:val="0"/>
          <w14:ligatures w14:val="none"/>
        </w:rPr>
        <w:t xml:space="preserve">ystems should be required to offer </w:t>
      </w:r>
      <w:r w:rsidR="002272F8" w:rsidRPr="003D3629">
        <w:rPr>
          <w:rFonts w:ascii="Times New Roman" w:eastAsia="Times New Roman" w:hAnsi="Times New Roman" w:cs="Times New Roman"/>
          <w:b/>
          <w:bCs/>
          <w:kern w:val="0"/>
          <w14:ligatures w14:val="none"/>
        </w:rPr>
        <w:t>multiple stylistic options</w:t>
      </w:r>
      <w:r w:rsidR="002272F8" w:rsidRPr="003D3629">
        <w:rPr>
          <w:rFonts w:ascii="Times New Roman" w:eastAsia="Times New Roman" w:hAnsi="Times New Roman" w:cs="Times New Roman"/>
          <w:kern w:val="0"/>
          <w14:ligatures w14:val="none"/>
        </w:rPr>
        <w:t xml:space="preserve"> rather than collaps</w:t>
      </w:r>
      <w:r>
        <w:rPr>
          <w:rFonts w:ascii="Times New Roman" w:eastAsia="Times New Roman" w:hAnsi="Times New Roman" w:cs="Times New Roman"/>
          <w:kern w:val="0"/>
          <w14:ligatures w14:val="none"/>
        </w:rPr>
        <w:t>ing to a single “safe” template.</w:t>
      </w:r>
      <w:r w:rsidR="00124FF9">
        <w:rPr>
          <w:rFonts w:ascii="Times New Roman" w:eastAsia="Times New Roman" w:hAnsi="Times New Roman" w:cs="Times New Roman"/>
          <w:kern w:val="0"/>
          <w14:ligatures w14:val="none"/>
        </w:rPr>
        <w:t xml:space="preserve"> Instead of producing generic responses, the model should be able to infer and understand the user’s narrative style, tailoring the writing style based on the users’</w:t>
      </w:r>
      <w:r w:rsidR="008F57B9">
        <w:rPr>
          <w:rFonts w:ascii="Times New Roman" w:eastAsia="Times New Roman" w:hAnsi="Times New Roman" w:cs="Times New Roman"/>
          <w:kern w:val="0"/>
          <w14:ligatures w14:val="none"/>
        </w:rPr>
        <w:t xml:space="preserve"> </w:t>
      </w:r>
      <w:r w:rsidR="00F77C71">
        <w:rPr>
          <w:rFonts w:ascii="Times New Roman" w:eastAsia="Times New Roman" w:hAnsi="Times New Roman" w:cs="Times New Roman"/>
          <w:kern w:val="0"/>
          <w14:ligatures w14:val="none"/>
        </w:rPr>
        <w:t xml:space="preserve">narrative voice: this aims to minimise the risk of the models producing bland and generic answers. </w:t>
      </w:r>
    </w:p>
    <w:p w14:paraId="6B2502CC" w14:textId="3A6D8F4E" w:rsidR="002272F8" w:rsidRPr="003D3629" w:rsidRDefault="007619E5" w:rsidP="002272F8">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2272F8" w:rsidRPr="003D3629">
        <w:rPr>
          <w:rFonts w:ascii="Times New Roman" w:eastAsia="Times New Roman" w:hAnsi="Times New Roman" w:cs="Times New Roman"/>
          <w:kern w:val="0"/>
          <w14:ligatures w14:val="none"/>
        </w:rPr>
        <w:t xml:space="preserve">lignment procedures should include </w:t>
      </w:r>
      <w:r w:rsidR="002272F8" w:rsidRPr="003D3629">
        <w:rPr>
          <w:rFonts w:ascii="Times New Roman" w:eastAsia="Times New Roman" w:hAnsi="Times New Roman" w:cs="Times New Roman"/>
          <w:b/>
          <w:bCs/>
          <w:kern w:val="0"/>
          <w14:ligatures w14:val="none"/>
        </w:rPr>
        <w:t>creativity benchmarks</w:t>
      </w:r>
      <w:r w:rsidR="002272F8" w:rsidRPr="003D3629">
        <w:rPr>
          <w:rFonts w:ascii="Times New Roman" w:eastAsia="Times New Roman" w:hAnsi="Times New Roman" w:cs="Times New Roman"/>
          <w:kern w:val="0"/>
          <w14:ligatures w14:val="none"/>
        </w:rPr>
        <w:t xml:space="preserve"> to ensure new model generations do not regress in originality.</w:t>
      </w:r>
    </w:p>
    <w:p w14:paraId="5DED2014" w14:textId="0D4D4EC3" w:rsidR="00BB0859" w:rsidRPr="00E43442" w:rsidRDefault="002272F8" w:rsidP="00E43442">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Creativity is not an</w:t>
      </w:r>
      <w:r w:rsidR="00D36FE3">
        <w:rPr>
          <w:rFonts w:ascii="Times New Roman" w:eastAsia="Times New Roman" w:hAnsi="Times New Roman" w:cs="Times New Roman"/>
          <w:kern w:val="0"/>
          <w14:ligatures w14:val="none"/>
        </w:rPr>
        <w:t xml:space="preserve"> ancillary concern: </w:t>
      </w:r>
      <w:r w:rsidRPr="003D3629">
        <w:rPr>
          <w:rFonts w:ascii="Times New Roman" w:eastAsia="Times New Roman" w:hAnsi="Times New Roman" w:cs="Times New Roman"/>
          <w:kern w:val="0"/>
          <w14:ligatures w14:val="none"/>
        </w:rPr>
        <w:t>it is a core societal good, essential to research, culture, and democratic discourse. Preserving it is integral to inclusive AI governance.</w:t>
      </w:r>
      <w:r w:rsidR="00562303">
        <w:rPr>
          <w:rFonts w:ascii="Times New Roman" w:eastAsia="Times New Roman" w:hAnsi="Times New Roman" w:cs="Times New Roman"/>
          <w:kern w:val="0"/>
          <w14:ligatures w14:val="none"/>
        </w:rPr>
        <w:t xml:space="preserve"> </w:t>
      </w:r>
      <w:r w:rsidR="002B6F4D">
        <w:rPr>
          <w:rFonts w:ascii="Times New Roman" w:eastAsia="Times New Roman" w:hAnsi="Times New Roman" w:cs="Times New Roman"/>
          <w:kern w:val="0"/>
          <w14:ligatures w14:val="none"/>
        </w:rPr>
        <w:t xml:space="preserve">This attitude is reflected from the Tweets by OpenAI’s </w:t>
      </w:r>
      <w:r w:rsidR="00AF3535">
        <w:rPr>
          <w:rFonts w:ascii="Times New Roman" w:eastAsia="Times New Roman" w:hAnsi="Times New Roman" w:cs="Times New Roman"/>
          <w:kern w:val="0"/>
          <w14:ligatures w14:val="none"/>
        </w:rPr>
        <w:t>CEO, Sam Altman, who plans to integrate personality into ChatGPT and enables the model to “treat adult users like adults,” enabling a greater degree of freedom in their method to express themselves</w:t>
      </w:r>
      <w:r w:rsidR="005A0F2F">
        <w:rPr>
          <w:rFonts w:ascii="Times New Roman" w:eastAsia="Times New Roman" w:hAnsi="Times New Roman" w:cs="Times New Roman"/>
          <w:kern w:val="0"/>
          <w14:ligatures w14:val="none"/>
        </w:rPr>
        <w:t xml:space="preserve"> (Altman, 2025)</w:t>
      </w:r>
      <w:r w:rsidR="00FB2DB5">
        <w:rPr>
          <w:rFonts w:ascii="Times New Roman" w:eastAsia="Times New Roman" w:hAnsi="Times New Roman" w:cs="Times New Roman"/>
          <w:kern w:val="0"/>
          <w14:ligatures w14:val="none"/>
        </w:rPr>
        <w:t xml:space="preserve">. </w:t>
      </w:r>
    </w:p>
    <w:p w14:paraId="65827288" w14:textId="77777777" w:rsidR="00E266D5" w:rsidRPr="00536F96" w:rsidRDefault="00E266D5" w:rsidP="005E6AF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6F96">
        <w:rPr>
          <w:rFonts w:ascii="Times New Roman" w:eastAsia="Times New Roman" w:hAnsi="Times New Roman" w:cs="Times New Roman"/>
          <w:b/>
          <w:bCs/>
          <w:kern w:val="0"/>
          <w14:ligatures w14:val="none"/>
        </w:rPr>
        <w:t>5.5 Model Design: Transparency, Context Sensitivity, and Anti-Echo-Chamber Mechanisms</w:t>
      </w:r>
    </w:p>
    <w:p w14:paraId="5870BA26" w14:textId="57291E42"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The empirical patterns identified across Sections 4.1–4.4 indicate that model design choices shape public understanding, creativity, and epistemic trust as much as regulatory policies do. Thus, model architecture and training strategies must explicitly aim to reduce</w:t>
      </w:r>
      <w:r w:rsidR="00883CC1">
        <w:rPr>
          <w:rFonts w:ascii="Times New Roman" w:eastAsia="Times New Roman" w:hAnsi="Times New Roman" w:cs="Times New Roman"/>
          <w:kern w:val="0"/>
          <w14:ligatures w14:val="none"/>
        </w:rPr>
        <w:t xml:space="preserve"> the risks of</w:t>
      </w:r>
      <w:r w:rsidRPr="00536F96">
        <w:rPr>
          <w:rFonts w:ascii="Times New Roman" w:eastAsia="Times New Roman" w:hAnsi="Times New Roman" w:cs="Times New Roman"/>
          <w:kern w:val="0"/>
          <w14:ligatures w14:val="none"/>
        </w:rPr>
        <w:t xml:space="preserve"> echo-chamber formation, sycophantic agreement, and misaligned safety triggers.</w:t>
      </w:r>
    </w:p>
    <w:p w14:paraId="77A22F79"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36F96">
        <w:rPr>
          <w:rFonts w:ascii="Times New Roman" w:eastAsia="Times New Roman" w:hAnsi="Times New Roman" w:cs="Times New Roman"/>
          <w:b/>
          <w:bCs/>
          <w:kern w:val="0"/>
          <w14:ligatures w14:val="none"/>
        </w:rPr>
        <w:t>5.5.1 Contextual Intelligence</w:t>
      </w:r>
    </w:p>
    <w:p w14:paraId="240435D6"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lastRenderedPageBreak/>
        <w:t>Models must improve their ability to recognise:</w:t>
      </w:r>
    </w:p>
    <w:p w14:paraId="50921667" w14:textId="27FD20E4" w:rsidR="00E266D5" w:rsidRPr="00536F96" w:rsidRDefault="00EC567C"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00E266D5" w:rsidRPr="00536F96">
        <w:rPr>
          <w:rFonts w:ascii="Times New Roman" w:eastAsia="Times New Roman" w:hAnsi="Times New Roman" w:cs="Times New Roman"/>
          <w:kern w:val="0"/>
          <w14:ligatures w14:val="none"/>
        </w:rPr>
        <w:t>i</w:t>
      </w:r>
      <w:r w:rsidR="00C523C2">
        <w:rPr>
          <w:rFonts w:ascii="Times New Roman" w:eastAsia="Times New Roman" w:hAnsi="Times New Roman" w:cs="Times New Roman"/>
          <w:kern w:val="0"/>
          <w14:ligatures w14:val="none"/>
        </w:rPr>
        <w:t>ctional vs. real-world contexts.</w:t>
      </w:r>
    </w:p>
    <w:p w14:paraId="0F724816" w14:textId="22C5A43F" w:rsidR="00E266D5" w:rsidRPr="00536F96" w:rsidRDefault="00EC567C"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Speculative vs. factual queries.</w:t>
      </w:r>
    </w:p>
    <w:p w14:paraId="2E441F3A" w14:textId="311DD858" w:rsidR="00E266D5" w:rsidRPr="00536F96" w:rsidRDefault="002C5278"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00E266D5" w:rsidRPr="00536F96">
        <w:rPr>
          <w:rFonts w:ascii="Times New Roman" w:eastAsia="Times New Roman" w:hAnsi="Times New Roman" w:cs="Times New Roman"/>
          <w:kern w:val="0"/>
          <w14:ligatures w14:val="none"/>
        </w:rPr>
        <w:t>motional suppor</w:t>
      </w:r>
      <w:r>
        <w:rPr>
          <w:rFonts w:ascii="Times New Roman" w:eastAsia="Times New Roman" w:hAnsi="Times New Roman" w:cs="Times New Roman"/>
          <w:kern w:val="0"/>
          <w14:ligatures w14:val="none"/>
        </w:rPr>
        <w:t>t vs. unsafe guidance scenarios.</w:t>
      </w:r>
    </w:p>
    <w:p w14:paraId="066EC67F" w14:textId="484A8B1F" w:rsidR="00E266D5" w:rsidRPr="00536F96" w:rsidRDefault="004F11C5"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w:t>
      </w:r>
      <w:r w:rsidR="00E266D5" w:rsidRPr="00536F96">
        <w:rPr>
          <w:rFonts w:ascii="Times New Roman" w:eastAsia="Times New Roman" w:hAnsi="Times New Roman" w:cs="Times New Roman"/>
          <w:kern w:val="0"/>
          <w14:ligatures w14:val="none"/>
        </w:rPr>
        <w:t>istorical analysis vs. present-day political speech.</w:t>
      </w:r>
    </w:p>
    <w:p w14:paraId="62C1A21E" w14:textId="0CA0CF6F"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Context misclassification is a major cause of unnecessary refusals and creativity disruptions.</w:t>
      </w:r>
      <w:r w:rsidR="00DA0F13">
        <w:rPr>
          <w:rFonts w:ascii="Times New Roman" w:eastAsia="Times New Roman" w:hAnsi="Times New Roman" w:cs="Times New Roman"/>
          <w:kern w:val="0"/>
          <w14:ligatures w14:val="none"/>
        </w:rPr>
        <w:t xml:space="preserve"> Their presence reduces the models’ focus and </w:t>
      </w:r>
      <w:r w:rsidR="008B3B87">
        <w:rPr>
          <w:rFonts w:ascii="Times New Roman" w:eastAsia="Times New Roman" w:hAnsi="Times New Roman" w:cs="Times New Roman"/>
          <w:kern w:val="0"/>
          <w14:ligatures w14:val="none"/>
        </w:rPr>
        <w:t xml:space="preserve">redirects the purpose away from the initial specified tasks. </w:t>
      </w:r>
    </w:p>
    <w:p w14:paraId="39754AA4"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36F96">
        <w:rPr>
          <w:rFonts w:ascii="Times New Roman" w:eastAsia="Times New Roman" w:hAnsi="Times New Roman" w:cs="Times New Roman"/>
          <w:b/>
          <w:bCs/>
          <w:kern w:val="0"/>
          <w14:ligatures w14:val="none"/>
        </w:rPr>
        <w:t>5.5.2 Calibration of Confidence</w:t>
      </w:r>
    </w:p>
    <w:p w14:paraId="63BD4513"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As shown through the mushroom-poisoning meme and the flawed infographic case, models often deliver incorrect information with high confidence. Governance should require:</w:t>
      </w:r>
    </w:p>
    <w:p w14:paraId="6F0FDF63" w14:textId="192D8D2E" w:rsidR="00E266D5" w:rsidRPr="00536F96" w:rsidRDefault="007F1247"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00866652">
        <w:rPr>
          <w:rFonts w:ascii="Times New Roman" w:eastAsia="Times New Roman" w:hAnsi="Times New Roman" w:cs="Times New Roman"/>
          <w:kern w:val="0"/>
          <w14:ligatures w14:val="none"/>
        </w:rPr>
        <w:t>uilt-in uncertainty estimation.</w:t>
      </w:r>
    </w:p>
    <w:p w14:paraId="4EF9D1F9" w14:textId="4A7A009C" w:rsidR="00E266D5" w:rsidRPr="00536F96" w:rsidRDefault="008C164B"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E266D5" w:rsidRPr="00536F96">
        <w:rPr>
          <w:rFonts w:ascii="Times New Roman" w:eastAsia="Times New Roman" w:hAnsi="Times New Roman" w:cs="Times New Roman"/>
          <w:kern w:val="0"/>
          <w14:ligatures w14:val="none"/>
        </w:rPr>
        <w:t>robabilistic</w:t>
      </w:r>
      <w:r w:rsidR="00F329D7">
        <w:rPr>
          <w:rFonts w:ascii="Times New Roman" w:eastAsia="Times New Roman" w:hAnsi="Times New Roman" w:cs="Times New Roman"/>
          <w:kern w:val="0"/>
          <w14:ligatures w14:val="none"/>
        </w:rPr>
        <w:t xml:space="preserve"> confidence displays</w:t>
      </w:r>
      <w:r w:rsidR="002A6B7E">
        <w:rPr>
          <w:rFonts w:ascii="Times New Roman" w:eastAsia="Times New Roman" w:hAnsi="Times New Roman" w:cs="Times New Roman"/>
          <w:kern w:val="0"/>
          <w14:ligatures w14:val="none"/>
        </w:rPr>
        <w:t>.</w:t>
      </w:r>
    </w:p>
    <w:p w14:paraId="60F924C8" w14:textId="0F710691" w:rsidR="00E266D5" w:rsidRPr="00536F96" w:rsidRDefault="00F834C4"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w:t>
      </w:r>
      <w:r w:rsidR="00E266D5" w:rsidRPr="00536F96">
        <w:rPr>
          <w:rFonts w:ascii="Times New Roman" w:eastAsia="Times New Roman" w:hAnsi="Times New Roman" w:cs="Times New Roman"/>
          <w:kern w:val="0"/>
          <w14:ligatures w14:val="none"/>
        </w:rPr>
        <w:t>ser war</w:t>
      </w:r>
      <w:r w:rsidR="00DD4BBA">
        <w:rPr>
          <w:rFonts w:ascii="Times New Roman" w:eastAsia="Times New Roman" w:hAnsi="Times New Roman" w:cs="Times New Roman"/>
          <w:kern w:val="0"/>
          <w14:ligatures w14:val="none"/>
        </w:rPr>
        <w:t>nings for low-certainty outputs.</w:t>
      </w:r>
    </w:p>
    <w:p w14:paraId="5104F900" w14:textId="375EC480" w:rsidR="00E266D5" w:rsidRPr="00536F96" w:rsidRDefault="00A0172D"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E266D5" w:rsidRPr="00536F96">
        <w:rPr>
          <w:rFonts w:ascii="Times New Roman" w:eastAsia="Times New Roman" w:hAnsi="Times New Roman" w:cs="Times New Roman"/>
          <w:kern w:val="0"/>
          <w14:ligatures w14:val="none"/>
        </w:rPr>
        <w:t>raining that penalises confident hallucinations.</w:t>
      </w:r>
    </w:p>
    <w:p w14:paraId="46D167DD"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36F96">
        <w:rPr>
          <w:rFonts w:ascii="Times New Roman" w:eastAsia="Times New Roman" w:hAnsi="Times New Roman" w:cs="Times New Roman"/>
          <w:b/>
          <w:bCs/>
          <w:kern w:val="0"/>
          <w14:ligatures w14:val="none"/>
        </w:rPr>
        <w:t>5.5.3 Anti-Sycophancy and Diversity Mechanisms</w:t>
      </w:r>
    </w:p>
    <w:p w14:paraId="6A8A7495"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To reduce echo-chamber risks:</w:t>
      </w:r>
    </w:p>
    <w:p w14:paraId="5CA7562A" w14:textId="77777777" w:rsidR="00E266D5" w:rsidRPr="00536F96" w:rsidRDefault="00E266D5" w:rsidP="00E266D5">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 xml:space="preserve">models should be trained to present </w:t>
      </w:r>
      <w:r w:rsidRPr="00536F96">
        <w:rPr>
          <w:rFonts w:ascii="Times New Roman" w:eastAsia="Times New Roman" w:hAnsi="Times New Roman" w:cs="Times New Roman"/>
          <w:b/>
          <w:bCs/>
          <w:kern w:val="0"/>
          <w14:ligatures w14:val="none"/>
        </w:rPr>
        <w:t>balanced arguments</w:t>
      </w:r>
      <w:r w:rsidRPr="00536F96">
        <w:rPr>
          <w:rFonts w:ascii="Times New Roman" w:eastAsia="Times New Roman" w:hAnsi="Times New Roman" w:cs="Times New Roman"/>
          <w:kern w:val="0"/>
          <w14:ligatures w14:val="none"/>
        </w:rPr>
        <w:t>, not simply mirror user preferences;</w:t>
      </w:r>
    </w:p>
    <w:p w14:paraId="1AA16187" w14:textId="77777777" w:rsidR="00E266D5" w:rsidRPr="00536F96" w:rsidRDefault="00E266D5" w:rsidP="00E266D5">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evaluation benchmarks must track diversity of reasoning across political, cultural, and creative domains;</w:t>
      </w:r>
    </w:p>
    <w:p w14:paraId="3C272A78" w14:textId="77777777" w:rsidR="00E266D5" w:rsidRPr="00536F96" w:rsidRDefault="00E266D5" w:rsidP="00E266D5">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systems should be penalised for pathologically agreeing with incorrect claims.</w:t>
      </w:r>
    </w:p>
    <w:p w14:paraId="2986E5F2" w14:textId="4427FED7" w:rsidR="00917FE6" w:rsidRDefault="00E266D5" w:rsidP="00AF35C6">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These design principles prioritise epistemic robustness alongside user safety.</w:t>
      </w:r>
    </w:p>
    <w:p w14:paraId="7F1ACCA2" w14:textId="77777777" w:rsidR="009E466F" w:rsidRPr="00126122" w:rsidRDefault="009E466F" w:rsidP="00A07A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26122">
        <w:rPr>
          <w:rFonts w:ascii="Times New Roman" w:eastAsia="Times New Roman" w:hAnsi="Times New Roman" w:cs="Times New Roman"/>
          <w:b/>
          <w:bCs/>
          <w:kern w:val="0"/>
          <w14:ligatures w14:val="none"/>
        </w:rPr>
        <w:t>5.6 Economic Security: UBI as a Foundation for AI-Driven Societies</w:t>
      </w:r>
    </w:p>
    <w:p w14:paraId="42295199" w14:textId="77777777" w:rsidR="009E466F" w:rsidRPr="00126122" w:rsidRDefault="009E466F" w:rsidP="009E466F">
      <w:p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 xml:space="preserve">As demonstrated in Section 4.3, UBI is not a standalone fix but an economic substrate that allows individuals to adapt to rapid technological change. The governance framework situates UBI as a </w:t>
      </w:r>
      <w:r w:rsidRPr="00126122">
        <w:rPr>
          <w:rFonts w:ascii="Times New Roman" w:eastAsia="Times New Roman" w:hAnsi="Times New Roman" w:cs="Times New Roman"/>
          <w:b/>
          <w:bCs/>
          <w:kern w:val="0"/>
          <w14:ligatures w14:val="none"/>
        </w:rPr>
        <w:t>long-term stabiliser</w:t>
      </w:r>
      <w:r w:rsidRPr="00126122">
        <w:rPr>
          <w:rFonts w:ascii="Times New Roman" w:eastAsia="Times New Roman" w:hAnsi="Times New Roman" w:cs="Times New Roman"/>
          <w:kern w:val="0"/>
          <w14:ligatures w14:val="none"/>
        </w:rPr>
        <w:t xml:space="preserve"> enabling:</w:t>
      </w:r>
    </w:p>
    <w:p w14:paraId="462C200A"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risk-taking (e.g., retraining, entrepreneurship),</w:t>
      </w:r>
    </w:p>
    <w:p w14:paraId="25D60816"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resilience during inconsistent or precarious AI-mediated work cycles,</w:t>
      </w:r>
    </w:p>
    <w:p w14:paraId="1F00EF6A"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lastRenderedPageBreak/>
        <w:t>participation in creative or educational pursuits,</w:t>
      </w:r>
    </w:p>
    <w:p w14:paraId="01ED6A90"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protection against algorithmic misclassification and hiring volatility.</w:t>
      </w:r>
    </w:p>
    <w:p w14:paraId="0C1DBA82" w14:textId="77777777" w:rsidR="009E466F" w:rsidRPr="00126122" w:rsidRDefault="009E466F" w:rsidP="009E466F">
      <w:pPr>
        <w:spacing w:before="100" w:beforeAutospacing="1" w:after="100" w:afterAutospacing="1" w:line="360" w:lineRule="auto"/>
        <w:jc w:val="both"/>
        <w:rPr>
          <w:rFonts w:ascii="Times New Roman" w:eastAsia="Times New Roman" w:hAnsi="Times New Roman" w:cs="Times New Roman"/>
          <w:b/>
          <w:bCs/>
          <w:kern w:val="0"/>
          <w14:ligatures w14:val="none"/>
        </w:rPr>
      </w:pPr>
      <w:r w:rsidRPr="00126122">
        <w:rPr>
          <w:rFonts w:ascii="Times New Roman" w:eastAsia="Times New Roman" w:hAnsi="Times New Roman" w:cs="Times New Roman"/>
          <w:b/>
          <w:bCs/>
          <w:kern w:val="0"/>
          <w14:ligatures w14:val="none"/>
        </w:rPr>
        <w:t>5.6.1 Integrating UBI with the Other Governance Dimensions</w:t>
      </w:r>
    </w:p>
    <w:p w14:paraId="6B88B670" w14:textId="77777777" w:rsidR="009E466F" w:rsidRPr="00126122" w:rsidRDefault="009E466F" w:rsidP="009E466F">
      <w:p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Within this framework:</w:t>
      </w:r>
    </w:p>
    <w:p w14:paraId="76CBD3C5"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Governance</w:t>
      </w:r>
      <w:r w:rsidRPr="00126122">
        <w:rPr>
          <w:rFonts w:ascii="Times New Roman" w:eastAsia="Times New Roman" w:hAnsi="Times New Roman" w:cs="Times New Roman"/>
          <w:kern w:val="0"/>
          <w14:ligatures w14:val="none"/>
        </w:rPr>
        <w:t xml:space="preserve"> ensures AI is deployed fairly;</w:t>
      </w:r>
    </w:p>
    <w:p w14:paraId="04882F9F"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Skills Development</w:t>
      </w:r>
      <w:r w:rsidRPr="00126122">
        <w:rPr>
          <w:rFonts w:ascii="Times New Roman" w:eastAsia="Times New Roman" w:hAnsi="Times New Roman" w:cs="Times New Roman"/>
          <w:kern w:val="0"/>
          <w14:ligatures w14:val="none"/>
        </w:rPr>
        <w:t xml:space="preserve"> equips workers to thrive in hybrid workflows;</w:t>
      </w:r>
    </w:p>
    <w:p w14:paraId="77978E65"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Creativity Preservation</w:t>
      </w:r>
      <w:r w:rsidRPr="00126122">
        <w:rPr>
          <w:rFonts w:ascii="Times New Roman" w:eastAsia="Times New Roman" w:hAnsi="Times New Roman" w:cs="Times New Roman"/>
          <w:kern w:val="0"/>
          <w14:ligatures w14:val="none"/>
        </w:rPr>
        <w:t xml:space="preserve"> protects cultural and intellectual expression;</w:t>
      </w:r>
    </w:p>
    <w:p w14:paraId="0C3EBC45"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Model Design</w:t>
      </w:r>
      <w:r w:rsidRPr="00126122">
        <w:rPr>
          <w:rFonts w:ascii="Times New Roman" w:eastAsia="Times New Roman" w:hAnsi="Times New Roman" w:cs="Times New Roman"/>
          <w:kern w:val="0"/>
          <w14:ligatures w14:val="none"/>
        </w:rPr>
        <w:t xml:space="preserve"> reduces structural harms and echo-chamber dynamics;</w:t>
      </w:r>
    </w:p>
    <w:p w14:paraId="5DC9550B"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UBI</w:t>
      </w:r>
      <w:r w:rsidRPr="00126122">
        <w:rPr>
          <w:rFonts w:ascii="Times New Roman" w:eastAsia="Times New Roman" w:hAnsi="Times New Roman" w:cs="Times New Roman"/>
          <w:kern w:val="0"/>
          <w14:ligatures w14:val="none"/>
        </w:rPr>
        <w:t xml:space="preserve"> anchors the entire ecosystem by providing economic floor stability.</w:t>
      </w:r>
    </w:p>
    <w:p w14:paraId="591C1197" w14:textId="42F6C982" w:rsidR="001540DE" w:rsidRPr="001E0486" w:rsidRDefault="005F39A3" w:rsidP="005F39A3">
      <w:pPr>
        <w:spacing w:before="100" w:beforeAutospacing="1" w:after="100" w:afterAutospacing="1" w:line="360" w:lineRule="auto"/>
        <w:jc w:val="both"/>
        <w:rPr>
          <w:rFonts w:ascii="Times New Roman" w:eastAsia="Times New Roman" w:hAnsi="Times New Roman" w:cs="Times New Roman"/>
          <w:kern w:val="0"/>
          <w14:ligatures w14:val="none"/>
        </w:rPr>
      </w:pPr>
      <w:r w:rsidRPr="005F39A3">
        <w:rPr>
          <w:rFonts w:ascii="Times New Roman" w:eastAsia="Times New Roman" w:hAnsi="Times New Roman" w:cs="Times New Roman"/>
          <w:kern w:val="0"/>
          <w14:ligatures w14:val="none"/>
        </w:rPr>
        <w:t xml:space="preserve">UBI thus functions as a strategic enabler of inclusive innovation, allowing societies to absorb technological shocks without sacrificing human dignity or long-term equity. At the same time, a world supported by UBI invites a broader and more modern understanding of contribution. Many forms of enrichment that fall outside </w:t>
      </w:r>
      <w:r w:rsidR="00F43C85" w:rsidRPr="001E0486">
        <w:rPr>
          <w:rFonts w:ascii="Times New Roman" w:eastAsia="Times New Roman" w:hAnsi="Times New Roman" w:cs="Times New Roman"/>
          <w:kern w:val="0"/>
          <w14:ligatures w14:val="none"/>
        </w:rPr>
        <w:t xml:space="preserve">traditional salaried employment, </w:t>
      </w:r>
      <w:r w:rsidRPr="005F39A3">
        <w:rPr>
          <w:rFonts w:ascii="Times New Roman" w:eastAsia="Times New Roman" w:hAnsi="Times New Roman" w:cs="Times New Roman"/>
          <w:kern w:val="0"/>
          <w14:ligatures w14:val="none"/>
        </w:rPr>
        <w:t>such as public-facing commentary, educational content creation, cultural storytelling, open-source development, or sustained engagement in</w:t>
      </w:r>
      <w:r w:rsidR="00E30483" w:rsidRPr="001E0486">
        <w:rPr>
          <w:rFonts w:ascii="Times New Roman" w:eastAsia="Times New Roman" w:hAnsi="Times New Roman" w:cs="Times New Roman"/>
          <w:kern w:val="0"/>
          <w14:ligatures w14:val="none"/>
        </w:rPr>
        <w:t xml:space="preserve"> civic and intellectual debates, they </w:t>
      </w:r>
      <w:r w:rsidRPr="005F39A3">
        <w:rPr>
          <w:rFonts w:ascii="Times New Roman" w:eastAsia="Times New Roman" w:hAnsi="Times New Roman" w:cs="Times New Roman"/>
          <w:kern w:val="0"/>
          <w14:ligatures w14:val="none"/>
        </w:rPr>
        <w:t xml:space="preserve">play an increasingly vital role in shaping social knowledge and public discourse. </w:t>
      </w:r>
      <w:r w:rsidR="002C7D85" w:rsidRPr="002C7D85">
        <w:rPr>
          <w:rFonts w:ascii="Times New Roman" w:eastAsia="Times New Roman" w:hAnsi="Times New Roman" w:cs="Times New Roman"/>
          <w:kern w:val="0"/>
          <w14:ligatures w14:val="none"/>
        </w:rPr>
        <w:t>Recent investigations into whether ordinary individuals with no existing audience can become influencers illustrate how digital participation has become both democratised and socio-economically meaningful (Rufo, 2025).</w:t>
      </w:r>
    </w:p>
    <w:p w14:paraId="30B1F143" w14:textId="4FAA7374" w:rsidR="005F39A3" w:rsidRPr="005F39A3" w:rsidRDefault="005F39A3" w:rsidP="005F39A3">
      <w:pPr>
        <w:spacing w:before="100" w:beforeAutospacing="1" w:after="100" w:afterAutospacing="1" w:line="360" w:lineRule="auto"/>
        <w:jc w:val="both"/>
        <w:rPr>
          <w:rFonts w:ascii="Times New Roman" w:eastAsia="Times New Roman" w:hAnsi="Times New Roman" w:cs="Times New Roman"/>
          <w:kern w:val="0"/>
          <w14:ligatures w14:val="none"/>
        </w:rPr>
      </w:pPr>
      <w:r w:rsidRPr="005F39A3">
        <w:rPr>
          <w:rFonts w:ascii="Times New Roman" w:eastAsia="Times New Roman" w:hAnsi="Times New Roman" w:cs="Times New Roman"/>
          <w:kern w:val="0"/>
          <w14:ligatures w14:val="none"/>
        </w:rPr>
        <w:t>Contemporary creators, whether political commentators like Candace Owens or Benny Johnson, cultural figures such as the Kardashians, or educators and storytellers like MrBeast, PewDiePie, or Project Nightfall, illustrate how digital participation can generate economic value, foster communities, and expand the public’s access to information and creativity.</w:t>
      </w:r>
    </w:p>
    <w:p w14:paraId="358172FA" w14:textId="7F2988F2" w:rsidR="005F39A3" w:rsidRPr="005F39A3" w:rsidRDefault="005F39A3" w:rsidP="005F39A3">
      <w:pPr>
        <w:spacing w:before="100" w:beforeAutospacing="1" w:after="100" w:afterAutospacing="1" w:line="360" w:lineRule="auto"/>
        <w:jc w:val="both"/>
        <w:rPr>
          <w:rFonts w:ascii="Times New Roman" w:eastAsia="Times New Roman" w:hAnsi="Times New Roman" w:cs="Times New Roman"/>
          <w:kern w:val="0"/>
          <w14:ligatures w14:val="none"/>
        </w:rPr>
      </w:pPr>
      <w:r w:rsidRPr="005F39A3">
        <w:rPr>
          <w:rFonts w:ascii="Times New Roman" w:eastAsia="Times New Roman" w:hAnsi="Times New Roman" w:cs="Times New Roman"/>
          <w:kern w:val="0"/>
          <w14:ligatures w14:val="none"/>
        </w:rPr>
        <w:t>These activities do not diminish the universality or unconditional nature of UBI; rather, they demonstrate the diverse ways individuals contribute to society when given the economic stability to explore and develop their interes</w:t>
      </w:r>
      <w:r w:rsidR="006D1702" w:rsidRPr="001E0486">
        <w:rPr>
          <w:rFonts w:ascii="Times New Roman" w:eastAsia="Times New Roman" w:hAnsi="Times New Roman" w:cs="Times New Roman"/>
          <w:kern w:val="0"/>
          <w14:ligatures w14:val="none"/>
        </w:rPr>
        <w:t xml:space="preserve">ts. Enrichment-based indicators, </w:t>
      </w:r>
      <w:r w:rsidR="00B31AC4" w:rsidRPr="001E0486">
        <w:rPr>
          <w:rFonts w:ascii="Times New Roman" w:eastAsia="Times New Roman" w:hAnsi="Times New Roman" w:cs="Times New Roman"/>
          <w:kern w:val="0"/>
          <w14:ligatures w14:val="none"/>
        </w:rPr>
        <w:t xml:space="preserve">voluntary and self-directed, </w:t>
      </w:r>
      <w:r w:rsidRPr="005F39A3">
        <w:rPr>
          <w:rFonts w:ascii="Times New Roman" w:eastAsia="Times New Roman" w:hAnsi="Times New Roman" w:cs="Times New Roman"/>
          <w:kern w:val="0"/>
          <w14:ligatures w14:val="none"/>
        </w:rPr>
        <w:t>can help individuals document their growth, creativity, and civic engagement in a labour market where AI increasingly obscures traditional signals of skill and effort. In this sense, UBI does not disincentivise work: it empowers people to pursue meaningful, creative, and socially valuable paths that are often undervalued or invisible within conventional economic measurements.</w:t>
      </w:r>
    </w:p>
    <w:p w14:paraId="6F2937DE" w14:textId="77777777" w:rsidR="00B45038" w:rsidRDefault="00B45038">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26955E60" w14:textId="2DF6C67B" w:rsidR="00107D96" w:rsidRPr="00414D4B" w:rsidRDefault="00107D96" w:rsidP="00B5202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4D4B">
        <w:rPr>
          <w:rFonts w:ascii="Times New Roman" w:eastAsia="Times New Roman" w:hAnsi="Times New Roman" w:cs="Times New Roman"/>
          <w:b/>
          <w:bCs/>
          <w:kern w:val="0"/>
          <w14:ligatures w14:val="none"/>
        </w:rPr>
        <w:lastRenderedPageBreak/>
        <w:t>5.7 Integrated Model: The Inclusive AI Governance Matrix</w:t>
      </w:r>
    </w:p>
    <w:p w14:paraId="47B1509A" w14:textId="1225A45F" w:rsidR="008C3EFC" w:rsidRDefault="00A147F9" w:rsidP="00107D96">
      <w:pPr>
        <w:spacing w:before="100" w:beforeAutospacing="1" w:after="100" w:afterAutospacing="1" w:line="360" w:lineRule="auto"/>
        <w:jc w:val="both"/>
        <w:rPr>
          <w:rFonts w:ascii="Times New Roman" w:eastAsia="Times New Roman" w:hAnsi="Times New Roman" w:cs="Times New Roman"/>
          <w:kern w:val="0"/>
          <w14:ligatures w14:val="none"/>
        </w:rPr>
      </w:pPr>
      <w:r w:rsidRPr="00A147F9">
        <w:rPr>
          <w:rFonts w:ascii="Times New Roman" w:eastAsia="Times New Roman" w:hAnsi="Times New Roman" w:cs="Times New Roman"/>
          <w:kern w:val="0"/>
          <w14:ligatures w14:val="none"/>
        </w:rPr>
        <w:t>To operationalise the framewor</w:t>
      </w:r>
      <w:r w:rsidR="00766999">
        <w:rPr>
          <w:rFonts w:ascii="Times New Roman" w:eastAsia="Times New Roman" w:hAnsi="Times New Roman" w:cs="Times New Roman"/>
          <w:kern w:val="0"/>
          <w14:ligatures w14:val="none"/>
        </w:rPr>
        <w:t>k developed across Sections 5.1-</w:t>
      </w:r>
      <w:r w:rsidRPr="00A147F9">
        <w:rPr>
          <w:rFonts w:ascii="Times New Roman" w:eastAsia="Times New Roman" w:hAnsi="Times New Roman" w:cs="Times New Roman"/>
          <w:kern w:val="0"/>
          <w14:ligatures w14:val="none"/>
        </w:rPr>
        <w:t xml:space="preserve">5.6, this matrix integrates autonomy levels, </w:t>
      </w:r>
      <w:r w:rsidR="00240009">
        <w:rPr>
          <w:rFonts w:ascii="Times New Roman" w:eastAsia="Times New Roman" w:hAnsi="Times New Roman" w:cs="Times New Roman"/>
          <w:kern w:val="0"/>
          <w14:ligatures w14:val="none"/>
        </w:rPr>
        <w:t>levels of oversight</w:t>
      </w:r>
      <w:r w:rsidRPr="00A147F9">
        <w:rPr>
          <w:rFonts w:ascii="Times New Roman" w:eastAsia="Times New Roman" w:hAnsi="Times New Roman" w:cs="Times New Roman"/>
          <w:kern w:val="0"/>
          <w14:ligatures w14:val="none"/>
        </w:rPr>
        <w:t xml:space="preserve">, creativity protections, distributional fairness, and economic safeguards into a single evaluative structure. It enables </w:t>
      </w:r>
      <w:r w:rsidR="00706412">
        <w:rPr>
          <w:rFonts w:ascii="Times New Roman" w:eastAsia="Times New Roman" w:hAnsi="Times New Roman" w:cs="Times New Roman"/>
          <w:kern w:val="0"/>
          <w14:ligatures w14:val="none"/>
        </w:rPr>
        <w:t>the stakeholders</w:t>
      </w:r>
      <w:r w:rsidRPr="00A147F9">
        <w:rPr>
          <w:rFonts w:ascii="Times New Roman" w:eastAsia="Times New Roman" w:hAnsi="Times New Roman" w:cs="Times New Roman"/>
          <w:kern w:val="0"/>
          <w14:ligatures w14:val="none"/>
        </w:rPr>
        <w:t xml:space="preserve"> to compare AI deployments across risk categories and determine the proportionate level of support required. The matrix transforms the conceptual model into a pract</w:t>
      </w:r>
      <w:r w:rsidR="00712DB6">
        <w:rPr>
          <w:rFonts w:ascii="Times New Roman" w:eastAsia="Times New Roman" w:hAnsi="Times New Roman" w:cs="Times New Roman"/>
          <w:kern w:val="0"/>
          <w14:ligatures w14:val="none"/>
        </w:rPr>
        <w:t>ical governance tool that brings</w:t>
      </w:r>
      <w:r w:rsidR="00107D96" w:rsidRPr="00414D4B">
        <w:rPr>
          <w:rFonts w:ascii="Times New Roman" w:eastAsia="Times New Roman" w:hAnsi="Times New Roman" w:cs="Times New Roman"/>
          <w:kern w:val="0"/>
          <w14:ligatures w14:val="none"/>
        </w:rPr>
        <w:t xml:space="preserve"> the five dimensions together, </w:t>
      </w:r>
      <w:r w:rsidR="008C3EFC">
        <w:rPr>
          <w:rFonts w:ascii="Times New Roman" w:eastAsia="Times New Roman" w:hAnsi="Times New Roman" w:cs="Times New Roman"/>
          <w:kern w:val="0"/>
          <w14:ligatures w14:val="none"/>
        </w:rPr>
        <w:t>culminating in a framework aligning with a governance matrix</w:t>
      </w:r>
      <w:r w:rsidR="00F65A77">
        <w:rPr>
          <w:rFonts w:ascii="Times New Roman" w:eastAsia="Times New Roman" w:hAnsi="Times New Roman" w:cs="Times New Roman"/>
          <w:kern w:val="0"/>
          <w14:ligatures w14:val="none"/>
        </w:rPr>
        <w:t xml:space="preserve"> </w:t>
      </w:r>
      <w:r w:rsidR="00285732">
        <w:rPr>
          <w:rFonts w:ascii="Times New Roman" w:eastAsia="Times New Roman" w:hAnsi="Times New Roman" w:cs="Times New Roman"/>
          <w:kern w:val="0"/>
          <w14:ligatures w14:val="none"/>
        </w:rPr>
        <w:t>from Table 2</w:t>
      </w:r>
      <w:r w:rsidR="005E5BF3">
        <w:rPr>
          <w:rFonts w:ascii="Times New Roman" w:eastAsia="Times New Roman" w:hAnsi="Times New Roman" w:cs="Times New Roman"/>
          <w:kern w:val="0"/>
          <w14:ligatures w14:val="none"/>
        </w:rPr>
        <w:t xml:space="preserve"> </w:t>
      </w:r>
      <w:r w:rsidR="00F65A77">
        <w:rPr>
          <w:rFonts w:ascii="Times New Roman" w:eastAsia="Times New Roman" w:hAnsi="Times New Roman" w:cs="Times New Roman"/>
          <w:kern w:val="0"/>
          <w14:ligatures w14:val="none"/>
        </w:rPr>
        <w:t>that uses the following principles:</w:t>
      </w:r>
    </w:p>
    <w:p w14:paraId="3001366A"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autonomy level</w:t>
      </w:r>
      <w:r w:rsidRPr="00414D4B">
        <w:rPr>
          <w:rFonts w:ascii="Times New Roman" w:eastAsia="Times New Roman" w:hAnsi="Times New Roman" w:cs="Times New Roman"/>
          <w:kern w:val="0"/>
          <w14:ligatures w14:val="none"/>
        </w:rPr>
        <w:t>,</w:t>
      </w:r>
    </w:p>
    <w:p w14:paraId="39915F25"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human oversight intensity</w:t>
      </w:r>
      <w:r w:rsidRPr="00414D4B">
        <w:rPr>
          <w:rFonts w:ascii="Times New Roman" w:eastAsia="Times New Roman" w:hAnsi="Times New Roman" w:cs="Times New Roman"/>
          <w:kern w:val="0"/>
          <w14:ligatures w14:val="none"/>
        </w:rPr>
        <w:t>,</w:t>
      </w:r>
    </w:p>
    <w:p w14:paraId="18FBD1BB"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economic safeguards</w:t>
      </w:r>
      <w:r w:rsidRPr="00414D4B">
        <w:rPr>
          <w:rFonts w:ascii="Times New Roman" w:eastAsia="Times New Roman" w:hAnsi="Times New Roman" w:cs="Times New Roman"/>
          <w:kern w:val="0"/>
          <w14:ligatures w14:val="none"/>
        </w:rPr>
        <w:t>,</w:t>
      </w:r>
    </w:p>
    <w:p w14:paraId="0FA9AAC2"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creativity and expression freedom</w:t>
      </w:r>
      <w:r w:rsidRPr="00414D4B">
        <w:rPr>
          <w:rFonts w:ascii="Times New Roman" w:eastAsia="Times New Roman" w:hAnsi="Times New Roman" w:cs="Times New Roman"/>
          <w:kern w:val="0"/>
          <w14:ligatures w14:val="none"/>
        </w:rPr>
        <w:t>,</w:t>
      </w:r>
    </w:p>
    <w:p w14:paraId="7B089450"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distributional fairness</w:t>
      </w:r>
      <w:r w:rsidRPr="00414D4B">
        <w:rPr>
          <w:rFonts w:ascii="Times New Roman" w:eastAsia="Times New Roman" w:hAnsi="Times New Roman" w:cs="Times New Roman"/>
          <w:kern w:val="0"/>
          <w14:ligatures w14:val="none"/>
        </w:rPr>
        <w:t>,</w:t>
      </w:r>
    </w:p>
    <w:p w14:paraId="132EB7FA"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epistemic transparency</w:t>
      </w:r>
      <w:r w:rsidRPr="00414D4B">
        <w:rPr>
          <w:rFonts w:ascii="Times New Roman" w:eastAsia="Times New Roman" w:hAnsi="Times New Roman" w:cs="Times New Roman"/>
          <w:kern w:val="0"/>
          <w14:ligatures w14:val="none"/>
        </w:rPr>
        <w:t>,</w:t>
      </w:r>
    </w:p>
    <w:p w14:paraId="0254AF7E"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skills readiness</w:t>
      </w:r>
      <w:r w:rsidRPr="00414D4B">
        <w:rPr>
          <w:rFonts w:ascii="Times New Roman" w:eastAsia="Times New Roman" w:hAnsi="Times New Roman" w:cs="Times New Roman"/>
          <w:kern w:val="0"/>
          <w14:ligatures w14:val="none"/>
        </w:rPr>
        <w:t>.</w:t>
      </w:r>
    </w:p>
    <w:p w14:paraId="59846A5F" w14:textId="77777777" w:rsidR="008C02E1" w:rsidRDefault="00107D96" w:rsidP="00107D96">
      <w:p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kern w:val="0"/>
          <w14:ligatures w14:val="none"/>
        </w:rPr>
        <w:t>This matrix enables policymakers, researchers, and organisations to evaluate AI systems holistically rather than through narrow safety or productivity metrics.</w:t>
      </w:r>
      <w:r w:rsidR="00311329">
        <w:rPr>
          <w:rFonts w:ascii="Times New Roman" w:eastAsia="Times New Roman" w:hAnsi="Times New Roman" w:cs="Times New Roman"/>
          <w:kern w:val="0"/>
          <w14:ligatures w14:val="none"/>
        </w:rPr>
        <w:t xml:space="preserve"> </w:t>
      </w:r>
      <w:r w:rsidR="002506B3">
        <w:rPr>
          <w:rFonts w:ascii="Times New Roman" w:eastAsia="Times New Roman" w:hAnsi="Times New Roman" w:cs="Times New Roman"/>
          <w:kern w:val="0"/>
          <w14:ligatures w14:val="none"/>
        </w:rPr>
        <w:t xml:space="preserve">It </w:t>
      </w:r>
      <w:r w:rsidR="002506B3" w:rsidRPr="002506B3">
        <w:rPr>
          <w:rFonts w:ascii="Times New Roman" w:eastAsia="Times New Roman" w:hAnsi="Times New Roman" w:cs="Times New Roman"/>
          <w:kern w:val="0"/>
          <w14:ligatures w14:val="none"/>
        </w:rPr>
        <w:t>demonstrates that governance requirements scale non-linearly wit</w:t>
      </w:r>
      <w:r w:rsidR="00E733B1">
        <w:rPr>
          <w:rFonts w:ascii="Times New Roman" w:eastAsia="Times New Roman" w:hAnsi="Times New Roman" w:cs="Times New Roman"/>
          <w:kern w:val="0"/>
          <w14:ligatures w14:val="none"/>
        </w:rPr>
        <w:t>h autonomy. At lower levels (L1-</w:t>
      </w:r>
      <w:r w:rsidR="002506B3" w:rsidRPr="002506B3">
        <w:rPr>
          <w:rFonts w:ascii="Times New Roman" w:eastAsia="Times New Roman" w:hAnsi="Times New Roman" w:cs="Times New Roman"/>
          <w:kern w:val="0"/>
          <w14:ligatures w14:val="none"/>
        </w:rPr>
        <w:t>L2), emphasis lies in transparency, contextual alignment, and skill-build</w:t>
      </w:r>
      <w:r w:rsidR="00CA20D0">
        <w:rPr>
          <w:rFonts w:ascii="Times New Roman" w:eastAsia="Times New Roman" w:hAnsi="Times New Roman" w:cs="Times New Roman"/>
          <w:kern w:val="0"/>
          <w14:ligatures w14:val="none"/>
        </w:rPr>
        <w:t>ing. At mid-autonomy levels (L3-</w:t>
      </w:r>
      <w:r w:rsidR="002506B3" w:rsidRPr="002506B3">
        <w:rPr>
          <w:rFonts w:ascii="Times New Roman" w:eastAsia="Times New Roman" w:hAnsi="Times New Roman" w:cs="Times New Roman"/>
          <w:kern w:val="0"/>
          <w14:ligatures w14:val="none"/>
        </w:rPr>
        <w:t xml:space="preserve">L4), oversight becomes structured and intermittent, requiring higher interpretive competencies from workers and stronger model-design safeguards against sycophancy, context drift, and creative interruption. Level 5 autonomy is intentionally positioned as unacceptable in high-stakes domains due to the absence of a responsible agent and the empirical fragility documented in Section 4.4. </w:t>
      </w:r>
    </w:p>
    <w:p w14:paraId="4E209DCB" w14:textId="64F41046" w:rsidR="001A0180" w:rsidRDefault="002506B3" w:rsidP="00107D96">
      <w:pPr>
        <w:spacing w:before="100" w:beforeAutospacing="1" w:after="100" w:afterAutospacing="1" w:line="360" w:lineRule="auto"/>
        <w:jc w:val="both"/>
        <w:rPr>
          <w:rFonts w:ascii="Times New Roman" w:eastAsia="Times New Roman" w:hAnsi="Times New Roman" w:cs="Times New Roman"/>
          <w:kern w:val="0"/>
          <w14:ligatures w14:val="none"/>
        </w:rPr>
        <w:sectPr w:rsidR="001A0180" w:rsidSect="00AB04C8">
          <w:footerReference w:type="default" r:id="rId9"/>
          <w:pgSz w:w="11906" w:h="16838"/>
          <w:pgMar w:top="1134" w:right="1134" w:bottom="1134" w:left="1134" w:header="709" w:footer="709" w:gutter="0"/>
          <w:cols w:space="708"/>
          <w:docGrid w:linePitch="360"/>
        </w:sectPr>
      </w:pPr>
      <w:r w:rsidRPr="002506B3">
        <w:rPr>
          <w:rFonts w:ascii="Times New Roman" w:eastAsia="Times New Roman" w:hAnsi="Times New Roman" w:cs="Times New Roman"/>
          <w:kern w:val="0"/>
          <w14:ligatures w14:val="none"/>
        </w:rPr>
        <w:t>This reinforces the central argument of the paper: inclusive governance relies on proportionality, accountability, and economic stabilisers such as UBI.</w:t>
      </w:r>
      <w:r w:rsidR="00D93B39">
        <w:rPr>
          <w:rFonts w:ascii="Times New Roman" w:eastAsia="Times New Roman" w:hAnsi="Times New Roman" w:cs="Times New Roman"/>
          <w:kern w:val="0"/>
          <w14:ligatures w14:val="none"/>
        </w:rPr>
        <w:t xml:space="preserve"> For example, a small to medium scale organisation can consider</w:t>
      </w:r>
      <w:r w:rsidR="007107BC">
        <w:rPr>
          <w:rFonts w:ascii="Times New Roman" w:eastAsia="Times New Roman" w:hAnsi="Times New Roman" w:cs="Times New Roman"/>
          <w:kern w:val="0"/>
          <w14:ligatures w14:val="none"/>
        </w:rPr>
        <w:t xml:space="preserve"> </w:t>
      </w:r>
      <w:r w:rsidR="00067BF1">
        <w:rPr>
          <w:rFonts w:ascii="Times New Roman" w:eastAsia="Times New Roman" w:hAnsi="Times New Roman" w:cs="Times New Roman"/>
          <w:kern w:val="0"/>
          <w14:ligatures w14:val="none"/>
        </w:rPr>
        <w:t>that</w:t>
      </w:r>
      <w:r w:rsidR="00AF51F4">
        <w:rPr>
          <w:rFonts w:ascii="Times New Roman" w:eastAsia="Times New Roman" w:hAnsi="Times New Roman" w:cs="Times New Roman"/>
          <w:kern w:val="0"/>
          <w14:ligatures w14:val="none"/>
        </w:rPr>
        <w:t xml:space="preserve"> checkpoints and continuous safeguards are vital additions for transforming the organisation</w:t>
      </w:r>
      <w:r w:rsidR="00646CC2">
        <w:rPr>
          <w:rFonts w:ascii="Times New Roman" w:eastAsia="Times New Roman" w:hAnsi="Times New Roman" w:cs="Times New Roman"/>
          <w:kern w:val="0"/>
          <w14:ligatures w14:val="none"/>
        </w:rPr>
        <w:t xml:space="preserve"> instead of </w:t>
      </w:r>
      <w:r w:rsidR="009157D0">
        <w:rPr>
          <w:rFonts w:ascii="Times New Roman" w:eastAsia="Times New Roman" w:hAnsi="Times New Roman" w:cs="Times New Roman"/>
          <w:kern w:val="0"/>
          <w14:ligatures w14:val="none"/>
        </w:rPr>
        <w:t xml:space="preserve">downscaling its scale </w:t>
      </w:r>
      <w:r w:rsidR="00167FCD">
        <w:rPr>
          <w:rFonts w:ascii="Times New Roman" w:eastAsia="Times New Roman" w:hAnsi="Times New Roman" w:cs="Times New Roman"/>
          <w:kern w:val="0"/>
          <w14:ligatures w14:val="none"/>
        </w:rPr>
        <w:t>through</w:t>
      </w:r>
      <w:r w:rsidR="00D4300D">
        <w:rPr>
          <w:rFonts w:ascii="Times New Roman" w:eastAsia="Times New Roman" w:hAnsi="Times New Roman" w:cs="Times New Roman"/>
          <w:kern w:val="0"/>
          <w14:ligatures w14:val="none"/>
        </w:rPr>
        <w:t xml:space="preserve"> increasing the degree of </w:t>
      </w:r>
      <w:r w:rsidR="009F5DBC" w:rsidRPr="004E1DF9">
        <w:rPr>
          <w:rFonts w:ascii="Times New Roman" w:eastAsia="Times New Roman" w:hAnsi="Times New Roman" w:cs="Times New Roman"/>
          <w:kern w:val="0"/>
          <w14:ligatures w14:val="none"/>
        </w:rPr>
        <w:t>automation</w:t>
      </w:r>
      <w:r w:rsidR="00D4300D">
        <w:rPr>
          <w:rFonts w:ascii="Times New Roman" w:eastAsia="Times New Roman" w:hAnsi="Times New Roman" w:cs="Times New Roman"/>
          <w:kern w:val="0"/>
          <w14:ligatures w14:val="none"/>
        </w:rPr>
        <w:t xml:space="preserve">. </w:t>
      </w:r>
    </w:p>
    <w:p w14:paraId="05DD14B2" w14:textId="37D1E47E" w:rsidR="00107D96" w:rsidRDefault="00FD0E17" w:rsidP="00107D96">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lastRenderedPageBreak/>
        <w:t>Table 2</w:t>
      </w:r>
      <w:r w:rsidR="003A2CB1" w:rsidRPr="005E421D">
        <w:rPr>
          <w:rFonts w:ascii="Times New Roman" w:eastAsia="Times New Roman" w:hAnsi="Times New Roman" w:cs="Times New Roman"/>
          <w:b/>
          <w:kern w:val="0"/>
          <w14:ligatures w14:val="none"/>
        </w:rPr>
        <w:t>.</w:t>
      </w:r>
      <w:r w:rsidR="005E6BAC" w:rsidRPr="005E421D">
        <w:rPr>
          <w:rFonts w:ascii="Times New Roman" w:eastAsia="Times New Roman" w:hAnsi="Times New Roman" w:cs="Times New Roman"/>
          <w:b/>
          <w:kern w:val="0"/>
          <w14:ligatures w14:val="none"/>
        </w:rPr>
        <w:t xml:space="preserve"> </w:t>
      </w:r>
      <w:r w:rsidR="005E6BAC">
        <w:rPr>
          <w:rFonts w:ascii="Times New Roman" w:eastAsia="Times New Roman" w:hAnsi="Times New Roman" w:cs="Times New Roman"/>
          <w:kern w:val="0"/>
          <w14:ligatures w14:val="none"/>
        </w:rPr>
        <w:t>Inclusive AI Governance Matrix</w:t>
      </w:r>
    </w:p>
    <w:tbl>
      <w:tblPr>
        <w:tblStyle w:val="11"/>
        <w:tblW w:w="0" w:type="auto"/>
        <w:tblLook w:val="04A0" w:firstRow="1" w:lastRow="0" w:firstColumn="1" w:lastColumn="0" w:noHBand="0" w:noVBand="1"/>
      </w:tblPr>
      <w:tblGrid>
        <w:gridCol w:w="1608"/>
        <w:gridCol w:w="1238"/>
        <w:gridCol w:w="2810"/>
        <w:gridCol w:w="1983"/>
        <w:gridCol w:w="2464"/>
        <w:gridCol w:w="2290"/>
        <w:gridCol w:w="2167"/>
      </w:tblGrid>
      <w:tr w:rsidR="003542EB" w:rsidRPr="00C73E7F" w14:paraId="606B749A" w14:textId="77777777" w:rsidTr="00354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EB12E" w14:textId="77777777" w:rsidR="00C73E7F" w:rsidRPr="00C73E7F" w:rsidRDefault="00C73E7F" w:rsidP="00C73E7F">
            <w:pPr>
              <w:jc w:val="center"/>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Autonomy Level</w:t>
            </w:r>
          </w:p>
        </w:tc>
        <w:tc>
          <w:tcPr>
            <w:tcW w:w="0" w:type="auto"/>
            <w:hideMark/>
          </w:tcPr>
          <w:p w14:paraId="02300B1B"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Human Oversight Intensity</w:t>
            </w:r>
          </w:p>
        </w:tc>
        <w:tc>
          <w:tcPr>
            <w:tcW w:w="0" w:type="auto"/>
            <w:hideMark/>
          </w:tcPr>
          <w:p w14:paraId="0826B2AD"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Governance Requirements</w:t>
            </w:r>
          </w:p>
        </w:tc>
        <w:tc>
          <w:tcPr>
            <w:tcW w:w="0" w:type="auto"/>
            <w:hideMark/>
          </w:tcPr>
          <w:p w14:paraId="4FA13C3D"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Skills Development Needs</w:t>
            </w:r>
          </w:p>
        </w:tc>
        <w:tc>
          <w:tcPr>
            <w:tcW w:w="0" w:type="auto"/>
            <w:hideMark/>
          </w:tcPr>
          <w:p w14:paraId="7790D321"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Creativity &amp; Expression Safeguards</w:t>
            </w:r>
          </w:p>
        </w:tc>
        <w:tc>
          <w:tcPr>
            <w:tcW w:w="0" w:type="auto"/>
            <w:hideMark/>
          </w:tcPr>
          <w:p w14:paraId="0A0087E3"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Model Design Requirements</w:t>
            </w:r>
          </w:p>
        </w:tc>
        <w:tc>
          <w:tcPr>
            <w:tcW w:w="0" w:type="auto"/>
            <w:hideMark/>
          </w:tcPr>
          <w:p w14:paraId="5169BC59"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Economic Security (UBI) Function</w:t>
            </w:r>
          </w:p>
        </w:tc>
      </w:tr>
      <w:tr w:rsidR="003542EB" w:rsidRPr="00C73E7F" w14:paraId="250E5298"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156522B9" w14:textId="246151B7" w:rsidR="00C73E7F" w:rsidRPr="00C73E7F" w:rsidRDefault="00C1296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L0:</w:t>
            </w:r>
            <w:r w:rsidR="00C73E7F" w:rsidRPr="008A4D61">
              <w:rPr>
                <w:rFonts w:ascii="Times New Roman" w:eastAsia="Times New Roman" w:hAnsi="Times New Roman" w:cs="Times New Roman"/>
                <w:kern w:val="0"/>
                <w14:ligatures w14:val="none"/>
              </w:rPr>
              <w:t xml:space="preserve"> No autonomy</w:t>
            </w:r>
          </w:p>
        </w:tc>
        <w:tc>
          <w:tcPr>
            <w:tcW w:w="0" w:type="auto"/>
            <w:hideMark/>
          </w:tcPr>
          <w:p w14:paraId="63F1C07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Full human control</w:t>
            </w:r>
          </w:p>
        </w:tc>
        <w:tc>
          <w:tcPr>
            <w:tcW w:w="0" w:type="auto"/>
            <w:hideMark/>
          </w:tcPr>
          <w:p w14:paraId="4C7163FB"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Basic compliance; no AI risk</w:t>
            </w:r>
          </w:p>
        </w:tc>
        <w:tc>
          <w:tcPr>
            <w:tcW w:w="0" w:type="auto"/>
            <w:hideMark/>
          </w:tcPr>
          <w:p w14:paraId="35156A5A"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Minimal</w:t>
            </w:r>
          </w:p>
        </w:tc>
        <w:tc>
          <w:tcPr>
            <w:tcW w:w="0" w:type="auto"/>
            <w:hideMark/>
          </w:tcPr>
          <w:p w14:paraId="119DD43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 restrictions</w:t>
            </w:r>
          </w:p>
        </w:tc>
        <w:tc>
          <w:tcPr>
            <w:tcW w:w="0" w:type="auto"/>
            <w:hideMark/>
          </w:tcPr>
          <w:p w14:paraId="6EE218F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Not applicable</w:t>
            </w:r>
          </w:p>
        </w:tc>
        <w:tc>
          <w:tcPr>
            <w:tcW w:w="0" w:type="auto"/>
            <w:hideMark/>
          </w:tcPr>
          <w:p w14:paraId="72E3B7C7"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None</w:t>
            </w:r>
          </w:p>
        </w:tc>
      </w:tr>
      <w:tr w:rsidR="00C73E7F" w:rsidRPr="00C73E7F" w14:paraId="63506078"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31834A17" w14:textId="5D6C6604" w:rsidR="00C73E7F" w:rsidRPr="00C73E7F" w:rsidRDefault="0091217D"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L1:</w:t>
            </w:r>
            <w:r w:rsidR="00C73E7F" w:rsidRPr="008A4D61">
              <w:rPr>
                <w:rFonts w:ascii="Times New Roman" w:eastAsia="Times New Roman" w:hAnsi="Times New Roman" w:cs="Times New Roman"/>
                <w:kern w:val="0"/>
                <w14:ligatures w14:val="none"/>
              </w:rPr>
              <w:t xml:space="preserve"> Assistive AI</w:t>
            </w:r>
          </w:p>
        </w:tc>
        <w:tc>
          <w:tcPr>
            <w:tcW w:w="0" w:type="auto"/>
            <w:hideMark/>
          </w:tcPr>
          <w:p w14:paraId="14BE2907"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 oversight</w:t>
            </w:r>
          </w:p>
        </w:tc>
        <w:tc>
          <w:tcPr>
            <w:tcW w:w="0" w:type="auto"/>
            <w:hideMark/>
          </w:tcPr>
          <w:p w14:paraId="5E38AEC2"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Interpretability-by-default; transparency of suggestions</w:t>
            </w:r>
          </w:p>
        </w:tc>
        <w:tc>
          <w:tcPr>
            <w:tcW w:w="0" w:type="auto"/>
            <w:hideMark/>
          </w:tcPr>
          <w:p w14:paraId="3F9531AD"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Foundational AI literacy</w:t>
            </w:r>
          </w:p>
        </w:tc>
        <w:tc>
          <w:tcPr>
            <w:tcW w:w="0" w:type="auto"/>
            <w:hideMark/>
          </w:tcPr>
          <w:p w14:paraId="599F949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System must adapt to narrative or academic context without intrusive safety filters</w:t>
            </w:r>
          </w:p>
        </w:tc>
        <w:tc>
          <w:tcPr>
            <w:tcW w:w="0" w:type="auto"/>
            <w:hideMark/>
          </w:tcPr>
          <w:p w14:paraId="5A14170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Low hallucination risk; basic uncertainty display</w:t>
            </w:r>
          </w:p>
        </w:tc>
        <w:tc>
          <w:tcPr>
            <w:tcW w:w="0" w:type="auto"/>
            <w:hideMark/>
          </w:tcPr>
          <w:p w14:paraId="4FC568C0"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None</w:t>
            </w:r>
          </w:p>
        </w:tc>
      </w:tr>
      <w:tr w:rsidR="003542EB" w:rsidRPr="00C73E7F" w14:paraId="03A9E2F8"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1D91C9D1" w14:textId="6E44F609"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L2:</w:t>
            </w:r>
            <w:r w:rsidR="00C73E7F" w:rsidRPr="008A4D61">
              <w:rPr>
                <w:rFonts w:ascii="Times New Roman" w:eastAsia="Times New Roman" w:hAnsi="Times New Roman" w:cs="Times New Roman"/>
                <w:kern w:val="0"/>
                <w14:ligatures w14:val="none"/>
              </w:rPr>
              <w:t xml:space="preserve"> Limited autonomy</w:t>
            </w:r>
          </w:p>
        </w:tc>
        <w:tc>
          <w:tcPr>
            <w:tcW w:w="0" w:type="auto"/>
            <w:hideMark/>
          </w:tcPr>
          <w:p w14:paraId="7CF811D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w:t>
            </w:r>
          </w:p>
        </w:tc>
        <w:tc>
          <w:tcPr>
            <w:tcW w:w="0" w:type="auto"/>
            <w:hideMark/>
          </w:tcPr>
          <w:p w14:paraId="53D07649"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Clear escalation protocols; accountability logs</w:t>
            </w:r>
          </w:p>
        </w:tc>
        <w:tc>
          <w:tcPr>
            <w:tcW w:w="0" w:type="auto"/>
            <w:hideMark/>
          </w:tcPr>
          <w:p w14:paraId="7F56B5F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Intermediate skills in evaluation and verification</w:t>
            </w:r>
          </w:p>
        </w:tc>
        <w:tc>
          <w:tcPr>
            <w:tcW w:w="0" w:type="auto"/>
            <w:hideMark/>
          </w:tcPr>
          <w:p w14:paraId="3C90CB8F"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Protection from over-triggered safety interruptions</w:t>
            </w:r>
          </w:p>
        </w:tc>
        <w:tc>
          <w:tcPr>
            <w:tcW w:w="0" w:type="auto"/>
            <w:hideMark/>
          </w:tcPr>
          <w:p w14:paraId="19DDF13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Calibration of confidence; mild anti-sycophancy</w:t>
            </w:r>
          </w:p>
        </w:tc>
        <w:tc>
          <w:tcPr>
            <w:tcW w:w="0" w:type="auto"/>
            <w:hideMark/>
          </w:tcPr>
          <w:p w14:paraId="727B6A4C"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None</w:t>
            </w:r>
          </w:p>
        </w:tc>
      </w:tr>
      <w:tr w:rsidR="00C73E7F" w:rsidRPr="00C73E7F" w14:paraId="58615CD7"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2774F33A" w14:textId="2B257439"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L3:</w:t>
            </w:r>
            <w:r w:rsidR="00C73E7F" w:rsidRPr="008A4D61">
              <w:rPr>
                <w:rFonts w:ascii="Times New Roman" w:eastAsia="Times New Roman" w:hAnsi="Times New Roman" w:cs="Times New Roman"/>
                <w:kern w:val="0"/>
                <w14:ligatures w14:val="none"/>
              </w:rPr>
              <w:t xml:space="preserve"> Semi-autonomous task planning</w:t>
            </w:r>
          </w:p>
        </w:tc>
        <w:tc>
          <w:tcPr>
            <w:tcW w:w="0" w:type="auto"/>
            <w:hideMark/>
          </w:tcPr>
          <w:p w14:paraId="4CA3B53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Medium</w:t>
            </w:r>
          </w:p>
        </w:tc>
        <w:tc>
          <w:tcPr>
            <w:tcW w:w="0" w:type="auto"/>
            <w:hideMark/>
          </w:tcPr>
          <w:p w14:paraId="3F6BBAD9"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Mandatory interpretability checkpoints; documented decision trails; harm-sensitive proportionality</w:t>
            </w:r>
          </w:p>
        </w:tc>
        <w:tc>
          <w:tcPr>
            <w:tcW w:w="0" w:type="auto"/>
            <w:hideMark/>
          </w:tcPr>
          <w:p w14:paraId="22EBF5B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Training for managing multi-step agentic workflows</w:t>
            </w:r>
          </w:p>
        </w:tc>
        <w:tc>
          <w:tcPr>
            <w:tcW w:w="0" w:type="auto"/>
            <w:hideMark/>
          </w:tcPr>
          <w:p w14:paraId="513D5F7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Creative output continuity safeguards; stylistic alignment</w:t>
            </w:r>
          </w:p>
        </w:tc>
        <w:tc>
          <w:tcPr>
            <w:tcW w:w="0" w:type="auto"/>
            <w:hideMark/>
          </w:tcPr>
          <w:p w14:paraId="3A853699"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Advanced uncertainty estimation; contextual intelligence</w:t>
            </w:r>
          </w:p>
        </w:tc>
        <w:tc>
          <w:tcPr>
            <w:tcW w:w="0" w:type="auto"/>
            <w:hideMark/>
          </w:tcPr>
          <w:p w14:paraId="238C4C8C"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Partial buffer for transitional displacement (early automation effects)</w:t>
            </w:r>
          </w:p>
        </w:tc>
      </w:tr>
      <w:tr w:rsidR="003542EB" w:rsidRPr="00C73E7F" w14:paraId="5D7ACC93"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2A3396F9" w14:textId="18E08A0F"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L4:</w:t>
            </w:r>
            <w:r w:rsidR="00C73E7F" w:rsidRPr="008A4D61">
              <w:rPr>
                <w:rFonts w:ascii="Times New Roman" w:eastAsia="Times New Roman" w:hAnsi="Times New Roman" w:cs="Times New Roman"/>
                <w:kern w:val="0"/>
                <w14:ligatures w14:val="none"/>
              </w:rPr>
              <w:t xml:space="preserve"> High autonomy with conditional escalation</w:t>
            </w:r>
          </w:p>
        </w:tc>
        <w:tc>
          <w:tcPr>
            <w:tcW w:w="0" w:type="auto"/>
            <w:hideMark/>
          </w:tcPr>
          <w:p w14:paraId="18339365" w14:textId="5B3EE989" w:rsidR="00C73E7F" w:rsidRPr="00C73E7F" w:rsidRDefault="003C2D70"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 to Medium</w:t>
            </w:r>
          </w:p>
        </w:tc>
        <w:tc>
          <w:tcPr>
            <w:tcW w:w="0" w:type="auto"/>
            <w:hideMark/>
          </w:tcPr>
          <w:p w14:paraId="0DAA415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Strong auditability; ethical review triggers; sector-specific guardrails</w:t>
            </w:r>
          </w:p>
        </w:tc>
        <w:tc>
          <w:tcPr>
            <w:tcW w:w="0" w:type="auto"/>
            <w:hideMark/>
          </w:tcPr>
          <w:p w14:paraId="579A650D" w14:textId="5A9F38C3"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Advanced oversight skills;</w:t>
            </w:r>
            <w:r w:rsidR="00035B72">
              <w:rPr>
                <w:rFonts w:ascii="Times New Roman" w:eastAsia="Times New Roman" w:hAnsi="Times New Roman" w:cs="Times New Roman"/>
                <w:kern w:val="0"/>
                <w14:ligatures w14:val="none"/>
              </w:rPr>
              <w:t xml:space="preserve"> competence in AI-</w:t>
            </w:r>
            <w:r w:rsidRPr="00C73E7F">
              <w:rPr>
                <w:rFonts w:ascii="Times New Roman" w:eastAsia="Times New Roman" w:hAnsi="Times New Roman" w:cs="Times New Roman"/>
                <w:kern w:val="0"/>
                <w14:ligatures w14:val="none"/>
              </w:rPr>
              <w:t>human collaboration</w:t>
            </w:r>
          </w:p>
        </w:tc>
        <w:tc>
          <w:tcPr>
            <w:tcW w:w="0" w:type="auto"/>
            <w:hideMark/>
          </w:tcPr>
          <w:p w14:paraId="59237C83"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Protection of user creative agency; diversity-of-output benchmarks</w:t>
            </w:r>
          </w:p>
        </w:tc>
        <w:tc>
          <w:tcPr>
            <w:tcW w:w="0" w:type="auto"/>
            <w:hideMark/>
          </w:tcPr>
          <w:p w14:paraId="416C90CC"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Strong anti-sycophancy; robustness under complex contexts</w:t>
            </w:r>
          </w:p>
        </w:tc>
        <w:tc>
          <w:tcPr>
            <w:tcW w:w="0" w:type="auto"/>
            <w:hideMark/>
          </w:tcPr>
          <w:p w14:paraId="7CFBA877"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Significant buffer for displaced workers; upskilling support</w:t>
            </w:r>
          </w:p>
        </w:tc>
      </w:tr>
      <w:tr w:rsidR="00C73E7F" w:rsidRPr="00C73E7F" w14:paraId="7C361091"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4B06FA3E" w14:textId="4E94AE95"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L5:</w:t>
            </w:r>
            <w:r w:rsidR="00C73E7F" w:rsidRPr="008A4D61">
              <w:rPr>
                <w:rFonts w:ascii="Times New Roman" w:eastAsia="Times New Roman" w:hAnsi="Times New Roman" w:cs="Times New Roman"/>
                <w:kern w:val="0"/>
                <w14:ligatures w14:val="none"/>
              </w:rPr>
              <w:t xml:space="preserve"> Full autonomy</w:t>
            </w:r>
          </w:p>
        </w:tc>
        <w:tc>
          <w:tcPr>
            <w:tcW w:w="0" w:type="auto"/>
            <w:hideMark/>
          </w:tcPr>
          <w:p w14:paraId="65BB0A5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Very Low</w:t>
            </w:r>
          </w:p>
        </w:tc>
        <w:tc>
          <w:tcPr>
            <w:tcW w:w="0" w:type="auto"/>
            <w:hideMark/>
          </w:tcPr>
          <w:p w14:paraId="53899CED"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Not acceptable in sensitive or irreversible decision domains; requires external legal accountability frameworks</w:t>
            </w:r>
          </w:p>
        </w:tc>
        <w:tc>
          <w:tcPr>
            <w:tcW w:w="0" w:type="auto"/>
            <w:hideMark/>
          </w:tcPr>
          <w:p w14:paraId="615615B3"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Highest-level skills; but human accountability gap remains</w:t>
            </w:r>
          </w:p>
        </w:tc>
        <w:tc>
          <w:tcPr>
            <w:tcW w:w="0" w:type="auto"/>
            <w:hideMark/>
          </w:tcPr>
          <w:p w14:paraId="3E8B598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Not recommended due to creative misclassification risks and interpretive brittleness</w:t>
            </w:r>
          </w:p>
        </w:tc>
        <w:tc>
          <w:tcPr>
            <w:tcW w:w="0" w:type="auto"/>
            <w:hideMark/>
          </w:tcPr>
          <w:p w14:paraId="02F77B2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Highest transparency burden; fails if epistemic robustness cannot be guaranteed</w:t>
            </w:r>
          </w:p>
        </w:tc>
        <w:tc>
          <w:tcPr>
            <w:tcW w:w="0" w:type="auto"/>
            <w:hideMark/>
          </w:tcPr>
          <w:p w14:paraId="6B3C1D1F"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UBI required as stabilising baseline due to large-scale labour displacement</w:t>
            </w:r>
          </w:p>
        </w:tc>
      </w:tr>
    </w:tbl>
    <w:p w14:paraId="638AC8D5" w14:textId="77777777" w:rsidR="00C73E7F" w:rsidRPr="00414D4B" w:rsidRDefault="00C73E7F" w:rsidP="00107D96">
      <w:pPr>
        <w:spacing w:before="100" w:beforeAutospacing="1" w:after="100" w:afterAutospacing="1" w:line="360" w:lineRule="auto"/>
        <w:jc w:val="both"/>
        <w:rPr>
          <w:rFonts w:ascii="Times New Roman" w:eastAsia="Times New Roman" w:hAnsi="Times New Roman" w:cs="Times New Roman"/>
          <w:kern w:val="0"/>
          <w14:ligatures w14:val="none"/>
        </w:rPr>
      </w:pPr>
    </w:p>
    <w:p w14:paraId="5DA46077" w14:textId="77777777" w:rsidR="001A0180" w:rsidRDefault="001A0180" w:rsidP="00917F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sectPr w:rsidR="001A0180" w:rsidSect="001A0180">
          <w:pgSz w:w="16838" w:h="11906" w:orient="landscape"/>
          <w:pgMar w:top="1134" w:right="1134" w:bottom="1134" w:left="1134" w:header="709" w:footer="709" w:gutter="0"/>
          <w:cols w:space="708"/>
          <w:docGrid w:linePitch="360"/>
        </w:sectPr>
      </w:pPr>
    </w:p>
    <w:p w14:paraId="0303CB76" w14:textId="77777777" w:rsidR="005F5601" w:rsidRPr="003A41E5" w:rsidRDefault="005F5601" w:rsidP="003A41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 w:name="_Toc216203124"/>
      <w:r w:rsidRPr="003A41E5">
        <w:rPr>
          <w:rFonts w:ascii="Times New Roman" w:eastAsia="Times New Roman" w:hAnsi="Times New Roman" w:cs="Times New Roman"/>
          <w:b/>
          <w:bCs/>
          <w:kern w:val="0"/>
          <w:sz w:val="27"/>
          <w:szCs w:val="27"/>
          <w14:ligatures w14:val="none"/>
        </w:rPr>
        <w:lastRenderedPageBreak/>
        <w:t>6. Future Research Directions</w:t>
      </w:r>
      <w:bookmarkEnd w:id="14"/>
    </w:p>
    <w:p w14:paraId="16A5E8DD" w14:textId="39D7CAB1" w:rsidR="005F5601" w:rsidRPr="000935AF" w:rsidRDefault="005F5601" w:rsidP="00A6726A">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The analysis presented in this paper highlights that the societal impact of generative AI arises from </w:t>
      </w:r>
      <w:r w:rsidR="00614AF8">
        <w:rPr>
          <w:rFonts w:ascii="Times New Roman" w:eastAsia="Times New Roman" w:hAnsi="Times New Roman" w:cs="Times New Roman"/>
          <w:kern w:val="0"/>
          <w14:ligatures w14:val="none"/>
        </w:rPr>
        <w:t>an</w:t>
      </w:r>
      <w:r w:rsidRPr="000935AF">
        <w:rPr>
          <w:rFonts w:ascii="Times New Roman" w:eastAsia="Times New Roman" w:hAnsi="Times New Roman" w:cs="Times New Roman"/>
          <w:kern w:val="0"/>
          <w14:ligatures w14:val="none"/>
        </w:rPr>
        <w:t xml:space="preserve"> interplay between technological alignment, labour-market restructuring, content moderation, and the governance frameworks that shape model behaviour. To build a more inclusive, transparent, and creatively vibrant AI ecosystem, three major research trajectories </w:t>
      </w:r>
      <w:r w:rsidR="00134763">
        <w:rPr>
          <w:rFonts w:ascii="Times New Roman" w:eastAsia="Times New Roman" w:hAnsi="Times New Roman" w:cs="Times New Roman"/>
          <w:kern w:val="0"/>
          <w14:ligatures w14:val="none"/>
        </w:rPr>
        <w:t>require</w:t>
      </w:r>
      <w:r w:rsidRPr="000935AF">
        <w:rPr>
          <w:rFonts w:ascii="Times New Roman" w:eastAsia="Times New Roman" w:hAnsi="Times New Roman" w:cs="Times New Roman"/>
          <w:kern w:val="0"/>
          <w14:ligatures w14:val="none"/>
        </w:rPr>
        <w:t xml:space="preserve"> deeper exploration: </w:t>
      </w:r>
      <w:r w:rsidRPr="000935AF">
        <w:rPr>
          <w:rFonts w:ascii="Times New Roman" w:eastAsia="Times New Roman" w:hAnsi="Times New Roman" w:cs="Times New Roman"/>
          <w:b/>
          <w:bCs/>
          <w:kern w:val="0"/>
          <w14:ligatures w14:val="none"/>
        </w:rPr>
        <w:t>longitudinal creativity benchmarking</w:t>
      </w:r>
      <w:r w:rsidRPr="000935AF">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b/>
          <w:bCs/>
          <w:kern w:val="0"/>
          <w14:ligatures w14:val="none"/>
        </w:rPr>
        <w:t>systematic mapping of AI adoption and equity</w:t>
      </w:r>
      <w:r w:rsidRPr="000935AF">
        <w:rPr>
          <w:rFonts w:ascii="Times New Roman" w:eastAsia="Times New Roman" w:hAnsi="Times New Roman" w:cs="Times New Roman"/>
          <w:kern w:val="0"/>
          <w14:ligatures w14:val="none"/>
        </w:rPr>
        <w:t xml:space="preserve">, and </w:t>
      </w:r>
      <w:r w:rsidRPr="000935AF">
        <w:rPr>
          <w:rFonts w:ascii="Times New Roman" w:eastAsia="Times New Roman" w:hAnsi="Times New Roman" w:cs="Times New Roman"/>
          <w:b/>
          <w:bCs/>
          <w:kern w:val="0"/>
          <w14:ligatures w14:val="none"/>
        </w:rPr>
        <w:t>the development of measurable governance metrics that balance safety with expressive freedom</w:t>
      </w:r>
      <w:r w:rsidRPr="000935AF">
        <w:rPr>
          <w:rFonts w:ascii="Times New Roman" w:eastAsia="Times New Roman" w:hAnsi="Times New Roman" w:cs="Times New Roman"/>
          <w:kern w:val="0"/>
          <w14:ligatures w14:val="none"/>
        </w:rPr>
        <w:t>.</w:t>
      </w:r>
    </w:p>
    <w:p w14:paraId="75E31C9B" w14:textId="77777777" w:rsidR="005F5601" w:rsidRPr="000935AF" w:rsidRDefault="005F5601" w:rsidP="00D814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35AF">
        <w:rPr>
          <w:rFonts w:ascii="Times New Roman" w:eastAsia="Times New Roman" w:hAnsi="Times New Roman" w:cs="Times New Roman"/>
          <w:b/>
          <w:bCs/>
          <w:kern w:val="0"/>
          <w14:ligatures w14:val="none"/>
        </w:rPr>
        <w:t>6.1 Longitudinal Benchmarks for Creativity in AI Systems</w:t>
      </w:r>
    </w:p>
    <w:p w14:paraId="24CD5A99" w14:textId="3AD0C0AD" w:rsidR="005F5601" w:rsidRPr="000935AF" w:rsidRDefault="005F5601" w:rsidP="00C90124">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A consistent pattern observed in current model generations is that improvements in safety and alignment can coincide with </w:t>
      </w:r>
      <w:r w:rsidR="001D7FA7">
        <w:rPr>
          <w:rFonts w:ascii="Times New Roman" w:eastAsia="Times New Roman" w:hAnsi="Times New Roman" w:cs="Times New Roman"/>
          <w:kern w:val="0"/>
          <w14:ligatures w14:val="none"/>
        </w:rPr>
        <w:t xml:space="preserve">the </w:t>
      </w:r>
      <w:r w:rsidRPr="000935AF">
        <w:rPr>
          <w:rFonts w:ascii="Times New Roman" w:eastAsia="Times New Roman" w:hAnsi="Times New Roman" w:cs="Times New Roman"/>
          <w:kern w:val="0"/>
          <w14:ligatures w14:val="none"/>
        </w:rPr>
        <w:t>subtle declines in contextual sensitivity, narrative flexibility, and stylistic originality. These changes are often anecdotal and difficult to quantify because no established benchmark tracks how creativity evolves across successive model releases.</w:t>
      </w:r>
    </w:p>
    <w:p w14:paraId="751975D2" w14:textId="77777777" w:rsidR="005F5601" w:rsidRPr="000935AF" w:rsidRDefault="005F5601" w:rsidP="00C90124">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Future research should develop:</w:t>
      </w:r>
    </w:p>
    <w:p w14:paraId="6CC9FC1D" w14:textId="77777777"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Longitudinal creativity benchmarks</w:t>
      </w:r>
      <w:r w:rsidRPr="000935AF">
        <w:rPr>
          <w:rFonts w:ascii="Times New Roman" w:eastAsia="Times New Roman" w:hAnsi="Times New Roman" w:cs="Times New Roman"/>
          <w:kern w:val="0"/>
          <w14:ligatures w14:val="none"/>
        </w:rPr>
        <w:t xml:space="preserve"> capable of detecting generational drift in storytelling, analogy formation, speculative reasoning, and multi-perspective framing.</w:t>
      </w:r>
    </w:p>
    <w:p w14:paraId="1BD9C412" w14:textId="4666F262"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Diverse test suites</w:t>
      </w:r>
      <w:r w:rsidRPr="000935AF">
        <w:rPr>
          <w:rFonts w:ascii="Times New Roman" w:eastAsia="Times New Roman" w:hAnsi="Times New Roman" w:cs="Times New Roman"/>
          <w:kern w:val="0"/>
          <w14:ligatures w14:val="none"/>
        </w:rPr>
        <w:t xml:space="preserve"> covering historical reconstruction, fictional world</w:t>
      </w:r>
      <w:r w:rsidR="00251E53">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kern w:val="0"/>
          <w14:ligatures w14:val="none"/>
        </w:rPr>
        <w:t>building, multimodal interpretation, and context-sensitive narrative tasks.</w:t>
      </w:r>
    </w:p>
    <w:p w14:paraId="0C43B0CC" w14:textId="77777777"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Cross-model comparative protocols</w:t>
      </w:r>
      <w:r w:rsidRPr="000935AF">
        <w:rPr>
          <w:rFonts w:ascii="Times New Roman" w:eastAsia="Times New Roman" w:hAnsi="Times New Roman" w:cs="Times New Roman"/>
          <w:kern w:val="0"/>
          <w14:ligatures w14:val="none"/>
        </w:rPr>
        <w:t xml:space="preserve"> to evaluate how different model families handle ambiguity, tone, and imaginative reconstruction.</w:t>
      </w:r>
    </w:p>
    <w:p w14:paraId="1BE235D0" w14:textId="77777777"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Feature-attribution analyses</w:t>
      </w:r>
      <w:r w:rsidRPr="000935AF">
        <w:rPr>
          <w:rFonts w:ascii="Times New Roman" w:eastAsia="Times New Roman" w:hAnsi="Times New Roman" w:cs="Times New Roman"/>
          <w:kern w:val="0"/>
          <w14:ligatures w14:val="none"/>
        </w:rPr>
        <w:t xml:space="preserve"> that identify which internal model components correlate with creative strength or degradation under safety tuning.</w:t>
      </w:r>
    </w:p>
    <w:p w14:paraId="6FBD9B51" w14:textId="21F1820C" w:rsidR="005F5601" w:rsidRPr="000935AF" w:rsidRDefault="00702550" w:rsidP="00C90124">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Expanding from previous longitudinal studies by Lin (2024b) that analyses how attitudes on environmental issues change over time </w:t>
      </w:r>
      <w:r w:rsidR="007A0160">
        <w:rPr>
          <w:rFonts w:ascii="Times New Roman" w:eastAsia="Times New Roman" w:hAnsi="Times New Roman" w:cs="Times New Roman"/>
          <w:kern w:val="0"/>
          <w14:ligatures w14:val="none"/>
        </w:rPr>
        <w:t xml:space="preserve">with different LLMs, </w:t>
      </w:r>
      <w:r w:rsidR="00601D03">
        <w:rPr>
          <w:rFonts w:ascii="Times New Roman" w:eastAsia="Times New Roman" w:hAnsi="Times New Roman" w:cs="Times New Roman"/>
          <w:kern w:val="0"/>
          <w14:ligatures w14:val="none"/>
        </w:rPr>
        <w:t xml:space="preserve">researchers focus more on result evaluation to measure whether the alignment measures can quantify the range of permissible output in an experiment for measuring each model’s capacity. </w:t>
      </w:r>
      <w:r w:rsidR="005F5601" w:rsidRPr="000935AF">
        <w:rPr>
          <w:rFonts w:ascii="Times New Roman" w:eastAsia="Times New Roman" w:hAnsi="Times New Roman" w:cs="Times New Roman"/>
          <w:kern w:val="0"/>
          <w14:ligatures w14:val="none"/>
        </w:rPr>
        <w:t xml:space="preserve">Such benchmarks would become foundational tools for ensuring </w:t>
      </w:r>
      <w:r w:rsidR="00DE2C08">
        <w:rPr>
          <w:rFonts w:ascii="Times New Roman" w:eastAsia="Times New Roman" w:hAnsi="Times New Roman" w:cs="Times New Roman"/>
          <w:kern w:val="0"/>
          <w14:ligatures w14:val="none"/>
        </w:rPr>
        <w:t>that future AI systems support</w:t>
      </w:r>
      <w:r w:rsidR="005F5601" w:rsidRPr="000935AF">
        <w:rPr>
          <w:rFonts w:ascii="Times New Roman" w:eastAsia="Times New Roman" w:hAnsi="Times New Roman" w:cs="Times New Roman"/>
          <w:kern w:val="0"/>
          <w14:ligatures w14:val="none"/>
        </w:rPr>
        <w:t xml:space="preserve"> rather than constrain</w:t>
      </w:r>
      <w:r w:rsidR="00FF066E">
        <w:rPr>
          <w:rFonts w:ascii="Times New Roman" w:eastAsia="Times New Roman" w:hAnsi="Times New Roman" w:cs="Times New Roman"/>
          <w:kern w:val="0"/>
          <w14:ligatures w14:val="none"/>
        </w:rPr>
        <w:t xml:space="preserve"> </w:t>
      </w:r>
      <w:r w:rsidR="005F5601" w:rsidRPr="000935AF">
        <w:rPr>
          <w:rFonts w:ascii="Times New Roman" w:eastAsia="Times New Roman" w:hAnsi="Times New Roman" w:cs="Times New Roman"/>
          <w:kern w:val="0"/>
          <w14:ligatures w14:val="none"/>
        </w:rPr>
        <w:t>cultural, academic, and artistic work.</w:t>
      </w:r>
    </w:p>
    <w:p w14:paraId="57FC6823" w14:textId="77777777" w:rsidR="005F5601" w:rsidRPr="000935AF" w:rsidRDefault="005F5601" w:rsidP="005842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35AF">
        <w:rPr>
          <w:rFonts w:ascii="Times New Roman" w:eastAsia="Times New Roman" w:hAnsi="Times New Roman" w:cs="Times New Roman"/>
          <w:b/>
          <w:bCs/>
          <w:kern w:val="0"/>
          <w14:ligatures w14:val="none"/>
        </w:rPr>
        <w:t>6.2 A Taxonomy of AI Adoption, Access, and Equity</w:t>
      </w:r>
    </w:p>
    <w:p w14:paraId="0933EE58" w14:textId="3B2B43CB" w:rsidR="005F5601" w:rsidRPr="000935AF" w:rsidRDefault="005F5601" w:rsidP="00D94819">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The findings in this paper show </w:t>
      </w:r>
      <w:r w:rsidR="00B75008">
        <w:rPr>
          <w:rFonts w:ascii="Times New Roman" w:eastAsia="Times New Roman" w:hAnsi="Times New Roman" w:cs="Times New Roman"/>
          <w:kern w:val="0"/>
          <w14:ligatures w14:val="none"/>
        </w:rPr>
        <w:t>that AI adoption is not uniform but shaped by each sector’s requirements, infrastructural constraints, readiness, and socio-demographic factors.</w:t>
      </w:r>
      <w:r w:rsidR="00126355">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kern w:val="0"/>
          <w14:ligatures w14:val="none"/>
        </w:rPr>
        <w:t xml:space="preserve">Yet </w:t>
      </w:r>
      <w:r w:rsidR="00786B8B">
        <w:rPr>
          <w:rFonts w:ascii="Times New Roman" w:eastAsia="Times New Roman" w:hAnsi="Times New Roman" w:cs="Times New Roman"/>
          <w:kern w:val="0"/>
          <w14:ligatures w14:val="none"/>
        </w:rPr>
        <w:t xml:space="preserve">the </w:t>
      </w:r>
      <w:r w:rsidRPr="000935AF">
        <w:rPr>
          <w:rFonts w:ascii="Times New Roman" w:eastAsia="Times New Roman" w:hAnsi="Times New Roman" w:cs="Times New Roman"/>
          <w:kern w:val="0"/>
          <w14:ligatures w14:val="none"/>
        </w:rPr>
        <w:t xml:space="preserve">existing research lacks a unified taxonomy that explains </w:t>
      </w:r>
      <w:r w:rsidRPr="000935AF">
        <w:rPr>
          <w:rFonts w:ascii="Times New Roman" w:eastAsia="Times New Roman" w:hAnsi="Times New Roman" w:cs="Times New Roman"/>
          <w:i/>
          <w:iCs/>
          <w:kern w:val="0"/>
          <w14:ligatures w14:val="none"/>
        </w:rPr>
        <w:t>how</w:t>
      </w:r>
      <w:r w:rsidRPr="000935AF">
        <w:rPr>
          <w:rFonts w:ascii="Times New Roman" w:eastAsia="Times New Roman" w:hAnsi="Times New Roman" w:cs="Times New Roman"/>
          <w:kern w:val="0"/>
          <w14:ligatures w14:val="none"/>
        </w:rPr>
        <w:t xml:space="preserve"> and </w:t>
      </w:r>
      <w:r w:rsidRPr="000935AF">
        <w:rPr>
          <w:rFonts w:ascii="Times New Roman" w:eastAsia="Times New Roman" w:hAnsi="Times New Roman" w:cs="Times New Roman"/>
          <w:i/>
          <w:iCs/>
          <w:kern w:val="0"/>
          <w14:ligatures w14:val="none"/>
        </w:rPr>
        <w:t>why</w:t>
      </w:r>
      <w:r w:rsidRPr="000935AF">
        <w:rPr>
          <w:rFonts w:ascii="Times New Roman" w:eastAsia="Times New Roman" w:hAnsi="Times New Roman" w:cs="Times New Roman"/>
          <w:kern w:val="0"/>
          <w14:ligatures w14:val="none"/>
        </w:rPr>
        <w:t xml:space="preserve"> these disparities emerge.</w:t>
      </w:r>
    </w:p>
    <w:p w14:paraId="284B6177" w14:textId="77777777" w:rsidR="005F5601" w:rsidRPr="000935AF" w:rsidRDefault="005F5601" w:rsidP="005B530C">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lastRenderedPageBreak/>
        <w:t>A future agenda should develop a comprehensive taxonomy that integrates:</w:t>
      </w:r>
    </w:p>
    <w:p w14:paraId="6EE6CE3F" w14:textId="691E6EA4"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Sectoral diffusion patterns</w:t>
      </w:r>
      <w:r w:rsidRPr="000935AF">
        <w:rPr>
          <w:rFonts w:ascii="Times New Roman" w:eastAsia="Times New Roman" w:hAnsi="Times New Roman" w:cs="Times New Roman"/>
          <w:kern w:val="0"/>
          <w14:ligatures w14:val="none"/>
        </w:rPr>
        <w:t xml:space="preserve">, distinguishing AI-rich environments (e.g., finance, consulting, </w:t>
      </w:r>
      <w:r w:rsidR="00765132">
        <w:rPr>
          <w:rFonts w:ascii="Times New Roman" w:eastAsia="Times New Roman" w:hAnsi="Times New Roman" w:cs="Times New Roman"/>
          <w:kern w:val="0"/>
          <w14:ligatures w14:val="none"/>
        </w:rPr>
        <w:t xml:space="preserve">and </w:t>
      </w:r>
      <w:r w:rsidRPr="000935AF">
        <w:rPr>
          <w:rFonts w:ascii="Times New Roman" w:eastAsia="Times New Roman" w:hAnsi="Times New Roman" w:cs="Times New Roman"/>
          <w:kern w:val="0"/>
          <w14:ligatures w14:val="none"/>
        </w:rPr>
        <w:t xml:space="preserve">digital services) from structurally disadvantaged ones (e.g., care work, public administration, </w:t>
      </w:r>
      <w:r w:rsidR="006E69BC">
        <w:rPr>
          <w:rFonts w:ascii="Times New Roman" w:eastAsia="Times New Roman" w:hAnsi="Times New Roman" w:cs="Times New Roman"/>
          <w:kern w:val="0"/>
          <w14:ligatures w14:val="none"/>
        </w:rPr>
        <w:t xml:space="preserve">and </w:t>
      </w:r>
      <w:r w:rsidRPr="000935AF">
        <w:rPr>
          <w:rFonts w:ascii="Times New Roman" w:eastAsia="Times New Roman" w:hAnsi="Times New Roman" w:cs="Times New Roman"/>
          <w:kern w:val="0"/>
          <w14:ligatures w14:val="none"/>
        </w:rPr>
        <w:t>education).</w:t>
      </w:r>
    </w:p>
    <w:p w14:paraId="278333AF" w14:textId="77777777"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Institutional resource disparities</w:t>
      </w:r>
      <w:r w:rsidRPr="000935AF">
        <w:rPr>
          <w:rFonts w:ascii="Times New Roman" w:eastAsia="Times New Roman" w:hAnsi="Times New Roman" w:cs="Times New Roman"/>
          <w:kern w:val="0"/>
          <w14:ligatures w14:val="none"/>
        </w:rPr>
        <w:t>, including access to compute, bandwidth, workflow integration, and training environments.</w:t>
      </w:r>
    </w:p>
    <w:p w14:paraId="6F629085" w14:textId="77777777"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Socio-demographic and geographic divides</w:t>
      </w:r>
      <w:r w:rsidRPr="000935AF">
        <w:rPr>
          <w:rFonts w:ascii="Times New Roman" w:eastAsia="Times New Roman" w:hAnsi="Times New Roman" w:cs="Times New Roman"/>
          <w:kern w:val="0"/>
          <w14:ligatures w14:val="none"/>
        </w:rPr>
        <w:t>, mapping how age, income, education, broadband quality, and regional infrastructure shape meaningful AI participation.</w:t>
      </w:r>
    </w:p>
    <w:p w14:paraId="334F3740" w14:textId="4E69B8B8"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Algorithmic exclusion mechanisms</w:t>
      </w:r>
      <w:r w:rsidR="00BC0D65">
        <w:rPr>
          <w:rFonts w:ascii="Times New Roman" w:eastAsia="Times New Roman" w:hAnsi="Times New Roman" w:cs="Times New Roman"/>
          <w:kern w:val="0"/>
          <w14:ligatures w14:val="none"/>
        </w:rPr>
        <w:t xml:space="preserve"> can identify</w:t>
      </w:r>
      <w:r w:rsidRPr="000935AF">
        <w:rPr>
          <w:rFonts w:ascii="Times New Roman" w:eastAsia="Times New Roman" w:hAnsi="Times New Roman" w:cs="Times New Roman"/>
          <w:kern w:val="0"/>
          <w14:ligatures w14:val="none"/>
        </w:rPr>
        <w:t xml:space="preserve"> where uneven data representation compounds inequality.</w:t>
      </w:r>
    </w:p>
    <w:p w14:paraId="010772B0" w14:textId="77777777"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Skill-formation pathways</w:t>
      </w:r>
      <w:r w:rsidRPr="000935AF">
        <w:rPr>
          <w:rFonts w:ascii="Times New Roman" w:eastAsia="Times New Roman" w:hAnsi="Times New Roman" w:cs="Times New Roman"/>
          <w:kern w:val="0"/>
          <w14:ligatures w14:val="none"/>
        </w:rPr>
        <w:t>, distinguishing between groups who can build AI fluency and those who are structurally hindered from doing so.</w:t>
      </w:r>
    </w:p>
    <w:p w14:paraId="1FD2CC50" w14:textId="1112F047" w:rsidR="005F5601" w:rsidRPr="000935AF" w:rsidRDefault="005F5601" w:rsidP="00007B47">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This taxonomy would provide a conceptual and empirical foundation for assessing fairness in AI access. It would also support policies that target infrastructural gaps, strengthen national compute capacity, and ensure equitable integration of agentic systems into labour markets.</w:t>
      </w:r>
    </w:p>
    <w:p w14:paraId="74F4ED64" w14:textId="6FE05A0B" w:rsidR="005F5601" w:rsidRPr="000935AF" w:rsidRDefault="005F5601" w:rsidP="00ED5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35AF">
        <w:rPr>
          <w:rFonts w:ascii="Times New Roman" w:eastAsia="Times New Roman" w:hAnsi="Times New Roman" w:cs="Times New Roman"/>
          <w:b/>
          <w:bCs/>
          <w:kern w:val="0"/>
          <w14:ligatures w14:val="none"/>
        </w:rPr>
        <w:t xml:space="preserve">6.3 Governance Metrics Balancing Safety </w:t>
      </w:r>
      <w:r w:rsidR="00C7423E" w:rsidRPr="000935AF">
        <w:rPr>
          <w:rFonts w:ascii="Times New Roman" w:eastAsia="Times New Roman" w:hAnsi="Times New Roman" w:cs="Times New Roman"/>
          <w:b/>
          <w:bCs/>
          <w:kern w:val="0"/>
          <w14:ligatures w14:val="none"/>
        </w:rPr>
        <w:t>with</w:t>
      </w:r>
      <w:r w:rsidRPr="000935AF">
        <w:rPr>
          <w:rFonts w:ascii="Times New Roman" w:eastAsia="Times New Roman" w:hAnsi="Times New Roman" w:cs="Times New Roman"/>
          <w:b/>
          <w:bCs/>
          <w:kern w:val="0"/>
          <w14:ligatures w14:val="none"/>
        </w:rPr>
        <w:t xml:space="preserve"> Creative and Academic Freedom</w:t>
      </w:r>
    </w:p>
    <w:p w14:paraId="73441318" w14:textId="77777777" w:rsidR="005F5601" w:rsidRPr="000935AF" w:rsidRDefault="005F5601" w:rsidP="003C3649">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A central tension throughout the paper concerns how safety and alignment mechanisms, while intended to protect users, can inadvertently inhibit creativity, disrupt scholarly analysis, or generate refusal behaviours inconsistent with context. To address this, future research must establish </w:t>
      </w:r>
      <w:r w:rsidRPr="000935AF">
        <w:rPr>
          <w:rFonts w:ascii="Times New Roman" w:eastAsia="Times New Roman" w:hAnsi="Times New Roman" w:cs="Times New Roman"/>
          <w:b/>
          <w:bCs/>
          <w:kern w:val="0"/>
          <w14:ligatures w14:val="none"/>
        </w:rPr>
        <w:t>measurable governance metrics</w:t>
      </w:r>
      <w:r w:rsidRPr="000935AF">
        <w:rPr>
          <w:rFonts w:ascii="Times New Roman" w:eastAsia="Times New Roman" w:hAnsi="Times New Roman" w:cs="Times New Roman"/>
          <w:kern w:val="0"/>
          <w14:ligatures w14:val="none"/>
        </w:rPr>
        <w:t xml:space="preserve"> that evaluate the proportionality, interpretability, and contextual sensitivity of model safeguards.</w:t>
      </w:r>
    </w:p>
    <w:p w14:paraId="159D6866" w14:textId="77777777" w:rsidR="005F5601" w:rsidRPr="000935AF" w:rsidRDefault="005F5601" w:rsidP="00177C51">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Key areas for investigation include:</w:t>
      </w:r>
    </w:p>
    <w:p w14:paraId="52BABB17" w14:textId="6FFF4EDA" w:rsidR="005F5601" w:rsidRPr="000935AF" w:rsidRDefault="00DC2E99"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Safety-</w:t>
      </w:r>
      <w:r w:rsidR="005F5601" w:rsidRPr="000935AF">
        <w:rPr>
          <w:rFonts w:ascii="Times New Roman" w:eastAsia="Times New Roman" w:hAnsi="Times New Roman" w:cs="Times New Roman"/>
          <w:b/>
          <w:bCs/>
          <w:kern w:val="0"/>
          <w14:ligatures w14:val="none"/>
        </w:rPr>
        <w:t>Expression Balance Metrics</w:t>
      </w:r>
      <w:r w:rsidR="005F5601" w:rsidRPr="000935AF">
        <w:rPr>
          <w:rFonts w:ascii="Times New Roman" w:eastAsia="Times New Roman" w:hAnsi="Times New Roman" w:cs="Times New Roman"/>
          <w:kern w:val="0"/>
          <w14:ligatures w14:val="none"/>
        </w:rPr>
        <w:t xml:space="preserve">: quantifying how often safety rules over-trigger on </w:t>
      </w:r>
      <w:r w:rsidR="00744EC5">
        <w:rPr>
          <w:rFonts w:ascii="Times New Roman" w:eastAsia="Times New Roman" w:hAnsi="Times New Roman" w:cs="Times New Roman"/>
          <w:kern w:val="0"/>
          <w14:ligatures w14:val="none"/>
        </w:rPr>
        <w:t>genuine</w:t>
      </w:r>
      <w:r w:rsidR="005F5601" w:rsidRPr="000935AF">
        <w:rPr>
          <w:rFonts w:ascii="Times New Roman" w:eastAsia="Times New Roman" w:hAnsi="Times New Roman" w:cs="Times New Roman"/>
          <w:kern w:val="0"/>
          <w14:ligatures w14:val="none"/>
        </w:rPr>
        <w:t xml:space="preserve"> creative, historical, or speculative prompts.</w:t>
      </w:r>
    </w:p>
    <w:p w14:paraId="60A8375F"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Context Misclassification Indices</w:t>
      </w:r>
      <w:r w:rsidRPr="000935AF">
        <w:rPr>
          <w:rFonts w:ascii="Times New Roman" w:eastAsia="Times New Roman" w:hAnsi="Times New Roman" w:cs="Times New Roman"/>
          <w:kern w:val="0"/>
          <w14:ligatures w14:val="none"/>
        </w:rPr>
        <w:t>: tracking the frequency with which models interpret fictional or analytical scenarios as real-world risk.</w:t>
      </w:r>
    </w:p>
    <w:p w14:paraId="3061256F"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Uncertainty Calibration Scores</w:t>
      </w:r>
      <w:r w:rsidRPr="000935AF">
        <w:rPr>
          <w:rFonts w:ascii="Times New Roman" w:eastAsia="Times New Roman" w:hAnsi="Times New Roman" w:cs="Times New Roman"/>
          <w:kern w:val="0"/>
          <w14:ligatures w14:val="none"/>
        </w:rPr>
        <w:t>: measuring the alignment between model confidence and factual accuracy, particularly in high-certainty hallucinations.</w:t>
      </w:r>
    </w:p>
    <w:p w14:paraId="19E5D8B6"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Refusal Explainability Standards</w:t>
      </w:r>
      <w:r w:rsidRPr="000935AF">
        <w:rPr>
          <w:rFonts w:ascii="Times New Roman" w:eastAsia="Times New Roman" w:hAnsi="Times New Roman" w:cs="Times New Roman"/>
          <w:kern w:val="0"/>
          <w14:ligatures w14:val="none"/>
        </w:rPr>
        <w:t>: assessing clarity, granularity, and consistency in how models justify declines or redirections.</w:t>
      </w:r>
    </w:p>
    <w:p w14:paraId="21B7793D"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lastRenderedPageBreak/>
        <w:t>Creative Continuity Measures</w:t>
      </w:r>
      <w:r w:rsidRPr="000935AF">
        <w:rPr>
          <w:rFonts w:ascii="Times New Roman" w:eastAsia="Times New Roman" w:hAnsi="Times New Roman" w:cs="Times New Roman"/>
          <w:kern w:val="0"/>
          <w14:ligatures w14:val="none"/>
        </w:rPr>
        <w:t>: evaluating whether safety filters interrupt narrative flow, constrain stylistic variation, or collapse outputs into homogenised templates.</w:t>
      </w:r>
    </w:p>
    <w:p w14:paraId="66302610" w14:textId="17D7E584" w:rsidR="005F5601" w:rsidRPr="000935AF" w:rsidRDefault="005F5601" w:rsidP="00BC5F89">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Establishing such metrics would enable developers, regulators, and researchers to systematically assess whether safety systems uphold proportionality without undermining academic inquiry, historical exploration, or cultural expression.</w:t>
      </w:r>
    </w:p>
    <w:p w14:paraId="60312840" w14:textId="77777777" w:rsidR="005F5601" w:rsidRPr="000935AF" w:rsidRDefault="005F5601" w:rsidP="007002E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35AF">
        <w:rPr>
          <w:rFonts w:ascii="Times New Roman" w:eastAsia="Times New Roman" w:hAnsi="Times New Roman" w:cs="Times New Roman"/>
          <w:b/>
          <w:bCs/>
          <w:kern w:val="0"/>
          <w14:ligatures w14:val="none"/>
        </w:rPr>
        <w:t>6.4 Towards a Coherent Research Programme</w:t>
      </w:r>
    </w:p>
    <w:p w14:paraId="58E2036E" w14:textId="6177E785" w:rsidR="005F5601" w:rsidRPr="000935AF" w:rsidRDefault="004B421A" w:rsidP="008231A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Together, the</w:t>
      </w:r>
      <w:r w:rsidR="005F5601" w:rsidRPr="000935AF">
        <w:rPr>
          <w:rFonts w:ascii="Times New Roman" w:eastAsia="Times New Roman" w:hAnsi="Times New Roman" w:cs="Times New Roman"/>
          <w:kern w:val="0"/>
          <w14:ligatures w14:val="none"/>
        </w:rPr>
        <w:t xml:space="preserve"> research directions form a coherent agenda for understanding and governing next-generation AI systems:</w:t>
      </w:r>
    </w:p>
    <w:p w14:paraId="71AA672D" w14:textId="77777777" w:rsidR="005F5601" w:rsidRPr="000935AF" w:rsidRDefault="005F5601" w:rsidP="008231A2">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Creativity benchmarks</w:t>
      </w:r>
      <w:r w:rsidRPr="000935AF">
        <w:rPr>
          <w:rFonts w:ascii="Times New Roman" w:eastAsia="Times New Roman" w:hAnsi="Times New Roman" w:cs="Times New Roman"/>
          <w:kern w:val="0"/>
          <w14:ligatures w14:val="none"/>
        </w:rPr>
        <w:t xml:space="preserve"> evaluate how model behaviour evolves.</w:t>
      </w:r>
    </w:p>
    <w:p w14:paraId="31452FD8" w14:textId="60A09B69" w:rsidR="005F5601" w:rsidRPr="000935AF" w:rsidRDefault="005F5601" w:rsidP="008231A2">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Equity taxonomies</w:t>
      </w:r>
      <w:r w:rsidR="0063195C">
        <w:rPr>
          <w:rFonts w:ascii="Times New Roman" w:eastAsia="Times New Roman" w:hAnsi="Times New Roman" w:cs="Times New Roman"/>
          <w:kern w:val="0"/>
          <w14:ligatures w14:val="none"/>
        </w:rPr>
        <w:t xml:space="preserve"> map who benefits and who is excluded </w:t>
      </w:r>
      <w:r w:rsidRPr="000935AF">
        <w:rPr>
          <w:rFonts w:ascii="Times New Roman" w:eastAsia="Times New Roman" w:hAnsi="Times New Roman" w:cs="Times New Roman"/>
          <w:kern w:val="0"/>
          <w14:ligatures w14:val="none"/>
        </w:rPr>
        <w:t>from AI adoption.</w:t>
      </w:r>
    </w:p>
    <w:p w14:paraId="46494D1B" w14:textId="77777777" w:rsidR="005F5601" w:rsidRPr="000935AF" w:rsidRDefault="005F5601" w:rsidP="008231A2">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Governance metrics</w:t>
      </w:r>
      <w:r w:rsidRPr="000935AF">
        <w:rPr>
          <w:rFonts w:ascii="Times New Roman" w:eastAsia="Times New Roman" w:hAnsi="Times New Roman" w:cs="Times New Roman"/>
          <w:kern w:val="0"/>
          <w14:ligatures w14:val="none"/>
        </w:rPr>
        <w:t xml:space="preserve"> ensure safety interventions remain proportional, interpretable, and compatible with expressive freedom.</w:t>
      </w:r>
    </w:p>
    <w:p w14:paraId="051FE445" w14:textId="77777777" w:rsidR="005F5601" w:rsidRPr="000935AF" w:rsidRDefault="005F5601" w:rsidP="008231A2">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Advancing these areas will strengthen the design of future AI systems by ensuring they remain </w:t>
      </w:r>
      <w:r w:rsidRPr="000935AF">
        <w:rPr>
          <w:rFonts w:ascii="Times New Roman" w:eastAsia="Times New Roman" w:hAnsi="Times New Roman" w:cs="Times New Roman"/>
          <w:i/>
          <w:iCs/>
          <w:kern w:val="0"/>
          <w14:ligatures w14:val="none"/>
        </w:rPr>
        <w:t>contextually intelligent</w:t>
      </w:r>
      <w:r w:rsidRPr="000935AF">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i/>
          <w:iCs/>
          <w:kern w:val="0"/>
          <w14:ligatures w14:val="none"/>
        </w:rPr>
        <w:t>creatively generative</w:t>
      </w:r>
      <w:r w:rsidRPr="000935AF">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i/>
          <w:iCs/>
          <w:kern w:val="0"/>
          <w14:ligatures w14:val="none"/>
        </w:rPr>
        <w:t>equitably accessible</w:t>
      </w:r>
      <w:r w:rsidRPr="000935AF">
        <w:rPr>
          <w:rFonts w:ascii="Times New Roman" w:eastAsia="Times New Roman" w:hAnsi="Times New Roman" w:cs="Times New Roman"/>
          <w:kern w:val="0"/>
          <w14:ligatures w14:val="none"/>
        </w:rPr>
        <w:t xml:space="preserve">, and </w:t>
      </w:r>
      <w:r w:rsidRPr="000935AF">
        <w:rPr>
          <w:rFonts w:ascii="Times New Roman" w:eastAsia="Times New Roman" w:hAnsi="Times New Roman" w:cs="Times New Roman"/>
          <w:i/>
          <w:iCs/>
          <w:kern w:val="0"/>
          <w14:ligatures w14:val="none"/>
        </w:rPr>
        <w:t>aligned with democratic and cultural values</w:t>
      </w:r>
      <w:r w:rsidRPr="000935AF">
        <w:rPr>
          <w:rFonts w:ascii="Times New Roman" w:eastAsia="Times New Roman" w:hAnsi="Times New Roman" w:cs="Times New Roman"/>
          <w:kern w:val="0"/>
          <w14:ligatures w14:val="none"/>
        </w:rPr>
        <w:t>. In doing so, they support the broader goal of building technological infrastructures that enhance human agency rather than narrowing the spaces in which people can work, create, and participate.</w:t>
      </w:r>
    </w:p>
    <w:p w14:paraId="2359633D" w14:textId="77777777" w:rsidR="005F5601" w:rsidRPr="006A0138" w:rsidRDefault="005F5601" w:rsidP="005F5601">
      <w:pPr>
        <w:spacing w:before="100" w:beforeAutospacing="1" w:after="100" w:afterAutospacing="1" w:line="240" w:lineRule="auto"/>
        <w:rPr>
          <w:rFonts w:ascii="Times New Roman" w:eastAsia="Times New Roman" w:hAnsi="Times New Roman" w:cs="Times New Roman"/>
          <w:kern w:val="0"/>
          <w14:ligatures w14:val="none"/>
        </w:rPr>
      </w:pPr>
    </w:p>
    <w:p w14:paraId="28C24889" w14:textId="60218EF7" w:rsidR="00917FE6" w:rsidRPr="006A0138" w:rsidRDefault="00917FE6" w:rsidP="00917FE6">
      <w:pPr>
        <w:spacing w:after="0" w:line="240" w:lineRule="auto"/>
        <w:rPr>
          <w:rFonts w:ascii="Times New Roman" w:eastAsia="Times New Roman" w:hAnsi="Times New Roman" w:cs="Times New Roman"/>
          <w:kern w:val="0"/>
          <w14:ligatures w14:val="none"/>
        </w:rPr>
      </w:pPr>
    </w:p>
    <w:p w14:paraId="0F878B85" w14:textId="77777777" w:rsidR="00623FC6" w:rsidRPr="006A0138" w:rsidRDefault="00623FC6">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40657754" w14:textId="1B00FA1B" w:rsidR="00917FE6" w:rsidRPr="006A0138" w:rsidRDefault="00917FE6" w:rsidP="00917F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 w:name="_Toc216203125"/>
      <w:r w:rsidRPr="006A0138">
        <w:rPr>
          <w:rFonts w:ascii="Times New Roman" w:eastAsia="Times New Roman" w:hAnsi="Times New Roman" w:cs="Times New Roman"/>
          <w:b/>
          <w:bCs/>
          <w:kern w:val="0"/>
          <w:sz w:val="27"/>
          <w:szCs w:val="27"/>
          <w14:ligatures w14:val="none"/>
        </w:rPr>
        <w:lastRenderedPageBreak/>
        <w:t>7. Conclusion</w:t>
      </w:r>
      <w:bookmarkEnd w:id="15"/>
    </w:p>
    <w:p w14:paraId="622F4E29" w14:textId="77777777" w:rsidR="004C4E0F" w:rsidRPr="004C4E0F" w:rsidRDefault="004C4E0F" w:rsidP="00C85018">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This paper has examined how generative AI is reshaping work, creativity, governance, and economic security in ways that extend far beyond automation. The analysis shows that AI’s impact occurs through a multi-layered interaction between labour-market restructuring, uneven diffusion of technological access, shifts in organisational expectations, and evolving content-moderation systems that shape how people create and communicate. Together, these forces redefine not only the distribution of economic opportunity but also the boundaries of human agency and expression.</w:t>
      </w:r>
    </w:p>
    <w:p w14:paraId="4BD671E1" w14:textId="2D77636C" w:rsidR="004C4E0F" w:rsidRPr="004C4E0F" w:rsidRDefault="004C4E0F" w:rsidP="00987BC9">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The findings highlight four core insights. First, AI’s transformation of work is non-uniform: while agentic systems enhance productivity and alter task compositions, they also introduce new uncertainties, ranging from opaque reasoning processes to intensified performance expectations. Second, AI adoption remains deeply unequal across sectors, institutions, and socio-demographic groups, producing a second-order digital divide in which access to high-quality models, compute, and training determines who benefits from the technology. Third, Universal Basic Income emerges as a stabilising mechanism rather t</w:t>
      </w:r>
      <w:r w:rsidR="00A1712C">
        <w:rPr>
          <w:rFonts w:ascii="Times New Roman" w:eastAsia="Times New Roman" w:hAnsi="Times New Roman" w:cs="Times New Roman"/>
          <w:kern w:val="0"/>
          <w14:ligatures w14:val="none"/>
        </w:rPr>
        <w:t>han a standalone solution</w:t>
      </w:r>
      <w:r w:rsidR="00172B1C">
        <w:rPr>
          <w:rFonts w:ascii="Times New Roman" w:eastAsia="Times New Roman" w:hAnsi="Times New Roman" w:cs="Times New Roman"/>
          <w:kern w:val="0"/>
          <w14:ligatures w14:val="none"/>
        </w:rPr>
        <w:t xml:space="preserve">: thus </w:t>
      </w:r>
      <w:r w:rsidRPr="004C4E0F">
        <w:rPr>
          <w:rFonts w:ascii="Times New Roman" w:eastAsia="Times New Roman" w:hAnsi="Times New Roman" w:cs="Times New Roman"/>
          <w:kern w:val="0"/>
          <w14:ligatures w14:val="none"/>
        </w:rPr>
        <w:t>addressing the volatile, oscillatory risks created by AI-mediated labour markets and supporting workers’ autonomy to retrain, transition, and participate meaningfully in the digital economy. Finally, the study shows that current alignment and safety regimes, while protective, can inadvertently suppress creativity, misclassify context, and generate sycophantic or inconsistent outputs that undermine trust and academic or cultural expression.</w:t>
      </w:r>
    </w:p>
    <w:p w14:paraId="7CDBAFA8" w14:textId="77414EDB" w:rsidR="004C4E0F" w:rsidRPr="004C4E0F" w:rsidRDefault="004C4E0F" w:rsidP="00DC29E8">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These observations collectively demonstrate that managing AI’s societal consequences requires a governance model that is not limited to technical risk mitigation. Instead, it must integrate economic safeguards, equitable access to digital infrastructure, skills development, context-sensitive model design, and the preservation of creative freedom. The Inclusive AI Governance Framework developed in this paper provides a holistic blueprint for achieving this balance by aligning autonomy levels, oversight requirements, distributional fairness, and economic security within a single structure.</w:t>
      </w:r>
    </w:p>
    <w:p w14:paraId="12EEC7F4" w14:textId="4BBE31B6" w:rsidR="004C4E0F" w:rsidRPr="004C4E0F" w:rsidRDefault="004C4E0F" w:rsidP="00711119">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Looking forward, the trajectory of generative AI need not diminish human capability. If designed and governed inclusively, AI systems can expand the space for creativity, support more equitable labour markets, and enhance democratic participation rather than constraining it. Realising this potential depends on embedding proportional governance, transparency, and economic resilience into the core of AI ecosystems. With these principles in place, AI can evolve not as a force that narrows human flourishin</w:t>
      </w:r>
      <w:r w:rsidR="00B16B4B">
        <w:rPr>
          <w:rFonts w:ascii="Times New Roman" w:eastAsia="Times New Roman" w:hAnsi="Times New Roman" w:cs="Times New Roman"/>
          <w:kern w:val="0"/>
          <w14:ligatures w14:val="none"/>
        </w:rPr>
        <w:t xml:space="preserve">g, but as one that amplifies it by </w:t>
      </w:r>
      <w:r w:rsidRPr="004C4E0F">
        <w:rPr>
          <w:rFonts w:ascii="Times New Roman" w:eastAsia="Times New Roman" w:hAnsi="Times New Roman" w:cs="Times New Roman"/>
          <w:kern w:val="0"/>
          <w14:ligatures w14:val="none"/>
        </w:rPr>
        <w:t>supporting societies that are more creative, more equitable, and more capable of navigating technological change with confidence.</w:t>
      </w:r>
    </w:p>
    <w:p w14:paraId="2011F7AE" w14:textId="77777777" w:rsidR="00B40BE1" w:rsidRPr="006A0138" w:rsidRDefault="00B40BE1" w:rsidP="00B40BE1">
      <w:pPr>
        <w:jc w:val="both"/>
        <w:rPr>
          <w:rFonts w:ascii="Times New Roman" w:hAnsi="Times New Roman" w:cs="Times New Roman"/>
        </w:rPr>
      </w:pPr>
    </w:p>
    <w:p w14:paraId="0CF7311A" w14:textId="77777777" w:rsidR="0068470F" w:rsidRPr="006A0138" w:rsidRDefault="0068470F">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6C57849B" w14:textId="3C7FC6B7" w:rsidR="00B40BE1" w:rsidRPr="006A0138" w:rsidRDefault="00851730" w:rsidP="009E61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216203126"/>
      <w:r w:rsidRPr="006A0138">
        <w:rPr>
          <w:rFonts w:ascii="Times New Roman" w:eastAsia="Times New Roman" w:hAnsi="Times New Roman" w:cs="Times New Roman"/>
          <w:b/>
          <w:bCs/>
          <w:kern w:val="0"/>
          <w:sz w:val="27"/>
          <w:szCs w:val="27"/>
          <w14:ligatures w14:val="none"/>
        </w:rPr>
        <w:lastRenderedPageBreak/>
        <w:t>Citations</w:t>
      </w:r>
      <w:bookmarkEnd w:id="16"/>
    </w:p>
    <w:p w14:paraId="6B8058E6" w14:textId="27616CDD" w:rsidR="00924C91" w:rsidRPr="006A0138" w:rsidRDefault="00924C91"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Walton, P., Rich, J., &amp; Lin, H. (2022). </w:t>
      </w:r>
      <w:r w:rsidRPr="006A0138">
        <w:rPr>
          <w:rFonts w:ascii="Times New Roman" w:hAnsi="Times New Roman" w:cs="Times New Roman"/>
          <w:i/>
          <w:iCs/>
          <w:sz w:val="20"/>
          <w:szCs w:val="20"/>
        </w:rPr>
        <w:t>A guide to automating using AI</w:t>
      </w:r>
      <w:r w:rsidRPr="006A0138">
        <w:rPr>
          <w:rFonts w:ascii="Times New Roman" w:hAnsi="Times New Roman" w:cs="Times New Roman"/>
          <w:sz w:val="20"/>
          <w:szCs w:val="20"/>
        </w:rPr>
        <w:t>. Capgemini. (Co-authored by Haocheng Lin, UCL student)</w:t>
      </w:r>
    </w:p>
    <w:p w14:paraId="5F9A176D" w14:textId="7D1582CB" w:rsidR="000D283F" w:rsidRPr="006A0138" w:rsidRDefault="000D283F"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Babic, B., Cohen, I. G., Evgeniou, T., &amp; Gerke, S. (2022). When machine learning goes off the rails: A guide to managing the risks. </w:t>
      </w:r>
      <w:r w:rsidRPr="006A0138">
        <w:rPr>
          <w:rFonts w:ascii="Times New Roman" w:hAnsi="Times New Roman" w:cs="Times New Roman"/>
          <w:i/>
          <w:iCs/>
          <w:sz w:val="20"/>
          <w:szCs w:val="20"/>
        </w:rPr>
        <w:t>Harvard Business Review</w:t>
      </w:r>
      <w:r w:rsidRPr="006A0138">
        <w:rPr>
          <w:rFonts w:ascii="Times New Roman" w:hAnsi="Times New Roman" w:cs="Times New Roman"/>
          <w:sz w:val="20"/>
          <w:szCs w:val="20"/>
        </w:rPr>
        <w:t>, 100(1), 58–67.</w:t>
      </w:r>
    </w:p>
    <w:p w14:paraId="41F6F9C4" w14:textId="4574F893" w:rsidR="007E3938" w:rsidRPr="006A0138" w:rsidRDefault="007E3938" w:rsidP="00075159">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Cap</w:t>
      </w:r>
      <w:r w:rsidR="002E680A" w:rsidRPr="006A0138">
        <w:rPr>
          <w:rFonts w:ascii="Times New Roman" w:hAnsi="Times New Roman" w:cs="Times New Roman"/>
          <w:sz w:val="20"/>
          <w:szCs w:val="20"/>
        </w:rPr>
        <w:t>gemini Research Institute. (2021</w:t>
      </w:r>
      <w:r w:rsidRPr="006A0138">
        <w:rPr>
          <w:rFonts w:ascii="Times New Roman" w:hAnsi="Times New Roman" w:cs="Times New Roman"/>
          <w:sz w:val="20"/>
          <w:szCs w:val="20"/>
        </w:rPr>
        <w:t xml:space="preserve">). </w:t>
      </w:r>
      <w:r w:rsidRPr="006A0138">
        <w:rPr>
          <w:rFonts w:ascii="Times New Roman" w:hAnsi="Times New Roman" w:cs="Times New Roman"/>
          <w:i/>
          <w:iCs/>
          <w:sz w:val="20"/>
          <w:szCs w:val="20"/>
        </w:rPr>
        <w:t>Climate AI: How artificial intelligence can power your climate action strategy.</w:t>
      </w:r>
      <w:r w:rsidRPr="006A0138">
        <w:rPr>
          <w:rFonts w:ascii="Times New Roman" w:hAnsi="Times New Roman" w:cs="Times New Roman"/>
          <w:sz w:val="20"/>
          <w:szCs w:val="20"/>
        </w:rPr>
        <w:t xml:space="preserve"> Capgemini. </w:t>
      </w:r>
      <w:hyperlink r:id="rId10" w:history="1">
        <w:r w:rsidRPr="006A0138">
          <w:rPr>
            <w:rStyle w:val="a4"/>
            <w:rFonts w:ascii="Times New Roman" w:hAnsi="Times New Roman" w:cs="Times New Roman"/>
            <w:sz w:val="20"/>
            <w:szCs w:val="20"/>
          </w:rPr>
          <w:t>https://www.capgemini.com/research/climate-ai/</w:t>
        </w:r>
      </w:hyperlink>
      <w:r w:rsidRPr="006A0138">
        <w:rPr>
          <w:rFonts w:ascii="Times New Roman" w:hAnsi="Times New Roman" w:cs="Times New Roman"/>
          <w:sz w:val="20"/>
          <w:szCs w:val="20"/>
        </w:rPr>
        <w:t>.</w:t>
      </w:r>
    </w:p>
    <w:p w14:paraId="66E45CB0" w14:textId="3B1DC479" w:rsidR="00FA277D" w:rsidRPr="006A0138" w:rsidRDefault="00FA277D"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Tolido, R., Menzel, G., &amp; Hessler, P. (2022). </w:t>
      </w:r>
      <w:r w:rsidRPr="006A0138">
        <w:rPr>
          <w:rFonts w:ascii="Times New Roman" w:hAnsi="Times New Roman" w:cs="Times New Roman"/>
          <w:i/>
          <w:iCs/>
          <w:sz w:val="20"/>
          <w:szCs w:val="20"/>
        </w:rPr>
        <w:t>TechnoVision 2022: Being like water.</w:t>
      </w:r>
      <w:r w:rsidRPr="006A0138">
        <w:rPr>
          <w:rFonts w:ascii="Times New Roman" w:hAnsi="Times New Roman" w:cs="Times New Roman"/>
          <w:sz w:val="20"/>
          <w:szCs w:val="20"/>
        </w:rPr>
        <w:t xml:space="preserve"> Capgemini.</w:t>
      </w:r>
    </w:p>
    <w:p w14:paraId="2C0421C8" w14:textId="2398CA5D" w:rsidR="005D78D1" w:rsidRPr="006A0138" w:rsidRDefault="001D359F" w:rsidP="005D78D1">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Lowrey, A. (2025, September 8). </w:t>
      </w:r>
      <w:r w:rsidRPr="006A0138">
        <w:rPr>
          <w:rFonts w:ascii="Times New Roman" w:hAnsi="Times New Roman" w:cs="Times New Roman"/>
          <w:i/>
          <w:iCs/>
          <w:sz w:val="20"/>
          <w:szCs w:val="20"/>
        </w:rPr>
        <w:t>The job market is hell.</w:t>
      </w:r>
      <w:r w:rsidRPr="006A0138">
        <w:rPr>
          <w:rFonts w:ascii="Times New Roman" w:hAnsi="Times New Roman" w:cs="Times New Roman"/>
          <w:sz w:val="20"/>
          <w:szCs w:val="20"/>
        </w:rPr>
        <w:t xml:space="preserve"> The Atlantic.</w:t>
      </w:r>
      <w:r w:rsidR="00130786" w:rsidRPr="006A0138">
        <w:rPr>
          <w:rFonts w:ascii="Times New Roman" w:hAnsi="Times New Roman" w:cs="Times New Roman"/>
          <w:sz w:val="20"/>
          <w:szCs w:val="20"/>
        </w:rPr>
        <w:t xml:space="preserve"> </w:t>
      </w:r>
      <w:hyperlink r:id="rId11" w:history="1">
        <w:r w:rsidR="00130786" w:rsidRPr="006A0138">
          <w:rPr>
            <w:rStyle w:val="a4"/>
            <w:rFonts w:ascii="Times New Roman" w:hAnsi="Times New Roman" w:cs="Times New Roman"/>
            <w:sz w:val="20"/>
            <w:szCs w:val="20"/>
          </w:rPr>
          <w:t>The Job Market Is Hell - The Atlantic</w:t>
        </w:r>
      </w:hyperlink>
      <w:r w:rsidR="005D78D1" w:rsidRPr="006A0138">
        <w:rPr>
          <w:rFonts w:ascii="Times New Roman" w:hAnsi="Times New Roman" w:cs="Times New Roman"/>
          <w:sz w:val="20"/>
          <w:szCs w:val="20"/>
        </w:rPr>
        <w:t>.</w:t>
      </w:r>
    </w:p>
    <w:p w14:paraId="58753931" w14:textId="5C9D6CB9" w:rsidR="000736D9" w:rsidRPr="006A0138" w:rsidRDefault="005B7DB8" w:rsidP="0080716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Logical-Street1724. (2025, November 4). </w:t>
      </w:r>
      <w:r w:rsidRPr="006A0138">
        <w:rPr>
          <w:rFonts w:ascii="Times New Roman" w:hAnsi="Times New Roman" w:cs="Times New Roman"/>
          <w:i/>
          <w:iCs/>
          <w:sz w:val="20"/>
          <w:szCs w:val="20"/>
        </w:rPr>
        <w:t>These AI tools are free to use in India</w:t>
      </w:r>
      <w:r w:rsidRPr="006A0138">
        <w:rPr>
          <w:rFonts w:ascii="Times New Roman" w:hAnsi="Times New Roman" w:cs="Times New Roman"/>
          <w:sz w:val="20"/>
          <w:szCs w:val="20"/>
        </w:rPr>
        <w:t xml:space="preserve"> [Online forum post]. Reddit. </w:t>
      </w:r>
      <w:hyperlink r:id="rId12" w:history="1">
        <w:r w:rsidR="00203A99" w:rsidRPr="006A0138">
          <w:rPr>
            <w:rStyle w:val="a4"/>
            <w:rFonts w:ascii="Times New Roman" w:hAnsi="Times New Roman" w:cs="Times New Roman"/>
            <w:sz w:val="20"/>
            <w:szCs w:val="20"/>
          </w:rPr>
          <w:t xml:space="preserve">These AI tools are free to use in India </w:t>
        </w:r>
        <w:r w:rsidR="00203A99" w:rsidRPr="006A0138">
          <w:rPr>
            <w:rStyle w:val="a4"/>
            <w:rFonts w:ascii="Segoe UI Symbol" w:hAnsi="Segoe UI Symbol" w:cs="Segoe UI Symbol"/>
            <w:sz w:val="20"/>
            <w:szCs w:val="20"/>
          </w:rPr>
          <w:t>🇮🇳</w:t>
        </w:r>
        <w:r w:rsidR="00203A99" w:rsidRPr="006A0138">
          <w:rPr>
            <w:rStyle w:val="a4"/>
            <w:rFonts w:ascii="Times New Roman" w:hAnsi="Times New Roman" w:cs="Times New Roman"/>
            <w:sz w:val="20"/>
            <w:szCs w:val="20"/>
          </w:rPr>
          <w:t xml:space="preserve"> : r/dealsOffersFreebies</w:t>
        </w:r>
      </w:hyperlink>
      <w:r w:rsidR="000736D9" w:rsidRPr="006A0138">
        <w:rPr>
          <w:rFonts w:ascii="Times New Roman" w:hAnsi="Times New Roman" w:cs="Times New Roman"/>
          <w:sz w:val="20"/>
          <w:szCs w:val="20"/>
        </w:rPr>
        <w:t>.</w:t>
      </w:r>
    </w:p>
    <w:p w14:paraId="1E60CA8D" w14:textId="676C7398" w:rsidR="00BC1365" w:rsidRPr="006A0138" w:rsidRDefault="00BC1365" w:rsidP="0080716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Google. (2025). </w:t>
      </w:r>
      <w:r w:rsidRPr="006A0138">
        <w:rPr>
          <w:rFonts w:ascii="Times New Roman" w:hAnsi="Times New Roman" w:cs="Times New Roman"/>
          <w:i/>
          <w:iCs/>
          <w:sz w:val="20"/>
          <w:szCs w:val="20"/>
        </w:rPr>
        <w:t>Welcome to Colab</w:t>
      </w:r>
      <w:r w:rsidRPr="006A0138">
        <w:rPr>
          <w:rFonts w:ascii="Times New Roman" w:hAnsi="Times New Roman" w:cs="Times New Roman"/>
          <w:sz w:val="20"/>
          <w:szCs w:val="20"/>
        </w:rPr>
        <w:t>. Google Colaboratory.</w:t>
      </w:r>
    </w:p>
    <w:p w14:paraId="22EB8B30" w14:textId="3C413111" w:rsidR="00490554" w:rsidRPr="00486678" w:rsidRDefault="00EA4AA8" w:rsidP="00864EB6">
      <w:pPr>
        <w:pStyle w:val="a3"/>
        <w:numPr>
          <w:ilvl w:val="0"/>
          <w:numId w:val="10"/>
        </w:numPr>
        <w:rPr>
          <w:rFonts w:ascii="Times New Roman" w:hAnsi="Times New Roman" w:cs="Times New Roman"/>
          <w:sz w:val="20"/>
          <w:szCs w:val="20"/>
          <w:lang w:val="fr-FR"/>
        </w:rPr>
      </w:pPr>
      <w:r w:rsidRPr="00486678">
        <w:rPr>
          <w:rFonts w:ascii="Times New Roman" w:hAnsi="Times New Roman" w:cs="Times New Roman"/>
          <w:sz w:val="20"/>
          <w:szCs w:val="20"/>
          <w:lang w:val="fr-FR"/>
        </w:rPr>
        <w:t xml:space="preserve">Mouvement français pour un revenu de base. (2022). </w:t>
      </w:r>
      <w:r w:rsidRPr="00486678">
        <w:rPr>
          <w:rFonts w:ascii="Times New Roman" w:hAnsi="Times New Roman" w:cs="Times New Roman"/>
          <w:i/>
          <w:iCs/>
          <w:sz w:val="20"/>
          <w:szCs w:val="20"/>
          <w:lang w:val="fr-FR"/>
        </w:rPr>
        <w:t>Pour un revenu de base universel: Vers une société du choix</w:t>
      </w:r>
      <w:r w:rsidRPr="00486678">
        <w:rPr>
          <w:rFonts w:ascii="Times New Roman" w:hAnsi="Times New Roman" w:cs="Times New Roman"/>
          <w:sz w:val="20"/>
          <w:szCs w:val="20"/>
          <w:lang w:val="fr-FR"/>
        </w:rPr>
        <w:t xml:space="preserve"> (Préface de C. Fleury). Éditions du Détour.</w:t>
      </w:r>
    </w:p>
    <w:p w14:paraId="408F2FE3" w14:textId="2D713F77" w:rsidR="000E2123" w:rsidRPr="006A0138" w:rsidRDefault="00C55E25"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Vargazon, T. (2025</w:t>
      </w:r>
      <w:r w:rsidR="000E2123" w:rsidRPr="006A0138">
        <w:rPr>
          <w:rFonts w:ascii="Times New Roman" w:hAnsi="Times New Roman" w:cs="Times New Roman"/>
          <w:sz w:val="20"/>
          <w:szCs w:val="20"/>
        </w:rPr>
        <w:t xml:space="preserve">, April 23). </w:t>
      </w:r>
      <w:r w:rsidR="000E2123" w:rsidRPr="006A0138">
        <w:rPr>
          <w:rStyle w:val="ab"/>
          <w:rFonts w:ascii="Times New Roman" w:hAnsi="Times New Roman" w:cs="Times New Roman"/>
          <w:sz w:val="20"/>
          <w:szCs w:val="20"/>
        </w:rPr>
        <w:t>How much richer are Americans because they don’t pay universal healthcare taxes? Is it really worth it?</w:t>
      </w:r>
      <w:r w:rsidR="000E2123" w:rsidRPr="006A0138">
        <w:rPr>
          <w:rFonts w:ascii="Times New Roman" w:hAnsi="Times New Roman" w:cs="Times New Roman"/>
          <w:sz w:val="20"/>
          <w:szCs w:val="20"/>
        </w:rPr>
        <w:t xml:space="preserve"> Quora. </w:t>
      </w:r>
      <w:hyperlink r:id="rId13" w:tgtFrame="_new" w:history="1">
        <w:r w:rsidR="000E2123" w:rsidRPr="006A0138">
          <w:rPr>
            <w:rStyle w:val="a4"/>
            <w:rFonts w:ascii="Times New Roman" w:hAnsi="Times New Roman" w:cs="Times New Roman"/>
            <w:sz w:val="20"/>
            <w:szCs w:val="20"/>
          </w:rPr>
          <w:t>https://qr.ae/pCCTNW</w:t>
        </w:r>
      </w:hyperlink>
      <w:r w:rsidR="00114A44" w:rsidRPr="006A0138">
        <w:rPr>
          <w:rFonts w:ascii="Times New Roman" w:hAnsi="Times New Roman" w:cs="Times New Roman"/>
          <w:sz w:val="20"/>
          <w:szCs w:val="20"/>
        </w:rPr>
        <w:t>.</w:t>
      </w:r>
    </w:p>
    <w:p w14:paraId="4E89F0F5" w14:textId="657A0430" w:rsidR="007540F6" w:rsidRPr="006A0138" w:rsidRDefault="00CD42E9" w:rsidP="007540F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Economic Policy Institute. (2015). </w:t>
      </w:r>
      <w:r w:rsidRPr="006A0138">
        <w:rPr>
          <w:rStyle w:val="ab"/>
          <w:rFonts w:ascii="Times New Roman" w:hAnsi="Times New Roman" w:cs="Times New Roman"/>
          <w:sz w:val="20"/>
          <w:szCs w:val="20"/>
        </w:rPr>
        <w:t>U.S. productivity and real hourly compensation (1948–2013)</w:t>
      </w:r>
      <w:r w:rsidRPr="006A0138">
        <w:rPr>
          <w:rFonts w:ascii="Times New Roman" w:hAnsi="Times New Roman" w:cs="Times New Roman"/>
          <w:sz w:val="20"/>
          <w:szCs w:val="20"/>
        </w:rPr>
        <w:t xml:space="preserve"> [Graph]. Wikimedia Commons.</w:t>
      </w:r>
      <w:r w:rsidR="00534AE9" w:rsidRPr="006A0138">
        <w:rPr>
          <w:rFonts w:ascii="Times New Roman" w:hAnsi="Times New Roman" w:cs="Times New Roman"/>
          <w:sz w:val="20"/>
          <w:szCs w:val="20"/>
        </w:rPr>
        <w:t xml:space="preserve"> </w:t>
      </w:r>
      <w:hyperlink r:id="rId14" w:history="1">
        <w:r w:rsidR="00FC1801" w:rsidRPr="006A0138">
          <w:rPr>
            <w:rStyle w:val="a4"/>
            <w:rFonts w:ascii="Times New Roman" w:hAnsi="Times New Roman" w:cs="Times New Roman"/>
            <w:sz w:val="20"/>
            <w:szCs w:val="20"/>
          </w:rPr>
          <w:t>File:U.S. Productivity and Real Hourly Compensation (1948-2013).png - Wikimedia Commons</w:t>
        </w:r>
      </w:hyperlink>
      <w:r w:rsidR="007540F6" w:rsidRPr="006A0138">
        <w:rPr>
          <w:rFonts w:ascii="Times New Roman" w:hAnsi="Times New Roman" w:cs="Times New Roman"/>
          <w:sz w:val="20"/>
          <w:szCs w:val="20"/>
        </w:rPr>
        <w:t>.</w:t>
      </w:r>
    </w:p>
    <w:p w14:paraId="2D569DDA" w14:textId="01231B24" w:rsidR="0021696B" w:rsidRPr="006A0138" w:rsidRDefault="007540F6" w:rsidP="0021696B">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Pontin, J. (2016, June 21). </w:t>
      </w:r>
      <w:r w:rsidRPr="006A0138">
        <w:rPr>
          <w:rStyle w:val="ab"/>
          <w:rFonts w:ascii="Times New Roman" w:hAnsi="Times New Roman" w:cs="Times New Roman"/>
          <w:sz w:val="20"/>
          <w:szCs w:val="20"/>
        </w:rPr>
        <w:t>What the great economists would have thought of a universal basic income.</w:t>
      </w:r>
      <w:r w:rsidRPr="006A0138">
        <w:rPr>
          <w:rFonts w:ascii="Times New Roman" w:hAnsi="Times New Roman" w:cs="Times New Roman"/>
          <w:sz w:val="20"/>
          <w:szCs w:val="20"/>
        </w:rPr>
        <w:t xml:space="preserve"> MIT Technology Review.</w:t>
      </w:r>
      <w:r w:rsidR="00070F5D" w:rsidRPr="006A0138">
        <w:rPr>
          <w:rFonts w:ascii="Times New Roman" w:hAnsi="Times New Roman" w:cs="Times New Roman"/>
          <w:sz w:val="20"/>
          <w:szCs w:val="20"/>
        </w:rPr>
        <w:t xml:space="preserve"> </w:t>
      </w:r>
      <w:hyperlink r:id="rId15" w:history="1">
        <w:r w:rsidR="00070F5D" w:rsidRPr="006A0138">
          <w:rPr>
            <w:rStyle w:val="a4"/>
            <w:rFonts w:ascii="Times New Roman" w:hAnsi="Times New Roman" w:cs="Times New Roman"/>
            <w:sz w:val="20"/>
            <w:szCs w:val="20"/>
          </w:rPr>
          <w:t>What the Great Economists Would Have Thought of a Universal Basic Income | MIT Technology Review</w:t>
        </w:r>
      </w:hyperlink>
      <w:r w:rsidR="0021696B" w:rsidRPr="006A0138">
        <w:rPr>
          <w:rFonts w:ascii="Times New Roman" w:hAnsi="Times New Roman" w:cs="Times New Roman"/>
          <w:sz w:val="20"/>
          <w:szCs w:val="20"/>
        </w:rPr>
        <w:t>.</w:t>
      </w:r>
    </w:p>
    <w:p w14:paraId="3AD4E276" w14:textId="74626F3D" w:rsidR="00F13F74" w:rsidRPr="006A0138" w:rsidRDefault="00F13F74" w:rsidP="0021696B">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Jackson, W. A. (1999). </w:t>
      </w:r>
      <w:r w:rsidRPr="006A0138">
        <w:rPr>
          <w:rStyle w:val="ab"/>
          <w:rFonts w:ascii="Times New Roman" w:hAnsi="Times New Roman" w:cs="Times New Roman"/>
          <w:sz w:val="20"/>
          <w:szCs w:val="20"/>
        </w:rPr>
        <w:t>Basic income and the right to work: A Keynesian approach.</w:t>
      </w:r>
      <w:r w:rsidRPr="006A0138">
        <w:rPr>
          <w:rFonts w:ascii="Times New Roman" w:hAnsi="Times New Roman" w:cs="Times New Roman"/>
          <w:sz w:val="20"/>
          <w:szCs w:val="20"/>
        </w:rPr>
        <w:t xml:space="preserve"> </w:t>
      </w:r>
      <w:r w:rsidRPr="006A0138">
        <w:rPr>
          <w:rStyle w:val="ab"/>
          <w:rFonts w:ascii="Times New Roman" w:hAnsi="Times New Roman" w:cs="Times New Roman"/>
          <w:sz w:val="20"/>
          <w:szCs w:val="20"/>
        </w:rPr>
        <w:t>Journal of Post Keynesian Economics, 21</w:t>
      </w:r>
      <w:r w:rsidRPr="006A0138">
        <w:rPr>
          <w:rFonts w:ascii="Times New Roman" w:hAnsi="Times New Roman" w:cs="Times New Roman"/>
          <w:sz w:val="20"/>
          <w:szCs w:val="20"/>
        </w:rPr>
        <w:t xml:space="preserve">(4), 639–662. Taylor &amp; Francis. </w:t>
      </w:r>
      <w:hyperlink r:id="rId16" w:tgtFrame="_new" w:history="1">
        <w:r w:rsidRPr="006A0138">
          <w:rPr>
            <w:rStyle w:val="a4"/>
            <w:rFonts w:ascii="Times New Roman" w:hAnsi="Times New Roman" w:cs="Times New Roman"/>
            <w:sz w:val="20"/>
            <w:szCs w:val="20"/>
          </w:rPr>
          <w:t>https://www.jstor.org/stable/4538657</w:t>
        </w:r>
      </w:hyperlink>
      <w:r w:rsidR="009256B2" w:rsidRPr="006A0138">
        <w:rPr>
          <w:rFonts w:ascii="Times New Roman" w:hAnsi="Times New Roman" w:cs="Times New Roman"/>
          <w:sz w:val="20"/>
          <w:szCs w:val="20"/>
        </w:rPr>
        <w:t>.</w:t>
      </w:r>
    </w:p>
    <w:p w14:paraId="7F526261" w14:textId="385A55B6" w:rsidR="00EC7AF8" w:rsidRPr="006A0138" w:rsidRDefault="00EC7AF8" w:rsidP="0021696B">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Berger, C. (2024, November 24). </w:t>
      </w:r>
      <w:r w:rsidRPr="006A0138">
        <w:rPr>
          <w:rFonts w:ascii="Times New Roman" w:hAnsi="Times New Roman" w:cs="Times New Roman"/>
          <w:i/>
          <w:iCs/>
          <w:sz w:val="20"/>
          <w:szCs w:val="20"/>
        </w:rPr>
        <w:t>Most Gen Zers are terrified of AI taking their jobs. Their bosses consider themselves immune</w:t>
      </w:r>
      <w:r w:rsidRPr="006A0138">
        <w:rPr>
          <w:rFonts w:ascii="Times New Roman" w:hAnsi="Times New Roman" w:cs="Times New Roman"/>
          <w:sz w:val="20"/>
          <w:szCs w:val="20"/>
        </w:rPr>
        <w:t>. Fortune.</w:t>
      </w:r>
    </w:p>
    <w:p w14:paraId="4E1941DB" w14:textId="5E480D1F" w:rsidR="007F6EF6" w:rsidRPr="006A0138" w:rsidRDefault="007F6EF6"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Anthropic. (2025, October 29). </w:t>
      </w:r>
      <w:r w:rsidRPr="006A0138">
        <w:rPr>
          <w:rFonts w:ascii="Times New Roman" w:hAnsi="Times New Roman" w:cs="Times New Roman"/>
          <w:i/>
          <w:iCs/>
          <w:sz w:val="20"/>
          <w:szCs w:val="20"/>
        </w:rPr>
        <w:t>Signs of introspection in large language models.</w:t>
      </w:r>
      <w:r w:rsidRPr="006A0138">
        <w:rPr>
          <w:rFonts w:ascii="Times New Roman" w:hAnsi="Times New Roman" w:cs="Times New Roman"/>
          <w:sz w:val="20"/>
          <w:szCs w:val="20"/>
        </w:rPr>
        <w:t xml:space="preserve"> Transformer Circuits. </w:t>
      </w:r>
      <w:hyperlink r:id="rId17" w:tgtFrame="_new" w:history="1">
        <w:r w:rsidRPr="006A0138">
          <w:rPr>
            <w:rStyle w:val="a4"/>
            <w:rFonts w:ascii="Times New Roman" w:hAnsi="Times New Roman" w:cs="Times New Roman"/>
            <w:sz w:val="20"/>
            <w:szCs w:val="20"/>
          </w:rPr>
          <w:t>https://transformer-circuits.pub/2025/introspection/index.html</w:t>
        </w:r>
      </w:hyperlink>
      <w:r w:rsidRPr="006A0138">
        <w:rPr>
          <w:rFonts w:ascii="Times New Roman" w:hAnsi="Times New Roman" w:cs="Times New Roman"/>
          <w:sz w:val="20"/>
          <w:szCs w:val="20"/>
        </w:rPr>
        <w:t>.</w:t>
      </w:r>
    </w:p>
    <w:p w14:paraId="3A6D7997" w14:textId="65173737" w:rsidR="00586CBF" w:rsidRPr="006A0138" w:rsidRDefault="00586CBF" w:rsidP="00586CBF">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Fletcher, R., Robertson</w:t>
      </w:r>
      <w:r w:rsidR="001361F0" w:rsidRPr="006A0138">
        <w:rPr>
          <w:rFonts w:ascii="Times New Roman" w:hAnsi="Times New Roman" w:cs="Times New Roman"/>
          <w:sz w:val="20"/>
          <w:szCs w:val="20"/>
        </w:rPr>
        <w:t>, C. T., &amp; Nielsen, R. K. (2021</w:t>
      </w:r>
      <w:r w:rsidRPr="006A0138">
        <w:rPr>
          <w:rFonts w:ascii="Times New Roman" w:hAnsi="Times New Roman" w:cs="Times New Roman"/>
          <w:sz w:val="20"/>
          <w:szCs w:val="20"/>
        </w:rPr>
        <w:t>). How many people live in politically partisan online news echo chambers in different countries? Journal of Quantitative Description: Digital Media, 1.</w:t>
      </w:r>
    </w:p>
    <w:p w14:paraId="46AE28D9" w14:textId="55D9E4D0" w:rsidR="00D515A0" w:rsidRPr="006A0138" w:rsidRDefault="00D515A0" w:rsidP="00586CBF">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Seppala, N. (2024, February). </w:t>
      </w:r>
      <w:r w:rsidRPr="006A0138">
        <w:rPr>
          <w:rFonts w:ascii="Times New Roman" w:hAnsi="Times New Roman" w:cs="Times New Roman"/>
          <w:i/>
          <w:iCs/>
          <w:sz w:val="20"/>
          <w:szCs w:val="20"/>
        </w:rPr>
        <w:t>Misinformation and societal trust</w:t>
      </w:r>
      <w:r w:rsidRPr="006A0138">
        <w:rPr>
          <w:rFonts w:ascii="Times New Roman" w:hAnsi="Times New Roman" w:cs="Times New Roman"/>
          <w:sz w:val="20"/>
          <w:szCs w:val="20"/>
        </w:rPr>
        <w:t xml:space="preserve"> [PowerPoint presentation]. University College London.</w:t>
      </w:r>
    </w:p>
    <w:p w14:paraId="2F5E9013" w14:textId="42F0A59B" w:rsidR="00470685" w:rsidRPr="006A0138" w:rsidRDefault="009014EA"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del Rio-Chanona, R. M., Ernst, E., Merola, R., </w:t>
      </w:r>
      <w:r w:rsidRPr="006A0138">
        <w:rPr>
          <w:rStyle w:val="ab"/>
          <w:rFonts w:ascii="Times New Roman" w:hAnsi="Times New Roman" w:cs="Times New Roman"/>
          <w:sz w:val="20"/>
          <w:szCs w:val="20"/>
        </w:rPr>
        <w:t>et al.</w:t>
      </w:r>
      <w:r w:rsidRPr="006A0138">
        <w:rPr>
          <w:rFonts w:ascii="Times New Roman" w:hAnsi="Times New Roman" w:cs="Times New Roman"/>
          <w:sz w:val="20"/>
          <w:szCs w:val="20"/>
        </w:rPr>
        <w:t xml:space="preserve"> (2025). </w:t>
      </w:r>
      <w:r w:rsidRPr="006A0138">
        <w:rPr>
          <w:rStyle w:val="ab"/>
          <w:rFonts w:ascii="Times New Roman" w:hAnsi="Times New Roman" w:cs="Times New Roman"/>
          <w:sz w:val="20"/>
          <w:szCs w:val="20"/>
        </w:rPr>
        <w:t>AI and jobs: A review of theory, estimates, and evidence.</w:t>
      </w:r>
      <w:r w:rsidRPr="006A0138">
        <w:rPr>
          <w:rFonts w:ascii="Times New Roman" w:hAnsi="Times New Roman" w:cs="Times New Roman"/>
          <w:sz w:val="20"/>
          <w:szCs w:val="20"/>
        </w:rPr>
        <w:t xml:space="preserve"> </w:t>
      </w:r>
      <w:r w:rsidRPr="006A0138">
        <w:rPr>
          <w:rStyle w:val="ab"/>
          <w:rFonts w:ascii="Times New Roman" w:hAnsi="Times New Roman" w:cs="Times New Roman"/>
          <w:sz w:val="20"/>
          <w:szCs w:val="20"/>
        </w:rPr>
        <w:t>arXiv preprint</w:t>
      </w:r>
      <w:r w:rsidRPr="006A0138">
        <w:rPr>
          <w:rFonts w:ascii="Times New Roman" w:hAnsi="Times New Roman" w:cs="Times New Roman"/>
          <w:sz w:val="20"/>
          <w:szCs w:val="20"/>
        </w:rPr>
        <w:t xml:space="preserve"> arXiv:2509.15265. </w:t>
      </w:r>
      <w:hyperlink r:id="rId18" w:tgtFrame="_new" w:history="1">
        <w:r w:rsidRPr="006A0138">
          <w:rPr>
            <w:rStyle w:val="a4"/>
            <w:rFonts w:ascii="Times New Roman" w:hAnsi="Times New Roman" w:cs="Times New Roman"/>
            <w:sz w:val="20"/>
            <w:szCs w:val="20"/>
          </w:rPr>
          <w:t>https://arxiv.org/abs/2509.15265</w:t>
        </w:r>
      </w:hyperlink>
      <w:r w:rsidR="00CB652E" w:rsidRPr="006A0138">
        <w:rPr>
          <w:rFonts w:ascii="Times New Roman" w:hAnsi="Times New Roman" w:cs="Times New Roman"/>
          <w:sz w:val="20"/>
          <w:szCs w:val="20"/>
        </w:rPr>
        <w:t>.</w:t>
      </w:r>
    </w:p>
    <w:p w14:paraId="250E0EAA" w14:textId="1B245DB5" w:rsidR="00251F7F" w:rsidRDefault="00251F7F"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Yan, B. Y., Li, C., Qian, H., Lu, S., &amp; Liu, Z. (2025). </w:t>
      </w:r>
      <w:r w:rsidRPr="006A0138">
        <w:rPr>
          <w:rFonts w:ascii="Times New Roman" w:hAnsi="Times New Roman" w:cs="Times New Roman"/>
          <w:i/>
          <w:iCs/>
          <w:sz w:val="20"/>
          <w:szCs w:val="20"/>
        </w:rPr>
        <w:t>General agentic memory via deep research</w:t>
      </w:r>
      <w:r w:rsidRPr="006A0138">
        <w:rPr>
          <w:rFonts w:ascii="Times New Roman" w:hAnsi="Times New Roman" w:cs="Times New Roman"/>
          <w:sz w:val="20"/>
          <w:szCs w:val="20"/>
        </w:rPr>
        <w:t xml:space="preserve">. arXiv. </w:t>
      </w:r>
      <w:hyperlink r:id="rId19" w:tgtFrame="_new" w:history="1">
        <w:r w:rsidRPr="006A0138">
          <w:rPr>
            <w:rStyle w:val="a4"/>
            <w:rFonts w:ascii="Times New Roman" w:hAnsi="Times New Roman" w:cs="Times New Roman"/>
            <w:sz w:val="20"/>
            <w:szCs w:val="20"/>
          </w:rPr>
          <w:t>https://arxiv.org/abs/2511.18423</w:t>
        </w:r>
      </w:hyperlink>
      <w:r w:rsidRPr="006A0138">
        <w:rPr>
          <w:rFonts w:ascii="Times New Roman" w:hAnsi="Times New Roman" w:cs="Times New Roman"/>
          <w:sz w:val="20"/>
          <w:szCs w:val="20"/>
        </w:rPr>
        <w:t>.</w:t>
      </w:r>
    </w:p>
    <w:p w14:paraId="5D2BAD50" w14:textId="5B845576" w:rsidR="004B0A49" w:rsidRDefault="004B0A49" w:rsidP="00864EB6">
      <w:pPr>
        <w:pStyle w:val="a3"/>
        <w:numPr>
          <w:ilvl w:val="0"/>
          <w:numId w:val="10"/>
        </w:numPr>
        <w:rPr>
          <w:rFonts w:ascii="Times New Roman" w:hAnsi="Times New Roman" w:cs="Times New Roman"/>
          <w:sz w:val="20"/>
          <w:szCs w:val="20"/>
        </w:rPr>
      </w:pPr>
      <w:r w:rsidRPr="004B0A49">
        <w:rPr>
          <w:rFonts w:ascii="Times New Roman" w:hAnsi="Times New Roman" w:cs="Times New Roman"/>
          <w:sz w:val="20"/>
          <w:szCs w:val="20"/>
        </w:rPr>
        <w:t xml:space="preserve">Capgemini. (2025, November 20). </w:t>
      </w:r>
      <w:r w:rsidRPr="004B0A49">
        <w:rPr>
          <w:rFonts w:ascii="Times New Roman" w:hAnsi="Times New Roman" w:cs="Times New Roman"/>
          <w:i/>
          <w:iCs/>
          <w:sz w:val="20"/>
          <w:szCs w:val="20"/>
        </w:rPr>
        <w:t>Agentic systems: Performance management &amp; trust considerations</w:t>
      </w:r>
      <w:r w:rsidRPr="004B0A49">
        <w:rPr>
          <w:rFonts w:ascii="Times New Roman" w:hAnsi="Times New Roman" w:cs="Times New Roman"/>
          <w:sz w:val="20"/>
          <w:szCs w:val="20"/>
        </w:rPr>
        <w:t xml:space="preserve"> [PowerPoint slides].</w:t>
      </w:r>
    </w:p>
    <w:p w14:paraId="7ECF6DAD" w14:textId="1BA6444A" w:rsidR="005A0CF3" w:rsidRDefault="005A0CF3" w:rsidP="00864EB6">
      <w:pPr>
        <w:pStyle w:val="a3"/>
        <w:numPr>
          <w:ilvl w:val="0"/>
          <w:numId w:val="10"/>
        </w:numPr>
        <w:rPr>
          <w:rFonts w:ascii="Times New Roman" w:hAnsi="Times New Roman" w:cs="Times New Roman"/>
          <w:sz w:val="20"/>
          <w:szCs w:val="20"/>
        </w:rPr>
      </w:pPr>
      <w:r w:rsidRPr="005A0CF3">
        <w:rPr>
          <w:rFonts w:ascii="Times New Roman" w:hAnsi="Times New Roman" w:cs="Times New Roman"/>
          <w:sz w:val="20"/>
          <w:szCs w:val="20"/>
        </w:rPr>
        <w:t>buildingthevoid. (2025,</w:t>
      </w:r>
      <w:r w:rsidR="001B77DD">
        <w:rPr>
          <w:rFonts w:ascii="Times New Roman" w:hAnsi="Times New Roman" w:cs="Times New Roman"/>
          <w:sz w:val="20"/>
          <w:szCs w:val="20"/>
        </w:rPr>
        <w:t xml:space="preserve"> November </w:t>
      </w:r>
      <w:r w:rsidR="00706AB5">
        <w:rPr>
          <w:rFonts w:ascii="Times New Roman" w:hAnsi="Times New Roman" w:cs="Times New Roman"/>
          <w:sz w:val="20"/>
          <w:szCs w:val="20"/>
        </w:rPr>
        <w:t>25</w:t>
      </w:r>
      <w:r w:rsidRPr="005A0CF3">
        <w:rPr>
          <w:rFonts w:ascii="Times New Roman" w:hAnsi="Times New Roman" w:cs="Times New Roman"/>
          <w:sz w:val="20"/>
          <w:szCs w:val="20"/>
        </w:rPr>
        <w:t xml:space="preserve">). </w:t>
      </w:r>
      <w:r w:rsidRPr="005A0CF3">
        <w:rPr>
          <w:rFonts w:ascii="Times New Roman" w:hAnsi="Times New Roman" w:cs="Times New Roman"/>
          <w:i/>
          <w:iCs/>
          <w:sz w:val="20"/>
          <w:szCs w:val="20"/>
        </w:rPr>
        <w:t>An AI detector just flagged the 1776 Declaration of Independence as 99.99% AI-written. Millions of professors use this tool</w:t>
      </w:r>
      <w:r w:rsidRPr="005A0CF3">
        <w:rPr>
          <w:rFonts w:ascii="Times New Roman" w:hAnsi="Times New Roman" w:cs="Times New Roman"/>
          <w:sz w:val="20"/>
          <w:szCs w:val="20"/>
        </w:rPr>
        <w:t xml:space="preserve"> [Online forum post]. Reddit. </w:t>
      </w:r>
      <w:hyperlink r:id="rId20" w:tgtFrame="_new" w:history="1">
        <w:r w:rsidRPr="005A0CF3">
          <w:rPr>
            <w:rStyle w:val="a4"/>
            <w:rFonts w:ascii="Times New Roman" w:hAnsi="Times New Roman" w:cs="Times New Roman"/>
            <w:sz w:val="20"/>
            <w:szCs w:val="20"/>
          </w:rPr>
          <w:t>https://www.reddit.com/r/AgentsOfAI/comments/1p6frmx/an_ai_detector_just_flagged_the_1776_declaration/</w:t>
        </w:r>
      </w:hyperlink>
    </w:p>
    <w:p w14:paraId="687A3431" w14:textId="2485D6A7" w:rsidR="00A51C15" w:rsidRPr="00A51C15" w:rsidRDefault="00A51C15" w:rsidP="006F1160">
      <w:pPr>
        <w:pStyle w:val="a3"/>
        <w:numPr>
          <w:ilvl w:val="0"/>
          <w:numId w:val="10"/>
        </w:numPr>
        <w:rPr>
          <w:rFonts w:ascii="Times New Roman" w:hAnsi="Times New Roman" w:cs="Times New Roman"/>
          <w:sz w:val="20"/>
          <w:szCs w:val="20"/>
        </w:rPr>
      </w:pPr>
      <w:r w:rsidRPr="00A51C15">
        <w:rPr>
          <w:rFonts w:ascii="Times New Roman" w:hAnsi="Times New Roman" w:cs="Times New Roman"/>
          <w:sz w:val="20"/>
          <w:szCs w:val="20"/>
        </w:rPr>
        <w:t xml:space="preserve">Rieland, R. (2018, March 5). Artificial intelligence is now used to predict crime. But is it biased? Smithsonian Magazine. </w:t>
      </w:r>
      <w:hyperlink r:id="rId21" w:history="1">
        <w:r w:rsidRPr="00A51C15">
          <w:rPr>
            <w:rStyle w:val="a4"/>
            <w:rFonts w:ascii="Times New Roman" w:hAnsi="Times New Roman" w:cs="Times New Roman"/>
            <w:sz w:val="20"/>
            <w:szCs w:val="20"/>
          </w:rPr>
          <w:t>https://www.smithsonianmag.com/innovation/artificial-intelligence-is-now-used-predict-crime-it-biased-180968337/</w:t>
        </w:r>
      </w:hyperlink>
      <w:r w:rsidRPr="00A51C15">
        <w:rPr>
          <w:rFonts w:ascii="Times New Roman" w:hAnsi="Times New Roman" w:cs="Times New Roman"/>
          <w:sz w:val="20"/>
          <w:szCs w:val="20"/>
        </w:rPr>
        <w:t>.</w:t>
      </w:r>
    </w:p>
    <w:p w14:paraId="6CEAA18B" w14:textId="760490FF" w:rsidR="00B23BEA" w:rsidRDefault="00B23BEA" w:rsidP="00864EB6">
      <w:pPr>
        <w:pStyle w:val="a3"/>
        <w:numPr>
          <w:ilvl w:val="0"/>
          <w:numId w:val="10"/>
        </w:numPr>
        <w:rPr>
          <w:rFonts w:ascii="Times New Roman" w:hAnsi="Times New Roman" w:cs="Times New Roman"/>
          <w:sz w:val="20"/>
          <w:szCs w:val="20"/>
        </w:rPr>
      </w:pPr>
      <w:r w:rsidRPr="00B23BEA">
        <w:rPr>
          <w:rFonts w:ascii="Times New Roman" w:hAnsi="Times New Roman" w:cs="Times New Roman"/>
          <w:sz w:val="20"/>
          <w:szCs w:val="20"/>
        </w:rPr>
        <w:t xml:space="preserve">Joshy, J. (2025, January 20). </w:t>
      </w:r>
      <w:r w:rsidRPr="00B23BEA">
        <w:rPr>
          <w:rFonts w:ascii="Times New Roman" w:hAnsi="Times New Roman" w:cs="Times New Roman"/>
          <w:i/>
          <w:iCs/>
          <w:sz w:val="20"/>
          <w:szCs w:val="20"/>
        </w:rPr>
        <w:t>Using AI for job applications: What you told us</w:t>
      </w:r>
      <w:r w:rsidRPr="00B23BEA">
        <w:rPr>
          <w:rFonts w:ascii="Times New Roman" w:hAnsi="Times New Roman" w:cs="Times New Roman"/>
          <w:sz w:val="20"/>
          <w:szCs w:val="20"/>
        </w:rPr>
        <w:t xml:space="preserve">. CharityJob. </w:t>
      </w:r>
      <w:hyperlink r:id="rId22" w:tgtFrame="_new" w:history="1">
        <w:r w:rsidRPr="00B23BEA">
          <w:rPr>
            <w:rStyle w:val="a4"/>
            <w:rFonts w:ascii="Times New Roman" w:hAnsi="Times New Roman" w:cs="Times New Roman"/>
            <w:sz w:val="20"/>
            <w:szCs w:val="20"/>
          </w:rPr>
          <w:t>https://www.charityjob.co.uk/careeradvice/using-ai-for-job-applications/</w:t>
        </w:r>
      </w:hyperlink>
      <w:r w:rsidR="0037705E">
        <w:rPr>
          <w:rFonts w:ascii="Times New Roman" w:hAnsi="Times New Roman" w:cs="Times New Roman"/>
          <w:sz w:val="20"/>
          <w:szCs w:val="20"/>
        </w:rPr>
        <w:t>.</w:t>
      </w:r>
    </w:p>
    <w:p w14:paraId="283B7921" w14:textId="1043FAAC" w:rsidR="0037705E" w:rsidRDefault="0037705E" w:rsidP="00864EB6">
      <w:pPr>
        <w:pStyle w:val="a3"/>
        <w:numPr>
          <w:ilvl w:val="0"/>
          <w:numId w:val="10"/>
        </w:numPr>
        <w:rPr>
          <w:rFonts w:ascii="Times New Roman" w:hAnsi="Times New Roman" w:cs="Times New Roman"/>
          <w:sz w:val="20"/>
          <w:szCs w:val="20"/>
        </w:rPr>
      </w:pPr>
      <w:r w:rsidRPr="0037705E">
        <w:rPr>
          <w:rFonts w:ascii="Times New Roman" w:hAnsi="Times New Roman" w:cs="Times New Roman"/>
          <w:sz w:val="20"/>
          <w:szCs w:val="20"/>
        </w:rPr>
        <w:t xml:space="preserve">Rugaber, C. (2025, June 26). </w:t>
      </w:r>
      <w:r w:rsidRPr="0037705E">
        <w:rPr>
          <w:rFonts w:ascii="Times New Roman" w:hAnsi="Times New Roman" w:cs="Times New Roman"/>
          <w:i/>
          <w:iCs/>
          <w:sz w:val="20"/>
          <w:szCs w:val="20"/>
        </w:rPr>
        <w:t>College graduates face toughest job market in more than a decade as hiring slows</w:t>
      </w:r>
      <w:r w:rsidRPr="0037705E">
        <w:rPr>
          <w:rFonts w:ascii="Times New Roman" w:hAnsi="Times New Roman" w:cs="Times New Roman"/>
          <w:sz w:val="20"/>
          <w:szCs w:val="20"/>
        </w:rPr>
        <w:t xml:space="preserve">. </w:t>
      </w:r>
      <w:r w:rsidRPr="0037705E">
        <w:rPr>
          <w:rFonts w:ascii="Times New Roman" w:hAnsi="Times New Roman" w:cs="Times New Roman"/>
          <w:i/>
          <w:iCs/>
          <w:sz w:val="20"/>
          <w:szCs w:val="20"/>
        </w:rPr>
        <w:t>The Independent</w:t>
      </w:r>
      <w:r w:rsidRPr="0037705E">
        <w:rPr>
          <w:rFonts w:ascii="Times New Roman" w:hAnsi="Times New Roman" w:cs="Times New Roman"/>
          <w:sz w:val="20"/>
          <w:szCs w:val="20"/>
        </w:rPr>
        <w:t xml:space="preserve">. </w:t>
      </w:r>
      <w:hyperlink r:id="rId23" w:tgtFrame="_new" w:history="1">
        <w:r w:rsidRPr="0037705E">
          <w:rPr>
            <w:rStyle w:val="a4"/>
            <w:rFonts w:ascii="Times New Roman" w:hAnsi="Times New Roman" w:cs="Times New Roman"/>
            <w:sz w:val="20"/>
            <w:szCs w:val="20"/>
          </w:rPr>
          <w:t>https://www.independent.co.uk/news/graduates-silicon-valley-dallas-washington-apple-b2777330.html</w:t>
        </w:r>
      </w:hyperlink>
      <w:r>
        <w:rPr>
          <w:rFonts w:ascii="Times New Roman" w:hAnsi="Times New Roman" w:cs="Times New Roman"/>
          <w:sz w:val="20"/>
          <w:szCs w:val="20"/>
        </w:rPr>
        <w:t>.</w:t>
      </w:r>
    </w:p>
    <w:p w14:paraId="7458D182" w14:textId="16B6DD9E" w:rsidR="000C665E" w:rsidRDefault="000C665E" w:rsidP="00864EB6">
      <w:pPr>
        <w:pStyle w:val="a3"/>
        <w:numPr>
          <w:ilvl w:val="0"/>
          <w:numId w:val="10"/>
        </w:numPr>
        <w:rPr>
          <w:rFonts w:ascii="Times New Roman" w:hAnsi="Times New Roman" w:cs="Times New Roman"/>
          <w:sz w:val="20"/>
          <w:szCs w:val="20"/>
        </w:rPr>
      </w:pPr>
      <w:r w:rsidRPr="00CF769A">
        <w:rPr>
          <w:rFonts w:ascii="Times New Roman" w:hAnsi="Times New Roman" w:cs="Times New Roman"/>
          <w:bCs/>
          <w:sz w:val="20"/>
          <w:szCs w:val="20"/>
        </w:rPr>
        <w:t>Russell, B.</w:t>
      </w:r>
      <w:r w:rsidRPr="00CF769A">
        <w:rPr>
          <w:rFonts w:ascii="Times New Roman" w:hAnsi="Times New Roman" w:cs="Times New Roman"/>
          <w:sz w:val="20"/>
          <w:szCs w:val="20"/>
        </w:rPr>
        <w:t xml:space="preserve"> </w:t>
      </w:r>
      <w:r w:rsidRPr="000C665E">
        <w:rPr>
          <w:rFonts w:ascii="Times New Roman" w:hAnsi="Times New Roman" w:cs="Times New Roman"/>
          <w:sz w:val="20"/>
          <w:szCs w:val="20"/>
        </w:rPr>
        <w:t xml:space="preserve">(1945). </w:t>
      </w:r>
      <w:r w:rsidRPr="000C665E">
        <w:rPr>
          <w:rFonts w:ascii="Times New Roman" w:hAnsi="Times New Roman" w:cs="Times New Roman"/>
          <w:i/>
          <w:iCs/>
          <w:sz w:val="20"/>
          <w:szCs w:val="20"/>
        </w:rPr>
        <w:t>A history of Western philosophy</w:t>
      </w:r>
      <w:r w:rsidRPr="000C665E">
        <w:rPr>
          <w:rFonts w:ascii="Times New Roman" w:hAnsi="Times New Roman" w:cs="Times New Roman"/>
          <w:sz w:val="20"/>
          <w:szCs w:val="20"/>
        </w:rPr>
        <w:t>. Simon &amp; Schuster. (Original work published 1945)</w:t>
      </w:r>
    </w:p>
    <w:p w14:paraId="644926E2" w14:textId="21632A41" w:rsidR="006F7849" w:rsidRPr="006A0138" w:rsidRDefault="006F7849"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OpenAI. (2025, October 27). </w:t>
      </w:r>
      <w:r w:rsidRPr="006A0138">
        <w:rPr>
          <w:rFonts w:ascii="Times New Roman" w:hAnsi="Times New Roman" w:cs="Times New Roman"/>
          <w:i/>
          <w:iCs/>
          <w:sz w:val="20"/>
          <w:szCs w:val="20"/>
        </w:rPr>
        <w:t>Strengthening ChatGPT’s responses in sensitive conversations.</w:t>
      </w:r>
      <w:r w:rsidRPr="006A0138">
        <w:rPr>
          <w:rFonts w:ascii="Times New Roman" w:hAnsi="Times New Roman" w:cs="Times New Roman"/>
          <w:sz w:val="20"/>
          <w:szCs w:val="20"/>
        </w:rPr>
        <w:t xml:space="preserve"> OpenAI.</w:t>
      </w:r>
      <w:r w:rsidR="00AB33E8" w:rsidRPr="006A0138">
        <w:rPr>
          <w:rFonts w:ascii="Times New Roman" w:hAnsi="Times New Roman" w:cs="Times New Roman"/>
          <w:sz w:val="20"/>
          <w:szCs w:val="20"/>
        </w:rPr>
        <w:t xml:space="preserve"> </w:t>
      </w:r>
      <w:hyperlink r:id="rId24" w:history="1">
        <w:r w:rsidR="00BE0CE9" w:rsidRPr="006A0138">
          <w:rPr>
            <w:rStyle w:val="a4"/>
            <w:rFonts w:ascii="Times New Roman" w:hAnsi="Times New Roman" w:cs="Times New Roman"/>
            <w:sz w:val="20"/>
            <w:szCs w:val="20"/>
          </w:rPr>
          <w:t>https://openai.com/index/strengthening-chatgpt-responses-in-sensitive-conversations/</w:t>
        </w:r>
      </w:hyperlink>
      <w:r w:rsidR="00BE0CE9" w:rsidRPr="006A0138">
        <w:rPr>
          <w:rFonts w:ascii="Times New Roman" w:hAnsi="Times New Roman" w:cs="Times New Roman"/>
          <w:sz w:val="20"/>
          <w:szCs w:val="20"/>
        </w:rPr>
        <w:t>.</w:t>
      </w:r>
    </w:p>
    <w:p w14:paraId="2422906A" w14:textId="20D0BB5D" w:rsidR="00E0614E" w:rsidRPr="006A0138" w:rsidRDefault="00E0614E"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lastRenderedPageBreak/>
        <w:t xml:space="preserve">dontbanthisaccount. (2025, October 29). </w:t>
      </w:r>
      <w:r w:rsidRPr="006A0138">
        <w:rPr>
          <w:rFonts w:ascii="Times New Roman" w:hAnsi="Times New Roman" w:cs="Times New Roman"/>
          <w:i/>
          <w:iCs/>
          <w:sz w:val="20"/>
          <w:szCs w:val="20"/>
        </w:rPr>
        <w:t>gpt wont analyze legal or medical pictures as of 10-29 [Online forum post].</w:t>
      </w:r>
      <w:r w:rsidRPr="006A0138">
        <w:rPr>
          <w:rFonts w:ascii="Times New Roman" w:hAnsi="Times New Roman" w:cs="Times New Roman"/>
          <w:sz w:val="20"/>
          <w:szCs w:val="20"/>
        </w:rPr>
        <w:t xml:space="preserve"> Reddit.</w:t>
      </w:r>
      <w:r w:rsidR="00AB33E8" w:rsidRPr="006A0138">
        <w:rPr>
          <w:rFonts w:ascii="Times New Roman" w:hAnsi="Times New Roman" w:cs="Times New Roman"/>
          <w:sz w:val="20"/>
          <w:szCs w:val="20"/>
        </w:rPr>
        <w:t xml:space="preserve"> </w:t>
      </w:r>
      <w:hyperlink r:id="rId25" w:history="1">
        <w:r w:rsidR="007540BA" w:rsidRPr="006A0138">
          <w:rPr>
            <w:rStyle w:val="a4"/>
            <w:rFonts w:ascii="Times New Roman" w:hAnsi="Times New Roman" w:cs="Times New Roman"/>
            <w:sz w:val="20"/>
            <w:szCs w:val="20"/>
          </w:rPr>
          <w:t>https://www.reddit.com/r/ChatGPT/comments/1okl650/gpt_wont_analyze_legal_or_medical_pictures_as_of/</w:t>
        </w:r>
      </w:hyperlink>
    </w:p>
    <w:p w14:paraId="0914482D" w14:textId="52C11EE9" w:rsidR="001131A9" w:rsidRPr="00C13633" w:rsidRDefault="003067A2"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Lin, H. (2025</w:t>
      </w:r>
      <w:r w:rsidR="005F0C4C" w:rsidRPr="006A0138">
        <w:rPr>
          <w:rFonts w:ascii="Times New Roman" w:hAnsi="Times New Roman" w:cs="Times New Roman"/>
          <w:sz w:val="20"/>
          <w:szCs w:val="20"/>
        </w:rPr>
        <w:t>a</w:t>
      </w:r>
      <w:r w:rsidRPr="006A0138">
        <w:rPr>
          <w:rFonts w:ascii="Times New Roman" w:hAnsi="Times New Roman" w:cs="Times New Roman"/>
          <w:sz w:val="20"/>
          <w:szCs w:val="20"/>
        </w:rPr>
        <w:t xml:space="preserve">, </w:t>
      </w:r>
      <w:r w:rsidR="0080619E" w:rsidRPr="006A0138">
        <w:rPr>
          <w:rFonts w:ascii="Times New Roman" w:hAnsi="Times New Roman" w:cs="Times New Roman"/>
          <w:sz w:val="20"/>
          <w:szCs w:val="20"/>
        </w:rPr>
        <w:t>November 2</w:t>
      </w:r>
      <w:r w:rsidRPr="006A0138">
        <w:rPr>
          <w:rFonts w:ascii="Times New Roman" w:hAnsi="Times New Roman" w:cs="Times New Roman"/>
          <w:sz w:val="20"/>
          <w:szCs w:val="20"/>
        </w:rPr>
        <w:t xml:space="preserve">). </w:t>
      </w:r>
      <w:r w:rsidRPr="006A0138">
        <w:rPr>
          <w:rFonts w:ascii="Times New Roman" w:hAnsi="Times New Roman" w:cs="Times New Roman"/>
          <w:i/>
          <w:iCs/>
          <w:sz w:val="20"/>
          <w:szCs w:val="20"/>
        </w:rPr>
        <w:t>Case study: “The Jing Ke escort mission”: When AI safety collides with creativity.</w:t>
      </w:r>
      <w:r w:rsidRPr="006A0138">
        <w:rPr>
          <w:rFonts w:ascii="Times New Roman" w:hAnsi="Times New Roman" w:cs="Times New Roman"/>
          <w:sz w:val="20"/>
          <w:szCs w:val="20"/>
        </w:rPr>
        <w:t xml:space="preserve"> </w:t>
      </w:r>
      <w:r w:rsidRPr="006A0138">
        <w:rPr>
          <w:rFonts w:ascii="Times New Roman" w:hAnsi="Times New Roman" w:cs="Times New Roman"/>
          <w:i/>
          <w:iCs/>
          <w:sz w:val="20"/>
          <w:szCs w:val="20"/>
        </w:rPr>
        <w:t>Medium.</w:t>
      </w:r>
      <w:r w:rsidR="00480E0B" w:rsidRPr="006A0138">
        <w:rPr>
          <w:rFonts w:ascii="Times New Roman" w:hAnsi="Times New Roman" w:cs="Times New Roman"/>
          <w:i/>
          <w:iCs/>
          <w:sz w:val="20"/>
          <w:szCs w:val="20"/>
        </w:rPr>
        <w:t xml:space="preserve"> </w:t>
      </w:r>
      <w:hyperlink r:id="rId26" w:history="1">
        <w:r w:rsidR="001131A9" w:rsidRPr="006A0138">
          <w:rPr>
            <w:rStyle w:val="a4"/>
            <w:rFonts w:ascii="Times New Roman" w:hAnsi="Times New Roman" w:cs="Times New Roman"/>
            <w:iCs/>
            <w:sz w:val="20"/>
            <w:szCs w:val="20"/>
          </w:rPr>
          <w:t>https://medium.com/@haochenglin/case-study-the-jing-ke-escort-mission-when-ai-safety-collides-with-creativity-16c87a2fd55c</w:t>
        </w:r>
      </w:hyperlink>
      <w:r w:rsidR="001131A9" w:rsidRPr="006A0138">
        <w:rPr>
          <w:rFonts w:ascii="Times New Roman" w:hAnsi="Times New Roman" w:cs="Times New Roman"/>
          <w:iCs/>
          <w:sz w:val="20"/>
          <w:szCs w:val="20"/>
        </w:rPr>
        <w:t>.</w:t>
      </w:r>
    </w:p>
    <w:p w14:paraId="55CBA1F1" w14:textId="7A614469" w:rsidR="00C13633" w:rsidRPr="00DD0C57" w:rsidRDefault="00C13633" w:rsidP="00864EB6">
      <w:pPr>
        <w:pStyle w:val="a3"/>
        <w:numPr>
          <w:ilvl w:val="0"/>
          <w:numId w:val="10"/>
        </w:numPr>
        <w:rPr>
          <w:rFonts w:ascii="Times New Roman" w:hAnsi="Times New Roman" w:cs="Times New Roman"/>
          <w:sz w:val="20"/>
          <w:szCs w:val="20"/>
        </w:rPr>
      </w:pPr>
      <w:r w:rsidRPr="00C13633">
        <w:rPr>
          <w:rFonts w:ascii="Times New Roman" w:hAnsi="Times New Roman" w:cs="Times New Roman"/>
          <w:sz w:val="20"/>
          <w:szCs w:val="20"/>
        </w:rPr>
        <w:t xml:space="preserve">Lin, H. (2025b). </w:t>
      </w:r>
      <w:r w:rsidRPr="00C13633">
        <w:rPr>
          <w:rFonts w:ascii="Times New Roman" w:hAnsi="Times New Roman" w:cs="Times New Roman"/>
          <w:i/>
          <w:iCs/>
          <w:sz w:val="20"/>
          <w:szCs w:val="20"/>
        </w:rPr>
        <w:t>deep-learning-california-demo</w:t>
      </w:r>
      <w:r w:rsidRPr="00C13633">
        <w:rPr>
          <w:rFonts w:ascii="Times New Roman" w:hAnsi="Times New Roman" w:cs="Times New Roman"/>
          <w:sz w:val="20"/>
          <w:szCs w:val="20"/>
        </w:rPr>
        <w:t xml:space="preserve"> (Version 1.0) [Source code]. GitHub. </w:t>
      </w:r>
      <w:hyperlink r:id="rId27" w:tgtFrame="_new" w:history="1">
        <w:r w:rsidRPr="00C13633">
          <w:rPr>
            <w:rStyle w:val="a4"/>
            <w:rFonts w:ascii="Times New Roman" w:hAnsi="Times New Roman" w:cs="Times New Roman"/>
            <w:sz w:val="20"/>
            <w:szCs w:val="20"/>
          </w:rPr>
          <w:t>https://github.com/hlin863/deep-learning-california-demo</w:t>
        </w:r>
      </w:hyperlink>
      <w:r>
        <w:rPr>
          <w:rFonts w:ascii="Times New Roman" w:hAnsi="Times New Roman" w:cs="Times New Roman"/>
          <w:sz w:val="20"/>
          <w:szCs w:val="20"/>
        </w:rPr>
        <w:t>.</w:t>
      </w:r>
    </w:p>
    <w:p w14:paraId="7A510A1C" w14:textId="4FF4020F" w:rsidR="00D25011" w:rsidRPr="002B706A" w:rsidRDefault="00D25011" w:rsidP="00864EB6">
      <w:pPr>
        <w:pStyle w:val="a3"/>
        <w:numPr>
          <w:ilvl w:val="0"/>
          <w:numId w:val="10"/>
        </w:numPr>
        <w:rPr>
          <w:rFonts w:ascii="Times New Roman" w:hAnsi="Times New Roman" w:cs="Times New Roman"/>
          <w:sz w:val="20"/>
          <w:szCs w:val="20"/>
        </w:rPr>
      </w:pPr>
      <w:r w:rsidRPr="00D25011">
        <w:rPr>
          <w:rFonts w:ascii="Times New Roman" w:hAnsi="Times New Roman" w:cs="Times New Roman"/>
          <w:iCs/>
          <w:sz w:val="20"/>
          <w:szCs w:val="20"/>
        </w:rPr>
        <w:t xml:space="preserve">Lin, H. (2024a). </w:t>
      </w:r>
      <w:r w:rsidRPr="00D25011">
        <w:rPr>
          <w:rFonts w:ascii="Times New Roman" w:hAnsi="Times New Roman" w:cs="Times New Roman"/>
          <w:i/>
          <w:iCs/>
          <w:sz w:val="20"/>
          <w:szCs w:val="20"/>
        </w:rPr>
        <w:t>Ethical and scalable automation: A governance and compliance framework for business applications</w:t>
      </w:r>
      <w:r w:rsidRPr="00D25011">
        <w:rPr>
          <w:rFonts w:ascii="Times New Roman" w:hAnsi="Times New Roman" w:cs="Times New Roman"/>
          <w:iCs/>
          <w:sz w:val="20"/>
          <w:szCs w:val="20"/>
        </w:rPr>
        <w:t xml:space="preserve">. arXiv. </w:t>
      </w:r>
      <w:hyperlink r:id="rId28" w:tgtFrame="_new" w:history="1">
        <w:r w:rsidRPr="00D25011">
          <w:rPr>
            <w:rStyle w:val="a4"/>
            <w:rFonts w:ascii="Times New Roman" w:hAnsi="Times New Roman" w:cs="Times New Roman"/>
            <w:iCs/>
            <w:sz w:val="20"/>
            <w:szCs w:val="20"/>
          </w:rPr>
          <w:t>https://arxiv.org/abs/2409.16872</w:t>
        </w:r>
      </w:hyperlink>
      <w:r>
        <w:rPr>
          <w:rFonts w:ascii="Times New Roman" w:hAnsi="Times New Roman" w:cs="Times New Roman"/>
          <w:iCs/>
          <w:sz w:val="20"/>
          <w:szCs w:val="20"/>
        </w:rPr>
        <w:t>.</w:t>
      </w:r>
    </w:p>
    <w:p w14:paraId="5EFFEB1D" w14:textId="2D7A91F0" w:rsidR="002B706A" w:rsidRPr="00D25011" w:rsidRDefault="002B706A" w:rsidP="00864EB6">
      <w:pPr>
        <w:pStyle w:val="a3"/>
        <w:numPr>
          <w:ilvl w:val="0"/>
          <w:numId w:val="10"/>
        </w:numPr>
        <w:rPr>
          <w:rFonts w:ascii="Times New Roman" w:hAnsi="Times New Roman" w:cs="Times New Roman"/>
          <w:sz w:val="20"/>
          <w:szCs w:val="20"/>
        </w:rPr>
      </w:pPr>
      <w:r w:rsidRPr="002B706A">
        <w:rPr>
          <w:rFonts w:ascii="Times New Roman" w:hAnsi="Times New Roman" w:cs="Times New Roman"/>
          <w:sz w:val="20"/>
          <w:szCs w:val="20"/>
        </w:rPr>
        <w:t>Lin, H. (2024</w:t>
      </w:r>
      <w:r>
        <w:rPr>
          <w:rFonts w:ascii="Times New Roman" w:hAnsi="Times New Roman" w:cs="Times New Roman"/>
          <w:sz w:val="20"/>
          <w:szCs w:val="20"/>
        </w:rPr>
        <w:t>b</w:t>
      </w:r>
      <w:r w:rsidRPr="002B706A">
        <w:rPr>
          <w:rFonts w:ascii="Times New Roman" w:hAnsi="Times New Roman" w:cs="Times New Roman"/>
          <w:sz w:val="20"/>
          <w:szCs w:val="20"/>
        </w:rPr>
        <w:t xml:space="preserve">). </w:t>
      </w:r>
      <w:r w:rsidRPr="002B706A">
        <w:rPr>
          <w:rFonts w:ascii="Times New Roman" w:hAnsi="Times New Roman" w:cs="Times New Roman"/>
          <w:i/>
          <w:iCs/>
          <w:sz w:val="20"/>
          <w:szCs w:val="20"/>
        </w:rPr>
        <w:t>Designing domain-specific large language models: The critical role of fine-tuning in public opinion simulation</w:t>
      </w:r>
      <w:r w:rsidRPr="002B706A">
        <w:rPr>
          <w:rFonts w:ascii="Times New Roman" w:hAnsi="Times New Roman" w:cs="Times New Roman"/>
          <w:sz w:val="20"/>
          <w:szCs w:val="20"/>
        </w:rPr>
        <w:t xml:space="preserve">. arXiv. </w:t>
      </w:r>
      <w:hyperlink r:id="rId29" w:tgtFrame="_new" w:history="1">
        <w:r w:rsidRPr="002B706A">
          <w:rPr>
            <w:rStyle w:val="a4"/>
            <w:rFonts w:ascii="Times New Roman" w:hAnsi="Times New Roman" w:cs="Times New Roman"/>
            <w:sz w:val="20"/>
            <w:szCs w:val="20"/>
          </w:rPr>
          <w:t>https://arxiv.org/abs/2409.19308</w:t>
        </w:r>
      </w:hyperlink>
    </w:p>
    <w:p w14:paraId="56296509" w14:textId="50C6EBCD" w:rsidR="00DC77D8" w:rsidRDefault="00DC77D8"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Axios Media Inc. (2025, October 24). </w:t>
      </w:r>
      <w:r w:rsidRPr="006A0138">
        <w:rPr>
          <w:rStyle w:val="ab"/>
          <w:rFonts w:ascii="Times New Roman" w:hAnsi="Times New Roman" w:cs="Times New Roman"/>
          <w:sz w:val="20"/>
          <w:szCs w:val="20"/>
        </w:rPr>
        <w:t>“Watch: Bernie Sanders interview on The Axios Show, episode 4”</w:t>
      </w:r>
      <w:r w:rsidRPr="006A0138">
        <w:rPr>
          <w:rFonts w:ascii="Times New Roman" w:hAnsi="Times New Roman" w:cs="Times New Roman"/>
          <w:sz w:val="20"/>
          <w:szCs w:val="20"/>
        </w:rPr>
        <w:t xml:space="preserve"> [Video]. Axios. </w:t>
      </w:r>
      <w:hyperlink r:id="rId30" w:tgtFrame="_new" w:history="1">
        <w:r w:rsidRPr="006A0138">
          <w:rPr>
            <w:rStyle w:val="a4"/>
            <w:rFonts w:ascii="Times New Roman" w:hAnsi="Times New Roman" w:cs="Times New Roman"/>
            <w:sz w:val="20"/>
            <w:szCs w:val="20"/>
          </w:rPr>
          <w:t>https://www.axios.com/2025/10/24/axios-show-bernie-sanders-interview</w:t>
        </w:r>
      </w:hyperlink>
      <w:r w:rsidR="005D6F20" w:rsidRPr="006A0138">
        <w:rPr>
          <w:rFonts w:ascii="Times New Roman" w:hAnsi="Times New Roman" w:cs="Times New Roman"/>
          <w:sz w:val="20"/>
          <w:szCs w:val="20"/>
        </w:rPr>
        <w:t>.</w:t>
      </w:r>
    </w:p>
    <w:p w14:paraId="3817679F" w14:textId="165CDCBF" w:rsidR="00A40765" w:rsidRDefault="00A40765" w:rsidP="00864EB6">
      <w:pPr>
        <w:pStyle w:val="a3"/>
        <w:numPr>
          <w:ilvl w:val="0"/>
          <w:numId w:val="10"/>
        </w:numPr>
        <w:rPr>
          <w:rFonts w:ascii="Times New Roman" w:hAnsi="Times New Roman" w:cs="Times New Roman"/>
          <w:sz w:val="20"/>
          <w:szCs w:val="20"/>
        </w:rPr>
      </w:pPr>
      <w:r w:rsidRPr="00A40765">
        <w:rPr>
          <w:rFonts w:ascii="Times New Roman" w:hAnsi="Times New Roman" w:cs="Times New Roman"/>
          <w:sz w:val="20"/>
          <w:szCs w:val="20"/>
        </w:rPr>
        <w:t xml:space="preserve">Altman, S. [@sama]. (2025, October 14). </w:t>
      </w:r>
      <w:r w:rsidRPr="00A40765">
        <w:rPr>
          <w:rFonts w:ascii="Times New Roman" w:hAnsi="Times New Roman" w:cs="Times New Roman"/>
          <w:i/>
          <w:iCs/>
          <w:sz w:val="20"/>
          <w:szCs w:val="20"/>
        </w:rPr>
        <w:t>We made ChatGPT pretty restrictive to make sure we were being careful with mental health issues. We realize this made it less useful/enjoyable to many users who had no mental health problems…</w:t>
      </w:r>
      <w:r w:rsidRPr="00A40765">
        <w:rPr>
          <w:rFonts w:ascii="Times New Roman" w:hAnsi="Times New Roman" w:cs="Times New Roman"/>
          <w:sz w:val="20"/>
          <w:szCs w:val="20"/>
        </w:rPr>
        <w:t xml:space="preserve"> [Tweet]. X. </w:t>
      </w:r>
      <w:hyperlink r:id="rId31" w:tgtFrame="_new" w:history="1">
        <w:r w:rsidRPr="00A40765">
          <w:rPr>
            <w:rStyle w:val="a4"/>
            <w:rFonts w:ascii="Times New Roman" w:hAnsi="Times New Roman" w:cs="Times New Roman"/>
            <w:sz w:val="20"/>
            <w:szCs w:val="20"/>
          </w:rPr>
          <w:t>https://x.com/sama/status/1978129344598827128</w:t>
        </w:r>
      </w:hyperlink>
      <w:r>
        <w:rPr>
          <w:rFonts w:ascii="Times New Roman" w:hAnsi="Times New Roman" w:cs="Times New Roman"/>
          <w:sz w:val="20"/>
          <w:szCs w:val="20"/>
        </w:rPr>
        <w:t>.</w:t>
      </w:r>
    </w:p>
    <w:p w14:paraId="107C90BD" w14:textId="4ABB997E" w:rsidR="00FE604B" w:rsidRPr="005C06CF" w:rsidRDefault="00B72B16" w:rsidP="005C06CF">
      <w:pPr>
        <w:pStyle w:val="a3"/>
        <w:numPr>
          <w:ilvl w:val="0"/>
          <w:numId w:val="10"/>
        </w:numPr>
        <w:rPr>
          <w:rFonts w:ascii="Times New Roman" w:hAnsi="Times New Roman" w:cs="Times New Roman"/>
          <w:sz w:val="20"/>
          <w:szCs w:val="20"/>
        </w:rPr>
        <w:sectPr w:rsidR="00FE604B" w:rsidRPr="005C06CF" w:rsidSect="001A0180">
          <w:pgSz w:w="11906" w:h="16838"/>
          <w:pgMar w:top="1134" w:right="1134" w:bottom="1134" w:left="1134" w:header="709" w:footer="709" w:gutter="0"/>
          <w:cols w:space="708"/>
          <w:docGrid w:linePitch="360"/>
        </w:sectPr>
      </w:pPr>
      <w:r w:rsidRPr="00D407DD">
        <w:rPr>
          <w:rFonts w:ascii="Times New Roman" w:hAnsi="Times New Roman" w:cs="Times New Roman"/>
          <w:bCs/>
          <w:sz w:val="20"/>
          <w:szCs w:val="20"/>
        </w:rPr>
        <w:t>Rufo, Y.</w:t>
      </w:r>
      <w:r w:rsidRPr="00B72B16">
        <w:rPr>
          <w:rFonts w:ascii="Times New Roman" w:hAnsi="Times New Roman" w:cs="Times New Roman"/>
          <w:sz w:val="20"/>
          <w:szCs w:val="20"/>
        </w:rPr>
        <w:t xml:space="preserve"> (2025, September 27). </w:t>
      </w:r>
      <w:r w:rsidRPr="00B72B16">
        <w:rPr>
          <w:rFonts w:ascii="Times New Roman" w:hAnsi="Times New Roman" w:cs="Times New Roman"/>
          <w:i/>
          <w:iCs/>
          <w:sz w:val="20"/>
          <w:szCs w:val="20"/>
        </w:rPr>
        <w:t>Can anyone become an influencer? Three people with zero followers find out</w:t>
      </w:r>
      <w:r w:rsidRPr="00B72B16">
        <w:rPr>
          <w:rFonts w:ascii="Times New Roman" w:hAnsi="Times New Roman" w:cs="Times New Roman"/>
          <w:sz w:val="20"/>
          <w:szCs w:val="20"/>
        </w:rPr>
        <w:t xml:space="preserve">. BBC News. </w:t>
      </w:r>
      <w:hyperlink r:id="rId32" w:tgtFrame="_new" w:history="1">
        <w:r w:rsidRPr="00B72B16">
          <w:rPr>
            <w:rStyle w:val="a4"/>
            <w:rFonts w:ascii="Times New Roman" w:hAnsi="Times New Roman" w:cs="Times New Roman"/>
            <w:sz w:val="20"/>
            <w:szCs w:val="20"/>
          </w:rPr>
          <w:t>https://www.bbc.co.uk/news/articles/cy7pe3l3d6no</w:t>
        </w:r>
      </w:hyperlink>
      <w:r>
        <w:rPr>
          <w:rFonts w:ascii="Times New Roman" w:hAnsi="Times New Roman" w:cs="Times New Roman"/>
          <w:sz w:val="20"/>
          <w:szCs w:val="20"/>
        </w:rPr>
        <w:t>.</w:t>
      </w:r>
    </w:p>
    <w:p w14:paraId="021DB880" w14:textId="77777777" w:rsidR="00FD609F" w:rsidRPr="00325479" w:rsidRDefault="00FD609F" w:rsidP="001572E5">
      <w:pPr>
        <w:spacing w:before="100" w:beforeAutospacing="1" w:after="100" w:afterAutospacing="1" w:line="240" w:lineRule="auto"/>
        <w:outlineLvl w:val="2"/>
        <w:rPr>
          <w:rFonts w:ascii="Times New Roman" w:eastAsia="Times New Roman" w:hAnsi="Times New Roman" w:cs="Times New Roman"/>
          <w:b/>
          <w:bCs/>
          <w:kern w:val="0"/>
          <w14:ligatures w14:val="none"/>
        </w:rPr>
      </w:pPr>
      <w:bookmarkStart w:id="17" w:name="_Toc216203127"/>
      <w:r w:rsidRPr="00325479">
        <w:rPr>
          <w:rFonts w:ascii="Times New Roman" w:eastAsia="Times New Roman" w:hAnsi="Times New Roman" w:cs="Times New Roman"/>
          <w:b/>
          <w:bCs/>
          <w:kern w:val="0"/>
          <w14:ligatures w14:val="none"/>
        </w:rPr>
        <w:lastRenderedPageBreak/>
        <w:t>Appendix</w:t>
      </w:r>
      <w:bookmarkEnd w:id="17"/>
    </w:p>
    <w:p w14:paraId="5A98C6A6" w14:textId="0E1E4875" w:rsidR="00FD609F" w:rsidRPr="00325479" w:rsidRDefault="00FD609F" w:rsidP="00FD609F">
      <w:pPr>
        <w:spacing w:line="360" w:lineRule="auto"/>
        <w:rPr>
          <w:rFonts w:ascii="Times New Roman" w:eastAsia="Times New Roman" w:hAnsi="Times New Roman" w:cs="Times New Roman"/>
          <w:b/>
          <w:bCs/>
          <w:kern w:val="0"/>
          <w:sz w:val="22"/>
          <w:szCs w:val="22"/>
          <w14:ligatures w14:val="none"/>
        </w:rPr>
      </w:pPr>
      <w:r w:rsidRPr="00325479">
        <w:rPr>
          <w:rFonts w:ascii="Times New Roman" w:eastAsia="Times New Roman" w:hAnsi="Times New Roman" w:cs="Times New Roman"/>
          <w:b/>
          <w:bCs/>
          <w:kern w:val="0"/>
          <w:sz w:val="22"/>
          <w:szCs w:val="22"/>
          <w14:ligatures w14:val="none"/>
        </w:rPr>
        <w:t>Appendix A: Cross-Model Behavioural Experiment Artefacts</w:t>
      </w:r>
    </w:p>
    <w:tbl>
      <w:tblPr>
        <w:tblStyle w:val="af6"/>
        <w:tblW w:w="0" w:type="auto"/>
        <w:tblLook w:val="04A0" w:firstRow="1" w:lastRow="0" w:firstColumn="1" w:lastColumn="0" w:noHBand="0" w:noVBand="1"/>
      </w:tblPr>
      <w:tblGrid>
        <w:gridCol w:w="2019"/>
        <w:gridCol w:w="3718"/>
        <w:gridCol w:w="1413"/>
        <w:gridCol w:w="894"/>
        <w:gridCol w:w="6516"/>
      </w:tblGrid>
      <w:tr w:rsidR="00F54E0C" w14:paraId="77A5FC1F" w14:textId="77777777" w:rsidTr="00767651">
        <w:tc>
          <w:tcPr>
            <w:tcW w:w="0" w:type="auto"/>
          </w:tcPr>
          <w:p w14:paraId="7197A6B5" w14:textId="77777777" w:rsidR="001572E5" w:rsidRPr="00767651" w:rsidRDefault="001572E5" w:rsidP="0024730F">
            <w:pPr>
              <w:spacing w:line="360" w:lineRule="auto"/>
              <w:jc w:val="center"/>
              <w:rPr>
                <w:rFonts w:ascii="Times New Roman" w:hAnsi="Times New Roman" w:cs="Times New Roman"/>
                <w:sz w:val="20"/>
                <w:szCs w:val="20"/>
              </w:rPr>
            </w:pPr>
            <w:r w:rsidRPr="00767651">
              <w:rPr>
                <w:rFonts w:ascii="Times New Roman" w:hAnsi="Times New Roman" w:cs="Times New Roman"/>
                <w:sz w:val="20"/>
                <w:szCs w:val="20"/>
              </w:rPr>
              <w:t>Model</w:t>
            </w:r>
          </w:p>
        </w:tc>
        <w:tc>
          <w:tcPr>
            <w:tcW w:w="0" w:type="auto"/>
          </w:tcPr>
          <w:p w14:paraId="61E35993" w14:textId="77777777" w:rsidR="001572E5" w:rsidRPr="00767651" w:rsidRDefault="001572E5" w:rsidP="0024730F">
            <w:pPr>
              <w:spacing w:line="360" w:lineRule="auto"/>
              <w:jc w:val="center"/>
              <w:rPr>
                <w:rFonts w:ascii="Times New Roman" w:hAnsi="Times New Roman" w:cs="Times New Roman"/>
                <w:sz w:val="20"/>
                <w:szCs w:val="20"/>
              </w:rPr>
            </w:pPr>
            <w:r w:rsidRPr="00767651">
              <w:rPr>
                <w:rFonts w:ascii="Times New Roman" w:hAnsi="Times New Roman" w:cs="Times New Roman"/>
                <w:sz w:val="20"/>
                <w:szCs w:val="20"/>
              </w:rPr>
              <w:t>Behaviour Observed</w:t>
            </w:r>
          </w:p>
        </w:tc>
        <w:tc>
          <w:tcPr>
            <w:tcW w:w="0" w:type="auto"/>
          </w:tcPr>
          <w:p w14:paraId="69F044ED" w14:textId="77777777" w:rsidR="001572E5" w:rsidRPr="00767651" w:rsidRDefault="001572E5" w:rsidP="0024730F">
            <w:pPr>
              <w:spacing w:line="360" w:lineRule="auto"/>
              <w:jc w:val="center"/>
              <w:rPr>
                <w:rFonts w:ascii="Times New Roman" w:hAnsi="Times New Roman" w:cs="Times New Roman"/>
                <w:sz w:val="18"/>
                <w:szCs w:val="18"/>
              </w:rPr>
            </w:pPr>
            <w:r w:rsidRPr="00767651">
              <w:rPr>
                <w:rFonts w:ascii="Times New Roman" w:hAnsi="Times New Roman" w:cs="Times New Roman"/>
                <w:sz w:val="18"/>
                <w:szCs w:val="18"/>
              </w:rPr>
              <w:t>Response Type</w:t>
            </w:r>
          </w:p>
        </w:tc>
        <w:tc>
          <w:tcPr>
            <w:tcW w:w="0" w:type="auto"/>
            <w:gridSpan w:val="2"/>
          </w:tcPr>
          <w:p w14:paraId="419120D9" w14:textId="58565F18" w:rsidR="001572E5" w:rsidRPr="00767651" w:rsidRDefault="002F34FE" w:rsidP="0024730F">
            <w:pPr>
              <w:spacing w:line="360" w:lineRule="auto"/>
              <w:jc w:val="center"/>
              <w:rPr>
                <w:rFonts w:ascii="Times New Roman" w:hAnsi="Times New Roman" w:cs="Times New Roman"/>
                <w:sz w:val="20"/>
                <w:szCs w:val="20"/>
              </w:rPr>
            </w:pPr>
            <w:r w:rsidRPr="00767651">
              <w:rPr>
                <w:rFonts w:ascii="Times New Roman" w:hAnsi="Times New Roman" w:cs="Times New Roman"/>
                <w:sz w:val="20"/>
                <w:szCs w:val="20"/>
              </w:rPr>
              <w:t>Figure</w:t>
            </w:r>
            <w:r w:rsidR="001572E5" w:rsidRPr="00767651">
              <w:rPr>
                <w:rFonts w:ascii="Times New Roman" w:hAnsi="Times New Roman" w:cs="Times New Roman"/>
                <w:sz w:val="20"/>
                <w:szCs w:val="20"/>
              </w:rPr>
              <w:t xml:space="preserve"> Reference</w:t>
            </w:r>
          </w:p>
        </w:tc>
      </w:tr>
      <w:tr w:rsidR="002F6101" w14:paraId="3062276C" w14:textId="77777777" w:rsidTr="00767651">
        <w:tc>
          <w:tcPr>
            <w:tcW w:w="0" w:type="auto"/>
          </w:tcPr>
          <w:p w14:paraId="35C6228E" w14:textId="58C96942" w:rsidR="002F6101" w:rsidRDefault="002F6101" w:rsidP="00877CE7">
            <w:pPr>
              <w:spacing w:line="360" w:lineRule="auto"/>
              <w:jc w:val="center"/>
              <w:rPr>
                <w:rFonts w:ascii="Times New Roman" w:hAnsi="Times New Roman" w:cs="Times New Roman"/>
              </w:rPr>
            </w:pPr>
            <w:r w:rsidRPr="003841DD">
              <w:rPr>
                <w:rFonts w:ascii="Times New Roman" w:hAnsi="Times New Roman" w:cs="Times New Roman"/>
              </w:rPr>
              <w:t>ChatGPT (GPT-5.1)</w:t>
            </w:r>
          </w:p>
        </w:tc>
        <w:tc>
          <w:tcPr>
            <w:tcW w:w="0" w:type="auto"/>
          </w:tcPr>
          <w:p w14:paraId="0D286DA4" w14:textId="63312F1A" w:rsidR="002F6101" w:rsidRDefault="002F6101" w:rsidP="00877CE7">
            <w:pPr>
              <w:spacing w:line="360" w:lineRule="auto"/>
              <w:jc w:val="center"/>
              <w:rPr>
                <w:rFonts w:ascii="Times New Roman" w:hAnsi="Times New Roman" w:cs="Times New Roman"/>
              </w:rPr>
            </w:pPr>
            <w:r w:rsidRPr="00E95838">
              <w:rPr>
                <w:rFonts w:ascii="Times New Roman" w:hAnsi="Times New Roman" w:cs="Times New Roman"/>
              </w:rPr>
              <w:t>Output stalled mid-generation</w:t>
            </w:r>
          </w:p>
        </w:tc>
        <w:tc>
          <w:tcPr>
            <w:tcW w:w="0" w:type="auto"/>
          </w:tcPr>
          <w:p w14:paraId="6302EE10" w14:textId="172D9828" w:rsidR="002F6101" w:rsidRDefault="002F6101" w:rsidP="00877CE7">
            <w:pPr>
              <w:spacing w:line="360" w:lineRule="auto"/>
              <w:jc w:val="center"/>
              <w:rPr>
                <w:rFonts w:ascii="Times New Roman" w:hAnsi="Times New Roman" w:cs="Times New Roman"/>
              </w:rPr>
            </w:pPr>
            <w:r w:rsidRPr="003C6AD8">
              <w:rPr>
                <w:rFonts w:ascii="Times New Roman" w:hAnsi="Times New Roman" w:cs="Times New Roman"/>
              </w:rPr>
              <w:t>Partial output</w:t>
            </w:r>
          </w:p>
        </w:tc>
        <w:tc>
          <w:tcPr>
            <w:tcW w:w="0" w:type="auto"/>
          </w:tcPr>
          <w:p w14:paraId="42B3EB04" w14:textId="625E9CBC" w:rsidR="002F6101" w:rsidRDefault="002F6101" w:rsidP="009B4C34">
            <w:pPr>
              <w:spacing w:line="360" w:lineRule="auto"/>
              <w:rPr>
                <w:rFonts w:ascii="Times New Roman" w:hAnsi="Times New Roman" w:cs="Times New Roman"/>
              </w:rPr>
            </w:pPr>
            <w:r>
              <w:rPr>
                <w:rFonts w:ascii="Times New Roman" w:hAnsi="Times New Roman" w:cs="Times New Roman"/>
                <w:noProof/>
                <w:lang w:val="en-US"/>
              </w:rPr>
              <w:t>Fig. A1</w:t>
            </w:r>
          </w:p>
        </w:tc>
        <w:tc>
          <w:tcPr>
            <w:tcW w:w="0" w:type="auto"/>
          </w:tcPr>
          <w:p w14:paraId="0273D294" w14:textId="40712B35" w:rsidR="002F6101" w:rsidRDefault="002F6101" w:rsidP="009B4C34">
            <w:pPr>
              <w:spacing w:line="360" w:lineRule="auto"/>
              <w:rPr>
                <w:rFonts w:ascii="Times New Roman" w:hAnsi="Times New Roman" w:cs="Times New Roman"/>
              </w:rPr>
            </w:pPr>
            <w:r w:rsidRPr="00DE4B30">
              <w:rPr>
                <w:rFonts w:ascii="Times New Roman" w:hAnsi="Times New Roman" w:cs="Times New Roman"/>
                <w:noProof/>
                <w:lang w:val="en-US"/>
              </w:rPr>
              <w:drawing>
                <wp:inline distT="0" distB="0" distL="0" distR="0" wp14:anchorId="50936E4A" wp14:editId="42FAE526">
                  <wp:extent cx="2466000" cy="2340000"/>
                  <wp:effectExtent l="0" t="0" r="0" b="3175"/>
                  <wp:docPr id="6" name="图片 6" descr="C:\Users\haoch\AppData\Local\Temp\WeChat Files\40c1f88234f3d92bc823d8e25e76d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och\AppData\Local\Temp\WeChat Files\40c1f88234f3d92bc823d8e25e76d80.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66000" cy="2340000"/>
                          </a:xfrm>
                          <a:prstGeom prst="rect">
                            <a:avLst/>
                          </a:prstGeom>
                          <a:noFill/>
                          <a:ln>
                            <a:noFill/>
                          </a:ln>
                        </pic:spPr>
                      </pic:pic>
                    </a:graphicData>
                  </a:graphic>
                </wp:inline>
              </w:drawing>
            </w:r>
          </w:p>
        </w:tc>
      </w:tr>
      <w:tr w:rsidR="004254B0" w14:paraId="6A485F6C" w14:textId="77777777" w:rsidTr="00767651">
        <w:tc>
          <w:tcPr>
            <w:tcW w:w="0" w:type="auto"/>
          </w:tcPr>
          <w:p w14:paraId="408F21CB" w14:textId="234362FD" w:rsidR="004254B0" w:rsidRDefault="004254B0" w:rsidP="00877CE7">
            <w:pPr>
              <w:spacing w:line="360" w:lineRule="auto"/>
              <w:jc w:val="center"/>
              <w:rPr>
                <w:rFonts w:ascii="Times New Roman" w:hAnsi="Times New Roman" w:cs="Times New Roman"/>
              </w:rPr>
            </w:pPr>
            <w:r w:rsidRPr="00E95838">
              <w:rPr>
                <w:rFonts w:ascii="Times New Roman" w:hAnsi="Times New Roman" w:cs="Times New Roman"/>
              </w:rPr>
              <w:t>Copilot (GPT-5)</w:t>
            </w:r>
          </w:p>
        </w:tc>
        <w:tc>
          <w:tcPr>
            <w:tcW w:w="0" w:type="auto"/>
          </w:tcPr>
          <w:p w14:paraId="4E104522" w14:textId="4C58B452" w:rsidR="004254B0" w:rsidRDefault="004254B0" w:rsidP="00877CE7">
            <w:pPr>
              <w:spacing w:line="360" w:lineRule="auto"/>
              <w:jc w:val="center"/>
              <w:rPr>
                <w:rFonts w:ascii="Times New Roman" w:hAnsi="Times New Roman" w:cs="Times New Roman"/>
              </w:rPr>
            </w:pPr>
            <w:r w:rsidRPr="002368B0">
              <w:rPr>
                <w:rFonts w:ascii="Times New Roman" w:hAnsi="Times New Roman" w:cs="Times New Roman"/>
              </w:rPr>
              <w:t>Smooth, complete response</w:t>
            </w:r>
          </w:p>
        </w:tc>
        <w:tc>
          <w:tcPr>
            <w:tcW w:w="0" w:type="auto"/>
          </w:tcPr>
          <w:p w14:paraId="613901C4" w14:textId="501B8BD8" w:rsidR="004254B0" w:rsidRDefault="004254B0" w:rsidP="00877CE7">
            <w:pPr>
              <w:spacing w:line="360" w:lineRule="auto"/>
              <w:jc w:val="center"/>
              <w:rPr>
                <w:rFonts w:ascii="Times New Roman" w:hAnsi="Times New Roman" w:cs="Times New Roman"/>
              </w:rPr>
            </w:pPr>
            <w:bookmarkStart w:id="18" w:name="OLE_LINK10"/>
            <w:bookmarkStart w:id="19" w:name="OLE_LINK11"/>
            <w:r w:rsidRPr="009C69DC">
              <w:rPr>
                <w:rFonts w:ascii="Times New Roman" w:hAnsi="Times New Roman" w:cs="Times New Roman"/>
              </w:rPr>
              <w:t>Full output</w:t>
            </w:r>
            <w:bookmarkEnd w:id="18"/>
            <w:bookmarkEnd w:id="19"/>
          </w:p>
        </w:tc>
        <w:tc>
          <w:tcPr>
            <w:tcW w:w="0" w:type="auto"/>
          </w:tcPr>
          <w:p w14:paraId="1DA177DD" w14:textId="6A4AF057" w:rsidR="004254B0" w:rsidRDefault="004254B0" w:rsidP="009B4C34">
            <w:pPr>
              <w:spacing w:line="360" w:lineRule="auto"/>
              <w:rPr>
                <w:rFonts w:ascii="Times New Roman" w:hAnsi="Times New Roman" w:cs="Times New Roman"/>
              </w:rPr>
            </w:pPr>
            <w:r>
              <w:rPr>
                <w:rFonts w:ascii="Times New Roman" w:hAnsi="Times New Roman" w:cs="Times New Roman"/>
              </w:rPr>
              <w:t>Fig. A2</w:t>
            </w:r>
          </w:p>
        </w:tc>
        <w:tc>
          <w:tcPr>
            <w:tcW w:w="0" w:type="auto"/>
          </w:tcPr>
          <w:p w14:paraId="6305A2EE" w14:textId="54B93342" w:rsidR="004254B0" w:rsidRDefault="004254B0" w:rsidP="009B4C34">
            <w:pPr>
              <w:spacing w:line="360" w:lineRule="auto"/>
              <w:rPr>
                <w:rFonts w:ascii="Times New Roman" w:hAnsi="Times New Roman" w:cs="Times New Roman"/>
              </w:rPr>
            </w:pPr>
            <w:r w:rsidRPr="00DA4F23">
              <w:rPr>
                <w:rFonts w:ascii="Times New Roman" w:hAnsi="Times New Roman" w:cs="Times New Roman"/>
                <w:noProof/>
                <w:lang w:val="en-US"/>
              </w:rPr>
              <w:drawing>
                <wp:inline distT="0" distB="0" distL="0" distR="0" wp14:anchorId="5FF03EE5" wp14:editId="1EA9C1D1">
                  <wp:extent cx="2296800" cy="2340000"/>
                  <wp:effectExtent l="0" t="0" r="8255" b="3175"/>
                  <wp:docPr id="7" name="图片 7" descr="C:\Users\haoch\AppData\Local\Temp\WeChat Files\1e90fca918c1fe33a7492743f2314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och\AppData\Local\Temp\WeChat Files\1e90fca918c1fe33a7492743f2314e4.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96800" cy="2340000"/>
                          </a:xfrm>
                          <a:prstGeom prst="rect">
                            <a:avLst/>
                          </a:prstGeom>
                          <a:noFill/>
                          <a:ln>
                            <a:noFill/>
                          </a:ln>
                        </pic:spPr>
                      </pic:pic>
                    </a:graphicData>
                  </a:graphic>
                </wp:inline>
              </w:drawing>
            </w:r>
          </w:p>
        </w:tc>
      </w:tr>
      <w:tr w:rsidR="00C14FCD" w14:paraId="4AEFBA09" w14:textId="77777777" w:rsidTr="00767651">
        <w:tc>
          <w:tcPr>
            <w:tcW w:w="0" w:type="auto"/>
          </w:tcPr>
          <w:p w14:paraId="75819FB4" w14:textId="6A580E3D" w:rsidR="00C14FCD" w:rsidRDefault="00C14FCD" w:rsidP="00877CE7">
            <w:pPr>
              <w:spacing w:line="360" w:lineRule="auto"/>
              <w:jc w:val="center"/>
              <w:rPr>
                <w:rFonts w:ascii="Times New Roman" w:hAnsi="Times New Roman" w:cs="Times New Roman"/>
              </w:rPr>
            </w:pPr>
            <w:r w:rsidRPr="00FB0585">
              <w:rPr>
                <w:rFonts w:ascii="Times New Roman" w:hAnsi="Times New Roman" w:cs="Times New Roman"/>
              </w:rPr>
              <w:lastRenderedPageBreak/>
              <w:t>Gemini</w:t>
            </w:r>
          </w:p>
        </w:tc>
        <w:tc>
          <w:tcPr>
            <w:tcW w:w="0" w:type="auto"/>
          </w:tcPr>
          <w:p w14:paraId="08D8A4B2" w14:textId="45131BE5" w:rsidR="00C14FCD" w:rsidRDefault="00C14FCD" w:rsidP="00877CE7">
            <w:pPr>
              <w:spacing w:line="360" w:lineRule="auto"/>
              <w:jc w:val="center"/>
              <w:rPr>
                <w:rFonts w:ascii="Times New Roman" w:hAnsi="Times New Roman" w:cs="Times New Roman"/>
              </w:rPr>
            </w:pPr>
            <w:r w:rsidRPr="00877CE7">
              <w:rPr>
                <w:rFonts w:ascii="Times New Roman" w:hAnsi="Times New Roman" w:cs="Times New Roman"/>
              </w:rPr>
              <w:t>Structured, coherent interpretation</w:t>
            </w:r>
          </w:p>
        </w:tc>
        <w:tc>
          <w:tcPr>
            <w:tcW w:w="0" w:type="auto"/>
          </w:tcPr>
          <w:p w14:paraId="7A32EE24" w14:textId="15E52D80" w:rsidR="00C14FCD" w:rsidRDefault="00C14FCD" w:rsidP="00877CE7">
            <w:pPr>
              <w:spacing w:line="360" w:lineRule="auto"/>
              <w:jc w:val="center"/>
              <w:rPr>
                <w:rFonts w:ascii="Times New Roman" w:hAnsi="Times New Roman" w:cs="Times New Roman"/>
              </w:rPr>
            </w:pPr>
            <w:r w:rsidRPr="00877CE7">
              <w:rPr>
                <w:rFonts w:ascii="Times New Roman" w:hAnsi="Times New Roman" w:cs="Times New Roman"/>
              </w:rPr>
              <w:t>Full output</w:t>
            </w:r>
          </w:p>
        </w:tc>
        <w:tc>
          <w:tcPr>
            <w:tcW w:w="0" w:type="auto"/>
          </w:tcPr>
          <w:p w14:paraId="3E483A6F" w14:textId="4BD9721F" w:rsidR="00C14FCD" w:rsidRDefault="00C14FCD" w:rsidP="009B4C34">
            <w:pPr>
              <w:spacing w:line="360" w:lineRule="auto"/>
              <w:rPr>
                <w:rFonts w:ascii="Times New Roman" w:hAnsi="Times New Roman" w:cs="Times New Roman"/>
              </w:rPr>
            </w:pPr>
            <w:r>
              <w:rPr>
                <w:rFonts w:ascii="Times New Roman" w:hAnsi="Times New Roman" w:cs="Times New Roman"/>
              </w:rPr>
              <w:t>Fig. A3</w:t>
            </w:r>
          </w:p>
        </w:tc>
        <w:tc>
          <w:tcPr>
            <w:tcW w:w="0" w:type="auto"/>
          </w:tcPr>
          <w:p w14:paraId="0EE6E519" w14:textId="636D4819" w:rsidR="00C14FCD" w:rsidRDefault="00C14FCD" w:rsidP="009B4C34">
            <w:pPr>
              <w:spacing w:line="360" w:lineRule="auto"/>
              <w:rPr>
                <w:rFonts w:ascii="Times New Roman" w:hAnsi="Times New Roman" w:cs="Times New Roman"/>
              </w:rPr>
            </w:pPr>
            <w:r w:rsidRPr="00FE6BFA">
              <w:rPr>
                <w:rFonts w:ascii="Times New Roman" w:hAnsi="Times New Roman" w:cs="Times New Roman"/>
                <w:noProof/>
                <w:lang w:val="en-US"/>
              </w:rPr>
              <w:drawing>
                <wp:inline distT="0" distB="0" distL="0" distR="0" wp14:anchorId="7273C317" wp14:editId="5E104BA7">
                  <wp:extent cx="2505600" cy="2340000"/>
                  <wp:effectExtent l="0" t="0" r="9525" b="3175"/>
                  <wp:docPr id="8" name="图片 8" descr="C:\Users\haoch\AppData\Local\Temp\WeChat Files\179902f3e422636d5a11af6a7414d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och\AppData\Local\Temp\WeChat Files\179902f3e422636d5a11af6a7414dab.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05600" cy="2340000"/>
                          </a:xfrm>
                          <a:prstGeom prst="rect">
                            <a:avLst/>
                          </a:prstGeom>
                          <a:noFill/>
                          <a:ln>
                            <a:noFill/>
                          </a:ln>
                        </pic:spPr>
                      </pic:pic>
                    </a:graphicData>
                  </a:graphic>
                </wp:inline>
              </w:drawing>
            </w:r>
          </w:p>
        </w:tc>
      </w:tr>
      <w:tr w:rsidR="001405FB" w14:paraId="0B5BCC54" w14:textId="77777777" w:rsidTr="00767651">
        <w:tc>
          <w:tcPr>
            <w:tcW w:w="0" w:type="auto"/>
          </w:tcPr>
          <w:p w14:paraId="69C0CFD2" w14:textId="047C0745" w:rsidR="001405FB" w:rsidRDefault="001405FB" w:rsidP="00877CE7">
            <w:pPr>
              <w:spacing w:line="360" w:lineRule="auto"/>
              <w:jc w:val="center"/>
              <w:rPr>
                <w:rFonts w:ascii="Times New Roman" w:hAnsi="Times New Roman" w:cs="Times New Roman"/>
              </w:rPr>
            </w:pPr>
            <w:r w:rsidRPr="00FB0585">
              <w:rPr>
                <w:rFonts w:ascii="Times New Roman" w:hAnsi="Times New Roman" w:cs="Times New Roman"/>
              </w:rPr>
              <w:t>Claude</w:t>
            </w:r>
          </w:p>
        </w:tc>
        <w:tc>
          <w:tcPr>
            <w:tcW w:w="0" w:type="auto"/>
          </w:tcPr>
          <w:p w14:paraId="24F1A25A" w14:textId="19728761" w:rsidR="001405FB" w:rsidRDefault="001405FB" w:rsidP="00877CE7">
            <w:pPr>
              <w:spacing w:line="360" w:lineRule="auto"/>
              <w:jc w:val="center"/>
              <w:rPr>
                <w:rFonts w:ascii="Times New Roman" w:hAnsi="Times New Roman" w:cs="Times New Roman"/>
              </w:rPr>
            </w:pPr>
            <w:r w:rsidRPr="00877CE7">
              <w:rPr>
                <w:rFonts w:ascii="Times New Roman" w:hAnsi="Times New Roman" w:cs="Times New Roman"/>
              </w:rPr>
              <w:t>Highly structured, rule-consistent output</w:t>
            </w:r>
          </w:p>
        </w:tc>
        <w:tc>
          <w:tcPr>
            <w:tcW w:w="0" w:type="auto"/>
          </w:tcPr>
          <w:p w14:paraId="64EE2239" w14:textId="0AD4B6E6" w:rsidR="001405FB" w:rsidRDefault="001405FB" w:rsidP="00877CE7">
            <w:pPr>
              <w:spacing w:line="360" w:lineRule="auto"/>
              <w:jc w:val="center"/>
              <w:rPr>
                <w:rFonts w:ascii="Times New Roman" w:hAnsi="Times New Roman" w:cs="Times New Roman"/>
              </w:rPr>
            </w:pPr>
            <w:r w:rsidRPr="00877CE7">
              <w:rPr>
                <w:rFonts w:ascii="Times New Roman" w:hAnsi="Times New Roman" w:cs="Times New Roman"/>
              </w:rPr>
              <w:t>Full output</w:t>
            </w:r>
          </w:p>
        </w:tc>
        <w:tc>
          <w:tcPr>
            <w:tcW w:w="0" w:type="auto"/>
          </w:tcPr>
          <w:p w14:paraId="73CA21E4" w14:textId="3CE4114B" w:rsidR="001405FB" w:rsidRDefault="001405FB" w:rsidP="009B4C34">
            <w:pPr>
              <w:spacing w:line="360" w:lineRule="auto"/>
              <w:rPr>
                <w:rFonts w:ascii="Times New Roman" w:hAnsi="Times New Roman" w:cs="Times New Roman"/>
              </w:rPr>
            </w:pPr>
            <w:r>
              <w:rPr>
                <w:rFonts w:ascii="Times New Roman" w:hAnsi="Times New Roman" w:cs="Times New Roman"/>
              </w:rPr>
              <w:t>Fig. A4</w:t>
            </w:r>
          </w:p>
        </w:tc>
        <w:tc>
          <w:tcPr>
            <w:tcW w:w="0" w:type="auto"/>
          </w:tcPr>
          <w:p w14:paraId="1EA3C225" w14:textId="28116F96" w:rsidR="001405FB" w:rsidRDefault="00880997" w:rsidP="009B4C34">
            <w:pPr>
              <w:spacing w:line="360" w:lineRule="auto"/>
              <w:rPr>
                <w:rFonts w:ascii="Times New Roman" w:hAnsi="Times New Roman" w:cs="Times New Roman"/>
              </w:rPr>
            </w:pPr>
            <w:r w:rsidRPr="00F54E0C">
              <w:rPr>
                <w:rFonts w:ascii="Times New Roman" w:hAnsi="Times New Roman" w:cs="Times New Roman"/>
                <w:noProof/>
                <w:lang w:val="en-US"/>
              </w:rPr>
              <w:drawing>
                <wp:inline distT="0" distB="0" distL="0" distR="0" wp14:anchorId="3FF2A1F0" wp14:editId="5A3B42DC">
                  <wp:extent cx="3999600" cy="2340000"/>
                  <wp:effectExtent l="0" t="0" r="1270" b="3175"/>
                  <wp:docPr id="9" name="图片 9" descr="C:\Users\haoch\AppData\Local\Temp\WeChat Files\b1fdced617e88516656f551c2777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och\AppData\Local\Temp\WeChat Files\b1fdced617e88516656f551c277711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99600" cy="2340000"/>
                          </a:xfrm>
                          <a:prstGeom prst="rect">
                            <a:avLst/>
                          </a:prstGeom>
                          <a:noFill/>
                          <a:ln>
                            <a:noFill/>
                          </a:ln>
                        </pic:spPr>
                      </pic:pic>
                    </a:graphicData>
                  </a:graphic>
                </wp:inline>
              </w:drawing>
            </w:r>
          </w:p>
        </w:tc>
      </w:tr>
    </w:tbl>
    <w:p w14:paraId="0EFF2094" w14:textId="485D696B" w:rsidR="00B72B16" w:rsidRPr="00F17430" w:rsidRDefault="00B72B16" w:rsidP="00F17430">
      <w:pPr>
        <w:rPr>
          <w:rFonts w:ascii="Times New Roman" w:hAnsi="Times New Roman" w:cs="Times New Roman"/>
          <w:sz w:val="20"/>
          <w:szCs w:val="20"/>
        </w:rPr>
      </w:pPr>
    </w:p>
    <w:sectPr w:rsidR="00B72B16" w:rsidRPr="00F17430" w:rsidSect="002A1B5B">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3D602" w14:textId="77777777" w:rsidR="0041252F" w:rsidRDefault="0041252F" w:rsidP="00414B75">
      <w:pPr>
        <w:spacing w:after="0" w:line="240" w:lineRule="auto"/>
      </w:pPr>
      <w:r>
        <w:separator/>
      </w:r>
    </w:p>
  </w:endnote>
  <w:endnote w:type="continuationSeparator" w:id="0">
    <w:p w14:paraId="180E0F7B" w14:textId="77777777" w:rsidR="0041252F" w:rsidRDefault="0041252F" w:rsidP="00414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8762372"/>
      <w:docPartObj>
        <w:docPartGallery w:val="Page Numbers (Bottom of Page)"/>
        <w:docPartUnique/>
      </w:docPartObj>
    </w:sdtPr>
    <w:sdtEndPr>
      <w:rPr>
        <w:noProof/>
      </w:rPr>
    </w:sdtEndPr>
    <w:sdtContent>
      <w:p w14:paraId="664DC23A" w14:textId="180C8458" w:rsidR="00414B75" w:rsidRDefault="00414B75">
        <w:pPr>
          <w:pStyle w:val="a7"/>
          <w:jc w:val="center"/>
        </w:pPr>
        <w:r>
          <w:fldChar w:fldCharType="begin"/>
        </w:r>
        <w:r>
          <w:instrText xml:space="preserve"> PAGE   \* MERGEFORMAT </w:instrText>
        </w:r>
        <w:r>
          <w:fldChar w:fldCharType="separate"/>
        </w:r>
        <w:r w:rsidR="00017ECD">
          <w:rPr>
            <w:noProof/>
          </w:rPr>
          <w:t>20</w:t>
        </w:r>
        <w:r>
          <w:rPr>
            <w:noProof/>
          </w:rPr>
          <w:fldChar w:fldCharType="end"/>
        </w:r>
      </w:p>
    </w:sdtContent>
  </w:sdt>
  <w:p w14:paraId="5021164B" w14:textId="77777777" w:rsidR="00414B75" w:rsidRDefault="00414B75">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C855E7" w14:textId="77777777" w:rsidR="0041252F" w:rsidRDefault="0041252F" w:rsidP="00414B75">
      <w:pPr>
        <w:spacing w:after="0" w:line="240" w:lineRule="auto"/>
      </w:pPr>
      <w:r>
        <w:separator/>
      </w:r>
    </w:p>
  </w:footnote>
  <w:footnote w:type="continuationSeparator" w:id="0">
    <w:p w14:paraId="6DCFE89E" w14:textId="77777777" w:rsidR="0041252F" w:rsidRDefault="0041252F" w:rsidP="00414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66B8"/>
    <w:multiLevelType w:val="hybridMultilevel"/>
    <w:tmpl w:val="5EA2E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C0B2E"/>
    <w:multiLevelType w:val="multilevel"/>
    <w:tmpl w:val="2DE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3828"/>
    <w:multiLevelType w:val="multilevel"/>
    <w:tmpl w:val="4C8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1674"/>
    <w:multiLevelType w:val="multilevel"/>
    <w:tmpl w:val="1CC2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362EC"/>
    <w:multiLevelType w:val="multilevel"/>
    <w:tmpl w:val="931C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3039B"/>
    <w:multiLevelType w:val="multilevel"/>
    <w:tmpl w:val="F9A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4738"/>
    <w:multiLevelType w:val="multilevel"/>
    <w:tmpl w:val="E94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40461"/>
    <w:multiLevelType w:val="multilevel"/>
    <w:tmpl w:val="54E8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A7D46"/>
    <w:multiLevelType w:val="multilevel"/>
    <w:tmpl w:val="7E4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2B81"/>
    <w:multiLevelType w:val="multilevel"/>
    <w:tmpl w:val="8474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E545C"/>
    <w:multiLevelType w:val="multilevel"/>
    <w:tmpl w:val="486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C6BE4"/>
    <w:multiLevelType w:val="multilevel"/>
    <w:tmpl w:val="A46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B42E0"/>
    <w:multiLevelType w:val="multilevel"/>
    <w:tmpl w:val="A9E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74FC8"/>
    <w:multiLevelType w:val="multilevel"/>
    <w:tmpl w:val="E00E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A5959"/>
    <w:multiLevelType w:val="multilevel"/>
    <w:tmpl w:val="C5B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F1AD4"/>
    <w:multiLevelType w:val="multilevel"/>
    <w:tmpl w:val="CC0E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65CE0"/>
    <w:multiLevelType w:val="hybridMultilevel"/>
    <w:tmpl w:val="7EA8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64448"/>
    <w:multiLevelType w:val="multilevel"/>
    <w:tmpl w:val="840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77D63"/>
    <w:multiLevelType w:val="multilevel"/>
    <w:tmpl w:val="08B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07923"/>
    <w:multiLevelType w:val="multilevel"/>
    <w:tmpl w:val="122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41C61"/>
    <w:multiLevelType w:val="multilevel"/>
    <w:tmpl w:val="ECD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15A75"/>
    <w:multiLevelType w:val="multilevel"/>
    <w:tmpl w:val="E2AC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03F05"/>
    <w:multiLevelType w:val="hybridMultilevel"/>
    <w:tmpl w:val="D9B8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03A57"/>
    <w:multiLevelType w:val="multilevel"/>
    <w:tmpl w:val="C326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1660F"/>
    <w:multiLevelType w:val="multilevel"/>
    <w:tmpl w:val="182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F3744"/>
    <w:multiLevelType w:val="hybridMultilevel"/>
    <w:tmpl w:val="C826F632"/>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6" w15:restartNumberingAfterBreak="0">
    <w:nsid w:val="533025CC"/>
    <w:multiLevelType w:val="multilevel"/>
    <w:tmpl w:val="75D2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4F4561"/>
    <w:multiLevelType w:val="multilevel"/>
    <w:tmpl w:val="C80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B3A72"/>
    <w:multiLevelType w:val="multilevel"/>
    <w:tmpl w:val="BDC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C6209"/>
    <w:multiLevelType w:val="multilevel"/>
    <w:tmpl w:val="A2CC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52D0E"/>
    <w:multiLevelType w:val="multilevel"/>
    <w:tmpl w:val="742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E25D5"/>
    <w:multiLevelType w:val="multilevel"/>
    <w:tmpl w:val="511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C7D2A"/>
    <w:multiLevelType w:val="multilevel"/>
    <w:tmpl w:val="347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27C51"/>
    <w:multiLevelType w:val="multilevel"/>
    <w:tmpl w:val="F2EA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F5909"/>
    <w:multiLevelType w:val="hybridMultilevel"/>
    <w:tmpl w:val="132A7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A219A6"/>
    <w:multiLevelType w:val="multilevel"/>
    <w:tmpl w:val="085646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451CC"/>
    <w:multiLevelType w:val="multilevel"/>
    <w:tmpl w:val="8162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C2D5F"/>
    <w:multiLevelType w:val="multilevel"/>
    <w:tmpl w:val="C12A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C91B3F"/>
    <w:multiLevelType w:val="multilevel"/>
    <w:tmpl w:val="CDB2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22D93"/>
    <w:multiLevelType w:val="multilevel"/>
    <w:tmpl w:val="2CC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C168D"/>
    <w:multiLevelType w:val="multilevel"/>
    <w:tmpl w:val="C7F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03210"/>
    <w:multiLevelType w:val="multilevel"/>
    <w:tmpl w:val="BFE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44217"/>
    <w:multiLevelType w:val="hybridMultilevel"/>
    <w:tmpl w:val="409E4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CA2970"/>
    <w:multiLevelType w:val="multilevel"/>
    <w:tmpl w:val="AD4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23"/>
  </w:num>
  <w:num w:numId="4">
    <w:abstractNumId w:val="38"/>
  </w:num>
  <w:num w:numId="5">
    <w:abstractNumId w:val="33"/>
  </w:num>
  <w:num w:numId="6">
    <w:abstractNumId w:val="29"/>
  </w:num>
  <w:num w:numId="7">
    <w:abstractNumId w:val="3"/>
  </w:num>
  <w:num w:numId="8">
    <w:abstractNumId w:val="28"/>
  </w:num>
  <w:num w:numId="9">
    <w:abstractNumId w:val="22"/>
  </w:num>
  <w:num w:numId="10">
    <w:abstractNumId w:val="34"/>
  </w:num>
  <w:num w:numId="11">
    <w:abstractNumId w:val="26"/>
  </w:num>
  <w:num w:numId="12">
    <w:abstractNumId w:val="37"/>
  </w:num>
  <w:num w:numId="13">
    <w:abstractNumId w:val="15"/>
  </w:num>
  <w:num w:numId="14">
    <w:abstractNumId w:val="13"/>
  </w:num>
  <w:num w:numId="15">
    <w:abstractNumId w:val="16"/>
  </w:num>
  <w:num w:numId="16">
    <w:abstractNumId w:val="42"/>
  </w:num>
  <w:num w:numId="17">
    <w:abstractNumId w:val="0"/>
  </w:num>
  <w:num w:numId="18">
    <w:abstractNumId w:val="10"/>
  </w:num>
  <w:num w:numId="19">
    <w:abstractNumId w:val="5"/>
  </w:num>
  <w:num w:numId="20">
    <w:abstractNumId w:val="40"/>
  </w:num>
  <w:num w:numId="21">
    <w:abstractNumId w:val="32"/>
  </w:num>
  <w:num w:numId="22">
    <w:abstractNumId w:val="31"/>
  </w:num>
  <w:num w:numId="23">
    <w:abstractNumId w:val="35"/>
  </w:num>
  <w:num w:numId="24">
    <w:abstractNumId w:val="12"/>
  </w:num>
  <w:num w:numId="25">
    <w:abstractNumId w:val="9"/>
  </w:num>
  <w:num w:numId="26">
    <w:abstractNumId w:val="6"/>
  </w:num>
  <w:num w:numId="27">
    <w:abstractNumId w:val="18"/>
  </w:num>
  <w:num w:numId="28">
    <w:abstractNumId w:val="19"/>
  </w:num>
  <w:num w:numId="29">
    <w:abstractNumId w:val="14"/>
  </w:num>
  <w:num w:numId="30">
    <w:abstractNumId w:val="27"/>
  </w:num>
  <w:num w:numId="31">
    <w:abstractNumId w:val="20"/>
  </w:num>
  <w:num w:numId="32">
    <w:abstractNumId w:val="43"/>
  </w:num>
  <w:num w:numId="33">
    <w:abstractNumId w:val="2"/>
  </w:num>
  <w:num w:numId="34">
    <w:abstractNumId w:val="17"/>
  </w:num>
  <w:num w:numId="35">
    <w:abstractNumId w:val="7"/>
  </w:num>
  <w:num w:numId="36">
    <w:abstractNumId w:val="4"/>
  </w:num>
  <w:num w:numId="37">
    <w:abstractNumId w:val="39"/>
  </w:num>
  <w:num w:numId="38">
    <w:abstractNumId w:val="8"/>
  </w:num>
  <w:num w:numId="39">
    <w:abstractNumId w:val="1"/>
  </w:num>
  <w:num w:numId="40">
    <w:abstractNumId w:val="30"/>
  </w:num>
  <w:num w:numId="41">
    <w:abstractNumId w:val="24"/>
  </w:num>
  <w:num w:numId="42">
    <w:abstractNumId w:val="11"/>
  </w:num>
  <w:num w:numId="43">
    <w:abstractNumId w:val="36"/>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55E"/>
    <w:rsid w:val="000006DB"/>
    <w:rsid w:val="00001978"/>
    <w:rsid w:val="00001D5E"/>
    <w:rsid w:val="00001DD6"/>
    <w:rsid w:val="00001F3D"/>
    <w:rsid w:val="0000400B"/>
    <w:rsid w:val="0000475D"/>
    <w:rsid w:val="000061DC"/>
    <w:rsid w:val="00006637"/>
    <w:rsid w:val="00007B47"/>
    <w:rsid w:val="00010D66"/>
    <w:rsid w:val="000118E3"/>
    <w:rsid w:val="00012216"/>
    <w:rsid w:val="00013F37"/>
    <w:rsid w:val="0001408E"/>
    <w:rsid w:val="00014435"/>
    <w:rsid w:val="00014519"/>
    <w:rsid w:val="000172BF"/>
    <w:rsid w:val="000172FB"/>
    <w:rsid w:val="00017ECD"/>
    <w:rsid w:val="00022EBD"/>
    <w:rsid w:val="00023648"/>
    <w:rsid w:val="00024D40"/>
    <w:rsid w:val="00025002"/>
    <w:rsid w:val="00030519"/>
    <w:rsid w:val="0003123C"/>
    <w:rsid w:val="00031B67"/>
    <w:rsid w:val="000321B6"/>
    <w:rsid w:val="0003247D"/>
    <w:rsid w:val="00033B6B"/>
    <w:rsid w:val="000341E5"/>
    <w:rsid w:val="0003422A"/>
    <w:rsid w:val="0003442F"/>
    <w:rsid w:val="000344A4"/>
    <w:rsid w:val="00034AB2"/>
    <w:rsid w:val="00035B72"/>
    <w:rsid w:val="0003754A"/>
    <w:rsid w:val="00040093"/>
    <w:rsid w:val="0004077A"/>
    <w:rsid w:val="00040F3C"/>
    <w:rsid w:val="00042CDD"/>
    <w:rsid w:val="00043348"/>
    <w:rsid w:val="00043521"/>
    <w:rsid w:val="00044616"/>
    <w:rsid w:val="00046AA6"/>
    <w:rsid w:val="00047089"/>
    <w:rsid w:val="00053D4F"/>
    <w:rsid w:val="000601E5"/>
    <w:rsid w:val="0006057C"/>
    <w:rsid w:val="000627CA"/>
    <w:rsid w:val="000656F4"/>
    <w:rsid w:val="000658E1"/>
    <w:rsid w:val="00066839"/>
    <w:rsid w:val="0006783E"/>
    <w:rsid w:val="00067BF1"/>
    <w:rsid w:val="00070576"/>
    <w:rsid w:val="00070F5D"/>
    <w:rsid w:val="00070F8A"/>
    <w:rsid w:val="00071504"/>
    <w:rsid w:val="00071DEC"/>
    <w:rsid w:val="00071FE0"/>
    <w:rsid w:val="000736D9"/>
    <w:rsid w:val="0007392D"/>
    <w:rsid w:val="00073C38"/>
    <w:rsid w:val="00075A55"/>
    <w:rsid w:val="000807A1"/>
    <w:rsid w:val="00081E1A"/>
    <w:rsid w:val="00083211"/>
    <w:rsid w:val="00086E7B"/>
    <w:rsid w:val="00086FA9"/>
    <w:rsid w:val="00087016"/>
    <w:rsid w:val="000873F8"/>
    <w:rsid w:val="00087D70"/>
    <w:rsid w:val="0009035A"/>
    <w:rsid w:val="00090B5D"/>
    <w:rsid w:val="000916FA"/>
    <w:rsid w:val="00091E53"/>
    <w:rsid w:val="00092018"/>
    <w:rsid w:val="00092CA7"/>
    <w:rsid w:val="00093521"/>
    <w:rsid w:val="000935AF"/>
    <w:rsid w:val="00093A38"/>
    <w:rsid w:val="00094EC6"/>
    <w:rsid w:val="000951F3"/>
    <w:rsid w:val="000953C4"/>
    <w:rsid w:val="00095A15"/>
    <w:rsid w:val="00095CE4"/>
    <w:rsid w:val="00095E9F"/>
    <w:rsid w:val="00097A11"/>
    <w:rsid w:val="000A00FA"/>
    <w:rsid w:val="000A0E91"/>
    <w:rsid w:val="000A17EC"/>
    <w:rsid w:val="000A17F2"/>
    <w:rsid w:val="000A1D04"/>
    <w:rsid w:val="000A22A7"/>
    <w:rsid w:val="000A3494"/>
    <w:rsid w:val="000A4273"/>
    <w:rsid w:val="000A4FA4"/>
    <w:rsid w:val="000A54CF"/>
    <w:rsid w:val="000A5F9F"/>
    <w:rsid w:val="000A6BC5"/>
    <w:rsid w:val="000B0294"/>
    <w:rsid w:val="000B4113"/>
    <w:rsid w:val="000B4424"/>
    <w:rsid w:val="000B4B38"/>
    <w:rsid w:val="000B5901"/>
    <w:rsid w:val="000B7D3E"/>
    <w:rsid w:val="000C33E0"/>
    <w:rsid w:val="000C358B"/>
    <w:rsid w:val="000C4090"/>
    <w:rsid w:val="000C42D0"/>
    <w:rsid w:val="000C4544"/>
    <w:rsid w:val="000C665E"/>
    <w:rsid w:val="000C6A50"/>
    <w:rsid w:val="000D00CC"/>
    <w:rsid w:val="000D25DD"/>
    <w:rsid w:val="000D283F"/>
    <w:rsid w:val="000D37AF"/>
    <w:rsid w:val="000D4116"/>
    <w:rsid w:val="000D4BFC"/>
    <w:rsid w:val="000D4E5B"/>
    <w:rsid w:val="000D5446"/>
    <w:rsid w:val="000D5DDF"/>
    <w:rsid w:val="000D74D6"/>
    <w:rsid w:val="000D7C50"/>
    <w:rsid w:val="000D7CD1"/>
    <w:rsid w:val="000E1EEF"/>
    <w:rsid w:val="000E2123"/>
    <w:rsid w:val="000E264E"/>
    <w:rsid w:val="000E3059"/>
    <w:rsid w:val="000E342C"/>
    <w:rsid w:val="000E354C"/>
    <w:rsid w:val="000E4A83"/>
    <w:rsid w:val="000E6216"/>
    <w:rsid w:val="000E6612"/>
    <w:rsid w:val="000E669F"/>
    <w:rsid w:val="000E7871"/>
    <w:rsid w:val="000F024E"/>
    <w:rsid w:val="000F03A0"/>
    <w:rsid w:val="000F44B7"/>
    <w:rsid w:val="000F68F2"/>
    <w:rsid w:val="000F6D94"/>
    <w:rsid w:val="000F7002"/>
    <w:rsid w:val="00100662"/>
    <w:rsid w:val="00101EEE"/>
    <w:rsid w:val="001061F5"/>
    <w:rsid w:val="00107A7E"/>
    <w:rsid w:val="00107D96"/>
    <w:rsid w:val="00110401"/>
    <w:rsid w:val="00111E1B"/>
    <w:rsid w:val="00112922"/>
    <w:rsid w:val="001131A9"/>
    <w:rsid w:val="00114920"/>
    <w:rsid w:val="00114A44"/>
    <w:rsid w:val="00115541"/>
    <w:rsid w:val="00115685"/>
    <w:rsid w:val="00116AE3"/>
    <w:rsid w:val="00117AA8"/>
    <w:rsid w:val="00117D18"/>
    <w:rsid w:val="00120187"/>
    <w:rsid w:val="00121B01"/>
    <w:rsid w:val="00122CD8"/>
    <w:rsid w:val="001233D2"/>
    <w:rsid w:val="001242D0"/>
    <w:rsid w:val="0012471D"/>
    <w:rsid w:val="00124B4F"/>
    <w:rsid w:val="00124CBF"/>
    <w:rsid w:val="00124FF9"/>
    <w:rsid w:val="00125F29"/>
    <w:rsid w:val="00126122"/>
    <w:rsid w:val="00126355"/>
    <w:rsid w:val="00127463"/>
    <w:rsid w:val="00127CCC"/>
    <w:rsid w:val="00130786"/>
    <w:rsid w:val="0013158A"/>
    <w:rsid w:val="00134763"/>
    <w:rsid w:val="001361F0"/>
    <w:rsid w:val="00137B80"/>
    <w:rsid w:val="00137FFA"/>
    <w:rsid w:val="001405FB"/>
    <w:rsid w:val="00140676"/>
    <w:rsid w:val="0014117F"/>
    <w:rsid w:val="00141506"/>
    <w:rsid w:val="001419C8"/>
    <w:rsid w:val="00142299"/>
    <w:rsid w:val="00142EDB"/>
    <w:rsid w:val="001434D6"/>
    <w:rsid w:val="001434EB"/>
    <w:rsid w:val="00144142"/>
    <w:rsid w:val="00144229"/>
    <w:rsid w:val="00145638"/>
    <w:rsid w:val="00146021"/>
    <w:rsid w:val="001462F5"/>
    <w:rsid w:val="0014658C"/>
    <w:rsid w:val="00146A3F"/>
    <w:rsid w:val="00146CBE"/>
    <w:rsid w:val="00147424"/>
    <w:rsid w:val="00150537"/>
    <w:rsid w:val="00151434"/>
    <w:rsid w:val="001540DE"/>
    <w:rsid w:val="001542F4"/>
    <w:rsid w:val="00155273"/>
    <w:rsid w:val="001554C9"/>
    <w:rsid w:val="00155902"/>
    <w:rsid w:val="00155CC0"/>
    <w:rsid w:val="00157212"/>
    <w:rsid w:val="001572E5"/>
    <w:rsid w:val="00157D59"/>
    <w:rsid w:val="00157E32"/>
    <w:rsid w:val="0016027F"/>
    <w:rsid w:val="00161B7E"/>
    <w:rsid w:val="00162BA4"/>
    <w:rsid w:val="00163701"/>
    <w:rsid w:val="00164A15"/>
    <w:rsid w:val="00166498"/>
    <w:rsid w:val="001669AB"/>
    <w:rsid w:val="00167AA0"/>
    <w:rsid w:val="00167B83"/>
    <w:rsid w:val="00167FCD"/>
    <w:rsid w:val="0017243B"/>
    <w:rsid w:val="00172B1C"/>
    <w:rsid w:val="00173272"/>
    <w:rsid w:val="00175B71"/>
    <w:rsid w:val="00176692"/>
    <w:rsid w:val="001774BF"/>
    <w:rsid w:val="00177C51"/>
    <w:rsid w:val="0018074B"/>
    <w:rsid w:val="00180C47"/>
    <w:rsid w:val="00181FA2"/>
    <w:rsid w:val="00182B96"/>
    <w:rsid w:val="001834CB"/>
    <w:rsid w:val="00183DA8"/>
    <w:rsid w:val="00185028"/>
    <w:rsid w:val="001865FD"/>
    <w:rsid w:val="00186DEC"/>
    <w:rsid w:val="001901D2"/>
    <w:rsid w:val="001912A2"/>
    <w:rsid w:val="0019150A"/>
    <w:rsid w:val="00193592"/>
    <w:rsid w:val="00194788"/>
    <w:rsid w:val="001949C5"/>
    <w:rsid w:val="00194EF3"/>
    <w:rsid w:val="00195148"/>
    <w:rsid w:val="0019526B"/>
    <w:rsid w:val="00196B7F"/>
    <w:rsid w:val="00196DCB"/>
    <w:rsid w:val="00196FA3"/>
    <w:rsid w:val="00197A13"/>
    <w:rsid w:val="001A0147"/>
    <w:rsid w:val="001A0180"/>
    <w:rsid w:val="001A0CB5"/>
    <w:rsid w:val="001A2ACA"/>
    <w:rsid w:val="001A39F7"/>
    <w:rsid w:val="001A3C9A"/>
    <w:rsid w:val="001A4B7A"/>
    <w:rsid w:val="001A4EEA"/>
    <w:rsid w:val="001A5B9D"/>
    <w:rsid w:val="001A7C33"/>
    <w:rsid w:val="001B2351"/>
    <w:rsid w:val="001B27E1"/>
    <w:rsid w:val="001B41B6"/>
    <w:rsid w:val="001B7108"/>
    <w:rsid w:val="001B77DD"/>
    <w:rsid w:val="001C116A"/>
    <w:rsid w:val="001C15E9"/>
    <w:rsid w:val="001C27E3"/>
    <w:rsid w:val="001C2850"/>
    <w:rsid w:val="001C2B57"/>
    <w:rsid w:val="001C448B"/>
    <w:rsid w:val="001C5239"/>
    <w:rsid w:val="001C530A"/>
    <w:rsid w:val="001D0708"/>
    <w:rsid w:val="001D277C"/>
    <w:rsid w:val="001D33B9"/>
    <w:rsid w:val="001D359F"/>
    <w:rsid w:val="001D4BA4"/>
    <w:rsid w:val="001D596A"/>
    <w:rsid w:val="001D5BC0"/>
    <w:rsid w:val="001D7464"/>
    <w:rsid w:val="001D77CA"/>
    <w:rsid w:val="001D7FA7"/>
    <w:rsid w:val="001E0486"/>
    <w:rsid w:val="001E1DF8"/>
    <w:rsid w:val="001E2702"/>
    <w:rsid w:val="001E2ADE"/>
    <w:rsid w:val="001E30D7"/>
    <w:rsid w:val="001E3EC8"/>
    <w:rsid w:val="001E51A8"/>
    <w:rsid w:val="001E6ED2"/>
    <w:rsid w:val="001E72B4"/>
    <w:rsid w:val="001E7DCF"/>
    <w:rsid w:val="001F0A1E"/>
    <w:rsid w:val="001F0E73"/>
    <w:rsid w:val="001F1A10"/>
    <w:rsid w:val="001F1FDD"/>
    <w:rsid w:val="001F2722"/>
    <w:rsid w:val="001F2F3F"/>
    <w:rsid w:val="001F2FAA"/>
    <w:rsid w:val="001F3CC1"/>
    <w:rsid w:val="001F449F"/>
    <w:rsid w:val="001F49C2"/>
    <w:rsid w:val="001F50B0"/>
    <w:rsid w:val="001F5868"/>
    <w:rsid w:val="001F6482"/>
    <w:rsid w:val="001F7463"/>
    <w:rsid w:val="001F74CF"/>
    <w:rsid w:val="001F79E4"/>
    <w:rsid w:val="001F7DDB"/>
    <w:rsid w:val="00200F92"/>
    <w:rsid w:val="0020387C"/>
    <w:rsid w:val="00203A99"/>
    <w:rsid w:val="00204008"/>
    <w:rsid w:val="00205076"/>
    <w:rsid w:val="0020540C"/>
    <w:rsid w:val="002059DD"/>
    <w:rsid w:val="00205F9C"/>
    <w:rsid w:val="00206D91"/>
    <w:rsid w:val="00207BE7"/>
    <w:rsid w:val="00207C76"/>
    <w:rsid w:val="002101F3"/>
    <w:rsid w:val="00211567"/>
    <w:rsid w:val="00213452"/>
    <w:rsid w:val="00213552"/>
    <w:rsid w:val="00213605"/>
    <w:rsid w:val="002155C7"/>
    <w:rsid w:val="0021696B"/>
    <w:rsid w:val="002171D7"/>
    <w:rsid w:val="00217863"/>
    <w:rsid w:val="00220106"/>
    <w:rsid w:val="002237D9"/>
    <w:rsid w:val="00224EFB"/>
    <w:rsid w:val="00225144"/>
    <w:rsid w:val="00225549"/>
    <w:rsid w:val="00225AB0"/>
    <w:rsid w:val="002272F8"/>
    <w:rsid w:val="00227E70"/>
    <w:rsid w:val="0023216F"/>
    <w:rsid w:val="00234912"/>
    <w:rsid w:val="002353BA"/>
    <w:rsid w:val="002366FD"/>
    <w:rsid w:val="002368B0"/>
    <w:rsid w:val="00236EC4"/>
    <w:rsid w:val="002377A7"/>
    <w:rsid w:val="0023783A"/>
    <w:rsid w:val="00240009"/>
    <w:rsid w:val="002409A2"/>
    <w:rsid w:val="0024136E"/>
    <w:rsid w:val="0024193B"/>
    <w:rsid w:val="00241B1B"/>
    <w:rsid w:val="00242ACA"/>
    <w:rsid w:val="002436F5"/>
    <w:rsid w:val="00244826"/>
    <w:rsid w:val="00245E60"/>
    <w:rsid w:val="00246A30"/>
    <w:rsid w:val="0024730F"/>
    <w:rsid w:val="0025035F"/>
    <w:rsid w:val="002506B3"/>
    <w:rsid w:val="00251861"/>
    <w:rsid w:val="00251886"/>
    <w:rsid w:val="00251E53"/>
    <w:rsid w:val="00251F7F"/>
    <w:rsid w:val="00252D6E"/>
    <w:rsid w:val="00254CCB"/>
    <w:rsid w:val="00255942"/>
    <w:rsid w:val="00257715"/>
    <w:rsid w:val="002577B6"/>
    <w:rsid w:val="00257F5E"/>
    <w:rsid w:val="002607B5"/>
    <w:rsid w:val="00261251"/>
    <w:rsid w:val="00261F5B"/>
    <w:rsid w:val="00263253"/>
    <w:rsid w:val="00264583"/>
    <w:rsid w:val="00267BBF"/>
    <w:rsid w:val="00267E0F"/>
    <w:rsid w:val="002703FE"/>
    <w:rsid w:val="00271C5E"/>
    <w:rsid w:val="00272194"/>
    <w:rsid w:val="00272A14"/>
    <w:rsid w:val="00272A88"/>
    <w:rsid w:val="00274197"/>
    <w:rsid w:val="00274F88"/>
    <w:rsid w:val="00275FF5"/>
    <w:rsid w:val="002760E2"/>
    <w:rsid w:val="002760FA"/>
    <w:rsid w:val="002763AB"/>
    <w:rsid w:val="00280531"/>
    <w:rsid w:val="002811B7"/>
    <w:rsid w:val="00283112"/>
    <w:rsid w:val="00283C8A"/>
    <w:rsid w:val="00284A25"/>
    <w:rsid w:val="00285732"/>
    <w:rsid w:val="00286D84"/>
    <w:rsid w:val="002872D0"/>
    <w:rsid w:val="00287898"/>
    <w:rsid w:val="0028791A"/>
    <w:rsid w:val="00287FE9"/>
    <w:rsid w:val="002904E3"/>
    <w:rsid w:val="0029154D"/>
    <w:rsid w:val="002922FE"/>
    <w:rsid w:val="00292ED9"/>
    <w:rsid w:val="00294AB0"/>
    <w:rsid w:val="0029525E"/>
    <w:rsid w:val="00295AA1"/>
    <w:rsid w:val="00296D77"/>
    <w:rsid w:val="00297E86"/>
    <w:rsid w:val="002A037C"/>
    <w:rsid w:val="002A0ED8"/>
    <w:rsid w:val="002A1B5B"/>
    <w:rsid w:val="002A2975"/>
    <w:rsid w:val="002A34F2"/>
    <w:rsid w:val="002A5598"/>
    <w:rsid w:val="002A6B7E"/>
    <w:rsid w:val="002A78CD"/>
    <w:rsid w:val="002B0391"/>
    <w:rsid w:val="002B082D"/>
    <w:rsid w:val="002B1B71"/>
    <w:rsid w:val="002B1F50"/>
    <w:rsid w:val="002B2544"/>
    <w:rsid w:val="002B628E"/>
    <w:rsid w:val="002B6434"/>
    <w:rsid w:val="002B6F4D"/>
    <w:rsid w:val="002B706A"/>
    <w:rsid w:val="002C0063"/>
    <w:rsid w:val="002C0125"/>
    <w:rsid w:val="002C1147"/>
    <w:rsid w:val="002C27C7"/>
    <w:rsid w:val="002C3C36"/>
    <w:rsid w:val="002C5278"/>
    <w:rsid w:val="002C6457"/>
    <w:rsid w:val="002C6EDB"/>
    <w:rsid w:val="002C7431"/>
    <w:rsid w:val="002C7AD2"/>
    <w:rsid w:val="002C7D85"/>
    <w:rsid w:val="002D2092"/>
    <w:rsid w:val="002D2A05"/>
    <w:rsid w:val="002D2F8C"/>
    <w:rsid w:val="002D3564"/>
    <w:rsid w:val="002D3EF5"/>
    <w:rsid w:val="002D41F6"/>
    <w:rsid w:val="002D6888"/>
    <w:rsid w:val="002D746F"/>
    <w:rsid w:val="002D7F3F"/>
    <w:rsid w:val="002E07BC"/>
    <w:rsid w:val="002E0E06"/>
    <w:rsid w:val="002E0E48"/>
    <w:rsid w:val="002E1315"/>
    <w:rsid w:val="002E1957"/>
    <w:rsid w:val="002E399F"/>
    <w:rsid w:val="002E431C"/>
    <w:rsid w:val="002E4678"/>
    <w:rsid w:val="002E472D"/>
    <w:rsid w:val="002E48F3"/>
    <w:rsid w:val="002E4C70"/>
    <w:rsid w:val="002E4D55"/>
    <w:rsid w:val="002E50EF"/>
    <w:rsid w:val="002E57C4"/>
    <w:rsid w:val="002E680A"/>
    <w:rsid w:val="002E6C59"/>
    <w:rsid w:val="002E6FC1"/>
    <w:rsid w:val="002E7183"/>
    <w:rsid w:val="002E7A44"/>
    <w:rsid w:val="002F11B9"/>
    <w:rsid w:val="002F160B"/>
    <w:rsid w:val="002F31F0"/>
    <w:rsid w:val="002F34FE"/>
    <w:rsid w:val="002F40F9"/>
    <w:rsid w:val="002F4718"/>
    <w:rsid w:val="002F51D7"/>
    <w:rsid w:val="002F5B35"/>
    <w:rsid w:val="002F6101"/>
    <w:rsid w:val="002F7816"/>
    <w:rsid w:val="002F781E"/>
    <w:rsid w:val="00300054"/>
    <w:rsid w:val="003001D0"/>
    <w:rsid w:val="0030163F"/>
    <w:rsid w:val="00302568"/>
    <w:rsid w:val="00302CEE"/>
    <w:rsid w:val="00305CD4"/>
    <w:rsid w:val="003067A2"/>
    <w:rsid w:val="003069EF"/>
    <w:rsid w:val="00306F4D"/>
    <w:rsid w:val="0030768C"/>
    <w:rsid w:val="00307AF5"/>
    <w:rsid w:val="003112FE"/>
    <w:rsid w:val="00311329"/>
    <w:rsid w:val="0031160F"/>
    <w:rsid w:val="00311BF8"/>
    <w:rsid w:val="00311D62"/>
    <w:rsid w:val="00311E5D"/>
    <w:rsid w:val="003126FA"/>
    <w:rsid w:val="0031408C"/>
    <w:rsid w:val="003143AF"/>
    <w:rsid w:val="00315630"/>
    <w:rsid w:val="00316706"/>
    <w:rsid w:val="0031688F"/>
    <w:rsid w:val="00320FB0"/>
    <w:rsid w:val="00323026"/>
    <w:rsid w:val="00323652"/>
    <w:rsid w:val="00324A04"/>
    <w:rsid w:val="00325479"/>
    <w:rsid w:val="003273F4"/>
    <w:rsid w:val="003278E4"/>
    <w:rsid w:val="00331A8E"/>
    <w:rsid w:val="00331AE3"/>
    <w:rsid w:val="00333C3A"/>
    <w:rsid w:val="003357F4"/>
    <w:rsid w:val="003367CC"/>
    <w:rsid w:val="003371EA"/>
    <w:rsid w:val="003372C1"/>
    <w:rsid w:val="00337410"/>
    <w:rsid w:val="003378E1"/>
    <w:rsid w:val="00337CE0"/>
    <w:rsid w:val="003409BA"/>
    <w:rsid w:val="00340FBA"/>
    <w:rsid w:val="003429F4"/>
    <w:rsid w:val="003431F4"/>
    <w:rsid w:val="003452DA"/>
    <w:rsid w:val="00345546"/>
    <w:rsid w:val="0034581D"/>
    <w:rsid w:val="00346BED"/>
    <w:rsid w:val="003506FA"/>
    <w:rsid w:val="00353C56"/>
    <w:rsid w:val="003542EB"/>
    <w:rsid w:val="00355B60"/>
    <w:rsid w:val="0035630C"/>
    <w:rsid w:val="003573EB"/>
    <w:rsid w:val="00357401"/>
    <w:rsid w:val="0036024F"/>
    <w:rsid w:val="00363B39"/>
    <w:rsid w:val="00365F42"/>
    <w:rsid w:val="003679CF"/>
    <w:rsid w:val="003710D0"/>
    <w:rsid w:val="003721B1"/>
    <w:rsid w:val="00373A41"/>
    <w:rsid w:val="00373F08"/>
    <w:rsid w:val="00374062"/>
    <w:rsid w:val="00375D0A"/>
    <w:rsid w:val="00375ED4"/>
    <w:rsid w:val="0037666C"/>
    <w:rsid w:val="00376EE7"/>
    <w:rsid w:val="0037705E"/>
    <w:rsid w:val="00377846"/>
    <w:rsid w:val="003801E3"/>
    <w:rsid w:val="0038069F"/>
    <w:rsid w:val="00380E9B"/>
    <w:rsid w:val="0038154B"/>
    <w:rsid w:val="00382491"/>
    <w:rsid w:val="0038288B"/>
    <w:rsid w:val="00382E55"/>
    <w:rsid w:val="00382F29"/>
    <w:rsid w:val="00383666"/>
    <w:rsid w:val="003837F5"/>
    <w:rsid w:val="003841DD"/>
    <w:rsid w:val="003849A4"/>
    <w:rsid w:val="00385322"/>
    <w:rsid w:val="00386A65"/>
    <w:rsid w:val="00386F4A"/>
    <w:rsid w:val="0038757C"/>
    <w:rsid w:val="00387C9A"/>
    <w:rsid w:val="00390040"/>
    <w:rsid w:val="003926F3"/>
    <w:rsid w:val="00392E26"/>
    <w:rsid w:val="00393BC8"/>
    <w:rsid w:val="0039430C"/>
    <w:rsid w:val="00394C30"/>
    <w:rsid w:val="00394F45"/>
    <w:rsid w:val="003971CA"/>
    <w:rsid w:val="003A0336"/>
    <w:rsid w:val="003A1C83"/>
    <w:rsid w:val="003A2279"/>
    <w:rsid w:val="003A2A1D"/>
    <w:rsid w:val="003A2CB1"/>
    <w:rsid w:val="003A3154"/>
    <w:rsid w:val="003A41E5"/>
    <w:rsid w:val="003A4699"/>
    <w:rsid w:val="003A4924"/>
    <w:rsid w:val="003A4C0B"/>
    <w:rsid w:val="003A577E"/>
    <w:rsid w:val="003A7E8D"/>
    <w:rsid w:val="003A7F92"/>
    <w:rsid w:val="003B0D1E"/>
    <w:rsid w:val="003B3B44"/>
    <w:rsid w:val="003B547B"/>
    <w:rsid w:val="003B7018"/>
    <w:rsid w:val="003B7BA9"/>
    <w:rsid w:val="003C2D70"/>
    <w:rsid w:val="003C3573"/>
    <w:rsid w:val="003C3649"/>
    <w:rsid w:val="003C5D68"/>
    <w:rsid w:val="003C6182"/>
    <w:rsid w:val="003C62B1"/>
    <w:rsid w:val="003C6AD8"/>
    <w:rsid w:val="003C7127"/>
    <w:rsid w:val="003D20B6"/>
    <w:rsid w:val="003D225B"/>
    <w:rsid w:val="003D3629"/>
    <w:rsid w:val="003D3D0C"/>
    <w:rsid w:val="003D5ECC"/>
    <w:rsid w:val="003D5FC5"/>
    <w:rsid w:val="003D6304"/>
    <w:rsid w:val="003D6D97"/>
    <w:rsid w:val="003E07F1"/>
    <w:rsid w:val="003E1EF1"/>
    <w:rsid w:val="003E34DB"/>
    <w:rsid w:val="003E4261"/>
    <w:rsid w:val="003E4CD7"/>
    <w:rsid w:val="003E4D94"/>
    <w:rsid w:val="003E64C6"/>
    <w:rsid w:val="003E67BA"/>
    <w:rsid w:val="003E6825"/>
    <w:rsid w:val="003E6BDF"/>
    <w:rsid w:val="003E6DBC"/>
    <w:rsid w:val="003F0177"/>
    <w:rsid w:val="003F0D9B"/>
    <w:rsid w:val="003F113A"/>
    <w:rsid w:val="003F14AA"/>
    <w:rsid w:val="003F1D32"/>
    <w:rsid w:val="003F48CE"/>
    <w:rsid w:val="003F601A"/>
    <w:rsid w:val="003F64BA"/>
    <w:rsid w:val="003F69BE"/>
    <w:rsid w:val="003F6A56"/>
    <w:rsid w:val="00401431"/>
    <w:rsid w:val="004034E7"/>
    <w:rsid w:val="00403DA5"/>
    <w:rsid w:val="0040481B"/>
    <w:rsid w:val="004053AA"/>
    <w:rsid w:val="00405942"/>
    <w:rsid w:val="004059FE"/>
    <w:rsid w:val="0041252F"/>
    <w:rsid w:val="00412561"/>
    <w:rsid w:val="0041275B"/>
    <w:rsid w:val="00414B75"/>
    <w:rsid w:val="00414D4B"/>
    <w:rsid w:val="00415D6E"/>
    <w:rsid w:val="00417600"/>
    <w:rsid w:val="00420C7E"/>
    <w:rsid w:val="00421C52"/>
    <w:rsid w:val="004221C3"/>
    <w:rsid w:val="00422B60"/>
    <w:rsid w:val="004234E2"/>
    <w:rsid w:val="00424F01"/>
    <w:rsid w:val="004254B0"/>
    <w:rsid w:val="00425DB1"/>
    <w:rsid w:val="00425F61"/>
    <w:rsid w:val="00427003"/>
    <w:rsid w:val="0042796E"/>
    <w:rsid w:val="00427C03"/>
    <w:rsid w:val="004309BA"/>
    <w:rsid w:val="00430FB2"/>
    <w:rsid w:val="004311F9"/>
    <w:rsid w:val="00431E46"/>
    <w:rsid w:val="00432479"/>
    <w:rsid w:val="00432B0D"/>
    <w:rsid w:val="00432D2B"/>
    <w:rsid w:val="00434A89"/>
    <w:rsid w:val="00437F38"/>
    <w:rsid w:val="00440F89"/>
    <w:rsid w:val="00441201"/>
    <w:rsid w:val="004427AD"/>
    <w:rsid w:val="004431F0"/>
    <w:rsid w:val="00443200"/>
    <w:rsid w:val="00443879"/>
    <w:rsid w:val="00443984"/>
    <w:rsid w:val="004445C0"/>
    <w:rsid w:val="00445604"/>
    <w:rsid w:val="00445DCF"/>
    <w:rsid w:val="00445FD2"/>
    <w:rsid w:val="00446A97"/>
    <w:rsid w:val="00446AC4"/>
    <w:rsid w:val="00447953"/>
    <w:rsid w:val="004502EB"/>
    <w:rsid w:val="00450E26"/>
    <w:rsid w:val="004515EB"/>
    <w:rsid w:val="004520D9"/>
    <w:rsid w:val="00452F01"/>
    <w:rsid w:val="004534F1"/>
    <w:rsid w:val="004543F4"/>
    <w:rsid w:val="004544C0"/>
    <w:rsid w:val="004559BB"/>
    <w:rsid w:val="004563A6"/>
    <w:rsid w:val="004570DE"/>
    <w:rsid w:val="00457785"/>
    <w:rsid w:val="00460654"/>
    <w:rsid w:val="004626D8"/>
    <w:rsid w:val="00462F44"/>
    <w:rsid w:val="00465E07"/>
    <w:rsid w:val="0046632F"/>
    <w:rsid w:val="0046735F"/>
    <w:rsid w:val="004679F1"/>
    <w:rsid w:val="00470685"/>
    <w:rsid w:val="004717B4"/>
    <w:rsid w:val="00471D33"/>
    <w:rsid w:val="0047383A"/>
    <w:rsid w:val="00474FCE"/>
    <w:rsid w:val="0047555C"/>
    <w:rsid w:val="00475671"/>
    <w:rsid w:val="00476158"/>
    <w:rsid w:val="00476D73"/>
    <w:rsid w:val="00477133"/>
    <w:rsid w:val="004778E0"/>
    <w:rsid w:val="00477CBE"/>
    <w:rsid w:val="00480DA4"/>
    <w:rsid w:val="00480E0B"/>
    <w:rsid w:val="00481FA9"/>
    <w:rsid w:val="004832B9"/>
    <w:rsid w:val="00483528"/>
    <w:rsid w:val="0048654E"/>
    <w:rsid w:val="00486678"/>
    <w:rsid w:val="00486879"/>
    <w:rsid w:val="00486CCD"/>
    <w:rsid w:val="00486D88"/>
    <w:rsid w:val="004874B4"/>
    <w:rsid w:val="00487B9C"/>
    <w:rsid w:val="0049007A"/>
    <w:rsid w:val="004901B9"/>
    <w:rsid w:val="00490554"/>
    <w:rsid w:val="00491452"/>
    <w:rsid w:val="0049196A"/>
    <w:rsid w:val="00491FDF"/>
    <w:rsid w:val="00492B6B"/>
    <w:rsid w:val="00493A8D"/>
    <w:rsid w:val="00494F08"/>
    <w:rsid w:val="00494F8D"/>
    <w:rsid w:val="004953D7"/>
    <w:rsid w:val="0049559C"/>
    <w:rsid w:val="004964C9"/>
    <w:rsid w:val="004975CE"/>
    <w:rsid w:val="00497D80"/>
    <w:rsid w:val="004A03E0"/>
    <w:rsid w:val="004A0722"/>
    <w:rsid w:val="004A0797"/>
    <w:rsid w:val="004A0B54"/>
    <w:rsid w:val="004A0D09"/>
    <w:rsid w:val="004A2175"/>
    <w:rsid w:val="004A2621"/>
    <w:rsid w:val="004A684F"/>
    <w:rsid w:val="004B0A49"/>
    <w:rsid w:val="004B349D"/>
    <w:rsid w:val="004B36C0"/>
    <w:rsid w:val="004B421A"/>
    <w:rsid w:val="004B4340"/>
    <w:rsid w:val="004B4D72"/>
    <w:rsid w:val="004B5878"/>
    <w:rsid w:val="004B5EDE"/>
    <w:rsid w:val="004B7585"/>
    <w:rsid w:val="004B7E85"/>
    <w:rsid w:val="004C0919"/>
    <w:rsid w:val="004C3224"/>
    <w:rsid w:val="004C4E0F"/>
    <w:rsid w:val="004C61EC"/>
    <w:rsid w:val="004C6383"/>
    <w:rsid w:val="004C6E64"/>
    <w:rsid w:val="004C6F9A"/>
    <w:rsid w:val="004C7EA3"/>
    <w:rsid w:val="004D0586"/>
    <w:rsid w:val="004D0858"/>
    <w:rsid w:val="004D0D3B"/>
    <w:rsid w:val="004D36D3"/>
    <w:rsid w:val="004D3F2C"/>
    <w:rsid w:val="004D43BE"/>
    <w:rsid w:val="004D4697"/>
    <w:rsid w:val="004D474A"/>
    <w:rsid w:val="004D4A1D"/>
    <w:rsid w:val="004D4EC5"/>
    <w:rsid w:val="004D5DD9"/>
    <w:rsid w:val="004D5E25"/>
    <w:rsid w:val="004D679B"/>
    <w:rsid w:val="004D67A2"/>
    <w:rsid w:val="004D6A94"/>
    <w:rsid w:val="004D73F4"/>
    <w:rsid w:val="004E0CBA"/>
    <w:rsid w:val="004E1DF9"/>
    <w:rsid w:val="004E2CDD"/>
    <w:rsid w:val="004E3BFB"/>
    <w:rsid w:val="004E5888"/>
    <w:rsid w:val="004E662E"/>
    <w:rsid w:val="004E6BD6"/>
    <w:rsid w:val="004E6C43"/>
    <w:rsid w:val="004F0EFC"/>
    <w:rsid w:val="004F11C5"/>
    <w:rsid w:val="004F1C0E"/>
    <w:rsid w:val="004F291A"/>
    <w:rsid w:val="004F321A"/>
    <w:rsid w:val="004F3456"/>
    <w:rsid w:val="004F3D6B"/>
    <w:rsid w:val="004F4B86"/>
    <w:rsid w:val="004F5FD6"/>
    <w:rsid w:val="004F648B"/>
    <w:rsid w:val="004F6C50"/>
    <w:rsid w:val="004F6E0A"/>
    <w:rsid w:val="004F74A2"/>
    <w:rsid w:val="00501763"/>
    <w:rsid w:val="00503E7A"/>
    <w:rsid w:val="005046F3"/>
    <w:rsid w:val="00504D1D"/>
    <w:rsid w:val="00504D83"/>
    <w:rsid w:val="00505FE6"/>
    <w:rsid w:val="00506565"/>
    <w:rsid w:val="00507019"/>
    <w:rsid w:val="00510B2A"/>
    <w:rsid w:val="00510EC1"/>
    <w:rsid w:val="005113F2"/>
    <w:rsid w:val="0051146A"/>
    <w:rsid w:val="005114FC"/>
    <w:rsid w:val="00511892"/>
    <w:rsid w:val="00512724"/>
    <w:rsid w:val="00513223"/>
    <w:rsid w:val="0051485F"/>
    <w:rsid w:val="0051687C"/>
    <w:rsid w:val="005171D9"/>
    <w:rsid w:val="00517296"/>
    <w:rsid w:val="00520F44"/>
    <w:rsid w:val="00521552"/>
    <w:rsid w:val="00521910"/>
    <w:rsid w:val="00521D83"/>
    <w:rsid w:val="005235BD"/>
    <w:rsid w:val="005245BE"/>
    <w:rsid w:val="00526E6A"/>
    <w:rsid w:val="00527E64"/>
    <w:rsid w:val="0053094B"/>
    <w:rsid w:val="0053163F"/>
    <w:rsid w:val="005318C6"/>
    <w:rsid w:val="00532474"/>
    <w:rsid w:val="00533832"/>
    <w:rsid w:val="0053412F"/>
    <w:rsid w:val="00534AE9"/>
    <w:rsid w:val="0053677D"/>
    <w:rsid w:val="00536F96"/>
    <w:rsid w:val="005379A2"/>
    <w:rsid w:val="005379DD"/>
    <w:rsid w:val="00537DB3"/>
    <w:rsid w:val="00540C63"/>
    <w:rsid w:val="005412D0"/>
    <w:rsid w:val="005420C4"/>
    <w:rsid w:val="00543745"/>
    <w:rsid w:val="00545500"/>
    <w:rsid w:val="00547424"/>
    <w:rsid w:val="005506B5"/>
    <w:rsid w:val="00551B78"/>
    <w:rsid w:val="00552565"/>
    <w:rsid w:val="0055350A"/>
    <w:rsid w:val="0055535F"/>
    <w:rsid w:val="005556BE"/>
    <w:rsid w:val="0055594D"/>
    <w:rsid w:val="00555B25"/>
    <w:rsid w:val="00556B34"/>
    <w:rsid w:val="00561CD2"/>
    <w:rsid w:val="00562303"/>
    <w:rsid w:val="00562FF8"/>
    <w:rsid w:val="00564707"/>
    <w:rsid w:val="0056486A"/>
    <w:rsid w:val="00566C2D"/>
    <w:rsid w:val="005671BC"/>
    <w:rsid w:val="005703F5"/>
    <w:rsid w:val="00570D52"/>
    <w:rsid w:val="0057139C"/>
    <w:rsid w:val="00571977"/>
    <w:rsid w:val="0057353A"/>
    <w:rsid w:val="00574521"/>
    <w:rsid w:val="0057469F"/>
    <w:rsid w:val="00574861"/>
    <w:rsid w:val="00575ECD"/>
    <w:rsid w:val="0058050A"/>
    <w:rsid w:val="00581432"/>
    <w:rsid w:val="0058237E"/>
    <w:rsid w:val="005835E9"/>
    <w:rsid w:val="00583EF1"/>
    <w:rsid w:val="0058420B"/>
    <w:rsid w:val="00586BBB"/>
    <w:rsid w:val="00586CBF"/>
    <w:rsid w:val="00587AB4"/>
    <w:rsid w:val="00587DFB"/>
    <w:rsid w:val="00590748"/>
    <w:rsid w:val="00590AEC"/>
    <w:rsid w:val="00590F7C"/>
    <w:rsid w:val="005912BF"/>
    <w:rsid w:val="005914F8"/>
    <w:rsid w:val="005928A6"/>
    <w:rsid w:val="00592D7A"/>
    <w:rsid w:val="005934F7"/>
    <w:rsid w:val="00593642"/>
    <w:rsid w:val="00595E1C"/>
    <w:rsid w:val="00596496"/>
    <w:rsid w:val="00596D53"/>
    <w:rsid w:val="00596D59"/>
    <w:rsid w:val="0059716B"/>
    <w:rsid w:val="00597459"/>
    <w:rsid w:val="00597EBB"/>
    <w:rsid w:val="005A0494"/>
    <w:rsid w:val="005A0C02"/>
    <w:rsid w:val="005A0CF3"/>
    <w:rsid w:val="005A0F2F"/>
    <w:rsid w:val="005A23D4"/>
    <w:rsid w:val="005A3EE8"/>
    <w:rsid w:val="005A446B"/>
    <w:rsid w:val="005A589E"/>
    <w:rsid w:val="005A5EBF"/>
    <w:rsid w:val="005A62E9"/>
    <w:rsid w:val="005A679F"/>
    <w:rsid w:val="005A6A2E"/>
    <w:rsid w:val="005A71AE"/>
    <w:rsid w:val="005B05C7"/>
    <w:rsid w:val="005B352E"/>
    <w:rsid w:val="005B530C"/>
    <w:rsid w:val="005B5FE3"/>
    <w:rsid w:val="005B640A"/>
    <w:rsid w:val="005B79BE"/>
    <w:rsid w:val="005B7DB8"/>
    <w:rsid w:val="005C041A"/>
    <w:rsid w:val="005C06CF"/>
    <w:rsid w:val="005C0FDF"/>
    <w:rsid w:val="005C3224"/>
    <w:rsid w:val="005C4E19"/>
    <w:rsid w:val="005C671D"/>
    <w:rsid w:val="005C6A37"/>
    <w:rsid w:val="005C7612"/>
    <w:rsid w:val="005C77C6"/>
    <w:rsid w:val="005D04A2"/>
    <w:rsid w:val="005D1F45"/>
    <w:rsid w:val="005D2083"/>
    <w:rsid w:val="005D24AD"/>
    <w:rsid w:val="005D263C"/>
    <w:rsid w:val="005D2C50"/>
    <w:rsid w:val="005D3587"/>
    <w:rsid w:val="005D3B71"/>
    <w:rsid w:val="005D3D7D"/>
    <w:rsid w:val="005D4528"/>
    <w:rsid w:val="005D6F20"/>
    <w:rsid w:val="005D73D6"/>
    <w:rsid w:val="005D77E2"/>
    <w:rsid w:val="005D78D1"/>
    <w:rsid w:val="005E12CF"/>
    <w:rsid w:val="005E3776"/>
    <w:rsid w:val="005E421D"/>
    <w:rsid w:val="005E4B98"/>
    <w:rsid w:val="005E5BF3"/>
    <w:rsid w:val="005E6959"/>
    <w:rsid w:val="005E6AF6"/>
    <w:rsid w:val="005E6BAC"/>
    <w:rsid w:val="005E6F48"/>
    <w:rsid w:val="005E72AA"/>
    <w:rsid w:val="005E7335"/>
    <w:rsid w:val="005E7BBF"/>
    <w:rsid w:val="005F072A"/>
    <w:rsid w:val="005F0C4C"/>
    <w:rsid w:val="005F1162"/>
    <w:rsid w:val="005F2433"/>
    <w:rsid w:val="005F39A3"/>
    <w:rsid w:val="005F5601"/>
    <w:rsid w:val="005F568B"/>
    <w:rsid w:val="005F5BFB"/>
    <w:rsid w:val="005F6590"/>
    <w:rsid w:val="005F708F"/>
    <w:rsid w:val="005F7923"/>
    <w:rsid w:val="005F7A16"/>
    <w:rsid w:val="00600D8A"/>
    <w:rsid w:val="00601816"/>
    <w:rsid w:val="00601D03"/>
    <w:rsid w:val="0060228A"/>
    <w:rsid w:val="00602D00"/>
    <w:rsid w:val="0060366D"/>
    <w:rsid w:val="00605292"/>
    <w:rsid w:val="00605FA6"/>
    <w:rsid w:val="00605FD9"/>
    <w:rsid w:val="00610D53"/>
    <w:rsid w:val="0061132F"/>
    <w:rsid w:val="00612DDF"/>
    <w:rsid w:val="0061323C"/>
    <w:rsid w:val="00613B53"/>
    <w:rsid w:val="00614AF8"/>
    <w:rsid w:val="00615BA3"/>
    <w:rsid w:val="0061603C"/>
    <w:rsid w:val="00616CE5"/>
    <w:rsid w:val="00616F84"/>
    <w:rsid w:val="00617256"/>
    <w:rsid w:val="00617594"/>
    <w:rsid w:val="00617925"/>
    <w:rsid w:val="00617BF9"/>
    <w:rsid w:val="00620444"/>
    <w:rsid w:val="0062194B"/>
    <w:rsid w:val="00622575"/>
    <w:rsid w:val="00622D98"/>
    <w:rsid w:val="006231FC"/>
    <w:rsid w:val="00623B1E"/>
    <w:rsid w:val="00623FC6"/>
    <w:rsid w:val="006240E5"/>
    <w:rsid w:val="00624FD8"/>
    <w:rsid w:val="00625FEF"/>
    <w:rsid w:val="00627C3B"/>
    <w:rsid w:val="0063008E"/>
    <w:rsid w:val="0063145F"/>
    <w:rsid w:val="0063195C"/>
    <w:rsid w:val="006324E1"/>
    <w:rsid w:val="00633C1A"/>
    <w:rsid w:val="00634D16"/>
    <w:rsid w:val="0063505D"/>
    <w:rsid w:val="006356BE"/>
    <w:rsid w:val="00635E85"/>
    <w:rsid w:val="00636DD2"/>
    <w:rsid w:val="00637946"/>
    <w:rsid w:val="00641800"/>
    <w:rsid w:val="00641FA4"/>
    <w:rsid w:val="006421A5"/>
    <w:rsid w:val="006427C6"/>
    <w:rsid w:val="00642CA2"/>
    <w:rsid w:val="00643774"/>
    <w:rsid w:val="0064409B"/>
    <w:rsid w:val="006442B8"/>
    <w:rsid w:val="00645B71"/>
    <w:rsid w:val="00646311"/>
    <w:rsid w:val="00646CC2"/>
    <w:rsid w:val="00647892"/>
    <w:rsid w:val="00647C4F"/>
    <w:rsid w:val="00647D10"/>
    <w:rsid w:val="00650291"/>
    <w:rsid w:val="006523F5"/>
    <w:rsid w:val="00652FFC"/>
    <w:rsid w:val="006551FF"/>
    <w:rsid w:val="0065608C"/>
    <w:rsid w:val="00656946"/>
    <w:rsid w:val="00656B8B"/>
    <w:rsid w:val="00657802"/>
    <w:rsid w:val="0066193D"/>
    <w:rsid w:val="00662C01"/>
    <w:rsid w:val="00664DDB"/>
    <w:rsid w:val="00665CE8"/>
    <w:rsid w:val="00670FAA"/>
    <w:rsid w:val="0067102A"/>
    <w:rsid w:val="00671072"/>
    <w:rsid w:val="006716AA"/>
    <w:rsid w:val="00671B11"/>
    <w:rsid w:val="00671BF3"/>
    <w:rsid w:val="00671D1E"/>
    <w:rsid w:val="00671E36"/>
    <w:rsid w:val="00673C49"/>
    <w:rsid w:val="006745FC"/>
    <w:rsid w:val="00676539"/>
    <w:rsid w:val="00676AA7"/>
    <w:rsid w:val="00677441"/>
    <w:rsid w:val="00677A61"/>
    <w:rsid w:val="006822C0"/>
    <w:rsid w:val="0068402A"/>
    <w:rsid w:val="0068470F"/>
    <w:rsid w:val="00687DAF"/>
    <w:rsid w:val="00690C90"/>
    <w:rsid w:val="00691DFF"/>
    <w:rsid w:val="00691E69"/>
    <w:rsid w:val="00692541"/>
    <w:rsid w:val="00692B65"/>
    <w:rsid w:val="00693BDF"/>
    <w:rsid w:val="00693CC2"/>
    <w:rsid w:val="00694467"/>
    <w:rsid w:val="006948DD"/>
    <w:rsid w:val="00694A78"/>
    <w:rsid w:val="00695025"/>
    <w:rsid w:val="00695637"/>
    <w:rsid w:val="0069568A"/>
    <w:rsid w:val="006A0138"/>
    <w:rsid w:val="006A02E7"/>
    <w:rsid w:val="006A06BF"/>
    <w:rsid w:val="006A1A1B"/>
    <w:rsid w:val="006A3B7C"/>
    <w:rsid w:val="006A6511"/>
    <w:rsid w:val="006B01B4"/>
    <w:rsid w:val="006B02F8"/>
    <w:rsid w:val="006B05AF"/>
    <w:rsid w:val="006B1790"/>
    <w:rsid w:val="006B1E1D"/>
    <w:rsid w:val="006B3CFF"/>
    <w:rsid w:val="006B4C3B"/>
    <w:rsid w:val="006B548E"/>
    <w:rsid w:val="006B6AD6"/>
    <w:rsid w:val="006B6EEC"/>
    <w:rsid w:val="006B7F61"/>
    <w:rsid w:val="006C0CF4"/>
    <w:rsid w:val="006C0DD6"/>
    <w:rsid w:val="006C10B8"/>
    <w:rsid w:val="006C118D"/>
    <w:rsid w:val="006C13E7"/>
    <w:rsid w:val="006C2DA7"/>
    <w:rsid w:val="006C3830"/>
    <w:rsid w:val="006C3D95"/>
    <w:rsid w:val="006C3FA9"/>
    <w:rsid w:val="006C5844"/>
    <w:rsid w:val="006C5E5F"/>
    <w:rsid w:val="006C6986"/>
    <w:rsid w:val="006D008B"/>
    <w:rsid w:val="006D078F"/>
    <w:rsid w:val="006D09ED"/>
    <w:rsid w:val="006D1414"/>
    <w:rsid w:val="006D1702"/>
    <w:rsid w:val="006D1B35"/>
    <w:rsid w:val="006D1D3E"/>
    <w:rsid w:val="006D2A52"/>
    <w:rsid w:val="006D2ADB"/>
    <w:rsid w:val="006D379F"/>
    <w:rsid w:val="006D57DE"/>
    <w:rsid w:val="006E0A10"/>
    <w:rsid w:val="006E0BAA"/>
    <w:rsid w:val="006E0C88"/>
    <w:rsid w:val="006E1968"/>
    <w:rsid w:val="006E1FCA"/>
    <w:rsid w:val="006E2F57"/>
    <w:rsid w:val="006E4613"/>
    <w:rsid w:val="006E69BC"/>
    <w:rsid w:val="006E6A79"/>
    <w:rsid w:val="006E7C67"/>
    <w:rsid w:val="006F0D62"/>
    <w:rsid w:val="006F1503"/>
    <w:rsid w:val="006F1C69"/>
    <w:rsid w:val="006F1D3E"/>
    <w:rsid w:val="006F3AC6"/>
    <w:rsid w:val="006F3B7B"/>
    <w:rsid w:val="006F3F60"/>
    <w:rsid w:val="006F46EF"/>
    <w:rsid w:val="006F47DA"/>
    <w:rsid w:val="006F4800"/>
    <w:rsid w:val="006F4B98"/>
    <w:rsid w:val="006F71C8"/>
    <w:rsid w:val="006F7849"/>
    <w:rsid w:val="006F7D4A"/>
    <w:rsid w:val="007002E2"/>
    <w:rsid w:val="007012B1"/>
    <w:rsid w:val="007023BD"/>
    <w:rsid w:val="00702550"/>
    <w:rsid w:val="00703BFA"/>
    <w:rsid w:val="007040BD"/>
    <w:rsid w:val="00705310"/>
    <w:rsid w:val="00705510"/>
    <w:rsid w:val="00705D4D"/>
    <w:rsid w:val="00706412"/>
    <w:rsid w:val="00706AB5"/>
    <w:rsid w:val="007107BC"/>
    <w:rsid w:val="00711119"/>
    <w:rsid w:val="00711361"/>
    <w:rsid w:val="00712211"/>
    <w:rsid w:val="00712BE9"/>
    <w:rsid w:val="00712DB6"/>
    <w:rsid w:val="0071364C"/>
    <w:rsid w:val="00713C37"/>
    <w:rsid w:val="00714D75"/>
    <w:rsid w:val="00715EA4"/>
    <w:rsid w:val="00717602"/>
    <w:rsid w:val="00717B95"/>
    <w:rsid w:val="00717DD7"/>
    <w:rsid w:val="007209BD"/>
    <w:rsid w:val="00722989"/>
    <w:rsid w:val="00722E9D"/>
    <w:rsid w:val="00722FA3"/>
    <w:rsid w:val="007234AF"/>
    <w:rsid w:val="00723FD0"/>
    <w:rsid w:val="00724BAB"/>
    <w:rsid w:val="0072517E"/>
    <w:rsid w:val="007252EF"/>
    <w:rsid w:val="0072535B"/>
    <w:rsid w:val="007253D6"/>
    <w:rsid w:val="00725686"/>
    <w:rsid w:val="00725C7A"/>
    <w:rsid w:val="007260DD"/>
    <w:rsid w:val="00726506"/>
    <w:rsid w:val="007266FF"/>
    <w:rsid w:val="00726D5D"/>
    <w:rsid w:val="0073014C"/>
    <w:rsid w:val="007312F3"/>
    <w:rsid w:val="00731B1F"/>
    <w:rsid w:val="007320BA"/>
    <w:rsid w:val="0073225D"/>
    <w:rsid w:val="0073385C"/>
    <w:rsid w:val="00734819"/>
    <w:rsid w:val="007360F9"/>
    <w:rsid w:val="00737F35"/>
    <w:rsid w:val="00740883"/>
    <w:rsid w:val="007409F8"/>
    <w:rsid w:val="00740A89"/>
    <w:rsid w:val="007421D3"/>
    <w:rsid w:val="00742634"/>
    <w:rsid w:val="007427DD"/>
    <w:rsid w:val="00742E04"/>
    <w:rsid w:val="00744A07"/>
    <w:rsid w:val="00744EC5"/>
    <w:rsid w:val="00746361"/>
    <w:rsid w:val="007465A9"/>
    <w:rsid w:val="00746BA3"/>
    <w:rsid w:val="00746DDD"/>
    <w:rsid w:val="00750D8E"/>
    <w:rsid w:val="00751152"/>
    <w:rsid w:val="007514E7"/>
    <w:rsid w:val="00752B13"/>
    <w:rsid w:val="00753368"/>
    <w:rsid w:val="007540BA"/>
    <w:rsid w:val="007540F6"/>
    <w:rsid w:val="007543AB"/>
    <w:rsid w:val="007566F1"/>
    <w:rsid w:val="00756FA6"/>
    <w:rsid w:val="00760873"/>
    <w:rsid w:val="00761043"/>
    <w:rsid w:val="007619E5"/>
    <w:rsid w:val="00761B6E"/>
    <w:rsid w:val="00761BEC"/>
    <w:rsid w:val="0076232B"/>
    <w:rsid w:val="00762822"/>
    <w:rsid w:val="00762E24"/>
    <w:rsid w:val="00763487"/>
    <w:rsid w:val="00765132"/>
    <w:rsid w:val="00765519"/>
    <w:rsid w:val="00766999"/>
    <w:rsid w:val="00767651"/>
    <w:rsid w:val="00767D5F"/>
    <w:rsid w:val="007703D9"/>
    <w:rsid w:val="00770795"/>
    <w:rsid w:val="00772886"/>
    <w:rsid w:val="00772BA3"/>
    <w:rsid w:val="00772D9E"/>
    <w:rsid w:val="0077303C"/>
    <w:rsid w:val="007733B1"/>
    <w:rsid w:val="00774609"/>
    <w:rsid w:val="007747DF"/>
    <w:rsid w:val="007762CB"/>
    <w:rsid w:val="00776CD5"/>
    <w:rsid w:val="0078135D"/>
    <w:rsid w:val="007817AD"/>
    <w:rsid w:val="00783E11"/>
    <w:rsid w:val="00784E68"/>
    <w:rsid w:val="00785FEF"/>
    <w:rsid w:val="00786581"/>
    <w:rsid w:val="00786763"/>
    <w:rsid w:val="007867EB"/>
    <w:rsid w:val="00786B8B"/>
    <w:rsid w:val="00786E9C"/>
    <w:rsid w:val="00787B87"/>
    <w:rsid w:val="00790058"/>
    <w:rsid w:val="007925A0"/>
    <w:rsid w:val="00792826"/>
    <w:rsid w:val="007936B2"/>
    <w:rsid w:val="00794499"/>
    <w:rsid w:val="0079495B"/>
    <w:rsid w:val="00794FB6"/>
    <w:rsid w:val="00795427"/>
    <w:rsid w:val="00795FDF"/>
    <w:rsid w:val="007A0160"/>
    <w:rsid w:val="007A09C9"/>
    <w:rsid w:val="007A1953"/>
    <w:rsid w:val="007A1A6B"/>
    <w:rsid w:val="007A1A74"/>
    <w:rsid w:val="007A30CA"/>
    <w:rsid w:val="007A36D0"/>
    <w:rsid w:val="007A4806"/>
    <w:rsid w:val="007A5018"/>
    <w:rsid w:val="007A526C"/>
    <w:rsid w:val="007A537F"/>
    <w:rsid w:val="007A5874"/>
    <w:rsid w:val="007A5B50"/>
    <w:rsid w:val="007A7094"/>
    <w:rsid w:val="007A7657"/>
    <w:rsid w:val="007B1A95"/>
    <w:rsid w:val="007B1DE9"/>
    <w:rsid w:val="007B5D6A"/>
    <w:rsid w:val="007B619F"/>
    <w:rsid w:val="007B6B78"/>
    <w:rsid w:val="007B70AA"/>
    <w:rsid w:val="007B770D"/>
    <w:rsid w:val="007B77D6"/>
    <w:rsid w:val="007B7B87"/>
    <w:rsid w:val="007C0721"/>
    <w:rsid w:val="007C2061"/>
    <w:rsid w:val="007C21C3"/>
    <w:rsid w:val="007C2AB9"/>
    <w:rsid w:val="007C3430"/>
    <w:rsid w:val="007C3FF2"/>
    <w:rsid w:val="007C43FC"/>
    <w:rsid w:val="007C4510"/>
    <w:rsid w:val="007C45F5"/>
    <w:rsid w:val="007C5C44"/>
    <w:rsid w:val="007C6631"/>
    <w:rsid w:val="007D0420"/>
    <w:rsid w:val="007D0B76"/>
    <w:rsid w:val="007D0ECB"/>
    <w:rsid w:val="007D1FCE"/>
    <w:rsid w:val="007D2FA6"/>
    <w:rsid w:val="007D55C0"/>
    <w:rsid w:val="007D6932"/>
    <w:rsid w:val="007E04C2"/>
    <w:rsid w:val="007E3938"/>
    <w:rsid w:val="007E4298"/>
    <w:rsid w:val="007E4632"/>
    <w:rsid w:val="007E4949"/>
    <w:rsid w:val="007E660A"/>
    <w:rsid w:val="007F07D9"/>
    <w:rsid w:val="007F0D36"/>
    <w:rsid w:val="007F1247"/>
    <w:rsid w:val="007F1A2C"/>
    <w:rsid w:val="007F1CBF"/>
    <w:rsid w:val="007F35E5"/>
    <w:rsid w:val="007F506F"/>
    <w:rsid w:val="007F5E12"/>
    <w:rsid w:val="007F6B5E"/>
    <w:rsid w:val="007F6EF6"/>
    <w:rsid w:val="008006E9"/>
    <w:rsid w:val="00800D3D"/>
    <w:rsid w:val="00800E6E"/>
    <w:rsid w:val="00802155"/>
    <w:rsid w:val="008021D1"/>
    <w:rsid w:val="00803735"/>
    <w:rsid w:val="00804E8C"/>
    <w:rsid w:val="0080619E"/>
    <w:rsid w:val="0080646D"/>
    <w:rsid w:val="00807A8B"/>
    <w:rsid w:val="0081074C"/>
    <w:rsid w:val="0081094B"/>
    <w:rsid w:val="00811E06"/>
    <w:rsid w:val="00812950"/>
    <w:rsid w:val="00813D5A"/>
    <w:rsid w:val="00816435"/>
    <w:rsid w:val="008167A6"/>
    <w:rsid w:val="008168DD"/>
    <w:rsid w:val="00816AAB"/>
    <w:rsid w:val="00817E2C"/>
    <w:rsid w:val="00820BFA"/>
    <w:rsid w:val="00821EDA"/>
    <w:rsid w:val="00822285"/>
    <w:rsid w:val="008231A2"/>
    <w:rsid w:val="008246C7"/>
    <w:rsid w:val="00825B18"/>
    <w:rsid w:val="0082607F"/>
    <w:rsid w:val="00826542"/>
    <w:rsid w:val="0083118E"/>
    <w:rsid w:val="00831A67"/>
    <w:rsid w:val="00831BFD"/>
    <w:rsid w:val="00832329"/>
    <w:rsid w:val="00837148"/>
    <w:rsid w:val="008375A2"/>
    <w:rsid w:val="00837709"/>
    <w:rsid w:val="00837768"/>
    <w:rsid w:val="00837F6D"/>
    <w:rsid w:val="00840054"/>
    <w:rsid w:val="008419AB"/>
    <w:rsid w:val="00841F4E"/>
    <w:rsid w:val="008429B7"/>
    <w:rsid w:val="00842A5D"/>
    <w:rsid w:val="00846D7B"/>
    <w:rsid w:val="0084719A"/>
    <w:rsid w:val="00847BA7"/>
    <w:rsid w:val="00850A48"/>
    <w:rsid w:val="00851730"/>
    <w:rsid w:val="00851B84"/>
    <w:rsid w:val="00854199"/>
    <w:rsid w:val="0085429C"/>
    <w:rsid w:val="00855288"/>
    <w:rsid w:val="008555C8"/>
    <w:rsid w:val="00856983"/>
    <w:rsid w:val="00860718"/>
    <w:rsid w:val="00860855"/>
    <w:rsid w:val="00861C66"/>
    <w:rsid w:val="00862E72"/>
    <w:rsid w:val="00863C6A"/>
    <w:rsid w:val="00864107"/>
    <w:rsid w:val="008642B7"/>
    <w:rsid w:val="00864433"/>
    <w:rsid w:val="00864EB6"/>
    <w:rsid w:val="00865418"/>
    <w:rsid w:val="00866652"/>
    <w:rsid w:val="008666D0"/>
    <w:rsid w:val="00873D06"/>
    <w:rsid w:val="00874041"/>
    <w:rsid w:val="008757A7"/>
    <w:rsid w:val="00875A6C"/>
    <w:rsid w:val="00876847"/>
    <w:rsid w:val="00877CE7"/>
    <w:rsid w:val="00880997"/>
    <w:rsid w:val="00880D92"/>
    <w:rsid w:val="008822A3"/>
    <w:rsid w:val="00883CC1"/>
    <w:rsid w:val="00884A71"/>
    <w:rsid w:val="00884E84"/>
    <w:rsid w:val="00885C7C"/>
    <w:rsid w:val="0088600D"/>
    <w:rsid w:val="00886155"/>
    <w:rsid w:val="00886ECB"/>
    <w:rsid w:val="00887AEF"/>
    <w:rsid w:val="00890D70"/>
    <w:rsid w:val="008912CC"/>
    <w:rsid w:val="00891FA3"/>
    <w:rsid w:val="00892E50"/>
    <w:rsid w:val="008955C8"/>
    <w:rsid w:val="00895FD6"/>
    <w:rsid w:val="00896752"/>
    <w:rsid w:val="008969B8"/>
    <w:rsid w:val="00896EB9"/>
    <w:rsid w:val="00897124"/>
    <w:rsid w:val="008973D7"/>
    <w:rsid w:val="00897E9A"/>
    <w:rsid w:val="008A0C99"/>
    <w:rsid w:val="008A3B12"/>
    <w:rsid w:val="008A4D61"/>
    <w:rsid w:val="008A57EA"/>
    <w:rsid w:val="008A5CCA"/>
    <w:rsid w:val="008A6A00"/>
    <w:rsid w:val="008A6C98"/>
    <w:rsid w:val="008B0334"/>
    <w:rsid w:val="008B0D32"/>
    <w:rsid w:val="008B1BE2"/>
    <w:rsid w:val="008B29F9"/>
    <w:rsid w:val="008B2C83"/>
    <w:rsid w:val="008B30C0"/>
    <w:rsid w:val="008B391D"/>
    <w:rsid w:val="008B3A13"/>
    <w:rsid w:val="008B3A8F"/>
    <w:rsid w:val="008B3B87"/>
    <w:rsid w:val="008B3BF3"/>
    <w:rsid w:val="008B3DE3"/>
    <w:rsid w:val="008B433D"/>
    <w:rsid w:val="008B5ACC"/>
    <w:rsid w:val="008B79E4"/>
    <w:rsid w:val="008B7C08"/>
    <w:rsid w:val="008C00F8"/>
    <w:rsid w:val="008C02E1"/>
    <w:rsid w:val="008C0453"/>
    <w:rsid w:val="008C164B"/>
    <w:rsid w:val="008C2B0D"/>
    <w:rsid w:val="008C3676"/>
    <w:rsid w:val="008C3EFC"/>
    <w:rsid w:val="008C4986"/>
    <w:rsid w:val="008C5B4B"/>
    <w:rsid w:val="008C5BA4"/>
    <w:rsid w:val="008C6995"/>
    <w:rsid w:val="008C69FC"/>
    <w:rsid w:val="008C7157"/>
    <w:rsid w:val="008C786E"/>
    <w:rsid w:val="008C7A62"/>
    <w:rsid w:val="008C7EE5"/>
    <w:rsid w:val="008C7F40"/>
    <w:rsid w:val="008D1E62"/>
    <w:rsid w:val="008D1F54"/>
    <w:rsid w:val="008D322F"/>
    <w:rsid w:val="008D46BB"/>
    <w:rsid w:val="008D4849"/>
    <w:rsid w:val="008D4B37"/>
    <w:rsid w:val="008D5706"/>
    <w:rsid w:val="008D64DC"/>
    <w:rsid w:val="008D6656"/>
    <w:rsid w:val="008E1198"/>
    <w:rsid w:val="008E1818"/>
    <w:rsid w:val="008E192A"/>
    <w:rsid w:val="008E24FD"/>
    <w:rsid w:val="008E3215"/>
    <w:rsid w:val="008E3244"/>
    <w:rsid w:val="008E4D53"/>
    <w:rsid w:val="008E6F35"/>
    <w:rsid w:val="008E70C7"/>
    <w:rsid w:val="008E7CC6"/>
    <w:rsid w:val="008F0424"/>
    <w:rsid w:val="008F0AC3"/>
    <w:rsid w:val="008F2A72"/>
    <w:rsid w:val="008F3C0A"/>
    <w:rsid w:val="008F57B9"/>
    <w:rsid w:val="008F6E09"/>
    <w:rsid w:val="008F775F"/>
    <w:rsid w:val="008F7E82"/>
    <w:rsid w:val="00901374"/>
    <w:rsid w:val="009014EA"/>
    <w:rsid w:val="00902C69"/>
    <w:rsid w:val="00902EF9"/>
    <w:rsid w:val="0090456D"/>
    <w:rsid w:val="00904F86"/>
    <w:rsid w:val="0090532A"/>
    <w:rsid w:val="009053D6"/>
    <w:rsid w:val="00905883"/>
    <w:rsid w:val="00905980"/>
    <w:rsid w:val="009069B0"/>
    <w:rsid w:val="009070E7"/>
    <w:rsid w:val="00907B04"/>
    <w:rsid w:val="0091013C"/>
    <w:rsid w:val="00911928"/>
    <w:rsid w:val="0091217D"/>
    <w:rsid w:val="00912749"/>
    <w:rsid w:val="0091364C"/>
    <w:rsid w:val="00913ADD"/>
    <w:rsid w:val="00913B42"/>
    <w:rsid w:val="009157D0"/>
    <w:rsid w:val="00917223"/>
    <w:rsid w:val="00917729"/>
    <w:rsid w:val="00917FE6"/>
    <w:rsid w:val="00921A30"/>
    <w:rsid w:val="00921A4D"/>
    <w:rsid w:val="009226A9"/>
    <w:rsid w:val="0092291D"/>
    <w:rsid w:val="00922DCE"/>
    <w:rsid w:val="00922F4D"/>
    <w:rsid w:val="00923B68"/>
    <w:rsid w:val="00924C91"/>
    <w:rsid w:val="00924DDA"/>
    <w:rsid w:val="00925628"/>
    <w:rsid w:val="009256B2"/>
    <w:rsid w:val="0092627F"/>
    <w:rsid w:val="00930431"/>
    <w:rsid w:val="00931D66"/>
    <w:rsid w:val="00933D32"/>
    <w:rsid w:val="00934F66"/>
    <w:rsid w:val="00935DA8"/>
    <w:rsid w:val="00937112"/>
    <w:rsid w:val="00937725"/>
    <w:rsid w:val="00937E5C"/>
    <w:rsid w:val="00940CAB"/>
    <w:rsid w:val="009432C0"/>
    <w:rsid w:val="009445E1"/>
    <w:rsid w:val="00944854"/>
    <w:rsid w:val="009456A0"/>
    <w:rsid w:val="00945A57"/>
    <w:rsid w:val="009468E1"/>
    <w:rsid w:val="00946B20"/>
    <w:rsid w:val="00947407"/>
    <w:rsid w:val="009475A0"/>
    <w:rsid w:val="0095013B"/>
    <w:rsid w:val="00950966"/>
    <w:rsid w:val="009538F5"/>
    <w:rsid w:val="00955BAA"/>
    <w:rsid w:val="00956081"/>
    <w:rsid w:val="0095635E"/>
    <w:rsid w:val="00956543"/>
    <w:rsid w:val="00956A42"/>
    <w:rsid w:val="0095740C"/>
    <w:rsid w:val="00962104"/>
    <w:rsid w:val="00962279"/>
    <w:rsid w:val="00962373"/>
    <w:rsid w:val="00962541"/>
    <w:rsid w:val="0096685C"/>
    <w:rsid w:val="0096696B"/>
    <w:rsid w:val="009669AC"/>
    <w:rsid w:val="00966DFF"/>
    <w:rsid w:val="009672EF"/>
    <w:rsid w:val="009674CA"/>
    <w:rsid w:val="00967BBC"/>
    <w:rsid w:val="00970D0F"/>
    <w:rsid w:val="00971CB5"/>
    <w:rsid w:val="00972760"/>
    <w:rsid w:val="00972A56"/>
    <w:rsid w:val="00973088"/>
    <w:rsid w:val="00973AE9"/>
    <w:rsid w:val="00973E57"/>
    <w:rsid w:val="00973F0A"/>
    <w:rsid w:val="00975698"/>
    <w:rsid w:val="00975EF6"/>
    <w:rsid w:val="009768FB"/>
    <w:rsid w:val="00980E7B"/>
    <w:rsid w:val="00982A02"/>
    <w:rsid w:val="00983570"/>
    <w:rsid w:val="00983ACD"/>
    <w:rsid w:val="0098416F"/>
    <w:rsid w:val="0098451C"/>
    <w:rsid w:val="0098542F"/>
    <w:rsid w:val="00985760"/>
    <w:rsid w:val="00986226"/>
    <w:rsid w:val="00986BE7"/>
    <w:rsid w:val="00986EB2"/>
    <w:rsid w:val="00987BC9"/>
    <w:rsid w:val="00992CCF"/>
    <w:rsid w:val="00992EB1"/>
    <w:rsid w:val="00993F02"/>
    <w:rsid w:val="009940C3"/>
    <w:rsid w:val="0099437B"/>
    <w:rsid w:val="00996072"/>
    <w:rsid w:val="00996CE4"/>
    <w:rsid w:val="009A0769"/>
    <w:rsid w:val="009A1BE0"/>
    <w:rsid w:val="009A2AC0"/>
    <w:rsid w:val="009A42B7"/>
    <w:rsid w:val="009A492F"/>
    <w:rsid w:val="009A5EBE"/>
    <w:rsid w:val="009A72D4"/>
    <w:rsid w:val="009B0F78"/>
    <w:rsid w:val="009B0FAB"/>
    <w:rsid w:val="009B1ED3"/>
    <w:rsid w:val="009B46FD"/>
    <w:rsid w:val="009B7F1F"/>
    <w:rsid w:val="009C3406"/>
    <w:rsid w:val="009C35E8"/>
    <w:rsid w:val="009C383E"/>
    <w:rsid w:val="009C48F4"/>
    <w:rsid w:val="009C5B46"/>
    <w:rsid w:val="009C688D"/>
    <w:rsid w:val="009C69DC"/>
    <w:rsid w:val="009C6A55"/>
    <w:rsid w:val="009D1E8B"/>
    <w:rsid w:val="009D2311"/>
    <w:rsid w:val="009D27B8"/>
    <w:rsid w:val="009D2B19"/>
    <w:rsid w:val="009D40E3"/>
    <w:rsid w:val="009D4605"/>
    <w:rsid w:val="009D4C85"/>
    <w:rsid w:val="009D5211"/>
    <w:rsid w:val="009D5667"/>
    <w:rsid w:val="009D5AC3"/>
    <w:rsid w:val="009D5F44"/>
    <w:rsid w:val="009D76CB"/>
    <w:rsid w:val="009D7C8E"/>
    <w:rsid w:val="009E0A79"/>
    <w:rsid w:val="009E19FF"/>
    <w:rsid w:val="009E3BC8"/>
    <w:rsid w:val="009E40E9"/>
    <w:rsid w:val="009E466F"/>
    <w:rsid w:val="009E4AD6"/>
    <w:rsid w:val="009E6134"/>
    <w:rsid w:val="009E613B"/>
    <w:rsid w:val="009E7430"/>
    <w:rsid w:val="009E7770"/>
    <w:rsid w:val="009E787D"/>
    <w:rsid w:val="009E7B92"/>
    <w:rsid w:val="009E7DAC"/>
    <w:rsid w:val="009F04E2"/>
    <w:rsid w:val="009F14F4"/>
    <w:rsid w:val="009F197E"/>
    <w:rsid w:val="009F1988"/>
    <w:rsid w:val="009F1A03"/>
    <w:rsid w:val="009F5217"/>
    <w:rsid w:val="009F5DBC"/>
    <w:rsid w:val="00A00A7F"/>
    <w:rsid w:val="00A00D66"/>
    <w:rsid w:val="00A0172D"/>
    <w:rsid w:val="00A01C0A"/>
    <w:rsid w:val="00A03200"/>
    <w:rsid w:val="00A03834"/>
    <w:rsid w:val="00A03AEA"/>
    <w:rsid w:val="00A050D3"/>
    <w:rsid w:val="00A056E6"/>
    <w:rsid w:val="00A058A6"/>
    <w:rsid w:val="00A0739D"/>
    <w:rsid w:val="00A074E2"/>
    <w:rsid w:val="00A07A1A"/>
    <w:rsid w:val="00A10483"/>
    <w:rsid w:val="00A11482"/>
    <w:rsid w:val="00A13588"/>
    <w:rsid w:val="00A135DA"/>
    <w:rsid w:val="00A13B7A"/>
    <w:rsid w:val="00A147F9"/>
    <w:rsid w:val="00A14E51"/>
    <w:rsid w:val="00A158FE"/>
    <w:rsid w:val="00A15BEA"/>
    <w:rsid w:val="00A16F5D"/>
    <w:rsid w:val="00A1712C"/>
    <w:rsid w:val="00A176D5"/>
    <w:rsid w:val="00A216DB"/>
    <w:rsid w:val="00A22612"/>
    <w:rsid w:val="00A22ECD"/>
    <w:rsid w:val="00A238A4"/>
    <w:rsid w:val="00A23CCF"/>
    <w:rsid w:val="00A23E1E"/>
    <w:rsid w:val="00A240DC"/>
    <w:rsid w:val="00A24880"/>
    <w:rsid w:val="00A249C6"/>
    <w:rsid w:val="00A30B4C"/>
    <w:rsid w:val="00A31695"/>
    <w:rsid w:val="00A31F1F"/>
    <w:rsid w:val="00A33F9A"/>
    <w:rsid w:val="00A34466"/>
    <w:rsid w:val="00A34B92"/>
    <w:rsid w:val="00A34E1E"/>
    <w:rsid w:val="00A35C7C"/>
    <w:rsid w:val="00A36925"/>
    <w:rsid w:val="00A37232"/>
    <w:rsid w:val="00A37A49"/>
    <w:rsid w:val="00A406BB"/>
    <w:rsid w:val="00A40765"/>
    <w:rsid w:val="00A4282D"/>
    <w:rsid w:val="00A434A6"/>
    <w:rsid w:val="00A43EF3"/>
    <w:rsid w:val="00A45031"/>
    <w:rsid w:val="00A4603E"/>
    <w:rsid w:val="00A4652F"/>
    <w:rsid w:val="00A475A1"/>
    <w:rsid w:val="00A47F22"/>
    <w:rsid w:val="00A517AF"/>
    <w:rsid w:val="00A51C15"/>
    <w:rsid w:val="00A52224"/>
    <w:rsid w:val="00A526F2"/>
    <w:rsid w:val="00A5273D"/>
    <w:rsid w:val="00A53E4D"/>
    <w:rsid w:val="00A54DF8"/>
    <w:rsid w:val="00A56546"/>
    <w:rsid w:val="00A56E34"/>
    <w:rsid w:val="00A6096F"/>
    <w:rsid w:val="00A609ED"/>
    <w:rsid w:val="00A61E0A"/>
    <w:rsid w:val="00A63F0F"/>
    <w:rsid w:val="00A6509B"/>
    <w:rsid w:val="00A65247"/>
    <w:rsid w:val="00A65B31"/>
    <w:rsid w:val="00A669E0"/>
    <w:rsid w:val="00A670DA"/>
    <w:rsid w:val="00A6726A"/>
    <w:rsid w:val="00A67BE0"/>
    <w:rsid w:val="00A7042D"/>
    <w:rsid w:val="00A7146C"/>
    <w:rsid w:val="00A71955"/>
    <w:rsid w:val="00A7202B"/>
    <w:rsid w:val="00A72D4C"/>
    <w:rsid w:val="00A73600"/>
    <w:rsid w:val="00A73D76"/>
    <w:rsid w:val="00A74E81"/>
    <w:rsid w:val="00A77918"/>
    <w:rsid w:val="00A77DC9"/>
    <w:rsid w:val="00A77DFD"/>
    <w:rsid w:val="00A80D41"/>
    <w:rsid w:val="00A829C7"/>
    <w:rsid w:val="00A831B9"/>
    <w:rsid w:val="00A83384"/>
    <w:rsid w:val="00A83A93"/>
    <w:rsid w:val="00A84307"/>
    <w:rsid w:val="00A84923"/>
    <w:rsid w:val="00A86556"/>
    <w:rsid w:val="00A90258"/>
    <w:rsid w:val="00A92631"/>
    <w:rsid w:val="00A92F66"/>
    <w:rsid w:val="00A93F61"/>
    <w:rsid w:val="00A94623"/>
    <w:rsid w:val="00A94F4C"/>
    <w:rsid w:val="00A95CB0"/>
    <w:rsid w:val="00A9679C"/>
    <w:rsid w:val="00AA036F"/>
    <w:rsid w:val="00AA10F3"/>
    <w:rsid w:val="00AA2D75"/>
    <w:rsid w:val="00AA45FD"/>
    <w:rsid w:val="00AA627F"/>
    <w:rsid w:val="00AA66CD"/>
    <w:rsid w:val="00AA6DF9"/>
    <w:rsid w:val="00AA6E00"/>
    <w:rsid w:val="00AA6E39"/>
    <w:rsid w:val="00AB04C8"/>
    <w:rsid w:val="00AB2716"/>
    <w:rsid w:val="00AB2CDF"/>
    <w:rsid w:val="00AB33E8"/>
    <w:rsid w:val="00AB3CED"/>
    <w:rsid w:val="00AB4275"/>
    <w:rsid w:val="00AB4692"/>
    <w:rsid w:val="00AB5279"/>
    <w:rsid w:val="00AB641A"/>
    <w:rsid w:val="00AC07B5"/>
    <w:rsid w:val="00AC218C"/>
    <w:rsid w:val="00AC3FEB"/>
    <w:rsid w:val="00AC4282"/>
    <w:rsid w:val="00AC43BF"/>
    <w:rsid w:val="00AC4B30"/>
    <w:rsid w:val="00AC50E7"/>
    <w:rsid w:val="00AC5267"/>
    <w:rsid w:val="00AC55CD"/>
    <w:rsid w:val="00AC6B4D"/>
    <w:rsid w:val="00AC70CE"/>
    <w:rsid w:val="00AC7D00"/>
    <w:rsid w:val="00AC7D1B"/>
    <w:rsid w:val="00AD1000"/>
    <w:rsid w:val="00AD2AEF"/>
    <w:rsid w:val="00AD447A"/>
    <w:rsid w:val="00AD5E19"/>
    <w:rsid w:val="00AD6556"/>
    <w:rsid w:val="00AD6DD8"/>
    <w:rsid w:val="00AD778A"/>
    <w:rsid w:val="00AE2784"/>
    <w:rsid w:val="00AE287D"/>
    <w:rsid w:val="00AE3183"/>
    <w:rsid w:val="00AE346A"/>
    <w:rsid w:val="00AE4822"/>
    <w:rsid w:val="00AE4ABB"/>
    <w:rsid w:val="00AE5D20"/>
    <w:rsid w:val="00AE602E"/>
    <w:rsid w:val="00AF018A"/>
    <w:rsid w:val="00AF0532"/>
    <w:rsid w:val="00AF0626"/>
    <w:rsid w:val="00AF172C"/>
    <w:rsid w:val="00AF2E3D"/>
    <w:rsid w:val="00AF2FFF"/>
    <w:rsid w:val="00AF3535"/>
    <w:rsid w:val="00AF35C6"/>
    <w:rsid w:val="00AF51F4"/>
    <w:rsid w:val="00AF552F"/>
    <w:rsid w:val="00AF7E42"/>
    <w:rsid w:val="00B003E9"/>
    <w:rsid w:val="00B00711"/>
    <w:rsid w:val="00B00F64"/>
    <w:rsid w:val="00B01E9D"/>
    <w:rsid w:val="00B02D57"/>
    <w:rsid w:val="00B06834"/>
    <w:rsid w:val="00B11A2F"/>
    <w:rsid w:val="00B12ED4"/>
    <w:rsid w:val="00B143C6"/>
    <w:rsid w:val="00B143DC"/>
    <w:rsid w:val="00B14B53"/>
    <w:rsid w:val="00B1534A"/>
    <w:rsid w:val="00B15AF0"/>
    <w:rsid w:val="00B16B4B"/>
    <w:rsid w:val="00B17B96"/>
    <w:rsid w:val="00B20D89"/>
    <w:rsid w:val="00B21EC4"/>
    <w:rsid w:val="00B227CA"/>
    <w:rsid w:val="00B23BEA"/>
    <w:rsid w:val="00B24034"/>
    <w:rsid w:val="00B3023E"/>
    <w:rsid w:val="00B30927"/>
    <w:rsid w:val="00B31AC4"/>
    <w:rsid w:val="00B32DAD"/>
    <w:rsid w:val="00B33A2F"/>
    <w:rsid w:val="00B356F0"/>
    <w:rsid w:val="00B35967"/>
    <w:rsid w:val="00B35FB9"/>
    <w:rsid w:val="00B36A85"/>
    <w:rsid w:val="00B36B67"/>
    <w:rsid w:val="00B36B87"/>
    <w:rsid w:val="00B3701E"/>
    <w:rsid w:val="00B3791F"/>
    <w:rsid w:val="00B40BE1"/>
    <w:rsid w:val="00B412E1"/>
    <w:rsid w:val="00B412FC"/>
    <w:rsid w:val="00B4343A"/>
    <w:rsid w:val="00B45038"/>
    <w:rsid w:val="00B4544C"/>
    <w:rsid w:val="00B47664"/>
    <w:rsid w:val="00B47E86"/>
    <w:rsid w:val="00B500E7"/>
    <w:rsid w:val="00B52022"/>
    <w:rsid w:val="00B52619"/>
    <w:rsid w:val="00B52D22"/>
    <w:rsid w:val="00B532A9"/>
    <w:rsid w:val="00B53F39"/>
    <w:rsid w:val="00B5408F"/>
    <w:rsid w:val="00B5564F"/>
    <w:rsid w:val="00B56E19"/>
    <w:rsid w:val="00B57D14"/>
    <w:rsid w:val="00B57D2E"/>
    <w:rsid w:val="00B57F98"/>
    <w:rsid w:val="00B60BE3"/>
    <w:rsid w:val="00B62BBA"/>
    <w:rsid w:val="00B64324"/>
    <w:rsid w:val="00B643D2"/>
    <w:rsid w:val="00B65109"/>
    <w:rsid w:val="00B65484"/>
    <w:rsid w:val="00B65865"/>
    <w:rsid w:val="00B659F0"/>
    <w:rsid w:val="00B65D64"/>
    <w:rsid w:val="00B66191"/>
    <w:rsid w:val="00B679FE"/>
    <w:rsid w:val="00B7076B"/>
    <w:rsid w:val="00B70E94"/>
    <w:rsid w:val="00B71722"/>
    <w:rsid w:val="00B72B16"/>
    <w:rsid w:val="00B72C54"/>
    <w:rsid w:val="00B73BE5"/>
    <w:rsid w:val="00B73D7E"/>
    <w:rsid w:val="00B73EF2"/>
    <w:rsid w:val="00B74620"/>
    <w:rsid w:val="00B74C4C"/>
    <w:rsid w:val="00B75008"/>
    <w:rsid w:val="00B75613"/>
    <w:rsid w:val="00B758F7"/>
    <w:rsid w:val="00B765E4"/>
    <w:rsid w:val="00B766E3"/>
    <w:rsid w:val="00B768E4"/>
    <w:rsid w:val="00B76BEA"/>
    <w:rsid w:val="00B76F00"/>
    <w:rsid w:val="00B772B6"/>
    <w:rsid w:val="00B779BF"/>
    <w:rsid w:val="00B801AF"/>
    <w:rsid w:val="00B80206"/>
    <w:rsid w:val="00B8155E"/>
    <w:rsid w:val="00B81709"/>
    <w:rsid w:val="00B843FF"/>
    <w:rsid w:val="00B85446"/>
    <w:rsid w:val="00B8678C"/>
    <w:rsid w:val="00B86A8E"/>
    <w:rsid w:val="00B87A43"/>
    <w:rsid w:val="00B87CAB"/>
    <w:rsid w:val="00B87D9B"/>
    <w:rsid w:val="00B90579"/>
    <w:rsid w:val="00B906BC"/>
    <w:rsid w:val="00B90982"/>
    <w:rsid w:val="00B90AB8"/>
    <w:rsid w:val="00B928D2"/>
    <w:rsid w:val="00B92EDB"/>
    <w:rsid w:val="00B965BE"/>
    <w:rsid w:val="00B97C70"/>
    <w:rsid w:val="00B97C7D"/>
    <w:rsid w:val="00BA0BF1"/>
    <w:rsid w:val="00BA3200"/>
    <w:rsid w:val="00BA333D"/>
    <w:rsid w:val="00BA3D06"/>
    <w:rsid w:val="00BA425F"/>
    <w:rsid w:val="00BA6D56"/>
    <w:rsid w:val="00BB0859"/>
    <w:rsid w:val="00BB0C9E"/>
    <w:rsid w:val="00BB17E0"/>
    <w:rsid w:val="00BB1DDE"/>
    <w:rsid w:val="00BB3DF3"/>
    <w:rsid w:val="00BB3E81"/>
    <w:rsid w:val="00BB3E9D"/>
    <w:rsid w:val="00BB45F2"/>
    <w:rsid w:val="00BB57EC"/>
    <w:rsid w:val="00BB5EB2"/>
    <w:rsid w:val="00BB60AC"/>
    <w:rsid w:val="00BC02C3"/>
    <w:rsid w:val="00BC0D65"/>
    <w:rsid w:val="00BC1365"/>
    <w:rsid w:val="00BC1795"/>
    <w:rsid w:val="00BC1914"/>
    <w:rsid w:val="00BC24BB"/>
    <w:rsid w:val="00BC2DFE"/>
    <w:rsid w:val="00BC391E"/>
    <w:rsid w:val="00BC3F55"/>
    <w:rsid w:val="00BC5F89"/>
    <w:rsid w:val="00BC671B"/>
    <w:rsid w:val="00BC6AD4"/>
    <w:rsid w:val="00BC70DD"/>
    <w:rsid w:val="00BC734D"/>
    <w:rsid w:val="00BC783E"/>
    <w:rsid w:val="00BD0BB7"/>
    <w:rsid w:val="00BD39B4"/>
    <w:rsid w:val="00BD442F"/>
    <w:rsid w:val="00BD4A01"/>
    <w:rsid w:val="00BD5174"/>
    <w:rsid w:val="00BD7907"/>
    <w:rsid w:val="00BE0CE9"/>
    <w:rsid w:val="00BE1540"/>
    <w:rsid w:val="00BE3B89"/>
    <w:rsid w:val="00BE4385"/>
    <w:rsid w:val="00BE4CFB"/>
    <w:rsid w:val="00BE5D46"/>
    <w:rsid w:val="00BE785F"/>
    <w:rsid w:val="00BE7D83"/>
    <w:rsid w:val="00BF11C4"/>
    <w:rsid w:val="00BF3663"/>
    <w:rsid w:val="00BF5575"/>
    <w:rsid w:val="00BF7361"/>
    <w:rsid w:val="00C01A75"/>
    <w:rsid w:val="00C028B3"/>
    <w:rsid w:val="00C03234"/>
    <w:rsid w:val="00C05346"/>
    <w:rsid w:val="00C05E58"/>
    <w:rsid w:val="00C06DF2"/>
    <w:rsid w:val="00C072DB"/>
    <w:rsid w:val="00C0734E"/>
    <w:rsid w:val="00C07589"/>
    <w:rsid w:val="00C10D16"/>
    <w:rsid w:val="00C10FAA"/>
    <w:rsid w:val="00C124A0"/>
    <w:rsid w:val="00C12969"/>
    <w:rsid w:val="00C12D8B"/>
    <w:rsid w:val="00C1323E"/>
    <w:rsid w:val="00C13633"/>
    <w:rsid w:val="00C14553"/>
    <w:rsid w:val="00C14FCD"/>
    <w:rsid w:val="00C152E2"/>
    <w:rsid w:val="00C157BD"/>
    <w:rsid w:val="00C16786"/>
    <w:rsid w:val="00C20D37"/>
    <w:rsid w:val="00C21C08"/>
    <w:rsid w:val="00C21F94"/>
    <w:rsid w:val="00C22A86"/>
    <w:rsid w:val="00C22B33"/>
    <w:rsid w:val="00C23060"/>
    <w:rsid w:val="00C237E8"/>
    <w:rsid w:val="00C23FF0"/>
    <w:rsid w:val="00C24F11"/>
    <w:rsid w:val="00C2630F"/>
    <w:rsid w:val="00C275DD"/>
    <w:rsid w:val="00C27928"/>
    <w:rsid w:val="00C27AEC"/>
    <w:rsid w:val="00C30749"/>
    <w:rsid w:val="00C30B37"/>
    <w:rsid w:val="00C3287C"/>
    <w:rsid w:val="00C33CD3"/>
    <w:rsid w:val="00C34887"/>
    <w:rsid w:val="00C362A2"/>
    <w:rsid w:val="00C362C2"/>
    <w:rsid w:val="00C36DEA"/>
    <w:rsid w:val="00C3732E"/>
    <w:rsid w:val="00C404A6"/>
    <w:rsid w:val="00C41825"/>
    <w:rsid w:val="00C41CFF"/>
    <w:rsid w:val="00C43D18"/>
    <w:rsid w:val="00C441B9"/>
    <w:rsid w:val="00C44B9F"/>
    <w:rsid w:val="00C451BE"/>
    <w:rsid w:val="00C45379"/>
    <w:rsid w:val="00C45542"/>
    <w:rsid w:val="00C46378"/>
    <w:rsid w:val="00C4641C"/>
    <w:rsid w:val="00C50C23"/>
    <w:rsid w:val="00C523C2"/>
    <w:rsid w:val="00C5421F"/>
    <w:rsid w:val="00C54C42"/>
    <w:rsid w:val="00C55D1E"/>
    <w:rsid w:val="00C55E25"/>
    <w:rsid w:val="00C55E62"/>
    <w:rsid w:val="00C56392"/>
    <w:rsid w:val="00C57B1C"/>
    <w:rsid w:val="00C57D71"/>
    <w:rsid w:val="00C604A1"/>
    <w:rsid w:val="00C61F4C"/>
    <w:rsid w:val="00C62529"/>
    <w:rsid w:val="00C64C81"/>
    <w:rsid w:val="00C650B1"/>
    <w:rsid w:val="00C65F3B"/>
    <w:rsid w:val="00C665DA"/>
    <w:rsid w:val="00C709F2"/>
    <w:rsid w:val="00C71897"/>
    <w:rsid w:val="00C72B60"/>
    <w:rsid w:val="00C73606"/>
    <w:rsid w:val="00C73E7F"/>
    <w:rsid w:val="00C7423E"/>
    <w:rsid w:val="00C74B97"/>
    <w:rsid w:val="00C75724"/>
    <w:rsid w:val="00C77560"/>
    <w:rsid w:val="00C818A2"/>
    <w:rsid w:val="00C82B24"/>
    <w:rsid w:val="00C8348C"/>
    <w:rsid w:val="00C837EC"/>
    <w:rsid w:val="00C83916"/>
    <w:rsid w:val="00C85018"/>
    <w:rsid w:val="00C8581D"/>
    <w:rsid w:val="00C85B34"/>
    <w:rsid w:val="00C86B14"/>
    <w:rsid w:val="00C90124"/>
    <w:rsid w:val="00C91255"/>
    <w:rsid w:val="00C915FC"/>
    <w:rsid w:val="00C9225C"/>
    <w:rsid w:val="00C922B1"/>
    <w:rsid w:val="00C92433"/>
    <w:rsid w:val="00C93FBC"/>
    <w:rsid w:val="00C94971"/>
    <w:rsid w:val="00C95EF0"/>
    <w:rsid w:val="00CA0EAF"/>
    <w:rsid w:val="00CA20D0"/>
    <w:rsid w:val="00CA384C"/>
    <w:rsid w:val="00CA4264"/>
    <w:rsid w:val="00CA7249"/>
    <w:rsid w:val="00CA7F80"/>
    <w:rsid w:val="00CB067B"/>
    <w:rsid w:val="00CB1279"/>
    <w:rsid w:val="00CB1A28"/>
    <w:rsid w:val="00CB21D3"/>
    <w:rsid w:val="00CB26F9"/>
    <w:rsid w:val="00CB379E"/>
    <w:rsid w:val="00CB4A7A"/>
    <w:rsid w:val="00CB652E"/>
    <w:rsid w:val="00CB6F33"/>
    <w:rsid w:val="00CB708C"/>
    <w:rsid w:val="00CB79DC"/>
    <w:rsid w:val="00CC0B4B"/>
    <w:rsid w:val="00CC14BF"/>
    <w:rsid w:val="00CC175F"/>
    <w:rsid w:val="00CC1782"/>
    <w:rsid w:val="00CC2770"/>
    <w:rsid w:val="00CC2F6A"/>
    <w:rsid w:val="00CC3F7C"/>
    <w:rsid w:val="00CC566B"/>
    <w:rsid w:val="00CC6F53"/>
    <w:rsid w:val="00CD047A"/>
    <w:rsid w:val="00CD04DC"/>
    <w:rsid w:val="00CD0A65"/>
    <w:rsid w:val="00CD1553"/>
    <w:rsid w:val="00CD21C7"/>
    <w:rsid w:val="00CD31A0"/>
    <w:rsid w:val="00CD3711"/>
    <w:rsid w:val="00CD42E9"/>
    <w:rsid w:val="00CD7BA0"/>
    <w:rsid w:val="00CE0405"/>
    <w:rsid w:val="00CE0EC7"/>
    <w:rsid w:val="00CE1403"/>
    <w:rsid w:val="00CE2116"/>
    <w:rsid w:val="00CE4F6F"/>
    <w:rsid w:val="00CE5003"/>
    <w:rsid w:val="00CE61CF"/>
    <w:rsid w:val="00CE6A68"/>
    <w:rsid w:val="00CE7CE1"/>
    <w:rsid w:val="00CE7E3C"/>
    <w:rsid w:val="00CE7F40"/>
    <w:rsid w:val="00CF1668"/>
    <w:rsid w:val="00CF2517"/>
    <w:rsid w:val="00CF2D40"/>
    <w:rsid w:val="00CF3808"/>
    <w:rsid w:val="00CF74D5"/>
    <w:rsid w:val="00CF769A"/>
    <w:rsid w:val="00CF7E70"/>
    <w:rsid w:val="00D0044B"/>
    <w:rsid w:val="00D0132B"/>
    <w:rsid w:val="00D0156A"/>
    <w:rsid w:val="00D01623"/>
    <w:rsid w:val="00D0504B"/>
    <w:rsid w:val="00D0625F"/>
    <w:rsid w:val="00D0675A"/>
    <w:rsid w:val="00D06D38"/>
    <w:rsid w:val="00D07846"/>
    <w:rsid w:val="00D07A7D"/>
    <w:rsid w:val="00D102DE"/>
    <w:rsid w:val="00D1072E"/>
    <w:rsid w:val="00D10C5B"/>
    <w:rsid w:val="00D12EF2"/>
    <w:rsid w:val="00D13C0F"/>
    <w:rsid w:val="00D1455E"/>
    <w:rsid w:val="00D14802"/>
    <w:rsid w:val="00D14FF6"/>
    <w:rsid w:val="00D151B4"/>
    <w:rsid w:val="00D16C5A"/>
    <w:rsid w:val="00D16DFD"/>
    <w:rsid w:val="00D174A3"/>
    <w:rsid w:val="00D2092F"/>
    <w:rsid w:val="00D20C2C"/>
    <w:rsid w:val="00D214A4"/>
    <w:rsid w:val="00D246BD"/>
    <w:rsid w:val="00D24733"/>
    <w:rsid w:val="00D25011"/>
    <w:rsid w:val="00D25D78"/>
    <w:rsid w:val="00D27B74"/>
    <w:rsid w:val="00D3026F"/>
    <w:rsid w:val="00D30A1F"/>
    <w:rsid w:val="00D334B0"/>
    <w:rsid w:val="00D334EB"/>
    <w:rsid w:val="00D3465C"/>
    <w:rsid w:val="00D3481F"/>
    <w:rsid w:val="00D36DE1"/>
    <w:rsid w:val="00D36FE3"/>
    <w:rsid w:val="00D3756C"/>
    <w:rsid w:val="00D4041D"/>
    <w:rsid w:val="00D407C4"/>
    <w:rsid w:val="00D407DD"/>
    <w:rsid w:val="00D4262F"/>
    <w:rsid w:val="00D4300D"/>
    <w:rsid w:val="00D431D5"/>
    <w:rsid w:val="00D43853"/>
    <w:rsid w:val="00D43994"/>
    <w:rsid w:val="00D43C3D"/>
    <w:rsid w:val="00D440C7"/>
    <w:rsid w:val="00D44A61"/>
    <w:rsid w:val="00D461BD"/>
    <w:rsid w:val="00D46F80"/>
    <w:rsid w:val="00D47950"/>
    <w:rsid w:val="00D47E63"/>
    <w:rsid w:val="00D508BE"/>
    <w:rsid w:val="00D515A0"/>
    <w:rsid w:val="00D53F86"/>
    <w:rsid w:val="00D55FAD"/>
    <w:rsid w:val="00D603CB"/>
    <w:rsid w:val="00D61CE3"/>
    <w:rsid w:val="00D6331B"/>
    <w:rsid w:val="00D63C4E"/>
    <w:rsid w:val="00D6430A"/>
    <w:rsid w:val="00D64C6B"/>
    <w:rsid w:val="00D6533F"/>
    <w:rsid w:val="00D65541"/>
    <w:rsid w:val="00D65726"/>
    <w:rsid w:val="00D65C27"/>
    <w:rsid w:val="00D67AAF"/>
    <w:rsid w:val="00D67BD8"/>
    <w:rsid w:val="00D70038"/>
    <w:rsid w:val="00D73D9F"/>
    <w:rsid w:val="00D741D5"/>
    <w:rsid w:val="00D7486E"/>
    <w:rsid w:val="00D755EB"/>
    <w:rsid w:val="00D75E5C"/>
    <w:rsid w:val="00D76F99"/>
    <w:rsid w:val="00D7795E"/>
    <w:rsid w:val="00D80B25"/>
    <w:rsid w:val="00D814A3"/>
    <w:rsid w:val="00D8192A"/>
    <w:rsid w:val="00D81FCE"/>
    <w:rsid w:val="00D83948"/>
    <w:rsid w:val="00D83EDF"/>
    <w:rsid w:val="00D844CE"/>
    <w:rsid w:val="00D85147"/>
    <w:rsid w:val="00D856FC"/>
    <w:rsid w:val="00D86018"/>
    <w:rsid w:val="00D86822"/>
    <w:rsid w:val="00D905A5"/>
    <w:rsid w:val="00D9144C"/>
    <w:rsid w:val="00D91977"/>
    <w:rsid w:val="00D91FAE"/>
    <w:rsid w:val="00D92557"/>
    <w:rsid w:val="00D927EF"/>
    <w:rsid w:val="00D93B39"/>
    <w:rsid w:val="00D94819"/>
    <w:rsid w:val="00D95248"/>
    <w:rsid w:val="00D953F2"/>
    <w:rsid w:val="00D964C3"/>
    <w:rsid w:val="00DA0F13"/>
    <w:rsid w:val="00DA1594"/>
    <w:rsid w:val="00DA15EF"/>
    <w:rsid w:val="00DA1685"/>
    <w:rsid w:val="00DA1B12"/>
    <w:rsid w:val="00DA2B40"/>
    <w:rsid w:val="00DA2B75"/>
    <w:rsid w:val="00DA374C"/>
    <w:rsid w:val="00DA4AAC"/>
    <w:rsid w:val="00DA4F23"/>
    <w:rsid w:val="00DA5157"/>
    <w:rsid w:val="00DA57C4"/>
    <w:rsid w:val="00DA7AAE"/>
    <w:rsid w:val="00DB0A27"/>
    <w:rsid w:val="00DB1349"/>
    <w:rsid w:val="00DB1E0A"/>
    <w:rsid w:val="00DB4D4F"/>
    <w:rsid w:val="00DC080A"/>
    <w:rsid w:val="00DC1A48"/>
    <w:rsid w:val="00DC29E8"/>
    <w:rsid w:val="00DC2E99"/>
    <w:rsid w:val="00DC3BF7"/>
    <w:rsid w:val="00DC508D"/>
    <w:rsid w:val="00DC5B4B"/>
    <w:rsid w:val="00DC6797"/>
    <w:rsid w:val="00DC77D8"/>
    <w:rsid w:val="00DD05D8"/>
    <w:rsid w:val="00DD0C57"/>
    <w:rsid w:val="00DD279A"/>
    <w:rsid w:val="00DD3B5C"/>
    <w:rsid w:val="00DD4BBA"/>
    <w:rsid w:val="00DD7526"/>
    <w:rsid w:val="00DD7F4C"/>
    <w:rsid w:val="00DE0E8A"/>
    <w:rsid w:val="00DE1194"/>
    <w:rsid w:val="00DE1893"/>
    <w:rsid w:val="00DE2C08"/>
    <w:rsid w:val="00DE317B"/>
    <w:rsid w:val="00DE4840"/>
    <w:rsid w:val="00DE4B30"/>
    <w:rsid w:val="00DE54C1"/>
    <w:rsid w:val="00DE56FD"/>
    <w:rsid w:val="00DF141B"/>
    <w:rsid w:val="00DF19C9"/>
    <w:rsid w:val="00DF1D3F"/>
    <w:rsid w:val="00DF2C20"/>
    <w:rsid w:val="00DF3531"/>
    <w:rsid w:val="00DF3704"/>
    <w:rsid w:val="00DF3D9A"/>
    <w:rsid w:val="00DF65B1"/>
    <w:rsid w:val="00DF6B6B"/>
    <w:rsid w:val="00E000C8"/>
    <w:rsid w:val="00E00AEB"/>
    <w:rsid w:val="00E02B74"/>
    <w:rsid w:val="00E04236"/>
    <w:rsid w:val="00E05B09"/>
    <w:rsid w:val="00E0614E"/>
    <w:rsid w:val="00E064FE"/>
    <w:rsid w:val="00E071C7"/>
    <w:rsid w:val="00E10425"/>
    <w:rsid w:val="00E109FC"/>
    <w:rsid w:val="00E10F25"/>
    <w:rsid w:val="00E124C6"/>
    <w:rsid w:val="00E1274F"/>
    <w:rsid w:val="00E134D5"/>
    <w:rsid w:val="00E13C8C"/>
    <w:rsid w:val="00E146A4"/>
    <w:rsid w:val="00E1482C"/>
    <w:rsid w:val="00E14D04"/>
    <w:rsid w:val="00E1530F"/>
    <w:rsid w:val="00E155DC"/>
    <w:rsid w:val="00E15676"/>
    <w:rsid w:val="00E17B10"/>
    <w:rsid w:val="00E17EE8"/>
    <w:rsid w:val="00E214B1"/>
    <w:rsid w:val="00E241CB"/>
    <w:rsid w:val="00E24425"/>
    <w:rsid w:val="00E25682"/>
    <w:rsid w:val="00E261C1"/>
    <w:rsid w:val="00E265D9"/>
    <w:rsid w:val="00E266D5"/>
    <w:rsid w:val="00E268D1"/>
    <w:rsid w:val="00E30483"/>
    <w:rsid w:val="00E3152E"/>
    <w:rsid w:val="00E321A7"/>
    <w:rsid w:val="00E343AF"/>
    <w:rsid w:val="00E34B9F"/>
    <w:rsid w:val="00E360E8"/>
    <w:rsid w:val="00E369C2"/>
    <w:rsid w:val="00E372F9"/>
    <w:rsid w:val="00E40308"/>
    <w:rsid w:val="00E40874"/>
    <w:rsid w:val="00E40A27"/>
    <w:rsid w:val="00E40BB5"/>
    <w:rsid w:val="00E41E79"/>
    <w:rsid w:val="00E43044"/>
    <w:rsid w:val="00E43442"/>
    <w:rsid w:val="00E44B1E"/>
    <w:rsid w:val="00E46A13"/>
    <w:rsid w:val="00E46BEE"/>
    <w:rsid w:val="00E47B61"/>
    <w:rsid w:val="00E47E84"/>
    <w:rsid w:val="00E47ECD"/>
    <w:rsid w:val="00E47F25"/>
    <w:rsid w:val="00E50A9D"/>
    <w:rsid w:val="00E54309"/>
    <w:rsid w:val="00E55E3B"/>
    <w:rsid w:val="00E5787B"/>
    <w:rsid w:val="00E616E9"/>
    <w:rsid w:val="00E61CDD"/>
    <w:rsid w:val="00E620AB"/>
    <w:rsid w:val="00E63AAB"/>
    <w:rsid w:val="00E63CDE"/>
    <w:rsid w:val="00E63EDF"/>
    <w:rsid w:val="00E65276"/>
    <w:rsid w:val="00E65310"/>
    <w:rsid w:val="00E656EB"/>
    <w:rsid w:val="00E6590A"/>
    <w:rsid w:val="00E65F43"/>
    <w:rsid w:val="00E720DF"/>
    <w:rsid w:val="00E72844"/>
    <w:rsid w:val="00E72F8C"/>
    <w:rsid w:val="00E733B1"/>
    <w:rsid w:val="00E73942"/>
    <w:rsid w:val="00E7445A"/>
    <w:rsid w:val="00E75AD7"/>
    <w:rsid w:val="00E779EA"/>
    <w:rsid w:val="00E81026"/>
    <w:rsid w:val="00E81DB3"/>
    <w:rsid w:val="00E82007"/>
    <w:rsid w:val="00E83905"/>
    <w:rsid w:val="00E847DD"/>
    <w:rsid w:val="00E84CEB"/>
    <w:rsid w:val="00E854D2"/>
    <w:rsid w:val="00E85952"/>
    <w:rsid w:val="00E9071C"/>
    <w:rsid w:val="00E91034"/>
    <w:rsid w:val="00E91AA3"/>
    <w:rsid w:val="00E9260D"/>
    <w:rsid w:val="00E93F8B"/>
    <w:rsid w:val="00E94D79"/>
    <w:rsid w:val="00E95838"/>
    <w:rsid w:val="00E95E4A"/>
    <w:rsid w:val="00E96664"/>
    <w:rsid w:val="00EA1055"/>
    <w:rsid w:val="00EA1EBE"/>
    <w:rsid w:val="00EA2502"/>
    <w:rsid w:val="00EA2ADE"/>
    <w:rsid w:val="00EA3ABB"/>
    <w:rsid w:val="00EA4523"/>
    <w:rsid w:val="00EA4AA8"/>
    <w:rsid w:val="00EA523B"/>
    <w:rsid w:val="00EA7BA5"/>
    <w:rsid w:val="00EB00F7"/>
    <w:rsid w:val="00EB150A"/>
    <w:rsid w:val="00EB1838"/>
    <w:rsid w:val="00EB26C7"/>
    <w:rsid w:val="00EB3D2C"/>
    <w:rsid w:val="00EB4D3E"/>
    <w:rsid w:val="00EB54B5"/>
    <w:rsid w:val="00EB590E"/>
    <w:rsid w:val="00EB7C25"/>
    <w:rsid w:val="00EC2513"/>
    <w:rsid w:val="00EC2EF3"/>
    <w:rsid w:val="00EC3753"/>
    <w:rsid w:val="00EC5271"/>
    <w:rsid w:val="00EC567C"/>
    <w:rsid w:val="00EC56CD"/>
    <w:rsid w:val="00EC5B8F"/>
    <w:rsid w:val="00EC6A46"/>
    <w:rsid w:val="00EC6FA9"/>
    <w:rsid w:val="00EC7025"/>
    <w:rsid w:val="00EC7AF8"/>
    <w:rsid w:val="00EC7F03"/>
    <w:rsid w:val="00ED06F6"/>
    <w:rsid w:val="00ED18C7"/>
    <w:rsid w:val="00ED1E74"/>
    <w:rsid w:val="00ED2EC3"/>
    <w:rsid w:val="00ED3EC3"/>
    <w:rsid w:val="00ED56D2"/>
    <w:rsid w:val="00ED75FC"/>
    <w:rsid w:val="00EE0D5A"/>
    <w:rsid w:val="00EE1286"/>
    <w:rsid w:val="00EE22CD"/>
    <w:rsid w:val="00EE283A"/>
    <w:rsid w:val="00EE34AF"/>
    <w:rsid w:val="00EE37E5"/>
    <w:rsid w:val="00EE3B5E"/>
    <w:rsid w:val="00EE4324"/>
    <w:rsid w:val="00EE70FA"/>
    <w:rsid w:val="00EE715D"/>
    <w:rsid w:val="00EF4264"/>
    <w:rsid w:val="00EF4497"/>
    <w:rsid w:val="00EF4A73"/>
    <w:rsid w:val="00EF4DF6"/>
    <w:rsid w:val="00EF605C"/>
    <w:rsid w:val="00EF682B"/>
    <w:rsid w:val="00EF6FA5"/>
    <w:rsid w:val="00EF714A"/>
    <w:rsid w:val="00EF7E0E"/>
    <w:rsid w:val="00EF7EDD"/>
    <w:rsid w:val="00EF7EDF"/>
    <w:rsid w:val="00F00619"/>
    <w:rsid w:val="00F00BD0"/>
    <w:rsid w:val="00F00C67"/>
    <w:rsid w:val="00F00E0E"/>
    <w:rsid w:val="00F015F2"/>
    <w:rsid w:val="00F1141B"/>
    <w:rsid w:val="00F11D3C"/>
    <w:rsid w:val="00F13715"/>
    <w:rsid w:val="00F13F74"/>
    <w:rsid w:val="00F14A32"/>
    <w:rsid w:val="00F151E8"/>
    <w:rsid w:val="00F15BF5"/>
    <w:rsid w:val="00F15D4B"/>
    <w:rsid w:val="00F169AA"/>
    <w:rsid w:val="00F16C3D"/>
    <w:rsid w:val="00F16E23"/>
    <w:rsid w:val="00F17430"/>
    <w:rsid w:val="00F17563"/>
    <w:rsid w:val="00F21344"/>
    <w:rsid w:val="00F22684"/>
    <w:rsid w:val="00F22A6D"/>
    <w:rsid w:val="00F23B42"/>
    <w:rsid w:val="00F24CA9"/>
    <w:rsid w:val="00F254E3"/>
    <w:rsid w:val="00F257E0"/>
    <w:rsid w:val="00F26033"/>
    <w:rsid w:val="00F2796D"/>
    <w:rsid w:val="00F30E3D"/>
    <w:rsid w:val="00F31DEA"/>
    <w:rsid w:val="00F321E1"/>
    <w:rsid w:val="00F329D7"/>
    <w:rsid w:val="00F33C60"/>
    <w:rsid w:val="00F351E7"/>
    <w:rsid w:val="00F3549A"/>
    <w:rsid w:val="00F3655E"/>
    <w:rsid w:val="00F36A9A"/>
    <w:rsid w:val="00F37707"/>
    <w:rsid w:val="00F4029B"/>
    <w:rsid w:val="00F40FF3"/>
    <w:rsid w:val="00F4221A"/>
    <w:rsid w:val="00F43C85"/>
    <w:rsid w:val="00F45012"/>
    <w:rsid w:val="00F46989"/>
    <w:rsid w:val="00F4722C"/>
    <w:rsid w:val="00F47D8A"/>
    <w:rsid w:val="00F50A7E"/>
    <w:rsid w:val="00F50FE7"/>
    <w:rsid w:val="00F511BD"/>
    <w:rsid w:val="00F523AF"/>
    <w:rsid w:val="00F5362F"/>
    <w:rsid w:val="00F54B1E"/>
    <w:rsid w:val="00F54E0C"/>
    <w:rsid w:val="00F54FDB"/>
    <w:rsid w:val="00F56216"/>
    <w:rsid w:val="00F572C8"/>
    <w:rsid w:val="00F6080C"/>
    <w:rsid w:val="00F618F4"/>
    <w:rsid w:val="00F63182"/>
    <w:rsid w:val="00F652EA"/>
    <w:rsid w:val="00F65A77"/>
    <w:rsid w:val="00F71ABF"/>
    <w:rsid w:val="00F73713"/>
    <w:rsid w:val="00F775DB"/>
    <w:rsid w:val="00F77C71"/>
    <w:rsid w:val="00F77DC1"/>
    <w:rsid w:val="00F8167F"/>
    <w:rsid w:val="00F82F5C"/>
    <w:rsid w:val="00F834C4"/>
    <w:rsid w:val="00F838BC"/>
    <w:rsid w:val="00F84860"/>
    <w:rsid w:val="00F84CD3"/>
    <w:rsid w:val="00F86B94"/>
    <w:rsid w:val="00F90BFA"/>
    <w:rsid w:val="00F920BC"/>
    <w:rsid w:val="00F9357D"/>
    <w:rsid w:val="00F94105"/>
    <w:rsid w:val="00F956A8"/>
    <w:rsid w:val="00FA0803"/>
    <w:rsid w:val="00FA0BB7"/>
    <w:rsid w:val="00FA230F"/>
    <w:rsid w:val="00FA277D"/>
    <w:rsid w:val="00FA29EA"/>
    <w:rsid w:val="00FA2A9B"/>
    <w:rsid w:val="00FA30FB"/>
    <w:rsid w:val="00FA33E0"/>
    <w:rsid w:val="00FA5373"/>
    <w:rsid w:val="00FA65BD"/>
    <w:rsid w:val="00FA6F32"/>
    <w:rsid w:val="00FB0585"/>
    <w:rsid w:val="00FB09C2"/>
    <w:rsid w:val="00FB0D47"/>
    <w:rsid w:val="00FB2DB5"/>
    <w:rsid w:val="00FB5581"/>
    <w:rsid w:val="00FB589B"/>
    <w:rsid w:val="00FB5AF2"/>
    <w:rsid w:val="00FB5C9D"/>
    <w:rsid w:val="00FB6856"/>
    <w:rsid w:val="00FB6998"/>
    <w:rsid w:val="00FB6A33"/>
    <w:rsid w:val="00FB751B"/>
    <w:rsid w:val="00FC01AA"/>
    <w:rsid w:val="00FC0C21"/>
    <w:rsid w:val="00FC1801"/>
    <w:rsid w:val="00FC1EFC"/>
    <w:rsid w:val="00FC2077"/>
    <w:rsid w:val="00FC3FBC"/>
    <w:rsid w:val="00FC4C66"/>
    <w:rsid w:val="00FC5646"/>
    <w:rsid w:val="00FC63FA"/>
    <w:rsid w:val="00FC6D94"/>
    <w:rsid w:val="00FC7B93"/>
    <w:rsid w:val="00FD0E17"/>
    <w:rsid w:val="00FD1982"/>
    <w:rsid w:val="00FD2982"/>
    <w:rsid w:val="00FD58AE"/>
    <w:rsid w:val="00FD609F"/>
    <w:rsid w:val="00FD6811"/>
    <w:rsid w:val="00FD7EA1"/>
    <w:rsid w:val="00FE017A"/>
    <w:rsid w:val="00FE2BD0"/>
    <w:rsid w:val="00FE30FB"/>
    <w:rsid w:val="00FE47CF"/>
    <w:rsid w:val="00FE57F7"/>
    <w:rsid w:val="00FE604B"/>
    <w:rsid w:val="00FE6BFA"/>
    <w:rsid w:val="00FE7764"/>
    <w:rsid w:val="00FF066E"/>
    <w:rsid w:val="00FF074E"/>
    <w:rsid w:val="00FF4189"/>
    <w:rsid w:val="00FF50D7"/>
    <w:rsid w:val="00FF52B4"/>
    <w:rsid w:val="00FF54AA"/>
    <w:rsid w:val="00FF56E3"/>
    <w:rsid w:val="00FF578B"/>
    <w:rsid w:val="00FF5E5F"/>
    <w:rsid w:val="00FF61B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63D87"/>
  <w15:chartTrackingRefBased/>
  <w15:docId w15:val="{E957BE12-7BA8-423C-B4A4-29533A239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260D"/>
  </w:style>
  <w:style w:type="paragraph" w:styleId="1">
    <w:name w:val="heading 1"/>
    <w:basedOn w:val="a"/>
    <w:next w:val="a"/>
    <w:link w:val="10"/>
    <w:uiPriority w:val="9"/>
    <w:qFormat/>
    <w:rsid w:val="0090588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unhideWhenUsed/>
    <w:qFormat/>
    <w:rsid w:val="006A3B7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link w:val="30"/>
    <w:uiPriority w:val="9"/>
    <w:qFormat/>
    <w:rsid w:val="006A3B7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4">
    <w:name w:val="heading 4"/>
    <w:basedOn w:val="a"/>
    <w:next w:val="a"/>
    <w:link w:val="40"/>
    <w:uiPriority w:val="9"/>
    <w:semiHidden/>
    <w:unhideWhenUsed/>
    <w:qFormat/>
    <w:rsid w:val="00424F0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1152"/>
    <w:pPr>
      <w:ind w:left="720"/>
      <w:contextualSpacing/>
    </w:pPr>
  </w:style>
  <w:style w:type="character" w:styleId="a4">
    <w:name w:val="Hyperlink"/>
    <w:basedOn w:val="a0"/>
    <w:uiPriority w:val="99"/>
    <w:unhideWhenUsed/>
    <w:rsid w:val="00AB4275"/>
    <w:rPr>
      <w:color w:val="467886" w:themeColor="hyperlink"/>
      <w:u w:val="single"/>
    </w:rPr>
  </w:style>
  <w:style w:type="paragraph" w:styleId="a5">
    <w:name w:val="header"/>
    <w:basedOn w:val="a"/>
    <w:link w:val="a6"/>
    <w:uiPriority w:val="99"/>
    <w:unhideWhenUsed/>
    <w:rsid w:val="00414B75"/>
    <w:pPr>
      <w:tabs>
        <w:tab w:val="center" w:pos="4513"/>
        <w:tab w:val="right" w:pos="9026"/>
      </w:tabs>
      <w:spacing w:after="0" w:line="240" w:lineRule="auto"/>
    </w:pPr>
  </w:style>
  <w:style w:type="character" w:customStyle="1" w:styleId="a6">
    <w:name w:val="页眉 字符"/>
    <w:basedOn w:val="a0"/>
    <w:link w:val="a5"/>
    <w:uiPriority w:val="99"/>
    <w:rsid w:val="00414B75"/>
  </w:style>
  <w:style w:type="paragraph" w:styleId="a7">
    <w:name w:val="footer"/>
    <w:basedOn w:val="a"/>
    <w:link w:val="a8"/>
    <w:uiPriority w:val="99"/>
    <w:unhideWhenUsed/>
    <w:rsid w:val="00414B75"/>
    <w:pPr>
      <w:tabs>
        <w:tab w:val="center" w:pos="4513"/>
        <w:tab w:val="right" w:pos="9026"/>
      </w:tabs>
      <w:spacing w:after="0" w:line="240" w:lineRule="auto"/>
    </w:pPr>
  </w:style>
  <w:style w:type="character" w:customStyle="1" w:styleId="a8">
    <w:name w:val="页脚 字符"/>
    <w:basedOn w:val="a0"/>
    <w:link w:val="a7"/>
    <w:uiPriority w:val="99"/>
    <w:rsid w:val="00414B75"/>
  </w:style>
  <w:style w:type="character" w:customStyle="1" w:styleId="30">
    <w:name w:val="标题 3 字符"/>
    <w:basedOn w:val="a0"/>
    <w:link w:val="3"/>
    <w:uiPriority w:val="9"/>
    <w:rsid w:val="006A3B7C"/>
    <w:rPr>
      <w:rFonts w:ascii="Times New Roman" w:eastAsia="Times New Roman" w:hAnsi="Times New Roman" w:cs="Times New Roman"/>
      <w:b/>
      <w:bCs/>
      <w:kern w:val="0"/>
      <w:sz w:val="27"/>
      <w:szCs w:val="27"/>
      <w:lang w:val="en-US"/>
      <w14:ligatures w14:val="none"/>
    </w:rPr>
  </w:style>
  <w:style w:type="character" w:styleId="a9">
    <w:name w:val="Strong"/>
    <w:basedOn w:val="a0"/>
    <w:uiPriority w:val="22"/>
    <w:qFormat/>
    <w:rsid w:val="006A3B7C"/>
    <w:rPr>
      <w:b/>
      <w:bCs/>
    </w:rPr>
  </w:style>
  <w:style w:type="paragraph" w:styleId="aa">
    <w:name w:val="Normal (Web)"/>
    <w:basedOn w:val="a"/>
    <w:uiPriority w:val="99"/>
    <w:unhideWhenUsed/>
    <w:rsid w:val="006A3B7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ab">
    <w:name w:val="Emphasis"/>
    <w:basedOn w:val="a0"/>
    <w:uiPriority w:val="20"/>
    <w:qFormat/>
    <w:rsid w:val="006A3B7C"/>
    <w:rPr>
      <w:i/>
      <w:iCs/>
    </w:rPr>
  </w:style>
  <w:style w:type="character" w:customStyle="1" w:styleId="20">
    <w:name w:val="标题 2 字符"/>
    <w:basedOn w:val="a0"/>
    <w:link w:val="2"/>
    <w:uiPriority w:val="9"/>
    <w:rsid w:val="006A3B7C"/>
    <w:rPr>
      <w:rFonts w:asciiTheme="majorHAnsi" w:eastAsiaTheme="majorEastAsia" w:hAnsiTheme="majorHAnsi" w:cstheme="majorBidi"/>
      <w:color w:val="0F4761" w:themeColor="accent1" w:themeShade="BF"/>
      <w:sz w:val="26"/>
      <w:szCs w:val="26"/>
    </w:rPr>
  </w:style>
  <w:style w:type="character" w:styleId="ac">
    <w:name w:val="annotation reference"/>
    <w:basedOn w:val="a0"/>
    <w:uiPriority w:val="99"/>
    <w:semiHidden/>
    <w:unhideWhenUsed/>
    <w:rsid w:val="00B965BE"/>
    <w:rPr>
      <w:sz w:val="16"/>
      <w:szCs w:val="16"/>
    </w:rPr>
  </w:style>
  <w:style w:type="paragraph" w:styleId="ad">
    <w:name w:val="annotation text"/>
    <w:basedOn w:val="a"/>
    <w:link w:val="ae"/>
    <w:uiPriority w:val="99"/>
    <w:semiHidden/>
    <w:unhideWhenUsed/>
    <w:rsid w:val="00B965BE"/>
    <w:pPr>
      <w:spacing w:line="240" w:lineRule="auto"/>
    </w:pPr>
    <w:rPr>
      <w:sz w:val="20"/>
      <w:szCs w:val="20"/>
    </w:rPr>
  </w:style>
  <w:style w:type="character" w:customStyle="1" w:styleId="ae">
    <w:name w:val="批注文字 字符"/>
    <w:basedOn w:val="a0"/>
    <w:link w:val="ad"/>
    <w:uiPriority w:val="99"/>
    <w:semiHidden/>
    <w:rsid w:val="00B965BE"/>
    <w:rPr>
      <w:sz w:val="20"/>
      <w:szCs w:val="20"/>
    </w:rPr>
  </w:style>
  <w:style w:type="paragraph" w:styleId="af">
    <w:name w:val="annotation subject"/>
    <w:basedOn w:val="ad"/>
    <w:next w:val="ad"/>
    <w:link w:val="af0"/>
    <w:uiPriority w:val="99"/>
    <w:semiHidden/>
    <w:unhideWhenUsed/>
    <w:rsid w:val="00B965BE"/>
    <w:rPr>
      <w:b/>
      <w:bCs/>
    </w:rPr>
  </w:style>
  <w:style w:type="character" w:customStyle="1" w:styleId="af0">
    <w:name w:val="批注主题 字符"/>
    <w:basedOn w:val="ae"/>
    <w:link w:val="af"/>
    <w:uiPriority w:val="99"/>
    <w:semiHidden/>
    <w:rsid w:val="00B965BE"/>
    <w:rPr>
      <w:b/>
      <w:bCs/>
      <w:sz w:val="20"/>
      <w:szCs w:val="20"/>
    </w:rPr>
  </w:style>
  <w:style w:type="paragraph" w:styleId="af1">
    <w:name w:val="Balloon Text"/>
    <w:basedOn w:val="a"/>
    <w:link w:val="af2"/>
    <w:uiPriority w:val="99"/>
    <w:semiHidden/>
    <w:unhideWhenUsed/>
    <w:rsid w:val="00B965BE"/>
    <w:pPr>
      <w:spacing w:after="0" w:line="240" w:lineRule="auto"/>
    </w:pPr>
    <w:rPr>
      <w:rFonts w:ascii="Microsoft YaHei UI" w:eastAsia="Microsoft YaHei UI"/>
      <w:sz w:val="18"/>
      <w:szCs w:val="18"/>
    </w:rPr>
  </w:style>
  <w:style w:type="character" w:customStyle="1" w:styleId="af2">
    <w:name w:val="批注框文本 字符"/>
    <w:basedOn w:val="a0"/>
    <w:link w:val="af1"/>
    <w:uiPriority w:val="99"/>
    <w:semiHidden/>
    <w:rsid w:val="00B965BE"/>
    <w:rPr>
      <w:rFonts w:ascii="Microsoft YaHei UI" w:eastAsia="Microsoft YaHei UI"/>
      <w:sz w:val="18"/>
      <w:szCs w:val="18"/>
    </w:rPr>
  </w:style>
  <w:style w:type="paragraph" w:styleId="af3">
    <w:name w:val="Title"/>
    <w:basedOn w:val="a"/>
    <w:next w:val="a"/>
    <w:link w:val="af4"/>
    <w:uiPriority w:val="10"/>
    <w:qFormat/>
    <w:rsid w:val="00DF35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4">
    <w:name w:val="标题 字符"/>
    <w:basedOn w:val="a0"/>
    <w:link w:val="af3"/>
    <w:uiPriority w:val="10"/>
    <w:rsid w:val="00DF3531"/>
    <w:rPr>
      <w:rFonts w:asciiTheme="majorHAnsi" w:eastAsiaTheme="majorEastAsia" w:hAnsiTheme="majorHAnsi" w:cstheme="majorBidi"/>
      <w:spacing w:val="-10"/>
      <w:kern w:val="28"/>
      <w:sz w:val="56"/>
      <w:szCs w:val="56"/>
    </w:rPr>
  </w:style>
  <w:style w:type="character" w:customStyle="1" w:styleId="40">
    <w:name w:val="标题 4 字符"/>
    <w:basedOn w:val="a0"/>
    <w:link w:val="4"/>
    <w:uiPriority w:val="9"/>
    <w:semiHidden/>
    <w:rsid w:val="00424F01"/>
    <w:rPr>
      <w:rFonts w:asciiTheme="majorHAnsi" w:eastAsiaTheme="majorEastAsia" w:hAnsiTheme="majorHAnsi" w:cstheme="majorBidi"/>
      <w:i/>
      <w:iCs/>
      <w:color w:val="0F4761" w:themeColor="accent1" w:themeShade="BF"/>
    </w:rPr>
  </w:style>
  <w:style w:type="character" w:styleId="af5">
    <w:name w:val="Placeholder Text"/>
    <w:basedOn w:val="a0"/>
    <w:uiPriority w:val="99"/>
    <w:semiHidden/>
    <w:rsid w:val="00AB3CED"/>
    <w:rPr>
      <w:color w:val="808080"/>
    </w:rPr>
  </w:style>
  <w:style w:type="character" w:customStyle="1" w:styleId="10">
    <w:name w:val="标题 1 字符"/>
    <w:basedOn w:val="a0"/>
    <w:link w:val="1"/>
    <w:uiPriority w:val="9"/>
    <w:rsid w:val="00905883"/>
    <w:rPr>
      <w:rFonts w:asciiTheme="majorHAnsi" w:eastAsiaTheme="majorEastAsia" w:hAnsiTheme="majorHAnsi" w:cstheme="majorBidi"/>
      <w:color w:val="0F4761" w:themeColor="accent1" w:themeShade="BF"/>
      <w:sz w:val="32"/>
      <w:szCs w:val="32"/>
    </w:rPr>
  </w:style>
  <w:style w:type="paragraph" w:styleId="TOC">
    <w:name w:val="TOC Heading"/>
    <w:basedOn w:val="1"/>
    <w:next w:val="a"/>
    <w:uiPriority w:val="39"/>
    <w:unhideWhenUsed/>
    <w:qFormat/>
    <w:rsid w:val="00905883"/>
    <w:pPr>
      <w:spacing w:line="259" w:lineRule="auto"/>
      <w:outlineLvl w:val="9"/>
    </w:pPr>
    <w:rPr>
      <w:kern w:val="0"/>
      <w:lang w:val="en-US" w:eastAsia="en-US"/>
      <w14:ligatures w14:val="none"/>
    </w:rPr>
  </w:style>
  <w:style w:type="paragraph" w:styleId="31">
    <w:name w:val="toc 3"/>
    <w:basedOn w:val="a"/>
    <w:next w:val="a"/>
    <w:autoRedefine/>
    <w:uiPriority w:val="39"/>
    <w:unhideWhenUsed/>
    <w:rsid w:val="00905883"/>
    <w:pPr>
      <w:spacing w:after="100"/>
      <w:ind w:left="480"/>
    </w:pPr>
  </w:style>
  <w:style w:type="table" w:styleId="af6">
    <w:name w:val="Table Grid"/>
    <w:basedOn w:val="a1"/>
    <w:uiPriority w:val="39"/>
    <w:rsid w:val="003A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1"/>
    <w:uiPriority w:val="45"/>
    <w:rsid w:val="003542E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1"/>
    <w:uiPriority w:val="46"/>
    <w:rsid w:val="003542E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stkn">
    <w:name w:val="gs_tkn"/>
    <w:basedOn w:val="a0"/>
    <w:rsid w:val="009F5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1230">
      <w:bodyDiv w:val="1"/>
      <w:marLeft w:val="0"/>
      <w:marRight w:val="0"/>
      <w:marTop w:val="0"/>
      <w:marBottom w:val="0"/>
      <w:divBdr>
        <w:top w:val="none" w:sz="0" w:space="0" w:color="auto"/>
        <w:left w:val="none" w:sz="0" w:space="0" w:color="auto"/>
        <w:bottom w:val="none" w:sz="0" w:space="0" w:color="auto"/>
        <w:right w:val="none" w:sz="0" w:space="0" w:color="auto"/>
      </w:divBdr>
    </w:div>
    <w:div w:id="45032386">
      <w:bodyDiv w:val="1"/>
      <w:marLeft w:val="0"/>
      <w:marRight w:val="0"/>
      <w:marTop w:val="0"/>
      <w:marBottom w:val="0"/>
      <w:divBdr>
        <w:top w:val="none" w:sz="0" w:space="0" w:color="auto"/>
        <w:left w:val="none" w:sz="0" w:space="0" w:color="auto"/>
        <w:bottom w:val="none" w:sz="0" w:space="0" w:color="auto"/>
        <w:right w:val="none" w:sz="0" w:space="0" w:color="auto"/>
      </w:divBdr>
    </w:div>
    <w:div w:id="189875150">
      <w:bodyDiv w:val="1"/>
      <w:marLeft w:val="0"/>
      <w:marRight w:val="0"/>
      <w:marTop w:val="0"/>
      <w:marBottom w:val="0"/>
      <w:divBdr>
        <w:top w:val="none" w:sz="0" w:space="0" w:color="auto"/>
        <w:left w:val="none" w:sz="0" w:space="0" w:color="auto"/>
        <w:bottom w:val="none" w:sz="0" w:space="0" w:color="auto"/>
        <w:right w:val="none" w:sz="0" w:space="0" w:color="auto"/>
      </w:divBdr>
    </w:div>
    <w:div w:id="199709744">
      <w:bodyDiv w:val="1"/>
      <w:marLeft w:val="0"/>
      <w:marRight w:val="0"/>
      <w:marTop w:val="0"/>
      <w:marBottom w:val="0"/>
      <w:divBdr>
        <w:top w:val="none" w:sz="0" w:space="0" w:color="auto"/>
        <w:left w:val="none" w:sz="0" w:space="0" w:color="auto"/>
        <w:bottom w:val="none" w:sz="0" w:space="0" w:color="auto"/>
        <w:right w:val="none" w:sz="0" w:space="0" w:color="auto"/>
      </w:divBdr>
    </w:div>
    <w:div w:id="438182948">
      <w:bodyDiv w:val="1"/>
      <w:marLeft w:val="0"/>
      <w:marRight w:val="0"/>
      <w:marTop w:val="0"/>
      <w:marBottom w:val="0"/>
      <w:divBdr>
        <w:top w:val="none" w:sz="0" w:space="0" w:color="auto"/>
        <w:left w:val="none" w:sz="0" w:space="0" w:color="auto"/>
        <w:bottom w:val="none" w:sz="0" w:space="0" w:color="auto"/>
        <w:right w:val="none" w:sz="0" w:space="0" w:color="auto"/>
      </w:divBdr>
    </w:div>
    <w:div w:id="471556137">
      <w:bodyDiv w:val="1"/>
      <w:marLeft w:val="0"/>
      <w:marRight w:val="0"/>
      <w:marTop w:val="0"/>
      <w:marBottom w:val="0"/>
      <w:divBdr>
        <w:top w:val="none" w:sz="0" w:space="0" w:color="auto"/>
        <w:left w:val="none" w:sz="0" w:space="0" w:color="auto"/>
        <w:bottom w:val="none" w:sz="0" w:space="0" w:color="auto"/>
        <w:right w:val="none" w:sz="0" w:space="0" w:color="auto"/>
      </w:divBdr>
    </w:div>
    <w:div w:id="535772507">
      <w:bodyDiv w:val="1"/>
      <w:marLeft w:val="0"/>
      <w:marRight w:val="0"/>
      <w:marTop w:val="0"/>
      <w:marBottom w:val="0"/>
      <w:divBdr>
        <w:top w:val="none" w:sz="0" w:space="0" w:color="auto"/>
        <w:left w:val="none" w:sz="0" w:space="0" w:color="auto"/>
        <w:bottom w:val="none" w:sz="0" w:space="0" w:color="auto"/>
        <w:right w:val="none" w:sz="0" w:space="0" w:color="auto"/>
      </w:divBdr>
    </w:div>
    <w:div w:id="556086032">
      <w:bodyDiv w:val="1"/>
      <w:marLeft w:val="0"/>
      <w:marRight w:val="0"/>
      <w:marTop w:val="0"/>
      <w:marBottom w:val="0"/>
      <w:divBdr>
        <w:top w:val="none" w:sz="0" w:space="0" w:color="auto"/>
        <w:left w:val="none" w:sz="0" w:space="0" w:color="auto"/>
        <w:bottom w:val="none" w:sz="0" w:space="0" w:color="auto"/>
        <w:right w:val="none" w:sz="0" w:space="0" w:color="auto"/>
      </w:divBdr>
    </w:div>
    <w:div w:id="614795459">
      <w:bodyDiv w:val="1"/>
      <w:marLeft w:val="0"/>
      <w:marRight w:val="0"/>
      <w:marTop w:val="0"/>
      <w:marBottom w:val="0"/>
      <w:divBdr>
        <w:top w:val="none" w:sz="0" w:space="0" w:color="auto"/>
        <w:left w:val="none" w:sz="0" w:space="0" w:color="auto"/>
        <w:bottom w:val="none" w:sz="0" w:space="0" w:color="auto"/>
        <w:right w:val="none" w:sz="0" w:space="0" w:color="auto"/>
      </w:divBdr>
    </w:div>
    <w:div w:id="648091177">
      <w:bodyDiv w:val="1"/>
      <w:marLeft w:val="0"/>
      <w:marRight w:val="0"/>
      <w:marTop w:val="0"/>
      <w:marBottom w:val="0"/>
      <w:divBdr>
        <w:top w:val="none" w:sz="0" w:space="0" w:color="auto"/>
        <w:left w:val="none" w:sz="0" w:space="0" w:color="auto"/>
        <w:bottom w:val="none" w:sz="0" w:space="0" w:color="auto"/>
        <w:right w:val="none" w:sz="0" w:space="0" w:color="auto"/>
      </w:divBdr>
    </w:div>
    <w:div w:id="735057843">
      <w:bodyDiv w:val="1"/>
      <w:marLeft w:val="0"/>
      <w:marRight w:val="0"/>
      <w:marTop w:val="0"/>
      <w:marBottom w:val="0"/>
      <w:divBdr>
        <w:top w:val="none" w:sz="0" w:space="0" w:color="auto"/>
        <w:left w:val="none" w:sz="0" w:space="0" w:color="auto"/>
        <w:bottom w:val="none" w:sz="0" w:space="0" w:color="auto"/>
        <w:right w:val="none" w:sz="0" w:space="0" w:color="auto"/>
      </w:divBdr>
    </w:div>
    <w:div w:id="751394469">
      <w:bodyDiv w:val="1"/>
      <w:marLeft w:val="0"/>
      <w:marRight w:val="0"/>
      <w:marTop w:val="0"/>
      <w:marBottom w:val="0"/>
      <w:divBdr>
        <w:top w:val="none" w:sz="0" w:space="0" w:color="auto"/>
        <w:left w:val="none" w:sz="0" w:space="0" w:color="auto"/>
        <w:bottom w:val="none" w:sz="0" w:space="0" w:color="auto"/>
        <w:right w:val="none" w:sz="0" w:space="0" w:color="auto"/>
      </w:divBdr>
    </w:div>
    <w:div w:id="889456666">
      <w:bodyDiv w:val="1"/>
      <w:marLeft w:val="0"/>
      <w:marRight w:val="0"/>
      <w:marTop w:val="0"/>
      <w:marBottom w:val="0"/>
      <w:divBdr>
        <w:top w:val="none" w:sz="0" w:space="0" w:color="auto"/>
        <w:left w:val="none" w:sz="0" w:space="0" w:color="auto"/>
        <w:bottom w:val="none" w:sz="0" w:space="0" w:color="auto"/>
        <w:right w:val="none" w:sz="0" w:space="0" w:color="auto"/>
      </w:divBdr>
    </w:div>
    <w:div w:id="911935998">
      <w:bodyDiv w:val="1"/>
      <w:marLeft w:val="0"/>
      <w:marRight w:val="0"/>
      <w:marTop w:val="0"/>
      <w:marBottom w:val="0"/>
      <w:divBdr>
        <w:top w:val="none" w:sz="0" w:space="0" w:color="auto"/>
        <w:left w:val="none" w:sz="0" w:space="0" w:color="auto"/>
        <w:bottom w:val="none" w:sz="0" w:space="0" w:color="auto"/>
        <w:right w:val="none" w:sz="0" w:space="0" w:color="auto"/>
      </w:divBdr>
    </w:div>
    <w:div w:id="933438784">
      <w:bodyDiv w:val="1"/>
      <w:marLeft w:val="0"/>
      <w:marRight w:val="0"/>
      <w:marTop w:val="0"/>
      <w:marBottom w:val="0"/>
      <w:divBdr>
        <w:top w:val="none" w:sz="0" w:space="0" w:color="auto"/>
        <w:left w:val="none" w:sz="0" w:space="0" w:color="auto"/>
        <w:bottom w:val="none" w:sz="0" w:space="0" w:color="auto"/>
        <w:right w:val="none" w:sz="0" w:space="0" w:color="auto"/>
      </w:divBdr>
    </w:div>
    <w:div w:id="1104619520">
      <w:bodyDiv w:val="1"/>
      <w:marLeft w:val="0"/>
      <w:marRight w:val="0"/>
      <w:marTop w:val="0"/>
      <w:marBottom w:val="0"/>
      <w:divBdr>
        <w:top w:val="none" w:sz="0" w:space="0" w:color="auto"/>
        <w:left w:val="none" w:sz="0" w:space="0" w:color="auto"/>
        <w:bottom w:val="none" w:sz="0" w:space="0" w:color="auto"/>
        <w:right w:val="none" w:sz="0" w:space="0" w:color="auto"/>
      </w:divBdr>
    </w:div>
    <w:div w:id="1128668027">
      <w:bodyDiv w:val="1"/>
      <w:marLeft w:val="0"/>
      <w:marRight w:val="0"/>
      <w:marTop w:val="0"/>
      <w:marBottom w:val="0"/>
      <w:divBdr>
        <w:top w:val="none" w:sz="0" w:space="0" w:color="auto"/>
        <w:left w:val="none" w:sz="0" w:space="0" w:color="auto"/>
        <w:bottom w:val="none" w:sz="0" w:space="0" w:color="auto"/>
        <w:right w:val="none" w:sz="0" w:space="0" w:color="auto"/>
      </w:divBdr>
    </w:div>
    <w:div w:id="1194197922">
      <w:bodyDiv w:val="1"/>
      <w:marLeft w:val="0"/>
      <w:marRight w:val="0"/>
      <w:marTop w:val="0"/>
      <w:marBottom w:val="0"/>
      <w:divBdr>
        <w:top w:val="none" w:sz="0" w:space="0" w:color="auto"/>
        <w:left w:val="none" w:sz="0" w:space="0" w:color="auto"/>
        <w:bottom w:val="none" w:sz="0" w:space="0" w:color="auto"/>
        <w:right w:val="none" w:sz="0" w:space="0" w:color="auto"/>
      </w:divBdr>
    </w:div>
    <w:div w:id="1198084481">
      <w:bodyDiv w:val="1"/>
      <w:marLeft w:val="0"/>
      <w:marRight w:val="0"/>
      <w:marTop w:val="0"/>
      <w:marBottom w:val="0"/>
      <w:divBdr>
        <w:top w:val="none" w:sz="0" w:space="0" w:color="auto"/>
        <w:left w:val="none" w:sz="0" w:space="0" w:color="auto"/>
        <w:bottom w:val="none" w:sz="0" w:space="0" w:color="auto"/>
        <w:right w:val="none" w:sz="0" w:space="0" w:color="auto"/>
      </w:divBdr>
    </w:div>
    <w:div w:id="1213228896">
      <w:bodyDiv w:val="1"/>
      <w:marLeft w:val="0"/>
      <w:marRight w:val="0"/>
      <w:marTop w:val="0"/>
      <w:marBottom w:val="0"/>
      <w:divBdr>
        <w:top w:val="none" w:sz="0" w:space="0" w:color="auto"/>
        <w:left w:val="none" w:sz="0" w:space="0" w:color="auto"/>
        <w:bottom w:val="none" w:sz="0" w:space="0" w:color="auto"/>
        <w:right w:val="none" w:sz="0" w:space="0" w:color="auto"/>
      </w:divBdr>
    </w:div>
    <w:div w:id="1229462170">
      <w:bodyDiv w:val="1"/>
      <w:marLeft w:val="0"/>
      <w:marRight w:val="0"/>
      <w:marTop w:val="0"/>
      <w:marBottom w:val="0"/>
      <w:divBdr>
        <w:top w:val="none" w:sz="0" w:space="0" w:color="auto"/>
        <w:left w:val="none" w:sz="0" w:space="0" w:color="auto"/>
        <w:bottom w:val="none" w:sz="0" w:space="0" w:color="auto"/>
        <w:right w:val="none" w:sz="0" w:space="0" w:color="auto"/>
      </w:divBdr>
    </w:div>
    <w:div w:id="1249924903">
      <w:bodyDiv w:val="1"/>
      <w:marLeft w:val="0"/>
      <w:marRight w:val="0"/>
      <w:marTop w:val="0"/>
      <w:marBottom w:val="0"/>
      <w:divBdr>
        <w:top w:val="none" w:sz="0" w:space="0" w:color="auto"/>
        <w:left w:val="none" w:sz="0" w:space="0" w:color="auto"/>
        <w:bottom w:val="none" w:sz="0" w:space="0" w:color="auto"/>
        <w:right w:val="none" w:sz="0" w:space="0" w:color="auto"/>
      </w:divBdr>
    </w:div>
    <w:div w:id="1349675827">
      <w:bodyDiv w:val="1"/>
      <w:marLeft w:val="0"/>
      <w:marRight w:val="0"/>
      <w:marTop w:val="0"/>
      <w:marBottom w:val="0"/>
      <w:divBdr>
        <w:top w:val="none" w:sz="0" w:space="0" w:color="auto"/>
        <w:left w:val="none" w:sz="0" w:space="0" w:color="auto"/>
        <w:bottom w:val="none" w:sz="0" w:space="0" w:color="auto"/>
        <w:right w:val="none" w:sz="0" w:space="0" w:color="auto"/>
      </w:divBdr>
    </w:div>
    <w:div w:id="1542397338">
      <w:bodyDiv w:val="1"/>
      <w:marLeft w:val="0"/>
      <w:marRight w:val="0"/>
      <w:marTop w:val="0"/>
      <w:marBottom w:val="0"/>
      <w:divBdr>
        <w:top w:val="none" w:sz="0" w:space="0" w:color="auto"/>
        <w:left w:val="none" w:sz="0" w:space="0" w:color="auto"/>
        <w:bottom w:val="none" w:sz="0" w:space="0" w:color="auto"/>
        <w:right w:val="none" w:sz="0" w:space="0" w:color="auto"/>
      </w:divBdr>
    </w:div>
    <w:div w:id="1550414806">
      <w:bodyDiv w:val="1"/>
      <w:marLeft w:val="0"/>
      <w:marRight w:val="0"/>
      <w:marTop w:val="0"/>
      <w:marBottom w:val="0"/>
      <w:divBdr>
        <w:top w:val="none" w:sz="0" w:space="0" w:color="auto"/>
        <w:left w:val="none" w:sz="0" w:space="0" w:color="auto"/>
        <w:bottom w:val="none" w:sz="0" w:space="0" w:color="auto"/>
        <w:right w:val="none" w:sz="0" w:space="0" w:color="auto"/>
      </w:divBdr>
    </w:div>
    <w:div w:id="1651785353">
      <w:bodyDiv w:val="1"/>
      <w:marLeft w:val="0"/>
      <w:marRight w:val="0"/>
      <w:marTop w:val="0"/>
      <w:marBottom w:val="0"/>
      <w:divBdr>
        <w:top w:val="none" w:sz="0" w:space="0" w:color="auto"/>
        <w:left w:val="none" w:sz="0" w:space="0" w:color="auto"/>
        <w:bottom w:val="none" w:sz="0" w:space="0" w:color="auto"/>
        <w:right w:val="none" w:sz="0" w:space="0" w:color="auto"/>
      </w:divBdr>
    </w:div>
    <w:div w:id="1735201547">
      <w:bodyDiv w:val="1"/>
      <w:marLeft w:val="0"/>
      <w:marRight w:val="0"/>
      <w:marTop w:val="0"/>
      <w:marBottom w:val="0"/>
      <w:divBdr>
        <w:top w:val="none" w:sz="0" w:space="0" w:color="auto"/>
        <w:left w:val="none" w:sz="0" w:space="0" w:color="auto"/>
        <w:bottom w:val="none" w:sz="0" w:space="0" w:color="auto"/>
        <w:right w:val="none" w:sz="0" w:space="0" w:color="auto"/>
      </w:divBdr>
    </w:div>
    <w:div w:id="1767843241">
      <w:bodyDiv w:val="1"/>
      <w:marLeft w:val="0"/>
      <w:marRight w:val="0"/>
      <w:marTop w:val="0"/>
      <w:marBottom w:val="0"/>
      <w:divBdr>
        <w:top w:val="none" w:sz="0" w:space="0" w:color="auto"/>
        <w:left w:val="none" w:sz="0" w:space="0" w:color="auto"/>
        <w:bottom w:val="none" w:sz="0" w:space="0" w:color="auto"/>
        <w:right w:val="none" w:sz="0" w:space="0" w:color="auto"/>
      </w:divBdr>
      <w:divsChild>
        <w:div w:id="205503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609296">
      <w:bodyDiv w:val="1"/>
      <w:marLeft w:val="0"/>
      <w:marRight w:val="0"/>
      <w:marTop w:val="0"/>
      <w:marBottom w:val="0"/>
      <w:divBdr>
        <w:top w:val="none" w:sz="0" w:space="0" w:color="auto"/>
        <w:left w:val="none" w:sz="0" w:space="0" w:color="auto"/>
        <w:bottom w:val="none" w:sz="0" w:space="0" w:color="auto"/>
        <w:right w:val="none" w:sz="0" w:space="0" w:color="auto"/>
      </w:divBdr>
    </w:div>
    <w:div w:id="1794900239">
      <w:bodyDiv w:val="1"/>
      <w:marLeft w:val="0"/>
      <w:marRight w:val="0"/>
      <w:marTop w:val="0"/>
      <w:marBottom w:val="0"/>
      <w:divBdr>
        <w:top w:val="none" w:sz="0" w:space="0" w:color="auto"/>
        <w:left w:val="none" w:sz="0" w:space="0" w:color="auto"/>
        <w:bottom w:val="none" w:sz="0" w:space="0" w:color="auto"/>
        <w:right w:val="none" w:sz="0" w:space="0" w:color="auto"/>
      </w:divBdr>
    </w:div>
    <w:div w:id="1833325647">
      <w:bodyDiv w:val="1"/>
      <w:marLeft w:val="0"/>
      <w:marRight w:val="0"/>
      <w:marTop w:val="0"/>
      <w:marBottom w:val="0"/>
      <w:divBdr>
        <w:top w:val="none" w:sz="0" w:space="0" w:color="auto"/>
        <w:left w:val="none" w:sz="0" w:space="0" w:color="auto"/>
        <w:bottom w:val="none" w:sz="0" w:space="0" w:color="auto"/>
        <w:right w:val="none" w:sz="0" w:space="0" w:color="auto"/>
      </w:divBdr>
    </w:div>
    <w:div w:id="1905218689">
      <w:bodyDiv w:val="1"/>
      <w:marLeft w:val="0"/>
      <w:marRight w:val="0"/>
      <w:marTop w:val="0"/>
      <w:marBottom w:val="0"/>
      <w:divBdr>
        <w:top w:val="none" w:sz="0" w:space="0" w:color="auto"/>
        <w:left w:val="none" w:sz="0" w:space="0" w:color="auto"/>
        <w:bottom w:val="none" w:sz="0" w:space="0" w:color="auto"/>
        <w:right w:val="none" w:sz="0" w:space="0" w:color="auto"/>
      </w:divBdr>
    </w:div>
    <w:div w:id="193149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r.ae/pCCTNW" TargetMode="External"/><Relationship Id="rId18" Type="http://schemas.openxmlformats.org/officeDocument/2006/relationships/hyperlink" Target="https://arxiv.org/abs/2509.15265" TargetMode="External"/><Relationship Id="rId26" Type="http://schemas.openxmlformats.org/officeDocument/2006/relationships/hyperlink" Target="https://medium.com/@haochenglin/case-study-the-jing-ke-escort-mission-when-ai-safety-collides-with-creativity-16c87a2fd55c" TargetMode="External"/><Relationship Id="rId21" Type="http://schemas.openxmlformats.org/officeDocument/2006/relationships/hyperlink" Target="https://www.smithsonianmag.com/innovation/artificial-intelligence-is-now-used-predict-crime-it-biased-180968337/" TargetMode="External"/><Relationship Id="rId34"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reddit.com/r/dealsOffersFreebies/comments/1olrceq/these_ai_tools_are_free_to_use_in_india/" TargetMode="External"/><Relationship Id="rId17" Type="http://schemas.openxmlformats.org/officeDocument/2006/relationships/hyperlink" Target="https://transformer-circuits.pub/2025/introspection/index.html" TargetMode="External"/><Relationship Id="rId25" Type="http://schemas.openxmlformats.org/officeDocument/2006/relationships/hyperlink" Target="https://www.reddit.com/r/ChatGPT/comments/1okl650/gpt_wont_analyze_legal_or_medical_pictures_as_of/" TargetMode="External"/><Relationship Id="rId33" Type="http://schemas.openxmlformats.org/officeDocument/2006/relationships/image" Target="media/image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jstor.org/stable/4538657" TargetMode="External"/><Relationship Id="rId20" Type="http://schemas.openxmlformats.org/officeDocument/2006/relationships/hyperlink" Target="https://www.reddit.com/r/AgentsOfAI/comments/1p6frmx/an_ai_detector_just_flagged_the_1776_declaration/" TargetMode="External"/><Relationship Id="rId29" Type="http://schemas.openxmlformats.org/officeDocument/2006/relationships/hyperlink" Target="https://arxiv.org/abs/2409.193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tlantic.com/ideas/archive/2025/09/job-market-hell/684133/" TargetMode="External"/><Relationship Id="rId24" Type="http://schemas.openxmlformats.org/officeDocument/2006/relationships/hyperlink" Target="https://openai.com/index/strengthening-chatgpt-responses-in-sensitive-conversations/" TargetMode="External"/><Relationship Id="rId32" Type="http://schemas.openxmlformats.org/officeDocument/2006/relationships/hyperlink" Target="https://www.bbc.co.uk/news/articles/cy7pe3l3d6no"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echnologyreview.com/2016/06/21/245593/what-the-great-economists-would-have-thought-of-a-universal-basic-income/" TargetMode="External"/><Relationship Id="rId23" Type="http://schemas.openxmlformats.org/officeDocument/2006/relationships/hyperlink" Target="https://www.independent.co.uk/news/graduates-silicon-valley-dallas-washington-apple-b2777330.html" TargetMode="External"/><Relationship Id="rId28" Type="http://schemas.openxmlformats.org/officeDocument/2006/relationships/hyperlink" Target="https://arxiv.org/abs/2409.16872" TargetMode="External"/><Relationship Id="rId36" Type="http://schemas.openxmlformats.org/officeDocument/2006/relationships/image" Target="media/image5.png"/><Relationship Id="rId10" Type="http://schemas.openxmlformats.org/officeDocument/2006/relationships/hyperlink" Target="https://www.capgemini.com/research/climate-ai/" TargetMode="External"/><Relationship Id="rId19" Type="http://schemas.openxmlformats.org/officeDocument/2006/relationships/hyperlink" Target="https://arxiv.org/abs/2511.18423" TargetMode="External"/><Relationship Id="rId31" Type="http://schemas.openxmlformats.org/officeDocument/2006/relationships/hyperlink" Target="https://x.com/sama/status/197812934459882712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ommons.wikimedia.org/wiki/File:U.S._Productivity_and_Real_Hourly_Compensation_%281948-2013%29.png" TargetMode="External"/><Relationship Id="rId22" Type="http://schemas.openxmlformats.org/officeDocument/2006/relationships/hyperlink" Target="https://www.charityjob.co.uk/careeradvice/using-ai-for-job-applications/" TargetMode="External"/><Relationship Id="rId27" Type="http://schemas.openxmlformats.org/officeDocument/2006/relationships/hyperlink" Target="https://github.com/hlin863/deep-learning-california-demo" TargetMode="External"/><Relationship Id="rId30" Type="http://schemas.openxmlformats.org/officeDocument/2006/relationships/hyperlink" Target="https://www.axios.com/2025/10/24/axios-show-bernie-sanders-interview?utm_source=chatgpt.com" TargetMode="External"/><Relationship Id="rId35" Type="http://schemas.openxmlformats.org/officeDocument/2006/relationships/image" Target="media/image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F5392-8339-41A5-AB20-5A2BA7E5A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3772</TotalTime>
  <Pages>47</Pages>
  <Words>15951</Words>
  <Characters>90921</Characters>
  <Application>Microsoft Office Word</Application>
  <DocSecurity>0</DocSecurity>
  <Lines>757</Lines>
  <Paragraphs>213</Paragraphs>
  <ScaleCrop>false</ScaleCrop>
  <Company/>
  <LinksUpToDate>false</LinksUpToDate>
  <CharactersWithSpaces>106659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Haocheng Lin</dc:creator>
  <cp:keywords/>
  <dc:description/>
  <cp:lastModifiedBy>Haocheng Lin</cp:lastModifiedBy>
  <cp:revision>2935</cp:revision>
  <cp:lastPrinted>2025-12-09T20:14:00Z</cp:lastPrinted>
  <dcterms:created xsi:type="dcterms:W3CDTF">2025-10-27T20:34:00Z</dcterms:created>
  <dcterms:modified xsi:type="dcterms:W3CDTF">2025-12-09T20:14:00Z</dcterms:modified>
</cp:coreProperties>
</file>