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6D2D" w14:paraId="423541B2" w14:textId="77777777" w:rsidTr="00C02A10">
        <w:tc>
          <w:tcPr>
            <w:tcW w:w="4508" w:type="dxa"/>
          </w:tcPr>
          <w:p w14:paraId="5D9E7A80" w14:textId="77777777" w:rsidR="00196D2D" w:rsidRDefault="00196D2D" w:rsidP="00C02A1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Dimension (D)</m:t>
                </m:r>
              </m:oMath>
            </m:oMathPara>
          </w:p>
        </w:tc>
        <w:tc>
          <w:tcPr>
            <w:tcW w:w="4508" w:type="dxa"/>
          </w:tcPr>
          <w:p w14:paraId="23CE7398" w14:textId="77777777" w:rsidR="00196D2D" w:rsidRDefault="00196D2D" w:rsidP="00C02A1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Train Error± σ</m:t>
                </m:r>
              </m:oMath>
            </m:oMathPara>
          </w:p>
        </w:tc>
      </w:tr>
      <w:tr w:rsidR="00196D2D" w:rsidRPr="0010209A" w14:paraId="3A409414" w14:textId="77777777" w:rsidTr="00C02A10">
        <w:tc>
          <w:tcPr>
            <w:tcW w:w="4508" w:type="dxa"/>
          </w:tcPr>
          <w:p w14:paraId="10261B57" w14:textId="77777777" w:rsidR="00196D2D" w:rsidRDefault="00196D2D" w:rsidP="00C02A1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508" w:type="dxa"/>
          </w:tcPr>
          <w:p w14:paraId="20F38BA2" w14:textId="77777777" w:rsidR="00196D2D" w:rsidRPr="0010209A" w:rsidRDefault="00196D2D" w:rsidP="00C02A10">
            <w:pPr>
              <w:jc w:val="center"/>
              <w:rPr>
                <w:rFonts w:ascii="Cambria Math" w:hAnsi="Cambria Math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0.15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2±</m:t>
              </m:r>
            </m:oMath>
            <w:r w:rsidRPr="0010209A">
              <w:rPr>
                <w:rFonts w:ascii="Cambria Math" w:hAnsi="Cambria Math"/>
                <w:lang w:val="fr-FR"/>
              </w:rPr>
              <w:t>0.00281</w:t>
            </w:r>
          </w:p>
        </w:tc>
      </w:tr>
      <w:tr w:rsidR="00196D2D" w14:paraId="61E112A0" w14:textId="77777777" w:rsidTr="00C02A10">
        <w:tc>
          <w:tcPr>
            <w:tcW w:w="4508" w:type="dxa"/>
          </w:tcPr>
          <w:p w14:paraId="5A7D8F04" w14:textId="77777777" w:rsidR="00196D2D" w:rsidRDefault="00196D2D" w:rsidP="00C02A1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508" w:type="dxa"/>
          </w:tcPr>
          <w:p w14:paraId="1DE47ECC" w14:textId="77777777" w:rsidR="00196D2D" w:rsidRDefault="00196D2D" w:rsidP="00C02A10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0.106</m:t>
                </m:r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0.0023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196D2D" w14:paraId="5B471897" w14:textId="77777777" w:rsidTr="00C02A10">
        <w:tc>
          <w:tcPr>
            <w:tcW w:w="4508" w:type="dxa"/>
          </w:tcPr>
          <w:p w14:paraId="12947F03" w14:textId="77777777" w:rsidR="00196D2D" w:rsidRDefault="00196D2D" w:rsidP="00C02A1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4508" w:type="dxa"/>
          </w:tcPr>
          <w:p w14:paraId="65D9455E" w14:textId="77777777" w:rsidR="00196D2D" w:rsidRDefault="00196D2D" w:rsidP="00C02A1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0.0908</m:t>
                </m:r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0.00</m:t>
                </m:r>
                <m:r>
                  <w:rPr>
                    <w:rFonts w:ascii="Cambria Math" w:hAnsi="Cambria Math"/>
                  </w:rPr>
                  <m:t>200</m:t>
                </m:r>
              </m:oMath>
            </m:oMathPara>
          </w:p>
        </w:tc>
      </w:tr>
      <w:tr w:rsidR="00196D2D" w14:paraId="52C3986A" w14:textId="77777777" w:rsidTr="00C02A10">
        <w:tc>
          <w:tcPr>
            <w:tcW w:w="4508" w:type="dxa"/>
          </w:tcPr>
          <w:p w14:paraId="518732D8" w14:textId="77777777" w:rsidR="00196D2D" w:rsidRDefault="00196D2D" w:rsidP="00C02A1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4508" w:type="dxa"/>
          </w:tcPr>
          <w:p w14:paraId="4AB66814" w14:textId="77777777" w:rsidR="00196D2D" w:rsidRDefault="00196D2D" w:rsidP="00C02A1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0.084</m:t>
                </m:r>
                <m:r>
                  <w:rPr>
                    <w:rFonts w:ascii="Cambria Math" w:hAnsi="Cambria Math"/>
                  </w:rPr>
                  <m:t>1±</m:t>
                </m:r>
                <m:r>
                  <w:rPr>
                    <w:rFonts w:ascii="Cambria Math" w:hAnsi="Cambria Math"/>
                  </w:rPr>
                  <m:t>0.0022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196D2D" w14:paraId="5889219B" w14:textId="77777777" w:rsidTr="00C02A10">
        <w:tc>
          <w:tcPr>
            <w:tcW w:w="4508" w:type="dxa"/>
          </w:tcPr>
          <w:p w14:paraId="34BAE97C" w14:textId="77777777" w:rsidR="00196D2D" w:rsidRDefault="00196D2D" w:rsidP="00C02A1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4508" w:type="dxa"/>
          </w:tcPr>
          <w:p w14:paraId="019BFEC3" w14:textId="77777777" w:rsidR="00196D2D" w:rsidRDefault="00196D2D" w:rsidP="00C02A10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0.0815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0.00198</m:t>
                </m:r>
              </m:oMath>
            </m:oMathPara>
          </w:p>
        </w:tc>
      </w:tr>
      <w:tr w:rsidR="00196D2D" w14:paraId="272B6E2E" w14:textId="77777777" w:rsidTr="00C02A10">
        <w:tc>
          <w:tcPr>
            <w:tcW w:w="4508" w:type="dxa"/>
          </w:tcPr>
          <w:p w14:paraId="1FDB1BF1" w14:textId="77777777" w:rsidR="00196D2D" w:rsidRDefault="00196D2D" w:rsidP="00C02A1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4508" w:type="dxa"/>
          </w:tcPr>
          <w:p w14:paraId="33CBA952" w14:textId="77777777" w:rsidR="00196D2D" w:rsidRDefault="00196D2D" w:rsidP="00C02A1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0.079</m:t>
                </m:r>
                <m:r>
                  <w:rPr>
                    <w:rFonts w:ascii="Cambria Math" w:hAnsi="Cambria Math"/>
                  </w:rPr>
                  <m:t>5±0.00168</m:t>
                </m:r>
              </m:oMath>
            </m:oMathPara>
          </w:p>
        </w:tc>
      </w:tr>
      <w:tr w:rsidR="00196D2D" w14:paraId="393D172B" w14:textId="77777777" w:rsidTr="00C02A10">
        <w:tc>
          <w:tcPr>
            <w:tcW w:w="4508" w:type="dxa"/>
          </w:tcPr>
          <w:p w14:paraId="482EA7D0" w14:textId="77777777" w:rsidR="00196D2D" w:rsidRDefault="00196D2D" w:rsidP="00C02A1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4508" w:type="dxa"/>
          </w:tcPr>
          <w:p w14:paraId="40E8ACE1" w14:textId="77777777" w:rsidR="00196D2D" w:rsidRDefault="00196D2D" w:rsidP="00C02A1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0.0792±0.00160</m:t>
                </m:r>
              </m:oMath>
            </m:oMathPara>
          </w:p>
        </w:tc>
      </w:tr>
    </w:tbl>
    <w:p w14:paraId="23D586A7" w14:textId="77859D76" w:rsidR="001D33B9" w:rsidRDefault="001D33B9"/>
    <w:tbl>
      <w:tblPr>
        <w:tblStyle w:val="TableGridLight"/>
        <w:tblW w:w="7357" w:type="dxa"/>
        <w:tblLook w:val="04A0" w:firstRow="1" w:lastRow="0" w:firstColumn="1" w:lastColumn="0" w:noHBand="0" w:noVBand="1"/>
      </w:tblPr>
      <w:tblGrid>
        <w:gridCol w:w="2400"/>
        <w:gridCol w:w="2400"/>
        <w:gridCol w:w="2557"/>
      </w:tblGrid>
      <w:tr w:rsidR="007C04C7" w:rsidRPr="007C04C7" w14:paraId="3353D762" w14:textId="77777777" w:rsidTr="007C04C7">
        <w:trPr>
          <w:trHeight w:val="285"/>
        </w:trPr>
        <w:tc>
          <w:tcPr>
            <w:tcW w:w="2400" w:type="dxa"/>
          </w:tcPr>
          <w:p w14:paraId="4380D853" w14:textId="2575EDF6" w:rsid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Dimension (D)</m:t>
                </m:r>
              </m:oMath>
            </m:oMathPara>
          </w:p>
        </w:tc>
        <w:tc>
          <w:tcPr>
            <w:tcW w:w="2400" w:type="dxa"/>
            <w:noWrap/>
          </w:tcPr>
          <w:p w14:paraId="05B84380" w14:textId="7100B731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Test Error</w:t>
            </w:r>
          </w:p>
        </w:tc>
        <w:tc>
          <w:tcPr>
            <w:tcW w:w="2557" w:type="dxa"/>
            <w:noWrap/>
          </w:tcPr>
          <w:p w14:paraId="09022BB8" w14:textId="62E50F86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Test Error Standard Deviation</w:t>
            </w:r>
          </w:p>
        </w:tc>
      </w:tr>
      <w:tr w:rsidR="007C04C7" w:rsidRPr="007C04C7" w14:paraId="55F59DEB" w14:textId="77777777" w:rsidTr="007C04C7">
        <w:trPr>
          <w:trHeight w:val="285"/>
        </w:trPr>
        <w:tc>
          <w:tcPr>
            <w:tcW w:w="2400" w:type="dxa"/>
          </w:tcPr>
          <w:p w14:paraId="7A0E13A2" w14:textId="3836C9EA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400" w:type="dxa"/>
            <w:noWrap/>
            <w:hideMark/>
          </w:tcPr>
          <w:p w14:paraId="44F3C782" w14:textId="40F7B601" w:rsidR="007C04C7" w:rsidRPr="007C04C7" w:rsidRDefault="007C04C7" w:rsidP="007C0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04C7">
              <w:rPr>
                <w:rFonts w:ascii="Calibri" w:eastAsia="Times New Roman" w:hAnsi="Calibri" w:cs="Calibri"/>
                <w:color w:val="000000"/>
              </w:rPr>
              <w:t>0.0265</w:t>
            </w:r>
          </w:p>
        </w:tc>
        <w:tc>
          <w:tcPr>
            <w:tcW w:w="2557" w:type="dxa"/>
            <w:noWrap/>
            <w:hideMark/>
          </w:tcPr>
          <w:p w14:paraId="57398D7B" w14:textId="77777777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04C7">
              <w:rPr>
                <w:rFonts w:ascii="Calibri" w:eastAsia="Times New Roman" w:hAnsi="Calibri" w:cs="Calibri"/>
                <w:color w:val="000000"/>
              </w:rPr>
              <w:t>0.1095</w:t>
            </w:r>
          </w:p>
        </w:tc>
      </w:tr>
      <w:tr w:rsidR="007C04C7" w:rsidRPr="007C04C7" w14:paraId="546008DF" w14:textId="77777777" w:rsidTr="007C04C7">
        <w:trPr>
          <w:trHeight w:val="285"/>
        </w:trPr>
        <w:tc>
          <w:tcPr>
            <w:tcW w:w="2400" w:type="dxa"/>
          </w:tcPr>
          <w:p w14:paraId="673A5531" w14:textId="28ECDDCA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400" w:type="dxa"/>
            <w:noWrap/>
            <w:hideMark/>
          </w:tcPr>
          <w:p w14:paraId="68BECFF2" w14:textId="091434CD" w:rsidR="007C04C7" w:rsidRPr="007C04C7" w:rsidRDefault="007C04C7" w:rsidP="007C0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04C7">
              <w:rPr>
                <w:rFonts w:ascii="Calibri" w:eastAsia="Times New Roman" w:hAnsi="Calibri" w:cs="Calibri"/>
                <w:color w:val="000000"/>
              </w:rPr>
              <w:t>0.0103</w:t>
            </w:r>
          </w:p>
        </w:tc>
        <w:tc>
          <w:tcPr>
            <w:tcW w:w="2557" w:type="dxa"/>
            <w:noWrap/>
            <w:hideMark/>
          </w:tcPr>
          <w:p w14:paraId="7B3C5399" w14:textId="77777777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04C7">
              <w:rPr>
                <w:rFonts w:ascii="Calibri" w:eastAsia="Times New Roman" w:hAnsi="Calibri" w:cs="Calibri"/>
                <w:color w:val="000000"/>
              </w:rPr>
              <w:t>0.0663</w:t>
            </w:r>
          </w:p>
        </w:tc>
      </w:tr>
      <w:tr w:rsidR="007C04C7" w:rsidRPr="007C04C7" w14:paraId="3F1303C0" w14:textId="77777777" w:rsidTr="007C04C7">
        <w:trPr>
          <w:trHeight w:val="285"/>
        </w:trPr>
        <w:tc>
          <w:tcPr>
            <w:tcW w:w="2400" w:type="dxa"/>
          </w:tcPr>
          <w:p w14:paraId="7C31AE03" w14:textId="220568AC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400" w:type="dxa"/>
            <w:noWrap/>
            <w:hideMark/>
          </w:tcPr>
          <w:p w14:paraId="62DC7920" w14:textId="43E325E5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04C7">
              <w:rPr>
                <w:rFonts w:ascii="Calibri" w:eastAsia="Times New Roman" w:hAnsi="Calibri" w:cs="Calibri"/>
                <w:color w:val="000000"/>
              </w:rPr>
              <w:t>0.0085</w:t>
            </w:r>
          </w:p>
        </w:tc>
        <w:tc>
          <w:tcPr>
            <w:tcW w:w="2557" w:type="dxa"/>
            <w:noWrap/>
            <w:hideMark/>
          </w:tcPr>
          <w:p w14:paraId="3F1FB943" w14:textId="77777777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04C7">
              <w:rPr>
                <w:rFonts w:ascii="Calibri" w:eastAsia="Times New Roman" w:hAnsi="Calibri" w:cs="Calibri"/>
                <w:color w:val="000000"/>
              </w:rPr>
              <w:t>0.059</w:t>
            </w:r>
          </w:p>
        </w:tc>
      </w:tr>
      <w:tr w:rsidR="007C04C7" w:rsidRPr="007C04C7" w14:paraId="716A057E" w14:textId="77777777" w:rsidTr="007C04C7">
        <w:trPr>
          <w:trHeight w:val="285"/>
        </w:trPr>
        <w:tc>
          <w:tcPr>
            <w:tcW w:w="2400" w:type="dxa"/>
          </w:tcPr>
          <w:p w14:paraId="6CF53D10" w14:textId="448D639A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400" w:type="dxa"/>
            <w:noWrap/>
            <w:hideMark/>
          </w:tcPr>
          <w:p w14:paraId="731CC3DE" w14:textId="18ED918B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04C7">
              <w:rPr>
                <w:rFonts w:ascii="Calibri" w:eastAsia="Times New Roman" w:hAnsi="Calibri" w:cs="Calibri"/>
                <w:color w:val="000000"/>
              </w:rPr>
              <w:t>0.0069</w:t>
            </w:r>
          </w:p>
        </w:tc>
        <w:tc>
          <w:tcPr>
            <w:tcW w:w="2557" w:type="dxa"/>
            <w:noWrap/>
            <w:hideMark/>
          </w:tcPr>
          <w:p w14:paraId="31930D17" w14:textId="77777777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04C7">
              <w:rPr>
                <w:rFonts w:ascii="Calibri" w:eastAsia="Times New Roman" w:hAnsi="Calibri" w:cs="Calibri"/>
                <w:color w:val="000000"/>
              </w:rPr>
              <w:t>0.0516</w:t>
            </w:r>
          </w:p>
        </w:tc>
      </w:tr>
      <w:tr w:rsidR="007C04C7" w:rsidRPr="007C04C7" w14:paraId="67F4D97B" w14:textId="77777777" w:rsidTr="007C04C7">
        <w:trPr>
          <w:trHeight w:val="285"/>
        </w:trPr>
        <w:tc>
          <w:tcPr>
            <w:tcW w:w="2400" w:type="dxa"/>
          </w:tcPr>
          <w:p w14:paraId="52F2A5B8" w14:textId="7F32F1F8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2400" w:type="dxa"/>
            <w:noWrap/>
            <w:hideMark/>
          </w:tcPr>
          <w:p w14:paraId="4649DBC6" w14:textId="1734782A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04C7">
              <w:rPr>
                <w:rFonts w:ascii="Calibri" w:eastAsia="Times New Roman" w:hAnsi="Calibri" w:cs="Calibri"/>
                <w:color w:val="000000"/>
              </w:rPr>
              <w:t>0.0266</w:t>
            </w:r>
          </w:p>
        </w:tc>
        <w:tc>
          <w:tcPr>
            <w:tcW w:w="2557" w:type="dxa"/>
            <w:noWrap/>
            <w:hideMark/>
          </w:tcPr>
          <w:p w14:paraId="1A812854" w14:textId="77777777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04C7">
              <w:rPr>
                <w:rFonts w:ascii="Calibri" w:eastAsia="Times New Roman" w:hAnsi="Calibri" w:cs="Calibri"/>
                <w:color w:val="000000"/>
              </w:rPr>
              <w:t>0.0563</w:t>
            </w:r>
          </w:p>
        </w:tc>
      </w:tr>
      <w:tr w:rsidR="007C04C7" w:rsidRPr="007C04C7" w14:paraId="526AF97F" w14:textId="77777777" w:rsidTr="007C04C7">
        <w:trPr>
          <w:trHeight w:val="285"/>
        </w:trPr>
        <w:tc>
          <w:tcPr>
            <w:tcW w:w="2400" w:type="dxa"/>
          </w:tcPr>
          <w:p w14:paraId="58DC6C9D" w14:textId="6079ADEE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2400" w:type="dxa"/>
            <w:noWrap/>
            <w:hideMark/>
          </w:tcPr>
          <w:p w14:paraId="254511F7" w14:textId="41CC621B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04C7">
              <w:rPr>
                <w:rFonts w:ascii="Calibri" w:eastAsia="Times New Roman" w:hAnsi="Calibri" w:cs="Calibri"/>
                <w:color w:val="000000"/>
              </w:rPr>
              <w:t>0.0061</w:t>
            </w:r>
          </w:p>
        </w:tc>
        <w:tc>
          <w:tcPr>
            <w:tcW w:w="2557" w:type="dxa"/>
            <w:noWrap/>
            <w:hideMark/>
          </w:tcPr>
          <w:p w14:paraId="65CF07CC" w14:textId="77777777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04C7">
              <w:rPr>
                <w:rFonts w:ascii="Calibri" w:eastAsia="Times New Roman" w:hAnsi="Calibri" w:cs="Calibri"/>
                <w:color w:val="000000"/>
              </w:rPr>
              <w:t>0.0474</w:t>
            </w:r>
          </w:p>
        </w:tc>
      </w:tr>
      <w:tr w:rsidR="007C04C7" w:rsidRPr="007C04C7" w14:paraId="6D376B81" w14:textId="77777777" w:rsidTr="007C04C7">
        <w:trPr>
          <w:trHeight w:val="285"/>
        </w:trPr>
        <w:tc>
          <w:tcPr>
            <w:tcW w:w="2400" w:type="dxa"/>
          </w:tcPr>
          <w:p w14:paraId="762F43FA" w14:textId="37126099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2400" w:type="dxa"/>
            <w:noWrap/>
            <w:hideMark/>
          </w:tcPr>
          <w:p w14:paraId="74432A80" w14:textId="1B3FB5D4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04C7">
              <w:rPr>
                <w:rFonts w:ascii="Calibri" w:eastAsia="Times New Roman" w:hAnsi="Calibri" w:cs="Calibri"/>
                <w:color w:val="000000"/>
              </w:rPr>
              <w:t>0.0046</w:t>
            </w:r>
          </w:p>
        </w:tc>
        <w:tc>
          <w:tcPr>
            <w:tcW w:w="2557" w:type="dxa"/>
            <w:noWrap/>
            <w:hideMark/>
          </w:tcPr>
          <w:p w14:paraId="4FC254AE" w14:textId="77777777" w:rsidR="007C04C7" w:rsidRPr="007C04C7" w:rsidRDefault="007C04C7" w:rsidP="007C04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04C7">
              <w:rPr>
                <w:rFonts w:ascii="Calibri" w:eastAsia="Times New Roman" w:hAnsi="Calibri" w:cs="Calibri"/>
                <w:color w:val="000000"/>
              </w:rPr>
              <w:t>0.0449</w:t>
            </w:r>
          </w:p>
        </w:tc>
      </w:tr>
    </w:tbl>
    <w:p w14:paraId="5BF6B36C" w14:textId="77777777" w:rsidR="007C04C7" w:rsidRDefault="007C04C7"/>
    <w:sectPr w:rsidR="007C0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A8"/>
    <w:rsid w:val="00196D2D"/>
    <w:rsid w:val="001D33B9"/>
    <w:rsid w:val="004A0D09"/>
    <w:rsid w:val="0051485F"/>
    <w:rsid w:val="00521D83"/>
    <w:rsid w:val="007C04C7"/>
    <w:rsid w:val="009A53A8"/>
    <w:rsid w:val="00D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D077"/>
  <w15:chartTrackingRefBased/>
  <w15:docId w15:val="{C73D75C4-D349-4407-93D5-8D64BCF3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C0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C04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3</cp:revision>
  <dcterms:created xsi:type="dcterms:W3CDTF">2022-12-13T22:11:00Z</dcterms:created>
  <dcterms:modified xsi:type="dcterms:W3CDTF">2022-12-13T22:20:00Z</dcterms:modified>
</cp:coreProperties>
</file>