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1809" w14:textId="54359510" w:rsidR="002507C8" w:rsidRPr="00895278" w:rsidRDefault="002E1DDC" w:rsidP="00B97A7D">
      <w:pPr>
        <w:pStyle w:val="ListParagraph"/>
        <w:numPr>
          <w:ilvl w:val="0"/>
          <w:numId w:val="1"/>
        </w:numPr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</w:pP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C</w:t>
      </w: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loud computing is the delivery of computing services over the internet, which is otherwise known as the cloud. These services include servers, storage, databases, networking, software, analytics, and intelligence.</w:t>
      </w:r>
    </w:p>
    <w:p w14:paraId="41D4BC61" w14:textId="3D872465" w:rsidR="00B97A7D" w:rsidRPr="00895278" w:rsidRDefault="00B97A7D" w:rsidP="00B97A7D">
      <w:pPr>
        <w:pStyle w:val="ListParagraph"/>
        <w:numPr>
          <w:ilvl w:val="0"/>
          <w:numId w:val="1"/>
        </w:numPr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</w:pP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cloud computing advantages</w:t>
      </w: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:</w:t>
      </w:r>
    </w:p>
    <w:p w14:paraId="048BF94E" w14:textId="45CCEBC7" w:rsidR="00B97A7D" w:rsidRPr="00895278" w:rsidRDefault="00B97A7D" w:rsidP="00B97A7D">
      <w:pPr>
        <w:pStyle w:val="ListParagraph"/>
        <w:numPr>
          <w:ilvl w:val="0"/>
          <w:numId w:val="4"/>
        </w:numPr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  <w:sz w:val="24"/>
          <w:szCs w:val="24"/>
          <w:shd w:val="clear" w:color="auto" w:fill="FFFFFF"/>
        </w:rPr>
        <w:t>Reliability</w:t>
      </w: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  <w:sz w:val="24"/>
          <w:szCs w:val="24"/>
          <w:shd w:val="clear" w:color="auto" w:fill="FFFFFF"/>
        </w:rPr>
        <w:t>:</w:t>
      </w: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 </w:t>
      </w: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no apparent downtime even when things go wrong</w:t>
      </w:r>
    </w:p>
    <w:p w14:paraId="64047681" w14:textId="391F33DC" w:rsidR="00B97A7D" w:rsidRPr="00895278" w:rsidRDefault="00B97A7D" w:rsidP="00BB64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Segoe UI"/>
          <w:color w:val="171717"/>
          <w:sz w:val="24"/>
          <w:szCs w:val="24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  <w:sz w:val="24"/>
          <w:szCs w:val="24"/>
          <w:shd w:val="clear" w:color="auto" w:fill="FFFFFF"/>
        </w:rPr>
        <w:t>Scalability</w:t>
      </w: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  <w:sz w:val="24"/>
          <w:szCs w:val="24"/>
          <w:shd w:val="clear" w:color="auto" w:fill="FFFFFF"/>
        </w:rPr>
        <w:t>:</w:t>
      </w:r>
      <w:r w:rsidRPr="00895278">
        <w:rPr>
          <w:rStyle w:val="Emphasis"/>
          <w:rFonts w:ascii="Bookman Old Style" w:hAnsi="Bookman Old Style" w:cs="Segoe UI"/>
          <w:color w:val="171717"/>
          <w:sz w:val="24"/>
          <w:szCs w:val="24"/>
        </w:rPr>
        <w:t xml:space="preserve"> </w:t>
      </w:r>
      <w:r w:rsidRPr="00895278">
        <w:rPr>
          <w:rFonts w:ascii="Bookman Old Style" w:eastAsia="Times New Roman" w:hAnsi="Bookman Old Style" w:cs="Segoe UI"/>
          <w:i/>
          <w:iCs/>
          <w:color w:val="171717"/>
          <w:sz w:val="24"/>
          <w:szCs w:val="24"/>
        </w:rPr>
        <w:t>Vertically</w:t>
      </w:r>
      <w:r w:rsidRPr="00895278">
        <w:rPr>
          <w:rFonts w:ascii="Bookman Old Style" w:eastAsia="Times New Roman" w:hAnsi="Bookman Old Style" w:cs="Segoe UI"/>
          <w:color w:val="171717"/>
          <w:sz w:val="24"/>
          <w:szCs w:val="24"/>
        </w:rPr>
        <w:t>: Computing capacity can be increased by adding RAM or CPUs to a virtual machine.</w:t>
      </w:r>
      <w:r w:rsidR="00A129A9" w:rsidRPr="00895278">
        <w:rPr>
          <w:rFonts w:ascii="Bookman Old Style" w:eastAsia="Times New Roman" w:hAnsi="Bookman Old Style" w:cs="Segoe UI"/>
          <w:color w:val="171717"/>
          <w:sz w:val="24"/>
          <w:szCs w:val="24"/>
        </w:rPr>
        <w:t xml:space="preserve"> </w:t>
      </w:r>
      <w:r w:rsidRPr="00895278">
        <w:rPr>
          <w:rFonts w:ascii="Bookman Old Style" w:eastAsia="Times New Roman" w:hAnsi="Bookman Old Style" w:cs="Segoe UI"/>
          <w:i/>
          <w:iCs/>
          <w:color w:val="171717"/>
          <w:sz w:val="24"/>
          <w:szCs w:val="24"/>
        </w:rPr>
        <w:t>Horizontally</w:t>
      </w:r>
      <w:r w:rsidRPr="00895278">
        <w:rPr>
          <w:rFonts w:ascii="Bookman Old Style" w:eastAsia="Times New Roman" w:hAnsi="Bookman Old Style" w:cs="Segoe UI"/>
          <w:color w:val="171717"/>
          <w:sz w:val="24"/>
          <w:szCs w:val="24"/>
        </w:rPr>
        <w:t>: Computing capacity can be increased by adding instances of a resource, such as adding more virtual machines to your configuration.</w:t>
      </w:r>
    </w:p>
    <w:p w14:paraId="2CC25465" w14:textId="77777777" w:rsidR="00B97A7D" w:rsidRPr="00895278" w:rsidRDefault="00B97A7D" w:rsidP="00B97A7D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 w:cs="Segoe UI"/>
          <w:color w:val="171717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</w:rPr>
        <w:t>Elasticity</w:t>
      </w:r>
      <w:r w:rsidRPr="00895278">
        <w:rPr>
          <w:rFonts w:ascii="Bookman Old Style" w:hAnsi="Bookman Old Style" w:cs="Segoe UI"/>
          <w:color w:val="171717"/>
        </w:rPr>
        <w:t>: Cloud-based applications can be configured to always have the resources they need.</w:t>
      </w:r>
    </w:p>
    <w:p w14:paraId="362C7DAF" w14:textId="77777777" w:rsidR="00B97A7D" w:rsidRPr="00895278" w:rsidRDefault="00B97A7D" w:rsidP="00B97A7D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 w:cs="Segoe UI"/>
          <w:color w:val="171717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</w:rPr>
        <w:t>Agility</w:t>
      </w:r>
      <w:r w:rsidRPr="00895278">
        <w:rPr>
          <w:rFonts w:ascii="Bookman Old Style" w:hAnsi="Bookman Old Style" w:cs="Segoe UI"/>
          <w:color w:val="171717"/>
        </w:rPr>
        <w:t>: Cloud-based resources can be deployed and configured quickly as your application requirements change.</w:t>
      </w:r>
    </w:p>
    <w:p w14:paraId="63DE77FE" w14:textId="77777777" w:rsidR="00B97A7D" w:rsidRPr="00895278" w:rsidRDefault="00B97A7D" w:rsidP="00B97A7D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 w:cs="Segoe UI"/>
          <w:color w:val="171717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</w:rPr>
        <w:t>Geo-distribution</w:t>
      </w:r>
      <w:r w:rsidRPr="00895278">
        <w:rPr>
          <w:rFonts w:ascii="Bookman Old Style" w:hAnsi="Bookman Old Style" w:cs="Segoe UI"/>
          <w:color w:val="171717"/>
        </w:rPr>
        <w:t>: Applications and data can be deployed to regional datacenters around the globe, so your customers always have the best performance in their region.</w:t>
      </w:r>
    </w:p>
    <w:p w14:paraId="68AE27CF" w14:textId="47C31975" w:rsidR="00B97A7D" w:rsidRPr="00895278" w:rsidRDefault="00B97A7D" w:rsidP="00B97A7D">
      <w:pPr>
        <w:pStyle w:val="NormalWeb"/>
        <w:numPr>
          <w:ilvl w:val="0"/>
          <w:numId w:val="4"/>
        </w:numPr>
        <w:shd w:val="clear" w:color="auto" w:fill="FFFFFF"/>
        <w:rPr>
          <w:rFonts w:ascii="Bookman Old Style" w:hAnsi="Bookman Old Style" w:cs="Segoe UI"/>
          <w:color w:val="171717"/>
        </w:rPr>
      </w:pPr>
      <w:r w:rsidRPr="00895278">
        <w:rPr>
          <w:rStyle w:val="Strong"/>
          <w:rFonts w:ascii="Bookman Old Style" w:hAnsi="Bookman Old Style" w:cs="Segoe UI"/>
          <w:b w:val="0"/>
          <w:bCs w:val="0"/>
          <w:color w:val="171717"/>
        </w:rPr>
        <w:t>Disaster recovery</w:t>
      </w:r>
      <w:r w:rsidRPr="00895278">
        <w:rPr>
          <w:rFonts w:ascii="Bookman Old Style" w:hAnsi="Bookman Old Style" w:cs="Segoe UI"/>
          <w:color w:val="171717"/>
        </w:rPr>
        <w:t>: By taking advantage of cloud-based backup services, data replication, and geo-distribution, you can deploy your applications with the confidence that comes from knowing that your data is safe in the event that disaster should occur.</w:t>
      </w:r>
    </w:p>
    <w:p w14:paraId="4CB6E90A" w14:textId="08F978C3" w:rsidR="002D34AF" w:rsidRPr="00895278" w:rsidRDefault="005E6789" w:rsidP="00771502">
      <w:pPr>
        <w:pStyle w:val="ListParagraph"/>
        <w:numPr>
          <w:ilvl w:val="0"/>
          <w:numId w:val="1"/>
        </w:numPr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</w:pPr>
      <w:r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cloud service models</w:t>
      </w:r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: </w:t>
      </w:r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infrastructure as a service (IaaS</w:t>
      </w:r>
      <w:proofErr w:type="gramStart"/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), </w:t>
      </w:r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 </w:t>
      </w:r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>platform</w:t>
      </w:r>
      <w:proofErr w:type="gramEnd"/>
      <w:r w:rsidR="002D34AF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 as a service (PaaS), and software as a service (SaaS)</w:t>
      </w:r>
      <w:r w:rsidR="00A934B0" w:rsidRPr="00895278">
        <w:rPr>
          <w:rFonts w:ascii="Bookman Old Style" w:hAnsi="Bookman Old Style" w:cs="Segoe UI"/>
          <w:color w:val="171717"/>
          <w:sz w:val="24"/>
          <w:szCs w:val="24"/>
          <w:shd w:val="clear" w:color="auto" w:fill="FFFFFF"/>
        </w:rPr>
        <w:t xml:space="preserve"> A</w:t>
      </w:r>
    </w:p>
    <w:p w14:paraId="22B480B6" w14:textId="7C8512F8" w:rsidR="005E6789" w:rsidRDefault="00473E3D" w:rsidP="00E37E9E">
      <w:pPr>
        <w:pStyle w:val="NormalWeb"/>
        <w:numPr>
          <w:ilvl w:val="0"/>
          <w:numId w:val="1"/>
        </w:numPr>
        <w:shd w:val="clear" w:color="auto" w:fill="FFFFFF"/>
        <w:rPr>
          <w:rFonts w:ascii="Bookman Old Style" w:eastAsiaTheme="minorHAnsi" w:hAnsi="Bookman Old Style" w:cs="Segoe UI"/>
          <w:color w:val="171717"/>
          <w:shd w:val="clear" w:color="auto" w:fill="FFFFFF"/>
        </w:rPr>
      </w:pPr>
      <w:r w:rsidRPr="00895278">
        <w:rPr>
          <w:rFonts w:ascii="Bookman Old Style" w:eastAsiaTheme="minorHAnsi" w:hAnsi="Bookman Old Style" w:cs="Segoe UI"/>
          <w:color w:val="171717"/>
          <w:shd w:val="clear" w:color="auto" w:fill="FFFFFF"/>
        </w:rPr>
        <w:t>There are three deployment models for cloud computing: </w:t>
      </w:r>
      <w:r w:rsidRPr="00895278">
        <w:rPr>
          <w:rFonts w:ascii="Bookman Old Style" w:eastAsiaTheme="minorHAnsi" w:hAnsi="Bookman Old Style"/>
          <w:i/>
          <w:iCs/>
        </w:rPr>
        <w:t>public cloud</w:t>
      </w:r>
      <w:r w:rsidRPr="00895278">
        <w:rPr>
          <w:rFonts w:ascii="Bookman Old Style" w:eastAsiaTheme="minorHAnsi" w:hAnsi="Bookman Old Style" w:cs="Segoe UI"/>
          <w:color w:val="171717"/>
          <w:shd w:val="clear" w:color="auto" w:fill="FFFFFF"/>
        </w:rPr>
        <w:t>, </w:t>
      </w:r>
      <w:r w:rsidRPr="00895278">
        <w:rPr>
          <w:rFonts w:ascii="Bookman Old Style" w:eastAsiaTheme="minorHAnsi" w:hAnsi="Bookman Old Style"/>
          <w:i/>
          <w:iCs/>
        </w:rPr>
        <w:t>private cloud</w:t>
      </w:r>
      <w:r w:rsidRPr="00895278">
        <w:rPr>
          <w:rFonts w:ascii="Bookman Old Style" w:eastAsiaTheme="minorHAnsi" w:hAnsi="Bookman Old Style" w:cs="Segoe UI"/>
          <w:color w:val="171717"/>
          <w:shd w:val="clear" w:color="auto" w:fill="FFFFFF"/>
        </w:rPr>
        <w:t>, and </w:t>
      </w:r>
      <w:r w:rsidRPr="00895278">
        <w:rPr>
          <w:rFonts w:ascii="Bookman Old Style" w:eastAsiaTheme="minorHAnsi" w:hAnsi="Bookman Old Style"/>
          <w:i/>
          <w:iCs/>
        </w:rPr>
        <w:t>hybrid cloud</w:t>
      </w:r>
      <w:r w:rsidRPr="00895278">
        <w:rPr>
          <w:rFonts w:ascii="Bookman Old Style" w:eastAsiaTheme="minorHAnsi" w:hAnsi="Bookman Old Style" w:cs="Segoe UI"/>
          <w:color w:val="171717"/>
          <w:shd w:val="clear" w:color="auto" w:fill="FFFFFF"/>
        </w:rPr>
        <w:t>. </w:t>
      </w:r>
    </w:p>
    <w:p w14:paraId="7DE6061A" w14:textId="3C58EC96" w:rsidR="00E37E9E" w:rsidRDefault="00E37E9E" w:rsidP="0026639E">
      <w:pPr>
        <w:pStyle w:val="NormalWeb"/>
        <w:numPr>
          <w:ilvl w:val="0"/>
          <w:numId w:val="5"/>
        </w:numPr>
        <w:shd w:val="clear" w:color="auto" w:fill="FFFFFF"/>
        <w:rPr>
          <w:rFonts w:ascii="Bookman Old Style" w:eastAsiaTheme="minorHAnsi" w:hAnsi="Bookman Old Style" w:cs="Segoe UI"/>
          <w:color w:val="171717"/>
          <w:shd w:val="clear" w:color="auto" w:fill="FFFFFF"/>
        </w:rPr>
      </w:pP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>Public cloud</w:t>
      </w: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ab/>
        <w:t>Services are offered over the public internet and available to anyone who wants to purchase them. Cloud resources like servers and storage are owned and operated by a third-party cloud service provider and delivered over the internet.</w:t>
      </w:r>
    </w:p>
    <w:p w14:paraId="3A790159" w14:textId="58D5B6E5" w:rsidR="00E37E9E" w:rsidRDefault="00E37E9E" w:rsidP="0026639E">
      <w:pPr>
        <w:pStyle w:val="NormalWeb"/>
        <w:numPr>
          <w:ilvl w:val="0"/>
          <w:numId w:val="5"/>
        </w:numPr>
        <w:shd w:val="clear" w:color="auto" w:fill="FFFFFF"/>
        <w:rPr>
          <w:rFonts w:ascii="Bookman Old Style" w:eastAsiaTheme="minorHAnsi" w:hAnsi="Bookman Old Style" w:cs="Segoe UI"/>
          <w:color w:val="171717"/>
          <w:shd w:val="clear" w:color="auto" w:fill="FFFFFF"/>
        </w:rPr>
      </w:pP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>Private cloud</w:t>
      </w: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ab/>
        <w:t>Computing resources are used exclusively by users from one business or organization. A private cloud can be physically located at your organization's on-site datacenter. It also can be hosted by a third-party service provider.</w:t>
      </w:r>
    </w:p>
    <w:p w14:paraId="19D66189" w14:textId="1FBB40FF" w:rsidR="00E37E9E" w:rsidRPr="00895278" w:rsidRDefault="00E37E9E" w:rsidP="0026639E">
      <w:pPr>
        <w:pStyle w:val="NormalWeb"/>
        <w:numPr>
          <w:ilvl w:val="0"/>
          <w:numId w:val="5"/>
        </w:numPr>
        <w:shd w:val="clear" w:color="auto" w:fill="FFFFFF"/>
        <w:rPr>
          <w:rFonts w:ascii="Bookman Old Style" w:eastAsiaTheme="minorHAnsi" w:hAnsi="Bookman Old Style" w:cs="Segoe UI"/>
          <w:color w:val="171717"/>
          <w:shd w:val="clear" w:color="auto" w:fill="FFFFFF"/>
        </w:rPr>
      </w:pP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>Hybrid cloud</w:t>
      </w:r>
      <w:r w:rsidRPr="00E37E9E">
        <w:rPr>
          <w:rFonts w:ascii="Bookman Old Style" w:eastAsiaTheme="minorHAnsi" w:hAnsi="Bookman Old Style" w:cs="Segoe UI"/>
          <w:color w:val="171717"/>
          <w:shd w:val="clear" w:color="auto" w:fill="FFFFFF"/>
        </w:rPr>
        <w:tab/>
        <w:t>This computing environment combines a public cloud and a private cloud by allowing data and applications to be shared between them.</w:t>
      </w:r>
    </w:p>
    <w:p w14:paraId="617E00CA" w14:textId="44B56A97" w:rsidR="00B97A7D" w:rsidRPr="00B97A7D" w:rsidRDefault="00A934B0" w:rsidP="00B97A7D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C701A3" wp14:editId="052BC060">
            <wp:extent cx="5943600" cy="466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6FCA" w14:textId="77777777" w:rsidR="00B97A7D" w:rsidRPr="002E1DDC" w:rsidRDefault="00B97A7D">
      <w:pPr>
        <w:rPr>
          <w:rFonts w:ascii="Segoe UI" w:hAnsi="Segoe UI" w:cs="Segoe UI"/>
          <w:color w:val="171717"/>
          <w:shd w:val="clear" w:color="auto" w:fill="FFFFFF"/>
        </w:rPr>
      </w:pPr>
    </w:p>
    <w:sectPr w:rsidR="00B97A7D" w:rsidRPr="002E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48D3"/>
    <w:multiLevelType w:val="hybridMultilevel"/>
    <w:tmpl w:val="2482D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46E9D"/>
    <w:multiLevelType w:val="multilevel"/>
    <w:tmpl w:val="9E7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87C87"/>
    <w:multiLevelType w:val="hybridMultilevel"/>
    <w:tmpl w:val="506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399F"/>
    <w:multiLevelType w:val="multilevel"/>
    <w:tmpl w:val="8CB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F3160"/>
    <w:multiLevelType w:val="hybridMultilevel"/>
    <w:tmpl w:val="C734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72"/>
    <w:rsid w:val="0026639E"/>
    <w:rsid w:val="002D34AF"/>
    <w:rsid w:val="002E1DDC"/>
    <w:rsid w:val="003D28A8"/>
    <w:rsid w:val="00473E3D"/>
    <w:rsid w:val="005232B8"/>
    <w:rsid w:val="005E14C7"/>
    <w:rsid w:val="005E6789"/>
    <w:rsid w:val="00895278"/>
    <w:rsid w:val="009E4E5C"/>
    <w:rsid w:val="00A07A72"/>
    <w:rsid w:val="00A129A9"/>
    <w:rsid w:val="00A934B0"/>
    <w:rsid w:val="00B97A7D"/>
    <w:rsid w:val="00E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850"/>
  <w15:chartTrackingRefBased/>
  <w15:docId w15:val="{9E096ABB-19C7-46A5-ADA6-F697B10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A7D"/>
    <w:rPr>
      <w:b/>
      <w:bCs/>
    </w:rPr>
  </w:style>
  <w:style w:type="character" w:styleId="Emphasis">
    <w:name w:val="Emphasis"/>
    <w:basedOn w:val="DefaultParagraphFont"/>
    <w:uiPriority w:val="20"/>
    <w:qFormat/>
    <w:rsid w:val="00B97A7D"/>
    <w:rPr>
      <w:i/>
      <w:iCs/>
    </w:rPr>
  </w:style>
  <w:style w:type="paragraph" w:styleId="NormalWeb">
    <w:name w:val="Normal (Web)"/>
    <w:basedOn w:val="Normal"/>
    <w:uiPriority w:val="99"/>
    <w:unhideWhenUsed/>
    <w:rsid w:val="00B9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78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14</cp:revision>
  <dcterms:created xsi:type="dcterms:W3CDTF">2021-02-23T19:49:00Z</dcterms:created>
  <dcterms:modified xsi:type="dcterms:W3CDTF">2021-02-23T20:14:00Z</dcterms:modified>
</cp:coreProperties>
</file>