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Method for using Nolo positioning handle </w:t>
      </w:r>
    </w:p>
    <w:p>
      <w:pPr>
        <w:jc w:val="center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Install  NOLO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69865" cy="231775"/>
            <wp:effectExtent l="0" t="0" r="6985" b="15875"/>
            <wp:docPr id="12" name="图片 12" descr="6~GYTZAR~STODI7QS7N0W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6~GYTZAR~STODI7QS7N0W4C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Find the Nolo shortcut on the desktop </w:t>
      </w: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1047750" cy="910590"/>
            <wp:effectExtent l="0" t="0" r="0" b="3810"/>
            <wp:docPr id="13" name="图片 13" descr="3J%04CR01G1@1WDBUTZW({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3J%04CR01G1@1WDBUTZW({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>Double click to run ，Find the Nolo icon at the tray and right-click to see the device running  status.</w:t>
      </w:r>
    </w:p>
    <w:p>
      <w:pPr>
        <w:numPr>
          <w:ilvl w:val="0"/>
          <w:numId w:val="0"/>
        </w:num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3930015" cy="2409825"/>
            <wp:effectExtent l="0" t="0" r="13335" b="9525"/>
            <wp:docPr id="14" name="图片 14" descr="IMG_0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020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001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3967480" cy="2832100"/>
            <wp:effectExtent l="0" t="0" r="13970" b="6350"/>
            <wp:docPr id="15" name="图片 15" descr="IMG_0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020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748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2.Before using the positioning handle, it is recommended that the positioner be secured to the helmet ，And the handle and base station are full of electricity 。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Switch all the switches on until all  the lights are  green. </w:t>
      </w: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71135" cy="3832860"/>
            <wp:effectExtent l="0" t="0" r="5715" b="15240"/>
            <wp:docPr id="11" name="图片 11" descr="D2X~8][4([6HPR3PKS)]W0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D2X~8][4([6HPR3PKS)]W0X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71135" cy="3669030"/>
            <wp:effectExtent l="0" t="0" r="5715" b="7620"/>
            <wp:docPr id="18" name="图片 18" descr="C(HV3C{~M90@M98@NJ%QLU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(HV3C{~M90@M98@NJ%QLUQ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3.Right click to see device connection status and  get  ready .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60975" cy="7014210"/>
            <wp:effectExtent l="0" t="0" r="15875" b="15240"/>
            <wp:docPr id="9" name="图片 9" descr="IMG_0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019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701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4.Run VRCube and steamVR, see the helmet and handle connection status, show green, that  is  normal. 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60975" cy="3967480"/>
            <wp:effectExtent l="0" t="0" r="15875" b="13970"/>
            <wp:docPr id="8" name="图片 8" descr="IMG_0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019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5.Double click the game shortcut, you can run the game. (if the game is not downloaded by the steam platform, double-click the executable file exe) 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60975" cy="3299460"/>
            <wp:effectExtent l="0" t="0" r="15875" b="15240"/>
            <wp:docPr id="7" name="图片 7" descr="IMG_0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019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6.The game is running successfully 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60975" cy="4100195"/>
            <wp:effectExtent l="0" t="0" r="15875" b="14605"/>
            <wp:docPr id="6" name="图片 6" descr="IMG_0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019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73675" cy="3556000"/>
            <wp:effectExtent l="0" t="0" r="3175" b="6350"/>
            <wp:docPr id="5" name="图片 5" descr="IMG_0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019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Ps: if the device's indicator light is not green, please re adapt and press the small key behind the base station.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widowControl/>
        <w:numPr>
          <w:numId w:val="0"/>
        </w:numPr>
        <w:jc w:val="left"/>
        <w:rPr>
          <w:rFonts w:ascii="宋体" w:hAnsi="宋体" w:eastAsia="宋体" w:cs="宋体"/>
          <w:kern w:val="0"/>
          <w:sz w:val="24"/>
        </w:rPr>
      </w:pP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>(1) L</w:t>
      </w:r>
      <w:r>
        <w:rPr>
          <w:rFonts w:hint="eastAsia" w:ascii="宋体" w:hAnsi="宋体" w:eastAsia="宋体" w:cs="宋体"/>
          <w:kern w:val="0"/>
          <w:sz w:val="24"/>
        </w:rPr>
        <w:t>ong press the base station behind the pairing key, and stop the rotation of the base station, then let go</w:t>
      </w: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>.</w:t>
      </w:r>
    </w:p>
    <w:p>
      <w:pPr>
        <w:widowControl/>
        <w:numPr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4152265" cy="2067560"/>
            <wp:effectExtent l="0" t="0" r="635" b="8890"/>
            <wp:docPr id="2" name="图片 2" descr="CKL7KQ$$Q{__I~]GUM$IZK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KL7KQ$$Q{__I~]GUM$IZK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/>
        <w:numPr>
          <w:ilvl w:val="0"/>
          <w:numId w:val="2"/>
        </w:numPr>
        <w:jc w:val="left"/>
        <w:rPr>
          <w:rFonts w:hint="eastAsia" w:ascii="宋体" w:hAnsi="宋体" w:eastAsia="宋体" w:cs="宋体"/>
          <w:kern w:val="0"/>
          <w:sz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</w:rPr>
        <w:t xml:space="preserve">A pair of keys (small keys) that are pressed on the side of a handle and released when the handle is shaken and then paired with the other handle in the same way </w:t>
      </w: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>.</w:t>
      </w:r>
    </w:p>
    <w:p>
      <w:pPr>
        <w:widowControl/>
        <w:numPr>
          <w:numId w:val="0"/>
        </w:numPr>
        <w:jc w:val="left"/>
        <w:rPr>
          <w:rFonts w:hint="eastAsia" w:ascii="宋体" w:hAnsi="宋体" w:eastAsia="宋体" w:cs="宋体"/>
          <w:kern w:val="0"/>
          <w:sz w:val="24"/>
          <w:lang w:val="en-US" w:eastAsia="zh-CN"/>
        </w:rPr>
      </w:pPr>
      <w:r>
        <w:rPr>
          <w:rFonts w:hint="eastAsia" w:eastAsiaTheme="minorEastAsia"/>
          <w:sz w:val="24"/>
          <w:lang w:eastAsia="zh-CN"/>
        </w:rPr>
        <w:drawing>
          <wp:inline distT="0" distB="0" distL="114300" distR="114300">
            <wp:extent cx="5219065" cy="1619885"/>
            <wp:effectExtent l="0" t="0" r="635" b="18415"/>
            <wp:docPr id="3" name="图片 3" descr="Q5EHNB2~]638$3`0VG(I~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5EHNB2~]638$3`0VG(I~E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hint="eastAsia" w:ascii="宋体" w:hAnsi="宋体" w:eastAsia="宋体" w:cs="宋体"/>
          <w:kern w:val="0"/>
          <w:sz w:val="24"/>
        </w:rPr>
        <w:t>Push the button on the helmet positioner, etc., and the lights flash and loosen.</w:t>
      </w:r>
    </w:p>
    <w:p>
      <w:pPr>
        <w:widowControl/>
        <w:numPr>
          <w:numId w:val="0"/>
        </w:numPr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hint="eastAsia" w:ascii="宋体" w:hAnsi="宋体" w:eastAsia="宋体" w:cs="宋体"/>
          <w:kern w:val="0"/>
          <w:sz w:val="24"/>
          <w:lang w:eastAsia="zh-CN"/>
        </w:rPr>
        <w:drawing>
          <wp:inline distT="0" distB="0" distL="114300" distR="114300">
            <wp:extent cx="3495040" cy="1733550"/>
            <wp:effectExtent l="0" t="0" r="10160" b="0"/>
            <wp:docPr id="10" name="图片 10" descr="ILHVN506N6AAB84_)2@2)L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LHVN506N6AAB84_)2@2)L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</w:rPr>
      </w:pP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 xml:space="preserve">(4) </w:t>
      </w:r>
      <w:r>
        <w:rPr>
          <w:rFonts w:hint="eastAsia" w:ascii="宋体" w:hAnsi="宋体" w:eastAsia="宋体" w:cs="宋体"/>
          <w:kern w:val="0"/>
          <w:sz w:val="24"/>
        </w:rPr>
        <w:t xml:space="preserve">Light the pairing key behind the base station, exit the pairing mode, and complete the pairing 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4152265" cy="3133725"/>
            <wp:effectExtent l="0" t="0" r="635" b="9525"/>
            <wp:docPr id="16" name="图片 16" descr="CKL7KQ$$Q{__I~]GUM$IZK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KL7KQ$$Q{__I~]GUM$IZK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84307A"/>
    <w:multiLevelType w:val="singleLevel"/>
    <w:tmpl w:val="5984307A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98445A1"/>
    <w:multiLevelType w:val="singleLevel"/>
    <w:tmpl w:val="598445A1"/>
    <w:lvl w:ilvl="0" w:tentative="0">
      <w:start w:val="2"/>
      <w:numFmt w:val="decimal"/>
      <w:suff w:val="space"/>
      <w:lvlText w:val="(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21874A3"/>
    <w:rsid w:val="0B810088"/>
    <w:rsid w:val="0FAD726A"/>
    <w:rsid w:val="10564CA0"/>
    <w:rsid w:val="13EF41CD"/>
    <w:rsid w:val="29004747"/>
    <w:rsid w:val="30190B30"/>
    <w:rsid w:val="350E7D6D"/>
    <w:rsid w:val="43141F53"/>
    <w:rsid w:val="58256C90"/>
    <w:rsid w:val="5D3B08AA"/>
    <w:rsid w:val="621874A3"/>
    <w:rsid w:val="754F2630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2017-08-04T07:17:00Z</dcterms:created>
  <dc:creator>tangxianghong</dc:creator>
  <cp:lastModifiedBy>tangxianghong</cp:lastModifiedBy>
  <dcterms:modified xsi:type="dcterms:W3CDTF">2017-08-04T09:57:46Z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