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  <w:r>
        <w:t xml:space="preserve"> </w:t>
      </w:r>
      <w:r>
        <w:t xml:space="preserve">S1</w:t>
      </w:r>
    </w:p>
    <w:p>
      <w:pPr>
        <w:pStyle w:val="Author"/>
      </w:pPr>
      <w:r>
        <w:t xml:space="preserve">Buckley</w:t>
      </w:r>
      <w:r>
        <w:t xml:space="preserve"> </w:t>
      </w:r>
      <w:r>
        <w:t xml:space="preserve">et</w:t>
      </w:r>
      <w:r>
        <w:t xml:space="preserve"> </w:t>
      </w:r>
      <w:r>
        <w:t xml:space="preserve">al.</w:t>
      </w:r>
    </w:p>
    <w:bookmarkStart w:id="21" w:name="appendix-s1"/>
    <w:p>
      <w:pPr>
        <w:pStyle w:val="Heading1"/>
      </w:pPr>
      <w:r>
        <w:t xml:space="preserve">APPENDIX S1</w:t>
      </w:r>
    </w:p>
    <w:p>
      <w:pPr>
        <w:pStyle w:val="FirstParagraph"/>
      </w:pPr>
      <w:r>
        <w:t xml:space="preserve">We provide an additional example using microclimate data measured along an elevation gradient in CO, USA to illustrate use of TrenchR.</w:t>
      </w:r>
      <w:r>
        <w:t xml:space="preserve"> </w:t>
      </w:r>
      <w:r>
        <w:t xml:space="preserve">We first use a time series of air temperatures and wind speeds collected at multiple heights to examine profiles and surface roughness.</w:t>
      </w:r>
      <w:r>
        <w:t xml:space="preserve"> </w:t>
      </w:r>
      <w:r>
        <w:t xml:space="preserve">We then use a time series of air and surface temperatures, wind speeds, and solar radiation collected at a single height to implement a biophysical model for grasshoppers and compare estimates to observations.</w:t>
      </w:r>
      <w:r>
        <w:t xml:space="preserve"> </w:t>
      </w:r>
      <w:r>
        <w:t xml:space="preserve">R markdown files with the full code and the associated data are available at</w:t>
      </w:r>
      <w:r>
        <w:t xml:space="preserve"> </w:t>
      </w:r>
      <w:hyperlink r:id="rId20">
        <w:r>
          <w:rPr>
            <w:rStyle w:val="Hyperlink"/>
          </w:rPr>
          <w:t xml:space="preserve">https://github.com/trenchproject/TrenchRmanuscript/</w:t>
        </w:r>
      </w:hyperlink>
      <w:r>
        <w:t xml:space="preserve">.</w:t>
      </w:r>
    </w:p>
    <w:bookmarkEnd w:id="21"/>
    <w:bookmarkStart w:id="28" w:name="microclimate-models"/>
    <w:p>
      <w:pPr>
        <w:pStyle w:val="Heading1"/>
      </w:pPr>
      <w:r>
        <w:t xml:space="preserve">Microclimate Models</w:t>
      </w:r>
    </w:p>
    <w:p>
      <w:pPr>
        <w:pStyle w:val="FirstParagraph"/>
      </w:pPr>
      <w:r>
        <w:t xml:space="preserve">We first examine how temperature and wind speed profiles can be used to scale conditions to the heights of organisms.</w:t>
      </w:r>
      <w:r>
        <w:t xml:space="preserve"> </w:t>
      </w:r>
      <w:r>
        <w:t xml:space="preserve">We start by using wind speed variation across hours and heights to estimate surface roughness.</w:t>
      </w:r>
    </w:p>
    <w:p>
      <w:pPr>
        <w:pStyle w:val="SourceCode"/>
      </w:pPr>
      <w:r>
        <w:rPr>
          <w:rStyle w:val="CommentTok"/>
        </w:rPr>
        <w:t xml:space="preserve">#estimate surface roughness based on wind velocity (m/s) at a vector of reference heights, zr (m)</w:t>
      </w:r>
      <w:r>
        <w:br/>
      </w:r>
      <w:r>
        <w:rPr>
          <w:rStyle w:val="NormalTok"/>
        </w:rPr>
        <w:t xml:space="preserve">z0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(C1.hr[,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"Wind0.25m"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"Wind0.5m"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"Wind1m"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"Wind1.5m"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surface_roughness, </w:t>
      </w:r>
      <w:r>
        <w:rPr>
          <w:rStyle w:val="AttributeTok"/>
        </w:rPr>
        <w:t xml:space="preserve">MARGIN=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We then calculate the temperature and wind speed profiles for a given hour using multiple, alternative functions in TrenchR.</w:t>
      </w:r>
    </w:p>
    <w:p>
      <w:pPr>
        <w:pStyle w:val="SourceCode"/>
      </w:pPr>
      <w:r>
        <w:rPr>
          <w:rStyle w:val="CommentTok"/>
        </w:rPr>
        <w:t xml:space="preserve">#subset to day and hour</w:t>
      </w:r>
      <w:r>
        <w:br/>
      </w:r>
      <w:r>
        <w:rPr>
          <w:rStyle w:val="NormalTok"/>
        </w:rPr>
        <w:t xml:space="preserve">C1.sub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(C1.dayhr, C1.dayhr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hr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CommentTok"/>
        </w:rPr>
        <w:t xml:space="preserve">#vector of heights</w:t>
      </w:r>
      <w:r>
        <w:br/>
      </w:r>
      <w:r>
        <w:rPr>
          <w:rStyle w:val="NormalTok"/>
        </w:rPr>
        <w:t xml:space="preserve">z.seq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#estimate profiles using three different functions including the assumption of neutral and segmented profiles. </w:t>
      </w:r>
      <w:r>
        <w:br/>
      </w:r>
      <w:r>
        <w:rPr>
          <w:rStyle w:val="CommentTok"/>
        </w:rPr>
        <w:t xml:space="preserve">#T_r    and u_r are temperatures (C) and windspeeds (m/s), respectively, at reference height zr (m).</w:t>
      </w:r>
      <w:r>
        <w:br/>
      </w:r>
      <w:r>
        <w:rPr>
          <w:rStyle w:val="CommentTok"/>
        </w:rPr>
        <w:t xml:space="preserve">#z0 is surface roughness (m); z is the height to scale to (m).</w:t>
      </w:r>
      <w:r>
        <w:br/>
      </w:r>
      <w:r>
        <w:rPr>
          <w:rStyle w:val="CommentTok"/>
        </w:rPr>
        <w:t xml:space="preserve">#T_s    is surface temperature (C).</w:t>
      </w:r>
      <w:r>
        <w:br/>
      </w:r>
      <w:r>
        <w:br/>
      </w:r>
      <w:r>
        <w:rPr>
          <w:rStyle w:val="CommentTok"/>
        </w:rPr>
        <w:t xml:space="preserve">#temperature profiles</w:t>
      </w:r>
      <w:r>
        <w:br/>
      </w:r>
      <w:r>
        <w:rPr>
          <w:rStyle w:val="NormalTok"/>
        </w:rPr>
        <w:t xml:space="preserve">t.seq1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(z.seq,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air_temp_profile_neutral, </w:t>
      </w:r>
      <w:r>
        <w:rPr>
          <w:rStyle w:val="AttributeTok"/>
        </w:rPr>
        <w:t xml:space="preserve">T_r=</w:t>
      </w:r>
      <w:r>
        <w:rPr>
          <w:rStyle w:val="NormalTok"/>
        </w:rPr>
        <w:t xml:space="preserve">C1.sub[hr,</w:t>
      </w:r>
      <w:r>
        <w:rPr>
          <w:rStyle w:val="StringTok"/>
        </w:rPr>
        <w:t xml:space="preserve">"Air0.5m"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z0=</w:t>
      </w:r>
      <w:r>
        <w:rPr>
          <w:rStyle w:val="NormalTok"/>
        </w:rPr>
        <w:t xml:space="preserve">z0[hr], </w:t>
      </w:r>
      <w:r>
        <w:rPr>
          <w:rStyle w:val="AttributeTok"/>
        </w:rPr>
        <w:t xml:space="preserve">zr=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T_s=</w:t>
      </w:r>
      <w:r>
        <w:rPr>
          <w:rStyle w:val="NormalTok"/>
        </w:rPr>
        <w:t xml:space="preserve">C1.sub[hr,</w:t>
      </w:r>
      <w:r>
        <w:rPr>
          <w:rStyle w:val="StringTok"/>
        </w:rPr>
        <w:t xml:space="preserve">"Soil"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t.seq2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(z.seq,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air_temp_profile, </w:t>
      </w:r>
      <w:r>
        <w:rPr>
          <w:rStyle w:val="AttributeTok"/>
        </w:rPr>
        <w:t xml:space="preserve">T_r=</w:t>
      </w:r>
      <w:r>
        <w:rPr>
          <w:rStyle w:val="NormalTok"/>
        </w:rPr>
        <w:t xml:space="preserve">C1.sub[hr,</w:t>
      </w:r>
      <w:r>
        <w:rPr>
          <w:rStyle w:val="StringTok"/>
        </w:rPr>
        <w:t xml:space="preserve">"Air0.5m"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u_r=</w:t>
      </w:r>
      <w:r>
        <w:rPr>
          <w:rStyle w:val="NormalTok"/>
        </w:rPr>
        <w:t xml:space="preserve">C1.hr[hr,</w:t>
      </w:r>
      <w:r>
        <w:rPr>
          <w:rStyle w:val="StringTok"/>
        </w:rPr>
        <w:t xml:space="preserve">"Wind0.5m"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zr=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z0=</w:t>
      </w:r>
      <w:r>
        <w:rPr>
          <w:rStyle w:val="NormalTok"/>
        </w:rPr>
        <w:t xml:space="preserve">z0[hr], </w:t>
      </w:r>
      <w:r>
        <w:rPr>
          <w:rStyle w:val="AttributeTok"/>
        </w:rPr>
        <w:t xml:space="preserve">T_s=</w:t>
      </w:r>
      <w:r>
        <w:rPr>
          <w:rStyle w:val="NormalTok"/>
        </w:rPr>
        <w:t xml:space="preserve">C1.sub[hr,</w:t>
      </w:r>
      <w:r>
        <w:rPr>
          <w:rStyle w:val="StringTok"/>
        </w:rPr>
        <w:t xml:space="preserve">"Soil"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t.seq3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(z.seq,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air_temp_profile_segment, </w:t>
      </w:r>
      <w:r>
        <w:rPr>
          <w:rStyle w:val="AttributeTok"/>
        </w:rPr>
        <w:t xml:space="preserve">T_r=</w:t>
      </w:r>
      <w:r>
        <w:rPr>
          <w:rStyle w:val="NormalTok"/>
        </w:rPr>
        <w:t xml:space="preserve">C1.sub[hr,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"Air0.25m"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"Air0.5m"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"Air1.0m"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"Air1.5m"</w:t>
      </w:r>
      <w:r>
        <w:rPr>
          <w:rStyle w:val="NormalTok"/>
        </w:rPr>
        <w:t xml:space="preserve">)],</w:t>
      </w:r>
      <w:r>
        <w:rPr>
          <w:rStyle w:val="AttributeTok"/>
        </w:rPr>
        <w:t xml:space="preserve">u_r=</w:t>
      </w:r>
      <w:r>
        <w:rPr>
          <w:rStyle w:val="NormalTok"/>
        </w:rPr>
        <w:t xml:space="preserve">C1.sub[hr,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"Wind0.25m"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"Wind0.5m"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"Wind1m"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"Wind1.5m"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zr=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z0=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(z0[hr],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T_s=</w:t>
      </w:r>
      <w:r>
        <w:rPr>
          <w:rStyle w:val="NormalTok"/>
        </w:rPr>
        <w:t xml:space="preserve">C1.sub[hr,</w:t>
      </w:r>
      <w:r>
        <w:rPr>
          <w:rStyle w:val="StringTok"/>
        </w:rPr>
        <w:t xml:space="preserve">"Soil"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#windspeed profiles</w:t>
      </w:r>
      <w:r>
        <w:br/>
      </w:r>
      <w:r>
        <w:rPr>
          <w:rStyle w:val="NormalTok"/>
        </w:rPr>
        <w:t xml:space="preserve">u.seq1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(z.seq,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wind_speed_profile_neutral, </w:t>
      </w:r>
      <w:r>
        <w:rPr>
          <w:rStyle w:val="AttributeTok"/>
        </w:rPr>
        <w:t xml:space="preserve">u_r=</w:t>
      </w:r>
      <w:r>
        <w:rPr>
          <w:rStyle w:val="NormalTok"/>
        </w:rPr>
        <w:t xml:space="preserve">C1.sub[hr,</w:t>
      </w:r>
      <w:r>
        <w:rPr>
          <w:rStyle w:val="StringTok"/>
        </w:rPr>
        <w:t xml:space="preserve">"Wind0.5m"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zr=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z0=</w:t>
      </w:r>
      <w:r>
        <w:rPr>
          <w:rStyle w:val="NormalTok"/>
        </w:rPr>
        <w:t xml:space="preserve">z0[hr])</w:t>
      </w:r>
      <w:r>
        <w:br/>
      </w:r>
      <w:r>
        <w:br/>
      </w:r>
      <w:r>
        <w:rPr>
          <w:rStyle w:val="CommentTok"/>
        </w:rPr>
        <w:t xml:space="preserve">#u.seq2= sapply(z.seq, FUN=wind_speed_profile, u_r=C1.sub[hr,"Wind0.5m"], zr=0.5, z0=z0[hr])</w:t>
      </w:r>
      <w:r>
        <w:br/>
      </w:r>
      <w:r>
        <w:br/>
      </w:r>
      <w:r>
        <w:rPr>
          <w:rStyle w:val="NormalTok"/>
        </w:rPr>
        <w:t xml:space="preserve">u.seq3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(z.seq,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wind_speed_profile_segment, </w:t>
      </w:r>
      <w:r>
        <w:rPr>
          <w:rStyle w:val="AttributeTok"/>
        </w:rPr>
        <w:t xml:space="preserve">u_r=</w:t>
      </w:r>
      <w:r>
        <w:rPr>
          <w:rStyle w:val="NormalTok"/>
        </w:rPr>
        <w:t xml:space="preserve">C1.sub[hr,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"Wind0.5m"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"Wind1m"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"Wind1.5m"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zr=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z0=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(z0[hr],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The temperature and wind speed profiles illustrate how temperatures generally decrease and wind speeds generally increase with height above the ground (Figure S1).</w:t>
      </w:r>
      <w:r>
        <w:t xml:space="preserve"> </w:t>
      </w:r>
      <w:r>
        <w:t xml:space="preserve">Profiles can be fit as a single smooth function or segments.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anuscriptTe_files/figure-docx/unnamed-chunk-6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anuscriptTe_files/figure-docx/unnamed-chunk-6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Figure S1. Temperature (top) and wind speed (bottom) profiles using similar continuous [solid: air_temp_profile_neutral(); dashed: air_temp_profile()] and segmented estimation [dotted: air_temp_profile_segment()].</w:t>
      </w:r>
      <w:r>
        <w:rPr>
          <w:iCs/>
          <w:i/>
        </w:rPr>
        <w:t xml:space="preserve"> </w:t>
      </w:r>
      <w:r>
        <w:rPr>
          <w:iCs/>
          <w:i/>
        </w:rPr>
        <w:t xml:space="preserve">The points indicate empirical points used for parameterization.</w:t>
      </w:r>
    </w:p>
    <w:bookmarkEnd w:id="28"/>
    <w:bookmarkStart w:id="32" w:name="biophysical-models"/>
    <w:p>
      <w:pPr>
        <w:pStyle w:val="Heading1"/>
      </w:pPr>
      <w:r>
        <w:t xml:space="preserve">Biophysical models</w:t>
      </w:r>
    </w:p>
    <w:p>
      <w:pPr>
        <w:pStyle w:val="FirstParagraph"/>
      </w:pPr>
      <w:r>
        <w:t xml:space="preserve">We next illustrate quantifying operative environmental temperatures, which are estimated body temperatures for grasshoppers in the specified environments.</w:t>
      </w:r>
      <w:r>
        <w:t xml:space="preserve"> </w:t>
      </w:r>
      <w:r>
        <w:t xml:space="preserve">We read and process time series of environmental data to estimate the zenith angle, the angle between the sun’s rays and the vertical, across days of the year and hours.</w:t>
      </w:r>
    </w:p>
    <w:p>
      <w:pPr>
        <w:pStyle w:val="SourceCode"/>
      </w:pPr>
      <w:r>
        <w:rPr>
          <w:rStyle w:val="CommentTok"/>
        </w:rPr>
        <w:t xml:space="preserve">#Calculate zenith</w:t>
      </w:r>
      <w:r>
        <w:br/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psi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zenith_angle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J,</w:t>
      </w:r>
      <w:r>
        <w:rPr>
          <w:rStyle w:val="AttributeTok"/>
        </w:rPr>
        <w:t xml:space="preserve">lat=</w:t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lat, </w:t>
      </w:r>
      <w:r>
        <w:rPr>
          <w:rStyle w:val="AttributeTok"/>
        </w:rPr>
        <w:t xml:space="preserve">lon=</w:t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lon, </w:t>
      </w:r>
      <w:r>
        <w:rPr>
          <w:rStyle w:val="AttributeTok"/>
        </w:rPr>
        <w:t xml:space="preserve">hour=</w:t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hour)</w:t>
      </w:r>
    </w:p>
    <w:p>
      <w:pPr>
        <w:pStyle w:val="FirstParagraph"/>
      </w:pPr>
      <w:r>
        <w:t xml:space="preserve">We scale the air temperature and wind speed from a reference height of 0.5m to grasshopper height (0.001m).</w:t>
      </w:r>
    </w:p>
    <w:p>
      <w:pPr>
        <w:pStyle w:val="SourceCode"/>
      </w:pPr>
      <w:r>
        <w:rPr>
          <w:rStyle w:val="NormalTok"/>
        </w:rPr>
        <w:t xml:space="preserve">z</w:t>
      </w:r>
      <w:r>
        <w:rPr>
          <w:rStyle w:val="OtherTok"/>
        </w:rPr>
        <w:t xml:space="preserve">&lt;-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#specify distance from ground </w:t>
      </w:r>
      <w:r>
        <w:br/>
      </w:r>
      <w:r>
        <w:br/>
      </w:r>
      <w:r>
        <w:rPr>
          <w:rStyle w:val="CommentTok"/>
        </w:rPr>
        <w:t xml:space="preserve">#scale temperature T_r from reference height zr=0.5m to grasshopper height based on windspeed u_r, surface temperature T_s, and surface roughness z0.</w:t>
      </w:r>
      <w:r>
        <w:br/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Tgrass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air_temp_profile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T_r=</w:t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 </w:t>
      </w:r>
      <w:r>
        <w:rPr>
          <w:rStyle w:val="AttributeTok"/>
        </w:rPr>
        <w:t xml:space="preserve">u_r=</w:t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zr=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z0=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z=</w:t>
      </w:r>
      <w:r>
        <w:rPr>
          <w:rStyle w:val="NormalTok"/>
        </w:rPr>
        <w:t xml:space="preserve">z, </w:t>
      </w:r>
      <w:r>
        <w:rPr>
          <w:rStyle w:val="AttributeTok"/>
        </w:rPr>
        <w:t xml:space="preserve">T_s=</w:t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SoilTemp)</w:t>
      </w:r>
      <w:r>
        <w:br/>
      </w:r>
      <w:r>
        <w:br/>
      </w:r>
      <w:r>
        <w:rPr>
          <w:rStyle w:val="CommentTok"/>
        </w:rPr>
        <w:t xml:space="preserve">#scale wind to grasshopper height</w:t>
      </w:r>
      <w:r>
        <w:br/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Ugrass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wind_speed_profile_neutral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u_r=</w:t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zr=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z0=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z=</w:t>
      </w:r>
      <w:r>
        <w:rPr>
          <w:rStyle w:val="NormalTok"/>
        </w:rPr>
        <w:t xml:space="preserve">z)</w:t>
      </w:r>
    </w:p>
    <w:p>
      <w:pPr>
        <w:pStyle w:val="FirstParagraph"/>
      </w:pPr>
      <w:r>
        <w:t xml:space="preserve">We then use biophysical models to estimate body temperatures based on air and surface temperatures, wind speed, and solar radiation. We first use a biophysical model specifically configured for grasshoppers.</w:t>
      </w:r>
    </w:p>
    <w:p>
      <w:pPr>
        <w:pStyle w:val="SourceCode"/>
      </w:pPr>
      <w:r>
        <w:rPr>
          <w:rStyle w:val="DocumentationTok"/>
        </w:rPr>
        <w:t xml:space="preserve">##Calculate operative temperature, Te</w:t>
      </w:r>
      <w:r>
        <w:br/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Tb_grasshopper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T_a=</w:t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Tgrass, </w:t>
      </w:r>
      <w:r>
        <w:rPr>
          <w:rStyle w:val="AttributeTok"/>
        </w:rPr>
        <w:t xml:space="preserve">T_g=</w:t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SoilTemp, </w:t>
      </w:r>
      <w:r>
        <w:rPr>
          <w:rStyle w:val="AttributeTok"/>
        </w:rPr>
        <w:t xml:space="preserve">u=</w:t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Ugrass, </w:t>
      </w:r>
      <w:r>
        <w:rPr>
          <w:rStyle w:val="AttributeTok"/>
        </w:rPr>
        <w:t xml:space="preserve">H=</w:t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Rad, </w:t>
      </w:r>
      <w:r>
        <w:rPr>
          <w:rStyle w:val="AttributeTok"/>
        </w:rPr>
        <w:t xml:space="preserve">K_t=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psi=</w:t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psi, </w:t>
      </w:r>
      <w:r>
        <w:rPr>
          <w:rStyle w:val="AttributeTok"/>
        </w:rPr>
        <w:t xml:space="preserve">l=</w:t>
      </w:r>
      <w:r>
        <w:rPr>
          <w:rStyle w:val="FloatTok"/>
        </w:rPr>
        <w:t xml:space="preserve">0.0211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Acondfact=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abs=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r_g=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#T_a    and T_g are air and surface temperatures (C), respectively; u   is wind speed (m/s); </w:t>
      </w:r>
      <w:r>
        <w:br/>
      </w:r>
      <w:r>
        <w:rPr>
          <w:rStyle w:val="CommentTok"/>
        </w:rPr>
        <w:t xml:space="preserve">#H is total (direct + diffuse) solar radiation flux (W/m^2);</w:t>
      </w:r>
      <w:r>
        <w:br/>
      </w:r>
      <w:r>
        <w:rPr>
          <w:rStyle w:val="CommentTok"/>
        </w:rPr>
        <w:t xml:space="preserve">#K_t    is the clearness index (dimensionless), which is the ratio of the global solar radiation measured at the surface to the total solar radiation at the top of the atmosphere;</w:t>
      </w:r>
      <w:r>
        <w:br/>
      </w:r>
      <w:r>
        <w:rPr>
          <w:rStyle w:val="CommentTok"/>
        </w:rPr>
        <w:t xml:space="preserve">#psi is solar zenith angle (degrees); l is grasshopper length (m);</w:t>
      </w:r>
      <w:r>
        <w:br/>
      </w:r>
      <w:r>
        <w:rPr>
          <w:rStyle w:val="CommentTok"/>
        </w:rPr>
        <w:t xml:space="preserve">#Acondfact is the proportion of the grasshopper surface area in contact with the ground;</w:t>
      </w:r>
      <w:r>
        <w:br/>
      </w:r>
      <w:r>
        <w:rPr>
          <w:rStyle w:val="CommentTok"/>
        </w:rPr>
        <w:t xml:space="preserve">#abs is absorptivity of grasshopper to solar radiation (proportion); abs=0.9 corresponds to dark colors.</w:t>
      </w:r>
      <w:r>
        <w:br/>
      </w:r>
      <w:r>
        <w:rPr>
          <w:rStyle w:val="CommentTok"/>
        </w:rPr>
        <w:t xml:space="preserve">#r_g is substrate solar reflectivity (proportion).</w:t>
      </w:r>
    </w:p>
    <w:p>
      <w:pPr>
        <w:pStyle w:val="FirstParagraph"/>
      </w:pPr>
      <w:r>
        <w:t xml:space="preserve">We then implement a generic energy budget.</w:t>
      </w:r>
      <w:r>
        <w:t xml:space="preserve"> </w:t>
      </w:r>
      <w:r>
        <w:t xml:space="preserve">We first illustrate the estimation of convective heat transfer coefficients as a function of wind speed.</w:t>
      </w:r>
    </w:p>
    <w:p>
      <w:pPr>
        <w:pStyle w:val="SourceCode"/>
      </w:pPr>
      <w:r>
        <w:rPr>
          <w:rStyle w:val="CommentTok"/>
        </w:rPr>
        <w:t xml:space="preserve">#Estimate heat transfer coefficient using empirical relationship</w:t>
      </w:r>
      <w:r>
        <w:br/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H_L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heat_transfer_coefficient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Ugrass,</w:t>
      </w:r>
      <w:r>
        <w:rPr>
          <w:rStyle w:val="AttributeTok"/>
        </w:rPr>
        <w:t xml:space="preserve">D=</w:t>
      </w:r>
      <w:r>
        <w:rPr>
          <w:rStyle w:val="FloatTok"/>
        </w:rPr>
        <w:t xml:space="preserve">0.0211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K=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, </w:t>
      </w:r>
      <w:r>
        <w:rPr>
          <w:rStyle w:val="AttributeTok"/>
        </w:rPr>
        <w:t xml:space="preserve">taxon=</w:t>
      </w:r>
      <w:r>
        <w:rPr>
          <w:rStyle w:val="StringTok"/>
        </w:rPr>
        <w:t xml:space="preserve">"cylinder"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#where V is air velocity (m/s); D is the characteristic dimension (m);</w:t>
      </w:r>
      <w:r>
        <w:br/>
      </w:r>
      <w:r>
        <w:rPr>
          <w:rStyle w:val="CommentTok"/>
        </w:rPr>
        <w:t xml:space="preserve">#K is the thermal conductivity of air (W m^-1 K^-1);</w:t>
      </w:r>
      <w:r>
        <w:br/>
      </w:r>
      <w:r>
        <w:rPr>
          <w:rStyle w:val="CommentTok"/>
        </w:rPr>
        <w:t xml:space="preserve">#nu is the kinematic viscosity of air (m^2 s^-1)</w:t>
      </w:r>
      <w:r>
        <w:br/>
      </w:r>
      <w:r>
        <w:br/>
      </w:r>
      <w:r>
        <w:rPr>
          <w:rStyle w:val="CommentTok"/>
        </w:rPr>
        <w:t xml:space="preserve">#Also estimate using a spherical approximation and a simplified version of the approximation.</w:t>
      </w:r>
      <w:r>
        <w:br/>
      </w:r>
      <w:r>
        <w:rPr>
          <w:rStyle w:val="NormalTok"/>
        </w:rPr>
        <w:t xml:space="preserve">H_L1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heat_transfer_coefficient_approximation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Ugrass,</w:t>
      </w:r>
      <w:r>
        <w:rPr>
          <w:rStyle w:val="AttributeTok"/>
        </w:rPr>
        <w:t xml:space="preserve">D=</w:t>
      </w:r>
      <w:r>
        <w:rPr>
          <w:rStyle w:val="FloatTok"/>
        </w:rPr>
        <w:t xml:space="preserve">0.0211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taxon=</w:t>
      </w:r>
      <w:r>
        <w:rPr>
          <w:rStyle w:val="StringTok"/>
        </w:rPr>
        <w:t xml:space="preserve">"flyinginsect"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H_L2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heat_transfer_coefficient_simple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Ugrass,</w:t>
      </w:r>
      <w:r>
        <w:rPr>
          <w:rStyle w:val="AttributeTok"/>
        </w:rPr>
        <w:t xml:space="preserve">D=</w:t>
      </w:r>
      <w:r>
        <w:rPr>
          <w:rStyle w:val="FloatTok"/>
        </w:rPr>
        <w:t xml:space="preserve">0.0211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"Gates"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#surface area from length(m)</w:t>
      </w:r>
      <w:r>
        <w:br/>
      </w:r>
      <w:r>
        <w:rPr>
          <w:rStyle w:val="NormalTok"/>
        </w:rPr>
        <w:t xml:space="preserve">A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surface_area_from_length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l=</w:t>
      </w:r>
      <w:r>
        <w:rPr>
          <w:rStyle w:val="FloatTok"/>
        </w:rPr>
        <w:t xml:space="preserve">0.0211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then implement the energy budget as follows.</w:t>
      </w:r>
      <w:r>
        <w:t xml:space="preserve"> </w:t>
      </w:r>
      <w:r>
        <w:t xml:space="preserve">We note that the energy budget can not be solved for some time periods and errors are generated.</w:t>
      </w:r>
    </w:p>
    <w:p>
      <w:pPr>
        <w:pStyle w:val="SourceCode"/>
      </w:pPr>
      <w:r>
        <w:rPr>
          <w:rStyle w:val="NormalTok"/>
        </w:rPr>
        <w:t xml:space="preserve">TeGates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(dat) 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(ind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(dat) ){</w:t>
      </w:r>
      <w:r>
        <w:br/>
      </w:r>
      <w:r>
        <w:br/>
      </w:r>
      <w:r>
        <w:rPr>
          <w:rStyle w:val="NormalTok"/>
        </w:rPr>
        <w:t xml:space="preserve">  out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Tb_Gates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NormalTok"/>
        </w:rPr>
        <w:t xml:space="preserve">A, </w:t>
      </w:r>
      <w:r>
        <w:rPr>
          <w:rStyle w:val="AttributeTok"/>
        </w:rPr>
        <w:t xml:space="preserve">D=</w:t>
      </w:r>
      <w:r>
        <w:rPr>
          <w:rStyle w:val="FloatTok"/>
        </w:rPr>
        <w:t xml:space="preserve">0.0211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psa_dir=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psa_ref=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psa_air=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psa_g=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T_g=</w:t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SoilTemp[ind]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273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T_a=</w:t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Tgrass[ind]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273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Qabs=</w:t>
      </w:r>
      <w:r>
        <w:rPr>
          <w:rStyle w:val="NormalTok"/>
        </w:rPr>
        <w:t xml:space="preserve">A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0.66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Rad[ind], </w:t>
      </w:r>
      <w:r>
        <w:rPr>
          <w:rStyle w:val="AttributeTok"/>
        </w:rPr>
        <w:t xml:space="preserve">epsilon=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H_L=</w:t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H_L[ind], </w:t>
      </w:r>
      <w:r>
        <w:rPr>
          <w:rStyle w:val="AttributeTok"/>
        </w:rPr>
        <w:t xml:space="preserve">ef=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silent=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(out))TeGates[ind]</w:t>
      </w:r>
      <w:r>
        <w:rPr>
          <w:rStyle w:val="OtherTok"/>
        </w:rPr>
        <w:t xml:space="preserve">=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  <w:r>
        <w:br/>
      </w:r>
      <w:r>
        <w:rPr>
          <w:rStyle w:val="VerbatimChar"/>
        </w:rPr>
        <w:t xml:space="preserve">## Unable to balance energy budget. One issue to check is whether absorbed solar radiation exceeds energy potentially lost to thermal radiation, convection, and conduction.</w:t>
      </w:r>
    </w:p>
    <w:p>
      <w:pPr>
        <w:pStyle w:val="SourceCode"/>
      </w:pPr>
      <w:r>
        <w:rPr>
          <w:rStyle w:val="CommentTok"/>
        </w:rPr>
        <w:t xml:space="preserve">#where psa_dir, psa_ref, psa_air, psa_g are the proportions surface area exposed to direct radiation from the sky (or enclosure), reflected radiation from the ground, and air, and in contact with the ground, respectively;</w:t>
      </w:r>
      <w:r>
        <w:br/>
      </w:r>
      <w:r>
        <w:rPr>
          <w:rStyle w:val="CommentTok"/>
        </w:rPr>
        <w:t xml:space="preserve">#Qabs is the solar and thermal radiation absorbed (W);</w:t>
      </w:r>
      <w:r>
        <w:br/>
      </w:r>
      <w:r>
        <w:rPr>
          <w:rStyle w:val="CommentTok"/>
        </w:rPr>
        <w:t xml:space="preserve">#epsilon is longwave infrared emissivity of skin (proportion);</w:t>
      </w:r>
      <w:r>
        <w:br/>
      </w:r>
      <w:r>
        <w:rPr>
          <w:rStyle w:val="CommentTok"/>
        </w:rPr>
        <w:t xml:space="preserve">#H_L is the convective heat transfer coefficient (W m^-2 K^-1);</w:t>
      </w:r>
      <w:r>
        <w:br/>
      </w:r>
      <w:r>
        <w:rPr>
          <w:rStyle w:val="CommentTok"/>
        </w:rPr>
        <w:t xml:space="preserve">#ef is the enhancement factor, used to adjust H_L to field conditions;</w:t>
      </w:r>
      <w:r>
        <w:br/>
      </w:r>
      <w:r>
        <w:rPr>
          <w:rStyle w:val="CommentTok"/>
        </w:rPr>
        <w:t xml:space="preserve">#K is thermal conductivity. </w:t>
      </w:r>
    </w:p>
    <w:p>
      <w:pPr>
        <w:pStyle w:val="FirstParagraph"/>
      </w:pPr>
      <w:r>
        <w:t xml:space="preserve">We aggregate the data and plot average conditions across sites (Figure S2).</w:t>
      </w:r>
      <w:r>
        <w:t xml:space="preserve"> </w:t>
      </w:r>
      <w:r>
        <w:t xml:space="preserve">The simplifying assumptions in the biophysical model implementation reduce alignment with the observed temperatures of grasshoppers, but the divergence of grasshopper temperatures from air temperatures at 2m and, to a lesser extent, air temperatures at grasshopper height demonstrate the importance of implementing biophysical models.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anuscriptTe_files/figure-docx/unnamed-chunk-1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Figure S2. Diurnal temperature variation averaged across days in August varies across the elevations of CO sites (panels) and the type of temperature (C).</w:t>
      </w:r>
      <w:r>
        <w:rPr>
          <w:iCs/>
          <w:i/>
        </w:rPr>
        <w:t xml:space="preserve"> </w:t>
      </w:r>
      <w:r>
        <w:rPr>
          <w:iCs/>
          <w:i/>
        </w:rPr>
        <w:t xml:space="preserve">Microclimate models indicate that the air temperatures experienced by grasshoppers near the ground (Ta grasshopper height) is generally above air temperatures (Ta) and close to surface temperatures (Ts).</w:t>
      </w:r>
      <w:r>
        <w:rPr>
          <w:iCs/>
          <w:i/>
        </w:rPr>
        <w:t xml:space="preserve"> </w:t>
      </w:r>
      <w:r>
        <w:rPr>
          <w:iCs/>
          <w:i/>
        </w:rPr>
        <w:t xml:space="preserve">Body temperatures estimated by a grasshopper specific biophysical model (Te) are fairly similar to but sometimes less than the body temperatures of a physical grasshopper model implanted with a thermistor (Te observed).</w:t>
      </w:r>
      <w:r>
        <w:rPr>
          <w:iCs/>
          <w:i/>
        </w:rPr>
        <w:t xml:space="preserve"> </w:t>
      </w:r>
      <w:r>
        <w:rPr>
          <w:iCs/>
          <w:i/>
        </w:rPr>
        <w:t xml:space="preserve">The general biophysical models that makes simplifying assumptions (Te Gates) tends to overestimate body temperatures.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hyperlink" Id="rId20" Target="https://github.com/trenchproject/TrenchRmanuscrip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trenchproject/TrenchRmanuscrip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S1</dc:title>
  <dc:creator>Buckley et al.</dc:creator>
  <cp:keywords/>
  <dcterms:created xsi:type="dcterms:W3CDTF">2022-06-28T02:33:29Z</dcterms:created>
  <dcterms:modified xsi:type="dcterms:W3CDTF">2022-06-28T02:33:29Z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