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5AC" w:rsidRDefault="00F075AC" w:rsidP="00F075AC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4010025" cy="1143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AC" w:rsidRDefault="00F075AC" w:rsidP="00F075AC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1557338" cy="207645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ob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925775" cy="2027918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fog_nov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88"/>
                    <a:stretch/>
                  </pic:blipFill>
                  <pic:spPr bwMode="auto">
                    <a:xfrm>
                      <a:off x="0" y="0"/>
                      <a:ext cx="2926972" cy="202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5AC" w:rsidRPr="00F075AC" w:rsidRDefault="00F075AC" w:rsidP="00F075AC">
      <w:pPr>
        <w:ind w:firstLine="708"/>
        <w:jc w:val="both"/>
        <w:rPr>
          <w:rFonts w:ascii="Arial" w:hAnsi="Arial" w:cs="Arial"/>
        </w:rPr>
      </w:pPr>
      <w:r w:rsidRPr="00F075AC">
        <w:rPr>
          <w:rFonts w:ascii="Arial" w:hAnsi="Arial" w:cs="Arial"/>
        </w:rPr>
        <w:t>A OLIMPÍADA BRASILEIRA DE ASTRONOMIA E ASTRONÁUTICA (OBA) e a MOSTRA BRASILEIRA DE FOGUETES (MOBFOG)</w:t>
      </w:r>
      <w:proofErr w:type="gramStart"/>
      <w:r w:rsidRPr="00F075AC">
        <w:rPr>
          <w:rFonts w:ascii="Arial" w:hAnsi="Arial" w:cs="Arial"/>
        </w:rPr>
        <w:t>, são</w:t>
      </w:r>
      <w:proofErr w:type="gramEnd"/>
      <w:r w:rsidRPr="00F075AC">
        <w:rPr>
          <w:rFonts w:ascii="Arial" w:hAnsi="Arial" w:cs="Arial"/>
        </w:rPr>
        <w:t xml:space="preserve"> organizadas anualmente pela Sociedade Astronômica Brasileira (SAB) em parceria com a Agência Espacial Brasileira (AEB).</w:t>
      </w:r>
    </w:p>
    <w:p w:rsidR="00F075AC" w:rsidRPr="00F075AC" w:rsidRDefault="00F075AC" w:rsidP="00F075AC">
      <w:pPr>
        <w:ind w:firstLine="708"/>
        <w:jc w:val="both"/>
        <w:rPr>
          <w:rFonts w:ascii="Arial" w:hAnsi="Arial" w:cs="Arial"/>
        </w:rPr>
      </w:pPr>
      <w:r w:rsidRPr="00F075AC">
        <w:rPr>
          <w:rFonts w:ascii="Arial" w:hAnsi="Arial" w:cs="Arial"/>
        </w:rPr>
        <w:t xml:space="preserve">A OBA possui uma única fase e consiste na realização de uma prova no dia 15/05/15, no horário mais conveniente para a Escola e na própria Escola. </w:t>
      </w:r>
    </w:p>
    <w:p w:rsidR="009E7E23" w:rsidRPr="00F075AC" w:rsidRDefault="00F075AC" w:rsidP="00F075AC">
      <w:pPr>
        <w:ind w:firstLine="708"/>
        <w:jc w:val="both"/>
        <w:rPr>
          <w:rFonts w:ascii="Arial" w:hAnsi="Arial" w:cs="Arial"/>
        </w:rPr>
      </w:pPr>
      <w:r w:rsidRPr="00F075AC">
        <w:rPr>
          <w:rFonts w:ascii="Arial" w:hAnsi="Arial" w:cs="Arial"/>
        </w:rPr>
        <w:t>A MOBFOG também tem uma única fase, ocorre na própria Escola e pode ser realizada até o dia 15/05/15 e consiste no lançamento de foguetes de quatro tipos diferentes, conforme o nível do aluno.</w:t>
      </w:r>
      <w:bookmarkStart w:id="0" w:name="_GoBack"/>
      <w:bookmarkEnd w:id="0"/>
    </w:p>
    <w:p w:rsidR="00F075AC" w:rsidRDefault="00F075AC" w:rsidP="00F075AC">
      <w:pPr>
        <w:ind w:firstLine="708"/>
      </w:pPr>
    </w:p>
    <w:sectPr w:rsidR="00F07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5AC"/>
    <w:rsid w:val="00253826"/>
    <w:rsid w:val="009E7E23"/>
    <w:rsid w:val="00F0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7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07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saladeaula</dc:creator>
  <cp:lastModifiedBy>saladeaula</cp:lastModifiedBy>
  <cp:revision>1</cp:revision>
  <dcterms:created xsi:type="dcterms:W3CDTF">2015-02-25T20:11:00Z</dcterms:created>
  <dcterms:modified xsi:type="dcterms:W3CDTF">2015-02-25T20:17:00Z</dcterms:modified>
</cp:coreProperties>
</file>