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C24" w:rsidRDefault="00B11C24" w:rsidP="00B11C24">
      <w:pPr>
        <w:ind w:firstLineChars="150" w:firstLine="964"/>
        <w:jc w:val="center"/>
        <w:rPr>
          <w:rFonts w:ascii="宋体" w:hAnsi="宋体"/>
          <w:b/>
          <w:bCs/>
          <w:sz w:val="64"/>
          <w:szCs w:val="64"/>
        </w:rPr>
      </w:pPr>
      <w:r>
        <w:rPr>
          <w:rFonts w:ascii="宋体" w:hAnsi="宋体" w:hint="eastAsia"/>
          <w:b/>
          <w:bCs/>
          <w:noProof/>
          <w:sz w:val="64"/>
          <w:szCs w:val="64"/>
        </w:rPr>
        <w:drawing>
          <wp:anchor distT="0" distB="0" distL="114300" distR="114300" simplePos="0" relativeHeight="251667456" behindDoc="0" locked="0" layoutInCell="1" allowOverlap="1">
            <wp:simplePos x="0" y="0"/>
            <wp:positionH relativeFrom="column">
              <wp:posOffset>-38100</wp:posOffset>
            </wp:positionH>
            <wp:positionV relativeFrom="paragraph">
              <wp:posOffset>133350</wp:posOffset>
            </wp:positionV>
            <wp:extent cx="1114425" cy="666750"/>
            <wp:effectExtent l="19050" t="0" r="9525"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114425" cy="666750"/>
                    </a:xfrm>
                    <a:prstGeom prst="rect">
                      <a:avLst/>
                    </a:prstGeom>
                    <a:noFill/>
                    <a:ln w="9525">
                      <a:noFill/>
                      <a:miter lim="800000"/>
                      <a:headEnd/>
                      <a:tailEnd/>
                    </a:ln>
                  </pic:spPr>
                </pic:pic>
              </a:graphicData>
            </a:graphic>
          </wp:anchor>
        </w:drawing>
      </w:r>
      <w:r>
        <w:rPr>
          <w:rFonts w:ascii="宋体" w:hAnsi="宋体" w:hint="eastAsia"/>
          <w:b/>
          <w:bCs/>
          <w:sz w:val="64"/>
          <w:szCs w:val="64"/>
        </w:rPr>
        <w:t xml:space="preserve">  苏州嘉泰隆模具有限公司</w:t>
      </w:r>
    </w:p>
    <w:p w:rsidR="00B11C24" w:rsidRDefault="00B11C24" w:rsidP="00B11C24">
      <w:pPr>
        <w:spacing w:line="400" w:lineRule="exact"/>
        <w:ind w:firstLineChars="49" w:firstLine="207"/>
        <w:jc w:val="center"/>
        <w:rPr>
          <w:rFonts w:ascii="宋体" w:hAnsi="宋体" w:cs="楷体_GB2312"/>
          <w:b/>
          <w:bCs/>
          <w:sz w:val="42"/>
          <w:szCs w:val="42"/>
        </w:rPr>
      </w:pPr>
      <w:r>
        <w:rPr>
          <w:rFonts w:ascii="宋体" w:hAnsi="宋体" w:cs="楷体_GB2312" w:hint="eastAsia"/>
          <w:b/>
          <w:bCs/>
          <w:sz w:val="42"/>
          <w:szCs w:val="42"/>
        </w:rPr>
        <w:t xml:space="preserve">      </w:t>
      </w:r>
      <w:r>
        <w:rPr>
          <w:rFonts w:ascii="宋体" w:hAnsi="宋体" w:cs="楷体_GB2312"/>
          <w:b/>
          <w:bCs/>
          <w:sz w:val="42"/>
          <w:szCs w:val="42"/>
        </w:rPr>
        <w:t>Suzhou JoTyLong Tooling Co.,LTD</w:t>
      </w:r>
    </w:p>
    <w:p w:rsidR="00B11C24" w:rsidRDefault="00B11C24" w:rsidP="00B11C24">
      <w:pPr>
        <w:spacing w:line="200" w:lineRule="exact"/>
        <w:ind w:firstLineChars="49" w:firstLine="207"/>
        <w:jc w:val="center"/>
        <w:rPr>
          <w:rFonts w:ascii="宋体" w:hAnsi="宋体" w:cs="楷体_GB2312"/>
          <w:b/>
          <w:bCs/>
          <w:sz w:val="42"/>
          <w:szCs w:val="42"/>
        </w:rPr>
      </w:pPr>
    </w:p>
    <w:p w:rsidR="00B11C24" w:rsidRDefault="00B11C24" w:rsidP="00B11C24">
      <w:pPr>
        <w:spacing w:line="400" w:lineRule="exact"/>
        <w:ind w:firstLineChars="49" w:firstLine="216"/>
        <w:jc w:val="center"/>
        <w:rPr>
          <w:rFonts w:ascii="方正魏碑简体" w:eastAsia="方正魏碑简体"/>
          <w:b/>
          <w:sz w:val="10"/>
          <w:szCs w:val="10"/>
        </w:rPr>
      </w:pPr>
      <w:r>
        <w:rPr>
          <w:rFonts w:ascii="黑体" w:eastAsia="黑体" w:hint="eastAsia"/>
          <w:sz w:val="44"/>
          <w:szCs w:val="44"/>
        </w:rPr>
        <w:t>会</w:t>
      </w:r>
      <w:r>
        <w:rPr>
          <w:rFonts w:ascii="黑体"/>
          <w:sz w:val="44"/>
          <w:szCs w:val="44"/>
        </w:rPr>
        <w:t xml:space="preserve"> </w:t>
      </w:r>
      <w:r>
        <w:rPr>
          <w:rFonts w:ascii="黑体" w:eastAsia="黑体" w:hint="eastAsia"/>
          <w:sz w:val="44"/>
          <w:szCs w:val="44"/>
        </w:rPr>
        <w:t>议</w:t>
      </w:r>
      <w:r>
        <w:rPr>
          <w:rFonts w:ascii="黑体"/>
          <w:sz w:val="44"/>
          <w:szCs w:val="44"/>
        </w:rPr>
        <w:t xml:space="preserve"> </w:t>
      </w:r>
      <w:r>
        <w:rPr>
          <w:rFonts w:ascii="黑体" w:eastAsia="黑体" w:hint="eastAsia"/>
          <w:sz w:val="44"/>
          <w:szCs w:val="44"/>
        </w:rPr>
        <w:t>纪 要</w:t>
      </w:r>
    </w:p>
    <w:tbl>
      <w:tblPr>
        <w:tblW w:w="10632" w:type="dxa"/>
        <w:tblInd w:w="-743" w:type="dxa"/>
        <w:tblBorders>
          <w:top w:val="single" w:sz="12" w:space="0" w:color="000000"/>
          <w:left w:val="single" w:sz="12" w:space="0" w:color="000000"/>
          <w:bottom w:val="single" w:sz="12" w:space="0" w:color="000000"/>
          <w:right w:val="single" w:sz="12" w:space="0" w:color="000000"/>
          <w:insideH w:val="dotted" w:sz="4" w:space="0" w:color="auto"/>
          <w:insideV w:val="dotted" w:sz="4" w:space="0" w:color="auto"/>
        </w:tblBorders>
        <w:tblLayout w:type="fixed"/>
        <w:tblLook w:val="0000"/>
      </w:tblPr>
      <w:tblGrid>
        <w:gridCol w:w="993"/>
        <w:gridCol w:w="578"/>
        <w:gridCol w:w="3989"/>
        <w:gridCol w:w="1295"/>
        <w:gridCol w:w="2927"/>
        <w:gridCol w:w="850"/>
      </w:tblGrid>
      <w:tr w:rsidR="00B11C24" w:rsidTr="00EE05DD">
        <w:tc>
          <w:tcPr>
            <w:tcW w:w="1571" w:type="dxa"/>
            <w:gridSpan w:val="2"/>
          </w:tcPr>
          <w:p w:rsidR="00B11C24" w:rsidRDefault="00B11C24" w:rsidP="00740495">
            <w:pPr>
              <w:tabs>
                <w:tab w:val="left" w:pos="2610"/>
              </w:tabs>
              <w:spacing w:line="400" w:lineRule="exact"/>
              <w:jc w:val="center"/>
              <w:rPr>
                <w:rFonts w:ascii="黑体" w:eastAsia="PMingLiU"/>
                <w:szCs w:val="21"/>
                <w:lang w:eastAsia="zh-TW"/>
              </w:rPr>
            </w:pPr>
            <w:r>
              <w:rPr>
                <w:rFonts w:ascii="黑体" w:hint="eastAsia"/>
                <w:szCs w:val="21"/>
              </w:rPr>
              <w:t>会议类别</w:t>
            </w:r>
          </w:p>
        </w:tc>
        <w:tc>
          <w:tcPr>
            <w:tcW w:w="9061" w:type="dxa"/>
            <w:gridSpan w:val="4"/>
          </w:tcPr>
          <w:p w:rsidR="00B11C24" w:rsidRDefault="008735FA" w:rsidP="008735FA">
            <w:pPr>
              <w:tabs>
                <w:tab w:val="left" w:pos="360"/>
                <w:tab w:val="left" w:pos="2820"/>
                <w:tab w:val="center" w:pos="4164"/>
                <w:tab w:val="left" w:pos="4680"/>
                <w:tab w:val="left" w:pos="6345"/>
                <w:tab w:val="left" w:pos="7290"/>
              </w:tabs>
              <w:spacing w:line="400" w:lineRule="exact"/>
              <w:jc w:val="left"/>
              <w:rPr>
                <w:rFonts w:ascii="黑体" w:eastAsia="PMingLiU"/>
                <w:szCs w:val="21"/>
              </w:rPr>
            </w:pPr>
            <w:r>
              <w:rPr>
                <w:rFonts w:ascii="黑体" w:eastAsia="PMingLiU"/>
                <w:noProof/>
                <w:szCs w:val="21"/>
              </w:rPr>
              <w:pict>
                <v:rect id="Rectangle 3" o:spid="_x0000_s2061" style="position:absolute;margin-left:258.75pt;margin-top:6.3pt;width:12.75pt;height:9.75pt;z-index:251671552;mso-position-horizontal-relative:text;mso-position-vertical-relative:text" fillcolor="black"/>
              </w:pict>
            </w:r>
            <w:r>
              <w:rPr>
                <w:rFonts w:ascii="黑体" w:eastAsia="PMingLiU"/>
                <w:szCs w:val="21"/>
              </w:rPr>
              <w:pict>
                <v:rect id="Rectangle 4" o:spid="_x0000_s2052" style="position:absolute;margin-left:176.3pt;margin-top:6.1pt;width:12.75pt;height:9.75pt;z-index:251662336;mso-position-horizontal-relative:text;mso-position-vertical-relative:text"/>
              </w:pict>
            </w:r>
            <w:r w:rsidR="009E0331">
              <w:rPr>
                <w:rFonts w:ascii="黑体" w:eastAsia="PMingLiU"/>
                <w:szCs w:val="21"/>
              </w:rPr>
              <w:pict>
                <v:rect id="Rectangle 6" o:spid="_x0000_s2051" style="position:absolute;margin-left:347.3pt;margin-top:8pt;width:12.75pt;height:9.75pt;z-index:251661312;mso-position-horizontal-relative:text;mso-position-vertical-relative:text"/>
              </w:pict>
            </w:r>
            <w:r w:rsidR="009E0331">
              <w:rPr>
                <w:rFonts w:ascii="黑体" w:eastAsia="PMingLiU"/>
                <w:szCs w:val="21"/>
              </w:rPr>
              <w:pict>
                <v:rect id="Rectangle 5" o:spid="_x0000_s2056" style="position:absolute;margin-left:-.15pt;margin-top:6.3pt;width:12.75pt;height:9.75pt;z-index:251666432;mso-position-horizontal-relative:text;mso-position-vertical-relative:text"/>
              </w:pict>
            </w:r>
            <w:r w:rsidR="009E0331" w:rsidRPr="009E0331">
              <w:rPr>
                <w:rFonts w:ascii="黑体"/>
                <w:szCs w:val="21"/>
              </w:rPr>
              <w:pict>
                <v:rect id="Rectangle 7" o:spid="_x0000_s2050" style="position:absolute;margin-left:91.7pt;margin-top:6.1pt;width:12.75pt;height:9.75pt;z-index:251660288;mso-position-horizontal-relative:text;mso-position-vertical-relative:text"/>
              </w:pict>
            </w:r>
            <w:r w:rsidR="00B11C24">
              <w:rPr>
                <w:rFonts w:ascii="黑体" w:eastAsia="PMingLiU"/>
                <w:szCs w:val="21"/>
              </w:rPr>
              <w:tab/>
            </w:r>
            <w:r w:rsidR="00B11C24">
              <w:rPr>
                <w:rFonts w:ascii="黑体" w:hint="eastAsia"/>
                <w:szCs w:val="21"/>
              </w:rPr>
              <w:t>管理工作例会</w:t>
            </w:r>
            <w:r w:rsidR="00B11C24">
              <w:rPr>
                <w:rFonts w:ascii="黑体"/>
                <w:szCs w:val="21"/>
              </w:rPr>
              <w:t xml:space="preserve">      </w:t>
            </w:r>
            <w:r w:rsidR="00B11C24">
              <w:rPr>
                <w:rFonts w:ascii="黑体" w:hint="eastAsia"/>
                <w:szCs w:val="21"/>
              </w:rPr>
              <w:t>质量专题会</w:t>
            </w:r>
            <w:r w:rsidR="00B11C24">
              <w:rPr>
                <w:rFonts w:ascii="黑体" w:eastAsia="PMingLiU"/>
                <w:szCs w:val="21"/>
              </w:rPr>
              <w:tab/>
            </w:r>
            <w:r w:rsidR="00B11C24">
              <w:rPr>
                <w:rFonts w:ascii="黑体"/>
                <w:szCs w:val="21"/>
              </w:rPr>
              <w:t xml:space="preserve">      </w:t>
            </w:r>
            <w:r w:rsidR="00B11C24">
              <w:rPr>
                <w:rFonts w:ascii="黑体" w:hint="eastAsia"/>
                <w:szCs w:val="21"/>
              </w:rPr>
              <w:t>技术评审会</w:t>
            </w:r>
            <w:r w:rsidR="00B11C24">
              <w:rPr>
                <w:rFonts w:ascii="黑体"/>
                <w:szCs w:val="21"/>
              </w:rPr>
              <w:t xml:space="preserve">      </w:t>
            </w:r>
            <w:r w:rsidR="000E1606">
              <w:rPr>
                <w:rFonts w:ascii="黑体" w:hint="eastAsia"/>
                <w:szCs w:val="21"/>
              </w:rPr>
              <w:t>专题会</w:t>
            </w:r>
            <w:r w:rsidR="00B11C24">
              <w:rPr>
                <w:rFonts w:ascii="黑体" w:eastAsia="PMingLiU"/>
                <w:szCs w:val="21"/>
              </w:rPr>
              <w:tab/>
            </w:r>
            <w:r w:rsidR="00B11C24">
              <w:rPr>
                <w:rFonts w:ascii="黑体" w:hint="eastAsia"/>
                <w:szCs w:val="21"/>
              </w:rPr>
              <w:t>全员大会</w:t>
            </w:r>
          </w:p>
        </w:tc>
      </w:tr>
      <w:tr w:rsidR="00B11C24" w:rsidTr="00EE05DD">
        <w:tc>
          <w:tcPr>
            <w:tcW w:w="1571" w:type="dxa"/>
            <w:gridSpan w:val="2"/>
          </w:tcPr>
          <w:p w:rsidR="00B11C24" w:rsidRDefault="00B11C24" w:rsidP="00740495">
            <w:pPr>
              <w:tabs>
                <w:tab w:val="left" w:pos="2610"/>
              </w:tabs>
              <w:spacing w:line="400" w:lineRule="exact"/>
              <w:jc w:val="center"/>
              <w:rPr>
                <w:rFonts w:ascii="黑体" w:eastAsia="PMingLiU"/>
                <w:szCs w:val="21"/>
                <w:lang w:eastAsia="zh-TW"/>
              </w:rPr>
            </w:pPr>
            <w:r>
              <w:rPr>
                <w:rFonts w:ascii="黑体" w:hint="eastAsia"/>
                <w:szCs w:val="21"/>
              </w:rPr>
              <w:t>会议主题</w:t>
            </w:r>
          </w:p>
        </w:tc>
        <w:tc>
          <w:tcPr>
            <w:tcW w:w="9061" w:type="dxa"/>
            <w:gridSpan w:val="4"/>
          </w:tcPr>
          <w:p w:rsidR="00B11C24" w:rsidRDefault="000E1606" w:rsidP="000E1606">
            <w:pPr>
              <w:tabs>
                <w:tab w:val="left" w:pos="2610"/>
              </w:tabs>
              <w:spacing w:line="400" w:lineRule="exact"/>
              <w:ind w:firstLineChars="1450" w:firstLine="3045"/>
              <w:rPr>
                <w:rFonts w:ascii="黑体"/>
                <w:szCs w:val="21"/>
              </w:rPr>
            </w:pPr>
            <w:r>
              <w:rPr>
                <w:rFonts w:ascii="黑体" w:hint="eastAsia"/>
                <w:szCs w:val="21"/>
              </w:rPr>
              <w:t>钳工技能培训</w:t>
            </w:r>
          </w:p>
        </w:tc>
      </w:tr>
      <w:tr w:rsidR="00B11C24" w:rsidTr="00EE05DD">
        <w:tc>
          <w:tcPr>
            <w:tcW w:w="1571" w:type="dxa"/>
            <w:gridSpan w:val="2"/>
          </w:tcPr>
          <w:p w:rsidR="00B11C24" w:rsidRDefault="00B11C24" w:rsidP="00740495">
            <w:pPr>
              <w:tabs>
                <w:tab w:val="left" w:pos="2610"/>
              </w:tabs>
              <w:spacing w:line="400" w:lineRule="exact"/>
              <w:jc w:val="center"/>
              <w:rPr>
                <w:rFonts w:ascii="黑体" w:eastAsia="PMingLiU"/>
                <w:szCs w:val="21"/>
                <w:lang w:eastAsia="zh-TW"/>
              </w:rPr>
            </w:pPr>
            <w:r>
              <w:rPr>
                <w:rFonts w:ascii="黑体" w:hint="eastAsia"/>
                <w:szCs w:val="21"/>
              </w:rPr>
              <w:t>主持部门</w:t>
            </w:r>
          </w:p>
        </w:tc>
        <w:tc>
          <w:tcPr>
            <w:tcW w:w="3989" w:type="dxa"/>
          </w:tcPr>
          <w:p w:rsidR="00B11C24" w:rsidRDefault="00B11C24" w:rsidP="00740495">
            <w:pPr>
              <w:tabs>
                <w:tab w:val="left" w:pos="2610"/>
              </w:tabs>
              <w:spacing w:line="400" w:lineRule="exact"/>
              <w:jc w:val="center"/>
              <w:rPr>
                <w:rFonts w:ascii="黑体"/>
                <w:szCs w:val="21"/>
              </w:rPr>
            </w:pPr>
            <w:r>
              <w:rPr>
                <w:rFonts w:ascii="黑体" w:hint="eastAsia"/>
                <w:szCs w:val="21"/>
              </w:rPr>
              <w:t>生产部</w:t>
            </w:r>
          </w:p>
        </w:tc>
        <w:tc>
          <w:tcPr>
            <w:tcW w:w="1295" w:type="dxa"/>
          </w:tcPr>
          <w:p w:rsidR="00B11C24" w:rsidRDefault="00B11C24" w:rsidP="00740495">
            <w:pPr>
              <w:tabs>
                <w:tab w:val="left" w:pos="2610"/>
              </w:tabs>
              <w:spacing w:line="400" w:lineRule="exact"/>
              <w:jc w:val="center"/>
              <w:rPr>
                <w:rFonts w:ascii="黑体" w:eastAsia="PMingLiU"/>
                <w:szCs w:val="21"/>
                <w:lang w:eastAsia="zh-TW"/>
              </w:rPr>
            </w:pPr>
            <w:r>
              <w:rPr>
                <w:rFonts w:ascii="黑体" w:hint="eastAsia"/>
                <w:szCs w:val="21"/>
              </w:rPr>
              <w:t>主持人</w:t>
            </w:r>
          </w:p>
        </w:tc>
        <w:tc>
          <w:tcPr>
            <w:tcW w:w="3777" w:type="dxa"/>
            <w:gridSpan w:val="2"/>
          </w:tcPr>
          <w:p w:rsidR="00B11C24" w:rsidRDefault="00E118D2" w:rsidP="00740495">
            <w:pPr>
              <w:tabs>
                <w:tab w:val="left" w:pos="2610"/>
              </w:tabs>
              <w:spacing w:line="400" w:lineRule="exact"/>
              <w:jc w:val="center"/>
              <w:rPr>
                <w:rFonts w:ascii="黑体"/>
                <w:szCs w:val="21"/>
              </w:rPr>
            </w:pPr>
            <w:r>
              <w:rPr>
                <w:rFonts w:ascii="黑体" w:hint="eastAsia"/>
                <w:szCs w:val="21"/>
              </w:rPr>
              <w:t>王涛</w:t>
            </w:r>
          </w:p>
        </w:tc>
      </w:tr>
      <w:tr w:rsidR="00B11C24" w:rsidTr="00EE05DD">
        <w:tc>
          <w:tcPr>
            <w:tcW w:w="1571" w:type="dxa"/>
            <w:gridSpan w:val="2"/>
          </w:tcPr>
          <w:p w:rsidR="00B11C24" w:rsidRDefault="00B11C24" w:rsidP="00740495">
            <w:pPr>
              <w:tabs>
                <w:tab w:val="left" w:pos="2610"/>
              </w:tabs>
              <w:spacing w:line="400" w:lineRule="exact"/>
              <w:jc w:val="center"/>
              <w:rPr>
                <w:rFonts w:ascii="黑体" w:eastAsia="PMingLiU"/>
                <w:szCs w:val="21"/>
                <w:lang w:eastAsia="zh-TW"/>
              </w:rPr>
            </w:pPr>
            <w:r>
              <w:rPr>
                <w:rFonts w:ascii="黑体" w:hint="eastAsia"/>
                <w:szCs w:val="21"/>
              </w:rPr>
              <w:t>会议时间</w:t>
            </w:r>
          </w:p>
        </w:tc>
        <w:tc>
          <w:tcPr>
            <w:tcW w:w="3989" w:type="dxa"/>
          </w:tcPr>
          <w:p w:rsidR="00B11C24" w:rsidRDefault="00E118D2" w:rsidP="00740495">
            <w:pPr>
              <w:tabs>
                <w:tab w:val="left" w:pos="2610"/>
              </w:tabs>
              <w:spacing w:line="400" w:lineRule="exact"/>
              <w:jc w:val="center"/>
              <w:rPr>
                <w:rFonts w:ascii="黑体"/>
                <w:szCs w:val="21"/>
              </w:rPr>
            </w:pPr>
            <w:r>
              <w:rPr>
                <w:rFonts w:ascii="黑体" w:hint="eastAsia"/>
                <w:szCs w:val="21"/>
              </w:rPr>
              <w:t>2016-05-27 18:00</w:t>
            </w:r>
            <w:r w:rsidR="00FC7304">
              <w:rPr>
                <w:rFonts w:ascii="黑体" w:hint="eastAsia"/>
                <w:szCs w:val="21"/>
              </w:rPr>
              <w:t>-19:00</w:t>
            </w:r>
          </w:p>
        </w:tc>
        <w:tc>
          <w:tcPr>
            <w:tcW w:w="1295" w:type="dxa"/>
          </w:tcPr>
          <w:p w:rsidR="00B11C24" w:rsidRDefault="00B11C24" w:rsidP="00740495">
            <w:pPr>
              <w:tabs>
                <w:tab w:val="left" w:pos="2610"/>
              </w:tabs>
              <w:spacing w:line="400" w:lineRule="exact"/>
              <w:jc w:val="center"/>
              <w:rPr>
                <w:rFonts w:ascii="黑体" w:eastAsia="PMingLiU"/>
                <w:szCs w:val="21"/>
                <w:lang w:eastAsia="zh-TW"/>
              </w:rPr>
            </w:pPr>
            <w:r>
              <w:rPr>
                <w:rFonts w:ascii="黑体" w:hint="eastAsia"/>
                <w:szCs w:val="21"/>
              </w:rPr>
              <w:t>会议地点</w:t>
            </w:r>
          </w:p>
        </w:tc>
        <w:tc>
          <w:tcPr>
            <w:tcW w:w="3777" w:type="dxa"/>
            <w:gridSpan w:val="2"/>
          </w:tcPr>
          <w:p w:rsidR="00B11C24" w:rsidRDefault="00E118D2" w:rsidP="00740495">
            <w:pPr>
              <w:tabs>
                <w:tab w:val="left" w:pos="2610"/>
              </w:tabs>
              <w:spacing w:line="400" w:lineRule="exact"/>
              <w:jc w:val="center"/>
              <w:rPr>
                <w:rFonts w:ascii="黑体"/>
                <w:szCs w:val="21"/>
              </w:rPr>
            </w:pPr>
            <w:r>
              <w:rPr>
                <w:rFonts w:ascii="黑体" w:hint="eastAsia"/>
                <w:szCs w:val="21"/>
              </w:rPr>
              <w:t>三</w:t>
            </w:r>
            <w:r w:rsidR="00B11C24">
              <w:rPr>
                <w:rFonts w:ascii="黑体" w:hint="eastAsia"/>
                <w:szCs w:val="21"/>
              </w:rPr>
              <w:t>楼会议室</w:t>
            </w:r>
          </w:p>
        </w:tc>
      </w:tr>
      <w:tr w:rsidR="00B11C24" w:rsidTr="00EE05DD">
        <w:tc>
          <w:tcPr>
            <w:tcW w:w="1571" w:type="dxa"/>
            <w:gridSpan w:val="2"/>
          </w:tcPr>
          <w:p w:rsidR="00B11C24" w:rsidRDefault="00B11C24" w:rsidP="00740495">
            <w:pPr>
              <w:tabs>
                <w:tab w:val="left" w:pos="2610"/>
              </w:tabs>
              <w:spacing w:line="400" w:lineRule="exact"/>
              <w:jc w:val="center"/>
              <w:rPr>
                <w:rFonts w:ascii="黑体" w:eastAsia="PMingLiU"/>
                <w:szCs w:val="21"/>
                <w:lang w:eastAsia="zh-TW"/>
              </w:rPr>
            </w:pPr>
            <w:r>
              <w:rPr>
                <w:rFonts w:ascii="黑体" w:hint="eastAsia"/>
                <w:szCs w:val="21"/>
              </w:rPr>
              <w:t>参会人员</w:t>
            </w:r>
          </w:p>
        </w:tc>
        <w:tc>
          <w:tcPr>
            <w:tcW w:w="9061" w:type="dxa"/>
            <w:gridSpan w:val="4"/>
          </w:tcPr>
          <w:p w:rsidR="00B11C24" w:rsidRDefault="000E1606" w:rsidP="00740495">
            <w:pPr>
              <w:tabs>
                <w:tab w:val="left" w:pos="2610"/>
              </w:tabs>
              <w:spacing w:line="400" w:lineRule="exact"/>
              <w:ind w:firstLineChars="50" w:firstLine="105"/>
              <w:rPr>
                <w:rFonts w:ascii="黑体"/>
                <w:szCs w:val="21"/>
              </w:rPr>
            </w:pPr>
            <w:r>
              <w:rPr>
                <w:rFonts w:ascii="黑体" w:hint="eastAsia"/>
                <w:szCs w:val="21"/>
              </w:rPr>
              <w:t>全厂所有钳工</w:t>
            </w:r>
          </w:p>
        </w:tc>
      </w:tr>
      <w:tr w:rsidR="00B11C24" w:rsidTr="00EE05DD">
        <w:tc>
          <w:tcPr>
            <w:tcW w:w="1571" w:type="dxa"/>
            <w:gridSpan w:val="2"/>
            <w:tcBorders>
              <w:bottom w:val="single" w:sz="12" w:space="0" w:color="auto"/>
            </w:tcBorders>
          </w:tcPr>
          <w:p w:rsidR="00B11C24" w:rsidRDefault="00B11C24" w:rsidP="00740495">
            <w:pPr>
              <w:tabs>
                <w:tab w:val="left" w:pos="2610"/>
              </w:tabs>
              <w:spacing w:line="400" w:lineRule="exact"/>
              <w:jc w:val="center"/>
              <w:rPr>
                <w:rFonts w:ascii="黑体" w:eastAsia="PMingLiU"/>
                <w:szCs w:val="21"/>
                <w:lang w:eastAsia="zh-TW"/>
              </w:rPr>
            </w:pPr>
            <w:r>
              <w:rPr>
                <w:rFonts w:ascii="黑体" w:hint="eastAsia"/>
                <w:szCs w:val="21"/>
              </w:rPr>
              <w:t>缺席人员</w:t>
            </w:r>
          </w:p>
        </w:tc>
        <w:tc>
          <w:tcPr>
            <w:tcW w:w="9061" w:type="dxa"/>
            <w:gridSpan w:val="4"/>
            <w:tcBorders>
              <w:bottom w:val="single" w:sz="12" w:space="0" w:color="auto"/>
            </w:tcBorders>
          </w:tcPr>
          <w:p w:rsidR="00B11C24" w:rsidRDefault="00A21CFF" w:rsidP="00740495">
            <w:pPr>
              <w:tabs>
                <w:tab w:val="left" w:pos="2610"/>
              </w:tabs>
              <w:spacing w:line="400" w:lineRule="exact"/>
              <w:rPr>
                <w:rFonts w:ascii="黑体"/>
                <w:szCs w:val="21"/>
              </w:rPr>
            </w:pPr>
            <w:r>
              <w:rPr>
                <w:rFonts w:ascii="黑体" w:hint="eastAsia"/>
                <w:szCs w:val="21"/>
              </w:rPr>
              <w:t>吴小明（请假）</w:t>
            </w:r>
          </w:p>
        </w:tc>
      </w:tr>
      <w:tr w:rsidR="00B11C24" w:rsidTr="00EE05DD">
        <w:trPr>
          <w:trHeight w:val="133"/>
        </w:trPr>
        <w:tc>
          <w:tcPr>
            <w:tcW w:w="10632" w:type="dxa"/>
            <w:gridSpan w:val="6"/>
            <w:tcBorders>
              <w:top w:val="single" w:sz="12" w:space="0" w:color="auto"/>
              <w:bottom w:val="single" w:sz="8" w:space="0" w:color="auto"/>
            </w:tcBorders>
          </w:tcPr>
          <w:p w:rsidR="00B11C24" w:rsidRDefault="00B11C24" w:rsidP="00740495">
            <w:pPr>
              <w:tabs>
                <w:tab w:val="left" w:pos="2610"/>
              </w:tabs>
              <w:spacing w:line="400" w:lineRule="exact"/>
              <w:rPr>
                <w:rFonts w:ascii="黑体"/>
                <w:szCs w:val="21"/>
              </w:rPr>
            </w:pPr>
            <w:r>
              <w:rPr>
                <w:rFonts w:ascii="黑体" w:hint="eastAsia"/>
                <w:szCs w:val="21"/>
              </w:rPr>
              <w:t>一、发言摘要：</w:t>
            </w:r>
          </w:p>
        </w:tc>
      </w:tr>
      <w:tr w:rsidR="00B11C24" w:rsidTr="00A21CFF">
        <w:trPr>
          <w:trHeight w:val="524"/>
        </w:trPr>
        <w:tc>
          <w:tcPr>
            <w:tcW w:w="993" w:type="dxa"/>
            <w:tcBorders>
              <w:top w:val="single" w:sz="8" w:space="0" w:color="auto"/>
              <w:bottom w:val="dotted" w:sz="4" w:space="0" w:color="auto"/>
            </w:tcBorders>
          </w:tcPr>
          <w:p w:rsidR="00B11C24" w:rsidRDefault="00B11C24" w:rsidP="00740495">
            <w:pPr>
              <w:tabs>
                <w:tab w:val="left" w:pos="2610"/>
              </w:tabs>
              <w:spacing w:line="400" w:lineRule="exact"/>
              <w:jc w:val="center"/>
              <w:rPr>
                <w:rFonts w:ascii="黑体"/>
                <w:szCs w:val="21"/>
              </w:rPr>
            </w:pPr>
            <w:r>
              <w:rPr>
                <w:rFonts w:ascii="黑体" w:hint="eastAsia"/>
                <w:szCs w:val="21"/>
              </w:rPr>
              <w:t>发言人</w:t>
            </w:r>
          </w:p>
        </w:tc>
        <w:tc>
          <w:tcPr>
            <w:tcW w:w="8789" w:type="dxa"/>
            <w:gridSpan w:val="4"/>
            <w:tcBorders>
              <w:top w:val="single" w:sz="8" w:space="0" w:color="auto"/>
              <w:bottom w:val="dotted" w:sz="4" w:space="0" w:color="auto"/>
            </w:tcBorders>
          </w:tcPr>
          <w:p w:rsidR="00B11C24" w:rsidRDefault="00B11C24" w:rsidP="00740495">
            <w:pPr>
              <w:tabs>
                <w:tab w:val="left" w:pos="2610"/>
              </w:tabs>
              <w:spacing w:line="400" w:lineRule="exact"/>
              <w:ind w:firstLineChars="1400" w:firstLine="2940"/>
              <w:rPr>
                <w:rFonts w:ascii="黑体" w:eastAsia="PMingLiU"/>
                <w:szCs w:val="21"/>
                <w:lang w:eastAsia="zh-TW"/>
              </w:rPr>
            </w:pPr>
            <w:r>
              <w:rPr>
                <w:rFonts w:ascii="黑体" w:hint="eastAsia"/>
                <w:szCs w:val="21"/>
              </w:rPr>
              <w:t>摘</w:t>
            </w:r>
            <w:r>
              <w:rPr>
                <w:rFonts w:ascii="黑体" w:hint="eastAsia"/>
                <w:szCs w:val="21"/>
              </w:rPr>
              <w:t xml:space="preserve">  </w:t>
            </w:r>
            <w:r>
              <w:rPr>
                <w:rFonts w:ascii="黑体" w:hint="eastAsia"/>
                <w:szCs w:val="21"/>
              </w:rPr>
              <w:t>要</w:t>
            </w:r>
          </w:p>
        </w:tc>
        <w:tc>
          <w:tcPr>
            <w:tcW w:w="850" w:type="dxa"/>
            <w:tcBorders>
              <w:top w:val="single" w:sz="8" w:space="0" w:color="auto"/>
              <w:bottom w:val="dotted" w:sz="4" w:space="0" w:color="auto"/>
            </w:tcBorders>
          </w:tcPr>
          <w:p w:rsidR="00B11C24" w:rsidRDefault="00B11C24" w:rsidP="00740495">
            <w:pPr>
              <w:tabs>
                <w:tab w:val="left" w:pos="2610"/>
              </w:tabs>
              <w:spacing w:line="400" w:lineRule="exact"/>
              <w:jc w:val="center"/>
              <w:rPr>
                <w:rFonts w:ascii="黑体" w:eastAsia="PMingLiU"/>
                <w:szCs w:val="21"/>
                <w:lang w:eastAsia="zh-TW"/>
              </w:rPr>
            </w:pPr>
            <w:r>
              <w:rPr>
                <w:rFonts w:ascii="黑体" w:hint="eastAsia"/>
                <w:szCs w:val="21"/>
              </w:rPr>
              <w:t>责任人</w:t>
            </w:r>
          </w:p>
        </w:tc>
      </w:tr>
      <w:tr w:rsidR="00B11C24" w:rsidTr="00A21CFF">
        <w:trPr>
          <w:trHeight w:val="558"/>
        </w:trPr>
        <w:tc>
          <w:tcPr>
            <w:tcW w:w="993" w:type="dxa"/>
            <w:tcBorders>
              <w:top w:val="dotted" w:sz="4" w:space="0" w:color="auto"/>
              <w:bottom w:val="single" w:sz="12" w:space="0" w:color="auto"/>
            </w:tcBorders>
          </w:tcPr>
          <w:p w:rsidR="00B11C24" w:rsidRDefault="000D101F" w:rsidP="00740495">
            <w:pPr>
              <w:tabs>
                <w:tab w:val="left" w:pos="2610"/>
              </w:tabs>
              <w:spacing w:line="360" w:lineRule="exact"/>
              <w:jc w:val="center"/>
              <w:rPr>
                <w:rFonts w:ascii="黑体" w:hint="eastAsia"/>
                <w:szCs w:val="21"/>
              </w:rPr>
            </w:pPr>
            <w:r>
              <w:rPr>
                <w:rFonts w:ascii="黑体" w:hint="eastAsia"/>
                <w:szCs w:val="21"/>
              </w:rPr>
              <w:t>王涛</w:t>
            </w: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hint="eastAsia"/>
                <w:szCs w:val="21"/>
              </w:rPr>
            </w:pPr>
          </w:p>
          <w:p w:rsidR="00EE05DD" w:rsidRDefault="00EE05DD" w:rsidP="00EE05DD">
            <w:pPr>
              <w:tabs>
                <w:tab w:val="left" w:pos="2610"/>
              </w:tabs>
              <w:spacing w:line="360" w:lineRule="exact"/>
              <w:rPr>
                <w:rFonts w:ascii="黑体" w:hint="eastAsia"/>
                <w:szCs w:val="21"/>
              </w:rPr>
            </w:pPr>
          </w:p>
          <w:p w:rsidR="00EE05DD" w:rsidRDefault="00EE05DD" w:rsidP="00740495">
            <w:pPr>
              <w:tabs>
                <w:tab w:val="left" w:pos="2610"/>
              </w:tabs>
              <w:spacing w:line="360" w:lineRule="exact"/>
              <w:jc w:val="center"/>
              <w:rPr>
                <w:rFonts w:ascii="黑体" w:hint="eastAsia"/>
                <w:szCs w:val="21"/>
              </w:rPr>
            </w:pPr>
            <w:r>
              <w:rPr>
                <w:rFonts w:ascii="黑体" w:hint="eastAsia"/>
                <w:szCs w:val="21"/>
              </w:rPr>
              <w:t>何志武</w:t>
            </w: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hint="eastAsia"/>
                <w:szCs w:val="21"/>
              </w:rPr>
            </w:pPr>
          </w:p>
          <w:p w:rsidR="00EE05DD" w:rsidRDefault="00EE05DD" w:rsidP="00740495">
            <w:pPr>
              <w:tabs>
                <w:tab w:val="left" w:pos="2610"/>
              </w:tabs>
              <w:spacing w:line="360" w:lineRule="exact"/>
              <w:jc w:val="center"/>
              <w:rPr>
                <w:rFonts w:ascii="黑体"/>
                <w:szCs w:val="21"/>
              </w:rPr>
            </w:pPr>
            <w:r>
              <w:rPr>
                <w:rFonts w:ascii="黑体" w:hint="eastAsia"/>
                <w:szCs w:val="21"/>
              </w:rPr>
              <w:t>李勇</w:t>
            </w:r>
          </w:p>
        </w:tc>
        <w:tc>
          <w:tcPr>
            <w:tcW w:w="8789" w:type="dxa"/>
            <w:gridSpan w:val="4"/>
            <w:tcBorders>
              <w:top w:val="dotted" w:sz="4" w:space="0" w:color="auto"/>
              <w:bottom w:val="single" w:sz="12" w:space="0" w:color="auto"/>
            </w:tcBorders>
          </w:tcPr>
          <w:p w:rsidR="00EE05DD" w:rsidRDefault="00EE05DD" w:rsidP="00EE05DD">
            <w:pPr>
              <w:tabs>
                <w:tab w:val="left" w:pos="2610"/>
              </w:tabs>
              <w:spacing w:line="360" w:lineRule="exact"/>
              <w:jc w:val="left"/>
              <w:rPr>
                <w:rFonts w:ascii="黑体" w:hint="eastAsia"/>
                <w:szCs w:val="21"/>
              </w:rPr>
            </w:pPr>
            <w:r>
              <w:rPr>
                <w:rFonts w:ascii="黑体" w:hint="eastAsia"/>
                <w:szCs w:val="21"/>
              </w:rPr>
              <w:t>一、做镶件的优点：</w:t>
            </w:r>
          </w:p>
          <w:p w:rsidR="000D101F" w:rsidRPr="00EE05DD" w:rsidRDefault="00EE05DD" w:rsidP="00EE05DD">
            <w:pPr>
              <w:tabs>
                <w:tab w:val="left" w:pos="2610"/>
              </w:tabs>
              <w:spacing w:line="360" w:lineRule="exact"/>
              <w:jc w:val="left"/>
              <w:rPr>
                <w:rFonts w:ascii="黑体"/>
                <w:szCs w:val="21"/>
              </w:rPr>
            </w:pPr>
            <w:r>
              <w:rPr>
                <w:rFonts w:ascii="黑体" w:hint="eastAsia"/>
                <w:szCs w:val="21"/>
              </w:rPr>
              <w:t>1</w:t>
            </w:r>
            <w:r>
              <w:rPr>
                <w:rFonts w:ascii="黑体" w:hint="eastAsia"/>
                <w:szCs w:val="21"/>
              </w:rPr>
              <w:t>、</w:t>
            </w:r>
            <w:r w:rsidR="000D101F" w:rsidRPr="00EE05DD">
              <w:rPr>
                <w:rFonts w:ascii="黑体" w:hint="eastAsia"/>
                <w:szCs w:val="21"/>
              </w:rPr>
              <w:t>方便模具的修改</w:t>
            </w:r>
            <w:r>
              <w:rPr>
                <w:rFonts w:ascii="黑体" w:hint="eastAsia"/>
                <w:szCs w:val="21"/>
              </w:rPr>
              <w:t>，</w:t>
            </w:r>
            <w:r w:rsidR="000D101F" w:rsidRPr="00EE05DD">
              <w:rPr>
                <w:rFonts w:ascii="黑体" w:hint="eastAsia"/>
                <w:szCs w:val="21"/>
              </w:rPr>
              <w:t>将经常修改的地方做成镶件，这样在产品有改动时候，模具上只需要修改镶件即可，甚至可以多做几个留备用，以提高工作效率。</w:t>
            </w:r>
          </w:p>
          <w:p w:rsidR="000D101F" w:rsidRPr="00EE05DD" w:rsidRDefault="00EE05DD" w:rsidP="00EE05DD">
            <w:pPr>
              <w:tabs>
                <w:tab w:val="left" w:pos="2610"/>
              </w:tabs>
              <w:spacing w:line="360" w:lineRule="exact"/>
              <w:jc w:val="left"/>
              <w:rPr>
                <w:rFonts w:ascii="黑体"/>
                <w:szCs w:val="21"/>
              </w:rPr>
            </w:pPr>
            <w:r>
              <w:rPr>
                <w:rFonts w:ascii="黑体" w:hint="eastAsia"/>
                <w:szCs w:val="21"/>
              </w:rPr>
              <w:t>2</w:t>
            </w:r>
            <w:r>
              <w:rPr>
                <w:rFonts w:ascii="黑体" w:hint="eastAsia"/>
                <w:szCs w:val="21"/>
              </w:rPr>
              <w:t>、</w:t>
            </w:r>
            <w:r w:rsidR="000D101F" w:rsidRPr="00EE05DD">
              <w:rPr>
                <w:rFonts w:ascii="黑体" w:hint="eastAsia"/>
                <w:szCs w:val="21"/>
              </w:rPr>
              <w:t>利于排气将模具需要排气的地方做上镶件，可利用镶件间的配合间隙来排气。</w:t>
            </w:r>
          </w:p>
          <w:p w:rsidR="000D101F" w:rsidRPr="00EE05DD" w:rsidRDefault="000D101F" w:rsidP="00EE05DD">
            <w:pPr>
              <w:tabs>
                <w:tab w:val="left" w:pos="2610"/>
              </w:tabs>
              <w:spacing w:line="360" w:lineRule="exact"/>
              <w:jc w:val="left"/>
              <w:rPr>
                <w:rFonts w:ascii="黑体"/>
                <w:szCs w:val="21"/>
              </w:rPr>
            </w:pPr>
            <w:r w:rsidRPr="00EE05DD">
              <w:rPr>
                <w:rFonts w:ascii="黑体" w:hint="eastAsia"/>
                <w:szCs w:val="21"/>
              </w:rPr>
              <w:t>方便模具的加工</w:t>
            </w:r>
            <w:r w:rsidR="009F461D" w:rsidRPr="00EE05DD">
              <w:rPr>
                <w:rFonts w:ascii="黑体" w:hint="eastAsia"/>
                <w:szCs w:val="21"/>
              </w:rPr>
              <w:t>模具中一些加强骨位和深孔，将这些位置设计成镶件可以大大降低加工的难度。</w:t>
            </w:r>
          </w:p>
          <w:p w:rsidR="009F461D" w:rsidRPr="00EE05DD" w:rsidRDefault="00EE05DD" w:rsidP="00EE05DD">
            <w:pPr>
              <w:tabs>
                <w:tab w:val="left" w:pos="2610"/>
              </w:tabs>
              <w:spacing w:line="360" w:lineRule="exact"/>
              <w:jc w:val="left"/>
              <w:rPr>
                <w:rFonts w:ascii="黑体"/>
                <w:szCs w:val="21"/>
              </w:rPr>
            </w:pPr>
            <w:r>
              <w:rPr>
                <w:rFonts w:ascii="黑体" w:hint="eastAsia"/>
                <w:szCs w:val="21"/>
              </w:rPr>
              <w:t>3</w:t>
            </w:r>
            <w:r>
              <w:rPr>
                <w:rFonts w:ascii="黑体" w:hint="eastAsia"/>
                <w:szCs w:val="21"/>
              </w:rPr>
              <w:t>、</w:t>
            </w:r>
            <w:r w:rsidR="009F461D" w:rsidRPr="00EE05DD">
              <w:rPr>
                <w:rFonts w:ascii="黑体" w:hint="eastAsia"/>
                <w:szCs w:val="21"/>
              </w:rPr>
              <w:t>可降低生产成本对模具中不便于加工的骨位和槽等特征做成镶件可以避免使用电极加工，从而降低加工成本</w:t>
            </w:r>
            <w:r w:rsidR="007E0C82" w:rsidRPr="00EE05DD">
              <w:rPr>
                <w:rFonts w:ascii="黑体" w:hint="eastAsia"/>
                <w:szCs w:val="21"/>
              </w:rPr>
              <w:t>。（只对那些复杂和难以加工的位置）</w:t>
            </w:r>
          </w:p>
          <w:p w:rsidR="007E0C82" w:rsidRPr="00EE05DD" w:rsidRDefault="00EE05DD" w:rsidP="00EE05DD">
            <w:pPr>
              <w:tabs>
                <w:tab w:val="left" w:pos="2610"/>
              </w:tabs>
              <w:spacing w:line="360" w:lineRule="exact"/>
              <w:jc w:val="left"/>
              <w:rPr>
                <w:rFonts w:ascii="黑体"/>
                <w:szCs w:val="21"/>
              </w:rPr>
            </w:pPr>
            <w:r>
              <w:rPr>
                <w:rFonts w:ascii="黑体" w:hint="eastAsia"/>
                <w:szCs w:val="21"/>
              </w:rPr>
              <w:t>4</w:t>
            </w:r>
            <w:r>
              <w:rPr>
                <w:rFonts w:ascii="黑体" w:hint="eastAsia"/>
                <w:szCs w:val="21"/>
              </w:rPr>
              <w:t>、</w:t>
            </w:r>
            <w:r w:rsidR="007E0C82" w:rsidRPr="00EE05DD">
              <w:rPr>
                <w:rFonts w:ascii="黑体" w:hint="eastAsia"/>
                <w:szCs w:val="21"/>
              </w:rPr>
              <w:t>增加模具寿命一般情况下，模具设计镶件的情况下往往都容易损坏些地方</w:t>
            </w:r>
            <w:r w:rsidR="00F275FD" w:rsidRPr="00EE05DD">
              <w:rPr>
                <w:rFonts w:ascii="黑体" w:hint="eastAsia"/>
                <w:szCs w:val="21"/>
              </w:rPr>
              <w:t>，一旦镶件损坏，只要替换便可继续使用模具，以达到延长模具的寿命</w:t>
            </w:r>
          </w:p>
          <w:p w:rsidR="00F275FD" w:rsidRPr="00EE05DD" w:rsidRDefault="00EE05DD" w:rsidP="00EE05DD">
            <w:pPr>
              <w:tabs>
                <w:tab w:val="left" w:pos="2610"/>
              </w:tabs>
              <w:spacing w:line="360" w:lineRule="exact"/>
              <w:jc w:val="left"/>
              <w:rPr>
                <w:rFonts w:ascii="黑体"/>
                <w:szCs w:val="21"/>
              </w:rPr>
            </w:pPr>
            <w:r>
              <w:rPr>
                <w:rFonts w:ascii="黑体" w:hint="eastAsia"/>
                <w:szCs w:val="21"/>
              </w:rPr>
              <w:t>二、</w:t>
            </w:r>
            <w:r w:rsidR="00573806" w:rsidRPr="00EE05DD">
              <w:rPr>
                <w:rFonts w:ascii="黑体" w:hint="eastAsia"/>
                <w:szCs w:val="21"/>
              </w:rPr>
              <w:t>配镶件步骤</w:t>
            </w:r>
            <w:r w:rsidR="00F275FD" w:rsidRPr="00EE05DD">
              <w:rPr>
                <w:rFonts w:ascii="黑体" w:hint="eastAsia"/>
                <w:szCs w:val="21"/>
              </w:rPr>
              <w:t>（扁顶和斜顶）</w:t>
            </w:r>
          </w:p>
          <w:p w:rsidR="00F275FD" w:rsidRPr="00F275FD" w:rsidRDefault="00F275FD" w:rsidP="00EE05DD">
            <w:pPr>
              <w:pStyle w:val="a5"/>
              <w:tabs>
                <w:tab w:val="left" w:pos="2610"/>
              </w:tabs>
              <w:spacing w:line="360" w:lineRule="exact"/>
              <w:ind w:left="360" w:firstLineChars="0" w:firstLine="0"/>
              <w:jc w:val="left"/>
              <w:rPr>
                <w:rFonts w:ascii="黑体"/>
                <w:szCs w:val="21"/>
              </w:rPr>
            </w:pPr>
            <w:r>
              <w:rPr>
                <w:rFonts w:ascii="黑体" w:hint="eastAsia"/>
                <w:szCs w:val="21"/>
              </w:rPr>
              <w:t>检查→检测→加工</w:t>
            </w:r>
            <w:r>
              <w:rPr>
                <w:rFonts w:ascii="黑体" w:hint="eastAsia"/>
                <w:szCs w:val="21"/>
              </w:rPr>
              <w:t>R</w:t>
            </w:r>
            <w:r>
              <w:rPr>
                <w:rFonts w:ascii="黑体" w:hint="eastAsia"/>
                <w:szCs w:val="21"/>
              </w:rPr>
              <w:t>角→</w:t>
            </w:r>
            <w:r w:rsidR="00573806">
              <w:rPr>
                <w:rFonts w:ascii="黑体" w:hint="eastAsia"/>
                <w:szCs w:val="21"/>
              </w:rPr>
              <w:t>加工排气</w:t>
            </w:r>
          </w:p>
          <w:p w:rsidR="007E0C82" w:rsidRPr="00EE05DD" w:rsidRDefault="00EE05DD" w:rsidP="00EE05DD">
            <w:pPr>
              <w:tabs>
                <w:tab w:val="left" w:pos="2610"/>
              </w:tabs>
              <w:spacing w:line="360" w:lineRule="exact"/>
              <w:jc w:val="left"/>
              <w:rPr>
                <w:rFonts w:ascii="黑体"/>
                <w:szCs w:val="21"/>
              </w:rPr>
            </w:pPr>
            <w:r>
              <w:rPr>
                <w:rFonts w:ascii="黑体" w:hint="eastAsia"/>
                <w:szCs w:val="21"/>
              </w:rPr>
              <w:t>三、做镶件</w:t>
            </w:r>
            <w:r w:rsidR="007E0C82" w:rsidRPr="00EE05DD">
              <w:rPr>
                <w:rFonts w:ascii="黑体" w:hint="eastAsia"/>
                <w:szCs w:val="21"/>
              </w:rPr>
              <w:t>模具</w:t>
            </w:r>
            <w:r w:rsidR="0059242B" w:rsidRPr="00EE05DD">
              <w:rPr>
                <w:rFonts w:ascii="黑体" w:hint="eastAsia"/>
                <w:szCs w:val="21"/>
              </w:rPr>
              <w:t>存在</w:t>
            </w:r>
            <w:r w:rsidR="007E0C82" w:rsidRPr="00EE05DD">
              <w:rPr>
                <w:rFonts w:ascii="黑体" w:hint="eastAsia"/>
                <w:szCs w:val="21"/>
              </w:rPr>
              <w:t>的</w:t>
            </w:r>
            <w:r>
              <w:rPr>
                <w:rFonts w:ascii="黑体" w:hint="eastAsia"/>
                <w:szCs w:val="21"/>
              </w:rPr>
              <w:t>弊端</w:t>
            </w:r>
          </w:p>
          <w:p w:rsidR="00A71BDC" w:rsidRPr="00EE05DD" w:rsidRDefault="00EE05DD" w:rsidP="00EE05DD">
            <w:pPr>
              <w:tabs>
                <w:tab w:val="left" w:pos="2610"/>
              </w:tabs>
              <w:spacing w:line="360" w:lineRule="exact"/>
              <w:jc w:val="left"/>
              <w:rPr>
                <w:rFonts w:ascii="黑体"/>
                <w:szCs w:val="21"/>
              </w:rPr>
            </w:pPr>
            <w:r>
              <w:rPr>
                <w:rFonts w:ascii="黑体" w:hint="eastAsia"/>
                <w:szCs w:val="21"/>
              </w:rPr>
              <w:t>1</w:t>
            </w:r>
            <w:r>
              <w:rPr>
                <w:rFonts w:ascii="黑体" w:hint="eastAsia"/>
                <w:szCs w:val="21"/>
              </w:rPr>
              <w:t>、</w:t>
            </w:r>
            <w:r w:rsidR="00A71BDC" w:rsidRPr="00EE05DD">
              <w:rPr>
                <w:rFonts w:ascii="黑体" w:hint="eastAsia"/>
                <w:szCs w:val="21"/>
              </w:rPr>
              <w:t>增加模具装配难度，工作量加大</w:t>
            </w:r>
          </w:p>
          <w:p w:rsidR="00A71BDC" w:rsidRPr="00EE05DD" w:rsidRDefault="00EE05DD" w:rsidP="00EE05DD">
            <w:pPr>
              <w:tabs>
                <w:tab w:val="left" w:pos="2610"/>
              </w:tabs>
              <w:spacing w:line="360" w:lineRule="exact"/>
              <w:jc w:val="left"/>
              <w:rPr>
                <w:rFonts w:ascii="黑体"/>
                <w:szCs w:val="21"/>
              </w:rPr>
            </w:pPr>
            <w:r>
              <w:rPr>
                <w:rFonts w:ascii="黑体" w:hint="eastAsia"/>
                <w:szCs w:val="21"/>
              </w:rPr>
              <w:t>2</w:t>
            </w:r>
            <w:r>
              <w:rPr>
                <w:rFonts w:ascii="黑体" w:hint="eastAsia"/>
                <w:szCs w:val="21"/>
              </w:rPr>
              <w:t>、</w:t>
            </w:r>
            <w:r w:rsidR="00A71BDC" w:rsidRPr="00EE05DD">
              <w:rPr>
                <w:rFonts w:ascii="黑体" w:hint="eastAsia"/>
                <w:szCs w:val="21"/>
              </w:rPr>
              <w:t>镶件周围容易走飞边，降低产品质量</w:t>
            </w:r>
          </w:p>
          <w:p w:rsidR="00A71BDC" w:rsidRPr="00EE05DD" w:rsidRDefault="00EE05DD" w:rsidP="00EE05DD">
            <w:pPr>
              <w:tabs>
                <w:tab w:val="left" w:pos="2610"/>
              </w:tabs>
              <w:spacing w:line="360" w:lineRule="exact"/>
              <w:jc w:val="left"/>
              <w:rPr>
                <w:rFonts w:ascii="黑体"/>
                <w:szCs w:val="21"/>
              </w:rPr>
            </w:pPr>
            <w:r>
              <w:rPr>
                <w:rFonts w:ascii="黑体" w:hint="eastAsia"/>
                <w:szCs w:val="21"/>
              </w:rPr>
              <w:t>3</w:t>
            </w:r>
            <w:r>
              <w:rPr>
                <w:rFonts w:ascii="黑体" w:hint="eastAsia"/>
                <w:szCs w:val="21"/>
              </w:rPr>
              <w:t>、</w:t>
            </w:r>
            <w:r w:rsidR="00A71BDC" w:rsidRPr="00EE05DD">
              <w:rPr>
                <w:rFonts w:ascii="黑体" w:hint="eastAsia"/>
                <w:szCs w:val="21"/>
              </w:rPr>
              <w:t>产品外观会留下夹线</w:t>
            </w:r>
          </w:p>
          <w:p w:rsidR="00A71BDC" w:rsidRDefault="00EE05DD" w:rsidP="00EE05DD">
            <w:pPr>
              <w:tabs>
                <w:tab w:val="left" w:pos="2610"/>
              </w:tabs>
              <w:spacing w:line="360" w:lineRule="exact"/>
              <w:jc w:val="left"/>
              <w:rPr>
                <w:rFonts w:ascii="黑体" w:hint="eastAsia"/>
                <w:szCs w:val="21"/>
              </w:rPr>
            </w:pPr>
            <w:r>
              <w:rPr>
                <w:rFonts w:ascii="黑体" w:hint="eastAsia"/>
                <w:szCs w:val="21"/>
              </w:rPr>
              <w:t>4</w:t>
            </w:r>
            <w:r>
              <w:rPr>
                <w:rFonts w:ascii="黑体" w:hint="eastAsia"/>
                <w:szCs w:val="21"/>
              </w:rPr>
              <w:t>、</w:t>
            </w:r>
            <w:r w:rsidR="00A71BDC" w:rsidRPr="00EE05DD">
              <w:rPr>
                <w:rFonts w:ascii="黑体" w:hint="eastAsia"/>
                <w:szCs w:val="21"/>
              </w:rPr>
              <w:t>太多镶件结构会影响模具冷却水路的设计以及模具型腔的强度</w:t>
            </w:r>
          </w:p>
          <w:p w:rsidR="00EE05DD" w:rsidRPr="00EE05DD" w:rsidRDefault="00EE05DD" w:rsidP="00EE05DD">
            <w:pPr>
              <w:tabs>
                <w:tab w:val="left" w:pos="2610"/>
              </w:tabs>
              <w:spacing w:line="360" w:lineRule="exact"/>
              <w:jc w:val="left"/>
              <w:rPr>
                <w:rFonts w:ascii="黑体"/>
                <w:szCs w:val="21"/>
              </w:rPr>
            </w:pPr>
            <w:r>
              <w:rPr>
                <w:rFonts w:ascii="黑体" w:hint="eastAsia"/>
                <w:szCs w:val="21"/>
              </w:rPr>
              <w:t>一、</w:t>
            </w:r>
            <w:r w:rsidRPr="00EE05DD">
              <w:rPr>
                <w:rFonts w:ascii="黑体" w:hint="eastAsia"/>
                <w:szCs w:val="21"/>
              </w:rPr>
              <w:t>模具的基础信息要留意，关注</w:t>
            </w:r>
            <w:r>
              <w:rPr>
                <w:rFonts w:ascii="黑体" w:hint="eastAsia"/>
                <w:szCs w:val="21"/>
              </w:rPr>
              <w:t>，需要总结经验，对自己职业生涯提升有很大帮助。</w:t>
            </w:r>
          </w:p>
          <w:p w:rsidR="00EE05DD" w:rsidRPr="00EE05DD" w:rsidRDefault="00EE05DD" w:rsidP="00EE05DD">
            <w:pPr>
              <w:tabs>
                <w:tab w:val="left" w:pos="2610"/>
              </w:tabs>
              <w:spacing w:line="360" w:lineRule="exact"/>
              <w:jc w:val="left"/>
              <w:rPr>
                <w:rFonts w:ascii="黑体"/>
                <w:szCs w:val="21"/>
              </w:rPr>
            </w:pPr>
            <w:r>
              <w:rPr>
                <w:rFonts w:ascii="黑体" w:hint="eastAsia"/>
                <w:szCs w:val="21"/>
              </w:rPr>
              <w:t>二、</w:t>
            </w:r>
            <w:r w:rsidRPr="00EE05DD">
              <w:rPr>
                <w:rFonts w:ascii="黑体" w:hint="eastAsia"/>
                <w:szCs w:val="21"/>
              </w:rPr>
              <w:t>配镶件</w:t>
            </w:r>
            <w:r>
              <w:rPr>
                <w:rFonts w:ascii="黑体" w:hint="eastAsia"/>
                <w:szCs w:val="21"/>
              </w:rPr>
              <w:t>之前镶件</w:t>
            </w:r>
            <w:r w:rsidRPr="00EE05DD">
              <w:rPr>
                <w:rFonts w:ascii="黑体" w:hint="eastAsia"/>
                <w:szCs w:val="21"/>
              </w:rPr>
              <w:t>孔一定要清</w:t>
            </w:r>
            <w:r>
              <w:rPr>
                <w:rFonts w:ascii="黑体" w:hint="eastAsia"/>
                <w:szCs w:val="21"/>
              </w:rPr>
              <w:t>洗</w:t>
            </w:r>
            <w:r w:rsidRPr="00EE05DD">
              <w:rPr>
                <w:rFonts w:ascii="黑体" w:hint="eastAsia"/>
                <w:szCs w:val="21"/>
              </w:rPr>
              <w:t>干净</w:t>
            </w:r>
            <w:r>
              <w:rPr>
                <w:rFonts w:ascii="黑体" w:hint="eastAsia"/>
                <w:szCs w:val="21"/>
              </w:rPr>
              <w:t>。</w:t>
            </w:r>
          </w:p>
          <w:p w:rsidR="00EE05DD" w:rsidRPr="00656516" w:rsidRDefault="00EE05DD" w:rsidP="00EE05DD">
            <w:pPr>
              <w:tabs>
                <w:tab w:val="left" w:pos="2610"/>
              </w:tabs>
              <w:spacing w:line="360" w:lineRule="exact"/>
              <w:jc w:val="left"/>
              <w:rPr>
                <w:rFonts w:ascii="黑体"/>
                <w:szCs w:val="21"/>
              </w:rPr>
            </w:pPr>
            <w:r>
              <w:rPr>
                <w:rFonts w:ascii="黑体" w:hint="eastAsia"/>
                <w:szCs w:val="21"/>
              </w:rPr>
              <w:t>三、</w:t>
            </w:r>
            <w:r>
              <w:rPr>
                <w:rFonts w:ascii="黑体" w:hint="eastAsia"/>
                <w:szCs w:val="21"/>
              </w:rPr>
              <w:t>2016</w:t>
            </w:r>
            <w:r>
              <w:rPr>
                <w:rFonts w:ascii="黑体" w:hint="eastAsia"/>
                <w:szCs w:val="21"/>
              </w:rPr>
              <w:t>年</w:t>
            </w:r>
            <w:r>
              <w:rPr>
                <w:rFonts w:ascii="黑体" w:hint="eastAsia"/>
                <w:szCs w:val="21"/>
              </w:rPr>
              <w:t>6</w:t>
            </w:r>
            <w:r>
              <w:rPr>
                <w:rFonts w:ascii="黑体" w:hint="eastAsia"/>
                <w:szCs w:val="21"/>
              </w:rPr>
              <w:t>月</w:t>
            </w:r>
            <w:r>
              <w:rPr>
                <w:rFonts w:ascii="黑体" w:hint="eastAsia"/>
                <w:szCs w:val="21"/>
              </w:rPr>
              <w:t>15</w:t>
            </w:r>
            <w:r>
              <w:rPr>
                <w:rFonts w:ascii="黑体" w:hint="eastAsia"/>
                <w:szCs w:val="21"/>
              </w:rPr>
              <w:t>钳工四组培训，</w:t>
            </w:r>
            <w:r>
              <w:rPr>
                <w:rFonts w:ascii="黑体" w:hint="eastAsia"/>
                <w:szCs w:val="21"/>
              </w:rPr>
              <w:t>2016</w:t>
            </w:r>
            <w:r>
              <w:rPr>
                <w:rFonts w:ascii="黑体" w:hint="eastAsia"/>
                <w:szCs w:val="21"/>
              </w:rPr>
              <w:t>年</w:t>
            </w:r>
            <w:r>
              <w:rPr>
                <w:rFonts w:ascii="黑体" w:hint="eastAsia"/>
                <w:szCs w:val="21"/>
              </w:rPr>
              <w:t>6</w:t>
            </w:r>
            <w:r>
              <w:rPr>
                <w:rFonts w:ascii="黑体" w:hint="eastAsia"/>
                <w:szCs w:val="21"/>
              </w:rPr>
              <w:t>月底（周五）钳工一组培训</w:t>
            </w:r>
          </w:p>
          <w:p w:rsidR="00EE05DD" w:rsidRPr="00EE05DD" w:rsidRDefault="00EE05DD" w:rsidP="00EE05DD">
            <w:pPr>
              <w:pStyle w:val="a5"/>
              <w:numPr>
                <w:ilvl w:val="0"/>
                <w:numId w:val="9"/>
              </w:numPr>
              <w:tabs>
                <w:tab w:val="left" w:pos="2610"/>
              </w:tabs>
              <w:spacing w:line="360" w:lineRule="exact"/>
              <w:ind w:firstLineChars="0"/>
              <w:jc w:val="left"/>
              <w:rPr>
                <w:rFonts w:ascii="黑体"/>
                <w:szCs w:val="21"/>
              </w:rPr>
            </w:pPr>
            <w:r w:rsidRPr="00EE05DD">
              <w:rPr>
                <w:rFonts w:ascii="黑体" w:hint="eastAsia"/>
                <w:szCs w:val="21"/>
              </w:rPr>
              <w:t>镶件装拆，大型模具从正面拆装</w:t>
            </w:r>
          </w:p>
          <w:p w:rsidR="00EE05DD" w:rsidRPr="00EE05DD" w:rsidRDefault="00EE05DD" w:rsidP="00EE05DD">
            <w:pPr>
              <w:pStyle w:val="a5"/>
              <w:numPr>
                <w:ilvl w:val="0"/>
                <w:numId w:val="9"/>
              </w:numPr>
              <w:tabs>
                <w:tab w:val="left" w:pos="2610"/>
              </w:tabs>
              <w:spacing w:line="360" w:lineRule="exact"/>
              <w:ind w:firstLineChars="0"/>
              <w:jc w:val="left"/>
              <w:rPr>
                <w:rFonts w:ascii="黑体"/>
                <w:szCs w:val="21"/>
              </w:rPr>
            </w:pPr>
            <w:r w:rsidRPr="00EE05DD">
              <w:rPr>
                <w:rFonts w:ascii="黑体" w:hint="eastAsia"/>
                <w:szCs w:val="21"/>
              </w:rPr>
              <w:t>线割配镶件，第一时间安排检查、测数据、再配</w:t>
            </w:r>
          </w:p>
          <w:p w:rsidR="00EE05DD" w:rsidRPr="00EE05DD" w:rsidRDefault="00EE05DD" w:rsidP="00EE05DD">
            <w:pPr>
              <w:pStyle w:val="a5"/>
              <w:numPr>
                <w:ilvl w:val="0"/>
                <w:numId w:val="9"/>
              </w:numPr>
              <w:tabs>
                <w:tab w:val="left" w:pos="2610"/>
              </w:tabs>
              <w:spacing w:line="360" w:lineRule="exact"/>
              <w:ind w:firstLineChars="0"/>
              <w:jc w:val="left"/>
              <w:rPr>
                <w:rFonts w:ascii="黑体"/>
                <w:szCs w:val="21"/>
              </w:rPr>
            </w:pPr>
            <w:r w:rsidRPr="00EE05DD">
              <w:rPr>
                <w:rFonts w:ascii="黑体" w:hint="eastAsia"/>
                <w:szCs w:val="21"/>
              </w:rPr>
              <w:t>方形孔块规测量，位置度测量</w:t>
            </w:r>
          </w:p>
          <w:p w:rsidR="00EE05DD" w:rsidRPr="00EE05DD" w:rsidRDefault="00EE05DD" w:rsidP="00EE05DD">
            <w:pPr>
              <w:pStyle w:val="a5"/>
              <w:numPr>
                <w:ilvl w:val="0"/>
                <w:numId w:val="9"/>
              </w:numPr>
              <w:tabs>
                <w:tab w:val="left" w:pos="2610"/>
              </w:tabs>
              <w:spacing w:line="360" w:lineRule="exact"/>
              <w:ind w:firstLineChars="0"/>
              <w:jc w:val="left"/>
              <w:rPr>
                <w:rFonts w:ascii="黑体"/>
                <w:szCs w:val="21"/>
              </w:rPr>
            </w:pPr>
            <w:r w:rsidRPr="00EE05DD">
              <w:rPr>
                <w:rFonts w:ascii="黑体" w:hint="eastAsia"/>
                <w:szCs w:val="21"/>
              </w:rPr>
              <w:t>R</w:t>
            </w:r>
            <w:r w:rsidRPr="00EE05DD">
              <w:rPr>
                <w:rFonts w:ascii="黑体" w:hint="eastAsia"/>
                <w:szCs w:val="21"/>
              </w:rPr>
              <w:t>角扁顶全部磨床加工，尽可能避免手工加工</w:t>
            </w:r>
          </w:p>
          <w:p w:rsidR="00EE05DD" w:rsidRPr="00EE05DD" w:rsidRDefault="00EE05DD" w:rsidP="00EE05DD">
            <w:pPr>
              <w:pStyle w:val="a5"/>
              <w:numPr>
                <w:ilvl w:val="0"/>
                <w:numId w:val="9"/>
              </w:numPr>
              <w:tabs>
                <w:tab w:val="left" w:pos="2610"/>
              </w:tabs>
              <w:spacing w:line="360" w:lineRule="exact"/>
              <w:ind w:firstLineChars="0"/>
              <w:jc w:val="left"/>
              <w:rPr>
                <w:rFonts w:ascii="黑体"/>
                <w:szCs w:val="21"/>
              </w:rPr>
            </w:pPr>
            <w:r w:rsidRPr="00EE05DD">
              <w:rPr>
                <w:rFonts w:ascii="黑体" w:hint="eastAsia"/>
                <w:szCs w:val="21"/>
              </w:rPr>
              <w:t xml:space="preserve">16063/16064/16065/16069 </w:t>
            </w:r>
            <w:r w:rsidRPr="00EE05DD">
              <w:rPr>
                <w:rFonts w:ascii="黑体" w:hint="eastAsia"/>
                <w:szCs w:val="21"/>
              </w:rPr>
              <w:t>平面禁止有锉刀纹，耐磨片</w:t>
            </w:r>
            <w:r w:rsidRPr="00EE05DD">
              <w:rPr>
                <w:rFonts w:ascii="黑体" w:hint="eastAsia"/>
                <w:szCs w:val="21"/>
              </w:rPr>
              <w:t>NC</w:t>
            </w:r>
            <w:r w:rsidRPr="00EE05DD">
              <w:rPr>
                <w:rFonts w:ascii="黑体" w:hint="eastAsia"/>
                <w:szCs w:val="21"/>
              </w:rPr>
              <w:t>开油槽，没有倒角位置返工；</w:t>
            </w:r>
            <w:r w:rsidRPr="00EE05DD">
              <w:rPr>
                <w:rFonts w:ascii="黑体" w:hint="eastAsia"/>
                <w:szCs w:val="21"/>
              </w:rPr>
              <w:t>NC</w:t>
            </w:r>
            <w:r w:rsidRPr="00EE05DD">
              <w:rPr>
                <w:rFonts w:ascii="黑体" w:hint="eastAsia"/>
                <w:szCs w:val="21"/>
              </w:rPr>
              <w:t>倒角禁止手工倒角</w:t>
            </w:r>
          </w:p>
          <w:p w:rsidR="00EE05DD" w:rsidRPr="00EE05DD" w:rsidRDefault="00EE05DD" w:rsidP="00EE05DD">
            <w:pPr>
              <w:pStyle w:val="a5"/>
              <w:numPr>
                <w:ilvl w:val="0"/>
                <w:numId w:val="9"/>
              </w:numPr>
              <w:tabs>
                <w:tab w:val="left" w:pos="2610"/>
              </w:tabs>
              <w:spacing w:line="360" w:lineRule="exact"/>
              <w:ind w:firstLineChars="0"/>
              <w:jc w:val="left"/>
              <w:rPr>
                <w:rFonts w:ascii="黑体"/>
                <w:szCs w:val="21"/>
              </w:rPr>
            </w:pPr>
            <w:r w:rsidRPr="00EE05DD">
              <w:rPr>
                <w:rFonts w:ascii="黑体" w:hint="eastAsia"/>
                <w:szCs w:val="21"/>
              </w:rPr>
              <w:t>要注重经验累积，不断地总结</w:t>
            </w:r>
          </w:p>
          <w:p w:rsidR="007E0C82" w:rsidRPr="00EE05DD" w:rsidRDefault="00EE05DD" w:rsidP="00A71BDC">
            <w:pPr>
              <w:pStyle w:val="a5"/>
              <w:numPr>
                <w:ilvl w:val="0"/>
                <w:numId w:val="9"/>
              </w:numPr>
              <w:tabs>
                <w:tab w:val="left" w:pos="2610"/>
              </w:tabs>
              <w:spacing w:line="360" w:lineRule="exact"/>
              <w:ind w:firstLineChars="0"/>
              <w:jc w:val="left"/>
              <w:rPr>
                <w:rFonts w:ascii="黑体"/>
                <w:szCs w:val="21"/>
              </w:rPr>
            </w:pPr>
            <w:r w:rsidRPr="00EE05DD">
              <w:rPr>
                <w:rFonts w:ascii="黑体" w:hint="eastAsia"/>
                <w:szCs w:val="21"/>
              </w:rPr>
              <w:t>镶件检测：孔检测无误后再配，清洗，目视有无台阶</w:t>
            </w:r>
          </w:p>
        </w:tc>
        <w:tc>
          <w:tcPr>
            <w:tcW w:w="850" w:type="dxa"/>
            <w:tcBorders>
              <w:top w:val="dotted" w:sz="4" w:space="0" w:color="auto"/>
              <w:bottom w:val="single" w:sz="12" w:space="0" w:color="auto"/>
            </w:tcBorders>
          </w:tcPr>
          <w:p w:rsidR="00B11C24" w:rsidRDefault="00B11C24" w:rsidP="00740495">
            <w:pPr>
              <w:pStyle w:val="1"/>
              <w:tabs>
                <w:tab w:val="left" w:pos="2610"/>
              </w:tabs>
              <w:spacing w:line="360" w:lineRule="exact"/>
              <w:ind w:firstLineChars="0" w:firstLine="0"/>
              <w:jc w:val="center"/>
              <w:rPr>
                <w:rFonts w:ascii="黑体"/>
                <w:sz w:val="18"/>
                <w:szCs w:val="18"/>
              </w:rPr>
            </w:pPr>
            <w:r>
              <w:rPr>
                <w:rFonts w:ascii="黑体" w:hint="eastAsia"/>
                <w:sz w:val="18"/>
                <w:szCs w:val="18"/>
              </w:rPr>
              <w:t>全员</w:t>
            </w: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p w:rsidR="00B11C24" w:rsidRDefault="00B11C24" w:rsidP="00740495">
            <w:pPr>
              <w:pStyle w:val="1"/>
              <w:tabs>
                <w:tab w:val="left" w:pos="2610"/>
              </w:tabs>
              <w:spacing w:line="360" w:lineRule="exact"/>
              <w:ind w:firstLineChars="0" w:firstLine="0"/>
              <w:jc w:val="center"/>
              <w:rPr>
                <w:rFonts w:ascii="黑体"/>
                <w:sz w:val="18"/>
                <w:szCs w:val="18"/>
              </w:rPr>
            </w:pPr>
          </w:p>
        </w:tc>
      </w:tr>
    </w:tbl>
    <w:p w:rsidR="00B11C24" w:rsidRDefault="009E0331" w:rsidP="00B11C24">
      <w:pPr>
        <w:tabs>
          <w:tab w:val="center" w:pos="4876"/>
        </w:tabs>
        <w:rPr>
          <w:rFonts w:ascii="黑体"/>
          <w:szCs w:val="21"/>
        </w:rPr>
      </w:pPr>
      <w:r>
        <w:rPr>
          <w:rFonts w:ascii="黑体"/>
          <w:szCs w:val="21"/>
        </w:rPr>
        <w:pict>
          <v:rect id="Rectangle 13" o:spid="_x0000_s2060" style="position:absolute;left:0;text-align:left;margin-left:300.15pt;margin-top:1.35pt;width:12.75pt;height:9.75pt;z-index:251670528;mso-position-horizontal-relative:text;mso-position-vertical-relative:text" fillcolor="black"/>
        </w:pict>
      </w:r>
      <w:r>
        <w:rPr>
          <w:rFonts w:ascii="黑体"/>
          <w:szCs w:val="21"/>
        </w:rPr>
        <w:pict>
          <v:rect id="Rectangle 12" o:spid="_x0000_s2059" style="position:absolute;left:0;text-align:left;margin-left:168.9pt;margin-top:2.1pt;width:12.75pt;height:9.75pt;z-index:251669504;mso-position-horizontal-relative:text;mso-position-vertical-relative:text" fillcolor="black"/>
        </w:pict>
      </w:r>
      <w:r>
        <w:rPr>
          <w:rFonts w:ascii="黑体"/>
          <w:szCs w:val="21"/>
        </w:rPr>
        <w:pict>
          <v:rect id="Rectangle 8" o:spid="_x0000_s2053" style="position:absolute;left:0;text-align:left;margin-left:168.9pt;margin-top:2.1pt;width:12.75pt;height:9.75pt;z-index:251663360;mso-position-horizontal-relative:text;mso-position-vertical-relative:text"/>
        </w:pict>
      </w:r>
      <w:r w:rsidRPr="009E0331">
        <w:rPr>
          <w:rFonts w:ascii="黑体" w:eastAsia="PMingLiU"/>
          <w:szCs w:val="21"/>
        </w:rPr>
        <w:pict>
          <v:rect id="Rectangle 9" o:spid="_x0000_s2054" style="position:absolute;left:0;text-align:left;margin-left:67.85pt;margin-top:2.1pt;width:12.75pt;height:9.75pt;z-index:251664384;mso-position-horizontal-relative:text;mso-position-vertical-relative:text"/>
        </w:pict>
      </w:r>
      <w:r>
        <w:rPr>
          <w:rFonts w:ascii="黑体"/>
          <w:szCs w:val="21"/>
        </w:rPr>
        <w:pict>
          <v:rect id="Rectangle 10" o:spid="_x0000_s2055" style="position:absolute;left:0;text-align:left;margin-left:300.15pt;margin-top:1.35pt;width:12.75pt;height:9.75pt;z-index:251665408;mso-position-horizontal-relative:text;mso-position-vertical-relative:text"/>
        </w:pict>
      </w:r>
      <w:r w:rsidR="00B11C24">
        <w:rPr>
          <w:rFonts w:ascii="黑体" w:hint="eastAsia"/>
          <w:szCs w:val="21"/>
        </w:rPr>
        <w:t>阅知形式</w:t>
      </w:r>
      <w:r w:rsidR="00B11C24">
        <w:rPr>
          <w:rFonts w:ascii="黑体"/>
          <w:szCs w:val="21"/>
        </w:rPr>
        <w:t xml:space="preserve">:       </w:t>
      </w:r>
      <w:r w:rsidR="00B11C24">
        <w:rPr>
          <w:rFonts w:ascii="黑体" w:hint="eastAsia"/>
          <w:szCs w:val="21"/>
        </w:rPr>
        <w:t>书面传阅</w:t>
      </w:r>
      <w:r w:rsidR="00B11C24">
        <w:rPr>
          <w:rFonts w:ascii="黑体"/>
          <w:szCs w:val="21"/>
        </w:rPr>
        <w:t xml:space="preserve">      </w:t>
      </w:r>
      <w:r w:rsidR="00B11C24">
        <w:rPr>
          <w:rFonts w:ascii="黑体" w:hint="eastAsia"/>
          <w:szCs w:val="21"/>
        </w:rPr>
        <w:t xml:space="preserve"> </w:t>
      </w:r>
      <w:r w:rsidR="00B11C24">
        <w:rPr>
          <w:rFonts w:ascii="黑体"/>
          <w:szCs w:val="21"/>
        </w:rPr>
        <w:t xml:space="preserve">     </w:t>
      </w:r>
      <w:r w:rsidR="00B11C24">
        <w:rPr>
          <w:rFonts w:ascii="黑体" w:hint="eastAsia"/>
          <w:szCs w:val="21"/>
        </w:rPr>
        <w:t>网络电子档传阅</w:t>
      </w:r>
      <w:r w:rsidR="00B11C24">
        <w:rPr>
          <w:rFonts w:ascii="黑体" w:eastAsia="PMingLiU"/>
          <w:szCs w:val="21"/>
        </w:rPr>
        <w:tab/>
      </w:r>
      <w:r w:rsidR="00B11C24">
        <w:rPr>
          <w:rFonts w:ascii="黑体"/>
          <w:szCs w:val="21"/>
        </w:rPr>
        <w:t xml:space="preserve"> </w:t>
      </w:r>
      <w:r w:rsidR="00B11C24">
        <w:rPr>
          <w:rFonts w:ascii="黑体" w:hint="eastAsia"/>
          <w:szCs w:val="21"/>
        </w:rPr>
        <w:t xml:space="preserve"> </w:t>
      </w:r>
      <w:r w:rsidR="00B11C24">
        <w:rPr>
          <w:rFonts w:ascii="黑体"/>
          <w:szCs w:val="21"/>
        </w:rPr>
        <w:t xml:space="preserve">       </w:t>
      </w:r>
      <w:r w:rsidR="00B11C24">
        <w:rPr>
          <w:rFonts w:ascii="黑体" w:hint="eastAsia"/>
          <w:szCs w:val="21"/>
        </w:rPr>
        <w:t>公布</w:t>
      </w:r>
    </w:p>
    <w:sectPr w:rsidR="00B11C24" w:rsidSect="00B22EF3">
      <w:pgSz w:w="11906" w:h="16838"/>
      <w:pgMar w:top="426" w:right="1469" w:bottom="567" w:left="144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9B8" w:rsidRDefault="00F549B8" w:rsidP="00B11C24">
      <w:r>
        <w:separator/>
      </w:r>
    </w:p>
  </w:endnote>
  <w:endnote w:type="continuationSeparator" w:id="1">
    <w:p w:rsidR="00F549B8" w:rsidRDefault="00F549B8" w:rsidP="00B11C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魏碑简体">
    <w:altName w:val="宋体"/>
    <w:charset w:val="86"/>
    <w:family w:val="auto"/>
    <w:pitch w:val="default"/>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9B8" w:rsidRDefault="00F549B8" w:rsidP="00B11C24">
      <w:r>
        <w:separator/>
      </w:r>
    </w:p>
  </w:footnote>
  <w:footnote w:type="continuationSeparator" w:id="1">
    <w:p w:rsidR="00F549B8" w:rsidRDefault="00F549B8" w:rsidP="00B11C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E628E"/>
    <w:multiLevelType w:val="hybridMultilevel"/>
    <w:tmpl w:val="F88002CC"/>
    <w:lvl w:ilvl="0" w:tplc="6C0C73C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0AF2D35"/>
    <w:multiLevelType w:val="hybridMultilevel"/>
    <w:tmpl w:val="0FE071D6"/>
    <w:lvl w:ilvl="0" w:tplc="016CF12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ACC3FF9"/>
    <w:multiLevelType w:val="hybridMultilevel"/>
    <w:tmpl w:val="C7E421E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990383"/>
    <w:multiLevelType w:val="hybridMultilevel"/>
    <w:tmpl w:val="6DB429BA"/>
    <w:lvl w:ilvl="0" w:tplc="B5C6DC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AD29C2"/>
    <w:multiLevelType w:val="hybridMultilevel"/>
    <w:tmpl w:val="3F0AE894"/>
    <w:lvl w:ilvl="0" w:tplc="7CB80B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8713BBA"/>
    <w:multiLevelType w:val="hybridMultilevel"/>
    <w:tmpl w:val="7A00D648"/>
    <w:lvl w:ilvl="0" w:tplc="6E2AC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3D5D97"/>
    <w:multiLevelType w:val="hybridMultilevel"/>
    <w:tmpl w:val="46DE2B4C"/>
    <w:lvl w:ilvl="0" w:tplc="55168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83173F"/>
    <w:multiLevelType w:val="hybridMultilevel"/>
    <w:tmpl w:val="D56E628E"/>
    <w:lvl w:ilvl="0" w:tplc="B92C5FAC">
      <w:start w:val="1"/>
      <w:numFmt w:val="decimalEnclosedParen"/>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A19702C"/>
    <w:multiLevelType w:val="hybridMultilevel"/>
    <w:tmpl w:val="EABCC38C"/>
    <w:lvl w:ilvl="0" w:tplc="4A76E58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7"/>
  </w:num>
  <w:num w:numId="4">
    <w:abstractNumId w:val="0"/>
  </w:num>
  <w:num w:numId="5">
    <w:abstractNumId w:val="1"/>
  </w:num>
  <w:num w:numId="6">
    <w:abstractNumId w:val="6"/>
  </w:num>
  <w:num w:numId="7">
    <w:abstractNumId w:val="8"/>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1C24"/>
    <w:rsid w:val="0001068A"/>
    <w:rsid w:val="00054EA8"/>
    <w:rsid w:val="00094CF4"/>
    <w:rsid w:val="000D101F"/>
    <w:rsid w:val="000E1606"/>
    <w:rsid w:val="00114F31"/>
    <w:rsid w:val="00134F8C"/>
    <w:rsid w:val="00205494"/>
    <w:rsid w:val="00215DDA"/>
    <w:rsid w:val="00236669"/>
    <w:rsid w:val="002A5C2C"/>
    <w:rsid w:val="00454A2D"/>
    <w:rsid w:val="00465CB1"/>
    <w:rsid w:val="0054381E"/>
    <w:rsid w:val="00573806"/>
    <w:rsid w:val="00584F99"/>
    <w:rsid w:val="0059242B"/>
    <w:rsid w:val="00644BF3"/>
    <w:rsid w:val="00656516"/>
    <w:rsid w:val="006E4256"/>
    <w:rsid w:val="00742E02"/>
    <w:rsid w:val="00747C54"/>
    <w:rsid w:val="00755375"/>
    <w:rsid w:val="007936B8"/>
    <w:rsid w:val="007E0C82"/>
    <w:rsid w:val="008735FA"/>
    <w:rsid w:val="00916403"/>
    <w:rsid w:val="009C7431"/>
    <w:rsid w:val="009E0331"/>
    <w:rsid w:val="009E6904"/>
    <w:rsid w:val="009F461D"/>
    <w:rsid w:val="00A21CFF"/>
    <w:rsid w:val="00A31AA2"/>
    <w:rsid w:val="00A334B9"/>
    <w:rsid w:val="00A71BDC"/>
    <w:rsid w:val="00AF6F1C"/>
    <w:rsid w:val="00B0430A"/>
    <w:rsid w:val="00B11C24"/>
    <w:rsid w:val="00B22EF3"/>
    <w:rsid w:val="00B5569C"/>
    <w:rsid w:val="00B60C16"/>
    <w:rsid w:val="00BE292A"/>
    <w:rsid w:val="00C90448"/>
    <w:rsid w:val="00C9478E"/>
    <w:rsid w:val="00D85B82"/>
    <w:rsid w:val="00D8728F"/>
    <w:rsid w:val="00DB238D"/>
    <w:rsid w:val="00E118D2"/>
    <w:rsid w:val="00E920CA"/>
    <w:rsid w:val="00EE05DD"/>
    <w:rsid w:val="00F125B4"/>
    <w:rsid w:val="00F275FD"/>
    <w:rsid w:val="00F549B8"/>
    <w:rsid w:val="00FA3DA3"/>
    <w:rsid w:val="00FC3840"/>
    <w:rsid w:val="00FC73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1C2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1C2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B11C24"/>
    <w:rPr>
      <w:sz w:val="18"/>
      <w:szCs w:val="18"/>
    </w:rPr>
  </w:style>
  <w:style w:type="paragraph" w:styleId="a4">
    <w:name w:val="footer"/>
    <w:basedOn w:val="a"/>
    <w:link w:val="Char0"/>
    <w:uiPriority w:val="99"/>
    <w:semiHidden/>
    <w:unhideWhenUsed/>
    <w:rsid w:val="00B11C2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B11C24"/>
    <w:rPr>
      <w:sz w:val="18"/>
      <w:szCs w:val="18"/>
    </w:rPr>
  </w:style>
  <w:style w:type="paragraph" w:customStyle="1" w:styleId="1">
    <w:name w:val="列出段落1"/>
    <w:basedOn w:val="a"/>
    <w:rsid w:val="00B11C24"/>
    <w:pPr>
      <w:ind w:firstLineChars="200" w:firstLine="420"/>
    </w:pPr>
  </w:style>
  <w:style w:type="paragraph" w:styleId="a5">
    <w:name w:val="List Paragraph"/>
    <w:basedOn w:val="a"/>
    <w:uiPriority w:val="34"/>
    <w:qFormat/>
    <w:rsid w:val="00094CF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Pages>
  <Words>152</Words>
  <Characters>869</Characters>
  <Application>Microsoft Office Word</Application>
  <DocSecurity>0</DocSecurity>
  <Lines>7</Lines>
  <Paragraphs>2</Paragraphs>
  <ScaleCrop>false</ScaleCrop>
  <Company>Microsoft</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30</cp:revision>
  <dcterms:created xsi:type="dcterms:W3CDTF">2016-01-05T03:41:00Z</dcterms:created>
  <dcterms:modified xsi:type="dcterms:W3CDTF">2016-05-28T02:44:00Z</dcterms:modified>
</cp:coreProperties>
</file>