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A.III.6_Cấu hình Thông báo cá nhân</w:t>
      </w:r>
    </w:p>
    <w:p>
      <w:r>
        <w:t xml:space="preserve"/>
      </w:r>
    </w:p>
    <w:p>
      <w:pPr>
        <w:pStyle w:val="Heading3"/>
      </w:pPr>
      <w:r>
        <w:t xml:space="preserve">A.III.6.CPLQG-VI-214 - Thiết lập kênh nhận thông báo</w:t>
      </w:r>
    </w:p>
    <w:p>
      <w:r>
        <w:t xml:space="preserve"/>
      </w:r>
    </w:p>
    <w:p>
      <w:pPr>
        <w:pStyle w:val="Heading4"/>
      </w:pPr>
      <w:r>
        <w:t xml:space="preserve">Mục đích</w:t>
      </w:r>
    </w:p>
    <w:p>
      <w:r>
        <w:t xml:space="preserve"/>
      </w:r>
    </w:p>
    <w:p>
      <w:r>
        <w:t xml:space="preserve">Cho phép NSD là cá nhân hoặc đại diện tổ chức đã đăng nhập bật hoặc tắt các </w:t>
      </w:r>
      <w:r>
        <w:rPr>
          <w:b/>
          <w:bCs/>
        </w:rPr>
        <w:t xml:space="preserve">kênh nhận thông báo</w:t>
      </w:r>
      <w:r>
        <w:t xml:space="preserve"> mà hệ thống sẽ sử dụng để gửi thông báo: In-app (thông báo trong Cổng), Email và Push notification (trên thiết bị di động). Việc cấu hình kênh nhận ở đây là cài đặt toàn cục, tương tác trực tiếp với phần chọn kênh theo loại thông báo ở UC212: nếu một kênh bị tắt ở UC214 thì kênh đó không thể chọn cho bất kỳ loại thông báo nào.</w:t>
      </w:r>
    </w:p>
    <w:p>
      <w:r>
        <w:t xml:space="preserve"/>
      </w:r>
    </w:p>
    <w:p>
      <w:pPr>
        <w:pStyle w:val="Heading5"/>
      </w:pPr>
      <w:r>
        <w:t xml:space="preserve">a. Phân quyền</w:t>
      </w:r>
    </w:p>
    <w:p>
      <w:r>
        <w:t xml:space="preserve"/>
      </w:r>
    </w:p>
    <w:p>
      <w:r>
        <w:t xml:space="preserve">Hệ thống thực hiện phân quyền chức năng Thiết lập kênh nhận thông báo theo nguyên tắc sau:</w:t>
      </w:r>
    </w:p>
    <w:p>
      <w:r>
        <w:t xml:space="preserve"/>
      </w:r>
    </w:p>
    <w:p>
      <w:pPr>
        <w:pStyle w:val="ListParagraph"/>
        <w:numPr>
          <w:ilvl w:val="0"/>
          <w:numId w:val="1"/>
        </w:numPr>
      </w:pPr>
      <w:r>
        <w:t xml:space="preserve">Chỉ NSD đã đăng nhập mới có thể truy cập và thay đổi cài đặt kênh nhận.</w:t>
      </w:r>
    </w:p>
    <w:p>
      <w:pPr>
        <w:pStyle w:val="ListParagraph"/>
        <w:numPr>
          <w:ilvl w:val="0"/>
          <w:numId w:val="1"/>
        </w:numPr>
      </w:pPr>
      <w:r>
        <w:t xml:space="preserve">NSD cá nhân và tổ chức có cùng quyền cấu hình kênh.</w:t>
      </w:r>
    </w:p>
    <w:p>
      <w:pPr>
        <w:pStyle w:val="ListParagraph"/>
        <w:numPr>
          <w:ilvl w:val="0"/>
          <w:numId w:val="1"/>
        </w:numPr>
      </w:pPr>
      <w:r>
        <w:t xml:space="preserve">Kênh In-app: luôn bật, NSD không thể tắt hoàn toàn (In-app là kênh tối thiểu bắt buộc).</w:t>
      </w:r>
    </w:p>
    <w:p>
      <w:pPr>
        <w:pStyle w:val="ListParagraph"/>
        <w:numPr>
          <w:ilvl w:val="0"/>
          <w:numId w:val="1"/>
        </w:numPr>
      </w:pPr>
      <w:r>
        <w:t xml:space="preserve">Kênh Email: NSD có thể bật/tắt, nhưng bật thì phải có email đã xác thực trong tài khoản.</w:t>
      </w:r>
    </w:p>
    <w:p>
      <w:pPr>
        <w:pStyle w:val="ListParagraph"/>
        <w:numPr>
          <w:ilvl w:val="0"/>
          <w:numId w:val="1"/>
        </w:numPr>
      </w:pPr>
      <w:r>
        <w:t xml:space="preserve">Kênh Push: chỉ áp dụng trên mobile app, NSD phải cấp quyền thông báo trên thiết bị.</w:t>
      </w:r>
    </w:p>
    <w:p>
      <w:pPr>
        <w:pStyle w:val="ListParagraph"/>
        <w:numPr>
          <w:ilvl w:val="0"/>
          <w:numId w:val="1"/>
        </w:numPr>
      </w:pPr>
      <w:r>
        <w:t xml:space="preserve">Quản trị viên hệ thống: không thay đổi cài đặt kênh của NSD.</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vào Cổng Pháp luật Quốc gia.</w:t>
      </w:r>
    </w:p>
    <w:p>
      <w:pPr>
        <w:pStyle w:val="ListParagraph"/>
        <w:numPr>
          <w:ilvl w:val="0"/>
          <w:numId w:val="1"/>
        </w:numPr>
      </w:pPr>
      <w:r>
        <w:t xml:space="preserve">NSD truy cập trang "Cài đặt thông báo" → phần "Kênh nhận thông báo".</w:t>
      </w:r>
    </w:p>
    <w:p>
      <w:pPr>
        <w:pStyle w:val="ListParagraph"/>
        <w:numPr>
          <w:ilvl w:val="0"/>
          <w:numId w:val="1"/>
        </w:numPr>
      </w:pPr>
      <w:r>
        <w:t xml:space="preserve">Với kênh Email: NSD đã khai báo email trong hồ sơ tài khoản.</w:t>
      </w:r>
    </w:p>
    <w:p>
      <w:pPr>
        <w:pStyle w:val="ListParagraph"/>
        <w:numPr>
          <w:ilvl w:val="0"/>
          <w:numId w:val="1"/>
        </w:numPr>
      </w:pPr>
      <w:r>
        <w:t xml:space="preserve">Với kênh Push: NSD đang sử dụng Mobile App và đã được yêu cầu cấp quyền thông báo trên thiết bị iOS/Android.</w:t>
      </w:r>
    </w:p>
    <w:p>
      <w:r>
        <w:t xml:space="preserve"/>
      </w:r>
    </w:p>
    <w:p>
      <w:pPr>
        <w:pBdr>
          <w:bottom w:val="single" w:color="1E4A8A" w:sz="6"/>
        </w:pBdr>
      </w:pPr>
      <w:r>
        <w:t xml:space="preserve"/>
      </w:r>
    </w:p>
    <w:p>
      <w:r>
        <w:t xml:space="preserve"/>
      </w:r>
    </w:p>
    <w:p>
      <w:pPr>
        <w:pStyle w:val="Heading4"/>
      </w:pPr>
      <w:r>
        <w:t xml:space="preserve">CPLQG-VI-214.MH01 – Trang Cài đặt thông báo – Section "Kênh nhận thông báo"</w:t>
      </w:r>
    </w:p>
    <w:p>
      <w:r>
        <w:t xml:space="preserve"/>
      </w:r>
    </w:p>
    <w:p>
      <w:pPr>
        <w:pStyle w:val="Heading5"/>
      </w:pPr>
      <w:r>
        <w:t xml:space="preserve">Màn hình</w:t>
      </w:r>
    </w:p>
    <w:p>
      <w:r>
        <w:t xml:space="preserve"/>
      </w:r>
    </w:p>
    <w:p>
      <w:r>
        <w:t xml:space="preserve">Trang Cài đặt thông báo – phần Kênh nhận thông báo (Notification Channels Settings)</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section</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"Kênh nhận thông báo"</w:t>
            </w:r>
          </w:p>
        </w:tc>
        <w:tc>
          <w:tcPr>
            <w:tcMar>
              <w:top w:type="dxa" w:w="80"/>
              <w:left w:type="dxa" w:w="120"/>
              <w:bottom w:type="dxa" w:w="80"/>
              <w:right w:type="dxa" w:w="120"/>
            </w:tcMar>
            <w:vAlign w:val="center"/>
          </w:tcPr>
          <w:p>
            <w:r>
              <w:rPr>
                <w:sz w:val="18"/>
                <w:szCs w:val="18"/>
              </w:rPr>
              <w:t xml:space="preserve">Tiêu đề phần kèm phụ đề: "Chọn cách bạn muốn nhận thông báo từ Cổng Pháp luật Quốc gia."</w:t>
            </w:r>
          </w:p>
        </w:tc>
      </w:tr>
      <w:tr>
        <w:trPr>
          <w:tblHeader w:val="false"/>
        </w:trPr>
        <w:tc>
          <w:tcPr>
            <w:tcMar>
              <w:top w:type="dxa" w:w="80"/>
              <w:left w:type="dxa" w:w="120"/>
              <w:bottom w:type="dxa" w:w="80"/>
              <w:right w:type="dxa" w:w="120"/>
            </w:tcMar>
            <w:vAlign w:val="center"/>
          </w:tcPr>
          <w:p>
            <w:r>
              <w:rPr>
                <w:sz w:val="18"/>
                <w:szCs w:val="18"/>
              </w:rPr>
              <w:t xml:space="preserve">Kênh In-app – Toggle</w:t>
            </w:r>
          </w:p>
        </w:tc>
        <w:tc>
          <w:tcPr>
            <w:tcMar>
              <w:top w:type="dxa" w:w="80"/>
              <w:left w:type="dxa" w:w="120"/>
              <w:bottom w:type="dxa" w:w="80"/>
              <w:right w:type="dxa" w:w="120"/>
            </w:tcMar>
            <w:vAlign w:val="center"/>
          </w:tcPr>
          <w:p>
            <w:r>
              <w:rPr>
                <w:sz w:val="18"/>
                <w:szCs w:val="18"/>
              </w:rPr>
              <w:t xml:space="preserve">Toggle switch (disabled)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Bật (ON), không thể tắt</w:t>
            </w:r>
          </w:p>
        </w:tc>
        <w:tc>
          <w:tcPr>
            <w:tcMar>
              <w:top w:type="dxa" w:w="80"/>
              <w:left w:type="dxa" w:w="120"/>
              <w:bottom w:type="dxa" w:w="80"/>
              <w:right w:type="dxa" w:w="120"/>
            </w:tcMar>
            <w:vAlign w:val="center"/>
          </w:tcPr>
          <w:p>
            <w:r>
              <w:rPr>
                <w:sz w:val="18"/>
                <w:szCs w:val="18"/>
              </w:rPr>
              <w:t xml:space="preserve">Toggle trạng thái kênh In-app. Luôn ở trạng thái ON và bị vô hiệu hóa (disabled state). Kèm nhãn "In-app" và mô tả "Thông báo hiển thị trong Cổng – Không thể tắt". biểu tượng chuông.</w:t>
            </w:r>
          </w:p>
        </w:tc>
      </w:tr>
      <w:tr>
        <w:trPr>
          <w:tblHeader w:val="false"/>
        </w:trPr>
        <w:tc>
          <w:tcPr>
            <w:tcMar>
              <w:top w:type="dxa" w:w="80"/>
              <w:left w:type="dxa" w:w="120"/>
              <w:bottom w:type="dxa" w:w="80"/>
              <w:right w:type="dxa" w:w="120"/>
            </w:tcMar>
            <w:vAlign w:val="center"/>
          </w:tcPr>
          <w:p>
            <w:r>
              <w:rPr>
                <w:sz w:val="18"/>
                <w:szCs w:val="18"/>
              </w:rPr>
              <w:t xml:space="preserve">Kênh In-app – Mô tả</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"Thông báo xuất hiện trong ứng dụng web và mobile tại biểu tượng chuông. Đây là kênh tối thiểu bắt buộc đảm bảo bạn không bỏ lỡ thông báo quan trọng."</w:t>
            </w:r>
          </w:p>
        </w:tc>
      </w:tr>
      <w:tr>
        <w:trPr>
          <w:tblHeader w:val="false"/>
        </w:trPr>
        <w:tc>
          <w:tcPr>
            <w:tcMar>
              <w:top w:type="dxa" w:w="80"/>
              <w:left w:type="dxa" w:w="120"/>
              <w:bottom w:type="dxa" w:w="80"/>
              <w:right w:type="dxa" w:w="120"/>
            </w:tcMar>
            <w:vAlign w:val="center"/>
          </w:tcPr>
          <w:p>
            <w:r>
              <w:rPr>
                <w:sz w:val="18"/>
                <w:szCs w:val="18"/>
              </w:rPr>
              <w:t xml:space="preserve">Kênh In-app – Badge preview</w:t>
            </w:r>
          </w:p>
        </w:tc>
        <w:tc>
          <w:tcPr>
            <w:tcMar>
              <w:top w:type="dxa" w:w="80"/>
              <w:left w:type="dxa" w:w="120"/>
              <w:bottom w:type="dxa" w:w="80"/>
              <w:right w:type="dxa" w:w="120"/>
            </w:tcMar>
            <w:vAlign w:val="center"/>
          </w:tcPr>
          <w:p>
            <w:r>
              <w:rPr>
                <w:sz w:val="18"/>
                <w:szCs w:val="18"/>
              </w:rPr>
              <w:t xml:space="preserve">Badge indicator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Hình minh họa nhỏ (thumbnail) thể hiện nhãn số đỏ trên biểu tượng chuông. Giúp NSD hiểu trực quan kênh này hoạt động như thế nào.</w:t>
            </w:r>
          </w:p>
        </w:tc>
      </w:tr>
      <w:tr>
        <w:trPr>
          <w:tblHeader w:val="false"/>
        </w:trPr>
        <w:tc>
          <w:tcPr>
            <w:tcMar>
              <w:top w:type="dxa" w:w="80"/>
              <w:left w:type="dxa" w:w="120"/>
              <w:bottom w:type="dxa" w:w="80"/>
              <w:right w:type="dxa" w:w="120"/>
            </w:tcMar>
            <w:vAlign w:val="center"/>
          </w:tcPr>
          <w:p>
            <w:r>
              <w:rPr>
                <w:sz w:val="18"/>
                <w:szCs w:val="18"/>
              </w:rPr>
              <w:t xml:space="preserve">Kênh Email – Toggle</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Bật (ON) nếu có email đã xác thực; Tắt nếu chưa có</w:t>
            </w:r>
          </w:p>
        </w:tc>
        <w:tc>
          <w:tcPr>
            <w:tcMar>
              <w:top w:type="dxa" w:w="80"/>
              <w:left w:type="dxa" w:w="120"/>
              <w:bottom w:type="dxa" w:w="80"/>
              <w:right w:type="dxa" w:w="120"/>
            </w:tcMar>
            <w:vAlign w:val="center"/>
          </w:tcPr>
          <w:p>
            <w:r>
              <w:rPr>
                <w:sz w:val="18"/>
                <w:szCs w:val="18"/>
              </w:rPr>
              <w:t xml:space="preserve">Toggle bật/tắt kênh Email. Kèm nhãn "Email" và biểu tượng phong bì.</w:t>
            </w:r>
          </w:p>
        </w:tc>
      </w:tr>
      <w:tr>
        <w:trPr>
          <w:tblHeader w:val="false"/>
        </w:trPr>
        <w:tc>
          <w:tcPr>
            <w:tcMar>
              <w:top w:type="dxa" w:w="80"/>
              <w:left w:type="dxa" w:w="120"/>
              <w:bottom w:type="dxa" w:w="80"/>
              <w:right w:type="dxa" w:w="120"/>
            </w:tcMar>
            <w:vAlign w:val="center"/>
          </w:tcPr>
          <w:p>
            <w:r>
              <w:rPr>
                <w:sz w:val="18"/>
                <w:szCs w:val="18"/>
              </w:rPr>
              <w:t xml:space="preserve">Kênh Email – Địa chỉ email hiển thị</w:t>
            </w:r>
          </w:p>
        </w:tc>
        <w:tc>
          <w:tcPr>
            <w:tcMar>
              <w:top w:type="dxa" w:w="80"/>
              <w:left w:type="dxa" w:w="120"/>
              <w:bottom w:type="dxa" w:w="80"/>
              <w:right w:type="dxa" w:w="120"/>
            </w:tcMar>
            <w:vAlign w:val="center"/>
          </w:tcPr>
          <w:p>
            <w:r>
              <w:rPr>
                <w:sz w:val="18"/>
                <w:szCs w:val="18"/>
              </w:rPr>
              <w:t xml:space="preserve">Ký tự (masked)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email đang dùng ở dạng mask một phần: "ngu</w:t>
            </w:r>
            <w:r>
              <w:rPr>
                <w:i/>
                <w:iCs/>
                <w:sz w:val="18"/>
                <w:szCs w:val="18"/>
              </w:rPr>
              <w:t xml:space="preserve">*</w:t>
            </w:r>
            <w:r>
              <w:rPr>
                <w:sz w:val="18"/>
                <w:szCs w:val="18"/>
              </w:rPr>
              <w:t xml:space="preserve">@gmail.com". Chỉ hiển thị khi toggle đang Bật. Kèm liên kết "Đổi email" dẫn đến trang hồ sơ.</w:t>
            </w:r>
          </w:p>
        </w:tc>
      </w:tr>
      <w:tr>
        <w:trPr>
          <w:tblHeader w:val="false"/>
        </w:trPr>
        <w:tc>
          <w:tcPr>
            <w:tcMar>
              <w:top w:type="dxa" w:w="80"/>
              <w:left w:type="dxa" w:w="120"/>
              <w:bottom w:type="dxa" w:w="80"/>
              <w:right w:type="dxa" w:w="120"/>
            </w:tcMar>
            <w:vAlign w:val="center"/>
          </w:tcPr>
          <w:p>
            <w:r>
              <w:rPr>
                <w:sz w:val="18"/>
                <w:szCs w:val="18"/>
              </w:rPr>
              <w:t xml:space="preserve">Kênh Email – Mô tả</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"Thông báo được gửi đến địa chỉ email của bạn. Phù hợp để nhận bản tóm tắt hàng ngày hoặc thông báo quan trọng khi không online."</w:t>
            </w:r>
          </w:p>
        </w:tc>
      </w:tr>
      <w:tr>
        <w:trPr>
          <w:tblHeader w:val="false"/>
        </w:trPr>
        <w:tc>
          <w:tcPr>
            <w:tcMar>
              <w:top w:type="dxa" w:w="80"/>
              <w:left w:type="dxa" w:w="120"/>
              <w:bottom w:type="dxa" w:w="80"/>
              <w:right w:type="dxa" w:w="120"/>
            </w:tcMar>
            <w:vAlign w:val="center"/>
          </w:tcPr>
          <w:p>
            <w:r>
              <w:rPr>
                <w:sz w:val="18"/>
                <w:szCs w:val="18"/>
              </w:rPr>
              <w:t xml:space="preserve">Kênh Email – Cảnh báo chưa có email</w:t>
            </w:r>
          </w:p>
        </w:tc>
        <w:tc>
          <w:tcPr>
            <w:tcMar>
              <w:top w:type="dxa" w:w="80"/>
              <w:left w:type="dxa" w:w="120"/>
              <w:bottom w:type="dxa" w:w="80"/>
              <w:right w:type="dxa" w:w="120"/>
            </w:tcMar>
            <w:vAlign w:val="center"/>
          </w:tcPr>
          <w:p>
            <w:r>
              <w:rPr>
                <w:sz w:val="18"/>
                <w:szCs w:val="18"/>
              </w:rPr>
              <w:t xml:space="preserve">Inline warning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NSD chưa khai báo email: "Bạn chưa có email trong tài khoản. Vui lòng cập nhật email để bật kênh này." Kèm liên kết "Cập nhật email". Toggle bị disabled khi không có email.</w:t>
            </w:r>
          </w:p>
        </w:tc>
      </w:tr>
      <w:tr>
        <w:trPr>
          <w:tblHeader w:val="false"/>
        </w:trPr>
        <w:tc>
          <w:tcPr>
            <w:tcMar>
              <w:top w:type="dxa" w:w="80"/>
              <w:left w:type="dxa" w:w="120"/>
              <w:bottom w:type="dxa" w:w="80"/>
              <w:right w:type="dxa" w:w="120"/>
            </w:tcMar>
            <w:vAlign w:val="center"/>
          </w:tcPr>
          <w:p>
            <w:r>
              <w:rPr>
                <w:sz w:val="18"/>
                <w:szCs w:val="18"/>
              </w:rPr>
              <w:t xml:space="preserve">Kênh Email – Cảnh báo email chưa xác thực</w:t>
            </w:r>
          </w:p>
        </w:tc>
        <w:tc>
          <w:tcPr>
            <w:tcMar>
              <w:top w:type="dxa" w:w="80"/>
              <w:left w:type="dxa" w:w="120"/>
              <w:bottom w:type="dxa" w:w="80"/>
              <w:right w:type="dxa" w:w="120"/>
            </w:tcMar>
            <w:vAlign w:val="center"/>
          </w:tcPr>
          <w:p>
            <w:r>
              <w:rPr>
                <w:sz w:val="18"/>
                <w:szCs w:val="18"/>
              </w:rPr>
              <w:t xml:space="preserve">Inline warning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email khai báo nhưng chưa xác thực: "Email chưa được xác thực. Vui lòng xác thực để nhận thông báo qua email." Kèm nút "Gửi lại email xác thực".</w:t>
            </w:r>
          </w:p>
        </w:tc>
      </w:tr>
      <w:tr>
        <w:trPr>
          <w:tblHeader w:val="false"/>
        </w:trPr>
        <w:tc>
          <w:tcPr>
            <w:tcMar>
              <w:top w:type="dxa" w:w="80"/>
              <w:left w:type="dxa" w:w="120"/>
              <w:bottom w:type="dxa" w:w="80"/>
              <w:right w:type="dxa" w:w="120"/>
            </w:tcMar>
            <w:vAlign w:val="center"/>
          </w:tcPr>
          <w:p>
            <w:r>
              <w:rPr>
                <w:sz w:val="18"/>
                <w:szCs w:val="18"/>
              </w:rPr>
              <w:t xml:space="preserve">Kênh Push – Toggle</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Tắt (OFF) trên web; Theo quyền hệ thống trên mobile</w:t>
            </w:r>
          </w:p>
        </w:tc>
        <w:tc>
          <w:tcPr>
            <w:tcMar>
              <w:top w:type="dxa" w:w="80"/>
              <w:left w:type="dxa" w:w="120"/>
              <w:bottom w:type="dxa" w:w="80"/>
              <w:right w:type="dxa" w:w="120"/>
            </w:tcMar>
            <w:vAlign w:val="center"/>
          </w:tcPr>
          <w:p>
            <w:r>
              <w:rPr>
                <w:sz w:val="18"/>
                <w:szCs w:val="18"/>
              </w:rPr>
              <w:t xml:space="preserve">Toggle bật/tắt kênh Push notification. Kèm nhãn "Push notification" và biểu tượng điện thoại/bell. Chỉ hoàn toàn khả dụng trên Mobile App.</w:t>
            </w:r>
          </w:p>
        </w:tc>
      </w:tr>
      <w:tr>
        <w:trPr>
          <w:tblHeader w:val="false"/>
        </w:trPr>
        <w:tc>
          <w:tcPr>
            <w:tcMar>
              <w:top w:type="dxa" w:w="80"/>
              <w:left w:type="dxa" w:w="120"/>
              <w:bottom w:type="dxa" w:w="80"/>
              <w:right w:type="dxa" w:w="120"/>
            </w:tcMar>
            <w:vAlign w:val="center"/>
          </w:tcPr>
          <w:p>
            <w:r>
              <w:rPr>
                <w:sz w:val="18"/>
                <w:szCs w:val="18"/>
              </w:rPr>
              <w:t xml:space="preserve">Kênh Push – Mô tả</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"Nhận thông báo tức thời trên thiết bị di động ngay cả khi không mở ứng dụng. Chỉ áp dụng cho Mobile App."</w:t>
            </w:r>
          </w:p>
        </w:tc>
      </w:tr>
      <w:tr>
        <w:trPr>
          <w:tblHeader w:val="false"/>
        </w:trPr>
        <w:tc>
          <w:tcPr>
            <w:tcMar>
              <w:top w:type="dxa" w:w="80"/>
              <w:left w:type="dxa" w:w="120"/>
              <w:bottom w:type="dxa" w:w="80"/>
              <w:right w:type="dxa" w:w="120"/>
            </w:tcMar>
            <w:vAlign w:val="center"/>
          </w:tcPr>
          <w:p>
            <w:r>
              <w:rPr>
                <w:sz w:val="18"/>
                <w:szCs w:val="18"/>
              </w:rPr>
              <w:t xml:space="preserve">Kênh Push – Trạng thái quyền thiết bị</w:t>
            </w:r>
          </w:p>
        </w:tc>
        <w:tc>
          <w:tcPr>
            <w:tcMar>
              <w:top w:type="dxa" w:w="80"/>
              <w:left w:type="dxa" w:w="120"/>
              <w:bottom w:type="dxa" w:w="80"/>
              <w:right w:type="dxa" w:w="120"/>
            </w:tcMar>
            <w:vAlign w:val="center"/>
          </w:tcPr>
          <w:p>
            <w:r>
              <w:rPr>
                <w:sz w:val="18"/>
                <w:szCs w:val="18"/>
              </w:rPr>
              <w:t xml:space="preserve">Status indicator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trạng thái quyền push của thiết bị: "Đã cấp quyền" (xanh) / "Chưa cấp quyền" (vàng/đỏ). Chỉ hiển thị trên mobile.</w:t>
            </w:r>
          </w:p>
        </w:tc>
      </w:tr>
      <w:tr>
        <w:trPr>
          <w:tblHeader w:val="false"/>
        </w:trPr>
        <w:tc>
          <w:tcPr>
            <w:tcMar>
              <w:top w:type="dxa" w:w="80"/>
              <w:left w:type="dxa" w:w="120"/>
              <w:bottom w:type="dxa" w:w="80"/>
              <w:right w:type="dxa" w:w="120"/>
            </w:tcMar>
            <w:vAlign w:val="center"/>
          </w:tcPr>
          <w:p>
            <w:r>
              <w:rPr>
                <w:sz w:val="18"/>
                <w:szCs w:val="18"/>
              </w:rPr>
              <w:t xml:space="preserve">Kênh Push – Hướng dẫn cấp quyền</w:t>
            </w:r>
          </w:p>
        </w:tc>
        <w:tc>
          <w:tcPr>
            <w:tcMar>
              <w:top w:type="dxa" w:w="80"/>
              <w:left w:type="dxa" w:w="120"/>
              <w:bottom w:type="dxa" w:w="80"/>
              <w:right w:type="dxa" w:w="120"/>
            </w:tcMar>
            <w:vAlign w:val="center"/>
          </w:tcPr>
          <w:p>
            <w:r>
              <w:rPr>
                <w:sz w:val="18"/>
                <w:szCs w:val="18"/>
              </w:rPr>
              <w:t xml:space="preserve">Inline info / Expandable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quyền push chưa được cấp: "Để nhận thông báo Push, hãy bật quyền Thông báo trong Cài đặt thiết bị." Kèm nút "Mở Cài đặt thiết bị" (deep liên kết đến OS settings).</w:t>
            </w:r>
          </w:p>
        </w:tc>
      </w:tr>
      <w:tr>
        <w:trPr>
          <w:tblHeader w:val="false"/>
        </w:trPr>
        <w:tc>
          <w:tcPr>
            <w:tcMar>
              <w:top w:type="dxa" w:w="80"/>
              <w:left w:type="dxa" w:w="120"/>
              <w:bottom w:type="dxa" w:w="80"/>
              <w:right w:type="dxa" w:w="120"/>
            </w:tcMar>
            <w:vAlign w:val="center"/>
          </w:tcPr>
          <w:p>
            <w:r>
              <w:rPr>
                <w:sz w:val="18"/>
                <w:szCs w:val="18"/>
              </w:rPr>
              <w:t xml:space="preserve">Kênh Push – Web Push (trên trình duyệt)</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 (OFF)</w:t>
            </w:r>
          </w:p>
        </w:tc>
        <w:tc>
          <w:tcPr>
            <w:tcMar>
              <w:top w:type="dxa" w:w="80"/>
              <w:left w:type="dxa" w:w="120"/>
              <w:bottom w:type="dxa" w:w="80"/>
              <w:right w:type="dxa" w:w="120"/>
            </w:tcMar>
            <w:vAlign w:val="center"/>
          </w:tcPr>
          <w:p>
            <w:r>
              <w:rPr>
                <w:sz w:val="18"/>
                <w:szCs w:val="18"/>
              </w:rPr>
              <w:t xml:space="preserve">Tùy chọn bổ sung trên phiên bản web: bật Web Push Notification qua trình duyệt. Yêu cầu trình duyệt hỗ trợ Web Push API và NSD cấp quyền. Hiển thị trạng thái quyền trình duyệt: "Đã cho phép" / "Bị từ chối" / "Chưa xác nhận".</w:t>
            </w:r>
          </w:p>
        </w:tc>
      </w:tr>
      <w:tr>
        <w:trPr>
          <w:tblHeader w:val="false"/>
        </w:trPr>
        <w:tc>
          <w:tcPr>
            <w:tcMar>
              <w:top w:type="dxa" w:w="80"/>
              <w:left w:type="dxa" w:w="120"/>
              <w:bottom w:type="dxa" w:w="80"/>
              <w:right w:type="dxa" w:w="120"/>
            </w:tcMar>
            <w:vAlign w:val="center"/>
          </w:tcPr>
          <w:p>
            <w:r>
              <w:rPr>
                <w:sz w:val="18"/>
                <w:szCs w:val="18"/>
              </w:rPr>
              <w:t xml:space="preserve">Nút "Lưu thay đổi"</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Lưu cài đặt kênh nhận vào hệ thống.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Status badge kênh hiện tại</w:t>
            </w:r>
          </w:p>
        </w:tc>
        <w:tc>
          <w:tcPr>
            <w:tcMar>
              <w:top w:type="dxa" w:w="80"/>
              <w:left w:type="dxa" w:w="120"/>
              <w:bottom w:type="dxa" w:w="80"/>
              <w:right w:type="dxa" w:w="120"/>
            </w:tcMar>
            <w:vAlign w:val="center"/>
          </w:tcPr>
          <w:p>
            <w:r>
              <w:rPr>
                <w:sz w:val="18"/>
                <w:szCs w:val="18"/>
              </w:rPr>
              <w:t xml:space="preserve">Danh sách kênh với Toggle</w:t>
            </w:r>
          </w:p>
        </w:tc>
        <w:tc>
          <w:tcPr>
            <w:tcMar>
              <w:top w:type="dxa" w:w="80"/>
              <w:left w:type="dxa" w:w="120"/>
              <w:bottom w:type="dxa" w:w="80"/>
              <w:right w:type="dxa" w:w="120"/>
            </w:tcMar>
            <w:vAlign w:val="center"/>
          </w:tcPr>
          <w:p>
            <w:r>
              <w:rPr>
                <w:sz w:val="18"/>
                <w:szCs w:val="18"/>
              </w:rPr>
              <w:t xml:space="preserve">Khi NSD mở phần, hệ thống tải trạng thái từng kênh từ API (GET /users/me/notification-channels). Hiển thị 3 kênh theo dạng card: In-app (luôn ON), Email (ON/OFF theo dữ liệu), Push (ON/OFF). Trường hợp 1: Tải thành công, hiển thị đúng trạng thái. Trường hợp 2: API lỗi, hiển thị "Không thể tải cài đặt kênh. Vui lòng thử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Bật/tắt kênh Email</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NSD gạt toggle Email sang ON: kiểm tra xem đã có email xác thực chưa. Có email xác thực → bật thành công, hiển thị email masked. Không có email → hiển thị warning và liên kết cập nhật email, toggle trở về OFF. Email chưa xác thực → hiển thị warning và nút gửi lại xác thực. Gạt toggle sang OFF: kênh Email bị vô hiệu, các loại thông báo đã chọn Email (UC212) sẽ không còn gửi qua email nữa; hiển thị trực tiếp warning nhắc nhở.</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Bật/tắt kênh Push (Mobile App)</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NSD gạt toggle Push sang ON trên Mobile App: hệ thống kiểm tra quyền push của thiết bị. Đã cấp quyền → bật thành công. Chưa cấp quyền → hiển thị hộp thoại hỏi xin quyền của OS (iOS: "Cho phép nhận thông báo?"). Nếu NSD cho phép → bật thành công. Nếu từ chối → toggle trở về OFF, hiển thị hướng dẫn vào Cài đặt thiết bị. Gạt toggle sang OFF: dừng gửi push notification, không xóa quyền OS.</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Bật Web Push (trên trình duyệt)</w:t>
            </w:r>
          </w:p>
        </w:tc>
        <w:tc>
          <w:tcPr>
            <w:tcMar>
              <w:top w:type="dxa" w:w="80"/>
              <w:left w:type="dxa" w:w="120"/>
              <w:bottom w:type="dxa" w:w="80"/>
              <w:right w:type="dxa" w:w="120"/>
            </w:tcMar>
            <w:vAlign w:val="center"/>
          </w:tcPr>
          <w:p>
            <w:r>
              <w:rPr>
                <w:sz w:val="18"/>
                <w:szCs w:val="18"/>
              </w:rPr>
              <w:t xml:space="preserve">Toggle switch</w:t>
            </w:r>
          </w:p>
        </w:tc>
        <w:tc>
          <w:tcPr>
            <w:tcMar>
              <w:top w:type="dxa" w:w="80"/>
              <w:left w:type="dxa" w:w="120"/>
              <w:bottom w:type="dxa" w:w="80"/>
              <w:right w:type="dxa" w:w="120"/>
            </w:tcMar>
            <w:vAlign w:val="center"/>
          </w:tcPr>
          <w:p>
            <w:r>
              <w:rPr>
                <w:sz w:val="18"/>
                <w:szCs w:val="18"/>
              </w:rPr>
              <w:t xml:space="preserve">NSD bật Web Push trên trình duyệt: hệ thống gọi Notification.requestPermission() của trình duyệt. Nếu được cấp quyền: đăng ký Service Worker và lưu subscription lên server, toggle ON. Nếu từ chối: toggle trở về OFF, hiển thị hướng dẫn bật trong cài đặt trình duyệt. Nếu quyền đã bị từ chối vĩnh viễn (permission: "denied"): hiển thị thông báo "Trình duyệt đã chặn thông báo. Vui lòng bật lại trong cài đặt trình duyệt" với hướng dẫn từng bước.</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Đổi email nhận thông báo</w:t>
            </w:r>
          </w:p>
        </w:tc>
        <w:tc>
          <w:tcPr>
            <w:tcMar>
              <w:top w:type="dxa" w:w="80"/>
              <w:left w:type="dxa" w:w="120"/>
              <w:bottom w:type="dxa" w:w="80"/>
              <w:right w:type="dxa" w:w="120"/>
            </w:tcMar>
            <w:vAlign w:val="center"/>
          </w:tcPr>
          <w:p>
            <w:r>
              <w:rPr>
                <w:sz w:val="18"/>
                <w:szCs w:val="18"/>
              </w:rPr>
              <w:t xml:space="preserve">Anchor link "Đổi email"</w:t>
            </w:r>
          </w:p>
        </w:tc>
        <w:tc>
          <w:tcPr>
            <w:tcMar>
              <w:top w:type="dxa" w:w="80"/>
              <w:left w:type="dxa" w:w="120"/>
              <w:bottom w:type="dxa" w:w="80"/>
              <w:right w:type="dxa" w:w="120"/>
            </w:tcMar>
            <w:vAlign w:val="center"/>
          </w:tcPr>
          <w:p>
            <w:r>
              <w:rPr>
                <w:sz w:val="18"/>
                <w:szCs w:val="18"/>
              </w:rPr>
              <w:t xml:space="preserve">Bấm liên kết → chuyển hướng đến trang Hồ sơ cá nhân, tab thông tin liên hệ để NSD cập nhật địa chỉ email. Sau khi cập nhật email mới và xác thực, quay lại trang Cài đặt thông báo thì email hiển thị được cập nhật.</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Gửi lại email xác thực</w:t>
            </w:r>
          </w:p>
        </w:tc>
        <w:tc>
          <w:tcPr>
            <w:tcMar>
              <w:top w:type="dxa" w:w="80"/>
              <w:left w:type="dxa" w:w="120"/>
              <w:bottom w:type="dxa" w:w="80"/>
              <w:right w:type="dxa" w:w="120"/>
            </w:tcMar>
            <w:vAlign w:val="center"/>
          </w:tcPr>
          <w:p>
            <w:r>
              <w:rPr>
                <w:sz w:val="18"/>
                <w:szCs w:val="18"/>
              </w:rPr>
              <w:t xml:space="preserve">Button "Gửi lại email xác thực"</w:t>
            </w:r>
          </w:p>
        </w:tc>
        <w:tc>
          <w:tcPr>
            <w:tcMar>
              <w:top w:type="dxa" w:w="80"/>
              <w:left w:type="dxa" w:w="120"/>
              <w:bottom w:type="dxa" w:w="80"/>
              <w:right w:type="dxa" w:w="120"/>
            </w:tcMar>
            <w:vAlign w:val="center"/>
          </w:tcPr>
          <w:p>
            <w:r>
              <w:rPr>
                <w:sz w:val="18"/>
                <w:szCs w:val="18"/>
              </w:rPr>
              <w:t xml:space="preserve">Khi email chưa xác thực, NSD bấm nút: hệ thống gửi lại email xác thực (POST /auth/resend-verification). thông báo nhỏ "Email xác thực đã được gửi. Vui lòng kiểm tra hộp thư." Nút cooldown 60 giây để tránh spam.</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Lưu cài đặt kênh</w:t>
            </w:r>
          </w:p>
        </w:tc>
        <w:tc>
          <w:tcPr>
            <w:tcMar>
              <w:top w:type="dxa" w:w="80"/>
              <w:left w:type="dxa" w:w="120"/>
              <w:bottom w:type="dxa" w:w="80"/>
              <w:right w:type="dxa" w:w="120"/>
            </w:tcMar>
            <w:vAlign w:val="center"/>
          </w:tcPr>
          <w:p>
            <w:r>
              <w:rPr>
                <w:sz w:val="18"/>
                <w:szCs w:val="18"/>
              </w:rPr>
              <w:t xml:space="preserve">Button "Lưu thay đổi"</w:t>
            </w:r>
          </w:p>
        </w:tc>
        <w:tc>
          <w:tcPr>
            <w:tcMar>
              <w:top w:type="dxa" w:w="80"/>
              <w:left w:type="dxa" w:w="120"/>
              <w:bottom w:type="dxa" w:w="80"/>
              <w:right w:type="dxa" w:w="120"/>
            </w:tcMar>
            <w:vAlign w:val="center"/>
          </w:tcPr>
          <w:p>
            <w:r>
              <w:rPr>
                <w:sz w:val="18"/>
                <w:szCs w:val="18"/>
              </w:rPr>
              <w:t xml:space="preserve">Gửi cấu hình kênh lên API (PATCH /users/me/notification-channels). Loading spinner trên nút. Thành công: thông báo nhỏ "Đã lưu cài đặt kênh thông báo". Khi tắt kênh đang có loại thông báo đang dùng: hiển thị cảnh báo "Một số loại thông báo đang dùng kênh [Email/Push]. Tắt kênh này sẽ dừng gửi thông báo qua đó." kèm nút "Tiếp tục" và "Hủy".</w:t>
            </w:r>
          </w:p>
        </w:tc>
      </w:tr>
    </w:tbl>
    <w:p>
      <w:r>
        <w:t xml:space="preserve"/>
      </w:r>
    </w:p>
    <w:p>
      <w:r>
        <w:t xml:space="preserve"/>
      </w:r>
    </w:p>
    <w:p>
      <w:pPr>
        <w:pBdr>
          <w:bottom w:val="single" w:color="1E4A8A" w:sz="6"/>
        </w:pBdr>
      </w:pPr>
      <w:r>
        <w:t xml:space="preserve"/>
      </w:r>
    </w:p>
    <w:p>
      <w:r>
        <w:t xml:space="preserve"/>
      </w:r>
    </w:p>
    <w:p>
      <w:pPr>
        <w:pStyle w:val="Heading4"/>
      </w:pPr>
      <w:r>
        <w:t xml:space="preserve">CPLQG-VI-214.MH02 – Modal cảnh báo khi tắt kênh đang dùng</w:t>
      </w:r>
    </w:p>
    <w:p>
      <w:r>
        <w:t xml:space="preserve"/>
      </w:r>
    </w:p>
    <w:p>
      <w:pPr>
        <w:pStyle w:val="Heading5"/>
      </w:pPr>
      <w:r>
        <w:t xml:space="preserve">Màn hình</w:t>
      </w:r>
    </w:p>
    <w:p>
      <w:r>
        <w:t xml:space="preserve"/>
      </w:r>
    </w:p>
    <w:p>
      <w:r>
        <w:t xml:space="preserve">hộp thoại cảnh báo tắt kênh Email/Push khi còn loại thông báo đang dùng kênh đó</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modal</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"Tắt kênh [Email/Push]?"</w:t>
            </w:r>
          </w:p>
        </w:tc>
        <w:tc>
          <w:tcPr>
            <w:tcMar>
              <w:top w:type="dxa" w:w="80"/>
              <w:left w:type="dxa" w:w="120"/>
              <w:bottom w:type="dxa" w:w="80"/>
              <w:right w:type="dxa" w:w="120"/>
            </w:tcMar>
            <w:vAlign w:val="center"/>
          </w:tcPr>
          <w:p>
            <w:r>
              <w:rPr>
                <w:sz w:val="18"/>
                <w:szCs w:val="18"/>
              </w:rPr>
              <w:t xml:space="preserve">Hiển thị tên kênh đang tắt.</w:t>
            </w:r>
          </w:p>
        </w:tc>
      </w:tr>
      <w:tr>
        <w:trPr>
          <w:tblHeader w:val="false"/>
        </w:trPr>
        <w:tc>
          <w:tcPr>
            <w:tcMar>
              <w:top w:type="dxa" w:w="80"/>
              <w:left w:type="dxa" w:w="120"/>
              <w:bottom w:type="dxa" w:w="80"/>
              <w:right w:type="dxa" w:w="120"/>
            </w:tcMar>
            <w:vAlign w:val="center"/>
          </w:tcPr>
          <w:p>
            <w:r>
              <w:rPr>
                <w:sz w:val="18"/>
                <w:szCs w:val="18"/>
              </w:rPr>
              <w:t xml:space="preserve">Nội dung cảnh báo</w:t>
            </w:r>
          </w:p>
        </w:tc>
        <w:tc>
          <w:tcPr>
            <w:tcMar>
              <w:top w:type="dxa" w:w="80"/>
              <w:left w:type="dxa" w:w="120"/>
              <w:bottom w:type="dxa" w:w="80"/>
              <w:right w:type="dxa" w:w="120"/>
            </w:tcMar>
            <w:vAlign w:val="center"/>
          </w:tcPr>
          <w:p>
            <w:r>
              <w:rPr>
                <w:sz w:val="18"/>
                <w:szCs w:val="18"/>
              </w:rPr>
              <w:t xml:space="preserve">Ký tự</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"X loại thông báo đang được cấu hình gửi qua kênh này. Tắt kênh sẽ dừng gửi các thông báo đó qua [Email/Push]." Kèm danh sách tên loại thông báo bị ảnh hưởng.</w:t>
            </w:r>
          </w:p>
        </w:tc>
      </w:tr>
      <w:tr>
        <w:trPr>
          <w:tblHeader w:val="false"/>
        </w:trPr>
        <w:tc>
          <w:tcPr>
            <w:tcMar>
              <w:top w:type="dxa" w:w="80"/>
              <w:left w:type="dxa" w:w="120"/>
              <w:bottom w:type="dxa" w:w="80"/>
              <w:right w:type="dxa" w:w="120"/>
            </w:tcMar>
            <w:vAlign w:val="center"/>
          </w:tcPr>
          <w:p>
            <w:r>
              <w:rPr>
                <w:sz w:val="18"/>
                <w:szCs w:val="18"/>
              </w:rPr>
              <w:t xml:space="preserve">Nút "Tiếp tục tắt"</w:t>
            </w:r>
          </w:p>
        </w:tc>
        <w:tc>
          <w:tcPr>
            <w:tcMar>
              <w:top w:type="dxa" w:w="80"/>
              <w:left w:type="dxa" w:w="120"/>
              <w:bottom w:type="dxa" w:w="80"/>
              <w:right w:type="dxa" w:w="120"/>
            </w:tcMar>
            <w:vAlign w:val="center"/>
          </w:tcPr>
          <w:p>
            <w:r>
              <w:rPr>
                <w:sz w:val="18"/>
                <w:szCs w:val="18"/>
              </w:rPr>
              <w:t xml:space="preserve">Button (Danger)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Xác nhận tắt kênh và lưu.</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Hủy thao tác, toggle trở về trạng thái ON.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Xác nhận tắt kênh</w:t>
            </w:r>
          </w:p>
        </w:tc>
        <w:tc>
          <w:tcPr>
            <w:tcMar>
              <w:top w:type="dxa" w:w="80"/>
              <w:left w:type="dxa" w:w="120"/>
              <w:bottom w:type="dxa" w:w="80"/>
              <w:right w:type="dxa" w:w="120"/>
            </w:tcMar>
            <w:vAlign w:val="center"/>
          </w:tcPr>
          <w:p>
            <w:r>
              <w:rPr>
                <w:sz w:val="18"/>
                <w:szCs w:val="18"/>
              </w:rPr>
              <w:t xml:space="preserve">Button "Tiếp tục tắt"</w:t>
            </w:r>
          </w:p>
        </w:tc>
        <w:tc>
          <w:tcPr>
            <w:tcMar>
              <w:top w:type="dxa" w:w="80"/>
              <w:left w:type="dxa" w:w="120"/>
              <w:bottom w:type="dxa" w:w="80"/>
              <w:right w:type="dxa" w:w="120"/>
            </w:tcMar>
            <w:vAlign w:val="center"/>
          </w:tcPr>
          <w:p>
            <w:r>
              <w:rPr>
                <w:sz w:val="18"/>
                <w:szCs w:val="18"/>
              </w:rPr>
              <w:t xml:space="preserve">Hệ thống tắt kênh và cập nhật cấu hình loại thông báo liên quan (xóa kênh đó khỏi chip selector của các loại thông báo đang dùng). Lưu lên server. thông báo nhỏ "Đã tắt kênh [Email/Push]".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Hủy tắt kênh</w:t>
            </w:r>
          </w:p>
        </w:tc>
        <w:tc>
          <w:tcPr>
            <w:tcMar>
              <w:top w:type="dxa" w:w="80"/>
              <w:left w:type="dxa" w:w="120"/>
              <w:bottom w:type="dxa" w:w="80"/>
              <w:right w:type="dxa" w:w="120"/>
            </w:tcMar>
            <w:vAlign w:val="center"/>
          </w:tcPr>
          <w:p>
            <w:r>
              <w:rPr>
                <w:sz w:val="18"/>
                <w:szCs w:val="18"/>
              </w:rPr>
              <w:t xml:space="preserve">Button "Hủy"</w:t>
            </w:r>
          </w:p>
        </w:tc>
        <w:tc>
          <w:tcPr>
            <w:tcMar>
              <w:top w:type="dxa" w:w="80"/>
              <w:left w:type="dxa" w:w="120"/>
              <w:bottom w:type="dxa" w:w="80"/>
              <w:right w:type="dxa" w:w="120"/>
            </w:tcMar>
            <w:vAlign w:val="center"/>
          </w:tcPr>
          <w:p>
            <w:r>
              <w:rPr>
                <w:sz w:val="18"/>
                <w:szCs w:val="18"/>
              </w:rPr>
              <w:t xml:space="preserve">Đóng hộp thoại, giữ nguyên toggle ON.</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2026-03-17T05:14:09.760Z</dcterms:created>
  <dcterms:modified xsi:type="dcterms:W3CDTF">2026-03-17T05:14:09.761Z</dcterms:modified>
</cp:coreProperties>
</file>

<file path=docProps/custom.xml><?xml version="1.0" encoding="utf-8"?>
<Properties xmlns="http://schemas.openxmlformats.org/officeDocument/2006/custom-properties" xmlns:vt="http://schemas.openxmlformats.org/officeDocument/2006/docPropsVTypes"/>
</file>