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A.I.7_Diễn đàn chính sách pháp luật</w:t>
      </w:r>
    </w:p>
    <w:p>
      <w:r>
        <w:t xml:space="preserve"/>
      </w:r>
    </w:p>
    <w:p>
      <w:pPr>
        <w:pStyle w:val="Heading3"/>
      </w:pPr>
      <w:r>
        <w:t xml:space="preserve">A.I.7.CPLQG-VI-089 - Tạo chủ đề mới</w:t>
      </w:r>
    </w:p>
    <w:p>
      <w:r>
        <w:t xml:space="preserve"/>
      </w:r>
    </w:p>
    <w:p>
      <w:pPr>
        <w:pStyle w:val="Heading4"/>
      </w:pPr>
      <w:r>
        <w:t xml:space="preserve">Mục đích</w:t>
      </w:r>
    </w:p>
    <w:p>
      <w:r>
        <w:t xml:space="preserve"/>
      </w:r>
    </w:p>
    <w:p>
      <w:r>
        <w:t xml:space="preserve">Cho phép người dùng đã định danh và có tài khoản trên hệ thống đăng tải các chủ đề mới, bài thảo luận mới, ý kiến đóng góp cho chính sách pháp luật vào các diễn đàn chuyên môn phù hợp. </w:t>
      </w:r>
    </w:p>
    <w:p>
      <w:r>
        <w:t xml:space="preserve"/>
      </w:r>
    </w:p>
    <w:p>
      <w:pPr>
        <w:pStyle w:val="Heading5"/>
      </w:pPr>
      <w:r>
        <w:t xml:space="preserve">a. Phân quyền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Hệ thống chỉ cấp phép tạo chủ đề đối với người dùng đã đăng nhập.</w:t>
      </w:r>
    </w:p>
    <w:p>
      <w:pPr>
        <w:pStyle w:val="ListParagraph"/>
        <w:numPr>
          <w:ilvl w:val="0"/>
          <w:numId w:val="1"/>
        </w:numPr>
      </w:pPr>
      <w:r>
        <w:t xml:space="preserve">Hiển thị thông báo hoặc block không cho vào trang này nếu user chưa đăng nhập.</w:t>
      </w:r>
    </w:p>
    <w:p>
      <w:r>
        <w:t xml:space="preserve"/>
      </w:r>
    </w:p>
    <w:p>
      <w:pPr>
        <w:pStyle w:val="Heading5"/>
      </w:pPr>
      <w:r>
        <w:t xml:space="preserve">b. Điều kiện thực hiện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Người dùng truy cập Trang Tạo Thảo luận/Chủ đề mới (\</w:t>
      </w:r>
      <w:r>
        <w:rPr>
          <w:rFonts w:ascii="Courier New" w:cs="Courier New" w:eastAsia="Courier New" w:hAnsi="Courier New"/>
          <w:sz w:val="18"/>
          <w:szCs w:val="18"/>
        </w:rPr>
        <w:t xml:space="preserve">/dien-dan/tao-moi\</w:t>
      </w:r>
      <w:r>
        <w:t xml:space="preserve">).</w:t>
      </w:r>
    </w:p>
    <w:p>
      <w:r>
        <w:t xml:space="preserve"/>
      </w:r>
    </w:p>
    <w:p>
      <w:pPr>
        <w:pBdr>
          <w:bottom w:val="single" w:color="1E4A8A" w:sz="6"/>
        </w:pBdr>
      </w:pPr>
      <w:r>
        <w:t xml:space="preserve"/>
      </w:r>
    </w:p>
    <w:p>
      <w:r>
        <w:t xml:space="preserve"/>
      </w:r>
    </w:p>
    <w:p>
      <w:pPr>
        <w:pStyle w:val="Heading4"/>
      </w:pPr>
      <w:r>
        <w:t xml:space="preserve">CPLQG-VI-089.MH01 – Trang Thêm Thảo luận / Chủ đề mới</w:t>
      </w:r>
    </w:p>
    <w:p>
      <w:r>
        <w:t xml:space="preserve"/>
      </w:r>
    </w:p>
    <w:p>
      <w:pPr>
        <w:pStyle w:val="Heading5"/>
      </w:pPr>
      <w:r>
        <w:t xml:space="preserve">Màn hình</w:t>
      </w:r>
    </w:p>
    <w:p>
      <w:r>
        <w:t xml:space="preserve"/>
      </w:r>
    </w:p>
    <w:p>
      <w:r>
        <w:t xml:space="preserve">Trang Thêm Thảo luận / Chủ đề mới: Cung cấp biểu mẫu (form) nhập liệu chi tiết, kèm hỗ trợ định dạng văn bản (Rich Text) và chọn diễn đàn cha.</w:t>
      </w:r>
    </w:p>
    <w:p>
      <w:r>
        <w:t xml:space="preserve"/>
      </w:r>
    </w:p>
    <w:p>
      <w:pPr>
        <w:pStyle w:val="Heading5"/>
      </w:pPr>
      <w:r>
        <w:t xml:space="preserve">Mô tả thông tin trên màn hình</w:t>
      </w:r>
    </w:p>
    <w:p>
      <w:r>
        <w:t xml:space="preserve"/>
      </w:r>
    </w:p>
    <w:tbl>
      <w:tblPr>
        <w:tblW w:type="pct" w:w="100%"/>
        <w:tblBorders>
          <w:top w:val="single" w:color="1E4A8A" w:sz="4"/>
          <w:left w:val="single" w:color="1E4A8A" w:sz="4"/>
          <w:bottom w:val="single" w:color="1E4A8A" w:sz="4"/>
          <w:right w:val="single" w:color="1E4A8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4A8A" w:color="1E4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Trường thông tin</w:t>
            </w:r>
          </w:p>
        </w:tc>
        <w:tc>
          <w:tcPr>
            <w:shd w:fill="1E4A8A" w:color="1E4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shd w:fill="1E4A8A" w:color="1E4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shd w:fill="1E4A8A" w:color="1E4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Mặc định</w:t>
            </w:r>
          </w:p>
        </w:tc>
        <w:tc>
          <w:tcPr>
            <w:shd w:fill="1E4A8A" w:color="1E4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Header breadcumb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Thanh điều hướng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Thanh màu xanh chứa đường dẫn (Trang chủ &gt; Diễn đàn &gt; Tạo chủ đề mới) và tựa đề lớn.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Chọn diễn đàn tham gia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Danh sách thả xuống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Trống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 chứa danh sách tất cả các diễn đàn khả dụng trên hệ thống.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Tiêu đề chủ đề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Ô nhập văn bản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Trống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Input text nhập tiêu đề. Tối đa 150 ký tự. Có bộ đếm độ dài ở góc dưới.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Nội dung chi tiết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Ô nhập văn bản (Rich text)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Trống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Textarea nhiều dòng. Phía trên có thanh công cụ chỉnh sửa (Bold, Italic, Underline, Bullet List, Link, Căn lề...).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Thẻ phân loại (Tags)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Ô nhập văn bản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Không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Trống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Input nhập tag (cách nhau bởi dấu phẩy).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Tệp đính kèm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Khu vực chọn tệp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Không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Trống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Ô kéo thả hoặc click chọn file để upload, tải lên đính kèm tài liệu liên quan chủ đề.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Phản hồi xem trước (Review box)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Khối tĩnh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Không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Ẩn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Khi click "Xem trước", các Input/Textarea biến thành text tĩnh để người dùng xem lại toàn bộ.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Nhóm Nút Hành Động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Các nút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Nhóm nút ở cuối trang: Xem trước, Lưu nháp (Save Draft), Đăng chủ đề.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5"/>
      </w:pPr>
      <w:r>
        <w:t xml:space="preserve">Chức năng trên màn hình</w:t>
      </w:r>
    </w:p>
    <w:p>
      <w:r>
        <w:t xml:space="preserve"/>
      </w:r>
    </w:p>
    <w:tbl>
      <w:tblPr>
        <w:tblW w:type="pct" w:w="100%"/>
        <w:tblBorders>
          <w:top w:val="single" w:color="1E4A8A" w:sz="4"/>
          <w:left w:val="single" w:color="1E4A8A" w:sz="4"/>
          <w:bottom w:val="single" w:color="1E4A8A" w:sz="4"/>
          <w:right w:val="single" w:color="1E4A8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4A8A" w:color="1E4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shd w:fill="1E4A8A" w:color="1E4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chức năng</w:t>
            </w:r>
          </w:p>
        </w:tc>
        <w:tc>
          <w:tcPr>
            <w:shd w:fill="1E4A8A" w:color="1E4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Định dạng</w:t>
            </w:r>
          </w:p>
        </w:tc>
        <w:tc>
          <w:tcPr>
            <w:shd w:fill="1E4A8A" w:color="1E4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Bật tắt chế độ xem trước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Nút "Xem trước" / "Tiếp tục chỉnh sửa"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Trượt đổi (toggle) trạng thái form. Biến form thành khu vực tĩnh hiển thị giống kết quả xuất bản. Nhấn lại để viết tiếp.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Lưu nháp chủ đề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Nút "Lưu nháp"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Nhấn vào đây hệ thống sẽ đóng gói LocalStorage/API nháp và đưa người dùng về Dashboard quản trị cá nhân.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Mở form Xác nhận trước khi đăng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Nút "Đăng chủ đề"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Bắt sự kiện kiểm tra bắt buộc (Diễn đàn, Tiêu đề, Nội dung). Nếu đầy đủ, bật hộp thoại (Modal) xác nhận "Gửi bài để phê duyệt".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Xác nhận Đăng Chủ đề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Hộp thoại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Trong popup, nếu bấm "Xác nhận gửi", chuyển sang trạng thái popup Success (Thành công). Sau đó bấm "Hoàn tất" để hệ thống điều hướng đi.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Upload tệp đính kèm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Khu vực chọn tệp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Kéo thả hoặc duyệt file local để tải lên hệ thống.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4A8A" w:sz="6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Tài liệu được cập nhật tự động – Ngày: 2026-03-17</w:t>
      </w:r>
    </w:p>
    <w:p>
      <w:r>
        <w:t xml:space="preserve"/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2026-03-17T05:55:25.113Z</dcterms:created>
  <dcterms:modified xsi:type="dcterms:W3CDTF">2026-03-17T05:55:25.114Z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