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5B5" w:rsidRDefault="00795C57">
      <w:pPr>
        <w:pStyle w:val="papertitle"/>
        <w:rPr>
          <w:rFonts w:eastAsia="MS Mincho"/>
        </w:rPr>
      </w:pPr>
      <w:r>
        <w:rPr>
          <w:rFonts w:eastAsia="MS Mincho"/>
          <w:b/>
          <w:bCs w:val="0"/>
          <w:i/>
          <w:iCs/>
        </w:rPr>
        <w:t xml:space="preserve">Dynamic </w:t>
      </w:r>
      <w:r w:rsidR="00841751">
        <w:rPr>
          <w:rFonts w:eastAsia="MS Mincho"/>
          <w:b/>
          <w:bCs w:val="0"/>
          <w:i/>
          <w:iCs/>
        </w:rPr>
        <w:t>Detection</w:t>
      </w:r>
      <w:r>
        <w:rPr>
          <w:rFonts w:eastAsia="MS Mincho"/>
          <w:b/>
          <w:bCs w:val="0"/>
          <w:i/>
          <w:iCs/>
        </w:rPr>
        <w:t xml:space="preserve"> of </w:t>
      </w:r>
      <w:r w:rsidR="00841751">
        <w:rPr>
          <w:rFonts w:eastAsia="MS Mincho"/>
          <w:b/>
          <w:bCs w:val="0"/>
          <w:i/>
          <w:iCs/>
        </w:rPr>
        <w:t xml:space="preserve">Different </w:t>
      </w:r>
      <w:r>
        <w:rPr>
          <w:rFonts w:eastAsia="MS Mincho"/>
          <w:b/>
          <w:bCs w:val="0"/>
          <w:i/>
          <w:iCs/>
        </w:rPr>
        <w:t>Battery Chemistr</w:t>
      </w:r>
      <w:r w:rsidR="00841751">
        <w:rPr>
          <w:rFonts w:eastAsia="MS Mincho"/>
          <w:b/>
          <w:bCs w:val="0"/>
          <w:i/>
          <w:iCs/>
        </w:rPr>
        <w:t>y</w:t>
      </w:r>
      <w:r>
        <w:rPr>
          <w:rFonts w:eastAsia="MS Mincho"/>
          <w:b/>
          <w:bCs w:val="0"/>
          <w:i/>
          <w:iCs/>
        </w:rPr>
        <w:t xml:space="preserve"> Using Neural Networks</w:t>
      </w:r>
    </w:p>
    <w:p w:rsidR="008A55B5" w:rsidRDefault="008A55B5">
      <w:pPr>
        <w:pStyle w:val="papersubtitle"/>
        <w:rPr>
          <w:rFonts w:eastAsia="MS Mincho"/>
        </w:rPr>
      </w:pPr>
      <w:r>
        <w:rPr>
          <w:rFonts w:eastAsia="MS Mincho"/>
        </w:rPr>
        <w:t xml:space="preserve">Subtitle as needed </w:t>
      </w:r>
      <w:r>
        <w:rPr>
          <w:rFonts w:eastAsia="MS Mincho"/>
          <w:b/>
          <w:bCs w:val="0"/>
          <w:i/>
          <w:iCs/>
        </w:rPr>
        <w:t>(paper subtitle)</w:t>
      </w:r>
    </w:p>
    <w:p w:rsidR="008A55B5" w:rsidRDefault="008A55B5">
      <w:pPr>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Default="00225F64">
      <w:pPr>
        <w:pStyle w:val="Author"/>
        <w:rPr>
          <w:rFonts w:eastAsia="MS Mincho"/>
        </w:rPr>
      </w:pPr>
      <w:r>
        <w:rPr>
          <w:rFonts w:eastAsia="MS Mincho"/>
        </w:rPr>
        <w:t>Hector K. Lopez</w:t>
      </w:r>
    </w:p>
    <w:p w:rsidR="008A55B5" w:rsidRDefault="00225F64">
      <w:pPr>
        <w:pStyle w:val="Affiliation"/>
        <w:rPr>
          <w:rFonts w:eastAsia="MS Mincho"/>
        </w:rPr>
      </w:pPr>
      <w:r>
        <w:rPr>
          <w:rFonts w:eastAsia="MS Mincho"/>
        </w:rPr>
        <w:t xml:space="preserve">Computer Science and Electrical Engineering </w:t>
      </w:r>
    </w:p>
    <w:p w:rsidR="008A55B5" w:rsidRDefault="00225F64">
      <w:pPr>
        <w:pStyle w:val="Affiliation"/>
        <w:rPr>
          <w:rFonts w:eastAsia="MS Mincho"/>
        </w:rPr>
      </w:pPr>
      <w:r>
        <w:rPr>
          <w:rFonts w:eastAsia="MS Mincho"/>
        </w:rPr>
        <w:t>Florida Atlantic University</w:t>
      </w:r>
    </w:p>
    <w:p w:rsidR="008A55B5" w:rsidRDefault="00225F64">
      <w:pPr>
        <w:pStyle w:val="Affiliation"/>
        <w:rPr>
          <w:rFonts w:eastAsia="MS Mincho"/>
        </w:rPr>
      </w:pPr>
      <w:r>
        <w:rPr>
          <w:rFonts w:eastAsia="MS Mincho"/>
        </w:rPr>
        <w:t>Boca Raton, FL. United States</w:t>
      </w:r>
    </w:p>
    <w:p w:rsidR="008A55B5" w:rsidRDefault="00225F64">
      <w:pPr>
        <w:pStyle w:val="Affiliation"/>
        <w:rPr>
          <w:rFonts w:eastAsia="MS Mincho"/>
        </w:rPr>
      </w:pPr>
      <w:r>
        <w:rPr>
          <w:rFonts w:eastAsia="MS Mincho"/>
        </w:rPr>
        <w:t>hlopez5@fau.edu</w:t>
      </w:r>
    </w:p>
    <w:p w:rsidR="008A55B5" w:rsidRDefault="008A55B5">
      <w:pPr>
        <w:pStyle w:val="Author"/>
        <w:rPr>
          <w:rFonts w:eastAsia="MS Mincho"/>
        </w:rPr>
      </w:pPr>
      <w:r>
        <w:rPr>
          <w:rFonts w:eastAsia="MS Mincho"/>
        </w:rPr>
        <w:t>Authors Name/s per 2nd Affiliation (</w:t>
      </w:r>
      <w:r w:rsidRPr="0097508D">
        <w:rPr>
          <w:rFonts w:eastAsia="MS Mincho"/>
          <w:i/>
        </w:rPr>
        <w:t>Author</w:t>
      </w:r>
      <w:r>
        <w:rPr>
          <w:rFonts w:eastAsia="MS Mincho"/>
        </w:rPr>
        <w:t>)</w:t>
      </w:r>
    </w:p>
    <w:p w:rsidR="008A55B5" w:rsidRDefault="008A55B5">
      <w:pPr>
        <w:pStyle w:val="Affiliation"/>
        <w:rPr>
          <w:rFonts w:eastAsia="MS Mincho"/>
        </w:rPr>
      </w:pPr>
      <w:r>
        <w:rPr>
          <w:rFonts w:eastAsia="MS Mincho"/>
        </w:rPr>
        <w:t xml:space="preserve">line 1 (of </w:t>
      </w:r>
      <w:r w:rsidRPr="0097508D">
        <w:rPr>
          <w:rFonts w:eastAsia="MS Mincho"/>
          <w:i/>
        </w:rPr>
        <w:t>Affiliation</w:t>
      </w:r>
      <w:r>
        <w:rPr>
          <w:rFonts w:eastAsia="MS Mincho"/>
        </w:rPr>
        <w:t>): dept. name of organization</w:t>
      </w:r>
    </w:p>
    <w:p w:rsidR="008A55B5" w:rsidRDefault="008A55B5">
      <w:pPr>
        <w:pStyle w:val="Affiliation"/>
        <w:rPr>
          <w:rFonts w:eastAsia="MS Mincho"/>
        </w:rPr>
      </w:pPr>
      <w:r>
        <w:rPr>
          <w:rFonts w:eastAsia="MS Mincho"/>
        </w:rPr>
        <w:t>line 2-name of organization, acronyms acceptable</w:t>
      </w:r>
    </w:p>
    <w:p w:rsidR="008A55B5" w:rsidRDefault="008A55B5">
      <w:pPr>
        <w:pStyle w:val="Affiliation"/>
        <w:rPr>
          <w:rFonts w:eastAsia="MS Mincho"/>
        </w:rPr>
      </w:pPr>
      <w:r>
        <w:rPr>
          <w:rFonts w:eastAsia="MS Mincho"/>
        </w:rPr>
        <w:t>line 3-City, Country</w:t>
      </w:r>
    </w:p>
    <w:p w:rsidR="008A55B5" w:rsidRDefault="008A55B5">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r>
        <w:rPr>
          <w:rFonts w:eastAsia="MS Mincho"/>
        </w:rPr>
        <w:t>line 4-e-mail address if desired</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t>Abstract</w:t>
      </w:r>
      <w:r>
        <w:rPr>
          <w:rFonts w:eastAsia="MS Mincho"/>
        </w:rPr>
        <w:t>—</w:t>
      </w:r>
      <w:r w:rsidR="004637B7">
        <w:t>L</w:t>
      </w:r>
      <w:r w:rsidR="00227473">
        <w:t xml:space="preserve">ithium-iron-phosphate </w:t>
      </w:r>
      <w:r w:rsidR="004637B7">
        <w:t>(LiFPO4), Nicke</w:t>
      </w:r>
      <w:r w:rsidR="00227473">
        <w:t>l</w:t>
      </w:r>
      <w:r w:rsidR="004637B7">
        <w:t xml:space="preserve">-metal-hydride (Ni-MH), and a Lead Acid battery are simulated without aging or temperature effects. A constant load is placed on the batteries and the discharge curves are used to train a neural net. The simulation is repeated for many discharge curves. </w:t>
      </w:r>
      <w:r w:rsidR="00227473">
        <w:t xml:space="preserve">Three feed-forward back-propagation </w:t>
      </w:r>
      <w:r w:rsidR="004637B7">
        <w:t>neural net</w:t>
      </w:r>
      <w:r w:rsidR="00227473">
        <w:t xml:space="preserve"> methods are analyzed: Single hidden layer, Double hidden layer and radial basis transfer function. The neural nets are trained at t</w:t>
      </w:r>
      <w:r w:rsidR="004637B7">
        <w:t xml:space="preserve">he various discharge curves to improve </w:t>
      </w:r>
      <w:r w:rsidR="00227473">
        <w:t>pattern recognition performance.</w:t>
      </w:r>
      <w:r w:rsidR="00227473">
        <w:rPr>
          <w:rFonts w:eastAsia="MS Mincho"/>
        </w:rPr>
        <w:t xml:space="preserve"> </w:t>
      </w:r>
    </w:p>
    <w:p w:rsidR="008A55B5" w:rsidRDefault="0072064C">
      <w:pPr>
        <w:pStyle w:val="keywords"/>
        <w:rPr>
          <w:rFonts w:eastAsia="MS Mincho"/>
        </w:rPr>
      </w:pPr>
      <w:r>
        <w:rPr>
          <w:rFonts w:eastAsia="MS Mincho"/>
        </w:rPr>
        <w:t>Keywords—</w:t>
      </w:r>
      <w:r w:rsidR="00661CF4">
        <w:rPr>
          <w:rFonts w:eastAsia="MS Mincho"/>
        </w:rPr>
        <w:t>Neural Networks</w:t>
      </w:r>
      <w:r w:rsidR="008A55B5">
        <w:rPr>
          <w:rFonts w:eastAsia="MS Mincho"/>
        </w:rPr>
        <w:t xml:space="preserve">; </w:t>
      </w:r>
      <w:r w:rsidR="00661CF4">
        <w:rPr>
          <w:rFonts w:eastAsia="MS Mincho"/>
        </w:rPr>
        <w:t>Lithium-Ion</w:t>
      </w:r>
      <w:r w:rsidR="008A55B5">
        <w:rPr>
          <w:rFonts w:eastAsia="MS Mincho"/>
        </w:rPr>
        <w:t xml:space="preserve">; </w:t>
      </w:r>
      <w:r w:rsidR="00661CF4">
        <w:rPr>
          <w:rFonts w:eastAsia="MS Mincho"/>
        </w:rPr>
        <w:t>NiMH</w:t>
      </w:r>
      <w:r w:rsidR="008A55B5">
        <w:rPr>
          <w:rFonts w:eastAsia="MS Mincho"/>
        </w:rPr>
        <w:t xml:space="preserve">; </w:t>
      </w:r>
      <w:r w:rsidR="00661CF4">
        <w:rPr>
          <w:rFonts w:eastAsia="MS Mincho"/>
        </w:rPr>
        <w:t>Lead-Acid</w:t>
      </w:r>
      <w:r w:rsidR="008A55B5">
        <w:rPr>
          <w:rFonts w:eastAsia="MS Mincho"/>
        </w:rPr>
        <w:t xml:space="preserve">; </w:t>
      </w:r>
      <w:r w:rsidR="00661CF4">
        <w:rPr>
          <w:rFonts w:eastAsia="MS Mincho"/>
        </w:rPr>
        <w:t>Battery Modeling; Pattern Recognition; Radial Basis</w:t>
      </w:r>
    </w:p>
    <w:p w:rsidR="008A55B5" w:rsidRDefault="008A55B5" w:rsidP="00CB1404">
      <w:pPr>
        <w:pStyle w:val="Heading1"/>
      </w:pPr>
      <w:r>
        <w:t xml:space="preserve"> Introduction </w:t>
      </w:r>
    </w:p>
    <w:p w:rsidR="00B876F8" w:rsidRPr="00FE44A2" w:rsidRDefault="00D95EBE" w:rsidP="00753F7B">
      <w:pPr>
        <w:pStyle w:val="BodyText"/>
        <w:rPr>
          <w:color w:val="2F5496" w:themeColor="accent1" w:themeShade="BF"/>
        </w:rPr>
      </w:pPr>
      <w:r w:rsidRPr="00FE44A2">
        <w:rPr>
          <w:color w:val="2F5496" w:themeColor="accent1" w:themeShade="BF"/>
        </w:rPr>
        <w:t xml:space="preserve">The popularity of battery storage systems </w:t>
      </w:r>
      <w:r w:rsidR="00B876F8" w:rsidRPr="00FE44A2">
        <w:rPr>
          <w:color w:val="2F5496" w:themeColor="accent1" w:themeShade="BF"/>
        </w:rPr>
        <w:t>has</w:t>
      </w:r>
      <w:r w:rsidRPr="00FE44A2">
        <w:rPr>
          <w:color w:val="2F5496" w:themeColor="accent1" w:themeShade="BF"/>
        </w:rPr>
        <w:t xml:space="preserve"> been on the rise in recent years. The similar rise in residential battery storage, and electric vehicle has led to interest in smart-grid applications where these potentially shared resources are </w:t>
      </w:r>
      <w:r w:rsidR="00B876F8" w:rsidRPr="00FE44A2">
        <w:rPr>
          <w:color w:val="2F5496" w:themeColor="accent1" w:themeShade="BF"/>
        </w:rPr>
        <w:t>managed in a dynamic way</w:t>
      </w:r>
      <w:r w:rsidRPr="00FE44A2">
        <w:rPr>
          <w:color w:val="2F5496" w:themeColor="accent1" w:themeShade="BF"/>
        </w:rPr>
        <w:t>.</w:t>
      </w:r>
      <w:r w:rsidR="00B876F8" w:rsidRPr="00FE44A2">
        <w:rPr>
          <w:color w:val="2F5496" w:themeColor="accent1" w:themeShade="BF"/>
        </w:rPr>
        <w:t xml:space="preserve"> </w:t>
      </w:r>
      <w:r w:rsidRPr="00FE44A2">
        <w:rPr>
          <w:color w:val="2F5496" w:themeColor="accent1" w:themeShade="BF"/>
        </w:rPr>
        <w:t>For example</w:t>
      </w:r>
      <w:r w:rsidR="0023451F" w:rsidRPr="00FE44A2">
        <w:rPr>
          <w:color w:val="2F5496" w:themeColor="accent1" w:themeShade="BF"/>
        </w:rPr>
        <w:t>,</w:t>
      </w:r>
      <w:r w:rsidRPr="00FE44A2">
        <w:rPr>
          <w:color w:val="2F5496" w:themeColor="accent1" w:themeShade="BF"/>
        </w:rPr>
        <w:t xml:space="preserve"> a fleet of various electric vehicles can be plugged into the same grid and then managed to provide energy storage services for homes in a neighborhood</w:t>
      </w:r>
      <w:r w:rsidR="0023451F" w:rsidRPr="00FE44A2">
        <w:rPr>
          <w:color w:val="2F5496" w:themeColor="accent1" w:themeShade="BF"/>
        </w:rPr>
        <w:t>.</w:t>
      </w:r>
      <w:r w:rsidR="004637B7" w:rsidRPr="00FE44A2">
        <w:rPr>
          <w:color w:val="2F5496" w:themeColor="accent1" w:themeShade="BF"/>
        </w:rPr>
        <w:t xml:space="preserve"> </w:t>
      </w:r>
      <w:r w:rsidR="0023451F" w:rsidRPr="00FE44A2">
        <w:rPr>
          <w:color w:val="2F5496" w:themeColor="accent1" w:themeShade="BF"/>
        </w:rPr>
        <w:t xml:space="preserve">One potential opportunity for a system like this is to detect the battery chemistry of any connected battery storage device and detect the battery chemistry. This paper is focused on the attempt to classify three different battery chemistries from each other using different neural network methods. The goal of this paper is to provide research on the accuracy of certain neural networks to detect the battery chemistry from just the voltage and state of charge of the battery. The experiment begins with basic battery models discharged at a constant load for one hour. A neural net is trained on the voltage response of each battery as the batteries discharge. The neural net is then validated for performance and </w:t>
      </w:r>
      <w:r w:rsidR="004637B7" w:rsidRPr="00FE44A2">
        <w:rPr>
          <w:color w:val="2F5496" w:themeColor="accent1" w:themeShade="BF"/>
        </w:rPr>
        <w:t xml:space="preserve">a </w:t>
      </w:r>
      <w:r w:rsidR="0023451F" w:rsidRPr="00FE44A2">
        <w:rPr>
          <w:color w:val="2F5496" w:themeColor="accent1" w:themeShade="BF"/>
        </w:rPr>
        <w:t>mean-squared-error</w:t>
      </w:r>
      <w:r w:rsidR="00227473" w:rsidRPr="00FE44A2">
        <w:rPr>
          <w:color w:val="2F5496" w:themeColor="accent1" w:themeShade="BF"/>
        </w:rPr>
        <w:t xml:space="preserve"> (MSE)</w:t>
      </w:r>
      <w:r w:rsidR="0023451F" w:rsidRPr="00FE44A2">
        <w:rPr>
          <w:color w:val="2F5496" w:themeColor="accent1" w:themeShade="BF"/>
        </w:rPr>
        <w:t xml:space="preserve"> is established to grade the neural networks performance at that </w:t>
      </w:r>
      <w:r w:rsidR="004637B7" w:rsidRPr="00FE44A2">
        <w:rPr>
          <w:color w:val="2F5496" w:themeColor="accent1" w:themeShade="BF"/>
        </w:rPr>
        <w:t>discharge</w:t>
      </w:r>
      <w:r w:rsidR="0023451F" w:rsidRPr="00FE44A2">
        <w:rPr>
          <w:color w:val="2F5496" w:themeColor="accent1" w:themeShade="BF"/>
        </w:rPr>
        <w:t xml:space="preserve"> rate. The discharge rate is increased by increasing the constant load. The simulation is repeated for increasing rates of discharge</w:t>
      </w:r>
      <w:r w:rsidR="00B876F8" w:rsidRPr="00FE44A2">
        <w:rPr>
          <w:color w:val="2F5496" w:themeColor="accent1" w:themeShade="BF"/>
        </w:rPr>
        <w:t xml:space="preserve">. In the </w:t>
      </w:r>
      <w:r w:rsidR="004637B7" w:rsidRPr="00FE44A2">
        <w:rPr>
          <w:color w:val="2F5496" w:themeColor="accent1" w:themeShade="BF"/>
        </w:rPr>
        <w:t>end,</w:t>
      </w:r>
      <w:r w:rsidR="00B876F8" w:rsidRPr="00FE44A2">
        <w:rPr>
          <w:color w:val="2F5496" w:themeColor="accent1" w:themeShade="BF"/>
        </w:rPr>
        <w:t xml:space="preserve"> a sweep of different load currents provides neural net </w:t>
      </w:r>
      <w:r w:rsidR="00227473" w:rsidRPr="00FE44A2">
        <w:rPr>
          <w:color w:val="2F5496" w:themeColor="accent1" w:themeShade="BF"/>
        </w:rPr>
        <w:t>MSE</w:t>
      </w:r>
      <w:r w:rsidR="00B876F8" w:rsidRPr="00FE44A2">
        <w:rPr>
          <w:color w:val="2F5496" w:themeColor="accent1" w:themeShade="BF"/>
        </w:rPr>
        <w:t xml:space="preserve"> at each discharge rate. The paper then explores </w:t>
      </w:r>
      <w:r w:rsidR="004637B7" w:rsidRPr="00FE44A2">
        <w:rPr>
          <w:color w:val="2F5496" w:themeColor="accent1" w:themeShade="BF"/>
        </w:rPr>
        <w:t>adjustments</w:t>
      </w:r>
      <w:r w:rsidR="00B876F8" w:rsidRPr="00FE44A2">
        <w:rPr>
          <w:color w:val="2F5496" w:themeColor="accent1" w:themeShade="BF"/>
        </w:rPr>
        <w:t xml:space="preserve"> to the neural network </w:t>
      </w:r>
      <w:r w:rsidR="004637B7" w:rsidRPr="00FE44A2">
        <w:rPr>
          <w:color w:val="2F5496" w:themeColor="accent1" w:themeShade="BF"/>
        </w:rPr>
        <w:t>to</w:t>
      </w:r>
      <w:r w:rsidR="00B876F8" w:rsidRPr="00FE44A2">
        <w:rPr>
          <w:color w:val="2F5496" w:themeColor="accent1" w:themeShade="BF"/>
        </w:rPr>
        <w:t xml:space="preserve"> improve performance.</w:t>
      </w:r>
    </w:p>
    <w:p w:rsidR="008A55B5" w:rsidRPr="00FE44A2" w:rsidRDefault="00225F64" w:rsidP="00753F7B">
      <w:pPr>
        <w:pStyle w:val="BodyText"/>
        <w:rPr>
          <w:color w:val="2F5496" w:themeColor="accent1" w:themeShade="BF"/>
        </w:rPr>
      </w:pPr>
      <w:r w:rsidRPr="00FE44A2">
        <w:rPr>
          <w:color w:val="2F5496" w:themeColor="accent1" w:themeShade="BF"/>
        </w:rPr>
        <w:t xml:space="preserve"> The battery models are analyzed to see the performance against similar commercial battery manufacturer published discharge curves. </w:t>
      </w:r>
    </w:p>
    <w:p w:rsidR="008A55B5" w:rsidRDefault="00661CF4" w:rsidP="00CB1404">
      <w:pPr>
        <w:pStyle w:val="Heading1"/>
      </w:pPr>
      <w:r>
        <w:t>Battery Modeling</w:t>
      </w:r>
    </w:p>
    <w:p w:rsidR="00841751" w:rsidRDefault="00F34877" w:rsidP="00841751">
      <w:pPr>
        <w:ind w:firstLine="288"/>
        <w:jc w:val="left"/>
        <w:rPr>
          <w:rFonts w:eastAsia="MS Mincho"/>
          <w:spacing w:val="-1"/>
        </w:rPr>
      </w:pPr>
      <w:r w:rsidRPr="00841751">
        <w:rPr>
          <w:rFonts w:eastAsia="MS Mincho"/>
          <w:spacing w:val="-1"/>
        </w:rPr>
        <w:t>The battery is modelled using a simple controlled voltage source in series with a constant resistance. The model assumes the same characteristics for the charge and discharge cycles. The open voltage source is calculated with a non-linear equation based on the actual SOC of the battery.  [1]</w:t>
      </w:r>
    </w:p>
    <w:p w:rsidR="00B006AE" w:rsidRDefault="00B006AE" w:rsidP="00841751">
      <w:pPr>
        <w:ind w:firstLine="288"/>
        <w:jc w:val="left"/>
        <w:rPr>
          <w:rFonts w:eastAsia="MS Mincho"/>
          <w:spacing w:val="-1"/>
        </w:rPr>
      </w:pPr>
      <w:r>
        <w:rPr>
          <w:rFonts w:eastAsia="MS Mincho"/>
          <w:spacing w:val="-1"/>
        </w:rPr>
        <w:t>A generic dynamic battery model is represented in figure 1. The model shows the charge and discharge equations used.</w:t>
      </w:r>
    </w:p>
    <w:p w:rsidR="00582DE8" w:rsidRDefault="00582DE8" w:rsidP="00841751">
      <w:pPr>
        <w:ind w:firstLine="288"/>
        <w:jc w:val="left"/>
        <w:rPr>
          <w:rFonts w:eastAsia="MS Mincho"/>
          <w:spacing w:val="-1"/>
        </w:rPr>
      </w:pPr>
    </w:p>
    <w:p w:rsidR="00582DE8" w:rsidRDefault="00B006AE" w:rsidP="00582DE8">
      <w:pPr>
        <w:keepNext/>
        <w:jc w:val="left"/>
      </w:pPr>
      <w:r>
        <w:rPr>
          <w:rFonts w:eastAsia="MS Mincho"/>
          <w:spacing w:val="-1"/>
        </w:rPr>
        <w:t xml:space="preserve"> </w:t>
      </w:r>
      <w:r w:rsidR="00047145">
        <w:rPr>
          <w:rFonts w:eastAsia="MS Mincho"/>
          <w:noProof/>
          <w:spacing w:val="-1"/>
        </w:rPr>
        <mc:AlternateContent>
          <mc:Choice Requires="wps">
            <w:drawing>
              <wp:inline distT="0" distB="0" distL="0" distR="0">
                <wp:extent cx="2950210" cy="1784350"/>
                <wp:effectExtent l="10795" t="6985" r="10795" b="8890"/>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210" cy="1784350"/>
                        </a:xfrm>
                        <a:prstGeom prst="rect">
                          <a:avLst/>
                        </a:prstGeom>
                        <a:solidFill>
                          <a:srgbClr val="FFFFFF"/>
                        </a:solidFill>
                        <a:ln w="9525">
                          <a:solidFill>
                            <a:srgbClr val="000000"/>
                          </a:solidFill>
                          <a:miter lim="800000"/>
                          <a:headEnd/>
                          <a:tailEnd/>
                        </a:ln>
                      </wps:spPr>
                      <wps:txbx>
                        <w:txbxContent>
                          <w:p w:rsidR="00B006AE" w:rsidRDefault="00047145" w:rsidP="00B006AE">
                            <w:pPr>
                              <w:pStyle w:val="BodyText"/>
                              <w:ind w:firstLine="0"/>
                            </w:pPr>
                            <w:r w:rsidRPr="003E66AA">
                              <w:rPr>
                                <w:noProof/>
                              </w:rPr>
                              <w:drawing>
                                <wp:inline distT="0" distB="0" distL="0" distR="0">
                                  <wp:extent cx="2753995" cy="1697990"/>
                                  <wp:effectExtent l="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l="169" t="-1219"/>
                                          <a:stretch>
                                            <a:fillRect/>
                                          </a:stretch>
                                        </pic:blipFill>
                                        <pic:spPr bwMode="auto">
                                          <a:xfrm>
                                            <a:off x="0" y="0"/>
                                            <a:ext cx="2753995" cy="169799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5" o:spid="_x0000_s1026" type="#_x0000_t202" style="width:232.3pt;height:1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">
                <v:textbox>
                  <w:txbxContent>
                    <w:p w:rsidR="00B006AE" w:rsidRDefault="00047145" w:rsidP="00B006AE">
                      <w:pPr>
                        <w:pStyle w:val="BodyText"/>
                        <w:ind w:firstLine="0"/>
                      </w:pPr>
                      <w:r w:rsidRPr="003E66AA">
                        <w:rPr>
                          <w:noProof/>
                        </w:rPr>
                        <w:drawing>
                          <wp:inline distT="0" distB="0" distL="0" distR="0">
                            <wp:extent cx="2753995" cy="1697990"/>
                            <wp:effectExtent l="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l="169" t="-1219"/>
                                    <a:stretch>
                                      <a:fillRect/>
                                    </a:stretch>
                                  </pic:blipFill>
                                  <pic:spPr bwMode="auto">
                                    <a:xfrm>
                                      <a:off x="0" y="0"/>
                                      <a:ext cx="2753995" cy="1697990"/>
                                    </a:xfrm>
                                    <a:prstGeom prst="rect">
                                      <a:avLst/>
                                    </a:prstGeom>
                                    <a:noFill/>
                                    <a:ln>
                                      <a:noFill/>
                                    </a:ln>
                                  </pic:spPr>
                                </pic:pic>
                              </a:graphicData>
                            </a:graphic>
                          </wp:inline>
                        </w:drawing>
                      </w:r>
                    </w:p>
                  </w:txbxContent>
                </v:textbox>
                <w10:anchorlock/>
              </v:shape>
            </w:pict>
          </mc:Fallback>
        </mc:AlternateContent>
      </w:r>
    </w:p>
    <w:p w:rsidR="00841751" w:rsidRPr="00841751" w:rsidRDefault="00582DE8" w:rsidP="00582DE8">
      <w:pPr>
        <w:pStyle w:val="Caption"/>
        <w:jc w:val="left"/>
        <w:rPr>
          <w:rFonts w:eastAsia="MS Mincho"/>
          <w:spacing w:val="-1"/>
        </w:rPr>
      </w:pPr>
      <w:r>
        <w:t xml:space="preserve">Figure </w:t>
      </w:r>
      <w:r>
        <w:fldChar w:fldCharType="begin"/>
      </w:r>
      <w:r>
        <w:instrText xml:space="preserve"> SEQ Figure \* ARABIC </w:instrText>
      </w:r>
      <w:r>
        <w:fldChar w:fldCharType="separate"/>
      </w:r>
      <w:r>
        <w:rPr>
          <w:noProof/>
        </w:rPr>
        <w:t>1</w:t>
      </w:r>
      <w:r>
        <w:fldChar w:fldCharType="end"/>
      </w:r>
    </w:p>
    <w:p w:rsidR="001820F0" w:rsidRDefault="00841751" w:rsidP="001820F0">
      <w:pPr>
        <w:pStyle w:val="Heading2"/>
      </w:pPr>
      <w:r>
        <w:t>The Battery Model</w:t>
      </w:r>
    </w:p>
    <w:p w:rsidR="00047145" w:rsidRDefault="00841751" w:rsidP="00841751">
      <w:pPr>
        <w:pStyle w:val="BodyText"/>
      </w:pPr>
      <w:r>
        <w:t xml:space="preserve">The </w:t>
      </w:r>
      <w:r w:rsidR="00294BCF">
        <w:t>discharge equations for the Lead-Acid and Ni-MH battery models are shown in equation (1</w:t>
      </w:r>
      <w:proofErr w:type="gramStart"/>
      <w:r w:rsidR="00294BCF">
        <w:t>) .</w:t>
      </w:r>
      <w:proofErr w:type="gramEnd"/>
      <w:r w:rsidR="00294BCF">
        <w:t xml:space="preserve"> The Lithium Ion discharge curve can be modeled using equation (2). These equations model the exponential curve at the beginning of discharge. </w:t>
      </w:r>
    </w:p>
    <w:p w:rsidR="00047145" w:rsidRPr="00047145" w:rsidRDefault="00047145" w:rsidP="00582DE8">
      <w:pPr>
        <w:pStyle w:val="BodyText"/>
        <w:numPr>
          <w:ilvl w:val="0"/>
          <w:numId w:val="14"/>
        </w:numPr>
        <w:rPr>
          <w:sz w:val="16"/>
        </w:rPr>
      </w:pPr>
      <m:oMath>
        <m:sSub>
          <m:sSubPr>
            <m:ctrlPr>
              <w:rPr>
                <w:rFonts w:ascii="Cambria Math" w:hAnsi="Cambria Math"/>
                <w:i/>
                <w:sz w:val="16"/>
              </w:rPr>
            </m:ctrlPr>
          </m:sSubPr>
          <m:e>
            <m:sSub>
              <m:sSubPr>
                <m:ctrlPr>
                  <w:rPr>
                    <w:rFonts w:ascii="Cambria Math" w:hAnsi="Cambria Math"/>
                    <w:i/>
                    <w:sz w:val="16"/>
                  </w:rPr>
                </m:ctrlPr>
              </m:sSubPr>
              <m:e>
                <m:r>
                  <w:rPr>
                    <w:rFonts w:ascii="Cambria Math" w:hAnsi="Cambria Math"/>
                    <w:sz w:val="16"/>
                  </w:rPr>
                  <m:t>E</m:t>
                </m:r>
              </m:e>
              <m:sub>
                <m:r>
                  <w:rPr>
                    <w:rFonts w:ascii="Cambria Math" w:hAnsi="Cambria Math"/>
                    <w:sz w:val="16"/>
                  </w:rPr>
                  <m:t>discharge</m:t>
                </m:r>
              </m:sub>
            </m:sSub>
            <m:r>
              <w:rPr>
                <w:rFonts w:ascii="Cambria Math" w:hAnsi="Cambria Math"/>
                <w:sz w:val="16"/>
              </w:rPr>
              <m:t>=</m:t>
            </m:r>
            <m:r>
              <w:rPr>
                <w:rFonts w:ascii="Cambria Math" w:hAnsi="Cambria Math"/>
                <w:sz w:val="16"/>
              </w:rPr>
              <m:t>E</m:t>
            </m:r>
          </m:e>
          <m:sub>
            <m:r>
              <w:rPr>
                <w:rFonts w:ascii="Cambria Math" w:hAnsi="Cambria Math"/>
                <w:sz w:val="16"/>
              </w:rPr>
              <m:t>0</m:t>
            </m:r>
          </m:sub>
        </m:sSub>
        <m:r>
          <w:rPr>
            <w:rFonts w:ascii="Cambria Math" w:hAnsi="Cambria Math"/>
            <w:sz w:val="16"/>
          </w:rPr>
          <m:t xml:space="preserve">-K∙ </m:t>
        </m:r>
        <m:f>
          <m:fPr>
            <m:ctrlPr>
              <w:rPr>
                <w:rFonts w:ascii="Cambria Math" w:hAnsi="Cambria Math"/>
                <w:i/>
                <w:sz w:val="16"/>
              </w:rPr>
            </m:ctrlPr>
          </m:fPr>
          <m:num>
            <m:r>
              <w:rPr>
                <w:rFonts w:ascii="Cambria Math" w:hAnsi="Cambria Math"/>
                <w:sz w:val="16"/>
              </w:rPr>
              <m:t>Q</m:t>
            </m:r>
          </m:num>
          <m:den>
            <m:r>
              <w:rPr>
                <w:rFonts w:ascii="Cambria Math" w:hAnsi="Cambria Math"/>
                <w:sz w:val="16"/>
              </w:rPr>
              <m:t>Q-it</m:t>
            </m:r>
          </m:den>
        </m:f>
        <m:r>
          <w:rPr>
            <w:rFonts w:ascii="Cambria Math" w:hAnsi="Cambria Math"/>
            <w:sz w:val="16"/>
          </w:rPr>
          <m:t xml:space="preserve"> ∙</m:t>
        </m:r>
        <m:sSup>
          <m:sSupPr>
            <m:ctrlPr>
              <w:rPr>
                <w:rFonts w:ascii="Cambria Math" w:hAnsi="Cambria Math"/>
                <w:i/>
                <w:sz w:val="16"/>
              </w:rPr>
            </m:ctrlPr>
          </m:sSupPr>
          <m:e>
            <m:r>
              <w:rPr>
                <w:rFonts w:ascii="Cambria Math" w:hAnsi="Cambria Math"/>
                <w:sz w:val="16"/>
              </w:rPr>
              <m:t>i</m:t>
            </m:r>
          </m:e>
          <m:sup>
            <m:r>
              <w:rPr>
                <w:rFonts w:ascii="Cambria Math" w:hAnsi="Cambria Math"/>
                <w:sz w:val="16"/>
              </w:rPr>
              <m:t>*</m:t>
            </m:r>
          </m:sup>
        </m:sSup>
        <m:r>
          <w:rPr>
            <w:rFonts w:ascii="Cambria Math" w:hAnsi="Cambria Math"/>
            <w:sz w:val="16"/>
          </w:rPr>
          <m:t>-K∙</m:t>
        </m:r>
        <m:f>
          <m:fPr>
            <m:ctrlPr>
              <w:rPr>
                <w:rFonts w:ascii="Cambria Math" w:hAnsi="Cambria Math"/>
                <w:i/>
                <w:sz w:val="16"/>
              </w:rPr>
            </m:ctrlPr>
          </m:fPr>
          <m:num>
            <m:r>
              <w:rPr>
                <w:rFonts w:ascii="Cambria Math" w:hAnsi="Cambria Math"/>
                <w:sz w:val="16"/>
              </w:rPr>
              <m:t>Q</m:t>
            </m:r>
          </m:num>
          <m:den>
            <m:r>
              <w:rPr>
                <w:rFonts w:ascii="Cambria Math" w:hAnsi="Cambria Math"/>
                <w:sz w:val="16"/>
              </w:rPr>
              <m:t>Q-it</m:t>
            </m:r>
          </m:den>
        </m:f>
        <m:r>
          <w:rPr>
            <w:rFonts w:ascii="Cambria Math" w:hAnsi="Cambria Math"/>
            <w:sz w:val="16"/>
          </w:rPr>
          <m:t>∙it+</m:t>
        </m:r>
        <m:sSup>
          <m:sSupPr>
            <m:ctrlPr>
              <w:rPr>
                <w:rFonts w:ascii="Cambria Math" w:hAnsi="Cambria Math"/>
                <w:i/>
                <w:sz w:val="16"/>
              </w:rPr>
            </m:ctrlPr>
          </m:sSupPr>
          <m:e>
            <m:r>
              <w:rPr>
                <w:rFonts w:ascii="Cambria Math" w:hAnsi="Cambria Math"/>
                <w:sz w:val="16"/>
              </w:rPr>
              <m:t>L</m:t>
            </m:r>
          </m:e>
          <m:sup>
            <m:r>
              <w:rPr>
                <w:rFonts w:ascii="Cambria Math" w:hAnsi="Cambria Math"/>
                <w:sz w:val="16"/>
              </w:rPr>
              <m:t>-1</m:t>
            </m:r>
          </m:sup>
        </m:sSup>
        <m:d>
          <m:dPr>
            <m:ctrlPr>
              <w:rPr>
                <w:rFonts w:ascii="Cambria Math" w:hAnsi="Cambria Math"/>
                <w:i/>
                <w:sz w:val="16"/>
              </w:rPr>
            </m:ctrlPr>
          </m:dPr>
          <m:e>
            <m:f>
              <m:fPr>
                <m:ctrlPr>
                  <w:rPr>
                    <w:rFonts w:ascii="Cambria Math" w:hAnsi="Cambria Math"/>
                    <w:i/>
                    <w:sz w:val="16"/>
                  </w:rPr>
                </m:ctrlPr>
              </m:fPr>
              <m:num>
                <m:r>
                  <w:rPr>
                    <w:rFonts w:ascii="Cambria Math" w:hAnsi="Cambria Math"/>
                    <w:sz w:val="16"/>
                  </w:rPr>
                  <m:t>Exp(s)</m:t>
                </m:r>
              </m:num>
              <m:den>
                <m:r>
                  <w:rPr>
                    <w:rFonts w:ascii="Cambria Math" w:hAnsi="Cambria Math"/>
                    <w:sz w:val="16"/>
                  </w:rPr>
                  <m:t>Sel(s)</m:t>
                </m:r>
              </m:den>
            </m:f>
            <m:r>
              <w:rPr>
                <w:rFonts w:ascii="Cambria Math" w:hAnsi="Cambria Math"/>
                <w:sz w:val="16"/>
              </w:rPr>
              <m:t>*0</m:t>
            </m:r>
          </m:e>
        </m:d>
      </m:oMath>
      <w:r w:rsidRPr="00047145">
        <w:rPr>
          <w:sz w:val="16"/>
        </w:rPr>
        <w:t xml:space="preserve"> </w:t>
      </w:r>
    </w:p>
    <w:p w:rsidR="00F5485F" w:rsidRPr="00582DE8" w:rsidRDefault="00047145" w:rsidP="00582DE8">
      <w:pPr>
        <w:pStyle w:val="BodyText"/>
        <w:numPr>
          <w:ilvl w:val="0"/>
          <w:numId w:val="14"/>
        </w:numPr>
      </w:pPr>
      <m:oMath>
        <m:sSub>
          <m:sSubPr>
            <m:ctrlPr>
              <w:rPr>
                <w:rFonts w:ascii="Cambria Math" w:hAnsi="Cambria Math"/>
                <w:i/>
                <w:sz w:val="16"/>
              </w:rPr>
            </m:ctrlPr>
          </m:sSubPr>
          <m:e>
            <m:sSub>
              <m:sSubPr>
                <m:ctrlPr>
                  <w:rPr>
                    <w:rFonts w:ascii="Cambria Math" w:hAnsi="Cambria Math"/>
                    <w:i/>
                    <w:sz w:val="16"/>
                  </w:rPr>
                </m:ctrlPr>
              </m:sSubPr>
              <m:e>
                <m:r>
                  <w:rPr>
                    <w:rFonts w:ascii="Cambria Math" w:hAnsi="Cambria Math"/>
                    <w:sz w:val="16"/>
                  </w:rPr>
                  <m:t>E</m:t>
                </m:r>
              </m:e>
              <m:sub>
                <m:r>
                  <w:rPr>
                    <w:rFonts w:ascii="Cambria Math" w:hAnsi="Cambria Math"/>
                    <w:sz w:val="16"/>
                  </w:rPr>
                  <m:t>discharge</m:t>
                </m:r>
              </m:sub>
            </m:sSub>
            <m:r>
              <w:rPr>
                <w:rFonts w:ascii="Cambria Math" w:hAnsi="Cambria Math"/>
                <w:sz w:val="16"/>
              </w:rPr>
              <m:t>=E</m:t>
            </m:r>
          </m:e>
          <m:sub>
            <m:r>
              <w:rPr>
                <w:rFonts w:ascii="Cambria Math" w:hAnsi="Cambria Math"/>
                <w:sz w:val="16"/>
              </w:rPr>
              <m:t>0</m:t>
            </m:r>
          </m:sub>
        </m:sSub>
        <m:r>
          <w:rPr>
            <w:rFonts w:ascii="Cambria Math" w:hAnsi="Cambria Math"/>
            <w:sz w:val="16"/>
          </w:rPr>
          <m:t xml:space="preserve">-K∙ </m:t>
        </m:r>
        <m:f>
          <m:fPr>
            <m:ctrlPr>
              <w:rPr>
                <w:rFonts w:ascii="Cambria Math" w:hAnsi="Cambria Math"/>
                <w:i/>
                <w:sz w:val="16"/>
              </w:rPr>
            </m:ctrlPr>
          </m:fPr>
          <m:num>
            <m:r>
              <w:rPr>
                <w:rFonts w:ascii="Cambria Math" w:hAnsi="Cambria Math"/>
                <w:sz w:val="16"/>
              </w:rPr>
              <m:t>Q</m:t>
            </m:r>
          </m:num>
          <m:den>
            <m:r>
              <w:rPr>
                <w:rFonts w:ascii="Cambria Math" w:hAnsi="Cambria Math"/>
                <w:sz w:val="16"/>
              </w:rPr>
              <m:t>Q-it</m:t>
            </m:r>
          </m:den>
        </m:f>
        <m:r>
          <w:rPr>
            <w:rFonts w:ascii="Cambria Math" w:hAnsi="Cambria Math"/>
            <w:sz w:val="16"/>
          </w:rPr>
          <m:t xml:space="preserve"> ∙</m:t>
        </m:r>
        <m:sSup>
          <m:sSupPr>
            <m:ctrlPr>
              <w:rPr>
                <w:rFonts w:ascii="Cambria Math" w:hAnsi="Cambria Math"/>
                <w:i/>
                <w:sz w:val="16"/>
              </w:rPr>
            </m:ctrlPr>
          </m:sSupPr>
          <m:e>
            <m:r>
              <w:rPr>
                <w:rFonts w:ascii="Cambria Math" w:hAnsi="Cambria Math"/>
                <w:sz w:val="16"/>
              </w:rPr>
              <m:t>i</m:t>
            </m:r>
          </m:e>
          <m:sup>
            <m:r>
              <w:rPr>
                <w:rFonts w:ascii="Cambria Math" w:hAnsi="Cambria Math"/>
                <w:sz w:val="16"/>
              </w:rPr>
              <m:t>*</m:t>
            </m:r>
          </m:sup>
        </m:sSup>
        <m:r>
          <w:rPr>
            <w:rFonts w:ascii="Cambria Math" w:hAnsi="Cambria Math"/>
            <w:sz w:val="16"/>
          </w:rPr>
          <m:t xml:space="preserve"> -K∙</m:t>
        </m:r>
        <m:f>
          <m:fPr>
            <m:ctrlPr>
              <w:rPr>
                <w:rFonts w:ascii="Cambria Math" w:hAnsi="Cambria Math"/>
                <w:i/>
                <w:sz w:val="16"/>
              </w:rPr>
            </m:ctrlPr>
          </m:fPr>
          <m:num>
            <m:r>
              <w:rPr>
                <w:rFonts w:ascii="Cambria Math" w:hAnsi="Cambria Math"/>
                <w:sz w:val="16"/>
              </w:rPr>
              <m:t>Q</m:t>
            </m:r>
          </m:num>
          <m:den>
            <m:r>
              <w:rPr>
                <w:rFonts w:ascii="Cambria Math" w:hAnsi="Cambria Math"/>
                <w:sz w:val="16"/>
              </w:rPr>
              <m:t>Q-it</m:t>
            </m:r>
          </m:den>
        </m:f>
        <m:r>
          <w:rPr>
            <w:rFonts w:ascii="Cambria Math" w:hAnsi="Cambria Math"/>
            <w:sz w:val="16"/>
          </w:rPr>
          <m:t>∙it+</m:t>
        </m:r>
        <m:r>
          <w:rPr>
            <w:rFonts w:ascii="Cambria Math" w:hAnsi="Cambria Math"/>
            <w:sz w:val="16"/>
          </w:rPr>
          <m:t>A∙exp</m:t>
        </m:r>
        <m:d>
          <m:dPr>
            <m:ctrlPr>
              <w:rPr>
                <w:rFonts w:ascii="Cambria Math" w:hAnsi="Cambria Math"/>
                <w:i/>
                <w:sz w:val="16"/>
              </w:rPr>
            </m:ctrlPr>
          </m:dPr>
          <m:e>
            <m:r>
              <w:rPr>
                <w:rFonts w:ascii="Cambria Math" w:hAnsi="Cambria Math"/>
                <w:sz w:val="16"/>
              </w:rPr>
              <m:t>-B∙it</m:t>
            </m:r>
          </m:e>
        </m:d>
      </m:oMath>
      <w:r w:rsidR="00A07BA4" w:rsidRPr="00582DE8">
        <w:t xml:space="preserve"> </w:t>
      </w:r>
    </w:p>
    <w:p w:rsidR="0031077A" w:rsidRDefault="00582DE8" w:rsidP="0031077A">
      <w:pPr>
        <w:pStyle w:val="BodyText"/>
      </w:pPr>
      <w:r>
        <w:t>In the eq</w:t>
      </w:r>
      <w:r w:rsidR="0031077A">
        <w:t>uations:</w:t>
      </w:r>
    </w:p>
    <w:p w:rsidR="00582DE8" w:rsidRDefault="0031077A" w:rsidP="0031077A">
      <w:pPr>
        <w:pStyle w:val="BodyText"/>
        <w:numPr>
          <w:ilvl w:val="0"/>
          <w:numId w:val="15"/>
        </w:numPr>
      </w:pPr>
      <m:oMath>
        <m:sSub>
          <m:sSubPr>
            <m:ctrlPr>
              <w:rPr>
                <w:rFonts w:ascii="Cambria Math" w:hAnsi="Cambria Math"/>
                <w:i/>
              </w:rPr>
            </m:ctrlPr>
          </m:sSubPr>
          <m:e>
            <m:r>
              <w:rPr>
                <w:rFonts w:ascii="Cambria Math" w:hAnsi="Cambria Math"/>
              </w:rPr>
              <m:t>E</m:t>
            </m:r>
          </m:e>
          <m:sub>
            <m:r>
              <w:rPr>
                <w:rFonts w:ascii="Cambria Math" w:hAnsi="Cambria Math"/>
              </w:rPr>
              <m:t>Batt</m:t>
            </m:r>
          </m:sub>
        </m:sSub>
      </m:oMath>
      <w:r w:rsidR="00582DE8">
        <w:t xml:space="preserve"> is nonlinear voltage, in V.</w:t>
      </w:r>
    </w:p>
    <w:p w:rsidR="0031077A" w:rsidRDefault="0031077A" w:rsidP="0031077A">
      <w:pPr>
        <w:pStyle w:val="BodyText"/>
        <w:numPr>
          <w:ilvl w:val="0"/>
          <w:numId w:val="15"/>
        </w:numPr>
      </w:pPr>
      <m:oMath>
        <m:sSub>
          <m:sSubPr>
            <m:ctrlPr>
              <w:rPr>
                <w:rFonts w:ascii="Cambria Math" w:hAnsi="Cambria Math"/>
                <w:i/>
              </w:rPr>
            </m:ctrlPr>
          </m:sSubPr>
          <m:e>
            <m:r>
              <w:rPr>
                <w:rFonts w:ascii="Cambria Math" w:hAnsi="Cambria Math"/>
              </w:rPr>
              <m:t>E</m:t>
            </m:r>
          </m:e>
          <m:sub>
            <m:r>
              <w:rPr>
                <w:rFonts w:ascii="Cambria Math" w:hAnsi="Cambria Math"/>
              </w:rPr>
              <m:t>0</m:t>
            </m:r>
          </m:sub>
        </m:sSub>
      </m:oMath>
      <w:r w:rsidR="00582DE8">
        <w:t xml:space="preserve"> is constant voltage, in </w:t>
      </w:r>
      <w:proofErr w:type="spellStart"/>
      <w:r w:rsidR="00582DE8">
        <w:t>V.</w:t>
      </w:r>
      <w:proofErr w:type="spellEnd"/>
    </w:p>
    <w:p w:rsidR="00294BCF" w:rsidRDefault="0031077A" w:rsidP="00294BCF">
      <w:pPr>
        <w:pStyle w:val="BodyText"/>
        <w:numPr>
          <w:ilvl w:val="0"/>
          <w:numId w:val="15"/>
        </w:numPr>
      </w:pPr>
      <m:oMath>
        <m:r>
          <w:rPr>
            <w:rFonts w:ascii="Cambria Math" w:hAnsi="Cambria Math"/>
          </w:rPr>
          <m:t>Exp</m:t>
        </m:r>
        <m:d>
          <m:dPr>
            <m:ctrlPr>
              <w:rPr>
                <w:rFonts w:ascii="Cambria Math" w:hAnsi="Cambria Math"/>
                <w:i/>
              </w:rPr>
            </m:ctrlPr>
          </m:dPr>
          <m:e>
            <m:r>
              <w:rPr>
                <w:rFonts w:ascii="Cambria Math" w:hAnsi="Cambria Math"/>
              </w:rPr>
              <m:t>s</m:t>
            </m:r>
          </m:e>
        </m:d>
      </m:oMath>
      <w:r w:rsidR="00582DE8">
        <w:t xml:space="preserve"> is exponential zone dynamics, in </w:t>
      </w:r>
      <w:proofErr w:type="spellStart"/>
      <w:r w:rsidR="00582DE8">
        <w:t>V.</w:t>
      </w:r>
      <w:proofErr w:type="spellEnd"/>
    </w:p>
    <w:p w:rsidR="00294BCF" w:rsidRDefault="00294BCF" w:rsidP="00294BCF">
      <w:pPr>
        <w:pStyle w:val="BodyText"/>
        <w:numPr>
          <w:ilvl w:val="0"/>
          <w:numId w:val="15"/>
        </w:numPr>
      </w:pPr>
      <m:oMath>
        <m:r>
          <w:rPr>
            <w:rFonts w:ascii="Cambria Math" w:hAnsi="Cambria Math"/>
          </w:rPr>
          <w:lastRenderedPageBreak/>
          <m:t>Sel(s)</m:t>
        </m:r>
      </m:oMath>
      <w:r w:rsidR="00582DE8">
        <w:t xml:space="preserve"> represents the battery mode. Sel(s) = 0 during battery discharge, Sel(s) = 1 during battery charging.</w:t>
      </w:r>
    </w:p>
    <w:p w:rsidR="00294BCF" w:rsidRDefault="00294BCF" w:rsidP="00294BCF">
      <w:pPr>
        <w:pStyle w:val="BodyText"/>
        <w:numPr>
          <w:ilvl w:val="0"/>
          <w:numId w:val="15"/>
        </w:numPr>
      </w:pPr>
      <m:oMath>
        <m:r>
          <w:rPr>
            <w:rFonts w:ascii="Cambria Math" w:hAnsi="Cambria Math"/>
          </w:rPr>
          <m:t>K</m:t>
        </m:r>
      </m:oMath>
      <w:r w:rsidR="00582DE8">
        <w:t xml:space="preserve"> is polarization constant, in Ah−1, or polarization resistance, in </w:t>
      </w:r>
      <w:proofErr w:type="spellStart"/>
      <w:r w:rsidR="00582DE8">
        <w:t>Ohms.</w:t>
      </w:r>
      <w:proofErr w:type="spellEnd"/>
    </w:p>
    <w:p w:rsidR="00294BCF" w:rsidRDefault="00294BCF" w:rsidP="00294BCF">
      <w:pPr>
        <w:pStyle w:val="BodyText"/>
        <w:numPr>
          <w:ilvl w:val="0"/>
          <w:numId w:val="15"/>
        </w:numPr>
      </w:pPr>
      <m:oMath>
        <m:sSup>
          <m:sSupPr>
            <m:ctrlPr>
              <w:rPr>
                <w:rFonts w:ascii="Cambria Math" w:hAnsi="Cambria Math"/>
                <w:i/>
              </w:rPr>
            </m:ctrlPr>
          </m:sSupPr>
          <m:e>
            <m:r>
              <w:rPr>
                <w:rFonts w:ascii="Cambria Math" w:hAnsi="Cambria Math"/>
              </w:rPr>
              <m:t>i</m:t>
            </m:r>
          </m:e>
          <m:sup>
            <m:r>
              <w:rPr>
                <w:rFonts w:ascii="Cambria Math" w:hAnsi="Cambria Math"/>
              </w:rPr>
              <m:t>*</m:t>
            </m:r>
          </m:sup>
        </m:sSup>
      </m:oMath>
      <w:r w:rsidR="00582DE8">
        <w:t xml:space="preserve"> is low frequency current dynamics, in </w:t>
      </w:r>
      <w:proofErr w:type="spellStart"/>
      <w:r w:rsidR="00582DE8">
        <w:t>A.</w:t>
      </w:r>
      <w:proofErr w:type="spellEnd"/>
    </w:p>
    <w:p w:rsidR="00294BCF" w:rsidRDefault="00294BCF" w:rsidP="00294BCF">
      <w:pPr>
        <w:pStyle w:val="BodyText"/>
        <w:numPr>
          <w:ilvl w:val="0"/>
          <w:numId w:val="15"/>
        </w:numPr>
      </w:pPr>
      <m:oMath>
        <m:r>
          <w:rPr>
            <w:rFonts w:ascii="Cambria Math" w:hAnsi="Cambria Math"/>
          </w:rPr>
          <m:t>i</m:t>
        </m:r>
      </m:oMath>
      <w:r w:rsidR="00582DE8">
        <w:t xml:space="preserve"> is battery current, in A.</w:t>
      </w:r>
    </w:p>
    <w:p w:rsidR="00294BCF" w:rsidRDefault="00294BCF" w:rsidP="00294BCF">
      <w:pPr>
        <w:pStyle w:val="BodyText"/>
        <w:numPr>
          <w:ilvl w:val="0"/>
          <w:numId w:val="15"/>
        </w:numPr>
      </w:pPr>
      <m:oMath>
        <m:r>
          <w:rPr>
            <w:rFonts w:ascii="Cambria Math" w:hAnsi="Cambria Math"/>
          </w:rPr>
          <m:t>it</m:t>
        </m:r>
      </m:oMath>
      <w:r w:rsidR="00582DE8">
        <w:t xml:space="preserve"> is extracted capacity, in Ah.</w:t>
      </w:r>
    </w:p>
    <w:p w:rsidR="00294BCF" w:rsidRDefault="00294BCF" w:rsidP="00294BCF">
      <w:pPr>
        <w:pStyle w:val="BodyText"/>
        <w:numPr>
          <w:ilvl w:val="0"/>
          <w:numId w:val="15"/>
        </w:numPr>
      </w:pPr>
      <m:oMath>
        <m:r>
          <w:rPr>
            <w:rFonts w:ascii="Cambria Math" w:hAnsi="Cambria Math"/>
          </w:rPr>
          <m:t>Q</m:t>
        </m:r>
      </m:oMath>
      <w:r w:rsidR="00582DE8">
        <w:t xml:space="preserve"> is maximum battery capacity, in </w:t>
      </w:r>
      <w:proofErr w:type="gramStart"/>
      <w:r w:rsidR="00582DE8">
        <w:t>Ah.</w:t>
      </w:r>
      <w:proofErr w:type="gramEnd"/>
    </w:p>
    <w:p w:rsidR="00294BCF" w:rsidRDefault="00294BCF" w:rsidP="00294BCF">
      <w:pPr>
        <w:pStyle w:val="BodyText"/>
        <w:numPr>
          <w:ilvl w:val="0"/>
          <w:numId w:val="15"/>
        </w:numPr>
      </w:pPr>
      <m:oMath>
        <m:r>
          <w:rPr>
            <w:rFonts w:ascii="Cambria Math" w:hAnsi="Cambria Math"/>
          </w:rPr>
          <m:t>A</m:t>
        </m:r>
      </m:oMath>
      <w:r w:rsidR="00582DE8">
        <w:t xml:space="preserve"> is exponential voltage, in V.</w:t>
      </w:r>
    </w:p>
    <w:p w:rsidR="00582DE8" w:rsidRDefault="00294BCF" w:rsidP="00294BCF">
      <w:pPr>
        <w:pStyle w:val="BodyText"/>
        <w:numPr>
          <w:ilvl w:val="0"/>
          <w:numId w:val="15"/>
        </w:numPr>
      </w:pPr>
      <m:oMath>
        <m:r>
          <w:rPr>
            <w:rFonts w:ascii="Cambria Math" w:hAnsi="Cambria Math"/>
          </w:rPr>
          <m:t>B</m:t>
        </m:r>
      </m:oMath>
      <w:r w:rsidR="00582DE8">
        <w:t xml:space="preserve"> is exponential capacity, in Ah−1.</w:t>
      </w:r>
    </w:p>
    <w:p w:rsidR="00F5485F" w:rsidRDefault="00F5485F" w:rsidP="00A07BA4">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w:t>
      </w:r>
    </w:p>
    <w:p w:rsidR="008A55B5" w:rsidRDefault="003D2B39" w:rsidP="00EF3A1A">
      <w:pPr>
        <w:pStyle w:val="Heading2"/>
      </w:pPr>
      <w:r>
        <w:t>Modeling Circuit</w:t>
      </w:r>
    </w:p>
    <w:p w:rsidR="008A55B5" w:rsidRDefault="00757D0C" w:rsidP="00B876F8">
      <w:pPr>
        <w:pStyle w:val="BodyText"/>
      </w:pPr>
      <w:r>
        <w:t xml:space="preserve">Battery modeling can be done using several different methods. [1] reference battery </w:t>
      </w:r>
      <w:proofErr w:type="spellStart"/>
      <w:r>
        <w:t>modling</w:t>
      </w:r>
      <w:proofErr w:type="spellEnd"/>
      <w:r>
        <w:t xml:space="preserve"> papers here*. The battery models used in this paper do not factor in the temperature effects or aging effects when trying to train the neural nets.</w:t>
      </w:r>
    </w:p>
    <w:p w:rsidR="008A55B5" w:rsidRDefault="003D2B39" w:rsidP="00EF3A1A">
      <w:pPr>
        <w:pStyle w:val="Heading2"/>
      </w:pPr>
      <w:r>
        <w:t>Model Validation</w:t>
      </w:r>
    </w:p>
    <w:p w:rsidR="003D2B39" w:rsidRDefault="003D2B39" w:rsidP="003D2B39">
      <w:pPr>
        <w:pStyle w:val="BodyText"/>
      </w:pPr>
      <w:r w:rsidRPr="00B127D8">
        <w:t>Experimental validation of the model shown a maximum error of 5% (when SOC is between 10% and 100%) for discharge (current from 0 through 5 C) dynamics.</w:t>
      </w:r>
    </w:p>
    <w:p w:rsidR="003D2B39" w:rsidRDefault="003D2B39" w:rsidP="003D2B39">
      <w:pPr>
        <w:pStyle w:val="Heading2"/>
      </w:pPr>
      <w:r>
        <w:t>Model Assumptions</w:t>
      </w:r>
    </w:p>
    <w:p w:rsidR="003D2B39" w:rsidRDefault="003D2B39" w:rsidP="003D2B39">
      <w:pPr>
        <w:pStyle w:val="bulletlist"/>
      </w:pPr>
      <w:r>
        <w:t>The internal resistance is assumed constant during the charge and discharge cycles and does not vary with the amplitude of the current.</w:t>
      </w:r>
    </w:p>
    <w:p w:rsidR="003D2B39" w:rsidRDefault="003D2B39" w:rsidP="003D2B39">
      <w:pPr>
        <w:pStyle w:val="bulletlist"/>
      </w:pPr>
      <w:r>
        <w:t xml:space="preserve">The capacity of the battery does not change with the amplitude of current (No </w:t>
      </w:r>
      <w:proofErr w:type="spellStart"/>
      <w:r>
        <w:t>Peukert</w:t>
      </w:r>
      <w:proofErr w:type="spellEnd"/>
      <w:r>
        <w:t xml:space="preserve"> effect).</w:t>
      </w:r>
    </w:p>
    <w:p w:rsidR="003D2B39" w:rsidRDefault="003D2B39" w:rsidP="003D2B39">
      <w:pPr>
        <w:pStyle w:val="bulletlist"/>
      </w:pPr>
      <w:r>
        <w:t>The self-discharge of the battery is not represented.</w:t>
      </w:r>
    </w:p>
    <w:p w:rsidR="003D2B39" w:rsidRDefault="003D2B39" w:rsidP="003D2B39">
      <w:pPr>
        <w:pStyle w:val="bulletlist"/>
      </w:pPr>
      <w:r>
        <w:t>The battery has no memory effect.</w:t>
      </w:r>
    </w:p>
    <w:p w:rsidR="003D2B39" w:rsidRDefault="003D2B39" w:rsidP="003D2B39">
      <w:pPr>
        <w:pStyle w:val="BodyText"/>
      </w:pPr>
    </w:p>
    <w:p w:rsidR="008A55B5" w:rsidRDefault="008A55B5" w:rsidP="00753F7B">
      <w:pPr>
        <w:pStyle w:val="BodyText"/>
      </w:pPr>
      <w: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8A55B5" w:rsidRPr="00CB1404" w:rsidRDefault="00A07BA4" w:rsidP="00CB1404">
      <w:pPr>
        <w:pStyle w:val="Heading1"/>
      </w:pPr>
      <w:r>
        <w:t>Training Neural Networks</w:t>
      </w:r>
    </w:p>
    <w:p w:rsidR="003565BA" w:rsidRDefault="00A07BA4" w:rsidP="00753F7B">
      <w:pPr>
        <w:pStyle w:val="BodyText"/>
      </w:pPr>
      <w:r>
        <w:t xml:space="preserve">The battery model is used to simulate the discharge current applied to the batteries for 1 hour the data is recorded for training by the neural network. </w:t>
      </w:r>
      <w:proofErr w:type="spellStart"/>
      <w:r>
        <w:t>Patternnet</w:t>
      </w:r>
      <w:proofErr w:type="spellEnd"/>
      <w:r>
        <w:t xml:space="preserve"> is a </w:t>
      </w:r>
      <w:proofErr w:type="spellStart"/>
      <w:r>
        <w:t>matlab</w:t>
      </w:r>
      <w:proofErr w:type="spellEnd"/>
      <w:r>
        <w:t xml:space="preserve"> function used to build feedforward networks. The input and target arrays are built </w:t>
      </w:r>
      <w:r>
        <w:t xml:space="preserve">and used to train a neural net. The neural net then uses the input again to measure the MSE and MAPE and benchmark the performance of the NN to detect each battery chemistry given the input. Each discharge current is </w:t>
      </w:r>
      <w:proofErr w:type="spellStart"/>
      <w:r>
        <w:t>measuered</w:t>
      </w:r>
      <w:proofErr w:type="spellEnd"/>
      <w:r>
        <w:t xml:space="preserve"> </w:t>
      </w:r>
      <w:proofErr w:type="spellStart"/>
      <w:proofErr w:type="gramStart"/>
      <w:r>
        <w:t>an</w:t>
      </w:r>
      <w:proofErr w:type="spellEnd"/>
      <w:proofErr w:type="gramEnd"/>
      <w:r>
        <w:t xml:space="preserve"> the individual NN performance is analyzed for all discharge currents. The NN is then modified to use a different method and the process repeats. In the </w:t>
      </w:r>
      <w:proofErr w:type="gramStart"/>
      <w:r>
        <w:t>end</w:t>
      </w:r>
      <w:proofErr w:type="gramEnd"/>
      <w:r>
        <w:t xml:space="preserve"> we have a picture of what NN method is best and what discharge current </w:t>
      </w:r>
      <w:proofErr w:type="spellStart"/>
      <w:r>
        <w:t>htat</w:t>
      </w:r>
      <w:proofErr w:type="spellEnd"/>
      <w:r>
        <w:t xml:space="preserve"> the NN can classify the batteries best.</w:t>
      </w:r>
    </w:p>
    <w:p w:rsidR="003565BA" w:rsidRDefault="003565BA" w:rsidP="003565BA">
      <w:pPr>
        <w:pStyle w:val="BodyText"/>
      </w:pPr>
      <w:r>
        <w:t>T</w:t>
      </w:r>
      <w:r w:rsidRPr="003E2CBF">
        <w:t>he multilayer feedforward network can be trained for function approximation (nonlinear regression) or pattern recognition.</w:t>
      </w:r>
      <w:r>
        <w:t xml:space="preserve"> Through backpropagation the error is reduced and the network biases and weights are set to values that keep the error to a minimum given any new inputs by using what was learned from the training data.</w:t>
      </w:r>
    </w:p>
    <w:p w:rsidR="008A55B5" w:rsidRDefault="00A07BA4" w:rsidP="00753F7B">
      <w:pPr>
        <w:pStyle w:val="BodyText"/>
      </w:pPr>
      <w:r>
        <w:t xml:space="preserve"> </w:t>
      </w:r>
    </w:p>
    <w:p w:rsidR="008A55B5" w:rsidRDefault="003565BA" w:rsidP="00E91219">
      <w:pPr>
        <w:pStyle w:val="BodyText"/>
      </w:pPr>
      <w:r w:rsidRPr="003565BA">
        <w:t xml:space="preserve">scaled conjugate gradient </w:t>
      </w:r>
      <w:proofErr w:type="spellStart"/>
      <w:r w:rsidRPr="003565BA">
        <w:t>backpropagation</w:t>
      </w:r>
      <w:r w:rsidR="008A55B5">
        <w:t>Finally</w:t>
      </w:r>
      <w:proofErr w:type="spellEnd"/>
      <w:r w:rsidR="008A55B5">
        <w:t>, complete content and organizational editing before formatting. Please take note of the following items when proofreading spelling and grammar:</w:t>
      </w:r>
    </w:p>
    <w:p w:rsidR="008A55B5" w:rsidRDefault="003E2CBF" w:rsidP="00EF3A1A">
      <w:pPr>
        <w:pStyle w:val="Heading2"/>
      </w:pPr>
      <w:r>
        <w:t>NN</w:t>
      </w:r>
      <w:r w:rsidR="004C281E">
        <w:t xml:space="preserve"> Single</w:t>
      </w:r>
      <w:r w:rsidR="00720AE9">
        <w:t xml:space="preserve"> Hidden Layer</w:t>
      </w:r>
    </w:p>
    <w:p w:rsidR="008A55B5" w:rsidRDefault="003E2CBF" w:rsidP="00753F7B">
      <w:pPr>
        <w:pStyle w:val="BodyText"/>
      </w:pPr>
      <w:r>
        <w:t xml:space="preserve"> </w:t>
      </w:r>
      <w:r w:rsidRPr="003E2CBF">
        <w:t>The multilayer feedforward network can be trained for function approximation (nonlinear regression) or pattern recognition.</w:t>
      </w:r>
      <w:r>
        <w:t xml:space="preserve"> Through backpropagation the error is reduced and the network biases </w:t>
      </w:r>
      <w:bookmarkStart w:id="0" w:name="_GoBack"/>
      <w:bookmarkEnd w:id="0"/>
      <w:r>
        <w:t>and weights are set to values that keep the error to a minimum given any new inputs by using what was learned from the training data</w:t>
      </w:r>
      <w:r w:rsidR="008A55B5">
        <w:t>.</w:t>
      </w:r>
    </w:p>
    <w:p w:rsidR="004C281E" w:rsidRDefault="004C281E" w:rsidP="004C281E">
      <w:pPr>
        <w:pStyle w:val="Heading2"/>
      </w:pPr>
      <w:r>
        <w:t>Back Propagation NN with Double Hidden Layer</w:t>
      </w:r>
    </w:p>
    <w:p w:rsidR="00720AE9" w:rsidRDefault="00720AE9" w:rsidP="00720AE9">
      <w:pPr>
        <w:pStyle w:val="BodyText"/>
      </w:pPr>
      <w:r>
        <w:t xml:space="preserve">Define abbreviations and acronyms the first time they are used in the text, even after they have been defined in the abstract. Abbreviations such as IEEE, SI, MKS, CGS, </w:t>
      </w:r>
      <w:proofErr w:type="spellStart"/>
      <w:r>
        <w:t>sc</w:t>
      </w:r>
      <w:proofErr w:type="spellEnd"/>
      <w:r>
        <w:t xml:space="preserve">, dc, and </w:t>
      </w:r>
      <w:proofErr w:type="spellStart"/>
      <w:r>
        <w:t>rms</w:t>
      </w:r>
      <w:proofErr w:type="spellEnd"/>
      <w:r>
        <w:t xml:space="preserve"> do not have to be defined. Do not use abbreviations in the title or heads unless they are unavoidable.</w:t>
      </w:r>
    </w:p>
    <w:p w:rsidR="00720AE9" w:rsidRDefault="00720AE9" w:rsidP="00720AE9">
      <w:pPr>
        <w:pStyle w:val="Heading2"/>
      </w:pPr>
      <w:r>
        <w:t>Radial Basis NN</w:t>
      </w:r>
    </w:p>
    <w:p w:rsidR="00720AE9" w:rsidRDefault="00720AE9" w:rsidP="00720AE9">
      <w:pPr>
        <w:pStyle w:val="BodyText"/>
      </w:pPr>
      <w:r>
        <w:t xml:space="preserve">Define abbreviations and acronyms the first time they are used in the text, even after they have been defined in the abstract. Abbreviations such as IEEE, SI, MKS, CGS, </w:t>
      </w:r>
      <w:proofErr w:type="spellStart"/>
      <w:r>
        <w:t>sc</w:t>
      </w:r>
      <w:proofErr w:type="spellEnd"/>
      <w:r>
        <w:t xml:space="preserve">, dc, and </w:t>
      </w:r>
      <w:proofErr w:type="spellStart"/>
      <w:r>
        <w:t>rms</w:t>
      </w:r>
      <w:proofErr w:type="spellEnd"/>
      <w:r>
        <w:t xml:space="preserve"> do not have to be defined. Do not use abbreviations in the title or heads unless they are unavoidable.</w:t>
      </w:r>
    </w:p>
    <w:p w:rsidR="008A55B5" w:rsidRDefault="008A55B5" w:rsidP="00EF3A1A">
      <w:pPr>
        <w:pStyle w:val="Heading2"/>
      </w:pPr>
      <w:r>
        <w:t>Equations</w:t>
      </w:r>
    </w:p>
    <w:p w:rsidR="008A55B5" w:rsidRDefault="008A55B5" w:rsidP="00753F7B">
      <w:pPr>
        <w:pStyle w:val="BodyText"/>
      </w:pPr>
      <w:r>
        <w:t xml:space="preserve">The equations are an exception to the prescribed specifications of this template. You will need to determine </w:t>
      </w:r>
      <w:proofErr w:type="gramStart"/>
      <w:r>
        <w:t>whether or not</w:t>
      </w:r>
      <w:proofErr w:type="gramEnd"/>
      <w: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rsidR="008A55B5" w:rsidRDefault="008A55B5" w:rsidP="00753F7B">
      <w:pPr>
        <w:pStyle w:val="BodyText"/>
      </w:pPr>
      <w:r>
        <w:t xml:space="preserve">Number equations consecutively. Equation numbers, within parentheses, are to position flush right, as in (1), using a right tab stop. To make your equations more compact, you may use the solidus </w:t>
      </w:r>
      <w:proofErr w:type="gramStart"/>
      <w:r>
        <w:t>( /</w:t>
      </w:r>
      <w:proofErr w:type="gramEnd"/>
      <w:r>
        <w:t xml:space="preserve"> ), the exp function, or appropriate exponents. Italicize Roman symbols for quantities and variables, but not Greek symbols. Use a long dash rather than a hyphen for a minus sign. </w:t>
      </w:r>
      <w:r>
        <w:lastRenderedPageBreak/>
        <w:t>Punctuate equations with commas or periods when they are part of a sentence, as in</w:t>
      </w:r>
    </w:p>
    <w:p w:rsidR="008A55B5" w:rsidRDefault="008A55B5" w:rsidP="00CB66E6">
      <w:pPr>
        <w:pStyle w:val="equation"/>
        <w:rPr>
          <w:rFonts w:eastAsia="MS Mincho"/>
        </w:rPr>
      </w:pPr>
      <w:r>
        <w:rPr>
          <w:rFonts w:eastAsia="MS Mincho"/>
        </w:rPr>
        <w:tab/>
      </w:r>
      <w:r w:rsidR="00127EDD" w:rsidRPr="00127EDD">
        <w:rPr>
          <w:rFonts w:ascii="Times New Roman" w:hAnsi="Times New Roman" w:cs="Times New Roman"/>
          <w:i/>
        </w:rPr>
        <w:t>a</w:t>
      </w:r>
      <w:r w:rsidRPr="00CB66E6">
        <w:t></w:t>
      </w:r>
      <w:r w:rsidRPr="00CB66E6">
        <w:t></w:t>
      </w:r>
      <w:r w:rsidRPr="00CB66E6">
        <w:t></w:t>
      </w:r>
      <w:r w:rsidR="00127EDD" w:rsidRPr="00127EDD">
        <w:rPr>
          <w:rFonts w:ascii="Times New Roman" w:hAnsi="Times New Roman" w:cs="Times New Roman"/>
          <w:i/>
        </w:rPr>
        <w:t>b</w:t>
      </w:r>
      <w:r w:rsidRPr="00CB66E6">
        <w:t></w:t>
      </w:r>
      <w:r w:rsidRPr="00CB66E6">
        <w:t></w:t>
      </w:r>
      <w:r w:rsidRPr="00CB66E6">
        <w:t></w:t>
      </w:r>
      <w:r w:rsidRPr="00CB66E6">
        <w:t></w:t>
      </w:r>
      <w:r w:rsidR="00127EDD">
        <w:t></w:t>
      </w:r>
      <w:r>
        <w:tab/>
      </w:r>
      <w:r w:rsidRPr="00CB66E6">
        <w:t></w:t>
      </w:r>
      <w:r w:rsidRPr="00CB66E6">
        <w:t></w:t>
      </w:r>
      <w:r w:rsidRPr="00CB66E6">
        <w:t></w:t>
      </w:r>
      <w:r>
        <w:tab/>
      </w:r>
      <w:r>
        <w:tab/>
      </w:r>
      <w:r>
        <w:t></w:t>
      </w:r>
      <w:r>
        <w:t></w:t>
      </w:r>
      <w:r>
        <w:t></w:t>
      </w:r>
      <w:r>
        <w:t></w:t>
      </w:r>
      <w:r>
        <w:t></w:t>
      </w:r>
      <w:r>
        <w:t></w:t>
      </w:r>
      <w:r>
        <w:t></w:t>
      </w:r>
      <w:r>
        <w:t></w:t>
      </w:r>
      <w:r>
        <w:t></w:t>
      </w:r>
      <w:r>
        <w:t></w:t>
      </w:r>
      <w:r>
        <w:t></w:t>
      </w:r>
      <w:r>
        <w:t></w:t>
      </w:r>
      <w:r>
        <w:tab/>
      </w:r>
      <w:r>
        <w:t></w:t>
      </w:r>
      <w:r>
        <w:t></w:t>
      </w:r>
      <w:r>
        <w:t></w:t>
      </w:r>
      <w:r>
        <w:tab/>
      </w:r>
      <w:r>
        <w:t></w:t>
      </w:r>
      <w:r>
        <w:t></w:t>
      </w:r>
      <w:r>
        <w:t></w:t>
      </w:r>
    </w:p>
    <w:p w:rsidR="008A55B5" w:rsidRDefault="008A55B5" w:rsidP="00753F7B">
      <w:pPr>
        <w:pStyle w:val="BodyText"/>
      </w:pPr>
      <w:r>
        <w:t xml:space="preserve">Note that the equation is centered using a center tab stop. Be sure that the symbols in your equation have been defined before or immediately following the equation. Use </w:t>
      </w:r>
      <w:r w:rsidR="004445B3">
        <w:t>“</w:t>
      </w:r>
      <w:r>
        <w:t>(1),</w:t>
      </w:r>
      <w:r w:rsidR="004445B3">
        <w:t>”</w:t>
      </w:r>
      <w:r>
        <w:t xml:space="preserve"> not </w:t>
      </w:r>
      <w:r w:rsidR="004445B3">
        <w:t>“</w:t>
      </w:r>
      <w:r>
        <w:t>Eq. (1)</w:t>
      </w:r>
      <w:r w:rsidR="004445B3">
        <w:t>”</w:t>
      </w:r>
      <w:r>
        <w:t xml:space="preserve"> or </w:t>
      </w:r>
      <w:r w:rsidR="004445B3">
        <w:t>“</w:t>
      </w:r>
      <w:r>
        <w:t>equation (1),</w:t>
      </w:r>
      <w:r w:rsidR="004445B3">
        <w:t>”</w:t>
      </w:r>
      <w:r>
        <w:t xml:space="preserve"> except at the beginning of a sentence: </w:t>
      </w:r>
      <w:r w:rsidR="004445B3">
        <w:t>“</w:t>
      </w:r>
      <w:r>
        <w:t>Equation (1) is ...</w:t>
      </w:r>
      <w:r w:rsidR="004445B3">
        <w:t>”</w:t>
      </w:r>
    </w:p>
    <w:p w:rsidR="008A55B5" w:rsidRDefault="008A55B5" w:rsidP="00EF3A1A">
      <w:pPr>
        <w:pStyle w:val="Heading2"/>
      </w:pPr>
      <w:r>
        <w:t>Some Common Mistakes</w:t>
      </w:r>
    </w:p>
    <w:p w:rsidR="008A55B5" w:rsidRDefault="008A55B5" w:rsidP="008054BC">
      <w:pPr>
        <w:pStyle w:val="bulletlist"/>
      </w:pPr>
      <w:r>
        <w:t xml:space="preserve">The word </w:t>
      </w:r>
      <w:r w:rsidR="004445B3">
        <w:t>“</w:t>
      </w:r>
      <w:r>
        <w:t>data</w:t>
      </w:r>
      <w:r w:rsidR="004445B3">
        <w:t>”</w:t>
      </w:r>
      <w:r>
        <w:t xml:space="preserve"> is plural, not singular.</w:t>
      </w:r>
    </w:p>
    <w:p w:rsidR="008A55B5" w:rsidRDefault="008A55B5" w:rsidP="008054BC">
      <w:pPr>
        <w:pStyle w:val="bulletlist"/>
      </w:pPr>
      <w:r>
        <w:t xml:space="preserve">The subscript for the permeability of vacuum </w:t>
      </w:r>
      <w:r>
        <w:rPr>
          <w:rFonts w:ascii="Symbol" w:hAnsi="Symbol" w:cs="Symbol"/>
          <w:i/>
          <w:iCs/>
          <w:snapToGrid w:val="0"/>
        </w:rPr>
        <w:t></w:t>
      </w:r>
      <w:r>
        <w:rPr>
          <w:vertAlign w:val="subscript"/>
        </w:rPr>
        <w:t>0</w:t>
      </w:r>
      <w:r>
        <w:t xml:space="preserve">, and other common scientific constants, is zero with subscript formatting, not a lowercase letter </w:t>
      </w:r>
      <w:r w:rsidR="004445B3">
        <w:t>“</w:t>
      </w:r>
      <w:r>
        <w:t>o.</w:t>
      </w:r>
      <w:r w:rsidR="004445B3">
        <w:t>”</w:t>
      </w:r>
    </w:p>
    <w:p w:rsidR="006C4648" w:rsidRPr="005B520E" w:rsidRDefault="006C4648" w:rsidP="008054B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8A55B5" w:rsidRDefault="008A55B5" w:rsidP="008054BC">
      <w:pPr>
        <w:pStyle w:val="bulletlist"/>
      </w:pPr>
      <w:r>
        <w:t xml:space="preserve">A graph within a graph is an </w:t>
      </w:r>
      <w:r w:rsidR="004445B3">
        <w:t>“</w:t>
      </w:r>
      <w:r>
        <w:t>inset,</w:t>
      </w:r>
      <w:r w:rsidR="004445B3">
        <w:t>”</w:t>
      </w:r>
      <w:r>
        <w:t xml:space="preserve"> not an </w:t>
      </w:r>
      <w:r w:rsidR="004445B3">
        <w:t>“</w:t>
      </w:r>
      <w:r>
        <w:t>insert.</w:t>
      </w:r>
      <w:r w:rsidR="004445B3">
        <w:t>”</w:t>
      </w:r>
      <w:r>
        <w:t xml:space="preserve"> The word alternatively is preferred to the word </w:t>
      </w:r>
      <w:r w:rsidR="004445B3">
        <w:t>“</w:t>
      </w:r>
      <w:r>
        <w:t>alternately</w:t>
      </w:r>
      <w:r w:rsidR="004445B3">
        <w:t>”</w:t>
      </w:r>
      <w:r>
        <w:t xml:space="preserve"> (unless you really mean something that alternates).</w:t>
      </w:r>
    </w:p>
    <w:p w:rsidR="008A55B5" w:rsidRDefault="008A55B5" w:rsidP="008054BC">
      <w:pPr>
        <w:pStyle w:val="bulletlist"/>
      </w:pPr>
      <w:r>
        <w:t xml:space="preserve">Do not use the word </w:t>
      </w:r>
      <w:r w:rsidR="004445B3">
        <w:t>“</w:t>
      </w:r>
      <w:r>
        <w:t>essentially</w:t>
      </w:r>
      <w:r w:rsidR="004445B3">
        <w:t>”</w:t>
      </w:r>
      <w:r>
        <w:t xml:space="preserve"> to mean </w:t>
      </w:r>
      <w:r w:rsidR="004445B3">
        <w:t>“</w:t>
      </w:r>
      <w:r>
        <w:t>approximately</w:t>
      </w:r>
      <w:r w:rsidR="004445B3">
        <w:t>”</w:t>
      </w:r>
      <w:r>
        <w:t xml:space="preserve"> or </w:t>
      </w:r>
      <w:r w:rsidR="004445B3">
        <w:t>“</w:t>
      </w:r>
      <w:r>
        <w:t>effectively.</w:t>
      </w:r>
      <w:r w:rsidR="004445B3">
        <w:t>”</w:t>
      </w:r>
    </w:p>
    <w:p w:rsidR="008A55B5" w:rsidRDefault="008A55B5" w:rsidP="008054BC">
      <w:pPr>
        <w:pStyle w:val="bulletlist"/>
      </w:pPr>
      <w:r>
        <w:t xml:space="preserve">In your paper title, if the words </w:t>
      </w:r>
      <w:r w:rsidR="004445B3">
        <w:t>“</w:t>
      </w:r>
      <w:r>
        <w:t>that uses</w:t>
      </w:r>
      <w:r w:rsidR="004445B3">
        <w:t>”</w:t>
      </w:r>
      <w:r>
        <w:t xml:space="preserve"> can accurately replace the word using, capitalize the </w:t>
      </w:r>
      <w:r w:rsidR="004445B3">
        <w:t>“</w:t>
      </w:r>
      <w:r>
        <w:t>u</w:t>
      </w:r>
      <w:r w:rsidR="004445B3">
        <w:t>”</w:t>
      </w:r>
      <w:r>
        <w:t>; if not, keep using lower-cased.</w:t>
      </w:r>
    </w:p>
    <w:p w:rsidR="008A55B5" w:rsidRDefault="008A55B5" w:rsidP="008054BC">
      <w:pPr>
        <w:pStyle w:val="bulletlist"/>
      </w:pPr>
      <w:r>
        <w:t xml:space="preserve">Be aware of the different meanings of the homophones </w:t>
      </w:r>
      <w:r w:rsidR="004445B3">
        <w:t>“</w:t>
      </w:r>
      <w:r>
        <w:t>affect</w:t>
      </w:r>
      <w:r w:rsidR="004445B3">
        <w:t>”</w:t>
      </w:r>
      <w:r>
        <w:t xml:space="preserve"> and </w:t>
      </w:r>
      <w:r w:rsidR="004445B3">
        <w:t>“</w:t>
      </w:r>
      <w:r>
        <w:t>effect,</w:t>
      </w:r>
      <w:r w:rsidR="004445B3">
        <w:t>”</w:t>
      </w:r>
      <w:r>
        <w:t xml:space="preserve"> </w:t>
      </w:r>
      <w:r w:rsidR="004445B3">
        <w:t>“</w:t>
      </w:r>
      <w:r>
        <w:t>complement</w:t>
      </w:r>
      <w:r w:rsidR="004445B3">
        <w:t>”</w:t>
      </w:r>
      <w:r>
        <w:t xml:space="preserve"> and </w:t>
      </w:r>
      <w:r w:rsidR="004445B3">
        <w:t>“</w:t>
      </w:r>
      <w:r>
        <w:t>compliment,</w:t>
      </w:r>
      <w:r w:rsidR="004445B3">
        <w:t>”</w:t>
      </w:r>
      <w:r>
        <w:t xml:space="preserve"> </w:t>
      </w:r>
      <w:r w:rsidR="004445B3">
        <w:t>“</w:t>
      </w:r>
      <w:r>
        <w:t>discreet</w:t>
      </w:r>
      <w:r w:rsidR="004445B3">
        <w:t>”</w:t>
      </w:r>
      <w:r>
        <w:t xml:space="preserve"> and </w:t>
      </w:r>
      <w:r w:rsidR="004445B3">
        <w:t>“</w:t>
      </w:r>
      <w:r>
        <w:t>discrete,</w:t>
      </w:r>
      <w:r w:rsidR="004445B3">
        <w:t>”</w:t>
      </w:r>
      <w:r>
        <w:t xml:space="preserve"> </w:t>
      </w:r>
      <w:r w:rsidR="004445B3">
        <w:t>“</w:t>
      </w:r>
      <w:r>
        <w:t>principal</w:t>
      </w:r>
      <w:r w:rsidR="004445B3">
        <w:t>”</w:t>
      </w:r>
      <w:r>
        <w:t xml:space="preserve"> and </w:t>
      </w:r>
      <w:r w:rsidR="004445B3">
        <w:t>“</w:t>
      </w:r>
      <w:r>
        <w:t>principle.</w:t>
      </w:r>
      <w:r w:rsidR="004445B3">
        <w:t>”</w:t>
      </w:r>
    </w:p>
    <w:p w:rsidR="008A55B5" w:rsidRDefault="008A55B5" w:rsidP="008054BC">
      <w:pPr>
        <w:pStyle w:val="bulletlist"/>
      </w:pPr>
      <w:r>
        <w:t xml:space="preserve">Do not confuse </w:t>
      </w:r>
      <w:r w:rsidR="004445B3">
        <w:t>“</w:t>
      </w:r>
      <w:r>
        <w:t>imply</w:t>
      </w:r>
      <w:r w:rsidR="004445B3">
        <w:t>”</w:t>
      </w:r>
      <w:r>
        <w:t xml:space="preserve"> and </w:t>
      </w:r>
      <w:r w:rsidR="004445B3">
        <w:t>“</w:t>
      </w:r>
      <w:r>
        <w:t>infer.</w:t>
      </w:r>
      <w:r w:rsidR="004445B3">
        <w:t>”</w:t>
      </w:r>
    </w:p>
    <w:p w:rsidR="008A55B5" w:rsidRDefault="008A55B5" w:rsidP="008054BC">
      <w:pPr>
        <w:pStyle w:val="bulletlist"/>
      </w:pPr>
      <w:r>
        <w:t xml:space="preserve">The prefix </w:t>
      </w:r>
      <w:r w:rsidR="004445B3">
        <w:t>“</w:t>
      </w:r>
      <w:r>
        <w:t>non</w:t>
      </w:r>
      <w:r w:rsidR="004445B3">
        <w:t>”</w:t>
      </w:r>
      <w:r>
        <w:t xml:space="preserve"> is not a word; it should be joined to the word it modifies, usually without a hyphen.</w:t>
      </w:r>
    </w:p>
    <w:p w:rsidR="008A55B5" w:rsidRDefault="008A55B5" w:rsidP="008054BC">
      <w:pPr>
        <w:pStyle w:val="bulletlist"/>
      </w:pPr>
      <w:r>
        <w:t xml:space="preserve">There is no period after the </w:t>
      </w:r>
      <w:r w:rsidR="004445B3">
        <w:t>“</w:t>
      </w:r>
      <w:r>
        <w:t>et</w:t>
      </w:r>
      <w:r w:rsidR="004445B3">
        <w:t>”</w:t>
      </w:r>
      <w:r>
        <w:t xml:space="preserve"> in the Latin abbreviation </w:t>
      </w:r>
      <w:r w:rsidR="004445B3">
        <w:t>“</w:t>
      </w:r>
      <w:r>
        <w:t>et al.</w:t>
      </w:r>
      <w:r w:rsidR="004445B3">
        <w:t>”</w:t>
      </w:r>
    </w:p>
    <w:p w:rsidR="008A55B5" w:rsidRDefault="008A55B5" w:rsidP="008054BC">
      <w:pPr>
        <w:pStyle w:val="bulletlist"/>
      </w:pPr>
      <w:r>
        <w:t xml:space="preserve">The abbreviation </w:t>
      </w:r>
      <w:r w:rsidR="004445B3">
        <w:t>“</w:t>
      </w:r>
      <w:r>
        <w:t>i.e.</w:t>
      </w:r>
      <w:r w:rsidR="004445B3">
        <w:t>”</w:t>
      </w:r>
      <w:r>
        <w:t xml:space="preserve"> means </w:t>
      </w:r>
      <w:r w:rsidR="004445B3">
        <w:t>“</w:t>
      </w:r>
      <w:r>
        <w:t>that is,</w:t>
      </w:r>
      <w:r w:rsidR="004445B3">
        <w:t>”</w:t>
      </w:r>
      <w:r>
        <w:t xml:space="preserve"> and the abbreviation </w:t>
      </w:r>
      <w:r w:rsidR="004445B3">
        <w:t>“</w:t>
      </w:r>
      <w:r>
        <w:t>e.g.</w:t>
      </w:r>
      <w:r w:rsidR="004445B3">
        <w:t>”</w:t>
      </w:r>
      <w:r>
        <w:t xml:space="preserve"> means </w:t>
      </w:r>
      <w:r w:rsidR="004445B3">
        <w:t>“</w:t>
      </w:r>
      <w:r>
        <w:t>for example.</w:t>
      </w:r>
      <w:r w:rsidR="004445B3">
        <w:t>”</w:t>
      </w:r>
    </w:p>
    <w:p w:rsidR="008A55B5" w:rsidRDefault="008A55B5" w:rsidP="00753F7B">
      <w:pPr>
        <w:pStyle w:val="BodyText"/>
      </w:pPr>
      <w:r>
        <w:t>An excellent style manual for science writers is [7].</w:t>
      </w:r>
    </w:p>
    <w:p w:rsidR="008A55B5" w:rsidRDefault="008A55B5" w:rsidP="00CB1404">
      <w:pPr>
        <w:pStyle w:val="Heading1"/>
      </w:pPr>
      <w:r>
        <w:t>Using the Template</w:t>
      </w:r>
    </w:p>
    <w:p w:rsidR="008A55B5" w:rsidRDefault="008A55B5" w:rsidP="00753F7B">
      <w:pPr>
        <w:pStyle w:val="BodyText"/>
      </w:pPr>
      <w:r>
        <w:t xml:space="preserve">After the text edit has been completed, the paper is ready for the template. Duplicate the template file by using the Save As command, and use the naming convention prescribed by your </w:t>
      </w:r>
      <w:r>
        <w:t xml:space="preserve">conference for the name of your paper. In this newly created file, highlight </w:t>
      </w:r>
      <w:proofErr w:type="gramStart"/>
      <w:r>
        <w:t>all of</w:t>
      </w:r>
      <w:proofErr w:type="gramEnd"/>
      <w:r>
        <w:t xml:space="preserve"> the contents and import your prepared text file. You are now ready to style your paper; use the scroll down window on the left of the MS Word Formatting toolbar.</w:t>
      </w:r>
    </w:p>
    <w:p w:rsidR="008A55B5" w:rsidRDefault="008A55B5" w:rsidP="00EF3A1A">
      <w:pPr>
        <w:pStyle w:val="Heading2"/>
      </w:pPr>
      <w:r>
        <w:t>Authors and Affiliations</w:t>
      </w:r>
    </w:p>
    <w:p w:rsidR="008A55B5" w:rsidRDefault="008A55B5" w:rsidP="00753F7B">
      <w:pPr>
        <w:pStyle w:val="BodyText"/>
      </w:pPr>
      <w:r>
        <w:t xml:space="preserve">The </w:t>
      </w:r>
      <w:r w:rsidRPr="00EE4362">
        <w:t>template</w:t>
      </w:r>
      <w:r>
        <w:t xml:space="preserv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8A55B5" w:rsidRDefault="008A55B5" w:rsidP="004059FE">
      <w:pPr>
        <w:pStyle w:val="Heading3"/>
      </w:pPr>
      <w:r>
        <w:t>For author/s of only one affiliation (Heading 3):</w:t>
      </w:r>
      <w:r w:rsidRPr="002B3B81">
        <w:rPr>
          <w:i w:val="0"/>
        </w:rPr>
        <w:t xml:space="preserve"> To change the default, adjust the template as follows.</w:t>
      </w:r>
    </w:p>
    <w:p w:rsidR="008A55B5" w:rsidRDefault="008A55B5" w:rsidP="004059FE">
      <w:pPr>
        <w:pStyle w:val="Heading4"/>
      </w:pPr>
      <w:r w:rsidRPr="004059FE">
        <w:t>Selection</w:t>
      </w:r>
      <w:r>
        <w:t xml:space="preserve"> (Heading 4):</w:t>
      </w:r>
      <w:r w:rsidRPr="002B3B81">
        <w:rPr>
          <w:i w:val="0"/>
        </w:rPr>
        <w:t xml:space="preserve"> Highlight all author and affiliation lines.</w:t>
      </w:r>
    </w:p>
    <w:p w:rsidR="008A55B5" w:rsidRDefault="008A55B5" w:rsidP="004059FE">
      <w:pPr>
        <w:pStyle w:val="Heading4"/>
      </w:pPr>
      <w:r>
        <w:t xml:space="preserve">Change number of columns: </w:t>
      </w:r>
      <w:r w:rsidRPr="002B3B81">
        <w:rPr>
          <w:i w:val="0"/>
        </w:rPr>
        <w:t xml:space="preserve">Select the Columns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rsidR="008A55B5" w:rsidRDefault="008A55B5" w:rsidP="004059FE">
      <w:pPr>
        <w:pStyle w:val="Heading4"/>
      </w:pPr>
      <w:r>
        <w:t xml:space="preserve">Deletion: </w:t>
      </w:r>
      <w:r w:rsidRPr="002B3B81">
        <w:rPr>
          <w:i w:val="0"/>
        </w:rPr>
        <w:t>Delete the author and affiliation lines for the second affiliation.</w:t>
      </w:r>
    </w:p>
    <w:p w:rsidR="008A55B5" w:rsidRDefault="008A55B5" w:rsidP="004059FE">
      <w:pPr>
        <w:pStyle w:val="Heading3"/>
      </w:pPr>
      <w:r>
        <w:t xml:space="preserve">For author/s of more than two affiliations: </w:t>
      </w:r>
      <w:r w:rsidRPr="002B3B81">
        <w:rPr>
          <w:i w:val="0"/>
        </w:rPr>
        <w:t>To change the default, adjust the template as follows.</w:t>
      </w:r>
    </w:p>
    <w:p w:rsidR="008A55B5" w:rsidRDefault="008A55B5" w:rsidP="004059FE">
      <w:pPr>
        <w:pStyle w:val="Heading4"/>
      </w:pPr>
      <w:r>
        <w:t xml:space="preserve">Selection: </w:t>
      </w:r>
      <w:r w:rsidRPr="002B3B81">
        <w:rPr>
          <w:i w:val="0"/>
        </w:rPr>
        <w:t>Highlight all author and affiliation lines.</w:t>
      </w:r>
    </w:p>
    <w:p w:rsidR="008A55B5" w:rsidRDefault="008A55B5" w:rsidP="004059FE">
      <w:pPr>
        <w:pStyle w:val="Heading4"/>
      </w:pPr>
      <w:r>
        <w:t xml:space="preserve">Change number of columns: </w:t>
      </w:r>
      <w:r w:rsidRPr="002B3B81">
        <w:rPr>
          <w:i w:val="0"/>
        </w:rPr>
        <w:t xml:space="preserve">Select the </w:t>
      </w:r>
      <w:r w:rsidR="004445B3" w:rsidRPr="002B3B81">
        <w:rPr>
          <w:i w:val="0"/>
        </w:rPr>
        <w:t>“</w:t>
      </w:r>
      <w:r w:rsidRPr="002B3B81">
        <w:rPr>
          <w:i w:val="0"/>
        </w:rPr>
        <w:t>Columns</w:t>
      </w:r>
      <w:r w:rsidR="004445B3" w:rsidRPr="002B3B81">
        <w:rPr>
          <w:i w:val="0"/>
        </w:rPr>
        <w:t>”</w:t>
      </w:r>
      <w:r w:rsidRPr="002B3B81">
        <w:rPr>
          <w:i w:val="0"/>
        </w:rPr>
        <w:t xml:space="preserve">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rsidR="008A55B5" w:rsidRPr="002B3B81" w:rsidRDefault="008A55B5" w:rsidP="004059FE">
      <w:pPr>
        <w:pStyle w:val="Heading4"/>
        <w:rPr>
          <w:i w:val="0"/>
        </w:rPr>
      </w:pPr>
      <w:r w:rsidRPr="002B3B81">
        <w:rPr>
          <w:i w:val="0"/>
        </w:rPr>
        <w:t>Highlight author and affiliation lines of affiliation 1 and copy this selection.</w:t>
      </w:r>
    </w:p>
    <w:p w:rsidR="008A55B5" w:rsidRDefault="008A55B5" w:rsidP="004059FE">
      <w:pPr>
        <w:pStyle w:val="Heading4"/>
      </w:pPr>
      <w:r>
        <w:t xml:space="preserve">Formatting: </w:t>
      </w:r>
      <w:r w:rsidRPr="002B3B81">
        <w:rPr>
          <w:i w:val="0"/>
        </w:rPr>
        <w:t>Insert one hard return immediately after the last character of the last affiliation line. Then paste down the copy of affiliation 1. Repeat as necessary for each additional affiliation.</w:t>
      </w:r>
    </w:p>
    <w:p w:rsidR="008A55B5" w:rsidRDefault="008A55B5" w:rsidP="004059FE">
      <w:pPr>
        <w:pStyle w:val="Heading4"/>
      </w:pPr>
      <w:r>
        <w:t xml:space="preserve">Reassign number of columns: </w:t>
      </w:r>
      <w:r w:rsidRPr="002B3B81">
        <w:rPr>
          <w:i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sidR="004445B3" w:rsidRPr="002B3B81">
        <w:rPr>
          <w:i w:val="0"/>
        </w:rPr>
        <w:t>“</w:t>
      </w:r>
      <w:r w:rsidRPr="002B3B81">
        <w:rPr>
          <w:i w:val="0"/>
        </w:rPr>
        <w:t>2 Columns</w:t>
      </w:r>
      <w:r w:rsidR="004445B3" w:rsidRPr="002B3B81">
        <w:rPr>
          <w:i w:val="0"/>
        </w:rPr>
        <w:t>”</w:t>
      </w:r>
      <w:r w:rsidRPr="002B3B81">
        <w:rPr>
          <w:i w:val="0"/>
        </w:rPr>
        <w:t>. If you have an odd number of affiliations, the final affiliation will be centered on the page; all previous will be in two columns.</w:t>
      </w:r>
    </w:p>
    <w:p w:rsidR="008A55B5" w:rsidRDefault="008A55B5" w:rsidP="00EF3A1A">
      <w:pPr>
        <w:pStyle w:val="Heading2"/>
      </w:pPr>
      <w:r>
        <w:t>Identify the Headings</w:t>
      </w:r>
    </w:p>
    <w:p w:rsidR="008A55B5" w:rsidRDefault="008A55B5" w:rsidP="00753F7B">
      <w:pPr>
        <w:pStyle w:val="BodyText"/>
      </w:pPr>
      <w:r>
        <w:t>Headings, or heads, are organizational devices that guide the reader through your paper. There are two types: component heads and text heads.</w:t>
      </w:r>
    </w:p>
    <w:p w:rsidR="008A55B5" w:rsidRDefault="008A55B5" w:rsidP="00753F7B">
      <w:pPr>
        <w:pStyle w:val="BodyText"/>
      </w:pPr>
      <w:r>
        <w:t xml:space="preserve">Component heads identify the different components of your paper and are not topically subordinate to each other. Examples include ACKNOWLEDGMENTS and REFERENCES, and for these, the correct style to use is </w:t>
      </w:r>
      <w:r w:rsidR="004445B3">
        <w:t>“</w:t>
      </w:r>
      <w:r>
        <w:t>Heading 5.</w:t>
      </w:r>
      <w:r w:rsidR="004445B3">
        <w:t>”</w:t>
      </w:r>
      <w:r>
        <w:t xml:space="preserve"> Use </w:t>
      </w:r>
      <w:r w:rsidR="004445B3">
        <w:t>“</w:t>
      </w:r>
      <w:r>
        <w:t>figure caption</w:t>
      </w:r>
      <w:r w:rsidR="004445B3">
        <w:t>”</w:t>
      </w:r>
      <w:r>
        <w:t xml:space="preserve"> for your Figure captions, and </w:t>
      </w:r>
      <w:r w:rsidR="004445B3">
        <w:t>“</w:t>
      </w:r>
      <w:r>
        <w:t>table head</w:t>
      </w:r>
      <w:r w:rsidR="004445B3">
        <w:t>”</w:t>
      </w:r>
      <w:r>
        <w:t xml:space="preserve"> for your table title. Run-in heads, such as </w:t>
      </w:r>
      <w:r w:rsidR="004445B3">
        <w:t>“</w:t>
      </w:r>
      <w:r>
        <w:t>Abstract,</w:t>
      </w:r>
      <w:r w:rsidR="004445B3">
        <w:t>”</w:t>
      </w:r>
      <w:r>
        <w:t xml:space="preserve"> will require you to apply a style (in this case, italic) in addition to the style provided by the </w:t>
      </w:r>
      <w:proofErr w:type="gramStart"/>
      <w:r>
        <w:t>drop down</w:t>
      </w:r>
      <w:proofErr w:type="gramEnd"/>
      <w:r>
        <w:t xml:space="preserve"> menu to differentiate the head from the text.</w:t>
      </w:r>
    </w:p>
    <w:p w:rsidR="008A55B5" w:rsidRDefault="008A55B5" w:rsidP="00753F7B">
      <w:pPr>
        <w:pStyle w:val="BodyText"/>
      </w:pPr>
      <w:r>
        <w:lastRenderedPageBreak/>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004445B3">
        <w:t>“</w:t>
      </w:r>
      <w:r>
        <w:t>Heading 1,</w:t>
      </w:r>
      <w:r w:rsidR="004445B3">
        <w:t>”</w:t>
      </w:r>
      <w:r>
        <w:t xml:space="preserve"> </w:t>
      </w:r>
      <w:r w:rsidR="004445B3">
        <w:t>“</w:t>
      </w:r>
      <w:r>
        <w:t>Heading 2,</w:t>
      </w:r>
      <w:r w:rsidR="004445B3">
        <w:t>”</w:t>
      </w:r>
      <w:r>
        <w:t xml:space="preserve"> </w:t>
      </w:r>
      <w:r w:rsidR="004445B3">
        <w:t>“</w:t>
      </w:r>
      <w:r>
        <w:t>Heading 3,</w:t>
      </w:r>
      <w:r w:rsidR="004445B3">
        <w:t>”</w:t>
      </w:r>
      <w:r>
        <w:t xml:space="preserve"> and </w:t>
      </w:r>
      <w:r w:rsidR="004445B3">
        <w:t>“</w:t>
      </w:r>
      <w:r>
        <w:t>Heading 4</w:t>
      </w:r>
      <w:r w:rsidR="004445B3">
        <w:t>”</w:t>
      </w:r>
      <w:r>
        <w:t xml:space="preserve"> are prescribed.</w:t>
      </w:r>
    </w:p>
    <w:p w:rsidR="008A55B5" w:rsidRDefault="008A55B5" w:rsidP="00EF3A1A">
      <w:pPr>
        <w:pStyle w:val="Heading2"/>
      </w:pPr>
      <w:r>
        <w:t>Figures and Tables</w:t>
      </w:r>
    </w:p>
    <w:p w:rsidR="008A55B5" w:rsidRDefault="008A55B5" w:rsidP="004059FE">
      <w:pPr>
        <w:pStyle w:val="Heading3"/>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t>“</w:t>
      </w:r>
      <w:r w:rsidRPr="000B4641">
        <w:t>Fig. 1,</w:t>
      </w:r>
      <w:r w:rsidR="004445B3">
        <w:t>”</w:t>
      </w:r>
      <w:r w:rsidRPr="000B4641">
        <w:t xml:space="preserve"> even at the beginning of a sentence.</w:t>
      </w:r>
    </w:p>
    <w:p w:rsidR="008A55B5" w:rsidRDefault="008A55B5">
      <w:pPr>
        <w:pStyle w:val="tablehead"/>
        <w:rPr>
          <w:rFonts w:eastAsia="MS Mincho"/>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04390D">
        <w:tblPrEx>
          <w:tblCellMar>
            <w:top w:w="0" w:type="dxa"/>
            <w:bottom w:w="0" w:type="dxa"/>
          </w:tblCellMar>
        </w:tblPrEx>
        <w:trPr>
          <w:cantSplit/>
          <w:trHeight w:val="240"/>
          <w:tblHeader/>
          <w:jc w:val="center"/>
        </w:trPr>
        <w:tc>
          <w:tcPr>
            <w:tcW w:w="720" w:type="dxa"/>
            <w:vMerge w:val="restart"/>
            <w:vAlign w:val="center"/>
          </w:tcPr>
          <w:p w:rsidR="008A55B5" w:rsidRPr="0004390D" w:rsidRDefault="008A55B5">
            <w:pPr>
              <w:pStyle w:val="tablecolhead"/>
            </w:pPr>
            <w:r w:rsidRPr="0004390D">
              <w:t>Table Head</w:t>
            </w:r>
          </w:p>
        </w:tc>
        <w:tc>
          <w:tcPr>
            <w:tcW w:w="4140" w:type="dxa"/>
            <w:gridSpan w:val="3"/>
            <w:vAlign w:val="center"/>
          </w:tcPr>
          <w:p w:rsidR="008A55B5" w:rsidRPr="0004390D" w:rsidRDefault="008A55B5">
            <w:pPr>
              <w:pStyle w:val="tablecolhead"/>
            </w:pPr>
            <w:r w:rsidRPr="0004390D">
              <w:t>Table Column Head</w:t>
            </w:r>
          </w:p>
        </w:tc>
      </w:tr>
      <w:tr w:rsidR="008A55B5" w:rsidRPr="0004390D">
        <w:tblPrEx>
          <w:tblCellMar>
            <w:top w:w="0" w:type="dxa"/>
            <w:bottom w:w="0" w:type="dxa"/>
          </w:tblCellMar>
        </w:tblPrEx>
        <w:trPr>
          <w:cantSplit/>
          <w:trHeight w:val="240"/>
          <w:tblHeader/>
          <w:jc w:val="center"/>
        </w:trPr>
        <w:tc>
          <w:tcPr>
            <w:tcW w:w="720" w:type="dxa"/>
            <w:vMerge/>
          </w:tcPr>
          <w:p w:rsidR="008A55B5" w:rsidRPr="0004390D" w:rsidRDefault="008A55B5">
            <w:pPr>
              <w:rPr>
                <w:sz w:val="16"/>
                <w:szCs w:val="16"/>
              </w:rPr>
            </w:pPr>
          </w:p>
        </w:tc>
        <w:tc>
          <w:tcPr>
            <w:tcW w:w="2340" w:type="dxa"/>
            <w:vAlign w:val="center"/>
          </w:tcPr>
          <w:p w:rsidR="008A55B5" w:rsidRPr="0004390D" w:rsidRDefault="008A55B5">
            <w:pPr>
              <w:pStyle w:val="tablecolsubhead"/>
            </w:pPr>
            <w:r w:rsidRPr="0004390D">
              <w:t>Table column subhead</w:t>
            </w:r>
          </w:p>
        </w:tc>
        <w:tc>
          <w:tcPr>
            <w:tcW w:w="900" w:type="dxa"/>
            <w:vAlign w:val="center"/>
          </w:tcPr>
          <w:p w:rsidR="008A55B5" w:rsidRPr="0004390D" w:rsidRDefault="008A55B5">
            <w:pPr>
              <w:pStyle w:val="tablecolsubhead"/>
            </w:pPr>
            <w:r w:rsidRPr="0004390D">
              <w:t>Subhead</w:t>
            </w:r>
          </w:p>
        </w:tc>
        <w:tc>
          <w:tcPr>
            <w:tcW w:w="900" w:type="dxa"/>
            <w:vAlign w:val="center"/>
          </w:tcPr>
          <w:p w:rsidR="008A55B5" w:rsidRPr="0004390D" w:rsidRDefault="008A55B5">
            <w:pPr>
              <w:pStyle w:val="tablecolsubhead"/>
            </w:pPr>
            <w:r w:rsidRPr="0004390D">
              <w:t>Subhead</w:t>
            </w:r>
          </w:p>
        </w:tc>
      </w:tr>
      <w:tr w:rsidR="008A55B5" w:rsidRPr="0004390D">
        <w:tblPrEx>
          <w:tblCellMar>
            <w:top w:w="0" w:type="dxa"/>
            <w:bottom w:w="0" w:type="dxa"/>
          </w:tblCellMar>
        </w:tblPrEx>
        <w:trPr>
          <w:trHeight w:val="320"/>
          <w:jc w:val="center"/>
        </w:trPr>
        <w:tc>
          <w:tcPr>
            <w:tcW w:w="720" w:type="dxa"/>
            <w:vAlign w:val="center"/>
          </w:tcPr>
          <w:p w:rsidR="008A55B5" w:rsidRPr="0004390D" w:rsidRDefault="008A55B5">
            <w:pPr>
              <w:pStyle w:val="tablecopy"/>
              <w:rPr>
                <w:sz w:val="8"/>
                <w:szCs w:val="8"/>
              </w:rPr>
            </w:pPr>
            <w:r w:rsidRPr="0004390D">
              <w:t>copy</w:t>
            </w:r>
          </w:p>
        </w:tc>
        <w:tc>
          <w:tcPr>
            <w:tcW w:w="2340" w:type="dxa"/>
            <w:vAlign w:val="center"/>
          </w:tcPr>
          <w:p w:rsidR="008A55B5" w:rsidRPr="0004390D" w:rsidRDefault="008A55B5">
            <w:pPr>
              <w:pStyle w:val="tablecopy"/>
            </w:pPr>
            <w:r w:rsidRPr="0004390D">
              <w:t>More table copy</w:t>
            </w:r>
            <w:r w:rsidRPr="0004390D">
              <w:rPr>
                <w:vertAlign w:val="superscript"/>
              </w:rPr>
              <w:t>a</w:t>
            </w:r>
          </w:p>
        </w:tc>
        <w:tc>
          <w:tcPr>
            <w:tcW w:w="900" w:type="dxa"/>
            <w:vAlign w:val="center"/>
          </w:tcPr>
          <w:p w:rsidR="008A55B5" w:rsidRPr="0004390D" w:rsidRDefault="008A55B5">
            <w:pPr>
              <w:rPr>
                <w:sz w:val="16"/>
                <w:szCs w:val="16"/>
              </w:rPr>
            </w:pPr>
          </w:p>
        </w:tc>
        <w:tc>
          <w:tcPr>
            <w:tcW w:w="900" w:type="dxa"/>
            <w:vAlign w:val="center"/>
          </w:tcPr>
          <w:p w:rsidR="008A55B5" w:rsidRPr="0004390D" w:rsidRDefault="008A55B5">
            <w:pPr>
              <w:rPr>
                <w:sz w:val="16"/>
                <w:szCs w:val="16"/>
              </w:rPr>
            </w:pPr>
          </w:p>
        </w:tc>
      </w:tr>
    </w:tbl>
    <w:p w:rsidR="008A55B5" w:rsidRDefault="008A55B5" w:rsidP="00CB66E6">
      <w:pPr>
        <w:pStyle w:val="tablefootnote"/>
        <w:rPr>
          <w:i/>
          <w:iCs/>
        </w:rPr>
      </w:pPr>
      <w:r>
        <w:t xml:space="preserve">Sample of a Table </w:t>
      </w:r>
      <w:r w:rsidRPr="00CB66E6">
        <w:t>footnote</w:t>
      </w:r>
      <w:r>
        <w:t xml:space="preserve">. </w:t>
      </w:r>
      <w:r>
        <w:rPr>
          <w:i/>
          <w:iCs/>
        </w:rPr>
        <w:t>(Table footnote)</w:t>
      </w:r>
    </w:p>
    <w:p w:rsidR="008A55B5" w:rsidRDefault="008A55B5" w:rsidP="00CB66E6">
      <w:pPr>
        <w:pStyle w:val="tablefootnote"/>
      </w:pPr>
    </w:p>
    <w:p w:rsidR="008A55B5" w:rsidRDefault="008A55B5">
      <w:pPr>
        <w:pStyle w:val="figurecaption"/>
        <w:rPr>
          <w:rFonts w:eastAsia="MS Mincho"/>
        </w:rPr>
      </w:pPr>
      <w:r>
        <w:rPr>
          <w:rFonts w:eastAsia="MS Mincho"/>
        </w:rPr>
        <w:t xml:space="preserve">Example of a figure caption. </w:t>
      </w:r>
      <w:r>
        <w:rPr>
          <w:rFonts w:eastAsia="MS Mincho"/>
          <w:i/>
          <w:iCs/>
        </w:rPr>
        <w:t>(figure caption)</w:t>
      </w:r>
    </w:p>
    <w:p w:rsidR="008A55B5" w:rsidRDefault="008A55B5" w:rsidP="00753F7B">
      <w:pPr>
        <w:pStyle w:val="BodyText"/>
      </w:pPr>
      <w:r>
        <w:t xml:space="preserve">Figure Labels: Use </w:t>
      </w:r>
      <w:proofErr w:type="gramStart"/>
      <w:r>
        <w:t>8 point</w:t>
      </w:r>
      <w:proofErr w:type="gramEnd"/>
      <w:r>
        <w:t xml:space="preserve"> Times New Roman for Figure labels. Use words rather than symbols or abbreviations when writing Figure axis labels to avoid confusing the reader. As an example, write the quantity </w:t>
      </w:r>
      <w:r w:rsidR="004445B3">
        <w:t>“</w:t>
      </w:r>
      <w:r>
        <w:t>Magnetization,</w:t>
      </w:r>
      <w:r w:rsidR="004445B3">
        <w:t>”</w:t>
      </w:r>
      <w:r>
        <w:t xml:space="preserve"> or </w:t>
      </w:r>
      <w:r w:rsidR="004445B3">
        <w:t>“</w:t>
      </w:r>
      <w:r>
        <w:t>Magnetization, M,</w:t>
      </w:r>
      <w:r w:rsidR="004445B3">
        <w:t>”</w:t>
      </w:r>
      <w:r>
        <w:t xml:space="preserve"> not just </w:t>
      </w:r>
      <w:r w:rsidR="004445B3">
        <w:t>“</w:t>
      </w:r>
      <w:r>
        <w:t>M.</w:t>
      </w:r>
      <w:r w:rsidR="004445B3">
        <w:t>”</w:t>
      </w:r>
      <w:r>
        <w:t xml:space="preserve"> If including units in the label, present them within parentheses. Do not label axes only with units. In the example, write </w:t>
      </w:r>
      <w:r w:rsidR="004445B3">
        <w:t>“</w:t>
      </w:r>
      <w:r>
        <w:t>Magnetization (A/m)</w:t>
      </w:r>
      <w:r w:rsidR="004445B3">
        <w:t>”</w:t>
      </w:r>
      <w:r>
        <w:t xml:space="preserve"> or </w:t>
      </w:r>
      <w:r w:rsidR="004445B3">
        <w:t>“</w:t>
      </w:r>
      <w:r>
        <w:t xml:space="preserve">Magnetization (A </w:t>
      </w:r>
      <w:proofErr w:type="gramStart"/>
      <w:r>
        <w:t>( m</w:t>
      </w:r>
      <w:proofErr w:type="gramEnd"/>
      <w:r>
        <w:t>(1),</w:t>
      </w:r>
      <w:r w:rsidR="004445B3">
        <w:t>”</w:t>
      </w:r>
      <w:r>
        <w:t xml:space="preserve"> not just </w:t>
      </w:r>
      <w:r w:rsidR="004445B3">
        <w:t>“</w:t>
      </w:r>
      <w:r>
        <w:t>A/m.</w:t>
      </w:r>
      <w:r w:rsidR="004445B3">
        <w:t>”</w:t>
      </w:r>
      <w:r>
        <w:t xml:space="preserve"> Do not label axes with a ratio of quantities and units. For example, write </w:t>
      </w:r>
      <w:r w:rsidR="004445B3">
        <w:t>“</w:t>
      </w:r>
      <w:r>
        <w:t>Temperature (K),</w:t>
      </w:r>
      <w:r w:rsidR="004445B3">
        <w:t>”</w:t>
      </w:r>
      <w:r>
        <w:t xml:space="preserve"> not </w:t>
      </w:r>
      <w:r w:rsidR="004445B3">
        <w:t>“</w:t>
      </w:r>
      <w:r>
        <w:t>Temperature/K.</w:t>
      </w:r>
      <w:r w:rsidR="004445B3">
        <w:t>”</w:t>
      </w:r>
    </w:p>
    <w:p w:rsidR="008A55B5" w:rsidRDefault="008A55B5">
      <w:pPr>
        <w:pStyle w:val="Heading5"/>
        <w:rPr>
          <w:rFonts w:eastAsia="MS Mincho"/>
        </w:rPr>
      </w:pPr>
      <w:r>
        <w:rPr>
          <w:rFonts w:eastAsia="MS Mincho"/>
        </w:rPr>
        <w:t xml:space="preserve">Acknowledgment </w:t>
      </w:r>
      <w:r>
        <w:rPr>
          <w:rFonts w:eastAsia="MS Mincho"/>
          <w:i/>
          <w:iCs/>
        </w:rPr>
        <w:t>(</w:t>
      </w:r>
      <w:r w:rsidRPr="00EA506F">
        <w:rPr>
          <w:rFonts w:eastAsia="MS Mincho"/>
          <w:i/>
          <w:iCs/>
          <w:smallCaps w:val="0"/>
        </w:rPr>
        <w:t>Heading 5</w:t>
      </w:r>
      <w:r>
        <w:rPr>
          <w:rFonts w:eastAsia="MS Mincho"/>
          <w:i/>
          <w:iCs/>
        </w:rPr>
        <w:t>)</w:t>
      </w:r>
    </w:p>
    <w:p w:rsidR="008A55B5" w:rsidRDefault="008A55B5" w:rsidP="00753F7B">
      <w:pPr>
        <w:pStyle w:val="BodyText"/>
      </w:pPr>
      <w:r>
        <w:t xml:space="preserve">The preferred spelling of the word </w:t>
      </w:r>
      <w:r w:rsidR="004445B3">
        <w:t>“</w:t>
      </w:r>
      <w:r>
        <w:t>acknowledgment</w:t>
      </w:r>
      <w:r w:rsidR="004445B3">
        <w:t>”</w:t>
      </w:r>
      <w:r>
        <w:t xml:space="preserve"> in America is without an </w:t>
      </w:r>
      <w:r w:rsidR="004445B3">
        <w:t>“</w:t>
      </w:r>
      <w:r>
        <w:t>e</w:t>
      </w:r>
      <w:r w:rsidR="004445B3">
        <w:t>”</w:t>
      </w:r>
      <w:r>
        <w:t xml:space="preserve"> after the </w:t>
      </w:r>
      <w:r w:rsidR="004445B3">
        <w:t>“</w:t>
      </w:r>
      <w:r>
        <w:t>g.</w:t>
      </w:r>
      <w:r w:rsidR="004445B3">
        <w:t>”</w:t>
      </w:r>
      <w:r>
        <w:t xml:space="preserve"> Avoid the stilted expression </w:t>
      </w:r>
      <w:r w:rsidR="004445B3">
        <w:t>“o</w:t>
      </w:r>
      <w:r>
        <w:t>n</w:t>
      </w:r>
      <w:r w:rsidR="004445B3">
        <w:t>e of us (R. B. G.) thanks ...”</w:t>
      </w:r>
      <w:r w:rsidR="00A510F7">
        <w:t>.</w:t>
      </w:r>
      <w:r>
        <w:t xml:space="preserve"> </w:t>
      </w:r>
      <w:r w:rsidR="004445B3">
        <w:t xml:space="preserve"> </w:t>
      </w:r>
      <w:r>
        <w:t xml:space="preserve">Instead, try </w:t>
      </w:r>
      <w:r w:rsidR="004445B3">
        <w:t>“</w:t>
      </w:r>
      <w:r>
        <w:t>R.</w:t>
      </w:r>
      <w:r w:rsidR="004445B3">
        <w:t xml:space="preserve"> </w:t>
      </w:r>
      <w:r>
        <w:t>B.</w:t>
      </w:r>
      <w:r w:rsidR="004445B3">
        <w:t xml:space="preserve"> </w:t>
      </w:r>
      <w:r>
        <w:t>G. thanks...</w:t>
      </w:r>
      <w:r w:rsidR="004445B3">
        <w:t>”</w:t>
      </w:r>
      <w:r w:rsidR="00A510F7">
        <w:t>.</w:t>
      </w:r>
      <w:r>
        <w:t xml:space="preserve"> Put sponsor acknowledgments in the unnumbered footnote on the first page.</w:t>
      </w:r>
    </w:p>
    <w:p w:rsidR="00EE4362" w:rsidRDefault="00EE4362" w:rsidP="00EE4362">
      <w:pPr>
        <w:rPr>
          <w:rFonts w:eastAsia="MS Mincho"/>
        </w:rPr>
      </w:pPr>
    </w:p>
    <w:p w:rsidR="008A55B5" w:rsidRDefault="008A55B5">
      <w:pPr>
        <w:pStyle w:val="Heading5"/>
        <w:rPr>
          <w:rFonts w:eastAsia="MS Mincho"/>
        </w:rPr>
      </w:pPr>
      <w:r>
        <w:rPr>
          <w:rFonts w:eastAsia="MS Mincho"/>
        </w:rPr>
        <w:t>References</w:t>
      </w:r>
    </w:p>
    <w:p w:rsidR="008A55B5" w:rsidRDefault="008A55B5" w:rsidP="00753F7B">
      <w:pPr>
        <w:pStyle w:val="BodyText"/>
      </w:pPr>
      <w:r>
        <w:t xml:space="preserve">The template will number citations consecutively within brackets [1]. The sentence punctuation follows the bracket [2]. Refer simply to </w:t>
      </w:r>
      <w:r w:rsidR="00A510F7">
        <w:t>the reference number, as in [3]—</w:t>
      </w:r>
      <w:r>
        <w:t xml:space="preserve">do not use </w:t>
      </w:r>
      <w:r w:rsidR="004445B3">
        <w:t>“</w:t>
      </w:r>
      <w:r>
        <w:t>Ref. [3]</w:t>
      </w:r>
      <w:r w:rsidR="004445B3">
        <w:t>”</w:t>
      </w:r>
      <w:r>
        <w:t xml:space="preserve"> or </w:t>
      </w:r>
      <w:r w:rsidR="004445B3">
        <w:t>“</w:t>
      </w:r>
      <w:r>
        <w:t>reference [3]</w:t>
      </w:r>
      <w:r w:rsidR="004445B3">
        <w:t>”</w:t>
      </w:r>
      <w:r>
        <w:t xml:space="preserve"> except at the beginning of a sentence: </w:t>
      </w:r>
      <w:r w:rsidR="004445B3">
        <w:t>“</w:t>
      </w:r>
      <w:r>
        <w:t>Reference [3] was the first ...</w:t>
      </w:r>
      <w:r w:rsidR="004445B3">
        <w:t>”</w:t>
      </w:r>
    </w:p>
    <w:p w:rsidR="008A55B5" w:rsidRDefault="008A55B5" w:rsidP="00753F7B">
      <w:pPr>
        <w:pStyle w:val="BodyText"/>
      </w:pPr>
      <w:r>
        <w:t>Number footnotes separately in superscripts. Place the actual footnote at the bottom of the column in which it was cited. Do not put footnotes in the reference list. Use letters for table footnotes.</w:t>
      </w:r>
    </w:p>
    <w:p w:rsidR="008A55B5" w:rsidRDefault="008A55B5" w:rsidP="00753F7B">
      <w:pPr>
        <w:pStyle w:val="BodyText"/>
      </w:pPr>
      <w:r>
        <w:t>Unless there are six a</w:t>
      </w:r>
      <w:r w:rsidR="00EE4362">
        <w:t>uthors or more give all authors’</w:t>
      </w:r>
      <w:r>
        <w:t xml:space="preserve"> names; do not use </w:t>
      </w:r>
      <w:r w:rsidR="004445B3">
        <w:t>“</w:t>
      </w:r>
      <w:r>
        <w:t>et al.</w:t>
      </w:r>
      <w:r w:rsidR="004445B3">
        <w:t>”</w:t>
      </w:r>
      <w:r>
        <w:t xml:space="preserve">. Papers that have not been published, even if they have been submitted for publication, should be cited as </w:t>
      </w:r>
      <w:r w:rsidR="004445B3">
        <w:t>“</w:t>
      </w:r>
      <w:r>
        <w:t>unpublished</w:t>
      </w:r>
      <w:r w:rsidR="004445B3">
        <w:t>”</w:t>
      </w:r>
      <w:r>
        <w:t xml:space="preserve"> [4]. Papers that have been accepted for publication should be cited as </w:t>
      </w:r>
      <w:r w:rsidR="004445B3">
        <w:t>“</w:t>
      </w:r>
      <w:r>
        <w:t>in press</w:t>
      </w:r>
      <w:r w:rsidR="004445B3">
        <w:t>”</w:t>
      </w:r>
      <w:r>
        <w:t xml:space="preserve"> [5]. Capitalize only the first word in a paper title, except for proper nouns and element symbols.</w:t>
      </w:r>
    </w:p>
    <w:p w:rsidR="008A55B5" w:rsidRDefault="008A55B5" w:rsidP="00753F7B">
      <w:pPr>
        <w:pStyle w:val="BodyText"/>
      </w:pPr>
      <w:r>
        <w:t>For papers published in translation journals, please give the English citation first, followed by the original foreign-language citation [6].</w:t>
      </w:r>
    </w:p>
    <w:p w:rsidR="008A55B5" w:rsidRDefault="008A55B5">
      <w:pPr>
        <w:rPr>
          <w:rFonts w:eastAsia="MS Mincho"/>
        </w:rPr>
      </w:pPr>
    </w:p>
    <w:p w:rsidR="008A55B5" w:rsidRDefault="00047145">
      <w:pPr>
        <w:pStyle w:val="references"/>
        <w:rPr>
          <w:rFonts w:eastAsia="MS Mincho"/>
        </w:rPr>
      </w:pPr>
      <w:r>
        <mc:AlternateContent>
          <mc:Choice Requires="wps">
            <w:drawing>
              <wp:anchor distT="0" distB="0" distL="114300" distR="114300" simplePos="0" relativeHeight="251657728" behindDoc="1" locked="0" layoutInCell="1" allowOverlap="1">
                <wp:simplePos x="0" y="0"/>
                <wp:positionH relativeFrom="column">
                  <wp:posOffset>-3419475</wp:posOffset>
                </wp:positionH>
                <wp:positionV relativeFrom="paragraph">
                  <wp:posOffset>2145665</wp:posOffset>
                </wp:positionV>
                <wp:extent cx="3200400" cy="1143000"/>
                <wp:effectExtent l="8890" t="11430" r="10160" b="7620"/>
                <wp:wrapTight wrapText="bothSides">
                  <wp:wrapPolygon edited="0">
                    <wp:start x="-64" y="0"/>
                    <wp:lineTo x="-64" y="21600"/>
                    <wp:lineTo x="21664" y="21600"/>
                    <wp:lineTo x="21664" y="0"/>
                    <wp:lineTo x="-64"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A55B5" w:rsidRDefault="008A55B5" w:rsidP="00753F7B">
                            <w:pPr>
                              <w:pStyle w:val="BodyText"/>
                            </w:pPr>
                            <w:r>
                              <w:t xml:space="preserve">We suggest that you use a text box to insert a graphic (which is ideally a </w:t>
                            </w:r>
                            <w:proofErr w:type="gramStart"/>
                            <w:r>
                              <w:t>300 dpi</w:t>
                            </w:r>
                            <w:proofErr w:type="gramEnd"/>
                            <w:r>
                              <w:t xml:space="preserve"> resolution TIFF or EPS file with all fonts embedded) because this method is somewhat more stable than directly inserting a picture.</w:t>
                            </w:r>
                          </w:p>
                          <w:p w:rsidR="008A55B5" w:rsidRDefault="008A55B5" w:rsidP="00753F7B">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269.25pt;margin-top:168.9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">
                <v:textbox>
                  <w:txbxContent>
                    <w:p w:rsidR="008A55B5" w:rsidRDefault="008A55B5" w:rsidP="00753F7B">
                      <w:pPr>
                        <w:pStyle w:val="BodyText"/>
                      </w:pPr>
                      <w:r>
                        <w:t xml:space="preserve">We suggest that you use a text box to insert a graphic (which is ideally a </w:t>
                      </w:r>
                      <w:proofErr w:type="gramStart"/>
                      <w:r>
                        <w:t>300 dpi</w:t>
                      </w:r>
                      <w:proofErr w:type="gramEnd"/>
                      <w:r>
                        <w:t xml:space="preserve"> resolution TIFF or EPS file with all fonts embedded) because this method is somewhat more stable than directly inserting a picture.</w:t>
                      </w:r>
                    </w:p>
                    <w:p w:rsidR="008A55B5" w:rsidRDefault="008A55B5" w:rsidP="00753F7B">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8A55B5">
        <w:rPr>
          <w:rFonts w:eastAsia="MS Mincho"/>
        </w:rPr>
        <w:t xml:space="preserve">G. Eason, B. Noble, and I.N. Sneddon, </w:t>
      </w:r>
      <w:r w:rsidR="004445B3">
        <w:rPr>
          <w:rFonts w:eastAsia="MS Mincho"/>
        </w:rPr>
        <w:t>“</w:t>
      </w:r>
      <w:r w:rsidR="008A55B5">
        <w:rPr>
          <w:rFonts w:eastAsia="MS Mincho"/>
        </w:rPr>
        <w:t>On certain integrals of Lipschitz-Hankel type involving products of Bessel functions,</w:t>
      </w:r>
      <w:r w:rsidR="004445B3">
        <w:rPr>
          <w:rFonts w:eastAsia="MS Mincho"/>
        </w:rPr>
        <w:t>”</w:t>
      </w:r>
      <w:r w:rsidR="008A55B5">
        <w:rPr>
          <w:rFonts w:eastAsia="MS Mincho"/>
        </w:rPr>
        <w:t xml:space="preserve"> Phil. Trans. Roy. Soc. London, vol. A247, pp. 529-551, April 1955. (</w:t>
      </w:r>
      <w:r w:rsidR="008A55B5" w:rsidRPr="004445B3">
        <w:rPr>
          <w:rFonts w:eastAsia="MS Mincho"/>
          <w:i/>
        </w:rPr>
        <w:t>references</w:t>
      </w:r>
      <w:r w:rsidR="008A55B5">
        <w:rPr>
          <w:rFonts w:eastAsia="MS Mincho"/>
        </w:rPr>
        <w:t>)</w:t>
      </w:r>
    </w:p>
    <w:p w:rsidR="008A55B5" w:rsidRDefault="008A55B5">
      <w:pPr>
        <w:pStyle w:val="references"/>
        <w:rPr>
          <w:rFonts w:eastAsia="MS Mincho"/>
        </w:rPr>
      </w:pPr>
      <w:r>
        <w:rPr>
          <w:rFonts w:eastAsia="MS Mincho"/>
        </w:rPr>
        <w:t>J. Clerk Maxwell, A Treatise on Electricity and Magnetism, 3rd ed., vol. 2. Oxford: Clarendon, 1892, pp.68-73.</w:t>
      </w:r>
    </w:p>
    <w:p w:rsidR="008A55B5" w:rsidRDefault="008A55B5">
      <w:pPr>
        <w:pStyle w:val="references"/>
        <w:rPr>
          <w:rFonts w:eastAsia="MS Mincho"/>
        </w:rPr>
      </w:pPr>
      <w:r>
        <w:rPr>
          <w:rFonts w:eastAsia="MS Mincho"/>
        </w:rPr>
        <w:t xml:space="preserve">I.S. Jacobs and C.P. Bean, </w:t>
      </w:r>
      <w:r w:rsidR="004445B3">
        <w:rPr>
          <w:rFonts w:eastAsia="MS Mincho"/>
        </w:rPr>
        <w:t>“</w:t>
      </w:r>
      <w:r>
        <w:rPr>
          <w:rFonts w:eastAsia="MS Mincho"/>
        </w:rPr>
        <w:t>Fine particles, thin films and exchange anisotropy,</w:t>
      </w:r>
      <w:r w:rsidR="004445B3">
        <w:rPr>
          <w:rFonts w:eastAsia="MS Mincho"/>
        </w:rPr>
        <w:t>”</w:t>
      </w:r>
      <w:r>
        <w:rPr>
          <w:rFonts w:eastAsia="MS Mincho"/>
        </w:rPr>
        <w:t xml:space="preserve"> in Magnetism, vol. III, G.T. Rado and H. Suhl, Eds. New York: Academic, 1963, pp. 271-350.</w:t>
      </w:r>
    </w:p>
    <w:p w:rsidR="008A55B5" w:rsidRDefault="008A55B5">
      <w:pPr>
        <w:pStyle w:val="references"/>
        <w:rPr>
          <w:rFonts w:eastAsia="MS Mincho"/>
        </w:rPr>
      </w:pPr>
      <w:r>
        <w:rPr>
          <w:rFonts w:eastAsia="MS Mincho"/>
        </w:rPr>
        <w:t xml:space="preserve">K. Elissa, </w:t>
      </w:r>
      <w:r w:rsidR="004445B3">
        <w:rPr>
          <w:rFonts w:eastAsia="MS Mincho"/>
        </w:rPr>
        <w:t>“</w:t>
      </w:r>
      <w:r>
        <w:rPr>
          <w:rFonts w:eastAsia="MS Mincho"/>
        </w:rPr>
        <w:t>Title of paper if known,</w:t>
      </w:r>
      <w:r w:rsidR="004445B3">
        <w:rPr>
          <w:rFonts w:eastAsia="MS Mincho"/>
        </w:rPr>
        <w:t>”</w:t>
      </w:r>
      <w:r>
        <w:rPr>
          <w:rFonts w:eastAsia="MS Mincho"/>
        </w:rPr>
        <w:t xml:space="preserve"> unpublished.</w:t>
      </w:r>
    </w:p>
    <w:p w:rsidR="008A55B5" w:rsidRDefault="008A55B5">
      <w:pPr>
        <w:pStyle w:val="references"/>
        <w:rPr>
          <w:rFonts w:eastAsia="MS Mincho"/>
        </w:rPr>
      </w:pPr>
      <w:r>
        <w:rPr>
          <w:rFonts w:eastAsia="MS Mincho"/>
        </w:rPr>
        <w:t xml:space="preserve">R. Nicole, </w:t>
      </w:r>
      <w:r w:rsidR="004445B3">
        <w:rPr>
          <w:rFonts w:eastAsia="MS Mincho"/>
        </w:rPr>
        <w:t>“</w:t>
      </w:r>
      <w:r>
        <w:rPr>
          <w:rFonts w:eastAsia="MS Mincho"/>
        </w:rPr>
        <w:t>Title of paper with only first word capitalized,</w:t>
      </w:r>
      <w:r w:rsidR="004445B3">
        <w:rPr>
          <w:rFonts w:eastAsia="MS Mincho"/>
        </w:rPr>
        <w:t>”</w:t>
      </w:r>
      <w:r>
        <w:rPr>
          <w:rFonts w:eastAsia="MS Mincho"/>
        </w:rPr>
        <w:t xml:space="preserve"> J. Name Stand. Abbrev., in press.</w:t>
      </w:r>
    </w:p>
    <w:p w:rsidR="008A55B5" w:rsidRDefault="008A55B5">
      <w:pPr>
        <w:pStyle w:val="references"/>
        <w:rPr>
          <w:rFonts w:eastAsia="MS Mincho"/>
        </w:rPr>
      </w:pPr>
      <w:r>
        <w:rPr>
          <w:rFonts w:eastAsia="MS Mincho"/>
        </w:rPr>
        <w:t xml:space="preserve">Y. Yorozu, M. </w:t>
      </w:r>
      <w:r w:rsidR="004445B3">
        <w:rPr>
          <w:rFonts w:eastAsia="MS Mincho"/>
        </w:rPr>
        <w:t>Hirano, K. Oka, and Y. Tagawa, “</w:t>
      </w:r>
      <w:r>
        <w:rPr>
          <w:rFonts w:eastAsia="MS Mincho"/>
        </w:rPr>
        <w:t>Electron spectroscopy studies on magneto-optical media and plastic substrate interface,</w:t>
      </w:r>
      <w:r w:rsidR="004445B3">
        <w:rPr>
          <w:rFonts w:eastAsia="MS Mincho"/>
        </w:rPr>
        <w:t>”</w:t>
      </w:r>
      <w:r>
        <w:rPr>
          <w:rFonts w:eastAsia="MS Mincho"/>
        </w:rPr>
        <w:t xml:space="preserve"> IEEE Transl. J. Magn. Japan, vol. 2, pp. 740-741, August 1987 [Digests 9th Annual Conf. Magnetics Japan, p. 301, 1982].</w:t>
      </w:r>
    </w:p>
    <w:p w:rsidR="008A55B5" w:rsidRDefault="008A55B5">
      <w:pPr>
        <w:pStyle w:val="references"/>
        <w:rPr>
          <w:rFonts w:eastAsia="MS Mincho"/>
        </w:rPr>
      </w:pPr>
      <w:r>
        <w:rPr>
          <w:rFonts w:eastAsia="MS Mincho"/>
        </w:rPr>
        <w:t>M. Young, The Technical Writer</w:t>
      </w:r>
      <w:r w:rsidR="00276735">
        <w:rPr>
          <w:rFonts w:eastAsia="MS Mincho"/>
        </w:rPr>
        <w:t>’</w:t>
      </w:r>
      <w:r>
        <w:rPr>
          <w:rFonts w:eastAsia="MS Mincho"/>
        </w:rPr>
        <w:t>s Handbook. Mill Valley, CA: University Science, 1989.</w:t>
      </w:r>
    </w:p>
    <w:p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1519F"/>
    <w:multiLevelType w:val="hybridMultilevel"/>
    <w:tmpl w:val="0E3A0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A6548"/>
    <w:multiLevelType w:val="hybridMultilevel"/>
    <w:tmpl w:val="22A453DA"/>
    <w:lvl w:ilvl="0" w:tplc="5922EAF6">
      <w:start w:val="1"/>
      <w:numFmt w:val="decimal"/>
      <w:lvlText w:val="(%1)"/>
      <w:lvlJc w:val="left"/>
      <w:pPr>
        <w:ind w:left="648" w:hanging="360"/>
      </w:pPr>
      <w:rPr>
        <w:rFonts w:hint="default"/>
        <w:sz w:val="2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55E0F90"/>
    <w:multiLevelType w:val="hybridMultilevel"/>
    <w:tmpl w:val="6B96F3D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9"/>
  </w:num>
  <w:num w:numId="3">
    <w:abstractNumId w:val="3"/>
  </w:num>
  <w:num w:numId="4">
    <w:abstractNumId w:val="7"/>
  </w:num>
  <w:num w:numId="5">
    <w:abstractNumId w:val="7"/>
  </w:num>
  <w:num w:numId="6">
    <w:abstractNumId w:val="7"/>
  </w:num>
  <w:num w:numId="7">
    <w:abstractNumId w:val="7"/>
  </w:num>
  <w:num w:numId="8">
    <w:abstractNumId w:val="8"/>
  </w:num>
  <w:num w:numId="9">
    <w:abstractNumId w:val="10"/>
  </w:num>
  <w:num w:numId="10">
    <w:abstractNumId w:val="6"/>
  </w:num>
  <w:num w:numId="11">
    <w:abstractNumId w:val="2"/>
  </w:num>
  <w:num w:numId="12">
    <w:abstractNumId w:val="11"/>
  </w:num>
  <w:num w:numId="13">
    <w:abstractNumId w:val="4"/>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4390D"/>
    <w:rsid w:val="00047145"/>
    <w:rsid w:val="000B4641"/>
    <w:rsid w:val="0010711E"/>
    <w:rsid w:val="00127EDD"/>
    <w:rsid w:val="001820F0"/>
    <w:rsid w:val="00225F5A"/>
    <w:rsid w:val="00225F64"/>
    <w:rsid w:val="00227473"/>
    <w:rsid w:val="0023451F"/>
    <w:rsid w:val="00276735"/>
    <w:rsid w:val="002864A3"/>
    <w:rsid w:val="00294BCF"/>
    <w:rsid w:val="002B3B81"/>
    <w:rsid w:val="0031077A"/>
    <w:rsid w:val="003565BA"/>
    <w:rsid w:val="003A47B5"/>
    <w:rsid w:val="003A59A6"/>
    <w:rsid w:val="003D2B39"/>
    <w:rsid w:val="003E2CBF"/>
    <w:rsid w:val="004059FE"/>
    <w:rsid w:val="00444331"/>
    <w:rsid w:val="004445B3"/>
    <w:rsid w:val="004637B7"/>
    <w:rsid w:val="004B3B59"/>
    <w:rsid w:val="004C281E"/>
    <w:rsid w:val="00582DE8"/>
    <w:rsid w:val="005B520E"/>
    <w:rsid w:val="005B535B"/>
    <w:rsid w:val="006108A4"/>
    <w:rsid w:val="00661CF4"/>
    <w:rsid w:val="006C4648"/>
    <w:rsid w:val="006D5C62"/>
    <w:rsid w:val="00703D51"/>
    <w:rsid w:val="0072064C"/>
    <w:rsid w:val="00720AE9"/>
    <w:rsid w:val="007442B3"/>
    <w:rsid w:val="00753F7B"/>
    <w:rsid w:val="00757D0C"/>
    <w:rsid w:val="0078398E"/>
    <w:rsid w:val="00787C5A"/>
    <w:rsid w:val="007919DE"/>
    <w:rsid w:val="00795C57"/>
    <w:rsid w:val="007C0308"/>
    <w:rsid w:val="008014D2"/>
    <w:rsid w:val="008054BC"/>
    <w:rsid w:val="00841751"/>
    <w:rsid w:val="008A55B5"/>
    <w:rsid w:val="008A75C8"/>
    <w:rsid w:val="009501F4"/>
    <w:rsid w:val="0097508D"/>
    <w:rsid w:val="00A07BA4"/>
    <w:rsid w:val="00A510F7"/>
    <w:rsid w:val="00AC6519"/>
    <w:rsid w:val="00B006AE"/>
    <w:rsid w:val="00B127D8"/>
    <w:rsid w:val="00B876F8"/>
    <w:rsid w:val="00C702D5"/>
    <w:rsid w:val="00CB1404"/>
    <w:rsid w:val="00CB66E6"/>
    <w:rsid w:val="00D9156D"/>
    <w:rsid w:val="00D95EBE"/>
    <w:rsid w:val="00E91219"/>
    <w:rsid w:val="00EA506F"/>
    <w:rsid w:val="00EE4362"/>
    <w:rsid w:val="00EF18D7"/>
    <w:rsid w:val="00EF1E8A"/>
    <w:rsid w:val="00EF3A1A"/>
    <w:rsid w:val="00F34877"/>
    <w:rsid w:val="00F5485F"/>
    <w:rsid w:val="00FE4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02505F"/>
  <w15:chartTrackingRefBased/>
  <w15:docId w15:val="{74EDF54B-A98F-458D-AF8E-827C936FC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PlaceholderText">
    <w:name w:val="Placeholder Text"/>
    <w:basedOn w:val="DefaultParagraphFont"/>
    <w:uiPriority w:val="99"/>
    <w:semiHidden/>
    <w:rsid w:val="00047145"/>
    <w:rPr>
      <w:color w:val="808080"/>
    </w:rPr>
  </w:style>
  <w:style w:type="paragraph" w:styleId="Caption">
    <w:name w:val="caption"/>
    <w:basedOn w:val="Normal"/>
    <w:next w:val="Normal"/>
    <w:uiPriority w:val="35"/>
    <w:unhideWhenUsed/>
    <w:qFormat/>
    <w:rsid w:val="00582DE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0916">
      <w:bodyDiv w:val="1"/>
      <w:marLeft w:val="0"/>
      <w:marRight w:val="0"/>
      <w:marTop w:val="0"/>
      <w:marBottom w:val="0"/>
      <w:divBdr>
        <w:top w:val="none" w:sz="0" w:space="0" w:color="auto"/>
        <w:left w:val="none" w:sz="0" w:space="0" w:color="auto"/>
        <w:bottom w:val="none" w:sz="0" w:space="0" w:color="auto"/>
        <w:right w:val="none" w:sz="0" w:space="0" w:color="auto"/>
      </w:divBdr>
      <w:divsChild>
        <w:div w:id="638533389">
          <w:marLeft w:val="0"/>
          <w:marRight w:val="0"/>
          <w:marTop w:val="0"/>
          <w:marBottom w:val="0"/>
          <w:divBdr>
            <w:top w:val="none" w:sz="0" w:space="0" w:color="auto"/>
            <w:left w:val="none" w:sz="0" w:space="0" w:color="auto"/>
            <w:bottom w:val="none" w:sz="0" w:space="0" w:color="auto"/>
            <w:right w:val="none" w:sz="0" w:space="0" w:color="auto"/>
          </w:divBdr>
          <w:divsChild>
            <w:div w:id="1558854254">
              <w:marLeft w:val="0"/>
              <w:marRight w:val="0"/>
              <w:marTop w:val="0"/>
              <w:marBottom w:val="0"/>
              <w:divBdr>
                <w:top w:val="none" w:sz="0" w:space="0" w:color="auto"/>
                <w:left w:val="none" w:sz="0" w:space="0" w:color="auto"/>
                <w:bottom w:val="single" w:sz="6" w:space="31" w:color="E6E6E6"/>
                <w:right w:val="none" w:sz="0" w:space="0" w:color="auto"/>
              </w:divBdr>
              <w:divsChild>
                <w:div w:id="752093387">
                  <w:marLeft w:val="0"/>
                  <w:marRight w:val="0"/>
                  <w:marTop w:val="0"/>
                  <w:marBottom w:val="0"/>
                  <w:divBdr>
                    <w:top w:val="none" w:sz="0" w:space="0" w:color="auto"/>
                    <w:left w:val="none" w:sz="0" w:space="0" w:color="auto"/>
                    <w:bottom w:val="none" w:sz="0" w:space="0" w:color="auto"/>
                    <w:right w:val="none" w:sz="0" w:space="0" w:color="auto"/>
                  </w:divBdr>
                  <w:divsChild>
                    <w:div w:id="2119061651">
                      <w:marLeft w:val="-225"/>
                      <w:marRight w:val="-225"/>
                      <w:marTop w:val="0"/>
                      <w:marBottom w:val="0"/>
                      <w:divBdr>
                        <w:top w:val="none" w:sz="0" w:space="0" w:color="auto"/>
                        <w:left w:val="none" w:sz="0" w:space="0" w:color="auto"/>
                        <w:bottom w:val="none" w:sz="0" w:space="0" w:color="auto"/>
                        <w:right w:val="none" w:sz="0" w:space="0" w:color="auto"/>
                      </w:divBdr>
                      <w:divsChild>
                        <w:div w:id="86847284">
                          <w:marLeft w:val="0"/>
                          <w:marRight w:val="0"/>
                          <w:marTop w:val="0"/>
                          <w:marBottom w:val="0"/>
                          <w:divBdr>
                            <w:top w:val="none" w:sz="0" w:space="0" w:color="auto"/>
                            <w:left w:val="none" w:sz="0" w:space="0" w:color="auto"/>
                            <w:bottom w:val="none" w:sz="0" w:space="0" w:color="auto"/>
                            <w:right w:val="none" w:sz="0" w:space="0" w:color="auto"/>
                          </w:divBdr>
                          <w:divsChild>
                            <w:div w:id="691107171">
                              <w:marLeft w:val="0"/>
                              <w:marRight w:val="0"/>
                              <w:marTop w:val="0"/>
                              <w:marBottom w:val="0"/>
                              <w:divBdr>
                                <w:top w:val="none" w:sz="0" w:space="0" w:color="auto"/>
                                <w:left w:val="none" w:sz="0" w:space="0" w:color="auto"/>
                                <w:bottom w:val="none" w:sz="0" w:space="0" w:color="auto"/>
                                <w:right w:val="none" w:sz="0" w:space="0" w:color="auto"/>
                              </w:divBdr>
                              <w:divsChild>
                                <w:div w:id="1711151414">
                                  <w:marLeft w:val="0"/>
                                  <w:marRight w:val="0"/>
                                  <w:marTop w:val="0"/>
                                  <w:marBottom w:val="0"/>
                                  <w:divBdr>
                                    <w:top w:val="none" w:sz="0" w:space="0" w:color="auto"/>
                                    <w:left w:val="none" w:sz="0" w:space="0" w:color="auto"/>
                                    <w:bottom w:val="none" w:sz="0" w:space="0" w:color="auto"/>
                                    <w:right w:val="none" w:sz="0" w:space="0" w:color="auto"/>
                                  </w:divBdr>
                                  <w:divsChild>
                                    <w:div w:id="20050877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0209297">
      <w:bodyDiv w:val="1"/>
      <w:marLeft w:val="0"/>
      <w:marRight w:val="0"/>
      <w:marTop w:val="0"/>
      <w:marBottom w:val="0"/>
      <w:divBdr>
        <w:top w:val="none" w:sz="0" w:space="0" w:color="auto"/>
        <w:left w:val="none" w:sz="0" w:space="0" w:color="auto"/>
        <w:bottom w:val="none" w:sz="0" w:space="0" w:color="auto"/>
        <w:right w:val="none" w:sz="0" w:space="0" w:color="auto"/>
      </w:divBdr>
    </w:div>
    <w:div w:id="1020859406">
      <w:bodyDiv w:val="1"/>
      <w:marLeft w:val="0"/>
      <w:marRight w:val="0"/>
      <w:marTop w:val="0"/>
      <w:marBottom w:val="0"/>
      <w:divBdr>
        <w:top w:val="none" w:sz="0" w:space="0" w:color="auto"/>
        <w:left w:val="none" w:sz="0" w:space="0" w:color="auto"/>
        <w:bottom w:val="none" w:sz="0" w:space="0" w:color="auto"/>
        <w:right w:val="none" w:sz="0" w:space="0" w:color="auto"/>
      </w:divBdr>
    </w:div>
    <w:div w:id="1899588976">
      <w:bodyDiv w:val="1"/>
      <w:marLeft w:val="0"/>
      <w:marRight w:val="0"/>
      <w:marTop w:val="0"/>
      <w:marBottom w:val="0"/>
      <w:divBdr>
        <w:top w:val="none" w:sz="0" w:space="0" w:color="auto"/>
        <w:left w:val="none" w:sz="0" w:space="0" w:color="auto"/>
        <w:bottom w:val="none" w:sz="0" w:space="0" w:color="auto"/>
        <w:right w:val="none" w:sz="0" w:space="0" w:color="auto"/>
      </w:divBdr>
      <w:divsChild>
        <w:div w:id="1909070366">
          <w:marLeft w:val="0"/>
          <w:marRight w:val="0"/>
          <w:marTop w:val="0"/>
          <w:marBottom w:val="0"/>
          <w:divBdr>
            <w:top w:val="none" w:sz="0" w:space="0" w:color="auto"/>
            <w:left w:val="none" w:sz="0" w:space="0" w:color="auto"/>
            <w:bottom w:val="none" w:sz="0" w:space="0" w:color="auto"/>
            <w:right w:val="none" w:sz="0" w:space="0" w:color="auto"/>
          </w:divBdr>
          <w:divsChild>
            <w:div w:id="143014335">
              <w:marLeft w:val="0"/>
              <w:marRight w:val="0"/>
              <w:marTop w:val="0"/>
              <w:marBottom w:val="0"/>
              <w:divBdr>
                <w:top w:val="none" w:sz="0" w:space="0" w:color="auto"/>
                <w:left w:val="none" w:sz="0" w:space="0" w:color="auto"/>
                <w:bottom w:val="single" w:sz="6" w:space="31" w:color="E6E6E6"/>
                <w:right w:val="none" w:sz="0" w:space="0" w:color="auto"/>
              </w:divBdr>
              <w:divsChild>
                <w:div w:id="2001081145">
                  <w:marLeft w:val="0"/>
                  <w:marRight w:val="0"/>
                  <w:marTop w:val="0"/>
                  <w:marBottom w:val="0"/>
                  <w:divBdr>
                    <w:top w:val="none" w:sz="0" w:space="0" w:color="auto"/>
                    <w:left w:val="none" w:sz="0" w:space="0" w:color="auto"/>
                    <w:bottom w:val="none" w:sz="0" w:space="0" w:color="auto"/>
                    <w:right w:val="none" w:sz="0" w:space="0" w:color="auto"/>
                  </w:divBdr>
                  <w:divsChild>
                    <w:div w:id="1912348774">
                      <w:marLeft w:val="-225"/>
                      <w:marRight w:val="-225"/>
                      <w:marTop w:val="0"/>
                      <w:marBottom w:val="0"/>
                      <w:divBdr>
                        <w:top w:val="none" w:sz="0" w:space="0" w:color="auto"/>
                        <w:left w:val="none" w:sz="0" w:space="0" w:color="auto"/>
                        <w:bottom w:val="none" w:sz="0" w:space="0" w:color="auto"/>
                        <w:right w:val="none" w:sz="0" w:space="0" w:color="auto"/>
                      </w:divBdr>
                      <w:divsChild>
                        <w:div w:id="1605773041">
                          <w:marLeft w:val="0"/>
                          <w:marRight w:val="0"/>
                          <w:marTop w:val="0"/>
                          <w:marBottom w:val="0"/>
                          <w:divBdr>
                            <w:top w:val="none" w:sz="0" w:space="0" w:color="auto"/>
                            <w:left w:val="none" w:sz="0" w:space="0" w:color="auto"/>
                            <w:bottom w:val="none" w:sz="0" w:space="0" w:color="auto"/>
                            <w:right w:val="none" w:sz="0" w:space="0" w:color="auto"/>
                          </w:divBdr>
                          <w:divsChild>
                            <w:div w:id="1513647314">
                              <w:marLeft w:val="0"/>
                              <w:marRight w:val="0"/>
                              <w:marTop w:val="0"/>
                              <w:marBottom w:val="0"/>
                              <w:divBdr>
                                <w:top w:val="none" w:sz="0" w:space="0" w:color="auto"/>
                                <w:left w:val="none" w:sz="0" w:space="0" w:color="auto"/>
                                <w:bottom w:val="none" w:sz="0" w:space="0" w:color="auto"/>
                                <w:right w:val="none" w:sz="0" w:space="0" w:color="auto"/>
                              </w:divBdr>
                              <w:divsChild>
                                <w:div w:id="1778057308">
                                  <w:marLeft w:val="0"/>
                                  <w:marRight w:val="0"/>
                                  <w:marTop w:val="0"/>
                                  <w:marBottom w:val="0"/>
                                  <w:divBdr>
                                    <w:top w:val="none" w:sz="0" w:space="0" w:color="auto"/>
                                    <w:left w:val="none" w:sz="0" w:space="0" w:color="auto"/>
                                    <w:bottom w:val="none" w:sz="0" w:space="0" w:color="auto"/>
                                    <w:right w:val="none" w:sz="0" w:space="0" w:color="auto"/>
                                  </w:divBdr>
                                  <w:divsChild>
                                    <w:div w:id="4050290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Oli</b:Tag>
    <b:SourceType>JournalArticle</b:SourceType>
    <b:Guid>{2CCC0084-AB17-4890-8D4E-732B3AEFEBDC}</b:Guid>
    <b:Title>A Generic Battery Model for the Dynamic Simulation of Hybrid Electric Vehicles</b:Title>
    <b:Author>
      <b:Author>
        <b:NameList>
          <b:Person>
            <b:Last>Olivier Tremblay</b:Last>
            <b:First>Member</b:First>
            <b:Middle>IEEE, Louis-A. Dessaint, Senior Member IEEE, and Abdel-Illah Dekkiche Electrical Engineering Department, Ecole de Technologie Superieure</b:Middle>
          </b:Person>
        </b:NameList>
      </b:Author>
    </b:Author>
    <b:JournalName>IEEE</b:JournalName>
    <b:RefOrder>1</b:RefOrder>
  </b:Source>
</b:Sources>
</file>

<file path=customXml/itemProps1.xml><?xml version="1.0" encoding="utf-8"?>
<ds:datastoreItem xmlns:ds="http://schemas.openxmlformats.org/officeDocument/2006/customXml" ds:itemID="{B3CF4ED3-76AF-4947-B1E1-82F99928B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2655</Words>
  <Characters>15136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Hector Lopez</cp:lastModifiedBy>
  <cp:revision>3</cp:revision>
  <dcterms:created xsi:type="dcterms:W3CDTF">2017-07-16T20:11:00Z</dcterms:created>
  <dcterms:modified xsi:type="dcterms:W3CDTF">2017-07-16T20:21:00Z</dcterms:modified>
</cp:coreProperties>
</file>