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77" w:rsidRDefault="00C17474" w:rsidP="00C174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UTSA AND ASPIRATION DEGREES AWARDED/12 MONTH FTE RATIO</w:t>
      </w:r>
    </w:p>
    <w:p w:rsidR="00C17474" w:rsidRDefault="00C17474" w:rsidP="00C174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DASHBOARD DOCUMENTATION</w:t>
      </w:r>
    </w:p>
    <w:p w:rsidR="00C17474" w:rsidRDefault="00C17474" w:rsidP="00C1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– Data Source </w:t>
      </w:r>
    </w:p>
    <w:p w:rsidR="00C17474" w:rsidRDefault="00C17474" w:rsidP="00C17474">
      <w:pPr>
        <w:rPr>
          <w:sz w:val="24"/>
          <w:szCs w:val="28"/>
        </w:rPr>
      </w:pPr>
      <w:r>
        <w:rPr>
          <w:b/>
          <w:sz w:val="28"/>
          <w:szCs w:val="28"/>
        </w:rPr>
        <w:tab/>
      </w:r>
      <w:r>
        <w:rPr>
          <w:sz w:val="24"/>
          <w:szCs w:val="28"/>
        </w:rPr>
        <w:t>IPEDS Data Center</w:t>
      </w:r>
    </w:p>
    <w:p w:rsidR="00C17474" w:rsidRDefault="00C17474" w:rsidP="00C1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II – Get The Dataset</w:t>
      </w:r>
    </w:p>
    <w:p w:rsidR="004929B8" w:rsidRPr="004929B8" w:rsidRDefault="004929B8" w:rsidP="004929B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 xml:space="preserve">Hyperlink: </w:t>
      </w:r>
      <w:hyperlink r:id="rId4" w:history="1">
        <w:r w:rsidRPr="00AB288A">
          <w:rPr>
            <w:rStyle w:val="Hyperlink"/>
            <w:sz w:val="24"/>
            <w:szCs w:val="28"/>
          </w:rPr>
          <w:t>https://nces.ed.gov/ipeds/use-the-data</w:t>
        </w:r>
      </w:hyperlink>
      <w:bookmarkStart w:id="0" w:name="_GoBack"/>
      <w:bookmarkEnd w:id="0"/>
    </w:p>
    <w:p w:rsidR="00984BEC" w:rsidRDefault="00984BEC" w:rsidP="00C17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Dataset for 12-month FTE enrollment</w:t>
      </w:r>
    </w:p>
    <w:p w:rsidR="00C17474" w:rsidRDefault="00C17474" w:rsidP="00C17474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Click on </w:t>
      </w:r>
      <w:r>
        <w:rPr>
          <w:sz w:val="24"/>
          <w:szCs w:val="28"/>
          <w:u w:val="single"/>
        </w:rPr>
        <w:t>Compare Institutions</w:t>
      </w:r>
    </w:p>
    <w:p w:rsidR="00C17474" w:rsidRPr="00FD6004" w:rsidRDefault="00C17474" w:rsidP="00C17474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Use final release data</w:t>
      </w:r>
    </w:p>
    <w:p w:rsidR="00C17474" w:rsidRDefault="00C17474" w:rsidP="00C17474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For </w:t>
      </w:r>
      <w:r w:rsidRPr="00F10517">
        <w:rPr>
          <w:sz w:val="24"/>
          <w:szCs w:val="28"/>
          <w:u w:val="single"/>
        </w:rPr>
        <w:t>Comparison Institution</w:t>
      </w:r>
      <w:r>
        <w:rPr>
          <w:sz w:val="24"/>
          <w:szCs w:val="28"/>
        </w:rPr>
        <w:t xml:space="preserve">, type in </w:t>
      </w:r>
      <w:r w:rsidRPr="00F10517">
        <w:rPr>
          <w:sz w:val="24"/>
          <w:szCs w:val="28"/>
          <w:u w:val="single"/>
        </w:rPr>
        <w:t>The Uni</w:t>
      </w:r>
      <w:r>
        <w:rPr>
          <w:sz w:val="24"/>
          <w:szCs w:val="28"/>
          <w:u w:val="single"/>
        </w:rPr>
        <w:t xml:space="preserve">versity of Texas at San </w:t>
      </w:r>
      <w:r w:rsidRPr="00F10517">
        <w:rPr>
          <w:sz w:val="24"/>
          <w:szCs w:val="28"/>
          <w:u w:val="single"/>
        </w:rPr>
        <w:t>Antonio</w:t>
      </w:r>
      <w:r>
        <w:rPr>
          <w:sz w:val="24"/>
          <w:szCs w:val="28"/>
        </w:rPr>
        <w:t xml:space="preserve"> </w:t>
      </w:r>
      <w:r w:rsidRPr="00F10517">
        <w:rPr>
          <w:sz w:val="24"/>
          <w:szCs w:val="28"/>
        </w:rPr>
        <w:t>and</w:t>
      </w:r>
      <w:r>
        <w:rPr>
          <w:sz w:val="24"/>
          <w:szCs w:val="28"/>
        </w:rPr>
        <w:t xml:space="preserve"> </w:t>
      </w:r>
      <w:r w:rsidRPr="00F10517">
        <w:rPr>
          <w:b/>
          <w:sz w:val="24"/>
          <w:szCs w:val="28"/>
        </w:rPr>
        <w:t>Select</w:t>
      </w:r>
    </w:p>
    <w:p w:rsidR="00C17474" w:rsidRDefault="00C17474" w:rsidP="00C17474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For </w:t>
      </w:r>
      <w:r>
        <w:rPr>
          <w:sz w:val="24"/>
          <w:szCs w:val="28"/>
          <w:u w:val="single"/>
        </w:rPr>
        <w:t>Comparison Group</w:t>
      </w:r>
      <w:r>
        <w:rPr>
          <w:sz w:val="24"/>
          <w:szCs w:val="28"/>
        </w:rPr>
        <w:t xml:space="preserve">, select </w:t>
      </w:r>
      <w:r>
        <w:rPr>
          <w:sz w:val="24"/>
          <w:szCs w:val="28"/>
          <w:u w:val="single"/>
        </w:rPr>
        <w:t>By Names or UnitIDs</w:t>
      </w:r>
      <w:r>
        <w:rPr>
          <w:sz w:val="24"/>
          <w:szCs w:val="28"/>
        </w:rPr>
        <w:t>, type in the Institution Name, and Select. Repeat the process until the end of list of comparison group.</w:t>
      </w:r>
    </w:p>
    <w:p w:rsidR="00C17474" w:rsidRDefault="00C17474" w:rsidP="00C17474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Click Continue</w:t>
      </w:r>
    </w:p>
    <w:p w:rsidR="008C362C" w:rsidRDefault="00C17474" w:rsidP="00C17474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Select </w:t>
      </w:r>
      <w:r>
        <w:rPr>
          <w:b/>
          <w:sz w:val="24"/>
          <w:szCs w:val="28"/>
        </w:rPr>
        <w:t>12-Month Enrollment</w:t>
      </w:r>
    </w:p>
    <w:p w:rsidR="008C362C" w:rsidRDefault="00C17474" w:rsidP="008C362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-&gt; 12-month instructional activity and full-time equivalent enrollment: 2003-04 to current year </w:t>
      </w:r>
    </w:p>
    <w:p w:rsidR="00C17474" w:rsidRDefault="00C17474" w:rsidP="008C362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-&gt; Academic year 2003-04 to current </w:t>
      </w:r>
      <w:r w:rsidR="008C362C">
        <w:rPr>
          <w:b/>
          <w:sz w:val="24"/>
          <w:szCs w:val="28"/>
        </w:rPr>
        <w:t>year</w:t>
      </w:r>
    </w:p>
    <w:p w:rsidR="008C362C" w:rsidRDefault="008C362C" w:rsidP="008C362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>-&gt; Select years for dataset</w:t>
      </w:r>
    </w:p>
    <w:p w:rsidR="008C362C" w:rsidRDefault="008C362C" w:rsidP="008C362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>-&gt; Reported 12-month full-time equivalent (FTE) undergraduate enrollment</w:t>
      </w:r>
    </w:p>
    <w:p w:rsidR="008C362C" w:rsidRPr="00984BEC" w:rsidRDefault="008C362C" w:rsidP="008C362C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Click </w:t>
      </w:r>
      <w:r w:rsidRPr="00984BEC">
        <w:rPr>
          <w:b/>
          <w:sz w:val="24"/>
          <w:szCs w:val="28"/>
        </w:rPr>
        <w:t>Continuex2</w:t>
      </w:r>
    </w:p>
    <w:p w:rsidR="008C362C" w:rsidRDefault="008C362C" w:rsidP="008C362C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Click </w:t>
      </w:r>
      <w:r w:rsidRPr="008C362C">
        <w:rPr>
          <w:b/>
          <w:sz w:val="24"/>
          <w:szCs w:val="28"/>
        </w:rPr>
        <w:t>Download in comma</w:t>
      </w:r>
      <w:r>
        <w:rPr>
          <w:b/>
          <w:sz w:val="24"/>
          <w:szCs w:val="28"/>
        </w:rPr>
        <w:t xml:space="preserve"> separated format</w:t>
      </w:r>
    </w:p>
    <w:p w:rsidR="008C362C" w:rsidRDefault="008C362C" w:rsidP="008C362C">
      <w:pPr>
        <w:rPr>
          <w:sz w:val="24"/>
          <w:szCs w:val="28"/>
        </w:rPr>
      </w:pPr>
      <w:r>
        <w:rPr>
          <w:sz w:val="24"/>
          <w:szCs w:val="28"/>
        </w:rPr>
        <w:t xml:space="preserve">- Rename the downloaded csv file to </w:t>
      </w:r>
      <w:r w:rsidRPr="00984BEC">
        <w:rPr>
          <w:b/>
          <w:sz w:val="24"/>
          <w:szCs w:val="28"/>
        </w:rPr>
        <w:t>fteFallEnroll</w:t>
      </w:r>
      <w:r>
        <w:rPr>
          <w:sz w:val="24"/>
          <w:szCs w:val="28"/>
        </w:rPr>
        <w:t xml:space="preserve"> and move it to the same directory where the dashboard is</w:t>
      </w:r>
    </w:p>
    <w:p w:rsidR="00984BEC" w:rsidRDefault="00984BEC" w:rsidP="00984BEC">
      <w:pPr>
        <w:rPr>
          <w:b/>
          <w:sz w:val="28"/>
          <w:szCs w:val="28"/>
        </w:rPr>
      </w:pPr>
      <w:r>
        <w:rPr>
          <w:b/>
          <w:sz w:val="28"/>
          <w:szCs w:val="28"/>
        </w:rPr>
        <w:t>b. Dataset Degrees Awared</w:t>
      </w:r>
    </w:p>
    <w:p w:rsidR="00984BEC" w:rsidRDefault="00984BEC" w:rsidP="00984BEC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Click on </w:t>
      </w:r>
      <w:r>
        <w:rPr>
          <w:sz w:val="24"/>
          <w:szCs w:val="28"/>
          <w:u w:val="single"/>
        </w:rPr>
        <w:t>Compare Institutions</w:t>
      </w:r>
    </w:p>
    <w:p w:rsidR="00984BEC" w:rsidRPr="00FD6004" w:rsidRDefault="00984BEC" w:rsidP="00984BEC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Use final release data</w:t>
      </w:r>
    </w:p>
    <w:p w:rsidR="00984BEC" w:rsidRDefault="00984BEC" w:rsidP="00984BEC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For </w:t>
      </w:r>
      <w:r w:rsidRPr="00F10517">
        <w:rPr>
          <w:sz w:val="24"/>
          <w:szCs w:val="28"/>
          <w:u w:val="single"/>
        </w:rPr>
        <w:t>Comparison Institution</w:t>
      </w:r>
      <w:r>
        <w:rPr>
          <w:sz w:val="24"/>
          <w:szCs w:val="28"/>
        </w:rPr>
        <w:t xml:space="preserve">, type in </w:t>
      </w:r>
      <w:r w:rsidRPr="00F10517">
        <w:rPr>
          <w:sz w:val="24"/>
          <w:szCs w:val="28"/>
          <w:u w:val="single"/>
        </w:rPr>
        <w:t>The Uni</w:t>
      </w:r>
      <w:r>
        <w:rPr>
          <w:sz w:val="24"/>
          <w:szCs w:val="28"/>
          <w:u w:val="single"/>
        </w:rPr>
        <w:t xml:space="preserve">versity of Texas at San </w:t>
      </w:r>
      <w:r w:rsidRPr="00F10517">
        <w:rPr>
          <w:sz w:val="24"/>
          <w:szCs w:val="28"/>
          <w:u w:val="single"/>
        </w:rPr>
        <w:t>Antonio</w:t>
      </w:r>
      <w:r>
        <w:rPr>
          <w:sz w:val="24"/>
          <w:szCs w:val="28"/>
        </w:rPr>
        <w:t xml:space="preserve"> </w:t>
      </w:r>
      <w:r w:rsidRPr="00F10517">
        <w:rPr>
          <w:sz w:val="24"/>
          <w:szCs w:val="28"/>
        </w:rPr>
        <w:t>and</w:t>
      </w:r>
      <w:r>
        <w:rPr>
          <w:sz w:val="24"/>
          <w:szCs w:val="28"/>
        </w:rPr>
        <w:t xml:space="preserve"> </w:t>
      </w:r>
      <w:r w:rsidRPr="00F10517">
        <w:rPr>
          <w:b/>
          <w:sz w:val="24"/>
          <w:szCs w:val="28"/>
        </w:rPr>
        <w:t>Select</w:t>
      </w:r>
    </w:p>
    <w:p w:rsidR="00984BEC" w:rsidRDefault="00984BEC" w:rsidP="00984BEC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- For </w:t>
      </w:r>
      <w:r>
        <w:rPr>
          <w:sz w:val="24"/>
          <w:szCs w:val="28"/>
          <w:u w:val="single"/>
        </w:rPr>
        <w:t>Comparison Group</w:t>
      </w:r>
      <w:r>
        <w:rPr>
          <w:sz w:val="24"/>
          <w:szCs w:val="28"/>
        </w:rPr>
        <w:t xml:space="preserve">, select </w:t>
      </w:r>
      <w:r>
        <w:rPr>
          <w:sz w:val="24"/>
          <w:szCs w:val="28"/>
          <w:u w:val="single"/>
        </w:rPr>
        <w:t>By Names or UnitIDs</w:t>
      </w:r>
      <w:r>
        <w:rPr>
          <w:sz w:val="24"/>
          <w:szCs w:val="28"/>
        </w:rPr>
        <w:t>, type in the Institution Name, and Select. Repeat the process until the end of list of comparison group.</w:t>
      </w:r>
    </w:p>
    <w:p w:rsidR="00984BEC" w:rsidRDefault="00984BEC" w:rsidP="00984BEC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Click Continue</w:t>
      </w:r>
    </w:p>
    <w:p w:rsidR="00984BEC" w:rsidRDefault="00984BEC" w:rsidP="00984BEC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Select </w:t>
      </w:r>
      <w:r>
        <w:rPr>
          <w:b/>
          <w:sz w:val="24"/>
          <w:szCs w:val="28"/>
        </w:rPr>
        <w:t>Frequenly used/Derived variables</w:t>
      </w:r>
    </w:p>
    <w:p w:rsidR="00984BEC" w:rsidRDefault="00984BEC" w:rsidP="00984BEC">
      <w:pPr>
        <w:rPr>
          <w:b/>
          <w:sz w:val="24"/>
          <w:szCs w:val="28"/>
        </w:rPr>
      </w:pPr>
      <w:r>
        <w:rPr>
          <w:b/>
          <w:sz w:val="24"/>
          <w:szCs w:val="28"/>
        </w:rPr>
        <w:tab/>
        <w:t>-&gt; Degrees/awards</w:t>
      </w:r>
    </w:p>
    <w:p w:rsidR="00984BEC" w:rsidRDefault="00984BEC" w:rsidP="00984BEC">
      <w:pPr>
        <w:rPr>
          <w:b/>
          <w:sz w:val="24"/>
          <w:szCs w:val="28"/>
        </w:rPr>
      </w:pPr>
      <w:r>
        <w:rPr>
          <w:b/>
          <w:sz w:val="24"/>
          <w:szCs w:val="28"/>
        </w:rPr>
        <w:tab/>
        <w:t>-&gt; Number of students receiving degress/certificates – 2011-12 to current year</w:t>
      </w:r>
    </w:p>
    <w:p w:rsidR="00984BEC" w:rsidRDefault="00984BEC" w:rsidP="00984BE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>-&gt; Select years for dataset</w:t>
      </w:r>
    </w:p>
    <w:p w:rsidR="00984BEC" w:rsidRDefault="00984BEC" w:rsidP="00984BEC">
      <w:pPr>
        <w:ind w:left="720"/>
        <w:rPr>
          <w:b/>
          <w:sz w:val="24"/>
          <w:szCs w:val="28"/>
        </w:rPr>
      </w:pPr>
      <w:r>
        <w:rPr>
          <w:b/>
          <w:sz w:val="24"/>
          <w:szCs w:val="28"/>
        </w:rPr>
        <w:t>-&gt; Number of students receiving a Bachelor’s degree</w:t>
      </w:r>
    </w:p>
    <w:p w:rsidR="00984BEC" w:rsidRPr="00984BEC" w:rsidRDefault="00984BEC" w:rsidP="00984BEC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Click </w:t>
      </w:r>
      <w:r w:rsidRPr="00984BEC">
        <w:rPr>
          <w:b/>
          <w:sz w:val="24"/>
          <w:szCs w:val="28"/>
        </w:rPr>
        <w:t>Continuex2</w:t>
      </w:r>
    </w:p>
    <w:p w:rsidR="00984BEC" w:rsidRDefault="00984BEC" w:rsidP="00984BEC">
      <w:pPr>
        <w:rPr>
          <w:b/>
          <w:sz w:val="24"/>
          <w:szCs w:val="28"/>
        </w:rPr>
      </w:pPr>
      <w:r>
        <w:rPr>
          <w:sz w:val="24"/>
          <w:szCs w:val="28"/>
        </w:rPr>
        <w:t xml:space="preserve">- Click </w:t>
      </w:r>
      <w:r w:rsidRPr="008C362C">
        <w:rPr>
          <w:b/>
          <w:sz w:val="24"/>
          <w:szCs w:val="28"/>
        </w:rPr>
        <w:t>Download in comma</w:t>
      </w:r>
      <w:r>
        <w:rPr>
          <w:b/>
          <w:sz w:val="24"/>
          <w:szCs w:val="28"/>
        </w:rPr>
        <w:t xml:space="preserve"> separated format</w:t>
      </w:r>
    </w:p>
    <w:p w:rsidR="00984BEC" w:rsidRDefault="00984BEC" w:rsidP="00984BEC">
      <w:pPr>
        <w:rPr>
          <w:sz w:val="24"/>
          <w:szCs w:val="28"/>
        </w:rPr>
      </w:pPr>
      <w:r>
        <w:rPr>
          <w:sz w:val="24"/>
          <w:szCs w:val="28"/>
        </w:rPr>
        <w:t xml:space="preserve">- Rename the downloaded csv file to </w:t>
      </w:r>
      <w:r w:rsidRPr="00984BEC">
        <w:rPr>
          <w:b/>
          <w:sz w:val="24"/>
          <w:szCs w:val="28"/>
        </w:rPr>
        <w:t>Bachelor</w:t>
      </w:r>
      <w:r>
        <w:rPr>
          <w:sz w:val="24"/>
          <w:szCs w:val="28"/>
        </w:rPr>
        <w:t xml:space="preserve"> and move it to the same directory where the dashboard is</w:t>
      </w:r>
    </w:p>
    <w:p w:rsidR="00BE05C9" w:rsidRDefault="00BE05C9" w:rsidP="00BE05C9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III – Quick Guide to Customize Dataset</w:t>
      </w:r>
    </w:p>
    <w:p w:rsidR="00BE05C9" w:rsidRPr="009A1060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Move the dataset into the same folder with DegFTE Ratio.ipynb</w:t>
      </w:r>
      <w:r>
        <w:rPr>
          <w:sz w:val="24"/>
          <w:szCs w:val="28"/>
        </w:rPr>
        <w:br/>
        <w:t xml:space="preserve">- From Windows symbol, select </w:t>
      </w:r>
      <w:r>
        <w:rPr>
          <w:b/>
          <w:sz w:val="24"/>
          <w:szCs w:val="28"/>
        </w:rPr>
        <w:t xml:space="preserve">Anaconda3 (64-bit) -&gt; Jupyter Notebook </w:t>
      </w:r>
      <w:r>
        <w:rPr>
          <w:sz w:val="24"/>
          <w:szCs w:val="28"/>
        </w:rPr>
        <w:t xml:space="preserve">(if you have not had Anaconda installed, here’s the link: </w:t>
      </w:r>
      <w:hyperlink r:id="rId5" w:history="1">
        <w:r w:rsidRPr="00312CE7">
          <w:rPr>
            <w:rStyle w:val="Hyperlink"/>
            <w:sz w:val="24"/>
            <w:szCs w:val="28"/>
          </w:rPr>
          <w:t>https://www.anaconda.com/download/</w:t>
        </w:r>
      </w:hyperlink>
      <w:r>
        <w:rPr>
          <w:sz w:val="24"/>
          <w:szCs w:val="28"/>
        </w:rPr>
        <w:t xml:space="preserve"> (Select the version for Python 3)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703581A8" wp14:editId="4FBBF900">
            <wp:simplePos x="0" y="0"/>
            <wp:positionH relativeFrom="column">
              <wp:posOffset>-25688</wp:posOffset>
            </wp:positionH>
            <wp:positionV relativeFrom="paragraph">
              <wp:posOffset>209885</wp:posOffset>
            </wp:positionV>
            <wp:extent cx="5348378" cy="2022213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yn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378" cy="202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8"/>
        </w:rPr>
        <w:t>- A picture like this should pop up as an Internet Explorer or Google Chrome window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If the window does not appear, click on the Jupyter Notebook symbol from Windows tool bar and </w:t>
      </w:r>
      <w:r w:rsidRPr="003A69AF">
        <w:rPr>
          <w:b/>
          <w:sz w:val="24"/>
          <w:szCs w:val="28"/>
        </w:rPr>
        <w:t>select</w:t>
      </w:r>
      <w:r>
        <w:rPr>
          <w:sz w:val="24"/>
          <w:szCs w:val="28"/>
        </w:rPr>
        <w:t xml:space="preserve"> the similar hyperlink like below, and </w:t>
      </w:r>
      <w:r>
        <w:rPr>
          <w:b/>
          <w:sz w:val="24"/>
          <w:szCs w:val="28"/>
        </w:rPr>
        <w:t>open it from a web browser</w:t>
      </w:r>
      <w:r>
        <w:rPr>
          <w:sz w:val="24"/>
          <w:szCs w:val="28"/>
        </w:rPr>
        <w:t>.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794C4F49" wp14:editId="7F8A9EFF">
            <wp:simplePos x="0" y="0"/>
            <wp:positionH relativeFrom="margin">
              <wp:align>right</wp:align>
            </wp:positionH>
            <wp:positionV relativeFrom="paragraph">
              <wp:posOffset>6602</wp:posOffset>
            </wp:positionV>
            <wp:extent cx="5943600" cy="533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ynb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- Navigate to where DegFTE Ratio.ipynb is. If you’re having trouble finding this file from Jupyter Notebook, it should be similar to how you get to it from regular Windows Navigator.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Open DegFTE Ratio.ipynb. A window like this should appear: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1312" behindDoc="1" locked="0" layoutInCell="1" allowOverlap="1" wp14:anchorId="0402AA08" wp14:editId="75419F17">
            <wp:simplePos x="0" y="0"/>
            <wp:positionH relativeFrom="margin">
              <wp:align>right</wp:align>
            </wp:positionH>
            <wp:positionV relativeFrom="paragraph">
              <wp:posOffset>12245</wp:posOffset>
            </wp:positionV>
            <wp:extent cx="5943600" cy="3110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yn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sz w:val="24"/>
          <w:szCs w:val="28"/>
        </w:rPr>
      </w:pPr>
    </w:p>
    <w:p w:rsidR="00BE05C9" w:rsidRDefault="00BE05C9" w:rsidP="00BE05C9">
      <w:pPr>
        <w:spacing w:line="240" w:lineRule="auto"/>
        <w:rPr>
          <w:b/>
          <w:sz w:val="24"/>
          <w:szCs w:val="28"/>
        </w:rPr>
      </w:pPr>
      <w:r>
        <w:rPr>
          <w:sz w:val="24"/>
          <w:szCs w:val="28"/>
        </w:rPr>
        <w:t xml:space="preserve">- Select </w:t>
      </w:r>
      <w:r w:rsidRPr="00A14DEC">
        <w:rPr>
          <w:b/>
          <w:sz w:val="24"/>
          <w:szCs w:val="28"/>
        </w:rPr>
        <w:t>Kernel -&gt; Restart &amp; Run All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Scroll down to the last 2 cells, select the 40</w:t>
      </w:r>
      <w:r w:rsidRPr="006D14CF">
        <w:rPr>
          <w:sz w:val="24"/>
          <w:szCs w:val="28"/>
          <w:vertAlign w:val="superscript"/>
        </w:rPr>
        <w:t>th</w:t>
      </w:r>
      <w:r>
        <w:rPr>
          <w:sz w:val="24"/>
          <w:szCs w:val="28"/>
        </w:rPr>
        <w:t xml:space="preserve"> or 41</w:t>
      </w:r>
      <w:r w:rsidRPr="006D14CF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if you want to get the data in excel or csv format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all of the content within the selected cell and Ctrl + /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Shift + Enter</w:t>
      </w:r>
    </w:p>
    <w:p w:rsidR="00BE05C9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The new excel file should now be in the same directory with DegFTE Ratio.ipynb</w:t>
      </w:r>
    </w:p>
    <w:p w:rsidR="00984BEC" w:rsidRDefault="00BE05C9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Remember to delete the first columns (index columns) on the two sheets for Power Bi to pick up the first row as parameters row</w:t>
      </w:r>
    </w:p>
    <w:p w:rsidR="00945ABE" w:rsidRDefault="00945ABE" w:rsidP="00945ABE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IV. Step-by-Step Jupyter Notebook Tutorial (Cell by cell)</w:t>
      </w:r>
    </w:p>
    <w:p w:rsidR="00945ABE" w:rsidRDefault="00945ABE" w:rsidP="00945ABE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A. Introduction</w:t>
      </w:r>
    </w:p>
    <w:p w:rsidR="00945ABE" w:rsidRDefault="00945ABE" w:rsidP="00945AB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About Jupyter Notebook: </w:t>
      </w:r>
      <w:hyperlink r:id="rId9" w:history="1">
        <w:r w:rsidRPr="00D5256F">
          <w:rPr>
            <w:rStyle w:val="Hyperlink"/>
            <w:sz w:val="24"/>
            <w:szCs w:val="28"/>
          </w:rPr>
          <w:t>http://jupyter.org/about</w:t>
        </w:r>
      </w:hyperlink>
    </w:p>
    <w:p w:rsidR="00945ABE" w:rsidRDefault="00945ABE" w:rsidP="00945AB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  <w:t>- About Python libraries for data science and tutorials:</w:t>
      </w:r>
    </w:p>
    <w:p w:rsidR="00945ABE" w:rsidRPr="00962C4A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>a. Pandas</w:t>
      </w:r>
    </w:p>
    <w:p w:rsidR="00945ABE" w:rsidRDefault="00945ABE" w:rsidP="00945ABE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 xml:space="preserve">Tutorial: </w:t>
      </w:r>
      <w:hyperlink r:id="rId10" w:history="1">
        <w:r w:rsidRPr="00D5256F">
          <w:rPr>
            <w:rStyle w:val="Hyperlink"/>
            <w:sz w:val="24"/>
            <w:szCs w:val="28"/>
          </w:rPr>
          <w:t>https://www.analyticsvidhya.com/blog/2016/01/complete-tutorial-learn-data-science-python-scratch-2/</w:t>
        </w:r>
      </w:hyperlink>
    </w:p>
    <w:p w:rsidR="00945ABE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1" w:history="1">
        <w:r w:rsidRPr="00D5256F">
          <w:rPr>
            <w:rStyle w:val="Hyperlink"/>
            <w:sz w:val="24"/>
            <w:szCs w:val="28"/>
          </w:rPr>
          <w:t>https://pandas.pydata.org/pandas-docs/stable/</w:t>
        </w:r>
      </w:hyperlink>
      <w:r>
        <w:rPr>
          <w:sz w:val="24"/>
          <w:szCs w:val="28"/>
        </w:rPr>
        <w:t xml:space="preserve"> </w:t>
      </w:r>
    </w:p>
    <w:p w:rsidR="00945ABE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b. Numpy </w:t>
      </w:r>
    </w:p>
    <w:p w:rsidR="00945ABE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2" w:history="1">
        <w:r w:rsidRPr="00D5256F">
          <w:rPr>
            <w:rStyle w:val="Hyperlink"/>
            <w:sz w:val="24"/>
            <w:szCs w:val="28"/>
          </w:rPr>
          <w:t>https://docs.scipy.org/doc/</w:t>
        </w:r>
      </w:hyperlink>
    </w:p>
    <w:p w:rsidR="00945ABE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>c. Seaborn</w:t>
      </w:r>
    </w:p>
    <w:p w:rsidR="00945ABE" w:rsidRDefault="00945ABE" w:rsidP="00945ABE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 xml:space="preserve">Tutorial: </w:t>
      </w:r>
      <w:hyperlink r:id="rId13" w:history="1">
        <w:r w:rsidRPr="00D5256F">
          <w:rPr>
            <w:rStyle w:val="Hyperlink"/>
            <w:sz w:val="24"/>
            <w:szCs w:val="28"/>
          </w:rPr>
          <w:t>https://www.youtube.com/playlist?list=PLE50-dh6JzC7X8VFX40yoIXnhctF2bR8F</w:t>
        </w:r>
      </w:hyperlink>
    </w:p>
    <w:p w:rsidR="00945ABE" w:rsidRDefault="00945ABE" w:rsidP="00945ABE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4" w:history="1">
        <w:r w:rsidRPr="00D5256F">
          <w:rPr>
            <w:rStyle w:val="Hyperlink"/>
            <w:sz w:val="24"/>
            <w:szCs w:val="28"/>
          </w:rPr>
          <w:t>https://seaborn.pydata.org/</w:t>
        </w:r>
      </w:hyperlink>
    </w:p>
    <w:p w:rsidR="00945ABE" w:rsidRDefault="00945ABE" w:rsidP="00945ABE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B. Tutorial (Cell by cell)</w:t>
      </w:r>
    </w:p>
    <w:p w:rsidR="004251EE" w:rsidRDefault="004251EE" w:rsidP="004251E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1. Importing necessary libraries, I used pd, np and sns because they are universal aliases for these libraries. </w:t>
      </w:r>
    </w:p>
    <w:p w:rsidR="004251EE" w:rsidRDefault="004251EE" w:rsidP="004251EE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3. Using method ‘read_csv’ from library pandas to read a file call ‘Bachelor.csv’ and ‘fteFallEnroll.csv’ as Pandas Dataframe objects called ‘bac’ and ‘fte’.</w:t>
      </w:r>
    </w:p>
    <w:p w:rsidR="004251EE" w:rsidRDefault="004251EE" w:rsidP="004251EE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>Your csv should be in the same directory with your Jupyter Notebook because it would be easier to read the csv file.</w:t>
      </w:r>
    </w:p>
    <w:p w:rsidR="00945ABE" w:rsidRDefault="00E71DB5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4,5. Create a new list called ‘datasets’ that has its elements as ‘bac’ and ‘fte’ – Drop unnecessary collumns: ‘Unnamed: 7’ and ‘UnitID’</w:t>
      </w:r>
    </w:p>
    <w:p w:rsidR="00E71DB5" w:rsidRDefault="00E71DB5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6. Create a new dataframe object from ‘bac’ that does not contain UTSA and drop ‘Institution Name’ column for data manipulation. This object is called ‘peers_bac’.</w:t>
      </w:r>
    </w:p>
    <w:p w:rsidR="00E71DB5" w:rsidRDefault="00E71DB5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7. Create a new dataframe object from ‘fte</w:t>
      </w:r>
      <w:r w:rsidR="00AF724B">
        <w:rPr>
          <w:sz w:val="24"/>
          <w:szCs w:val="28"/>
        </w:rPr>
        <w:t>’</w:t>
      </w:r>
      <w:r>
        <w:rPr>
          <w:sz w:val="24"/>
          <w:szCs w:val="28"/>
        </w:rPr>
        <w:t xml:space="preserve"> that does not contain UTSA and drop ‘Institution Name’ column for data manipulation. This object is called ‘peers_fte’.</w:t>
      </w:r>
    </w:p>
    <w:p w:rsidR="00E71DB5" w:rsidRDefault="00E71DB5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8. Create two Python dictionary objects</w:t>
      </w:r>
    </w:p>
    <w:p w:rsidR="00E71DB5" w:rsidRDefault="00E71DB5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9. Assign the columns of ‘peers_bac’ as values for key ‘Year’ in median_bac</w:t>
      </w:r>
    </w:p>
    <w:p w:rsidR="00E71DB5" w:rsidRDefault="00E71DB5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    Extract the medians from each column of ‘peers_bac’ and append as values for ‘Median’ key</w:t>
      </w:r>
    </w:p>
    <w:p w:rsidR="00E71DB5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10. Display median_bac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11. Repeat step 9 to fill in data for ‘median_fte’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12. Display median_fte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13. Transform ‘median_bac’ into a Python dataframe and call it ‘bac_df’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14. Transform ‘medit_fte’ into a Python dataframe and call it ‘fte_df’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15. Create a new dataframe object from ‘fte’ that does contains UTSA and drop ‘Institution Name’ column for data manipulation. This object is called ‘utsa_fte’.</w:t>
      </w:r>
    </w:p>
    <w:p w:rsidR="00AF724B" w:rsidRDefault="00AF724B" w:rsidP="00AF724B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16. Create a new dataframe object from ‘bac that does contains UTSA and drop ‘Institution Name’ column for data manipulation. This object is called ‘utsa_bac’.</w:t>
      </w:r>
    </w:p>
    <w:p w:rsidR="00AF724B" w:rsidRDefault="00AF724B" w:rsidP="00AF724B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17. Get the row of data from ‘utsa_fte’, assign the numbers to a list and call it ‘utsa_fte_list’</w:t>
      </w:r>
    </w:p>
    <w:p w:rsidR="00AF724B" w:rsidRDefault="00AF724B" w:rsidP="00AF724B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18. Get the row of data from ‘utsa_bac’, assign the numbers to a list and call it ‘utsa_bac_list’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19. Create a new column ‘UTSA’ in ‘bac_df’ object and assign values from ‘utsa_bac_list’</w:t>
      </w:r>
    </w:p>
    <w:p w:rsidR="00AF724B" w:rsidRDefault="00AF724B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20. Create a new column ‘UTSA’ in ‘fte_df’ object and assign values from ‘utsa_fte_list’</w:t>
      </w:r>
    </w:p>
    <w:p w:rsidR="00AF724B" w:rsidRDefault="00C86D48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21. Rename the rows in column ‘Year’ of ‘bac_df’ to the number of that year only</w:t>
      </w:r>
    </w:p>
    <w:p w:rsidR="00C86D48" w:rsidRDefault="00C86D48" w:rsidP="00E71DB5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22. Rename the rows in column ‘Year’ of ‘fte_df’ to the number of that year only</w:t>
      </w:r>
    </w:p>
    <w:p w:rsidR="00E71DB5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23. Create new column names for bac_df and fte_df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24. Merge ‘bac_df’ and ‘fte_df’ to create a new dataframe and call it ‘found’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25. Display ‘found’</w:t>
      </w:r>
    </w:p>
    <w:p w:rsidR="00597704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26. Extract</w:t>
      </w:r>
      <w:r w:rsidR="00597704">
        <w:rPr>
          <w:sz w:val="24"/>
          <w:szCs w:val="28"/>
        </w:rPr>
        <w:t xml:space="preserve"> columns </w:t>
      </w:r>
      <w:r w:rsidR="00597704" w:rsidRPr="00597704">
        <w:rPr>
          <w:sz w:val="24"/>
          <w:szCs w:val="28"/>
        </w:rPr>
        <w:t>'Median Degrees',</w:t>
      </w:r>
      <w:r w:rsidR="00A17465">
        <w:rPr>
          <w:sz w:val="24"/>
          <w:szCs w:val="28"/>
        </w:rPr>
        <w:t xml:space="preserve"> </w:t>
      </w:r>
      <w:r w:rsidR="00597704" w:rsidRPr="00597704">
        <w:rPr>
          <w:sz w:val="24"/>
          <w:szCs w:val="28"/>
        </w:rPr>
        <w:t>'Median FTE',</w:t>
      </w:r>
      <w:r w:rsidR="00A17465">
        <w:rPr>
          <w:sz w:val="24"/>
          <w:szCs w:val="28"/>
        </w:rPr>
        <w:t xml:space="preserve"> </w:t>
      </w:r>
      <w:r w:rsidR="00597704" w:rsidRPr="00597704">
        <w:rPr>
          <w:sz w:val="24"/>
          <w:szCs w:val="28"/>
        </w:rPr>
        <w:t>'Year'</w:t>
      </w:r>
      <w:r w:rsidR="00597704">
        <w:rPr>
          <w:sz w:val="24"/>
          <w:szCs w:val="28"/>
        </w:rPr>
        <w:t xml:space="preserve"> and assign as a dataframe</w:t>
      </w:r>
    </w:p>
    <w:p w:rsidR="00597704" w:rsidRDefault="00597704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       Extract columns </w:t>
      </w:r>
      <w:r w:rsidRPr="00597704">
        <w:rPr>
          <w:sz w:val="24"/>
          <w:szCs w:val="28"/>
        </w:rPr>
        <w:t>'UTSA Degrees',</w:t>
      </w:r>
      <w:r w:rsidR="00A17465">
        <w:rPr>
          <w:sz w:val="24"/>
          <w:szCs w:val="28"/>
        </w:rPr>
        <w:t xml:space="preserve"> </w:t>
      </w:r>
      <w:r w:rsidRPr="00597704">
        <w:rPr>
          <w:sz w:val="24"/>
          <w:szCs w:val="28"/>
        </w:rPr>
        <w:t>'Median FTE',</w:t>
      </w:r>
      <w:r w:rsidR="00A17465">
        <w:rPr>
          <w:sz w:val="24"/>
          <w:szCs w:val="28"/>
        </w:rPr>
        <w:t xml:space="preserve"> </w:t>
      </w:r>
      <w:r w:rsidRPr="00597704">
        <w:rPr>
          <w:sz w:val="24"/>
          <w:szCs w:val="28"/>
        </w:rPr>
        <w:t>'Year'</w:t>
      </w:r>
      <w:r>
        <w:rPr>
          <w:sz w:val="24"/>
          <w:szCs w:val="28"/>
        </w:rPr>
        <w:t xml:space="preserve"> and assign as a dataframe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27.</w:t>
      </w:r>
      <w:r w:rsidR="00A17465">
        <w:rPr>
          <w:sz w:val="24"/>
          <w:szCs w:val="28"/>
        </w:rPr>
        <w:t xml:space="preserve"> Calculate ratio for each year in each dataframe. 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28. Sort values of ‘median_ratio’ by column ‘Year’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29. Sort values of ‘UTSA_ratio’ by column ‘Year’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30. Plot and compare ratios of UTSA and Aspirational Peers</w:t>
      </w:r>
    </w:p>
    <w:p w:rsidR="00816A1A" w:rsidRDefault="00816A1A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31. To uncomment this cell, select all of the content of this cell, select Ctrl + / and select Shift + Enter to run the cell. This cell will create an Excel file called ‘UTSA and Peers.xlsx’</w:t>
      </w:r>
    </w:p>
    <w:p w:rsidR="00601D7E" w:rsidRDefault="00601D7E" w:rsidP="00BE05C9">
      <w:pPr>
        <w:spacing w:line="240" w:lineRule="auto"/>
        <w:rPr>
          <w:sz w:val="24"/>
          <w:szCs w:val="28"/>
        </w:rPr>
      </w:pPr>
    </w:p>
    <w:p w:rsidR="00601D7E" w:rsidRPr="008C362C" w:rsidRDefault="00601D7E" w:rsidP="00BE05C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If the cell can’t be run, delete ‘UTSA and Peers.xlsx’ in the directory and run the cell again</w:t>
      </w:r>
    </w:p>
    <w:sectPr w:rsidR="00601D7E" w:rsidRPr="008C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74"/>
    <w:rsid w:val="004251EE"/>
    <w:rsid w:val="004929B8"/>
    <w:rsid w:val="00597704"/>
    <w:rsid w:val="00601D7E"/>
    <w:rsid w:val="006648D6"/>
    <w:rsid w:val="00816A1A"/>
    <w:rsid w:val="008C362C"/>
    <w:rsid w:val="00945ABE"/>
    <w:rsid w:val="00984BEC"/>
    <w:rsid w:val="00A17465"/>
    <w:rsid w:val="00A95A96"/>
    <w:rsid w:val="00AF724B"/>
    <w:rsid w:val="00BE05C9"/>
    <w:rsid w:val="00C17474"/>
    <w:rsid w:val="00C86D48"/>
    <w:rsid w:val="00E7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6A558-EA60-4B5B-A82D-C20A8A92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playlist?list=PLE50-dh6JzC7X8VFX40yoIXnhctF2bR8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cs.scipy.org/doc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andas.pydata.org/pandas-docs/stable/" TargetMode="External"/><Relationship Id="rId5" Type="http://schemas.openxmlformats.org/officeDocument/2006/relationships/hyperlink" Target="https://www.anaconda.com/downloa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nalyticsvidhya.com/blog/2016/01/complete-tutorial-learn-data-science-python-scratch-2/" TargetMode="External"/><Relationship Id="rId4" Type="http://schemas.openxmlformats.org/officeDocument/2006/relationships/hyperlink" Target="https://nces.ed.gov/ipeds/use-the-data" TargetMode="External"/><Relationship Id="rId9" Type="http://schemas.openxmlformats.org/officeDocument/2006/relationships/hyperlink" Target="http://jupyter.org/about" TargetMode="External"/><Relationship Id="rId14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Pham</dc:creator>
  <cp:keywords/>
  <dc:description/>
  <cp:lastModifiedBy>Hoa Pham</cp:lastModifiedBy>
  <cp:revision>10</cp:revision>
  <dcterms:created xsi:type="dcterms:W3CDTF">2018-07-18T19:43:00Z</dcterms:created>
  <dcterms:modified xsi:type="dcterms:W3CDTF">2018-07-25T18:31:00Z</dcterms:modified>
</cp:coreProperties>
</file>