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41754AFB" w:rsidR="000E62E5"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are resubmitting</w:t>
      </w:r>
      <w:r w:rsidR="00F549C7" w:rsidRPr="00F549C7">
        <w:rPr>
          <w:rFonts w:ascii="Times New Roman" w:hAnsi="Times New Roman" w:cs="Times New Roman"/>
          <w:sz w:val="24"/>
          <w:szCs w:val="24"/>
        </w:rPr>
        <w:t xml:space="preserve"> our manuscript (</w:t>
      </w:r>
      <w:r w:rsidR="002632EF" w:rsidRPr="002632EF">
        <w:rPr>
          <w:rFonts w:ascii="Times New Roman" w:hAnsi="Times New Roman" w:cs="Times New Roman"/>
          <w:sz w:val="24"/>
          <w:szCs w:val="24"/>
        </w:rPr>
        <w:t>XLM-2025-0564</w:t>
      </w:r>
      <w:r w:rsidR="00F549C7"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00F549C7"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00F549C7"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w:t>
      </w:r>
      <w:proofErr w:type="gramStart"/>
      <w:r w:rsidR="000E62E5">
        <w:rPr>
          <w:rFonts w:ascii="Times New Roman" w:hAnsi="Times New Roman" w:cs="Times New Roman"/>
          <w:sz w:val="24"/>
          <w:szCs w:val="24"/>
        </w:rPr>
        <w:t>, in particular, that</w:t>
      </w:r>
      <w:proofErr w:type="gramEnd"/>
      <w:r w:rsidR="000E62E5">
        <w:rPr>
          <w:rFonts w:ascii="Times New Roman" w:hAnsi="Times New Roman" w:cs="Times New Roman"/>
          <w:sz w:val="24"/>
          <w:szCs w:val="24"/>
        </w:rPr>
        <w:t xml:space="preserve"> 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495F03F1"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very much appreciate the feedback from reviewers, which helped us address the presentational points they raised, </w:t>
      </w:r>
      <w:proofErr w:type="gramStart"/>
      <w:r>
        <w:rPr>
          <w:rFonts w:ascii="Times New Roman" w:hAnsi="Times New Roman" w:cs="Times New Roman"/>
          <w:sz w:val="24"/>
          <w:szCs w:val="24"/>
        </w:rPr>
        <w:t>and also</w:t>
      </w:r>
      <w:proofErr w:type="gramEnd"/>
      <w:r w:rsidR="00F549C7" w:rsidRPr="00F549C7">
        <w:rPr>
          <w:rFonts w:ascii="Times New Roman" w:hAnsi="Times New Roman" w:cs="Times New Roman"/>
          <w:sz w:val="24"/>
          <w:szCs w:val="24"/>
        </w:rPr>
        <w:t xml:space="preserve"> </w:t>
      </w:r>
      <w:r>
        <w:rPr>
          <w:rFonts w:ascii="Times New Roman" w:hAnsi="Times New Roman" w:cs="Times New Roman"/>
          <w:sz w:val="24"/>
          <w:szCs w:val="24"/>
        </w:rPr>
        <w:t>in</w:t>
      </w:r>
      <w:r w:rsidR="00F549C7" w:rsidRPr="00F549C7">
        <w:rPr>
          <w:rFonts w:ascii="Times New Roman" w:hAnsi="Times New Roman" w:cs="Times New Roman"/>
          <w:sz w:val="24"/>
          <w:szCs w:val="24"/>
        </w:rPr>
        <w:t>form</w:t>
      </w:r>
      <w:r>
        <w:rPr>
          <w:rFonts w:ascii="Times New Roman" w:hAnsi="Times New Roman" w:cs="Times New Roman"/>
          <w:sz w:val="24"/>
          <w:szCs w:val="24"/>
        </w:rPr>
        <w:t>ed</w:t>
      </w:r>
      <w:r w:rsidR="00F549C7" w:rsidRPr="00F549C7">
        <w:rPr>
          <w:rFonts w:ascii="Times New Roman" w:hAnsi="Times New Roman" w:cs="Times New Roman"/>
          <w:sz w:val="24"/>
          <w:szCs w:val="24"/>
        </w:rPr>
        <w:t xml:space="preserve"> in our thinking about this work.</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w:t>
      </w:r>
      <w:proofErr w:type="gramStart"/>
      <w:r>
        <w:rPr>
          <w:rFonts w:ascii="Times New Roman" w:hAnsi="Times New Roman" w:cs="Times New Roman"/>
          <w:sz w:val="24"/>
          <w:szCs w:val="24"/>
        </w:rPr>
        <w:t>lexically-guided</w:t>
      </w:r>
      <w:proofErr w:type="gramEnd"/>
      <w:r>
        <w:rPr>
          <w:rFonts w:ascii="Times New Roman" w:hAnsi="Times New Roman" w:cs="Times New Roman"/>
          <w:sz w:val="24"/>
          <w:szCs w:val="24"/>
        </w:rPr>
        <w:t xml:space="preserve"> perceptual recalibration </w:t>
      </w:r>
      <w:r w:rsidRPr="00202B48">
        <w:rPr>
          <w:rFonts w:ascii="Times New Roman" w:hAnsi="Times New Roman" w:cs="Times New Roman"/>
          <w:sz w:val="24"/>
          <w:szCs w:val="24"/>
        </w:rPr>
        <w:t>(especially, Kraljic et al. 2008</w:t>
      </w:r>
      <w:r w:rsidR="00F13710">
        <w:rPr>
          <w:rFonts w:ascii="Times New Roman" w:hAnsi="Times New Roman" w:cs="Times New Roman"/>
          <w:sz w:val="24"/>
          <w:szCs w:val="24"/>
        </w:rPr>
        <w:t>, as well as Kraljic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w:t>
      </w:r>
      <w:proofErr w:type="gramStart"/>
      <w:r w:rsidR="00F13710">
        <w:rPr>
          <w:rFonts w:ascii="Times New Roman" w:hAnsi="Times New Roman" w:cs="Times New Roman"/>
          <w:sz w:val="24"/>
          <w:szCs w:val="24"/>
        </w:rPr>
        <w:t>visually-presented</w:t>
      </w:r>
      <w:proofErr w:type="gramEnd"/>
      <w:r w:rsidR="00F13710">
        <w:rPr>
          <w:rFonts w:ascii="Times New Roman" w:hAnsi="Times New Roman" w:cs="Times New Roman"/>
          <w:sz w:val="24"/>
          <w:szCs w:val="24"/>
        </w:rPr>
        <w:t xml:space="preserve"> pen in the mouth (vs. hand) of a speaker during the </w:t>
      </w:r>
      <w:proofErr w:type="gramStart"/>
      <w:r w:rsidR="00F13710">
        <w:rPr>
          <w:rFonts w:ascii="Times New Roman" w:hAnsi="Times New Roman" w:cs="Times New Roman"/>
          <w:sz w:val="24"/>
          <w:szCs w:val="24"/>
        </w:rPr>
        <w:t>lexically-guided</w:t>
      </w:r>
      <w:proofErr w:type="gramEnd"/>
      <w:r w:rsidR="00F13710">
        <w:rPr>
          <w:rFonts w:ascii="Times New Roman" w:hAnsi="Times New Roman" w:cs="Times New Roman"/>
          <w:sz w:val="24"/>
          <w:szCs w:val="24"/>
        </w:rPr>
        <w:t xml:space="preserve">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Kraljic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xml:space="preserve">) to separate exemplar storage of audio-only vs. audio-visual inputs (Kraljic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C04C72" w:rsidRPr="00202B48">
        <w:rPr>
          <w:rFonts w:ascii="Times New Roman" w:hAnsi="Times New Roman" w:cs="Times New Roman"/>
          <w:sz w:val="24"/>
          <w:szCs w:val="24"/>
        </w:rPr>
        <w:t>, making it difficult to adjudicate between the competing hypotheses about its 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36C52ECF"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Pr>
          <w:rFonts w:ascii="Times New Roman" w:hAnsi="Times New Roman" w:cs="Times New Roman"/>
          <w:sz w:val="24"/>
          <w:szCs w:val="24"/>
        </w:rPr>
        <w:br/>
      </w:r>
    </w:p>
    <w:p w14:paraId="342EBEC0" w14:textId="621FDEF1"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discussion of Study 2</w:t>
      </w:r>
      <w:r>
        <w:rPr>
          <w:rFonts w:ascii="Times New Roman" w:hAnsi="Times New Roman" w:cs="Times New Roman"/>
          <w:sz w:val="24"/>
          <w:szCs w:val="24"/>
        </w:rPr>
        <w:t xml:space="preserve"> n</w:t>
      </w:r>
      <w:commentRangeStart w:id="0"/>
      <w:r>
        <w:rPr>
          <w:rFonts w:ascii="Times New Roman" w:hAnsi="Times New Roman" w:cs="Times New Roman"/>
          <w:sz w:val="24"/>
          <w:szCs w:val="24"/>
        </w:rPr>
        <w:t xml:space="preserve">ow transparently acknowledges the concern raised by Reviewer 1. In that context, we 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Pr>
          <w:rFonts w:ascii="Times New Roman" w:hAnsi="Times New Roman" w:cs="Times New Roman"/>
          <w:sz w:val="24"/>
          <w:szCs w:val="24"/>
        </w:rPr>
        <w:t xml:space="preserve">, </w:t>
      </w:r>
      <w:r w:rsidR="009C6CD8">
        <w:rPr>
          <w:rFonts w:ascii="Times New Roman" w:hAnsi="Times New Roman" w:cs="Times New Roman"/>
          <w:sz w:val="24"/>
          <w:szCs w:val="24"/>
        </w:rPr>
        <w:t>and how it speaks to—but does not fully remove—that concern. This revision, we hope, helps readers to maintain an adequate level of uncertainty about our interpretation of our results.</w:t>
      </w:r>
      <w:commentRangeEnd w:id="0"/>
      <w:r w:rsidR="00F90850">
        <w:rPr>
          <w:rStyle w:val="CommentReference"/>
        </w:rPr>
        <w:commentReference w:id="0"/>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690B5201"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lastRenderedPageBreak/>
        <w:t>Below we provide a point-by-point response to the reviewers’ comments; original comments are bounded by boxes with our response immediately below each box.</w:t>
      </w:r>
      <w:r w:rsidR="00005518">
        <w:rPr>
          <w:rFonts w:ascii="Times New Roman" w:hAnsi="Times New Roman" w:cs="Times New Roman"/>
          <w:sz w:val="24"/>
          <w:szCs w:val="24"/>
        </w:rPr>
        <w:t xml:space="preserve"> We have also fixed the typos pointed out by all reviewers; we thank them for their attention and have given the manuscript another careful read ourselves to eliminate further mistakes. </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Menghan Yang</w:t>
      </w:r>
    </w:p>
    <w:p w14:paraId="68F76C42" w14:textId="69B392A9" w:rsidR="002632EF"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Gevher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 xml:space="preserve">Overall, this is a very nice study that addresses an interesting question about speech perception. The literature review is brief, but sufficient to give </w:t>
      </w:r>
      <w:proofErr w:type="gramStart"/>
      <w:r w:rsidR="00301D4B" w:rsidRPr="00301D4B">
        <w:rPr>
          <w:rFonts w:ascii="Times New Roman" w:hAnsi="Times New Roman" w:cs="Times New Roman"/>
          <w:sz w:val="24"/>
          <w:szCs w:val="24"/>
        </w:rPr>
        <w:t>an</w:t>
      </w:r>
      <w:proofErr w:type="gramEnd"/>
      <w:r w:rsidR="00301D4B" w:rsidRPr="00301D4B">
        <w:rPr>
          <w:rFonts w:ascii="Times New Roman" w:hAnsi="Times New Roman" w:cs="Times New Roman"/>
          <w:sz w:val="24"/>
          <w:szCs w:val="24"/>
        </w:rPr>
        <w:t xml:space="preserve"> quick overview of the theoretical background. The research questions are clearly </w:t>
      </w:r>
      <w:proofErr w:type="gramStart"/>
      <w:r w:rsidR="00301D4B" w:rsidRPr="00301D4B">
        <w:rPr>
          <w:rFonts w:ascii="Times New Roman" w:hAnsi="Times New Roman" w:cs="Times New Roman"/>
          <w:sz w:val="24"/>
          <w:szCs w:val="24"/>
        </w:rPr>
        <w:t>spelled-out</w:t>
      </w:r>
      <w:proofErr w:type="gramEnd"/>
      <w:r w:rsidR="00301D4B" w:rsidRPr="00301D4B">
        <w:rPr>
          <w:rFonts w:ascii="Times New Roman" w:hAnsi="Times New Roman" w:cs="Times New Roman"/>
          <w:sz w:val="24"/>
          <w:szCs w:val="24"/>
        </w:rPr>
        <w: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Kraljic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r>
        <w:rPr>
          <w:rFonts w:ascii="Times New Roman" w:hAnsi="Times New Roman" w:cs="Times New Roman"/>
          <w:sz w:val="24"/>
          <w:szCs w:val="24"/>
        </w:rPr>
        <w:t>Kraljic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Kraljic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For instance, Kraljic &amp; Samuel (2011) proposed an alternative explanation that does not appeal to ‘explaining away</w:t>
      </w:r>
      <w:proofErr w:type="gramStart"/>
      <w:r>
        <w:rPr>
          <w:rFonts w:ascii="Times New Roman" w:hAnsi="Times New Roman" w:cs="Times New Roman"/>
          <w:sz w:val="24"/>
          <w:szCs w:val="24"/>
        </w:rPr>
        <w:t>’, but</w:t>
      </w:r>
      <w:proofErr w:type="gramEnd"/>
      <w:r>
        <w:rPr>
          <w:rFonts w:ascii="Times New Roman" w:hAnsi="Times New Roman" w:cs="Times New Roman"/>
          <w:sz w:val="24"/>
          <w:szCs w:val="24"/>
        </w:rPr>
        <w:t xml:space="preserve">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r w:rsidR="00202B48">
        <w:rPr>
          <w:rFonts w:ascii="Times New Roman" w:hAnsi="Times New Roman" w:cs="Times New Roman"/>
          <w:sz w:val="24"/>
          <w:szCs w:val="24"/>
        </w:rPr>
        <w:t>s</w:t>
      </w:r>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Kraljic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In short, competing explanations have been offered for the findings of Kraljic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w:t>
      </w:r>
      <w:proofErr w:type="gramStart"/>
      <w:r>
        <w:rPr>
          <w:rFonts w:ascii="Times New Roman" w:hAnsi="Times New Roman" w:cs="Times New Roman"/>
          <w:sz w:val="24"/>
          <w:szCs w:val="24"/>
        </w:rPr>
        <w:t>actually affects</w:t>
      </w:r>
      <w:proofErr w:type="gramEnd"/>
      <w:r>
        <w:rPr>
          <w:rFonts w:ascii="Times New Roman" w:hAnsi="Times New Roman" w:cs="Times New Roman"/>
          <w:sz w:val="24"/>
          <w:szCs w:val="24"/>
        </w:rPr>
        <w:t xml:space="preserve">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proofErr w:type="gramStart"/>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our</w:t>
      </w:r>
      <w:proofErr w:type="gramEnd"/>
      <w:r w:rsidR="00545967">
        <w:rPr>
          <w:rFonts w:ascii="Times New Roman" w:hAnsi="Times New Roman" w:cs="Times New Roman"/>
          <w:sz w:val="24"/>
          <w:szCs w:val="24"/>
        </w:rPr>
        <w:t xml:space="preserve"> experiments have the potential to shed light on some more nuanced complexities in the line of work inspired by Kraljic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 xml:space="preserve">I really liked the idea of testing whether the visibility of the pen-in-the-mouth manipulation modulates the effect; however, it is also possible that the black square was simply </w:t>
      </w:r>
      <w:proofErr w:type="gramStart"/>
      <w:r w:rsidRPr="001C6059">
        <w:rPr>
          <w:rFonts w:ascii="Times New Roman" w:hAnsi="Times New Roman" w:cs="Times New Roman"/>
          <w:sz w:val="24"/>
          <w:szCs w:val="24"/>
        </w:rPr>
        <w:t>distracting</w:t>
      </w:r>
      <w:proofErr w:type="gramEnd"/>
      <w:r w:rsidRPr="001C6059">
        <w:rPr>
          <w:rFonts w:ascii="Times New Roman" w:hAnsi="Times New Roman" w:cs="Times New Roman"/>
          <w:sz w:val="24"/>
          <w:szCs w:val="24"/>
        </w:rPr>
        <w:t xml:space="preserve">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020BBE9C"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ins w:id="1" w:author="Cummings, Shawn" w:date="2025-05-09T12:51:00Z" w16du:dateUtc="2025-05-09T16:51:00Z">
        <w:r w:rsidR="00EB77C2">
          <w:rPr>
            <w:rFonts w:ascii="Times New Roman" w:hAnsi="Times New Roman" w:cs="Times New Roman"/>
            <w:sz w:val="24"/>
            <w:szCs w:val="24"/>
          </w:rPr>
          <w:t xml:space="preserve"> (participants were excluded if their mean log reaction time was 3 standard deviations above or below the mean)</w:t>
        </w:r>
      </w:ins>
      <w:r>
        <w:rPr>
          <w:rFonts w:ascii="Times New Roman" w:hAnsi="Times New Roman" w:cs="Times New Roman"/>
          <w:sz w:val="24"/>
          <w:szCs w:val="24"/>
        </w:rPr>
        <w:t xml:space="preserve">.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commentRangeStart w:id="2"/>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commentRangeEnd w:id="2"/>
      <w:r w:rsidR="009C1863">
        <w:rPr>
          <w:rStyle w:val="CommentReference"/>
        </w:rPr>
        <w:commentReference w:id="2"/>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w:t>
      </w:r>
      <w:proofErr w:type="gramStart"/>
      <w:r w:rsidR="0011709D" w:rsidRPr="0011709D">
        <w:rPr>
          <w:rFonts w:ascii="Times New Roman" w:hAnsi="Times New Roman" w:cs="Times New Roman"/>
          <w:sz w:val="24"/>
          <w:szCs w:val="24"/>
        </w:rPr>
        <w:t>all the more</w:t>
      </w:r>
      <w:proofErr w:type="gramEnd"/>
      <w:r w:rsidR="0011709D" w:rsidRPr="0011709D">
        <w:rPr>
          <w:rFonts w:ascii="Times New Roman" w:hAnsi="Times New Roman" w:cs="Times New Roman"/>
          <w:sz w:val="24"/>
          <w:szCs w:val="24"/>
        </w:rPr>
        <w:t xml:space="preserv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w:t>
      </w:r>
      <w:r w:rsidR="0011709D" w:rsidRPr="0011709D">
        <w:rPr>
          <w:rFonts w:ascii="Times New Roman" w:hAnsi="Times New Roman" w:cs="Times New Roman"/>
          <w:sz w:val="24"/>
          <w:szCs w:val="24"/>
        </w:rPr>
        <w:lastRenderedPageBreak/>
        <w:t>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Kraljic et al., 2008; Liu &amp; Jaeger, 2018; vs. separate exemplar storage for audio-visual vs. audio-only exemplars, Kraljic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Agreed! R1 also requested more details on the methods to be included in the main part of the paper. And </w:t>
      </w:r>
      <w:proofErr w:type="gramStart"/>
      <w:r>
        <w:rPr>
          <w:rFonts w:ascii="Times New Roman" w:hAnsi="Times New Roman" w:cs="Times New Roman"/>
          <w:sz w:val="24"/>
          <w:szCs w:val="24"/>
        </w:rPr>
        <w:t>so</w:t>
      </w:r>
      <w:proofErr w:type="gramEnd"/>
      <w:r>
        <w:rPr>
          <w:rFonts w:ascii="Times New Roman" w:hAnsi="Times New Roman" w:cs="Times New Roman"/>
          <w:sz w:val="24"/>
          <w:szCs w:val="24"/>
        </w:rPr>
        <w:t xml:space="preserve"> we have moved many of the details from the SI into the paper. This includes clarifications for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74FEFE7D" w14:textId="77777777" w:rsidR="006A3722" w:rsidRDefault="006A3722" w:rsidP="00775DC0">
      <w:pPr>
        <w:spacing w:after="0" w:line="240" w:lineRule="auto"/>
        <w:rPr>
          <w:ins w:id="3" w:author="Jaeger, Florian" w:date="2025-05-11T13:57:00Z" w16du:dateUtc="2025-05-11T17:57:00Z"/>
          <w:rFonts w:ascii="Times New Roman" w:hAnsi="Times New Roman" w:cs="Times New Roman"/>
          <w:sz w:val="24"/>
          <w:szCs w:val="24"/>
        </w:rPr>
      </w:pPr>
    </w:p>
    <w:p w14:paraId="494EFDAA" w14:textId="528FE2DC" w:rsidR="008B6514" w:rsidRDefault="00EB77C2" w:rsidP="00775DC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By “in kind”, we meant a different video which fulfilled all the same criteria as the original (in this case, similar phonetic context and original fricative). We have clarified these criteria in the revised manuscript.  </w:t>
      </w:r>
    </w:p>
    <w:p w14:paraId="15054722" w14:textId="77777777" w:rsidR="00EB77C2" w:rsidRDefault="00EB77C2" w:rsidP="00775DC0">
      <w:pPr>
        <w:spacing w:after="0" w:line="240" w:lineRule="auto"/>
        <w:rPr>
          <w:rFonts w:ascii="Times New Roman" w:hAnsi="Times New Roman" w:cs="Times New Roman"/>
          <w:sz w:val="24"/>
          <w:szCs w:val="24"/>
        </w:rPr>
      </w:pP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341292EB" w14:textId="77777777" w:rsidR="006A3722" w:rsidRDefault="006A3722" w:rsidP="00A04157">
      <w:pPr>
        <w:spacing w:after="0" w:line="240" w:lineRule="auto"/>
        <w:rPr>
          <w:ins w:id="4" w:author="Jaeger, Florian" w:date="2025-05-11T13:57:00Z" w16du:dateUtc="2025-05-11T17:57:00Z"/>
          <w:rFonts w:ascii="Times New Roman" w:hAnsi="Times New Roman" w:cs="Times New Roman"/>
          <w:sz w:val="24"/>
          <w:szCs w:val="24"/>
        </w:rPr>
      </w:pPr>
    </w:p>
    <w:p w14:paraId="6B486E07" w14:textId="7C75706F" w:rsidR="00A04157" w:rsidRPr="00F549C7" w:rsidRDefault="00EB77C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The methods now clarify that participants were excluded if their mean log reaction time was 3 standard deviations above or below the mean.</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 xml:space="preserve">-I'm not entirely clear on what is happening with the white dot catch trials - I had assumed that if a participant failed these trials (indicated there was a white dot when there wasn't) that they would be discarded. But </w:t>
      </w:r>
      <w:proofErr w:type="gramStart"/>
      <w:r w:rsidR="00A04157" w:rsidRPr="00A04157">
        <w:rPr>
          <w:rFonts w:ascii="Times New Roman" w:hAnsi="Times New Roman" w:cs="Times New Roman"/>
          <w:sz w:val="24"/>
          <w:szCs w:val="24"/>
        </w:rPr>
        <w:t>instead</w:t>
      </w:r>
      <w:proofErr w:type="gramEnd"/>
      <w:r w:rsidR="00A04157" w:rsidRPr="00A04157">
        <w:rPr>
          <w:rFonts w:ascii="Times New Roman" w:hAnsi="Times New Roman" w:cs="Times New Roman"/>
          <w:sz w:val="24"/>
          <w:szCs w:val="24"/>
        </w:rPr>
        <w:t xml:space="preserve">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None of the experiments </w:t>
      </w:r>
      <w:proofErr w:type="gramStart"/>
      <w:r>
        <w:rPr>
          <w:rFonts w:ascii="Times New Roman" w:hAnsi="Times New Roman" w:cs="Times New Roman"/>
          <w:sz w:val="24"/>
          <w:szCs w:val="24"/>
        </w:rPr>
        <w:t>actually had</w:t>
      </w:r>
      <w:proofErr w:type="gramEnd"/>
      <w:r>
        <w:rPr>
          <w:rFonts w:ascii="Times New Roman" w:hAnsi="Times New Roman" w:cs="Times New Roman"/>
          <w:sz w:val="24"/>
          <w:szCs w:val="24"/>
        </w:rPr>
        <w:t xml:space="preserve"> any trials with white dots. We only included the instructions about the white dots because we had planned to use such catch trials in subsequent 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w:t>
      </w:r>
      <w:proofErr w:type="gramStart"/>
      <w:r w:rsidR="008C6AF4">
        <w:rPr>
          <w:rFonts w:ascii="Times New Roman" w:hAnsi="Times New Roman" w:cs="Times New Roman"/>
          <w:sz w:val="24"/>
          <w:szCs w:val="24"/>
        </w:rPr>
        <w:t xml:space="preserve">actually </w:t>
      </w:r>
      <w:r w:rsidR="008C6AF4">
        <w:rPr>
          <w:rFonts w:ascii="Times New Roman" w:hAnsi="Times New Roman" w:cs="Times New Roman"/>
          <w:i/>
          <w:iCs/>
          <w:sz w:val="24"/>
          <w:szCs w:val="24"/>
        </w:rPr>
        <w:t>not</w:t>
      </w:r>
      <w:proofErr w:type="gramEnd"/>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mistake, and no participant had to be excluded based on that criterion. However, since pressing the SPACE bar auto-advanced to the next trial, trials with SPACE bar responses are lacking categorization responses, and thus had to be excluded (</w:t>
      </w:r>
      <w:commentRangeStart w:id="5"/>
      <w:r>
        <w:rPr>
          <w:rFonts w:ascii="Times New Roman" w:hAnsi="Times New Roman" w:cs="Times New Roman"/>
          <w:sz w:val="24"/>
          <w:szCs w:val="24"/>
        </w:rPr>
        <w:t xml:space="preserve">1.6% </w:t>
      </w:r>
      <w:commentRangeEnd w:id="5"/>
      <w:r w:rsidR="007F47C1">
        <w:rPr>
          <w:rStyle w:val="CommentReference"/>
        </w:rPr>
        <w:commentReference w:id="5"/>
      </w:r>
      <w:r>
        <w:rPr>
          <w:rFonts w:ascii="Times New Roman" w:hAnsi="Times New Roman" w:cs="Times New Roman"/>
          <w:sz w:val="24"/>
          <w:szCs w:val="24"/>
        </w:rPr>
        <w:t xml:space="preserve">of all trials). </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2147339" w14:textId="77777777" w:rsidR="006A3722" w:rsidRDefault="006A3722" w:rsidP="00A04157">
      <w:pPr>
        <w:spacing w:after="0" w:line="240" w:lineRule="auto"/>
        <w:rPr>
          <w:ins w:id="6" w:author="Jaeger, Florian" w:date="2025-05-11T13:59:00Z" w16du:dateUtc="2025-05-11T17:59:00Z"/>
          <w:rFonts w:ascii="Times New Roman" w:hAnsi="Times New Roman" w:cs="Times New Roman"/>
          <w:sz w:val="24"/>
          <w:szCs w:val="24"/>
        </w:rPr>
      </w:pPr>
    </w:p>
    <w:p w14:paraId="22053481" w14:textId="1BDE4004" w:rsidR="006A3722" w:rsidRDefault="006A3722" w:rsidP="00A04157">
      <w:pPr>
        <w:spacing w:after="0" w:line="240" w:lineRule="auto"/>
        <w:rPr>
          <w:ins w:id="7" w:author="Jaeger, Florian" w:date="2025-05-11T14:03:00Z" w16du:dateUtc="2025-05-11T18:03:00Z"/>
          <w:rFonts w:ascii="Times New Roman" w:hAnsi="Times New Roman" w:cs="Times New Roman"/>
          <w:sz w:val="24"/>
          <w:szCs w:val="24"/>
        </w:rPr>
      </w:pPr>
      <w:ins w:id="8" w:author="Jaeger, Florian" w:date="2025-05-11T13:59:00Z" w16du:dateUtc="2025-05-11T17:59:00Z">
        <w:r>
          <w:rPr>
            <w:rFonts w:ascii="Times New Roman" w:hAnsi="Times New Roman" w:cs="Times New Roman"/>
            <w:sz w:val="24"/>
            <w:szCs w:val="24"/>
          </w:rPr>
          <w:t>We apologize for the confusion. Only our R markdown-based SI was meant to contain the comparison to Liu and Jaeg</w:t>
        </w:r>
      </w:ins>
      <w:ins w:id="9" w:author="Jaeger, Florian" w:date="2025-05-11T14:00:00Z" w16du:dateUtc="2025-05-11T18:00:00Z">
        <w:r>
          <w:rPr>
            <w:rFonts w:ascii="Times New Roman" w:hAnsi="Times New Roman" w:cs="Times New Roman"/>
            <w:sz w:val="24"/>
            <w:szCs w:val="24"/>
          </w:rPr>
          <w:t xml:space="preserve">er (2018, they gray line in the figure). This also confused </w:t>
        </w:r>
      </w:ins>
      <w:ins w:id="10" w:author="Jaeger, Florian" w:date="2025-05-11T14:15:00Z" w16du:dateUtc="2025-05-11T18:15:00Z">
        <w:r w:rsidR="00D30B38">
          <w:rPr>
            <w:rFonts w:ascii="Times New Roman" w:hAnsi="Times New Roman" w:cs="Times New Roman"/>
            <w:sz w:val="24"/>
            <w:szCs w:val="24"/>
          </w:rPr>
          <w:t>another reviewer</w:t>
        </w:r>
      </w:ins>
      <w:ins w:id="11" w:author="Jaeger, Florian" w:date="2025-05-11T14:03:00Z" w16du:dateUtc="2025-05-11T18:03:00Z">
        <w:r>
          <w:rPr>
            <w:rFonts w:ascii="Times New Roman" w:hAnsi="Times New Roman" w:cs="Times New Roman"/>
            <w:sz w:val="24"/>
            <w:szCs w:val="24"/>
          </w:rPr>
          <w:t xml:space="preserve"> (understandably given that the legend didn’t mention the gray line at all!)</w:t>
        </w:r>
      </w:ins>
      <w:ins w:id="12" w:author="Jaeger, Florian" w:date="2025-05-11T14:00:00Z" w16du:dateUtc="2025-05-11T18:00:00Z">
        <w:r>
          <w:rPr>
            <w:rFonts w:ascii="Times New Roman" w:hAnsi="Times New Roman" w:cs="Times New Roman"/>
            <w:sz w:val="24"/>
            <w:szCs w:val="24"/>
          </w:rPr>
          <w:t xml:space="preserve">. </w:t>
        </w:r>
      </w:ins>
    </w:p>
    <w:p w14:paraId="115DCC29" w14:textId="77777777" w:rsidR="006A3722" w:rsidRDefault="006A3722" w:rsidP="00A04157">
      <w:pPr>
        <w:spacing w:after="0" w:line="240" w:lineRule="auto"/>
        <w:rPr>
          <w:ins w:id="13" w:author="Jaeger, Florian" w:date="2025-05-11T14:03:00Z" w16du:dateUtc="2025-05-11T18:03:00Z"/>
          <w:rFonts w:ascii="Times New Roman" w:hAnsi="Times New Roman" w:cs="Times New Roman"/>
          <w:sz w:val="24"/>
          <w:szCs w:val="24"/>
        </w:rPr>
      </w:pPr>
    </w:p>
    <w:p w14:paraId="6BA05184" w14:textId="4163F98A" w:rsidR="00A04157" w:rsidRDefault="006A3722" w:rsidP="00A04157">
      <w:pPr>
        <w:spacing w:after="0" w:line="240" w:lineRule="auto"/>
        <w:rPr>
          <w:rFonts w:ascii="Times New Roman" w:hAnsi="Times New Roman" w:cs="Times New Roman"/>
          <w:sz w:val="24"/>
          <w:szCs w:val="24"/>
        </w:rPr>
      </w:pPr>
      <w:ins w:id="14" w:author="Jaeger, Florian" w:date="2025-05-11T14:00:00Z" w16du:dateUtc="2025-05-11T18:00:00Z">
        <w:r>
          <w:rPr>
            <w:rFonts w:ascii="Times New Roman" w:hAnsi="Times New Roman" w:cs="Times New Roman"/>
            <w:sz w:val="24"/>
            <w:szCs w:val="24"/>
          </w:rPr>
          <w:t>We have now removed the gray line from the plot in the main text. In the SI, we include the comparison to Liu and Jaeger (2018), and clarify its relevanc</w:t>
        </w:r>
      </w:ins>
      <w:ins w:id="15" w:author="Jaeger, Florian" w:date="2025-05-11T14:01:00Z" w16du:dateUtc="2025-05-11T18:01:00Z">
        <w:r>
          <w:rPr>
            <w:rFonts w:ascii="Times New Roman" w:hAnsi="Times New Roman" w:cs="Times New Roman"/>
            <w:sz w:val="24"/>
            <w:szCs w:val="24"/>
          </w:rPr>
          <w:t>e: comparison to the audio-only</w:t>
        </w:r>
      </w:ins>
      <w:ins w:id="16" w:author="Jaeger, Florian" w:date="2025-05-11T14:15:00Z" w16du:dateUtc="2025-05-11T18:15:00Z">
        <w:r w:rsidR="00D30B38">
          <w:rPr>
            <w:rFonts w:ascii="Times New Roman" w:hAnsi="Times New Roman" w:cs="Times New Roman"/>
            <w:sz w:val="24"/>
            <w:szCs w:val="24"/>
          </w:rPr>
          <w:t xml:space="preserve"> (</w:t>
        </w:r>
      </w:ins>
      <w:ins w:id="17" w:author="Jaeger, Florian" w:date="2025-05-11T14:16:00Z" w16du:dateUtc="2025-05-11T18:16:00Z">
        <w:r w:rsidR="00D30B38">
          <w:rPr>
            <w:rFonts w:ascii="Times New Roman" w:hAnsi="Times New Roman" w:cs="Times New Roman"/>
            <w:sz w:val="24"/>
            <w:szCs w:val="24"/>
          </w:rPr>
          <w:t>and thus no pen)</w:t>
        </w:r>
      </w:ins>
      <w:ins w:id="18" w:author="Jaeger, Florian" w:date="2025-05-11T14:01:00Z" w16du:dateUtc="2025-05-11T18:01:00Z">
        <w:r>
          <w:rPr>
            <w:rFonts w:ascii="Times New Roman" w:hAnsi="Times New Roman" w:cs="Times New Roman"/>
            <w:sz w:val="24"/>
            <w:szCs w:val="24"/>
          </w:rPr>
          <w:t xml:space="preserve"> continuum used in Liu and Jaeger (and all previous work) helps to assess whether </w:t>
        </w:r>
        <w:proofErr w:type="spellStart"/>
        <w:r>
          <w:rPr>
            <w:rFonts w:ascii="Times New Roman" w:hAnsi="Times New Roman" w:cs="Times New Roman"/>
            <w:sz w:val="24"/>
            <w:szCs w:val="24"/>
          </w:rPr>
          <w:t>a</w:t>
        </w:r>
        <w:proofErr w:type="spellEnd"/>
        <w:r>
          <w:rPr>
            <w:rFonts w:ascii="Times New Roman" w:hAnsi="Times New Roman" w:cs="Times New Roman"/>
            <w:sz w:val="24"/>
            <w:szCs w:val="24"/>
          </w:rPr>
          <w:t xml:space="preserve"> audiovisual stimulus with the pen in the </w:t>
        </w:r>
        <w:r w:rsidRPr="00D30B38">
          <w:rPr>
            <w:rFonts w:ascii="Times New Roman" w:hAnsi="Times New Roman" w:cs="Times New Roman"/>
            <w:sz w:val="24"/>
            <w:szCs w:val="24"/>
            <w:rPrChange w:id="19" w:author="Jaeger, Florian" w:date="2025-05-11T14:16:00Z" w16du:dateUtc="2025-05-11T18:16:00Z">
              <w:rPr>
                <w:rFonts w:ascii="Times New Roman" w:hAnsi="Times New Roman" w:cs="Times New Roman"/>
                <w:i/>
                <w:iCs/>
                <w:sz w:val="24"/>
                <w:szCs w:val="24"/>
              </w:rPr>
            </w:rPrChange>
          </w:rPr>
          <w:t>hand</w:t>
        </w:r>
        <w:r>
          <w:rPr>
            <w:rFonts w:ascii="Times New Roman" w:hAnsi="Times New Roman" w:cs="Times New Roman"/>
            <w:i/>
            <w:iCs/>
            <w:sz w:val="24"/>
            <w:szCs w:val="24"/>
          </w:rPr>
          <w:t xml:space="preserve"> </w:t>
        </w:r>
        <w:r>
          <w:rPr>
            <w:rFonts w:ascii="Times New Roman" w:hAnsi="Times New Roman" w:cs="Times New Roman"/>
            <w:sz w:val="24"/>
            <w:szCs w:val="24"/>
          </w:rPr>
          <w:t xml:space="preserve">is actually identical to an audio-only stimulus (an </w:t>
        </w:r>
        <w:r w:rsidRPr="00D30B38">
          <w:rPr>
            <w:rFonts w:ascii="Times New Roman" w:hAnsi="Times New Roman" w:cs="Times New Roman"/>
            <w:i/>
            <w:iCs/>
            <w:sz w:val="24"/>
            <w:szCs w:val="24"/>
            <w:rPrChange w:id="20" w:author="Jaeger, Florian" w:date="2025-05-11T14:16:00Z" w16du:dateUtc="2025-05-11T18:16:00Z">
              <w:rPr>
                <w:rFonts w:ascii="Times New Roman" w:hAnsi="Times New Roman" w:cs="Times New Roman"/>
                <w:sz w:val="24"/>
                <w:szCs w:val="24"/>
              </w:rPr>
            </w:rPrChange>
          </w:rPr>
          <w:t>assumption</w:t>
        </w:r>
        <w:r>
          <w:rPr>
            <w:rFonts w:ascii="Times New Roman" w:hAnsi="Times New Roman" w:cs="Times New Roman"/>
            <w:sz w:val="24"/>
            <w:szCs w:val="24"/>
          </w:rPr>
          <w:t xml:space="preserve"> made in </w:t>
        </w:r>
      </w:ins>
      <w:ins w:id="21" w:author="Jaeger, Florian" w:date="2025-05-11T14:16:00Z" w16du:dateUtc="2025-05-11T18:16:00Z">
        <w:r w:rsidR="00D30B38">
          <w:rPr>
            <w:rFonts w:ascii="Times New Roman" w:hAnsi="Times New Roman" w:cs="Times New Roman"/>
            <w:sz w:val="24"/>
            <w:szCs w:val="24"/>
          </w:rPr>
          <w:t xml:space="preserve">some </w:t>
        </w:r>
      </w:ins>
      <w:ins w:id="22" w:author="Jaeger, Florian" w:date="2025-05-11T14:01:00Z" w16du:dateUtc="2025-05-11T18:01:00Z">
        <w:r>
          <w:rPr>
            <w:rFonts w:ascii="Times New Roman" w:hAnsi="Times New Roman" w:cs="Times New Roman"/>
            <w:sz w:val="24"/>
            <w:szCs w:val="24"/>
          </w:rPr>
          <w:t>previous work</w:t>
        </w:r>
      </w:ins>
      <w:ins w:id="23" w:author="Jaeger, Florian" w:date="2025-05-11T14:02:00Z" w16du:dateUtc="2025-05-11T18:02:00Z">
        <w:r>
          <w:rPr>
            <w:rFonts w:ascii="Times New Roman" w:hAnsi="Times New Roman" w:cs="Times New Roman"/>
            <w:sz w:val="24"/>
            <w:szCs w:val="24"/>
          </w:rPr>
          <w:t>, e.g., Kraljic &amp; Samuel, 2011, but not directly relevant to the present work)</w:t>
        </w:r>
      </w:ins>
      <w:commentRangeStart w:id="24"/>
      <w:commentRangeStart w:id="25"/>
      <w:commentRangeStart w:id="26"/>
      <w:del w:id="27" w:author="Jaeger, Florian" w:date="2025-05-11T14:02:00Z" w16du:dateUtc="2025-05-11T18:02:00Z">
        <w:r w:rsidR="00A04157" w:rsidDel="006A3722">
          <w:rPr>
            <w:rFonts w:ascii="Times New Roman" w:hAnsi="Times New Roman" w:cs="Times New Roman"/>
            <w:sz w:val="24"/>
            <w:szCs w:val="24"/>
          </w:rPr>
          <w:delText>We have added ____</w:delText>
        </w:r>
      </w:del>
      <w:r w:rsidR="00A04157">
        <w:rPr>
          <w:rFonts w:ascii="Times New Roman" w:hAnsi="Times New Roman" w:cs="Times New Roman"/>
          <w:sz w:val="24"/>
          <w:szCs w:val="24"/>
        </w:rPr>
        <w:t>.</w:t>
      </w:r>
      <w:commentRangeEnd w:id="24"/>
      <w:r w:rsidR="008C6AF4">
        <w:rPr>
          <w:rStyle w:val="CommentReference"/>
        </w:rPr>
        <w:commentReference w:id="24"/>
      </w:r>
      <w:commentRangeEnd w:id="25"/>
      <w:r w:rsidR="00202B48">
        <w:rPr>
          <w:rStyle w:val="CommentReference"/>
        </w:rPr>
        <w:commentReference w:id="25"/>
      </w:r>
      <w:commentRangeEnd w:id="26"/>
      <w:r>
        <w:rPr>
          <w:rStyle w:val="CommentReference"/>
        </w:rPr>
        <w:commentReference w:id="26"/>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w:t>
      </w:r>
      <w:commentRangeStart w:id="28"/>
      <w:commentRangeStart w:id="29"/>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commentRangeEnd w:id="28"/>
      <w:r w:rsidR="001A7B16">
        <w:rPr>
          <w:rStyle w:val="CommentReference"/>
        </w:rPr>
        <w:commentReference w:id="28"/>
      </w:r>
      <w:commentRangeEnd w:id="29"/>
      <w:r w:rsidR="006A3722">
        <w:rPr>
          <w:rStyle w:val="CommentReference"/>
        </w:rPr>
        <w:commentReference w:id="29"/>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Once again, I'm </w:t>
      </w:r>
      <w:proofErr w:type="gramStart"/>
      <w:r w:rsidRPr="00A04157">
        <w:rPr>
          <w:rFonts w:ascii="Times New Roman" w:hAnsi="Times New Roman" w:cs="Times New Roman"/>
          <w:sz w:val="24"/>
          <w:szCs w:val="24"/>
        </w:rPr>
        <w:t>really enthusiastic</w:t>
      </w:r>
      <w:proofErr w:type="gramEnd"/>
      <w:r w:rsidRPr="00A04157">
        <w:rPr>
          <w:rFonts w:ascii="Times New Roman" w:hAnsi="Times New Roman" w:cs="Times New Roman"/>
          <w:sz w:val="24"/>
          <w:szCs w:val="24"/>
        </w:rPr>
        <w:t xml:space="preserve">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77986311" w14:textId="2C3EED33"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w:t>
      </w:r>
      <w:proofErr w:type="gramStart"/>
      <w:r w:rsidRPr="00A04157">
        <w:rPr>
          <w:rFonts w:ascii="Times New Roman" w:hAnsi="Times New Roman" w:cs="Times New Roman"/>
          <w:sz w:val="24"/>
          <w:szCs w:val="24"/>
        </w:rPr>
        <w:t>and also</w:t>
      </w:r>
      <w:proofErr w:type="gramEnd"/>
      <w:r w:rsidRPr="00A04157">
        <w:rPr>
          <w:rFonts w:ascii="Times New Roman" w:hAnsi="Times New Roman" w:cs="Times New Roman"/>
          <w:sz w:val="24"/>
          <w:szCs w:val="24"/>
        </w:rPr>
        <w:t xml:space="preserve"> change the </w:t>
      </w:r>
      <w:proofErr w:type="gramStart"/>
      <w:r w:rsidRPr="00A04157">
        <w:rPr>
          <w:rFonts w:ascii="Times New Roman" w:hAnsi="Times New Roman" w:cs="Times New Roman"/>
          <w:sz w:val="24"/>
          <w:szCs w:val="24"/>
        </w:rPr>
        <w:t>legend</w:t>
      </w:r>
      <w:proofErr w:type="gramEnd"/>
      <w:r w:rsidRPr="00A04157">
        <w:rPr>
          <w:rFonts w:ascii="Times New Roman" w:hAnsi="Times New Roman" w:cs="Times New Roman"/>
          <w:sz w:val="24"/>
          <w:szCs w:val="24"/>
        </w:rPr>
        <w:t xml:space="preserve"> so the line is darker.</w:t>
      </w:r>
    </w:p>
    <w:p w14:paraId="25A0D4E9" w14:textId="2F5C3076" w:rsidR="00A04157" w:rsidDel="006A3722" w:rsidRDefault="00A04157" w:rsidP="00A04157">
      <w:pPr>
        <w:spacing w:after="0" w:line="240" w:lineRule="auto"/>
        <w:rPr>
          <w:del w:id="30" w:author="Jaeger, Florian" w:date="2025-05-11T14:04:00Z" w16du:dateUtc="2025-05-11T18:04:00Z"/>
          <w:rFonts w:ascii="Times New Roman" w:hAnsi="Times New Roman" w:cs="Times New Roman"/>
          <w:sz w:val="24"/>
          <w:szCs w:val="24"/>
        </w:rPr>
      </w:pPr>
      <w:commentRangeStart w:id="31"/>
      <w:del w:id="32" w:author="Jaeger, Florian" w:date="2025-05-11T14:04:00Z" w16du:dateUtc="2025-05-11T18:04:00Z">
        <w:r w:rsidDel="006A3722">
          <w:rPr>
            <w:rFonts w:ascii="Times New Roman" w:hAnsi="Times New Roman" w:cs="Times New Roman"/>
            <w:sz w:val="24"/>
            <w:szCs w:val="24"/>
          </w:rPr>
          <w:delText>We have added ____.</w:delText>
        </w:r>
        <w:commentRangeEnd w:id="31"/>
        <w:r w:rsidR="00E54918" w:rsidDel="006A3722">
          <w:rPr>
            <w:rStyle w:val="CommentReference"/>
          </w:rPr>
          <w:commentReference w:id="31"/>
        </w:r>
      </w:del>
    </w:p>
    <w:p w14:paraId="0D1CD888" w14:textId="77777777" w:rsidR="006A3722" w:rsidRDefault="006A3722" w:rsidP="00F549C7">
      <w:pPr>
        <w:spacing w:after="0" w:line="240" w:lineRule="auto"/>
        <w:rPr>
          <w:ins w:id="33" w:author="Jaeger, Florian" w:date="2025-05-11T14:04:00Z" w16du:dateUtc="2025-05-11T18:04:00Z"/>
          <w:rFonts w:ascii="Times New Roman" w:hAnsi="Times New Roman" w:cs="Times New Roman"/>
          <w:sz w:val="24"/>
          <w:szCs w:val="24"/>
        </w:rPr>
      </w:pPr>
    </w:p>
    <w:p w14:paraId="2133EA27" w14:textId="3A13CDEB" w:rsidR="006A3722" w:rsidRDefault="006A3722" w:rsidP="00F549C7">
      <w:pPr>
        <w:spacing w:after="0" w:line="240" w:lineRule="auto"/>
        <w:rPr>
          <w:rFonts w:ascii="Times New Roman" w:hAnsi="Times New Roman" w:cs="Times New Roman"/>
          <w:sz w:val="24"/>
          <w:szCs w:val="24"/>
        </w:rPr>
      </w:pPr>
      <w:ins w:id="34" w:author="Jaeger, Florian" w:date="2025-05-11T14:04:00Z" w16du:dateUtc="2025-05-11T18:04:00Z">
        <w:r>
          <w:rPr>
            <w:rFonts w:ascii="Times New Roman" w:hAnsi="Times New Roman" w:cs="Times New Roman"/>
            <w:sz w:val="24"/>
            <w:szCs w:val="24"/>
          </w:rPr>
          <w:t xml:space="preserve">We apologize for the confusion. </w:t>
        </w:r>
        <w:r>
          <w:rPr>
            <w:rFonts w:ascii="Times New Roman" w:hAnsi="Times New Roman" w:cs="Times New Roman"/>
            <w:sz w:val="24"/>
            <w:szCs w:val="24"/>
          </w:rPr>
          <w:t xml:space="preserve">The gray line </w:t>
        </w:r>
        <w:proofErr w:type="gramStart"/>
        <w:r>
          <w:rPr>
            <w:rFonts w:ascii="Times New Roman" w:hAnsi="Times New Roman" w:cs="Times New Roman"/>
            <w:sz w:val="24"/>
            <w:szCs w:val="24"/>
          </w:rPr>
          <w:t>actually showed</w:t>
        </w:r>
        <w:proofErr w:type="gramEnd"/>
        <w:r>
          <w:rPr>
            <w:rFonts w:ascii="Times New Roman" w:hAnsi="Times New Roman" w:cs="Times New Roman"/>
            <w:sz w:val="24"/>
            <w:szCs w:val="24"/>
          </w:rPr>
          <w:t xml:space="preserve"> the result of the audio-only </w:t>
        </w:r>
      </w:ins>
      <w:ins w:id="35" w:author="Jaeger, Florian" w:date="2025-05-11T14:14:00Z" w16du:dateUtc="2025-05-11T18:14:00Z">
        <w:r w:rsidR="00D30B38">
          <w:rPr>
            <w:rFonts w:ascii="Times New Roman" w:hAnsi="Times New Roman" w:cs="Times New Roman"/>
            <w:sz w:val="24"/>
            <w:szCs w:val="24"/>
          </w:rPr>
          <w:t>(no pen) test continuum presented in Liu and Jaeger (2018</w:t>
        </w:r>
      </w:ins>
      <w:ins w:id="36" w:author="Jaeger, Florian" w:date="2025-05-11T14:15:00Z" w16du:dateUtc="2025-05-11T18:15:00Z">
        <w:r w:rsidR="00D30B38">
          <w:rPr>
            <w:rFonts w:ascii="Times New Roman" w:hAnsi="Times New Roman" w:cs="Times New Roman"/>
            <w:sz w:val="24"/>
            <w:szCs w:val="24"/>
          </w:rPr>
          <w:t>, in their supplementary information). This gray line was only meant to show in our supplementary information, where we explain its relevance. This has now been fixed.</w:t>
        </w:r>
      </w:ins>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5BBC6EF8" w14:textId="2560888C" w:rsidR="00A04157" w:rsidRPr="00F549C7" w:rsidRDefault="00056FE6"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mmings, Shawn" w:date="2025-05-10T13:53:00Z" w:initials="SC">
    <w:p w14:paraId="2C45303E" w14:textId="77777777" w:rsidR="00F90850" w:rsidRDefault="00F90850" w:rsidP="00F90850">
      <w:r>
        <w:rPr>
          <w:rStyle w:val="CommentReference"/>
        </w:rPr>
        <w:annotationRef/>
      </w:r>
      <w:r>
        <w:rPr>
          <w:sz w:val="20"/>
          <w:szCs w:val="20"/>
        </w:rPr>
        <w:t>Revisit once paragraph drafted</w:t>
      </w:r>
    </w:p>
  </w:comment>
  <w:comment w:id="2" w:author="Cummings, Shawn" w:date="2025-05-09T13:18:00Z" w:initials="SC">
    <w:p w14:paraId="492B34B2" w14:textId="31BC5CFA" w:rsidR="009C1863" w:rsidRDefault="009C1863" w:rsidP="009C1863">
      <w:r>
        <w:rPr>
          <w:rStyle w:val="CommentReference"/>
        </w:rPr>
        <w:annotationRef/>
      </w:r>
      <w:r>
        <w:rPr>
          <w:sz w:val="20"/>
          <w:szCs w:val="20"/>
        </w:rPr>
        <w:t>Unless we instead just remove the LJ18 line</w:t>
      </w:r>
    </w:p>
  </w:comment>
  <w:comment w:id="5" w:author="Cummings, Shawn" w:date="2025-05-10T15:00:00Z" w:initials="SC">
    <w:p w14:paraId="7C915410" w14:textId="77777777" w:rsidR="007F47C1" w:rsidRDefault="007F47C1" w:rsidP="007F47C1">
      <w:r>
        <w:rPr>
          <w:rStyle w:val="CommentReference"/>
        </w:rPr>
        <w:annotationRef/>
      </w:r>
      <w:r>
        <w:rPr>
          <w:sz w:val="20"/>
          <w:szCs w:val="20"/>
        </w:rPr>
        <w:t>In text we say 0.5%— let’s double check this?</w:t>
      </w:r>
    </w:p>
  </w:comment>
  <w:comment w:id="24" w:author="Jaeger, Florian" w:date="2025-05-08T18:41:00Z" w:initials="TJ">
    <w:p w14:paraId="6F322517" w14:textId="63A0E5F6"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25" w:author="Cummings, Shawn" w:date="2025-05-09T12:06:00Z" w:initials="SC">
    <w:p w14:paraId="176D0065" w14:textId="77777777" w:rsidR="00202B48" w:rsidRDefault="00202B48" w:rsidP="00202B48">
      <w:r>
        <w:rPr>
          <w:rStyle w:val="CommentReference"/>
        </w:rPr>
        <w:annotationRef/>
      </w:r>
      <w:r>
        <w:rPr>
          <w:sz w:val="20"/>
          <w:szCs w:val="20"/>
        </w:rPr>
        <w:t>We don’t… I like the idea of explicitly evaluating the assumption I think K&amp;S were making (that audio-only is the same as PIH), but that’s not our direct scope (and the data aren’t super clean as a consequence of different steps used)</w:t>
      </w:r>
    </w:p>
  </w:comment>
  <w:comment w:id="26" w:author="Jaeger, Florian" w:date="2025-05-11T13:59:00Z" w:initials="TJ">
    <w:p w14:paraId="32BC88D6" w14:textId="77777777" w:rsidR="006A3722" w:rsidRDefault="006A3722" w:rsidP="006A3722">
      <w:r>
        <w:rPr>
          <w:rStyle w:val="CommentReference"/>
        </w:rPr>
        <w:annotationRef/>
      </w:r>
      <w:r>
        <w:rPr>
          <w:color w:val="000000"/>
          <w:sz w:val="20"/>
          <w:szCs w:val="20"/>
        </w:rPr>
        <w:t>Good point. Well, let’s add that point to the SI?</w:t>
      </w:r>
    </w:p>
  </w:comment>
  <w:comment w:id="28" w:author="Cummings, Shawn" w:date="2025-05-09T13:26:00Z" w:initials="SC">
    <w:p w14:paraId="4DC50076" w14:textId="155F1D5B" w:rsidR="001A7B16" w:rsidRDefault="001A7B16" w:rsidP="001A7B16">
      <w:r>
        <w:rPr>
          <w:rStyle w:val="CommentReference"/>
        </w:rPr>
        <w:annotationRef/>
      </w:r>
      <w:r>
        <w:rPr>
          <w:sz w:val="20"/>
          <w:szCs w:val="20"/>
        </w:rPr>
        <w:t xml:space="preserve">I actually think this reader got garden-pathed by E1a-b? </w:t>
      </w:r>
    </w:p>
  </w:comment>
  <w:comment w:id="29" w:author="Jaeger, Florian" w:date="2025-05-11T14:03:00Z" w:initials="TJ">
    <w:p w14:paraId="1051E364" w14:textId="77777777" w:rsidR="006A3722" w:rsidRDefault="006A3722" w:rsidP="006A3722">
      <w:r>
        <w:rPr>
          <w:rStyle w:val="CommentReference"/>
        </w:rPr>
        <w:annotationRef/>
      </w:r>
      <w:r>
        <w:rPr>
          <w:color w:val="000000"/>
          <w:sz w:val="20"/>
          <w:szCs w:val="20"/>
        </w:rPr>
        <w:t>Not quite sure what you mean?</w:t>
      </w:r>
    </w:p>
  </w:comment>
  <w:comment w:id="31" w:author="Jaeger, Florian" w:date="2025-05-08T18:51:00Z" w:initials="TJ">
    <w:p w14:paraId="2A929C5A" w14:textId="029FB7D3" w:rsidR="00E54918" w:rsidRDefault="00E54918" w:rsidP="00E54918">
      <w:r>
        <w:rPr>
          <w:rStyle w:val="CommentReference"/>
        </w:rPr>
        <w:annotationRef/>
      </w:r>
      <w:r>
        <w:rPr>
          <w:color w:val="000000"/>
          <w:sz w:val="20"/>
          <w:szCs w:val="20"/>
        </w:rPr>
        <w:t>see comment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45303E" w15:done="0"/>
  <w15:commentEx w15:paraId="492B34B2" w15:done="0"/>
  <w15:commentEx w15:paraId="7C915410" w15:done="0"/>
  <w15:commentEx w15:paraId="6F322517" w15:done="0"/>
  <w15:commentEx w15:paraId="176D0065" w15:paraIdParent="6F322517" w15:done="0"/>
  <w15:commentEx w15:paraId="32BC88D6" w15:paraIdParent="6F322517" w15:done="0"/>
  <w15:commentEx w15:paraId="4DC50076" w15:done="0"/>
  <w15:commentEx w15:paraId="1051E364" w15:paraIdParent="4DC50076" w15:done="0"/>
  <w15:commentEx w15:paraId="2A929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D008D0" w16cex:dateUtc="2025-05-10T17:53:00Z"/>
  <w16cex:commentExtensible w16cex:durableId="3BC2F3FC" w16cex:dateUtc="2025-05-09T17:18:00Z"/>
  <w16cex:commentExtensible w16cex:durableId="5B5573C8" w16cex:dateUtc="2025-05-10T19:00:00Z"/>
  <w16cex:commentExtensible w16cex:durableId="5FDB0EAD" w16cex:dateUtc="2025-05-08T22:41:00Z"/>
  <w16cex:commentExtensible w16cex:durableId="461AD974" w16cex:dateUtc="2025-05-09T16:06:00Z"/>
  <w16cex:commentExtensible w16cex:durableId="778F29AB" w16cex:dateUtc="2025-05-11T17:59:00Z"/>
  <w16cex:commentExtensible w16cex:durableId="0A32BC00" w16cex:dateUtc="2025-05-09T17:26:00Z"/>
  <w16cex:commentExtensible w16cex:durableId="76B63400" w16cex:dateUtc="2025-05-11T18:03:00Z"/>
  <w16cex:commentExtensible w16cex:durableId="019ED708" w16cex:dateUtc="2025-05-08T22: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45303E" w16cid:durableId="6CD008D0"/>
  <w16cid:commentId w16cid:paraId="492B34B2" w16cid:durableId="3BC2F3FC"/>
  <w16cid:commentId w16cid:paraId="7C915410" w16cid:durableId="5B5573C8"/>
  <w16cid:commentId w16cid:paraId="6F322517" w16cid:durableId="5FDB0EAD"/>
  <w16cid:commentId w16cid:paraId="176D0065" w16cid:durableId="461AD974"/>
  <w16cid:commentId w16cid:paraId="32BC88D6" w16cid:durableId="778F29AB"/>
  <w16cid:commentId w16cid:paraId="4DC50076" w16cid:durableId="0A32BC00"/>
  <w16cid:commentId w16cid:paraId="1051E364" w16cid:durableId="76B63400"/>
  <w16cid:commentId w16cid:paraId="2A929C5A" w16cid:durableId="019ED7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8D288" w14:textId="77777777" w:rsidR="00CF4E67" w:rsidRDefault="00CF4E67" w:rsidP="00F549C7">
      <w:pPr>
        <w:spacing w:after="0" w:line="240" w:lineRule="auto"/>
      </w:pPr>
      <w:r>
        <w:separator/>
      </w:r>
    </w:p>
  </w:endnote>
  <w:endnote w:type="continuationSeparator" w:id="0">
    <w:p w14:paraId="419525B9" w14:textId="77777777" w:rsidR="00CF4E67" w:rsidRDefault="00CF4E67"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8DA86" w14:textId="4BE6F8DE" w:rsidR="00F549C7" w:rsidRDefault="00F549C7" w:rsidP="00F549C7">
    <w:pPr>
      <w:pStyle w:val="Footer"/>
    </w:pPr>
    <w:bookmarkStart w:id="37" w:name="TITUS1FooterPrimary"/>
    <w:r w:rsidRPr="00F549C7">
      <w:rPr>
        <w:color w:val="000000"/>
        <w:sz w:val="17"/>
      </w:rPr>
      <w:t>  </w:t>
    </w:r>
    <w:bookmarkEnd w:id="37"/>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3E049" w14:textId="77777777" w:rsidR="00CF4E67" w:rsidRDefault="00CF4E67" w:rsidP="00F549C7">
      <w:pPr>
        <w:spacing w:after="0" w:line="240" w:lineRule="auto"/>
      </w:pPr>
      <w:r>
        <w:separator/>
      </w:r>
    </w:p>
  </w:footnote>
  <w:footnote w:type="continuationSeparator" w:id="0">
    <w:p w14:paraId="0F5E936B" w14:textId="77777777" w:rsidR="00CF4E67" w:rsidRDefault="00CF4E67"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05518"/>
    <w:rsid w:val="00056FE6"/>
    <w:rsid w:val="000C4945"/>
    <w:rsid w:val="000E62E5"/>
    <w:rsid w:val="0011709D"/>
    <w:rsid w:val="00163F48"/>
    <w:rsid w:val="00167EA1"/>
    <w:rsid w:val="001A417E"/>
    <w:rsid w:val="001A7B16"/>
    <w:rsid w:val="001C3D2F"/>
    <w:rsid w:val="001C6059"/>
    <w:rsid w:val="001D1C3B"/>
    <w:rsid w:val="00202B48"/>
    <w:rsid w:val="00261FA9"/>
    <w:rsid w:val="002632EF"/>
    <w:rsid w:val="00283436"/>
    <w:rsid w:val="002B5428"/>
    <w:rsid w:val="002B6E11"/>
    <w:rsid w:val="00301D4B"/>
    <w:rsid w:val="00320FDE"/>
    <w:rsid w:val="00347B20"/>
    <w:rsid w:val="00396AE8"/>
    <w:rsid w:val="003E3C9C"/>
    <w:rsid w:val="00480F78"/>
    <w:rsid w:val="00501FD3"/>
    <w:rsid w:val="00533870"/>
    <w:rsid w:val="00545967"/>
    <w:rsid w:val="005D7DF0"/>
    <w:rsid w:val="00670035"/>
    <w:rsid w:val="006A3722"/>
    <w:rsid w:val="006E70D5"/>
    <w:rsid w:val="006F274D"/>
    <w:rsid w:val="00700764"/>
    <w:rsid w:val="007649E0"/>
    <w:rsid w:val="00775DC0"/>
    <w:rsid w:val="007B75E6"/>
    <w:rsid w:val="007D5B7A"/>
    <w:rsid w:val="007F47C1"/>
    <w:rsid w:val="00820F2F"/>
    <w:rsid w:val="008338FA"/>
    <w:rsid w:val="008758CB"/>
    <w:rsid w:val="008B6514"/>
    <w:rsid w:val="008C6AF4"/>
    <w:rsid w:val="00902B4E"/>
    <w:rsid w:val="0096776A"/>
    <w:rsid w:val="00985D8A"/>
    <w:rsid w:val="00996424"/>
    <w:rsid w:val="009B3AC8"/>
    <w:rsid w:val="009C1863"/>
    <w:rsid w:val="009C6CD8"/>
    <w:rsid w:val="00A0223F"/>
    <w:rsid w:val="00A04157"/>
    <w:rsid w:val="00A83020"/>
    <w:rsid w:val="00A85801"/>
    <w:rsid w:val="00AB099D"/>
    <w:rsid w:val="00AF11DE"/>
    <w:rsid w:val="00AF714A"/>
    <w:rsid w:val="00B62CE1"/>
    <w:rsid w:val="00B8211E"/>
    <w:rsid w:val="00B9411F"/>
    <w:rsid w:val="00BA1E63"/>
    <w:rsid w:val="00BC1DC7"/>
    <w:rsid w:val="00BF483C"/>
    <w:rsid w:val="00C04C72"/>
    <w:rsid w:val="00C536CD"/>
    <w:rsid w:val="00C81944"/>
    <w:rsid w:val="00CB36D0"/>
    <w:rsid w:val="00CC1B81"/>
    <w:rsid w:val="00CC6C3D"/>
    <w:rsid w:val="00CF4E67"/>
    <w:rsid w:val="00D05D83"/>
    <w:rsid w:val="00D30B38"/>
    <w:rsid w:val="00D36735"/>
    <w:rsid w:val="00D83FFB"/>
    <w:rsid w:val="00DA6F6B"/>
    <w:rsid w:val="00DB31EA"/>
    <w:rsid w:val="00E02CD2"/>
    <w:rsid w:val="00E452C7"/>
    <w:rsid w:val="00E54918"/>
    <w:rsid w:val="00E60C64"/>
    <w:rsid w:val="00E709CD"/>
    <w:rsid w:val="00EB77C2"/>
    <w:rsid w:val="00F050D5"/>
    <w:rsid w:val="00F13710"/>
    <w:rsid w:val="00F15440"/>
    <w:rsid w:val="00F42B0B"/>
    <w:rsid w:val="00F549C7"/>
    <w:rsid w:val="00F54FED"/>
    <w:rsid w:val="00F90850"/>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7</Pages>
  <Words>2501</Words>
  <Characters>14261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Jaeger, Florian</cp:lastModifiedBy>
  <cp:revision>11</cp:revision>
  <dcterms:created xsi:type="dcterms:W3CDTF">2025-05-03T15:41:00Z</dcterms:created>
  <dcterms:modified xsi:type="dcterms:W3CDTF">2025-05-11T18:16:00Z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