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4494229"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6F0D579"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BD6868" w:rsidRPr="00ED3418">
        <w:rPr>
          <w:szCs w:val="22"/>
        </w:rPr>
        <w:t xml:space="preserve">Figure </w:t>
      </w:r>
      <w:r w:rsidR="00BD6868">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w:t>
      </w:r>
      <w:r w:rsidR="002F7DE2">
        <w:rPr>
          <w:noProof/>
        </w:rPr>
        <w:drawing>
          <wp:anchor distT="0" distB="0" distL="114300" distR="114300" simplePos="0" relativeHeight="251671552" behindDoc="0" locked="0" layoutInCell="1" allowOverlap="1" wp14:anchorId="5DBEF848" wp14:editId="3C8FCD5B">
            <wp:simplePos x="0" y="0"/>
            <wp:positionH relativeFrom="margin">
              <wp:posOffset>0</wp:posOffset>
            </wp:positionH>
            <wp:positionV relativeFrom="paragraph">
              <wp:posOffset>2177226</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634F96" w:rsidRPr="00ED3418">
        <w:rPr>
          <w:szCs w:val="22"/>
        </w:rPr>
        <w:t>task</w:t>
      </w:r>
      <w:r w:rsidR="000079D6" w:rsidRPr="00ED3418">
        <w:rPr>
          <w:szCs w:val="22"/>
        </w:rPr>
        <w:t xml:space="preserve">, answering whether they </w:t>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E4077A9"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BD6868">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2E775B1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BD6868">
        <w:t xml:space="preserve">Table </w:t>
      </w:r>
      <w:r w:rsidR="00BD6868">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F8E908D"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BD6868">
        <w:t xml:space="preserve">Table </w:t>
      </w:r>
      <w:r w:rsidR="00BD6868">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CFB6BEE" w:rsidR="005A63E5" w:rsidRPr="00ED3418" w:rsidRDefault="008F0CF7" w:rsidP="003E79A6">
      <w:pPr>
        <w:pStyle w:val="Caption"/>
        <w:rPr>
          <w:szCs w:val="22"/>
        </w:rPr>
      </w:pPr>
      <w:bookmarkStart w:id="1" w:name="_Ref136088042"/>
      <w:r>
        <w:t>T</w:t>
      </w:r>
      <w:r w:rsidR="005A63E5">
        <w:t xml:space="preserve">able </w:t>
      </w:r>
      <w:fldSimple w:instr=" SEQ Table \* ARABIC ">
        <w:r w:rsidR="00BD6868">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74BC514E" w14:textId="62205323" w:rsidTr="00005D0C">
        <w:trPr>
          <w:tblCellSpacing w:w="15" w:type="dxa"/>
        </w:trPr>
        <w:tc>
          <w:tcPr>
            <w:tcW w:w="2608" w:type="dxa"/>
            <w:vAlign w:val="center"/>
            <w:hideMark/>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tcBorders>
              <w:right w:val="single" w:sz="4" w:space="0" w:color="auto"/>
            </w:tcBorders>
            <w:vAlign w:val="center"/>
            <w:hideMark/>
          </w:tcPr>
          <w:p w14:paraId="268D3AFD" w14:textId="12EF85F5"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D816D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1B988CAA"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bottom w:val="single" w:sz="4" w:space="0" w:color="auto"/>
              <w:right w:val="single" w:sz="4" w:space="0" w:color="auto"/>
            </w:tcBorders>
            <w:vAlign w:val="center"/>
            <w:hideMark/>
          </w:tcPr>
          <w:p w14:paraId="3E22A941" w14:textId="562A846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6.3</w:t>
            </w:r>
            <w:r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tcBorders>
              <w:top w:val="single" w:sz="18" w:space="0" w:color="auto"/>
              <w:right w:val="single" w:sz="4" w:space="0" w:color="auto"/>
            </w:tcBorders>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tcBorders>
              <w:top w:val="single" w:sz="18" w:space="0" w:color="auto"/>
            </w:tcBorders>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17D69B2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BD6868" w:rsidRPr="00ED3418">
        <w:rPr>
          <w:szCs w:val="22"/>
        </w:rPr>
        <w:t xml:space="preserve">Table </w:t>
      </w:r>
      <w:r w:rsidR="00BD6868">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BD6868" w:rsidRPr="00ED3418">
        <w:rPr>
          <w:szCs w:val="22"/>
        </w:rPr>
        <w:t xml:space="preserve">Figure </w:t>
      </w:r>
      <w:r w:rsidR="00BD6868">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7BBA14EA"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BD6868">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69C45EDF"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1694C5EC"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r w:rsidR="008016DD">
              <w:rPr>
                <w:szCs w:val="22"/>
              </w:rPr>
              <w:t>.0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23D5534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r w:rsidR="008016DD">
              <w:rPr>
                <w:szCs w:val="22"/>
              </w:rPr>
              <w:t>.0</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2AEEB0A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r w:rsidR="008016DD">
              <w:rPr>
                <w:szCs w:val="22"/>
              </w:rPr>
              <w:t>.0</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696CE1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D816D6" w:rsidRPr="00D816D6">
        <w:rPr>
          <w:szCs w:val="22"/>
        </w:rPr>
        <w:t>All three experiments also suggest that the effects of pen location, visual bias, and the acoustic continuum were generally stable across blocks (all BFs &gt; 1), though the strength of the evidence in favor of this hypothesis varied between effects and experiments, and was merely anecdotal in some cases (1 &lt; BFs &lt; 3).</w:t>
      </w:r>
    </w:p>
    <w:p w14:paraId="7B11D1B4" w14:textId="49E2C1B7"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BD6868" w:rsidRPr="00ED3418">
        <w:rPr>
          <w:szCs w:val="22"/>
        </w:rPr>
        <w:t xml:space="preserve">Figure </w:t>
      </w:r>
      <w:r w:rsidR="00BD686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xml:space="preserve">, despite </w:t>
      </w:r>
      <w:r w:rsidR="00B257C5">
        <w:rPr>
          <w:szCs w:val="22"/>
        </w:rPr>
        <w:lastRenderedPageBreak/>
        <w:t>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t>
      </w:r>
      <w:r w:rsidR="00E17FC6">
        <w:rPr>
          <w:szCs w:val="22"/>
        </w:rPr>
        <w:lastRenderedPageBreak/>
        <w:t>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2879D07D"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BD6868" w:rsidRPr="00ED3418">
        <w:rPr>
          <w:szCs w:val="22"/>
        </w:rPr>
        <w:t xml:space="preserve">Figure </w:t>
      </w:r>
      <w:r w:rsidR="00BD6868">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0E4CF826"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w:t>
      </w:r>
      <w:r>
        <w:rPr>
          <w:szCs w:val="22"/>
        </w:rPr>
        <w:lastRenderedPageBreak/>
        <w:t>(right)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w:t>
      </w:r>
      <w:r>
        <w:rPr>
          <w:szCs w:val="22"/>
        </w:rPr>
        <w:lastRenderedPageBreak/>
        <w:t xml:space="preserve">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660A85C9"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BD6868">
        <w:t xml:space="preserve">Table </w:t>
      </w:r>
      <w:r w:rsidR="00BD6868">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xml:space="preserve">%) were missing </w:t>
      </w:r>
      <w:r w:rsidRPr="008B21A7">
        <w:rPr>
          <w:szCs w:val="22"/>
        </w:rPr>
        <w:lastRenderedPageBreak/>
        <w:t>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t>Results</w:t>
      </w:r>
    </w:p>
    <w:p w14:paraId="76DA84F6" w14:textId="09778C36"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BD6868" w:rsidRPr="00BD6868">
        <w:rPr>
          <w:color w:val="000000" w:themeColor="text1"/>
          <w:szCs w:val="22"/>
        </w:rPr>
        <w:t>Table</w:t>
      </w:r>
      <w:r w:rsidR="00BD6868" w:rsidRPr="00ED3418">
        <w:rPr>
          <w:szCs w:val="22"/>
        </w:rPr>
        <w:t xml:space="preserve"> </w:t>
      </w:r>
      <w:r w:rsidR="00BD6868">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BD6868" w:rsidRPr="00ED3418">
        <w:rPr>
          <w:szCs w:val="22"/>
        </w:rPr>
        <w:t xml:space="preserve">Figure </w:t>
      </w:r>
      <w:r w:rsidR="00BD6868">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=.31,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 xml:space="preserve">s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227842EF"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D01F320"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r w:rsidR="008016DD">
              <w:rPr>
                <w:szCs w:val="22"/>
              </w:rPr>
              <w:t>.0</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65506B86"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r w:rsidR="008016DD">
              <w:rPr>
                <w:szCs w:val="22"/>
              </w:rPr>
              <w:t>.0</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5DE0678B"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BD6868" w:rsidRPr="00ED3418">
        <w:rPr>
          <w:szCs w:val="22"/>
        </w:rPr>
        <w:t xml:space="preserve">Figure </w:t>
      </w:r>
      <w:r w:rsidR="00BD6868">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BD6868" w:rsidRPr="00ED3418">
        <w:rPr>
          <w:szCs w:val="22"/>
        </w:rPr>
        <w:t xml:space="preserve">Figure </w:t>
      </w:r>
      <w:r w:rsidR="00BD6868">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5FFA0B93"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BD6868" w:rsidRPr="00ED3418">
        <w:rPr>
          <w:szCs w:val="22"/>
        </w:rPr>
        <w:t xml:space="preserve">Figure </w:t>
      </w:r>
      <w:r w:rsidR="00BD6868">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72B26845"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t>
      </w:r>
      <w:r w:rsidR="003E25A8">
        <w:rPr>
          <w:szCs w:val="22"/>
        </w:rPr>
        <w:t>b</w:t>
      </w:r>
      <w:r w:rsidR="00026B2F">
        <w:rPr>
          <w:szCs w:val="22"/>
        </w:rPr>
        <w:t>—which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B586A98"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For instance, Kraljic et al. (2008) attribut</w:t>
      </w:r>
      <w:r w:rsidR="00C36777">
        <w:rPr>
          <w:szCs w:val="22"/>
        </w:rPr>
        <w:t>ed</w:t>
      </w:r>
      <w:r w:rsidR="005D32CF">
        <w:rPr>
          <w:szCs w:val="22"/>
        </w:rPr>
        <w:t xml:space="preserve">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2D6804" w14:textId="77777777" w:rsidR="005F3447" w:rsidRDefault="005F3447" w:rsidP="00634F96">
      <w:r>
        <w:separator/>
      </w:r>
    </w:p>
  </w:endnote>
  <w:endnote w:type="continuationSeparator" w:id="0">
    <w:p w14:paraId="7F94AEB6" w14:textId="77777777" w:rsidR="005F3447" w:rsidRDefault="005F3447" w:rsidP="00634F96">
      <w:r>
        <w:continuationSeparator/>
      </w:r>
    </w:p>
  </w:endnote>
  <w:endnote w:type="continuationNotice" w:id="1">
    <w:p w14:paraId="340C563A" w14:textId="77777777" w:rsidR="005F3447" w:rsidRDefault="005F3447"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08B1E8" w14:textId="77777777" w:rsidR="005F3447" w:rsidRDefault="005F3447" w:rsidP="00634F96">
      <w:r>
        <w:separator/>
      </w:r>
    </w:p>
  </w:footnote>
  <w:footnote w:type="continuationSeparator" w:id="0">
    <w:p w14:paraId="6E9A09B8" w14:textId="77777777" w:rsidR="005F3447" w:rsidRDefault="005F3447" w:rsidP="00634F96">
      <w:r>
        <w:continuationSeparator/>
      </w:r>
    </w:p>
  </w:footnote>
  <w:footnote w:type="continuationNotice" w:id="1">
    <w:p w14:paraId="41E41C2F" w14:textId="77777777" w:rsidR="005F3447" w:rsidRDefault="005F3447"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7EE30590"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w:t>
      </w:r>
      <w:r w:rsidR="00D51125">
        <w:t xml:space="preserve">, </w:t>
      </w:r>
      <w:r w:rsidRPr="00426F2A">
        <w:t xml:space="preserve">which </w:t>
      </w:r>
      <w:r w:rsidR="00D51125">
        <w:t xml:space="preserve">excluded both participants with significant </w:t>
      </w:r>
      <w:r w:rsidRPr="00426F2A">
        <w:t>reversal of the</w:t>
      </w:r>
      <w:r w:rsidR="00D51125">
        <w:t xml:space="preserve"> expected</w:t>
      </w:r>
      <w:r w:rsidRPr="00426F2A">
        <w:t xml:space="preserve"> slop</w:t>
      </w:r>
      <w:r w:rsidR="00D51125">
        <w:t xml:space="preserve">e and </w:t>
      </w:r>
      <w:r w:rsidR="00603F63">
        <w:t>participants with ‘flat’ slopes (significant in neither direction).</w:t>
      </w:r>
      <w:r w:rsidR="00D51125">
        <w:t xml:space="preserve"> We instead include participants with ‘flat’ slopes, and only exclude participants with significant reversals.</w:t>
      </w:r>
      <w:r w:rsidR="00603F63">
        <w:t xml:space="preserve">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4"/>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DE2"/>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5A8"/>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447"/>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24B"/>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777"/>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25"/>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3147"/>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C7ED7"/>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37</Pages>
  <Words>10441</Words>
  <Characters>59519</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7</cp:revision>
  <cp:lastPrinted>2025-05-31T18:14:00Z</cp:lastPrinted>
  <dcterms:created xsi:type="dcterms:W3CDTF">2025-05-31T18:14:00Z</dcterms:created>
  <dcterms:modified xsi:type="dcterms:W3CDTF">2025-08-13T20:28:00Z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