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B62F2DA" w14:textId="64E48A7D" w:rsidR="00C81944"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We are incredibly grateful to you and the reviewers for your feedback on our initial submission. We were heartened by the strengths that were identified by the reviewers and found the feedback regarding a few points of concern to be very formative in our thinking about this work.</w:t>
      </w:r>
    </w:p>
    <w:p w14:paraId="3EC82C48" w14:textId="77777777" w:rsidR="00C81944" w:rsidRDefault="00C81944" w:rsidP="00F549C7">
      <w:pPr>
        <w:spacing w:after="0" w:line="240" w:lineRule="auto"/>
        <w:rPr>
          <w:rFonts w:ascii="Times New Roman" w:hAnsi="Times New Roman" w:cs="Times New Roman"/>
          <w:sz w:val="24"/>
          <w:szCs w:val="24"/>
        </w:rPr>
      </w:pPr>
    </w:p>
    <w:p w14:paraId="0F05C1E9" w14:textId="6487F215"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As described in detail below, we have addressed </w:t>
      </w:r>
      <w:r w:rsidR="00C81944">
        <w:rPr>
          <w:rFonts w:ascii="Times New Roman" w:hAnsi="Times New Roman" w:cs="Times New Roman"/>
          <w:sz w:val="24"/>
          <w:szCs w:val="24"/>
        </w:rPr>
        <w:t>the reviewers’ concerns</w:t>
      </w:r>
      <w:r w:rsidRPr="00F549C7">
        <w:rPr>
          <w:rFonts w:ascii="Times New Roman" w:hAnsi="Times New Roman" w:cs="Times New Roman"/>
          <w:sz w:val="24"/>
          <w:szCs w:val="24"/>
        </w:rPr>
        <w:t xml:space="preserve"> in the revised submission and the manuscript is </w:t>
      </w:r>
      <w:r w:rsidR="00C81944">
        <w:rPr>
          <w:rFonts w:ascii="Times New Roman" w:hAnsi="Times New Roman" w:cs="Times New Roman"/>
          <w:sz w:val="24"/>
          <w:szCs w:val="24"/>
        </w:rPr>
        <w:t xml:space="preserve">now </w:t>
      </w:r>
      <w:r w:rsidRPr="00F549C7">
        <w:rPr>
          <w:rFonts w:ascii="Times New Roman" w:hAnsi="Times New Roman" w:cs="Times New Roman"/>
          <w:sz w:val="24"/>
          <w:szCs w:val="24"/>
        </w:rPr>
        <w:t>substantially stronger. Below we provide a point-by-point response to the reviewers’ comments; original comments are bounded by boxes with our response immediately below each box.</w:t>
      </w:r>
    </w:p>
    <w:p w14:paraId="01A03255" w14:textId="77777777" w:rsidR="00480F78" w:rsidRPr="00F549C7" w:rsidRDefault="00480F78" w:rsidP="00F549C7">
      <w:pPr>
        <w:spacing w:after="0" w:line="240" w:lineRule="auto"/>
        <w:rPr>
          <w:rFonts w:ascii="Times New Roman" w:hAnsi="Times New Roman" w:cs="Times New Roman"/>
          <w:sz w:val="24"/>
          <w:szCs w:val="24"/>
        </w:rPr>
      </w:pPr>
    </w:p>
    <w:p w14:paraId="6AECCF6C" w14:textId="11016142"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Thank you again for the opportunity to address the concerns that were raised in the initial review. We have done so, and hope that this manuscript is now suitable for publication in </w:t>
      </w:r>
      <w:r w:rsidR="002632EF" w:rsidRPr="002632EF">
        <w:rPr>
          <w:rFonts w:ascii="Times New Roman" w:hAnsi="Times New Roman" w:cs="Times New Roman"/>
          <w:i/>
          <w:iCs/>
          <w:sz w:val="24"/>
          <w:szCs w:val="24"/>
        </w:rPr>
        <w:t>Journal of Experimental Psychology: Learning, Memory, and Cognition</w:t>
      </w:r>
      <w:r w:rsidR="002632EF">
        <w:rPr>
          <w:rFonts w:ascii="Times New Roman" w:hAnsi="Times New Roman" w:cs="Times New Roman"/>
          <w:i/>
          <w:iCs/>
          <w:sz w:val="24"/>
          <w:szCs w:val="24"/>
        </w:rPr>
        <w:t>.</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Menghan</w:t>
      </w:r>
      <w:proofErr w:type="spellEnd"/>
      <w:r>
        <w:rPr>
          <w:rFonts w:ascii="Times New Roman" w:hAnsi="Times New Roman" w:cs="Times New Roman"/>
          <w:sz w:val="24"/>
          <w:szCs w:val="24"/>
        </w:rPr>
        <w:t xml:space="preserve">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5B8E7211" w14:textId="47F697CF"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Associate Editor</w:t>
      </w:r>
    </w:p>
    <w:p w14:paraId="02BADD0E" w14:textId="77777777" w:rsidR="00F549C7" w:rsidRPr="00F549C7" w:rsidRDefault="00F549C7" w:rsidP="00F549C7">
      <w:pPr>
        <w:spacing w:after="0" w:line="240" w:lineRule="auto"/>
        <w:rPr>
          <w:rFonts w:ascii="Times New Roman" w:hAnsi="Times New Roman" w:cs="Times New Roman"/>
          <w:sz w:val="24"/>
          <w:szCs w:val="24"/>
        </w:rPr>
      </w:pPr>
    </w:p>
    <w:p w14:paraId="55BF249F" w14:textId="11FC2B39" w:rsidR="00F549C7" w:rsidRPr="00F549C7" w:rsidRDefault="00301D4B" w:rsidP="00F1544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Three reviewers have now commented on your paper. You will see that they found the study to be interesting, well-executed and potentially impactful for understanding audiovisual speech perception. They also liked the clear research questions, strong experimental design and the focus on non-linguistic visual information influencing speech perception</w:t>
      </w:r>
      <w:r>
        <w:rPr>
          <w:rFonts w:ascii="Times New Roman" w:hAnsi="Times New Roman" w:cs="Times New Roman"/>
          <w:sz w:val="24"/>
          <w:szCs w:val="24"/>
        </w:rPr>
        <w:t>.</w:t>
      </w:r>
    </w:p>
    <w:p w14:paraId="20ECCCFF" w14:textId="77777777" w:rsidR="00F549C7" w:rsidRPr="00F549C7" w:rsidRDefault="00F549C7" w:rsidP="00F549C7">
      <w:pPr>
        <w:spacing w:after="0" w:line="240" w:lineRule="auto"/>
        <w:rPr>
          <w:rFonts w:ascii="Times New Roman" w:hAnsi="Times New Roman" w:cs="Times New Roman"/>
          <w:sz w:val="24"/>
          <w:szCs w:val="24"/>
        </w:rPr>
      </w:pPr>
    </w:p>
    <w:p w14:paraId="378105F7" w14:textId="2F198B47" w:rsidR="00F549C7" w:rsidRPr="00F549C7" w:rsidRDefault="00F1544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very grateful for this positive assessment.</w:t>
      </w:r>
    </w:p>
    <w:p w14:paraId="6BCE9877" w14:textId="77777777" w:rsidR="00F549C7" w:rsidRPr="00F549C7" w:rsidRDefault="00F549C7" w:rsidP="00F549C7">
      <w:pPr>
        <w:spacing w:after="0" w:line="240" w:lineRule="auto"/>
        <w:rPr>
          <w:rFonts w:ascii="Times New Roman" w:hAnsi="Times New Roman" w:cs="Times New Roman"/>
          <w:sz w:val="24"/>
          <w:szCs w:val="24"/>
        </w:rPr>
      </w:pPr>
    </w:p>
    <w:p w14:paraId="6FBBEEDC" w14:textId="33B0FBBC" w:rsidR="00F549C7" w:rsidRPr="00F549C7" w:rsidRDefault="00301D4B" w:rsidP="00F1544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 xml:space="preserve">However, they also raised some issues with the current paper that need to be addressed before it is ready for publication. The most critical points were that the manuscript needs to more clearly highlight its novel contribution relative to previous studies (especially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and that the main text is missing some important methodological details (currently only in the supplement) that should be incorporated into the main paper to improve clarity. Reviewer 1 also raised a concern that the visual occlusion manipulation might introduce distraction rather than just block articulation cues.</w:t>
      </w:r>
    </w:p>
    <w:p w14:paraId="17C761D7" w14:textId="77777777" w:rsidR="00F549C7" w:rsidRPr="00F549C7" w:rsidRDefault="00F549C7" w:rsidP="00F549C7">
      <w:pPr>
        <w:spacing w:after="0" w:line="240" w:lineRule="auto"/>
        <w:rPr>
          <w:rFonts w:ascii="Times New Roman" w:hAnsi="Times New Roman" w:cs="Times New Roman"/>
          <w:sz w:val="24"/>
          <w:szCs w:val="24"/>
        </w:rPr>
      </w:pPr>
    </w:p>
    <w:p w14:paraId="57012895" w14:textId="37B20C40" w:rsidR="00F549C7" w:rsidRPr="00F549C7" w:rsidRDefault="00301D4B"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cogent summary of concerns. We address each in turn where they appear in the reviewers’ feedback below.</w:t>
      </w:r>
    </w:p>
    <w:p w14:paraId="2D81F2F3" w14:textId="77777777" w:rsidR="00F549C7" w:rsidRPr="00F549C7" w:rsidRDefault="00F549C7" w:rsidP="00F549C7">
      <w:pPr>
        <w:spacing w:after="0" w:line="240" w:lineRule="auto"/>
        <w:rPr>
          <w:rFonts w:ascii="Times New Roman" w:hAnsi="Times New Roman" w:cs="Times New Roman"/>
          <w:sz w:val="24"/>
          <w:szCs w:val="24"/>
        </w:rPr>
      </w:pPr>
    </w:p>
    <w:p w14:paraId="6D520EF2" w14:textId="63FB8AE4" w:rsidR="00F549C7" w:rsidRPr="00F549C7" w:rsidRDefault="00301D4B" w:rsidP="00F1544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In sum, I am inviting you to revise your manuscript. For your guidance, reviewers' comments are appended below.</w:t>
      </w:r>
      <w:r w:rsidRPr="00301D4B">
        <w:rPr>
          <w:rFonts w:ascii="Times New Roman" w:hAnsi="Times New Roman" w:cs="Times New Roman"/>
          <w:sz w:val="24"/>
          <w:szCs w:val="24"/>
        </w:rPr>
        <w:br/>
        <w:t>If you decide to revise the work, please include a cover letter that details your response to each point raised by the Editor and the reviewers in this letter.</w:t>
      </w:r>
    </w:p>
    <w:p w14:paraId="00143C60" w14:textId="77777777" w:rsidR="00F549C7" w:rsidRPr="00F549C7" w:rsidRDefault="00F549C7" w:rsidP="00F549C7">
      <w:pPr>
        <w:spacing w:after="0" w:line="240" w:lineRule="auto"/>
        <w:rPr>
          <w:rFonts w:ascii="Times New Roman" w:hAnsi="Times New Roman" w:cs="Times New Roman"/>
          <w:sz w:val="24"/>
          <w:szCs w:val="24"/>
        </w:rPr>
      </w:pPr>
    </w:p>
    <w:p w14:paraId="235CD611" w14:textId="7AE6ECBB" w:rsidR="00F549C7" w:rsidRPr="00F549C7" w:rsidRDefault="00F1544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 Thank you very much for your consideration of our revised manuscript.</w:t>
      </w:r>
    </w:p>
    <w:p w14:paraId="3B8CFD94" w14:textId="77777777" w:rsidR="00F549C7" w:rsidRPr="00F549C7" w:rsidRDefault="00F549C7" w:rsidP="00F549C7">
      <w:pPr>
        <w:spacing w:after="0" w:line="240" w:lineRule="auto"/>
        <w:rPr>
          <w:rFonts w:ascii="Times New Roman" w:hAnsi="Times New Roman" w:cs="Times New Roman"/>
          <w:sz w:val="24"/>
          <w:szCs w:val="24"/>
        </w:rPr>
      </w:pP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3E21CCE1" w14:textId="3ED8ADC5" w:rsidR="00301D4B" w:rsidRPr="00301D4B"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This study aimed at examining whether listeners engage in compensation in audiovisual speech perception when the contextual cues are non-linguistic and presented visually (i.e., seeing a talker with a pen in their mouth). To examine this, the authors presented audiovisual speech stimuli to participants and tested their perception using a 2AFC task. The results suggest that listeners 'explain away' (part of) the pen-in-mouth effect, at least when the visual information is not blocked.</w:t>
      </w:r>
    </w:p>
    <w:p w14:paraId="6D809FC2" w14:textId="3AB762CA" w:rsidR="00F549C7" w:rsidRPr="00F549C7" w:rsidRDefault="00301D4B"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Pr="00301D4B">
        <w:rPr>
          <w:rFonts w:ascii="Times New Roman" w:hAnsi="Times New Roman" w:cs="Times New Roman"/>
          <w:sz w:val="24"/>
          <w:szCs w:val="24"/>
        </w:rPr>
        <w:b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lastRenderedPageBreak/>
        <w:t xml:space="preserve">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7C7A3A26" w14:textId="72BDCE58" w:rsidR="00F549C7" w:rsidRDefault="00301D4B"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w:t>
      </w:r>
      <w:r w:rsidR="001C6059">
        <w:rPr>
          <w:rFonts w:ascii="Times New Roman" w:hAnsi="Times New Roman" w:cs="Times New Roman"/>
          <w:sz w:val="24"/>
          <w:szCs w:val="24"/>
        </w:rPr>
        <w:t>et al. (2008).</w:t>
      </w:r>
    </w:p>
    <w:p w14:paraId="3189EBB0" w14:textId="77777777" w:rsidR="00CC6C3D" w:rsidRPr="00F549C7" w:rsidRDefault="00CC6C3D" w:rsidP="00F549C7">
      <w:pPr>
        <w:spacing w:after="0" w:line="240" w:lineRule="auto"/>
        <w:rPr>
          <w:rFonts w:ascii="Times New Roman" w:hAnsi="Times New Roman" w:cs="Times New Roman"/>
          <w:sz w:val="24"/>
          <w:szCs w:val="24"/>
        </w:rPr>
      </w:pP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3585B082" w14:textId="0BCFA9B6"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24F09366"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have added the requested details.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2AF534DD"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again for your careful assessment of the work, and for your willingness to </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7B70267" w14:textId="02E3EB5C" w:rsidR="0011709D"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This manuscript describes a series of experiments testing whether listeners compensate for articulatory effects when they are caused by a non-linguistic source (a pen in the mouth). In particular, the question is whether the presence of a pen in the mouth will lead to an increased rate of 's' responses to stimuli along an 's'-'</w:t>
      </w:r>
      <w:proofErr w:type="spellStart"/>
      <w:r w:rsidRPr="0011709D">
        <w:rPr>
          <w:rFonts w:ascii="Times New Roman" w:hAnsi="Times New Roman" w:cs="Times New Roman"/>
          <w:sz w:val="24"/>
          <w:szCs w:val="24"/>
        </w:rPr>
        <w:t>sh</w:t>
      </w:r>
      <w:proofErr w:type="spellEnd"/>
      <w:r w:rsidRPr="0011709D">
        <w:rPr>
          <w:rFonts w:ascii="Times New Roman" w:hAnsi="Times New Roman" w:cs="Times New Roman"/>
          <w:sz w:val="24"/>
          <w:szCs w:val="24"/>
        </w:rPr>
        <w:t xml:space="preserve">' continuum (as a result of attributing the acoustics </w:t>
      </w:r>
      <w:r w:rsidRPr="0011709D">
        <w:rPr>
          <w:rFonts w:ascii="Times New Roman" w:hAnsi="Times New Roman" w:cs="Times New Roman"/>
          <w:sz w:val="24"/>
          <w:szCs w:val="24"/>
        </w:rPr>
        <w:lastRenderedPageBreak/>
        <w:t>of the '</w:t>
      </w:r>
      <w:proofErr w:type="spellStart"/>
      <w:r w:rsidRPr="0011709D">
        <w:rPr>
          <w:rFonts w:ascii="Times New Roman" w:hAnsi="Times New Roman" w:cs="Times New Roman"/>
          <w:sz w:val="24"/>
          <w:szCs w:val="24"/>
        </w:rPr>
        <w:t>sh</w:t>
      </w:r>
      <w:proofErr w:type="spellEnd"/>
      <w:r w:rsidRPr="0011709D">
        <w:rPr>
          <w:rFonts w:ascii="Times New Roman" w:hAnsi="Times New Roman" w:cs="Times New Roman"/>
          <w:sz w:val="24"/>
          <w:szCs w:val="24"/>
        </w:rPr>
        <w:t>' to the consequences of the pen). This was observed in Experiment 1, where the visual effects of the pen were visible, but not in Experiment 2, where the visual effects of the pen were not visible. This study therefore finds support for broader compensation effects beyond those due to (acoustic or visual) phonetic context.</w:t>
      </w:r>
    </w:p>
    <w:p w14:paraId="7B23E1FC" w14:textId="77777777" w:rsidR="00775DC0" w:rsidRDefault="00775DC0" w:rsidP="00F549C7">
      <w:pPr>
        <w:spacing w:after="0" w:line="240" w:lineRule="auto"/>
        <w:rPr>
          <w:rFonts w:ascii="Times New Roman" w:hAnsi="Times New Roman" w:cs="Times New Roman"/>
          <w:sz w:val="24"/>
          <w:szCs w:val="24"/>
        </w:rPr>
      </w:pPr>
    </w:p>
    <w:p w14:paraId="111454A8" w14:textId="31F72E84" w:rsidR="00775DC0" w:rsidRDefault="00D3673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w:t>
      </w:r>
      <w:r w:rsidR="008B6514">
        <w:rPr>
          <w:rFonts w:ascii="Times New Roman" w:hAnsi="Times New Roman" w:cs="Times New Roman"/>
          <w:sz w:val="24"/>
          <w:szCs w:val="24"/>
        </w:rPr>
        <w:t>very much</w:t>
      </w:r>
      <w:r>
        <w:rPr>
          <w:rFonts w:ascii="Times New Roman" w:hAnsi="Times New Roman" w:cs="Times New Roman"/>
          <w:sz w:val="24"/>
          <w:szCs w:val="24"/>
        </w:rPr>
        <w:t xml:space="preserve"> for </w:t>
      </w:r>
      <w:r w:rsidR="0011709D">
        <w:rPr>
          <w:rFonts w:ascii="Times New Roman" w:hAnsi="Times New Roman" w:cs="Times New Roman"/>
          <w:sz w:val="24"/>
          <w:szCs w:val="24"/>
        </w:rPr>
        <w:t>this careful summary.</w:t>
      </w:r>
    </w:p>
    <w:p w14:paraId="2D000DB4" w14:textId="77777777" w:rsidR="00775DC0" w:rsidRDefault="00775DC0" w:rsidP="00F549C7">
      <w:pPr>
        <w:spacing w:after="0" w:line="240" w:lineRule="auto"/>
        <w:rPr>
          <w:rFonts w:ascii="Times New Roman" w:hAnsi="Times New Roman" w:cs="Times New Roman"/>
          <w:sz w:val="24"/>
          <w:szCs w:val="24"/>
        </w:rPr>
      </w:pPr>
    </w:p>
    <w:p w14:paraId="382EE010" w14:textId="0FE1645F" w:rsidR="00F549C7" w:rsidRDefault="00F549C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7C504A6F"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these kind words! We too are intrigued with the possibility that….</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29C5A085" w14:textId="555B0292" w:rsidR="0011709D"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are heartened to hear your confidence in our study and conclusions. We are glad you appreciated the extensive detail provided in the supplementary material, and are happy to elevate needed information into the main text. More specific details can be found below.  </w:t>
      </w:r>
    </w:p>
    <w:p w14:paraId="642498A9" w14:textId="77777777" w:rsidR="0011709D" w:rsidRDefault="0011709D" w:rsidP="00F549C7">
      <w:pPr>
        <w:spacing w:after="0" w:line="240" w:lineRule="auto"/>
        <w:rPr>
          <w:rFonts w:ascii="Times New Roman" w:hAnsi="Times New Roman" w:cs="Times New Roman"/>
          <w:sz w:val="24"/>
          <w:szCs w:val="24"/>
        </w:rPr>
      </w:pP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4C18A91" w:rsidR="008B6514" w:rsidRDefault="008B6514" w:rsidP="00775DC0">
      <w:pPr>
        <w:spacing w:after="0" w:line="240" w:lineRule="auto"/>
        <w:rPr>
          <w:rFonts w:ascii="Times New Roman" w:hAnsi="Times New Roman" w:cs="Times New Roman"/>
          <w:sz w:val="24"/>
          <w:szCs w:val="24"/>
        </w:rPr>
      </w:pPr>
    </w:p>
    <w:p w14:paraId="244C1CE9" w14:textId="2FBBC8B6" w:rsidR="00775DC0"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 xml:space="preserve">-I'm not entirely clear on what is happening with the white dot catch trials - I had assumed that if a participant failed these trials (indicated there was a white dot when there wasn't) that they </w:t>
      </w:r>
      <w:r w:rsidR="00A04157" w:rsidRPr="00A04157">
        <w:rPr>
          <w:rFonts w:ascii="Times New Roman" w:hAnsi="Times New Roman" w:cs="Times New Roman"/>
          <w:sz w:val="24"/>
          <w:szCs w:val="24"/>
        </w:rPr>
        <w:lastRenderedPageBreak/>
        <w:t>would be discarded. But instead it seems that only the trials themselves were discarded, not the participants?</w:t>
      </w:r>
    </w:p>
    <w:p w14:paraId="130DE748"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4BB95391" w14:textId="176E8110" w:rsidR="00163F48" w:rsidRDefault="00163F48" w:rsidP="00F549C7">
      <w:pPr>
        <w:spacing w:after="0" w:line="240" w:lineRule="auto"/>
        <w:rPr>
          <w:rFonts w:ascii="Times New Roman" w:hAnsi="Times New Roman" w:cs="Times New Roman"/>
          <w:sz w:val="24"/>
          <w:szCs w:val="24"/>
        </w:rPr>
      </w:pP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6D7A3F37"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648EB1D2" w14:textId="77777777" w:rsidR="00A04157" w:rsidRDefault="00A04157" w:rsidP="00A04157">
      <w:pPr>
        <w:spacing w:after="0" w:line="240" w:lineRule="auto"/>
        <w:rPr>
          <w:rFonts w:ascii="Times New Roman" w:hAnsi="Times New Roman" w:cs="Times New Roman"/>
          <w:sz w:val="24"/>
          <w:szCs w:val="24"/>
        </w:rPr>
      </w:pPr>
    </w:p>
    <w:p w14:paraId="4B08AD3D" w14:textId="77777777" w:rsidR="00A04157" w:rsidRDefault="00A04157"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426F1E66"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1A440CCE" w14:textId="77777777" w:rsidR="00A04157" w:rsidRDefault="00A04157" w:rsidP="00A04157">
      <w:pPr>
        <w:spacing w:after="0" w:line="240" w:lineRule="auto"/>
        <w:rPr>
          <w:rFonts w:ascii="Times New Roman" w:hAnsi="Times New Roman" w:cs="Times New Roman"/>
          <w:sz w:val="24"/>
          <w:szCs w:val="24"/>
        </w:rPr>
      </w:pP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77986311" w14:textId="501A424C"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Thanks!</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2F6C7328" w14:textId="77777777" w:rsidR="00A04157" w:rsidRPr="00F549C7" w:rsidRDefault="00A04157" w:rsidP="00A04157">
      <w:pPr>
        <w:spacing w:after="0" w:line="240" w:lineRule="auto"/>
        <w:rPr>
          <w:rFonts w:ascii="Times New Roman" w:hAnsi="Times New Roman" w:cs="Times New Roman"/>
          <w:sz w:val="24"/>
          <w:szCs w:val="24"/>
        </w:rPr>
      </w:pPr>
    </w:p>
    <w:p w14:paraId="6E8A8657" w14:textId="4229C95B"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The current study explores the influence of visual information on the perception of phonemes. The novel contribution is that the visual information is not speech-related. Specifically, participants heard ambiguous s/</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phonemes while viewing video of a speaker with a pen in her mouth or in her hand, and perceived the ambiguous phoneme to be more s-like in the pen-in-mouth condition, demonstrating perceptual correction for the vocal tract changes imposed by the pen. In experiment 1, participants demonstrated the effect with full view of the mouth; in experiment 2, the effect disappeared when the mouth was obscured for the word onset and participants could only infer the pen's location. These results demonstrate that the effect is due to </w:t>
      </w:r>
      <w:r w:rsidRPr="00A04157">
        <w:rPr>
          <w:rFonts w:ascii="Times New Roman" w:hAnsi="Times New Roman" w:cs="Times New Roman"/>
          <w:sz w:val="24"/>
          <w:szCs w:val="24"/>
        </w:rPr>
        <w:lastRenderedPageBreak/>
        <w:t>perceptual compensation, rather than to an integration of cues, and that seeing evidence of the effect of the pen on articulation is necessary to observe the compensation effect.</w:t>
      </w:r>
    </w:p>
    <w:p w14:paraId="5350BC61" w14:textId="77777777" w:rsidR="00A04157" w:rsidRDefault="00A04157" w:rsidP="00A04157">
      <w:pPr>
        <w:spacing w:after="0" w:line="240" w:lineRule="auto"/>
        <w:rPr>
          <w:rFonts w:ascii="Times New Roman" w:hAnsi="Times New Roman" w:cs="Times New Roman"/>
          <w:sz w:val="24"/>
          <w:szCs w:val="24"/>
        </w:rPr>
      </w:pPr>
    </w:p>
    <w:p w14:paraId="5B57A9FB" w14:textId="77777777" w:rsidR="00A0415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 you very much for this careful summary.</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4B7C539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09513E72" w:rsidR="00A0415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77777777" w:rsidR="00A04157" w:rsidRDefault="00A04157">
      <w:pPr>
        <w:rPr>
          <w:rFonts w:ascii="Times New Roman" w:hAnsi="Times New Roman" w:cs="Times New Roman"/>
          <w:sz w:val="24"/>
          <w:szCs w:val="24"/>
        </w:rPr>
      </w:pPr>
      <w:r>
        <w:rPr>
          <w:rFonts w:ascii="Times New Roman" w:hAnsi="Times New Roman" w:cs="Times New Roman"/>
          <w:sz w:val="24"/>
          <w:szCs w:val="24"/>
        </w:rPr>
        <w:br w:type="page"/>
      </w:r>
    </w:p>
    <w:p w14:paraId="664C81E9" w14:textId="22789DEE" w:rsidR="00A04157" w:rsidRDefault="00A04157" w:rsidP="00F549C7">
      <w:pPr>
        <w:spacing w:after="0" w:line="240" w:lineRule="auto"/>
        <w:rPr>
          <w:rFonts w:ascii="Times New Roman" w:hAnsi="Times New Roman" w:cs="Times New Roman"/>
          <w:sz w:val="24"/>
          <w:szCs w:val="24"/>
        </w:rPr>
      </w:pPr>
      <w:commentRangeStart w:id="0"/>
      <w:r>
        <w:rPr>
          <w:rFonts w:ascii="Times New Roman" w:hAnsi="Times New Roman" w:cs="Times New Roman"/>
          <w:sz w:val="24"/>
          <w:szCs w:val="24"/>
        </w:rPr>
        <w:lastRenderedPageBreak/>
        <w:t>TYPOS:</w:t>
      </w:r>
      <w:commentRangeEnd w:id="0"/>
      <w:r>
        <w:rPr>
          <w:rStyle w:val="CommentReference"/>
        </w:rPr>
        <w:commentReference w:id="0"/>
      </w:r>
    </w:p>
    <w:p w14:paraId="21EAE0AC" w14:textId="77777777" w:rsidR="00A04157" w:rsidRDefault="00A04157" w:rsidP="00F549C7">
      <w:pPr>
        <w:spacing w:after="0" w:line="240" w:lineRule="auto"/>
        <w:rPr>
          <w:rFonts w:ascii="Times New Roman" w:hAnsi="Times New Roman" w:cs="Times New Roman"/>
          <w:sz w:val="24"/>
          <w:szCs w:val="24"/>
        </w:rPr>
      </w:pPr>
    </w:p>
    <w:p w14:paraId="0DB505EF" w14:textId="77777777" w:rsidR="00A04157" w:rsidRPr="00F549C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Discussion -&gt; "In perceptual recalibration experiments, listeners are expected to speech from an unfamiliar talker for which the realization of a particular sound is shifted towards a neighboring category". -&gt; Did you mean "listeners are exposed"?</w:t>
      </w:r>
    </w:p>
    <w:p w14:paraId="2FEF8FA3" w14:textId="77777777"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p13: "40 instead of 64 fewer participants" - - delete fewer</w:t>
      </w:r>
      <w:r w:rsidRPr="00A04157">
        <w:rPr>
          <w:rFonts w:ascii="Times New Roman" w:hAnsi="Times New Roman" w:cs="Times New Roman"/>
          <w:sz w:val="24"/>
          <w:szCs w:val="24"/>
        </w:rPr>
        <w:br/>
      </w:r>
    </w:p>
    <w:p w14:paraId="5BF629F8" w14:textId="7D39DD66"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br/>
        <w:t>p25: "listeners are expected to speech from an unfamiliar talker for which the realization of a particular sound is shifted towards a neighboring category" - this should be "exposed to speech"</w:t>
      </w:r>
    </w:p>
    <w:p w14:paraId="3961C4C0" w14:textId="77777777" w:rsidR="00A04157" w:rsidRDefault="00A04157" w:rsidP="00F549C7">
      <w:pPr>
        <w:spacing w:after="0" w:line="240" w:lineRule="auto"/>
        <w:rPr>
          <w:rFonts w:ascii="Times New Roman" w:hAnsi="Times New Roman" w:cs="Times New Roman"/>
          <w:sz w:val="24"/>
          <w:szCs w:val="24"/>
        </w:rPr>
      </w:pPr>
    </w:p>
    <w:p w14:paraId="1D7E631A" w14:textId="57D2AB67"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11, 2nd para., line 7. "each of each of" --&gt; "each of"</w:t>
      </w:r>
      <w:r w:rsidRPr="00A04157">
        <w:rPr>
          <w:rFonts w:ascii="Times New Roman" w:hAnsi="Times New Roman" w:cs="Times New Roman"/>
          <w:sz w:val="24"/>
          <w:szCs w:val="24"/>
        </w:rPr>
        <w:br/>
        <w:t>Pg. 13, Statistical Power</w:t>
      </w:r>
      <w:r w:rsidRPr="00A04157">
        <w:rPr>
          <w:rFonts w:ascii="Times New Roman" w:hAnsi="Times New Roman" w:cs="Times New Roman"/>
          <w:sz w:val="24"/>
          <w:szCs w:val="24"/>
        </w:rPr>
        <w:br/>
        <w:t>Change "reliable" to "reliably"; remove "fewer"?</w:t>
      </w:r>
      <w:r w:rsidRPr="00A04157">
        <w:rPr>
          <w:rFonts w:ascii="Times New Roman" w:hAnsi="Times New Roman" w:cs="Times New Roman"/>
          <w:sz w:val="24"/>
          <w:szCs w:val="24"/>
        </w:rPr>
        <w:br/>
        <w:t>Pg. 14, 3rd para. "the exact same (missing word) as in"</w:t>
      </w:r>
    </w:p>
    <w:p w14:paraId="60938E0D" w14:textId="77777777" w:rsidR="00A04157" w:rsidRDefault="00A04157" w:rsidP="00F549C7">
      <w:pPr>
        <w:spacing w:after="0" w:line="240" w:lineRule="auto"/>
        <w:rPr>
          <w:rFonts w:ascii="Times New Roman" w:hAnsi="Times New Roman" w:cs="Times New Roman"/>
          <w:sz w:val="24"/>
          <w:szCs w:val="24"/>
        </w:rPr>
      </w:pPr>
    </w:p>
    <w:p w14:paraId="5BBC6EF8" w14:textId="3F9DCEAF" w:rsidR="00A04157" w:rsidRPr="00F549C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25, 3rd para. "listeners are expected to speech from an unfamiliar talker"--&gt; "listeners are expected to adapt to speech from an unfamiliar talker"?</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03T11:40:00Z" w:initials="SC">
    <w:p w14:paraId="6D2F08B0" w14:textId="74A8ABF8"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D2F08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5BDE0BE" w16cex:dateUtc="2025-05-03T15: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F4545C" w14:textId="77777777" w:rsidR="00F96B4F" w:rsidRDefault="00F96B4F" w:rsidP="00F549C7">
      <w:pPr>
        <w:spacing w:after="0" w:line="240" w:lineRule="auto"/>
      </w:pPr>
      <w:r>
        <w:separator/>
      </w:r>
    </w:p>
  </w:endnote>
  <w:endnote w:type="continuationSeparator" w:id="0">
    <w:p w14:paraId="708AF5AE" w14:textId="77777777" w:rsidR="00F96B4F" w:rsidRDefault="00F96B4F"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1" w:name="TITUS1FooterPrimary"/>
    <w:r w:rsidRPr="00F549C7">
      <w:rPr>
        <w:color w:val="000000"/>
        <w:sz w:val="17"/>
      </w:rPr>
      <w:t>  </w:t>
    </w:r>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BB3C0E" w14:textId="77777777" w:rsidR="00F96B4F" w:rsidRDefault="00F96B4F" w:rsidP="00F549C7">
      <w:pPr>
        <w:spacing w:after="0" w:line="240" w:lineRule="auto"/>
      </w:pPr>
      <w:r>
        <w:separator/>
      </w:r>
    </w:p>
  </w:footnote>
  <w:footnote w:type="continuationSeparator" w:id="0">
    <w:p w14:paraId="64112B37" w14:textId="77777777" w:rsidR="00F96B4F" w:rsidRDefault="00F96B4F"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59126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C4945"/>
    <w:rsid w:val="0011709D"/>
    <w:rsid w:val="00163F48"/>
    <w:rsid w:val="00167EA1"/>
    <w:rsid w:val="001A417E"/>
    <w:rsid w:val="001C3D2F"/>
    <w:rsid w:val="001C6059"/>
    <w:rsid w:val="001D1C3B"/>
    <w:rsid w:val="00261FA9"/>
    <w:rsid w:val="002632EF"/>
    <w:rsid w:val="002B6E11"/>
    <w:rsid w:val="00301D4B"/>
    <w:rsid w:val="00320FDE"/>
    <w:rsid w:val="00396AE8"/>
    <w:rsid w:val="003E3C9C"/>
    <w:rsid w:val="00480F78"/>
    <w:rsid w:val="00501FD3"/>
    <w:rsid w:val="00533870"/>
    <w:rsid w:val="005D7DF0"/>
    <w:rsid w:val="00670035"/>
    <w:rsid w:val="006E70D5"/>
    <w:rsid w:val="00700764"/>
    <w:rsid w:val="007649E0"/>
    <w:rsid w:val="00775DC0"/>
    <w:rsid w:val="007D5B7A"/>
    <w:rsid w:val="00820F2F"/>
    <w:rsid w:val="008338FA"/>
    <w:rsid w:val="008758CB"/>
    <w:rsid w:val="008B6514"/>
    <w:rsid w:val="00902B4E"/>
    <w:rsid w:val="00985D8A"/>
    <w:rsid w:val="00996424"/>
    <w:rsid w:val="009B3AC8"/>
    <w:rsid w:val="00A0223F"/>
    <w:rsid w:val="00A04157"/>
    <w:rsid w:val="00A83020"/>
    <w:rsid w:val="00A85801"/>
    <w:rsid w:val="00AB099D"/>
    <w:rsid w:val="00AF714A"/>
    <w:rsid w:val="00B62CE1"/>
    <w:rsid w:val="00B8211E"/>
    <w:rsid w:val="00B9411F"/>
    <w:rsid w:val="00BA1E63"/>
    <w:rsid w:val="00BC1DC7"/>
    <w:rsid w:val="00BF483C"/>
    <w:rsid w:val="00C81944"/>
    <w:rsid w:val="00CB36D0"/>
    <w:rsid w:val="00CC1B81"/>
    <w:rsid w:val="00CC6C3D"/>
    <w:rsid w:val="00D05D83"/>
    <w:rsid w:val="00D36735"/>
    <w:rsid w:val="00D83FFB"/>
    <w:rsid w:val="00DB31EA"/>
    <w:rsid w:val="00E02CD2"/>
    <w:rsid w:val="00E709CD"/>
    <w:rsid w:val="00F050D5"/>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2071</Words>
  <Characters>11806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2</cp:revision>
  <dcterms:created xsi:type="dcterms:W3CDTF">2025-05-03T15:41:00Z</dcterms:created>
  <dcterms:modified xsi:type="dcterms:W3CDTF">2025-05-03T15:41:00Z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