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1821F679"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Gevher 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76523CFA"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del w:id="0" w:author="Jaeger, Florian" w:date="2025-05-10T14:42:00Z" w16du:dateUtc="2025-05-10T18:42:00Z">
        <w:r w:rsidDel="00365632">
          <w:rPr>
            <w:szCs w:val="22"/>
          </w:rPr>
          <w:delText>effects have</w:delText>
        </w:r>
      </w:del>
      <w:ins w:id="1" w:author="Jaeger, Florian" w:date="2025-05-10T14:42:00Z" w16du:dateUtc="2025-05-10T18:42:00Z">
        <w:r w:rsidR="00365632">
          <w:rPr>
            <w:szCs w:val="22"/>
          </w:rPr>
          <w:t>has</w:t>
        </w:r>
      </w:ins>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del w:id="2" w:author="Jaeger, Florian" w:date="2025-05-10T14:42:00Z" w16du:dateUtc="2025-05-10T18:42:00Z">
        <w:r w:rsidDel="00365632">
          <w:rPr>
            <w:szCs w:val="22"/>
          </w:rPr>
          <w:delText xml:space="preserve">often </w:delText>
        </w:r>
      </w:del>
      <w:ins w:id="3" w:author="Jaeger, Florian" w:date="2025-05-10T14:42:00Z" w16du:dateUtc="2025-05-10T18:42:00Z">
        <w:r w:rsidR="00365632">
          <w:rPr>
            <w:szCs w:val="22"/>
          </w:rPr>
          <w:t xml:space="preserve">sometimes </w:t>
        </w:r>
      </w:ins>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2D4CB29F" w:rsidR="00914E32" w:rsidRDefault="00914E32" w:rsidP="006171E9">
      <w:pPr>
        <w:rPr>
          <w:szCs w:val="22"/>
        </w:rPr>
      </w:pPr>
      <w:r>
        <w:rPr>
          <w:szCs w:val="22"/>
        </w:rPr>
        <w:t xml:space="preserve">There is </w:t>
      </w:r>
      <w:del w:id="4" w:author="Jaeger, Florian" w:date="2025-05-10T14:42:00Z" w16du:dateUtc="2025-05-10T18:42:00Z">
        <w:r w:rsidR="00CA18A3" w:rsidDel="00365632">
          <w:rPr>
            <w:szCs w:val="22"/>
          </w:rPr>
          <w:delText xml:space="preserve">also </w:delText>
        </w:r>
      </w:del>
      <w:r>
        <w:rPr>
          <w:szCs w:val="22"/>
        </w:rPr>
        <w:t>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ins w:id="5" w:author="Jaeger, Florian" w:date="2025-05-10T14:44:00Z" w16du:dateUtc="2025-05-10T18:44:00Z">
        <w:r w:rsidR="00365632">
          <w:rPr>
            <w:szCs w:val="22"/>
          </w:rPr>
          <w:t xml:space="preserve">preceding </w:t>
        </w:r>
      </w:ins>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7DE677F6"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ins w:id="6" w:author="Jaeger, Florian" w:date="2025-05-10T14:46:00Z" w16du:dateUtc="2025-05-10T18:46:00Z">
        <w:r w:rsidR="00365632">
          <w:rPr>
            <w:szCs w:val="22"/>
          </w:rPr>
          <w:t xml:space="preserve">. </w:t>
        </w:r>
      </w:ins>
      <w:del w:id="7" w:author="Jaeger, Florian" w:date="2025-05-10T14:46:00Z" w16du:dateUtc="2025-05-10T18:46:00Z">
        <w:r w:rsidR="003E0141" w:rsidDel="00365632">
          <w:rPr>
            <w:szCs w:val="22"/>
          </w:rPr>
          <w:delText xml:space="preserve"> (e.g., </w:delText>
        </w:r>
        <w:r w:rsidR="003E0141" w:rsidRPr="002F6364" w:rsidDel="00365632">
          <w:rPr>
            <w:i/>
            <w:iCs/>
            <w:szCs w:val="22"/>
          </w:rPr>
          <w:delText>alda</w:delText>
        </w:r>
        <w:r w:rsidR="003E0141" w:rsidDel="00365632">
          <w:rPr>
            <w:szCs w:val="22"/>
          </w:rPr>
          <w:delText xml:space="preserve"> or </w:delText>
        </w:r>
        <w:r w:rsidR="003E0141" w:rsidRPr="002F6364" w:rsidDel="00365632">
          <w:rPr>
            <w:i/>
            <w:iCs/>
            <w:szCs w:val="22"/>
          </w:rPr>
          <w:delText>arga</w:delText>
        </w:r>
        <w:r w:rsidR="003E0141" w:rsidDel="00365632">
          <w:rPr>
            <w:szCs w:val="22"/>
          </w:rPr>
          <w:delText xml:space="preserve">). </w:delText>
        </w:r>
      </w:del>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del w:id="8" w:author="Cummings, Shawn" w:date="2025-05-11T12:35:00Z" w16du:dateUtc="2025-05-11T16:35:00Z">
        <w:r w:rsidR="001209D5">
          <w:rPr>
            <w:szCs w:val="22"/>
          </w:rPr>
          <w:delText>/</w:delText>
        </w:r>
        <w:r w:rsidR="003E0141">
          <w:rPr>
            <w:szCs w:val="22"/>
          </w:rPr>
          <w:delText>)</w:delText>
        </w:r>
      </w:del>
      <w:ins w:id="9" w:author="Cummings, Shawn" w:date="2025-05-11T12:35:00Z" w16du:dateUtc="2025-05-11T16:35:00Z">
        <w:r w:rsidR="001209D5">
          <w:rPr>
            <w:szCs w:val="22"/>
          </w:rPr>
          <w:t>/</w:t>
        </w:r>
      </w:ins>
      <w:ins w:id="10" w:author="Jaeger, Florian" w:date="2025-05-10T14:46:00Z" w16du:dateUtc="2025-05-10T18:46:00Z">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65632">
          <w:rPr>
            <w:szCs w:val="22"/>
          </w:rPr>
          <w:t>)</w:t>
        </w:r>
      </w:ins>
      <w:ins w:id="11" w:author="Cummings, Shawn" w:date="2025-05-11T12:35:00Z" w16du:dateUtc="2025-05-11T16:35:00Z">
        <w:r w:rsidR="003E0141">
          <w:rPr>
            <w:szCs w:val="22"/>
          </w:rPr>
          <w:t>)</w:t>
        </w:r>
      </w:ins>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049DADAF" w:rsidR="004F2343" w:rsidRDefault="0082234D" w:rsidP="0082234D">
      <w:pPr>
        <w:rPr>
          <w:ins w:id="12" w:author="Jaeger, Florian" w:date="2025-05-10T14:47:00Z" w16du:dateUtc="2025-05-10T18:47:00Z"/>
          <w:szCs w:val="22"/>
        </w:rPr>
      </w:pPr>
      <w:r>
        <w:rPr>
          <w:szCs w:val="22"/>
        </w:rPr>
        <w:t>Consider a talker with a pen in the mouth</w:t>
      </w:r>
      <w:r w:rsidR="00761D40">
        <w:rPr>
          <w:szCs w:val="22"/>
        </w:rPr>
        <w:t xml:space="preserve"> (as in Figure 1</w:t>
      </w:r>
      <w:ins w:id="13" w:author="Jaeger, Florian" w:date="2025-05-10T14:47:00Z" w16du:dateUtc="2025-05-10T18:47:00Z">
        <w:r w:rsidR="00365632">
          <w:rPr>
            <w:szCs w:val="22"/>
          </w:rPr>
          <w:t xml:space="preserve"> below</w:t>
        </w:r>
      </w:ins>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del w:id="14" w:author="Jaeger, Florian" w:date="2025-05-10T14:47:00Z" w16du:dateUtc="2025-05-10T18:47:00Z">
        <w:r w:rsidR="00914E32" w:rsidRPr="00ED3418" w:rsidDel="00365632">
          <w:rPr>
            <w:szCs w:val="22"/>
          </w:rPr>
          <w:delText xml:space="preserve">also </w:delText>
        </w:r>
      </w:del>
      <w:ins w:id="15" w:author="Jaeger, Florian" w:date="2025-05-10T14:47:00Z" w16du:dateUtc="2025-05-10T18:47:00Z">
        <w:r w:rsidR="00365632">
          <w:rPr>
            <w:szCs w:val="22"/>
          </w:rPr>
          <w:t>similarly</w:t>
        </w:r>
        <w:r w:rsidR="00365632" w:rsidRPr="00ED3418">
          <w:rPr>
            <w:szCs w:val="22"/>
          </w:rPr>
          <w:t xml:space="preserve"> </w:t>
        </w:r>
      </w:ins>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4642D54B" w:rsidR="007D555D" w:rsidRPr="00CE57F1" w:rsidRDefault="00365632" w:rsidP="00CE57F1">
      <w:pPr>
        <w:rPr>
          <w:ins w:id="16" w:author="Jaeger, Florian" w:date="2025-05-10T15:01:00Z" w16du:dateUtc="2025-05-10T19:01:00Z"/>
          <w:szCs w:val="22"/>
        </w:rPr>
      </w:pPr>
      <w:ins w:id="17" w:author="Jaeger, Florian" w:date="2025-05-10T14:47:00Z" w16du:dateUtc="2025-05-10T18:47:00Z">
        <w:r>
          <w:rPr>
            <w:szCs w:val="22"/>
          </w:rPr>
          <w:t xml:space="preserve">As </w:t>
        </w:r>
      </w:ins>
      <w:ins w:id="18" w:author="Jaeger, Florian" w:date="2025-05-10T14:48:00Z" w16du:dateUtc="2025-05-10T18:48:00Z">
        <w:r>
          <w:rPr>
            <w:szCs w:val="22"/>
          </w:rPr>
          <w:t>we describe in more detail after presenting our results, the experiments we present here also speak to</w:t>
        </w:r>
      </w:ins>
      <w:ins w:id="19" w:author="Jaeger, Florian" w:date="2025-05-10T14:53:00Z" w16du:dateUtc="2025-05-10T18:53:00Z">
        <w:r w:rsidR="007D555D">
          <w:rPr>
            <w:szCs w:val="22"/>
          </w:rPr>
          <w:t xml:space="preserve"> </w:t>
        </w:r>
      </w:ins>
      <w:ins w:id="20" w:author="Jaeger, Florian" w:date="2025-05-10T14:48:00Z" w16du:dateUtc="2025-05-10T18:48:00Z">
        <w:r>
          <w:rPr>
            <w:szCs w:val="22"/>
          </w:rPr>
          <w:t>an ongoing debate in</w:t>
        </w:r>
      </w:ins>
      <w:ins w:id="21" w:author="Jaeger, Florian" w:date="2025-05-10T14:54:00Z" w16du:dateUtc="2025-05-10T18:54:00Z">
        <w:r w:rsidR="007D555D">
          <w:rPr>
            <w:szCs w:val="22"/>
          </w:rPr>
          <w:t xml:space="preserve"> in a separate line of</w:t>
        </w:r>
      </w:ins>
      <w:ins w:id="22" w:author="Jaeger, Florian" w:date="2025-05-10T14:48:00Z" w16du:dateUtc="2025-05-10T18:48:00Z">
        <w:r>
          <w:rPr>
            <w:szCs w:val="22"/>
          </w:rPr>
          <w:t xml:space="preserve"> </w:t>
        </w:r>
      </w:ins>
      <w:ins w:id="23" w:author="Jaeger, Florian" w:date="2025-05-10T14:49:00Z" w16du:dateUtc="2025-05-10T18:49:00Z">
        <w:r>
          <w:rPr>
            <w:szCs w:val="22"/>
          </w:rPr>
          <w:t xml:space="preserve">research on perceptual recalibration. </w:t>
        </w:r>
      </w:ins>
      <w:ins w:id="24" w:author="Jaeger, Florian" w:date="2025-05-10T14:51:00Z" w16du:dateUtc="2025-05-10T18:51:00Z">
        <w:r>
          <w:rPr>
            <w:szCs w:val="22"/>
          </w:rPr>
          <w:t>In perceptual recalibration experiments, listeners are exposed to speech from an unfamiliar talker</w:t>
        </w:r>
      </w:ins>
      <w:ins w:id="25" w:author="Jaeger, Florian" w:date="2025-05-10T15:07:00Z" w16du:dateUtc="2025-05-10T19:07:00Z">
        <w:r w:rsidR="00EF44A8">
          <w:rPr>
            <w:szCs w:val="22"/>
          </w:rPr>
          <w:t xml:space="preserve"> who pronounces </w:t>
        </w:r>
      </w:ins>
      <w:ins w:id="26" w:author="Jaeger, Florian" w:date="2025-05-10T14:51:00Z" w16du:dateUtc="2025-05-10T18:51:00Z">
        <w:r>
          <w:rPr>
            <w:szCs w:val="22"/>
          </w:rPr>
          <w:t xml:space="preserve">a particular sound </w:t>
        </w:r>
      </w:ins>
      <w:ins w:id="27" w:author="Jaeger, Florian" w:date="2025-05-10T14:57:00Z" w16du:dateUtc="2025-05-10T18:57:00Z">
        <w:r w:rsidR="007D555D">
          <w:rPr>
            <w:szCs w:val="22"/>
          </w:rPr>
          <w:t xml:space="preserve">category </w:t>
        </w:r>
      </w:ins>
      <w:ins w:id="28" w:author="Jaeger, Florian" w:date="2025-05-10T15:07:00Z" w16du:dateUtc="2025-05-10T19:07:00Z">
        <w:r w:rsidR="00EF44A8">
          <w:rPr>
            <w:szCs w:val="22"/>
          </w:rPr>
          <w:t>in an unexpected way</w:t>
        </w:r>
      </w:ins>
      <w:ins w:id="29" w:author="Jaeger, Florian" w:date="2025-05-10T15:40:00Z" w16du:dateUtc="2025-05-10T19:40:00Z">
        <w:r w:rsidR="00CE57F1">
          <w:rPr>
            <w:szCs w:val="22"/>
          </w:rPr>
          <w:t xml:space="preserve"> (e.g., </w:t>
        </w:r>
        <w:commentRangeStart w:id="30"/>
        <w:r w:rsidR="00CE57F1">
          <w:rPr>
            <w:szCs w:val="22"/>
          </w:rPr>
          <w:t>Eisner &amp; McQueen, 2005; Kraljic &amp; Samuel, 2006; Norris et al., 2003</w:t>
        </w:r>
      </w:ins>
      <w:commentRangeEnd w:id="30"/>
      <w:ins w:id="31" w:author="Jaeger, Florian" w:date="2025-05-10T16:52:00Z" w16du:dateUtc="2025-05-10T20:52:00Z">
        <w:r w:rsidR="002A61C0">
          <w:rPr>
            <w:rStyle w:val="CommentReference"/>
          </w:rPr>
          <w:commentReference w:id="30"/>
        </w:r>
      </w:ins>
      <w:ins w:id="32" w:author="Jaeger, Florian" w:date="2025-05-10T15:40:00Z" w16du:dateUtc="2025-05-10T19:40:00Z">
        <w:r w:rsidR="00CE57F1">
          <w:rPr>
            <w:szCs w:val="22"/>
          </w:rPr>
          <w:t>)</w:t>
        </w:r>
      </w:ins>
      <w:ins w:id="33" w:author="Jaeger, Florian" w:date="2025-05-10T14:51:00Z" w16du:dateUtc="2025-05-10T18:51:00Z">
        <w:r>
          <w:rPr>
            <w:szCs w:val="22"/>
          </w:rPr>
          <w:t>.</w:t>
        </w:r>
      </w:ins>
      <w:ins w:id="34" w:author="Jaeger, Florian" w:date="2025-05-10T14:57:00Z" w16du:dateUtc="2025-05-10T18:57:00Z">
        <w:r w:rsidR="007D555D">
          <w:rPr>
            <w:szCs w:val="22"/>
          </w:rPr>
          <w:t xml:space="preserve"> </w:t>
        </w:r>
      </w:ins>
      <w:ins w:id="35" w:author="Jaeger, Florian" w:date="2025-05-10T14:59:00Z" w16du:dateUtc="2025-05-10T18:59:00Z">
        <w:r w:rsidR="007D555D">
          <w:rPr>
            <w:szCs w:val="22"/>
          </w:rPr>
          <w:t>For a particular group of participants, t</w:t>
        </w:r>
      </w:ins>
      <w:ins w:id="36" w:author="Jaeger, Florian" w:date="2025-05-10T14:57:00Z" w16du:dateUtc="2025-05-10T18:57:00Z">
        <w:r w:rsidR="007D555D">
          <w:rPr>
            <w:szCs w:val="22"/>
          </w:rPr>
          <w:t xml:space="preserve">he talker might, for example, </w:t>
        </w:r>
      </w:ins>
      <w:ins w:id="37" w:author="Jaeger, Florian" w:date="2025-05-10T15:49:00Z" w16du:dateUtc="2025-05-10T19:49:00Z">
        <w:r w:rsidR="00A209A8">
          <w:rPr>
            <w:szCs w:val="22"/>
          </w:rPr>
          <w:t>pronounce</w:t>
        </w:r>
      </w:ins>
      <w:ins w:id="38" w:author="Jaeger, Florian" w:date="2025-05-10T14:57:00Z" w16du:dateUtc="2025-05-10T18:57:00Z">
        <w:r w:rsidR="007D555D">
          <w:rPr>
            <w:szCs w:val="22"/>
          </w:rPr>
          <w:t xml:space="preserve"> all /s/ sound</w:t>
        </w:r>
      </w:ins>
      <w:ins w:id="39" w:author="Jaeger, Florian" w:date="2025-05-10T14:58:00Z" w16du:dateUtc="2025-05-10T18:58:00Z">
        <w:r w:rsidR="007D555D">
          <w:rPr>
            <w:szCs w:val="22"/>
          </w:rPr>
          <w:t xml:space="preserve">s in a way that make them sound </w:t>
        </w:r>
      </w:ins>
      <w:ins w:id="40" w:author="Jaeger, Florian" w:date="2025-05-10T15:08:00Z" w16du:dateUtc="2025-05-10T19:08:00Z">
        <w:r w:rsidR="00EF44A8">
          <w:rPr>
            <w:szCs w:val="22"/>
          </w:rPr>
          <w:t>rather</w:t>
        </w:r>
      </w:ins>
      <w:ins w:id="41" w:author="Jaeger, Florian" w:date="2025-05-10T14:58:00Z" w16du:dateUtc="2025-05-10T18:58:00Z">
        <w:r w:rsidR="007D555D">
          <w:rPr>
            <w:szCs w:val="22"/>
          </w:rPr>
          <w:t xml:space="preserve"> /ʃ/-like</w:t>
        </w:r>
      </w:ins>
      <w:ins w:id="42" w:author="Jaeger, Florian" w:date="2025-05-10T14:51:00Z" w16du:dateUtc="2025-05-10T18:51:00Z">
        <w:r>
          <w:rPr>
            <w:szCs w:val="22"/>
          </w:rPr>
          <w:t xml:space="preserve"> (e.g.,</w:t>
        </w:r>
      </w:ins>
      <w:ins w:id="43" w:author="Jaeger, Florian" w:date="2025-05-10T14:58:00Z" w16du:dateUtc="2025-05-10T18:58:00Z">
        <w:r w:rsidR="007D555D">
          <w:rPr>
            <w:szCs w:val="22"/>
          </w:rPr>
          <w:t xml:space="preserve"> using pronunciations like</w:t>
        </w:r>
      </w:ins>
      <w:ins w:id="44" w:author="Jaeger, Florian" w:date="2025-05-10T14:51:00Z" w16du:dateUtc="2025-05-10T18:51:00Z">
        <w:r>
          <w:rPr>
            <w:szCs w:val="22"/>
          </w:rPr>
          <w:t xml:space="preserve"> </w:t>
        </w:r>
        <w:proofErr w:type="spellStart"/>
        <w:r w:rsidRPr="002F6364">
          <w:rPr>
            <w:i/>
            <w:iCs/>
            <w:szCs w:val="22"/>
          </w:rPr>
          <w:t>dinoshaur</w:t>
        </w:r>
      </w:ins>
      <w:proofErr w:type="spellEnd"/>
      <w:ins w:id="45" w:author="Jaeger, Florian" w:date="2025-05-10T15:06:00Z" w16du:dateUtc="2025-05-10T19:06:00Z">
        <w:r w:rsidR="00EF44A8">
          <w:rPr>
            <w:i/>
            <w:iCs/>
            <w:szCs w:val="22"/>
          </w:rPr>
          <w:t xml:space="preserve">, </w:t>
        </w:r>
        <w:proofErr w:type="spellStart"/>
        <w:r w:rsidR="00EF44A8">
          <w:rPr>
            <w:i/>
            <w:iCs/>
            <w:szCs w:val="22"/>
          </w:rPr>
          <w:t>medishine</w:t>
        </w:r>
        <w:proofErr w:type="spellEnd"/>
        <w:r w:rsidR="00EF44A8">
          <w:rPr>
            <w:i/>
            <w:iCs/>
            <w:szCs w:val="22"/>
          </w:rPr>
          <w:t>, etc.</w:t>
        </w:r>
      </w:ins>
      <w:ins w:id="46" w:author="Jaeger, Florian" w:date="2025-05-10T15:39:00Z" w16du:dateUtc="2025-05-10T19:39:00Z">
        <w:r w:rsidR="00CE57F1">
          <w:rPr>
            <w:szCs w:val="22"/>
          </w:rPr>
          <w:t xml:space="preserve">, </w:t>
        </w:r>
      </w:ins>
      <w:ins w:id="47" w:author="Jaeger, Florian" w:date="2025-05-10T15:40:00Z" w16du:dateUtc="2025-05-10T19:40:00Z">
        <w:r w:rsidR="00CE57F1">
          <w:rPr>
            <w:szCs w:val="22"/>
          </w:rPr>
          <w:t>in</w:t>
        </w:r>
      </w:ins>
      <w:ins w:id="48" w:author="Jaeger, Florian" w:date="2025-05-10T15:39:00Z" w16du:dateUtc="2025-05-10T19:39:00Z">
        <w:r w:rsidR="00CE57F1">
          <w:rPr>
            <w:szCs w:val="22"/>
          </w:rPr>
          <w:t xml:space="preserve"> Kraljic and Samuel, 2006</w:t>
        </w:r>
      </w:ins>
      <w:ins w:id="49" w:author="Jaeger, Florian" w:date="2025-05-10T14:51:00Z" w16du:dateUtc="2025-05-10T18:51:00Z">
        <w:r>
          <w:rPr>
            <w:szCs w:val="22"/>
          </w:rPr>
          <w:t xml:space="preserve">). Following </w:t>
        </w:r>
      </w:ins>
      <w:ins w:id="50" w:author="Jaeger, Florian" w:date="2025-05-10T14:59:00Z" w16du:dateUtc="2025-05-10T18:59:00Z">
        <w:r w:rsidR="007D555D">
          <w:rPr>
            <w:szCs w:val="22"/>
          </w:rPr>
          <w:t xml:space="preserve">such </w:t>
        </w:r>
      </w:ins>
      <w:ins w:id="51" w:author="Jaeger, Florian" w:date="2025-05-10T14:51:00Z" w16du:dateUtc="2025-05-10T18:51:00Z">
        <w:r>
          <w:rPr>
            <w:szCs w:val="22"/>
          </w:rPr>
          <w:t xml:space="preserve">exposure, listeners </w:t>
        </w:r>
      </w:ins>
      <w:ins w:id="52" w:author="Jaeger, Florian" w:date="2025-05-10T14:59:00Z" w16du:dateUtc="2025-05-10T18:59:00Z">
        <w:r w:rsidR="007D555D">
          <w:rPr>
            <w:szCs w:val="22"/>
          </w:rPr>
          <w:t>tend to h</w:t>
        </w:r>
      </w:ins>
      <w:ins w:id="53" w:author="Jaeger, Florian" w:date="2025-05-10T15:00:00Z" w16du:dateUtc="2025-05-10T19:00:00Z">
        <w:r w:rsidR="007D555D">
          <w:rPr>
            <w:szCs w:val="22"/>
          </w:rPr>
          <w:t>ear</w:t>
        </w:r>
      </w:ins>
      <w:ins w:id="54" w:author="Jaeger, Florian" w:date="2025-05-10T14:59:00Z" w16du:dateUtc="2025-05-10T18:59:00Z">
        <w:r w:rsidR="007D555D">
          <w:rPr>
            <w:szCs w:val="22"/>
          </w:rPr>
          <w:t xml:space="preserve"> more tokens along an</w:t>
        </w:r>
      </w:ins>
      <w:ins w:id="55" w:author="Jaeger, Florian" w:date="2025-05-10T14:51:00Z" w16du:dateUtc="2025-05-10T18:51:00Z">
        <w:r>
          <w:rPr>
            <w:szCs w:val="22"/>
          </w:rPr>
          <w:t xml:space="preserve"> audio-only</w:t>
        </w:r>
        <w:r>
          <w:rPr>
            <w:i/>
            <w:iCs/>
            <w:szCs w:val="22"/>
          </w:rPr>
          <w:t xml:space="preserve"> </w:t>
        </w:r>
      </w:ins>
      <w:ins w:id="56" w:author="Jaeger, Florian" w:date="2025-05-10T15:00:00Z" w16du:dateUtc="2025-05-10T19:00:00Z">
        <w:r w:rsidR="007D555D">
          <w:rPr>
            <w:szCs w:val="22"/>
          </w:rPr>
          <w:t>/s/-to-/ʃ/-</w:t>
        </w:r>
      </w:ins>
      <w:ins w:id="57" w:author="Jaeger, Florian" w:date="2025-05-10T14:51:00Z" w16du:dateUtc="2025-05-10T18:51:00Z">
        <w:r>
          <w:rPr>
            <w:szCs w:val="22"/>
          </w:rPr>
          <w:t xml:space="preserve"> continuum</w:t>
        </w:r>
      </w:ins>
      <w:ins w:id="58" w:author="Jaeger, Florian" w:date="2025-05-10T15:00:00Z" w16du:dateUtc="2025-05-10T19:00:00Z">
        <w:r w:rsidR="007D555D">
          <w:rPr>
            <w:szCs w:val="22"/>
          </w:rPr>
          <w:t xml:space="preserve"> as “s”, suggesting that they </w:t>
        </w:r>
      </w:ins>
      <w:ins w:id="59" w:author="Jaeger, Florian" w:date="2025-05-10T15:10:00Z" w16du:dateUtc="2025-05-10T19:10:00Z">
        <w:r w:rsidR="00EF44A8">
          <w:rPr>
            <w:szCs w:val="22"/>
          </w:rPr>
          <w:t xml:space="preserve">recalibrated their “s” category by </w:t>
        </w:r>
      </w:ins>
      <w:ins w:id="60" w:author="Jaeger, Florian" w:date="2025-05-10T15:00:00Z" w16du:dateUtc="2025-05-10T19:00:00Z">
        <w:r w:rsidR="007D555D">
          <w:rPr>
            <w:szCs w:val="22"/>
          </w:rPr>
          <w:t>expand</w:t>
        </w:r>
      </w:ins>
      <w:ins w:id="61" w:author="Jaeger, Florian" w:date="2025-05-10T15:11:00Z" w16du:dateUtc="2025-05-10T19:11:00Z">
        <w:r w:rsidR="00EF44A8">
          <w:rPr>
            <w:szCs w:val="22"/>
          </w:rPr>
          <w:t>ing</w:t>
        </w:r>
      </w:ins>
      <w:ins w:id="62" w:author="Jaeger, Florian" w:date="2025-05-10T15:00:00Z" w16du:dateUtc="2025-05-10T19:00:00Z">
        <w:r w:rsidR="007D555D">
          <w:rPr>
            <w:szCs w:val="22"/>
          </w:rPr>
          <w:t xml:space="preserve"> </w:t>
        </w:r>
      </w:ins>
      <w:ins w:id="63" w:author="Jaeger, Florian" w:date="2025-05-10T15:01:00Z" w16du:dateUtc="2025-05-10T19:01:00Z">
        <w:r w:rsidR="007D555D">
          <w:rPr>
            <w:szCs w:val="22"/>
          </w:rPr>
          <w:t>and/or shift</w:t>
        </w:r>
      </w:ins>
      <w:ins w:id="64" w:author="Jaeger, Florian" w:date="2025-05-10T15:11:00Z" w16du:dateUtc="2025-05-10T19:11:00Z">
        <w:r w:rsidR="00EF44A8">
          <w:rPr>
            <w:szCs w:val="22"/>
          </w:rPr>
          <w:t>ing it</w:t>
        </w:r>
      </w:ins>
      <w:ins w:id="65" w:author="Jaeger, Florian" w:date="2025-05-10T14:51:00Z" w16du:dateUtc="2025-05-10T18:51:00Z">
        <w:r>
          <w:rPr>
            <w:szCs w:val="22"/>
          </w:rPr>
          <w:t xml:space="preserve">. </w:t>
        </w:r>
      </w:ins>
      <w:ins w:id="66" w:author="Jaeger, Florian" w:date="2025-05-10T15:46:00Z" w16du:dateUtc="2025-05-10T19:46:00Z">
        <w:r w:rsidR="00CE57F1">
          <w:rPr>
            <w:szCs w:val="22"/>
          </w:rPr>
          <w:t>Similar</w:t>
        </w:r>
      </w:ins>
      <w:ins w:id="67" w:author="Jaeger, Florian" w:date="2025-05-10T15:01:00Z" w16du:dateUtc="2025-05-10T19:01:00Z">
        <w:r w:rsidR="007D555D">
          <w:rPr>
            <w:szCs w:val="22"/>
          </w:rPr>
          <w:t xml:space="preserve"> </w:t>
        </w:r>
      </w:ins>
      <w:ins w:id="68" w:author="Jaeger, Florian" w:date="2025-05-10T15:05:00Z" w16du:dateUtc="2025-05-10T19:05:00Z">
        <w:r w:rsidR="00EF44A8">
          <w:rPr>
            <w:szCs w:val="22"/>
          </w:rPr>
          <w:t xml:space="preserve">has </w:t>
        </w:r>
      </w:ins>
      <w:ins w:id="69" w:author="Jaeger, Florian" w:date="2025-05-10T15:09:00Z" w16du:dateUtc="2025-05-10T19:09:00Z">
        <w:r w:rsidR="00EF44A8">
          <w:rPr>
            <w:szCs w:val="22"/>
          </w:rPr>
          <w:t xml:space="preserve">now </w:t>
        </w:r>
      </w:ins>
      <w:ins w:id="70" w:author="Jaeger, Florian" w:date="2025-05-10T15:05:00Z" w16du:dateUtc="2025-05-10T19:05:00Z">
        <w:r w:rsidR="00EF44A8">
          <w:rPr>
            <w:szCs w:val="22"/>
          </w:rPr>
          <w:t xml:space="preserve">been </w:t>
        </w:r>
      </w:ins>
      <w:ins w:id="71" w:author="Jaeger, Florian" w:date="2025-05-10T15:04:00Z" w16du:dateUtc="2025-05-10T19:04:00Z">
        <w:r w:rsidR="00EF44A8">
          <w:rPr>
            <w:szCs w:val="22"/>
          </w:rPr>
          <w:t xml:space="preserve">observed </w:t>
        </w:r>
      </w:ins>
      <w:ins w:id="72" w:author="Jaeger, Florian" w:date="2025-05-10T15:05:00Z" w16du:dateUtc="2025-05-10T19:05:00Z">
        <w:r w:rsidR="00EF44A8">
          <w:rPr>
            <w:szCs w:val="22"/>
          </w:rPr>
          <w:t>for</w:t>
        </w:r>
      </w:ins>
      <w:ins w:id="73" w:author="Jaeger, Florian" w:date="2025-05-10T15:02:00Z" w16du:dateUtc="2025-05-10T19:02:00Z">
        <w:r w:rsidR="007D555D">
          <w:rPr>
            <w:szCs w:val="22"/>
          </w:rPr>
          <w:t xml:space="preserve"> </w:t>
        </w:r>
      </w:ins>
      <w:ins w:id="74" w:author="Jaeger, Florian" w:date="2025-05-10T15:05:00Z" w16du:dateUtc="2025-05-10T19:05:00Z">
        <w:r w:rsidR="00EF44A8">
          <w:rPr>
            <w:szCs w:val="22"/>
          </w:rPr>
          <w:t>many</w:t>
        </w:r>
      </w:ins>
      <w:ins w:id="75" w:author="Jaeger, Florian" w:date="2025-05-10T15:02:00Z" w16du:dateUtc="2025-05-10T19:02:00Z">
        <w:r w:rsidR="007D555D">
          <w:rPr>
            <w:szCs w:val="22"/>
          </w:rPr>
          <w:t xml:space="preserve"> types of sound categories and languages (for reviews, see Samuel</w:t>
        </w:r>
      </w:ins>
      <w:ins w:id="76" w:author="Jaeger, Florian" w:date="2025-05-10T15:03:00Z" w16du:dateUtc="2025-05-10T19:03:00Z">
        <w:r w:rsidR="00EF44A8">
          <w:rPr>
            <w:szCs w:val="22"/>
          </w:rPr>
          <w:t xml:space="preserve"> &amp; </w:t>
        </w:r>
        <w:proofErr w:type="spellStart"/>
        <w:r w:rsidR="00EF44A8">
          <w:rPr>
            <w:szCs w:val="22"/>
          </w:rPr>
          <w:t>Kraljic</w:t>
        </w:r>
      </w:ins>
      <w:commentRangeStart w:id="77"/>
      <w:commentRangeStart w:id="78"/>
      <w:proofErr w:type="spellEnd"/>
      <w:ins w:id="79" w:author="Jaeger, Florian" w:date="2025-05-10T15:02:00Z" w16du:dateUtc="2025-05-10T19:02:00Z">
        <w:r w:rsidR="007D555D">
          <w:rPr>
            <w:szCs w:val="22"/>
          </w:rPr>
          <w:t>, 20</w:t>
        </w:r>
      </w:ins>
      <w:ins w:id="80" w:author="Jaeger, Florian" w:date="2025-05-10T15:03:00Z" w16du:dateUtc="2025-05-10T19:03:00Z">
        <w:r w:rsidR="00EF44A8">
          <w:rPr>
            <w:szCs w:val="22"/>
          </w:rPr>
          <w:t>09</w:t>
        </w:r>
      </w:ins>
      <w:commentRangeEnd w:id="77"/>
      <w:ins w:id="81" w:author="Jaeger, Florian" w:date="2025-05-10T15:38:00Z" w16du:dateUtc="2025-05-10T19:38:00Z">
        <w:r w:rsidR="00CE57F1">
          <w:rPr>
            <w:rStyle w:val="CommentReference"/>
          </w:rPr>
          <w:commentReference w:id="77"/>
        </w:r>
      </w:ins>
      <w:commentRangeEnd w:id="78"/>
      <w:r w:rsidR="007054B7">
        <w:rPr>
          <w:rStyle w:val="CommentReference"/>
        </w:rPr>
        <w:commentReference w:id="78"/>
      </w:r>
      <w:ins w:id="82" w:author="Jaeger, Florian" w:date="2025-05-10T15:03:00Z" w16du:dateUtc="2025-05-10T19:03:00Z">
        <w:r w:rsidR="00EF44A8">
          <w:rPr>
            <w:szCs w:val="22"/>
          </w:rPr>
          <w:t>; Xie et al., 2023</w:t>
        </w:r>
      </w:ins>
      <w:ins w:id="83" w:author="Jaeger, Florian" w:date="2025-05-10T15:02:00Z" w16du:dateUtc="2025-05-10T19:02:00Z">
        <w:r w:rsidR="007D555D">
          <w:rPr>
            <w:szCs w:val="22"/>
          </w:rPr>
          <w:t>).</w:t>
        </w:r>
      </w:ins>
      <w:ins w:id="84" w:author="Jaeger, Florian" w:date="2025-05-10T15:09:00Z" w16du:dateUtc="2025-05-10T19:09:00Z">
        <w:r w:rsidR="00EF44A8">
          <w:rPr>
            <w:szCs w:val="22"/>
          </w:rPr>
          <w:t xml:space="preserve"> </w:t>
        </w:r>
      </w:ins>
      <w:ins w:id="85" w:author="Jaeger, Florian" w:date="2025-05-10T15:48:00Z" w16du:dateUtc="2025-05-10T19:48:00Z">
        <w:r w:rsidR="00A209A8">
          <w:rPr>
            <w:szCs w:val="22"/>
          </w:rPr>
          <w:t>Intriguingly though</w:t>
        </w:r>
      </w:ins>
      <w:ins w:id="86" w:author="Jaeger, Florian" w:date="2025-05-10T15:09:00Z" w16du:dateUtc="2025-05-10T19:09:00Z">
        <w:r w:rsidR="00EF44A8">
          <w:rPr>
            <w:szCs w:val="22"/>
          </w:rPr>
          <w:t xml:space="preserve">, </w:t>
        </w:r>
      </w:ins>
      <w:ins w:id="87" w:author="Jaeger, Florian" w:date="2025-05-10T15:47:00Z" w16du:dateUtc="2025-05-10T19:47:00Z">
        <w:r w:rsidR="00CE57F1">
          <w:rPr>
            <w:szCs w:val="22"/>
          </w:rPr>
          <w:t xml:space="preserve">perceptual recalibration to /s/ or /ʃ/ </w:t>
        </w:r>
      </w:ins>
      <w:ins w:id="88" w:author="Jaeger, Florian" w:date="2025-05-10T15:49:00Z" w16du:dateUtc="2025-05-10T19:49:00Z">
        <w:r w:rsidR="00A209A8">
          <w:rPr>
            <w:szCs w:val="22"/>
          </w:rPr>
          <w:t>has been found to be</w:t>
        </w:r>
      </w:ins>
      <w:ins w:id="89" w:author="Jaeger, Florian" w:date="2025-05-10T15:48:00Z" w16du:dateUtc="2025-05-10T19:48:00Z">
        <w:r w:rsidR="00A209A8">
          <w:rPr>
            <w:szCs w:val="22"/>
          </w:rPr>
          <w:t xml:space="preserve"> partially or completely</w:t>
        </w:r>
      </w:ins>
      <w:ins w:id="90" w:author="Jaeger, Florian" w:date="2025-05-10T15:47:00Z" w16du:dateUtc="2025-05-10T19:47:00Z">
        <w:r w:rsidR="00CE57F1">
          <w:rPr>
            <w:szCs w:val="22"/>
          </w:rPr>
          <w:t xml:space="preserve"> </w:t>
        </w:r>
      </w:ins>
      <w:ins w:id="91" w:author="Jaeger, Florian" w:date="2025-05-10T15:48:00Z" w16du:dateUtc="2025-05-10T19:48:00Z">
        <w:r w:rsidR="00CE57F1">
          <w:rPr>
            <w:szCs w:val="22"/>
          </w:rPr>
          <w:t xml:space="preserve">blocked </w:t>
        </w:r>
      </w:ins>
      <w:ins w:id="92" w:author="Jaeger, Florian" w:date="2025-05-10T15:09:00Z" w16du:dateUtc="2025-05-10T19:09:00Z">
        <w:r w:rsidR="00EF44A8">
          <w:rPr>
            <w:szCs w:val="22"/>
          </w:rPr>
          <w:t>if the talker has a pen in the m</w:t>
        </w:r>
      </w:ins>
      <w:ins w:id="93" w:author="Jaeger, Florian" w:date="2025-05-10T15:10:00Z" w16du:dateUtc="2025-05-10T19:10:00Z">
        <w:r w:rsidR="00EF44A8">
          <w:rPr>
            <w:szCs w:val="22"/>
          </w:rPr>
          <w:t>outh during the pronunciation of the shifted words (</w:t>
        </w:r>
      </w:ins>
      <w:commentRangeStart w:id="94"/>
      <w:commentRangeStart w:id="95"/>
      <w:ins w:id="96" w:author="Jaeger, Florian" w:date="2025-05-10T15:28:00Z" w16du:dateUtc="2025-05-10T19:28:00Z">
        <w:r w:rsidR="006340B7">
          <w:rPr>
            <w:szCs w:val="22"/>
          </w:rPr>
          <w:t xml:space="preserve">Kraljic et al., 2008; </w:t>
        </w:r>
      </w:ins>
      <w:ins w:id="97" w:author="Jaeger, Florian" w:date="2025-05-10T15:29:00Z" w16du:dateUtc="2025-05-10T19:29:00Z">
        <w:r w:rsidR="006340B7">
          <w:rPr>
            <w:szCs w:val="22"/>
          </w:rPr>
          <w:t xml:space="preserve">Kraljic &amp; Samuel, 2011; </w:t>
        </w:r>
      </w:ins>
      <w:ins w:id="98" w:author="Jaeger, Florian" w:date="2025-05-10T15:28:00Z" w16du:dateUtc="2025-05-10T19:28:00Z">
        <w:r w:rsidR="006340B7">
          <w:rPr>
            <w:szCs w:val="22"/>
          </w:rPr>
          <w:t>Liu &amp; Jaeger, 2018</w:t>
        </w:r>
      </w:ins>
      <w:commentRangeEnd w:id="94"/>
      <w:ins w:id="99" w:author="Jaeger, Florian" w:date="2025-05-10T16:53:00Z" w16du:dateUtc="2025-05-10T20:53:00Z">
        <w:r w:rsidR="002A61C0">
          <w:rPr>
            <w:rStyle w:val="CommentReference"/>
          </w:rPr>
          <w:commentReference w:id="94"/>
        </w:r>
      </w:ins>
      <w:commentRangeEnd w:id="95"/>
      <w:r w:rsidR="007054B7">
        <w:rPr>
          <w:rStyle w:val="CommentReference"/>
        </w:rPr>
        <w:commentReference w:id="95"/>
      </w:r>
      <w:ins w:id="100" w:author="Jaeger, Florian" w:date="2025-05-10T15:28:00Z" w16du:dateUtc="2025-05-10T19:28:00Z">
        <w:r w:rsidR="006340B7">
          <w:rPr>
            <w:szCs w:val="22"/>
          </w:rPr>
          <w:t xml:space="preserve">). As we detail in the general discussion, </w:t>
        </w:r>
      </w:ins>
      <w:ins w:id="101" w:author="Jaeger, Florian" w:date="2025-05-10T15:29:00Z" w16du:dateUtc="2025-05-10T19:29:00Z">
        <w:r w:rsidR="006340B7">
          <w:rPr>
            <w:szCs w:val="22"/>
          </w:rPr>
          <w:t xml:space="preserve">different </w:t>
        </w:r>
      </w:ins>
      <w:ins w:id="102" w:author="Jaeger, Florian" w:date="2025-05-10T15:37:00Z" w16du:dateUtc="2025-05-10T19:37:00Z">
        <w:r w:rsidR="006340B7">
          <w:rPr>
            <w:szCs w:val="22"/>
          </w:rPr>
          <w:t xml:space="preserve">learning and memory </w:t>
        </w:r>
      </w:ins>
      <w:ins w:id="103" w:author="Jaeger, Florian" w:date="2025-05-10T15:29:00Z" w16du:dateUtc="2025-05-10T19:29:00Z">
        <w:r w:rsidR="006340B7">
          <w:rPr>
            <w:szCs w:val="22"/>
          </w:rPr>
          <w:t xml:space="preserve">mechanisms have been evoked </w:t>
        </w:r>
      </w:ins>
      <w:ins w:id="104" w:author="Jaeger, Florian" w:date="2025-05-10T15:30:00Z" w16du:dateUtc="2025-05-10T19:30:00Z">
        <w:r w:rsidR="006340B7">
          <w:rPr>
            <w:szCs w:val="22"/>
          </w:rPr>
          <w:t xml:space="preserve">as explanation </w:t>
        </w:r>
      </w:ins>
      <w:ins w:id="105" w:author="Jaeger, Florian" w:date="2025-05-10T15:29:00Z" w16du:dateUtc="2025-05-10T19:29:00Z">
        <w:r w:rsidR="006340B7">
          <w:rPr>
            <w:szCs w:val="22"/>
          </w:rPr>
          <w:t>for th</w:t>
        </w:r>
      </w:ins>
      <w:ins w:id="106" w:author="Jaeger, Florian" w:date="2025-05-10T15:30:00Z" w16du:dateUtc="2025-05-10T19:30:00Z">
        <w:r w:rsidR="006340B7">
          <w:rPr>
            <w:szCs w:val="22"/>
          </w:rPr>
          <w:t xml:space="preserve">is </w:t>
        </w:r>
      </w:ins>
      <w:ins w:id="107" w:author="Jaeger, Florian" w:date="2025-05-10T15:31:00Z" w16du:dateUtc="2025-05-10T19:31:00Z">
        <w:r w:rsidR="006340B7">
          <w:rPr>
            <w:szCs w:val="22"/>
          </w:rPr>
          <w:t>blocking</w:t>
        </w:r>
      </w:ins>
      <w:ins w:id="108" w:author="Jaeger, Florian" w:date="2025-05-10T15:50:00Z" w16du:dateUtc="2025-05-10T19:50:00Z">
        <w:r w:rsidR="00A209A8">
          <w:rPr>
            <w:szCs w:val="22"/>
          </w:rPr>
          <w:t>. If, however, the pen in the mouth</w:t>
        </w:r>
      </w:ins>
      <w:ins w:id="109" w:author="Jaeger, Florian" w:date="2025-05-10T15:51:00Z" w16du:dateUtc="2025-05-10T19:51:00Z">
        <w:r w:rsidR="00A209A8">
          <w:rPr>
            <w:szCs w:val="22"/>
          </w:rPr>
          <w:t xml:space="preserve"> affects </w:t>
        </w:r>
      </w:ins>
      <w:ins w:id="110" w:author="Jaeger, Florian" w:date="2025-05-10T15:43:00Z" w16du:dateUtc="2025-05-10T19:43:00Z">
        <w:r w:rsidR="00CE57F1" w:rsidRPr="00A209A8">
          <w:rPr>
            <w:i/>
            <w:iCs/>
            <w:szCs w:val="22"/>
            <w:rPrChange w:id="111" w:author="Jaeger, Florian" w:date="2025-05-10T15:51:00Z" w16du:dateUtc="2025-05-10T19:51:00Z">
              <w:rPr>
                <w:szCs w:val="22"/>
              </w:rPr>
            </w:rPrChange>
          </w:rPr>
          <w:t>perception</w:t>
        </w:r>
      </w:ins>
      <w:ins w:id="112" w:author="Jaeger, Florian" w:date="2025-05-10T15:45:00Z" w16du:dateUtc="2025-05-10T19:45:00Z">
        <w:r w:rsidR="00CE57F1">
          <w:rPr>
            <w:szCs w:val="22"/>
          </w:rPr>
          <w:t xml:space="preserve"> </w:t>
        </w:r>
      </w:ins>
      <w:ins w:id="113" w:author="Jaeger, Florian" w:date="2025-05-10T15:51:00Z" w16du:dateUtc="2025-05-10T19:51:00Z">
        <w:r w:rsidR="00A209A8">
          <w:rPr>
            <w:szCs w:val="22"/>
          </w:rPr>
          <w:t>through compensation</w:t>
        </w:r>
      </w:ins>
      <w:ins w:id="114" w:author="Jaeger, Florian" w:date="2025-05-10T15:44:00Z" w16du:dateUtc="2025-05-10T19:44:00Z">
        <w:r w:rsidR="00CE57F1">
          <w:rPr>
            <w:szCs w:val="22"/>
          </w:rPr>
          <w:t>—as we test here—</w:t>
        </w:r>
      </w:ins>
      <w:ins w:id="115" w:author="Jaeger, Florian" w:date="2025-05-10T15:45:00Z" w16du:dateUtc="2025-05-10T19:45:00Z">
        <w:r w:rsidR="00CE57F1">
          <w:rPr>
            <w:szCs w:val="22"/>
          </w:rPr>
          <w:t>this would potentially preempt the need to appeal to learning or memory mechanisms to explain the</w:t>
        </w:r>
      </w:ins>
      <w:ins w:id="116" w:author="Jaeger, Florian" w:date="2025-05-10T15:51:00Z" w16du:dateUtc="2025-05-10T19:51:00Z">
        <w:r w:rsidR="00A209A8">
          <w:rPr>
            <w:szCs w:val="22"/>
          </w:rPr>
          <w:t xml:space="preserve"> blocking of recalibration.</w:t>
        </w:r>
      </w:ins>
      <w:ins w:id="117" w:author="Jaeger, Florian" w:date="2025-05-10T15:45:00Z" w16du:dateUtc="2025-05-10T19:45:00Z">
        <w:r w:rsidR="00CE57F1">
          <w:rPr>
            <w:szCs w:val="22"/>
          </w:rPr>
          <w:t xml:space="preserve"> </w:t>
        </w:r>
      </w:ins>
      <w:ins w:id="118" w:author="Jaeger, Florian" w:date="2025-05-10T15:52:00Z" w16du:dateUtc="2025-05-10T19:52:00Z">
        <w:r w:rsidR="00A209A8">
          <w:rPr>
            <w:szCs w:val="22"/>
          </w:rPr>
          <w:t>We return to this point below.</w:t>
        </w:r>
      </w:ins>
    </w:p>
    <w:p w14:paraId="296EA980" w14:textId="5B26347B" w:rsidR="00365632" w:rsidRDefault="00365632" w:rsidP="0082234D">
      <w:pPr>
        <w:rPr>
          <w:ins w:id="119" w:author="Jaeger, Florian" w:date="2025-05-11T12:35:00Z" w16du:dateUtc="2025-05-11T16:35:00Z"/>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5A6771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ins w:id="120" w:author="Jaeger, Florian" w:date="2025-05-10T15:53:00Z" w16du:dateUtc="2025-05-10T19:53:00Z">
        <w:r w:rsidR="00A209A8" w:rsidRPr="00A209A8">
          <w:rPr>
            <w:szCs w:val="22"/>
            <w:rPrChange w:id="121" w:author="Jaeger, Florian" w:date="2025-05-10T15:54:00Z" w16du:dateUtc="2025-05-10T19:54:00Z">
              <w:rPr>
                <w:szCs w:val="22"/>
                <w:highlight w:val="yellow"/>
              </w:rPr>
            </w:rPrChange>
          </w:rPr>
          <w:t xml:space="preserve">larger </w:t>
        </w:r>
      </w:ins>
      <w:r w:rsidR="00884ED8" w:rsidRPr="00A209A8">
        <w:rPr>
          <w:szCs w:val="22"/>
        </w:rPr>
        <w:t xml:space="preserve">project to </w:t>
      </w:r>
      <w:del w:id="122" w:author="Jaeger, Florian" w:date="2025-05-10T15:57:00Z" w16du:dateUtc="2025-05-10T19:57:00Z">
        <w:r w:rsidR="00884ED8" w:rsidRPr="00A209A8" w:rsidDel="00A209A8">
          <w:rPr>
            <w:szCs w:val="22"/>
          </w:rPr>
          <w:delText xml:space="preserve">understand </w:delText>
        </w:r>
      </w:del>
      <w:ins w:id="123" w:author="Jaeger, Florian" w:date="2025-05-10T15:57:00Z" w16du:dateUtc="2025-05-10T19:57:00Z">
        <w:r w:rsidR="00A209A8">
          <w:rPr>
            <w:szCs w:val="22"/>
          </w:rPr>
          <w:t>distinguish between compe</w:t>
        </w:r>
      </w:ins>
      <w:ins w:id="124" w:author="Jaeger, Florian" w:date="2025-05-10T15:58:00Z" w16du:dateUtc="2025-05-10T19:58:00Z">
        <w:r w:rsidR="00A209A8">
          <w:rPr>
            <w:szCs w:val="22"/>
          </w:rPr>
          <w:t xml:space="preserve">ting explanations for the </w:t>
        </w:r>
      </w:ins>
      <w:ins w:id="125" w:author="Jaeger, Florian" w:date="2025-05-10T15:59:00Z" w16du:dateUtc="2025-05-10T19:59:00Z">
        <w:r w:rsidR="003D603C">
          <w:rPr>
            <w:szCs w:val="22"/>
          </w:rPr>
          <w:t xml:space="preserve">blocking </w:t>
        </w:r>
      </w:ins>
      <w:ins w:id="126" w:author="Jaeger, Florian" w:date="2025-05-10T16:00:00Z" w16du:dateUtc="2025-05-10T20:00:00Z">
        <w:r w:rsidR="003D603C">
          <w:rPr>
            <w:szCs w:val="22"/>
          </w:rPr>
          <w:t xml:space="preserve">of perceptual recalibration </w:t>
        </w:r>
      </w:ins>
      <w:ins w:id="127" w:author="Jaeger, Florian" w:date="2025-05-10T16:01:00Z" w16du:dateUtc="2025-05-10T20:01:00Z">
        <w:r w:rsidR="003D603C">
          <w:rPr>
            <w:szCs w:val="22"/>
          </w:rPr>
          <w:t>when the talker has a</w:t>
        </w:r>
      </w:ins>
      <w:ins w:id="128" w:author="Jaeger, Florian" w:date="2025-05-10T15:59:00Z" w16du:dateUtc="2025-05-10T19:59:00Z">
        <w:r w:rsidR="003D603C">
          <w:rPr>
            <w:szCs w:val="22"/>
          </w:rPr>
          <w:t xml:space="preserve"> pen in the mouth </w:t>
        </w:r>
      </w:ins>
      <w:ins w:id="129" w:author="Jaeger, Florian" w:date="2025-05-10T16:01:00Z" w16du:dateUtc="2025-05-10T20:01:00Z">
        <w:r w:rsidR="003D603C">
          <w:rPr>
            <w:szCs w:val="22"/>
          </w:rPr>
          <w:t xml:space="preserve">during the shifted pronunciations (e.g., </w:t>
        </w:r>
      </w:ins>
      <w:ins w:id="130" w:author="Jaeger, Florian" w:date="2025-05-10T15:59:00Z" w16du:dateUtc="2025-05-10T19:59:00Z">
        <w:r w:rsidR="003D603C">
          <w:rPr>
            <w:szCs w:val="22"/>
          </w:rPr>
          <w:t>Kraljic et al., 2008</w:t>
        </w:r>
      </w:ins>
      <w:ins w:id="131" w:author="Jaeger, Florian" w:date="2025-05-10T16:01:00Z" w16du:dateUtc="2025-05-10T20:01:00Z">
        <w:r w:rsidR="003D603C">
          <w:rPr>
            <w:szCs w:val="22"/>
          </w:rPr>
          <w:t>)</w:t>
        </w:r>
      </w:ins>
      <w:ins w:id="132" w:author="Jaeger, Florian" w:date="2025-05-10T16:02:00Z" w16du:dateUtc="2025-05-10T20:02:00Z">
        <w:r w:rsidR="003D603C">
          <w:rPr>
            <w:szCs w:val="22"/>
          </w:rPr>
          <w:t>, as described above</w:t>
        </w:r>
      </w:ins>
      <w:del w:id="133" w:author="Jaeger, Florian" w:date="2025-05-10T15:57:00Z" w16du:dateUtc="2025-05-10T19:57:00Z">
        <w:r w:rsidR="00884ED8" w:rsidRPr="00A209A8" w:rsidDel="00A209A8">
          <w:rPr>
            <w:szCs w:val="22"/>
          </w:rPr>
          <w:delText xml:space="preserve">how speech perception </w:delText>
        </w:r>
      </w:del>
      <w:del w:id="134" w:author="Jaeger, Florian" w:date="2025-05-10T15:54:00Z" w16du:dateUtc="2025-05-10T19:54:00Z">
        <w:r w:rsidR="00884ED8" w:rsidRPr="00A209A8" w:rsidDel="00A209A8">
          <w:rPr>
            <w:szCs w:val="22"/>
          </w:rPr>
          <w:delText>accounts for unexpected pronunciations in</w:delText>
        </w:r>
      </w:del>
      <w:del w:id="135" w:author="Jaeger, Florian" w:date="2025-05-10T15:57:00Z" w16du:dateUtc="2025-05-10T19:57:00Z">
        <w:r w:rsidR="00884ED8" w:rsidRPr="00A209A8" w:rsidDel="00A209A8">
          <w:rPr>
            <w:szCs w:val="22"/>
          </w:rPr>
          <w:delText xml:space="preserve"> the presence of plausible incidental causes for those pronunciations (such as a pen in the mouth for a somewhat </w:delText>
        </w:r>
        <w:r w:rsidR="001209D5" w:rsidRPr="00A209A8" w:rsidDel="00A209A8">
          <w:rPr>
            <w:szCs w:val="22"/>
          </w:rPr>
          <w:delText>/ʃ/</w:delText>
        </w:r>
        <w:r w:rsidR="00884ED8" w:rsidRPr="00A209A8" w:rsidDel="00A209A8">
          <w:rPr>
            <w:szCs w:val="22"/>
          </w:rPr>
          <w:delText xml:space="preserve">-like realization of an </w:delText>
        </w:r>
        <w:r w:rsidR="001209D5" w:rsidRPr="00A209A8" w:rsidDel="00A209A8">
          <w:rPr>
            <w:szCs w:val="22"/>
          </w:rPr>
          <w:delText>/s/</w:delText>
        </w:r>
        <w:r w:rsidR="00884ED8" w:rsidRPr="00A209A8" w:rsidDel="00A209A8">
          <w:rPr>
            <w:szCs w:val="22"/>
          </w:rPr>
          <w:delText xml:space="preserve">, as in </w:delText>
        </w:r>
        <w:r w:rsidR="00884ED8" w:rsidRPr="00A209A8" w:rsidDel="00A209A8">
          <w:rPr>
            <w:i/>
            <w:iCs/>
            <w:szCs w:val="22"/>
          </w:rPr>
          <w:delText>dinoshaur</w:delText>
        </w:r>
        <w:r w:rsidR="00884ED8" w:rsidRPr="00A209A8" w:rsidDel="00A209A8">
          <w:rPr>
            <w:szCs w:val="22"/>
          </w:rPr>
          <w:delText>)</w:delText>
        </w:r>
      </w:del>
      <w:r w:rsidR="00884ED8" w:rsidRPr="00A209A8">
        <w:rPr>
          <w:szCs w:val="22"/>
        </w:rPr>
        <w:t xml:space="preserve">. </w:t>
      </w:r>
      <w:del w:id="136" w:author="Cummings, Shawn" w:date="2025-05-11T12:35:00Z" w16du:dateUtc="2025-05-11T16:35:00Z">
        <w:r w:rsidR="00884ED8">
          <w:rPr>
            <w:szCs w:val="22"/>
          </w:rPr>
          <w:delText>The</w:delText>
        </w:r>
      </w:del>
      <w:ins w:id="137" w:author="Cummings, Shawn" w:date="2025-05-11T12:35:00Z" w16du:dateUtc="2025-05-11T16:35:00Z">
        <w:r w:rsidR="00884ED8" w:rsidRPr="00A209A8">
          <w:rPr>
            <w:szCs w:val="22"/>
          </w:rPr>
          <w:t>Th</w:t>
        </w:r>
      </w:ins>
      <w:ins w:id="138" w:author="Jaeger, Florian" w:date="2025-05-10T16:02:00Z" w16du:dateUtc="2025-05-10T20:02:00Z">
        <w:r w:rsidR="003D603C">
          <w:rPr>
            <w:szCs w:val="22"/>
          </w:rPr>
          <w:t>is larger</w:t>
        </w:r>
      </w:ins>
      <w:del w:id="139" w:author="Jaeger, Florian" w:date="2025-05-10T16:02:00Z" w16du:dateUtc="2025-05-10T20:02:00Z">
        <w:r w:rsidR="00884ED8" w:rsidRPr="00A209A8" w:rsidDel="003D603C">
          <w:rPr>
            <w:szCs w:val="22"/>
          </w:rPr>
          <w:delText>e</w:delText>
        </w:r>
      </w:del>
      <w:r w:rsidR="00884ED8" w:rsidRPr="00A209A8">
        <w:rPr>
          <w:szCs w:val="22"/>
        </w:rPr>
        <w:t xml:space="preserve"> project seeks to understand how such incidental causes affect listeners’ interpretation of the acoustic input (1) in the moment (‘processing’ / ‘perception’</w:t>
      </w:r>
      <w:del w:id="140" w:author="Cummings, Shawn" w:date="2025-05-11T12:35:00Z" w16du:dateUtc="2025-05-11T16:35:00Z">
        <w:r w:rsidR="00884ED8">
          <w:rPr>
            <w:szCs w:val="22"/>
          </w:rPr>
          <w:delText>)</w:delText>
        </w:r>
      </w:del>
      <w:ins w:id="141" w:author="Cummings, Shawn" w:date="2025-05-11T12:35:00Z" w16du:dateUtc="2025-05-11T16:35:00Z">
        <w:r w:rsidR="00884ED8" w:rsidRPr="00A209A8">
          <w:rPr>
            <w:szCs w:val="22"/>
          </w:rPr>
          <w:t>)</w:t>
        </w:r>
      </w:ins>
      <w:ins w:id="142" w:author="Jaeger, Florian" w:date="2025-05-10T16:06:00Z" w16du:dateUtc="2025-05-10T20:06:00Z">
        <w:r w:rsidR="003D603C">
          <w:rPr>
            <w:szCs w:val="22"/>
          </w:rPr>
          <w:t>—the question addressed here—</w:t>
        </w:r>
      </w:ins>
      <w:del w:id="143" w:author="Jaeger, Florian" w:date="2025-05-10T16:06:00Z" w16du:dateUtc="2025-05-10T20:06:00Z">
        <w:r w:rsidR="00884ED8" w:rsidRPr="00A209A8" w:rsidDel="003D603C">
          <w:rPr>
            <w:szCs w:val="22"/>
          </w:rPr>
          <w:delText xml:space="preserve"> </w:delText>
        </w:r>
      </w:del>
      <w:r w:rsidR="00884ED8" w:rsidRPr="00A209A8">
        <w:rPr>
          <w:szCs w:val="22"/>
        </w:rPr>
        <w:t>and (2) beyond the moment during processing of subsequent input from the same talker (‘adaptation’ / ‘perceptual learning’</w:t>
      </w:r>
      <w:del w:id="144" w:author="Jaeger, Florian" w:date="2025-05-10T16:06:00Z" w16du:dateUtc="2025-05-10T20:06:00Z">
        <w:r w:rsidR="00884ED8" w:rsidRPr="00A209A8" w:rsidDel="003D603C">
          <w:rPr>
            <w:szCs w:val="22"/>
          </w:rPr>
          <w:delText>).</w:delText>
        </w:r>
        <w:r w:rsidR="00884ED8" w:rsidDel="003D603C">
          <w:rPr>
            <w:szCs w:val="22"/>
          </w:rPr>
          <w:delText xml:space="preserve"> As the project grew in complexity, we decided to first </w:delText>
        </w:r>
      </w:del>
      <w:del w:id="145" w:author="Jaeger, Florian" w:date="2025-05-10T16:03:00Z" w16du:dateUtc="2025-05-10T20:03:00Z">
        <w:r w:rsidR="00884ED8" w:rsidDel="003D603C">
          <w:rPr>
            <w:szCs w:val="22"/>
          </w:rPr>
          <w:delText xml:space="preserve">submit to peer-review all and only the experiments of this series that </w:delText>
        </w:r>
      </w:del>
      <w:del w:id="146" w:author="Jaeger, Florian" w:date="2025-05-10T16:06:00Z" w16du:dateUtc="2025-05-10T20:06:00Z">
        <w:r w:rsidR="00884ED8" w:rsidDel="003D603C">
          <w:rPr>
            <w:szCs w:val="22"/>
          </w:rPr>
          <w:delText>address question (1). Where our design decisions were motivated by the goal to also address question (2) in subsequent experiments</w:delText>
        </w:r>
      </w:del>
      <w:del w:id="147" w:author="Cummings, Shawn" w:date="2025-05-11T12:35:00Z" w16du:dateUtc="2025-05-11T16:35:00Z">
        <w:r w:rsidR="00884ED8">
          <w:rPr>
            <w:szCs w:val="22"/>
          </w:rPr>
          <w:delText>,</w:delText>
        </w:r>
      </w:del>
      <w:ins w:id="148" w:author="Jaeger, Florian" w:date="2025-05-10T16:06:00Z" w16du:dateUtc="2025-05-10T20:06:00Z">
        <w:r w:rsidR="003D603C">
          <w:rPr>
            <w:szCs w:val="22"/>
          </w:rPr>
          <w:t>; building on the seminal work of</w:t>
        </w:r>
      </w:ins>
      <w:ins w:id="149" w:author="Jaeger, Florian" w:date="2025-05-10T16:05:00Z" w16du:dateUtc="2025-05-10T20:05:00Z">
        <w:r w:rsidR="003D603C">
          <w:rPr>
            <w:szCs w:val="22"/>
          </w:rPr>
          <w:t xml:space="preserve"> Kraljic et al., 2008)</w:t>
        </w:r>
      </w:ins>
      <w:ins w:id="150" w:author="Jaeger, Florian" w:date="2025-05-10T16:06:00Z" w16du:dateUtc="2025-05-10T20:06:00Z">
        <w:r w:rsidR="003D603C">
          <w:rPr>
            <w:szCs w:val="22"/>
          </w:rPr>
          <w:t>.</w:t>
        </w:r>
      </w:ins>
      <w:del w:id="151" w:author="Jaeger, Florian" w:date="2025-05-10T16:06:00Z" w16du:dateUtc="2025-05-10T20:06:00Z">
        <w:r w:rsidR="00884ED8" w:rsidDel="003D603C">
          <w:rPr>
            <w:szCs w:val="22"/>
          </w:rPr>
          <w:delText>,</w:delText>
        </w:r>
      </w:del>
      <w:ins w:id="152" w:author="Cummings, Shawn" w:date="2025-05-11T12:35:00Z" w16du:dateUtc="2025-05-11T16:35:00Z">
        <w:r w:rsidR="00884ED8">
          <w:rPr>
            <w:szCs w:val="22"/>
          </w:rPr>
          <w:t xml:space="preserve"> </w:t>
        </w:r>
        <w:r w:rsidR="003D603C">
          <w:rPr>
            <w:szCs w:val="22"/>
          </w:rPr>
          <w:t>Where our design decision for the present work were motivated by the goal to ultimately also address question (2),</w:t>
        </w:r>
      </w:ins>
      <w:r w:rsidR="003D603C">
        <w:rPr>
          <w:szCs w:val="22"/>
        </w:rPr>
        <w:t xml:space="preserve"> </w:t>
      </w:r>
      <w:r w:rsidR="00884ED8">
        <w:rPr>
          <w:szCs w:val="22"/>
        </w:rPr>
        <w:t>we mention so</w:t>
      </w:r>
      <w:ins w:id="153" w:author="Jaeger, Florian" w:date="2025-05-10T16:08:00Z" w16du:dateUtc="2025-05-10T20:08:00Z">
        <w:r w:rsidR="003D603C">
          <w:rPr>
            <w:szCs w:val="22"/>
          </w:rPr>
          <w:t xml:space="preserve"> below</w:t>
        </w:r>
      </w:ins>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1D1E9FC9"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del w:id="154" w:author="Cummings, Shawn" w:date="2025-05-11T12:35:00Z" w16du:dateUtc="2025-05-11T16:35:00Z">
        <w:r w:rsidR="00634F96" w:rsidRPr="00ED3418">
          <w:rPr>
            <w:szCs w:val="22"/>
          </w:rPr>
          <w:delText xml:space="preserve"> </w:delText>
        </w:r>
      </w:del>
      <w:commentRangeStart w:id="155"/>
      <w:commentRangeStart w:id="156"/>
      <w:ins w:id="157" w:author="Jaeger, Florian" w:date="2025-05-10T16:44:00Z" w16du:dateUtc="2025-05-10T20:44:00Z">
        <w:r w:rsidR="00B46D10">
          <w:rPr>
            <w:rStyle w:val="FootnoteReference"/>
            <w:szCs w:val="22"/>
          </w:rPr>
          <w:footnoteReference w:id="3"/>
        </w:r>
      </w:ins>
      <w:ins w:id="181" w:author="Cummings, Shawn" w:date="2025-05-11T12:35:00Z" w16du:dateUtc="2025-05-11T16:35:00Z">
        <w:r w:rsidR="00634F96" w:rsidRPr="00ED3418">
          <w:rPr>
            <w:szCs w:val="22"/>
          </w:rPr>
          <w:t xml:space="preserve"> </w:t>
        </w:r>
        <w:commentRangeEnd w:id="155"/>
        <w:r w:rsidR="002A61C0">
          <w:rPr>
            <w:rStyle w:val="CommentReference"/>
          </w:rPr>
          <w:commentReference w:id="155"/>
        </w:r>
        <w:commentRangeEnd w:id="156"/>
        <w:r w:rsidR="00C35020">
          <w:rPr>
            <w:rStyle w:val="CommentReference"/>
          </w:rPr>
          <w:commentReference w:id="156"/>
        </w:r>
      </w:ins>
      <w:r w:rsidR="00634F96" w:rsidRPr="00ED3418">
        <w:rPr>
          <w:szCs w:val="22"/>
        </w:rPr>
        <w:t>Participants performed an identification (categorization) task</w:t>
      </w:r>
      <w:r w:rsidR="000079D6" w:rsidRPr="00ED3418">
        <w:rPr>
          <w:szCs w:val="22"/>
        </w:rPr>
        <w:t xml:space="preserve">, answering whether they </w:t>
      </w:r>
      <w:del w:id="182" w:author="Cummings, Shawn" w:date="2025-05-11T12:35:00Z" w16du:dateUtc="2025-05-11T16:35:00Z">
        <w:r w:rsidR="00DD0357">
          <w:rPr>
            <w:noProof/>
          </w:rPr>
          <w:lastRenderedPageBreak/>
          <w:drawing>
            <wp:anchor distT="0" distB="0" distL="114300" distR="114300" simplePos="0" relativeHeight="251674624" behindDoc="0" locked="0" layoutInCell="1" allowOverlap="1" wp14:anchorId="5DBEF848" wp14:editId="17548394">
              <wp:simplePos x="0" y="0"/>
              <wp:positionH relativeFrom="margin">
                <wp:posOffset>0</wp:posOffset>
              </wp:positionH>
              <wp:positionV relativeFrom="paragraph">
                <wp:posOffset>1996440</wp:posOffset>
              </wp:positionV>
              <wp:extent cx="5486400" cy="2413000"/>
              <wp:effectExtent l="0" t="0" r="0" b="0"/>
              <wp:wrapTight wrapText="bothSides">
                <wp:wrapPolygon edited="0">
                  <wp:start x="0" y="0"/>
                  <wp:lineTo x="0" y="21486"/>
                  <wp:lineTo x="21550" y="21486"/>
                  <wp:lineTo x="21550" y="0"/>
                  <wp:lineTo x="0" y="0"/>
                </wp:wrapPolygon>
              </wp:wrapTight>
              <wp:docPr id="421335045" name="Picture 42133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del>
      <w:ins w:id="183" w:author="Cummings, Shawn" w:date="2025-05-11T12:35:00Z" w16du:dateUtc="2025-05-11T16:35:00Z">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ins>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184"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184"/>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proofErr w:type="spellStart"/>
      <w:r w:rsidR="00C45DB8">
        <w:rPr>
          <w:szCs w:val="22"/>
        </w:rPr>
        <w:t>audiovisual</w:t>
      </w:r>
      <w:r w:rsidRPr="00ED3418">
        <w:rPr>
          <w:szCs w:val="22"/>
        </w:rPr>
        <w:t>ly</w:t>
      </w:r>
      <w:proofErr w:type="spellEnd"/>
      <w:r w:rsidRPr="00ED3418">
        <w:rPr>
          <w:szCs w:val="22"/>
        </w:rPr>
        <w:t xml:space="preserve">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pPr>
        <w:widowControl/>
        <w:autoSpaceDE/>
        <w:autoSpaceDN/>
        <w:adjustRightInd/>
        <w:jc w:val="left"/>
        <w:rPr>
          <w:i/>
          <w:iCs/>
          <w:color w:val="000000" w:themeColor="text1"/>
          <w:szCs w:val="18"/>
        </w:rPr>
        <w:pPrChange w:id="185" w:author="Jaeger, Florian" w:date="2025-05-11T12:35:00Z" w16du:dateUtc="2025-05-11T16:35:00Z">
          <w:pPr>
            <w:widowControl/>
            <w:autoSpaceDE/>
            <w:autoSpaceDN/>
            <w:adjustRightInd/>
            <w:ind w:firstLine="0"/>
            <w:jc w:val="left"/>
          </w:pPr>
        </w:pPrChange>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4F43900B" w14:textId="1CB960CC" w:rsidR="004717A2"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r w:rsidR="00BA5C7C" w:rsidRPr="00ED3418">
        <w:rPr>
          <w:szCs w:val="22"/>
        </w:rPr>
        <w:t>Th</w:t>
      </w:r>
      <w:r w:rsidR="001D649A">
        <w:rPr>
          <w:szCs w:val="22"/>
        </w:rPr>
        <w:t xml:space="preserve">is resulted in Experiments 1a-c, which differ in the </w:t>
      </w:r>
      <w:r w:rsidR="00BA5C7C" w:rsidRPr="00ED3418">
        <w:rPr>
          <w:szCs w:val="22"/>
        </w:rPr>
        <w:t>six</w:t>
      </w:r>
      <w:r w:rsidR="001D649A">
        <w:rPr>
          <w:szCs w:val="22"/>
        </w:rPr>
        <w:t xml:space="preserve"> selected</w:t>
      </w:r>
      <w:r w:rsidR="00BA5C7C" w:rsidRPr="00ED3418">
        <w:rPr>
          <w:szCs w:val="22"/>
        </w:rPr>
        <w:t xml:space="preserve"> acoustic continuum steps </w:t>
      </w:r>
      <w:r w:rsidR="003E79A6">
        <w:rPr>
          <w:szCs w:val="22"/>
        </w:rPr>
        <w:t>(for details, see SI)</w:t>
      </w:r>
      <w:r w:rsidR="00BA5C7C" w:rsidRPr="00ED3418">
        <w:rPr>
          <w:szCs w:val="22"/>
        </w:rPr>
        <w:t>.</w:t>
      </w:r>
      <w:ins w:id="186" w:author="Cummings, Shawn" w:date="2025-05-09T13:03:00Z" w16du:dateUtc="2025-05-09T17:03:00Z">
        <w:r w:rsidR="000279B8">
          <w:rPr>
            <w:szCs w:val="22"/>
          </w:rPr>
          <w:t xml:space="preserve"> In brief,</w:t>
        </w:r>
      </w:ins>
      <w:ins w:id="187" w:author="Cummings, Shawn" w:date="2025-05-09T13:02:00Z" w16du:dateUtc="2025-05-09T17:02:00Z">
        <w:r w:rsidR="000279B8">
          <w:rPr>
            <w:szCs w:val="22"/>
          </w:rPr>
          <w:t xml:space="preserve"> </w:t>
        </w:r>
      </w:ins>
      <w:ins w:id="188" w:author="Cummings, Shawn" w:date="2025-05-09T13:03:00Z" w16du:dateUtc="2025-05-09T17:03:00Z">
        <w:r w:rsidR="000279B8">
          <w:rPr>
            <w:szCs w:val="22"/>
          </w:rPr>
          <w:t>t</w:t>
        </w:r>
      </w:ins>
      <w:commentRangeStart w:id="189"/>
      <w:del w:id="190" w:author="Cummings, Shawn" w:date="2025-05-09T13:02:00Z" w16du:dateUtc="2025-05-09T17:02:00Z">
        <w:r w:rsidR="00BA5C7C" w:rsidRPr="00ED3418" w:rsidDel="000279B8">
          <w:rPr>
            <w:szCs w:val="22"/>
          </w:rPr>
          <w:delText xml:space="preserve"> </w:delText>
        </w:r>
      </w:del>
      <w:ins w:id="191" w:author="Cummings, Shawn" w:date="2025-05-09T13:02:00Z" w16du:dateUtc="2025-05-09T17:02:00Z">
        <w:r w:rsidR="000279B8" w:rsidRPr="00311469">
          <w:rPr>
            <w:szCs w:val="22"/>
          </w:rPr>
          <w:t>here were errors in labelling the continuum tokens and so the acoustic region covered by the continuum differed across these experiments, with Experiments 1a and 1b being shifted relative to Experiment 1c</w:t>
        </w:r>
        <w:r w:rsidR="000279B8">
          <w:rPr>
            <w:szCs w:val="22"/>
          </w:rPr>
          <w:t>.</w:t>
        </w:r>
        <w:commentRangeEnd w:id="189"/>
        <w:r w:rsidR="000279B8">
          <w:rPr>
            <w:rStyle w:val="CommentReference"/>
          </w:rPr>
          <w:commentReference w:id="189"/>
        </w:r>
      </w:ins>
      <w:ins w:id="192" w:author="Cummings, Shawn" w:date="2025-05-11T12:22:00Z" w16du:dateUtc="2025-05-11T16:22:00Z">
        <w:r w:rsidR="00C35020">
          <w:rPr>
            <w:szCs w:val="22"/>
          </w:rPr>
          <w:t xml:space="preserve"> </w:t>
        </w:r>
      </w:ins>
      <w:commentRangeStart w:id="193"/>
      <w:ins w:id="194" w:author="Cummings, Shawn" w:date="2025-05-11T12:26:00Z" w16du:dateUtc="2025-05-11T16:26:00Z">
        <w:r w:rsidR="00305AC9">
          <w:rPr>
            <w:szCs w:val="22"/>
          </w:rPr>
          <w:t>To anticipate, w</w:t>
        </w:r>
      </w:ins>
      <w:ins w:id="195" w:author="Cummings, Shawn" w:date="2025-05-11T12:22:00Z" w16du:dateUtc="2025-05-11T16:22:00Z">
        <w:r w:rsidR="00C35020">
          <w:rPr>
            <w:szCs w:val="22"/>
          </w:rPr>
          <w:t xml:space="preserve">hile the </w:t>
        </w:r>
      </w:ins>
      <w:ins w:id="196" w:author="Cummings, Shawn" w:date="2025-05-11T12:24:00Z" w16du:dateUtc="2025-05-11T16:24:00Z">
        <w:r w:rsidR="00C35020">
          <w:rPr>
            <w:szCs w:val="22"/>
          </w:rPr>
          <w:t xml:space="preserve">range of </w:t>
        </w:r>
        <w:r w:rsidR="00C35020">
          <w:rPr>
            <w:szCs w:val="22"/>
          </w:rPr>
          <w:lastRenderedPageBreak/>
          <w:t xml:space="preserve">acoustics sampled has definite impacts on listeners’ categorizations (e.g., Yamada &amp; </w:t>
        </w:r>
        <w:proofErr w:type="spellStart"/>
        <w:r w:rsidR="00C35020">
          <w:rPr>
            <w:szCs w:val="22"/>
          </w:rPr>
          <w:t>Tohkura</w:t>
        </w:r>
        <w:proofErr w:type="spellEnd"/>
        <w:r w:rsidR="00C35020">
          <w:rPr>
            <w:szCs w:val="22"/>
          </w:rPr>
          <w:t xml:space="preserve">, 1992), </w:t>
        </w:r>
      </w:ins>
      <w:ins w:id="197" w:author="Cummings, Shawn" w:date="2025-05-11T12:26:00Z" w16du:dateUtc="2025-05-11T16:26:00Z">
        <w:r w:rsidR="00305AC9">
          <w:rPr>
            <w:szCs w:val="22"/>
          </w:rPr>
          <w:t xml:space="preserve">these differences were orthogonal to our primary hypotheses and </w:t>
        </w:r>
      </w:ins>
      <w:ins w:id="198" w:author="Cummings, Shawn" w:date="2025-05-11T12:27:00Z" w16du:dateUtc="2025-05-11T16:27:00Z">
        <w:r w:rsidR="00305AC9">
          <w:rPr>
            <w:szCs w:val="22"/>
          </w:rPr>
          <w:t xml:space="preserve">results converged strongly between the three replications. </w:t>
        </w:r>
        <w:commentRangeEnd w:id="193"/>
        <w:r w:rsidR="00305AC9">
          <w:rPr>
            <w:rStyle w:val="CommentReference"/>
          </w:rPr>
          <w:commentReference w:id="193"/>
        </w:r>
      </w:ins>
    </w:p>
    <w:p w14:paraId="43D47B65" w14:textId="4D01309F" w:rsidR="00620763" w:rsidRPr="002D3F41" w:rsidRDefault="004717A2" w:rsidP="004717A2">
      <w:pPr>
        <w:widowControl/>
        <w:autoSpaceDE/>
        <w:autoSpaceDN/>
        <w:adjustRightInd/>
        <w:spacing w:line="240" w:lineRule="auto"/>
        <w:ind w:firstLine="0"/>
        <w:jc w:val="left"/>
        <w:rPr>
          <w:szCs w:val="22"/>
        </w:rPr>
      </w:pPr>
      <w:r>
        <w:rPr>
          <w:szCs w:val="22"/>
        </w:rPr>
        <w:br w:type="page"/>
      </w:r>
    </w:p>
    <w:p w14:paraId="23005DEB" w14:textId="2B451085" w:rsidR="00620763" w:rsidRPr="00ED3418" w:rsidRDefault="00620763" w:rsidP="00801CA0">
      <w:pPr>
        <w:rPr>
          <w:i/>
          <w:iCs/>
          <w:szCs w:val="22"/>
        </w:rPr>
      </w:pPr>
      <w:r w:rsidRPr="00ED3418">
        <w:rPr>
          <w:i/>
          <w:iCs/>
          <w:szCs w:val="22"/>
        </w:rPr>
        <w:lastRenderedPageBreak/>
        <w:t>Video recordings</w:t>
      </w:r>
      <w:r w:rsidR="00801CA0" w:rsidRPr="00ED3418">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lastRenderedPageBreak/>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lastRenderedPageBreak/>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an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1F74C168"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resulting in 3 video items each for each of these four conditions. Each block of 12 stimuli further consisted of two instances</w:t>
      </w:r>
      <w:del w:id="199" w:author="Cummings, Shawn" w:date="2025-05-08T22:41:00Z" w16du:dateUtc="2025-05-09T02:41:00Z">
        <w:r w:rsidRPr="00ED3418" w:rsidDel="00BB06EB">
          <w:rPr>
            <w:szCs w:val="22"/>
          </w:rPr>
          <w:delText xml:space="preserve"> each</w:delText>
        </w:r>
      </w:del>
      <w:r w:rsidRPr="00ED3418">
        <w:rPr>
          <w:szCs w:val="22"/>
        </w:rPr>
        <w:t xml:space="preserve">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w:t>
      </w:r>
      <w:r w:rsidR="00620763" w:rsidRPr="00ED3418">
        <w:rPr>
          <w:szCs w:val="22"/>
        </w:rPr>
        <w:lastRenderedPageBreak/>
        <w:t xml:space="preserve">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34FB7985"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ins w:id="200" w:author="Cummings, Shawn" w:date="2025-05-09T12:56:00Z" w16du:dateUtc="2025-05-09T16:56:00Z">
        <w:r w:rsidR="000279B8">
          <w:rPr>
            <w:rStyle w:val="FootnoteReference"/>
            <w:szCs w:val="22"/>
          </w:rPr>
          <w:footnoteReference w:id="5"/>
        </w:r>
      </w:ins>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426F2A">
        <w:rPr>
          <w:rStyle w:val="FootnoteReference"/>
          <w:szCs w:val="22"/>
        </w:rPr>
        <w:footnoteReference w:id="6"/>
      </w:r>
      <w:r w:rsidR="00764FDC">
        <w:rPr>
          <w:szCs w:val="22"/>
        </w:rPr>
        <w:t>.</w:t>
      </w:r>
      <w:r w:rsidR="002543FE">
        <w:rPr>
          <w:szCs w:val="22"/>
        </w:rPr>
        <w:t xml:space="preserve"> </w:t>
      </w:r>
    </w:p>
    <w:p w14:paraId="4EB33DF6" w14:textId="57028CA9"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208"/>
      <w:commentRangeStart w:id="209"/>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(0.5%)</w:t>
      </w:r>
      <w:r w:rsidR="00C310F4">
        <w:rPr>
          <w:szCs w:val="22"/>
        </w:rPr>
        <w:t xml:space="preserve"> 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208"/>
      <w:r w:rsidR="000279B8">
        <w:rPr>
          <w:rStyle w:val="CommentReference"/>
        </w:rPr>
        <w:commentReference w:id="208"/>
      </w:r>
      <w:commentRangeEnd w:id="209"/>
      <w:r w:rsidR="00D05953">
        <w:rPr>
          <w:rStyle w:val="CommentReference"/>
        </w:rPr>
        <w:commentReference w:id="209"/>
      </w:r>
    </w:p>
    <w:p w14:paraId="2459EEF1" w14:textId="77777777" w:rsidR="00651735" w:rsidRDefault="00651735">
      <w:pPr>
        <w:widowControl/>
        <w:autoSpaceDE/>
        <w:autoSpaceDN/>
        <w:adjustRightInd/>
        <w:spacing w:line="240" w:lineRule="auto"/>
        <w:ind w:firstLine="0"/>
        <w:jc w:val="left"/>
        <w:rPr>
          <w:szCs w:val="22"/>
        </w:rPr>
      </w:pPr>
      <w:r>
        <w:rPr>
          <w:szCs w:val="22"/>
        </w:rPr>
        <w:br w:type="page"/>
      </w:r>
    </w:p>
    <w:p w14:paraId="10DE8D03" w14:textId="015E1187" w:rsidR="005A63E5" w:rsidRPr="00ED3418" w:rsidRDefault="008F0CF7" w:rsidP="003E79A6">
      <w:pPr>
        <w:pStyle w:val="Caption"/>
        <w:rPr>
          <w:szCs w:val="22"/>
        </w:rPr>
      </w:pPr>
      <w:bookmarkStart w:id="210" w:name="_Ref136088042"/>
      <w:r>
        <w:lastRenderedPageBreak/>
        <w:t>T</w:t>
      </w:r>
      <w:r w:rsidR="005A63E5">
        <w:t xml:space="preserve">able </w:t>
      </w:r>
      <w:r w:rsidR="00524A10">
        <w:fldChar w:fldCharType="begin"/>
      </w:r>
      <w:r w:rsidR="00524A10">
        <w:instrText xml:space="preserve"> SEQ Table \* ARABIC </w:instrText>
      </w:r>
      <w:r w:rsidR="00524A10">
        <w:fldChar w:fldCharType="separate"/>
      </w:r>
      <w:r w:rsidR="00524A10">
        <w:rPr>
          <w:noProof/>
        </w:rPr>
        <w:t>1</w:t>
      </w:r>
      <w:r w:rsidR="00524A10">
        <w:rPr>
          <w:noProof/>
        </w:rPr>
        <w:fldChar w:fldCharType="end"/>
      </w:r>
      <w:bookmarkEnd w:id="210"/>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9"/>
        <w:gridCol w:w="920"/>
        <w:gridCol w:w="910"/>
        <w:gridCol w:w="910"/>
        <w:gridCol w:w="910"/>
        <w:gridCol w:w="1155"/>
      </w:tblGrid>
      <w:tr w:rsidR="007E6606" w:rsidRPr="0072511C" w14:paraId="481AA135" w14:textId="36962578" w:rsidTr="00AA7701">
        <w:trPr>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7E6606" w:rsidRPr="0072511C" w14:paraId="0474E01C" w14:textId="4D8088F1" w:rsidTr="00AA7701">
        <w:trPr>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3192751" w14:textId="3B7F8183" w:rsidTr="00AA7701">
        <w:trPr>
          <w:tblCellSpacing w:w="15" w:type="dxa"/>
        </w:trPr>
        <w:tc>
          <w:tcPr>
            <w:tcW w:w="0" w:type="auto"/>
            <w:vAlign w:val="center"/>
            <w:hideMark/>
          </w:tcPr>
          <w:p w14:paraId="658E9725" w14:textId="180C38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2A49557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A61573A"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635C3C7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D2615D4" w14:textId="20F6650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02361319" w14:textId="3C887129"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192B28B2"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ins w:id="211" w:author="Cummings, Shawn" w:date="2025-05-08T22:42:00Z" w16du:dateUtc="2025-05-09T02:42:00Z">
        <w:r w:rsidR="00BB06EB">
          <w:rPr>
            <w:szCs w:val="22"/>
          </w:rPr>
          <w:t>y</w:t>
        </w:r>
      </w:ins>
      <w:del w:id="212" w:author="Cummings, Shawn" w:date="2025-05-08T22:42:00Z" w16du:dateUtc="2025-05-09T02:42:00Z">
        <w:r w:rsidDel="00BB06EB">
          <w:rPr>
            <w:szCs w:val="22"/>
          </w:rPr>
          <w:delText>e</w:delText>
        </w:r>
      </w:del>
      <w:r>
        <w:rPr>
          <w:szCs w:val="22"/>
        </w:rPr>
        <w:t xml:space="preserve"> detected</w:t>
      </w:r>
      <w:r w:rsidR="00CB6FBE">
        <w:rPr>
          <w:szCs w:val="22"/>
        </w:rPr>
        <w:t xml:space="preserve"> </w:t>
      </w:r>
      <w:r>
        <w:rPr>
          <w:szCs w:val="22"/>
        </w:rPr>
        <w:t xml:space="preserve">effects of moderate size with the stimuli and </w:t>
      </w:r>
      <w:r w:rsidR="00CB6FBE">
        <w:rPr>
          <w:szCs w:val="22"/>
        </w:rPr>
        <w:t>design used here, including in the web-based paradigm we employed and with</w:t>
      </w:r>
      <w:r w:rsidR="00C657AA">
        <w:rPr>
          <w:szCs w:val="22"/>
        </w:rPr>
        <w:t xml:space="preserve"> </w:t>
      </w:r>
      <w:del w:id="213" w:author="Cummings, Shawn" w:date="2025-05-08T22:39:00Z" w16du:dateUtc="2025-05-09T02:39:00Z">
        <w:r w:rsidR="00C657AA" w:rsidDel="00BB06EB">
          <w:rPr>
            <w:szCs w:val="22"/>
          </w:rPr>
          <w:delText>40 instead of 64</w:delText>
        </w:r>
        <w:r w:rsidR="00CB6FBE" w:rsidDel="00BB06EB">
          <w:rPr>
            <w:szCs w:val="22"/>
          </w:rPr>
          <w:delText xml:space="preserve"> </w:delText>
        </w:r>
      </w:del>
      <w:r w:rsidR="00CB6FBE">
        <w:rPr>
          <w:szCs w:val="22"/>
        </w:rPr>
        <w:t>fewer participants</w:t>
      </w:r>
      <w:ins w:id="214" w:author="Cummings, Shawn" w:date="2025-05-08T22:39:00Z" w16du:dateUtc="2025-05-09T02:39:00Z">
        <w:r w:rsidR="00BB06EB">
          <w:rPr>
            <w:szCs w:val="22"/>
          </w:rPr>
          <w:t xml:space="preserve">: 40 instead of 64 </w:t>
        </w:r>
      </w:ins>
      <w:r w:rsidR="00C657AA">
        <w:rPr>
          <w:szCs w:val="22"/>
        </w:rPr>
        <w:t xml:space="preserve"> (e.g., 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27E3BB08" w14:textId="4F0D10F3" w:rsidR="003D72BC" w:rsidRPr="00ED3418" w:rsidRDefault="00F3028E" w:rsidP="001D660D">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w:t>
      </w:r>
    </w:p>
    <w:p w14:paraId="4525E43A" w14:textId="0137C2B6" w:rsidR="00B26E09" w:rsidRPr="00BC07C7" w:rsidRDefault="00F3028E" w:rsidP="00CE6460">
      <w:pPr>
        <w:rPr>
          <w:szCs w:val="22"/>
        </w:rPr>
      </w:pPr>
      <w:r w:rsidRPr="00ED3418">
        <w:rPr>
          <w:szCs w:val="22"/>
        </w:rPr>
        <w:t xml:space="preserve">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w:t>
      </w:r>
      <w:r w:rsidR="0024688C" w:rsidRPr="00BC07C7">
        <w:rPr>
          <w:szCs w:val="22"/>
        </w:rPr>
        <w:lastRenderedPageBreak/>
        <w:t>the linearity assumption made in most previous analyses of perceptual recalibration experiments, allowing changes across continuum steps or from block to block have non-linear effects, while still constraining effects to be monotonic.</w:t>
      </w:r>
      <w:r w:rsidR="00754F17">
        <w:rPr>
          <w:rStyle w:val="FootnoteReference"/>
          <w:szCs w:val="22"/>
        </w:rPr>
        <w:footnoteReference w:id="7"/>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7569B8CF" w:rsidR="00A5039D" w:rsidRPr="00A5039D" w:rsidRDefault="00056F4F" w:rsidP="00A5039D">
      <w:pPr>
        <w:rPr>
          <w:szCs w:val="22"/>
        </w:rPr>
      </w:pPr>
      <w:r w:rsidRPr="00ED3418">
        <w:rPr>
          <w:szCs w:val="22"/>
        </w:rPr>
        <w:t xml:space="preserve">We followed recommended </w:t>
      </w:r>
      <w:commentRangeStart w:id="215"/>
      <w:r w:rsidRPr="00ED3418">
        <w:rPr>
          <w:szCs w:val="22"/>
        </w:rPr>
        <w:t xml:space="preserve">practice and use weakly regularizing priors to facilitate model convergence, </w:t>
      </w:r>
      <w:r w:rsidR="00BC07C7">
        <w:rPr>
          <w:szCs w:val="22"/>
        </w:rPr>
        <w:t xml:space="preserve">specifically </w:t>
      </w:r>
      <w:r w:rsidRPr="00ED3418">
        <w:rPr>
          <w:szCs w:val="22"/>
        </w:rPr>
        <w:t xml:space="preserve">the exact same </w:t>
      </w:r>
      <w:ins w:id="216" w:author="Cummings, Shawn" w:date="2025-05-08T22:43:00Z" w16du:dateUtc="2025-05-09T02:43:00Z">
        <w:r w:rsidR="00BB06EB">
          <w:rPr>
            <w:szCs w:val="22"/>
          </w:rPr>
          <w:t xml:space="preserve">practice </w:t>
        </w:r>
      </w:ins>
      <w:commentRangeEnd w:id="215"/>
      <w:ins w:id="217" w:author="Cummings, Shawn" w:date="2025-05-08T22:44:00Z" w16du:dateUtc="2025-05-09T02:44:00Z">
        <w:r w:rsidR="00BB06EB">
          <w:rPr>
            <w:rStyle w:val="CommentReference"/>
          </w:rPr>
          <w:commentReference w:id="215"/>
        </w:r>
      </w:ins>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6936C7CF" w14:textId="7226896C" w:rsidR="00A5039D"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w:t>
      </w:r>
      <w:r w:rsidR="004D065A">
        <w:rPr>
          <w:szCs w:val="22"/>
        </w:rPr>
        <w:lastRenderedPageBreak/>
        <w:t xml:space="preserve">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summarizes those tests for all three experiments.</w:t>
      </w:r>
      <w:r w:rsidR="000A4738">
        <w:rPr>
          <w:rStyle w:val="FootnoteReference"/>
          <w:szCs w:val="22"/>
        </w:rPr>
        <w:footnoteReference w:id="8"/>
      </w:r>
      <w:r w:rsidR="00571B57">
        <w:rPr>
          <w:szCs w:val="22"/>
        </w:rPr>
        <w:t xml:space="preserve">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0C4CC441" w14:textId="5E21A823"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34" w:name="_Ref136190394"/>
      <w:r>
        <w:rPr>
          <w:noProof/>
          <w:szCs w:val="22"/>
        </w:rPr>
        <w:drawing>
          <wp:anchor distT="0" distB="0" distL="114300" distR="114300" simplePos="0" relativeHeight="251672576" behindDoc="0" locked="0" layoutInCell="1" allowOverlap="1" wp14:anchorId="321665CF" wp14:editId="5772BB5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234"/>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xml:space="preserve">. Points show means of by-participant averages. Intervals show bootstrapped 95% CIs over those by-participant </w:t>
      </w:r>
      <w:r w:rsidR="002B7F50">
        <w:rPr>
          <w:szCs w:val="22"/>
        </w:rPr>
        <w:lastRenderedPageBreak/>
        <w:t>means.</w:t>
      </w:r>
      <w:r w:rsidR="00BC58F8">
        <w:rPr>
          <w:szCs w:val="22"/>
        </w:rPr>
        <w:t xml:space="preserve"> Labels along the X-axis numbers refer to the </w:t>
      </w:r>
      <w:del w:id="235" w:author="Jaeger, Florian" w:date="2025-05-08T18:38:00Z" w16du:dateUtc="2025-05-08T22:38:00Z">
        <w:r w:rsidR="00BC58F8" w:rsidDel="00867C86">
          <w:rPr>
            <w:szCs w:val="22"/>
          </w:rPr>
          <w:delText xml:space="preserve">31 </w:delText>
        </w:r>
      </w:del>
      <w:ins w:id="236" w:author="Jaeger, Florian" w:date="2025-05-08T18:38:00Z" w16du:dateUtc="2025-05-08T22:38:00Z">
        <w:r w:rsidR="00867C86">
          <w:rPr>
            <w:szCs w:val="22"/>
          </w:rPr>
          <w:t>31-</w:t>
        </w:r>
      </w:ins>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237"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237"/>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11422397"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Pr>
          <w:szCs w:val="22"/>
        </w:rPr>
        <w:t xml:space="preserve"> Finally, all three experiments suggest that the effects of pen location, visual bias, and the acoustic continuum were stable across blocks (BFs &gt; </w:t>
      </w:r>
      <w:r w:rsidR="003A75FD">
        <w:rPr>
          <w:szCs w:val="22"/>
        </w:rPr>
        <w:t>18.6</w:t>
      </w:r>
      <w:r>
        <w:rPr>
          <w:szCs w:val="22"/>
        </w:rPr>
        <w:t>).</w:t>
      </w:r>
    </w:p>
    <w:p w14:paraId="1AB9099D" w14:textId="426A63D9" w:rsidR="006D093A" w:rsidRPr="00ED3418" w:rsidRDefault="006D093A" w:rsidP="006D093A">
      <w:pPr>
        <w:pStyle w:val="Heading2"/>
        <w:rPr>
          <w:szCs w:val="22"/>
        </w:rPr>
      </w:pPr>
      <w:r>
        <w:rPr>
          <w:szCs w:val="22"/>
        </w:rPr>
        <w:t>Discussion</w:t>
      </w:r>
    </w:p>
    <w:p w14:paraId="3D5F23AD" w14:textId="01EB615F" w:rsidR="00BF6D97" w:rsidRPr="00BF6D97" w:rsidRDefault="00CE7AE0" w:rsidP="004526C4">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when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w:t>
      </w:r>
      <w:r>
        <w:rPr>
          <w:szCs w:val="22"/>
        </w:rPr>
        <w:lastRenderedPageBreak/>
        <w:t>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514573E1"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ins w:id="238" w:author="Cummings, Shawn" w:date="2025-05-10T14:39:00Z" w16du:dateUtc="2025-05-10T18:39:00Z">
        <w:r w:rsidR="00C1198C">
          <w:rPr>
            <w:rPrChange w:id="239" w:author="Cummings, Shawn" w:date="2025-05-11T12:35:00Z" w16du:dateUtc="2025-05-11T16:35:00Z">
              <w:rPr>
                <w:i/>
                <w:iCs/>
                <w:szCs w:val="22"/>
              </w:rPr>
            </w:rPrChange>
          </w:rPr>
          <w:t xml:space="preserve"> </w:t>
        </w:r>
      </w:ins>
      <w:del w:id="240" w:author="Cummings, Shawn" w:date="2025-05-10T14:39:00Z" w16du:dateUtc="2025-05-10T18:39:00Z">
        <w:r w:rsidR="008D6284" w:rsidRPr="0066093F">
          <w:rPr>
            <w:rPrChange w:id="241" w:author="Cummings, Shawn" w:date="2025-05-11T12:35:00Z" w16du:dateUtc="2025-05-11T16:35:00Z">
              <w:rPr>
                <w:i/>
              </w:rPr>
            </w:rPrChange>
          </w:rPr>
          <w:delText xml:space="preserve"> </w:delText>
        </w:r>
        <w:r w:rsidR="008D6284" w:rsidRPr="0066093F" w:rsidDel="00185789">
          <w:rPr>
            <w:szCs w:val="22"/>
          </w:rPr>
          <w:delText xml:space="preserve"> </w:delText>
        </w:r>
      </w:del>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7F8EA0C0"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ins w:id="242" w:author="Cummings, Shawn" w:date="2025-05-10T14:43:00Z" w16du:dateUtc="2025-05-10T18:43:00Z">
        <w:r w:rsidR="00E739EF">
          <w:rPr>
            <w:szCs w:val="22"/>
          </w:rPr>
          <w:t>.</w:t>
        </w:r>
      </w:ins>
      <w:ins w:id="243" w:author="Cummings, Shawn" w:date="2025-05-10T14:45:00Z" w16du:dateUtc="2025-05-10T18:45:00Z">
        <w:r w:rsidR="005A4D1F">
          <w:rPr>
            <w:szCs w:val="22"/>
          </w:rPr>
          <w:t xml:space="preserve"> </w:t>
        </w:r>
      </w:ins>
      <w:ins w:id="244" w:author="Cummings, Shawn" w:date="2025-05-10T14:43:00Z" w16du:dateUtc="2025-05-10T18:43:00Z">
        <w:r w:rsidR="00185789">
          <w:rPr>
            <w:szCs w:val="22"/>
          </w:rPr>
          <w:t>This manipulation</w:t>
        </w:r>
      </w:ins>
      <w:ins w:id="245" w:author="Cummings, Shawn" w:date="2025-05-10T14:44:00Z" w16du:dateUtc="2025-05-10T18:44:00Z">
        <w:r w:rsidR="005A4D1F">
          <w:rPr>
            <w:szCs w:val="22"/>
          </w:rPr>
          <w:t xml:space="preserve"> follows previous work usin</w:t>
        </w:r>
      </w:ins>
      <w:ins w:id="246" w:author="Cummings, Shawn" w:date="2025-05-10T14:45:00Z" w16du:dateUtc="2025-05-10T18:45:00Z">
        <w:r w:rsidR="005A4D1F">
          <w:rPr>
            <w:szCs w:val="22"/>
          </w:rPr>
          <w:t>g a black box to occlude articulatory information while retaining continuity of the presented stimulus</w:t>
        </w:r>
      </w:ins>
      <w:ins w:id="247" w:author="Cummings, Shawn" w:date="2025-05-10T14:43:00Z" w16du:dateUtc="2025-05-10T18:43:00Z">
        <w:r w:rsidR="00185789">
          <w:rPr>
            <w:szCs w:val="22"/>
          </w:rPr>
          <w:t xml:space="preserve"> (Viswanathan &amp; Stephens, 2016)</w:t>
        </w:r>
      </w:ins>
      <w:ins w:id="248" w:author="Cummings, Shawn" w:date="2025-05-11T12:35:00Z" w16du:dateUtc="2025-05-11T16:35:00Z">
        <w:r w:rsidR="00E739EF">
          <w:rPr>
            <w:szCs w:val="22"/>
          </w:rPr>
          <w:t>.</w:t>
        </w:r>
      </w:ins>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49"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49"/>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175373A2" w:rsidR="00972CE3" w:rsidRDefault="00972CE3" w:rsidP="00972CE3">
      <w:pPr>
        <w:rPr>
          <w:szCs w:val="22"/>
        </w:rPr>
      </w:pPr>
      <w:del w:id="250" w:author="Cummings, Shawn" w:date="2025-05-10T14:44:00Z" w16du:dateUtc="2025-05-10T18:44:00Z">
        <w:r>
          <w:rPr>
            <w:szCs w:val="22"/>
          </w:rPr>
          <w:delText>This manipulation</w:delText>
        </w:r>
      </w:del>
      <w:ins w:id="251" w:author="Cummings, Shawn" w:date="2025-05-10T14:44:00Z" w16du:dateUtc="2025-05-10T18:44:00Z">
        <w:r w:rsidR="00185789">
          <w:rPr>
            <w:szCs w:val="22"/>
          </w:rPr>
          <w:t>Experiment 2</w:t>
        </w:r>
      </w:ins>
      <w:r>
        <w:rPr>
          <w:szCs w:val="22"/>
        </w:rPr>
        <w:t xml:space="preserve"> served two purposes. First, by assessing the effect of pen location in Experiment 2, we can test whether the presence of a pen in the mouth was sufficient to cause the </w:t>
      </w:r>
      <w:r>
        <w:rPr>
          <w:szCs w:val="22"/>
        </w:rPr>
        <w:lastRenderedPageBreak/>
        <w:t xml:space="preserve">effect observed in Experiments 1a-c or whether listeners need to have more direct evidence of the </w:t>
      </w:r>
      <w:r>
        <w:rPr>
          <w:i/>
          <w:iCs/>
          <w:szCs w:val="22"/>
        </w:rPr>
        <w:t>articulatory consequences</w:t>
      </w:r>
      <w:r>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Pr>
          <w:szCs w:val="22"/>
        </w:rPr>
        <w:t xml:space="preserve">, then we expect the effect of the pen—replicated three times in Experiments 1a-c—to be no longer observed in Experiment 2. This latter possibility </w:t>
      </w:r>
      <w:r w:rsidR="00A43FA1">
        <w:rPr>
          <w:szCs w:val="22"/>
        </w:rPr>
        <w:t>is predicted by</w:t>
      </w:r>
      <w:r>
        <w:rPr>
          <w:szCs w:val="22"/>
        </w:rPr>
        <w:t xml:space="preserve"> compensation accounts like that advanced by Fowler since “</w:t>
      </w:r>
      <w:r w:rsidRPr="00ED3418">
        <w:rPr>
          <w:szCs w:val="22"/>
        </w:rPr>
        <w:t>it does not matter why the lips were rounded; it only matters that they were rounded</w:t>
      </w:r>
      <w:r>
        <w:rPr>
          <w:szCs w:val="22"/>
        </w:rPr>
        <w:t>” (Fowler, 2006, p.</w:t>
      </w:r>
      <w:r w:rsidR="007B4DCF">
        <w:rPr>
          <w:szCs w:val="22"/>
        </w:rPr>
        <w:t xml:space="preserve"> 166</w:t>
      </w:r>
      <w:r>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lastRenderedPageBreak/>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26167764"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 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252"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252"/>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253"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253"/>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481AE7"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9"/>
      </w:r>
      <w:r>
        <w:rPr>
          <w:szCs w:val="22"/>
        </w:rPr>
        <w:t xml:space="preserve"> T</w:t>
      </w:r>
      <w:r w:rsidR="006E5BB8">
        <w:rPr>
          <w:szCs w:val="22"/>
        </w:rPr>
        <w:t>ogether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suggests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ins w:id="254" w:author="Cummings, Shawn" w:date="2025-05-10T13:58:00Z" w16du:dateUtc="2025-05-10T17:58:00Z"/>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18BD59F8" w:rsidR="00A7683C" w:rsidRDefault="009C37E9" w:rsidP="00E17FC6">
      <w:pPr>
        <w:rPr>
          <w:ins w:id="255" w:author="Cummings, Shawn" w:date="2025-05-10T14:21:00Z" w16du:dateUtc="2025-05-10T18:21:00Z"/>
          <w:szCs w:val="22"/>
        </w:rPr>
      </w:pPr>
      <w:ins w:id="256" w:author="Cummings, Shawn" w:date="2025-05-10T13:58:00Z" w16du:dateUtc="2025-05-10T17:58:00Z">
        <w:r>
          <w:t>At first blush, the results of Experiment 2 favor hypothesis 1b above, t</w:t>
        </w:r>
      </w:ins>
      <w:ins w:id="257" w:author="Cummings, Shawn" w:date="2025-05-10T13:59:00Z" w16du:dateUtc="2025-05-10T17:59:00Z">
        <w:r>
          <w:t xml:space="preserve">hat listeners </w:t>
        </w:r>
        <w:r>
          <w:rPr>
            <w:szCs w:val="22"/>
          </w:rPr>
          <w:t xml:space="preserve">compensate based on the visually evident state of the articulators caused by the pen in the mouth rather than the presence of the pen itself. </w:t>
        </w:r>
      </w:ins>
      <w:ins w:id="258" w:author="Cummings, Shawn" w:date="2025-05-10T14:00:00Z" w16du:dateUtc="2025-05-10T18:00:00Z">
        <w:r>
          <w:rPr>
            <w:szCs w:val="22"/>
          </w:rPr>
          <w:t xml:space="preserve">However, the </w:t>
        </w:r>
      </w:ins>
      <w:ins w:id="259" w:author="Cummings, Shawn" w:date="2025-05-10T14:01:00Z" w16du:dateUtc="2025-05-10T18:01:00Z">
        <w:r>
          <w:rPr>
            <w:szCs w:val="22"/>
          </w:rPr>
          <w:t>addition of the black box did more than just remove evidence of the state of the articulators</w:t>
        </w:r>
      </w:ins>
      <w:ins w:id="260" w:author="Cummings, Shawn" w:date="2025-05-10T14:07:00Z" w16du:dateUtc="2025-05-10T18:07:00Z">
        <w:r w:rsidR="00A7683C">
          <w:rPr>
            <w:szCs w:val="22"/>
          </w:rPr>
          <w:t>; i</w:t>
        </w:r>
      </w:ins>
      <w:ins w:id="261" w:author="Cummings, Shawn" w:date="2025-05-10T14:02:00Z" w16du:dateUtc="2025-05-10T18:02:00Z">
        <w:r>
          <w:rPr>
            <w:szCs w:val="22"/>
          </w:rPr>
          <w:t>t also imposed distracting visual input</w:t>
        </w:r>
      </w:ins>
      <w:ins w:id="262" w:author="Cummings, Shawn" w:date="2025-05-10T14:03:00Z" w16du:dateUtc="2025-05-10T18:03:00Z">
        <w:r>
          <w:rPr>
            <w:szCs w:val="22"/>
          </w:rPr>
          <w:t xml:space="preserve"> during a critical window for perception of the target sound. </w:t>
        </w:r>
      </w:ins>
      <w:ins w:id="263" w:author="Cummings, Shawn" w:date="2025-05-10T14:13:00Z" w16du:dateUtc="2025-05-10T18:13:00Z">
        <w:r w:rsidR="00A7683C">
          <w:rPr>
            <w:szCs w:val="22"/>
          </w:rPr>
          <w:t>Here we briefly discuss</w:t>
        </w:r>
      </w:ins>
      <w:ins w:id="264" w:author="Cummings, Shawn" w:date="2025-05-10T14:04:00Z" w16du:dateUtc="2025-05-10T18:04:00Z">
        <w:r>
          <w:rPr>
            <w:szCs w:val="22"/>
          </w:rPr>
          <w:t xml:space="preserve"> two possibilities</w:t>
        </w:r>
      </w:ins>
      <w:ins w:id="265" w:author="Cummings, Shawn" w:date="2025-05-10T14:13:00Z" w16du:dateUtc="2025-05-10T18:13:00Z">
        <w:r w:rsidR="005A6A78">
          <w:rPr>
            <w:szCs w:val="22"/>
          </w:rPr>
          <w:t xml:space="preserve"> which</w:t>
        </w:r>
      </w:ins>
      <w:ins w:id="266" w:author="Cummings, Shawn" w:date="2025-05-10T14:04:00Z" w16du:dateUtc="2025-05-10T18:04:00Z">
        <w:r>
          <w:rPr>
            <w:szCs w:val="22"/>
          </w:rPr>
          <w:t xml:space="preserve"> emerge from this facet of the manipulation</w:t>
        </w:r>
      </w:ins>
      <w:ins w:id="267" w:author="Cummings, Shawn" w:date="2025-05-10T14:13:00Z" w16du:dateUtc="2025-05-10T18:13:00Z">
        <w:r w:rsidR="00A7683C">
          <w:rPr>
            <w:szCs w:val="22"/>
          </w:rPr>
          <w:t xml:space="preserve">. </w:t>
        </w:r>
      </w:ins>
      <w:ins w:id="268" w:author="Cummings, Shawn" w:date="2025-05-10T14:04:00Z" w16du:dateUtc="2025-05-10T18:04:00Z">
        <w:r>
          <w:rPr>
            <w:szCs w:val="22"/>
          </w:rPr>
          <w:t>First,</w:t>
        </w:r>
      </w:ins>
      <w:ins w:id="269" w:author="Cummings, Shawn" w:date="2025-05-10T14:07:00Z" w16du:dateUtc="2025-05-10T18:07:00Z">
        <w:r w:rsidR="00A7683C">
          <w:rPr>
            <w:szCs w:val="22"/>
          </w:rPr>
          <w:t xml:space="preserve"> distraction could globally disrupt attention</w:t>
        </w:r>
      </w:ins>
      <w:ins w:id="270" w:author="Cummings, Shawn" w:date="2025-05-10T14:12:00Z" w16du:dateUtc="2025-05-10T18:12:00Z">
        <w:r w:rsidR="00A7683C">
          <w:rPr>
            <w:szCs w:val="22"/>
          </w:rPr>
          <w:t xml:space="preserve"> and</w:t>
        </w:r>
      </w:ins>
      <w:ins w:id="271" w:author="Cummings, Shawn" w:date="2025-05-10T14:10:00Z" w16du:dateUtc="2025-05-10T18:10:00Z">
        <w:r w:rsidR="00A7683C">
          <w:rPr>
            <w:szCs w:val="22"/>
          </w:rPr>
          <w:t xml:space="preserve"> </w:t>
        </w:r>
      </w:ins>
      <w:ins w:id="272" w:author="Cummings, Shawn" w:date="2025-05-10T14:11:00Z" w16du:dateUtc="2025-05-10T18:11:00Z">
        <w:r w:rsidR="00A7683C">
          <w:rPr>
            <w:szCs w:val="22"/>
          </w:rPr>
          <w:t xml:space="preserve">interrupt </w:t>
        </w:r>
      </w:ins>
      <w:ins w:id="273" w:author="Cummings, Shawn" w:date="2025-05-10T14:12:00Z" w16du:dateUtc="2025-05-10T18:12:00Z">
        <w:r w:rsidR="00A7683C">
          <w:rPr>
            <w:szCs w:val="22"/>
          </w:rPr>
          <w:t>the</w:t>
        </w:r>
      </w:ins>
      <w:ins w:id="274" w:author="Cummings, Shawn" w:date="2025-05-10T14:11:00Z" w16du:dateUtc="2025-05-10T18:11:00Z">
        <w:r w:rsidR="00A7683C">
          <w:rPr>
            <w:szCs w:val="22"/>
          </w:rPr>
          <w:t xml:space="preserve"> cognitive process underl</w:t>
        </w:r>
      </w:ins>
      <w:ins w:id="275" w:author="Cummings, Shawn" w:date="2025-05-10T14:12:00Z" w16du:dateUtc="2025-05-10T18:12:00Z">
        <w:r w:rsidR="00A7683C">
          <w:rPr>
            <w:szCs w:val="22"/>
          </w:rPr>
          <w:t>ying</w:t>
        </w:r>
      </w:ins>
      <w:ins w:id="276" w:author="Cummings, Shawn" w:date="2025-05-10T14:11:00Z" w16du:dateUtc="2025-05-10T18:11:00Z">
        <w:r w:rsidR="00A7683C">
          <w:rPr>
            <w:szCs w:val="22"/>
          </w:rPr>
          <w:t xml:space="preserve"> compensation</w:t>
        </w:r>
      </w:ins>
      <w:ins w:id="277" w:author="Cummings, Shawn" w:date="2025-05-10T14:12:00Z" w16du:dateUtc="2025-05-10T18:12:00Z">
        <w:r w:rsidR="00A7683C">
          <w:rPr>
            <w:szCs w:val="22"/>
          </w:rPr>
          <w:t xml:space="preserve">. A number of factors make this explanation unlikely, though not impossible. </w:t>
        </w:r>
      </w:ins>
      <w:ins w:id="278" w:author="Cummings, Shawn" w:date="2025-05-10T14:15:00Z" w16du:dateUtc="2025-05-10T18:15:00Z">
        <w:r w:rsidR="005A6A78">
          <w:rPr>
            <w:szCs w:val="22"/>
          </w:rPr>
          <w:t>Listeners</w:t>
        </w:r>
      </w:ins>
      <w:ins w:id="279" w:author="Cummings, Shawn" w:date="2025-05-10T14:16:00Z" w16du:dateUtc="2025-05-10T18:16:00Z">
        <w:r w:rsidR="005A6A78">
          <w:rPr>
            <w:szCs w:val="22"/>
          </w:rPr>
          <w:t xml:space="preserve"> in experiment 2 demonstrated numerically greater </w:t>
        </w:r>
      </w:ins>
      <w:ins w:id="280" w:author="Cummings, Shawn" w:date="2025-05-10T14:15:00Z" w16du:dateUtc="2025-05-10T18:15:00Z">
        <w:r w:rsidR="005A6A78">
          <w:rPr>
            <w:szCs w:val="22"/>
          </w:rPr>
          <w:t xml:space="preserve">sensitivity to the acoustic continuum </w:t>
        </w:r>
      </w:ins>
      <w:ins w:id="281" w:author="Cummings, Shawn" w:date="2025-05-10T14:16:00Z" w16du:dateUtc="2025-05-10T18:16:00Z">
        <w:r w:rsidR="005A6A78">
          <w:rPr>
            <w:szCs w:val="22"/>
          </w:rPr>
          <w:t>than</w:t>
        </w:r>
      </w:ins>
      <w:ins w:id="282" w:author="Cummings, Shawn" w:date="2025-05-10T14:15:00Z" w16du:dateUtc="2025-05-10T18:15:00Z">
        <w:r w:rsidR="005A6A78">
          <w:rPr>
            <w:szCs w:val="22"/>
          </w:rPr>
          <w:t xml:space="preserve"> experiments 1a-c</w:t>
        </w:r>
      </w:ins>
      <w:ins w:id="283" w:author="Cummings, Shawn" w:date="2025-05-10T14:16:00Z" w16du:dateUtc="2025-05-10T18:16:00Z">
        <w:r w:rsidR="005A6A78">
          <w:rPr>
            <w:szCs w:val="22"/>
          </w:rPr>
          <w:t xml:space="preserve">, speaking against a higher </w:t>
        </w:r>
      </w:ins>
      <w:ins w:id="284" w:author="Cummings, Shawn" w:date="2025-05-10T14:17:00Z" w16du:dateUtc="2025-05-10T18:17:00Z">
        <w:r w:rsidR="005A6A78">
          <w:rPr>
            <w:szCs w:val="22"/>
          </w:rPr>
          <w:t xml:space="preserve">proportion of attentional lapses or random guesses. Along a similar vein, average reaction time was </w:t>
        </w:r>
        <w:r w:rsidR="005A6A78">
          <w:rPr>
            <w:szCs w:val="22"/>
          </w:rPr>
          <w:lastRenderedPageBreak/>
          <w:t>not significantly higher in Experiment 2. Finall</w:t>
        </w:r>
      </w:ins>
      <w:ins w:id="285" w:author="Cummings, Shawn" w:date="2025-05-10T14:18:00Z" w16du:dateUtc="2025-05-10T18:18:00Z">
        <w:r w:rsidR="005A6A78">
          <w:rPr>
            <w:szCs w:val="22"/>
          </w:rPr>
          <w:t xml:space="preserve">y, while the black box was likely initially surprising to listeners, </w:t>
        </w:r>
      </w:ins>
      <w:ins w:id="286" w:author="Cummings, Shawn" w:date="2025-05-10T14:19:00Z" w16du:dateUtc="2025-05-10T18:19:00Z">
        <w:r w:rsidR="005A6A78">
          <w:rPr>
            <w:szCs w:val="22"/>
          </w:rPr>
          <w:t xml:space="preserve">it appeared very predictably </w:t>
        </w:r>
        <w:commentRangeStart w:id="287"/>
        <w:commentRangeStart w:id="288"/>
        <w:r w:rsidR="005A6A78">
          <w:rPr>
            <w:szCs w:val="22"/>
          </w:rPr>
          <w:t>at the same point in the presented stimulus for each of the 72 trials.</w:t>
        </w:r>
      </w:ins>
      <w:commentRangeEnd w:id="287"/>
      <w:ins w:id="289" w:author="Cummings, Shawn" w:date="2025-05-10T14:48:00Z" w16du:dateUtc="2025-05-10T18:48:00Z">
        <w:r w:rsidR="00EC0963">
          <w:rPr>
            <w:rStyle w:val="CommentReference"/>
          </w:rPr>
          <w:commentReference w:id="287"/>
        </w:r>
        <w:commentRangeEnd w:id="288"/>
        <w:r w:rsidR="00EC0963">
          <w:rPr>
            <w:rStyle w:val="CommentReference"/>
          </w:rPr>
          <w:commentReference w:id="288"/>
        </w:r>
      </w:ins>
      <w:ins w:id="290" w:author="Cummings, Shawn" w:date="2025-05-10T14:19:00Z" w16du:dateUtc="2025-05-10T18:19:00Z">
        <w:r w:rsidR="005A6A78">
          <w:rPr>
            <w:szCs w:val="22"/>
          </w:rPr>
          <w:t xml:space="preserve"> Thus, any initial distraction would likely</w:t>
        </w:r>
      </w:ins>
      <w:ins w:id="291" w:author="Cummings, Shawn" w:date="2025-05-10T14:20:00Z" w16du:dateUtc="2025-05-10T18:20:00Z">
        <w:r w:rsidR="005A6A78">
          <w:rPr>
            <w:szCs w:val="22"/>
          </w:rPr>
          <w:t xml:space="preserve"> atrophy over the course of testing. Analyses reported in the SI</w:t>
        </w:r>
      </w:ins>
      <w:ins w:id="292" w:author="Cummings, Shawn" w:date="2025-05-10T14:21:00Z" w16du:dateUtc="2025-05-10T18:21:00Z">
        <w:r w:rsidR="005A6A78">
          <w:rPr>
            <w:szCs w:val="22"/>
          </w:rPr>
          <w:t xml:space="preserve"> confirm that no effects emerged or interacted with testing block. </w:t>
        </w:r>
      </w:ins>
    </w:p>
    <w:p w14:paraId="25B9AF4D" w14:textId="0271D1A6" w:rsidR="005A6A78" w:rsidRDefault="005A6A78" w:rsidP="00E17FC6">
      <w:pPr>
        <w:rPr>
          <w:ins w:id="293" w:author="Cummings, Shawn" w:date="2025-05-10T14:14:00Z" w16du:dateUtc="2025-05-10T18:14:00Z"/>
          <w:szCs w:val="22"/>
        </w:rPr>
      </w:pPr>
      <w:ins w:id="294" w:author="Cummings, Shawn" w:date="2025-05-10T14:21:00Z" w16du:dateUtc="2025-05-10T18:21:00Z">
        <w:r>
          <w:rPr>
            <w:szCs w:val="22"/>
          </w:rPr>
          <w:t>A second</w:t>
        </w:r>
      </w:ins>
      <w:ins w:id="295" w:author="Cummings, Shawn" w:date="2025-05-10T14:23:00Z" w16du:dateUtc="2025-05-10T18:23:00Z">
        <w:r>
          <w:rPr>
            <w:szCs w:val="22"/>
          </w:rPr>
          <w:t xml:space="preserve"> </w:t>
        </w:r>
      </w:ins>
      <w:ins w:id="296" w:author="Cummings, Shawn" w:date="2025-05-10T14:21:00Z" w16du:dateUtc="2025-05-10T18:21:00Z">
        <w:r>
          <w:rPr>
            <w:szCs w:val="22"/>
          </w:rPr>
          <w:t>alternative is that while</w:t>
        </w:r>
      </w:ins>
      <w:ins w:id="297" w:author="Cummings, Shawn" w:date="2025-05-10T14:22:00Z" w16du:dateUtc="2025-05-10T18:22:00Z">
        <w:r>
          <w:rPr>
            <w:szCs w:val="22"/>
          </w:rPr>
          <w:t xml:space="preserve"> the presence of the pen </w:t>
        </w:r>
      </w:ins>
      <w:ins w:id="298" w:author="Cummings, Shawn" w:date="2025-05-10T14:23:00Z" w16du:dateUtc="2025-05-10T18:23:00Z">
        <w:r>
          <w:rPr>
            <w:szCs w:val="22"/>
          </w:rPr>
          <w:t>itself—rather than its impact on the articulators—may be sufficient to induce compensation, the black box made</w:t>
        </w:r>
      </w:ins>
      <w:ins w:id="299" w:author="Cummings, Shawn" w:date="2025-05-10T14:24:00Z" w16du:dateUtc="2025-05-10T18:24:00Z">
        <w:r w:rsidR="00571BCF">
          <w:rPr>
            <w:szCs w:val="22"/>
          </w:rPr>
          <w:t xml:space="preserve"> this presence less obvious and harder to visually access.</w:t>
        </w:r>
      </w:ins>
      <w:ins w:id="300" w:author="Cummings, Shawn" w:date="2025-05-10T14:26:00Z" w16du:dateUtc="2025-05-10T18:26:00Z">
        <w:r w:rsidR="00571BCF">
          <w:rPr>
            <w:szCs w:val="22"/>
          </w:rPr>
          <w:t xml:space="preserve"> </w:t>
        </w:r>
        <w:commentRangeStart w:id="301"/>
        <w:r w:rsidR="00571BCF">
          <w:rPr>
            <w:szCs w:val="22"/>
          </w:rPr>
          <w:t xml:space="preserve">Experiment 2b addresses this concern to a limited extent, in that </w:t>
        </w:r>
      </w:ins>
      <w:ins w:id="302" w:author="Cummings, Shawn" w:date="2025-05-10T14:29:00Z" w16du:dateUtc="2025-05-10T18:29:00Z">
        <w:r w:rsidR="00B847ED">
          <w:rPr>
            <w:szCs w:val="22"/>
          </w:rPr>
          <w:t xml:space="preserve">participants explicitly confirmed awareness of the pen. However, </w:t>
        </w:r>
      </w:ins>
      <w:ins w:id="303" w:author="Cummings, Shawn" w:date="2025-05-10T14:30:00Z" w16du:dateUtc="2025-05-10T18:30:00Z">
        <w:r w:rsidR="00B847ED">
          <w:rPr>
            <w:szCs w:val="22"/>
          </w:rPr>
          <w:t xml:space="preserve">the dual-task nature of the experiment </w:t>
        </w:r>
        <w:r w:rsidR="00B94151">
          <w:rPr>
            <w:szCs w:val="22"/>
          </w:rPr>
          <w:t>imposed additional</w:t>
        </w:r>
      </w:ins>
      <w:ins w:id="304" w:author="Cummings, Shawn" w:date="2025-05-10T14:33:00Z" w16du:dateUtc="2025-05-10T18:33:00Z">
        <w:r w:rsidR="00B94151">
          <w:rPr>
            <w:szCs w:val="22"/>
          </w:rPr>
          <w:t xml:space="preserve"> and orthogonal attentional demands. </w:t>
        </w:r>
      </w:ins>
      <w:commentRangeEnd w:id="301"/>
      <w:ins w:id="305" w:author="Cummings, Shawn" w:date="2025-05-10T14:38:00Z" w16du:dateUtc="2025-05-10T18:38:00Z">
        <w:r w:rsidR="00185789">
          <w:rPr>
            <w:rStyle w:val="CommentReference"/>
          </w:rPr>
          <w:commentReference w:id="301"/>
        </w:r>
      </w:ins>
      <w:ins w:id="306" w:author="Cummings, Shawn" w:date="2025-05-10T14:34:00Z" w16du:dateUtc="2025-05-10T18:34:00Z">
        <w:r w:rsidR="00C02FCA">
          <w:rPr>
            <w:szCs w:val="22"/>
          </w:rPr>
          <w:t xml:space="preserve">Fruitful follow-up work could more </w:t>
        </w:r>
      </w:ins>
      <w:ins w:id="307" w:author="Cummings, Shawn" w:date="2025-05-10T14:33:00Z" w16du:dateUtc="2025-05-10T18:33:00Z">
        <w:r w:rsidR="00B94151">
          <w:rPr>
            <w:szCs w:val="22"/>
          </w:rPr>
          <w:t xml:space="preserve">conclusively assess the role of the pen </w:t>
        </w:r>
        <w:r w:rsidR="00C02FCA">
          <w:rPr>
            <w:szCs w:val="22"/>
          </w:rPr>
          <w:t xml:space="preserve">versus </w:t>
        </w:r>
      </w:ins>
      <w:ins w:id="308" w:author="Cummings, Shawn" w:date="2025-05-10T14:34:00Z" w16du:dateUtc="2025-05-10T18:34:00Z">
        <w:r w:rsidR="00C02FCA">
          <w:rPr>
            <w:szCs w:val="22"/>
          </w:rPr>
          <w:t xml:space="preserve">its impact on the articulators by </w:t>
        </w:r>
        <w:r w:rsidR="00185789">
          <w:rPr>
            <w:szCs w:val="22"/>
          </w:rPr>
          <w:t>rem</w:t>
        </w:r>
      </w:ins>
      <w:ins w:id="309" w:author="Cummings, Shawn" w:date="2025-05-10T14:35:00Z" w16du:dateUtc="2025-05-10T18:35:00Z">
        <w:r w:rsidR="00185789">
          <w:rPr>
            <w:szCs w:val="22"/>
          </w:rPr>
          <w:t xml:space="preserve">oving one while sparing the other. For example, videos could be presented of pen-impacted articulation, but with the pen itself </w:t>
        </w:r>
      </w:ins>
      <w:ins w:id="310" w:author="Cummings, Shawn" w:date="2025-05-10T14:36:00Z" w16du:dateUtc="2025-05-10T18:36:00Z">
        <w:r w:rsidR="00185789">
          <w:rPr>
            <w:szCs w:val="22"/>
          </w:rPr>
          <w:t xml:space="preserve">removed in video post-processing. Conversely, the pen could be highlighted in front of the </w:t>
        </w:r>
      </w:ins>
      <w:ins w:id="311" w:author="Cummings, Shawn" w:date="2025-05-10T14:37:00Z" w16du:dateUtc="2025-05-10T18:37:00Z">
        <w:r w:rsidR="00185789">
          <w:rPr>
            <w:szCs w:val="22"/>
          </w:rPr>
          <w:t xml:space="preserve">occluder in videos of the type employed in Experiment 2, or the image of a pen could be superimposed onto videos of pen-free articulation. </w:t>
        </w:r>
      </w:ins>
    </w:p>
    <w:p w14:paraId="25A1246E" w14:textId="57EB158C" w:rsidR="009C37E9" w:rsidDel="00571BCF" w:rsidRDefault="009C37E9" w:rsidP="00E17FC6">
      <w:pPr>
        <w:rPr>
          <w:del w:id="312" w:author="Cummings, Shawn" w:date="2025-05-10T14:25:00Z" w16du:dateUtc="2025-05-10T18:25:00Z"/>
          <w:szCs w:val="22"/>
        </w:rPr>
      </w:pP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lastRenderedPageBreak/>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DD5A73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visually-presented non-phonetic context take place in the same brain areas that are responsible for audiovisual integration during speech perception, and whether those areas that also process compensation for preceding phonetic context. Alternatively, compensation might take place at multiple points in the processing of speech input.</w:t>
      </w:r>
    </w:p>
    <w:p w14:paraId="3A511BE7" w14:textId="399AFD8C" w:rsidR="008459FF" w:rsidRDefault="005D32CF" w:rsidP="00273D2B">
      <w:pPr>
        <w:rPr>
          <w:szCs w:val="22"/>
        </w:rPr>
      </w:pPr>
      <w:ins w:id="313" w:author="Jaeger, Florian" w:date="2025-05-10T16:11:00Z" w16du:dateUtc="2025-05-10T20:11:00Z">
        <w:r>
          <w:rPr>
            <w:szCs w:val="22"/>
          </w:rPr>
          <w:t>Second and f</w:t>
        </w:r>
      </w:ins>
      <w:del w:id="314" w:author="Jaeger, Florian" w:date="2025-05-10T16:11:00Z" w16du:dateUtc="2025-05-10T20:11:00Z">
        <w:r w:rsidR="00992DB9" w:rsidDel="005D32CF">
          <w:rPr>
            <w:szCs w:val="22"/>
          </w:rPr>
          <w:delText>F</w:delText>
        </w:r>
      </w:del>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del w:id="315" w:author="Jaeger, Florian" w:date="2025-05-10T16:10:00Z" w16du:dateUtc="2025-05-10T20:10:00Z">
        <w:r w:rsidR="00992DB9" w:rsidDel="005D32CF">
          <w:rPr>
            <w:szCs w:val="22"/>
          </w:rPr>
          <w:delText xml:space="preserve">Previous </w:delText>
        </w:r>
      </w:del>
      <w:ins w:id="316" w:author="Jaeger, Florian" w:date="2025-05-10T16:10:00Z" w16du:dateUtc="2025-05-10T20:10:00Z">
        <w:r>
          <w:rPr>
            <w:szCs w:val="22"/>
          </w:rPr>
          <w:t>As mentioned in the introduction, p</w:t>
        </w:r>
      </w:ins>
      <w:ins w:id="317" w:author="Cummings, Shawn" w:date="2025-05-11T12:35:00Z" w16du:dateUtc="2025-05-11T16:35:00Z">
        <w:r>
          <w:rPr>
            <w:szCs w:val="22"/>
          </w:rPr>
          <w:t>revious</w:t>
        </w:r>
      </w:ins>
      <w:r>
        <w:rPr>
          <w:szCs w:val="22"/>
        </w:rPr>
        <w:t xml:space="preserve"> </w:t>
      </w:r>
      <w:r w:rsidR="00992DB9">
        <w:rPr>
          <w:szCs w:val="22"/>
        </w:rPr>
        <w:t xml:space="preserve">work has found that perceptual recalibration to an unfamiliar talker’s speech can be blocked when the unexpected pronunciations occur while the talker has a pen in the mouth. In perceptual recalibration experiments, listeners are </w:t>
      </w:r>
      <w:del w:id="318" w:author="Cummings, Shawn" w:date="2025-05-11T12:35:00Z" w16du:dateUtc="2025-05-11T16:35:00Z">
        <w:r w:rsidR="00992DB9">
          <w:rPr>
            <w:szCs w:val="22"/>
          </w:rPr>
          <w:delText>exp</w:delText>
        </w:r>
      </w:del>
      <w:proofErr w:type="spellStart"/>
      <w:ins w:id="319" w:author="Cummings, Shawn" w:date="2025-05-08T22:40:00Z" w16du:dateUtc="2025-05-09T02:40:00Z">
        <w:r w:rsidR="00BB06EB">
          <w:rPr>
            <w:szCs w:val="22"/>
          </w:rPr>
          <w:t>osed</w:t>
        </w:r>
      </w:ins>
      <w:del w:id="320" w:author="Cummings, Shawn" w:date="2025-05-08T22:40:00Z" w16du:dateUtc="2025-05-09T02:40:00Z">
        <w:r w:rsidR="00992DB9" w:rsidDel="00BB06EB">
          <w:rPr>
            <w:szCs w:val="22"/>
          </w:rPr>
          <w:delText>ected</w:delText>
        </w:r>
      </w:del>
      <w:ins w:id="321" w:author="Cummings, Shawn" w:date="2025-05-11T12:35:00Z" w16du:dateUtc="2025-05-11T16:35:00Z">
        <w:r w:rsidR="00992DB9">
          <w:rPr>
            <w:szCs w:val="22"/>
          </w:rPr>
          <w:t>exp</w:t>
        </w:r>
        <w:r w:rsidR="00BB06EB">
          <w:rPr>
            <w:szCs w:val="22"/>
          </w:rPr>
          <w:t>osed</w:t>
        </w:r>
      </w:ins>
      <w:proofErr w:type="spellEnd"/>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 xml:space="preserve">mixed with many filler </w:t>
      </w:r>
      <w:r w:rsidR="00992DB9">
        <w:rPr>
          <w:szCs w:val="22"/>
        </w:rPr>
        <w:lastRenderedPageBreak/>
        <w:t>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2BA8D472" w:rsidR="005D32CF" w:rsidRPr="00F20685" w:rsidRDefault="008459FF" w:rsidP="00992DB9">
      <w:pPr>
        <w:rPr>
          <w:ins w:id="322" w:author="Jaeger, Florian" w:date="2025-05-10T16:14:00Z" w16du:dateUtc="2025-05-10T20:14:00Z"/>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commentRangeStart w:id="323"/>
      <w:commentRangeStart w:id="324"/>
      <w:ins w:id="325" w:author="Jaeger, Florian" w:date="2025-05-10T16:14:00Z" w16du:dateUtc="2025-05-10T20:14:00Z">
        <w:r w:rsidR="005D32CF">
          <w:rPr>
            <w:szCs w:val="22"/>
          </w:rPr>
          <w:t xml:space="preserve">For instance, Kraljic et al. (2008) </w:t>
        </w:r>
      </w:ins>
      <w:ins w:id="326" w:author="Jaeger, Florian" w:date="2025-05-10T16:17:00Z" w16du:dateUtc="2025-05-10T20:17:00Z">
        <w:r w:rsidR="005D32CF">
          <w:rPr>
            <w:szCs w:val="22"/>
          </w:rPr>
          <w:t xml:space="preserve">attributing the blocking effect to “pragmatic” reasoning that prevents perceptual learning for </w:t>
        </w:r>
      </w:ins>
      <w:ins w:id="327" w:author="Jaeger, Florian" w:date="2025-05-10T16:19:00Z" w16du:dateUtc="2025-05-10T20:19:00Z">
        <w:r w:rsidR="0096645C">
          <w:rPr>
            <w:szCs w:val="22"/>
          </w:rPr>
          <w:t>“</w:t>
        </w:r>
      </w:ins>
      <w:ins w:id="328" w:author="Jaeger, Florian" w:date="2025-05-10T16:18:00Z" w16du:dateUtc="2025-05-10T20:18:00Z">
        <w:r w:rsidR="005D32CF">
          <w:rPr>
            <w:szCs w:val="22"/>
          </w:rPr>
          <w:t>incidental</w:t>
        </w:r>
      </w:ins>
      <w:ins w:id="329" w:author="Jaeger, Florian" w:date="2025-05-10T16:20:00Z" w16du:dateUtc="2025-05-10T20:20:00Z">
        <w:r w:rsidR="0096645C">
          <w:rPr>
            <w:szCs w:val="22"/>
          </w:rPr>
          <w:t>”</w:t>
        </w:r>
      </w:ins>
      <w:ins w:id="330" w:author="Jaeger, Florian" w:date="2025-05-10T16:18:00Z" w16du:dateUtc="2025-05-10T20:18:00Z">
        <w:r w:rsidR="005D32CF">
          <w:rPr>
            <w:szCs w:val="22"/>
          </w:rPr>
          <w:t xml:space="preserve"> </w:t>
        </w:r>
      </w:ins>
      <w:ins w:id="331" w:author="Jaeger, Florian" w:date="2025-05-10T16:19:00Z" w16du:dateUtc="2025-05-10T20:19:00Z">
        <w:r w:rsidR="0096645C">
          <w:rPr>
            <w:szCs w:val="22"/>
          </w:rPr>
          <w:t>changes in pronunciation</w:t>
        </w:r>
      </w:ins>
      <w:ins w:id="332" w:author="Jaeger, Florian" w:date="2025-05-10T16:18:00Z" w16du:dateUtc="2025-05-10T20:18:00Z">
        <w:r w:rsidR="005D32CF">
          <w:rPr>
            <w:szCs w:val="22"/>
          </w:rPr>
          <w:t xml:space="preserve">—like </w:t>
        </w:r>
      </w:ins>
      <w:ins w:id="333" w:author="Jaeger, Florian" w:date="2025-05-10T16:19:00Z" w16du:dateUtc="2025-05-10T20:19:00Z">
        <w:r w:rsidR="0096645C">
          <w:rPr>
            <w:szCs w:val="22"/>
          </w:rPr>
          <w:t xml:space="preserve">those arising </w:t>
        </w:r>
      </w:ins>
      <w:ins w:id="334" w:author="Jaeger, Florian" w:date="2025-05-10T16:18:00Z" w16du:dateUtc="2025-05-10T20:18:00Z">
        <w:r w:rsidR="005D32CF">
          <w:rPr>
            <w:szCs w:val="22"/>
          </w:rPr>
          <w:t>a pen is in the mouth</w:t>
        </w:r>
      </w:ins>
      <w:ins w:id="335" w:author="Jaeger, Florian" w:date="2025-05-10T16:20:00Z" w16du:dateUtc="2025-05-10T20:20:00Z">
        <w:r w:rsidR="0096645C">
          <w:rPr>
            <w:szCs w:val="22"/>
          </w:rPr>
          <w:t xml:space="preserve">—while allowing perceptual learning for changes that are considered “characteristic” of the talker’s speech. </w:t>
        </w:r>
      </w:ins>
      <w:ins w:id="336" w:author="Jaeger, Florian" w:date="2025-05-10T16:21:00Z" w16du:dateUtc="2025-05-10T20:21:00Z">
        <w:r w:rsidR="0096645C">
          <w:rPr>
            <w:szCs w:val="22"/>
          </w:rPr>
          <w:t xml:space="preserve">Based on a series of new experiments, </w:t>
        </w:r>
      </w:ins>
      <w:ins w:id="337" w:author="Jaeger, Florian" w:date="2025-05-10T16:20:00Z" w16du:dateUtc="2025-05-10T20:20:00Z">
        <w:r w:rsidR="0096645C">
          <w:rPr>
            <w:szCs w:val="22"/>
          </w:rPr>
          <w:t>Kraljic and Samuel (2011) revised this account</w:t>
        </w:r>
      </w:ins>
      <w:ins w:id="338" w:author="Jaeger, Florian" w:date="2025-05-10T16:21:00Z" w16du:dateUtc="2025-05-10T20:21:00Z">
        <w:r w:rsidR="0096645C">
          <w:rPr>
            <w:szCs w:val="22"/>
          </w:rPr>
          <w:t>, suggesting instead that audiovisual inputs with a pen in the mouth are stored as separate exemplars that do not affect l</w:t>
        </w:r>
      </w:ins>
      <w:ins w:id="339" w:author="Jaeger, Florian" w:date="2025-05-10T16:22:00Z" w16du:dateUtc="2025-05-10T20:22:00Z">
        <w:r w:rsidR="0096645C">
          <w:rPr>
            <w:szCs w:val="22"/>
          </w:rPr>
          <w:t>isteners’ categorization decisions for audio-only speech inputs</w:t>
        </w:r>
      </w:ins>
      <w:ins w:id="340" w:author="Jaeger, Florian" w:date="2025-05-10T16:23:00Z" w16du:dateUtc="2025-05-10T20:23:00Z">
        <w:r w:rsidR="0096645C">
          <w:rPr>
            <w:szCs w:val="22"/>
          </w:rPr>
          <w:t xml:space="preserve">—i.e., the type of speech input that has been used in the test phase of </w:t>
        </w:r>
        <w:r w:rsidR="0096645C">
          <w:rPr>
            <w:i/>
            <w:iCs/>
            <w:szCs w:val="22"/>
          </w:rPr>
          <w:t>all</w:t>
        </w:r>
        <w:r w:rsidR="0096645C">
          <w:rPr>
            <w:szCs w:val="22"/>
          </w:rPr>
          <w:t xml:space="preserve"> perceptual recalibration experiments on this question to date. </w:t>
        </w:r>
      </w:ins>
      <w:ins w:id="341" w:author="Jaeger, Florian" w:date="2025-05-10T16:33:00Z" w16du:dateUtc="2025-05-10T20:33:00Z">
        <w:r w:rsidR="004B76A7">
          <w:rPr>
            <w:szCs w:val="22"/>
          </w:rPr>
          <w:t>However, based on additional experiments</w:t>
        </w:r>
      </w:ins>
      <w:ins w:id="342" w:author="Jaeger, Florian" w:date="2025-05-10T16:23:00Z" w16du:dateUtc="2025-05-10T20:23:00Z">
        <w:r w:rsidR="0096645C">
          <w:rPr>
            <w:szCs w:val="22"/>
          </w:rPr>
          <w:t>, Liu and Jaeger (2018) argued t</w:t>
        </w:r>
      </w:ins>
      <w:ins w:id="343" w:author="Jaeger, Florian" w:date="2025-05-10T16:24:00Z" w16du:dateUtc="2025-05-10T20:24:00Z">
        <w:r w:rsidR="0096645C">
          <w:rPr>
            <w:szCs w:val="22"/>
          </w:rPr>
          <w:t>hat the existing data were, in fact, more compatible with an account more along the lines of the original proposal by Kraljic et al. (2008)</w:t>
        </w:r>
      </w:ins>
      <w:ins w:id="344" w:author="Jaeger, Florian" w:date="2025-05-10T16:32:00Z" w16du:dateUtc="2025-05-10T20:32:00Z">
        <w:r w:rsidR="004B76A7">
          <w:rPr>
            <w:szCs w:val="22"/>
          </w:rPr>
          <w:t xml:space="preserve">—as inference under uncertainty about the </w:t>
        </w:r>
        <w:r w:rsidR="004B76A7">
          <w:rPr>
            <w:i/>
            <w:iCs/>
            <w:szCs w:val="22"/>
          </w:rPr>
          <w:t>causes</w:t>
        </w:r>
        <w:r w:rsidR="004B76A7">
          <w:rPr>
            <w:szCs w:val="22"/>
          </w:rPr>
          <w:t xml:space="preserve"> for the unexpected pronunciations.</w:t>
        </w:r>
      </w:ins>
      <w:commentRangeEnd w:id="323"/>
      <w:ins w:id="345" w:author="Jaeger, Florian" w:date="2025-05-10T16:40:00Z" w16du:dateUtc="2025-05-10T20:40:00Z">
        <w:r w:rsidR="004B76A7">
          <w:rPr>
            <w:rStyle w:val="CommentReference"/>
          </w:rPr>
          <w:commentReference w:id="323"/>
        </w:r>
      </w:ins>
      <w:commentRangeEnd w:id="324"/>
      <w:r w:rsidR="00DB5A0B">
        <w:rPr>
          <w:rStyle w:val="CommentReference"/>
        </w:rPr>
        <w:commentReference w:id="324"/>
      </w:r>
      <w:ins w:id="346" w:author="Jaeger, Florian" w:date="2025-05-10T16:40:00Z" w16du:dateUtc="2025-05-10T20:40:00Z">
        <w:r w:rsidR="00F20685">
          <w:rPr>
            <w:szCs w:val="22"/>
          </w:rPr>
          <w:t xml:space="preserve"> While some of these accounts (in particular the causal inference account) have conceptual similarities to </w:t>
        </w:r>
      </w:ins>
      <w:ins w:id="347" w:author="Jaeger, Florian" w:date="2025-05-10T16:41:00Z" w16du:dateUtc="2025-05-10T20:41:00Z">
        <w:r w:rsidR="00F20685">
          <w:rPr>
            <w:szCs w:val="22"/>
          </w:rPr>
          <w:t xml:space="preserve">compensation, previously offered explanations of the blocking effect </w:t>
        </w:r>
      </w:ins>
      <w:ins w:id="348" w:author="Jaeger, Florian" w:date="2025-05-10T16:42:00Z" w16du:dateUtc="2025-05-10T20:42:00Z">
        <w:r w:rsidR="00F20685">
          <w:rPr>
            <w:szCs w:val="22"/>
          </w:rPr>
          <w:t xml:space="preserve">share that they </w:t>
        </w:r>
      </w:ins>
      <w:ins w:id="349" w:author="Jaeger, Florian" w:date="2025-05-10T16:41:00Z" w16du:dateUtc="2025-05-10T20:41:00Z">
        <w:r w:rsidR="00F20685">
          <w:rPr>
            <w:szCs w:val="22"/>
          </w:rPr>
          <w:t xml:space="preserve">appeal to </w:t>
        </w:r>
        <w:r w:rsidR="00F20685">
          <w:rPr>
            <w:i/>
            <w:iCs/>
            <w:szCs w:val="22"/>
          </w:rPr>
          <w:t>learning</w:t>
        </w:r>
        <w:r w:rsidR="00F20685">
          <w:rPr>
            <w:szCs w:val="22"/>
          </w:rPr>
          <w:t xml:space="preserve"> and/or </w:t>
        </w:r>
        <w:r w:rsidR="00F20685">
          <w:rPr>
            <w:i/>
            <w:iCs/>
            <w:szCs w:val="22"/>
          </w:rPr>
          <w:t>memory</w:t>
        </w:r>
        <w:r w:rsidR="00F20685">
          <w:rPr>
            <w:szCs w:val="22"/>
          </w:rPr>
          <w:t>.</w:t>
        </w:r>
      </w:ins>
    </w:p>
    <w:p w14:paraId="4B53E1DA" w14:textId="19C3BB85" w:rsidR="00EC3DF6" w:rsidRPr="00D8740C" w:rsidRDefault="008459FF" w:rsidP="00F20685">
      <w:pPr>
        <w:rPr>
          <w:szCs w:val="22"/>
        </w:rPr>
      </w:pPr>
      <w:r>
        <w:rPr>
          <w:szCs w:val="22"/>
        </w:rPr>
        <w:t xml:space="preserve">The results of </w:t>
      </w:r>
      <w:del w:id="350" w:author="Cummings, Shawn" w:date="2025-05-11T12:35:00Z" w16du:dateUtc="2025-05-11T16:35:00Z">
        <w:r>
          <w:rPr>
            <w:szCs w:val="22"/>
          </w:rPr>
          <w:delText>Experiments</w:delText>
        </w:r>
      </w:del>
      <w:ins w:id="351" w:author="Jaeger, Florian" w:date="2025-05-10T16:25:00Z" w16du:dateUtc="2025-05-10T20:25:00Z">
        <w:r w:rsidR="0096645C">
          <w:rPr>
            <w:szCs w:val="22"/>
          </w:rPr>
          <w:t>our e</w:t>
        </w:r>
      </w:ins>
      <w:del w:id="352" w:author="Jaeger, Florian" w:date="2025-05-10T16:25:00Z" w16du:dateUtc="2025-05-10T20:25:00Z">
        <w:r w:rsidDel="0096645C">
          <w:rPr>
            <w:szCs w:val="22"/>
          </w:rPr>
          <w:delText>E</w:delText>
        </w:r>
      </w:del>
      <w:ins w:id="353" w:author="Cummings, Shawn" w:date="2025-05-11T12:35:00Z" w16du:dateUtc="2025-05-11T16:35:00Z">
        <w:r>
          <w:rPr>
            <w:szCs w:val="22"/>
          </w:rPr>
          <w:t>xperiment</w:t>
        </w:r>
      </w:ins>
      <w:ins w:id="354" w:author="Jaeger, Florian" w:date="2025-05-10T16:25:00Z" w16du:dateUtc="2025-05-10T20:25:00Z">
        <w:r w:rsidR="0096645C">
          <w:rPr>
            <w:szCs w:val="22"/>
          </w:rPr>
          <w:t>s</w:t>
        </w:r>
      </w:ins>
      <w:del w:id="355" w:author="Jaeger, Florian" w:date="2025-05-10T16:25:00Z" w16du:dateUtc="2025-05-10T20:25:00Z">
        <w:r w:rsidDel="0096645C">
          <w:rPr>
            <w:szCs w:val="22"/>
          </w:rPr>
          <w:delText>s 1a-c</w:delText>
        </w:r>
      </w:del>
      <w:r>
        <w:rPr>
          <w:szCs w:val="22"/>
        </w:rPr>
        <w:t xml:space="preserve"> </w:t>
      </w:r>
      <w:r w:rsidR="00273D2B">
        <w:rPr>
          <w:szCs w:val="22"/>
        </w:rPr>
        <w:t>raise the possibility</w:t>
      </w:r>
      <w:r>
        <w:rPr>
          <w:szCs w:val="22"/>
        </w:rPr>
        <w:t xml:space="preserve"> </w:t>
      </w:r>
      <w:ins w:id="356" w:author="Jaeger, Florian" w:date="2025-05-10T16:25:00Z" w16du:dateUtc="2025-05-10T20:25:00Z">
        <w:r w:rsidR="0096645C">
          <w:rPr>
            <w:szCs w:val="22"/>
          </w:rPr>
          <w:t>of another, qualitatively different, explanation:</w:t>
        </w:r>
      </w:ins>
      <w:del w:id="357" w:author="Jaeger, Florian" w:date="2025-05-10T16:25:00Z" w16du:dateUtc="2025-05-10T20:25:00Z">
        <w:r w:rsidDel="0096645C">
          <w:rPr>
            <w:szCs w:val="22"/>
          </w:rPr>
          <w:delText>that</w:delText>
        </w:r>
      </w:del>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w:t>
      </w:r>
      <w:ins w:id="358" w:author="Cummings, Shawn" w:date="2025-05-11T12:35:00Z" w16du:dateUtc="2025-05-11T16:35:00Z">
        <w:r w:rsidR="00AE196A">
          <w:rPr>
            <w:szCs w:val="22"/>
          </w:rPr>
          <w:t xml:space="preserve"> </w:t>
        </w:r>
      </w:ins>
      <w:ins w:id="359" w:author="Jaeger, Florian" w:date="2025-05-10T16:43:00Z" w16du:dateUtc="2025-05-10T20:43:00Z">
        <w:r w:rsidR="00F20685">
          <w:rPr>
            <w:szCs w:val="22"/>
          </w:rPr>
          <w:t xml:space="preserve">This would </w:t>
        </w:r>
        <w:r w:rsidR="00F20685">
          <w:rPr>
            <w:szCs w:val="22"/>
          </w:rPr>
          <w:lastRenderedPageBreak/>
          <w:t xml:space="preserve">place the explanation in </w:t>
        </w:r>
        <w:r w:rsidR="00F20685" w:rsidRPr="00F20685">
          <w:rPr>
            <w:i/>
            <w:iCs/>
            <w:szCs w:val="22"/>
          </w:rPr>
          <w:t>perception</w:t>
        </w:r>
        <w:r w:rsidR="00F20685">
          <w:rPr>
            <w:szCs w:val="22"/>
          </w:rPr>
          <w:t xml:space="preserve">, rather than learning. </w:t>
        </w:r>
      </w:ins>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-biased exposure, leaving 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del w:id="360" w:author="Cummings, Shawn" w:date="2025-05-11T12:35:00Z" w16du:dateUtc="2025-05-11T16:35:00Z">
        <w:r w:rsidR="00D8740C">
          <w:rPr>
            <w:szCs w:val="22"/>
          </w:rPr>
          <w:delText>We consider this an interesting possibility</w:delText>
        </w:r>
      </w:del>
      <w:ins w:id="361" w:author="Jaeger, Florian" w:date="2025-05-10T16:12:00Z" w16du:dateUtc="2025-05-10T20:12:00Z">
        <w:r w:rsidR="005D32CF">
          <w:rPr>
            <w:szCs w:val="22"/>
          </w:rPr>
          <w:t xml:space="preserve">If an explanation along these lines turns out to be </w:t>
        </w:r>
      </w:ins>
      <w:del w:id="362" w:author="Cummings, Shawn" w:date="2025-05-11T12:35:00Z" w16du:dateUtc="2025-05-11T16:35:00Z">
        <w:r w:rsidR="00D8740C">
          <w:rPr>
            <w:szCs w:val="22"/>
          </w:rPr>
          <w:delText>explored in future research.</w:delText>
        </w:r>
      </w:del>
      <w:ins w:id="363" w:author="Jaeger, Florian" w:date="2025-05-10T16:12:00Z" w16du:dateUtc="2025-05-10T20:12:00Z">
        <w:r w:rsidR="005D32CF">
          <w:rPr>
            <w:szCs w:val="22"/>
          </w:rPr>
          <w:t xml:space="preserve">correct, this would also </w:t>
        </w:r>
      </w:ins>
      <w:ins w:id="364" w:author="Jaeger, Florian" w:date="2025-05-10T16:13:00Z" w16du:dateUtc="2025-05-10T20:13:00Z">
        <w:r w:rsidR="005D32CF">
          <w:rPr>
            <w:szCs w:val="22"/>
          </w:rPr>
          <w:t xml:space="preserve">preempt the need to evoke memory (Kraljic &amp; Samuel, 2011) or learning </w:t>
        </w:r>
      </w:ins>
      <w:ins w:id="365" w:author="Jaeger, Florian" w:date="2025-05-10T16:14:00Z" w16du:dateUtc="2025-05-10T20:14:00Z">
        <w:r w:rsidR="005D32CF">
          <w:rPr>
            <w:szCs w:val="22"/>
          </w:rPr>
          <w:t>mechanisms (Kraljic et al., 2008).</w:t>
        </w:r>
      </w:ins>
      <w:ins w:id="366" w:author="Jaeger, Florian" w:date="2025-05-10T16:41:00Z" w16du:dateUtc="2025-05-10T20:41:00Z">
        <w:r w:rsidR="00F20685">
          <w:rPr>
            <w:szCs w:val="22"/>
          </w:rPr>
          <w:t xml:space="preserve"> </w:t>
        </w:r>
      </w:ins>
      <w:ins w:id="367" w:author="Cummings, Shawn" w:date="2025-05-11T12:35:00Z" w16du:dateUtc="2025-05-11T16:35:00Z">
        <w:r w:rsidR="00D8740C">
          <w:rPr>
            <w:szCs w:val="22"/>
          </w:rPr>
          <w:t>We consider this an interesting possibility to be explored in future research.</w:t>
        </w:r>
      </w:ins>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44E404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HMTL,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3D2A9B24" w:rsidR="00176871" w:rsidRPr="00ED3418" w:rsidRDefault="00D362FB" w:rsidP="002A4515">
      <w:pPr>
        <w:rPr>
          <w:szCs w:val="22"/>
        </w:rPr>
      </w:pPr>
      <w:r w:rsidRPr="00ED3418">
        <w:rPr>
          <w:b/>
          <w:bCs/>
          <w:szCs w:val="22"/>
        </w:rPr>
        <w:t>Author contributions:</w:t>
      </w:r>
      <w:r w:rsidRPr="00ED3418">
        <w:rPr>
          <w:szCs w:val="22"/>
        </w:rPr>
        <w:t xml:space="preserve"> SNC proposed the experiment. SNC, GK, and MY designed the experiment and developed the hypotheses, with input from TFJ. SNC created the audiovisual stimuli from the source audio and video files. TFJ and GK programmed the web-based experiments. G</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77777777"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16FF8097" w14:textId="77777777"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lastRenderedPageBreak/>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7D8D046C" w14:textId="77777777"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30" w:author="Jaeger, Florian" w:date="2025-05-10T16:52:00Z" w:initials="TJ">
    <w:p w14:paraId="69393F7E" w14:textId="77777777" w:rsidR="002A61C0" w:rsidRDefault="002A61C0" w:rsidP="002A61C0">
      <w:pPr>
        <w:jc w:val="left"/>
      </w:pPr>
      <w:r>
        <w:rPr>
          <w:rStyle w:val="CommentReference"/>
        </w:rPr>
        <w:annotationRef/>
      </w:r>
      <w:r>
        <w:rPr>
          <w:color w:val="000000"/>
        </w:rPr>
        <w:t>add to refs.</w:t>
      </w:r>
    </w:p>
  </w:comment>
  <w:comment w:id="77" w:author="Jaeger, Florian" w:date="2025-05-10T15:38:00Z" w:initials="TJ">
    <w:p w14:paraId="13AEF1E4" w14:textId="000B2D25" w:rsidR="00CE57F1" w:rsidRDefault="00CE57F1" w:rsidP="00CE57F1">
      <w:pPr>
        <w:jc w:val="left"/>
      </w:pPr>
      <w:r>
        <w:rPr>
          <w:rStyle w:val="CommentReference"/>
        </w:rPr>
        <w:annotationRef/>
      </w:r>
      <w:r>
        <w:rPr>
          <w:color w:val="000000"/>
        </w:rPr>
        <w:t>is there something more recent?</w:t>
      </w:r>
    </w:p>
  </w:comment>
  <w:comment w:id="78" w:author="Cummings, Shawn" w:date="2025-05-11T12:20:00Z" w:initials="SC">
    <w:p w14:paraId="7689F270" w14:textId="77777777" w:rsidR="007054B7" w:rsidRDefault="007054B7" w:rsidP="007054B7">
      <w:pPr>
        <w:jc w:val="left"/>
      </w:pPr>
      <w:r>
        <w:rPr>
          <w:rStyle w:val="CommentReference"/>
        </w:rPr>
        <w:annotationRef/>
      </w:r>
      <w:r>
        <w:t>Unfortunately no; Rachel and I keep dragging our feet on writing one :( Closest I’m aware of is this preprint, where we mention all the contrasts and languages in a footnote and then re-analyze a collection of studies (albeit for a different purpose), but I’m not sure if that’s worth including:</w:t>
      </w:r>
    </w:p>
    <w:p w14:paraId="5AB56CAD" w14:textId="77777777" w:rsidR="007054B7" w:rsidRDefault="007054B7" w:rsidP="007054B7">
      <w:pPr>
        <w:jc w:val="left"/>
      </w:pPr>
      <w:r>
        <w:t>https://osf.io/preprints/psyarxiv/5j6hp_v1</w:t>
      </w:r>
    </w:p>
  </w:comment>
  <w:comment w:id="94" w:author="Jaeger, Florian" w:date="2025-05-10T16:53:00Z" w:initials="TJ">
    <w:p w14:paraId="12028C09" w14:textId="5847EAF9" w:rsidR="002A61C0" w:rsidRDefault="002A61C0" w:rsidP="002A61C0">
      <w:pPr>
        <w:jc w:val="left"/>
      </w:pPr>
      <w:r>
        <w:rPr>
          <w:rStyle w:val="CommentReference"/>
        </w:rPr>
        <w:annotationRef/>
      </w:r>
      <w:r>
        <w:rPr>
          <w:color w:val="000000"/>
        </w:rPr>
        <w:t>did babel 2016 also replicate the effect? if so we should cite that paper here, no? or was it ‘just’ the materials?</w:t>
      </w:r>
    </w:p>
  </w:comment>
  <w:comment w:id="95" w:author="Cummings, Shawn" w:date="2025-05-11T12:15:00Z" w:initials="SC">
    <w:p w14:paraId="7B21E772" w14:textId="77777777" w:rsidR="007054B7" w:rsidRDefault="007054B7" w:rsidP="007054B7">
      <w:pPr>
        <w:jc w:val="left"/>
      </w:pPr>
      <w:r>
        <w:rPr>
          <w:rStyle w:val="CommentReference"/>
        </w:rPr>
        <w:annotationRef/>
      </w:r>
      <w:r>
        <w:t>As far as I know, Molly never actually ran the replication (or at least never published it)… we have the materials (</w:t>
      </w:r>
      <w:hyperlink r:id="rId1" w:history="1">
        <w:r w:rsidRPr="00FB372B">
          <w:rPr>
            <w:rStyle w:val="Hyperlink"/>
          </w:rPr>
          <w:t>https://osf.io/bpn32/</w:t>
        </w:r>
      </w:hyperlink>
      <w:r>
        <w:t>), but no results</w:t>
      </w:r>
    </w:p>
  </w:comment>
  <w:comment w:id="155" w:author="Jaeger, Florian" w:date="2025-05-10T16:56:00Z" w:initials="TJ">
    <w:p w14:paraId="2944B84A" w14:textId="50C2B37D" w:rsidR="002A61C0" w:rsidRDefault="002A61C0" w:rsidP="002A61C0">
      <w:pPr>
        <w:jc w:val="left"/>
      </w:pPr>
      <w:r>
        <w:rPr>
          <w:rStyle w:val="CommentReference"/>
        </w:rPr>
        <w:annotationRef/>
      </w:r>
      <w:r>
        <w:rPr>
          <w:color w:val="000000"/>
        </w:rPr>
        <w:t>I’ve added this here to avoid confusion. What do you think?</w:t>
      </w:r>
    </w:p>
  </w:comment>
  <w:comment w:id="156" w:author="Cummings, Shawn" w:date="2025-05-11T12:22:00Z" w:initials="SC">
    <w:p w14:paraId="2BFFCEDC" w14:textId="77777777" w:rsidR="00C35020" w:rsidRDefault="00C35020" w:rsidP="00C35020">
      <w:pPr>
        <w:jc w:val="left"/>
      </w:pPr>
      <w:r>
        <w:rPr>
          <w:rStyle w:val="CommentReference"/>
        </w:rPr>
        <w:annotationRef/>
      </w:r>
      <w:r>
        <w:t>I like it!</w:t>
      </w:r>
    </w:p>
  </w:comment>
  <w:comment w:id="189" w:author="Cummings, Shawn" w:date="2025-05-09T13:02:00Z" w:initials="SC">
    <w:p w14:paraId="2D3422B0" w14:textId="665B794C" w:rsidR="000279B8" w:rsidRDefault="000279B8" w:rsidP="000279B8">
      <w:pPr>
        <w:jc w:val="left"/>
      </w:pPr>
      <w:r>
        <w:rPr>
          <w:rStyle w:val="CommentReference"/>
        </w:rPr>
        <w:annotationRef/>
      </w:r>
      <w:r>
        <w:t>This is just verbatim what the reviewer asked for… could maybe be edited</w:t>
      </w:r>
    </w:p>
  </w:comment>
  <w:comment w:id="193" w:author="Cummings, Shawn" w:date="2025-05-11T12:27:00Z" w:initials="SC">
    <w:p w14:paraId="7E7A4E26" w14:textId="77777777" w:rsidR="00305AC9" w:rsidRDefault="00305AC9" w:rsidP="00305AC9">
      <w:pPr>
        <w:jc w:val="left"/>
      </w:pPr>
      <w:r>
        <w:rPr>
          <w:rStyle w:val="CommentReference"/>
        </w:rPr>
        <w:annotationRef/>
      </w:r>
      <w:r>
        <w:t>Is this too much?</w:t>
      </w:r>
    </w:p>
  </w:comment>
  <w:comment w:id="208" w:author="Cummings, Shawn" w:date="2025-05-09T12:59:00Z" w:initials="SC">
    <w:p w14:paraId="5B928638" w14:textId="61E28508" w:rsidR="000279B8" w:rsidRDefault="000279B8" w:rsidP="000279B8">
      <w:pPr>
        <w:jc w:val="left"/>
      </w:pPr>
      <w:r>
        <w:rPr>
          <w:rStyle w:val="CommentReference"/>
        </w:rPr>
        <w:annotationRef/>
      </w:r>
      <w:r>
        <w:t>We also excluded based on individual trials with long/short RTs— should that be described?</w:t>
      </w:r>
    </w:p>
  </w:comment>
  <w:comment w:id="209" w:author="Cummings, Shawn" w:date="2025-05-09T13:12:00Z" w:initials="SC">
    <w:p w14:paraId="09066744" w14:textId="77777777" w:rsidR="00D05953" w:rsidRDefault="00D05953" w:rsidP="00D05953">
      <w:pPr>
        <w:jc w:val="left"/>
      </w:pPr>
      <w:r>
        <w:rPr>
          <w:rStyle w:val="CommentReference"/>
        </w:rPr>
        <w:annotationRef/>
      </w:r>
      <w:r>
        <w:t>This is also where the white dot trials should be clarified?</w:t>
      </w:r>
    </w:p>
  </w:comment>
  <w:comment w:id="215" w:author="Cummings, Shawn" w:date="2025-05-08T22:44:00Z" w:initials="SC">
    <w:p w14:paraId="6784E010" w14:textId="28384BFF" w:rsidR="00BB06EB" w:rsidRDefault="00BB06EB" w:rsidP="00BB06EB">
      <w:pPr>
        <w:jc w:val="left"/>
      </w:pPr>
      <w:r>
        <w:rPr>
          <w:rStyle w:val="CommentReference"/>
        </w:rPr>
        <w:annotationRef/>
      </w:r>
      <w:r>
        <w:t xml:space="preserve">I think this sentence is actually fine (using ‘same’ as a noun rather than adjective), but since R2 was confused I went ahead and aquiesed </w:t>
      </w:r>
    </w:p>
  </w:comment>
  <w:comment w:id="287" w:author="Cummings, Shawn" w:date="2025-05-10T14:48:00Z" w:initials="SC">
    <w:p w14:paraId="5EF04D88" w14:textId="77777777" w:rsidR="00EC0963" w:rsidRDefault="00EC0963" w:rsidP="00EC0963">
      <w:pPr>
        <w:jc w:val="left"/>
      </w:pPr>
      <w:r>
        <w:rPr>
          <w:rStyle w:val="CommentReference"/>
        </w:rPr>
        <w:annotationRef/>
      </w:r>
      <w:r>
        <w:t>We can’t say anything stronger than this— the box indeed wasn’t centered on the same place in the frame between videos (but was pretty close), and wasn’t exactly the same size</w:t>
      </w:r>
    </w:p>
  </w:comment>
  <w:comment w:id="288" w:author="Cummings, Shawn" w:date="2025-05-10T14:48:00Z" w:initials="SC">
    <w:p w14:paraId="0E385131" w14:textId="77777777" w:rsidR="00EC0963" w:rsidRDefault="00EC0963" w:rsidP="00EC0963">
      <w:pPr>
        <w:jc w:val="left"/>
      </w:pPr>
      <w:r>
        <w:rPr>
          <w:rStyle w:val="CommentReference"/>
        </w:rPr>
        <w:annotationRef/>
      </w:r>
      <w:r>
        <w:t>Happy to include some of these details here or in SI if we think anyone will care? They also can see the videos</w:t>
      </w:r>
    </w:p>
  </w:comment>
  <w:comment w:id="301" w:author="Cummings, Shawn" w:date="2025-05-10T14:38:00Z" w:initials="SC">
    <w:p w14:paraId="4E01394A" w14:textId="01FCFA7F" w:rsidR="00185789" w:rsidRDefault="00185789" w:rsidP="00185789">
      <w:pPr>
        <w:jc w:val="left"/>
      </w:pPr>
      <w:r>
        <w:rPr>
          <w:rStyle w:val="CommentReference"/>
        </w:rPr>
        <w:annotationRef/>
      </w:r>
      <w:r>
        <w:t>How would we feel about elevating 2B to main text, given we have the space and it is of interest to this point?</w:t>
      </w:r>
    </w:p>
  </w:comment>
  <w:comment w:id="323" w:author="Jaeger, Florian" w:date="2025-05-10T16:40:00Z" w:initials="TJ">
    <w:p w14:paraId="30E70483" w14:textId="77777777" w:rsidR="004B76A7" w:rsidRDefault="004B76A7" w:rsidP="004B76A7">
      <w:pPr>
        <w:jc w:val="left"/>
      </w:pPr>
      <w:r>
        <w:rPr>
          <w:rStyle w:val="CommentReference"/>
        </w:rPr>
        <w:annotationRef/>
      </w:r>
      <w:r>
        <w:rPr>
          <w:color w:val="000000"/>
        </w:rPr>
        <w:t>This could also be kept for the NEXT paper instead? What do you think?</w:t>
      </w:r>
    </w:p>
  </w:comment>
  <w:comment w:id="324" w:author="Cummings, Shawn" w:date="2025-05-11T12:41:00Z" w:initials="SC">
    <w:p w14:paraId="090E90E6" w14:textId="77777777" w:rsidR="00DB5A0B" w:rsidRDefault="00DB5A0B" w:rsidP="00DB5A0B">
      <w:pPr>
        <w:jc w:val="left"/>
      </w:pPr>
      <w:r>
        <w:rPr>
          <w:rStyle w:val="CommentReference"/>
        </w:rPr>
        <w:annotationRef/>
      </w:r>
      <w:r>
        <w:t>I don’t mind it here, especially since R2 seemed receptive to this direction! And I think no real harm done by double-dipping and using this discussion as the intro in the next 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9393F7E" w15:done="0"/>
  <w15:commentEx w15:paraId="13AEF1E4" w15:done="0"/>
  <w15:commentEx w15:paraId="5AB56CAD" w15:paraIdParent="13AEF1E4" w15:done="0"/>
  <w15:commentEx w15:paraId="12028C09" w15:done="0"/>
  <w15:commentEx w15:paraId="7B21E772" w15:paraIdParent="12028C09" w15:done="0"/>
  <w15:commentEx w15:paraId="2944B84A" w15:done="0"/>
  <w15:commentEx w15:paraId="2BFFCEDC" w15:paraIdParent="2944B84A" w15:done="0"/>
  <w15:commentEx w15:paraId="2D3422B0" w15:done="0"/>
  <w15:commentEx w15:paraId="7E7A4E26" w15:done="0"/>
  <w15:commentEx w15:paraId="5B928638" w15:done="0"/>
  <w15:commentEx w15:paraId="09066744" w15:paraIdParent="5B928638" w15:done="0"/>
  <w15:commentEx w15:paraId="6784E010" w15:done="0"/>
  <w15:commentEx w15:paraId="5EF04D88" w15:done="0"/>
  <w15:commentEx w15:paraId="0E385131" w15:paraIdParent="5EF04D88" w15:done="0"/>
  <w15:commentEx w15:paraId="4E01394A" w15:done="0"/>
  <w15:commentEx w15:paraId="30E70483" w15:done="0"/>
  <w15:commentEx w15:paraId="090E90E6" w15:paraIdParent="30E704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07472E1" w16cex:dateUtc="2025-05-10T20:52:00Z"/>
  <w16cex:commentExtensible w16cex:durableId="262519E2" w16cex:dateUtc="2025-05-10T19:38:00Z"/>
  <w16cex:commentExtensible w16cex:durableId="70D07F1D" w16cex:dateUtc="2025-05-11T16:20:00Z"/>
  <w16cex:commentExtensible w16cex:durableId="256D619D" w16cex:dateUtc="2025-05-10T20:53:00Z"/>
  <w16cex:commentExtensible w16cex:durableId="66B97DB2" w16cex:dateUtc="2025-05-11T16:15:00Z"/>
  <w16cex:commentExtensible w16cex:durableId="47974505" w16cex:dateUtc="2025-05-10T20:56:00Z"/>
  <w16cex:commentExtensible w16cex:durableId="37517030" w16cex:dateUtc="2025-05-11T16:22:00Z"/>
  <w16cex:commentExtensible w16cex:durableId="5DAEE7B9" w16cex:dateUtc="2025-05-09T17:02:00Z"/>
  <w16cex:commentExtensible w16cex:durableId="56137EFC" w16cex:dateUtc="2025-05-11T16:27:00Z"/>
  <w16cex:commentExtensible w16cex:durableId="7FA83320" w16cex:dateUtc="2025-05-09T16:59:00Z"/>
  <w16cex:commentExtensible w16cex:durableId="68397BDD" w16cex:dateUtc="2025-05-09T17:12:00Z"/>
  <w16cex:commentExtensible w16cex:durableId="3E19854B" w16cex:dateUtc="2025-05-09T02:44:00Z"/>
  <w16cex:commentExtensible w16cex:durableId="767D0C05" w16cex:dateUtc="2025-05-10T18:48:00Z"/>
  <w16cex:commentExtensible w16cex:durableId="634EF7E0" w16cex:dateUtc="2025-05-10T18:48:00Z"/>
  <w16cex:commentExtensible w16cex:durableId="1023DC09" w16cex:dateUtc="2025-05-10T18:38:00Z"/>
  <w16cex:commentExtensible w16cex:durableId="1D37473A" w16cex:dateUtc="2025-05-10T20:40:00Z"/>
  <w16cex:commentExtensible w16cex:durableId="4FA86475" w16cex:dateUtc="2025-05-11T16: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9393F7E" w16cid:durableId="407472E1"/>
  <w16cid:commentId w16cid:paraId="13AEF1E4" w16cid:durableId="262519E2"/>
  <w16cid:commentId w16cid:paraId="5AB56CAD" w16cid:durableId="70D07F1D"/>
  <w16cid:commentId w16cid:paraId="12028C09" w16cid:durableId="256D619D"/>
  <w16cid:commentId w16cid:paraId="7B21E772" w16cid:durableId="66B97DB2"/>
  <w16cid:commentId w16cid:paraId="2944B84A" w16cid:durableId="47974505"/>
  <w16cid:commentId w16cid:paraId="2BFFCEDC" w16cid:durableId="37517030"/>
  <w16cid:commentId w16cid:paraId="2D3422B0" w16cid:durableId="5DAEE7B9"/>
  <w16cid:commentId w16cid:paraId="7E7A4E26" w16cid:durableId="56137EFC"/>
  <w16cid:commentId w16cid:paraId="5B928638" w16cid:durableId="7FA83320"/>
  <w16cid:commentId w16cid:paraId="09066744" w16cid:durableId="68397BDD"/>
  <w16cid:commentId w16cid:paraId="6784E010" w16cid:durableId="3E19854B"/>
  <w16cid:commentId w16cid:paraId="5EF04D88" w16cid:durableId="767D0C05"/>
  <w16cid:commentId w16cid:paraId="0E385131" w16cid:durableId="634EF7E0"/>
  <w16cid:commentId w16cid:paraId="4E01394A" w16cid:durableId="1023DC09"/>
  <w16cid:commentId w16cid:paraId="30E70483" w16cid:durableId="1D37473A"/>
  <w16cid:commentId w16cid:paraId="090E90E6" w16cid:durableId="4FA864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27113D" w14:textId="77777777" w:rsidR="00647915" w:rsidRDefault="00647915" w:rsidP="00634F96">
      <w:r>
        <w:separator/>
      </w:r>
    </w:p>
  </w:endnote>
  <w:endnote w:type="continuationSeparator" w:id="0">
    <w:p w14:paraId="1B5F1787" w14:textId="77777777" w:rsidR="00647915" w:rsidRDefault="00647915" w:rsidP="00634F96">
      <w:r>
        <w:continuationSeparator/>
      </w:r>
    </w:p>
  </w:endnote>
  <w:endnote w:type="continuationNotice" w:id="1">
    <w:p w14:paraId="37FA77DB" w14:textId="77777777" w:rsidR="00647915" w:rsidRDefault="00647915"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48F0AB" w14:textId="77777777" w:rsidR="00647915" w:rsidRDefault="00647915" w:rsidP="00634F96">
      <w:r>
        <w:separator/>
      </w:r>
    </w:p>
  </w:footnote>
  <w:footnote w:type="continuationSeparator" w:id="0">
    <w:p w14:paraId="33C5C159" w14:textId="77777777" w:rsidR="00647915" w:rsidRDefault="00647915" w:rsidP="00634F96">
      <w:r>
        <w:continuationSeparator/>
      </w:r>
    </w:p>
  </w:footnote>
  <w:footnote w:type="continuationNotice" w:id="1">
    <w:p w14:paraId="7822A910" w14:textId="77777777" w:rsidR="00647915" w:rsidRDefault="00647915" w:rsidP="00634F96"/>
  </w:footnote>
  <w:footnote w:id="2">
    <w:p w14:paraId="541A82C5" w14:textId="324BD27D" w:rsidR="00E43060" w:rsidRDefault="00E43060">
      <w:pPr>
        <w:pStyle w:val="FootnoteText"/>
      </w:pPr>
      <w:r>
        <w:rPr>
          <w:rStyle w:val="FootnoteReference"/>
        </w:rPr>
        <w:footnoteRef/>
      </w:r>
      <w:r>
        <w:t xml:space="preserve"> </w:t>
      </w:r>
      <w:r>
        <w:rPr>
          <w:szCs w:val="22"/>
        </w:rPr>
        <w:t xml:space="preserve">Effects of visually presented context seem to be strongest when the relevant visual evidence is particularly clear </w:t>
      </w:r>
      <w:r w:rsidR="00F009B1">
        <w:rPr>
          <w:szCs w:val="22"/>
        </w:rPr>
        <w:t xml:space="preserve">and </w:t>
      </w:r>
      <w:r>
        <w:rPr>
          <w:szCs w:val="22"/>
        </w:rPr>
        <w:t xml:space="preserve">still present during the articulation of the target sound (see discussion in Fowler, 2006; Lotto &amp; Holt, 2006). </w:t>
      </w:r>
      <w:r w:rsidR="00F009B1">
        <w:rPr>
          <w:szCs w:val="22"/>
        </w:rPr>
        <w:t>We return to this in Experiment 2.</w:t>
      </w:r>
    </w:p>
  </w:footnote>
  <w:footnote w:id="3">
    <w:p w14:paraId="3AE4A528" w14:textId="4B3A6983" w:rsidR="00B46D10" w:rsidRPr="00B46D10" w:rsidRDefault="00B46D10">
      <w:pPr>
        <w:pStyle w:val="FootnoteText"/>
      </w:pPr>
      <w:ins w:id="158" w:author="Jaeger, Florian" w:date="2025-05-10T16:44:00Z" w16du:dateUtc="2025-05-10T20:44:00Z">
        <w:r>
          <w:rPr>
            <w:rStyle w:val="FootnoteReference"/>
          </w:rPr>
          <w:footnoteRef/>
        </w:r>
        <w:r>
          <w:t xml:space="preserve"> We note that this is a different</w:t>
        </w:r>
      </w:ins>
      <w:ins w:id="159" w:author="Jaeger, Florian" w:date="2025-05-10T16:50:00Z" w16du:dateUtc="2025-05-10T20:50:00Z">
        <w:r>
          <w:t xml:space="preserve"> </w:t>
        </w:r>
      </w:ins>
      <w:ins w:id="160" w:author="Jaeger, Florian" w:date="2025-05-10T16:44:00Z" w16du:dateUtc="2025-05-10T20:44:00Z">
        <w:r>
          <w:t>question</w:t>
        </w:r>
      </w:ins>
      <w:ins w:id="161" w:author="Jaeger, Florian" w:date="2025-05-10T16:53:00Z" w16du:dateUtc="2025-05-10T20:53:00Z">
        <w:r w:rsidR="002A61C0">
          <w:t>, and a different manipulation,</w:t>
        </w:r>
      </w:ins>
      <w:ins w:id="162" w:author="Jaeger, Florian" w:date="2025-05-10T16:45:00Z" w16du:dateUtc="2025-05-10T20:45:00Z">
        <w:r>
          <w:t xml:space="preserve"> than the one in previous research on perceptual recalibration</w:t>
        </w:r>
      </w:ins>
      <w:ins w:id="163" w:author="Cummings, Shawn" w:date="2025-05-11T12:21:00Z" w16du:dateUtc="2025-05-11T16:21:00Z">
        <w:r w:rsidR="00C35020">
          <w:t xml:space="preserve"> including a pen in the mouth as</w:t>
        </w:r>
      </w:ins>
      <w:ins w:id="164" w:author="Jaeger, Florian" w:date="2025-05-10T16:45:00Z" w16du:dateUtc="2025-05-10T20:45:00Z">
        <w:r>
          <w:t xml:space="preserve"> </w:t>
        </w:r>
      </w:ins>
      <w:ins w:id="165" w:author="Jaeger, Florian" w:date="2025-05-10T16:49:00Z" w16du:dateUtc="2025-05-10T20:49:00Z">
        <w:r>
          <w:t>described in the introduction</w:t>
        </w:r>
      </w:ins>
      <w:ins w:id="166" w:author="Jaeger, Florian" w:date="2025-05-10T16:50:00Z" w16du:dateUtc="2025-05-10T20:50:00Z">
        <w:r>
          <w:t xml:space="preserve">. Those studies </w:t>
        </w:r>
      </w:ins>
      <w:ins w:id="167" w:author="Jaeger, Florian" w:date="2025-05-10T16:47:00Z" w16du:dateUtc="2025-05-10T20:47:00Z">
        <w:r>
          <w:rPr>
            <w:szCs w:val="22"/>
          </w:rPr>
          <w:t xml:space="preserve">used audiovisual </w:t>
        </w:r>
        <w:r w:rsidRPr="00B46D10">
          <w:rPr>
            <w:i/>
            <w:iCs/>
            <w:szCs w:val="22"/>
            <w:rPrChange w:id="168" w:author="Jaeger, Florian" w:date="2025-05-10T16:47:00Z" w16du:dateUtc="2025-05-10T20:47:00Z">
              <w:rPr>
                <w:szCs w:val="22"/>
              </w:rPr>
            </w:rPrChange>
          </w:rPr>
          <w:t>exposure</w:t>
        </w:r>
        <w:r>
          <w:rPr>
            <w:szCs w:val="22"/>
          </w:rPr>
          <w:t xml:space="preserve"> inputs that</w:t>
        </w:r>
      </w:ins>
      <w:ins w:id="169" w:author="Jaeger, Florian" w:date="2025-05-10T16:46:00Z" w16du:dateUtc="2025-05-10T20:46:00Z">
        <w:r>
          <w:rPr>
            <w:szCs w:val="22"/>
          </w:rPr>
          <w:t xml:space="preserve"> manipulated </w:t>
        </w:r>
      </w:ins>
      <w:ins w:id="170" w:author="Jaeger, Florian" w:date="2025-05-10T16:47:00Z" w16du:dateUtc="2025-05-10T20:47:00Z">
        <w:r>
          <w:rPr>
            <w:szCs w:val="22"/>
          </w:rPr>
          <w:t xml:space="preserve">pen placement (mouth vs. hand) to investigate how </w:t>
        </w:r>
      </w:ins>
      <w:ins w:id="171" w:author="Jaeger, Florian" w:date="2025-05-10T16:48:00Z" w16du:dateUtc="2025-05-10T20:48:00Z">
        <w:r>
          <w:rPr>
            <w:szCs w:val="22"/>
          </w:rPr>
          <w:t>pen placement affects</w:t>
        </w:r>
      </w:ins>
      <w:ins w:id="172" w:author="Jaeger, Florian" w:date="2025-05-10T16:47:00Z" w16du:dateUtc="2025-05-10T20:47:00Z">
        <w:r>
          <w:rPr>
            <w:szCs w:val="22"/>
          </w:rPr>
          <w:t xml:space="preserve"> perceptual </w:t>
        </w:r>
      </w:ins>
      <w:ins w:id="173" w:author="Jaeger, Florian" w:date="2025-05-10T16:48:00Z" w16du:dateUtc="2025-05-10T20:48:00Z">
        <w:r>
          <w:rPr>
            <w:szCs w:val="22"/>
          </w:rPr>
          <w:t xml:space="preserve">recalibration, as measured in a subsequent </w:t>
        </w:r>
        <w:r>
          <w:rPr>
            <w:i/>
            <w:iCs/>
            <w:szCs w:val="22"/>
          </w:rPr>
          <w:t>audio-only</w:t>
        </w:r>
        <w:r>
          <w:rPr>
            <w:szCs w:val="22"/>
          </w:rPr>
          <w:t xml:space="preserve"> test phase</w:t>
        </w:r>
      </w:ins>
      <w:ins w:id="174" w:author="Jaeger, Florian" w:date="2025-05-10T16:53:00Z" w16du:dateUtc="2025-05-10T20:53:00Z">
        <w:r w:rsidR="002A61C0">
          <w:rPr>
            <w:szCs w:val="22"/>
          </w:rPr>
          <w:t xml:space="preserve"> (e.g., Kraljic et al., 2008)</w:t>
        </w:r>
      </w:ins>
      <w:ins w:id="175" w:author="Jaeger, Florian" w:date="2025-05-10T16:48:00Z" w16du:dateUtc="2025-05-10T20:48:00Z">
        <w:r>
          <w:rPr>
            <w:szCs w:val="22"/>
          </w:rPr>
          <w:t>.</w:t>
        </w:r>
      </w:ins>
      <w:ins w:id="176" w:author="Jaeger, Florian" w:date="2025-05-10T16:54:00Z" w16du:dateUtc="2025-05-10T20:54:00Z">
        <w:r w:rsidR="002A61C0">
          <w:rPr>
            <w:szCs w:val="22"/>
          </w:rPr>
          <w:t xml:space="preserve"> This leaves open how, and why, perception is affected </w:t>
        </w:r>
        <w:r w:rsidR="002A61C0">
          <w:rPr>
            <w:i/>
            <w:iCs/>
            <w:szCs w:val="22"/>
          </w:rPr>
          <w:t>in</w:t>
        </w:r>
      </w:ins>
      <w:ins w:id="177" w:author="Jaeger, Florian" w:date="2025-05-10T16:55:00Z" w16du:dateUtc="2025-05-10T20:55:00Z">
        <w:r w:rsidR="002A61C0">
          <w:rPr>
            <w:i/>
            <w:iCs/>
            <w:szCs w:val="22"/>
          </w:rPr>
          <w:t xml:space="preserve"> the moment </w:t>
        </w:r>
      </w:ins>
      <w:ins w:id="178" w:author="Jaeger, Florian" w:date="2025-05-10T16:54:00Z" w16du:dateUtc="2025-05-10T20:54:00Z">
        <w:r w:rsidR="002A61C0">
          <w:rPr>
            <w:szCs w:val="22"/>
          </w:rPr>
          <w:t>by the placement of the pen</w:t>
        </w:r>
      </w:ins>
      <w:ins w:id="179" w:author="Jaeger, Florian" w:date="2025-05-10T16:55:00Z" w16du:dateUtc="2025-05-10T20:55:00Z">
        <w:r w:rsidR="002A61C0">
          <w:rPr>
            <w:szCs w:val="22"/>
          </w:rPr>
          <w:t>, which is the question we address here</w:t>
        </w:r>
      </w:ins>
      <w:ins w:id="180" w:author="Jaeger, Florian" w:date="2025-05-10T16:54:00Z" w16du:dateUtc="2025-05-10T20:54:00Z">
        <w:r w:rsidR="002A61C0">
          <w:rPr>
            <w:szCs w:val="22"/>
          </w:rPr>
          <w:t>.</w:t>
        </w:r>
      </w:ins>
    </w:p>
  </w:footnote>
  <w:footnote w:id="4">
    <w:p w14:paraId="3CBC4CD4" w14:textId="7A6DEC10" w:rsidR="00690461" w:rsidRDefault="00690461">
      <w:pPr>
        <w:pStyle w:val="FootnoteText"/>
      </w:pPr>
      <w:r>
        <w:rPr>
          <w:rStyle w:val="FootnoteReference"/>
        </w:rPr>
        <w:footnoteRef/>
      </w:r>
      <w:r>
        <w:t xml:space="preserve"> </w:t>
      </w:r>
      <w:r w:rsidR="001D649A">
        <w:rPr>
          <w:szCs w:val="22"/>
        </w:rPr>
        <w:t>Only a</w:t>
      </w:r>
      <w:r>
        <w:rPr>
          <w:szCs w:val="22"/>
        </w:rPr>
        <w:t xml:space="preserve"> few p</w:t>
      </w:r>
      <w:r w:rsidRPr="00ED3418">
        <w:rPr>
          <w:szCs w:val="22"/>
        </w:rPr>
        <w:t xml:space="preserve">revious studies </w:t>
      </w:r>
      <w:r w:rsidRPr="001D649A">
        <w:rPr>
          <w:szCs w:val="22"/>
        </w:rPr>
        <w:t>have</w:t>
      </w:r>
      <w:r w:rsidRPr="00ED3418">
        <w:rPr>
          <w:szCs w:val="22"/>
        </w:rPr>
        <w:t xml:space="preserve"> gradiently manipulated visual cues to articulation</w:t>
      </w:r>
      <w:r w:rsidR="001D649A">
        <w:rPr>
          <w:szCs w:val="22"/>
        </w:rPr>
        <w:t xml:space="preserve"> </w:t>
      </w:r>
      <w:r w:rsidR="001D649A" w:rsidRPr="00ED3418">
        <w:rPr>
          <w:szCs w:val="22"/>
        </w:rPr>
        <w:t>(</w:t>
      </w:r>
      <w:r w:rsidR="001D649A">
        <w:rPr>
          <w:szCs w:val="22"/>
        </w:rPr>
        <w:t xml:space="preserve">e.g., </w:t>
      </w:r>
      <w:r w:rsidR="001D649A" w:rsidRPr="00ED3418">
        <w:rPr>
          <w:szCs w:val="22"/>
        </w:rPr>
        <w:t>Bejjanki et al., 2011</w:t>
      </w:r>
      <w:r w:rsidR="001D649A">
        <w:rPr>
          <w:szCs w:val="22"/>
        </w:rPr>
        <w:t>; Kang, Johnson, &amp; Finley, 2016). The studies</w:t>
      </w:r>
      <w:r w:rsidRPr="00ED3418">
        <w:rPr>
          <w:szCs w:val="22"/>
        </w:rPr>
        <w:t xml:space="preserve"> have employed </w:t>
      </w:r>
      <w:r w:rsidR="001D649A">
        <w:rPr>
          <w:szCs w:val="22"/>
        </w:rPr>
        <w:t>either</w:t>
      </w:r>
      <w:r w:rsidR="001D649A" w:rsidRPr="00ED3418">
        <w:rPr>
          <w:szCs w:val="22"/>
        </w:rPr>
        <w:t xml:space="preserve"> </w:t>
      </w:r>
      <w:r w:rsidR="001D649A">
        <w:rPr>
          <w:szCs w:val="22"/>
        </w:rPr>
        <w:t xml:space="preserve">obvious </w:t>
      </w:r>
      <w:r w:rsidRPr="00ED3418">
        <w:rPr>
          <w:szCs w:val="22"/>
        </w:rPr>
        <w:t>animation,</w:t>
      </w:r>
      <w:r>
        <w:rPr>
          <w:szCs w:val="22"/>
        </w:rPr>
        <w:t xml:space="preserve"> or a single ‘ambiguous’ </w:t>
      </w:r>
      <w:r w:rsidRPr="00ED3418">
        <w:rPr>
          <w:szCs w:val="22"/>
        </w:rPr>
        <w:t xml:space="preserve">real-life </w:t>
      </w:r>
      <w:r>
        <w:rPr>
          <w:szCs w:val="22"/>
        </w:rPr>
        <w:t>video. N</w:t>
      </w:r>
      <w:r w:rsidRPr="00ED3418">
        <w:rPr>
          <w:szCs w:val="22"/>
        </w:rPr>
        <w:t>one of the</w:t>
      </w:r>
      <w:r w:rsidR="001D649A">
        <w:rPr>
          <w:szCs w:val="22"/>
        </w:rPr>
        <w:t>se</w:t>
      </w:r>
      <w:r w:rsidRPr="00ED3418">
        <w:rPr>
          <w:szCs w:val="22"/>
        </w:rPr>
        <w:t xml:space="preserve"> studies </w:t>
      </w:r>
      <w:r>
        <w:rPr>
          <w:szCs w:val="22"/>
        </w:rPr>
        <w:t>model</w:t>
      </w:r>
      <w:r w:rsidR="001D649A">
        <w:rPr>
          <w:szCs w:val="22"/>
        </w:rPr>
        <w:t>ed</w:t>
      </w:r>
      <w:r>
        <w:rPr>
          <w:szCs w:val="22"/>
        </w:rPr>
        <w:t xml:space="preserve"> the visual consequences of </w:t>
      </w:r>
      <w:r w:rsidR="001D649A">
        <w:rPr>
          <w:szCs w:val="22"/>
        </w:rPr>
        <w:t>an articulatory obstruction (like a</w:t>
      </w:r>
      <w:r w:rsidRPr="00ED3418">
        <w:rPr>
          <w:szCs w:val="22"/>
        </w:rPr>
        <w:t xml:space="preserve"> pen in the mouth</w:t>
      </w:r>
      <w:r w:rsidR="001D649A">
        <w:rPr>
          <w:szCs w:val="22"/>
        </w:rPr>
        <w:t>)</w:t>
      </w:r>
      <w:r w:rsidRPr="00ED3418">
        <w:rPr>
          <w:szCs w:val="22"/>
        </w:rPr>
        <w:t>.</w:t>
      </w:r>
    </w:p>
  </w:footnote>
  <w:footnote w:id="5">
    <w:p w14:paraId="2E71C2ED" w14:textId="54D84DB6" w:rsidR="000279B8" w:rsidRDefault="000279B8">
      <w:pPr>
        <w:pStyle w:val="FootnoteText"/>
      </w:pPr>
      <w:ins w:id="201" w:author="Cummings, Shawn" w:date="2025-05-09T12:56:00Z" w16du:dateUtc="2025-05-09T16:56:00Z">
        <w:r>
          <w:rPr>
            <w:rStyle w:val="FootnoteReference"/>
          </w:rPr>
          <w:footnoteRef/>
        </w:r>
        <w:r>
          <w:t xml:space="preserve"> </w:t>
        </w:r>
      </w:ins>
      <w:ins w:id="202" w:author="Cummings, Shawn" w:date="2025-05-09T12:57:00Z" w16du:dateUtc="2025-05-09T16:57:00Z">
        <w:r>
          <w:t xml:space="preserve">All reaction times were log transformed. We defined </w:t>
        </w:r>
      </w:ins>
      <w:ins w:id="203" w:author="Cummings, Shawn" w:date="2025-05-09T12:58:00Z" w16du:dateUtc="2025-05-09T16:58:00Z">
        <w:r>
          <w:t>unusually</w:t>
        </w:r>
      </w:ins>
      <w:ins w:id="204" w:author="Cummings, Shawn" w:date="2025-05-09T12:57:00Z" w16du:dateUtc="2025-05-09T16:57:00Z">
        <w:r>
          <w:t xml:space="preserve"> f</w:t>
        </w:r>
      </w:ins>
      <w:ins w:id="205" w:author="Cummings, Shawn" w:date="2025-05-09T12:58:00Z" w16du:dateUtc="2025-05-09T16:58:00Z">
        <w:r>
          <w:t xml:space="preserve">ast or slow as three standard deviations above or below the mean. </w:t>
        </w:r>
      </w:ins>
    </w:p>
  </w:footnote>
  <w:footnote w:id="6">
    <w:p w14:paraId="086E562D" w14:textId="312DA406" w:rsidR="00426F2A" w:rsidRDefault="00426F2A">
      <w:pPr>
        <w:pStyle w:val="FootnoteText"/>
      </w:pPr>
      <w:r>
        <w:rPr>
          <w:rStyle w:val="FootnoteReference"/>
        </w:rPr>
        <w:footnoteRef/>
      </w:r>
      <w:r>
        <w:t xml:space="preserve"> </w:t>
      </w:r>
      <w:r w:rsidRPr="00426F2A">
        <w:t xml:space="preserve">This differs somewhat from the approach taken in Liu and Jaeger (2018), which did not require </w:t>
      </w:r>
      <w:r w:rsidRPr="00426F2A">
        <w:rPr>
          <w:i/>
          <w:iCs/>
        </w:rPr>
        <w:t xml:space="preserve">significant </w:t>
      </w:r>
      <w:r w:rsidRPr="00426F2A">
        <w:t>reversal of the slope for participant exclusion. We consider the approach taken here more conservative, and decided on this change prior to analysis</w:t>
      </w:r>
      <w:ins w:id="206" w:author="Cummings, Shawn" w:date="2025-05-09T12:53:00Z" w16du:dateUtc="2025-05-09T16:53:00Z">
        <w:r w:rsidR="000279B8">
          <w:t xml:space="preserve">. Participants with ‘flat’ slopes (significant in neither </w:t>
        </w:r>
      </w:ins>
      <w:ins w:id="207" w:author="Cummings, Shawn" w:date="2025-05-09T12:54:00Z" w16du:dateUtc="2025-05-09T16:54:00Z">
        <w:r w:rsidR="000279B8">
          <w:t>direction) were retained in analysis.</w:t>
        </w:r>
      </w:ins>
    </w:p>
  </w:footnote>
  <w:footnote w:id="7">
    <w:p w14:paraId="4A0EC9EA" w14:textId="74F68C8C" w:rsidR="00754F17" w:rsidRDefault="00754F17" w:rsidP="00B5323F">
      <w:pPr>
        <w:pStyle w:val="FootnoteText"/>
        <w:ind w:firstLine="0"/>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Additional analyses strongly supported linear effects of acoustic continuum and non-linear effects of test blocks for all experiments. The results we report below replicate when standard linear effects used for continuum and block.</w:t>
      </w:r>
    </w:p>
  </w:footnote>
  <w:footnote w:id="8">
    <w:p w14:paraId="1C0DEE1F" w14:textId="0BB69B22" w:rsidR="000A4738" w:rsidRDefault="000A4738" w:rsidP="000A4738">
      <w:pPr>
        <w:pStyle w:val="FootnoteText"/>
      </w:pPr>
      <w:r>
        <w:rPr>
          <w:rStyle w:val="FootnoteReference"/>
        </w:rPr>
        <w:footnoteRef/>
      </w:r>
      <w:r>
        <w:t xml:space="preserve"> Here and f</w:t>
      </w:r>
      <w:r w:rsidRPr="000A4738">
        <w:t>or all</w:t>
      </w:r>
      <w:r>
        <w:t xml:space="preserve"> other</w:t>
      </w:r>
      <w:r w:rsidRPr="000A4738">
        <w:t xml:space="preserve"> experiments, </w:t>
      </w:r>
      <w:r w:rsidRPr="007F50B2">
        <w:rPr>
          <w:sz w:val="22"/>
          <w:szCs w:val="22"/>
          <w:rPrChange w:id="218" w:author="Cummings, Shawn" w:date="2025-05-09T13:05:00Z" w16du:dateUtc="2025-05-09T17:05:00Z">
            <w:rPr/>
          </w:rPrChange>
        </w:rPr>
        <w:t>all ‘main’ effects were assessed</w:t>
      </w:r>
      <w:ins w:id="219" w:author="Cummings, Shawn" w:date="2025-05-09T13:04:00Z" w16du:dateUtc="2025-05-09T17:04:00Z">
        <w:r w:rsidR="007F50B2" w:rsidRPr="007F50B2">
          <w:rPr>
            <w:sz w:val="22"/>
            <w:szCs w:val="22"/>
            <w:rPrChange w:id="220" w:author="Cummings, Shawn" w:date="2025-05-09T13:05:00Z" w16du:dateUtc="2025-05-09T17:05:00Z">
              <w:rPr/>
            </w:rPrChange>
          </w:rPr>
          <w:t xml:space="preserve"> for the first test block</w:t>
        </w:r>
      </w:ins>
      <w:r w:rsidRPr="007F50B2">
        <w:rPr>
          <w:sz w:val="22"/>
          <w:szCs w:val="22"/>
          <w:rPrChange w:id="221" w:author="Cummings, Shawn" w:date="2025-05-09T13:05:00Z" w16du:dateUtc="2025-05-09T17:05:00Z">
            <w:rPr/>
          </w:rPrChange>
        </w:rPr>
        <w:t xml:space="preserve"> </w:t>
      </w:r>
      <w:ins w:id="222" w:author="Cummings, Shawn" w:date="2025-05-09T13:04:00Z" w16du:dateUtc="2025-05-09T17:04:00Z">
        <w:r w:rsidR="007F50B2" w:rsidRPr="007F50B2">
          <w:rPr>
            <w:sz w:val="22"/>
            <w:szCs w:val="22"/>
            <w:rPrChange w:id="223" w:author="Cummings, Shawn" w:date="2025-05-09T13:05:00Z" w16du:dateUtc="2025-05-09T17:05:00Z">
              <w:rPr/>
            </w:rPrChange>
          </w:rPr>
          <w:t xml:space="preserve">at the </w:t>
        </w:r>
        <w:r w:rsidR="007F50B2" w:rsidRPr="007F50B2">
          <w:rPr>
            <w:sz w:val="22"/>
            <w:szCs w:val="22"/>
            <w:rPrChange w:id="224" w:author="Cummings, Shawn" w:date="2025-05-09T13:05:00Z" w16du:dateUtc="2025-05-09T17:05:00Z">
              <w:rPr>
                <w:sz w:val="24"/>
              </w:rPr>
            </w:rPrChange>
          </w:rPr>
          <w:t>center/mean of the continuum steps as a direct consequence of centering and standardizing continuum as a predictor for our analysis</w:t>
        </w:r>
      </w:ins>
      <w:del w:id="225" w:author="Cummings, Shawn" w:date="2025-05-09T13:04:00Z" w16du:dateUtc="2025-05-09T17:04:00Z">
        <w:r w:rsidRPr="007F50B2" w:rsidDel="007F50B2">
          <w:rPr>
            <w:sz w:val="22"/>
            <w:szCs w:val="22"/>
            <w:rPrChange w:id="226" w:author="Cummings, Shawn" w:date="2025-05-09T13:05:00Z" w16du:dateUtc="2025-05-09T17:05:00Z">
              <w:rPr/>
            </w:rPrChange>
          </w:rPr>
          <w:delText>in the center of the acoustic continu</w:delText>
        </w:r>
      </w:del>
      <w:ins w:id="227" w:author="Cummings, Shawn" w:date="2025-05-09T13:04:00Z" w16du:dateUtc="2025-05-09T17:04:00Z">
        <w:r w:rsidR="007F50B2" w:rsidRPr="007F50B2">
          <w:rPr>
            <w:sz w:val="22"/>
            <w:szCs w:val="22"/>
            <w:rPrChange w:id="228" w:author="Cummings, Shawn" w:date="2025-05-09T13:05:00Z" w16du:dateUtc="2025-05-09T17:05:00Z">
              <w:rPr/>
            </w:rPrChange>
          </w:rPr>
          <w:t xml:space="preserve"> </w:t>
        </w:r>
      </w:ins>
      <w:del w:id="229" w:author="Cummings, Shawn" w:date="2025-05-09T13:04:00Z" w16du:dateUtc="2025-05-09T17:04:00Z">
        <w:r w:rsidRPr="007F50B2" w:rsidDel="007F50B2">
          <w:rPr>
            <w:sz w:val="22"/>
            <w:szCs w:val="22"/>
            <w:rPrChange w:id="230" w:author="Cummings, Shawn" w:date="2025-05-09T13:05:00Z" w16du:dateUtc="2025-05-09T17:05:00Z">
              <w:rPr/>
            </w:rPrChange>
          </w:rPr>
          <w:delText xml:space="preserve">um for the first test block </w:delText>
        </w:r>
      </w:del>
      <w:r w:rsidRPr="007F50B2">
        <w:rPr>
          <w:sz w:val="22"/>
          <w:szCs w:val="22"/>
          <w:rPrChange w:id="231" w:author="Cummings, Shawn" w:date="2025-05-09T13:05:00Z" w16du:dateUtc="2025-05-09T17:05:00Z">
            <w:rPr/>
          </w:rPrChange>
        </w:rPr>
        <w:t>(</w:t>
      </w:r>
      <w:r w:rsidR="00942401" w:rsidRPr="007F50B2">
        <w:rPr>
          <w:sz w:val="22"/>
          <w:szCs w:val="22"/>
          <w:rPrChange w:id="232" w:author="Cummings, Shawn" w:date="2025-05-09T13:05:00Z" w16du:dateUtc="2025-05-09T17:05:00Z">
            <w:rPr/>
          </w:rPrChange>
        </w:rPr>
        <w:t>following</w:t>
      </w:r>
      <w:r w:rsidRPr="007F50B2">
        <w:rPr>
          <w:sz w:val="22"/>
          <w:szCs w:val="22"/>
          <w:rPrChange w:id="233" w:author="Cummings, Shawn" w:date="2025-05-09T13:05:00Z" w16du:dateUtc="2025-05-09T17:05:00Z">
            <w:rPr/>
          </w:rPrChange>
        </w:rPr>
        <w:t xml:space="preserve"> Liu &amp; Jaeger, 2018, 2019).</w:t>
      </w:r>
      <w:r w:rsidRPr="000A4738">
        <w:t xml:space="preserve"> </w:t>
      </w:r>
    </w:p>
  </w:footnote>
  <w:footnote w:id="9">
    <w:p w14:paraId="37FE2580" w14:textId="24EECF79" w:rsidR="005105AE" w:rsidRDefault="005105AE">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doNotDisplayPageBoundaries/>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78FF"/>
    <w:rsid w:val="00537997"/>
    <w:rsid w:val="00537C6D"/>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6D99"/>
    <w:rsid w:val="005D6EE9"/>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65AE"/>
    <w:rsid w:val="009965C1"/>
    <w:rsid w:val="00996AA2"/>
    <w:rsid w:val="00996FB0"/>
    <w:rsid w:val="009A0672"/>
    <w:rsid w:val="009A1850"/>
    <w:rsid w:val="009A18A1"/>
    <w:rsid w:val="009A1977"/>
    <w:rsid w:val="009A1EBE"/>
    <w:rsid w:val="009A2DEA"/>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A93"/>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D927DF"/>
    <w:pPr>
      <w:spacing w:line="240" w:lineRule="auto"/>
    </w:pPr>
    <w:rPr>
      <w:sz w:val="20"/>
    </w:rPr>
  </w:style>
  <w:style w:type="character" w:customStyle="1" w:styleId="FootnoteTextChar">
    <w:name w:val="Footnote Text Char"/>
    <w:basedOn w:val="DefaultParagraphFont"/>
    <w:link w:val="FootnoteText"/>
    <w:uiPriority w:val="99"/>
    <w:rsid w:val="00D927DF"/>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osf.io/bpn32/"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37</Pages>
  <Words>9996</Words>
  <Characters>56982</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2</cp:revision>
  <cp:lastPrinted>2025-01-08T07:10:00Z</cp:lastPrinted>
  <dcterms:created xsi:type="dcterms:W3CDTF">2025-01-08T07:11:00Z</dcterms:created>
  <dcterms:modified xsi:type="dcterms:W3CDTF">2025-05-11T16:41:00Z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