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commentRangeStart w:id="0"/>
      <w:r w:rsidR="0032311C" w:rsidRPr="00ED3418">
        <w:rPr>
          <w:szCs w:val="22"/>
        </w:rPr>
        <w:t>~</w:t>
      </w:r>
      <w:r w:rsidR="003D0309">
        <w:rPr>
          <w:szCs w:val="22"/>
        </w:rPr>
        <w:t>7</w:t>
      </w:r>
      <w:r w:rsidR="00533428">
        <w:rPr>
          <w:szCs w:val="22"/>
        </w:rPr>
        <w:t>7</w:t>
      </w:r>
      <w:r w:rsidR="003D0309">
        <w:rPr>
          <w:szCs w:val="22"/>
        </w:rPr>
        <w:t>00</w:t>
      </w:r>
      <w:commentRangeEnd w:id="0"/>
      <w:r w:rsidR="00BA5190">
        <w:rPr>
          <w:rStyle w:val="CommentReference"/>
        </w:rPr>
        <w:commentReference w:id="0"/>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13"/>
          <w:footerReference w:type="even" r:id="rId14"/>
          <w:footerReference w:type="default" r:id="rId15"/>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w:t>
      </w:r>
      <w:proofErr w:type="gramStart"/>
      <w:r w:rsidR="00867C86">
        <w:rPr>
          <w:szCs w:val="22"/>
        </w:rPr>
        <w:t>as long as</w:t>
      </w:r>
      <w:proofErr w:type="gramEnd"/>
      <w:r w:rsidR="00867C86">
        <w:rPr>
          <w:szCs w:val="22"/>
        </w:rPr>
        <w:t xml:space="preserve">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B06EF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w:t>
      </w:r>
      <w:proofErr w:type="gramStart"/>
      <w:r>
        <w:rPr>
          <w:szCs w:val="22"/>
        </w:rPr>
        <w:t>similar to</w:t>
      </w:r>
      <w:proofErr w:type="gramEnd"/>
      <w:r>
        <w:rPr>
          <w:szCs w:val="22"/>
        </w:rPr>
        <w:t xml:space="preserve">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001EC5B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r w:rsidR="00365632">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 xml:space="preserve">context should elicit compensation </w:t>
      </w:r>
      <w:proofErr w:type="gramStart"/>
      <w:r w:rsidR="0082234D">
        <w:rPr>
          <w:szCs w:val="22"/>
        </w:rPr>
        <w:t>similar to</w:t>
      </w:r>
      <w:proofErr w:type="gramEnd"/>
      <w:r w:rsidR="0082234D">
        <w:rPr>
          <w:szCs w:val="22"/>
        </w:rPr>
        <w:t xml:space="preserve">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CA14E06" w:rsidR="004F2343" w:rsidRDefault="0082234D" w:rsidP="0082234D">
      <w:pPr>
        <w:rPr>
          <w:szCs w:val="22"/>
        </w:rPr>
      </w:pPr>
      <w:r>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w:t>
      </w:r>
      <w:proofErr w:type="gramStart"/>
      <w:r w:rsidR="00914E32">
        <w:rPr>
          <w:szCs w:val="22"/>
        </w:rPr>
        <w:t>both of these</w:t>
      </w:r>
      <w:proofErr w:type="gramEnd"/>
      <w:r w:rsidR="00914E32">
        <w:rPr>
          <w:szCs w:val="22"/>
        </w:rPr>
        <w:t xml:space="preserv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w:t>
      </w:r>
      <w:proofErr w:type="gramStart"/>
      <w:r w:rsidR="00914E32">
        <w:rPr>
          <w:szCs w:val="22"/>
        </w:rPr>
        <w:t>both of these</w:t>
      </w:r>
      <w:proofErr w:type="gramEnd"/>
      <w:r w:rsidR="00914E32">
        <w:rPr>
          <w:szCs w:val="22"/>
        </w:rPr>
        <w:t xml:space="preserv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77777777" w:rsidR="003739CC" w:rsidRDefault="00365632" w:rsidP="003739CC">
      <w:pPr>
        <w:rPr>
          <w:ins w:id="1" w:author="Jaeger, Florian" w:date="2025-05-22T16:44:00Z" w16du:dateUtc="2025-05-22T20:44:00Z"/>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ins w:id="2" w:author="Jaeger, Florian" w:date="2025-05-22T16:43:00Z" w16du:dateUtc="2025-05-22T20:43:00Z">
        <w:r w:rsidR="003739CC">
          <w:rPr>
            <w:szCs w:val="22"/>
          </w:rPr>
          <w:t xml:space="preserve"> test</w:t>
        </w:r>
      </w:ins>
      <w:del w:id="3" w:author="Jaeger, Florian" w:date="2025-05-22T16:43:00Z" w16du:dateUtc="2025-05-22T20:43:00Z">
        <w:r w:rsidR="007D555D" w:rsidDel="003739CC">
          <w:rPr>
            <w:szCs w:val="22"/>
          </w:rPr>
          <w:delText>-</w:delText>
        </w:r>
      </w:del>
      <w:r>
        <w:rPr>
          <w:szCs w:val="22"/>
        </w:rPr>
        <w:t xml:space="preserve"> continuum</w:t>
      </w:r>
      <w:r w:rsidR="007D555D">
        <w:rPr>
          <w:szCs w:val="22"/>
        </w:rPr>
        <w:t xml:space="preserve"> as “s”, suggesting that </w:t>
      </w:r>
      <w:del w:id="4" w:author="Jaeger, Florian" w:date="2025-05-22T16:43:00Z" w16du:dateUtc="2025-05-22T20:43:00Z">
        <w:r w:rsidR="007D555D" w:rsidDel="003739CC">
          <w:rPr>
            <w:szCs w:val="22"/>
          </w:rPr>
          <w:delText xml:space="preserve">they </w:delText>
        </w:r>
      </w:del>
      <w:ins w:id="5" w:author="Jaeger, Florian" w:date="2025-05-22T16:43:00Z" w16du:dateUtc="2025-05-22T20:43:00Z">
        <w:r w:rsidR="003739CC">
          <w:rPr>
            <w:szCs w:val="22"/>
          </w:rPr>
          <w:t xml:space="preserve">exposure </w:t>
        </w:r>
      </w:ins>
      <w:ins w:id="6" w:author="Jaeger, Florian" w:date="2025-05-22T16:44:00Z" w16du:dateUtc="2025-05-22T20:44:00Z">
        <w:r w:rsidR="003739CC">
          <w:rPr>
            <w:szCs w:val="22"/>
          </w:rPr>
          <w:t xml:space="preserve">shifted or expanded </w:t>
        </w:r>
      </w:ins>
      <w:del w:id="7" w:author="Jaeger, Florian" w:date="2025-05-22T16:44:00Z" w16du:dateUtc="2025-05-22T20:44:00Z">
        <w:r w:rsidR="00EF44A8" w:rsidDel="003739CC">
          <w:rPr>
            <w:szCs w:val="22"/>
          </w:rPr>
          <w:delText xml:space="preserve">recalibrated </w:delText>
        </w:r>
      </w:del>
      <w:del w:id="8" w:author="Jaeger, Florian" w:date="2025-05-22T16:43:00Z" w16du:dateUtc="2025-05-22T20:43:00Z">
        <w:r w:rsidR="00EF44A8" w:rsidDel="003739CC">
          <w:rPr>
            <w:szCs w:val="22"/>
          </w:rPr>
          <w:delText xml:space="preserve">their </w:delText>
        </w:r>
      </w:del>
      <w:ins w:id="9" w:author="Jaeger, Florian" w:date="2025-05-22T16:43:00Z" w16du:dateUtc="2025-05-22T20:43:00Z">
        <w:r w:rsidR="003739CC">
          <w:rPr>
            <w:szCs w:val="22"/>
          </w:rPr>
          <w:t xml:space="preserve">listeners’ </w:t>
        </w:r>
      </w:ins>
      <w:r w:rsidR="00EF44A8">
        <w:rPr>
          <w:szCs w:val="22"/>
        </w:rPr>
        <w:t>“s” category</w:t>
      </w:r>
      <w:del w:id="10" w:author="Jaeger, Florian" w:date="2025-05-22T16:44:00Z" w16du:dateUtc="2025-05-22T20:44:00Z">
        <w:r w:rsidR="00EF44A8" w:rsidDel="003739CC">
          <w:rPr>
            <w:szCs w:val="22"/>
          </w:rPr>
          <w:delText xml:space="preserve"> </w:delText>
        </w:r>
      </w:del>
      <w:ins w:id="11" w:author="Jaeger, Florian" w:date="2025-05-22T16:44:00Z" w16du:dateUtc="2025-05-22T20:44:00Z">
        <w:r w:rsidR="003739CC">
          <w:rPr>
            <w:szCs w:val="22"/>
          </w:rPr>
          <w:t xml:space="preserve"> (Kleinschmidt &amp; Jaeger, 2015; Cummings &amp; Theodore, 2023)</w:t>
        </w:r>
      </w:ins>
      <w:del w:id="12" w:author="Jaeger, Florian" w:date="2025-05-22T16:44:00Z" w16du:dateUtc="2025-05-22T20:44:00Z">
        <w:r w:rsidR="00EF44A8" w:rsidDel="003739CC">
          <w:rPr>
            <w:szCs w:val="22"/>
          </w:rPr>
          <w:delText xml:space="preserve">by </w:delText>
        </w:r>
        <w:r w:rsidR="007D555D" w:rsidDel="003739CC">
          <w:rPr>
            <w:szCs w:val="22"/>
          </w:rPr>
          <w:delText>expand</w:delText>
        </w:r>
        <w:r w:rsidR="00EF44A8" w:rsidDel="003739CC">
          <w:rPr>
            <w:szCs w:val="22"/>
          </w:rPr>
          <w:delText>ing</w:delText>
        </w:r>
        <w:r w:rsidR="007D555D" w:rsidDel="003739CC">
          <w:rPr>
            <w:szCs w:val="22"/>
          </w:rPr>
          <w:delText xml:space="preserve"> and/or shift</w:delText>
        </w:r>
        <w:r w:rsidR="00EF44A8" w:rsidDel="003739CC">
          <w:rPr>
            <w:szCs w:val="22"/>
          </w:rPr>
          <w:delText>ing it</w:delText>
        </w:r>
      </w:del>
      <w:r>
        <w:rPr>
          <w:szCs w:val="22"/>
        </w:rPr>
        <w:t>.</w:t>
      </w:r>
      <w:del w:id="13" w:author="Jaeger, Florian" w:date="2025-05-22T16:31:00Z" w16du:dateUtc="2025-05-22T20:31:00Z">
        <w:r w:rsidDel="002F1F08">
          <w:rPr>
            <w:szCs w:val="22"/>
          </w:rPr>
          <w:delText xml:space="preserve"> </w:delText>
        </w:r>
        <w:r w:rsidR="00CE57F1" w:rsidDel="002F1F08">
          <w:rPr>
            <w:szCs w:val="22"/>
          </w:rPr>
          <w:delText>Similar</w:delText>
        </w:r>
        <w:r w:rsidR="007D555D" w:rsidDel="002F1F08">
          <w:rPr>
            <w:szCs w:val="22"/>
          </w:rPr>
          <w:delText xml:space="preserve"> </w:delText>
        </w:r>
        <w:r w:rsidR="00EF44A8" w:rsidDel="002F1F08">
          <w:rPr>
            <w:szCs w:val="22"/>
          </w:rPr>
          <w:delText>has now been observed for</w:delText>
        </w:r>
        <w:r w:rsidR="007D555D" w:rsidDel="002F1F08">
          <w:rPr>
            <w:szCs w:val="22"/>
          </w:rPr>
          <w:delText xml:space="preserve"> </w:delText>
        </w:r>
        <w:r w:rsidR="00EF44A8" w:rsidDel="002F1F08">
          <w:rPr>
            <w:szCs w:val="22"/>
          </w:rPr>
          <w:delText>many</w:delText>
        </w:r>
        <w:r w:rsidR="007D555D" w:rsidDel="002F1F08">
          <w:rPr>
            <w:szCs w:val="22"/>
          </w:rPr>
          <w:delText xml:space="preserve"> types of sound categories and languages (for reviews, see Samuel</w:delText>
        </w:r>
        <w:r w:rsidR="00EF44A8" w:rsidDel="002F1F08">
          <w:rPr>
            <w:szCs w:val="22"/>
          </w:rPr>
          <w:delText xml:space="preserve"> &amp; Kraljic</w:delText>
        </w:r>
        <w:r w:rsidR="007D555D" w:rsidDel="002F1F08">
          <w:rPr>
            <w:szCs w:val="22"/>
          </w:rPr>
          <w:delText>, 20</w:delText>
        </w:r>
        <w:r w:rsidR="00EF44A8" w:rsidDel="002F1F08">
          <w:rPr>
            <w:szCs w:val="22"/>
          </w:rPr>
          <w:delText>09; Xie et al., 2023</w:delText>
        </w:r>
        <w:r w:rsidR="007D555D" w:rsidDel="002F1F08">
          <w:rPr>
            <w:szCs w:val="22"/>
          </w:rPr>
          <w:delText>).</w:delText>
        </w:r>
      </w:del>
      <w:r w:rsidR="00EF44A8">
        <w:rPr>
          <w:szCs w:val="22"/>
        </w:rPr>
        <w:t xml:space="preserve"> </w:t>
      </w:r>
    </w:p>
    <w:p w14:paraId="5E5A51A1" w14:textId="0CAEA85E" w:rsidR="00320260" w:rsidRPr="00B95BF4" w:rsidDel="000D47E9" w:rsidRDefault="003739CC" w:rsidP="000D47E9">
      <w:pPr>
        <w:rPr>
          <w:del w:id="14" w:author="Jaeger, Florian" w:date="2025-05-22T17:02:00Z" w16du:dateUtc="2025-05-22T21:02:00Z"/>
          <w:szCs w:val="22"/>
        </w:rPr>
      </w:pPr>
      <w:ins w:id="15" w:author="Jaeger, Florian" w:date="2025-05-22T16:45:00Z" w16du:dateUtc="2025-05-22T20:45:00Z">
        <w:r>
          <w:rPr>
            <w:szCs w:val="22"/>
          </w:rPr>
          <w:t xml:space="preserve">One influential finding in this line of work is </w:t>
        </w:r>
      </w:ins>
      <w:del w:id="16" w:author="Jaeger, Florian" w:date="2025-05-22T15:08:00Z" w16du:dateUtc="2025-05-22T19:08:00Z">
        <w:r w:rsidR="00A209A8" w:rsidDel="00320260">
          <w:rPr>
            <w:szCs w:val="22"/>
          </w:rPr>
          <w:delText>Intriguingly though</w:delText>
        </w:r>
      </w:del>
      <w:ins w:id="17" w:author="Jaeger, Florian" w:date="2025-05-22T16:45:00Z" w16du:dateUtc="2025-05-22T20:45:00Z">
        <w:r>
          <w:rPr>
            <w:szCs w:val="22"/>
          </w:rPr>
          <w:t>o</w:t>
        </w:r>
      </w:ins>
      <w:ins w:id="18" w:author="Jaeger, Florian" w:date="2025-05-22T15:08:00Z" w16du:dateUtc="2025-05-22T19:08:00Z">
        <w:r w:rsidR="00320260">
          <w:rPr>
            <w:szCs w:val="22"/>
          </w:rPr>
          <w:t xml:space="preserve">f </w:t>
        </w:r>
      </w:ins>
      <w:ins w:id="19" w:author="Jaeger, Florian" w:date="2025-05-22T15:09:00Z" w16du:dateUtc="2025-05-22T19:09:00Z">
        <w:r w:rsidR="00320260">
          <w:rPr>
            <w:szCs w:val="22"/>
          </w:rPr>
          <w:t>direct relevance to the present study</w:t>
        </w:r>
      </w:ins>
      <w:ins w:id="20" w:author="Jaeger, Florian" w:date="2025-05-22T16:45:00Z" w16du:dateUtc="2025-05-22T20:45:00Z">
        <w:r>
          <w:rPr>
            <w:szCs w:val="22"/>
          </w:rPr>
          <w:t>:</w:t>
        </w:r>
      </w:ins>
      <w:del w:id="21" w:author="Jaeger, Florian" w:date="2025-05-22T16:45:00Z" w16du:dateUtc="2025-05-22T20:45:00Z">
        <w:r w:rsidR="00EF44A8" w:rsidDel="003739CC">
          <w:rPr>
            <w:szCs w:val="22"/>
          </w:rPr>
          <w:delText>,</w:delText>
        </w:r>
      </w:del>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ins w:id="22" w:author="Jaeger, Florian" w:date="2025-05-22T16:59:00Z" w16du:dateUtc="2025-05-22T20:59:00Z">
        <w:r w:rsidR="000D47E9">
          <w:rPr>
            <w:szCs w:val="22"/>
          </w:rPr>
          <w:t>Why this happens has</w:t>
        </w:r>
      </w:ins>
      <w:ins w:id="23" w:author="Jaeger, Florian" w:date="2025-05-22T16:31:00Z" w16du:dateUtc="2025-05-22T20:31:00Z">
        <w:r w:rsidR="002F1F08">
          <w:rPr>
            <w:szCs w:val="22"/>
          </w:rPr>
          <w:t xml:space="preserve"> remained a matter of theoretical debate</w:t>
        </w:r>
      </w:ins>
      <w:ins w:id="24" w:author="Jaeger, Florian" w:date="2025-05-22T16:32:00Z" w16du:dateUtc="2025-05-22T20:32:00Z">
        <w:r w:rsidR="002F1F08">
          <w:rPr>
            <w:szCs w:val="22"/>
          </w:rPr>
          <w:t xml:space="preserve">, </w:t>
        </w:r>
      </w:ins>
      <w:ins w:id="25" w:author="Jaeger, Florian" w:date="2025-05-22T16:35:00Z" w16du:dateUtc="2025-05-22T20:35:00Z">
        <w:r w:rsidR="002F1F08">
          <w:rPr>
            <w:szCs w:val="22"/>
          </w:rPr>
          <w:t>and</w:t>
        </w:r>
      </w:ins>
      <w:ins w:id="26" w:author="Jaeger, Florian" w:date="2025-05-22T16:32:00Z" w16du:dateUtc="2025-05-22T20:32:00Z">
        <w:r w:rsidR="002F1F08">
          <w:rPr>
            <w:szCs w:val="22"/>
          </w:rPr>
          <w:t xml:space="preserve"> </w:t>
        </w:r>
      </w:ins>
      <w:del w:id="27" w:author="Jaeger, Florian" w:date="2025-05-22T16:32:00Z" w16du:dateUtc="2025-05-22T20:32:00Z">
        <w:r w:rsidR="006340B7" w:rsidDel="002F1F08">
          <w:rPr>
            <w:szCs w:val="22"/>
          </w:rPr>
          <w:delText xml:space="preserve">As we </w:delText>
        </w:r>
      </w:del>
      <w:del w:id="28" w:author="Jaeger, Florian" w:date="2025-05-22T16:31:00Z" w16du:dateUtc="2025-05-22T20:31:00Z">
        <w:r w:rsidR="006340B7" w:rsidDel="002F1F08">
          <w:rPr>
            <w:szCs w:val="22"/>
          </w:rPr>
          <w:delText xml:space="preserve">detail </w:delText>
        </w:r>
      </w:del>
      <w:del w:id="29" w:author="Jaeger, Florian" w:date="2025-05-22T16:32:00Z" w16du:dateUtc="2025-05-22T20:32:00Z">
        <w:r w:rsidR="006340B7" w:rsidDel="002F1F08">
          <w:rPr>
            <w:szCs w:val="22"/>
          </w:rPr>
          <w:delText>in the general discussion, different</w:delText>
        </w:r>
      </w:del>
      <w:ins w:id="30" w:author="Jaeger, Florian" w:date="2025-05-22T16:32:00Z" w16du:dateUtc="2025-05-22T20:32:00Z">
        <w:r w:rsidR="002F1F08">
          <w:rPr>
            <w:szCs w:val="22"/>
          </w:rPr>
          <w:t>competing proposals appeal to different</w:t>
        </w:r>
      </w:ins>
      <w:r w:rsidR="006340B7">
        <w:rPr>
          <w:szCs w:val="22"/>
        </w:rPr>
        <w:t xml:space="preserve"> learning and memory</w:t>
      </w:r>
      <w:del w:id="31" w:author="Jaeger, Florian" w:date="2025-05-22T16:32:00Z" w16du:dateUtc="2025-05-22T20:32:00Z">
        <w:r w:rsidR="006340B7" w:rsidDel="002F1F08">
          <w:rPr>
            <w:szCs w:val="22"/>
          </w:rPr>
          <w:delText xml:space="preserve"> </w:delText>
        </w:r>
      </w:del>
      <w:ins w:id="32" w:author="Jaeger, Florian" w:date="2025-05-22T16:32:00Z" w16du:dateUtc="2025-05-22T20:32:00Z">
        <w:r w:rsidR="002F1F08">
          <w:rPr>
            <w:szCs w:val="22"/>
          </w:rPr>
          <w:t xml:space="preserve"> mech</w:t>
        </w:r>
      </w:ins>
      <w:ins w:id="33" w:author="Jaeger, Florian" w:date="2025-05-22T16:33:00Z" w16du:dateUtc="2025-05-22T20:33:00Z">
        <w:r w:rsidR="002F1F08">
          <w:rPr>
            <w:szCs w:val="22"/>
          </w:rPr>
          <w:t>anisms</w:t>
        </w:r>
      </w:ins>
      <w:del w:id="34" w:author="Jaeger, Florian" w:date="2025-05-22T16:32:00Z" w16du:dateUtc="2025-05-22T20:32:00Z">
        <w:r w:rsidR="006340B7" w:rsidDel="002F1F08">
          <w:rPr>
            <w:szCs w:val="22"/>
          </w:rPr>
          <w:delText>mechanisms have been evoked as explanation for this blocking</w:delText>
        </w:r>
      </w:del>
      <w:r w:rsidR="00A209A8">
        <w:rPr>
          <w:szCs w:val="22"/>
        </w:rPr>
        <w:t xml:space="preserve">. </w:t>
      </w:r>
      <w:ins w:id="35" w:author="Jaeger, Florian" w:date="2025-05-22T16:35:00Z" w16du:dateUtc="2025-05-22T20:35:00Z">
        <w:r w:rsidR="002F1F08">
          <w:rPr>
            <w:szCs w:val="22"/>
          </w:rPr>
          <w:t xml:space="preserve">For instance, one hypothesis holds that listeners </w:t>
        </w:r>
      </w:ins>
      <w:ins w:id="36" w:author="Jaeger, Florian" w:date="2025-05-22T16:40:00Z" w16du:dateUtc="2025-05-22T20:40:00Z">
        <w:r w:rsidR="002F1F08">
          <w:rPr>
            <w:szCs w:val="22"/>
          </w:rPr>
          <w:t>store audio-visual ex</w:t>
        </w:r>
        <w:r>
          <w:rPr>
            <w:szCs w:val="22"/>
          </w:rPr>
          <w:t>e</w:t>
        </w:r>
        <w:r w:rsidR="002F1F08">
          <w:rPr>
            <w:szCs w:val="22"/>
          </w:rPr>
          <w:t xml:space="preserve">mplars </w:t>
        </w:r>
      </w:ins>
      <w:ins w:id="37" w:author="Jaeger, Florian" w:date="2025-05-22T16:41:00Z" w16du:dateUtc="2025-05-22T20:41:00Z">
        <w:r>
          <w:rPr>
            <w:szCs w:val="22"/>
          </w:rPr>
          <w:t xml:space="preserve">of the talker </w:t>
        </w:r>
      </w:ins>
      <w:ins w:id="38" w:author="Jaeger, Florian" w:date="2025-05-22T16:40:00Z" w16du:dateUtc="2025-05-22T20:40:00Z">
        <w:r w:rsidR="002F1F08">
          <w:rPr>
            <w:szCs w:val="22"/>
          </w:rPr>
          <w:t xml:space="preserve">with the </w:t>
        </w:r>
      </w:ins>
      <w:ins w:id="39" w:author="Jaeger, Florian" w:date="2025-05-22T16:36:00Z" w16du:dateUtc="2025-05-22T20:36:00Z">
        <w:r w:rsidR="002F1F08">
          <w:rPr>
            <w:szCs w:val="22"/>
          </w:rPr>
          <w:t xml:space="preserve">pen in the mouth </w:t>
        </w:r>
      </w:ins>
      <w:ins w:id="40" w:author="Jaeger, Florian" w:date="2025-05-22T16:40:00Z" w16du:dateUtc="2025-05-22T20:40:00Z">
        <w:r w:rsidR="002F1F08">
          <w:rPr>
            <w:szCs w:val="22"/>
          </w:rPr>
          <w:t xml:space="preserve">separately from </w:t>
        </w:r>
      </w:ins>
      <w:ins w:id="41" w:author="Jaeger, Florian" w:date="2025-05-22T16:41:00Z" w16du:dateUtc="2025-05-22T20:41:00Z">
        <w:r>
          <w:rPr>
            <w:szCs w:val="22"/>
          </w:rPr>
          <w:t xml:space="preserve">audio-visual exemplars with the pen in the hand, and </w:t>
        </w:r>
      </w:ins>
      <w:ins w:id="42" w:author="Jaeger, Florian" w:date="2025-05-22T16:42:00Z" w16du:dateUtc="2025-05-22T20:42:00Z">
        <w:r>
          <w:rPr>
            <w:szCs w:val="22"/>
          </w:rPr>
          <w:t>that only the latter type of exemplars affect</w:t>
        </w:r>
      </w:ins>
      <w:ins w:id="43" w:author="Jaeger, Florian" w:date="2025-05-22T16:45:00Z" w16du:dateUtc="2025-05-22T20:45:00Z">
        <w:r>
          <w:rPr>
            <w:szCs w:val="22"/>
          </w:rPr>
          <w:t>s</w:t>
        </w:r>
      </w:ins>
      <w:ins w:id="44" w:author="Jaeger, Florian" w:date="2025-05-22T16:42:00Z" w16du:dateUtc="2025-05-22T20:42:00Z">
        <w:r>
          <w:rPr>
            <w:szCs w:val="22"/>
          </w:rPr>
          <w:t xml:space="preserve"> listeners’ responses during </w:t>
        </w:r>
      </w:ins>
      <w:ins w:id="45" w:author="Jaeger, Florian" w:date="2025-05-22T16:45:00Z" w16du:dateUtc="2025-05-22T20:45:00Z">
        <w:r>
          <w:rPr>
            <w:szCs w:val="22"/>
          </w:rPr>
          <w:t xml:space="preserve">the </w:t>
        </w:r>
      </w:ins>
      <w:ins w:id="46" w:author="Jaeger, Florian" w:date="2025-05-22T16:42:00Z" w16du:dateUtc="2025-05-22T20:42:00Z">
        <w:r>
          <w:rPr>
            <w:szCs w:val="22"/>
          </w:rPr>
          <w:t xml:space="preserve">audio-only test phase </w:t>
        </w:r>
      </w:ins>
      <w:ins w:id="47" w:author="Jaeger, Florian" w:date="2025-05-22T16:41:00Z" w16du:dateUtc="2025-05-22T20:41:00Z">
        <w:r>
          <w:rPr>
            <w:szCs w:val="22"/>
          </w:rPr>
          <w:t>(</w:t>
        </w:r>
      </w:ins>
      <w:ins w:id="48" w:author="Jaeger, Florian" w:date="2025-05-22T16:36:00Z" w16du:dateUtc="2025-05-22T20:36:00Z">
        <w:r w:rsidR="002F1F08">
          <w:rPr>
            <w:szCs w:val="22"/>
          </w:rPr>
          <w:t>Kraljic &amp; Samuel, 20</w:t>
        </w:r>
      </w:ins>
      <w:ins w:id="49" w:author="Jaeger, Florian" w:date="2025-05-22T16:41:00Z" w16du:dateUtc="2025-05-22T20:41:00Z">
        <w:r>
          <w:rPr>
            <w:szCs w:val="22"/>
          </w:rPr>
          <w:t>11</w:t>
        </w:r>
      </w:ins>
      <w:ins w:id="50" w:author="Jaeger, Florian" w:date="2025-05-22T16:46:00Z" w16du:dateUtc="2025-05-22T20:46:00Z">
        <w:r>
          <w:rPr>
            <w:szCs w:val="22"/>
          </w:rPr>
          <w:t>). This is where the present study potentially becomes relevant: if</w:t>
        </w:r>
      </w:ins>
      <w:del w:id="51" w:author="Jaeger, Florian" w:date="2025-05-22T16:46:00Z" w16du:dateUtc="2025-05-22T20:46:00Z">
        <w:r w:rsidR="00A209A8" w:rsidDel="003739CC">
          <w:rPr>
            <w:szCs w:val="22"/>
          </w:rPr>
          <w:delText>If, however,</w:delText>
        </w:r>
      </w:del>
      <w:r w:rsidR="00A209A8">
        <w:rPr>
          <w:szCs w:val="22"/>
        </w:rPr>
        <w:t xml:space="preserve"> the pen in the mouth affects </w:t>
      </w:r>
      <w:r w:rsidR="00CE57F1" w:rsidRPr="006B43C3">
        <w:rPr>
          <w:i/>
          <w:iCs/>
          <w:szCs w:val="22"/>
        </w:rPr>
        <w:t>perception</w:t>
      </w:r>
      <w:r w:rsidR="00CE57F1">
        <w:rPr>
          <w:szCs w:val="22"/>
        </w:rPr>
        <w:t xml:space="preserve"> </w:t>
      </w:r>
      <w:ins w:id="52" w:author="Jaeger, Florian" w:date="2025-05-22T16:46:00Z" w16du:dateUtc="2025-05-22T20:46:00Z">
        <w:r>
          <w:rPr>
            <w:szCs w:val="22"/>
          </w:rPr>
          <w:t>(</w:t>
        </w:r>
      </w:ins>
      <w:r w:rsidR="00A209A8">
        <w:rPr>
          <w:szCs w:val="22"/>
        </w:rPr>
        <w:t>through compensation</w:t>
      </w:r>
      <w:ins w:id="53" w:author="Jaeger, Florian" w:date="2025-05-22T16:46:00Z" w16du:dateUtc="2025-05-22T20:46:00Z">
        <w:r>
          <w:rPr>
            <w:szCs w:val="22"/>
          </w:rPr>
          <w:t>)</w:t>
        </w:r>
      </w:ins>
      <w:r w:rsidR="00CE57F1">
        <w:rPr>
          <w:szCs w:val="22"/>
        </w:rPr>
        <w:t xml:space="preserve">—as we test here—this would potentially preempt the need to </w:t>
      </w:r>
      <w:r w:rsidR="00CE57F1">
        <w:rPr>
          <w:szCs w:val="22"/>
        </w:rPr>
        <w:lastRenderedPageBreak/>
        <w:t xml:space="preserve">appeal to </w:t>
      </w:r>
      <w:r w:rsidR="00CE57F1" w:rsidRPr="000D47E9">
        <w:rPr>
          <w:i/>
          <w:iCs/>
          <w:szCs w:val="22"/>
          <w:rPrChange w:id="54" w:author="Jaeger, Florian" w:date="2025-05-22T16:59:00Z" w16du:dateUtc="2025-05-22T20:59:00Z">
            <w:rPr>
              <w:szCs w:val="22"/>
            </w:rPr>
          </w:rPrChange>
        </w:rPr>
        <w:t>learning</w:t>
      </w:r>
      <w:r w:rsidR="00CE57F1">
        <w:rPr>
          <w:szCs w:val="22"/>
        </w:rPr>
        <w:t xml:space="preserve"> or </w:t>
      </w:r>
      <w:r w:rsidR="00CE57F1" w:rsidRPr="000D47E9">
        <w:rPr>
          <w:i/>
          <w:iCs/>
          <w:szCs w:val="22"/>
          <w:rPrChange w:id="55" w:author="Jaeger, Florian" w:date="2025-05-22T17:00:00Z" w16du:dateUtc="2025-05-22T21:00:00Z">
            <w:rPr>
              <w:szCs w:val="22"/>
            </w:rPr>
          </w:rPrChange>
        </w:rPr>
        <w:t>memory</w:t>
      </w:r>
      <w:r w:rsidR="00CE57F1">
        <w:rPr>
          <w:szCs w:val="22"/>
        </w:rPr>
        <w:t xml:space="preserve"> </w:t>
      </w:r>
      <w:del w:id="56" w:author="Jaeger, Florian" w:date="2025-05-22T17:00:00Z" w16du:dateUtc="2025-05-22T21:00:00Z">
        <w:r w:rsidR="00CE57F1" w:rsidDel="000D47E9">
          <w:rPr>
            <w:szCs w:val="22"/>
          </w:rPr>
          <w:delText xml:space="preserve">mechanisms </w:delText>
        </w:r>
      </w:del>
      <w:r w:rsidR="00CE57F1">
        <w:rPr>
          <w:szCs w:val="22"/>
        </w:rPr>
        <w:t>to explain the</w:t>
      </w:r>
      <w:r w:rsidR="00A209A8">
        <w:rPr>
          <w:szCs w:val="22"/>
        </w:rPr>
        <w:t xml:space="preserve"> blocking of recalibration.</w:t>
      </w:r>
      <w:r w:rsidR="00CE57F1">
        <w:rPr>
          <w:szCs w:val="22"/>
        </w:rPr>
        <w:t xml:space="preserve"> </w:t>
      </w:r>
      <w:del w:id="57" w:author="Jaeger, Florian" w:date="2025-05-22T17:00:00Z" w16du:dateUtc="2025-05-22T21:00:00Z">
        <w:r w:rsidR="00A209A8" w:rsidDel="000D47E9">
          <w:rPr>
            <w:szCs w:val="22"/>
          </w:rPr>
          <w:delText>We return to this point below.</w:delText>
        </w:r>
      </w:del>
      <w:ins w:id="58" w:author="Jaeger, Florian" w:date="2025-05-22T17:00:00Z" w16du:dateUtc="2025-05-22T21:00:00Z">
        <w:r w:rsidR="000D47E9">
          <w:rPr>
            <w:szCs w:val="22"/>
          </w:rPr>
          <w:t>We return to this point in the general discussion, where we also clarify why the design of perceptual recalibration experiment</w:t>
        </w:r>
      </w:ins>
      <w:ins w:id="59" w:author="Jaeger, Florian" w:date="2025-05-22T17:01:00Z" w16du:dateUtc="2025-05-22T21:01:00Z">
        <w:r w:rsidR="000D47E9">
          <w:rPr>
            <w:szCs w:val="22"/>
          </w:rPr>
          <w:t xml:space="preserve">s </w:t>
        </w:r>
      </w:ins>
      <w:ins w:id="60" w:author="Jaeger, Florian" w:date="2025-05-22T17:03:00Z" w16du:dateUtc="2025-05-22T21:03:00Z">
        <w:r w:rsidR="000D47E9">
          <w:rPr>
            <w:szCs w:val="22"/>
          </w:rPr>
          <w:t>is</w:t>
        </w:r>
      </w:ins>
      <w:ins w:id="61" w:author="Jaeger, Florian" w:date="2025-05-22T17:01:00Z" w16du:dateUtc="2025-05-22T21:01:00Z">
        <w:r w:rsidR="000D47E9">
          <w:rPr>
            <w:szCs w:val="22"/>
          </w:rPr>
          <w:t xml:space="preserve"> not suited (and, of course, was never meant) to address questions about compensation.</w:t>
        </w:r>
      </w:ins>
    </w:p>
    <w:p w14:paraId="296EA980" w14:textId="5B26347B" w:rsidR="00365632" w:rsidRDefault="00365632" w:rsidP="000D47E9">
      <w:pPr>
        <w:rPr>
          <w:szCs w:val="22"/>
        </w:rPr>
      </w:pP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6"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lastRenderedPageBreak/>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proofErr w:type="gramStart"/>
      <w:r w:rsidRPr="00840537">
        <w:t>With regard to</w:t>
      </w:r>
      <w:proofErr w:type="gramEnd"/>
      <w:r w:rsidRPr="00840537">
        <w:t xml:space="preserve">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xml:space="preserve">% declined to report. </w:t>
      </w:r>
      <w:proofErr w:type="gramStart"/>
      <w:r w:rsidRPr="00840537">
        <w:t>With</w:t>
      </w:r>
      <w:r>
        <w:t xml:space="preserve"> </w:t>
      </w:r>
      <w:r w:rsidRPr="00840537">
        <w:t>regard to</w:t>
      </w:r>
      <w:proofErr w:type="gramEnd"/>
      <w:r w:rsidRPr="00840537">
        <w:t xml:space="preserve">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 xml:space="preserve">American Indian/Alaska Native or Native Hawaiian or </w:t>
      </w:r>
      <w:proofErr w:type="gramStart"/>
      <w:r w:rsidRPr="00840537">
        <w:t>other</w:t>
      </w:r>
      <w:proofErr w:type="gramEnd"/>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306B5A1"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lastRenderedPageBreak/>
        <w:t>contrast.</w:t>
      </w:r>
      <w:r w:rsidR="00B46D10">
        <w:rPr>
          <w:rStyle w:val="FootnoteReference"/>
          <w:szCs w:val="22"/>
        </w:rPr>
        <w:footnoteReference w:id="3"/>
      </w:r>
      <w:r w:rsidR="00634F96" w:rsidRPr="00ED3418">
        <w:rPr>
          <w:szCs w:val="22"/>
        </w:rPr>
        <w:t xml:space="preserve"> Participants performed an identification (categorization) task</w:t>
      </w:r>
      <w:r w:rsidR="000079D6" w:rsidRPr="00ED3418">
        <w:rPr>
          <w:szCs w:val="22"/>
        </w:rPr>
        <w:t xml:space="preserve">, answering whether they </w:t>
      </w:r>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77"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77"/>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 xml:space="preserve">The use of audiovisual stimuli comes with unique challenges. While our goal was to investigate how the presence of the pen affects the perception of the acoustic input, the use of audiovisual stimuli entails </w:t>
      </w:r>
      <w:proofErr w:type="gramStart"/>
      <w:r w:rsidRPr="00ED3418">
        <w:rPr>
          <w:szCs w:val="22"/>
        </w:rPr>
        <w:t>that participants</w:t>
      </w:r>
      <w:proofErr w:type="gramEnd"/>
      <w:r w:rsidRPr="00ED3418">
        <w:rPr>
          <w:szCs w:val="22"/>
        </w:rPr>
        <w:t xml:space="preserve"> also had access to visual cues to the /s/-/ʃ/ contrast</w:t>
      </w:r>
      <w:r w:rsidR="00982723" w:rsidRPr="00ED3418">
        <w:rPr>
          <w:szCs w:val="22"/>
        </w:rPr>
        <w:t>, such as lip-rounding (</w:t>
      </w:r>
      <w:r w:rsidR="001329E0" w:rsidRPr="001329E0">
        <w:rPr>
          <w:szCs w:val="22"/>
        </w:rPr>
        <w:t xml:space="preserve">Proctor, Shadle,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lastRenderedPageBreak/>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w:t>
      </w:r>
      <w:proofErr w:type="gramStart"/>
      <w:r w:rsidR="00EE67E0" w:rsidRPr="00ED3418">
        <w:rPr>
          <w:szCs w:val="22"/>
        </w:rPr>
        <w:t>similar to</w:t>
      </w:r>
      <w:proofErr w:type="gramEnd"/>
      <w:r w:rsidR="00EE67E0" w:rsidRPr="00ED3418">
        <w:rPr>
          <w:szCs w:val="22"/>
        </w:rPr>
        <w:t xml:space="preserve">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 xml:space="preserve">When we present the results from each experiment below, we include </w:t>
      </w:r>
      <w:r w:rsidR="003744A9">
        <w:rPr>
          <w:szCs w:val="22"/>
        </w:rPr>
        <w:lastRenderedPageBreak/>
        <w:t>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w:t>
      </w:r>
      <w:proofErr w:type="gramStart"/>
      <w:r w:rsidRPr="00ED3418">
        <w:rPr>
          <w:szCs w:val="22"/>
        </w:rPr>
        <w:t xml:space="preserve">similar </w:t>
      </w:r>
      <w:r w:rsidR="002D3F41">
        <w:rPr>
          <w:szCs w:val="22"/>
        </w:rPr>
        <w:t>to</w:t>
      </w:r>
      <w:proofErr w:type="gramEnd"/>
      <w:r w:rsidR="002D3F41">
        <w:rPr>
          <w:szCs w:val="22"/>
        </w:rPr>
        <w:t xml:space="preserve">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 xml:space="preserve">he presence of a visual </w:t>
      </w:r>
      <w:r w:rsidRPr="00ED3418">
        <w:rPr>
          <w:szCs w:val="22"/>
        </w:rPr>
        <w:lastRenderedPageBreak/>
        <w:t>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w:t>
      </w:r>
      <w:proofErr w:type="gramStart"/>
      <w:r w:rsidRPr="00ED3418">
        <w:rPr>
          <w:szCs w:val="22"/>
        </w:rPr>
        <w:t>in order to</w:t>
      </w:r>
      <w:proofErr w:type="gramEnd"/>
      <w:r w:rsidRPr="00ED3418">
        <w:rPr>
          <w:szCs w:val="22"/>
        </w:rPr>
        <w:t xml:space="preserve">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w:t>
      </w:r>
      <w:r w:rsidRPr="00ED3418">
        <w:rPr>
          <w:i/>
          <w:iCs/>
          <w:szCs w:val="22"/>
        </w:rPr>
        <w:lastRenderedPageBreak/>
        <w:t xml:space="preserve">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w:t>
      </w:r>
      <w:proofErr w:type="gramStart"/>
      <w:r w:rsidRPr="00ED3418">
        <w:rPr>
          <w:szCs w:val="22"/>
        </w:rPr>
        <w:t>actually contained</w:t>
      </w:r>
      <w:proofErr w:type="gramEnd"/>
      <w:r w:rsidRPr="00ED3418">
        <w:rPr>
          <w:szCs w:val="22"/>
        </w:rPr>
        <w:t xml:space="preserve">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w:t>
      </w:r>
      <w:r w:rsidRPr="00ED3418">
        <w:rPr>
          <w:szCs w:val="22"/>
        </w:rPr>
        <w:lastRenderedPageBreak/>
        <w:t>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678D31E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19C2A110" w:rsidR="00BA6644" w:rsidRDefault="005A63E5" w:rsidP="00921024">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85</w:t>
      </w:r>
      <w:r w:rsidR="00C310F4" w:rsidRPr="00C310F4">
        <w:rPr>
          <w:szCs w:val="22"/>
        </w:rPr>
        <w:t xml:space="preserve"> </w:t>
      </w:r>
      <w:r w:rsidR="00C310F4">
        <w:rPr>
          <w:szCs w:val="22"/>
        </w:rPr>
        <w:t xml:space="preserve">trials </w:t>
      </w:r>
      <w:r w:rsidR="00C310F4" w:rsidRPr="00C310F4">
        <w:rPr>
          <w:szCs w:val="22"/>
        </w:rPr>
        <w:t>(0.</w:t>
      </w:r>
      <w:r w:rsidR="00BA6644">
        <w:rPr>
          <w:szCs w:val="22"/>
        </w:rPr>
        <w:t>8</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236</w:t>
      </w:r>
      <w:r w:rsidR="000843FC">
        <w:rPr>
          <w:szCs w:val="22"/>
        </w:rPr>
        <w:t xml:space="preserve"> trials</w:t>
      </w:r>
      <w:r w:rsidR="00921024">
        <w:rPr>
          <w:szCs w:val="22"/>
        </w:rPr>
        <w:t xml:space="preserve"> (</w:t>
      </w:r>
      <w:r w:rsidR="00BA6644">
        <w:rPr>
          <w:szCs w:val="22"/>
        </w:rPr>
        <w:t>1.8</w:t>
      </w:r>
      <w:r w:rsidR="00921024">
        <w:rPr>
          <w:szCs w:val="22"/>
        </w:rPr>
        <w:t>%)</w:t>
      </w:r>
      <w:r w:rsidR="000843FC">
        <w:rPr>
          <w:szCs w:val="22"/>
        </w:rPr>
        <w:t xml:space="preserve"> with unusually fast or slow reaction times (with-participant scaled log-</w:t>
      </w:r>
      <w:r w:rsidR="000843FC">
        <w:rPr>
          <w:szCs w:val="22"/>
        </w:rPr>
        <w:lastRenderedPageBreak/>
        <w:t>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A6644">
        <w:rPr>
          <w:szCs w:val="22"/>
        </w:rPr>
        <w:t>595</w:t>
      </w:r>
      <w:r w:rsidR="00F95743" w:rsidRPr="00C310F4">
        <w:rPr>
          <w:szCs w:val="22"/>
        </w:rPr>
        <w:t xml:space="preserve"> </w:t>
      </w:r>
      <w:r w:rsidR="00C310F4" w:rsidRPr="00C310F4">
        <w:rPr>
          <w:szCs w:val="22"/>
        </w:rPr>
        <w:t xml:space="preserve">observations from </w:t>
      </w:r>
      <w:r w:rsidR="00F20998" w:rsidRPr="00C310F4">
        <w:rPr>
          <w:szCs w:val="22"/>
        </w:rPr>
        <w:t>17</w:t>
      </w:r>
      <w:r w:rsidR="00BA6644">
        <w:rPr>
          <w:szCs w:val="22"/>
        </w:rPr>
        <w:t>9</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170C4760" w:rsidR="005A63E5" w:rsidRPr="00ED3418" w:rsidRDefault="008F0CF7" w:rsidP="003E79A6">
      <w:pPr>
        <w:pStyle w:val="Caption"/>
        <w:rPr>
          <w:szCs w:val="22"/>
        </w:rPr>
      </w:pPr>
      <w:bookmarkStart w:id="78" w:name="_Ref136088042"/>
      <w:r>
        <w:t>T</w:t>
      </w:r>
      <w:r w:rsidR="005A63E5">
        <w:t xml:space="preserve">able </w:t>
      </w:r>
      <w:fldSimple w:instr=" SEQ Table \* ARABIC ">
        <w:r w:rsidR="003744A9">
          <w:rPr>
            <w:noProof/>
          </w:rPr>
          <w:t>1</w:t>
        </w:r>
      </w:fldSimple>
      <w:bookmarkEnd w:id="78"/>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79"/>
            <w:r w:rsidRPr="00AA7701">
              <w:rPr>
                <w:rFonts w:eastAsia="Times New Roman"/>
                <w:sz w:val="24"/>
                <w:lang w:eastAsia="en-US"/>
              </w:rPr>
              <w:t>2 (3.1%)</w:t>
            </w:r>
            <w:commentRangeEnd w:id="79"/>
            <w:r w:rsidR="003C03F9">
              <w:rPr>
                <w:rStyle w:val="CommentReference"/>
              </w:rPr>
              <w:commentReference w:id="79"/>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80"/>
            <w:r w:rsidRPr="00AA7701">
              <w:rPr>
                <w:rFonts w:eastAsia="Times New Roman"/>
                <w:sz w:val="24"/>
                <w:lang w:eastAsia="en-US"/>
              </w:rPr>
              <w:t>3 (4.7%)</w:t>
            </w:r>
            <w:commentRangeEnd w:id="80"/>
            <w:r w:rsidR="003C03F9">
              <w:rPr>
                <w:rStyle w:val="CommentReference"/>
              </w:rPr>
              <w:commentReference w:id="80"/>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005D0C">
        <w:trPr>
          <w:tblCellSpacing w:w="15" w:type="dxa"/>
        </w:trPr>
        <w:tc>
          <w:tcPr>
            <w:tcW w:w="2608" w:type="dxa"/>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1E96E517"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w:t>
            </w:r>
            <w:r w:rsidR="007E6606" w:rsidRPr="00AA7701">
              <w:rPr>
                <w:rFonts w:eastAsia="Times New Roman"/>
                <w:sz w:val="24"/>
                <w:lang w:eastAsia="en-US"/>
              </w:rPr>
              <w:t xml:space="preserve"> (</w:t>
            </w:r>
            <w:r>
              <w:rPr>
                <w:rFonts w:eastAsia="Times New Roman"/>
                <w:sz w:val="24"/>
                <w:lang w:eastAsia="en-US"/>
              </w:rPr>
              <w:t>1.6</w:t>
            </w:r>
            <w:r w:rsidR="007E6606" w:rsidRPr="00AA7701">
              <w:rPr>
                <w:rFonts w:eastAsia="Times New Roman"/>
                <w:sz w:val="24"/>
                <w:lang w:eastAsia="en-US"/>
              </w:rPr>
              <w:t>%)</w:t>
            </w:r>
          </w:p>
        </w:tc>
        <w:tc>
          <w:tcPr>
            <w:tcW w:w="1139" w:type="dxa"/>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1DDF5E2D"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w:t>
            </w:r>
          </w:p>
        </w:tc>
        <w:tc>
          <w:tcPr>
            <w:tcW w:w="1305" w:type="dxa"/>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commentRangeStart w:id="81"/>
          </w:p>
        </w:tc>
        <w:tc>
          <w:tcPr>
            <w:tcW w:w="1139" w:type="dxa"/>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562A8465"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commentRangeEnd w:id="81"/>
            <w:r w:rsidR="00921024">
              <w:rPr>
                <w:rStyle w:val="CommentReference"/>
              </w:rPr>
              <w:commentReference w:id="81"/>
            </w:r>
          </w:p>
        </w:tc>
      </w:tr>
      <w:tr w:rsidR="007E660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03CA2230"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2</w:t>
            </w:r>
            <w:r w:rsidR="007E6606" w:rsidRPr="00AA7701">
              <w:rPr>
                <w:rFonts w:eastAsia="Times New Roman"/>
                <w:i/>
                <w:iCs/>
                <w:sz w:val="24"/>
                <w:lang w:eastAsia="en-US"/>
              </w:rPr>
              <w:t xml:space="preserve"> (</w:t>
            </w:r>
            <w:r>
              <w:rPr>
                <w:rFonts w:eastAsia="Times New Roman"/>
                <w:i/>
                <w:iCs/>
                <w:sz w:val="24"/>
                <w:lang w:eastAsia="en-US"/>
              </w:rPr>
              <w:t>3</w:t>
            </w:r>
            <w:r w:rsidR="007E6606" w:rsidRPr="00AA7701">
              <w:rPr>
                <w:rFonts w:eastAsia="Times New Roman"/>
                <w:i/>
                <w:iCs/>
                <w:sz w:val="24"/>
                <w:lang w:eastAsia="en-US"/>
              </w:rPr>
              <w:t>.</w:t>
            </w:r>
            <w:r>
              <w:rPr>
                <w:rFonts w:eastAsia="Times New Roman"/>
                <w:i/>
                <w:iCs/>
                <w:sz w:val="24"/>
                <w:lang w:eastAsia="en-US"/>
              </w:rPr>
              <w:t>1</w:t>
            </w:r>
            <w:r w:rsidR="007E6606"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61C57958"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989" w:type="dxa"/>
            <w:tcBorders>
              <w:top w:val="single" w:sz="18" w:space="0" w:color="auto"/>
              <w:right w:val="single" w:sz="4" w:space="0" w:color="auto"/>
            </w:tcBorders>
          </w:tcPr>
          <w:p w14:paraId="08532D02" w14:textId="0180D471"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1305" w:type="dxa"/>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w:t>
      </w:r>
      <w:r w:rsidR="00056F4F" w:rsidRPr="00ED3418">
        <w:rPr>
          <w:szCs w:val="22"/>
        </w:rPr>
        <w:lastRenderedPageBreak/>
        <w:t xml:space="preserve">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82"/>
      <w:commentRangeStart w:id="83"/>
      <w:r w:rsidR="0024688C" w:rsidRPr="00BC07C7">
        <w:rPr>
          <w:szCs w:val="22"/>
        </w:rPr>
        <w:t>pen location</w:t>
      </w:r>
      <w:commentRangeEnd w:id="82"/>
      <w:r w:rsidR="00336B88">
        <w:rPr>
          <w:rStyle w:val="CommentReference"/>
        </w:rPr>
        <w:commentReference w:id="82"/>
      </w:r>
      <w:commentRangeEnd w:id="83"/>
      <w:r w:rsidR="007178C3">
        <w:rPr>
          <w:rStyle w:val="CommentReference"/>
        </w:rPr>
        <w:commentReference w:id="83"/>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w:t>
      </w:r>
      <w:r w:rsidRPr="003F4CC8">
        <w:rPr>
          <w:szCs w:val="22"/>
        </w:rPr>
        <w:lastRenderedPageBreak/>
        <w:t xml:space="preserve">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rsidP="000843FC">
      <w:pPr>
        <w:ind w:firstLine="0"/>
        <w:rPr>
          <w:szCs w:val="22"/>
        </w:rPr>
      </w:pPr>
      <w:r>
        <w:rPr>
          <w:noProof/>
          <w:szCs w:val="22"/>
        </w:rPr>
        <w:lastRenderedPageBreak/>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p>
    <w:p w14:paraId="0C4CC441" w14:textId="6F913F6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84"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84"/>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85"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85"/>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szCs w:val="22"/>
        </w:rPr>
      </w:pPr>
      <w:r>
        <w:rPr>
          <w:szCs w:val="22"/>
        </w:rPr>
        <w:t xml:space="preserve">Finally, </w:t>
      </w:r>
      <w:r w:rsidR="00712838">
        <w:rPr>
          <w:szCs w:val="22"/>
        </w:rPr>
        <w:t xml:space="preserve">while not of </w:t>
      </w:r>
      <w:proofErr w:type="gramStart"/>
      <w:r w:rsidR="00712838">
        <w:rPr>
          <w:szCs w:val="22"/>
        </w:rPr>
        <w:t>particular relevance</w:t>
      </w:r>
      <w:proofErr w:type="gramEnd"/>
      <w:r w:rsidR="00712838">
        <w:rPr>
          <w:szCs w:val="22"/>
        </w:rPr>
        <w:t xml:space="preserv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w:t>
      </w:r>
      <w:proofErr w:type="gramStart"/>
      <w:r w:rsidR="00A47696">
        <w:rPr>
          <w:szCs w:val="22"/>
        </w:rPr>
        <w:t xml:space="preserve">had </w:t>
      </w:r>
      <w:r w:rsidR="00A47696">
        <w:rPr>
          <w:szCs w:val="22"/>
        </w:rPr>
        <w:lastRenderedPageBreak/>
        <w:t>a</w:t>
      </w:r>
      <w:r w:rsidR="00BF6D97" w:rsidRPr="00BF6D97">
        <w:rPr>
          <w:szCs w:val="22"/>
        </w:rPr>
        <w:t xml:space="preserve"> pen </w:t>
      </w:r>
      <w:r w:rsidR="00A47696">
        <w:rPr>
          <w:szCs w:val="22"/>
        </w:rPr>
        <w:t>in the mouth</w:t>
      </w:r>
      <w:proofErr w:type="gramEnd"/>
      <w:r w:rsidR="00A47696">
        <w:rPr>
          <w:szCs w:val="22"/>
        </w:rPr>
        <w:t>,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w:t>
      </w:r>
      <w:proofErr w:type="gramStart"/>
      <w:r w:rsidR="00244AD2">
        <w:rPr>
          <w:szCs w:val="22"/>
        </w:rPr>
        <w:t>similar to</w:t>
      </w:r>
      <w:proofErr w:type="gramEnd"/>
      <w:r w:rsidR="00244AD2">
        <w:rPr>
          <w:szCs w:val="22"/>
        </w:rPr>
        <w:t xml:space="preserve">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86"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86"/>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lastRenderedPageBreak/>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 xml:space="preserve">caused by the pen </w:t>
      </w:r>
      <w:r w:rsidR="00A43FA1">
        <w:rPr>
          <w:szCs w:val="22"/>
        </w:rPr>
        <w:lastRenderedPageBreak/>
        <w:t>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7E08DADB"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After participant exclusions</w:t>
      </w:r>
      <w:commentRangeStart w:id="87"/>
      <w:r>
        <w:rPr>
          <w:szCs w:val="22"/>
        </w:rPr>
        <w:t xml:space="preserve">,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commentRangeEnd w:id="87"/>
      <w:r w:rsidR="00005D0C">
        <w:rPr>
          <w:rStyle w:val="CommentReference"/>
        </w:rPr>
        <w:commentReference w:id="87"/>
      </w:r>
      <w:r w:rsidRPr="00C310F4">
        <w:rPr>
          <w:szCs w:val="22"/>
        </w:rPr>
        <w:t>.</w:t>
      </w:r>
      <w:r w:rsidR="00005D0C" w:rsidRPr="00005D0C">
        <w:t xml:space="preserve"> </w:t>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88"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88"/>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89"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89"/>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3FF8ACCA"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w:t>
      </w:r>
      <w:proofErr w:type="gramStart"/>
      <w:r>
        <w:rPr>
          <w:szCs w:val="22"/>
        </w:rPr>
        <w:t>stimul</w:t>
      </w:r>
      <w:r w:rsidR="001F5AD0">
        <w:rPr>
          <w:szCs w:val="22"/>
        </w:rPr>
        <w:t>i</w:t>
      </w:r>
      <w:r>
        <w:rPr>
          <w:szCs w:val="22"/>
        </w:rPr>
        <w:t>, and</w:t>
      </w:r>
      <w:proofErr w:type="gramEnd"/>
      <w:r>
        <w:rPr>
          <w:szCs w:val="22"/>
        </w:rPr>
        <w:t xml:space="preserve">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w:t>
      </w:r>
      <w:proofErr w:type="gramStart"/>
      <w:r w:rsidR="00E32039">
        <w:rPr>
          <w:szCs w:val="22"/>
        </w:rPr>
        <w:t>that participants</w:t>
      </w:r>
      <w:proofErr w:type="gramEnd"/>
      <w:r w:rsidR="00E32039">
        <w:rPr>
          <w:szCs w:val="22"/>
        </w:rPr>
        <w:t xml:space="preserve">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w:t>
      </w:r>
      <w:proofErr w:type="gramStart"/>
      <w:r w:rsidR="00B57E22" w:rsidRPr="00C1198C">
        <w:t>and also</w:t>
      </w:r>
      <w:proofErr w:type="gramEnd"/>
      <w:r w:rsidR="00B57E22" w:rsidRPr="00C1198C">
        <w:t xml:space="preserve">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06E8B0B1" w14:textId="2574CA82" w:rsidR="00CF6C29" w:rsidRDefault="009C37E9" w:rsidP="00CF6C29">
      <w:pPr>
        <w:rPr>
          <w:ins w:id="90" w:author="Cummings, Shawn" w:date="2025-05-22T12:14:00Z" w16du:dateUtc="2025-05-22T16:14:00Z"/>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ins w:id="91" w:author="Cummings, Shawn" w:date="2025-05-22T12:13:00Z" w16du:dateUtc="2025-05-22T16:13:00Z">
        <w:del w:id="92" w:author="Jaeger, Florian" w:date="2025-05-24T19:07:00Z" w16du:dateUtc="2025-05-24T23:07:00Z">
          <w:r w:rsidR="00CF6C29" w:rsidDel="00026B2F">
            <w:rPr>
              <w:szCs w:val="22"/>
            </w:rPr>
            <w:delText xml:space="preserve">Of note, the proportion of participants who mentioned the pen in the free-response post-experiment survey was </w:delText>
          </w:r>
        </w:del>
        <w:del w:id="93" w:author="Jaeger, Florian" w:date="2025-05-24T19:04:00Z" w16du:dateUtc="2025-05-24T23:04:00Z">
          <w:r w:rsidR="00CF6C29" w:rsidDel="00026B2F">
            <w:rPr>
              <w:szCs w:val="22"/>
            </w:rPr>
            <w:delText>lower</w:delText>
          </w:r>
        </w:del>
        <w:del w:id="94" w:author="Jaeger, Florian" w:date="2025-05-24T19:07:00Z" w16du:dateUtc="2025-05-24T23:07:00Z">
          <w:r w:rsidR="00CF6C29" w:rsidDel="00026B2F">
            <w:rPr>
              <w:szCs w:val="22"/>
            </w:rPr>
            <w:delText xml:space="preserve"> in </w:delText>
          </w:r>
        </w:del>
        <w:del w:id="95" w:author="Jaeger, Florian" w:date="2025-05-24T19:04:00Z" w16du:dateUtc="2025-05-24T23:04:00Z">
          <w:r w:rsidR="00CF6C29" w:rsidDel="00026B2F">
            <w:rPr>
              <w:szCs w:val="22"/>
            </w:rPr>
            <w:delText>e</w:delText>
          </w:r>
        </w:del>
        <w:del w:id="96" w:author="Jaeger, Florian" w:date="2025-05-24T19:07:00Z" w16du:dateUtc="2025-05-24T23:07:00Z">
          <w:r w:rsidR="00CF6C29" w:rsidDel="00026B2F">
            <w:rPr>
              <w:szCs w:val="22"/>
            </w:rPr>
            <w:delText>xperiment 2 (</w:delText>
          </w:r>
          <w:commentRangeStart w:id="97"/>
          <w:r w:rsidR="00CF6C29" w:rsidDel="00026B2F">
            <w:rPr>
              <w:szCs w:val="22"/>
            </w:rPr>
            <w:delText>29.7%) compared to 1</w:delText>
          </w:r>
        </w:del>
        <w:del w:id="98" w:author="Jaeger, Florian" w:date="2025-05-24T19:05:00Z" w16du:dateUtc="2025-05-24T23:05:00Z">
          <w:r w:rsidR="00CF6C29" w:rsidDel="00026B2F">
            <w:rPr>
              <w:szCs w:val="22"/>
            </w:rPr>
            <w:delText>a-</w:delText>
          </w:r>
        </w:del>
        <w:del w:id="99" w:author="Jaeger, Florian" w:date="2025-05-24T19:07:00Z" w16du:dateUtc="2025-05-24T23:07:00Z">
          <w:r w:rsidR="00CF6C29" w:rsidDel="00026B2F">
            <w:rPr>
              <w:szCs w:val="22"/>
            </w:rPr>
            <w:delText>c (36.7%</w:delText>
          </w:r>
        </w:del>
      </w:ins>
      <w:commentRangeEnd w:id="97"/>
      <w:del w:id="100" w:author="Jaeger, Florian" w:date="2025-05-24T19:07:00Z" w16du:dateUtc="2025-05-24T23:07:00Z">
        <w:r w:rsidR="00026B2F" w:rsidDel="00026B2F">
          <w:rPr>
            <w:rStyle w:val="CommentReference"/>
          </w:rPr>
          <w:commentReference w:id="97"/>
        </w:r>
      </w:del>
      <w:ins w:id="101" w:author="Cummings, Shawn" w:date="2025-05-22T12:19:00Z" w16du:dateUtc="2025-05-22T16:19:00Z">
        <w:del w:id="102" w:author="Jaeger, Florian" w:date="2025-05-24T19:07:00Z" w16du:dateUtc="2025-05-24T23:07:00Z">
          <w:r w:rsidR="00B73843" w:rsidDel="00026B2F">
            <w:rPr>
              <w:szCs w:val="22"/>
            </w:rPr>
            <w:delText>; see SI for further details</w:delText>
          </w:r>
        </w:del>
      </w:ins>
      <w:ins w:id="103" w:author="Cummings, Shawn" w:date="2025-05-22T12:13:00Z" w16du:dateUtc="2025-05-22T16:13:00Z">
        <w:del w:id="104" w:author="Jaeger, Florian" w:date="2025-05-24T19:07:00Z" w16du:dateUtc="2025-05-24T23:07:00Z">
          <w:r w:rsidR="00CF6C29" w:rsidDel="00026B2F">
            <w:rPr>
              <w:szCs w:val="22"/>
            </w:rPr>
            <w:delText xml:space="preserve">). </w:delText>
          </w:r>
        </w:del>
        <w:del w:id="105" w:author="Jaeger, Florian" w:date="2025-05-24T19:06:00Z" w16du:dateUtc="2025-05-24T23:06:00Z">
          <w:r w:rsidR="00CF6C29" w:rsidDel="00026B2F">
            <w:rPr>
              <w:szCs w:val="22"/>
            </w:rPr>
            <w:delText>This is by no means a comprehensive check of attention to the pen or its position</w:delText>
          </w:r>
        </w:del>
      </w:ins>
      <w:ins w:id="106" w:author="Cummings, Shawn" w:date="2025-05-22T12:16:00Z" w16du:dateUtc="2025-05-22T16:16:00Z">
        <w:del w:id="107" w:author="Jaeger, Florian" w:date="2025-05-24T19:06:00Z" w16du:dateUtc="2025-05-24T23:06:00Z">
          <w:r w:rsidR="00CF6C29" w:rsidDel="00026B2F">
            <w:rPr>
              <w:szCs w:val="22"/>
            </w:rPr>
            <w:delText>. F</w:delText>
          </w:r>
        </w:del>
      </w:ins>
      <w:ins w:id="108" w:author="Cummings, Shawn" w:date="2025-05-22T12:15:00Z" w16du:dateUtc="2025-05-22T16:15:00Z">
        <w:del w:id="109" w:author="Jaeger, Florian" w:date="2025-05-24T19:06:00Z" w16du:dateUtc="2025-05-24T23:06:00Z">
          <w:r w:rsidR="00CF6C29" w:rsidDel="00026B2F">
            <w:rPr>
              <w:szCs w:val="22"/>
            </w:rPr>
            <w:delText>or example,</w:delText>
          </w:r>
        </w:del>
      </w:ins>
      <w:ins w:id="110" w:author="Cummings, Shawn" w:date="2025-05-22T12:16:00Z" w16du:dateUtc="2025-05-22T16:16:00Z">
        <w:del w:id="111" w:author="Jaeger, Florian" w:date="2025-05-24T19:06:00Z" w16du:dateUtc="2025-05-24T23:06:00Z">
          <w:r w:rsidR="00CF6C29" w:rsidDel="00026B2F">
            <w:rPr>
              <w:szCs w:val="22"/>
            </w:rPr>
            <w:delText xml:space="preserve"> this trend could emerge if </w:delText>
          </w:r>
        </w:del>
      </w:ins>
      <w:ins w:id="112" w:author="Cummings, Shawn" w:date="2025-05-22T12:13:00Z" w16du:dateUtc="2025-05-22T16:13:00Z">
        <w:del w:id="113" w:author="Jaeger, Florian" w:date="2025-05-24T19:06:00Z" w16du:dateUtc="2025-05-24T23:06:00Z">
          <w:r w:rsidR="00CF6C29" w:rsidDel="00026B2F">
            <w:rPr>
              <w:szCs w:val="22"/>
            </w:rPr>
            <w:delText xml:space="preserve">listeners in experiment 2 </w:delText>
          </w:r>
          <w:r w:rsidR="00CF6C29" w:rsidRPr="00CF6C29" w:rsidDel="00026B2F">
            <w:rPr>
              <w:i/>
              <w:iCs/>
              <w:szCs w:val="22"/>
              <w:rPrChange w:id="114" w:author="Cummings, Shawn" w:date="2025-05-22T12:15:00Z" w16du:dateUtc="2025-05-22T16:15:00Z">
                <w:rPr>
                  <w:szCs w:val="22"/>
                </w:rPr>
              </w:rPrChange>
            </w:rPr>
            <w:delText>did</w:delText>
          </w:r>
          <w:r w:rsidR="00CF6C29" w:rsidDel="00026B2F">
            <w:rPr>
              <w:szCs w:val="22"/>
            </w:rPr>
            <w:delText xml:space="preserve"> notice the pen</w:delText>
          </w:r>
        </w:del>
      </w:ins>
      <w:ins w:id="115" w:author="Cummings, Shawn" w:date="2025-05-22T12:17:00Z" w16du:dateUtc="2025-05-22T16:17:00Z">
        <w:del w:id="116" w:author="Jaeger, Florian" w:date="2025-05-24T19:06:00Z" w16du:dateUtc="2025-05-24T23:06:00Z">
          <w:r w:rsidR="00CF6C29" w:rsidDel="00026B2F">
            <w:rPr>
              <w:szCs w:val="22"/>
            </w:rPr>
            <w:delText>,</w:delText>
          </w:r>
        </w:del>
      </w:ins>
      <w:ins w:id="117" w:author="Cummings, Shawn" w:date="2025-05-22T12:13:00Z" w16du:dateUtc="2025-05-22T16:13:00Z">
        <w:del w:id="118" w:author="Jaeger, Florian" w:date="2025-05-24T19:06:00Z" w16du:dateUtc="2025-05-24T23:06:00Z">
          <w:r w:rsidR="00CF6C29" w:rsidDel="00026B2F">
            <w:rPr>
              <w:szCs w:val="22"/>
            </w:rPr>
            <w:delText xml:space="preserve"> but </w:delText>
          </w:r>
        </w:del>
      </w:ins>
      <w:ins w:id="119" w:author="Cummings, Shawn" w:date="2025-05-22T12:17:00Z" w16du:dateUtc="2025-05-22T16:17:00Z">
        <w:del w:id="120" w:author="Jaeger, Florian" w:date="2025-05-24T19:06:00Z" w16du:dateUtc="2025-05-24T23:06:00Z">
          <w:r w:rsidR="00CF6C29" w:rsidDel="00026B2F">
            <w:rPr>
              <w:szCs w:val="22"/>
            </w:rPr>
            <w:delText>became</w:delText>
          </w:r>
        </w:del>
      </w:ins>
      <w:ins w:id="121" w:author="Cummings, Shawn" w:date="2025-05-22T12:16:00Z" w16du:dateUtc="2025-05-22T16:16:00Z">
        <w:del w:id="122" w:author="Jaeger, Florian" w:date="2025-05-24T19:06:00Z" w16du:dateUtc="2025-05-24T23:06:00Z">
          <w:r w:rsidR="00CF6C29" w:rsidDel="00026B2F">
            <w:rPr>
              <w:szCs w:val="22"/>
            </w:rPr>
            <w:delText xml:space="preserve"> less likely to mention it under the “</w:delText>
          </w:r>
        </w:del>
      </w:ins>
      <w:ins w:id="123" w:author="Cummings, Shawn" w:date="2025-05-22T12:16:00Z">
        <w:del w:id="124" w:author="Jaeger, Florian" w:date="2025-05-24T19:06:00Z" w16du:dateUtc="2025-05-24T23:06:00Z">
          <w:r w:rsidR="00CF6C29" w:rsidRPr="00CF6C29" w:rsidDel="00026B2F">
            <w:rPr>
              <w:szCs w:val="22"/>
            </w:rPr>
            <w:delText>Did you notice anything odd about the person in the video?</w:delText>
          </w:r>
        </w:del>
      </w:ins>
      <w:ins w:id="125" w:author="Cummings, Shawn" w:date="2025-05-22T12:16:00Z" w16du:dateUtc="2025-05-22T16:16:00Z">
        <w:del w:id="126" w:author="Jaeger, Florian" w:date="2025-05-24T19:06:00Z" w16du:dateUtc="2025-05-24T23:06:00Z">
          <w:r w:rsidR="00CF6C29" w:rsidDel="00026B2F">
            <w:rPr>
              <w:szCs w:val="22"/>
            </w:rPr>
            <w:delText>” prompt</w:delText>
          </w:r>
        </w:del>
      </w:ins>
      <w:ins w:id="127" w:author="Cummings, Shawn" w:date="2025-05-22T12:17:00Z" w16du:dateUtc="2025-05-22T16:17:00Z">
        <w:del w:id="128" w:author="Jaeger, Florian" w:date="2025-05-24T19:06:00Z" w16du:dateUtc="2025-05-24T23:06:00Z">
          <w:r w:rsidR="00CF6C29" w:rsidDel="00026B2F">
            <w:rPr>
              <w:szCs w:val="22"/>
            </w:rPr>
            <w:delText xml:space="preserve"> when other visually salient objects (the black box) were also apparent</w:delText>
          </w:r>
        </w:del>
      </w:ins>
      <w:ins w:id="129" w:author="Cummings, Shawn" w:date="2025-05-22T12:16:00Z" w16du:dateUtc="2025-05-22T16:16:00Z">
        <w:del w:id="130" w:author="Jaeger, Florian" w:date="2025-05-24T19:06:00Z" w16du:dateUtc="2025-05-24T23:06:00Z">
          <w:r w:rsidR="00CF6C29" w:rsidDel="00026B2F">
            <w:rPr>
              <w:szCs w:val="22"/>
            </w:rPr>
            <w:delText>. However,</w:delText>
          </w:r>
        </w:del>
      </w:ins>
      <w:ins w:id="131" w:author="Cummings, Shawn" w:date="2025-05-22T12:17:00Z" w16du:dateUtc="2025-05-22T16:17:00Z">
        <w:del w:id="132" w:author="Jaeger, Florian" w:date="2025-05-24T19:06:00Z" w16du:dateUtc="2025-05-24T23:06:00Z">
          <w:r w:rsidR="00CF6C29" w:rsidDel="00026B2F">
            <w:rPr>
              <w:szCs w:val="22"/>
            </w:rPr>
            <w:delText xml:space="preserve"> it is also possible the occluder created </w:delText>
          </w:r>
        </w:del>
      </w:ins>
      <w:ins w:id="133" w:author="Cummings, Shawn" w:date="2025-05-22T12:18:00Z" w16du:dateUtc="2025-05-22T16:18:00Z">
        <w:del w:id="134" w:author="Jaeger, Florian" w:date="2025-05-24T19:06:00Z" w16du:dateUtc="2025-05-24T23:06:00Z">
          <w:r w:rsidR="00CF6C29" w:rsidDel="00026B2F">
            <w:rPr>
              <w:szCs w:val="22"/>
            </w:rPr>
            <w:delText>distraction during the task.</w:delText>
          </w:r>
        </w:del>
      </w:ins>
      <w:ins w:id="135" w:author="Cummings, Shawn" w:date="2025-05-22T12:16:00Z" w16du:dateUtc="2025-05-22T16:16:00Z">
        <w:del w:id="136" w:author="Jaeger, Florian" w:date="2025-05-24T19:06:00Z" w16du:dateUtc="2025-05-24T23:06:00Z">
          <w:r w:rsidR="00CF6C29" w:rsidDel="00026B2F">
            <w:rPr>
              <w:szCs w:val="22"/>
            </w:rPr>
            <w:delText xml:space="preserve"> </w:delText>
          </w:r>
        </w:del>
      </w:ins>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4BFB689A"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 xml:space="preserve">While we cannot conclusively rule out this possibility, we consider it unlikely for </w:t>
      </w:r>
      <w:proofErr w:type="gramStart"/>
      <w:r w:rsidR="00B57992">
        <w:rPr>
          <w:szCs w:val="22"/>
        </w:rPr>
        <w:t>a</w:t>
      </w:r>
      <w:r w:rsidR="00A7683C">
        <w:rPr>
          <w:szCs w:val="22"/>
        </w:rPr>
        <w:t xml:space="preserve"> number of</w:t>
      </w:r>
      <w:proofErr w:type="gramEnd"/>
      <w:r w:rsidR="00A7683C">
        <w:rPr>
          <w:szCs w:val="22"/>
        </w:rPr>
        <w:t xml:space="preserve">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lastRenderedPageBreak/>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log-RT = </w:t>
      </w:r>
      <w:r w:rsidR="004D77CD">
        <w:rPr>
          <w:szCs w:val="22"/>
        </w:rPr>
        <w:t>3.45</w:t>
      </w:r>
      <w:r w:rsidR="00931B97">
        <w:rPr>
          <w:szCs w:val="22"/>
        </w:rPr>
        <w:t xml:space="preserve">, SD = </w:t>
      </w:r>
      <w:r w:rsidR="004D77CD">
        <w:rPr>
          <w:szCs w:val="22"/>
        </w:rPr>
        <w:t>0.14</w:t>
      </w:r>
      <w:r w:rsidR="00931B97">
        <w:rPr>
          <w:szCs w:val="22"/>
        </w:rPr>
        <w:t xml:space="preserve">), compared to Experiments 1a-c (mean = </w:t>
      </w:r>
      <w:r w:rsidR="004D77CD">
        <w:rPr>
          <w:szCs w:val="22"/>
        </w:rPr>
        <w:t>3.44</w:t>
      </w:r>
      <w:r w:rsidR="00931B97">
        <w:rPr>
          <w:szCs w:val="22"/>
        </w:rPr>
        <w:t xml:space="preserve">, SD = </w:t>
      </w:r>
      <w:r w:rsidR="004D77CD">
        <w:rPr>
          <w:szCs w:val="22"/>
        </w:rPr>
        <w:t>0.15</w:t>
      </w:r>
      <w:r w:rsidR="00931B97">
        <w:rPr>
          <w:szCs w:val="22"/>
        </w:rPr>
        <w:t>)</w:t>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25B9AF4D" w14:textId="0D415B00" w:rsidR="005A6A78" w:rsidRDefault="005A6A78" w:rsidP="00621E44">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ins w:id="137" w:author="Jaeger, Florian" w:date="2025-05-24T19:08:00Z" w16du:dateUtc="2025-05-24T23:08:00Z">
        <w:r w:rsidR="00026B2F">
          <w:rPr>
            <w:szCs w:val="22"/>
          </w:rPr>
          <w:t>The exit surv</w:t>
        </w:r>
      </w:ins>
      <w:ins w:id="138" w:author="Jaeger, Florian" w:date="2025-05-24T19:09:00Z" w16du:dateUtc="2025-05-24T23:09:00Z">
        <w:r w:rsidR="00026B2F">
          <w:rPr>
            <w:szCs w:val="22"/>
          </w:rPr>
          <w:t>ey ameliorates this concern:</w:t>
        </w:r>
        <w:r w:rsidR="00026B2F">
          <w:rPr>
            <w:szCs w:val="22"/>
          </w:rPr>
          <w:t xml:space="preserve"> the proportion of participants who mentioned the pen in the free-response post-experiment survey was about the same, and numerically </w:t>
        </w:r>
        <w:r w:rsidR="00026B2F" w:rsidRPr="00026B2F">
          <w:rPr>
            <w:i/>
            <w:iCs/>
            <w:szCs w:val="22"/>
            <w:rPrChange w:id="139" w:author="Jaeger, Florian" w:date="2025-05-24T19:09:00Z" w16du:dateUtc="2025-05-24T23:09:00Z">
              <w:rPr>
                <w:szCs w:val="22"/>
              </w:rPr>
            </w:rPrChange>
          </w:rPr>
          <w:t>higher</w:t>
        </w:r>
        <w:r w:rsidR="00026B2F">
          <w:rPr>
            <w:szCs w:val="22"/>
          </w:rPr>
          <w:t>, in Experiment 2 (</w:t>
        </w:r>
        <w:commentRangeStart w:id="140"/>
        <w:r w:rsidR="00026B2F">
          <w:rPr>
            <w:szCs w:val="22"/>
          </w:rPr>
          <w:t>29.7%) compared to Experiment 1c (36.7%</w:t>
        </w:r>
        <w:commentRangeEnd w:id="140"/>
        <w:r w:rsidR="00026B2F">
          <w:rPr>
            <w:rStyle w:val="CommentReference"/>
          </w:rPr>
          <w:commentReference w:id="140"/>
        </w:r>
        <w:r w:rsidR="00026B2F">
          <w:rPr>
            <w:szCs w:val="22"/>
          </w:rPr>
          <w:t>; for details, see SI).</w:t>
        </w:r>
        <w:r w:rsidR="00026B2F">
          <w:rPr>
            <w:szCs w:val="22"/>
          </w:rPr>
          <w:t xml:space="preserve"> </w:t>
        </w:r>
      </w:ins>
      <w:ins w:id="141" w:author="Jaeger, Florian" w:date="2025-05-24T19:10:00Z" w16du:dateUtc="2025-05-24T23:10:00Z">
        <w:r w:rsidR="00026B2F">
          <w:rPr>
            <w:szCs w:val="22"/>
          </w:rPr>
          <w:t>Additionally, Experiment 2—which explicitly asked participants</w:t>
        </w:r>
      </w:ins>
      <w:ins w:id="142" w:author="Jaeger, Florian" w:date="2025-05-24T19:11:00Z" w16du:dateUtc="2025-05-24T23:11:00Z">
        <w:r w:rsidR="00026B2F">
          <w:rPr>
            <w:szCs w:val="22"/>
          </w:rPr>
          <w:t xml:space="preserve"> to press SPACE whenever the pen was in the talker’s mouth—also failed to find the compens</w:t>
        </w:r>
      </w:ins>
      <w:ins w:id="143" w:author="Jaeger, Florian" w:date="2025-05-24T19:12:00Z" w16du:dateUtc="2025-05-24T23:12:00Z">
        <w:r w:rsidR="00026B2F">
          <w:rPr>
            <w:szCs w:val="22"/>
          </w:rPr>
          <w:t>ation effects we obtained in Experiments 1a-c.</w:t>
        </w:r>
      </w:ins>
      <w:del w:id="144" w:author="Jaeger, Florian" w:date="2025-05-24T19:10:00Z" w16du:dateUtc="2025-05-24T23:10:00Z">
        <w:r w:rsidR="00571BCF" w:rsidDel="00026B2F">
          <w:rPr>
            <w:szCs w:val="22"/>
          </w:rPr>
          <w:delText>Experiment 2b</w:delText>
        </w:r>
      </w:del>
      <w:del w:id="145" w:author="Jaeger, Florian" w:date="2025-05-24T19:09:00Z" w16du:dateUtc="2025-05-24T23:09:00Z">
        <w:r w:rsidR="00571BCF" w:rsidDel="00026B2F">
          <w:rPr>
            <w:szCs w:val="22"/>
          </w:rPr>
          <w:delText xml:space="preserve"> addresses this concern to a limited extent, in that </w:delText>
        </w:r>
        <w:r w:rsidR="00B847ED" w:rsidDel="00026B2F">
          <w:rPr>
            <w:szCs w:val="22"/>
          </w:rPr>
          <w:delText xml:space="preserve">participants explicitly </w:delText>
        </w:r>
      </w:del>
      <w:del w:id="146" w:author="Jaeger, Florian" w:date="2025-05-24T19:10:00Z" w16du:dateUtc="2025-05-24T23:10:00Z">
        <w:r w:rsidR="00B847ED" w:rsidDel="00026B2F">
          <w:rPr>
            <w:szCs w:val="22"/>
          </w:rPr>
          <w:delText>confirmed awareness of the pen</w:delText>
        </w:r>
      </w:del>
      <w:ins w:id="147" w:author="Jaeger, Florian" w:date="2025-05-24T19:14:00Z" w16du:dateUtc="2025-05-24T23:14:00Z">
        <w:r w:rsidR="00621E44">
          <w:rPr>
            <w:szCs w:val="22"/>
          </w:rPr>
          <w:t xml:space="preserve"> </w:t>
        </w:r>
      </w:ins>
      <w:del w:id="148" w:author="Jaeger, Florian" w:date="2025-05-24T19:07:00Z" w16du:dateUtc="2025-05-24T23:07:00Z">
        <w:r w:rsidR="00B847ED" w:rsidDel="00026B2F">
          <w:rPr>
            <w:szCs w:val="22"/>
          </w:rPr>
          <w:delText xml:space="preserve">. </w:delText>
        </w:r>
      </w:del>
      <w:r w:rsidR="00B847ED">
        <w:rPr>
          <w:szCs w:val="22"/>
        </w:rPr>
        <w:t xml:space="preserve">However, the dual-task nature of </w:t>
      </w:r>
      <w:del w:id="149" w:author="Jaeger, Florian" w:date="2025-05-24T19:14:00Z" w16du:dateUtc="2025-05-24T23:14:00Z">
        <w:r w:rsidR="00B847ED" w:rsidDel="00621E44">
          <w:rPr>
            <w:szCs w:val="22"/>
          </w:rPr>
          <w:delText>the experiment</w:delText>
        </w:r>
      </w:del>
      <w:ins w:id="150" w:author="Jaeger, Florian" w:date="2025-05-24T19:14:00Z" w16du:dateUtc="2025-05-24T23:14:00Z">
        <w:r w:rsidR="00621E44">
          <w:rPr>
            <w:szCs w:val="22"/>
          </w:rPr>
          <w:t>Experiment 2b</w:t>
        </w:r>
      </w:ins>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r w:rsidR="00931B97">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sidR="00931B97">
        <w:rPr>
          <w:szCs w:val="22"/>
        </w:rPr>
        <w:t>visual information more selectively</w:t>
      </w:r>
      <w:r w:rsidR="00185789">
        <w:rPr>
          <w:szCs w:val="22"/>
        </w:rPr>
        <w:t xml:space="preserve">. For example, videos could be presented of pen-impacted articulation, but with the pen itself removed in video post-processing. Conversely, </w:t>
      </w:r>
      <w:r w:rsidR="00931B97">
        <w:rPr>
          <w:szCs w:val="22"/>
        </w:rPr>
        <w:t xml:space="preserve">video editing could be used to create an occluder that hides visual information about the articulators and face, while still showing </w:t>
      </w:r>
      <w:r w:rsidR="00185789">
        <w:rPr>
          <w:szCs w:val="22"/>
        </w:rPr>
        <w:t xml:space="preserve">the pen </w:t>
      </w:r>
      <w:r w:rsidR="00931B97">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w:t>
      </w:r>
      <w:r w:rsidR="00882A86">
        <w:rPr>
          <w:szCs w:val="22"/>
        </w:rPr>
        <w:lastRenderedPageBreak/>
        <w:t xml:space="preserve">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w:t>
      </w:r>
      <w:proofErr w:type="gramStart"/>
      <w:r w:rsidR="00150B8B">
        <w:rPr>
          <w:szCs w:val="22"/>
        </w:rPr>
        <w:t>as long as</w:t>
      </w:r>
      <w:proofErr w:type="gramEnd"/>
      <w:r w:rsidR="00150B8B">
        <w:rPr>
          <w:szCs w:val="22"/>
        </w:rPr>
        <w:t xml:space="preserve">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 xml:space="preserve">The present results also raise </w:t>
      </w:r>
      <w:proofErr w:type="gramStart"/>
      <w:r>
        <w:rPr>
          <w:szCs w:val="22"/>
        </w:rPr>
        <w:t>a number of</w:t>
      </w:r>
      <w:proofErr w:type="gramEnd"/>
      <w:r>
        <w:rPr>
          <w:szCs w:val="22"/>
        </w:rPr>
        <w:t xml:space="preserve">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w:t>
      </w:r>
      <w:r w:rsidR="00992DB9">
        <w:rPr>
          <w:szCs w:val="22"/>
        </w:rPr>
        <w:lastRenderedPageBreak/>
        <w:t xml:space="preserve">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6661B011"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w:t>
      </w:r>
      <w:r w:rsidR="0096645C">
        <w:rPr>
          <w:szCs w:val="22"/>
        </w:rPr>
        <w:lastRenderedPageBreak/>
        <w:t xml:space="preserve">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del w:id="151" w:author="Jaeger, Florian" w:date="2025-05-21T14:34:00Z" w16du:dateUtc="2025-05-21T18:34:00Z">
        <w:r w:rsidR="00F20685" w:rsidDel="00451A2E">
          <w:rPr>
            <w:szCs w:val="22"/>
          </w:rPr>
          <w:delText xml:space="preserve">While some of these accounts (in particular the causal inference account) have conceptual similarities to compensation, </w:delText>
        </w:r>
      </w:del>
      <w:del w:id="152" w:author="Jaeger, Florian" w:date="2025-05-21T14:33:00Z" w16du:dateUtc="2025-05-21T18:33:00Z">
        <w:r w:rsidR="00F20685" w:rsidDel="00451A2E">
          <w:rPr>
            <w:szCs w:val="22"/>
          </w:rPr>
          <w:delText>previously offered</w:delText>
        </w:r>
      </w:del>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48CA1AC6"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If an explanation along these lines turns out to be correct, this would also preempt the need to evoke memory (Kraljic &amp; Samuel, 2011) or learning mechanisms (Kraljic et al., 2008).</w:t>
      </w:r>
      <w:r w:rsidR="00F20685">
        <w:rPr>
          <w:szCs w:val="22"/>
        </w:rPr>
        <w:t xml:space="preserve"> </w:t>
      </w:r>
      <w:r w:rsidR="00D8740C">
        <w:rPr>
          <w:szCs w:val="22"/>
        </w:rPr>
        <w:t xml:space="preserve">We consider this an interesting possibility to be </w:t>
      </w:r>
      <w:r w:rsidR="00D8740C">
        <w:rPr>
          <w:szCs w:val="22"/>
        </w:rPr>
        <w:lastRenderedPageBreak/>
        <w:t>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0A16DDE"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w:t>
      </w:r>
      <w:proofErr w:type="gramStart"/>
      <w:r w:rsidRPr="00503240">
        <w:rPr>
          <w:szCs w:val="22"/>
        </w:rPr>
        <w:t>osf.io.pj</w:t>
      </w:r>
      <w:proofErr w:type="gramEnd"/>
      <w:r w:rsidRPr="00503240">
        <w:rPr>
          <w:szCs w:val="22"/>
        </w:rPr>
        <w:t xml:space="preserve">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r>
        <w:rPr>
          <w:szCs w:val="22"/>
        </w:rPr>
        <w:t xml:space="preserve">Bejjanki, </w:t>
      </w:r>
      <w:r w:rsidRPr="001C0613">
        <w:rPr>
          <w:szCs w:val="22"/>
        </w:rPr>
        <w:t>V</w:t>
      </w:r>
      <w:r>
        <w:rPr>
          <w:szCs w:val="22"/>
        </w:rPr>
        <w:t>.</w:t>
      </w:r>
      <w:r w:rsidRPr="001C0613">
        <w:rPr>
          <w:szCs w:val="22"/>
        </w:rPr>
        <w:t>R</w:t>
      </w:r>
      <w:r>
        <w:rPr>
          <w:szCs w:val="22"/>
        </w:rPr>
        <w:t>.</w:t>
      </w:r>
      <w:r w:rsidRPr="001C0613">
        <w:rPr>
          <w:szCs w:val="22"/>
        </w:rPr>
        <w:t>, Clayards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w:t>
      </w:r>
      <w:proofErr w:type="spellStart"/>
      <w:r w:rsidRPr="00C41608">
        <w:rPr>
          <w:szCs w:val="22"/>
        </w:rPr>
        <w:t>Supramodal</w:t>
      </w:r>
      <w:proofErr w:type="spellEnd"/>
      <w:r w:rsidRPr="00C41608">
        <w:rPr>
          <w:szCs w:val="22"/>
        </w:rPr>
        <w:t xml:space="preserve">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w:t>
      </w:r>
      <w:proofErr w:type="gramStart"/>
      <w:r w:rsidRPr="00503240">
        <w:rPr>
          <w:szCs w:val="22"/>
        </w:rPr>
        <w:t>contextually-specific</w:t>
      </w:r>
      <w:proofErr w:type="gramEnd"/>
      <w:r w:rsidRPr="00503240">
        <w:rPr>
          <w:szCs w:val="22"/>
        </w:rPr>
        <w:t xml:space="preserve">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ummings, Shawn" w:date="2025-05-22T11:05:00Z" w:initials="SC">
    <w:p w14:paraId="506C42D4" w14:textId="77777777" w:rsidR="00BA5190" w:rsidRDefault="00BA5190" w:rsidP="00BA5190">
      <w:pPr>
        <w:jc w:val="left"/>
      </w:pPr>
      <w:r>
        <w:rPr>
          <w:rStyle w:val="CommentReference"/>
        </w:rPr>
        <w:annotationRef/>
      </w:r>
      <w:r>
        <w:t>Edit this at very end</w:t>
      </w:r>
    </w:p>
  </w:comment>
  <w:comment w:id="79" w:author="Cummings, Shawn" w:date="2025-05-22T12:38:00Z" w:initials="SC">
    <w:p w14:paraId="2D5281C0" w14:textId="65C8EBB1" w:rsidR="003C03F9" w:rsidRDefault="003C03F9" w:rsidP="003C03F9">
      <w:pPr>
        <w:jc w:val="left"/>
      </w:pPr>
      <w:r>
        <w:rPr>
          <w:rStyle w:val="CommentReference"/>
        </w:rPr>
        <w:annotationRef/>
      </w:r>
      <w:r>
        <w:t>Includes the person for whom we don’t have data</w:t>
      </w:r>
    </w:p>
  </w:comment>
  <w:comment w:id="80" w:author="Cummings, Shawn" w:date="2025-05-22T12:37:00Z" w:initials="SC">
    <w:p w14:paraId="732E5606" w14:textId="67F222A0" w:rsidR="003C03F9" w:rsidRDefault="003C03F9" w:rsidP="003C03F9">
      <w:pPr>
        <w:jc w:val="left"/>
      </w:pPr>
      <w:r>
        <w:rPr>
          <w:rStyle w:val="CommentReference"/>
        </w:rPr>
        <w:annotationRef/>
      </w:r>
      <w:r>
        <w:t>This includes the two repeat takers</w:t>
      </w:r>
    </w:p>
  </w:comment>
  <w:comment w:id="81" w:author="Jaeger, Florian" w:date="2025-05-21T14:31:00Z" w:initials="TJ">
    <w:p w14:paraId="3499D5D1" w14:textId="064D08F9" w:rsidR="00921024" w:rsidRDefault="00921024" w:rsidP="00921024">
      <w:pPr>
        <w:jc w:val="left"/>
      </w:pPr>
      <w:r>
        <w:rPr>
          <w:rStyle w:val="CommentReference"/>
        </w:rPr>
        <w:annotationRef/>
      </w:r>
      <w:r>
        <w:rPr>
          <w:color w:val="000000"/>
        </w:rPr>
        <w:t>update</w:t>
      </w:r>
    </w:p>
  </w:comment>
  <w:comment w:id="82" w:author="Jaeger, Florian" w:date="2025-05-11T16:19:00Z" w:initials="TJ">
    <w:p w14:paraId="6D8B6BDF" w14:textId="358C256F"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83"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 w:id="87" w:author="Jaeger, Florian" w:date="2025-05-22T14:47:00Z" w:initials="TJ">
    <w:p w14:paraId="3C03F9D0" w14:textId="77777777" w:rsidR="00005D0C" w:rsidRDefault="00005D0C" w:rsidP="00005D0C">
      <w:pPr>
        <w:jc w:val="left"/>
      </w:pPr>
      <w:r>
        <w:rPr>
          <w:rStyle w:val="CommentReference"/>
        </w:rPr>
        <w:annotationRef/>
      </w:r>
      <w:r>
        <w:rPr>
          <w:color w:val="000000"/>
        </w:rPr>
        <w:t>Please update (for Exp 2 only)</w:t>
      </w:r>
    </w:p>
  </w:comment>
  <w:comment w:id="97" w:author="Jaeger, Florian" w:date="2025-05-24T19:04:00Z" w:initials="TJ">
    <w:p w14:paraId="2EBB6485" w14:textId="77777777" w:rsidR="00026B2F" w:rsidRDefault="00026B2F" w:rsidP="00026B2F">
      <w:pPr>
        <w:jc w:val="left"/>
      </w:pPr>
      <w:r>
        <w:rPr>
          <w:rStyle w:val="CommentReference"/>
        </w:rPr>
        <w:annotationRef/>
      </w:r>
      <w:r>
        <w:rPr>
          <w:color w:val="000000"/>
        </w:rPr>
        <w:t>@Shawn, please see updated numbers in SI?</w:t>
      </w:r>
    </w:p>
  </w:comment>
  <w:comment w:id="140" w:author="Jaeger, Florian" w:date="2025-05-24T19:04:00Z" w:initials="TJ">
    <w:p w14:paraId="350C2CF8" w14:textId="77777777" w:rsidR="00026B2F" w:rsidRDefault="00026B2F" w:rsidP="00026B2F">
      <w:pPr>
        <w:jc w:val="left"/>
      </w:pPr>
      <w:r>
        <w:rPr>
          <w:rStyle w:val="CommentReference"/>
        </w:rPr>
        <w:annotationRef/>
      </w:r>
      <w:r>
        <w:rPr>
          <w:color w:val="000000"/>
        </w:rPr>
        <w:t>@Shawn, please see updated numbers in SI?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6C42D4" w15:done="0"/>
  <w15:commentEx w15:paraId="2D5281C0" w15:done="0"/>
  <w15:commentEx w15:paraId="732E5606" w15:done="0"/>
  <w15:commentEx w15:paraId="3499D5D1" w15:done="0"/>
  <w15:commentEx w15:paraId="0CC8A972" w15:done="0"/>
  <w15:commentEx w15:paraId="5574534F" w15:paraIdParent="0CC8A972" w15:done="0"/>
  <w15:commentEx w15:paraId="3C03F9D0" w15:done="0"/>
  <w15:commentEx w15:paraId="2EBB6485" w15:done="0"/>
  <w15:commentEx w15:paraId="350C2CF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0F15F3" w16cex:dateUtc="2025-05-22T15:05:00Z"/>
  <w16cex:commentExtensible w16cex:durableId="12A3244D" w16cex:dateUtc="2025-05-22T16:38:00Z"/>
  <w16cex:commentExtensible w16cex:durableId="5F1583AA" w16cex:dateUtc="2025-05-22T16:37:00Z"/>
  <w16cex:commentExtensible w16cex:durableId="47E32A8D" w16cex:dateUtc="2025-05-21T18:31:00Z"/>
  <w16cex:commentExtensible w16cex:durableId="6BE9660C" w16cex:dateUtc="2025-05-11T20:19:00Z"/>
  <w16cex:commentExtensible w16cex:durableId="0D181876" w16cex:dateUtc="2025-05-13T00:37:00Z"/>
  <w16cex:commentExtensible w16cex:durableId="3D3EEDCC" w16cex:dateUtc="2025-05-22T18:47:00Z"/>
  <w16cex:commentExtensible w16cex:durableId="2CF33E17" w16cex:dateUtc="2025-05-24T23:04:00Z"/>
  <w16cex:commentExtensible w16cex:durableId="6EBAD0C9" w16cex:dateUtc="2025-05-24T23: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6C42D4" w16cid:durableId="680F15F3"/>
  <w16cid:commentId w16cid:paraId="2D5281C0" w16cid:durableId="12A3244D"/>
  <w16cid:commentId w16cid:paraId="732E5606" w16cid:durableId="5F1583AA"/>
  <w16cid:commentId w16cid:paraId="3499D5D1" w16cid:durableId="47E32A8D"/>
  <w16cid:commentId w16cid:paraId="0CC8A972" w16cid:durableId="6BE9660C"/>
  <w16cid:commentId w16cid:paraId="5574534F" w16cid:durableId="0D181876"/>
  <w16cid:commentId w16cid:paraId="3C03F9D0" w16cid:durableId="3D3EEDCC"/>
  <w16cid:commentId w16cid:paraId="2EBB6485" w16cid:durableId="2CF33E17"/>
  <w16cid:commentId w16cid:paraId="350C2CF8" w16cid:durableId="6EBAD0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ACF33" w14:textId="77777777" w:rsidR="00E46BCE" w:rsidRDefault="00E46BCE" w:rsidP="00634F96">
      <w:r>
        <w:separator/>
      </w:r>
    </w:p>
  </w:endnote>
  <w:endnote w:type="continuationSeparator" w:id="0">
    <w:p w14:paraId="4081A9F5" w14:textId="77777777" w:rsidR="00E46BCE" w:rsidRDefault="00E46BCE" w:rsidP="00634F96">
      <w:r>
        <w:continuationSeparator/>
      </w:r>
    </w:p>
  </w:endnote>
  <w:endnote w:type="continuationNotice" w:id="1">
    <w:p w14:paraId="4DED7378" w14:textId="77777777" w:rsidR="00E46BCE" w:rsidRDefault="00E46BCE"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2CAEA" w14:textId="77777777" w:rsidR="00E46BCE" w:rsidRDefault="00E46BCE" w:rsidP="00634F96">
      <w:r>
        <w:separator/>
      </w:r>
    </w:p>
  </w:footnote>
  <w:footnote w:type="continuationSeparator" w:id="0">
    <w:p w14:paraId="23BBC932" w14:textId="77777777" w:rsidR="00E46BCE" w:rsidRDefault="00E46BCE" w:rsidP="00634F96">
      <w:r>
        <w:continuationSeparator/>
      </w:r>
    </w:p>
  </w:footnote>
  <w:footnote w:type="continuationNotice" w:id="1">
    <w:p w14:paraId="1E28EE9E" w14:textId="77777777" w:rsidR="00E46BCE" w:rsidRDefault="00E46BCE"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12497C7C" w:rsidR="00B46D10" w:rsidRPr="00B46D10" w:rsidRDefault="00B46D10" w:rsidP="006B43C3">
      <w:pPr>
        <w:pStyle w:val="FootnoteText"/>
      </w:pPr>
      <w:r>
        <w:rPr>
          <w:rStyle w:val="FootnoteReference"/>
        </w:rPr>
        <w:footnoteRef/>
      </w:r>
      <w:r>
        <w:t xml:space="preserve"> </w:t>
      </w:r>
      <w:del w:id="62" w:author="Jaeger, Florian" w:date="2025-05-22T17:04:00Z" w16du:dateUtc="2025-05-22T21:04:00Z">
        <w:r w:rsidDel="000D47E9">
          <w:delText>We n</w:delText>
        </w:r>
      </w:del>
      <w:ins w:id="63" w:author="Jaeger, Florian" w:date="2025-05-22T17:04:00Z" w16du:dateUtc="2025-05-22T21:04:00Z">
        <w:r w:rsidR="000D47E9">
          <w:t>N</w:t>
        </w:r>
      </w:ins>
      <w:r>
        <w:t xml:space="preserve">ote that this is a </w:t>
      </w:r>
      <w:del w:id="64" w:author="Jaeger, Florian" w:date="2025-05-22T17:04:00Z" w16du:dateUtc="2025-05-22T21:04:00Z">
        <w:r w:rsidDel="000D47E9">
          <w:delText>different question</w:delText>
        </w:r>
        <w:r w:rsidR="002A61C0" w:rsidDel="000D47E9">
          <w:delText xml:space="preserve">, and a </w:delText>
        </w:r>
      </w:del>
      <w:r w:rsidR="002A61C0">
        <w:t>different manipulation,</w:t>
      </w:r>
      <w:r>
        <w:t xml:space="preserve"> than the one in previous research on perceptual recalibration</w:t>
      </w:r>
      <w:r w:rsidR="00C35020">
        <w:t xml:space="preserve"> </w:t>
      </w:r>
      <w:del w:id="65" w:author="Jaeger, Florian" w:date="2025-05-22T17:05:00Z" w16du:dateUtc="2025-05-22T21:05:00Z">
        <w:r w:rsidR="00C35020" w:rsidDel="000D47E9">
          <w:delText>including a pen in the mouth as</w:delText>
        </w:r>
        <w:r w:rsidDel="000D47E9">
          <w:delText xml:space="preserve"> </w:delText>
        </w:r>
      </w:del>
      <w:r>
        <w:t xml:space="preserve">described in the introduction. Those studies </w:t>
      </w:r>
      <w:ins w:id="66" w:author="Jaeger, Florian" w:date="2025-05-22T17:06:00Z" w16du:dateUtc="2025-05-22T21:06:00Z">
        <w:r w:rsidR="000D47E9">
          <w:t xml:space="preserve">assessed how listeners’ categorization responses during an </w:t>
        </w:r>
        <w:r w:rsidR="000D47E9">
          <w:rPr>
            <w:i/>
            <w:iCs/>
            <w:szCs w:val="22"/>
          </w:rPr>
          <w:t>audio-only</w:t>
        </w:r>
        <w:r w:rsidR="000D47E9">
          <w:rPr>
            <w:szCs w:val="22"/>
          </w:rPr>
          <w:t xml:space="preserve"> test phase were affected by a preceding </w:t>
        </w:r>
      </w:ins>
      <w:del w:id="67" w:author="Jaeger, Florian" w:date="2025-05-22T17:06:00Z" w16du:dateUtc="2025-05-22T21:06:00Z">
        <w:r w:rsidDel="000D47E9">
          <w:rPr>
            <w:szCs w:val="22"/>
          </w:rPr>
          <w:delText xml:space="preserve">used </w:delText>
        </w:r>
      </w:del>
      <w:r>
        <w:rPr>
          <w:szCs w:val="22"/>
        </w:rPr>
        <w:t xml:space="preserve">audiovisual </w:t>
      </w:r>
      <w:r w:rsidRPr="00603F63">
        <w:rPr>
          <w:i/>
          <w:iCs/>
          <w:szCs w:val="22"/>
        </w:rPr>
        <w:t>exposure</w:t>
      </w:r>
      <w:r>
        <w:rPr>
          <w:szCs w:val="22"/>
        </w:rPr>
        <w:t xml:space="preserve"> </w:t>
      </w:r>
      <w:del w:id="68" w:author="Jaeger, Florian" w:date="2025-05-22T17:06:00Z" w16du:dateUtc="2025-05-22T21:06:00Z">
        <w:r w:rsidDel="000D47E9">
          <w:rPr>
            <w:szCs w:val="22"/>
          </w:rPr>
          <w:delText xml:space="preserve">inputs </w:delText>
        </w:r>
      </w:del>
      <w:ins w:id="69" w:author="Jaeger, Florian" w:date="2025-05-22T17:06:00Z" w16du:dateUtc="2025-05-22T21:06:00Z">
        <w:r w:rsidR="000D47E9">
          <w:rPr>
            <w:szCs w:val="22"/>
          </w:rPr>
          <w:t xml:space="preserve">phase </w:t>
        </w:r>
      </w:ins>
      <w:r>
        <w:rPr>
          <w:szCs w:val="22"/>
        </w:rPr>
        <w:t>that manipulated pen placement</w:t>
      </w:r>
      <w:ins w:id="70" w:author="Jaeger, Florian" w:date="2025-05-22T17:08:00Z" w16du:dateUtc="2025-05-22T21:08:00Z">
        <w:r w:rsidR="000D47E9">
          <w:rPr>
            <w:szCs w:val="22"/>
          </w:rPr>
          <w:t xml:space="preserve"> (no categorization responses were elicited during exposure</w:t>
        </w:r>
      </w:ins>
      <w:del w:id="71" w:author="Jaeger, Florian" w:date="2025-05-22T17:08:00Z" w16du:dateUtc="2025-05-22T21:08:00Z">
        <w:r w:rsidDel="000D47E9">
          <w:rPr>
            <w:szCs w:val="22"/>
          </w:rPr>
          <w:delText xml:space="preserve"> </w:delText>
        </w:r>
      </w:del>
      <w:del w:id="72" w:author="Jaeger, Florian" w:date="2025-05-22T17:07:00Z" w16du:dateUtc="2025-05-22T21:07:00Z">
        <w:r w:rsidDel="000D47E9">
          <w:rPr>
            <w:szCs w:val="22"/>
          </w:rPr>
          <w:delText xml:space="preserve">(mouth vs. hand) to investigate how pen placement affects perceptual recalibration, as measured in a subsequent </w:delText>
        </w:r>
        <w:r w:rsidDel="000D47E9">
          <w:rPr>
            <w:i/>
            <w:iCs/>
            <w:szCs w:val="22"/>
          </w:rPr>
          <w:delText>audio-only</w:delText>
        </w:r>
        <w:r w:rsidDel="000D47E9">
          <w:rPr>
            <w:szCs w:val="22"/>
          </w:rPr>
          <w:delText xml:space="preserve"> test phase</w:delText>
        </w:r>
        <w:r w:rsidR="002A61C0" w:rsidDel="000D47E9">
          <w:rPr>
            <w:szCs w:val="22"/>
          </w:rPr>
          <w:delText xml:space="preserve"> </w:delText>
        </w:r>
      </w:del>
      <w:del w:id="73" w:author="Jaeger, Florian" w:date="2025-05-22T17:08:00Z" w16du:dateUtc="2025-05-22T21:08:00Z">
        <w:r w:rsidR="002A61C0" w:rsidDel="000D47E9">
          <w:rPr>
            <w:szCs w:val="22"/>
          </w:rPr>
          <w:delText>(e.g., Kraljic et al., 2008</w:delText>
        </w:r>
      </w:del>
      <w:r w:rsidR="002A61C0">
        <w:rPr>
          <w:szCs w:val="22"/>
        </w:rPr>
        <w:t>)</w:t>
      </w:r>
      <w:r>
        <w:rPr>
          <w:szCs w:val="22"/>
        </w:rPr>
        <w:t>.</w:t>
      </w:r>
      <w:r w:rsidR="002A61C0">
        <w:rPr>
          <w:szCs w:val="22"/>
        </w:rPr>
        <w:t xml:space="preserve"> </w:t>
      </w:r>
      <w:del w:id="74" w:author="Jaeger, Florian" w:date="2025-05-22T17:08:00Z" w16du:dateUtc="2025-05-22T21:08:00Z">
        <w:r w:rsidR="002A61C0" w:rsidDel="000D47E9">
          <w:rPr>
            <w:szCs w:val="22"/>
          </w:rPr>
          <w:delText xml:space="preserve">This </w:delText>
        </w:r>
      </w:del>
      <w:ins w:id="75" w:author="Jaeger, Florian" w:date="2025-05-22T17:08:00Z" w16du:dateUtc="2025-05-22T21:08:00Z">
        <w:r w:rsidR="000D47E9">
          <w:rPr>
            <w:szCs w:val="22"/>
          </w:rPr>
          <w:t xml:space="preserve">Such designs </w:t>
        </w:r>
      </w:ins>
      <w:r w:rsidR="002A61C0">
        <w:rPr>
          <w:szCs w:val="22"/>
        </w:rPr>
        <w:t>leave</w:t>
      </w:r>
      <w:del w:id="76" w:author="Jaeger, Florian" w:date="2025-05-22T17:08:00Z" w16du:dateUtc="2025-05-22T21:08:00Z">
        <w:r w:rsidR="002A61C0" w:rsidDel="000D47E9">
          <w:rPr>
            <w:szCs w:val="22"/>
          </w:rPr>
          <w:delText>s</w:delText>
        </w:r>
      </w:del>
      <w:r w:rsidR="002A61C0">
        <w:rPr>
          <w:szCs w:val="22"/>
        </w:rPr>
        <w:t xml:space="preser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 xml:space="preserve">approach more </w:t>
      </w:r>
      <w:proofErr w:type="gramStart"/>
      <w:r w:rsidRPr="00426F2A">
        <w:t>conservative, and</w:t>
      </w:r>
      <w:proofErr w:type="gramEnd"/>
      <w:r w:rsidRPr="00426F2A">
        <w:t xml:space="preserve">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1.png"/><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openxmlformats.org/officeDocument/2006/relationships/hyperlink" Target="https://sites.google.com/view/causal-inference-in-speech/urls-to-our-experimen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TotalTime>
  <Pages>36</Pages>
  <Words>10477</Words>
  <Characters>59725</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70062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Jaeger, Florian</cp:lastModifiedBy>
  <cp:revision>36</cp:revision>
  <cp:lastPrinted>2025-01-08T07:10:00Z</cp:lastPrinted>
  <dcterms:created xsi:type="dcterms:W3CDTF">2025-01-08T07:11:00Z</dcterms:created>
  <dcterms:modified xsi:type="dcterms:W3CDTF">2025-05-24T23:15:00Z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