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3AC006FC" w:rsidR="000E62E5"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This letter accompanies a revised submission of our manuscript (</w:t>
      </w:r>
      <w:r w:rsidR="002632EF" w:rsidRPr="002632EF">
        <w:rPr>
          <w:rFonts w:ascii="Times New Roman" w:hAnsi="Times New Roman" w:cs="Times New Roman"/>
          <w:sz w:val="24"/>
          <w:szCs w:val="24"/>
        </w:rPr>
        <w:t>XLM-2025-0564</w:t>
      </w:r>
      <w:r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Pr="00F549C7">
        <w:rPr>
          <w:rFonts w:ascii="Times New Roman" w:hAnsi="Times New Roman" w:cs="Times New Roman"/>
          <w:sz w:val="24"/>
          <w:szCs w:val="24"/>
        </w:rPr>
        <w:t xml:space="preserve">.” We are grateful to you and the reviewers for your </w:t>
      </w:r>
      <w:r w:rsidR="000E62E5">
        <w:rPr>
          <w:rFonts w:ascii="Times New Roman" w:hAnsi="Times New Roman" w:cs="Times New Roman"/>
          <w:sz w:val="24"/>
          <w:szCs w:val="24"/>
        </w:rPr>
        <w:t xml:space="preserve">highly constructive </w:t>
      </w:r>
      <w:r w:rsidRPr="00F549C7">
        <w:rPr>
          <w:rFonts w:ascii="Times New Roman" w:hAnsi="Times New Roman" w:cs="Times New Roman"/>
          <w:sz w:val="24"/>
          <w:szCs w:val="24"/>
        </w:rPr>
        <w:t xml:space="preserve">feedback on our initial submission. We were heartened </w:t>
      </w:r>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 in particular, that considered the 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clearly motivated and valuable. </w:t>
      </w:r>
    </w:p>
    <w:p w14:paraId="011C04A2" w14:textId="77777777" w:rsidR="000E62E5" w:rsidRDefault="000E62E5" w:rsidP="00F549C7">
      <w:pPr>
        <w:spacing w:after="0" w:line="240" w:lineRule="auto"/>
        <w:rPr>
          <w:rFonts w:ascii="Times New Roman" w:hAnsi="Times New Roman" w:cs="Times New Roman"/>
          <w:sz w:val="24"/>
          <w:szCs w:val="24"/>
        </w:rPr>
      </w:pPr>
    </w:p>
    <w:p w14:paraId="59ACF312" w14:textId="495F03F1" w:rsidR="000E62E5" w:rsidRDefault="000E62E5"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very much appreciate the feedback from reviewers, which helped us address the presentational points they raised, and also</w:t>
      </w:r>
      <w:r w:rsidR="00F549C7" w:rsidRPr="00F549C7">
        <w:rPr>
          <w:rFonts w:ascii="Times New Roman" w:hAnsi="Times New Roman" w:cs="Times New Roman"/>
          <w:sz w:val="24"/>
          <w:szCs w:val="24"/>
        </w:rPr>
        <w:t xml:space="preserve"> </w:t>
      </w:r>
      <w:r>
        <w:rPr>
          <w:rFonts w:ascii="Times New Roman" w:hAnsi="Times New Roman" w:cs="Times New Roman"/>
          <w:sz w:val="24"/>
          <w:szCs w:val="24"/>
        </w:rPr>
        <w:t>in</w:t>
      </w:r>
      <w:r w:rsidR="00F549C7" w:rsidRPr="00F549C7">
        <w:rPr>
          <w:rFonts w:ascii="Times New Roman" w:hAnsi="Times New Roman" w:cs="Times New Roman"/>
          <w:sz w:val="24"/>
          <w:szCs w:val="24"/>
        </w:rPr>
        <w:t>form</w:t>
      </w:r>
      <w:r>
        <w:rPr>
          <w:rFonts w:ascii="Times New Roman" w:hAnsi="Times New Roman" w:cs="Times New Roman"/>
          <w:sz w:val="24"/>
          <w:szCs w:val="24"/>
        </w:rPr>
        <w:t>ed</w:t>
      </w:r>
      <w:r w:rsidR="00F549C7" w:rsidRPr="00F549C7">
        <w:rPr>
          <w:rFonts w:ascii="Times New Roman" w:hAnsi="Times New Roman" w:cs="Times New Roman"/>
          <w:sz w:val="24"/>
          <w:szCs w:val="24"/>
        </w:rPr>
        <w:t xml:space="preserve"> in our thinking about this work.</w:t>
      </w:r>
      <w:r>
        <w:rPr>
          <w:rFonts w:ascii="Times New Roman" w:hAnsi="Times New Roman" w:cs="Times New Roman"/>
          <w:sz w:val="24"/>
          <w:szCs w:val="24"/>
        </w:rPr>
        <w:t xml:space="preserve"> Specifically:</w:t>
      </w:r>
    </w:p>
    <w:p w14:paraId="6C24C7AE" w14:textId="77777777" w:rsidR="000E62E5" w:rsidRDefault="000E62E5" w:rsidP="00F549C7">
      <w:pPr>
        <w:spacing w:after="0" w:line="240" w:lineRule="auto"/>
        <w:rPr>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introduction</w:t>
      </w:r>
      <w:r>
        <w:rPr>
          <w:rFonts w:ascii="Times New Roman" w:hAnsi="Times New Roman" w:cs="Times New Roman"/>
          <w:sz w:val="24"/>
          <w:szCs w:val="24"/>
        </w:rPr>
        <w:t xml:space="preserve"> now c</w:t>
      </w:r>
      <w:r w:rsidRPr="00202B48">
        <w:rPr>
          <w:rFonts w:ascii="Times New Roman" w:hAnsi="Times New Roman" w:cs="Times New Roman"/>
          <w:sz w:val="24"/>
          <w:szCs w:val="24"/>
        </w:rPr>
        <w:t>larif</w:t>
      </w:r>
      <w:r>
        <w:rPr>
          <w:rFonts w:ascii="Times New Roman" w:hAnsi="Times New Roman" w:cs="Times New Roman"/>
          <w:sz w:val="24"/>
          <w:szCs w:val="24"/>
        </w:rPr>
        <w:t>ies</w:t>
      </w:r>
      <w:r w:rsidRPr="00202B48">
        <w:rPr>
          <w:rFonts w:ascii="Times New Roman" w:hAnsi="Times New Roman" w:cs="Times New Roman"/>
          <w:sz w:val="24"/>
          <w:szCs w:val="24"/>
        </w:rPr>
        <w:t xml:space="preserve"> our contributions to previous work </w:t>
      </w:r>
      <w:r>
        <w:rPr>
          <w:rFonts w:ascii="Times New Roman" w:hAnsi="Times New Roman" w:cs="Times New Roman"/>
          <w:sz w:val="24"/>
          <w:szCs w:val="24"/>
        </w:rPr>
        <w:t xml:space="preserve">that has used similar audiovisual manipulations as part of experiments on lexically-guided perceptual recalibration </w:t>
      </w:r>
      <w:r w:rsidRPr="00202B48">
        <w:rPr>
          <w:rFonts w:ascii="Times New Roman" w:hAnsi="Times New Roman" w:cs="Times New Roman"/>
          <w:sz w:val="24"/>
          <w:szCs w:val="24"/>
        </w:rPr>
        <w:t xml:space="preserve">(especially, </w:t>
      </w:r>
      <w:proofErr w:type="spellStart"/>
      <w:r w:rsidRPr="00202B48">
        <w:rPr>
          <w:rFonts w:ascii="Times New Roman" w:hAnsi="Times New Roman" w:cs="Times New Roman"/>
          <w:sz w:val="24"/>
          <w:szCs w:val="24"/>
        </w:rPr>
        <w:t>Kraljic</w:t>
      </w:r>
      <w:proofErr w:type="spellEnd"/>
      <w:r w:rsidRPr="00202B48">
        <w:rPr>
          <w:rFonts w:ascii="Times New Roman" w:hAnsi="Times New Roman" w:cs="Times New Roman"/>
          <w:sz w:val="24"/>
          <w:szCs w:val="24"/>
        </w:rPr>
        <w:t xml:space="preserve"> et al. 2008</w:t>
      </w:r>
      <w:r w:rsidR="00F13710">
        <w:rPr>
          <w:rFonts w:ascii="Times New Roman" w:hAnsi="Times New Roman" w:cs="Times New Roman"/>
          <w:sz w:val="24"/>
          <w:szCs w:val="24"/>
        </w:rPr>
        <w:t xml:space="preserve">, as well as </w:t>
      </w:r>
      <w:proofErr w:type="spellStart"/>
      <w:r w:rsidR="00F13710">
        <w:rPr>
          <w:rFonts w:ascii="Times New Roman" w:hAnsi="Times New Roman" w:cs="Times New Roman"/>
          <w:sz w:val="24"/>
          <w:szCs w:val="24"/>
        </w:rPr>
        <w:t>Kraljic</w:t>
      </w:r>
      <w:proofErr w:type="spellEnd"/>
      <w:r w:rsidR="00F13710">
        <w:rPr>
          <w:rFonts w:ascii="Times New Roman" w:hAnsi="Times New Roman" w:cs="Times New Roman"/>
          <w:sz w:val="24"/>
          <w:szCs w:val="24"/>
        </w:rPr>
        <w:t xml:space="preserve"> &amp; Samuel, 2011; Liu &amp; Jaeger, 2018</w:t>
      </w:r>
      <w:r w:rsidRPr="00202B48">
        <w:rPr>
          <w:rFonts w:ascii="Times New Roman" w:hAnsi="Times New Roman" w:cs="Times New Roman"/>
          <w:sz w:val="24"/>
          <w:szCs w:val="24"/>
        </w:rPr>
        <w:t>)</w:t>
      </w:r>
      <w:r>
        <w:rPr>
          <w:rFonts w:ascii="Times New Roman" w:hAnsi="Times New Roman" w:cs="Times New Roman"/>
          <w:sz w:val="24"/>
          <w:szCs w:val="24"/>
        </w:rPr>
        <w:t xml:space="preserve">. </w:t>
      </w:r>
      <w:r w:rsidR="00F13710">
        <w:rPr>
          <w:rFonts w:ascii="Times New Roman" w:hAnsi="Times New Roman" w:cs="Times New Roman"/>
          <w:sz w:val="24"/>
          <w:szCs w:val="24"/>
        </w:rPr>
        <w:br/>
      </w:r>
      <w:r w:rsidR="00F13710">
        <w:rPr>
          <w:rFonts w:ascii="Times New Roman" w:hAnsi="Times New Roman" w:cs="Times New Roman"/>
          <w:sz w:val="24"/>
          <w:szCs w:val="24"/>
        </w:rPr>
        <w:br/>
      </w:r>
      <w:r>
        <w:rPr>
          <w:rFonts w:ascii="Times New Roman" w:hAnsi="Times New Roman" w:cs="Times New Roman"/>
          <w:sz w:val="24"/>
          <w:szCs w:val="24"/>
        </w:rPr>
        <w:t>In short, th</w:t>
      </w:r>
      <w:r w:rsidR="00F13710">
        <w:rPr>
          <w:rFonts w:ascii="Times New Roman" w:hAnsi="Times New Roman" w:cs="Times New Roman"/>
          <w:sz w:val="24"/>
          <w:szCs w:val="24"/>
        </w:rPr>
        <w:t>e</w:t>
      </w:r>
      <w:r>
        <w:rPr>
          <w:rFonts w:ascii="Times New Roman" w:hAnsi="Times New Roman" w:cs="Times New Roman"/>
          <w:sz w:val="24"/>
          <w:szCs w:val="24"/>
        </w:rPr>
        <w:t xml:space="preserve">se </w:t>
      </w:r>
      <w:r w:rsidR="00F13710">
        <w:rPr>
          <w:rFonts w:ascii="Times New Roman" w:hAnsi="Times New Roman" w:cs="Times New Roman"/>
          <w:sz w:val="24"/>
          <w:szCs w:val="24"/>
        </w:rPr>
        <w:t>studies investigated</w:t>
      </w:r>
      <w:r>
        <w:rPr>
          <w:rFonts w:ascii="Times New Roman" w:hAnsi="Times New Roman" w:cs="Times New Roman"/>
          <w:sz w:val="24"/>
          <w:szCs w:val="24"/>
        </w:rPr>
        <w:t xml:space="preserve"> </w:t>
      </w:r>
      <w:r w:rsidR="00F13710">
        <w:rPr>
          <w:rFonts w:ascii="Times New Roman" w:hAnsi="Times New Roman" w:cs="Times New Roman"/>
          <w:sz w:val="24"/>
          <w:szCs w:val="24"/>
        </w:rPr>
        <w:t xml:space="preserve">how a visually-presented pen in the mouth (vs. hand) of a speaker during the lexically-guided </w:t>
      </w:r>
      <w:r w:rsidR="00F13710" w:rsidRPr="00202B48">
        <w:rPr>
          <w:rFonts w:ascii="Times New Roman" w:hAnsi="Times New Roman" w:cs="Times New Roman"/>
          <w:sz w:val="24"/>
          <w:szCs w:val="24"/>
        </w:rPr>
        <w:t>exposure</w:t>
      </w:r>
      <w:r w:rsidR="00F13710">
        <w:rPr>
          <w:rFonts w:ascii="Times New Roman" w:hAnsi="Times New Roman" w:cs="Times New Roman"/>
          <w:sz w:val="24"/>
          <w:szCs w:val="24"/>
        </w:rPr>
        <w:t xml:space="preserve"> 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202B48">
        <w:rPr>
          <w:rFonts w:ascii="Times New Roman" w:hAnsi="Times New Roman" w:cs="Times New Roman"/>
          <w:sz w:val="24"/>
          <w:szCs w:val="24"/>
        </w:rPr>
        <w:t>test phase</w:t>
      </w:r>
      <w:r w:rsidR="00F13710">
        <w:rPr>
          <w:rFonts w:ascii="Times New Roman" w:hAnsi="Times New Roman" w:cs="Times New Roman"/>
          <w:i/>
          <w:iCs/>
          <w:sz w:val="24"/>
          <w:szCs w:val="24"/>
        </w:rPr>
        <w:t xml:space="preserve">. </w:t>
      </w:r>
      <w:r w:rsidR="00F13710">
        <w:rPr>
          <w:rFonts w:ascii="Times New Roman" w:hAnsi="Times New Roman" w:cs="Times New Roman"/>
          <w:sz w:val="24"/>
          <w:szCs w:val="24"/>
        </w:rPr>
        <w:t xml:space="preserve">The thought-provoking </w:t>
      </w:r>
      <w:r w:rsidR="00C04C72">
        <w:rPr>
          <w:rFonts w:ascii="Times New Roman" w:hAnsi="Times New Roman" w:cs="Times New Roman"/>
          <w:sz w:val="24"/>
          <w:szCs w:val="24"/>
        </w:rPr>
        <w:t>finding</w:t>
      </w:r>
      <w:r w:rsidR="00F13710">
        <w:rPr>
          <w:rFonts w:ascii="Times New Roman" w:hAnsi="Times New Roman" w:cs="Times New Roman"/>
          <w:sz w:val="24"/>
          <w:szCs w:val="24"/>
        </w:rPr>
        <w:t xml:space="preserve"> of these studies was that perceptual recalibration can be blocked or reduced if the </w:t>
      </w:r>
      <w:r w:rsidR="00C04C72">
        <w:rPr>
          <w:rFonts w:ascii="Times New Roman" w:hAnsi="Times New Roman" w:cs="Times New Roman"/>
          <w:sz w:val="24"/>
          <w:szCs w:val="24"/>
        </w:rPr>
        <w:t>audio-visual</w:t>
      </w:r>
      <w:r w:rsidR="00F13710">
        <w:rPr>
          <w:rFonts w:ascii="Times New Roman" w:hAnsi="Times New Roman" w:cs="Times New Roman"/>
          <w:sz w:val="24"/>
          <w:szCs w:val="24"/>
        </w:rPr>
        <w:t xml:space="preserve"> exposure items </w:t>
      </w:r>
      <w:r w:rsidR="00C04C72">
        <w:rPr>
          <w:rFonts w:ascii="Times New Roman" w:hAnsi="Times New Roman" w:cs="Times New Roman"/>
          <w:sz w:val="24"/>
          <w:szCs w:val="24"/>
        </w:rPr>
        <w:t xml:space="preserve">with shifted pronunciations occur only while the speaker has a pen in the mouth. Competing explanations have been offered for this reduction of perceptual recalibration—from causal inferences (e.g.,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w:t>
      </w:r>
      <w:r w:rsidR="009C6CD8">
        <w:rPr>
          <w:rFonts w:ascii="Times New Roman" w:hAnsi="Times New Roman" w:cs="Times New Roman"/>
          <w:sz w:val="24"/>
          <w:szCs w:val="24"/>
        </w:rPr>
        <w:t>et al.</w:t>
      </w:r>
      <w:r w:rsidR="00C04C72">
        <w:rPr>
          <w:rFonts w:ascii="Times New Roman" w:hAnsi="Times New Roman" w:cs="Times New Roman"/>
          <w:sz w:val="24"/>
          <w:szCs w:val="24"/>
        </w:rPr>
        <w:t>, 2008; Liu &amp; Jaeger, 201</w:t>
      </w:r>
      <w:r w:rsidR="0096776A">
        <w:rPr>
          <w:rFonts w:ascii="Times New Roman" w:hAnsi="Times New Roman" w:cs="Times New Roman"/>
          <w:sz w:val="24"/>
          <w:szCs w:val="24"/>
        </w:rPr>
        <w:t>8</w:t>
      </w:r>
      <w:r w:rsidR="00C04C72">
        <w:rPr>
          <w:rFonts w:ascii="Times New Roman" w:hAnsi="Times New Roman" w:cs="Times New Roman"/>
          <w:sz w:val="24"/>
          <w:szCs w:val="24"/>
        </w:rPr>
        <w:t>) to separate exemplar storage of audio-only vs. audio-visual inputs (</w:t>
      </w:r>
      <w:proofErr w:type="spellStart"/>
      <w:r w:rsidR="00C04C72">
        <w:rPr>
          <w:rFonts w:ascii="Times New Roman" w:hAnsi="Times New Roman" w:cs="Times New Roman"/>
          <w:sz w:val="24"/>
          <w:szCs w:val="24"/>
        </w:rPr>
        <w:t>Kraljic</w:t>
      </w:r>
      <w:proofErr w:type="spellEnd"/>
      <w:r w:rsidR="00C04C72">
        <w:rPr>
          <w:rFonts w:ascii="Times New Roman" w:hAnsi="Times New Roman" w:cs="Times New Roman"/>
          <w:sz w:val="24"/>
          <w:szCs w:val="24"/>
        </w:rPr>
        <w:t xml:space="preserve"> &amp; Samuel, 2011). </w:t>
      </w:r>
      <w:r w:rsidR="00C04C72">
        <w:rPr>
          <w:rFonts w:ascii="Times New Roman" w:hAnsi="Times New Roman" w:cs="Times New Roman"/>
          <w:sz w:val="24"/>
          <w:szCs w:val="24"/>
        </w:rPr>
        <w:br/>
      </w:r>
      <w:r w:rsidR="00C04C72">
        <w:rPr>
          <w:rFonts w:ascii="Times New Roman" w:hAnsi="Times New Roman" w:cs="Times New Roman"/>
          <w:sz w:val="24"/>
          <w:szCs w:val="24"/>
        </w:rPr>
        <w:br/>
      </w:r>
      <w:r w:rsidR="00C04C72" w:rsidRPr="00202B48">
        <w:rPr>
          <w:rFonts w:ascii="Times New Roman" w:hAnsi="Times New Roman" w:cs="Times New Roman"/>
          <w:sz w:val="24"/>
          <w:szCs w:val="24"/>
        </w:rPr>
        <w:t>Critically, t</w:t>
      </w:r>
      <w:r w:rsidR="00F13710" w:rsidRPr="00202B48">
        <w:rPr>
          <w:rFonts w:ascii="Times New Roman" w:hAnsi="Times New Roman" w:cs="Times New Roman"/>
          <w:sz w:val="24"/>
          <w:szCs w:val="24"/>
        </w:rPr>
        <w:t xml:space="preserve">he design of these studies did not allow researchers to estimate how the placement of the pen affects perception </w:t>
      </w:r>
      <w:r w:rsidR="00C04C72" w:rsidRPr="00202B48">
        <w:rPr>
          <w:rFonts w:ascii="Times New Roman" w:hAnsi="Times New Roman" w:cs="Times New Roman"/>
          <w:i/>
          <w:iCs/>
          <w:sz w:val="24"/>
          <w:szCs w:val="24"/>
        </w:rPr>
        <w:t>in that moment</w:t>
      </w:r>
      <w:r w:rsidR="00C04C72" w:rsidRPr="00202B48">
        <w:rPr>
          <w:rFonts w:ascii="Times New Roman" w:hAnsi="Times New Roman" w:cs="Times New Roman"/>
          <w:sz w:val="24"/>
          <w:szCs w:val="24"/>
        </w:rPr>
        <w:t>, making it difficult to adjudicate between the competing hypotheses about its downstream effects during the test phase</w:t>
      </w:r>
      <w:r w:rsidR="00F13710" w:rsidRPr="00202B48">
        <w:rPr>
          <w:rFonts w:ascii="Times New Roman" w:hAnsi="Times New Roman" w:cs="Times New Roman"/>
          <w:sz w:val="24"/>
          <w:szCs w:val="24"/>
        </w:rPr>
        <w:t>.</w:t>
      </w:r>
      <w:r w:rsidR="00C04C72" w:rsidRPr="00202B48">
        <w:rPr>
          <w:rFonts w:ascii="Times New Roman" w:hAnsi="Times New Roman" w:cs="Times New Roman"/>
          <w:sz w:val="24"/>
          <w:szCs w:val="24"/>
        </w:rPr>
        <w:t xml:space="preserve"> The revised introduction now clarified that this is the knowledge gap addressed by our study. We have also revised the discussion to spell out in more detail what our results mean for this earlier line of work.</w:t>
      </w:r>
      <w:r w:rsidR="00C04C72">
        <w:rPr>
          <w:rFonts w:ascii="Times New Roman" w:hAnsi="Times New Roman" w:cs="Times New Roman"/>
          <w:sz w:val="24"/>
          <w:szCs w:val="24"/>
        </w:rPr>
        <w:br/>
      </w:r>
    </w:p>
    <w:p w14:paraId="1992DFB0" w14:textId="36C52ECF" w:rsidR="00C04C72" w:rsidRDefault="00C04C72" w:rsidP="00C04C72">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methods</w:t>
      </w:r>
      <w:r>
        <w:rPr>
          <w:rFonts w:ascii="Times New Roman" w:hAnsi="Times New Roman" w:cs="Times New Roman"/>
          <w:sz w:val="24"/>
          <w:szCs w:val="24"/>
        </w:rPr>
        <w:t xml:space="preserve"> now contain all the information requested by reviewers (moved there from the supplementary information). We agree that this makes the manuscript more accessible.</w:t>
      </w:r>
      <w:r>
        <w:rPr>
          <w:rFonts w:ascii="Times New Roman" w:hAnsi="Times New Roman" w:cs="Times New Roman"/>
          <w:sz w:val="24"/>
          <w:szCs w:val="24"/>
        </w:rPr>
        <w:br/>
      </w:r>
    </w:p>
    <w:p w14:paraId="342EBEC0" w14:textId="621FDEF1" w:rsidR="000E62E5" w:rsidRPr="00202B48" w:rsidRDefault="00C04C72" w:rsidP="00202B48">
      <w:pPr>
        <w:pStyle w:val="ListParagraph"/>
        <w:numPr>
          <w:ilvl w:val="0"/>
          <w:numId w:val="2"/>
        </w:numPr>
        <w:spacing w:after="0" w:line="240" w:lineRule="auto"/>
        <w:rPr>
          <w:rFonts w:ascii="Times New Roman" w:hAnsi="Times New Roman" w:cs="Times New Roman"/>
          <w:sz w:val="24"/>
          <w:szCs w:val="24"/>
        </w:rPr>
      </w:pPr>
      <w:r w:rsidRPr="00202B48">
        <w:rPr>
          <w:rFonts w:ascii="Times New Roman" w:hAnsi="Times New Roman" w:cs="Times New Roman"/>
          <w:sz w:val="24"/>
          <w:szCs w:val="24"/>
          <w:u w:val="single"/>
        </w:rPr>
        <w:t>The revised discussion of Study 2</w:t>
      </w:r>
      <w:r>
        <w:rPr>
          <w:rFonts w:ascii="Times New Roman" w:hAnsi="Times New Roman" w:cs="Times New Roman"/>
          <w:sz w:val="24"/>
          <w:szCs w:val="24"/>
        </w:rPr>
        <w:t xml:space="preserve"> now transparently acknowledges the concern raised by Reviewer 1. In that context, we 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Study 2b (</w:t>
      </w:r>
      <w:r w:rsidR="009C6CD8">
        <w:rPr>
          <w:rFonts w:ascii="Times New Roman" w:hAnsi="Times New Roman" w:cs="Times New Roman"/>
          <w:sz w:val="24"/>
          <w:szCs w:val="24"/>
        </w:rPr>
        <w:t>described in detail in the SI)</w:t>
      </w:r>
      <w:r>
        <w:rPr>
          <w:rFonts w:ascii="Times New Roman" w:hAnsi="Times New Roman" w:cs="Times New Roman"/>
          <w:sz w:val="24"/>
          <w:szCs w:val="24"/>
        </w:rPr>
        <w:t xml:space="preserve">, </w:t>
      </w:r>
      <w:r w:rsidR="009C6CD8">
        <w:rPr>
          <w:rFonts w:ascii="Times New Roman" w:hAnsi="Times New Roman" w:cs="Times New Roman"/>
          <w:sz w:val="24"/>
          <w:szCs w:val="24"/>
        </w:rPr>
        <w:t>and how it speaks to—but does not fully remove—that concern. This revision, we hope, helps readers to maintain an adequate level of uncertainty about our interpretation of our results.</w:t>
      </w:r>
    </w:p>
    <w:p w14:paraId="782E5C8B" w14:textId="77777777" w:rsidR="009C6CD8" w:rsidRDefault="009C6CD8" w:rsidP="00F549C7">
      <w:pPr>
        <w:spacing w:after="0" w:line="240" w:lineRule="auto"/>
        <w:rPr>
          <w:rFonts w:ascii="Times New Roman" w:hAnsi="Times New Roman" w:cs="Times New Roman"/>
          <w:sz w:val="24"/>
          <w:szCs w:val="24"/>
        </w:rPr>
      </w:pPr>
    </w:p>
    <w:p w14:paraId="0F05C1E9" w14:textId="77DE0BEC" w:rsid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Menghan</w:t>
      </w:r>
      <w:proofErr w:type="spellEnd"/>
      <w:r>
        <w:rPr>
          <w:rFonts w:ascii="Times New Roman" w:hAnsi="Times New Roman" w:cs="Times New Roman"/>
          <w:sz w:val="24"/>
          <w:szCs w:val="24"/>
        </w:rPr>
        <w:t xml:space="preserve"> Yang</w:t>
      </w:r>
    </w:p>
    <w:p w14:paraId="68F76C42" w14:textId="69B392A9" w:rsidR="002632EF" w:rsidRPr="00F549C7" w:rsidRDefault="002632EF" w:rsidP="00F549C7">
      <w:pPr>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Gevher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Karboga</w:t>
      </w:r>
      <w:proofErr w:type="spellEnd"/>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lastRenderedPageBreak/>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6D809FC2" w14:textId="5AA4CB7A" w:rsidR="00F549C7" w:rsidRPr="00F549C7" w:rsidRDefault="009C6CD8"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301D4B"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00301D4B" w:rsidRPr="00301D4B">
        <w:rPr>
          <w:rFonts w:ascii="Times New Roman" w:hAnsi="Times New Roman" w:cs="Times New Roman"/>
          <w:sz w:val="24"/>
          <w:szCs w:val="24"/>
        </w:rPr>
        <w:br/>
      </w:r>
      <w:r>
        <w:rPr>
          <w:rFonts w:ascii="Times New Roman" w:hAnsi="Times New Roman" w:cs="Times New Roman"/>
          <w:sz w:val="24"/>
          <w:szCs w:val="24"/>
        </w:rPr>
        <w:br/>
      </w:r>
      <w:r w:rsidR="00301D4B"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 xml:space="preserve">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w:t>
      </w:r>
      <w:proofErr w:type="spellStart"/>
      <w:r w:rsidRPr="00301D4B">
        <w:rPr>
          <w:rFonts w:ascii="Times New Roman" w:hAnsi="Times New Roman" w:cs="Times New Roman"/>
          <w:sz w:val="24"/>
          <w:szCs w:val="24"/>
        </w:rPr>
        <w:t>Kraljic</w:t>
      </w:r>
      <w:proofErr w:type="spellEnd"/>
      <w:r w:rsidRPr="00301D4B">
        <w:rPr>
          <w:rFonts w:ascii="Times New Roman" w:hAnsi="Times New Roman" w:cs="Times New Roman"/>
          <w:sz w:val="24"/>
          <w:szCs w:val="24"/>
        </w:rPr>
        <w:t xml:space="preserve">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4F5CBB4F" w14:textId="2D3DBA86"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br/>
        <w:t xml:space="preserve">We thank the reviewer for highlighting this point. Indeed, our experiments were </w:t>
      </w:r>
      <w:r w:rsidR="00545967">
        <w:rPr>
          <w:rFonts w:ascii="Times New Roman" w:hAnsi="Times New Roman" w:cs="Times New Roman"/>
          <w:sz w:val="24"/>
          <w:szCs w:val="24"/>
        </w:rPr>
        <w:t>in part</w:t>
      </w:r>
      <w:r>
        <w:rPr>
          <w:rFonts w:ascii="Times New Roman" w:hAnsi="Times New Roman" w:cs="Times New Roman"/>
          <w:sz w:val="24"/>
          <w:szCs w:val="24"/>
        </w:rPr>
        <w:t xml:space="preserve"> motivated by </w:t>
      </w:r>
      <w:r w:rsidR="00545967">
        <w:rPr>
          <w:rFonts w:ascii="Times New Roman" w:hAnsi="Times New Roman" w:cs="Times New Roman"/>
          <w:sz w:val="24"/>
          <w:szCs w:val="24"/>
        </w:rPr>
        <w:t xml:space="preserve">an effort to better understand the results of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and colleagues’ seminal work</w:t>
      </w:r>
      <w:r w:rsidR="00545967">
        <w:rPr>
          <w:rFonts w:ascii="Times New Roman" w:hAnsi="Times New Roman" w:cs="Times New Roman"/>
          <w:sz w:val="24"/>
          <w:szCs w:val="24"/>
        </w:rPr>
        <w:t>, and to take some steps towards</w:t>
      </w:r>
      <w:r>
        <w:rPr>
          <w:rFonts w:ascii="Times New Roman" w:hAnsi="Times New Roman" w:cs="Times New Roman"/>
          <w:sz w:val="24"/>
          <w:szCs w:val="24"/>
        </w:rPr>
        <w:t xml:space="preserve"> disentangl</w:t>
      </w:r>
      <w:r w:rsidR="00545967">
        <w:rPr>
          <w:rFonts w:ascii="Times New Roman" w:hAnsi="Times New Roman" w:cs="Times New Roman"/>
          <w:sz w:val="24"/>
          <w:szCs w:val="24"/>
        </w:rPr>
        <w:t>ing</w:t>
      </w:r>
      <w:r>
        <w:rPr>
          <w:rFonts w:ascii="Times New Roman" w:hAnsi="Times New Roman" w:cs="Times New Roman"/>
          <w:sz w:val="24"/>
          <w:szCs w:val="24"/>
        </w:rPr>
        <w:t xml:space="preserve"> competing explanations for the result obtained by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w:t>
      </w:r>
    </w:p>
    <w:p w14:paraId="4BFC7105" w14:textId="77777777" w:rsidR="009C6CD8" w:rsidRDefault="009C6CD8" w:rsidP="00F549C7">
      <w:pPr>
        <w:spacing w:after="0" w:line="240" w:lineRule="auto"/>
        <w:rPr>
          <w:rFonts w:ascii="Times New Roman" w:hAnsi="Times New Roman" w:cs="Times New Roman"/>
          <w:sz w:val="24"/>
          <w:szCs w:val="24"/>
        </w:rPr>
      </w:pPr>
    </w:p>
    <w:p w14:paraId="2F7D21DB" w14:textId="59CFD4D8" w:rsidR="009C6CD8"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For instance,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&amp; Samuel (2011) proposed an alternative explanation that does not appeal to ‘explaining away’, but rather appeals to specifics of exemplar storage. Liu &amp; Jaeger (201</w:t>
      </w:r>
      <w:r w:rsidR="0096776A">
        <w:rPr>
          <w:rFonts w:ascii="Times New Roman" w:hAnsi="Times New Roman" w:cs="Times New Roman"/>
          <w:sz w:val="24"/>
          <w:szCs w:val="24"/>
        </w:rPr>
        <w:t>8</w:t>
      </w:r>
      <w:r>
        <w:rPr>
          <w:rFonts w:ascii="Times New Roman" w:hAnsi="Times New Roman" w:cs="Times New Roman"/>
          <w:sz w:val="24"/>
          <w:szCs w:val="24"/>
        </w:rPr>
        <w:t>) argued that this alternative account faces both theoretical and empirical issue</w:t>
      </w:r>
      <w:ins w:id="0" w:author="Cummings, Shawn" w:date="2025-05-09T12:07:00Z" w16du:dateUtc="2025-05-09T16:07:00Z">
        <w:r w:rsidR="00202B48">
          <w:rPr>
            <w:rFonts w:ascii="Times New Roman" w:hAnsi="Times New Roman" w:cs="Times New Roman"/>
            <w:sz w:val="24"/>
            <w:szCs w:val="24"/>
          </w:rPr>
          <w:t>s</w:t>
        </w:r>
      </w:ins>
      <w:r>
        <w:rPr>
          <w:rFonts w:ascii="Times New Roman" w:hAnsi="Times New Roman" w:cs="Times New Roman"/>
          <w:sz w:val="24"/>
          <w:szCs w:val="24"/>
        </w:rPr>
        <w:t>. In a series of experiments, 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argued for an elaborated version of the original proposal in </w:t>
      </w:r>
      <w:proofErr w:type="spellStart"/>
      <w:r>
        <w:rPr>
          <w:rFonts w:ascii="Times New Roman" w:hAnsi="Times New Roman" w:cs="Times New Roman"/>
          <w:sz w:val="24"/>
          <w:szCs w:val="24"/>
        </w:rPr>
        <w:t>Kraljic</w:t>
      </w:r>
      <w:proofErr w:type="spellEnd"/>
      <w:r>
        <w:rPr>
          <w:rFonts w:ascii="Times New Roman" w:hAnsi="Times New Roman" w:cs="Times New Roman"/>
          <w:sz w:val="24"/>
          <w:szCs w:val="24"/>
        </w:rPr>
        <w:t xml:space="preserve"> et al. (2008): that the effects of pen placement are rooted in causal inferences under uncertainty—uncertainty about whether the pen or the talker is the cause for the observed unexpected pronunciation. </w:t>
      </w:r>
      <w:r w:rsidR="00545967">
        <w:rPr>
          <w:rFonts w:ascii="Times New Roman" w:hAnsi="Times New Roman" w:cs="Times New Roman"/>
          <w:sz w:val="24"/>
          <w:szCs w:val="24"/>
        </w:rPr>
        <w:t xml:space="preserve">In short, competing explanations have been offered for the findings of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et al. (2008) and subsequent related works.</w:t>
      </w:r>
    </w:p>
    <w:p w14:paraId="0C85D929" w14:textId="77777777" w:rsidR="009C6CD8" w:rsidRDefault="009C6CD8" w:rsidP="00F549C7">
      <w:pPr>
        <w:spacing w:after="0" w:line="240" w:lineRule="auto"/>
        <w:rPr>
          <w:rFonts w:ascii="Times New Roman" w:hAnsi="Times New Roman" w:cs="Times New Roman"/>
          <w:sz w:val="24"/>
          <w:szCs w:val="24"/>
        </w:rPr>
      </w:pPr>
    </w:p>
    <w:p w14:paraId="0F05C6DD" w14:textId="0DC0C547" w:rsidR="006F274D" w:rsidRDefault="009C6CD8"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Critically, none of these </w:t>
      </w:r>
      <w:r w:rsidR="00545967">
        <w:rPr>
          <w:rFonts w:ascii="Times New Roman" w:hAnsi="Times New Roman" w:cs="Times New Roman"/>
          <w:sz w:val="24"/>
          <w:szCs w:val="24"/>
        </w:rPr>
        <w:t>earlier</w:t>
      </w:r>
      <w:r>
        <w:rPr>
          <w:rFonts w:ascii="Times New Roman" w:hAnsi="Times New Roman" w:cs="Times New Roman"/>
          <w:sz w:val="24"/>
          <w:szCs w:val="24"/>
        </w:rPr>
        <w:t xml:space="preserve"> experiments addressed how the pen actually affects perception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previous experiments assessed effects during audio-only test phases that followed the audio-visual exposure phase in which pen placement was manipulated. In those original experiments, it is thus unclear (1) how the pen affects perception (as opposed to subsequent perceptual recalibration) and (2) what assumptions listeners held about the pen placement during test (where no audiovisual materials were used). </w:t>
      </w:r>
    </w:p>
    <w:p w14:paraId="10ED291E" w14:textId="77777777" w:rsidR="006F274D" w:rsidRDefault="006F274D" w:rsidP="00F549C7">
      <w:pPr>
        <w:spacing w:after="0" w:line="240" w:lineRule="auto"/>
        <w:rPr>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These knowledge gaps</w:t>
      </w:r>
      <w:r w:rsidR="00545967">
        <w:rPr>
          <w:rFonts w:ascii="Times New Roman" w:hAnsi="Times New Roman" w:cs="Times New Roman"/>
          <w:sz w:val="24"/>
          <w:szCs w:val="24"/>
        </w:rPr>
        <w:t>—which we address in the present work—</w:t>
      </w:r>
      <w:r>
        <w:rPr>
          <w:rFonts w:ascii="Times New Roman" w:hAnsi="Times New Roman" w:cs="Times New Roman"/>
          <w:sz w:val="24"/>
          <w:szCs w:val="24"/>
        </w:rPr>
        <w:t xml:space="preserve">have limited researchers’ ability to distinguish between the competing hypotheses described above. </w:t>
      </w:r>
      <w:r w:rsidR="00545967">
        <w:rPr>
          <w:rFonts w:ascii="Times New Roman" w:hAnsi="Times New Roman" w:cs="Times New Roman"/>
          <w:sz w:val="24"/>
          <w:szCs w:val="24"/>
        </w:rPr>
        <w:t xml:space="preserve">Additionally, </w:t>
      </w:r>
      <w:r>
        <w:rPr>
          <w:rFonts w:ascii="Times New Roman" w:hAnsi="Times New Roman" w:cs="Times New Roman"/>
          <w:sz w:val="24"/>
          <w:szCs w:val="24"/>
        </w:rPr>
        <w:t xml:space="preserve"> </w:t>
      </w:r>
      <w:r w:rsidR="00545967">
        <w:rPr>
          <w:rFonts w:ascii="Times New Roman" w:hAnsi="Times New Roman" w:cs="Times New Roman"/>
          <w:sz w:val="24"/>
          <w:szCs w:val="24"/>
        </w:rPr>
        <w:t xml:space="preserve">our experiments have the potential to shed light on some more nuanced complexities in the line of work inspired by </w:t>
      </w:r>
      <w:proofErr w:type="spellStart"/>
      <w:r w:rsidR="00545967">
        <w:rPr>
          <w:rFonts w:ascii="Times New Roman" w:hAnsi="Times New Roman" w:cs="Times New Roman"/>
          <w:sz w:val="24"/>
          <w:szCs w:val="24"/>
        </w:rPr>
        <w:t>Kraljic</w:t>
      </w:r>
      <w:proofErr w:type="spellEnd"/>
      <w:r w:rsidR="00545967">
        <w:rPr>
          <w:rFonts w:ascii="Times New Roman" w:hAnsi="Times New Roman" w:cs="Times New Roman"/>
          <w:sz w:val="24"/>
          <w:szCs w:val="24"/>
        </w:rPr>
        <w:t xml:space="preserve"> and colleagues. For example, </w:t>
      </w:r>
      <w:r>
        <w:rPr>
          <w:rFonts w:ascii="Times New Roman" w:hAnsi="Times New Roman" w:cs="Times New Roman"/>
          <w:sz w:val="24"/>
          <w:szCs w:val="24"/>
        </w:rPr>
        <w:t>Liu &amp; Jaeger (201</w:t>
      </w:r>
      <w:r w:rsidR="0096776A">
        <w:rPr>
          <w:rFonts w:ascii="Times New Roman" w:hAnsi="Times New Roman" w:cs="Times New Roman"/>
          <w:sz w:val="24"/>
          <w:szCs w:val="24"/>
        </w:rPr>
        <w:t>8</w:t>
      </w:r>
      <w:r>
        <w:rPr>
          <w:rFonts w:ascii="Times New Roman" w:hAnsi="Times New Roman" w:cs="Times New Roman"/>
          <w:sz w:val="24"/>
          <w:szCs w:val="24"/>
        </w:rPr>
        <w:t xml:space="preserve">) found </w:t>
      </w:r>
      <w:r w:rsidR="00545967">
        <w:rPr>
          <w:rFonts w:ascii="Times New Roman" w:hAnsi="Times New Roman" w:cs="Times New Roman"/>
          <w:sz w:val="24"/>
          <w:szCs w:val="24"/>
        </w:rPr>
        <w:t xml:space="preserve">that the blocking/reduction of </w:t>
      </w:r>
      <w:r>
        <w:rPr>
          <w:rFonts w:ascii="Times New Roman" w:hAnsi="Times New Roman" w:cs="Times New Roman"/>
          <w:sz w:val="24"/>
          <w:szCs w:val="24"/>
        </w:rPr>
        <w:t xml:space="preserve">perceptual recalibration </w:t>
      </w:r>
      <w:r w:rsidR="00545967">
        <w:rPr>
          <w:rFonts w:ascii="Times New Roman" w:hAnsi="Times New Roman" w:cs="Times New Roman"/>
          <w:sz w:val="24"/>
          <w:szCs w:val="24"/>
        </w:rPr>
        <w:t>in the pen-in-the-mouth condition is</w:t>
      </w:r>
      <w:r>
        <w:rPr>
          <w:rFonts w:ascii="Times New Roman" w:hAnsi="Times New Roman" w:cs="Times New Roman"/>
          <w:sz w:val="24"/>
          <w:szCs w:val="24"/>
        </w:rPr>
        <w:t xml:space="preserve"> asymmetric between “s” and “</w:t>
      </w:r>
      <w:proofErr w:type="spellStart"/>
      <w:r>
        <w:rPr>
          <w:rFonts w:ascii="Times New Roman" w:hAnsi="Times New Roman" w:cs="Times New Roman"/>
          <w:sz w:val="24"/>
          <w:szCs w:val="24"/>
        </w:rPr>
        <w:t>sh</w:t>
      </w:r>
      <w:proofErr w:type="spellEnd"/>
      <w:r>
        <w:rPr>
          <w:rFonts w:ascii="Times New Roman" w:hAnsi="Times New Roman" w:cs="Times New Roman"/>
          <w:sz w:val="24"/>
          <w:szCs w:val="24"/>
        </w:rPr>
        <w:t xml:space="preserve">”-biased exposure. </w:t>
      </w:r>
      <w:r w:rsidR="00545967">
        <w:rPr>
          <w:rFonts w:ascii="Times New Roman" w:hAnsi="Times New Roman" w:cs="Times New Roman"/>
          <w:sz w:val="24"/>
          <w:szCs w:val="24"/>
        </w:rPr>
        <w:t xml:space="preserve">In the </w:t>
      </w:r>
      <w:r>
        <w:rPr>
          <w:rFonts w:ascii="Times New Roman" w:hAnsi="Times New Roman" w:cs="Times New Roman"/>
          <w:sz w:val="24"/>
          <w:szCs w:val="24"/>
        </w:rPr>
        <w:t xml:space="preserve">revised general </w:t>
      </w:r>
      <w:r w:rsidR="00545967">
        <w:rPr>
          <w:rFonts w:ascii="Times New Roman" w:hAnsi="Times New Roman" w:cs="Times New Roman"/>
          <w:sz w:val="24"/>
          <w:szCs w:val="24"/>
        </w:rPr>
        <w:t>discussion, we clarify how our findings offer the beginning of a new explanation for this asymmetry.</w:t>
      </w:r>
      <w:r w:rsidR="009C6CD8">
        <w:rPr>
          <w:rFonts w:ascii="Times New Roman" w:hAnsi="Times New Roman" w:cs="Times New Roman"/>
          <w:sz w:val="24"/>
          <w:szCs w:val="24"/>
        </w:rPr>
        <w:br/>
      </w:r>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 xml:space="preserve">I </w:t>
      </w:r>
      <w:commentRangeStart w:id="1"/>
      <w:commentRangeStart w:id="2"/>
      <w:r w:rsidRPr="001C6059">
        <w:rPr>
          <w:rFonts w:ascii="Times New Roman" w:hAnsi="Times New Roman" w:cs="Times New Roman"/>
          <w:sz w:val="24"/>
          <w:szCs w:val="24"/>
        </w:rPr>
        <w:t>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commentRangeEnd w:id="1"/>
      <w:r w:rsidR="00C536CD">
        <w:rPr>
          <w:rStyle w:val="CommentReference"/>
        </w:rPr>
        <w:commentReference w:id="1"/>
      </w:r>
      <w:commentRangeEnd w:id="2"/>
      <w:r w:rsidR="00C536CD">
        <w:rPr>
          <w:rStyle w:val="CommentReference"/>
        </w:rPr>
        <w:commentReference w:id="2"/>
      </w:r>
    </w:p>
    <w:p w14:paraId="00840C90" w14:textId="77777777" w:rsidR="0096776A" w:rsidRDefault="0096776A" w:rsidP="00F549C7">
      <w:pPr>
        <w:spacing w:after="0" w:line="240" w:lineRule="auto"/>
        <w:rPr>
          <w:rFonts w:ascii="Times New Roman" w:hAnsi="Times New Roman" w:cs="Times New Roman"/>
          <w:sz w:val="24"/>
          <w:szCs w:val="24"/>
        </w:rPr>
      </w:pPr>
    </w:p>
    <w:p w14:paraId="3585B082" w14:textId="275036BA"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 for raising this point. As laid out in the main part of the letter, the revised discussion of Experiment 2 now acknowledges and discusses this possibility.</w:t>
      </w:r>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2AD9CCE0"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the requested details</w:t>
      </w:r>
      <w:ins w:id="3" w:author="Cummings, Shawn" w:date="2025-05-09T12:51:00Z" w16du:dateUtc="2025-05-09T16:51:00Z">
        <w:r w:rsidR="00EB77C2">
          <w:rPr>
            <w:rFonts w:ascii="Times New Roman" w:hAnsi="Times New Roman" w:cs="Times New Roman"/>
            <w:sz w:val="24"/>
            <w:szCs w:val="24"/>
          </w:rPr>
          <w:t xml:space="preserve"> (</w:t>
        </w:r>
        <w:r w:rsidR="00EB77C2">
          <w:rPr>
            <w:rFonts w:ascii="Times New Roman" w:hAnsi="Times New Roman" w:cs="Times New Roman"/>
            <w:sz w:val="24"/>
            <w:szCs w:val="24"/>
          </w:rPr>
          <w:t>participants were excluded if their mean log reaction time was 3 standard deviations above or below the mean</w:t>
        </w:r>
        <w:r w:rsidR="00EB77C2">
          <w:rPr>
            <w:rFonts w:ascii="Times New Roman" w:hAnsi="Times New Roman" w:cs="Times New Roman"/>
            <w:sz w:val="24"/>
            <w:szCs w:val="24"/>
          </w:rPr>
          <w:t>).</w:t>
        </w:r>
      </w:ins>
      <w:r>
        <w:rPr>
          <w:rFonts w:ascii="Times New Roman" w:hAnsi="Times New Roman" w:cs="Times New Roman"/>
          <w:sz w:val="24"/>
          <w:szCs w:val="24"/>
        </w:rPr>
        <w:t xml:space="preserve">.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commentRangeStart w:id="4"/>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commentRangeEnd w:id="4"/>
      <w:r w:rsidR="009C1863">
        <w:rPr>
          <w:rStyle w:val="CommentReference"/>
        </w:rPr>
        <w:commentReference w:id="4"/>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B5035E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r w:rsidR="0096776A">
        <w:rPr>
          <w:rFonts w:ascii="Times New Roman" w:hAnsi="Times New Roman" w:cs="Times New Roman"/>
          <w:sz w:val="24"/>
          <w:szCs w:val="24"/>
        </w:rPr>
        <w:t>.</w:t>
      </w:r>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82EE010" w14:textId="1BB285D3" w:rsidR="00F549C7" w:rsidRDefault="0096776A"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[summary omitted] </w:t>
      </w:r>
      <w:r w:rsidR="00F549C7"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w:t>
      </w:r>
      <w:r w:rsidR="0011709D" w:rsidRPr="0011709D">
        <w:rPr>
          <w:rFonts w:ascii="Times New Roman" w:hAnsi="Times New Roman" w:cs="Times New Roman"/>
          <w:sz w:val="24"/>
          <w:szCs w:val="24"/>
        </w:rPr>
        <w:lastRenderedPageBreak/>
        <w:t>proposal at the end for why we might not see perceptual learning when a speaker has a pen in 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5F3142A0"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r w:rsidR="0096776A">
        <w:rPr>
          <w:rFonts w:ascii="Times New Roman" w:hAnsi="Times New Roman" w:cs="Times New Roman"/>
          <w:sz w:val="24"/>
          <w:szCs w:val="24"/>
        </w:rPr>
        <w:t xml:space="preserve">And, yes, we were similarly intrigued by this possible explanation, which differs in some relevant ways from both of the explanations that have previously been advanced to explain to explain why we might not see perceptual learning when a speaker has a pen in the mouth (causal inference/’explaining way’,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et al., 2008; Liu &amp; Jaeger, 2018; vs. separate exemplar storage for audio-visual vs. audio-only exemplars, </w:t>
      </w:r>
      <w:proofErr w:type="spellStart"/>
      <w:r w:rsidR="0096776A">
        <w:rPr>
          <w:rFonts w:ascii="Times New Roman" w:hAnsi="Times New Roman" w:cs="Times New Roman"/>
          <w:sz w:val="24"/>
          <w:szCs w:val="24"/>
        </w:rPr>
        <w:t>Kraljic</w:t>
      </w:r>
      <w:proofErr w:type="spellEnd"/>
      <w:r w:rsidR="0096776A">
        <w:rPr>
          <w:rFonts w:ascii="Times New Roman" w:hAnsi="Times New Roman" w:cs="Times New Roman"/>
          <w:sz w:val="24"/>
          <w:szCs w:val="24"/>
        </w:rPr>
        <w:t xml:space="preserve"> &amp; Samuel, 2011).</w:t>
      </w:r>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642498A9" w14:textId="4853EE04" w:rsidR="0011709D" w:rsidRDefault="0096776A"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Agreed! R1 also requested more details on the methods to be included in the main part of the paper. And so we have moved many of the details from the SI into the paper. This includes clarifications for all of the questions raised below (thank you for listing them! That was very helpful in deciding what detail to include in the text).</w:t>
      </w: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494EFDAA" w14:textId="407822F1" w:rsidR="008B6514" w:rsidRDefault="00EB77C2" w:rsidP="00775DC0">
      <w:pPr>
        <w:spacing w:after="0" w:line="240" w:lineRule="auto"/>
        <w:rPr>
          <w:ins w:id="5" w:author="Cummings, Shawn" w:date="2025-05-09T12:48:00Z" w16du:dateUtc="2025-05-09T16:48:00Z"/>
          <w:rFonts w:ascii="Times New Roman" w:hAnsi="Times New Roman" w:cs="Times New Roman"/>
          <w:sz w:val="24"/>
          <w:szCs w:val="24"/>
        </w:rPr>
      </w:pPr>
      <w:ins w:id="6" w:author="Cummings, Shawn" w:date="2025-05-09T12:46:00Z" w16du:dateUtc="2025-05-09T16:46:00Z">
        <w:r>
          <w:rPr>
            <w:rFonts w:ascii="Times New Roman" w:hAnsi="Times New Roman" w:cs="Times New Roman"/>
            <w:sz w:val="24"/>
            <w:szCs w:val="24"/>
          </w:rPr>
          <w:t xml:space="preserve">By “in kind”, we meant a </w:t>
        </w:r>
      </w:ins>
      <w:ins w:id="7" w:author="Cummings, Shawn" w:date="2025-05-09T12:47:00Z" w16du:dateUtc="2025-05-09T16:47:00Z">
        <w:r>
          <w:rPr>
            <w:rFonts w:ascii="Times New Roman" w:hAnsi="Times New Roman" w:cs="Times New Roman"/>
            <w:sz w:val="24"/>
            <w:szCs w:val="24"/>
          </w:rPr>
          <w:t xml:space="preserve">different </w:t>
        </w:r>
      </w:ins>
      <w:ins w:id="8" w:author="Cummings, Shawn" w:date="2025-05-09T12:46:00Z" w16du:dateUtc="2025-05-09T16:46:00Z">
        <w:r>
          <w:rPr>
            <w:rFonts w:ascii="Times New Roman" w:hAnsi="Times New Roman" w:cs="Times New Roman"/>
            <w:sz w:val="24"/>
            <w:szCs w:val="24"/>
          </w:rPr>
          <w:t>video</w:t>
        </w:r>
      </w:ins>
      <w:ins w:id="9" w:author="Cummings, Shawn" w:date="2025-05-09T12:47:00Z" w16du:dateUtc="2025-05-09T16:47:00Z">
        <w:r>
          <w:rPr>
            <w:rFonts w:ascii="Times New Roman" w:hAnsi="Times New Roman" w:cs="Times New Roman"/>
            <w:sz w:val="24"/>
            <w:szCs w:val="24"/>
          </w:rPr>
          <w:t xml:space="preserve"> which fulfilled all the same criteria as the original (in this case, similar phonetic context and original fricative). We have clarified these criteria in the revised </w:t>
        </w:r>
      </w:ins>
      <w:ins w:id="10" w:author="Cummings, Shawn" w:date="2025-05-09T12:48:00Z" w16du:dateUtc="2025-05-09T16:48:00Z">
        <w:r>
          <w:rPr>
            <w:rFonts w:ascii="Times New Roman" w:hAnsi="Times New Roman" w:cs="Times New Roman"/>
            <w:sz w:val="24"/>
            <w:szCs w:val="24"/>
          </w:rPr>
          <w:t xml:space="preserve">manuscript. </w:t>
        </w:r>
      </w:ins>
      <w:ins w:id="11" w:author="Cummings, Shawn" w:date="2025-05-09T12:46:00Z" w16du:dateUtc="2025-05-09T16:46:00Z">
        <w:r>
          <w:rPr>
            <w:rFonts w:ascii="Times New Roman" w:hAnsi="Times New Roman" w:cs="Times New Roman"/>
            <w:sz w:val="24"/>
            <w:szCs w:val="24"/>
          </w:rPr>
          <w:t xml:space="preserve"> </w:t>
        </w:r>
      </w:ins>
    </w:p>
    <w:p w14:paraId="15054722" w14:textId="77777777" w:rsidR="00EB77C2" w:rsidRDefault="00EB77C2" w:rsidP="00775DC0">
      <w:pPr>
        <w:spacing w:after="0" w:line="240" w:lineRule="auto"/>
        <w:rPr>
          <w:rFonts w:ascii="Times New Roman" w:hAnsi="Times New Roman" w:cs="Times New Roman"/>
          <w:sz w:val="24"/>
          <w:szCs w:val="24"/>
        </w:rPr>
      </w:pPr>
    </w:p>
    <w:p w14:paraId="244C1CE9" w14:textId="13C18697" w:rsidR="00775DC0" w:rsidDel="00EB77C2" w:rsidRDefault="00A04157" w:rsidP="00A04157">
      <w:pPr>
        <w:spacing w:after="0" w:line="240" w:lineRule="auto"/>
        <w:rPr>
          <w:del w:id="12" w:author="Cummings, Shawn" w:date="2025-05-09T12:48:00Z" w16du:dateUtc="2025-05-09T16:48:00Z"/>
          <w:rFonts w:ascii="Times New Roman" w:hAnsi="Times New Roman" w:cs="Times New Roman"/>
          <w:sz w:val="24"/>
          <w:szCs w:val="24"/>
        </w:rPr>
      </w:pPr>
      <w:del w:id="13" w:author="Cummings, Shawn" w:date="2025-05-09T12:48:00Z" w16du:dateUtc="2025-05-09T16:48:00Z">
        <w:r w:rsidDel="00EB77C2">
          <w:rPr>
            <w:rFonts w:ascii="Times New Roman" w:hAnsi="Times New Roman" w:cs="Times New Roman"/>
            <w:sz w:val="24"/>
            <w:szCs w:val="24"/>
          </w:rPr>
          <w:delText>We have added ____.</w:delText>
        </w:r>
      </w:del>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6B486E07" w14:textId="4EB0674E" w:rsidR="00A04157" w:rsidRPr="00F549C7" w:rsidRDefault="00EB77C2" w:rsidP="00A04157">
      <w:pPr>
        <w:spacing w:after="0" w:line="240" w:lineRule="auto"/>
        <w:rPr>
          <w:rFonts w:ascii="Times New Roman" w:hAnsi="Times New Roman" w:cs="Times New Roman"/>
          <w:sz w:val="24"/>
          <w:szCs w:val="24"/>
        </w:rPr>
      </w:pPr>
      <w:ins w:id="14" w:author="Cummings, Shawn" w:date="2025-05-09T12:48:00Z" w16du:dateUtc="2025-05-09T16:48:00Z">
        <w:r>
          <w:rPr>
            <w:rFonts w:ascii="Times New Roman" w:hAnsi="Times New Roman" w:cs="Times New Roman"/>
            <w:sz w:val="24"/>
            <w:szCs w:val="24"/>
          </w:rPr>
          <w:t xml:space="preserve">The methods now clarify that </w:t>
        </w:r>
      </w:ins>
      <w:del w:id="15" w:author="Cummings, Shawn" w:date="2025-05-09T12:46:00Z" w16du:dateUtc="2025-05-09T16:46:00Z">
        <w:r w:rsidR="00A04157" w:rsidDel="00EB77C2">
          <w:rPr>
            <w:rFonts w:ascii="Times New Roman" w:hAnsi="Times New Roman" w:cs="Times New Roman"/>
            <w:sz w:val="24"/>
            <w:szCs w:val="24"/>
          </w:rPr>
          <w:delText>We have added ____.</w:delText>
        </w:r>
      </w:del>
      <w:ins w:id="16" w:author="Cummings, Shawn" w:date="2025-05-09T12:48:00Z" w16du:dateUtc="2025-05-09T16:48:00Z">
        <w:r>
          <w:rPr>
            <w:rFonts w:ascii="Times New Roman" w:hAnsi="Times New Roman" w:cs="Times New Roman"/>
            <w:sz w:val="24"/>
            <w:szCs w:val="24"/>
          </w:rPr>
          <w:t>p</w:t>
        </w:r>
      </w:ins>
      <w:ins w:id="17" w:author="Cummings, Shawn" w:date="2025-05-09T12:46:00Z" w16du:dateUtc="2025-05-09T16:46:00Z">
        <w:r>
          <w:rPr>
            <w:rFonts w:ascii="Times New Roman" w:hAnsi="Times New Roman" w:cs="Times New Roman"/>
            <w:sz w:val="24"/>
            <w:szCs w:val="24"/>
          </w:rPr>
          <w:t xml:space="preserve">articipants were excluded if their mean log </w:t>
        </w:r>
      </w:ins>
      <w:ins w:id="18" w:author="Cummings, Shawn" w:date="2025-05-09T12:48:00Z" w16du:dateUtc="2025-05-09T16:48:00Z">
        <w:r>
          <w:rPr>
            <w:rFonts w:ascii="Times New Roman" w:hAnsi="Times New Roman" w:cs="Times New Roman"/>
            <w:sz w:val="24"/>
            <w:szCs w:val="24"/>
          </w:rPr>
          <w:t>reaction time</w:t>
        </w:r>
      </w:ins>
      <w:ins w:id="19" w:author="Cummings, Shawn" w:date="2025-05-09T12:46:00Z" w16du:dateUtc="2025-05-09T16:46:00Z">
        <w:r>
          <w:rPr>
            <w:rFonts w:ascii="Times New Roman" w:hAnsi="Times New Roman" w:cs="Times New Roman"/>
            <w:sz w:val="24"/>
            <w:szCs w:val="24"/>
          </w:rPr>
          <w:t xml:space="preserve"> was 3 </w:t>
        </w:r>
      </w:ins>
      <w:ins w:id="20" w:author="Cummings, Shawn" w:date="2025-05-09T12:48:00Z" w16du:dateUtc="2025-05-09T16:48:00Z">
        <w:r>
          <w:rPr>
            <w:rFonts w:ascii="Times New Roman" w:hAnsi="Times New Roman" w:cs="Times New Roman"/>
            <w:sz w:val="24"/>
            <w:szCs w:val="24"/>
          </w:rPr>
          <w:t>standard deviations</w:t>
        </w:r>
      </w:ins>
      <w:ins w:id="21" w:author="Cummings, Shawn" w:date="2025-05-09T12:46:00Z" w16du:dateUtc="2025-05-09T16:46:00Z">
        <w:r>
          <w:rPr>
            <w:rFonts w:ascii="Times New Roman" w:hAnsi="Times New Roman" w:cs="Times New Roman"/>
            <w:sz w:val="24"/>
            <w:szCs w:val="24"/>
          </w:rPr>
          <w:t xml:space="preserve"> above or below the mean</w:t>
        </w:r>
      </w:ins>
      <w:ins w:id="22" w:author="Cummings, Shawn" w:date="2025-05-09T12:48:00Z" w16du:dateUtc="2025-05-09T16:48:00Z">
        <w:r>
          <w:rPr>
            <w:rFonts w:ascii="Times New Roman" w:hAnsi="Times New Roman" w:cs="Times New Roman"/>
            <w:sz w:val="24"/>
            <w:szCs w:val="24"/>
          </w:rPr>
          <w:t>.</w:t>
        </w:r>
      </w:ins>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-I'm not entirely clear on what is happening with the white dot catch trials - I had assumed that if a participant failed these trials (indicated there was a white dot when there wasn't) that they would be discarded. But instead it seems that only the trials themselves were discarded, not the participants?</w:t>
      </w:r>
    </w:p>
    <w:p w14:paraId="4BB95391" w14:textId="176E8110" w:rsidR="00163F48" w:rsidRDefault="00163F48" w:rsidP="00F549C7">
      <w:pPr>
        <w:spacing w:after="0" w:line="240" w:lineRule="auto"/>
        <w:rPr>
          <w:rFonts w:ascii="Times New Roman" w:hAnsi="Times New Roman" w:cs="Times New Roman"/>
          <w:sz w:val="24"/>
          <w:szCs w:val="24"/>
        </w:rPr>
      </w:pPr>
    </w:p>
    <w:p w14:paraId="23A3E2DA" w14:textId="2837CA56" w:rsidR="00347B20" w:rsidRDefault="00347B20"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None of the experiments actually had any trials with white dots. We only included the instructions about the white dots because we had planned to use such catch trials in subsequent </w:t>
      </w:r>
      <w:r>
        <w:rPr>
          <w:rFonts w:ascii="Times New Roman" w:hAnsi="Times New Roman" w:cs="Times New Roman"/>
          <w:sz w:val="24"/>
          <w:szCs w:val="24"/>
        </w:rPr>
        <w:lastRenderedPageBreak/>
        <w:t xml:space="preserve">perceptual recalibration experiments (which we have since done). </w:t>
      </w:r>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p>
    <w:p w14:paraId="612D4698" w14:textId="77777777" w:rsidR="008C6AF4" w:rsidRDefault="008C6AF4" w:rsidP="00F549C7">
      <w:pPr>
        <w:spacing w:after="0" w:line="240" w:lineRule="auto"/>
        <w:rPr>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As we now clarify, participants very </w:t>
      </w:r>
      <w:r w:rsidRPr="00202B48">
        <w:rPr>
          <w:rFonts w:ascii="Times New Roman" w:hAnsi="Times New Roman" w:cs="Times New Roman"/>
          <w:i/>
          <w:iCs/>
          <w:sz w:val="24"/>
          <w:szCs w:val="24"/>
        </w:rPr>
        <w:t>rarely</w:t>
      </w:r>
      <w:r>
        <w:rPr>
          <w:rFonts w:ascii="Times New Roman" w:hAnsi="Times New Roman" w:cs="Times New Roman"/>
          <w:sz w:val="24"/>
          <w:szCs w:val="24"/>
        </w:rPr>
        <w:t xml:space="preserve"> made that mistake, and no participant had to be excluded based on that criterion. However, since pressing the SPACE bar auto-advanced to the next trial, trials with SPACE bar responses are lacking categorization responses, and thus had to be excluded (1.6% of all trials). </w:t>
      </w:r>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BA05184" w14:textId="77777777" w:rsidR="00A04157" w:rsidRDefault="00A04157" w:rsidP="00A04157">
      <w:pPr>
        <w:spacing w:after="0" w:line="240" w:lineRule="auto"/>
        <w:rPr>
          <w:rFonts w:ascii="Times New Roman" w:hAnsi="Times New Roman" w:cs="Times New Roman"/>
          <w:sz w:val="24"/>
          <w:szCs w:val="24"/>
        </w:rPr>
      </w:pPr>
      <w:commentRangeStart w:id="23"/>
      <w:commentRangeStart w:id="24"/>
      <w:r>
        <w:rPr>
          <w:rFonts w:ascii="Times New Roman" w:hAnsi="Times New Roman" w:cs="Times New Roman"/>
          <w:sz w:val="24"/>
          <w:szCs w:val="24"/>
        </w:rPr>
        <w:t>We have added ____.</w:t>
      </w:r>
      <w:commentRangeEnd w:id="23"/>
      <w:r w:rsidR="008C6AF4">
        <w:rPr>
          <w:rStyle w:val="CommentReference"/>
        </w:rPr>
        <w:commentReference w:id="23"/>
      </w:r>
      <w:commentRangeEnd w:id="24"/>
      <w:r w:rsidR="00202B48">
        <w:rPr>
          <w:rStyle w:val="CommentReference"/>
        </w:rPr>
        <w:commentReference w:id="24"/>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w:t>
      </w:r>
      <w:commentRangeStart w:id="25"/>
      <w:r w:rsidRPr="00A04157">
        <w:rPr>
          <w:rFonts w:ascii="Times New Roman" w:hAnsi="Times New Roman" w:cs="Times New Roman"/>
          <w:sz w:val="24"/>
          <w:szCs w:val="24"/>
        </w:rPr>
        <w:t xml:space="preserve">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w:t>
      </w:r>
      <w:proofErr w:type="spellStart"/>
      <w:r w:rsidRPr="00A04157">
        <w:rPr>
          <w:rFonts w:ascii="Times New Roman" w:hAnsi="Times New Roman" w:cs="Times New Roman"/>
          <w:sz w:val="24"/>
          <w:szCs w:val="24"/>
        </w:rPr>
        <w:t>sh</w:t>
      </w:r>
      <w:proofErr w:type="spellEnd"/>
      <w:r w:rsidRPr="00A04157">
        <w:rPr>
          <w:rFonts w:ascii="Times New Roman" w:hAnsi="Times New Roman" w:cs="Times New Roman"/>
          <w:sz w:val="24"/>
          <w:szCs w:val="24"/>
        </w:rPr>
        <w:t xml:space="preserve">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w:t>
      </w:r>
      <w:proofErr w:type="spellStart"/>
      <w:r w:rsidRPr="00A04157">
        <w:rPr>
          <w:rFonts w:ascii="Times New Roman" w:hAnsi="Times New Roman" w:cs="Times New Roman"/>
          <w:sz w:val="24"/>
          <w:szCs w:val="24"/>
        </w:rPr>
        <w:t>ashi</w:t>
      </w:r>
      <w:proofErr w:type="spellEnd"/>
      <w:r w:rsidRPr="00A04157">
        <w:rPr>
          <w:rFonts w:ascii="Times New Roman" w:hAnsi="Times New Roman" w:cs="Times New Roman"/>
          <w:sz w:val="24"/>
          <w:szCs w:val="24"/>
        </w:rPr>
        <w:t>-responses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5030F50B" w14:textId="77777777" w:rsidR="00347B20" w:rsidRPr="00F549C7" w:rsidRDefault="00347B20" w:rsidP="00A04157">
      <w:pPr>
        <w:spacing w:after="0" w:line="240" w:lineRule="auto"/>
        <w:rPr>
          <w:rFonts w:ascii="Times New Roman" w:hAnsi="Times New Roman" w:cs="Times New Roman"/>
          <w:sz w:val="24"/>
          <w:szCs w:val="24"/>
        </w:rPr>
      </w:pPr>
    </w:p>
    <w:p w14:paraId="4B08AD3D" w14:textId="6848C658" w:rsidR="00A04157" w:rsidRDefault="00347B20"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followed these suggestions (thank you for going the extra step of identifying the parts that are critical for understanding the experiments).</w:t>
      </w:r>
      <w:commentRangeEnd w:id="25"/>
      <w:r w:rsidR="001A7B16">
        <w:rPr>
          <w:rStyle w:val="CommentReference"/>
        </w:rPr>
        <w:commentReference w:id="25"/>
      </w: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1A440CCE" w14:textId="77777777" w:rsidR="00A04157" w:rsidRDefault="00A04157" w:rsidP="00A04157">
      <w:pPr>
        <w:spacing w:after="0" w:line="240" w:lineRule="auto"/>
        <w:rPr>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This was poorly worded: we meant the center/mean of the continuum steps (a direct consequence of centering and standardizing continuum as a predictor for our analysis). We have rephrased this.</w:t>
      </w:r>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rFonts w:ascii="Times New Roman" w:hAnsi="Times New Roman" w:cs="Times New Roman"/>
          <w:sz w:val="24"/>
          <w:szCs w:val="24"/>
        </w:rPr>
      </w:pPr>
    </w:p>
    <w:p w14:paraId="77986311" w14:textId="2C3EED33"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r w:rsidR="0096776A">
        <w:rPr>
          <w:rFonts w:ascii="Times New Roman" w:hAnsi="Times New Roman" w:cs="Times New Roman"/>
          <w:sz w:val="24"/>
          <w:szCs w:val="24"/>
        </w:rPr>
        <w:t xml:space="preserve"> you</w:t>
      </w:r>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 xml:space="preserve">[summary omitted] </w:t>
      </w:r>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catching this. </w:t>
      </w:r>
      <w:r w:rsidR="00A04157">
        <w:rPr>
          <w:rFonts w:ascii="Times New Roman" w:hAnsi="Times New Roman" w:cs="Times New Roman"/>
          <w:sz w:val="24"/>
          <w:szCs w:val="24"/>
        </w:rPr>
        <w:t xml:space="preserve">We </w:t>
      </w:r>
      <w:r>
        <w:rPr>
          <w:rFonts w:ascii="Times New Roman" w:hAnsi="Times New Roman" w:cs="Times New Roman"/>
          <w:sz w:val="24"/>
          <w:szCs w:val="24"/>
        </w:rPr>
        <w:t>have expanded the abstract to describe the finding.</w:t>
      </w:r>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77777777" w:rsidR="00A04157" w:rsidRDefault="00A04157" w:rsidP="00A04157">
      <w:pPr>
        <w:spacing w:after="0" w:line="240" w:lineRule="auto"/>
        <w:rPr>
          <w:rFonts w:ascii="Times New Roman" w:hAnsi="Times New Roman" w:cs="Times New Roman"/>
          <w:sz w:val="24"/>
          <w:szCs w:val="24"/>
        </w:rPr>
      </w:pPr>
      <w:commentRangeStart w:id="26"/>
      <w:r>
        <w:rPr>
          <w:rFonts w:ascii="Times New Roman" w:hAnsi="Times New Roman" w:cs="Times New Roman"/>
          <w:sz w:val="24"/>
          <w:szCs w:val="24"/>
        </w:rPr>
        <w:t>We have added ____.</w:t>
      </w:r>
      <w:commentRangeEnd w:id="26"/>
      <w:r w:rsidR="00E54918">
        <w:rPr>
          <w:rStyle w:val="CommentReference"/>
        </w:rPr>
        <w:commentReference w:id="26"/>
      </w:r>
    </w:p>
    <w:p w14:paraId="733CCFF6" w14:textId="77777777" w:rsidR="00A04157" w:rsidRDefault="00A04157" w:rsidP="00F549C7">
      <w:pPr>
        <w:spacing w:after="0" w:line="240" w:lineRule="auto"/>
        <w:rPr>
          <w:rFonts w:ascii="Times New Roman" w:hAnsi="Times New Roman" w:cs="Times New Roman"/>
          <w:sz w:val="24"/>
          <w:szCs w:val="24"/>
        </w:rPr>
      </w:pP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084F81B1" w14:textId="6431C225" w:rsidR="00A04157" w:rsidDel="00EB77C2" w:rsidRDefault="00A04157">
      <w:pPr>
        <w:rPr>
          <w:del w:id="27" w:author="Cummings, Shawn" w:date="2025-05-09T12:49:00Z" w16du:dateUtc="2025-05-09T16:49:00Z"/>
          <w:rFonts w:ascii="Times New Roman" w:hAnsi="Times New Roman" w:cs="Times New Roman"/>
          <w:sz w:val="24"/>
          <w:szCs w:val="24"/>
        </w:rPr>
      </w:pPr>
      <w:del w:id="28" w:author="Cummings, Shawn" w:date="2025-05-09T12:49:00Z" w16du:dateUtc="2025-05-09T16:49:00Z">
        <w:r w:rsidDel="00EB77C2">
          <w:rPr>
            <w:rFonts w:ascii="Times New Roman" w:hAnsi="Times New Roman" w:cs="Times New Roman"/>
            <w:sz w:val="24"/>
            <w:szCs w:val="24"/>
          </w:rPr>
          <w:br w:type="page"/>
        </w:r>
      </w:del>
    </w:p>
    <w:p w14:paraId="664C81E9" w14:textId="6B43AF74" w:rsidR="00A04157" w:rsidDel="00EB77C2" w:rsidRDefault="00A04157" w:rsidP="00F549C7">
      <w:pPr>
        <w:spacing w:after="0" w:line="240" w:lineRule="auto"/>
        <w:rPr>
          <w:del w:id="29" w:author="Cummings, Shawn" w:date="2025-05-09T12:49:00Z" w16du:dateUtc="2025-05-09T16:49:00Z"/>
          <w:rFonts w:ascii="Times New Roman" w:hAnsi="Times New Roman" w:cs="Times New Roman"/>
          <w:sz w:val="24"/>
          <w:szCs w:val="24"/>
        </w:rPr>
      </w:pPr>
      <w:commentRangeStart w:id="30"/>
      <w:del w:id="31" w:author="Cummings, Shawn" w:date="2025-05-09T12:49:00Z" w16du:dateUtc="2025-05-09T16:49:00Z">
        <w:r w:rsidDel="00EB77C2">
          <w:rPr>
            <w:rFonts w:ascii="Times New Roman" w:hAnsi="Times New Roman" w:cs="Times New Roman"/>
            <w:sz w:val="24"/>
            <w:szCs w:val="24"/>
          </w:rPr>
          <w:delText>TYPOS:</w:delText>
        </w:r>
        <w:commentRangeEnd w:id="30"/>
        <w:r w:rsidDel="00EB77C2">
          <w:rPr>
            <w:rStyle w:val="CommentReference"/>
          </w:rPr>
          <w:commentReference w:id="30"/>
        </w:r>
      </w:del>
    </w:p>
    <w:p w14:paraId="21EAE0AC" w14:textId="1CD0D7AA" w:rsidR="00A04157" w:rsidDel="00EB77C2" w:rsidRDefault="00A04157" w:rsidP="00F549C7">
      <w:pPr>
        <w:spacing w:after="0" w:line="240" w:lineRule="auto"/>
        <w:rPr>
          <w:del w:id="32" w:author="Cummings, Shawn" w:date="2025-05-09T12:49:00Z" w16du:dateUtc="2025-05-09T16:49:00Z"/>
          <w:rFonts w:ascii="Times New Roman" w:hAnsi="Times New Roman" w:cs="Times New Roman"/>
          <w:sz w:val="24"/>
          <w:szCs w:val="24"/>
        </w:rPr>
      </w:pPr>
    </w:p>
    <w:p w14:paraId="543E2A86" w14:textId="12EE4DC8" w:rsidR="00056FE6" w:rsidRPr="00F549C7" w:rsidDel="00EB77C2" w:rsidRDefault="00056FE6" w:rsidP="00A04157">
      <w:pPr>
        <w:pBdr>
          <w:top w:val="single" w:sz="4" w:space="1" w:color="auto"/>
          <w:left w:val="single" w:sz="4" w:space="4" w:color="auto"/>
          <w:bottom w:val="single" w:sz="4" w:space="1" w:color="auto"/>
          <w:right w:val="single" w:sz="4" w:space="4" w:color="auto"/>
        </w:pBdr>
        <w:spacing w:after="0" w:line="240" w:lineRule="auto"/>
        <w:rPr>
          <w:del w:id="33" w:author="Cummings, Shawn" w:date="2025-05-09T12:49:00Z" w16du:dateUtc="2025-05-09T16:49:00Z"/>
          <w:rFonts w:ascii="Times New Roman" w:hAnsi="Times New Roman" w:cs="Times New Roman"/>
          <w:sz w:val="24"/>
          <w:szCs w:val="24"/>
        </w:rPr>
      </w:pPr>
    </w:p>
    <w:p w14:paraId="5BBC6EF8" w14:textId="79F9BE68" w:rsidR="00A04157" w:rsidRPr="00F549C7" w:rsidRDefault="00056FE6" w:rsidP="00F549C7">
      <w:pPr>
        <w:spacing w:after="0" w:line="240" w:lineRule="auto"/>
        <w:rPr>
          <w:rFonts w:ascii="Times New Roman" w:hAnsi="Times New Roman" w:cs="Times New Roman"/>
          <w:sz w:val="24"/>
          <w:szCs w:val="24"/>
        </w:rPr>
      </w:pPr>
      <w:del w:id="34" w:author="Cummings, Shawn" w:date="2025-05-09T12:49:00Z" w16du:dateUtc="2025-05-09T16:49:00Z">
        <w:r w:rsidDel="00EB77C2">
          <w:rPr>
            <w:rFonts w:ascii="Times New Roman" w:hAnsi="Times New Roman" w:cs="Times New Roman"/>
            <w:sz w:val="24"/>
            <w:szCs w:val="24"/>
          </w:rPr>
          <w:delText>We also amended a handful of typos helpfully pointed out by all reviewers.</w:delText>
        </w:r>
      </w:del>
      <w:r>
        <w:rPr>
          <w:rFonts w:ascii="Times New Roman" w:hAnsi="Times New Roman" w:cs="Times New Roman"/>
          <w:sz w:val="24"/>
          <w:szCs w:val="24"/>
        </w:rPr>
        <w:t xml:space="preserve"> </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Cummings, Shawn" w:date="2025-05-09T14:25:00Z" w:initials="SC">
    <w:p w14:paraId="2D7D2504" w14:textId="77777777" w:rsidR="00C536CD" w:rsidRDefault="00C536CD" w:rsidP="00C536CD">
      <w:r>
        <w:rPr>
          <w:rStyle w:val="CommentReference"/>
        </w:rPr>
        <w:annotationRef/>
      </w:r>
      <w:r>
        <w:rPr>
          <w:sz w:val="20"/>
          <w:szCs w:val="20"/>
        </w:rPr>
        <w:t>In disc. Of E2:</w:t>
      </w:r>
    </w:p>
    <w:p w14:paraId="3501C75F" w14:textId="77777777" w:rsidR="00C536CD" w:rsidRDefault="00C536CD" w:rsidP="00C536CD">
      <w:r>
        <w:rPr>
          <w:sz w:val="20"/>
          <w:szCs w:val="20"/>
        </w:rPr>
        <w:t xml:space="preserve">-sensitivity to continuum preserved , it’s not just inattention. </w:t>
      </w:r>
    </w:p>
    <w:p w14:paraId="204A54D7" w14:textId="77777777" w:rsidR="00C536CD" w:rsidRDefault="00C536CD" w:rsidP="00C536CD">
      <w:r>
        <w:rPr>
          <w:sz w:val="20"/>
          <w:szCs w:val="20"/>
        </w:rPr>
        <w:t>-distraction is a potential concern: to really adjudicate, one would need the wild goose chase of a global filter/occluder and another condition with non-occluding distractor…</w:t>
      </w:r>
    </w:p>
    <w:p w14:paraId="5EA580F7" w14:textId="77777777" w:rsidR="00C536CD" w:rsidRDefault="00C536CD" w:rsidP="00C536CD">
      <w:r>
        <w:rPr>
          <w:sz w:val="20"/>
          <w:szCs w:val="20"/>
        </w:rPr>
        <w:t>-RT is the same, which speaks against any strong confusion</w:t>
      </w:r>
    </w:p>
    <w:p w14:paraId="5DE0D8CE" w14:textId="77777777" w:rsidR="00C536CD" w:rsidRDefault="00C536CD" w:rsidP="00C536CD">
      <w:r>
        <w:rPr>
          <w:sz w:val="20"/>
          <w:szCs w:val="20"/>
        </w:rPr>
        <w:t>-TWO POSSIBILITIES: people are just distracted, we can’t rule out but not super plausible (black box always showed up, sensitivity retained, no diff in RT), OR we made the visual information harder to access (so either listeners missed it more often or disengaged.</w:t>
      </w:r>
    </w:p>
  </w:comment>
  <w:comment w:id="2" w:author="Cummings, Shawn" w:date="2025-05-09T14:26:00Z" w:initials="SC">
    <w:p w14:paraId="7AF8D018" w14:textId="77777777" w:rsidR="00C536CD" w:rsidRDefault="00C536CD" w:rsidP="00C536CD">
      <w:r>
        <w:rPr>
          <w:rStyle w:val="CommentReference"/>
        </w:rPr>
        <w:annotationRef/>
      </w:r>
      <w:r>
        <w:rPr>
          <w:sz w:val="20"/>
          <w:szCs w:val="20"/>
        </w:rPr>
        <w:t>2nd option left for future experiments</w:t>
      </w:r>
    </w:p>
  </w:comment>
  <w:comment w:id="4" w:author="Cummings, Shawn" w:date="2025-05-09T13:18:00Z" w:initials="SC">
    <w:p w14:paraId="492B34B2" w14:textId="31BC5CFA" w:rsidR="009C1863" w:rsidRDefault="009C1863" w:rsidP="009C1863">
      <w:r>
        <w:rPr>
          <w:rStyle w:val="CommentReference"/>
        </w:rPr>
        <w:annotationRef/>
      </w:r>
      <w:r>
        <w:rPr>
          <w:sz w:val="20"/>
          <w:szCs w:val="20"/>
        </w:rPr>
        <w:t>Unless we instead just remove the LJ18 line</w:t>
      </w:r>
    </w:p>
  </w:comment>
  <w:comment w:id="23" w:author="Jaeger, Florian" w:date="2025-05-08T18:41:00Z" w:initials="TJ">
    <w:p w14:paraId="6F322517" w14:textId="25684D15"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24" w:author="Cummings, Shawn" w:date="2025-05-09T12:06:00Z" w:initials="SC">
    <w:p w14:paraId="176D0065" w14:textId="77777777" w:rsidR="00202B48" w:rsidRDefault="00202B48" w:rsidP="00202B48">
      <w:r>
        <w:rPr>
          <w:rStyle w:val="CommentReference"/>
        </w:rPr>
        <w:annotationRef/>
      </w:r>
      <w:r>
        <w:rPr>
          <w:sz w:val="20"/>
          <w:szCs w:val="20"/>
        </w:rPr>
        <w:t>We don’t… I like the idea of explicitly evaluating the assumption I think K&amp;S were making (that audio-only is the same as PIH), but that’s not our direct scope (and the data aren’t super clean as a consequence of different steps used)</w:t>
      </w:r>
    </w:p>
  </w:comment>
  <w:comment w:id="25" w:author="Cummings, Shawn" w:date="2025-05-09T13:26:00Z" w:initials="SC">
    <w:p w14:paraId="4DC50076" w14:textId="77777777" w:rsidR="001A7B16" w:rsidRDefault="001A7B16" w:rsidP="001A7B16">
      <w:r>
        <w:rPr>
          <w:rStyle w:val="CommentReference"/>
        </w:rPr>
        <w:annotationRef/>
      </w:r>
      <w:r>
        <w:rPr>
          <w:sz w:val="20"/>
          <w:szCs w:val="20"/>
        </w:rPr>
        <w:t xml:space="preserve">I actually think this reader got garden-pathed by E1a-b? </w:t>
      </w:r>
    </w:p>
  </w:comment>
  <w:comment w:id="26" w:author="Jaeger, Florian" w:date="2025-05-08T18:51:00Z" w:initials="TJ">
    <w:p w14:paraId="2A929C5A" w14:textId="0498C8F3" w:rsidR="00E54918" w:rsidRDefault="00E54918" w:rsidP="00E54918">
      <w:r>
        <w:rPr>
          <w:rStyle w:val="CommentReference"/>
        </w:rPr>
        <w:annotationRef/>
      </w:r>
      <w:r>
        <w:rPr>
          <w:color w:val="000000"/>
          <w:sz w:val="20"/>
          <w:szCs w:val="20"/>
        </w:rPr>
        <w:t>see comment above.</w:t>
      </w:r>
    </w:p>
  </w:comment>
  <w:comment w:id="30" w:author="Cummings, Shawn" w:date="2025-05-03T11:40:00Z" w:initials="SC">
    <w:p w14:paraId="6D2F08B0" w14:textId="0A91B92F" w:rsidR="00A04157" w:rsidRDefault="00A04157">
      <w:pPr>
        <w:pStyle w:val="CommentText"/>
      </w:pPr>
      <w:r>
        <w:rPr>
          <w:rStyle w:val="CommentReference"/>
        </w:rPr>
        <w:annotationRef/>
      </w:r>
      <w:r>
        <w:t>It feels a little pedantic to include these as line items in reviewer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DE0D8CE" w15:done="0"/>
  <w15:commentEx w15:paraId="7AF8D018" w15:paraIdParent="5DE0D8CE" w15:done="0"/>
  <w15:commentEx w15:paraId="492B34B2" w15:done="0"/>
  <w15:commentEx w15:paraId="6F322517" w15:done="0"/>
  <w15:commentEx w15:paraId="176D0065" w15:paraIdParent="6F322517" w15:done="0"/>
  <w15:commentEx w15:paraId="4DC50076" w15:done="0"/>
  <w15:commentEx w15:paraId="2A929C5A" w15:done="0"/>
  <w15:commentEx w15:paraId="6D2F08B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359F89B" w16cex:dateUtc="2025-05-09T18:25:00Z"/>
  <w16cex:commentExtensible w16cex:durableId="11B78463" w16cex:dateUtc="2025-05-09T18:26:00Z"/>
  <w16cex:commentExtensible w16cex:durableId="3BC2F3FC" w16cex:dateUtc="2025-05-09T17:18:00Z"/>
  <w16cex:commentExtensible w16cex:durableId="5FDB0EAD" w16cex:dateUtc="2025-05-08T22:41:00Z"/>
  <w16cex:commentExtensible w16cex:durableId="461AD974" w16cex:dateUtc="2025-05-09T16:06:00Z"/>
  <w16cex:commentExtensible w16cex:durableId="0A32BC00" w16cex:dateUtc="2025-05-09T17:26:00Z"/>
  <w16cex:commentExtensible w16cex:durableId="019ED708" w16cex:dateUtc="2025-05-08T22:51:00Z"/>
  <w16cex:commentExtensible w16cex:durableId="45BDE0BE" w16cex:dateUtc="2025-05-03T15:40:00Z">
    <w16cex:extLst>
      <w16:ext w16:uri="{CE6994B0-6A32-4C9F-8C6B-6E91EDA988CE}">
        <cr:reactions xmlns:cr="http://schemas.microsoft.com/office/comments/2020/reactions">
          <cr:reaction reactionType="1">
            <cr:reactionInfo dateUtc="2025-05-09T16:49:47Z">
              <cr:user userId="S::shawn.cummings@uconn.edu::de2d00fc-0438-4d53-9dfb-ffd47e6e9224" userProvider="AD" userName="Cummings, Shaw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DE0D8CE" w16cid:durableId="2359F89B"/>
  <w16cid:commentId w16cid:paraId="7AF8D018" w16cid:durableId="11B78463"/>
  <w16cid:commentId w16cid:paraId="492B34B2" w16cid:durableId="3BC2F3FC"/>
  <w16cid:commentId w16cid:paraId="6F322517" w16cid:durableId="5FDB0EAD"/>
  <w16cid:commentId w16cid:paraId="176D0065" w16cid:durableId="461AD974"/>
  <w16cid:commentId w16cid:paraId="4DC50076" w16cid:durableId="0A32BC00"/>
  <w16cid:commentId w16cid:paraId="2A929C5A" w16cid:durableId="019ED708"/>
  <w16cid:commentId w16cid:paraId="6D2F08B0" w16cid:durableId="45BDE0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07A042" w14:textId="77777777" w:rsidR="0062658B" w:rsidRDefault="0062658B" w:rsidP="00F549C7">
      <w:pPr>
        <w:spacing w:after="0" w:line="240" w:lineRule="auto"/>
      </w:pPr>
      <w:r>
        <w:separator/>
      </w:r>
    </w:p>
  </w:endnote>
  <w:endnote w:type="continuationSeparator" w:id="0">
    <w:p w14:paraId="52DC632C" w14:textId="77777777" w:rsidR="0062658B" w:rsidRDefault="0062658B"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48DA86" w14:textId="4BE6F8DE" w:rsidR="00F549C7" w:rsidRDefault="00F549C7" w:rsidP="00F549C7">
    <w:pPr>
      <w:pStyle w:val="Footer"/>
    </w:pPr>
    <w:bookmarkStart w:id="35" w:name="TITUS1FooterPrimary"/>
    <w:r w:rsidRPr="00F549C7">
      <w:rPr>
        <w:color w:val="000000"/>
        <w:sz w:val="17"/>
      </w:rPr>
      <w:t>  </w:t>
    </w:r>
    <w:bookmarkEnd w:id="35"/>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4462C9" w14:textId="77777777" w:rsidR="0062658B" w:rsidRDefault="0062658B" w:rsidP="00F549C7">
      <w:pPr>
        <w:spacing w:after="0" w:line="240" w:lineRule="auto"/>
      </w:pPr>
      <w:r>
        <w:separator/>
      </w:r>
    </w:p>
  </w:footnote>
  <w:footnote w:type="continuationSeparator" w:id="0">
    <w:p w14:paraId="30D6086B" w14:textId="77777777" w:rsidR="0062658B" w:rsidRDefault="0062658B"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2"/>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56FE6"/>
    <w:rsid w:val="000C4945"/>
    <w:rsid w:val="000E62E5"/>
    <w:rsid w:val="0011709D"/>
    <w:rsid w:val="00163F48"/>
    <w:rsid w:val="00167EA1"/>
    <w:rsid w:val="001A417E"/>
    <w:rsid w:val="001A7B16"/>
    <w:rsid w:val="001C3D2F"/>
    <w:rsid w:val="001C6059"/>
    <w:rsid w:val="001D1C3B"/>
    <w:rsid w:val="00202B48"/>
    <w:rsid w:val="00261FA9"/>
    <w:rsid w:val="002632EF"/>
    <w:rsid w:val="00283436"/>
    <w:rsid w:val="002B5428"/>
    <w:rsid w:val="002B6E11"/>
    <w:rsid w:val="00301D4B"/>
    <w:rsid w:val="00320FDE"/>
    <w:rsid w:val="00347B20"/>
    <w:rsid w:val="00396AE8"/>
    <w:rsid w:val="003E3C9C"/>
    <w:rsid w:val="00480F78"/>
    <w:rsid w:val="00501FD3"/>
    <w:rsid w:val="00533870"/>
    <w:rsid w:val="00545967"/>
    <w:rsid w:val="005D7DF0"/>
    <w:rsid w:val="0062658B"/>
    <w:rsid w:val="00670035"/>
    <w:rsid w:val="006E70D5"/>
    <w:rsid w:val="006F274D"/>
    <w:rsid w:val="00700764"/>
    <w:rsid w:val="007649E0"/>
    <w:rsid w:val="00775DC0"/>
    <w:rsid w:val="007D5B7A"/>
    <w:rsid w:val="00820F2F"/>
    <w:rsid w:val="008338FA"/>
    <w:rsid w:val="008758CB"/>
    <w:rsid w:val="008B6514"/>
    <w:rsid w:val="008C6AF4"/>
    <w:rsid w:val="00902B4E"/>
    <w:rsid w:val="0096776A"/>
    <w:rsid w:val="00985D8A"/>
    <w:rsid w:val="00996424"/>
    <w:rsid w:val="009B3AC8"/>
    <w:rsid w:val="009C1863"/>
    <w:rsid w:val="009C6CD8"/>
    <w:rsid w:val="00A0223F"/>
    <w:rsid w:val="00A04157"/>
    <w:rsid w:val="00A83020"/>
    <w:rsid w:val="00A85801"/>
    <w:rsid w:val="00AB099D"/>
    <w:rsid w:val="00AF714A"/>
    <w:rsid w:val="00B62CE1"/>
    <w:rsid w:val="00B8211E"/>
    <w:rsid w:val="00B9411F"/>
    <w:rsid w:val="00BA1E63"/>
    <w:rsid w:val="00BC1DC7"/>
    <w:rsid w:val="00BF483C"/>
    <w:rsid w:val="00C04C72"/>
    <w:rsid w:val="00C536CD"/>
    <w:rsid w:val="00C81944"/>
    <w:rsid w:val="00CB36D0"/>
    <w:rsid w:val="00CC1B81"/>
    <w:rsid w:val="00CC6C3D"/>
    <w:rsid w:val="00D05D83"/>
    <w:rsid w:val="00D36735"/>
    <w:rsid w:val="00D83FFB"/>
    <w:rsid w:val="00DA6F6B"/>
    <w:rsid w:val="00DB31EA"/>
    <w:rsid w:val="00E02CD2"/>
    <w:rsid w:val="00E452C7"/>
    <w:rsid w:val="00E54918"/>
    <w:rsid w:val="00E60C64"/>
    <w:rsid w:val="00E709CD"/>
    <w:rsid w:val="00EB77C2"/>
    <w:rsid w:val="00F050D5"/>
    <w:rsid w:val="00F13710"/>
    <w:rsid w:val="00F15440"/>
    <w:rsid w:val="00F42B0B"/>
    <w:rsid w:val="00F549C7"/>
    <w:rsid w:val="00F54FED"/>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2334</Words>
  <Characters>13308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15611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Cummings, Shawn</cp:lastModifiedBy>
  <cp:revision>8</cp:revision>
  <dcterms:created xsi:type="dcterms:W3CDTF">2025-05-03T15:41:00Z</dcterms:created>
  <dcterms:modified xsi:type="dcterms:W3CDTF">2025-05-09T20:03:00Z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