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1821F679"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,4,5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0603BAD5" w14:textId="77777777" w:rsidR="00B20D1E" w:rsidRPr="00ED3418" w:rsidRDefault="00B20D1E" w:rsidP="00B20D1E">
      <w:pPr>
        <w:pStyle w:val="NoSpacing"/>
        <w:outlineLvl w:val="0"/>
        <w:rPr>
          <w:szCs w:val="22"/>
        </w:rPr>
      </w:pPr>
      <w:r>
        <w:rPr>
          <w:szCs w:val="22"/>
        </w:rPr>
        <w:t>Shawn N. Cummings</w:t>
      </w:r>
    </w:p>
    <w:p w14:paraId="582322B1" w14:textId="77777777" w:rsidR="00B20D1E" w:rsidRPr="00ED3418" w:rsidRDefault="00B20D1E" w:rsidP="00B20D1E">
      <w:pPr>
        <w:spacing w:line="240" w:lineRule="auto"/>
        <w:ind w:firstLine="0"/>
        <w:rPr>
          <w:szCs w:val="22"/>
        </w:rPr>
      </w:pPr>
      <w:r>
        <w:rPr>
          <w:szCs w:val="22"/>
        </w:rPr>
        <w:t>shawn.cummings@uconn.edu</w:t>
      </w:r>
    </w:p>
    <w:p w14:paraId="56F6CBAC" w14:textId="77777777" w:rsidR="00B20D1E" w:rsidRDefault="00B20D1E" w:rsidP="00B20D1E">
      <w:pPr>
        <w:spacing w:line="240" w:lineRule="auto"/>
        <w:ind w:firstLine="0"/>
        <w:rPr>
          <w:szCs w:val="22"/>
        </w:rPr>
      </w:pPr>
      <w:r w:rsidRPr="00F3015F">
        <w:rPr>
          <w:szCs w:val="22"/>
        </w:rPr>
        <w:t>David C. Phillips Communication Sciences Building</w:t>
      </w:r>
      <w:r w:rsidRPr="00F3015F" w:rsidDel="00F3015F">
        <w:rPr>
          <w:szCs w:val="22"/>
        </w:rPr>
        <w:t xml:space="preserve"> </w:t>
      </w:r>
    </w:p>
    <w:p w14:paraId="54F06A7D" w14:textId="77777777" w:rsidR="00B20D1E" w:rsidRPr="00F3015F" w:rsidRDefault="00B20D1E" w:rsidP="00B20D1E">
      <w:pPr>
        <w:spacing w:line="240" w:lineRule="auto"/>
        <w:ind w:firstLine="0"/>
        <w:rPr>
          <w:szCs w:val="22"/>
        </w:rPr>
      </w:pPr>
      <w:r w:rsidRPr="00F3015F">
        <w:rPr>
          <w:szCs w:val="22"/>
        </w:rPr>
        <w:t>Storrs, CT 06269</w:t>
      </w:r>
    </w:p>
    <w:p w14:paraId="2632118E" w14:textId="77777777" w:rsidR="00B20D1E" w:rsidRPr="00ED3418" w:rsidRDefault="00B20D1E" w:rsidP="00B20D1E">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1CCD983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w:t>
      </w:r>
      <w:r w:rsidR="00C41608">
        <w:rPr>
          <w:szCs w:val="22"/>
        </w:rPr>
        <w:t xml:space="preserve"> (</w:t>
      </w:r>
      <w:r w:rsidR="00275FFC">
        <w:rPr>
          <w:szCs w:val="22"/>
        </w:rPr>
        <w:t xml:space="preserve">for related discussion, see Fowler, 2004; </w:t>
      </w:r>
      <w:r w:rsidR="00C41608">
        <w:rPr>
          <w:szCs w:val="22"/>
        </w:rPr>
        <w:t xml:space="preserve">Rosenblum et al., 2016). </w:t>
      </w:r>
      <w:r w:rsidR="00275FFC">
        <w:rPr>
          <w:szCs w:val="22"/>
        </w:rPr>
        <w:t>This is</w:t>
      </w:r>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w:t>
      </w:r>
      <w:r w:rsidR="00914E32">
        <w:rPr>
          <w:szCs w:val="22"/>
        </w:rPr>
        <w:lastRenderedPageBreak/>
        <w:t xml:space="preserve">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w:t>
      </w:r>
      <w:r w:rsidR="00884ED8">
        <w:rPr>
          <w:szCs w:val="22"/>
        </w:rPr>
        <w:lastRenderedPageBreak/>
        <w:t>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w:t>
      </w:r>
      <w:r>
        <w:rPr>
          <w:szCs w:val="22"/>
        </w:rPr>
        <w:lastRenderedPageBreak/>
        <w:t xml:space="preserve">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lastRenderedPageBreak/>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xml:space="preserve">, discussed </w:t>
      </w:r>
      <w:r w:rsidR="00DF7348">
        <w:rPr>
          <w:szCs w:val="22"/>
        </w:rPr>
        <w:lastRenderedPageBreak/>
        <w:t>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w:t>
      </w:r>
      <w:r w:rsidRPr="00ED3418">
        <w:rPr>
          <w:szCs w:val="22"/>
        </w:rPr>
        <w:lastRenderedPageBreak/>
        <w:t xml:space="preserve">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 xml:space="preserve">The audio and video recordings were combined into audiovisual stimuli following the same procedure used in Liu and Jaeger (2018). Care was taken to ensure that the audio and video recordings aligned. We fully crossed the six steps along the acoustic continuum </w:t>
      </w:r>
      <w:r w:rsidR="00620763" w:rsidRPr="00ED3418">
        <w:rPr>
          <w:szCs w:val="22"/>
        </w:rPr>
        <w:lastRenderedPageBreak/>
        <w:t>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w:t>
      </w:r>
      <w:r w:rsidRPr="00ED3418">
        <w:rPr>
          <w:szCs w:val="22"/>
        </w:rPr>
        <w:lastRenderedPageBreak/>
        <w:t xml:space="preserve">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699E010B"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w:t>
      </w:r>
      <w:del w:id="1" w:author="Jaeger, Florian" w:date="2025-01-07T12:44:00Z" w16du:dateUtc="2025-01-07T19:44:00Z">
        <w:r w:rsidR="00620763" w:rsidRPr="00ED3418" w:rsidDel="00BB42AF">
          <w:rPr>
            <w:szCs w:val="22"/>
          </w:rPr>
          <w:delText xml:space="preserve">the </w:delText>
        </w:r>
      </w:del>
      <w:ins w:id="2" w:author="Jaeger, Florian" w:date="2025-01-07T12:44:00Z" w16du:dateUtc="2025-01-07T19:44:00Z">
        <w:r w:rsidR="00BB42AF">
          <w:rPr>
            <w:szCs w:val="22"/>
          </w:rPr>
          <w:t>participants’</w:t>
        </w:r>
        <w:r w:rsidR="00BB42AF" w:rsidRPr="00ED3418">
          <w:rPr>
            <w:szCs w:val="22"/>
          </w:rPr>
          <w:t xml:space="preserve"> </w:t>
        </w:r>
      </w:ins>
      <w:r w:rsidR="00620763" w:rsidRPr="00ED3418">
        <w:rPr>
          <w:szCs w:val="22"/>
        </w:rPr>
        <w:t>audio equipment</w:t>
      </w:r>
      <w:ins w:id="3" w:author="Jaeger, Florian" w:date="2025-01-07T12:43:00Z" w16du:dateUtc="2025-01-07T19:43:00Z">
        <w:r w:rsidR="00BB42AF">
          <w:rPr>
            <w:szCs w:val="22"/>
          </w:rPr>
          <w:t>,</w:t>
        </w:r>
      </w:ins>
      <w:r w:rsidR="00620763" w:rsidRPr="00ED3418">
        <w:rPr>
          <w:szCs w:val="22"/>
        </w:rPr>
        <w:t xml:space="preserve"> </w:t>
      </w:r>
      <w:del w:id="4" w:author="Jaeger, Florian" w:date="2025-01-07T12:43:00Z" w16du:dateUtc="2025-01-07T19:43:00Z">
        <w:r w:rsidR="00620763" w:rsidRPr="00ED3418" w:rsidDel="00BB42AF">
          <w:rPr>
            <w:szCs w:val="22"/>
          </w:rPr>
          <w:delText xml:space="preserve">and </w:delText>
        </w:r>
      </w:del>
      <w:r w:rsidR="00620763" w:rsidRPr="00ED3418">
        <w:rPr>
          <w:szCs w:val="22"/>
        </w:rPr>
        <w:t xml:space="preserve">whether participants experienced stalling of audio or video (to help us catch </w:t>
      </w:r>
      <w:r w:rsidR="004D7307">
        <w:rPr>
          <w:szCs w:val="22"/>
        </w:rPr>
        <w:t xml:space="preserve">code </w:t>
      </w:r>
      <w:r w:rsidR="00620763" w:rsidRPr="00ED3418">
        <w:rPr>
          <w:szCs w:val="22"/>
        </w:rPr>
        <w:t>problems)</w:t>
      </w:r>
      <w:ins w:id="5" w:author="Jaeger, Florian" w:date="2025-01-07T12:43:00Z" w16du:dateUtc="2025-01-07T19:43:00Z">
        <w:r w:rsidR="00BB42AF">
          <w:rPr>
            <w:szCs w:val="22"/>
          </w:rPr>
          <w:t>, a</w:t>
        </w:r>
      </w:ins>
      <w:ins w:id="6" w:author="Jaeger, Florian" w:date="2025-01-07T12:44:00Z" w16du:dateUtc="2025-01-07T19:44:00Z">
        <w:r w:rsidR="00BB42AF">
          <w:rPr>
            <w:szCs w:val="22"/>
          </w:rPr>
          <w:t xml:space="preserve">s well as whether the talker sounded </w:t>
        </w:r>
      </w:ins>
      <w:ins w:id="7" w:author="Jaeger, Florian" w:date="2025-01-07T12:45:00Z" w16du:dateUtc="2025-01-07T19:45:00Z">
        <w:r w:rsidR="00BB42AF">
          <w:rPr>
            <w:szCs w:val="22"/>
          </w:rPr>
          <w:t xml:space="preserve">in any way </w:t>
        </w:r>
      </w:ins>
      <w:ins w:id="8" w:author="Jaeger, Florian" w:date="2025-01-07T12:44:00Z" w16du:dateUtc="2025-01-07T19:44:00Z">
        <w:r w:rsidR="00BB42AF">
          <w:rPr>
            <w:szCs w:val="22"/>
          </w:rPr>
          <w:t>atypical</w:t>
        </w:r>
      </w:ins>
      <w:r w:rsidR="00620763" w:rsidRPr="00ED3418">
        <w:rPr>
          <w:szCs w:val="22"/>
        </w:rPr>
        <w:t xml:space="preserve">. </w:t>
      </w:r>
      <w:ins w:id="9" w:author="Jaeger, Florian" w:date="2025-01-07T12:46:00Z" w16du:dateUtc="2025-01-07T19:46:00Z">
        <w:r w:rsidR="00BB42AF">
          <w:rPr>
            <w:szCs w:val="22"/>
          </w:rPr>
          <w:t>This included open-ended text prompts that allowed participants to mention anything that stood out to them during the experiment. Finally, t</w:t>
        </w:r>
      </w:ins>
      <w:del w:id="10" w:author="Jaeger, Florian" w:date="2025-01-07T12:46:00Z" w16du:dateUtc="2025-01-07T19:46:00Z">
        <w:r w:rsidDel="00BB42AF">
          <w:rPr>
            <w:szCs w:val="22"/>
          </w:rPr>
          <w:delText>T</w:delText>
        </w:r>
      </w:del>
      <w:r w:rsidR="00620763" w:rsidRPr="00ED3418">
        <w:rPr>
          <w:szCs w:val="22"/>
        </w:rPr>
        <w:t xml:space="preserve">he </w:t>
      </w:r>
      <w:proofErr w:type="gramStart"/>
      <w:r w:rsidR="00620763" w:rsidRPr="00ED3418">
        <w:rPr>
          <w:szCs w:val="22"/>
        </w:rPr>
        <w:t>survey</w:t>
      </w:r>
      <w:proofErr w:type="gramEnd"/>
      <w:r w:rsidR="00620763" w:rsidRPr="00ED3418">
        <w:rPr>
          <w:szCs w:val="22"/>
        </w:rPr>
        <w:t xml:space="preserve"> also contained a catch question, asking about the gender of the talker shown during the test </w:t>
      </w:r>
      <w:r w:rsidR="00620763" w:rsidRPr="00ED3418">
        <w:rPr>
          <w:szCs w:val="22"/>
        </w:rPr>
        <w:lastRenderedPageBreak/>
        <w:t xml:space="preserve">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ins w:id="11" w:author="Jaeger, Florian" w:date="2025-01-07T12:53:00Z" w16du:dateUtc="2025-01-07T19:53:00Z">
        <w:r w:rsidR="00BB42AF">
          <w:rPr>
            <w:szCs w:val="22"/>
          </w:rPr>
          <w:t>Detailed summaries of participants’ responses in the survey are reported in the SI, but we refer to them below where relevant.</w:t>
        </w:r>
      </w:ins>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69D8FD10" w:rsidR="00620763" w:rsidRDefault="00620763" w:rsidP="00BB42AF">
      <w:pPr>
        <w:rPr>
          <w:ins w:id="12" w:author="Jaeger, Florian" w:date="2025-01-07T12:48:00Z" w16du:dateUtc="2025-01-07T19:48:00Z"/>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ins w:id="13" w:author="Jaeger, Florian" w:date="2025-01-07T12:47:00Z" w16du:dateUtc="2025-01-07T19:47:00Z">
        <w:r w:rsidR="00BB42AF">
          <w:rPr>
            <w:szCs w:val="22"/>
          </w:rPr>
          <w:t>.</w:t>
        </w:r>
      </w:ins>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ins w:id="14" w:author="Jaeger, Florian" w:date="2025-01-07T12:48:00Z" w16du:dateUtc="2025-01-07T19:48:00Z">
        <w:r w:rsidR="00BB42AF">
          <w:rPr>
            <w:szCs w:val="22"/>
          </w:rPr>
          <w:t>.</w:t>
        </w:r>
      </w:ins>
      <w:del w:id="15" w:author="Jaeger, Florian" w:date="2025-01-07T12:48:00Z" w16du:dateUtc="2025-01-07T19:48:00Z">
        <w:r w:rsidR="00C310F4" w:rsidRPr="00C310F4" w:rsidDel="00BB42AF">
          <w:rPr>
            <w:szCs w:val="22"/>
          </w:rPr>
          <w:delText>,</w:delText>
        </w:r>
      </w:del>
      <w:r w:rsidR="00C310F4" w:rsidRPr="00C310F4">
        <w:rPr>
          <w:szCs w:val="22"/>
        </w:rPr>
        <w:t xml:space="preserve"> </w:t>
      </w:r>
      <w:ins w:id="16" w:author="Jaeger, Florian" w:date="2025-01-07T12:48:00Z" w16du:dateUtc="2025-01-07T19:48:00Z">
        <w:r w:rsidR="00BB42AF">
          <w:rPr>
            <w:szCs w:val="22"/>
          </w:rPr>
          <w:t>If trial-level exclusions resulted in more than 10% missing responses, participants were also excluded. This was, however, never the case</w:t>
        </w:r>
      </w:ins>
      <w:ins w:id="17" w:author="Jaeger, Florian" w:date="2025-01-07T12:49:00Z" w16du:dateUtc="2025-01-07T19:49:00Z">
        <w:r w:rsidR="00BB42AF">
          <w:rPr>
            <w:szCs w:val="22"/>
          </w:rPr>
          <w:t xml:space="preserve">. </w:t>
        </w:r>
        <w:r w:rsidR="00BB42AF">
          <w:rPr>
            <w:szCs w:val="22"/>
          </w:rPr>
          <w:t>The analyses reported below are base</w:t>
        </w:r>
        <w:r w:rsidR="00BB42AF">
          <w:rPr>
            <w:szCs w:val="22"/>
          </w:rPr>
          <w:t xml:space="preserve">d on </w:t>
        </w:r>
      </w:ins>
      <w:del w:id="18" w:author="Jaeger, Florian" w:date="2025-01-07T12:49:00Z" w16du:dateUtc="2025-01-07T19:49:00Z">
        <w:r w:rsidR="00C310F4" w:rsidRPr="00C310F4" w:rsidDel="00BB42AF">
          <w:rPr>
            <w:szCs w:val="22"/>
          </w:rPr>
          <w:delText xml:space="preserve">leaving </w:delText>
        </w:r>
        <w:r w:rsidR="00C310F4" w:rsidDel="00BB42AF">
          <w:rPr>
            <w:szCs w:val="22"/>
          </w:rPr>
          <w:delText>for analysis</w:delText>
        </w:r>
      </w:del>
      <w:ins w:id="19" w:author="Jaeger, Florian" w:date="2025-01-07T12:49:00Z" w16du:dateUtc="2025-01-07T19:49:00Z">
        <w:r w:rsidR="00BB42AF">
          <w:rPr>
            <w:szCs w:val="22"/>
          </w:rPr>
          <w:t>the remaining</w:t>
        </w:r>
      </w:ins>
      <w:r w:rsidR="00C310F4">
        <w:rPr>
          <w:szCs w:val="22"/>
        </w:rPr>
        <w:t xml:space="preserve">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del w:id="20" w:author="Jaeger, Florian" w:date="2025-01-07T12:47:00Z" w16du:dateUtc="2025-01-07T19:47:00Z">
        <w:r w:rsidR="00E42820" w:rsidDel="00BB42AF">
          <w:rPr>
            <w:szCs w:val="22"/>
          </w:rPr>
          <w:delText>Finally, i</w:delText>
        </w:r>
      </w:del>
      <w:del w:id="21" w:author="Jaeger, Florian" w:date="2025-01-07T12:48:00Z" w16du:dateUtc="2025-01-07T19:48:00Z">
        <w:r w:rsidR="00E42820" w:rsidDel="00BB42AF">
          <w:rPr>
            <w:szCs w:val="22"/>
          </w:rPr>
          <w:delText>f</w:delText>
        </w:r>
        <w:r w:rsidR="002543FE" w:rsidDel="00BB42AF">
          <w:rPr>
            <w:szCs w:val="22"/>
          </w:rPr>
          <w:delText xml:space="preserve"> trial-level exclusions resulted in more than 10% missing responses</w:delText>
        </w:r>
        <w:r w:rsidR="00E42820" w:rsidDel="00BB42AF">
          <w:rPr>
            <w:szCs w:val="22"/>
          </w:rPr>
          <w:delText>, participants were also excluded.</w:delText>
        </w:r>
        <w:r w:rsidR="003522DE" w:rsidDel="00BB42AF">
          <w:rPr>
            <w:szCs w:val="22"/>
          </w:rPr>
          <w:delText xml:space="preserve"> This was, however, never the case.</w:delText>
        </w:r>
      </w:del>
    </w:p>
    <w:p w14:paraId="59B39FE1" w14:textId="5750D272" w:rsidR="00BB42AF" w:rsidRDefault="00BB42AF" w:rsidP="00172D88">
      <w:pPr>
        <w:rPr>
          <w:ins w:id="22" w:author="Jaeger, Florian" w:date="2025-01-07T12:55:00Z" w16du:dateUtc="2025-01-07T19:55:00Z"/>
          <w:szCs w:val="22"/>
        </w:rPr>
      </w:pPr>
      <w:ins w:id="23" w:author="Jaeger, Florian" w:date="2025-01-07T12:50:00Z" w16du:dateUtc="2025-01-07T19:50:00Z">
        <w:r>
          <w:rPr>
            <w:szCs w:val="22"/>
          </w:rPr>
          <w:t xml:space="preserve">The SI contains additional analyses that exclude further participants. </w:t>
        </w:r>
      </w:ins>
      <w:ins w:id="24" w:author="Jaeger, Florian" w:date="2025-01-07T12:55:00Z" w16du:dateUtc="2025-01-07T19:55:00Z">
        <w:r>
          <w:rPr>
            <w:szCs w:val="22"/>
          </w:rPr>
          <w:t>Specifically, p</w:t>
        </w:r>
      </w:ins>
      <w:ins w:id="25" w:author="Jaeger, Florian" w:date="2025-01-07T12:54:00Z" w16du:dateUtc="2025-01-07T19:54:00Z">
        <w:r>
          <w:rPr>
            <w:szCs w:val="22"/>
          </w:rPr>
          <w:t xml:space="preserve">ost-hoc annotations of participants’ responses to the exit survey (presented in the SI) revealed that </w:t>
        </w:r>
      </w:ins>
      <w:ins w:id="26" w:author="Jaeger, Florian" w:date="2025-01-07T12:56:00Z" w16du:dateUtc="2025-01-07T19:56:00Z">
        <w:r>
          <w:rPr>
            <w:szCs w:val="22"/>
          </w:rPr>
          <w:t xml:space="preserve">31 </w:t>
        </w:r>
      </w:ins>
      <w:ins w:id="27" w:author="Jaeger, Florian" w:date="2025-01-07T12:54:00Z" w16du:dateUtc="2025-01-07T19:54:00Z">
        <w:r>
          <w:rPr>
            <w:szCs w:val="22"/>
          </w:rPr>
          <w:t>participants</w:t>
        </w:r>
      </w:ins>
      <w:ins w:id="28" w:author="Jaeger, Florian" w:date="2025-01-07T12:56:00Z" w16du:dateUtc="2025-01-07T19:56:00Z">
        <w:r>
          <w:rPr>
            <w:szCs w:val="22"/>
          </w:rPr>
          <w:t xml:space="preserve"> </w:t>
        </w:r>
      </w:ins>
      <w:ins w:id="29" w:author="Jaeger, Florian" w:date="2025-01-07T12:57:00Z" w16du:dateUtc="2025-01-07T19:57:00Z">
        <w:r>
          <w:rPr>
            <w:szCs w:val="22"/>
          </w:rPr>
          <w:t xml:space="preserve">(17.5%) </w:t>
        </w:r>
      </w:ins>
      <w:ins w:id="30" w:author="Jaeger, Florian" w:date="2025-01-07T12:56:00Z" w16du:dateUtc="2025-01-07T19:56:00Z">
        <w:r>
          <w:rPr>
            <w:szCs w:val="22"/>
          </w:rPr>
          <w:t xml:space="preserve">speculated about the role of the </w:t>
        </w:r>
        <w:proofErr w:type="gramStart"/>
        <w:r>
          <w:rPr>
            <w:szCs w:val="22"/>
          </w:rPr>
          <w:t>pen, or</w:t>
        </w:r>
        <w:proofErr w:type="gramEnd"/>
        <w:r>
          <w:rPr>
            <w:szCs w:val="22"/>
          </w:rPr>
          <w:t xml:space="preserve"> had specific hypotheses about how the pen affected pronunciation. </w:t>
        </w:r>
      </w:ins>
      <w:ins w:id="31" w:author="Jaeger, Florian" w:date="2025-01-07T12:58:00Z" w16du:dateUtc="2025-01-07T19:58:00Z">
        <w:r>
          <w:rPr>
            <w:szCs w:val="22"/>
          </w:rPr>
          <w:t>The additional analyses reported in the SI show confirm that a</w:t>
        </w:r>
      </w:ins>
      <w:ins w:id="32" w:author="Jaeger, Florian" w:date="2025-01-07T12:56:00Z" w16du:dateUtc="2025-01-07T19:56:00Z">
        <w:r>
          <w:rPr>
            <w:szCs w:val="22"/>
          </w:rPr>
          <w:t>ll results report</w:t>
        </w:r>
      </w:ins>
      <w:ins w:id="33" w:author="Jaeger, Florian" w:date="2025-01-07T12:58:00Z" w16du:dateUtc="2025-01-07T19:58:00Z">
        <w:r>
          <w:rPr>
            <w:szCs w:val="22"/>
          </w:rPr>
          <w:t>ed</w:t>
        </w:r>
      </w:ins>
      <w:ins w:id="34" w:author="Jaeger, Florian" w:date="2025-01-07T12:56:00Z" w16du:dateUtc="2025-01-07T19:56:00Z">
        <w:r>
          <w:rPr>
            <w:szCs w:val="22"/>
          </w:rPr>
          <w:t xml:space="preserve"> </w:t>
        </w:r>
      </w:ins>
      <w:ins w:id="35" w:author="Jaeger, Florian" w:date="2025-01-07T12:57:00Z" w16du:dateUtc="2025-01-07T19:57:00Z">
        <w:r>
          <w:rPr>
            <w:szCs w:val="22"/>
          </w:rPr>
          <w:t>below hold even when these participants are excluded.</w:t>
        </w:r>
      </w:ins>
    </w:p>
    <w:p w14:paraId="08AD8525" w14:textId="77777777" w:rsidR="00BB42AF" w:rsidRDefault="00BB42AF" w:rsidP="00172D88">
      <w:pPr>
        <w:rPr>
          <w:szCs w:val="22"/>
        </w:rPr>
      </w:pPr>
    </w:p>
    <w:p w14:paraId="10DE8D03" w14:textId="12AABE11" w:rsidR="005A63E5" w:rsidRPr="00ED3418" w:rsidRDefault="005A63E5" w:rsidP="003E79A6">
      <w:pPr>
        <w:pStyle w:val="Caption"/>
        <w:rPr>
          <w:szCs w:val="22"/>
        </w:rPr>
      </w:pPr>
      <w:bookmarkStart w:id="36" w:name="_Ref136088042"/>
      <w:r>
        <w:t xml:space="preserve">Table </w:t>
      </w:r>
      <w:fldSimple w:instr=" SEQ Table \* ARABIC ">
        <w:r>
          <w:rPr>
            <w:noProof/>
          </w:rPr>
          <w:t>1</w:t>
        </w:r>
      </w:fldSimple>
      <w:bookmarkEnd w:id="36"/>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w:t>
      </w:r>
      <w:r w:rsidR="0024688C" w:rsidRPr="003F5649">
        <w:lastRenderedPageBreak/>
        <w:t>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w:t>
      </w:r>
      <w:r w:rsidR="004D065A">
        <w:rPr>
          <w:szCs w:val="22"/>
        </w:rPr>
        <w:lastRenderedPageBreak/>
        <w:t xml:space="preserve">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37"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37"/>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w:t>
      </w:r>
      <w:r w:rsidR="00BC58F8">
        <w:rPr>
          <w:szCs w:val="22"/>
        </w:rPr>
        <w:lastRenderedPageBreak/>
        <w:t xml:space="preserve">&amp;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8"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8"/>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39"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39"/>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40"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40"/>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41"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41"/>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096F7FBA" w14:textId="21E240F6" w:rsidR="00275FFC" w:rsidRDefault="00B57E22" w:rsidP="00275FFC">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7777777" w:rsidR="00B0240A" w:rsidRDefault="00992DB9" w:rsidP="00992DB9">
      <w:pPr>
        <w:rPr>
          <w:ins w:id="42" w:author="Cummings, Shawn" w:date="2025-01-06T15:58:00Z" w16du:dateUtc="2025-01-06T22:58:00Z"/>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t>
      </w:r>
      <w:ins w:id="43" w:author="Cummings, Shawn" w:date="2025-01-06T15:58:00Z" w16du:dateUtc="2025-01-06T22:58:00Z">
        <w:r w:rsidR="00B0240A">
          <w:rPr>
            <w:szCs w:val="22"/>
          </w:rPr>
          <w:t>hree</w:t>
        </w:r>
      </w:ins>
      <w:del w:id="44" w:author="Cummings, Shawn" w:date="2025-01-06T15:58:00Z" w16du:dateUtc="2025-01-06T22:58:00Z">
        <w:r w:rsidDel="00B0240A">
          <w:rPr>
            <w:szCs w:val="22"/>
          </w:rPr>
          <w:delText>wo</w:delText>
        </w:r>
      </w:del>
      <w:r>
        <w:rPr>
          <w:szCs w:val="22"/>
        </w:rPr>
        <w:t xml:space="preserve">.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45"/>
      <w:r>
        <w:rPr>
          <w:szCs w:val="22"/>
        </w:rPr>
        <w:t>.</w:t>
      </w:r>
      <w:commentRangeEnd w:id="45"/>
      <w:r w:rsidR="00E84711">
        <w:rPr>
          <w:rStyle w:val="CommentReference"/>
        </w:rPr>
        <w:commentReference w:id="45"/>
      </w:r>
    </w:p>
    <w:p w14:paraId="6EFA68F8" w14:textId="7A6E8477" w:rsidR="00992DB9" w:rsidRDefault="00275FFC" w:rsidP="00992DB9">
      <w:pPr>
        <w:rPr>
          <w:szCs w:val="22"/>
        </w:rPr>
      </w:pPr>
      <w:ins w:id="46" w:author="Jaeger, Florian" w:date="2025-01-06T16:24:00Z" w16du:dateUtc="2025-01-06T23:24:00Z">
        <w:r>
          <w:rPr>
            <w:szCs w:val="22"/>
          </w:rPr>
          <w:t>Second, the present findings</w:t>
        </w:r>
      </w:ins>
      <w:ins w:id="47" w:author="Cummings, Shawn" w:date="2025-01-06T15:58:00Z" w16du:dateUtc="2025-01-06T22:58:00Z">
        <w:del w:id="48" w:author="Jaeger, Florian" w:date="2025-01-06T16:24:00Z" w16du:dateUtc="2025-01-06T23:24:00Z">
          <w:r w:rsidR="00B0240A" w:rsidDel="00275FFC">
            <w:rPr>
              <w:szCs w:val="22"/>
            </w:rPr>
            <w:delText>O</w:delText>
          </w:r>
        </w:del>
      </w:ins>
      <w:ins w:id="49" w:author="Cummings, Shawn" w:date="2025-01-06T15:57:00Z" w16du:dateUtc="2025-01-06T22:57:00Z">
        <w:del w:id="50" w:author="Jaeger, Florian" w:date="2025-01-06T16:24:00Z" w16du:dateUtc="2025-01-06T23:24:00Z">
          <w:r w:rsidR="00B0240A" w:rsidDel="00275FFC">
            <w:rPr>
              <w:szCs w:val="22"/>
            </w:rPr>
            <w:delText>ur results</w:delText>
          </w:r>
        </w:del>
        <w:r w:rsidR="00B0240A">
          <w:rPr>
            <w:szCs w:val="22"/>
          </w:rPr>
          <w:t xml:space="preserve"> </w:t>
        </w:r>
      </w:ins>
      <w:ins w:id="51" w:author="Cummings, Shawn" w:date="2025-01-06T15:58:00Z" w16du:dateUtc="2025-01-06T22:58:00Z">
        <w:r w:rsidR="00B0240A">
          <w:rPr>
            <w:szCs w:val="22"/>
          </w:rPr>
          <w:t>c</w:t>
        </w:r>
      </w:ins>
      <w:ins w:id="52" w:author="Cummings, Shawn" w:date="2025-01-06T15:59:00Z" w16du:dateUtc="2025-01-06T22:59:00Z">
        <w:r w:rsidR="00B0240A">
          <w:rPr>
            <w:szCs w:val="22"/>
          </w:rPr>
          <w:t>ontribute</w:t>
        </w:r>
      </w:ins>
      <w:ins w:id="53" w:author="Cummings, Shawn" w:date="2025-01-06T15:57:00Z" w16du:dateUtc="2025-01-06T22:57:00Z">
        <w:r w:rsidR="00B0240A">
          <w:rPr>
            <w:szCs w:val="22"/>
          </w:rPr>
          <w:t xml:space="preserve"> to a growing </w:t>
        </w:r>
      </w:ins>
      <w:ins w:id="54" w:author="Cummings, Shawn" w:date="2025-01-06T15:58:00Z" w16du:dateUtc="2025-01-06T22:58:00Z">
        <w:r w:rsidR="00B0240A">
          <w:rPr>
            <w:szCs w:val="22"/>
          </w:rPr>
          <w:t xml:space="preserve">body </w:t>
        </w:r>
      </w:ins>
      <w:ins w:id="55" w:author="Cummings, Shawn" w:date="2025-01-06T15:59:00Z" w16du:dateUtc="2025-01-06T22:59:00Z">
        <w:r w:rsidR="00B0240A">
          <w:rPr>
            <w:szCs w:val="22"/>
          </w:rPr>
          <w:t xml:space="preserve">of evidence suggesting non-linguistic </w:t>
        </w:r>
      </w:ins>
      <w:ins w:id="56" w:author="Cummings, Shawn" w:date="2025-01-06T16:07:00Z" w16du:dateUtc="2025-01-06T23:07:00Z">
        <w:r w:rsidR="0060664B">
          <w:rPr>
            <w:szCs w:val="22"/>
          </w:rPr>
          <w:t xml:space="preserve">or non-auditory </w:t>
        </w:r>
      </w:ins>
      <w:ins w:id="57" w:author="Cummings, Shawn" w:date="2025-01-06T15:59:00Z" w16du:dateUtc="2025-01-06T22:59:00Z">
        <w:r w:rsidR="00B0240A">
          <w:rPr>
            <w:szCs w:val="22"/>
          </w:rPr>
          <w:t xml:space="preserve">factors to contribute to speech perception. </w:t>
        </w:r>
      </w:ins>
      <w:ins w:id="58" w:author="Cummings, Shawn" w:date="2025-01-06T15:59:00Z">
        <w:r w:rsidR="00B0240A"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59" w:author="Cummings, Shawn" w:date="2025-01-06T15:59:00Z" w16du:dateUtc="2025-01-06T22:59:00Z">
        <w:r w:rsidR="00B0240A">
          <w:rPr>
            <w:szCs w:val="22"/>
          </w:rPr>
          <w:t xml:space="preserve"> </w:t>
        </w:r>
      </w:ins>
      <w:proofErr w:type="spellStart"/>
      <w:ins w:id="60" w:author="Cummings, Shawn" w:date="2025-01-06T16:00:00Z" w16du:dateUtc="2025-01-06T23:00:00Z">
        <w:r w:rsidR="00B0240A">
          <w:rPr>
            <w:szCs w:val="22"/>
          </w:rPr>
          <w:t>Gick</w:t>
        </w:r>
        <w:proofErr w:type="spellEnd"/>
        <w:r w:rsidR="00B0240A">
          <w:rPr>
            <w:szCs w:val="22"/>
          </w:rPr>
          <w:t xml:space="preserve"> &amp; Derrick </w:t>
        </w:r>
      </w:ins>
      <w:ins w:id="61" w:author="Cummings, Shawn" w:date="2025-01-06T16:01:00Z" w16du:dateUtc="2025-01-06T23:01:00Z">
        <w:r w:rsidR="00B0240A">
          <w:rPr>
            <w:szCs w:val="22"/>
          </w:rPr>
          <w:t xml:space="preserve">(2009) found that feeling a burst of air on the skin—consistent with the aspiration of a /p/ but not with /b/--influenced listeners’ perception of a VOT continuum, without </w:t>
        </w:r>
      </w:ins>
      <w:ins w:id="62" w:author="Cummings, Shawn" w:date="2025-01-06T16:02:00Z" w16du:dateUtc="2025-01-06T23:02:00Z">
        <w:r w:rsidR="00B0240A">
          <w:rPr>
            <w:szCs w:val="22"/>
          </w:rPr>
          <w:t xml:space="preserve">conscious knowledge of the manipulation. </w:t>
        </w:r>
      </w:ins>
      <w:ins w:id="63" w:author="Cummings, Shawn" w:date="2025-01-06T16:03:00Z" w16du:dateUtc="2025-01-06T23:03:00Z">
        <w:r w:rsidR="00D5119B">
          <w:rPr>
            <w:szCs w:val="22"/>
          </w:rPr>
          <w:t>Along a similar vein, Ito et al. (20</w:t>
        </w:r>
      </w:ins>
      <w:ins w:id="64" w:author="Cummings, Shawn" w:date="2025-01-06T16:04:00Z" w16du:dateUtc="2025-01-06T23:04:00Z">
        <w:r w:rsidR="00D5119B">
          <w:rPr>
            <w:szCs w:val="22"/>
          </w:rPr>
          <w:t xml:space="preserve">09) were able to influence perception by stretching listeners’ articulators </w:t>
        </w:r>
        <w:proofErr w:type="gramStart"/>
        <w:r w:rsidR="00D5119B">
          <w:rPr>
            <w:szCs w:val="22"/>
          </w:rPr>
          <w:t>at the moment</w:t>
        </w:r>
        <w:proofErr w:type="gramEnd"/>
        <w:r w:rsidR="00D5119B">
          <w:rPr>
            <w:szCs w:val="22"/>
          </w:rPr>
          <w:t xml:space="preserve"> of input. </w:t>
        </w:r>
      </w:ins>
      <w:ins w:id="65" w:author="Cummings, Shawn" w:date="2025-01-06T16:07:00Z" w16du:dateUtc="2025-01-06T23:07:00Z">
        <w:r w:rsidR="0060664B">
          <w:rPr>
            <w:szCs w:val="22"/>
          </w:rPr>
          <w:t xml:space="preserve">Finally, </w:t>
        </w:r>
      </w:ins>
      <w:ins w:id="66"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67"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68" w:author="Cummings, Shawn" w:date="2025-01-06T16:10:00Z" w16du:dateUtc="2025-01-06T23:10:00Z">
        <w:r w:rsidR="0060664B">
          <w:rPr>
            <w:szCs w:val="22"/>
          </w:rPr>
          <w:t>resultant from linguistic and non</w:t>
        </w:r>
      </w:ins>
      <w:ins w:id="69" w:author="Cummings, Shawn" w:date="2025-01-06T16:11:00Z" w16du:dateUtc="2025-01-06T23:11:00Z">
        <w:r w:rsidR="00616113">
          <w:rPr>
            <w:szCs w:val="22"/>
          </w:rPr>
          <w:t>-</w:t>
        </w:r>
      </w:ins>
      <w:ins w:id="70" w:author="Cummings, Shawn" w:date="2025-01-06T16:10:00Z" w16du:dateUtc="2025-01-06T23:10:00Z">
        <w:r w:rsidR="0060664B">
          <w:rPr>
            <w:szCs w:val="22"/>
          </w:rPr>
          <w:t>linguistic, as well as auditory and non</w:t>
        </w:r>
      </w:ins>
      <w:ins w:id="71" w:author="Cummings, Shawn" w:date="2025-01-06T16:11:00Z" w16du:dateUtc="2025-01-06T23:11:00Z">
        <w:r w:rsidR="00616113">
          <w:rPr>
            <w:szCs w:val="22"/>
          </w:rPr>
          <w:t>-</w:t>
        </w:r>
      </w:ins>
      <w:ins w:id="72" w:author="Cummings, Shawn" w:date="2025-01-06T16:10:00Z" w16du:dateUtc="2025-01-06T23:10:00Z">
        <w:r w:rsidR="0060664B">
          <w:rPr>
            <w:szCs w:val="22"/>
          </w:rPr>
          <w:t xml:space="preserve">auditory information (Rosenblum et 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w:t>
      </w:r>
      <w:r>
        <w:rPr>
          <w:szCs w:val="22"/>
        </w:rPr>
        <w:lastRenderedPageBreak/>
        <w:t xml:space="preserve">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5733E69A"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r w:rsidR="00391EEF">
        <w:rPr>
          <w:szCs w:val="22"/>
        </w:rPr>
        <w:t xml:space="preserve"> C</w:t>
      </w:r>
      <w:r w:rsidR="00D8740C">
        <w:rPr>
          <w:szCs w:val="22"/>
        </w:rPr>
        <w:t xml:space="preserve">ompensation thus might indeed offer a </w:t>
      </w:r>
      <w:r w:rsidR="00D8740C">
        <w:rPr>
          <w:szCs w:val="22"/>
        </w:rPr>
        <w:lastRenderedPageBreak/>
        <w:t xml:space="preserve">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73"/>
      <w:r w:rsidR="00D8740C">
        <w:rPr>
          <w:szCs w:val="22"/>
        </w:rPr>
        <w:t>research</w:t>
      </w:r>
      <w:commentRangeEnd w:id="73"/>
      <w:r w:rsidR="00D8740C">
        <w:rPr>
          <w:rStyle w:val="CommentReference"/>
        </w:rPr>
        <w:commentReference w:id="73"/>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2231DBC9" w:rsidR="00D362FB" w:rsidRPr="00ED3418" w:rsidRDefault="00396A71" w:rsidP="00396A71">
      <w:pPr>
        <w:ind w:firstLine="0"/>
        <w:rPr>
          <w:b/>
          <w:bCs/>
          <w:szCs w:val="22"/>
        </w:rPr>
      </w:pPr>
      <w:r>
        <w:rPr>
          <w:b/>
          <w:bCs/>
          <w:szCs w:val="22"/>
        </w:rPr>
        <w:lastRenderedPageBreak/>
        <w:tab/>
      </w:r>
      <w:r w:rsidR="00275FFC">
        <w:rPr>
          <w:b/>
          <w:bCs/>
          <w:szCs w:val="22"/>
        </w:rPr>
        <w:t>Acknowledgements</w:t>
      </w:r>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74" w:author="Cummings, Shawn" w:date="2025-01-06T16:08:00Z" w16du:dateUtc="2025-01-06T23:08:00Z"/>
          <w:szCs w:val="22"/>
        </w:rPr>
      </w:pPr>
      <w:ins w:id="75"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Hans Rutger Bosker</w:t>
        </w:r>
      </w:ins>
      <w:ins w:id="76" w:author="Cummings, Shawn" w:date="2025-01-06T16:08:00Z" w16du:dateUtc="2025-01-06T23:08:00Z">
        <w:r w:rsidRPr="0060664B">
          <w:rPr>
            <w:szCs w:val="22"/>
          </w:rPr>
          <w:fldChar w:fldCharType="end"/>
        </w:r>
      </w:ins>
      <w:ins w:id="77"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78" w:author="Cummings, Shawn" w:date="2025-01-06T16:08:00Z" w16du:dateUtc="2025-01-06T23:08:00Z">
        <w:r w:rsidRPr="0060664B">
          <w:rPr>
            <w:szCs w:val="22"/>
          </w:rPr>
          <w:fldChar w:fldCharType="end"/>
        </w:r>
      </w:ins>
      <w:ins w:id="79"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80" w:author="Cummings, Shawn" w:date="2025-01-06T16:08:00Z" w16du:dateUtc="2025-01-06T23:08:00Z">
        <w:r w:rsidRPr="0060664B">
          <w:rPr>
            <w:szCs w:val="22"/>
          </w:rPr>
          <w:fldChar w:fldCharType="end"/>
        </w:r>
      </w:ins>
      <w:ins w:id="81"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szCs w:val="22"/>
        </w:rPr>
      </w:pPr>
      <w:r w:rsidRPr="00C41608">
        <w:rPr>
          <w:szCs w:val="22"/>
        </w:rPr>
        <w:t xml:space="preserve">Fowler, C. A. (2004). Speech as a </w:t>
      </w:r>
      <w:proofErr w:type="spellStart"/>
      <w:r w:rsidRPr="00C41608">
        <w:rPr>
          <w:szCs w:val="22"/>
        </w:rPr>
        <w:t>Supramodal</w:t>
      </w:r>
      <w:proofErr w:type="spellEnd"/>
      <w:r w:rsidRPr="00C41608">
        <w:rPr>
          <w:szCs w:val="22"/>
        </w:rPr>
        <w:t xml:space="preserve">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hyperlink r:id="rId22" w:tgtFrame="_blank" w:history="1">
        <w:r w:rsidRPr="00C41608">
          <w:rPr>
            <w:rStyle w:val="Hyperlink"/>
            <w:szCs w:val="22"/>
          </w:rPr>
          <w:t>https://doi.org/10.7551/mitpress/3422.003.0016</w:t>
        </w:r>
      </w:hyperlink>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ins w:id="82" w:author="Cummings, Shawn" w:date="2025-01-06T16:06:00Z" w16du:dateUtc="2025-01-06T23:06:00Z"/>
          <w:szCs w:val="22"/>
        </w:rPr>
      </w:pPr>
      <w:proofErr w:type="spellStart"/>
      <w:ins w:id="83" w:author="Cummings, Shawn" w:date="2025-01-06T16:06:00Z">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ins>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84" w:author="Cummings, Shawn" w:date="2025-01-06T16:05:00Z" w16du:dateUtc="2025-01-06T23:05:00Z"/>
          <w:szCs w:val="22"/>
        </w:rPr>
      </w:pPr>
      <w:ins w:id="85" w:author="Cummings, Shawn" w:date="2025-01-06T16:05:00Z">
        <w:r w:rsidRPr="00D5119B">
          <w:rPr>
            <w:szCs w:val="22"/>
          </w:rPr>
          <w:t xml:space="preserve">Ito, T., Tiede,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3"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86" w:author="Cummings, Shawn" w:date="2025-01-06T15:48:00Z" w16du:dateUtc="2025-01-06T22:48:00Z"/>
          <w:szCs w:val="22"/>
        </w:rPr>
      </w:pPr>
      <w:ins w:id="87"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w:t>
      </w:r>
      <w:r w:rsidRPr="001B7D8E">
        <w:rPr>
          <w:szCs w:val="22"/>
        </w:rPr>
        <w:lastRenderedPageBreak/>
        <w:t xml:space="preserve">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4"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5"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73"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77922" w14:textId="77777777" w:rsidR="00544380" w:rsidRDefault="00544380" w:rsidP="00634F96">
      <w:r>
        <w:separator/>
      </w:r>
    </w:p>
  </w:endnote>
  <w:endnote w:type="continuationSeparator" w:id="0">
    <w:p w14:paraId="3F2AF898" w14:textId="77777777" w:rsidR="00544380" w:rsidRDefault="00544380" w:rsidP="00634F96">
      <w:r>
        <w:continuationSeparator/>
      </w:r>
    </w:p>
  </w:endnote>
  <w:endnote w:type="continuationNotice" w:id="1">
    <w:p w14:paraId="1C2E1571" w14:textId="77777777" w:rsidR="00544380" w:rsidRDefault="00544380"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DF5A7" w14:textId="77777777" w:rsidR="00544380" w:rsidRDefault="00544380" w:rsidP="00634F96">
      <w:r>
        <w:separator/>
      </w:r>
    </w:p>
  </w:footnote>
  <w:footnote w:type="continuationSeparator" w:id="0">
    <w:p w14:paraId="7A638011" w14:textId="77777777" w:rsidR="00544380" w:rsidRDefault="00544380" w:rsidP="00634F96">
      <w:r>
        <w:continuationSeparator/>
      </w:r>
    </w:p>
  </w:footnote>
  <w:footnote w:type="continuationNotice" w:id="1">
    <w:p w14:paraId="4B2602A0" w14:textId="77777777" w:rsidR="00544380" w:rsidRDefault="00544380"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Cummings, Shawn">
    <w15:presenceInfo w15:providerId="AD" w15:userId="S::shawn.cummings@uconn.edu::de2d00fc-0438-4d53-9dfb-ffd47e6e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5FFC"/>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3E8B"/>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4380"/>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07DD"/>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6DB1"/>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20C"/>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D1E"/>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2AF"/>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395"/>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37/xge0001039"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98/rsos.17090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psycnet.apa.org/doi/10.7551/mitpress/3422.003.0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33</Pages>
  <Words>9279</Words>
  <Characters>52893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15</cp:revision>
  <cp:lastPrinted>2019-03-12T16:51:00Z</cp:lastPrinted>
  <dcterms:created xsi:type="dcterms:W3CDTF">2025-01-03T12:19:00Z</dcterms:created>
  <dcterms:modified xsi:type="dcterms:W3CDTF">2025-01-07T19:58:00Z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