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77777777" w:rsidR="009C3E9E" w:rsidRPr="00CF4854" w:rsidRDefault="009C3E9E" w:rsidP="00634F96"/>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360C5268" w:rsidR="009C3E9E" w:rsidRPr="00ED3418" w:rsidRDefault="009C3E9E" w:rsidP="00634F96">
      <w:pPr>
        <w:rPr>
          <w:szCs w:val="22"/>
        </w:rPr>
      </w:pPr>
      <w:r w:rsidRPr="00ED3418">
        <w:rPr>
          <w:szCs w:val="22"/>
        </w:rPr>
        <w:t>Word count (main text):</w:t>
      </w:r>
      <w:r w:rsidR="0032311C" w:rsidRPr="00ED3418">
        <w:rPr>
          <w:szCs w:val="22"/>
        </w:rPr>
        <w:t xml:space="preserve"> </w:t>
      </w:r>
      <w:commentRangeStart w:id="0"/>
      <w:r w:rsidR="0032311C" w:rsidRPr="00ED3418">
        <w:rPr>
          <w:szCs w:val="22"/>
        </w:rPr>
        <w:t>~</w:t>
      </w:r>
      <w:r w:rsidR="003D0309">
        <w:rPr>
          <w:szCs w:val="22"/>
        </w:rPr>
        <w:t>7</w:t>
      </w:r>
      <w:r w:rsidR="00533428">
        <w:rPr>
          <w:szCs w:val="22"/>
        </w:rPr>
        <w:t>7</w:t>
      </w:r>
      <w:r w:rsidR="003D0309">
        <w:rPr>
          <w:szCs w:val="22"/>
        </w:rPr>
        <w:t>00</w:t>
      </w:r>
      <w:commentRangeEnd w:id="0"/>
      <w:r w:rsidR="00BA5190">
        <w:rPr>
          <w:rStyle w:val="CommentReference"/>
        </w:rPr>
        <w:commentReference w:id="0"/>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13"/>
          <w:footerReference w:type="even" r:id="rId14"/>
          <w:footerReference w:type="default" r:id="rId15"/>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18DE2DF3"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(e.g., 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0B06EF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Human speech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this:</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“was about to whistle a merry tune or about to kiss a loved one”, as “it does not matter why the lips were rounded; it only matters that they were rounded</w:t>
      </w:r>
      <w:r>
        <w:rPr>
          <w:szCs w:val="22"/>
        </w:rPr>
        <w:t xml:space="preserve"> [for reasons other than the production of the /d/-/g/ </w:t>
      </w:r>
      <w:r>
        <w:rPr>
          <w:szCs w:val="22"/>
        </w:rPr>
        <w:lastRenderedPageBreak/>
        <w:t>sound]</w:t>
      </w:r>
      <w:r w:rsidRPr="00ED3418">
        <w:rPr>
          <w:szCs w:val="22"/>
        </w:rPr>
        <w:t xml:space="preserve"> and, therefore, would lower the F3 of the syllable that the gesture overlapped with temporally” (Fowler, 2006). </w:t>
      </w:r>
    </w:p>
    <w:p w14:paraId="677B792E" w14:textId="001EC5B8"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135EC6">
        <w:rPr>
          <w:szCs w:val="22"/>
        </w:rPr>
        <w:t>:</w:t>
      </w:r>
      <w:r w:rsidR="003E0141">
        <w:rPr>
          <w:szCs w:val="22"/>
        </w:rPr>
        <w:t xml:space="preserve"> participants observe video recordings of a talker’s face while that talker </w:t>
      </w:r>
      <w:r w:rsidR="0082234D">
        <w:rPr>
          <w:szCs w:val="22"/>
        </w:rPr>
        <w:t>articulates</w:t>
      </w:r>
      <w:r w:rsidR="003E0141">
        <w:rPr>
          <w:szCs w:val="22"/>
        </w:rPr>
        <w:t xml:space="preserve"> a sequence of sounds</w:t>
      </w:r>
      <w:r w:rsidR="00365632">
        <w:rPr>
          <w:szCs w:val="22"/>
        </w:rPr>
        <w:t xml:space="preserve">. </w:t>
      </w:r>
      <w:r w:rsidR="00CA18A3">
        <w:rPr>
          <w:szCs w:val="22"/>
        </w:rPr>
        <w:t>P</w:t>
      </w:r>
      <w:r w:rsidR="0082234D">
        <w:rPr>
          <w:szCs w:val="22"/>
        </w:rPr>
        <w:t>revious work</w:t>
      </w:r>
      <w:r w:rsidR="003E0141">
        <w:rPr>
          <w:szCs w:val="22"/>
        </w:rPr>
        <w:t xml:space="preserve"> </w:t>
      </w:r>
      <w:r w:rsidR="00CA18A3">
        <w:rPr>
          <w:szCs w:val="22"/>
        </w:rPr>
        <w:t xml:space="preserve">has thus asked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6CA14E06" w:rsidR="004F2343" w:rsidRDefault="0082234D" w:rsidP="0082234D">
      <w:pPr>
        <w:rPr>
          <w:szCs w:val="22"/>
        </w:rPr>
      </w:pPr>
      <w:r>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Pr>
          <w:szCs w:val="22"/>
        </w:rPr>
        <w:t>, producing an /s/ or /</w:t>
      </w:r>
      <w:r w:rsidRPr="00ED3418">
        <w:rPr>
          <w:szCs w:val="22"/>
        </w:rPr>
        <w:t>ʃ</w:t>
      </w:r>
      <w:r>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Pr>
          <w:szCs w:val="22"/>
        </w:rPr>
        <w:t>ion</w:t>
      </w:r>
      <w:r w:rsidR="00914E32" w:rsidRPr="00ED3418">
        <w:rPr>
          <w:szCs w:val="22"/>
        </w:rPr>
        <w:t>. The first is to increase the opening of the jaw and size of oral cavity (as the pen prevents the mouth from closing), and the second is to force lip rounding around the protruding end of the pen. As the size 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w:t>
      </w:r>
      <w:r w:rsidR="00914E32">
        <w:rPr>
          <w:szCs w:val="22"/>
        </w:rPr>
        <w:lastRenderedPageBreak/>
        <w:t xml:space="preserve">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If listeners c</w:t>
      </w:r>
      <w:r w:rsidR="00914E32" w:rsidRPr="00ED3418">
        <w:rPr>
          <w:szCs w:val="22"/>
        </w:rPr>
        <w:t>ompensa</w:t>
      </w:r>
      <w:r w:rsidR="00914E32">
        <w:rPr>
          <w:szCs w:val="22"/>
        </w:rPr>
        <w:t xml:space="preserve">te for either or both of these effects of the pen on articulation, it should bias their perception towards </w:t>
      </w:r>
      <w:r w:rsidR="00914E32" w:rsidRPr="00ED3418">
        <w:rPr>
          <w:szCs w:val="22"/>
        </w:rPr>
        <w:t>/s/ (against /ʃ/).</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77D1B8CB" w14:textId="64D3715D" w:rsidR="007D555D" w:rsidRPr="00CE57F1" w:rsidRDefault="00365632" w:rsidP="00CE57F1">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Pr>
          <w:szCs w:val="22"/>
        </w:rPr>
        <w:t xml:space="preserve"> continuum</w:t>
      </w:r>
      <w:r w:rsidR="007D555D">
        <w:rPr>
          <w:szCs w:val="22"/>
        </w:rPr>
        <w:t xml:space="preserve"> as “s”, suggesting that they </w:t>
      </w:r>
      <w:r w:rsidR="00EF44A8">
        <w:rPr>
          <w:szCs w:val="22"/>
        </w:rPr>
        <w:t xml:space="preserve">recalibrated their “s” category by </w:t>
      </w:r>
      <w:r w:rsidR="007D555D">
        <w:rPr>
          <w:szCs w:val="22"/>
        </w:rPr>
        <w:t>expand</w:t>
      </w:r>
      <w:r w:rsidR="00EF44A8">
        <w:rPr>
          <w:szCs w:val="22"/>
        </w:rPr>
        <w:t>ing</w:t>
      </w:r>
      <w:r w:rsidR="007D555D">
        <w:rPr>
          <w:szCs w:val="22"/>
        </w:rPr>
        <w:t xml:space="preserve"> and/or shift</w:t>
      </w:r>
      <w:r w:rsidR="00EF44A8">
        <w:rPr>
          <w:szCs w:val="22"/>
        </w:rPr>
        <w:t>ing it</w:t>
      </w:r>
      <w:r>
        <w:rPr>
          <w:szCs w:val="22"/>
        </w:rPr>
        <w:t xml:space="preserve">. </w:t>
      </w:r>
      <w:r w:rsidR="00CE57F1">
        <w:rPr>
          <w:szCs w:val="22"/>
        </w:rPr>
        <w:t>Similar</w:t>
      </w:r>
      <w:r w:rsidR="007D555D">
        <w:rPr>
          <w:szCs w:val="22"/>
        </w:rPr>
        <w:t xml:space="preserve"> </w:t>
      </w:r>
      <w:r w:rsidR="00EF44A8">
        <w:rPr>
          <w:szCs w:val="22"/>
        </w:rPr>
        <w:t>has now been observed for</w:t>
      </w:r>
      <w:r w:rsidR="007D555D">
        <w:rPr>
          <w:szCs w:val="22"/>
        </w:rPr>
        <w:t xml:space="preserve"> </w:t>
      </w:r>
      <w:r w:rsidR="00EF44A8">
        <w:rPr>
          <w:szCs w:val="22"/>
        </w:rPr>
        <w:t>many</w:t>
      </w:r>
      <w:r w:rsidR="007D555D">
        <w:rPr>
          <w:szCs w:val="22"/>
        </w:rPr>
        <w:t xml:space="preserve"> types of sound categories and languages (for reviews, see Samuel</w:t>
      </w:r>
      <w:r w:rsidR="00EF44A8">
        <w:rPr>
          <w:szCs w:val="22"/>
        </w:rPr>
        <w:t xml:space="preserve"> &amp; Kraljic</w:t>
      </w:r>
      <w:r w:rsidR="007D555D">
        <w:rPr>
          <w:szCs w:val="22"/>
        </w:rPr>
        <w:t>, 20</w:t>
      </w:r>
      <w:r w:rsidR="00EF44A8">
        <w:rPr>
          <w:szCs w:val="22"/>
        </w:rPr>
        <w:t>09; Xie et al., 2023</w:t>
      </w:r>
      <w:r w:rsidR="007D555D">
        <w:rPr>
          <w:szCs w:val="22"/>
        </w:rPr>
        <w:t>).</w:t>
      </w:r>
      <w:r w:rsidR="00EF44A8">
        <w:rPr>
          <w:szCs w:val="22"/>
        </w:rPr>
        <w:t xml:space="preserve"> </w:t>
      </w:r>
      <w:r w:rsidR="00A209A8">
        <w:rPr>
          <w:szCs w:val="22"/>
        </w:rPr>
        <w:t>Intriguingly though</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Kraljic et al., 2008; Kraljic &amp; Samuel, 2011; Liu &amp; Jaeger, 2018). As we detail in the general discussion, different learning and memory mechanisms have been evoked as explanation for this blocking</w:t>
      </w:r>
      <w:r w:rsidR="00A209A8">
        <w:rPr>
          <w:szCs w:val="22"/>
        </w:rPr>
        <w:t xml:space="preserve">. If, however, the pen in the mouth affects </w:t>
      </w:r>
      <w:r w:rsidR="00CE57F1" w:rsidRPr="006B43C3">
        <w:rPr>
          <w:i/>
          <w:iCs/>
          <w:szCs w:val="22"/>
        </w:rPr>
        <w:t>perception</w:t>
      </w:r>
      <w:r w:rsidR="00CE57F1">
        <w:rPr>
          <w:szCs w:val="22"/>
        </w:rPr>
        <w:t xml:space="preserve"> </w:t>
      </w:r>
      <w:r w:rsidR="00A209A8">
        <w:rPr>
          <w:szCs w:val="22"/>
        </w:rPr>
        <w:t>through compensation</w:t>
      </w:r>
      <w:r w:rsidR="00CE57F1">
        <w:rPr>
          <w:szCs w:val="22"/>
        </w:rPr>
        <w:t>—as we test here—this would potentially preempt the need to appeal to learning or memory mechanisms to explain the</w:t>
      </w:r>
      <w:r w:rsidR="00A209A8">
        <w:rPr>
          <w:szCs w:val="22"/>
        </w:rPr>
        <w:t xml:space="preserve"> blocking of recalibration.</w:t>
      </w:r>
      <w:r w:rsidR="00CE57F1">
        <w:rPr>
          <w:szCs w:val="22"/>
        </w:rPr>
        <w:t xml:space="preserve"> </w:t>
      </w:r>
      <w:r w:rsidR="00A209A8">
        <w:rPr>
          <w:szCs w:val="22"/>
        </w:rPr>
        <w:t>We return to this point below.</w:t>
      </w:r>
    </w:p>
    <w:p w14:paraId="296EA980" w14:textId="5B26347B" w:rsidR="00365632" w:rsidRDefault="00365632" w:rsidP="0082234D">
      <w:pPr>
        <w:rPr>
          <w:szCs w:val="22"/>
        </w:rPr>
      </w:pPr>
    </w:p>
    <w:p w14:paraId="36898DA0" w14:textId="108B5BCC" w:rsidR="00E80486" w:rsidRPr="004C54B1" w:rsidRDefault="00E80486" w:rsidP="00102065">
      <w:pPr>
        <w:pStyle w:val="Heading1"/>
        <w:rPr>
          <w:szCs w:val="22"/>
        </w:rPr>
      </w:pPr>
      <w:r w:rsidRPr="00E80486">
        <w:rPr>
          <w:sz w:val="22"/>
          <w:szCs w:val="22"/>
        </w:rPr>
        <w:lastRenderedPageBreak/>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6"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blocking of perceptual recalibration when the talker has a pen in the mouth during the shifted pronunciations (e.g.,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 xml:space="preserve">information here. All demographic categories were based </w:t>
      </w:r>
      <w:r w:rsidRPr="00840537">
        <w:lastRenderedPageBreak/>
        <w:t>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3306B5A1"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Participants were presented 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524A10" w:rsidRPr="00ED3418">
        <w:rPr>
          <w:szCs w:val="22"/>
        </w:rPr>
        <w:t xml:space="preserve">Figure </w:t>
      </w:r>
      <w:r w:rsidR="00524A10">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an identification (categorization) task</w:t>
      </w:r>
      <w:r w:rsidR="000079D6" w:rsidRPr="00ED3418">
        <w:rPr>
          <w:szCs w:val="22"/>
        </w:rPr>
        <w:t xml:space="preserve">, answering whether they </w:t>
      </w:r>
      <w:r w:rsidR="00B46D10">
        <w:rPr>
          <w:noProof/>
        </w:rPr>
        <w:lastRenderedPageBreak/>
        <w:drawing>
          <wp:anchor distT="0" distB="0" distL="114300" distR="114300" simplePos="0" relativeHeight="251671552" behindDoc="0" locked="0" layoutInCell="1" allowOverlap="1" wp14:anchorId="5DBEF848" wp14:editId="081CC111">
            <wp:simplePos x="0" y="0"/>
            <wp:positionH relativeFrom="margin">
              <wp:posOffset>0</wp:posOffset>
            </wp:positionH>
            <wp:positionV relativeFrom="paragraph">
              <wp:posOffset>336973</wp:posOffset>
            </wp:positionV>
            <wp:extent cx="5486400" cy="2413000"/>
            <wp:effectExtent l="0" t="0" r="0" b="0"/>
            <wp:wrapTight wrapText="bothSides">
              <wp:wrapPolygon edited="0">
                <wp:start x="0" y="0"/>
                <wp:lineTo x="0" y="21486"/>
                <wp:lineTo x="21550" y="21486"/>
                <wp:lineTo x="21550"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86400" cy="2413000"/>
                    </a:xfrm>
                    <a:prstGeom prst="rect">
                      <a:avLst/>
                    </a:prstGeom>
                  </pic:spPr>
                </pic:pic>
              </a:graphicData>
            </a:graphic>
          </wp:anchor>
        </w:drawing>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p>
    <w:p w14:paraId="5F1A5F56" w14:textId="25E8D672" w:rsidR="000758F1" w:rsidRPr="00ED3418" w:rsidRDefault="00A303DD" w:rsidP="00634F96">
      <w:pPr>
        <w:pStyle w:val="Caption"/>
        <w:rPr>
          <w:szCs w:val="22"/>
        </w:rPr>
      </w:pPr>
      <w:bookmarkStart w:id="1"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524A10">
        <w:rPr>
          <w:noProof/>
          <w:szCs w:val="22"/>
        </w:rPr>
        <w:t>1</w:t>
      </w:r>
      <w:r w:rsidR="002A2426" w:rsidRPr="00ED3418">
        <w:rPr>
          <w:noProof/>
          <w:szCs w:val="22"/>
        </w:rPr>
        <w:fldChar w:fldCharType="end"/>
      </w:r>
      <w:bookmarkEnd w:id="1"/>
      <w:r w:rsidRPr="00ED3418">
        <w:rPr>
          <w:szCs w:val="22"/>
        </w:rPr>
        <w:tab/>
        <w:t>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 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such 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w:t>
      </w:r>
      <w:r w:rsidR="00982723" w:rsidRPr="00ED3418">
        <w:rPr>
          <w:szCs w:val="22"/>
        </w:rPr>
        <w:lastRenderedPageBreak/>
        <w:t>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6B0FBE52"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w:t>
      </w:r>
      <w:r w:rsidR="001E0131" w:rsidRPr="001E0131">
        <w:rPr>
          <w:szCs w:val="22"/>
        </w:rPr>
        <w:lastRenderedPageBreak/>
        <w:t>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524A10">
        <w:t xml:space="preserve">Table </w:t>
      </w:r>
      <w:r w:rsidR="00524A10">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 xml:space="preserve">When we present the results from each experiment below, we include </w:t>
      </w:r>
      <w:r w:rsidR="003744A9">
        <w:rPr>
          <w:szCs w:val="22"/>
        </w:rPr>
        <w:lastRenderedPageBreak/>
        <w:t>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to create the exposure videos, we added a fade-in and fade-out (each of 300 msecs) to the beginning and end of the new video segments. This 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 xml:space="preserve">he presence of a visual </w:t>
      </w:r>
      <w:r w:rsidRPr="00ED3418">
        <w:rPr>
          <w:szCs w:val="22"/>
        </w:rPr>
        <w:lastRenderedPageBreak/>
        <w:t>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w:t>
      </w:r>
      <w:r w:rsidRPr="00ED3418">
        <w:rPr>
          <w:i/>
          <w:iCs/>
          <w:szCs w:val="22"/>
        </w:rPr>
        <w:lastRenderedPageBreak/>
        <w:t xml:space="preserve">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w:t>
      </w:r>
      <w:r w:rsidRPr="00ED3418">
        <w:rPr>
          <w:szCs w:val="22"/>
        </w:rPr>
        <w:lastRenderedPageBreak/>
        <w:t>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678D31EF"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 xml:space="preserve">reported to not have used headphones,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For this purpose, we considered participants with significant slopes in the opposite of the expected 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EB33DF6" w14:textId="60F0F04B" w:rsidR="00651735"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524A10">
        <w:t xml:space="preserve">Table </w:t>
      </w:r>
      <w:r w:rsidR="00524A10">
        <w:rPr>
          <w:noProof/>
        </w:rPr>
        <w:t>1</w:t>
      </w:r>
      <w:r>
        <w:rPr>
          <w:szCs w:val="22"/>
        </w:rPr>
        <w:fldChar w:fldCharType="end"/>
      </w:r>
      <w:r>
        <w:rPr>
          <w:szCs w:val="22"/>
        </w:rPr>
        <w:t xml:space="preserve"> summarizes the </w:t>
      </w:r>
      <w:ins w:id="2" w:author="Jaeger, Florian" w:date="2025-05-21T14:28:00Z" w16du:dateUtc="2025-05-21T18:28:00Z">
        <w:r w:rsidR="00921024">
          <w:rPr>
            <w:szCs w:val="22"/>
          </w:rPr>
          <w:t xml:space="preserve">participant </w:t>
        </w:r>
      </w:ins>
      <w:r>
        <w:rPr>
          <w:szCs w:val="22"/>
        </w:rPr>
        <w:t xml:space="preserve">exclusions for all experiments. </w:t>
      </w:r>
      <w:r w:rsidR="00C310F4">
        <w:rPr>
          <w:szCs w:val="22"/>
        </w:rPr>
        <w:t xml:space="preserve">After participant exclusions, </w:t>
      </w:r>
      <w:ins w:id="3" w:author="Jaeger, Florian" w:date="2025-05-21T14:17:00Z" w16du:dateUtc="2025-05-21T18:17:00Z">
        <w:r w:rsidR="000843FC">
          <w:rPr>
            <w:szCs w:val="22"/>
          </w:rPr>
          <w:t xml:space="preserve">we applied trial-level exclusions. </w:t>
        </w:r>
      </w:ins>
      <w:ins w:id="4" w:author="Jaeger, Florian" w:date="2025-05-21T14:28:00Z" w16du:dateUtc="2025-05-21T18:28:00Z">
        <w:r w:rsidR="00921024">
          <w:rPr>
            <w:szCs w:val="22"/>
          </w:rPr>
          <w:t>For Experiments 1a-c, w</w:t>
        </w:r>
      </w:ins>
      <w:ins w:id="5" w:author="Jaeger, Florian" w:date="2025-05-21T14:17:00Z" w16du:dateUtc="2025-05-21T18:17:00Z">
        <w:r w:rsidR="000843FC">
          <w:rPr>
            <w:szCs w:val="22"/>
          </w:rPr>
          <w:t xml:space="preserve">e excluded </w:t>
        </w:r>
      </w:ins>
      <w:commentRangeStart w:id="6"/>
      <w:r w:rsidR="00C310F4" w:rsidRPr="00C310F4">
        <w:rPr>
          <w:szCs w:val="22"/>
        </w:rPr>
        <w:t>5</w:t>
      </w:r>
      <w:r w:rsidR="00F95743">
        <w:rPr>
          <w:szCs w:val="22"/>
        </w:rPr>
        <w:t>9</w:t>
      </w:r>
      <w:r w:rsidR="00C310F4" w:rsidRPr="00C310F4">
        <w:rPr>
          <w:szCs w:val="22"/>
        </w:rPr>
        <w:t xml:space="preserve"> </w:t>
      </w:r>
      <w:r w:rsidR="00C310F4">
        <w:rPr>
          <w:szCs w:val="22"/>
        </w:rPr>
        <w:t xml:space="preserve">trials </w:t>
      </w:r>
      <w:r w:rsidR="00C310F4" w:rsidRPr="00C310F4">
        <w:rPr>
          <w:szCs w:val="22"/>
        </w:rPr>
        <w:t>(0.5%)</w:t>
      </w:r>
      <w:r w:rsidR="00C310F4">
        <w:rPr>
          <w:szCs w:val="22"/>
        </w:rPr>
        <w:t xml:space="preserve"> </w:t>
      </w:r>
      <w:commentRangeEnd w:id="6"/>
      <w:r w:rsidR="00921024">
        <w:rPr>
          <w:rStyle w:val="CommentReference"/>
        </w:rPr>
        <w:commentReference w:id="6"/>
      </w:r>
      <w:ins w:id="7" w:author="Jaeger, Florian" w:date="2025-05-21T14:28:00Z" w16du:dateUtc="2025-05-21T18:28:00Z">
        <w:r w:rsidR="00921024">
          <w:rPr>
            <w:szCs w:val="22"/>
          </w:rPr>
          <w:t>that were missing a categorization response since</w:t>
        </w:r>
      </w:ins>
      <w:del w:id="8" w:author="Jaeger, Florian" w:date="2025-05-21T14:17:00Z" w16du:dateUtc="2025-05-21T18:17:00Z">
        <w:r w:rsidR="00C310F4" w:rsidDel="000843FC">
          <w:rPr>
            <w:szCs w:val="22"/>
          </w:rPr>
          <w:delText xml:space="preserve">were </w:delText>
        </w:r>
      </w:del>
      <w:ins w:id="9" w:author="Jaeger, Florian" w:date="2025-05-21T14:28:00Z" w16du:dateUtc="2025-05-21T18:28:00Z">
        <w:r w:rsidR="00921024">
          <w:rPr>
            <w:szCs w:val="22"/>
          </w:rPr>
          <w:t xml:space="preserve"> </w:t>
        </w:r>
      </w:ins>
      <w:ins w:id="10" w:author="Jaeger, Florian" w:date="2025-05-21T14:19:00Z" w16du:dateUtc="2025-05-21T18:19:00Z">
        <w:r w:rsidR="000843FC">
          <w:rPr>
            <w:szCs w:val="22"/>
          </w:rPr>
          <w:t>participants indicated a catch trial</w:t>
        </w:r>
      </w:ins>
      <w:ins w:id="11" w:author="Jaeger, Florian" w:date="2025-05-21T14:21:00Z" w16du:dateUtc="2025-05-21T18:21:00Z">
        <w:r w:rsidR="000843FC">
          <w:rPr>
            <w:szCs w:val="22"/>
          </w:rPr>
          <w:t xml:space="preserve"> (a</w:t>
        </w:r>
      </w:ins>
      <w:ins w:id="12" w:author="Jaeger, Florian" w:date="2025-05-21T14:19:00Z" w16du:dateUtc="2025-05-21T18:19:00Z">
        <w:r w:rsidR="000843FC">
          <w:rPr>
            <w:szCs w:val="22"/>
          </w:rPr>
          <w:t xml:space="preserve">s detailed </w:t>
        </w:r>
      </w:ins>
      <w:ins w:id="13" w:author="Jaeger, Florian" w:date="2025-05-21T14:20:00Z" w16du:dateUtc="2025-05-21T18:20:00Z">
        <w:r w:rsidR="000843FC">
          <w:rPr>
            <w:szCs w:val="22"/>
          </w:rPr>
          <w:t xml:space="preserve">under </w:t>
        </w:r>
        <w:r w:rsidR="000843FC" w:rsidRPr="000843FC">
          <w:rPr>
            <w:i/>
            <w:iCs/>
            <w:szCs w:val="22"/>
            <w:rPrChange w:id="14" w:author="Jaeger, Florian" w:date="2025-05-21T14:20:00Z" w16du:dateUtc="2025-05-21T18:20:00Z">
              <w:rPr>
                <w:szCs w:val="22"/>
              </w:rPr>
            </w:rPrChange>
          </w:rPr>
          <w:t>Procedure</w:t>
        </w:r>
      </w:ins>
      <w:ins w:id="15" w:author="Jaeger, Florian" w:date="2025-05-21T14:19:00Z" w16du:dateUtc="2025-05-21T18:19:00Z">
        <w:r w:rsidR="000843FC">
          <w:rPr>
            <w:szCs w:val="22"/>
          </w:rPr>
          <w:t xml:space="preserve">, </w:t>
        </w:r>
      </w:ins>
      <w:ins w:id="16" w:author="Jaeger, Florian" w:date="2025-05-21T14:20:00Z" w16du:dateUtc="2025-05-21T18:20:00Z">
        <w:r w:rsidR="000843FC">
          <w:rPr>
            <w:szCs w:val="22"/>
          </w:rPr>
          <w:t>the experiments reporte</w:t>
        </w:r>
      </w:ins>
      <w:ins w:id="17" w:author="Jaeger, Florian" w:date="2025-05-21T14:21:00Z" w16du:dateUtc="2025-05-21T18:21:00Z">
        <w:r w:rsidR="000843FC">
          <w:rPr>
            <w:szCs w:val="22"/>
          </w:rPr>
          <w:t xml:space="preserve">d here </w:t>
        </w:r>
      </w:ins>
      <w:ins w:id="18" w:author="Jaeger, Florian" w:date="2025-05-21T14:22:00Z" w16du:dateUtc="2025-05-21T18:22:00Z">
        <w:r w:rsidR="000843FC">
          <w:rPr>
            <w:szCs w:val="22"/>
          </w:rPr>
          <w:t>did not actually</w:t>
        </w:r>
      </w:ins>
      <w:ins w:id="19" w:author="Jaeger, Florian" w:date="2025-05-21T14:21:00Z" w16du:dateUtc="2025-05-21T18:21:00Z">
        <w:r w:rsidR="000843FC">
          <w:rPr>
            <w:szCs w:val="22"/>
          </w:rPr>
          <w:t xml:space="preserve"> contain</w:t>
        </w:r>
      </w:ins>
      <w:ins w:id="20" w:author="Jaeger, Florian" w:date="2025-05-21T14:22:00Z" w16du:dateUtc="2025-05-21T18:22:00Z">
        <w:r w:rsidR="000843FC">
          <w:rPr>
            <w:szCs w:val="22"/>
          </w:rPr>
          <w:t xml:space="preserve"> any</w:t>
        </w:r>
      </w:ins>
      <w:ins w:id="21" w:author="Jaeger, Florian" w:date="2025-05-21T14:21:00Z" w16du:dateUtc="2025-05-21T18:21:00Z">
        <w:r w:rsidR="000843FC">
          <w:rPr>
            <w:szCs w:val="22"/>
          </w:rPr>
          <w:t xml:space="preserve"> catch trials</w:t>
        </w:r>
      </w:ins>
      <w:ins w:id="22" w:author="Jaeger, Florian" w:date="2025-05-21T14:22:00Z" w16du:dateUtc="2025-05-21T18:22:00Z">
        <w:r w:rsidR="000843FC">
          <w:rPr>
            <w:szCs w:val="22"/>
          </w:rPr>
          <w:t>)</w:t>
        </w:r>
      </w:ins>
      <w:ins w:id="23" w:author="Jaeger, Florian" w:date="2025-05-21T14:21:00Z" w16du:dateUtc="2025-05-21T18:21:00Z">
        <w:r w:rsidR="000843FC">
          <w:rPr>
            <w:szCs w:val="22"/>
          </w:rPr>
          <w:t>.</w:t>
        </w:r>
      </w:ins>
      <w:ins w:id="24" w:author="Jaeger, Florian" w:date="2025-05-21T14:22:00Z" w16du:dateUtc="2025-05-21T18:22:00Z">
        <w:r w:rsidR="000843FC">
          <w:rPr>
            <w:szCs w:val="22"/>
          </w:rPr>
          <w:t xml:space="preserve"> We also excluded </w:t>
        </w:r>
      </w:ins>
      <w:commentRangeStart w:id="25"/>
      <w:ins w:id="26" w:author="Jaeger, Florian" w:date="2025-05-21T14:23:00Z" w16du:dateUtc="2025-05-21T18:23:00Z">
        <w:r w:rsidR="00921024">
          <w:rPr>
            <w:szCs w:val="22"/>
          </w:rPr>
          <w:t>XXX</w:t>
        </w:r>
      </w:ins>
      <w:ins w:id="27" w:author="Jaeger, Florian" w:date="2025-05-21T14:22:00Z" w16du:dateUtc="2025-05-21T18:22:00Z">
        <w:r w:rsidR="000843FC">
          <w:rPr>
            <w:szCs w:val="22"/>
          </w:rPr>
          <w:t xml:space="preserve"> trials</w:t>
        </w:r>
      </w:ins>
      <w:ins w:id="28" w:author="Jaeger, Florian" w:date="2025-05-21T14:24:00Z" w16du:dateUtc="2025-05-21T18:24:00Z">
        <w:r w:rsidR="00921024">
          <w:rPr>
            <w:szCs w:val="22"/>
          </w:rPr>
          <w:t xml:space="preserve"> (XX.X%)</w:t>
        </w:r>
      </w:ins>
      <w:ins w:id="29" w:author="Jaeger, Florian" w:date="2025-05-21T14:22:00Z" w16du:dateUtc="2025-05-21T18:22:00Z">
        <w:r w:rsidR="000843FC">
          <w:rPr>
            <w:szCs w:val="22"/>
          </w:rPr>
          <w:t xml:space="preserve"> </w:t>
        </w:r>
      </w:ins>
      <w:commentRangeEnd w:id="25"/>
      <w:ins w:id="30" w:author="Jaeger, Florian" w:date="2025-05-21T14:30:00Z" w16du:dateUtc="2025-05-21T18:30:00Z">
        <w:r w:rsidR="00921024">
          <w:rPr>
            <w:rStyle w:val="CommentReference"/>
          </w:rPr>
          <w:commentReference w:id="25"/>
        </w:r>
      </w:ins>
      <w:ins w:id="31" w:author="Jaeger, Florian" w:date="2025-05-21T14:22:00Z" w16du:dateUtc="2025-05-21T18:22:00Z">
        <w:r w:rsidR="000843FC">
          <w:rPr>
            <w:szCs w:val="22"/>
          </w:rPr>
          <w:t xml:space="preserve">with unusually fast or slow reaction times (with-participant scaled </w:t>
        </w:r>
        <w:r w:rsidR="000843FC">
          <w:rPr>
            <w:szCs w:val="22"/>
          </w:rPr>
          <w:lastRenderedPageBreak/>
          <w:t>log-transformed RTs outs</w:t>
        </w:r>
      </w:ins>
      <w:ins w:id="32" w:author="Jaeger, Florian" w:date="2025-05-21T14:23:00Z" w16du:dateUtc="2025-05-21T18:23:00Z">
        <w:r w:rsidR="000843FC">
          <w:rPr>
            <w:szCs w:val="22"/>
          </w:rPr>
          <w:t>ide of 3</w:t>
        </w:r>
        <w:r w:rsidR="00921024">
          <w:rPr>
            <w:szCs w:val="22"/>
          </w:rPr>
          <w:t xml:space="preserve"> SD of mean of scaled log-transformed RTs at that trial position; for details and visualization, see SI). This </w:t>
        </w:r>
      </w:ins>
      <w:del w:id="33" w:author="Jaeger, Florian" w:date="2025-05-21T14:19:00Z" w16du:dateUtc="2025-05-21T18:19:00Z">
        <w:r w:rsidR="00C310F4" w:rsidRPr="00C310F4" w:rsidDel="000843FC">
          <w:rPr>
            <w:szCs w:val="22"/>
          </w:rPr>
          <w:delText xml:space="preserve">missing observations </w:delText>
        </w:r>
        <w:r w:rsidR="00C310F4" w:rsidDel="000843FC">
          <w:rPr>
            <w:szCs w:val="22"/>
          </w:rPr>
          <w:delText>due to (incorrect) catch trial responses</w:delText>
        </w:r>
        <w:r w:rsidR="00C310F4" w:rsidRPr="00C310F4" w:rsidDel="000843FC">
          <w:rPr>
            <w:szCs w:val="22"/>
          </w:rPr>
          <w:delText xml:space="preserve">, </w:delText>
        </w:r>
      </w:del>
      <w:ins w:id="34" w:author="Jaeger, Florian" w:date="2025-05-21T14:29:00Z" w16du:dateUtc="2025-05-21T18:29:00Z">
        <w:r w:rsidR="00921024">
          <w:rPr>
            <w:szCs w:val="22"/>
          </w:rPr>
          <w:t>left</w:t>
        </w:r>
      </w:ins>
      <w:del w:id="35" w:author="Jaeger, Florian" w:date="2025-05-21T14:29:00Z" w16du:dateUtc="2025-05-21T18:29:00Z">
        <w:r w:rsidR="00C310F4" w:rsidRPr="00C310F4" w:rsidDel="00921024">
          <w:rPr>
            <w:szCs w:val="22"/>
          </w:rPr>
          <w:delText xml:space="preserve">leaving </w:delText>
        </w:r>
        <w:r w:rsidR="00C310F4" w:rsidDel="00921024">
          <w:rPr>
            <w:szCs w:val="22"/>
          </w:rPr>
          <w:delText>for analysis</w:delText>
        </w:r>
      </w:del>
      <w:r w:rsidR="00C310F4">
        <w:rPr>
          <w:szCs w:val="22"/>
        </w:rPr>
        <w:t xml:space="preserve"> </w:t>
      </w:r>
      <w:commentRangeStart w:id="36"/>
      <w:r w:rsidR="00C310F4" w:rsidRPr="00C310F4">
        <w:rPr>
          <w:szCs w:val="22"/>
        </w:rPr>
        <w:t>12</w:t>
      </w:r>
      <w:r w:rsidR="0078127D">
        <w:rPr>
          <w:szCs w:val="22"/>
        </w:rPr>
        <w:t>,</w:t>
      </w:r>
      <w:r w:rsidR="00F95743">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F20998">
        <w:rPr>
          <w:szCs w:val="22"/>
        </w:rPr>
        <w:t>7</w:t>
      </w:r>
      <w:r w:rsidR="00C310F4" w:rsidRPr="00C310F4">
        <w:rPr>
          <w:szCs w:val="22"/>
        </w:rPr>
        <w:t xml:space="preserve"> </w:t>
      </w:r>
      <w:commentRangeEnd w:id="36"/>
      <w:r w:rsidR="00921024">
        <w:rPr>
          <w:rStyle w:val="CommentReference"/>
        </w:rPr>
        <w:commentReference w:id="36"/>
      </w:r>
      <w:r w:rsidR="00C310F4" w:rsidRPr="00C310F4">
        <w:rPr>
          <w:szCs w:val="22"/>
        </w:rPr>
        <w:t xml:space="preserve">participants </w:t>
      </w:r>
      <w:r w:rsidR="00C310F4">
        <w:rPr>
          <w:szCs w:val="22"/>
        </w:rPr>
        <w:t>across the three</w:t>
      </w:r>
      <w:r w:rsidR="00C310F4" w:rsidRPr="00C310F4">
        <w:rPr>
          <w:szCs w:val="22"/>
        </w:rPr>
        <w:t xml:space="preserve"> experiment</w:t>
      </w:r>
      <w:r w:rsidR="003E79A6">
        <w:rPr>
          <w:szCs w:val="22"/>
        </w:rPr>
        <w:t>s</w:t>
      </w:r>
      <w:r w:rsidR="00C310F4" w:rsidRPr="00C310F4">
        <w:rPr>
          <w:szCs w:val="22"/>
        </w:rPr>
        <w:t>.</w:t>
      </w:r>
      <w:r w:rsidR="002543FE">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This was, however, </w:t>
      </w:r>
      <w:r w:rsidR="00025E12">
        <w:rPr>
          <w:szCs w:val="22"/>
        </w:rPr>
        <w:t>never the case.</w:t>
      </w:r>
    </w:p>
    <w:p w14:paraId="10DE8D03" w14:textId="0B354FE8" w:rsidR="005A63E5" w:rsidRPr="00ED3418" w:rsidRDefault="008F0CF7" w:rsidP="003E79A6">
      <w:pPr>
        <w:pStyle w:val="Caption"/>
        <w:rPr>
          <w:szCs w:val="22"/>
        </w:rPr>
      </w:pPr>
      <w:bookmarkStart w:id="37" w:name="_Ref136088042"/>
      <w:r>
        <w:t>T</w:t>
      </w:r>
      <w:r w:rsidR="005A63E5">
        <w:t xml:space="preserve">able </w:t>
      </w:r>
      <w:r w:rsidR="003744A9">
        <w:fldChar w:fldCharType="begin"/>
      </w:r>
      <w:r w:rsidR="003744A9">
        <w:instrText xml:space="preserve"> SEQ Table \* ARABIC </w:instrText>
      </w:r>
      <w:r w:rsidR="003744A9">
        <w:fldChar w:fldCharType="separate"/>
      </w:r>
      <w:r w:rsidR="003744A9">
        <w:rPr>
          <w:noProof/>
        </w:rPr>
        <w:t>1</w:t>
      </w:r>
      <w:r w:rsidR="003744A9">
        <w:rPr>
          <w:noProof/>
        </w:rPr>
        <w:fldChar w:fldCharType="end"/>
      </w:r>
      <w:bookmarkEnd w:id="37"/>
      <w:r w:rsidR="005A63E5">
        <w:tab/>
      </w:r>
      <w:del w:id="38" w:author="Jaeger, Florian" w:date="2025-05-21T14:27:00Z" w16du:dateUtc="2025-05-21T18:27:00Z">
        <w:r w:rsidR="005A63E5" w:rsidDel="00921024">
          <w:delText xml:space="preserve">Exclusions </w:delText>
        </w:r>
      </w:del>
      <w:ins w:id="39" w:author="Jaeger, Florian" w:date="2025-05-21T14:27:00Z" w16du:dateUtc="2025-05-21T18:27:00Z">
        <w:r w:rsidR="00921024">
          <w:t xml:space="preserve">Participant exclusions </w:t>
        </w:r>
      </w:ins>
      <w:r w:rsidR="005A63E5">
        <w:t xml:space="preserve">for all experiments reported. </w:t>
      </w:r>
      <w:r w:rsidR="00B71F1F">
        <w:t xml:space="preserve">Total exclusions can be less than the sum of all individual exclusion criteria since some participants failed multiple criteria. </w:t>
      </w:r>
      <w:ins w:id="40" w:author="Jaeger, Florian" w:date="2025-05-21T14:16:00Z" w16du:dateUtc="2025-05-21T18:16:00Z">
        <w:r w:rsidR="000843FC">
          <w:t>The SI contains additional visualizations of particip</w:t>
        </w:r>
      </w:ins>
      <w:ins w:id="41" w:author="Jaeger, Florian" w:date="2025-05-21T14:17:00Z" w16du:dateUtc="2025-05-21T18:17:00Z">
        <w:r w:rsidR="000843FC">
          <w:t>ant exclusions.</w:t>
        </w:r>
      </w:ins>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Change w:id="42" w:author="Jaeger, Florian" w:date="2025-05-21T14:27:00Z" w16du:dateUtc="2025-05-21T18:27:00Z">
          <w:tblPr>
            <w:tblW w:w="0" w:type="auto"/>
            <w:tblCellSpacing w:w="15" w:type="dxa"/>
            <w:tblCellMar>
              <w:top w:w="15" w:type="dxa"/>
              <w:left w:w="15" w:type="dxa"/>
              <w:bottom w:w="15" w:type="dxa"/>
              <w:right w:w="15" w:type="dxa"/>
            </w:tblCellMar>
            <w:tblLook w:val="04A0" w:firstRow="1" w:lastRow="0" w:firstColumn="1" w:lastColumn="0" w:noHBand="0" w:noVBand="1"/>
          </w:tblPr>
        </w:tblPrChange>
      </w:tblPr>
      <w:tblGrid>
        <w:gridCol w:w="2654"/>
        <w:gridCol w:w="920"/>
        <w:gridCol w:w="910"/>
        <w:gridCol w:w="910"/>
        <w:gridCol w:w="910"/>
        <w:gridCol w:w="1155"/>
        <w:tblGridChange w:id="43">
          <w:tblGrid>
            <w:gridCol w:w="45"/>
            <w:gridCol w:w="2654"/>
            <w:gridCol w:w="920"/>
            <w:gridCol w:w="910"/>
            <w:gridCol w:w="910"/>
            <w:gridCol w:w="910"/>
            <w:gridCol w:w="1155"/>
          </w:tblGrid>
        </w:tblGridChange>
      </w:tblGrid>
      <w:tr w:rsidR="007E6606" w:rsidRPr="0072511C" w14:paraId="481AA135" w14:textId="36962578" w:rsidTr="00921024">
        <w:trPr>
          <w:tblCellSpacing w:w="15" w:type="dxa"/>
          <w:trPrChange w:id="44" w:author="Jaeger, Florian" w:date="2025-05-21T14:27:00Z" w16du:dateUtc="2025-05-21T18:27:00Z">
            <w:trPr>
              <w:gridBefore w:val="1"/>
              <w:tblCellSpacing w:w="15" w:type="dxa"/>
            </w:trPr>
          </w:trPrChange>
        </w:trPr>
        <w:tc>
          <w:tcPr>
            <w:tcW w:w="2609" w:type="dxa"/>
            <w:tcBorders>
              <w:bottom w:val="single" w:sz="18" w:space="0" w:color="auto"/>
            </w:tcBorders>
            <w:vAlign w:val="center"/>
            <w:hideMark/>
            <w:tcPrChange w:id="45" w:author="Jaeger, Florian" w:date="2025-05-21T14:27:00Z" w16du:dateUtc="2025-05-21T18:27:00Z">
              <w:tcPr>
                <w:tcW w:w="0" w:type="auto"/>
                <w:tcBorders>
                  <w:bottom w:val="single" w:sz="18" w:space="0" w:color="auto"/>
                </w:tcBorders>
                <w:vAlign w:val="center"/>
                <w:hideMark/>
              </w:tcPr>
            </w:tcPrChange>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0" w:type="auto"/>
            <w:tcBorders>
              <w:left w:val="single" w:sz="4" w:space="0" w:color="auto"/>
              <w:bottom w:val="single" w:sz="18" w:space="0" w:color="auto"/>
              <w:right w:val="single" w:sz="4" w:space="0" w:color="auto"/>
            </w:tcBorders>
            <w:vAlign w:val="center"/>
            <w:hideMark/>
            <w:tcPrChange w:id="46" w:author="Jaeger, Florian" w:date="2025-05-21T14:27:00Z" w16du:dateUtc="2025-05-21T18:27:00Z">
              <w:tcPr>
                <w:tcW w:w="0" w:type="auto"/>
                <w:tcBorders>
                  <w:left w:val="single" w:sz="4" w:space="0" w:color="auto"/>
                  <w:bottom w:val="single" w:sz="18" w:space="0" w:color="auto"/>
                  <w:right w:val="single" w:sz="4" w:space="0" w:color="auto"/>
                </w:tcBorders>
                <w:vAlign w:val="center"/>
                <w:hideMark/>
              </w:tcPr>
            </w:tcPrChange>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0" w:type="auto"/>
            <w:tcBorders>
              <w:bottom w:val="single" w:sz="18" w:space="0" w:color="auto"/>
              <w:right w:val="single" w:sz="4" w:space="0" w:color="auto"/>
            </w:tcBorders>
            <w:vAlign w:val="center"/>
            <w:hideMark/>
            <w:tcPrChange w:id="47" w:author="Jaeger, Florian" w:date="2025-05-21T14:27:00Z" w16du:dateUtc="2025-05-21T18:27:00Z">
              <w:tcPr>
                <w:tcW w:w="0" w:type="auto"/>
                <w:tcBorders>
                  <w:bottom w:val="single" w:sz="18" w:space="0" w:color="auto"/>
                  <w:right w:val="single" w:sz="4" w:space="0" w:color="auto"/>
                </w:tcBorders>
                <w:vAlign w:val="center"/>
                <w:hideMark/>
              </w:tcPr>
            </w:tcPrChange>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Change w:id="48" w:author="Jaeger, Florian" w:date="2025-05-21T14:27:00Z" w16du:dateUtc="2025-05-21T18:27:00Z">
              <w:tcPr>
                <w:tcW w:w="0" w:type="auto"/>
                <w:tcBorders>
                  <w:bottom w:val="single" w:sz="18" w:space="0" w:color="auto"/>
                  <w:right w:val="single" w:sz="4" w:space="0" w:color="auto"/>
                </w:tcBorders>
                <w:vAlign w:val="center"/>
                <w:hideMark/>
              </w:tcPr>
            </w:tcPrChange>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0" w:type="auto"/>
            <w:tcBorders>
              <w:bottom w:val="single" w:sz="18" w:space="0" w:color="auto"/>
              <w:right w:val="single" w:sz="4" w:space="0" w:color="auto"/>
            </w:tcBorders>
            <w:tcPrChange w:id="49" w:author="Jaeger, Florian" w:date="2025-05-21T14:27:00Z" w16du:dateUtc="2025-05-21T18:27:00Z">
              <w:tcPr>
                <w:tcW w:w="0" w:type="auto"/>
                <w:tcBorders>
                  <w:bottom w:val="single" w:sz="18" w:space="0" w:color="auto"/>
                  <w:right w:val="single" w:sz="4" w:space="0" w:color="auto"/>
                </w:tcBorders>
              </w:tcPr>
            </w:tcPrChange>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0" w:type="auto"/>
            <w:tcBorders>
              <w:bottom w:val="single" w:sz="18" w:space="0" w:color="auto"/>
            </w:tcBorders>
            <w:tcPrChange w:id="50" w:author="Jaeger, Florian" w:date="2025-05-21T14:27:00Z" w16du:dateUtc="2025-05-21T18:27:00Z">
              <w:tcPr>
                <w:tcW w:w="0" w:type="auto"/>
                <w:tcBorders>
                  <w:bottom w:val="single" w:sz="18" w:space="0" w:color="auto"/>
                </w:tcBorders>
              </w:tcPr>
            </w:tcPrChange>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921024">
        <w:trPr>
          <w:tblCellSpacing w:w="15" w:type="dxa"/>
          <w:trPrChange w:id="51" w:author="Jaeger, Florian" w:date="2025-05-21T14:27:00Z" w16du:dateUtc="2025-05-21T18:27:00Z">
            <w:trPr>
              <w:gridBefore w:val="1"/>
              <w:tblCellSpacing w:w="15" w:type="dxa"/>
            </w:trPr>
          </w:trPrChange>
        </w:trPr>
        <w:tc>
          <w:tcPr>
            <w:tcW w:w="2609" w:type="dxa"/>
            <w:tcBorders>
              <w:top w:val="single" w:sz="4" w:space="0" w:color="auto"/>
            </w:tcBorders>
            <w:vAlign w:val="center"/>
            <w:tcPrChange w:id="52" w:author="Jaeger, Florian" w:date="2025-05-21T14:27:00Z" w16du:dateUtc="2025-05-21T18:27:00Z">
              <w:tcPr>
                <w:tcW w:w="0" w:type="auto"/>
                <w:tcBorders>
                  <w:top w:val="single" w:sz="4" w:space="0" w:color="auto"/>
                </w:tcBorders>
                <w:vAlign w:val="center"/>
              </w:tcPr>
            </w:tcPrChange>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0" w:type="auto"/>
            <w:tcBorders>
              <w:top w:val="single" w:sz="4" w:space="0" w:color="auto"/>
              <w:left w:val="single" w:sz="4" w:space="0" w:color="auto"/>
              <w:right w:val="single" w:sz="4" w:space="0" w:color="auto"/>
            </w:tcBorders>
            <w:vAlign w:val="center"/>
            <w:tcPrChange w:id="53" w:author="Jaeger, Florian" w:date="2025-05-21T14:27:00Z" w16du:dateUtc="2025-05-21T18:27:00Z">
              <w:tcPr>
                <w:tcW w:w="0" w:type="auto"/>
                <w:tcBorders>
                  <w:top w:val="single" w:sz="4" w:space="0" w:color="auto"/>
                  <w:left w:val="single" w:sz="4" w:space="0" w:color="auto"/>
                  <w:right w:val="single" w:sz="4" w:space="0" w:color="auto"/>
                </w:tcBorders>
                <w:vAlign w:val="center"/>
              </w:tcPr>
            </w:tcPrChange>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Change w:id="54" w:author="Jaeger, Florian" w:date="2025-05-21T14:27:00Z" w16du:dateUtc="2025-05-21T18:27:00Z">
              <w:tcPr>
                <w:tcW w:w="0" w:type="auto"/>
                <w:tcBorders>
                  <w:top w:val="single" w:sz="4" w:space="0" w:color="auto"/>
                  <w:right w:val="single" w:sz="4" w:space="0" w:color="auto"/>
                </w:tcBorders>
                <w:vAlign w:val="center"/>
              </w:tcPr>
            </w:tcPrChange>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Change w:id="55" w:author="Jaeger, Florian" w:date="2025-05-21T14:27:00Z" w16du:dateUtc="2025-05-21T18:27:00Z">
              <w:tcPr>
                <w:tcW w:w="0" w:type="auto"/>
                <w:tcBorders>
                  <w:top w:val="single" w:sz="4" w:space="0" w:color="auto"/>
                  <w:right w:val="single" w:sz="4" w:space="0" w:color="auto"/>
                </w:tcBorders>
                <w:vAlign w:val="center"/>
              </w:tcPr>
            </w:tcPrChange>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tcPrChange w:id="56" w:author="Jaeger, Florian" w:date="2025-05-21T14:27:00Z" w16du:dateUtc="2025-05-21T18:27:00Z">
              <w:tcPr>
                <w:tcW w:w="0" w:type="auto"/>
                <w:tcBorders>
                  <w:top w:val="single" w:sz="4" w:space="0" w:color="auto"/>
                  <w:right w:val="single" w:sz="4" w:space="0" w:color="auto"/>
                </w:tcBorders>
              </w:tcPr>
            </w:tcPrChange>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tcBorders>
            <w:tcPrChange w:id="57" w:author="Jaeger, Florian" w:date="2025-05-21T14:27:00Z" w16du:dateUtc="2025-05-21T18:27:00Z">
              <w:tcPr>
                <w:tcW w:w="0" w:type="auto"/>
                <w:tcBorders>
                  <w:top w:val="single" w:sz="4" w:space="0" w:color="auto"/>
                </w:tcBorders>
              </w:tcPr>
            </w:tcPrChange>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921024">
        <w:trPr>
          <w:tblCellSpacing w:w="15" w:type="dxa"/>
          <w:trPrChange w:id="58" w:author="Jaeger, Florian" w:date="2025-05-21T14:27:00Z" w16du:dateUtc="2025-05-21T18:27:00Z">
            <w:trPr>
              <w:gridBefore w:val="1"/>
              <w:tblCellSpacing w:w="15" w:type="dxa"/>
            </w:trPr>
          </w:trPrChange>
        </w:trPr>
        <w:tc>
          <w:tcPr>
            <w:tcW w:w="2609" w:type="dxa"/>
            <w:vAlign w:val="center"/>
            <w:tcPrChange w:id="59" w:author="Jaeger, Florian" w:date="2025-05-21T14:27:00Z" w16du:dateUtc="2025-05-21T18:27:00Z">
              <w:tcPr>
                <w:tcW w:w="0" w:type="auto"/>
                <w:vAlign w:val="center"/>
              </w:tcPr>
            </w:tcPrChange>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0" w:type="auto"/>
            <w:tcBorders>
              <w:left w:val="single" w:sz="4" w:space="0" w:color="auto"/>
              <w:right w:val="single" w:sz="4" w:space="0" w:color="auto"/>
            </w:tcBorders>
            <w:vAlign w:val="center"/>
            <w:tcPrChange w:id="60" w:author="Jaeger, Florian" w:date="2025-05-21T14:27:00Z" w16du:dateUtc="2025-05-21T18:27:00Z">
              <w:tcPr>
                <w:tcW w:w="0" w:type="auto"/>
                <w:tcBorders>
                  <w:left w:val="single" w:sz="4" w:space="0" w:color="auto"/>
                  <w:right w:val="single" w:sz="4" w:space="0" w:color="auto"/>
                </w:tcBorders>
                <w:vAlign w:val="center"/>
              </w:tcPr>
            </w:tcPrChange>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61" w:author="Jaeger, Florian" w:date="2025-05-21T14:27:00Z" w16du:dateUtc="2025-05-21T18:27:00Z">
              <w:tcPr>
                <w:tcW w:w="0" w:type="auto"/>
                <w:tcBorders>
                  <w:right w:val="single" w:sz="4" w:space="0" w:color="auto"/>
                </w:tcBorders>
                <w:vAlign w:val="center"/>
              </w:tcPr>
            </w:tcPrChange>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62" w:author="Jaeger, Florian" w:date="2025-05-21T14:27:00Z" w16du:dateUtc="2025-05-21T18:27:00Z">
              <w:tcPr>
                <w:tcW w:w="0" w:type="auto"/>
                <w:tcBorders>
                  <w:right w:val="single" w:sz="4" w:space="0" w:color="auto"/>
                </w:tcBorders>
                <w:vAlign w:val="center"/>
              </w:tcPr>
            </w:tcPrChange>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Borders>
              <w:right w:val="single" w:sz="4" w:space="0" w:color="auto"/>
            </w:tcBorders>
            <w:tcPrChange w:id="63" w:author="Jaeger, Florian" w:date="2025-05-21T14:27:00Z" w16du:dateUtc="2025-05-21T18:27:00Z">
              <w:tcPr>
                <w:tcW w:w="0" w:type="auto"/>
                <w:tcBorders>
                  <w:right w:val="single" w:sz="4" w:space="0" w:color="auto"/>
                </w:tcBorders>
              </w:tcPr>
            </w:tcPrChange>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Change w:id="64" w:author="Jaeger, Florian" w:date="2025-05-21T14:27:00Z" w16du:dateUtc="2025-05-21T18:27:00Z">
              <w:tcPr>
                <w:tcW w:w="0" w:type="auto"/>
              </w:tcPr>
            </w:tcPrChange>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921024">
        <w:trPr>
          <w:tblCellSpacing w:w="15" w:type="dxa"/>
          <w:trPrChange w:id="65" w:author="Jaeger, Florian" w:date="2025-05-21T14:27:00Z" w16du:dateUtc="2025-05-21T18:27:00Z">
            <w:trPr>
              <w:gridBefore w:val="1"/>
              <w:tblCellSpacing w:w="15" w:type="dxa"/>
            </w:trPr>
          </w:trPrChange>
        </w:trPr>
        <w:tc>
          <w:tcPr>
            <w:tcW w:w="2609" w:type="dxa"/>
            <w:vAlign w:val="center"/>
            <w:hideMark/>
            <w:tcPrChange w:id="66" w:author="Jaeger, Florian" w:date="2025-05-21T14:27:00Z" w16du:dateUtc="2025-05-21T18:27:00Z">
              <w:tcPr>
                <w:tcW w:w="0" w:type="auto"/>
                <w:vAlign w:val="center"/>
                <w:hideMark/>
              </w:tcPr>
            </w:tcPrChange>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0" w:type="auto"/>
            <w:tcBorders>
              <w:left w:val="single" w:sz="4" w:space="0" w:color="auto"/>
              <w:right w:val="single" w:sz="4" w:space="0" w:color="auto"/>
            </w:tcBorders>
            <w:vAlign w:val="center"/>
            <w:hideMark/>
            <w:tcPrChange w:id="67" w:author="Jaeger, Florian" w:date="2025-05-21T14:27:00Z" w16du:dateUtc="2025-05-21T18:27:00Z">
              <w:tcPr>
                <w:tcW w:w="0" w:type="auto"/>
                <w:tcBorders>
                  <w:left w:val="single" w:sz="4" w:space="0" w:color="auto"/>
                  <w:right w:val="single" w:sz="4" w:space="0" w:color="auto"/>
                </w:tcBorders>
                <w:vAlign w:val="center"/>
                <w:hideMark/>
              </w:tcPr>
            </w:tcPrChange>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68" w:author="Jaeger, Florian" w:date="2025-05-21T14:27:00Z" w16du:dateUtc="2025-05-21T18:27:00Z">
              <w:tcPr>
                <w:tcW w:w="0" w:type="auto"/>
                <w:tcBorders>
                  <w:right w:val="single" w:sz="4" w:space="0" w:color="auto"/>
                </w:tcBorders>
                <w:vAlign w:val="center"/>
                <w:hideMark/>
              </w:tcPr>
            </w:tcPrChange>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Change w:id="69" w:author="Jaeger, Florian" w:date="2025-05-21T14:27:00Z" w16du:dateUtc="2025-05-21T18:27:00Z">
              <w:tcPr>
                <w:tcW w:w="0" w:type="auto"/>
                <w:tcBorders>
                  <w:right w:val="single" w:sz="4" w:space="0" w:color="auto"/>
                </w:tcBorders>
                <w:vAlign w:val="center"/>
                <w:hideMark/>
              </w:tcPr>
            </w:tcPrChange>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Change w:id="70" w:author="Jaeger, Florian" w:date="2025-05-21T14:27:00Z" w16du:dateUtc="2025-05-21T18:27:00Z">
              <w:tcPr>
                <w:tcW w:w="0" w:type="auto"/>
                <w:tcBorders>
                  <w:right w:val="single" w:sz="4" w:space="0" w:color="auto"/>
                </w:tcBorders>
              </w:tcPr>
            </w:tcPrChange>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PrChange w:id="71" w:author="Jaeger, Florian" w:date="2025-05-21T14:27:00Z" w16du:dateUtc="2025-05-21T18:27:00Z">
              <w:tcPr>
                <w:tcW w:w="0" w:type="auto"/>
              </w:tcPr>
            </w:tcPrChange>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921024">
        <w:trPr>
          <w:tblCellSpacing w:w="15" w:type="dxa"/>
          <w:trPrChange w:id="72" w:author="Jaeger, Florian" w:date="2025-05-21T14:27:00Z" w16du:dateUtc="2025-05-21T18:27:00Z">
            <w:trPr>
              <w:tblCellSpacing w:w="15" w:type="dxa"/>
            </w:trPr>
          </w:trPrChange>
        </w:trPr>
        <w:tc>
          <w:tcPr>
            <w:tcW w:w="2609" w:type="dxa"/>
            <w:vAlign w:val="center"/>
            <w:hideMark/>
            <w:tcPrChange w:id="73" w:author="Jaeger, Florian" w:date="2025-05-21T14:27:00Z" w16du:dateUtc="2025-05-21T18:27:00Z">
              <w:tcPr>
                <w:tcW w:w="0" w:type="auto"/>
                <w:gridSpan w:val="2"/>
                <w:vAlign w:val="center"/>
                <w:hideMark/>
              </w:tcPr>
            </w:tcPrChange>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0" w:type="auto"/>
            <w:tcBorders>
              <w:left w:val="single" w:sz="4" w:space="0" w:color="auto"/>
              <w:right w:val="single" w:sz="4" w:space="0" w:color="auto"/>
            </w:tcBorders>
            <w:vAlign w:val="center"/>
            <w:hideMark/>
            <w:tcPrChange w:id="74" w:author="Jaeger, Florian" w:date="2025-05-21T14:27:00Z" w16du:dateUtc="2025-05-21T18:27:00Z">
              <w:tcPr>
                <w:tcW w:w="0" w:type="auto"/>
                <w:tcBorders>
                  <w:left w:val="single" w:sz="4" w:space="0" w:color="auto"/>
                  <w:right w:val="single" w:sz="4" w:space="0" w:color="auto"/>
                </w:tcBorders>
                <w:vAlign w:val="center"/>
                <w:hideMark/>
              </w:tcPr>
            </w:tcPrChange>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75" w:author="Jaeger, Florian" w:date="2025-05-21T14:27:00Z" w16du:dateUtc="2025-05-21T18:27:00Z">
              <w:tcPr>
                <w:tcW w:w="0" w:type="auto"/>
                <w:tcBorders>
                  <w:right w:val="single" w:sz="4" w:space="0" w:color="auto"/>
                </w:tcBorders>
                <w:vAlign w:val="center"/>
                <w:hideMark/>
              </w:tcPr>
            </w:tcPrChange>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Change w:id="76" w:author="Jaeger, Florian" w:date="2025-05-21T14:27:00Z" w16du:dateUtc="2025-05-21T18:27:00Z">
              <w:tcPr>
                <w:tcW w:w="0" w:type="auto"/>
                <w:tcBorders>
                  <w:right w:val="single" w:sz="4" w:space="0" w:color="auto"/>
                </w:tcBorders>
                <w:vAlign w:val="center"/>
                <w:hideMark/>
              </w:tcPr>
            </w:tcPrChange>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tcPrChange w:id="77" w:author="Jaeger, Florian" w:date="2025-05-21T14:27:00Z" w16du:dateUtc="2025-05-21T18:27:00Z">
              <w:tcPr>
                <w:tcW w:w="0" w:type="auto"/>
                <w:tcBorders>
                  <w:right w:val="single" w:sz="4" w:space="0" w:color="auto"/>
                </w:tcBorders>
              </w:tcPr>
            </w:tcPrChange>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Change w:id="78" w:author="Jaeger, Florian" w:date="2025-05-21T14:27:00Z" w16du:dateUtc="2025-05-21T18:27:00Z">
              <w:tcPr>
                <w:tcW w:w="0" w:type="auto"/>
              </w:tcPr>
            </w:tcPrChange>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921024">
        <w:trPr>
          <w:tblCellSpacing w:w="15" w:type="dxa"/>
          <w:trPrChange w:id="79" w:author="Jaeger, Florian" w:date="2025-05-21T14:27:00Z" w16du:dateUtc="2025-05-21T18:27:00Z">
            <w:trPr>
              <w:gridBefore w:val="1"/>
              <w:tblCellSpacing w:w="15" w:type="dxa"/>
            </w:trPr>
          </w:trPrChange>
        </w:trPr>
        <w:tc>
          <w:tcPr>
            <w:tcW w:w="2609" w:type="dxa"/>
            <w:vAlign w:val="center"/>
            <w:tcPrChange w:id="80" w:author="Jaeger, Florian" w:date="2025-05-21T14:27:00Z" w16du:dateUtc="2025-05-21T18:27:00Z">
              <w:tcPr>
                <w:tcW w:w="0" w:type="auto"/>
                <w:vAlign w:val="center"/>
              </w:tcPr>
            </w:tcPrChange>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0" w:type="auto"/>
            <w:tcBorders>
              <w:left w:val="single" w:sz="4" w:space="0" w:color="auto"/>
              <w:right w:val="single" w:sz="4" w:space="0" w:color="auto"/>
            </w:tcBorders>
            <w:vAlign w:val="center"/>
            <w:tcPrChange w:id="81" w:author="Jaeger, Florian" w:date="2025-05-21T14:27:00Z" w16du:dateUtc="2025-05-21T18:27:00Z">
              <w:tcPr>
                <w:tcW w:w="0" w:type="auto"/>
                <w:tcBorders>
                  <w:left w:val="single" w:sz="4" w:space="0" w:color="auto"/>
                  <w:right w:val="single" w:sz="4" w:space="0" w:color="auto"/>
                </w:tcBorders>
                <w:vAlign w:val="center"/>
              </w:tcPr>
            </w:tcPrChange>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82" w:author="Jaeger, Florian" w:date="2025-05-21T14:27:00Z" w16du:dateUtc="2025-05-21T18:27:00Z">
              <w:tcPr>
                <w:tcW w:w="0" w:type="auto"/>
                <w:tcBorders>
                  <w:right w:val="single" w:sz="4" w:space="0" w:color="auto"/>
                </w:tcBorders>
                <w:vAlign w:val="center"/>
              </w:tcPr>
            </w:tcPrChange>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Change w:id="83" w:author="Jaeger, Florian" w:date="2025-05-21T14:27:00Z" w16du:dateUtc="2025-05-21T18:27:00Z">
              <w:tcPr>
                <w:tcW w:w="0" w:type="auto"/>
                <w:tcBorders>
                  <w:right w:val="single" w:sz="4" w:space="0" w:color="auto"/>
                </w:tcBorders>
                <w:vAlign w:val="center"/>
              </w:tcPr>
            </w:tcPrChange>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Change w:id="84" w:author="Jaeger, Florian" w:date="2025-05-21T14:27:00Z" w16du:dateUtc="2025-05-21T18:27:00Z">
              <w:tcPr>
                <w:tcW w:w="0" w:type="auto"/>
                <w:tcBorders>
                  <w:right w:val="single" w:sz="4" w:space="0" w:color="auto"/>
                </w:tcBorders>
              </w:tcPr>
            </w:tcPrChange>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PrChange w:id="85" w:author="Jaeger, Florian" w:date="2025-05-21T14:27:00Z" w16du:dateUtc="2025-05-21T18:27:00Z">
              <w:tcPr>
                <w:tcW w:w="0" w:type="auto"/>
              </w:tcPr>
            </w:tcPrChange>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rsidDel="00921024" w14:paraId="718CF3EE" w14:textId="3D56C092" w:rsidTr="00921024">
        <w:trPr>
          <w:tblCellSpacing w:w="15" w:type="dxa"/>
          <w:del w:id="86" w:author="Jaeger, Florian" w:date="2025-05-21T14:27:00Z"/>
          <w:trPrChange w:id="87" w:author="Jaeger, Florian" w:date="2025-05-21T14:27:00Z" w16du:dateUtc="2025-05-21T18:27:00Z">
            <w:trPr>
              <w:gridBefore w:val="1"/>
              <w:tblCellSpacing w:w="15" w:type="dxa"/>
            </w:trPr>
          </w:trPrChange>
        </w:trPr>
        <w:tc>
          <w:tcPr>
            <w:tcW w:w="2609" w:type="dxa"/>
            <w:vAlign w:val="center"/>
            <w:hideMark/>
            <w:tcPrChange w:id="88" w:author="Jaeger, Florian" w:date="2025-05-21T14:27:00Z" w16du:dateUtc="2025-05-21T18:27:00Z">
              <w:tcPr>
                <w:tcW w:w="0" w:type="auto"/>
                <w:vAlign w:val="center"/>
                <w:hideMark/>
              </w:tcPr>
            </w:tcPrChange>
          </w:tcPr>
          <w:p w14:paraId="19406B09" w14:textId="2DCD2CCD" w:rsidR="007E6606" w:rsidRPr="00AA7701" w:rsidDel="00921024" w:rsidRDefault="007E6606" w:rsidP="0072511C">
            <w:pPr>
              <w:widowControl/>
              <w:autoSpaceDE/>
              <w:autoSpaceDN/>
              <w:adjustRightInd/>
              <w:spacing w:line="240" w:lineRule="auto"/>
              <w:ind w:firstLine="0"/>
              <w:jc w:val="left"/>
              <w:rPr>
                <w:del w:id="89" w:author="Jaeger, Florian" w:date="2025-05-21T14:27:00Z" w16du:dateUtc="2025-05-21T18:27:00Z"/>
                <w:rFonts w:eastAsia="Times New Roman"/>
                <w:sz w:val="24"/>
                <w:lang w:eastAsia="en-US"/>
              </w:rPr>
            </w:pPr>
            <w:del w:id="90" w:author="Jaeger, Florian" w:date="2025-05-21T14:27:00Z" w16du:dateUtc="2025-05-21T18:27:00Z">
              <w:r w:rsidRPr="00AA7701" w:rsidDel="00921024">
                <w:rPr>
                  <w:rFonts w:eastAsia="Times New Roman"/>
                  <w:sz w:val="24"/>
                  <w:lang w:eastAsia="en-US"/>
                </w:rPr>
                <w:delText>Catch trials</w:delText>
              </w:r>
            </w:del>
          </w:p>
        </w:tc>
        <w:tc>
          <w:tcPr>
            <w:tcW w:w="0" w:type="auto"/>
            <w:tcBorders>
              <w:left w:val="single" w:sz="4" w:space="0" w:color="auto"/>
              <w:right w:val="single" w:sz="4" w:space="0" w:color="auto"/>
            </w:tcBorders>
            <w:vAlign w:val="center"/>
            <w:hideMark/>
            <w:tcPrChange w:id="91" w:author="Jaeger, Florian" w:date="2025-05-21T14:27:00Z" w16du:dateUtc="2025-05-21T18:27:00Z">
              <w:tcPr>
                <w:tcW w:w="0" w:type="auto"/>
                <w:tcBorders>
                  <w:left w:val="single" w:sz="4" w:space="0" w:color="auto"/>
                  <w:right w:val="single" w:sz="4" w:space="0" w:color="auto"/>
                </w:tcBorders>
                <w:vAlign w:val="center"/>
                <w:hideMark/>
              </w:tcPr>
            </w:tcPrChange>
          </w:tcPr>
          <w:p w14:paraId="5756F808" w14:textId="353AC417" w:rsidR="007E6606" w:rsidRPr="00AA7701" w:rsidDel="00921024" w:rsidRDefault="007E6606" w:rsidP="0072511C">
            <w:pPr>
              <w:widowControl/>
              <w:autoSpaceDE/>
              <w:autoSpaceDN/>
              <w:adjustRightInd/>
              <w:spacing w:line="240" w:lineRule="auto"/>
              <w:ind w:firstLine="0"/>
              <w:jc w:val="left"/>
              <w:rPr>
                <w:del w:id="92" w:author="Jaeger, Florian" w:date="2025-05-21T14:27:00Z" w16du:dateUtc="2025-05-21T18:27:00Z"/>
                <w:rFonts w:eastAsia="Times New Roman"/>
                <w:sz w:val="24"/>
                <w:lang w:eastAsia="en-US"/>
              </w:rPr>
            </w:pPr>
            <w:del w:id="93" w:author="Jaeger, Florian" w:date="2025-05-21T14:27:00Z" w16du:dateUtc="2025-05-21T18:27:00Z">
              <w:r w:rsidRPr="00AA7701" w:rsidDel="00921024">
                <w:rPr>
                  <w:rFonts w:eastAsia="Times New Roman"/>
                  <w:sz w:val="24"/>
                  <w:lang w:eastAsia="en-US"/>
                </w:rPr>
                <w:delText>1 (1.6%)</w:delText>
              </w:r>
            </w:del>
          </w:p>
        </w:tc>
        <w:tc>
          <w:tcPr>
            <w:tcW w:w="0" w:type="auto"/>
            <w:tcBorders>
              <w:right w:val="single" w:sz="4" w:space="0" w:color="auto"/>
            </w:tcBorders>
            <w:vAlign w:val="center"/>
            <w:hideMark/>
            <w:tcPrChange w:id="94" w:author="Jaeger, Florian" w:date="2025-05-21T14:27:00Z" w16du:dateUtc="2025-05-21T18:27:00Z">
              <w:tcPr>
                <w:tcW w:w="0" w:type="auto"/>
                <w:tcBorders>
                  <w:right w:val="single" w:sz="4" w:space="0" w:color="auto"/>
                </w:tcBorders>
                <w:vAlign w:val="center"/>
                <w:hideMark/>
              </w:tcPr>
            </w:tcPrChange>
          </w:tcPr>
          <w:p w14:paraId="3E763AD9" w14:textId="41F8142D" w:rsidR="007E6606" w:rsidRPr="00AA7701" w:rsidDel="00921024" w:rsidRDefault="007E6606" w:rsidP="0072511C">
            <w:pPr>
              <w:widowControl/>
              <w:autoSpaceDE/>
              <w:autoSpaceDN/>
              <w:adjustRightInd/>
              <w:spacing w:line="240" w:lineRule="auto"/>
              <w:ind w:firstLine="0"/>
              <w:jc w:val="left"/>
              <w:rPr>
                <w:del w:id="95" w:author="Jaeger, Florian" w:date="2025-05-21T14:27:00Z" w16du:dateUtc="2025-05-21T18:27:00Z"/>
                <w:rFonts w:eastAsia="Times New Roman"/>
                <w:sz w:val="24"/>
                <w:lang w:eastAsia="en-US"/>
              </w:rPr>
            </w:pPr>
            <w:del w:id="96" w:author="Jaeger, Florian" w:date="2025-05-21T14:27:00Z" w16du:dateUtc="2025-05-21T18:27:00Z">
              <w:r w:rsidRPr="00AA7701" w:rsidDel="00921024">
                <w:rPr>
                  <w:rFonts w:eastAsia="Times New Roman"/>
                  <w:sz w:val="24"/>
                  <w:lang w:eastAsia="en-US"/>
                </w:rPr>
                <w:delText>2 (3.1%)</w:delText>
              </w:r>
            </w:del>
          </w:p>
        </w:tc>
        <w:tc>
          <w:tcPr>
            <w:tcW w:w="0" w:type="auto"/>
            <w:tcBorders>
              <w:right w:val="single" w:sz="4" w:space="0" w:color="auto"/>
            </w:tcBorders>
            <w:vAlign w:val="center"/>
            <w:hideMark/>
            <w:tcPrChange w:id="97" w:author="Jaeger, Florian" w:date="2025-05-21T14:27:00Z" w16du:dateUtc="2025-05-21T18:27:00Z">
              <w:tcPr>
                <w:tcW w:w="0" w:type="auto"/>
                <w:tcBorders>
                  <w:right w:val="single" w:sz="4" w:space="0" w:color="auto"/>
                </w:tcBorders>
                <w:vAlign w:val="center"/>
                <w:hideMark/>
              </w:tcPr>
            </w:tcPrChange>
          </w:tcPr>
          <w:p w14:paraId="58BC7EE8" w14:textId="394DC39A" w:rsidR="007E6606" w:rsidRPr="00AA7701" w:rsidDel="00921024" w:rsidRDefault="007E6606" w:rsidP="0072511C">
            <w:pPr>
              <w:widowControl/>
              <w:autoSpaceDE/>
              <w:autoSpaceDN/>
              <w:adjustRightInd/>
              <w:spacing w:line="240" w:lineRule="auto"/>
              <w:ind w:firstLine="0"/>
              <w:jc w:val="left"/>
              <w:rPr>
                <w:del w:id="98" w:author="Jaeger, Florian" w:date="2025-05-21T14:27:00Z" w16du:dateUtc="2025-05-21T18:27:00Z"/>
                <w:rFonts w:eastAsia="Times New Roman"/>
                <w:sz w:val="24"/>
                <w:lang w:eastAsia="en-US"/>
              </w:rPr>
            </w:pPr>
            <w:del w:id="99" w:author="Jaeger, Florian" w:date="2025-05-21T14:27:00Z" w16du:dateUtc="2025-05-21T18:27:00Z">
              <w:r w:rsidRPr="00AA7701" w:rsidDel="00921024">
                <w:rPr>
                  <w:rFonts w:eastAsia="Times New Roman"/>
                  <w:sz w:val="24"/>
                  <w:lang w:eastAsia="en-US"/>
                </w:rPr>
                <w:delText>1 (1.6%)</w:delText>
              </w:r>
            </w:del>
          </w:p>
        </w:tc>
        <w:tc>
          <w:tcPr>
            <w:tcW w:w="0" w:type="auto"/>
            <w:tcBorders>
              <w:right w:val="single" w:sz="4" w:space="0" w:color="auto"/>
            </w:tcBorders>
            <w:tcPrChange w:id="100" w:author="Jaeger, Florian" w:date="2025-05-21T14:27:00Z" w16du:dateUtc="2025-05-21T18:27:00Z">
              <w:tcPr>
                <w:tcW w:w="0" w:type="auto"/>
                <w:tcBorders>
                  <w:right w:val="single" w:sz="4" w:space="0" w:color="auto"/>
                </w:tcBorders>
              </w:tcPr>
            </w:tcPrChange>
          </w:tcPr>
          <w:p w14:paraId="52F68AE8" w14:textId="2D20EA96" w:rsidR="007E6606" w:rsidRPr="00AA7701" w:rsidDel="00921024" w:rsidRDefault="007E6606" w:rsidP="0072511C">
            <w:pPr>
              <w:widowControl/>
              <w:autoSpaceDE/>
              <w:autoSpaceDN/>
              <w:adjustRightInd/>
              <w:spacing w:line="240" w:lineRule="auto"/>
              <w:ind w:firstLine="0"/>
              <w:jc w:val="left"/>
              <w:rPr>
                <w:del w:id="101" w:author="Jaeger, Florian" w:date="2025-05-21T14:27:00Z" w16du:dateUtc="2025-05-21T18:27:00Z"/>
                <w:rFonts w:eastAsia="Times New Roman"/>
                <w:sz w:val="24"/>
                <w:lang w:eastAsia="en-US"/>
              </w:rPr>
            </w:pPr>
            <w:del w:id="102" w:author="Jaeger, Florian" w:date="2025-05-21T14:27:00Z" w16du:dateUtc="2025-05-21T18:27:00Z">
              <w:r w:rsidRPr="00AA7701" w:rsidDel="00921024">
                <w:rPr>
                  <w:rFonts w:eastAsia="Times New Roman"/>
                  <w:sz w:val="24"/>
                  <w:lang w:eastAsia="en-US"/>
                </w:rPr>
                <w:delText>1 (1.6%)</w:delText>
              </w:r>
            </w:del>
          </w:p>
        </w:tc>
        <w:tc>
          <w:tcPr>
            <w:tcW w:w="0" w:type="auto"/>
            <w:tcPrChange w:id="103" w:author="Jaeger, Florian" w:date="2025-05-21T14:27:00Z" w16du:dateUtc="2025-05-21T18:27:00Z">
              <w:tcPr>
                <w:tcW w:w="0" w:type="auto"/>
              </w:tcPr>
            </w:tcPrChange>
          </w:tcPr>
          <w:p w14:paraId="6DE88C20" w14:textId="03ED2FFD" w:rsidR="007E6606" w:rsidRPr="00AA7701" w:rsidDel="00921024" w:rsidRDefault="007E6606" w:rsidP="0072511C">
            <w:pPr>
              <w:widowControl/>
              <w:autoSpaceDE/>
              <w:autoSpaceDN/>
              <w:adjustRightInd/>
              <w:spacing w:line="240" w:lineRule="auto"/>
              <w:ind w:firstLine="0"/>
              <w:jc w:val="left"/>
              <w:rPr>
                <w:del w:id="104" w:author="Jaeger, Florian" w:date="2025-05-21T14:27:00Z" w16du:dateUtc="2025-05-21T18:27:00Z"/>
                <w:rFonts w:eastAsia="Times New Roman"/>
                <w:sz w:val="24"/>
                <w:lang w:eastAsia="en-US"/>
              </w:rPr>
            </w:pPr>
            <w:del w:id="105" w:author="Jaeger, Florian" w:date="2025-05-21T14:27:00Z" w16du:dateUtc="2025-05-21T18:27:00Z">
              <w:r w:rsidRPr="00AA7701" w:rsidDel="00921024">
                <w:rPr>
                  <w:rFonts w:eastAsia="Times New Roman"/>
                  <w:sz w:val="24"/>
                  <w:lang w:eastAsia="en-US"/>
                </w:rPr>
                <w:delText>-</w:delText>
              </w:r>
            </w:del>
          </w:p>
        </w:tc>
      </w:tr>
      <w:tr w:rsidR="007E6606" w:rsidRPr="0072511C" w14:paraId="74BC514E" w14:textId="62205323" w:rsidTr="00921024">
        <w:trPr>
          <w:tblCellSpacing w:w="15" w:type="dxa"/>
          <w:trPrChange w:id="106" w:author="Jaeger, Florian" w:date="2025-05-21T14:27:00Z" w16du:dateUtc="2025-05-21T18:27:00Z">
            <w:trPr>
              <w:gridBefore w:val="1"/>
              <w:tblCellSpacing w:w="15" w:type="dxa"/>
            </w:trPr>
          </w:trPrChange>
        </w:trPr>
        <w:tc>
          <w:tcPr>
            <w:tcW w:w="2609" w:type="dxa"/>
            <w:vAlign w:val="center"/>
            <w:hideMark/>
            <w:tcPrChange w:id="107" w:author="Jaeger, Florian" w:date="2025-05-21T14:27:00Z" w16du:dateUtc="2025-05-21T18:27:00Z">
              <w:tcPr>
                <w:tcW w:w="0" w:type="auto"/>
                <w:vAlign w:val="center"/>
                <w:hideMark/>
              </w:tcPr>
            </w:tcPrChange>
          </w:tcPr>
          <w:p w14:paraId="5FCCD6E7" w14:textId="038C94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0" w:type="auto"/>
            <w:tcBorders>
              <w:left w:val="single" w:sz="4" w:space="0" w:color="auto"/>
              <w:right w:val="single" w:sz="4" w:space="0" w:color="auto"/>
            </w:tcBorders>
            <w:vAlign w:val="center"/>
            <w:hideMark/>
            <w:tcPrChange w:id="108" w:author="Jaeger, Florian" w:date="2025-05-21T14:27:00Z" w16du:dateUtc="2025-05-21T18:27:00Z">
              <w:tcPr>
                <w:tcW w:w="0" w:type="auto"/>
                <w:tcBorders>
                  <w:left w:val="single" w:sz="4" w:space="0" w:color="auto"/>
                  <w:right w:val="single" w:sz="4" w:space="0" w:color="auto"/>
                </w:tcBorders>
                <w:vAlign w:val="center"/>
                <w:hideMark/>
              </w:tcPr>
            </w:tcPrChange>
          </w:tcPr>
          <w:p w14:paraId="505D4E2F"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Change w:id="109" w:author="Jaeger, Florian" w:date="2025-05-21T14:27:00Z" w16du:dateUtc="2025-05-21T18:27:00Z">
              <w:tcPr>
                <w:tcW w:w="0" w:type="auto"/>
                <w:tcBorders>
                  <w:right w:val="single" w:sz="4" w:space="0" w:color="auto"/>
                </w:tcBorders>
                <w:vAlign w:val="center"/>
                <w:hideMark/>
              </w:tcPr>
            </w:tcPrChange>
          </w:tcPr>
          <w:p w14:paraId="268D3AFD" w14:textId="644FEF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hideMark/>
            <w:tcPrChange w:id="110" w:author="Jaeger, Florian" w:date="2025-05-21T14:27:00Z" w16du:dateUtc="2025-05-21T18:27:00Z">
              <w:tcPr>
                <w:tcW w:w="0" w:type="auto"/>
                <w:tcBorders>
                  <w:right w:val="single" w:sz="4" w:space="0" w:color="auto"/>
                </w:tcBorders>
                <w:vAlign w:val="center"/>
                <w:hideMark/>
              </w:tcPr>
            </w:tcPrChange>
          </w:tcPr>
          <w:p w14:paraId="131CD48E" w14:textId="6992CC1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tcPrChange w:id="111" w:author="Jaeger, Florian" w:date="2025-05-21T14:27:00Z" w16du:dateUtc="2025-05-21T18:27:00Z">
              <w:tcPr>
                <w:tcW w:w="0" w:type="auto"/>
                <w:tcBorders>
                  <w:right w:val="single" w:sz="4" w:space="0" w:color="auto"/>
                </w:tcBorders>
              </w:tcPr>
            </w:tcPrChange>
          </w:tcPr>
          <w:p w14:paraId="524D681D" w14:textId="3FAB9C2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0" w:type="auto"/>
            <w:tcPrChange w:id="112" w:author="Jaeger, Florian" w:date="2025-05-21T14:27:00Z" w16du:dateUtc="2025-05-21T18:27:00Z">
              <w:tcPr>
                <w:tcW w:w="0" w:type="auto"/>
              </w:tcPr>
            </w:tcPrChange>
          </w:tcPr>
          <w:p w14:paraId="34029177" w14:textId="6DB1F07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7E6606" w:rsidRPr="0072511C" w14:paraId="09FE0D2F" w14:textId="7987B2BE" w:rsidTr="00921024">
        <w:trPr>
          <w:tblCellSpacing w:w="15" w:type="dxa"/>
          <w:trPrChange w:id="113" w:author="Jaeger, Florian" w:date="2025-05-21T14:27:00Z" w16du:dateUtc="2025-05-21T18:27:00Z">
            <w:trPr>
              <w:gridBefore w:val="1"/>
              <w:tblCellSpacing w:w="15" w:type="dxa"/>
            </w:trPr>
          </w:trPrChange>
        </w:trPr>
        <w:tc>
          <w:tcPr>
            <w:tcW w:w="2609" w:type="dxa"/>
            <w:tcBorders>
              <w:bottom w:val="single" w:sz="4" w:space="0" w:color="auto"/>
            </w:tcBorders>
            <w:vAlign w:val="center"/>
            <w:hideMark/>
            <w:tcPrChange w:id="114" w:author="Jaeger, Florian" w:date="2025-05-21T14:27:00Z" w16du:dateUtc="2025-05-21T18:27:00Z">
              <w:tcPr>
                <w:tcW w:w="0" w:type="auto"/>
                <w:tcBorders>
                  <w:bottom w:val="single" w:sz="4" w:space="0" w:color="auto"/>
                </w:tcBorders>
                <w:vAlign w:val="center"/>
                <w:hideMark/>
              </w:tcPr>
            </w:tcPrChange>
          </w:tcPr>
          <w:p w14:paraId="7720825F" w14:textId="6970C764" w:rsidR="007E6606" w:rsidRPr="00AA7701" w:rsidRDefault="00597A43"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w:t>
            </w:r>
            <w:r w:rsidR="007E6606" w:rsidRPr="00AA7701">
              <w:rPr>
                <w:rFonts w:eastAsia="Times New Roman"/>
                <w:sz w:val="24"/>
                <w:lang w:eastAsia="en-US"/>
              </w:rPr>
              <w:t>issing trials</w:t>
            </w:r>
          </w:p>
        </w:tc>
        <w:tc>
          <w:tcPr>
            <w:tcW w:w="0" w:type="auto"/>
            <w:tcBorders>
              <w:left w:val="single" w:sz="4" w:space="0" w:color="auto"/>
              <w:bottom w:val="single" w:sz="4" w:space="0" w:color="auto"/>
              <w:right w:val="single" w:sz="4" w:space="0" w:color="auto"/>
            </w:tcBorders>
            <w:vAlign w:val="center"/>
            <w:hideMark/>
            <w:tcPrChange w:id="115" w:author="Jaeger, Florian" w:date="2025-05-21T14:27:00Z" w16du:dateUtc="2025-05-21T18:27:00Z">
              <w:tcPr>
                <w:tcW w:w="0" w:type="auto"/>
                <w:tcBorders>
                  <w:left w:val="single" w:sz="4" w:space="0" w:color="auto"/>
                  <w:bottom w:val="single" w:sz="4" w:space="0" w:color="auto"/>
                  <w:right w:val="single" w:sz="4" w:space="0" w:color="auto"/>
                </w:tcBorders>
                <w:vAlign w:val="center"/>
                <w:hideMark/>
              </w:tcPr>
            </w:tcPrChange>
          </w:tcPr>
          <w:p w14:paraId="3536651B" w14:textId="6A6F3C71" w:rsidR="007E6606" w:rsidRPr="00AA7701" w:rsidRDefault="007E6606" w:rsidP="0072511C">
            <w:pPr>
              <w:widowControl/>
              <w:autoSpaceDE/>
              <w:autoSpaceDN/>
              <w:adjustRightInd/>
              <w:spacing w:line="240" w:lineRule="auto"/>
              <w:ind w:firstLine="0"/>
              <w:jc w:val="left"/>
              <w:rPr>
                <w:rFonts w:eastAsia="Times New Roman"/>
                <w:sz w:val="24"/>
                <w:lang w:eastAsia="en-US"/>
              </w:rPr>
            </w:pPr>
            <w:commentRangeStart w:id="116"/>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Change w:id="117" w:author="Jaeger, Florian" w:date="2025-05-21T14:27:00Z" w16du:dateUtc="2025-05-21T18:27:00Z">
              <w:tcPr>
                <w:tcW w:w="0" w:type="auto"/>
                <w:tcBorders>
                  <w:bottom w:val="single" w:sz="4" w:space="0" w:color="auto"/>
                  <w:right w:val="single" w:sz="4" w:space="0" w:color="auto"/>
                </w:tcBorders>
                <w:vAlign w:val="center"/>
                <w:hideMark/>
              </w:tcPr>
            </w:tcPrChange>
          </w:tcPr>
          <w:p w14:paraId="02D19A8C" w14:textId="58BF790E"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vAlign w:val="center"/>
            <w:hideMark/>
            <w:tcPrChange w:id="118" w:author="Jaeger, Florian" w:date="2025-05-21T14:27:00Z" w16du:dateUtc="2025-05-21T18:27:00Z">
              <w:tcPr>
                <w:tcW w:w="0" w:type="auto"/>
                <w:tcBorders>
                  <w:bottom w:val="single" w:sz="4" w:space="0" w:color="auto"/>
                  <w:right w:val="single" w:sz="4" w:space="0" w:color="auto"/>
                </w:tcBorders>
                <w:vAlign w:val="center"/>
                <w:hideMark/>
              </w:tcPr>
            </w:tcPrChange>
          </w:tcPr>
          <w:p w14:paraId="3E22A941" w14:textId="14A43063"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right w:val="single" w:sz="4" w:space="0" w:color="auto"/>
            </w:tcBorders>
            <w:tcPrChange w:id="119" w:author="Jaeger, Florian" w:date="2025-05-21T14:27:00Z" w16du:dateUtc="2025-05-21T18:27:00Z">
              <w:tcPr>
                <w:tcW w:w="0" w:type="auto"/>
                <w:tcBorders>
                  <w:bottom w:val="single" w:sz="4" w:space="0" w:color="auto"/>
                  <w:right w:val="single" w:sz="4" w:space="0" w:color="auto"/>
                </w:tcBorders>
              </w:tcPr>
            </w:tcPrChange>
          </w:tcPr>
          <w:p w14:paraId="5B187DC0" w14:textId="79E0F28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bottom w:val="single" w:sz="4" w:space="0" w:color="auto"/>
            </w:tcBorders>
            <w:tcPrChange w:id="120" w:author="Jaeger, Florian" w:date="2025-05-21T14:27:00Z" w16du:dateUtc="2025-05-21T18:27:00Z">
              <w:tcPr>
                <w:tcW w:w="0" w:type="auto"/>
                <w:tcBorders>
                  <w:bottom w:val="single" w:sz="4" w:space="0" w:color="auto"/>
                </w:tcBorders>
              </w:tcPr>
            </w:tcPrChange>
          </w:tcPr>
          <w:p w14:paraId="6A9F4E79" w14:textId="30C745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commentRangeEnd w:id="116"/>
            <w:r w:rsidR="00921024">
              <w:rPr>
                <w:rStyle w:val="CommentReference"/>
              </w:rPr>
              <w:commentReference w:id="116"/>
            </w:r>
          </w:p>
        </w:tc>
      </w:tr>
      <w:tr w:rsidR="007E6606" w:rsidRPr="0072511C" w14:paraId="421B9CA2" w14:textId="0639FA77" w:rsidTr="00921024">
        <w:trPr>
          <w:tblCellSpacing w:w="15" w:type="dxa"/>
          <w:trPrChange w:id="121" w:author="Jaeger, Florian" w:date="2025-05-21T14:27:00Z" w16du:dateUtc="2025-05-21T18:27:00Z">
            <w:trPr>
              <w:gridBefore w:val="1"/>
              <w:tblCellSpacing w:w="15" w:type="dxa"/>
            </w:trPr>
          </w:trPrChange>
        </w:trPr>
        <w:tc>
          <w:tcPr>
            <w:tcW w:w="2609" w:type="dxa"/>
            <w:tcBorders>
              <w:top w:val="single" w:sz="18" w:space="0" w:color="auto"/>
            </w:tcBorders>
            <w:vAlign w:val="center"/>
            <w:hideMark/>
            <w:tcPrChange w:id="122" w:author="Jaeger, Florian" w:date="2025-05-21T14:27:00Z" w16du:dateUtc="2025-05-21T18:27:00Z">
              <w:tcPr>
                <w:tcW w:w="0" w:type="auto"/>
                <w:tcBorders>
                  <w:top w:val="single" w:sz="18" w:space="0" w:color="auto"/>
                </w:tcBorders>
                <w:vAlign w:val="center"/>
                <w:hideMark/>
              </w:tcPr>
            </w:tcPrChange>
          </w:tcPr>
          <w:p w14:paraId="40493E64" w14:textId="5660691E"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0" w:type="auto"/>
            <w:tcBorders>
              <w:top w:val="single" w:sz="18" w:space="0" w:color="auto"/>
              <w:left w:val="single" w:sz="4" w:space="0" w:color="auto"/>
              <w:right w:val="single" w:sz="4" w:space="0" w:color="auto"/>
            </w:tcBorders>
            <w:vAlign w:val="center"/>
            <w:hideMark/>
            <w:tcPrChange w:id="123" w:author="Jaeger, Florian" w:date="2025-05-21T14:27:00Z" w16du:dateUtc="2025-05-21T18:27:00Z">
              <w:tcPr>
                <w:tcW w:w="0" w:type="auto"/>
                <w:tcBorders>
                  <w:top w:val="single" w:sz="18" w:space="0" w:color="auto"/>
                  <w:left w:val="single" w:sz="4" w:space="0" w:color="auto"/>
                  <w:right w:val="single" w:sz="4" w:space="0" w:color="auto"/>
                </w:tcBorders>
                <w:vAlign w:val="center"/>
                <w:hideMark/>
              </w:tcPr>
            </w:tcPrChange>
          </w:tcPr>
          <w:p w14:paraId="54EB4DB4" w14:textId="422F05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4 (6.2%)</w:t>
            </w:r>
          </w:p>
        </w:tc>
        <w:tc>
          <w:tcPr>
            <w:tcW w:w="0" w:type="auto"/>
            <w:tcBorders>
              <w:top w:val="single" w:sz="18" w:space="0" w:color="auto"/>
              <w:right w:val="single" w:sz="4" w:space="0" w:color="auto"/>
            </w:tcBorders>
            <w:vAlign w:val="center"/>
            <w:hideMark/>
            <w:tcPrChange w:id="124" w:author="Jaeger, Florian" w:date="2025-05-21T14:27:00Z" w16du:dateUtc="2025-05-21T18:27:00Z">
              <w:tcPr>
                <w:tcW w:w="0" w:type="auto"/>
                <w:tcBorders>
                  <w:top w:val="single" w:sz="18" w:space="0" w:color="auto"/>
                  <w:right w:val="single" w:sz="4" w:space="0" w:color="auto"/>
                </w:tcBorders>
                <w:vAlign w:val="center"/>
                <w:hideMark/>
              </w:tcPr>
            </w:tcPrChange>
          </w:tcPr>
          <w:p w14:paraId="6210E840" w14:textId="1E3C5DC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right w:val="single" w:sz="4" w:space="0" w:color="auto"/>
            </w:tcBorders>
            <w:vAlign w:val="center"/>
            <w:hideMark/>
            <w:tcPrChange w:id="125" w:author="Jaeger, Florian" w:date="2025-05-21T14:27:00Z" w16du:dateUtc="2025-05-21T18:27:00Z">
              <w:tcPr>
                <w:tcW w:w="0" w:type="auto"/>
                <w:tcBorders>
                  <w:top w:val="single" w:sz="18" w:space="0" w:color="auto"/>
                  <w:right w:val="single" w:sz="4" w:space="0" w:color="auto"/>
                </w:tcBorders>
                <w:vAlign w:val="center"/>
                <w:hideMark/>
              </w:tcPr>
            </w:tcPrChange>
          </w:tcPr>
          <w:p w14:paraId="3DAAD4BD" w14:textId="3ACABA8C" w:rsidR="007E6606" w:rsidRPr="00AA7701" w:rsidRDefault="00597A43"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w:t>
            </w:r>
            <w:r w:rsidR="007E6606" w:rsidRPr="00AA7701">
              <w:rPr>
                <w:rFonts w:eastAsia="Times New Roman"/>
                <w:i/>
                <w:iCs/>
                <w:sz w:val="24"/>
                <w:lang w:eastAsia="en-US"/>
              </w:rPr>
              <w:t xml:space="preserve"> (7.8%)</w:t>
            </w:r>
          </w:p>
        </w:tc>
        <w:tc>
          <w:tcPr>
            <w:tcW w:w="0" w:type="auto"/>
            <w:tcBorders>
              <w:top w:val="single" w:sz="18" w:space="0" w:color="auto"/>
              <w:right w:val="single" w:sz="4" w:space="0" w:color="auto"/>
            </w:tcBorders>
            <w:tcPrChange w:id="126" w:author="Jaeger, Florian" w:date="2025-05-21T14:27:00Z" w16du:dateUtc="2025-05-21T18:27:00Z">
              <w:tcPr>
                <w:tcW w:w="0" w:type="auto"/>
                <w:tcBorders>
                  <w:top w:val="single" w:sz="18" w:space="0" w:color="auto"/>
                  <w:right w:val="single" w:sz="4" w:space="0" w:color="auto"/>
                </w:tcBorders>
              </w:tcPr>
            </w:tcPrChange>
          </w:tcPr>
          <w:p w14:paraId="08532D02" w14:textId="0C3172AC"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 (9.4%)</w:t>
            </w:r>
          </w:p>
        </w:tc>
        <w:tc>
          <w:tcPr>
            <w:tcW w:w="0" w:type="auto"/>
            <w:tcBorders>
              <w:top w:val="single" w:sz="18" w:space="0" w:color="auto"/>
            </w:tcBorders>
            <w:tcPrChange w:id="127" w:author="Jaeger, Florian" w:date="2025-05-21T14:27:00Z" w16du:dateUtc="2025-05-21T18:27:00Z">
              <w:tcPr>
                <w:tcW w:w="0" w:type="auto"/>
                <w:tcBorders>
                  <w:top w:val="single" w:sz="18" w:space="0" w:color="auto"/>
                </w:tcBorders>
              </w:tcPr>
            </w:tcPrChange>
          </w:tcPr>
          <w:p w14:paraId="1510C882" w14:textId="226A02BA"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w:t>
      </w:r>
      <w:r w:rsidR="00056F4F" w:rsidRPr="00ED3418">
        <w:rPr>
          <w:szCs w:val="22"/>
        </w:rPr>
        <w:lastRenderedPageBreak/>
        <w:t xml:space="preserve">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commentRangeStart w:id="128"/>
      <w:commentRangeStart w:id="129"/>
      <w:r w:rsidR="0024688C" w:rsidRPr="00BC07C7">
        <w:rPr>
          <w:szCs w:val="22"/>
        </w:rPr>
        <w:t>pen location</w:t>
      </w:r>
      <w:commentRangeEnd w:id="128"/>
      <w:r w:rsidR="00336B88">
        <w:rPr>
          <w:rStyle w:val="CommentReference"/>
        </w:rPr>
        <w:commentReference w:id="128"/>
      </w:r>
      <w:commentRangeEnd w:id="129"/>
      <w:r w:rsidR="007178C3">
        <w:rPr>
          <w:rStyle w:val="CommentReference"/>
        </w:rPr>
        <w:commentReference w:id="129"/>
      </w:r>
      <w:r w:rsidR="0024688C" w:rsidRPr="00BC07C7">
        <w:rPr>
          <w:szCs w:val="22"/>
        </w:rPr>
        <w:t xml:space="preserve">, visual bias, and acoustic continuum </w:t>
      </w:r>
      <w:r w:rsidR="00F3028E" w:rsidRPr="00BC07C7">
        <w:rPr>
          <w:szCs w:val="22"/>
        </w:rPr>
        <w:t>(</w:t>
      </w:r>
      <w:r w:rsidR="00F3028E" w:rsidRPr="003F5649">
        <w:t xml:space="preserve">by-participant intercepts and slopes for all </w:t>
      </w:r>
      <w:r w:rsidR="00D50EB1">
        <w:rPr>
          <w:szCs w:val="22"/>
        </w:rPr>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w:t>
      </w:r>
      <w:r w:rsidRPr="003F4CC8">
        <w:rPr>
          <w:szCs w:val="22"/>
        </w:rPr>
        <w:lastRenderedPageBreak/>
        <w:t xml:space="preserve">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77777777"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524A10" w:rsidRPr="00ED3418">
        <w:rPr>
          <w:szCs w:val="22"/>
        </w:rPr>
        <w:t xml:space="preserve">Table </w:t>
      </w:r>
      <w:r w:rsidR="00524A10">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524A10" w:rsidRPr="00ED3418">
        <w:rPr>
          <w:szCs w:val="22"/>
        </w:rPr>
        <w:t xml:space="preserve">Figure </w:t>
      </w:r>
      <w:r w:rsidR="00524A10">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7668F2FA" w:rsidR="00A5039D" w:rsidRDefault="008C2851" w:rsidP="000843FC">
      <w:pPr>
        <w:ind w:firstLine="0"/>
        <w:rPr>
          <w:szCs w:val="22"/>
        </w:rPr>
      </w:pPr>
      <w:r>
        <w:rPr>
          <w:noProof/>
          <w:szCs w:val="22"/>
        </w:rPr>
        <w:lastRenderedPageBreak/>
        <w:drawing>
          <wp:inline distT="0" distB="0" distL="0" distR="0" wp14:anchorId="1E17D0B6" wp14:editId="40EC08D6">
            <wp:extent cx="5486400" cy="5715000"/>
            <wp:effectExtent l="0" t="0" r="0" b="0"/>
            <wp:docPr id="587542116" name="Picture 5"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542116" name="Picture 5" descr="A screenshot of a graph&#10;&#10;Description automatically generated"/>
                    <pic:cNvPicPr/>
                  </pic:nvPicPr>
                  <pic:blipFill>
                    <a:blip r:embed="rId18"/>
                    <a:stretch>
                      <a:fillRect/>
                    </a:stretch>
                  </pic:blipFill>
                  <pic:spPr>
                    <a:xfrm>
                      <a:off x="0" y="0"/>
                      <a:ext cx="5486400" cy="5715000"/>
                    </a:xfrm>
                    <a:prstGeom prst="rect">
                      <a:avLst/>
                    </a:prstGeom>
                  </pic:spPr>
                </pic:pic>
              </a:graphicData>
            </a:graphic>
          </wp:inline>
        </w:drawing>
      </w:r>
    </w:p>
    <w:p w14:paraId="0C4CC441" w14:textId="6F913F69"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130"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524A10">
        <w:rPr>
          <w:noProof/>
          <w:szCs w:val="22"/>
        </w:rPr>
        <w:t>2</w:t>
      </w:r>
      <w:r w:rsidRPr="00ED3418">
        <w:rPr>
          <w:i w:val="0"/>
          <w:iCs w:val="0"/>
          <w:noProof/>
          <w:szCs w:val="22"/>
        </w:rPr>
        <w:fldChar w:fldCharType="end"/>
      </w:r>
      <w:bookmarkEnd w:id="130"/>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56B379D4" w:rsidR="00FA67B2" w:rsidRDefault="00FA67B2" w:rsidP="00FA67B2">
      <w:pPr>
        <w:pStyle w:val="Caption"/>
      </w:pPr>
      <w:bookmarkStart w:id="131"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2</w:t>
      </w:r>
      <w:r w:rsidRPr="00ED3418">
        <w:rPr>
          <w:noProof/>
          <w:szCs w:val="22"/>
        </w:rPr>
        <w:fldChar w:fldCharType="end"/>
      </w:r>
      <w:bookmarkEnd w:id="131"/>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25A610DC"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-.68</w:t>
            </w:r>
          </w:p>
        </w:tc>
        <w:tc>
          <w:tcPr>
            <w:tcW w:w="0" w:type="auto"/>
            <w:tcBorders>
              <w:top w:val="single" w:sz="18" w:space="0" w:color="auto"/>
            </w:tcBorders>
          </w:tcPr>
          <w:p w14:paraId="4BCD266D" w14:textId="566B0E3A"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165.7</w:t>
            </w:r>
          </w:p>
        </w:tc>
        <w:tc>
          <w:tcPr>
            <w:tcW w:w="0" w:type="auto"/>
            <w:tcBorders>
              <w:top w:val="single" w:sz="18" w:space="0" w:color="auto"/>
              <w:right w:val="single" w:sz="18" w:space="0" w:color="auto"/>
            </w:tcBorders>
          </w:tcPr>
          <w:p w14:paraId="0C65047C" w14:textId="5D254D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.994</w:t>
            </w:r>
          </w:p>
        </w:tc>
        <w:tc>
          <w:tcPr>
            <w:tcW w:w="0" w:type="auto"/>
            <w:tcBorders>
              <w:top w:val="single" w:sz="18" w:space="0" w:color="auto"/>
              <w:left w:val="single" w:sz="18" w:space="0" w:color="auto"/>
            </w:tcBorders>
          </w:tcPr>
          <w:p w14:paraId="18481232" w14:textId="6248F7C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-.40</w:t>
            </w:r>
          </w:p>
        </w:tc>
        <w:tc>
          <w:tcPr>
            <w:tcW w:w="0" w:type="auto"/>
            <w:tcBorders>
              <w:top w:val="single" w:sz="18" w:space="0" w:color="auto"/>
            </w:tcBorders>
          </w:tcPr>
          <w:p w14:paraId="1FEEBF8A" w14:textId="458071E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18.9</w:t>
            </w:r>
          </w:p>
        </w:tc>
        <w:tc>
          <w:tcPr>
            <w:tcW w:w="0" w:type="auto"/>
            <w:tcBorders>
              <w:top w:val="single" w:sz="18" w:space="0" w:color="auto"/>
              <w:right w:val="single" w:sz="18" w:space="0" w:color="auto"/>
            </w:tcBorders>
          </w:tcPr>
          <w:p w14:paraId="2E9DD166" w14:textId="364E1D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.950</w:t>
            </w:r>
          </w:p>
        </w:tc>
        <w:tc>
          <w:tcPr>
            <w:tcW w:w="0" w:type="auto"/>
            <w:tcBorders>
              <w:top w:val="single" w:sz="18" w:space="0" w:color="auto"/>
              <w:left w:val="single" w:sz="18" w:space="0" w:color="auto"/>
            </w:tcBorders>
          </w:tcPr>
          <w:p w14:paraId="2536CD87" w14:textId="7815295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-.49</w:t>
            </w:r>
          </w:p>
        </w:tc>
        <w:tc>
          <w:tcPr>
            <w:tcW w:w="0" w:type="auto"/>
            <w:tcBorders>
              <w:top w:val="single" w:sz="18" w:space="0" w:color="auto"/>
            </w:tcBorders>
          </w:tcPr>
          <w:p w14:paraId="427776F4" w14:textId="67E1AA4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21.1</w:t>
            </w:r>
          </w:p>
        </w:tc>
        <w:tc>
          <w:tcPr>
            <w:tcW w:w="0" w:type="auto"/>
            <w:tcBorders>
              <w:top w:val="single" w:sz="18" w:space="0" w:color="auto"/>
            </w:tcBorders>
          </w:tcPr>
          <w:p w14:paraId="659CCCD6" w14:textId="6B03F1E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.955</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572DD0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.01</w:t>
            </w:r>
          </w:p>
        </w:tc>
        <w:tc>
          <w:tcPr>
            <w:tcW w:w="0" w:type="auto"/>
            <w:shd w:val="clear" w:color="auto" w:fill="BFBFBF" w:themeFill="background1" w:themeFillShade="BF"/>
          </w:tcPr>
          <w:p w14:paraId="6F068329" w14:textId="7B28C45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w:t>
            </w:r>
          </w:p>
        </w:tc>
        <w:tc>
          <w:tcPr>
            <w:tcW w:w="0" w:type="auto"/>
            <w:tcBorders>
              <w:right w:val="single" w:sz="18" w:space="0" w:color="auto"/>
            </w:tcBorders>
            <w:shd w:val="clear" w:color="auto" w:fill="BFBFBF" w:themeFill="background1" w:themeFillShade="BF"/>
          </w:tcPr>
          <w:p w14:paraId="684691C2" w14:textId="7A8F0E5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.442</w:t>
            </w:r>
          </w:p>
        </w:tc>
        <w:tc>
          <w:tcPr>
            <w:tcW w:w="0" w:type="auto"/>
            <w:tcBorders>
              <w:left w:val="single" w:sz="18" w:space="0" w:color="auto"/>
            </w:tcBorders>
            <w:shd w:val="clear" w:color="auto" w:fill="BFBFBF" w:themeFill="background1" w:themeFillShade="BF"/>
          </w:tcPr>
          <w:p w14:paraId="67E2B7C0" w14:textId="4E8E8F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-.04</w:t>
            </w:r>
          </w:p>
        </w:tc>
        <w:tc>
          <w:tcPr>
            <w:tcW w:w="0" w:type="auto"/>
            <w:shd w:val="clear" w:color="auto" w:fill="BFBFBF" w:themeFill="background1" w:themeFillShade="BF"/>
          </w:tcPr>
          <w:p w14:paraId="7FB02453" w14:textId="1AFFC3E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3.6</w:t>
            </w:r>
          </w:p>
        </w:tc>
        <w:tc>
          <w:tcPr>
            <w:tcW w:w="0" w:type="auto"/>
            <w:tcBorders>
              <w:right w:val="single" w:sz="18" w:space="0" w:color="auto"/>
            </w:tcBorders>
            <w:shd w:val="clear" w:color="auto" w:fill="BFBFBF" w:themeFill="background1" w:themeFillShade="BF"/>
          </w:tcPr>
          <w:p w14:paraId="2B25B2D5" w14:textId="1FB35D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.783</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6FECD8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26.0</w:t>
            </w:r>
          </w:p>
        </w:tc>
        <w:tc>
          <w:tcPr>
            <w:tcW w:w="0" w:type="auto"/>
            <w:shd w:val="clear" w:color="auto" w:fill="BFBFBF" w:themeFill="background1" w:themeFillShade="BF"/>
          </w:tcPr>
          <w:p w14:paraId="6681549B" w14:textId="60A2ED1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.963</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42249BB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-.37</w:t>
            </w:r>
          </w:p>
        </w:tc>
        <w:tc>
          <w:tcPr>
            <w:tcW w:w="0" w:type="auto"/>
            <w:shd w:val="clear" w:color="auto" w:fill="BFBFBF" w:themeFill="background1" w:themeFillShade="BF"/>
          </w:tcPr>
          <w:p w14:paraId="5E9CE512" w14:textId="58EBF1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7.5</w:t>
            </w:r>
          </w:p>
        </w:tc>
        <w:tc>
          <w:tcPr>
            <w:tcW w:w="0" w:type="auto"/>
            <w:tcBorders>
              <w:right w:val="single" w:sz="18" w:space="0" w:color="auto"/>
            </w:tcBorders>
            <w:shd w:val="clear" w:color="auto" w:fill="BFBFBF" w:themeFill="background1" w:themeFillShade="BF"/>
          </w:tcPr>
          <w:p w14:paraId="5F178D50" w14:textId="5EDF3B91"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.883</w:t>
            </w:r>
          </w:p>
        </w:tc>
        <w:tc>
          <w:tcPr>
            <w:tcW w:w="0" w:type="auto"/>
            <w:tcBorders>
              <w:left w:val="single" w:sz="18" w:space="0" w:color="auto"/>
            </w:tcBorders>
            <w:shd w:val="clear" w:color="auto" w:fill="BFBFBF" w:themeFill="background1" w:themeFillShade="BF"/>
          </w:tcPr>
          <w:p w14:paraId="440CC4CC" w14:textId="000AD52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p>
        </w:tc>
        <w:tc>
          <w:tcPr>
            <w:tcW w:w="0" w:type="auto"/>
            <w:shd w:val="clear" w:color="auto" w:fill="BFBFBF" w:themeFill="background1" w:themeFillShade="BF"/>
          </w:tcPr>
          <w:p w14:paraId="38E6971C" w14:textId="330BFFF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w:t>
            </w:r>
          </w:p>
        </w:tc>
        <w:tc>
          <w:tcPr>
            <w:tcW w:w="0" w:type="auto"/>
            <w:tcBorders>
              <w:right w:val="single" w:sz="18" w:space="0" w:color="auto"/>
            </w:tcBorders>
            <w:shd w:val="clear" w:color="auto" w:fill="BFBFBF" w:themeFill="background1" w:themeFillShade="BF"/>
          </w:tcPr>
          <w:p w14:paraId="22E445A8" w14:textId="30DCC1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.868</w:t>
            </w:r>
          </w:p>
        </w:tc>
        <w:tc>
          <w:tcPr>
            <w:tcW w:w="0" w:type="auto"/>
            <w:tcBorders>
              <w:left w:val="single" w:sz="18" w:space="0" w:color="auto"/>
            </w:tcBorders>
            <w:shd w:val="clear" w:color="auto" w:fill="BFBFBF" w:themeFill="background1" w:themeFillShade="BF"/>
          </w:tcPr>
          <w:p w14:paraId="013FCE37" w14:textId="0513312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-.77</w:t>
            </w:r>
          </w:p>
        </w:tc>
        <w:tc>
          <w:tcPr>
            <w:tcW w:w="0" w:type="auto"/>
            <w:shd w:val="clear" w:color="auto" w:fill="BFBFBF" w:themeFill="background1" w:themeFillShade="BF"/>
          </w:tcPr>
          <w:p w14:paraId="07D6BA93" w14:textId="5EE3A20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132.3</w:t>
            </w:r>
          </w:p>
        </w:tc>
        <w:tc>
          <w:tcPr>
            <w:tcW w:w="0" w:type="auto"/>
            <w:shd w:val="clear" w:color="auto" w:fill="BFBFBF" w:themeFill="background1" w:themeFillShade="BF"/>
          </w:tcPr>
          <w:p w14:paraId="77FC15B6" w14:textId="6A44CE7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.992</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1CC3FC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-.13</w:t>
            </w:r>
          </w:p>
        </w:tc>
        <w:tc>
          <w:tcPr>
            <w:tcW w:w="0" w:type="auto"/>
            <w:tcBorders>
              <w:bottom w:val="single" w:sz="18" w:space="0" w:color="auto"/>
            </w:tcBorders>
            <w:shd w:val="clear" w:color="auto" w:fill="BFBFBF" w:themeFill="background1" w:themeFillShade="BF"/>
          </w:tcPr>
          <w:p w14:paraId="3D3672E7" w14:textId="110CB28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p>
        </w:tc>
        <w:tc>
          <w:tcPr>
            <w:tcW w:w="0" w:type="auto"/>
            <w:tcBorders>
              <w:bottom w:val="single" w:sz="18" w:space="0" w:color="auto"/>
              <w:right w:val="single" w:sz="18" w:space="0" w:color="auto"/>
            </w:tcBorders>
            <w:shd w:val="clear" w:color="auto" w:fill="BFBFBF" w:themeFill="background1" w:themeFillShade="BF"/>
          </w:tcPr>
          <w:p w14:paraId="656FC17B" w14:textId="7D8A1BB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.907</w:t>
            </w:r>
          </w:p>
        </w:tc>
        <w:tc>
          <w:tcPr>
            <w:tcW w:w="0" w:type="auto"/>
            <w:tcBorders>
              <w:left w:val="single" w:sz="18" w:space="0" w:color="auto"/>
              <w:bottom w:val="single" w:sz="18" w:space="0" w:color="auto"/>
            </w:tcBorders>
            <w:shd w:val="clear" w:color="auto" w:fill="BFBFBF" w:themeFill="background1" w:themeFillShade="BF"/>
          </w:tcPr>
          <w:p w14:paraId="6CE2E08E" w14:textId="3BDF78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56CDA337" w14:textId="717F13F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w:t>
            </w:r>
          </w:p>
        </w:tc>
        <w:tc>
          <w:tcPr>
            <w:tcW w:w="0" w:type="auto"/>
            <w:tcBorders>
              <w:bottom w:val="single" w:sz="18" w:space="0" w:color="auto"/>
              <w:right w:val="single" w:sz="18" w:space="0" w:color="auto"/>
            </w:tcBorders>
            <w:shd w:val="clear" w:color="auto" w:fill="BFBFBF" w:themeFill="background1" w:themeFillShade="BF"/>
          </w:tcPr>
          <w:p w14:paraId="7F6D4CF6" w14:textId="4E02398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.43</w:t>
            </w:r>
          </w:p>
        </w:tc>
        <w:tc>
          <w:tcPr>
            <w:tcW w:w="0" w:type="auto"/>
            <w:tcBorders>
              <w:left w:val="single" w:sz="18" w:space="0" w:color="auto"/>
              <w:bottom w:val="single" w:sz="18" w:space="0" w:color="auto"/>
            </w:tcBorders>
            <w:shd w:val="clear" w:color="auto" w:fill="BFBFBF" w:themeFill="background1" w:themeFillShade="BF"/>
          </w:tcPr>
          <w:p w14:paraId="29FB69F2" w14:textId="3218E7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-.10</w:t>
            </w:r>
          </w:p>
        </w:tc>
        <w:tc>
          <w:tcPr>
            <w:tcW w:w="0" w:type="auto"/>
            <w:tcBorders>
              <w:bottom w:val="single" w:sz="18" w:space="0" w:color="auto"/>
            </w:tcBorders>
            <w:shd w:val="clear" w:color="auto" w:fill="BFBFBF" w:themeFill="background1" w:themeFillShade="BF"/>
          </w:tcPr>
          <w:p w14:paraId="2D1C3125" w14:textId="715565F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11.2</w:t>
            </w:r>
          </w:p>
        </w:tc>
        <w:tc>
          <w:tcPr>
            <w:tcW w:w="0" w:type="auto"/>
            <w:tcBorders>
              <w:bottom w:val="single" w:sz="18" w:space="0" w:color="auto"/>
            </w:tcBorders>
            <w:shd w:val="clear" w:color="auto" w:fill="BFBFBF" w:themeFill="background1" w:themeFillShade="BF"/>
          </w:tcPr>
          <w:p w14:paraId="6C5E5F9F" w14:textId="61A0663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.918</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544346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.29</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29CD347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235DF28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.34</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1753D1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.50</w:t>
            </w:r>
          </w:p>
        </w:tc>
        <w:tc>
          <w:tcPr>
            <w:tcW w:w="0" w:type="auto"/>
          </w:tcPr>
          <w:p w14:paraId="74355A0D" w14:textId="5164851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71.7</w:t>
            </w:r>
          </w:p>
        </w:tc>
        <w:tc>
          <w:tcPr>
            <w:tcW w:w="0" w:type="auto"/>
            <w:tcBorders>
              <w:right w:val="single" w:sz="18" w:space="0" w:color="auto"/>
            </w:tcBorders>
          </w:tcPr>
          <w:p w14:paraId="7C4E39E8" w14:textId="6A6CCFC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.986</w:t>
            </w:r>
          </w:p>
        </w:tc>
        <w:tc>
          <w:tcPr>
            <w:tcW w:w="0" w:type="auto"/>
            <w:tcBorders>
              <w:left w:val="single" w:sz="18" w:space="0" w:color="auto"/>
            </w:tcBorders>
          </w:tcPr>
          <w:p w14:paraId="3DCC9185" w14:textId="41FE3F8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1.08</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2E229CC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.41</w:t>
            </w:r>
          </w:p>
        </w:tc>
        <w:tc>
          <w:tcPr>
            <w:tcW w:w="0" w:type="auto"/>
          </w:tcPr>
          <w:p w14:paraId="212777B7" w14:textId="1AC28B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20.3</w:t>
            </w:r>
          </w:p>
        </w:tc>
        <w:tc>
          <w:tcPr>
            <w:tcW w:w="0" w:type="auto"/>
          </w:tcPr>
          <w:p w14:paraId="4DD8574F" w14:textId="14B6A59A"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.953</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326A553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.12</w:t>
            </w:r>
          </w:p>
        </w:tc>
        <w:tc>
          <w:tcPr>
            <w:tcW w:w="0" w:type="auto"/>
            <w:tcBorders>
              <w:bottom w:val="single" w:sz="18" w:space="0" w:color="auto"/>
            </w:tcBorders>
            <w:shd w:val="clear" w:color="auto" w:fill="BFBFBF" w:themeFill="background1" w:themeFillShade="BF"/>
          </w:tcPr>
          <w:p w14:paraId="0D42FBC5" w14:textId="321418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8.4</w:t>
            </w:r>
          </w:p>
        </w:tc>
        <w:tc>
          <w:tcPr>
            <w:tcW w:w="0" w:type="auto"/>
            <w:tcBorders>
              <w:bottom w:val="single" w:sz="18" w:space="0" w:color="auto"/>
              <w:right w:val="single" w:sz="18" w:space="0" w:color="auto"/>
            </w:tcBorders>
            <w:shd w:val="clear" w:color="auto" w:fill="BFBFBF" w:themeFill="background1" w:themeFillShade="BF"/>
          </w:tcPr>
          <w:p w14:paraId="713FBC21" w14:textId="7056069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.894</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5A56D3F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48.4</w:t>
            </w:r>
          </w:p>
        </w:tc>
        <w:tc>
          <w:tcPr>
            <w:tcW w:w="0" w:type="auto"/>
            <w:tcBorders>
              <w:bottom w:val="single" w:sz="18" w:space="0" w:color="auto"/>
              <w:right w:val="single" w:sz="18" w:space="0" w:color="auto"/>
            </w:tcBorders>
            <w:shd w:val="clear" w:color="auto" w:fill="BFBFBF" w:themeFill="background1" w:themeFillShade="BF"/>
          </w:tcPr>
          <w:p w14:paraId="38DE5E9F" w14:textId="4A76EC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c>
          <w:tcPr>
            <w:tcW w:w="0" w:type="auto"/>
            <w:tcBorders>
              <w:left w:val="single" w:sz="18" w:space="0" w:color="auto"/>
              <w:bottom w:val="single" w:sz="18" w:space="0" w:color="auto"/>
            </w:tcBorders>
            <w:shd w:val="clear" w:color="auto" w:fill="BFBFBF" w:themeFill="background1" w:themeFillShade="BF"/>
          </w:tcPr>
          <w:p w14:paraId="196908B4" w14:textId="291AE5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.01</w:t>
            </w:r>
          </w:p>
        </w:tc>
        <w:tc>
          <w:tcPr>
            <w:tcW w:w="0" w:type="auto"/>
            <w:tcBorders>
              <w:bottom w:val="single" w:sz="18" w:space="0" w:color="auto"/>
            </w:tcBorders>
            <w:shd w:val="clear" w:color="auto" w:fill="BFBFBF" w:themeFill="background1" w:themeFillShade="BF"/>
          </w:tcPr>
          <w:p w14:paraId="6D7FB1B6" w14:textId="5817EBD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48.0</w:t>
            </w:r>
          </w:p>
        </w:tc>
        <w:tc>
          <w:tcPr>
            <w:tcW w:w="0" w:type="auto"/>
            <w:tcBorders>
              <w:bottom w:val="single" w:sz="18" w:space="0" w:color="auto"/>
            </w:tcBorders>
            <w:shd w:val="clear" w:color="auto" w:fill="BFBFBF" w:themeFill="background1" w:themeFillShade="BF"/>
          </w:tcPr>
          <w:p w14:paraId="5DB27A68" w14:textId="1B3598E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6672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.19</w:t>
            </w:r>
          </w:p>
        </w:tc>
        <w:tc>
          <w:tcPr>
            <w:tcW w:w="0" w:type="auto"/>
            <w:tcBorders>
              <w:top w:val="single" w:sz="18" w:space="0" w:color="auto"/>
            </w:tcBorders>
            <w:shd w:val="clear" w:color="auto" w:fill="BFBFBF" w:themeFill="background1" w:themeFillShade="BF"/>
          </w:tcPr>
          <w:p w14:paraId="1B4C78E6" w14:textId="16738CF4"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18.6</w:t>
            </w:r>
          </w:p>
        </w:tc>
        <w:tc>
          <w:tcPr>
            <w:tcW w:w="0" w:type="auto"/>
            <w:tcBorders>
              <w:top w:val="single" w:sz="18" w:space="0" w:color="auto"/>
              <w:right w:val="single" w:sz="18" w:space="0" w:color="auto"/>
            </w:tcBorders>
            <w:shd w:val="clear" w:color="auto" w:fill="BFBFBF" w:themeFill="background1" w:themeFillShade="BF"/>
          </w:tcPr>
          <w:p w14:paraId="58670372" w14:textId="11B8368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.949</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7560B42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72.7</w:t>
            </w:r>
          </w:p>
        </w:tc>
        <w:tc>
          <w:tcPr>
            <w:tcW w:w="0" w:type="auto"/>
            <w:tcBorders>
              <w:top w:val="single" w:sz="18" w:space="0" w:color="auto"/>
              <w:right w:val="single" w:sz="18" w:space="0" w:color="auto"/>
            </w:tcBorders>
            <w:shd w:val="clear" w:color="auto" w:fill="BFBFBF" w:themeFill="background1" w:themeFillShade="BF"/>
          </w:tcPr>
          <w:p w14:paraId="5B5C610D" w14:textId="52DDF6A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.986</w:t>
            </w:r>
          </w:p>
        </w:tc>
        <w:tc>
          <w:tcPr>
            <w:tcW w:w="0" w:type="auto"/>
            <w:tcBorders>
              <w:top w:val="single" w:sz="18" w:space="0" w:color="auto"/>
              <w:left w:val="single" w:sz="18" w:space="0" w:color="auto"/>
            </w:tcBorders>
            <w:shd w:val="clear" w:color="auto" w:fill="BFBFBF" w:themeFill="background1" w:themeFillShade="BF"/>
          </w:tcPr>
          <w:p w14:paraId="5C5137EB" w14:textId="111C7CC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-.09</w:t>
            </w:r>
          </w:p>
        </w:tc>
        <w:tc>
          <w:tcPr>
            <w:tcW w:w="0" w:type="auto"/>
            <w:tcBorders>
              <w:top w:val="single" w:sz="18" w:space="0" w:color="auto"/>
            </w:tcBorders>
            <w:shd w:val="clear" w:color="auto" w:fill="BFBFBF" w:themeFill="background1" w:themeFillShade="BF"/>
          </w:tcPr>
          <w:p w14:paraId="32DB0C5C" w14:textId="75BCD0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54.3</w:t>
            </w:r>
          </w:p>
        </w:tc>
        <w:tc>
          <w:tcPr>
            <w:tcW w:w="0" w:type="auto"/>
            <w:tcBorders>
              <w:top w:val="single" w:sz="18" w:space="0" w:color="auto"/>
            </w:tcBorders>
            <w:shd w:val="clear" w:color="auto" w:fill="BFBFBF" w:themeFill="background1" w:themeFillShade="BF"/>
          </w:tcPr>
          <w:p w14:paraId="0A152C31" w14:textId="7093C5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6700BD2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0614AF87" w14:textId="24DA4E6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36.7</w:t>
            </w:r>
          </w:p>
        </w:tc>
        <w:tc>
          <w:tcPr>
            <w:tcW w:w="0" w:type="auto"/>
            <w:tcBorders>
              <w:right w:val="single" w:sz="18" w:space="0" w:color="auto"/>
            </w:tcBorders>
            <w:shd w:val="clear" w:color="auto" w:fill="BFBFBF" w:themeFill="background1" w:themeFillShade="BF"/>
          </w:tcPr>
          <w:p w14:paraId="1985DD6B" w14:textId="430E41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.973</w:t>
            </w:r>
          </w:p>
        </w:tc>
        <w:tc>
          <w:tcPr>
            <w:tcW w:w="0" w:type="auto"/>
            <w:tcBorders>
              <w:left w:val="single" w:sz="18" w:space="0" w:color="auto"/>
            </w:tcBorders>
            <w:shd w:val="clear" w:color="auto" w:fill="BFBFBF" w:themeFill="background1" w:themeFillShade="BF"/>
          </w:tcPr>
          <w:p w14:paraId="629E87D0" w14:textId="27B5F4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shd w:val="clear" w:color="auto" w:fill="BFBFBF" w:themeFill="background1" w:themeFillShade="BF"/>
          </w:tcPr>
          <w:p w14:paraId="76CD121F" w14:textId="0D335FA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81.0</w:t>
            </w:r>
          </w:p>
        </w:tc>
        <w:tc>
          <w:tcPr>
            <w:tcW w:w="0" w:type="auto"/>
            <w:tcBorders>
              <w:right w:val="single" w:sz="18" w:space="0" w:color="auto"/>
            </w:tcBorders>
            <w:shd w:val="clear" w:color="auto" w:fill="BFBFBF" w:themeFill="background1" w:themeFillShade="BF"/>
          </w:tcPr>
          <w:p w14:paraId="6FB62D91" w14:textId="39D16DAD"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.988</w:t>
            </w:r>
          </w:p>
        </w:tc>
        <w:tc>
          <w:tcPr>
            <w:tcW w:w="0" w:type="auto"/>
            <w:tcBorders>
              <w:left w:val="single" w:sz="18" w:space="0" w:color="auto"/>
            </w:tcBorders>
            <w:shd w:val="clear" w:color="auto" w:fill="BFBFBF" w:themeFill="background1" w:themeFillShade="BF"/>
          </w:tcPr>
          <w:p w14:paraId="343D2E1E" w14:textId="5AA4AB1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-.06</w:t>
            </w:r>
          </w:p>
        </w:tc>
        <w:tc>
          <w:tcPr>
            <w:tcW w:w="0" w:type="auto"/>
            <w:shd w:val="clear" w:color="auto" w:fill="BFBFBF" w:themeFill="background1" w:themeFillShade="BF"/>
          </w:tcPr>
          <w:p w14:paraId="2A1EFC4F" w14:textId="3AEE06E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116.1</w:t>
            </w:r>
          </w:p>
        </w:tc>
        <w:tc>
          <w:tcPr>
            <w:tcW w:w="0" w:type="auto"/>
            <w:shd w:val="clear" w:color="auto" w:fill="BFBFBF" w:themeFill="background1" w:themeFillShade="BF"/>
          </w:tcPr>
          <w:p w14:paraId="4E0E1E95" w14:textId="552E06B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.991</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4303BC1F"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-.07</w:t>
            </w:r>
          </w:p>
        </w:tc>
        <w:tc>
          <w:tcPr>
            <w:tcW w:w="0" w:type="auto"/>
            <w:shd w:val="clear" w:color="auto" w:fill="BFBFBF" w:themeFill="background1" w:themeFillShade="BF"/>
          </w:tcPr>
          <w:p w14:paraId="122E843B" w14:textId="4B6C2CD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54.2</w:t>
            </w:r>
          </w:p>
        </w:tc>
        <w:tc>
          <w:tcPr>
            <w:tcW w:w="0" w:type="auto"/>
            <w:tcBorders>
              <w:right w:val="single" w:sz="18" w:space="0" w:color="auto"/>
            </w:tcBorders>
            <w:shd w:val="clear" w:color="auto" w:fill="BFBFBF" w:themeFill="background1" w:themeFillShade="BF"/>
          </w:tcPr>
          <w:p w14:paraId="7A42E9AB" w14:textId="12CBFF8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.982</w:t>
            </w:r>
          </w:p>
        </w:tc>
        <w:tc>
          <w:tcPr>
            <w:tcW w:w="0" w:type="auto"/>
            <w:tcBorders>
              <w:left w:val="single" w:sz="18" w:space="0" w:color="auto"/>
            </w:tcBorders>
            <w:shd w:val="clear" w:color="auto" w:fill="BFBFBF" w:themeFill="background1" w:themeFillShade="BF"/>
          </w:tcPr>
          <w:p w14:paraId="1D93934B" w14:textId="2A9775E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w:t>
            </w:r>
          </w:p>
        </w:tc>
        <w:tc>
          <w:tcPr>
            <w:tcW w:w="0" w:type="auto"/>
            <w:shd w:val="clear" w:color="auto" w:fill="BFBFBF" w:themeFill="background1" w:themeFillShade="BF"/>
          </w:tcPr>
          <w:p w14:paraId="41865F24" w14:textId="004DE5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24.2</w:t>
            </w:r>
          </w:p>
        </w:tc>
        <w:tc>
          <w:tcPr>
            <w:tcW w:w="0" w:type="auto"/>
            <w:tcBorders>
              <w:right w:val="single" w:sz="18" w:space="0" w:color="auto"/>
            </w:tcBorders>
            <w:shd w:val="clear" w:color="auto" w:fill="BFBFBF" w:themeFill="background1" w:themeFillShade="BF"/>
          </w:tcPr>
          <w:p w14:paraId="6773BE5C" w14:textId="26F9DD0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.960</w:t>
            </w:r>
          </w:p>
        </w:tc>
        <w:tc>
          <w:tcPr>
            <w:tcW w:w="0" w:type="auto"/>
            <w:tcBorders>
              <w:left w:val="single" w:sz="18" w:space="0" w:color="auto"/>
            </w:tcBorders>
            <w:shd w:val="clear" w:color="auto" w:fill="BFBFBF" w:themeFill="background1" w:themeFillShade="BF"/>
          </w:tcPr>
          <w:p w14:paraId="5AFCB913" w14:textId="4605324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-.12</w:t>
            </w:r>
          </w:p>
        </w:tc>
        <w:tc>
          <w:tcPr>
            <w:tcW w:w="0" w:type="auto"/>
            <w:shd w:val="clear" w:color="auto" w:fill="BFBFBF" w:themeFill="background1" w:themeFillShade="BF"/>
          </w:tcPr>
          <w:p w14:paraId="2C54F54E" w14:textId="37EB4C4F"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50.5</w:t>
            </w:r>
          </w:p>
        </w:tc>
        <w:tc>
          <w:tcPr>
            <w:tcW w:w="0" w:type="auto"/>
            <w:shd w:val="clear" w:color="auto" w:fill="BFBFBF" w:themeFill="background1" w:themeFillShade="BF"/>
          </w:tcPr>
          <w:p w14:paraId="45FCED1D" w14:textId="67BAA0D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.981</w:t>
            </w:r>
          </w:p>
        </w:tc>
      </w:tr>
    </w:tbl>
    <w:p w14:paraId="7811AD2E" w14:textId="77777777" w:rsidR="00E659ED" w:rsidRDefault="00E659ED" w:rsidP="002D24E6">
      <w:pPr>
        <w:ind w:firstLine="0"/>
        <w:sectPr w:rsidR="00E659ED" w:rsidSect="006A2314">
          <w:footerReference w:type="default" r:id="rId19"/>
          <w:pgSz w:w="15840" w:h="12240" w:orient="landscape"/>
          <w:pgMar w:top="1800" w:right="1440" w:bottom="1800" w:left="1440" w:header="720" w:footer="720" w:gutter="0"/>
          <w:cols w:space="720"/>
          <w:docGrid w:linePitch="360"/>
        </w:sectPr>
      </w:pPr>
    </w:p>
    <w:p w14:paraId="6DC2C1D4" w14:textId="09AF2178"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3A75FD">
        <w:rPr>
          <w:szCs w:val="22"/>
        </w:rPr>
        <w:t>18.9</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26.0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7B30E569"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3A75FD">
        <w:rPr>
          <w:szCs w:val="22"/>
        </w:rPr>
        <w:t>20.3</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&gt; 8.4</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B257C5">
        <w:rPr>
          <w:szCs w:val="22"/>
        </w:rPr>
        <w:t>A</w:t>
      </w:r>
      <w:r>
        <w:rPr>
          <w:szCs w:val="22"/>
        </w:rPr>
        <w:t xml:space="preserve">ll three experiments </w:t>
      </w:r>
      <w:r w:rsidR="00B257C5">
        <w:rPr>
          <w:szCs w:val="22"/>
        </w:rPr>
        <w:t xml:space="preserve">also </w:t>
      </w:r>
      <w:r>
        <w:rPr>
          <w:szCs w:val="22"/>
        </w:rPr>
        <w:t xml:space="preserve">suggest that the effects of pen location, visual bias, and the acoustic continuum were stable across blocks (BFs &gt; </w:t>
      </w:r>
      <w:r w:rsidR="003A75FD">
        <w:rPr>
          <w:szCs w:val="22"/>
        </w:rPr>
        <w:t>18.6</w:t>
      </w:r>
      <w:r>
        <w:rPr>
          <w:szCs w:val="22"/>
        </w:rPr>
        <w:t>).</w:t>
      </w:r>
    </w:p>
    <w:p w14:paraId="7B11D1B4" w14:textId="5FABA6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712838" w:rsidRPr="00ED3418">
        <w:rPr>
          <w:szCs w:val="22"/>
        </w:rPr>
        <w:t xml:space="preserve">Figure </w:t>
      </w:r>
      <w:r w:rsidR="00712838">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despite 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w:t>
      </w:r>
      <w:r w:rsidR="00A47696">
        <w:rPr>
          <w:szCs w:val="22"/>
        </w:rPr>
        <w:lastRenderedPageBreak/>
        <w:t>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4804E457" w14:textId="3BC800AD" w:rsidR="0051729C" w:rsidRDefault="001D0660" w:rsidP="006D671F">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w:t>
      </w:r>
      <w:r w:rsidR="00C1198C">
        <w:rPr>
          <w:szCs w:val="22"/>
        </w:rPr>
        <w:lastRenderedPageBreak/>
        <w:t xml:space="preserve">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092AFD56" w14:textId="7E046CE3" w:rsidR="000E2896" w:rsidRPr="0051729C" w:rsidRDefault="0051729C" w:rsidP="0051729C">
      <w:pPr>
        <w:widowControl/>
        <w:autoSpaceDE/>
        <w:autoSpaceDN/>
        <w:adjustRightInd/>
        <w:spacing w:line="240" w:lineRule="auto"/>
        <w:ind w:firstLine="0"/>
        <w:jc w:val="left"/>
        <w:rPr>
          <w:szCs w:val="22"/>
          <w:highlight w:val="yellow"/>
        </w:rPr>
      </w:pPr>
      <w:r>
        <w:rPr>
          <w:szCs w:val="22"/>
          <w:highlight w:val="yellow"/>
        </w:rPr>
        <w:br w:type="page"/>
      </w:r>
    </w:p>
    <w:p w14:paraId="43A122D0" w14:textId="5365B9A3" w:rsidR="002E008A" w:rsidRPr="00ED3418" w:rsidRDefault="002E008A" w:rsidP="002E008A">
      <w:pPr>
        <w:pStyle w:val="Heading1"/>
        <w:rPr>
          <w:sz w:val="22"/>
          <w:szCs w:val="22"/>
        </w:rPr>
      </w:pPr>
      <w:r w:rsidRPr="00ED3418">
        <w:rPr>
          <w:sz w:val="22"/>
          <w:szCs w:val="22"/>
        </w:rPr>
        <w:lastRenderedPageBreak/>
        <w:t>Experiment</w:t>
      </w:r>
      <w:r>
        <w:rPr>
          <w:sz w:val="22"/>
          <w:szCs w:val="22"/>
        </w:rPr>
        <w:t xml:space="preserve"> 2</w:t>
      </w:r>
    </w:p>
    <w:p w14:paraId="5D629129" w14:textId="4BD263CF"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524A10" w:rsidRPr="00ED3418">
        <w:rPr>
          <w:szCs w:val="22"/>
        </w:rPr>
        <w:t xml:space="preserve">Figure </w:t>
      </w:r>
      <w:r w:rsidR="00524A10">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4ED1B03A" w:rsidR="002E008A" w:rsidRPr="00ED3418" w:rsidRDefault="0051126B" w:rsidP="0051126B">
      <w:pPr>
        <w:rPr>
          <w:szCs w:val="22"/>
        </w:rPr>
      </w:pPr>
      <w:r w:rsidRPr="0051126B">
        <w:rPr>
          <w:noProof/>
          <w:szCs w:val="22"/>
        </w:rPr>
        <w:t xml:space="preserve"> </w:t>
      </w:r>
      <w:r>
        <w:rPr>
          <w:noProof/>
          <w:szCs w:val="22"/>
        </w:rPr>
        <w:drawing>
          <wp:inline distT="0" distB="0" distL="0" distR="0" wp14:anchorId="25BC23A5" wp14:editId="3DB029D0">
            <wp:extent cx="4135179" cy="3121964"/>
            <wp:effectExtent l="0" t="0" r="0" b="0"/>
            <wp:docPr id="986168427" name="Picture 3" descr="A picture containing screenshot, person, de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759604" name="Picture 3" descr="A picture containing screenshot, person, design&#10;&#10;Description automatically generated"/>
                    <pic:cNvPicPr/>
                  </pic:nvPicPr>
                  <pic:blipFill>
                    <a:blip r:embed="rId20"/>
                    <a:stretch>
                      <a:fillRect/>
                    </a:stretch>
                  </pic:blipFill>
                  <pic:spPr>
                    <a:xfrm>
                      <a:off x="0" y="0"/>
                      <a:ext cx="4190508" cy="3163736"/>
                    </a:xfrm>
                    <a:prstGeom prst="rect">
                      <a:avLst/>
                    </a:prstGeom>
                  </pic:spPr>
                </pic:pic>
              </a:graphicData>
            </a:graphic>
          </wp:inline>
        </w:drawing>
      </w:r>
      <w:r w:rsidR="00E739EF">
        <w:rPr>
          <w:szCs w:val="22"/>
        </w:rPr>
        <w:t xml:space="preserve"> </w:t>
      </w:r>
    </w:p>
    <w:p w14:paraId="6D3AA166" w14:textId="47DFAF82" w:rsidR="002E008A" w:rsidRPr="00ED3418" w:rsidRDefault="002E008A" w:rsidP="002E008A">
      <w:pPr>
        <w:pStyle w:val="Caption"/>
        <w:rPr>
          <w:szCs w:val="22"/>
        </w:rPr>
      </w:pPr>
      <w:bookmarkStart w:id="132"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3</w:t>
      </w:r>
      <w:r w:rsidRPr="00ED3418">
        <w:rPr>
          <w:noProof/>
          <w:szCs w:val="22"/>
        </w:rPr>
        <w:fldChar w:fldCharType="end"/>
      </w:r>
      <w:bookmarkEnd w:id="132"/>
      <w:r w:rsidRPr="00ED3418">
        <w:rPr>
          <w:szCs w:val="22"/>
        </w:rPr>
        <w:tab/>
        <w:t>S</w:t>
      </w:r>
      <w:r w:rsidR="00102065">
        <w:rPr>
          <w:szCs w:val="22"/>
        </w:rPr>
        <w:t>chematic of</w:t>
      </w:r>
      <w:r w:rsidRPr="00ED3418">
        <w:rPr>
          <w:szCs w:val="22"/>
        </w:rPr>
        <w:t xml:space="preserve"> </w:t>
      </w:r>
      <w:r w:rsidR="00102065">
        <w:rPr>
          <w:szCs w:val="22"/>
        </w:rPr>
        <w:t>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lastRenderedPageBreak/>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3964AE3C" w14:textId="77777777" w:rsidR="001C4EFF" w:rsidRDefault="001C4EFF">
      <w:pPr>
        <w:widowControl/>
        <w:autoSpaceDE/>
        <w:autoSpaceDN/>
        <w:adjustRightInd/>
        <w:spacing w:line="240" w:lineRule="auto"/>
        <w:ind w:firstLine="0"/>
        <w:jc w:val="left"/>
        <w:rPr>
          <w:b/>
          <w:bCs/>
          <w:szCs w:val="22"/>
        </w:rPr>
      </w:pPr>
      <w:r>
        <w:rPr>
          <w:szCs w:val="22"/>
        </w:rPr>
        <w:br w:type="page"/>
      </w:r>
    </w:p>
    <w:p w14:paraId="7CF5CA67" w14:textId="44061BC8" w:rsidR="002E008A" w:rsidRPr="00ED3418" w:rsidRDefault="002E008A" w:rsidP="002E008A">
      <w:pPr>
        <w:pStyle w:val="Heading2"/>
        <w:rPr>
          <w:szCs w:val="22"/>
        </w:rPr>
      </w:pPr>
      <w:r w:rsidRPr="00ED3418">
        <w:rPr>
          <w:szCs w:val="22"/>
        </w:rPr>
        <w:lastRenderedPageBreak/>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3A7459A7" w14:textId="239C3064" w:rsidR="002E008A"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143685" w:rsidRPr="0066093F">
        <w:rPr>
          <w:szCs w:val="22"/>
          <w:lang w:val="en-GB"/>
        </w:rPr>
        <w:t xml:space="preserve"> </w:t>
      </w:r>
    </w:p>
    <w:p w14:paraId="667A03D8" w14:textId="19AD5999" w:rsidR="002E008A" w:rsidRPr="005C44E9" w:rsidRDefault="002E008A" w:rsidP="00F9581A">
      <w:pPr>
        <w:widowControl/>
        <w:autoSpaceDE/>
        <w:autoSpaceDN/>
        <w:adjustRightInd/>
        <w:ind w:firstLine="0"/>
        <w:jc w:val="left"/>
        <w:rPr>
          <w:i/>
          <w:iCs/>
          <w:color w:val="000000" w:themeColor="text1"/>
          <w:szCs w:val="18"/>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four participants (6.2%;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524A10">
        <w:t xml:space="preserve">Table </w:t>
      </w:r>
      <w:r w:rsidR="00524A10">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EE57DD">
        <w:rPr>
          <w:szCs w:val="22"/>
        </w:rPr>
        <w:t>0</w:t>
      </w:r>
      <w:r w:rsidRPr="00C310F4">
        <w:rPr>
          <w:szCs w:val="22"/>
        </w:rPr>
        <w:t xml:space="preserve"> </w:t>
      </w:r>
      <w:r>
        <w:rPr>
          <w:szCs w:val="22"/>
        </w:rPr>
        <w:t xml:space="preserve">trials </w:t>
      </w:r>
      <w:r w:rsidRPr="00C310F4">
        <w:rPr>
          <w:szCs w:val="22"/>
        </w:rPr>
        <w:t>(</w:t>
      </w:r>
      <w:r w:rsidRPr="008B21A7">
        <w:rPr>
          <w:szCs w:val="22"/>
        </w:rPr>
        <w:t>0.</w:t>
      </w:r>
      <w:r w:rsidR="008B21A7" w:rsidRPr="008B21A7">
        <w:rPr>
          <w:szCs w:val="22"/>
        </w:rPr>
        <w:t>2</w:t>
      </w:r>
      <w:r w:rsidRPr="008B21A7">
        <w:rPr>
          <w:szCs w:val="22"/>
        </w:rPr>
        <w:t xml:space="preserve">%) were missing observations due to (incorrect) catch trial responses, leaving for analysis </w:t>
      </w:r>
      <w:r w:rsidR="008B21A7" w:rsidRPr="008B21A7">
        <w:rPr>
          <w:szCs w:val="22"/>
        </w:rPr>
        <w:t>4069</w:t>
      </w:r>
      <w:r w:rsidR="008B21A7" w:rsidRPr="00C310F4">
        <w:rPr>
          <w:szCs w:val="22"/>
        </w:rPr>
        <w:t xml:space="preserve"> </w:t>
      </w:r>
      <w:r w:rsidRPr="00C310F4">
        <w:rPr>
          <w:szCs w:val="22"/>
        </w:rPr>
        <w:t xml:space="preserve">observations from </w:t>
      </w:r>
      <w:r w:rsidR="00EE57DD">
        <w:rPr>
          <w:szCs w:val="22"/>
        </w:rPr>
        <w:t>58</w:t>
      </w:r>
      <w:r w:rsidR="00EE57DD" w:rsidRPr="00C310F4">
        <w:rPr>
          <w:szCs w:val="22"/>
        </w:rPr>
        <w:t xml:space="preserve"> </w:t>
      </w:r>
      <w:r w:rsidRPr="00C310F4">
        <w:rPr>
          <w:szCs w:val="22"/>
        </w:rPr>
        <w:t>participants.</w:t>
      </w:r>
    </w:p>
    <w:p w14:paraId="64956E00" w14:textId="77777777" w:rsidR="001C4EFF" w:rsidRDefault="001C4EFF">
      <w:pPr>
        <w:widowControl/>
        <w:autoSpaceDE/>
        <w:autoSpaceDN/>
        <w:adjustRightInd/>
        <w:spacing w:line="240" w:lineRule="auto"/>
        <w:ind w:firstLine="0"/>
        <w:jc w:val="left"/>
        <w:rPr>
          <w:b/>
          <w:bCs/>
          <w:szCs w:val="22"/>
        </w:rPr>
      </w:pPr>
      <w:r>
        <w:rPr>
          <w:szCs w:val="22"/>
        </w:rPr>
        <w:br w:type="page"/>
      </w:r>
    </w:p>
    <w:p w14:paraId="212B84A9" w14:textId="667D00D2" w:rsidR="002E008A" w:rsidRPr="00ED3418" w:rsidRDefault="002E008A" w:rsidP="00241737">
      <w:pPr>
        <w:pStyle w:val="Heading2"/>
        <w:rPr>
          <w:szCs w:val="22"/>
        </w:rPr>
      </w:pPr>
      <w:r w:rsidRPr="00ED3418">
        <w:rPr>
          <w:szCs w:val="22"/>
        </w:rPr>
        <w:lastRenderedPageBreak/>
        <w:t>Results</w:t>
      </w:r>
    </w:p>
    <w:p w14:paraId="76DA84F6" w14:textId="373F505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524A10" w:rsidRPr="00524A10">
        <w:rPr>
          <w:color w:val="000000" w:themeColor="text1"/>
          <w:szCs w:val="22"/>
        </w:rPr>
        <w:t>Table</w:t>
      </w:r>
      <w:r w:rsidR="00524A10" w:rsidRPr="00ED3418">
        <w:rPr>
          <w:szCs w:val="22"/>
        </w:rPr>
        <w:t xml:space="preserve"> </w:t>
      </w:r>
      <w:r w:rsidR="00524A10">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524A10" w:rsidRPr="00ED3418">
        <w:rPr>
          <w:szCs w:val="22"/>
        </w:rPr>
        <w:t xml:space="preserve">Figure </w:t>
      </w:r>
      <w:r w:rsidR="00524A10">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6E5BB8">
        <w:rPr>
          <w:szCs w:val="22"/>
        </w:rPr>
        <w:t>3.9</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xml:space="preserve">), the effect of which was similar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=.36, SE= .028</m:t>
        </m:r>
      </m:oMath>
      <w:r>
        <w:rPr>
          <w:szCs w:val="22"/>
        </w:rPr>
        <w:t xml:space="preserve">) </w:t>
      </w:r>
      <w:r w:rsidR="001F5AD0">
        <w:rPr>
          <w:szCs w:val="22"/>
        </w:rPr>
        <w:t>to</w:t>
      </w:r>
      <w:r>
        <w:rPr>
          <w:szCs w:val="22"/>
        </w:rPr>
        <w:t xml:space="preserve"> Experiments 1a-c (</w:t>
      </w:r>
      <m:oMath>
        <m:r>
          <w:rPr>
            <w:rFonts w:ascii="Cambria Math" w:hAnsi="Cambria Math"/>
            <w:szCs w:val="22"/>
          </w:rPr>
          <m:t xml:space="preserve">.28&lt; </m:t>
        </m:r>
        <m:acc>
          <m:accPr>
            <m:ctrlPr>
              <w:rPr>
                <w:rFonts w:ascii="Cambria Math" w:hAnsi="Cambria Math"/>
                <w:i/>
                <w:szCs w:val="22"/>
              </w:rPr>
            </m:ctrlPr>
          </m:accPr>
          <m:e>
            <m:r>
              <w:rPr>
                <w:rFonts w:ascii="Cambria Math" w:hAnsi="Cambria Math"/>
                <w:szCs w:val="22"/>
              </w:rPr>
              <m:t>β</m:t>
            </m:r>
          </m:e>
        </m:acc>
        <m:r>
          <w:rPr>
            <w:rFonts w:ascii="Cambria Math" w:hAnsi="Cambria Math"/>
            <w:szCs w:val="22"/>
          </w:rPr>
          <m:t>s=.34</m:t>
        </m:r>
      </m:oMath>
      <w:r>
        <w:rPr>
          <w:szCs w:val="22"/>
        </w:rPr>
        <w:t>).</w:t>
      </w:r>
    </w:p>
    <w:p w14:paraId="61505410" w14:textId="4BE3600A" w:rsidR="008133E0" w:rsidRDefault="000B500A" w:rsidP="0024595F">
      <w:pPr>
        <w:ind w:firstLine="0"/>
        <w:rPr>
          <w:szCs w:val="22"/>
        </w:rPr>
      </w:pPr>
      <w:r>
        <w:rPr>
          <w:noProof/>
          <w:szCs w:val="22"/>
        </w:rPr>
        <w:drawing>
          <wp:inline distT="0" distB="0" distL="0" distR="0" wp14:anchorId="6CE84156" wp14:editId="47339CA6">
            <wp:extent cx="5486400" cy="2832100"/>
            <wp:effectExtent l="0" t="0" r="0" b="0"/>
            <wp:docPr id="1343982204" name="Picture 4" descr="A diagram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982204" name="Picture 4" descr="A diagram of a graph&#10;&#10;Description automatically generated"/>
                    <pic:cNvPicPr/>
                  </pic:nvPicPr>
                  <pic:blipFill>
                    <a:blip r:embed="rId21"/>
                    <a:stretch>
                      <a:fillRect/>
                    </a:stretch>
                  </pic:blipFill>
                  <pic:spPr>
                    <a:xfrm>
                      <a:off x="0" y="0"/>
                      <a:ext cx="5486400" cy="2832100"/>
                    </a:xfrm>
                    <a:prstGeom prst="rect">
                      <a:avLst/>
                    </a:prstGeom>
                  </pic:spPr>
                </pic:pic>
              </a:graphicData>
            </a:graphic>
          </wp:inline>
        </w:drawing>
      </w:r>
    </w:p>
    <w:p w14:paraId="2925A314" w14:textId="737CCEDB" w:rsidR="008F3C89" w:rsidRDefault="008133E0" w:rsidP="00241737">
      <w:pPr>
        <w:pStyle w:val="Caption"/>
        <w:rPr>
          <w:szCs w:val="22"/>
        </w:rPr>
      </w:pPr>
      <w:bookmarkStart w:id="133"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524A10">
        <w:rPr>
          <w:noProof/>
          <w:szCs w:val="22"/>
        </w:rPr>
        <w:t>4</w:t>
      </w:r>
      <w:r w:rsidRPr="00ED3418">
        <w:rPr>
          <w:noProof/>
          <w:szCs w:val="22"/>
        </w:rPr>
        <w:fldChar w:fldCharType="end"/>
      </w:r>
      <w:bookmarkEnd w:id="133"/>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7EE355E8" w:rsidR="002E008A" w:rsidRDefault="002E008A" w:rsidP="001F3C86">
      <w:pPr>
        <w:pStyle w:val="Caption"/>
      </w:pPr>
      <w:bookmarkStart w:id="134"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524A10">
        <w:rPr>
          <w:noProof/>
          <w:szCs w:val="22"/>
        </w:rPr>
        <w:t>3</w:t>
      </w:r>
      <w:r w:rsidRPr="00ED3418">
        <w:rPr>
          <w:noProof/>
          <w:szCs w:val="22"/>
        </w:rPr>
        <w:fldChar w:fldCharType="end"/>
      </w:r>
      <w:bookmarkEnd w:id="134"/>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5876F7B"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p>
        </w:tc>
        <w:tc>
          <w:tcPr>
            <w:tcW w:w="0" w:type="auto"/>
            <w:tcBorders>
              <w:top w:val="single" w:sz="18" w:space="0" w:color="auto"/>
              <w:right w:val="single" w:sz="18" w:space="0" w:color="auto"/>
            </w:tcBorders>
          </w:tcPr>
          <w:p w14:paraId="74F233B4" w14:textId="64CB69A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Pr>
                <w:szCs w:val="22"/>
              </w:rPr>
              <w:t>490</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12C8767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2</w:t>
            </w:r>
          </w:p>
        </w:tc>
        <w:tc>
          <w:tcPr>
            <w:tcW w:w="0" w:type="auto"/>
            <w:shd w:val="clear" w:color="auto" w:fill="BFBFBF" w:themeFill="background1" w:themeFillShade="BF"/>
          </w:tcPr>
          <w:p w14:paraId="44A2A6AB" w14:textId="4FE2D0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w:t>
            </w:r>
          </w:p>
        </w:tc>
        <w:tc>
          <w:tcPr>
            <w:tcW w:w="0" w:type="auto"/>
            <w:tcBorders>
              <w:right w:val="single" w:sz="18" w:space="0" w:color="auto"/>
            </w:tcBorders>
            <w:shd w:val="clear" w:color="auto" w:fill="BFBFBF" w:themeFill="background1" w:themeFillShade="BF"/>
          </w:tcPr>
          <w:p w14:paraId="2EE0DA3E" w14:textId="538FFCAE"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386</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4F7359B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18</w:t>
            </w:r>
          </w:p>
        </w:tc>
        <w:tc>
          <w:tcPr>
            <w:tcW w:w="0" w:type="auto"/>
            <w:shd w:val="clear" w:color="auto" w:fill="BFBFBF" w:themeFill="background1" w:themeFillShade="BF"/>
          </w:tcPr>
          <w:p w14:paraId="7F8715A6" w14:textId="2CF4F8E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2.9</w:t>
            </w:r>
          </w:p>
        </w:tc>
        <w:tc>
          <w:tcPr>
            <w:tcW w:w="0" w:type="auto"/>
            <w:tcBorders>
              <w:right w:val="single" w:sz="18" w:space="0" w:color="auto"/>
            </w:tcBorders>
            <w:shd w:val="clear" w:color="auto" w:fill="BFBFBF" w:themeFill="background1" w:themeFillShade="BF"/>
          </w:tcPr>
          <w:p w14:paraId="7C567CB5" w14:textId="6BF6F9F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744</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1425D0F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06</w:t>
            </w:r>
          </w:p>
        </w:tc>
        <w:tc>
          <w:tcPr>
            <w:tcW w:w="0" w:type="auto"/>
            <w:tcBorders>
              <w:bottom w:val="single" w:sz="18" w:space="0" w:color="auto"/>
            </w:tcBorders>
            <w:shd w:val="clear" w:color="auto" w:fill="BFBFBF" w:themeFill="background1" w:themeFillShade="BF"/>
          </w:tcPr>
          <w:p w14:paraId="3EEB913D" w14:textId="2C7618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Pr="006F52D8">
              <w:rPr>
                <w:szCs w:val="22"/>
              </w:rPr>
              <w:t>.</w:t>
            </w:r>
            <w:r>
              <w:rPr>
                <w:szCs w:val="22"/>
              </w:rPr>
              <w:t>1</w:t>
            </w:r>
          </w:p>
        </w:tc>
        <w:tc>
          <w:tcPr>
            <w:tcW w:w="0" w:type="auto"/>
            <w:tcBorders>
              <w:bottom w:val="single" w:sz="18" w:space="0" w:color="auto"/>
              <w:right w:val="single" w:sz="18" w:space="0" w:color="auto"/>
            </w:tcBorders>
            <w:shd w:val="clear" w:color="auto" w:fill="BFBFBF" w:themeFill="background1" w:themeFillShade="BF"/>
          </w:tcPr>
          <w:p w14:paraId="6E2FB9AF" w14:textId="378602FC"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754</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51DC19D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36</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1AB03E0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05</w:t>
            </w:r>
          </w:p>
        </w:tc>
        <w:tc>
          <w:tcPr>
            <w:tcW w:w="0" w:type="auto"/>
          </w:tcPr>
          <w:p w14:paraId="73F6F740" w14:textId="5FCCEC96"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1.</w:t>
            </w:r>
            <w:r>
              <w:rPr>
                <w:szCs w:val="22"/>
              </w:rPr>
              <w:t>4</w:t>
            </w:r>
          </w:p>
        </w:tc>
        <w:tc>
          <w:tcPr>
            <w:tcW w:w="0" w:type="auto"/>
            <w:tcBorders>
              <w:right w:val="single" w:sz="18" w:space="0" w:color="auto"/>
            </w:tcBorders>
          </w:tcPr>
          <w:p w14:paraId="64784065" w14:textId="10EA99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582</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02CDB01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03</w:t>
            </w:r>
          </w:p>
        </w:tc>
        <w:tc>
          <w:tcPr>
            <w:tcW w:w="0" w:type="auto"/>
            <w:tcBorders>
              <w:bottom w:val="single" w:sz="18" w:space="0" w:color="auto"/>
            </w:tcBorders>
            <w:shd w:val="clear" w:color="auto" w:fill="BFBFBF" w:themeFill="background1" w:themeFillShade="BF"/>
          </w:tcPr>
          <w:p w14:paraId="41CA6DEF" w14:textId="6D8D83C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52.8</w:t>
            </w:r>
          </w:p>
        </w:tc>
        <w:tc>
          <w:tcPr>
            <w:tcW w:w="0" w:type="auto"/>
            <w:tcBorders>
              <w:bottom w:val="single" w:sz="18" w:space="0" w:color="auto"/>
              <w:right w:val="single" w:sz="18" w:space="0" w:color="auto"/>
            </w:tcBorders>
            <w:shd w:val="clear" w:color="auto" w:fill="BFBFBF" w:themeFill="background1" w:themeFillShade="BF"/>
          </w:tcPr>
          <w:p w14:paraId="0DE84CA8" w14:textId="6450A76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981</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26E6C4C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08</w:t>
            </w:r>
          </w:p>
        </w:tc>
        <w:tc>
          <w:tcPr>
            <w:tcW w:w="0" w:type="auto"/>
            <w:tcBorders>
              <w:top w:val="single" w:sz="18" w:space="0" w:color="auto"/>
            </w:tcBorders>
            <w:shd w:val="clear" w:color="auto" w:fill="BFBFBF" w:themeFill="background1" w:themeFillShade="BF"/>
          </w:tcPr>
          <w:p w14:paraId="1C23224D" w14:textId="424A708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59.3</w:t>
            </w:r>
          </w:p>
        </w:tc>
        <w:tc>
          <w:tcPr>
            <w:tcW w:w="0" w:type="auto"/>
            <w:tcBorders>
              <w:top w:val="single" w:sz="18" w:space="0" w:color="auto"/>
              <w:right w:val="single" w:sz="18" w:space="0" w:color="auto"/>
            </w:tcBorders>
            <w:shd w:val="clear" w:color="auto" w:fill="BFBFBF" w:themeFill="background1" w:themeFillShade="BF"/>
          </w:tcPr>
          <w:p w14:paraId="0AE7B6FF" w14:textId="5A66ED7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83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E18B8B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.00</w:t>
            </w:r>
          </w:p>
        </w:tc>
        <w:tc>
          <w:tcPr>
            <w:tcW w:w="0" w:type="auto"/>
            <w:shd w:val="clear" w:color="auto" w:fill="BFBFBF" w:themeFill="background1" w:themeFillShade="BF"/>
          </w:tcPr>
          <w:p w14:paraId="3E30B1BF" w14:textId="5EE3278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53.4</w:t>
            </w:r>
          </w:p>
        </w:tc>
        <w:tc>
          <w:tcPr>
            <w:tcW w:w="0" w:type="auto"/>
            <w:tcBorders>
              <w:right w:val="single" w:sz="18" w:space="0" w:color="auto"/>
            </w:tcBorders>
            <w:shd w:val="clear" w:color="auto" w:fill="BFBFBF" w:themeFill="background1" w:themeFillShade="BF"/>
          </w:tcPr>
          <w:p w14:paraId="6D1FB78A" w14:textId="724BD55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982</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2F98738D"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Pr>
                <w:szCs w:val="22"/>
              </w:rPr>
              <w:t>3</w:t>
            </w:r>
          </w:p>
        </w:tc>
        <w:tc>
          <w:tcPr>
            <w:tcW w:w="0" w:type="auto"/>
            <w:shd w:val="clear" w:color="auto" w:fill="BFBFBF" w:themeFill="background1" w:themeFillShade="BF"/>
          </w:tcPr>
          <w:p w14:paraId="38042E6C" w14:textId="6999895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87.7</w:t>
            </w:r>
          </w:p>
        </w:tc>
        <w:tc>
          <w:tcPr>
            <w:tcW w:w="0" w:type="auto"/>
            <w:tcBorders>
              <w:right w:val="single" w:sz="18" w:space="0" w:color="auto"/>
            </w:tcBorders>
            <w:shd w:val="clear" w:color="auto" w:fill="BFBFBF" w:themeFill="background1" w:themeFillShade="BF"/>
          </w:tcPr>
          <w:p w14:paraId="1375AB4C" w14:textId="3F1AFD7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Pr>
                <w:szCs w:val="22"/>
              </w:rPr>
              <w:t>9</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3FF8ACCA"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.16, BF = .4,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.27)</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7B839D7F" w:rsidR="001F5AD0" w:rsidRDefault="001F5AD0" w:rsidP="00E17FC6">
      <w:pPr>
        <w:rPr>
          <w:szCs w:val="22"/>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524A10" w:rsidRPr="00ED3418">
        <w:rPr>
          <w:szCs w:val="22"/>
        </w:rPr>
        <w:t xml:space="preserve">Figure </w:t>
      </w:r>
      <w:r w:rsidR="00524A10">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responses than the visual occluder in Experiment 2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-.71, </w:t>
      </w:r>
      <w:r w:rsidR="00C27A3E">
        <w:rPr>
          <w:szCs w:val="22"/>
        </w:rPr>
        <w:t>BF = 73.1</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.986</w:t>
      </w:r>
      <w:r w:rsidR="00C27A3E">
        <w:rPr>
          <w:szCs w:val="22"/>
        </w:rPr>
        <w:t xml:space="preserve">), whereas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 xml:space="preserve">.14, </w:t>
      </w:r>
      <w:r w:rsidR="00C27A3E">
        <w:rPr>
          <w:szCs w:val="22"/>
        </w:rPr>
        <w:t>BF = 0.5</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.345</w:t>
      </w:r>
      <w:r w:rsidR="00C27A3E" w:rsidRPr="00840537">
        <w:rPr>
          <w:szCs w:val="22"/>
        </w:rPr>
        <w:t>).</w:t>
      </w:r>
      <w:r w:rsidR="00B57E22">
        <w:rPr>
          <w:szCs w:val="22"/>
        </w:rPr>
        <w:t xml:space="preserve"> </w:t>
      </w:r>
      <w:r w:rsidR="00B57E22">
        <w:t>Indeed,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524A10" w:rsidRPr="00ED3418">
        <w:rPr>
          <w:szCs w:val="22"/>
        </w:rPr>
        <w:t xml:space="preserve">Figure </w:t>
      </w:r>
      <w:r w:rsidR="00524A10">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p>
    <w:p w14:paraId="06E8B0B1" w14:textId="701750AF" w:rsidR="00CF6C29" w:rsidRDefault="009C37E9" w:rsidP="00CF6C29">
      <w:pPr>
        <w:rPr>
          <w:ins w:id="135" w:author="Cummings, Shawn" w:date="2025-05-22T12:14:00Z" w16du:dateUtc="2025-05-22T16:14:00Z"/>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ins w:id="136" w:author="Cummings, Shawn" w:date="2025-05-22T12:13:00Z" w16du:dateUtc="2025-05-22T16:13:00Z">
        <w:r w:rsidR="00CF6C29">
          <w:rPr>
            <w:szCs w:val="22"/>
          </w:rPr>
          <w:t>Of note, t</w:t>
        </w:r>
        <w:r w:rsidR="00CF6C29">
          <w:rPr>
            <w:szCs w:val="22"/>
          </w:rPr>
          <w:t>he proportion of participants who mentioned the pen in the free-response post-experiment survey was lower in experiment 2 (29.7%) compared to 1a-c (36.7%). This is by no means a comprehensive check of attention to the pen or its position</w:t>
        </w:r>
      </w:ins>
      <w:ins w:id="137" w:author="Cummings, Shawn" w:date="2025-05-22T12:16:00Z" w16du:dateUtc="2025-05-22T16:16:00Z">
        <w:r w:rsidR="00CF6C29">
          <w:rPr>
            <w:szCs w:val="22"/>
          </w:rPr>
          <w:t>. F</w:t>
        </w:r>
      </w:ins>
      <w:ins w:id="138" w:author="Cummings, Shawn" w:date="2025-05-22T12:15:00Z" w16du:dateUtc="2025-05-22T16:15:00Z">
        <w:r w:rsidR="00CF6C29">
          <w:rPr>
            <w:szCs w:val="22"/>
          </w:rPr>
          <w:t>or example,</w:t>
        </w:r>
      </w:ins>
      <w:ins w:id="139" w:author="Cummings, Shawn" w:date="2025-05-22T12:16:00Z" w16du:dateUtc="2025-05-22T16:16:00Z">
        <w:r w:rsidR="00CF6C29">
          <w:rPr>
            <w:szCs w:val="22"/>
          </w:rPr>
          <w:t xml:space="preserve"> this trend could emerge if </w:t>
        </w:r>
      </w:ins>
      <w:ins w:id="140" w:author="Cummings, Shawn" w:date="2025-05-22T12:13:00Z" w16du:dateUtc="2025-05-22T16:13:00Z">
        <w:r w:rsidR="00CF6C29">
          <w:rPr>
            <w:szCs w:val="22"/>
          </w:rPr>
          <w:t xml:space="preserve">listeners in experiment 2 </w:t>
        </w:r>
        <w:r w:rsidR="00CF6C29" w:rsidRPr="00CF6C29">
          <w:rPr>
            <w:i/>
            <w:iCs/>
            <w:szCs w:val="22"/>
            <w:rPrChange w:id="141" w:author="Cummings, Shawn" w:date="2025-05-22T12:15:00Z" w16du:dateUtc="2025-05-22T16:15:00Z">
              <w:rPr>
                <w:szCs w:val="22"/>
              </w:rPr>
            </w:rPrChange>
          </w:rPr>
          <w:t>did</w:t>
        </w:r>
        <w:r w:rsidR="00CF6C29">
          <w:rPr>
            <w:szCs w:val="22"/>
          </w:rPr>
          <w:t xml:space="preserve"> notice the pen</w:t>
        </w:r>
      </w:ins>
      <w:ins w:id="142" w:author="Cummings, Shawn" w:date="2025-05-22T12:17:00Z" w16du:dateUtc="2025-05-22T16:17:00Z">
        <w:r w:rsidR="00CF6C29">
          <w:rPr>
            <w:szCs w:val="22"/>
          </w:rPr>
          <w:t>,</w:t>
        </w:r>
      </w:ins>
      <w:ins w:id="143" w:author="Cummings, Shawn" w:date="2025-05-22T12:13:00Z" w16du:dateUtc="2025-05-22T16:13:00Z">
        <w:r w:rsidR="00CF6C29">
          <w:rPr>
            <w:szCs w:val="22"/>
          </w:rPr>
          <w:t xml:space="preserve"> but </w:t>
        </w:r>
      </w:ins>
      <w:ins w:id="144" w:author="Cummings, Shawn" w:date="2025-05-22T12:17:00Z" w16du:dateUtc="2025-05-22T16:17:00Z">
        <w:r w:rsidR="00CF6C29">
          <w:rPr>
            <w:szCs w:val="22"/>
          </w:rPr>
          <w:t>became</w:t>
        </w:r>
      </w:ins>
      <w:ins w:id="145" w:author="Cummings, Shawn" w:date="2025-05-22T12:16:00Z" w16du:dateUtc="2025-05-22T16:16:00Z">
        <w:r w:rsidR="00CF6C29">
          <w:rPr>
            <w:szCs w:val="22"/>
          </w:rPr>
          <w:t xml:space="preserve"> less likely to mention it under the “</w:t>
        </w:r>
      </w:ins>
      <w:ins w:id="146" w:author="Cummings, Shawn" w:date="2025-05-22T12:16:00Z">
        <w:r w:rsidR="00CF6C29" w:rsidRPr="00CF6C29">
          <w:rPr>
            <w:szCs w:val="22"/>
          </w:rPr>
          <w:t>Did you notice anything odd about the person in the video?</w:t>
        </w:r>
      </w:ins>
      <w:ins w:id="147" w:author="Cummings, Shawn" w:date="2025-05-22T12:16:00Z" w16du:dateUtc="2025-05-22T16:16:00Z">
        <w:r w:rsidR="00CF6C29">
          <w:rPr>
            <w:szCs w:val="22"/>
          </w:rPr>
          <w:t>” prompt</w:t>
        </w:r>
      </w:ins>
      <w:ins w:id="148" w:author="Cummings, Shawn" w:date="2025-05-22T12:17:00Z" w16du:dateUtc="2025-05-22T16:17:00Z">
        <w:r w:rsidR="00CF6C29">
          <w:rPr>
            <w:szCs w:val="22"/>
          </w:rPr>
          <w:t xml:space="preserve"> when other visually salient objects (the black box) were also apparent</w:t>
        </w:r>
      </w:ins>
      <w:ins w:id="149" w:author="Cummings, Shawn" w:date="2025-05-22T12:16:00Z" w16du:dateUtc="2025-05-22T16:16:00Z">
        <w:r w:rsidR="00CF6C29">
          <w:rPr>
            <w:szCs w:val="22"/>
          </w:rPr>
          <w:t>. However,</w:t>
        </w:r>
      </w:ins>
      <w:ins w:id="150" w:author="Cummings, Shawn" w:date="2025-05-22T12:17:00Z" w16du:dateUtc="2025-05-22T16:17:00Z">
        <w:r w:rsidR="00CF6C29">
          <w:rPr>
            <w:szCs w:val="22"/>
          </w:rPr>
          <w:t xml:space="preserve"> it is also possible the occluder </w:t>
        </w:r>
        <w:r w:rsidR="00CF6C29">
          <w:rPr>
            <w:szCs w:val="22"/>
          </w:rPr>
          <w:lastRenderedPageBreak/>
          <w:t xml:space="preserve">created </w:t>
        </w:r>
      </w:ins>
      <w:ins w:id="151" w:author="Cummings, Shawn" w:date="2025-05-22T12:18:00Z" w16du:dateUtc="2025-05-22T16:18:00Z">
        <w:r w:rsidR="00CF6C29">
          <w:rPr>
            <w:szCs w:val="22"/>
          </w:rPr>
          <w:t>distraction during the task.</w:t>
        </w:r>
      </w:ins>
      <w:ins w:id="152" w:author="Cummings, Shawn" w:date="2025-05-22T12:16:00Z" w16du:dateUtc="2025-05-22T16:16:00Z">
        <w:r w:rsidR="00CF6C29">
          <w:rPr>
            <w:szCs w:val="22"/>
          </w:rPr>
          <w:t xml:space="preserve"> </w:t>
        </w:r>
      </w:ins>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BFB689A"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31B97" w:rsidRPr="00ED3418">
        <w:rPr>
          <w:szCs w:val="22"/>
        </w:rPr>
        <w:t xml:space="preserve">Figure </w:t>
      </w:r>
      <w:r w:rsidR="00931B9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log-RT = </w:t>
      </w:r>
      <w:r w:rsidR="004D77CD">
        <w:rPr>
          <w:szCs w:val="22"/>
        </w:rPr>
        <w:t>3.45</w:t>
      </w:r>
      <w:r w:rsidR="00931B97">
        <w:rPr>
          <w:szCs w:val="22"/>
        </w:rPr>
        <w:t xml:space="preserve">, SD = </w:t>
      </w:r>
      <w:r w:rsidR="004D77CD">
        <w:rPr>
          <w:szCs w:val="22"/>
        </w:rPr>
        <w:t>0.14</w:t>
      </w:r>
      <w:r w:rsidR="00931B97">
        <w:rPr>
          <w:szCs w:val="22"/>
        </w:rPr>
        <w:t xml:space="preserve">), compared to Experiments 1a-c (mean = </w:t>
      </w:r>
      <w:r w:rsidR="004D77CD">
        <w:rPr>
          <w:szCs w:val="22"/>
        </w:rPr>
        <w:t>3.44</w:t>
      </w:r>
      <w:r w:rsidR="00931B97">
        <w:rPr>
          <w:szCs w:val="22"/>
        </w:rPr>
        <w:t xml:space="preserve">, SD = </w:t>
      </w:r>
      <w:r w:rsidR="004D77CD">
        <w:rPr>
          <w:szCs w:val="22"/>
        </w:rPr>
        <w:t>0.15</w:t>
      </w:r>
      <w:r w:rsidR="00931B97">
        <w:rPr>
          <w:szCs w:val="22"/>
        </w:rPr>
        <w:t>)</w:t>
      </w:r>
      <w:r w:rsidR="005A6A78">
        <w:rPr>
          <w:szCs w:val="22"/>
        </w:rPr>
        <w:t xml:space="preserve">. Finally,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25B9AF4D" w14:textId="568E33C7" w:rsidR="005A6A78" w:rsidRDefault="005A6A78" w:rsidP="00E17FC6">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Experiment 2b addresses this concern to a limited extent, in that </w:t>
      </w:r>
      <w:r w:rsidR="00B847ED">
        <w:rPr>
          <w:szCs w:val="22"/>
        </w:rPr>
        <w:t xml:space="preserve">participants explicitly confirmed awareness of the pen. However, the dual-task nature of the experiment </w:t>
      </w:r>
      <w:r w:rsidR="00B94151">
        <w:rPr>
          <w:szCs w:val="22"/>
        </w:rPr>
        <w:t>imposed additional and orthogonal attentional demands</w:t>
      </w:r>
      <w:r w:rsidR="00931B97">
        <w:rPr>
          <w:szCs w:val="22"/>
        </w:rPr>
        <w:t xml:space="preserve"> (for details, we refer to the SI)</w:t>
      </w:r>
      <w:r w:rsidR="00B94151">
        <w:rPr>
          <w:szCs w:val="22"/>
        </w:rPr>
        <w:t xml:space="preserve">. </w:t>
      </w:r>
      <w:r w:rsidR="00931B97">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sidR="00931B97">
        <w:rPr>
          <w:szCs w:val="22"/>
        </w:rPr>
        <w:t>visual information more selectively</w:t>
      </w:r>
      <w:r w:rsidR="00185789">
        <w:rPr>
          <w:szCs w:val="22"/>
        </w:rPr>
        <w:t xml:space="preserve">. For example, videos could be presented of pen-impacted articulation, but with the pen itself removed in video post-processing. Conversely, </w:t>
      </w:r>
      <w:r w:rsidR="00931B97">
        <w:rPr>
          <w:szCs w:val="22"/>
        </w:rPr>
        <w:t xml:space="preserve">video editing could be used to create an occluder that hides visual information about the articulators and face, while still showing </w:t>
      </w:r>
      <w:r w:rsidR="00185789">
        <w:rPr>
          <w:szCs w:val="22"/>
        </w:rPr>
        <w:t xml:space="preserve">the pen </w:t>
      </w:r>
      <w:r w:rsidR="00931B97">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3922FEA2" w:rsidR="00B0240A" w:rsidRDefault="00992DB9" w:rsidP="00992DB9">
      <w:pPr>
        <w:rPr>
          <w:szCs w:val="22"/>
        </w:rPr>
      </w:pPr>
      <w:r>
        <w:rPr>
          <w:szCs w:val="22"/>
        </w:rPr>
        <w:t>The present results also raise a number of 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w:t>
      </w:r>
      <w:r>
        <w:rPr>
          <w:szCs w:val="22"/>
        </w:rPr>
        <w:lastRenderedPageBreak/>
        <w:t>might 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661B011"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 xml:space="preserve">For instance, Kraljic et al. (2008) attributing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more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del w:id="153" w:author="Jaeger, Florian" w:date="2025-05-21T14:34:00Z" w16du:dateUtc="2025-05-21T18:34:00Z">
        <w:r w:rsidR="00F20685" w:rsidDel="00451A2E">
          <w:rPr>
            <w:szCs w:val="22"/>
          </w:rPr>
          <w:delText xml:space="preserve">While some of these accounts (in particular the causal inference account) have conceptual similarities to compensation, </w:delText>
        </w:r>
      </w:del>
      <w:del w:id="154" w:author="Jaeger, Florian" w:date="2025-05-21T14:33:00Z" w16du:dateUtc="2025-05-21T18:33:00Z">
        <w:r w:rsidR="00F20685" w:rsidDel="00451A2E">
          <w:rPr>
            <w:szCs w:val="22"/>
          </w:rPr>
          <w:delText>previously offered</w:delText>
        </w:r>
      </w:del>
      <w:ins w:id="155" w:author="Jaeger, Florian" w:date="2025-05-21T14:34:00Z" w16du:dateUtc="2025-05-21T18:34:00Z">
        <w:r w:rsidR="00451A2E">
          <w:rPr>
            <w:szCs w:val="22"/>
          </w:rPr>
          <w:t>Despite important similarities between these different accounts, all</w:t>
        </w:r>
      </w:ins>
      <w:ins w:id="156" w:author="Jaeger, Florian" w:date="2025-05-21T14:33:00Z" w16du:dateUtc="2025-05-21T18:33:00Z">
        <w:r w:rsidR="00451A2E">
          <w:rPr>
            <w:szCs w:val="22"/>
          </w:rPr>
          <w:t xml:space="preserve"> previous</w:t>
        </w:r>
      </w:ins>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48CA1AC6"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xml:space="preserve">, rather than learning. </w:t>
      </w:r>
      <w:r w:rsidR="00273D2B" w:rsidRPr="00F20685">
        <w:rPr>
          <w:szCs w:val="22"/>
        </w:rPr>
        <w:t>If</w:t>
      </w:r>
      <w:r w:rsidR="00273D2B">
        <w:rPr>
          <w:szCs w:val="22"/>
        </w:rPr>
        <w:t xml:space="preserve"> compensation takes place before perceptual recalibration, t</w:t>
      </w:r>
      <w:r w:rsidR="00AE196A">
        <w:rPr>
          <w:szCs w:val="22"/>
        </w:rPr>
        <w:t xml:space="preserve">his 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EC3DF6">
        <w:rPr>
          <w:szCs w:val="22"/>
        </w:rPr>
        <w:t xml:space="preserve">Without further considerations, this 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 xml:space="preserve">If an explanation along these lines </w:t>
      </w:r>
      <w:r w:rsidR="005D32CF">
        <w:rPr>
          <w:szCs w:val="22"/>
        </w:rPr>
        <w:lastRenderedPageBreak/>
        <w:t>turns out to be correct, this would also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20A16DDE" w:rsidR="002A4515" w:rsidRPr="00ED3418" w:rsidRDefault="00D362FB" w:rsidP="00D362FB">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xml:space="preserve">, who provided invaluable feedback throughout the project.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5C205B" w:rsidRPr="00CA54D4">
        <w:rPr>
          <w:szCs w:val="22"/>
        </w:rPr>
        <w:t xml:space="preserve">Finally, </w:t>
      </w:r>
      <w:r w:rsidR="00CA54D4" w:rsidRPr="00CA54D4">
        <w:rPr>
          <w:szCs w:val="22"/>
        </w:rPr>
        <w:t>we thank Zach Burchill, Wednesday Bushong, Linda Liu, and Xin Xie for sharing materials and feedback for a tutorial on crowdsourcing experiments developed as part of this project (</w:t>
      </w:r>
      <w:hyperlink r:id="rId22" w:history="1">
        <w:r w:rsidR="00CA54D4" w:rsidRPr="00CA54D4">
          <w:rPr>
            <w:rStyle w:val="Hyperlink"/>
            <w:szCs w:val="22"/>
          </w:rPr>
          <w:t>https://github.com/hlplab/Tutorial-MTurk-experiments-via-mturkutils</w:t>
        </w:r>
      </w:hyperlink>
      <w:r w:rsidR="00CA54D4" w:rsidRPr="00CA54D4">
        <w:rPr>
          <w:szCs w:val="22"/>
        </w:rPr>
        <w:t>).</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1E4386D" w14:textId="2038A44B"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23"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lastRenderedPageBreak/>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4"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lastRenderedPageBreak/>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5"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Cummings, Shawn" w:date="2025-05-22T11:05:00Z" w:initials="SC">
    <w:p w14:paraId="506C42D4" w14:textId="77777777" w:rsidR="00BA5190" w:rsidRDefault="00BA5190" w:rsidP="00BA5190">
      <w:pPr>
        <w:jc w:val="left"/>
      </w:pPr>
      <w:r>
        <w:rPr>
          <w:rStyle w:val="CommentReference"/>
        </w:rPr>
        <w:annotationRef/>
      </w:r>
      <w:r>
        <w:t>Edit this at very end</w:t>
      </w:r>
    </w:p>
  </w:comment>
  <w:comment w:id="6" w:author="Jaeger, Florian" w:date="2025-05-21T14:29:00Z" w:initials="TJ">
    <w:p w14:paraId="40D69938" w14:textId="1D2398F9" w:rsidR="00921024" w:rsidRDefault="00921024" w:rsidP="00921024">
      <w:pPr>
        <w:jc w:val="left"/>
      </w:pPr>
      <w:r>
        <w:rPr>
          <w:rStyle w:val="CommentReference"/>
        </w:rPr>
        <w:annotationRef/>
      </w:r>
      <w:r>
        <w:rPr>
          <w:color w:val="000000"/>
        </w:rPr>
        <w:t>update/check</w:t>
      </w:r>
    </w:p>
  </w:comment>
  <w:comment w:id="25" w:author="Jaeger, Florian" w:date="2025-05-21T14:30:00Z" w:initials="TJ">
    <w:p w14:paraId="387C296F" w14:textId="77777777" w:rsidR="00921024" w:rsidRDefault="00921024" w:rsidP="00921024">
      <w:pPr>
        <w:jc w:val="left"/>
      </w:pPr>
      <w:r>
        <w:rPr>
          <w:rStyle w:val="CommentReference"/>
        </w:rPr>
        <w:annotationRef/>
      </w:r>
      <w:r>
        <w:rPr>
          <w:color w:val="000000"/>
        </w:rPr>
        <w:t>fill in</w:t>
      </w:r>
    </w:p>
  </w:comment>
  <w:comment w:id="36" w:author="Jaeger, Florian" w:date="2025-05-21T14:31:00Z" w:initials="TJ">
    <w:p w14:paraId="0F9A3FC6" w14:textId="77777777" w:rsidR="00921024" w:rsidRDefault="00921024" w:rsidP="00921024">
      <w:pPr>
        <w:jc w:val="left"/>
      </w:pPr>
      <w:r>
        <w:rPr>
          <w:rStyle w:val="CommentReference"/>
        </w:rPr>
        <w:annotationRef/>
      </w:r>
      <w:r>
        <w:rPr>
          <w:color w:val="000000"/>
        </w:rPr>
        <w:t>check</w:t>
      </w:r>
    </w:p>
  </w:comment>
  <w:comment w:id="116" w:author="Jaeger, Florian" w:date="2025-05-21T14:31:00Z" w:initials="TJ">
    <w:p w14:paraId="3499D5D1" w14:textId="77777777" w:rsidR="00921024" w:rsidRDefault="00921024" w:rsidP="00921024">
      <w:pPr>
        <w:jc w:val="left"/>
      </w:pPr>
      <w:r>
        <w:rPr>
          <w:rStyle w:val="CommentReference"/>
        </w:rPr>
        <w:annotationRef/>
      </w:r>
      <w:r>
        <w:rPr>
          <w:color w:val="000000"/>
        </w:rPr>
        <w:t>update</w:t>
      </w:r>
    </w:p>
  </w:comment>
  <w:comment w:id="128" w:author="Jaeger, Florian" w:date="2025-05-11T16:19:00Z" w:initials="TJ">
    <w:p w14:paraId="6D8B6BDF" w14:textId="358C256F" w:rsidR="00336B88" w:rsidRDefault="00336B88" w:rsidP="00336B88">
      <w:pPr>
        <w:jc w:val="left"/>
      </w:pPr>
      <w:r>
        <w:rPr>
          <w:rStyle w:val="CommentReference"/>
        </w:rPr>
        <w:annotationRef/>
      </w:r>
      <w:r>
        <w:rPr>
          <w:color w:val="000000"/>
        </w:rPr>
        <w:t xml:space="preserve">should we perhaps rename this </w:t>
      </w:r>
    </w:p>
    <w:p w14:paraId="0CC8A972" w14:textId="77777777" w:rsidR="00336B88" w:rsidRDefault="00336B88" w:rsidP="00336B88">
      <w:pPr>
        <w:jc w:val="left"/>
      </w:pPr>
      <w:r>
        <w:rPr>
          <w:color w:val="000000"/>
        </w:rPr>
        <w:t>“pen placement”? (also would have to change the code)</w:t>
      </w:r>
    </w:p>
  </w:comment>
  <w:comment w:id="129" w:author="Cummings, Shawn" w:date="2025-05-12T20:37:00Z" w:initials="SC">
    <w:p w14:paraId="5574534F" w14:textId="77777777" w:rsidR="007178C3" w:rsidRDefault="007178C3" w:rsidP="007178C3">
      <w:pPr>
        <w:jc w:val="left"/>
      </w:pPr>
      <w:r>
        <w:rPr>
          <w:rStyle w:val="CommentReference"/>
        </w:rPr>
        <w:annotationRef/>
      </w:r>
      <w:r>
        <w:t xml:space="preserve">The two feel pretty synonymous to me… not opposed to “pen placement” if you see a benefit!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506C42D4" w15:done="0"/>
  <w15:commentEx w15:paraId="40D69938" w15:done="0"/>
  <w15:commentEx w15:paraId="387C296F" w15:done="0"/>
  <w15:commentEx w15:paraId="0F9A3FC6" w15:done="0"/>
  <w15:commentEx w15:paraId="3499D5D1" w15:done="0"/>
  <w15:commentEx w15:paraId="0CC8A972" w15:done="0"/>
  <w15:commentEx w15:paraId="5574534F" w15:paraIdParent="0CC8A97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680F15F3" w16cex:dateUtc="2025-05-22T15:05:00Z"/>
  <w16cex:commentExtensible w16cex:durableId="65EAFE2B" w16cex:dateUtc="2025-05-21T18:29:00Z"/>
  <w16cex:commentExtensible w16cex:durableId="7658D23A" w16cex:dateUtc="2025-05-21T18:30:00Z"/>
  <w16cex:commentExtensible w16cex:durableId="24F37F1B" w16cex:dateUtc="2025-05-21T18:31:00Z"/>
  <w16cex:commentExtensible w16cex:durableId="47E32A8D" w16cex:dateUtc="2025-05-21T18:31:00Z"/>
  <w16cex:commentExtensible w16cex:durableId="6BE9660C" w16cex:dateUtc="2025-05-11T20:19:00Z"/>
  <w16cex:commentExtensible w16cex:durableId="0D181876" w16cex:dateUtc="2025-05-13T00: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506C42D4" w16cid:durableId="680F15F3"/>
  <w16cid:commentId w16cid:paraId="40D69938" w16cid:durableId="65EAFE2B"/>
  <w16cid:commentId w16cid:paraId="387C296F" w16cid:durableId="7658D23A"/>
  <w16cid:commentId w16cid:paraId="0F9A3FC6" w16cid:durableId="24F37F1B"/>
  <w16cid:commentId w16cid:paraId="3499D5D1" w16cid:durableId="47E32A8D"/>
  <w16cid:commentId w16cid:paraId="0CC8A972" w16cid:durableId="6BE9660C"/>
  <w16cid:commentId w16cid:paraId="5574534F" w16cid:durableId="0D18187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E8594FA" w14:textId="77777777" w:rsidR="00EC693F" w:rsidRDefault="00EC693F" w:rsidP="00634F96">
      <w:r>
        <w:separator/>
      </w:r>
    </w:p>
  </w:endnote>
  <w:endnote w:type="continuationSeparator" w:id="0">
    <w:p w14:paraId="04F6CEA2" w14:textId="77777777" w:rsidR="00EC693F" w:rsidRDefault="00EC693F" w:rsidP="00634F96">
      <w:r>
        <w:continuationSeparator/>
      </w:r>
    </w:p>
  </w:endnote>
  <w:endnote w:type="continuationNotice" w:id="1">
    <w:p w14:paraId="4040322F" w14:textId="77777777" w:rsidR="00EC693F" w:rsidRDefault="00EC693F"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altName w:val="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D24D9C" w14:textId="77777777" w:rsidR="00EC693F" w:rsidRDefault="00EC693F" w:rsidP="00634F96">
      <w:r>
        <w:separator/>
      </w:r>
    </w:p>
  </w:footnote>
  <w:footnote w:type="continuationSeparator" w:id="0">
    <w:p w14:paraId="17C7D61C" w14:textId="77777777" w:rsidR="00EC693F" w:rsidRDefault="00EC693F" w:rsidP="00634F96">
      <w:r>
        <w:continuationSeparator/>
      </w:r>
    </w:p>
  </w:footnote>
  <w:footnote w:type="continuationNotice" w:id="1">
    <w:p w14:paraId="5356B004" w14:textId="77777777" w:rsidR="00EC693F" w:rsidRDefault="00EC693F"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B3A6983" w:rsidR="00B46D10" w:rsidRPr="00B46D10" w:rsidRDefault="00B46D10" w:rsidP="006B43C3">
      <w:pPr>
        <w:pStyle w:val="FootnoteText"/>
      </w:pPr>
      <w:r>
        <w:rPr>
          <w:rStyle w:val="FootnoteReference"/>
        </w:rPr>
        <w:footnoteRef/>
      </w:r>
      <w:r>
        <w:t xml:space="preserve"> We note that this is a different question</w:t>
      </w:r>
      <w:r w:rsidR="002A61C0">
        <w:t>, and a different manipulation,</w:t>
      </w:r>
      <w:r>
        <w:t xml:space="preserve"> than the one in previous research on perceptual recalibration</w:t>
      </w:r>
      <w:r w:rsidR="00C35020">
        <w:t xml:space="preserve"> including a pen in the mouth as</w:t>
      </w:r>
      <w:r>
        <w:t xml:space="preserve"> described in the introduction. Those studies </w:t>
      </w:r>
      <w:r>
        <w:rPr>
          <w:szCs w:val="22"/>
        </w:rPr>
        <w:t xml:space="preserve">used audiovisual </w:t>
      </w:r>
      <w:r w:rsidRPr="00603F63">
        <w:rPr>
          <w:i/>
          <w:iCs/>
          <w:szCs w:val="22"/>
        </w:rPr>
        <w:t>exposure</w:t>
      </w:r>
      <w:r>
        <w:rPr>
          <w:szCs w:val="22"/>
        </w:rPr>
        <w:t xml:space="preserve"> inputs that manipulated pen placement (mouth vs. hand) to investigate how pen placement affects perceptual recalibration, as measured in a subsequent </w:t>
      </w:r>
      <w:r>
        <w:rPr>
          <w:i/>
          <w:iCs/>
          <w:szCs w:val="22"/>
        </w:rPr>
        <w:t>audio-only</w:t>
      </w:r>
      <w:r>
        <w:rPr>
          <w:szCs w:val="22"/>
        </w:rPr>
        <w:t xml:space="preserve"> test phase</w:t>
      </w:r>
      <w:r w:rsidR="002A61C0">
        <w:rPr>
          <w:szCs w:val="22"/>
        </w:rPr>
        <w:t xml:space="preserve"> (e.g., Kraljic et al., 2008)</w:t>
      </w:r>
      <w:r>
        <w:rPr>
          <w:szCs w:val="22"/>
        </w:rPr>
        <w:t>.</w:t>
      </w:r>
      <w:r w:rsidR="002A61C0">
        <w:rPr>
          <w:szCs w:val="22"/>
        </w:rPr>
        <w:t xml:space="preserve"> This leaves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215D10F3"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 which did not require </w:t>
      </w:r>
      <w:r w:rsidRPr="00426F2A">
        <w:rPr>
          <w:i/>
          <w:iCs/>
        </w:rPr>
        <w:t xml:space="preserve">significant </w:t>
      </w:r>
      <w:r w:rsidRPr="00426F2A">
        <w:t xml:space="preserve">reversal of the slope for participant exclusion. </w:t>
      </w:r>
      <w:r w:rsidR="00603F63">
        <w:t xml:space="preserve">We instead included participants with ‘flat’ slopes (significant in neither direction) in analysis. </w:t>
      </w:r>
      <w:r w:rsidRPr="00426F2A">
        <w:t xml:space="preserve">We consider </w:t>
      </w:r>
      <w:r w:rsidR="00603F63">
        <w:t>this revised</w:t>
      </w:r>
      <w:r w:rsidR="00603F63" w:rsidRPr="00426F2A">
        <w:t xml:space="preserve"> </w:t>
      </w:r>
      <w:r w:rsidRPr="00426F2A">
        <w:t>approach more conservative, and decided on this change prior to analysis</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Cummings, Shawn">
    <w15:presenceInfo w15:providerId="AD" w15:userId="S::shawn.cummings@uconn.edu::de2d00fc-0438-4d53-9dfb-ffd47e6e9224"/>
  </w15:person>
  <w15:person w15:author="Jaeger, Florian">
    <w15:presenceInfo w15:providerId="AD" w15:userId="S::fjaeger@ur.rochester.edu::0d0acd91-09a2-4ddb-a934-22efc54468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2"/>
  <w:proofState w:spelling="clean"/>
  <w:trackRevisions/>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800"/>
    <w:rsid w:val="00023A65"/>
    <w:rsid w:val="00023B95"/>
    <w:rsid w:val="0002442C"/>
    <w:rsid w:val="00024729"/>
    <w:rsid w:val="00024767"/>
    <w:rsid w:val="0002492A"/>
    <w:rsid w:val="0002504C"/>
    <w:rsid w:val="00025332"/>
    <w:rsid w:val="00025E12"/>
    <w:rsid w:val="00025E2F"/>
    <w:rsid w:val="00025F83"/>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B14"/>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FC8"/>
    <w:rsid w:val="002E6FF7"/>
    <w:rsid w:val="002E7362"/>
    <w:rsid w:val="002E7767"/>
    <w:rsid w:val="002F0117"/>
    <w:rsid w:val="002F06E5"/>
    <w:rsid w:val="002F08E4"/>
    <w:rsid w:val="002F0F8C"/>
    <w:rsid w:val="002F10EC"/>
    <w:rsid w:val="002F23D7"/>
    <w:rsid w:val="002F37CC"/>
    <w:rsid w:val="002F3816"/>
    <w:rsid w:val="002F3FDE"/>
    <w:rsid w:val="002F4275"/>
    <w:rsid w:val="002F4516"/>
    <w:rsid w:val="002F578E"/>
    <w:rsid w:val="002F5F47"/>
    <w:rsid w:val="002F62E8"/>
    <w:rsid w:val="002F6327"/>
    <w:rsid w:val="002F6364"/>
    <w:rsid w:val="002F7B09"/>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5F0"/>
    <w:rsid w:val="003536F1"/>
    <w:rsid w:val="00353EE4"/>
    <w:rsid w:val="003543E4"/>
    <w:rsid w:val="003543F6"/>
    <w:rsid w:val="0035453E"/>
    <w:rsid w:val="003548DB"/>
    <w:rsid w:val="0035491B"/>
    <w:rsid w:val="00354A57"/>
    <w:rsid w:val="00354E5C"/>
    <w:rsid w:val="00354E61"/>
    <w:rsid w:val="00355EAE"/>
    <w:rsid w:val="00356373"/>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CC"/>
    <w:rsid w:val="003E1EAE"/>
    <w:rsid w:val="003E2495"/>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63B"/>
    <w:rsid w:val="004A6819"/>
    <w:rsid w:val="004A68FB"/>
    <w:rsid w:val="004A75ED"/>
    <w:rsid w:val="004A78A1"/>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A7A"/>
    <w:rsid w:val="005F4368"/>
    <w:rsid w:val="005F47FE"/>
    <w:rsid w:val="005F5A1B"/>
    <w:rsid w:val="005F618D"/>
    <w:rsid w:val="005F6D02"/>
    <w:rsid w:val="005F70A5"/>
    <w:rsid w:val="005F70B1"/>
    <w:rsid w:val="005F70FA"/>
    <w:rsid w:val="005F7151"/>
    <w:rsid w:val="005F72AD"/>
    <w:rsid w:val="005F72DF"/>
    <w:rsid w:val="005F79AA"/>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E4D"/>
    <w:rsid w:val="007B0F06"/>
    <w:rsid w:val="007B0F99"/>
    <w:rsid w:val="007B1294"/>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139"/>
    <w:rsid w:val="008240C5"/>
    <w:rsid w:val="0082485A"/>
    <w:rsid w:val="008252F8"/>
    <w:rsid w:val="00825EE6"/>
    <w:rsid w:val="00825F26"/>
    <w:rsid w:val="00827D16"/>
    <w:rsid w:val="0083051A"/>
    <w:rsid w:val="00830693"/>
    <w:rsid w:val="00830BAD"/>
    <w:rsid w:val="00830FD7"/>
    <w:rsid w:val="00831319"/>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40F"/>
    <w:rsid w:val="009E3D21"/>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E6B"/>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E86"/>
    <w:rsid w:val="00B74172"/>
    <w:rsid w:val="00B74321"/>
    <w:rsid w:val="00B74EB4"/>
    <w:rsid w:val="00B7539C"/>
    <w:rsid w:val="00B7584F"/>
    <w:rsid w:val="00B758B6"/>
    <w:rsid w:val="00B759BF"/>
    <w:rsid w:val="00B761AA"/>
    <w:rsid w:val="00B76457"/>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C7C"/>
    <w:rsid w:val="00BA5D71"/>
    <w:rsid w:val="00BA5FFC"/>
    <w:rsid w:val="00BA6246"/>
    <w:rsid w:val="00BA63F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485E"/>
    <w:rsid w:val="00D35F3F"/>
    <w:rsid w:val="00D362FB"/>
    <w:rsid w:val="00D36429"/>
    <w:rsid w:val="00D368EF"/>
    <w:rsid w:val="00D36959"/>
    <w:rsid w:val="00D37947"/>
    <w:rsid w:val="00D402E4"/>
    <w:rsid w:val="00D4092D"/>
    <w:rsid w:val="00D40E5A"/>
    <w:rsid w:val="00D4290C"/>
    <w:rsid w:val="00D43710"/>
    <w:rsid w:val="00D443A0"/>
    <w:rsid w:val="00D4440B"/>
    <w:rsid w:val="00D450DA"/>
    <w:rsid w:val="00D45614"/>
    <w:rsid w:val="00D4575A"/>
    <w:rsid w:val="00D46E42"/>
    <w:rsid w:val="00D47EF6"/>
    <w:rsid w:val="00D503CE"/>
    <w:rsid w:val="00D50C21"/>
    <w:rsid w:val="00D50EB1"/>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8B5"/>
    <w:rsid w:val="00D8035D"/>
    <w:rsid w:val="00D80534"/>
    <w:rsid w:val="00D81014"/>
    <w:rsid w:val="00D81252"/>
    <w:rsid w:val="00D816D4"/>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93F"/>
    <w:rsid w:val="00EC6B11"/>
    <w:rsid w:val="00EC7264"/>
    <w:rsid w:val="00EC76CD"/>
    <w:rsid w:val="00EC77E2"/>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21C0"/>
    <w:rsid w:val="00F7257F"/>
    <w:rsid w:val="00F72E2F"/>
    <w:rsid w:val="00F73793"/>
    <w:rsid w:val="00F73F1F"/>
    <w:rsid w:val="00F73FFD"/>
    <w:rsid w:val="00F74537"/>
    <w:rsid w:val="00F74D54"/>
    <w:rsid w:val="00F74D75"/>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image" Target="media/image2.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doi.org/10.1037/xge0001039" TargetMode="External"/><Relationship Id="rId2" Type="http://schemas.openxmlformats.org/officeDocument/2006/relationships/customXml" Target="../customXml/item2.xml"/><Relationship Id="rId16" Type="http://schemas.openxmlformats.org/officeDocument/2006/relationships/hyperlink" Target="https://sites.google.com/view/causal-inference-in-speech/urls-to-our-experiment"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doi.org/10.1098/rsos.170909" TargetMode="Externa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yperlink" Target="https://psycnet.apa.org/doi/10.7551/mitpress/3422.003.0016" TargetMode="External"/><Relationship Id="rId28"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footer" Target="footer3.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footer" Target="footer1.xml"/><Relationship Id="rId22" Type="http://schemas.openxmlformats.org/officeDocument/2006/relationships/hyperlink" Target="https://github.com/hlplab/Tutorial-MTurk-experiments-via-mturkutils" TargetMode="External"/><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customXml/itemProps2.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TotalTime>
  <Pages>37</Pages>
  <Words>10293</Words>
  <Characters>58676</Characters>
  <Application>Microsoft Office Word</Application>
  <DocSecurity>0</DocSecurity>
  <Lines>488</Lines>
  <Paragraphs>137</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68832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30</cp:revision>
  <cp:lastPrinted>2025-01-08T07:10:00Z</cp:lastPrinted>
  <dcterms:created xsi:type="dcterms:W3CDTF">2025-01-08T07:11:00Z</dcterms:created>
  <dcterms:modified xsi:type="dcterms:W3CDTF">2025-05-22T16:18:00Z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