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0504B3CC" w:rsidR="000E62E5" w:rsidRDefault="006A3722"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are resubmitting</w:t>
      </w:r>
      <w:r w:rsidR="00F549C7" w:rsidRPr="00F549C7">
        <w:rPr>
          <w:rFonts w:ascii="Times New Roman" w:hAnsi="Times New Roman" w:cs="Times New Roman"/>
          <w:sz w:val="24"/>
          <w:szCs w:val="24"/>
        </w:rPr>
        <w:t xml:space="preserve"> our manuscript (</w:t>
      </w:r>
      <w:r w:rsidR="002632EF" w:rsidRPr="002632EF">
        <w:rPr>
          <w:rFonts w:ascii="Times New Roman" w:hAnsi="Times New Roman" w:cs="Times New Roman"/>
          <w:sz w:val="24"/>
          <w:szCs w:val="24"/>
        </w:rPr>
        <w:t>XLM-2025-0564</w:t>
      </w:r>
      <w:r w:rsidR="00F549C7"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00F549C7" w:rsidRPr="00F549C7">
        <w:rPr>
          <w:rFonts w:ascii="Times New Roman" w:hAnsi="Times New Roman" w:cs="Times New Roman"/>
          <w:sz w:val="24"/>
          <w:szCs w:val="24"/>
        </w:rPr>
        <w:t xml:space="preserve">.” We are grateful to you and the reviewers for your </w:t>
      </w:r>
      <w:r w:rsidR="000E62E5">
        <w:rPr>
          <w:rFonts w:ascii="Times New Roman" w:hAnsi="Times New Roman" w:cs="Times New Roman"/>
          <w:sz w:val="24"/>
          <w:szCs w:val="24"/>
        </w:rPr>
        <w:t xml:space="preserve">highly constructive </w:t>
      </w:r>
      <w:r w:rsidR="00F549C7" w:rsidRPr="00F549C7">
        <w:rPr>
          <w:rFonts w:ascii="Times New Roman" w:hAnsi="Times New Roman" w:cs="Times New Roman"/>
          <w:sz w:val="24"/>
          <w:szCs w:val="24"/>
        </w:rPr>
        <w:t xml:space="preserve">feedback on our initial submission. We were heartened </w:t>
      </w:r>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w:t>
      </w:r>
      <w:proofErr w:type="gramStart"/>
      <w:r w:rsidR="000E62E5">
        <w:rPr>
          <w:rFonts w:ascii="Times New Roman" w:hAnsi="Times New Roman" w:cs="Times New Roman"/>
          <w:sz w:val="24"/>
          <w:szCs w:val="24"/>
        </w:rPr>
        <w:t>, in particular, that</w:t>
      </w:r>
      <w:proofErr w:type="gramEnd"/>
      <w:r w:rsidR="000E62E5">
        <w:rPr>
          <w:rFonts w:ascii="Times New Roman" w:hAnsi="Times New Roman" w:cs="Times New Roman"/>
          <w:sz w:val="24"/>
          <w:szCs w:val="24"/>
        </w:rPr>
        <w:t xml:space="preserve"> </w:t>
      </w:r>
      <w:r w:rsidR="006A328B">
        <w:rPr>
          <w:rFonts w:ascii="Times New Roman" w:hAnsi="Times New Roman" w:cs="Times New Roman"/>
          <w:sz w:val="24"/>
          <w:szCs w:val="24"/>
        </w:rPr>
        <w:t xml:space="preserve">reviewers </w:t>
      </w:r>
      <w:r w:rsidR="000E62E5">
        <w:rPr>
          <w:rFonts w:ascii="Times New Roman" w:hAnsi="Times New Roman" w:cs="Times New Roman"/>
          <w:sz w:val="24"/>
          <w:szCs w:val="24"/>
        </w:rPr>
        <w:t>considered the 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clearly motivated and valuable. </w:t>
      </w:r>
    </w:p>
    <w:p w14:paraId="011C04A2" w14:textId="77777777" w:rsidR="000E62E5" w:rsidRDefault="000E62E5" w:rsidP="00F549C7">
      <w:pPr>
        <w:spacing w:after="0" w:line="240" w:lineRule="auto"/>
        <w:rPr>
          <w:rFonts w:ascii="Times New Roman" w:hAnsi="Times New Roman" w:cs="Times New Roman"/>
          <w:sz w:val="24"/>
          <w:szCs w:val="24"/>
        </w:rPr>
      </w:pPr>
    </w:p>
    <w:p w14:paraId="59ACF312" w14:textId="6FC7633D" w:rsidR="000E62E5" w:rsidRDefault="000E62E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very much appreciate the feedback from reviewers, which helped us address the presentational points they raised</w:t>
      </w:r>
      <w:r w:rsidR="00F549C7" w:rsidRPr="00F549C7">
        <w:rPr>
          <w:rFonts w:ascii="Times New Roman" w:hAnsi="Times New Roman" w:cs="Times New Roman"/>
          <w:sz w:val="24"/>
          <w:szCs w:val="24"/>
        </w:rPr>
        <w:t>.</w:t>
      </w:r>
      <w:r>
        <w:rPr>
          <w:rFonts w:ascii="Times New Roman" w:hAnsi="Times New Roman" w:cs="Times New Roman"/>
          <w:sz w:val="24"/>
          <w:szCs w:val="24"/>
        </w:rPr>
        <w:t xml:space="preserve"> Specifically:</w:t>
      </w:r>
    </w:p>
    <w:p w14:paraId="6C24C7AE" w14:textId="77777777" w:rsidR="000E62E5" w:rsidRDefault="000E62E5" w:rsidP="00F549C7">
      <w:pPr>
        <w:spacing w:after="0" w:line="240" w:lineRule="auto"/>
        <w:rPr>
          <w:rFonts w:ascii="Times New Roman" w:hAnsi="Times New Roman" w:cs="Times New Roman"/>
          <w:sz w:val="24"/>
          <w:szCs w:val="24"/>
        </w:rPr>
      </w:pPr>
    </w:p>
    <w:p w14:paraId="5778B8C4" w14:textId="2F78A1DA" w:rsidR="00C04C72" w:rsidRDefault="000E62E5"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introduction</w:t>
      </w:r>
      <w:r>
        <w:rPr>
          <w:rFonts w:ascii="Times New Roman" w:hAnsi="Times New Roman" w:cs="Times New Roman"/>
          <w:sz w:val="24"/>
          <w:szCs w:val="24"/>
        </w:rPr>
        <w:t xml:space="preserve"> now c</w:t>
      </w:r>
      <w:r w:rsidRPr="00202B48">
        <w:rPr>
          <w:rFonts w:ascii="Times New Roman" w:hAnsi="Times New Roman" w:cs="Times New Roman"/>
          <w:sz w:val="24"/>
          <w:szCs w:val="24"/>
        </w:rPr>
        <w:t>larif</w:t>
      </w:r>
      <w:r>
        <w:rPr>
          <w:rFonts w:ascii="Times New Roman" w:hAnsi="Times New Roman" w:cs="Times New Roman"/>
          <w:sz w:val="24"/>
          <w:szCs w:val="24"/>
        </w:rPr>
        <w:t>ies</w:t>
      </w:r>
      <w:r w:rsidRPr="00202B48">
        <w:rPr>
          <w:rFonts w:ascii="Times New Roman" w:hAnsi="Times New Roman" w:cs="Times New Roman"/>
          <w:sz w:val="24"/>
          <w:szCs w:val="24"/>
        </w:rPr>
        <w:t xml:space="preserve"> our contributions to previous work </w:t>
      </w:r>
      <w:r>
        <w:rPr>
          <w:rFonts w:ascii="Times New Roman" w:hAnsi="Times New Roman" w:cs="Times New Roman"/>
          <w:sz w:val="24"/>
          <w:szCs w:val="24"/>
        </w:rPr>
        <w:t xml:space="preserve">that has used similar audiovisual manipulations as part of experiments on </w:t>
      </w:r>
      <w:proofErr w:type="gramStart"/>
      <w:r>
        <w:rPr>
          <w:rFonts w:ascii="Times New Roman" w:hAnsi="Times New Roman" w:cs="Times New Roman"/>
          <w:sz w:val="24"/>
          <w:szCs w:val="24"/>
        </w:rPr>
        <w:t>lexically-guided</w:t>
      </w:r>
      <w:proofErr w:type="gramEnd"/>
      <w:r>
        <w:rPr>
          <w:rFonts w:ascii="Times New Roman" w:hAnsi="Times New Roman" w:cs="Times New Roman"/>
          <w:sz w:val="24"/>
          <w:szCs w:val="24"/>
        </w:rPr>
        <w:t xml:space="preserve"> perceptual recalibration </w:t>
      </w:r>
      <w:r w:rsidRPr="00202B48">
        <w:rPr>
          <w:rFonts w:ascii="Times New Roman" w:hAnsi="Times New Roman" w:cs="Times New Roman"/>
          <w:sz w:val="24"/>
          <w:szCs w:val="24"/>
        </w:rPr>
        <w:t>(especially, Kraljic et al. 2008</w:t>
      </w:r>
      <w:r w:rsidR="00F13710">
        <w:rPr>
          <w:rFonts w:ascii="Times New Roman" w:hAnsi="Times New Roman" w:cs="Times New Roman"/>
          <w:sz w:val="24"/>
          <w:szCs w:val="24"/>
        </w:rPr>
        <w:t>, as well as Kraljic &amp; Samuel, 2011; Liu &amp; Jaeger, 2018</w:t>
      </w:r>
      <w:r w:rsidRPr="00202B48">
        <w:rPr>
          <w:rFonts w:ascii="Times New Roman" w:hAnsi="Times New Roman" w:cs="Times New Roman"/>
          <w:sz w:val="24"/>
          <w:szCs w:val="24"/>
        </w:rPr>
        <w:t>)</w:t>
      </w:r>
      <w:r>
        <w:rPr>
          <w:rFonts w:ascii="Times New Roman" w:hAnsi="Times New Roman" w:cs="Times New Roman"/>
          <w:sz w:val="24"/>
          <w:szCs w:val="24"/>
        </w:rPr>
        <w:t xml:space="preserve">. </w:t>
      </w:r>
      <w:r w:rsidR="00F13710">
        <w:rPr>
          <w:rFonts w:ascii="Times New Roman" w:hAnsi="Times New Roman" w:cs="Times New Roman"/>
          <w:sz w:val="24"/>
          <w:szCs w:val="24"/>
        </w:rPr>
        <w:br/>
      </w:r>
      <w:r w:rsidR="00F13710">
        <w:rPr>
          <w:rFonts w:ascii="Times New Roman" w:hAnsi="Times New Roman" w:cs="Times New Roman"/>
          <w:sz w:val="24"/>
          <w:szCs w:val="24"/>
        </w:rPr>
        <w:br/>
      </w:r>
      <w:r>
        <w:rPr>
          <w:rFonts w:ascii="Times New Roman" w:hAnsi="Times New Roman" w:cs="Times New Roman"/>
          <w:sz w:val="24"/>
          <w:szCs w:val="24"/>
        </w:rPr>
        <w:t>In short, th</w:t>
      </w:r>
      <w:r w:rsidR="00F13710">
        <w:rPr>
          <w:rFonts w:ascii="Times New Roman" w:hAnsi="Times New Roman" w:cs="Times New Roman"/>
          <w:sz w:val="24"/>
          <w:szCs w:val="24"/>
        </w:rPr>
        <w:t>e</w:t>
      </w:r>
      <w:r>
        <w:rPr>
          <w:rFonts w:ascii="Times New Roman" w:hAnsi="Times New Roman" w:cs="Times New Roman"/>
          <w:sz w:val="24"/>
          <w:szCs w:val="24"/>
        </w:rPr>
        <w:t xml:space="preserve">se </w:t>
      </w:r>
      <w:r w:rsidR="00F13710">
        <w:rPr>
          <w:rFonts w:ascii="Times New Roman" w:hAnsi="Times New Roman" w:cs="Times New Roman"/>
          <w:sz w:val="24"/>
          <w:szCs w:val="24"/>
        </w:rPr>
        <w:t>studies investigated</w:t>
      </w:r>
      <w:r>
        <w:rPr>
          <w:rFonts w:ascii="Times New Roman" w:hAnsi="Times New Roman" w:cs="Times New Roman"/>
          <w:sz w:val="24"/>
          <w:szCs w:val="24"/>
        </w:rPr>
        <w:t xml:space="preserve"> </w:t>
      </w:r>
      <w:r w:rsidR="00F13710">
        <w:rPr>
          <w:rFonts w:ascii="Times New Roman" w:hAnsi="Times New Roman" w:cs="Times New Roman"/>
          <w:sz w:val="24"/>
          <w:szCs w:val="24"/>
        </w:rPr>
        <w:t xml:space="preserve">how a </w:t>
      </w:r>
      <w:proofErr w:type="gramStart"/>
      <w:r w:rsidR="00F13710">
        <w:rPr>
          <w:rFonts w:ascii="Times New Roman" w:hAnsi="Times New Roman" w:cs="Times New Roman"/>
          <w:sz w:val="24"/>
          <w:szCs w:val="24"/>
        </w:rPr>
        <w:t>visually-presented</w:t>
      </w:r>
      <w:proofErr w:type="gramEnd"/>
      <w:r w:rsidR="00F13710">
        <w:rPr>
          <w:rFonts w:ascii="Times New Roman" w:hAnsi="Times New Roman" w:cs="Times New Roman"/>
          <w:sz w:val="24"/>
          <w:szCs w:val="24"/>
        </w:rPr>
        <w:t xml:space="preserve"> pen in the mouth (vs. hand) of a speaker during the lexically-guided </w:t>
      </w:r>
      <w:r w:rsidR="00F13710" w:rsidRPr="00202B48">
        <w:rPr>
          <w:rFonts w:ascii="Times New Roman" w:hAnsi="Times New Roman" w:cs="Times New Roman"/>
          <w:sz w:val="24"/>
          <w:szCs w:val="24"/>
        </w:rPr>
        <w:t>exposure</w:t>
      </w:r>
      <w:r w:rsidR="00F13710">
        <w:rPr>
          <w:rFonts w:ascii="Times New Roman" w:hAnsi="Times New Roman" w:cs="Times New Roman"/>
          <w:sz w:val="24"/>
          <w:szCs w:val="24"/>
        </w:rPr>
        <w:t xml:space="preserve"> phase affected listeners perception during a </w:t>
      </w:r>
      <w:r w:rsidR="00F13710" w:rsidRPr="006A328B">
        <w:rPr>
          <w:rFonts w:ascii="Times New Roman" w:hAnsi="Times New Roman" w:cs="Times New Roman"/>
          <w:sz w:val="24"/>
          <w:szCs w:val="24"/>
        </w:rPr>
        <w:t>subsequent</w:t>
      </w:r>
      <w:r w:rsidR="00F13710">
        <w:rPr>
          <w:rFonts w:ascii="Times New Roman" w:hAnsi="Times New Roman" w:cs="Times New Roman"/>
          <w:i/>
          <w:iCs/>
          <w:sz w:val="24"/>
          <w:szCs w:val="24"/>
        </w:rPr>
        <w:t xml:space="preserve"> audio-only </w:t>
      </w:r>
      <w:r w:rsidR="00F13710" w:rsidRPr="00202B48">
        <w:rPr>
          <w:rFonts w:ascii="Times New Roman" w:hAnsi="Times New Roman" w:cs="Times New Roman"/>
          <w:sz w:val="24"/>
          <w:szCs w:val="24"/>
        </w:rPr>
        <w:t>test phase</w:t>
      </w:r>
      <w:r w:rsidR="00F13710">
        <w:rPr>
          <w:rFonts w:ascii="Times New Roman" w:hAnsi="Times New Roman" w:cs="Times New Roman"/>
          <w:i/>
          <w:iCs/>
          <w:sz w:val="24"/>
          <w:szCs w:val="24"/>
        </w:rPr>
        <w:t xml:space="preserve">. </w:t>
      </w:r>
      <w:r w:rsidR="00F13710">
        <w:rPr>
          <w:rFonts w:ascii="Times New Roman" w:hAnsi="Times New Roman" w:cs="Times New Roman"/>
          <w:sz w:val="24"/>
          <w:szCs w:val="24"/>
        </w:rPr>
        <w:t xml:space="preserve">The thought-provoking </w:t>
      </w:r>
      <w:r w:rsidR="00C04C72">
        <w:rPr>
          <w:rFonts w:ascii="Times New Roman" w:hAnsi="Times New Roman" w:cs="Times New Roman"/>
          <w:sz w:val="24"/>
          <w:szCs w:val="24"/>
        </w:rPr>
        <w:t>finding</w:t>
      </w:r>
      <w:r w:rsidR="00F13710">
        <w:rPr>
          <w:rFonts w:ascii="Times New Roman" w:hAnsi="Times New Roman" w:cs="Times New Roman"/>
          <w:sz w:val="24"/>
          <w:szCs w:val="24"/>
        </w:rPr>
        <w:t xml:space="preserve"> of these studies was that perceptual recalibration can be blocked or reduced if the </w:t>
      </w:r>
      <w:r w:rsidR="00C04C72">
        <w:rPr>
          <w:rFonts w:ascii="Times New Roman" w:hAnsi="Times New Roman" w:cs="Times New Roman"/>
          <w:sz w:val="24"/>
          <w:szCs w:val="24"/>
        </w:rPr>
        <w:t>audio-visual</w:t>
      </w:r>
      <w:r w:rsidR="00F13710">
        <w:rPr>
          <w:rFonts w:ascii="Times New Roman" w:hAnsi="Times New Roman" w:cs="Times New Roman"/>
          <w:sz w:val="24"/>
          <w:szCs w:val="24"/>
        </w:rPr>
        <w:t xml:space="preserve"> exposure items </w:t>
      </w:r>
      <w:r w:rsidR="00C04C72">
        <w:rPr>
          <w:rFonts w:ascii="Times New Roman" w:hAnsi="Times New Roman" w:cs="Times New Roman"/>
          <w:sz w:val="24"/>
          <w:szCs w:val="24"/>
        </w:rPr>
        <w:t xml:space="preserve">with shifted pronunciations occur only while the speaker has a pen in the mouth. Competing explanations have been offered for this reduction of perceptual recalibration—from causal inferences (e.g., Kraljic </w:t>
      </w:r>
      <w:r w:rsidR="009C6CD8">
        <w:rPr>
          <w:rFonts w:ascii="Times New Roman" w:hAnsi="Times New Roman" w:cs="Times New Roman"/>
          <w:sz w:val="24"/>
          <w:szCs w:val="24"/>
        </w:rPr>
        <w:t>et al.</w:t>
      </w:r>
      <w:r w:rsidR="00C04C72">
        <w:rPr>
          <w:rFonts w:ascii="Times New Roman" w:hAnsi="Times New Roman" w:cs="Times New Roman"/>
          <w:sz w:val="24"/>
          <w:szCs w:val="24"/>
        </w:rPr>
        <w:t>, 2008; Liu &amp; Jaeger, 201</w:t>
      </w:r>
      <w:r w:rsidR="0096776A">
        <w:rPr>
          <w:rFonts w:ascii="Times New Roman" w:hAnsi="Times New Roman" w:cs="Times New Roman"/>
          <w:sz w:val="24"/>
          <w:szCs w:val="24"/>
        </w:rPr>
        <w:t>8</w:t>
      </w:r>
      <w:r w:rsidR="00C04C72">
        <w:rPr>
          <w:rFonts w:ascii="Times New Roman" w:hAnsi="Times New Roman" w:cs="Times New Roman"/>
          <w:sz w:val="24"/>
          <w:szCs w:val="24"/>
        </w:rPr>
        <w:t xml:space="preserve">) to separate exemplar storage of audio-only vs. audio-visual inputs (Kraljic &amp; Samuel, 2011). </w:t>
      </w:r>
      <w:r w:rsidR="00C04C72">
        <w:rPr>
          <w:rFonts w:ascii="Times New Roman" w:hAnsi="Times New Roman" w:cs="Times New Roman"/>
          <w:sz w:val="24"/>
          <w:szCs w:val="24"/>
        </w:rPr>
        <w:br/>
      </w:r>
      <w:r w:rsidR="00C04C72">
        <w:rPr>
          <w:rFonts w:ascii="Times New Roman" w:hAnsi="Times New Roman" w:cs="Times New Roman"/>
          <w:sz w:val="24"/>
          <w:szCs w:val="24"/>
        </w:rPr>
        <w:br/>
      </w:r>
      <w:r w:rsidR="00C04C72" w:rsidRPr="00202B48">
        <w:rPr>
          <w:rFonts w:ascii="Times New Roman" w:hAnsi="Times New Roman" w:cs="Times New Roman"/>
          <w:sz w:val="24"/>
          <w:szCs w:val="24"/>
        </w:rPr>
        <w:t>Critically, t</w:t>
      </w:r>
      <w:r w:rsidR="00F13710" w:rsidRPr="00202B48">
        <w:rPr>
          <w:rFonts w:ascii="Times New Roman" w:hAnsi="Times New Roman" w:cs="Times New Roman"/>
          <w:sz w:val="24"/>
          <w:szCs w:val="24"/>
        </w:rPr>
        <w:t xml:space="preserve">he design of these studies did not allow researchers to estimate how the placement of the pen affects perception </w:t>
      </w:r>
      <w:r w:rsidR="00C04C72" w:rsidRPr="00202B48">
        <w:rPr>
          <w:rFonts w:ascii="Times New Roman" w:hAnsi="Times New Roman" w:cs="Times New Roman"/>
          <w:i/>
          <w:iCs/>
          <w:sz w:val="24"/>
          <w:szCs w:val="24"/>
        </w:rPr>
        <w:t>in that moment</w:t>
      </w:r>
      <w:ins w:id="0" w:author="Jaeger, Florian" w:date="2025-05-27T12:38:00Z" w16du:dateUtc="2025-05-27T16:38:00Z">
        <w:r w:rsidR="006A328B">
          <w:rPr>
            <w:rFonts w:ascii="Times New Roman" w:hAnsi="Times New Roman" w:cs="Times New Roman"/>
            <w:sz w:val="24"/>
            <w:szCs w:val="24"/>
          </w:rPr>
          <w:t>:</w:t>
        </w:r>
      </w:ins>
      <w:ins w:id="1" w:author="Jaeger, Florian" w:date="2025-05-27T12:37:00Z" w16du:dateUtc="2025-05-27T16:37:00Z">
        <w:r w:rsidR="006A328B">
          <w:rPr>
            <w:rFonts w:ascii="Times New Roman" w:hAnsi="Times New Roman" w:cs="Times New Roman"/>
            <w:sz w:val="24"/>
            <w:szCs w:val="24"/>
          </w:rPr>
          <w:t xml:space="preserve"> the pen was only ever displayed during the </w:t>
        </w:r>
        <w:r w:rsidR="006A328B">
          <w:rPr>
            <w:rFonts w:ascii="Times New Roman" w:hAnsi="Times New Roman" w:cs="Times New Roman"/>
            <w:i/>
            <w:iCs/>
            <w:sz w:val="24"/>
            <w:szCs w:val="24"/>
          </w:rPr>
          <w:t>exposure</w:t>
        </w:r>
        <w:r w:rsidR="006A328B">
          <w:rPr>
            <w:rFonts w:ascii="Times New Roman" w:hAnsi="Times New Roman" w:cs="Times New Roman"/>
            <w:sz w:val="24"/>
            <w:szCs w:val="24"/>
          </w:rPr>
          <w:t xml:space="preserve"> phase, which used a lexical decision—rather than categorization—task</w:t>
        </w:r>
      </w:ins>
      <w:ins w:id="2" w:author="Jaeger, Florian" w:date="2025-05-27T12:38:00Z" w16du:dateUtc="2025-05-27T16:38:00Z">
        <w:r w:rsidR="006A328B">
          <w:rPr>
            <w:rFonts w:ascii="Times New Roman" w:hAnsi="Times New Roman" w:cs="Times New Roman"/>
            <w:sz w:val="24"/>
            <w:szCs w:val="24"/>
          </w:rPr>
          <w:t>. This</w:t>
        </w:r>
      </w:ins>
      <w:del w:id="3" w:author="Jaeger, Florian" w:date="2025-05-27T12:38:00Z" w16du:dateUtc="2025-05-27T16:38:00Z">
        <w:r w:rsidR="00C04C72" w:rsidRPr="00202B48" w:rsidDel="006A328B">
          <w:rPr>
            <w:rFonts w:ascii="Times New Roman" w:hAnsi="Times New Roman" w:cs="Times New Roman"/>
            <w:sz w:val="24"/>
            <w:szCs w:val="24"/>
          </w:rPr>
          <w:delText>,</w:delText>
        </w:r>
      </w:del>
      <w:r w:rsidR="00C04C72" w:rsidRPr="00202B48">
        <w:rPr>
          <w:rFonts w:ascii="Times New Roman" w:hAnsi="Times New Roman" w:cs="Times New Roman"/>
          <w:sz w:val="24"/>
          <w:szCs w:val="24"/>
        </w:rPr>
        <w:t xml:space="preserve"> mak</w:t>
      </w:r>
      <w:ins w:id="4" w:author="Jaeger, Florian" w:date="2025-05-27T12:38:00Z" w16du:dateUtc="2025-05-27T16:38:00Z">
        <w:r w:rsidR="006A328B">
          <w:rPr>
            <w:rFonts w:ascii="Times New Roman" w:hAnsi="Times New Roman" w:cs="Times New Roman"/>
            <w:sz w:val="24"/>
            <w:szCs w:val="24"/>
          </w:rPr>
          <w:t>es</w:t>
        </w:r>
      </w:ins>
      <w:del w:id="5" w:author="Jaeger, Florian" w:date="2025-05-27T12:38:00Z" w16du:dateUtc="2025-05-27T16:38:00Z">
        <w:r w:rsidR="00C04C72" w:rsidRPr="00202B48" w:rsidDel="006A328B">
          <w:rPr>
            <w:rFonts w:ascii="Times New Roman" w:hAnsi="Times New Roman" w:cs="Times New Roman"/>
            <w:sz w:val="24"/>
            <w:szCs w:val="24"/>
          </w:rPr>
          <w:delText>ing</w:delText>
        </w:r>
      </w:del>
      <w:r w:rsidR="00C04C72" w:rsidRPr="00202B48">
        <w:rPr>
          <w:rFonts w:ascii="Times New Roman" w:hAnsi="Times New Roman" w:cs="Times New Roman"/>
          <w:sz w:val="24"/>
          <w:szCs w:val="24"/>
        </w:rPr>
        <w:t xml:space="preserve"> it difficult to adjudicate between the competing hypotheses about </w:t>
      </w:r>
      <w:del w:id="6" w:author="Jaeger, Florian" w:date="2025-05-27T12:38:00Z" w16du:dateUtc="2025-05-27T16:38:00Z">
        <w:r w:rsidR="00C04C72" w:rsidRPr="00202B48" w:rsidDel="006A328B">
          <w:rPr>
            <w:rFonts w:ascii="Times New Roman" w:hAnsi="Times New Roman" w:cs="Times New Roman"/>
            <w:sz w:val="24"/>
            <w:szCs w:val="24"/>
          </w:rPr>
          <w:delText xml:space="preserve">its </w:delText>
        </w:r>
      </w:del>
      <w:ins w:id="7" w:author="Jaeger, Florian" w:date="2025-05-27T12:38:00Z" w16du:dateUtc="2025-05-27T16:38:00Z">
        <w:r w:rsidR="006A328B">
          <w:rPr>
            <w:rFonts w:ascii="Times New Roman" w:hAnsi="Times New Roman" w:cs="Times New Roman"/>
            <w:sz w:val="24"/>
            <w:szCs w:val="24"/>
          </w:rPr>
          <w:t>the pen’s</w:t>
        </w:r>
        <w:r w:rsidR="006A328B" w:rsidRPr="00202B48">
          <w:rPr>
            <w:rFonts w:ascii="Times New Roman" w:hAnsi="Times New Roman" w:cs="Times New Roman"/>
            <w:sz w:val="24"/>
            <w:szCs w:val="24"/>
          </w:rPr>
          <w:t xml:space="preserve"> </w:t>
        </w:r>
      </w:ins>
      <w:r w:rsidR="00C04C72" w:rsidRPr="00202B48">
        <w:rPr>
          <w:rFonts w:ascii="Times New Roman" w:hAnsi="Times New Roman" w:cs="Times New Roman"/>
          <w:sz w:val="24"/>
          <w:szCs w:val="24"/>
        </w:rPr>
        <w:t>downstream effects during the test phase</w:t>
      </w:r>
      <w:r w:rsidR="00F13710" w:rsidRPr="00202B48">
        <w:rPr>
          <w:rFonts w:ascii="Times New Roman" w:hAnsi="Times New Roman" w:cs="Times New Roman"/>
          <w:sz w:val="24"/>
          <w:szCs w:val="24"/>
        </w:rPr>
        <w:t>.</w:t>
      </w:r>
      <w:r w:rsidR="00C04C72" w:rsidRPr="00202B48">
        <w:rPr>
          <w:rFonts w:ascii="Times New Roman" w:hAnsi="Times New Roman" w:cs="Times New Roman"/>
          <w:sz w:val="24"/>
          <w:szCs w:val="24"/>
        </w:rPr>
        <w:t xml:space="preserve"> The revised introduction now clarified that this is the knowledge gap addressed by our study</w:t>
      </w:r>
      <w:ins w:id="8" w:author="Jaeger, Florian" w:date="2025-05-27T12:38:00Z" w16du:dateUtc="2025-05-27T16:38:00Z">
        <w:r w:rsidR="006A328B">
          <w:rPr>
            <w:rFonts w:ascii="Times New Roman" w:hAnsi="Times New Roman" w:cs="Times New Roman"/>
            <w:sz w:val="24"/>
            <w:szCs w:val="24"/>
          </w:rPr>
          <w:t xml:space="preserve">, which is the first study to use </w:t>
        </w:r>
      </w:ins>
      <w:ins w:id="9" w:author="Jaeger, Florian" w:date="2025-05-27T12:39:00Z" w16du:dateUtc="2025-05-27T16:39:00Z">
        <w:r w:rsidR="006A328B">
          <w:rPr>
            <w:rFonts w:ascii="Times New Roman" w:hAnsi="Times New Roman" w:cs="Times New Roman"/>
            <w:sz w:val="24"/>
            <w:szCs w:val="24"/>
          </w:rPr>
          <w:t>audiovisual test continua that manipulate the location of the pen (mouth vs. hand)</w:t>
        </w:r>
      </w:ins>
      <w:r w:rsidR="00C04C72" w:rsidRPr="00202B48">
        <w:rPr>
          <w:rFonts w:ascii="Times New Roman" w:hAnsi="Times New Roman" w:cs="Times New Roman"/>
          <w:sz w:val="24"/>
          <w:szCs w:val="24"/>
        </w:rPr>
        <w:t>. We have also revised the discussion to spell out in more detail what our results mean for this earlier line of work.</w:t>
      </w:r>
      <w:r w:rsidR="00C04C72">
        <w:rPr>
          <w:rFonts w:ascii="Times New Roman" w:hAnsi="Times New Roman" w:cs="Times New Roman"/>
          <w:sz w:val="24"/>
          <w:szCs w:val="24"/>
        </w:rPr>
        <w:br/>
      </w:r>
    </w:p>
    <w:p w14:paraId="1992DFB0" w14:textId="0407BFB5" w:rsidR="00C04C72" w:rsidRDefault="00C04C72"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methods</w:t>
      </w:r>
      <w:r>
        <w:rPr>
          <w:rFonts w:ascii="Times New Roman" w:hAnsi="Times New Roman" w:cs="Times New Roman"/>
          <w:sz w:val="24"/>
          <w:szCs w:val="24"/>
        </w:rPr>
        <w:t xml:space="preserve"> now contain all the information requested by reviewers (moved there from the supplementary information). We agree that this makes the manuscript more accessible.</w:t>
      </w:r>
      <w:ins w:id="10" w:author="Jaeger, Florian" w:date="2025-05-27T12:40:00Z" w16du:dateUtc="2025-05-27T16:40:00Z">
        <w:r w:rsidR="006A328B">
          <w:rPr>
            <w:rFonts w:ascii="Times New Roman" w:hAnsi="Times New Roman" w:cs="Times New Roman"/>
            <w:sz w:val="24"/>
            <w:szCs w:val="24"/>
          </w:rPr>
          <w:t xml:space="preserve"> The reviewers’ comments also made us realize that we had made a small mistake in reporting the exclusion criteria. This is now fixed, and it didn’t change any of the results</w:t>
        </w:r>
      </w:ins>
      <w:ins w:id="11" w:author="Jaeger, Florian" w:date="2025-05-27T12:41:00Z" w16du:dateUtc="2025-05-27T16:41:00Z">
        <w:r w:rsidR="006A328B">
          <w:rPr>
            <w:rFonts w:ascii="Times New Roman" w:hAnsi="Times New Roman" w:cs="Times New Roman"/>
            <w:sz w:val="24"/>
            <w:szCs w:val="24"/>
          </w:rPr>
          <w:t>.</w:t>
        </w:r>
      </w:ins>
      <w:r>
        <w:rPr>
          <w:rFonts w:ascii="Times New Roman" w:hAnsi="Times New Roman" w:cs="Times New Roman"/>
          <w:sz w:val="24"/>
          <w:szCs w:val="24"/>
        </w:rPr>
        <w:br/>
      </w:r>
    </w:p>
    <w:p w14:paraId="342EBEC0" w14:textId="40B975D8" w:rsidR="000E62E5" w:rsidRPr="00202B48" w:rsidRDefault="00C04C72" w:rsidP="00202B48">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lastRenderedPageBreak/>
        <w:t>The revised discussion of Study 2</w:t>
      </w:r>
      <w:r>
        <w:rPr>
          <w:rFonts w:ascii="Times New Roman" w:hAnsi="Times New Roman" w:cs="Times New Roman"/>
          <w:sz w:val="24"/>
          <w:szCs w:val="24"/>
        </w:rPr>
        <w:t xml:space="preserve"> now transparently acknowledges the concern raised by Reviewer 1. In that context, we now also </w:t>
      </w:r>
      <w:r w:rsidR="009C6CD8">
        <w:rPr>
          <w:rFonts w:ascii="Times New Roman" w:hAnsi="Times New Roman" w:cs="Times New Roman"/>
          <w:sz w:val="24"/>
          <w:szCs w:val="24"/>
        </w:rPr>
        <w:t>elaborate on</w:t>
      </w:r>
      <w:r w:rsidR="00874F82">
        <w:rPr>
          <w:rFonts w:ascii="Times New Roman" w:hAnsi="Times New Roman" w:cs="Times New Roman"/>
          <w:sz w:val="24"/>
          <w:szCs w:val="24"/>
        </w:rPr>
        <w:t xml:space="preserve"> participant responses to the post-experiment survey, and on</w:t>
      </w:r>
      <w:r>
        <w:rPr>
          <w:rFonts w:ascii="Times New Roman" w:hAnsi="Times New Roman" w:cs="Times New Roman"/>
          <w:sz w:val="24"/>
          <w:szCs w:val="24"/>
        </w:rPr>
        <w:t xml:space="preserve"> Study 2b (</w:t>
      </w:r>
      <w:r w:rsidR="009C6CD8">
        <w:rPr>
          <w:rFonts w:ascii="Times New Roman" w:hAnsi="Times New Roman" w:cs="Times New Roman"/>
          <w:sz w:val="24"/>
          <w:szCs w:val="24"/>
        </w:rPr>
        <w:t>described in detail in the SI)</w:t>
      </w:r>
      <w:r w:rsidR="00874F82">
        <w:rPr>
          <w:rFonts w:ascii="Times New Roman" w:hAnsi="Times New Roman" w:cs="Times New Roman"/>
          <w:sz w:val="24"/>
          <w:szCs w:val="24"/>
        </w:rPr>
        <w:t>. These both</w:t>
      </w:r>
      <w:r>
        <w:rPr>
          <w:rFonts w:ascii="Times New Roman" w:hAnsi="Times New Roman" w:cs="Times New Roman"/>
          <w:sz w:val="24"/>
          <w:szCs w:val="24"/>
        </w:rPr>
        <w:t xml:space="preserve"> </w:t>
      </w:r>
      <w:r w:rsidR="006A328B">
        <w:rPr>
          <w:rFonts w:ascii="Times New Roman" w:hAnsi="Times New Roman" w:cs="Times New Roman"/>
          <w:sz w:val="24"/>
          <w:szCs w:val="24"/>
        </w:rPr>
        <w:t>ameliorate</w:t>
      </w:r>
      <w:r w:rsidR="009C6CD8">
        <w:rPr>
          <w:rFonts w:ascii="Times New Roman" w:hAnsi="Times New Roman" w:cs="Times New Roman"/>
          <w:sz w:val="24"/>
          <w:szCs w:val="24"/>
        </w:rPr>
        <w:t>—but do not fully remove—that concern. This revision, we hope, helps readers to maintain an adequate level of uncertainty about our interpretation of our results.</w:t>
      </w:r>
    </w:p>
    <w:p w14:paraId="782E5C8B" w14:textId="77777777" w:rsidR="009C6CD8" w:rsidRDefault="009C6CD8" w:rsidP="00F549C7">
      <w:pPr>
        <w:spacing w:after="0" w:line="240" w:lineRule="auto"/>
        <w:rPr>
          <w:rFonts w:ascii="Times New Roman" w:hAnsi="Times New Roman" w:cs="Times New Roman"/>
          <w:sz w:val="24"/>
          <w:szCs w:val="24"/>
        </w:rPr>
      </w:pPr>
    </w:p>
    <w:p w14:paraId="0F05C1E9" w14:textId="690B5201"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Below we provide a point-by-point response to the reviewers’ comments; original comments are bounded by boxes with our response immediately below each box.</w:t>
      </w:r>
      <w:r w:rsidR="00005518">
        <w:rPr>
          <w:rFonts w:ascii="Times New Roman" w:hAnsi="Times New Roman" w:cs="Times New Roman"/>
          <w:sz w:val="24"/>
          <w:szCs w:val="24"/>
        </w:rPr>
        <w:t xml:space="preserve"> We have also fixed the typos pointed out by all reviewers; we thank them for their attention and have given the manuscript another careful read ourselves to eliminate further mistakes. </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Menghan Yang</w:t>
      </w:r>
    </w:p>
    <w:p w14:paraId="68F76C42" w14:textId="69B392A9" w:rsidR="002632EF"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Gevher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6D809FC2" w14:textId="5AA4CB7A" w:rsidR="00F549C7" w:rsidRPr="00F549C7" w:rsidRDefault="009C6CD8"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301D4B" w:rsidRPr="00301D4B">
        <w:rPr>
          <w:rFonts w:ascii="Times New Roman" w:hAnsi="Times New Roman" w:cs="Times New Roman"/>
          <w:sz w:val="24"/>
          <w:szCs w:val="24"/>
        </w:rPr>
        <w:t xml:space="preserve">Overall, this is a very nice study that addresses an interesting question about speech perception. The literature review is brief, but sufficient to give </w:t>
      </w:r>
      <w:proofErr w:type="gramStart"/>
      <w:r w:rsidR="00301D4B" w:rsidRPr="00301D4B">
        <w:rPr>
          <w:rFonts w:ascii="Times New Roman" w:hAnsi="Times New Roman" w:cs="Times New Roman"/>
          <w:sz w:val="24"/>
          <w:szCs w:val="24"/>
        </w:rPr>
        <w:t>an</w:t>
      </w:r>
      <w:proofErr w:type="gramEnd"/>
      <w:r w:rsidR="00301D4B" w:rsidRPr="00301D4B">
        <w:rPr>
          <w:rFonts w:ascii="Times New Roman" w:hAnsi="Times New Roman" w:cs="Times New Roman"/>
          <w:sz w:val="24"/>
          <w:szCs w:val="24"/>
        </w:rPr>
        <w:t xml:space="preserve"> quick overview of the theoretical background. The research questions are clearly </w:t>
      </w:r>
      <w:proofErr w:type="gramStart"/>
      <w:r w:rsidR="00301D4B" w:rsidRPr="00301D4B">
        <w:rPr>
          <w:rFonts w:ascii="Times New Roman" w:hAnsi="Times New Roman" w:cs="Times New Roman"/>
          <w:sz w:val="24"/>
          <w:szCs w:val="24"/>
        </w:rPr>
        <w:t>spelled-out</w:t>
      </w:r>
      <w:proofErr w:type="gramEnd"/>
      <w:r w:rsidR="00301D4B" w:rsidRPr="00301D4B">
        <w:rPr>
          <w:rFonts w:ascii="Times New Roman" w:hAnsi="Times New Roman" w:cs="Times New Roman"/>
          <w:sz w:val="24"/>
          <w:szCs w:val="24"/>
        </w:rPr>
        <w:t>, the writing is quite clear, and the narrative is easy to follow.</w:t>
      </w:r>
      <w:r w:rsidR="00301D4B" w:rsidRPr="00301D4B">
        <w:rPr>
          <w:rFonts w:ascii="Times New Roman" w:hAnsi="Times New Roman" w:cs="Times New Roman"/>
          <w:sz w:val="24"/>
          <w:szCs w:val="24"/>
        </w:rPr>
        <w:br/>
      </w:r>
      <w:r>
        <w:rPr>
          <w:rFonts w:ascii="Times New Roman" w:hAnsi="Times New Roman" w:cs="Times New Roman"/>
          <w:sz w:val="24"/>
          <w:szCs w:val="24"/>
        </w:rPr>
        <w:br/>
      </w:r>
      <w:r w:rsidR="00301D4B"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Kraljic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4F5CBB4F" w14:textId="2D3DBA86"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br/>
        <w:t xml:space="preserve">We thank the reviewer for highlighting this point. Indeed, our experiments were </w:t>
      </w:r>
      <w:r w:rsidR="00545967">
        <w:rPr>
          <w:rFonts w:ascii="Times New Roman" w:hAnsi="Times New Roman" w:cs="Times New Roman"/>
          <w:sz w:val="24"/>
          <w:szCs w:val="24"/>
        </w:rPr>
        <w:t>in part</w:t>
      </w:r>
      <w:r>
        <w:rPr>
          <w:rFonts w:ascii="Times New Roman" w:hAnsi="Times New Roman" w:cs="Times New Roman"/>
          <w:sz w:val="24"/>
          <w:szCs w:val="24"/>
        </w:rPr>
        <w:t xml:space="preserve"> motivated by </w:t>
      </w:r>
      <w:r w:rsidR="00545967">
        <w:rPr>
          <w:rFonts w:ascii="Times New Roman" w:hAnsi="Times New Roman" w:cs="Times New Roman"/>
          <w:sz w:val="24"/>
          <w:szCs w:val="24"/>
        </w:rPr>
        <w:t xml:space="preserve">an effort to better understand the results of </w:t>
      </w:r>
      <w:r>
        <w:rPr>
          <w:rFonts w:ascii="Times New Roman" w:hAnsi="Times New Roman" w:cs="Times New Roman"/>
          <w:sz w:val="24"/>
          <w:szCs w:val="24"/>
        </w:rPr>
        <w:t>Kraljic and colleagues’ seminal work</w:t>
      </w:r>
      <w:r w:rsidR="00545967">
        <w:rPr>
          <w:rFonts w:ascii="Times New Roman" w:hAnsi="Times New Roman" w:cs="Times New Roman"/>
          <w:sz w:val="24"/>
          <w:szCs w:val="24"/>
        </w:rPr>
        <w:t>, and to take some steps towards</w:t>
      </w:r>
      <w:r>
        <w:rPr>
          <w:rFonts w:ascii="Times New Roman" w:hAnsi="Times New Roman" w:cs="Times New Roman"/>
          <w:sz w:val="24"/>
          <w:szCs w:val="24"/>
        </w:rPr>
        <w:t xml:space="preserve"> disentangl</w:t>
      </w:r>
      <w:r w:rsidR="00545967">
        <w:rPr>
          <w:rFonts w:ascii="Times New Roman" w:hAnsi="Times New Roman" w:cs="Times New Roman"/>
          <w:sz w:val="24"/>
          <w:szCs w:val="24"/>
        </w:rPr>
        <w:t>ing</w:t>
      </w:r>
      <w:r>
        <w:rPr>
          <w:rFonts w:ascii="Times New Roman" w:hAnsi="Times New Roman" w:cs="Times New Roman"/>
          <w:sz w:val="24"/>
          <w:szCs w:val="24"/>
        </w:rPr>
        <w:t xml:space="preserve"> competing explanations for the result obtained by Kraljic et al. (2008). </w:t>
      </w:r>
    </w:p>
    <w:p w14:paraId="4BFC7105" w14:textId="77777777" w:rsidR="009C6CD8" w:rsidRDefault="009C6CD8" w:rsidP="00F549C7">
      <w:pPr>
        <w:spacing w:after="0" w:line="240" w:lineRule="auto"/>
        <w:rPr>
          <w:rFonts w:ascii="Times New Roman" w:hAnsi="Times New Roman" w:cs="Times New Roman"/>
          <w:sz w:val="24"/>
          <w:szCs w:val="24"/>
        </w:rPr>
      </w:pPr>
    </w:p>
    <w:p w14:paraId="2F7D21DB" w14:textId="59CFD4D8"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For instance, Kraljic &amp; Samuel (2011) proposed an alternative explanation that does not appeal to ‘explaining away</w:t>
      </w:r>
      <w:proofErr w:type="gramStart"/>
      <w:r>
        <w:rPr>
          <w:rFonts w:ascii="Times New Roman" w:hAnsi="Times New Roman" w:cs="Times New Roman"/>
          <w:sz w:val="24"/>
          <w:szCs w:val="24"/>
        </w:rPr>
        <w:t>’, but</w:t>
      </w:r>
      <w:proofErr w:type="gramEnd"/>
      <w:r>
        <w:rPr>
          <w:rFonts w:ascii="Times New Roman" w:hAnsi="Times New Roman" w:cs="Times New Roman"/>
          <w:sz w:val="24"/>
          <w:szCs w:val="24"/>
        </w:rPr>
        <w:t xml:space="preserve"> rather appeals to specifics of exemplar storage. Liu &amp; Jaeger (201</w:t>
      </w:r>
      <w:r w:rsidR="0096776A">
        <w:rPr>
          <w:rFonts w:ascii="Times New Roman" w:hAnsi="Times New Roman" w:cs="Times New Roman"/>
          <w:sz w:val="24"/>
          <w:szCs w:val="24"/>
        </w:rPr>
        <w:t>8</w:t>
      </w:r>
      <w:r>
        <w:rPr>
          <w:rFonts w:ascii="Times New Roman" w:hAnsi="Times New Roman" w:cs="Times New Roman"/>
          <w:sz w:val="24"/>
          <w:szCs w:val="24"/>
        </w:rPr>
        <w:t>) argued that this alternative account faces both theoretical and empirical issue</w:t>
      </w:r>
      <w:r w:rsidR="00202B48">
        <w:rPr>
          <w:rFonts w:ascii="Times New Roman" w:hAnsi="Times New Roman" w:cs="Times New Roman"/>
          <w:sz w:val="24"/>
          <w:szCs w:val="24"/>
        </w:rPr>
        <w:t>s</w:t>
      </w:r>
      <w:r>
        <w:rPr>
          <w:rFonts w:ascii="Times New Roman" w:hAnsi="Times New Roman" w:cs="Times New Roman"/>
          <w:sz w:val="24"/>
          <w:szCs w:val="24"/>
        </w:rPr>
        <w:t>. In a series of experiments, 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argued for an elaborated version of the original proposal in Kraljic et al. (2008): that the effects of pen placement are rooted in causal inferences under uncertainty—uncertainty about whether the pen or the talker is the cause for the observed unexpected pronunciation. </w:t>
      </w:r>
      <w:r w:rsidR="00545967">
        <w:rPr>
          <w:rFonts w:ascii="Times New Roman" w:hAnsi="Times New Roman" w:cs="Times New Roman"/>
          <w:sz w:val="24"/>
          <w:szCs w:val="24"/>
        </w:rPr>
        <w:t>In short, competing explanations have been offered for the findings of Kraljic et al. (2008) and subsequent related works.</w:t>
      </w:r>
    </w:p>
    <w:p w14:paraId="0C85D929" w14:textId="77777777" w:rsidR="009C6CD8" w:rsidRDefault="009C6CD8" w:rsidP="00F549C7">
      <w:pPr>
        <w:spacing w:after="0" w:line="240" w:lineRule="auto"/>
        <w:rPr>
          <w:rFonts w:ascii="Times New Roman" w:hAnsi="Times New Roman" w:cs="Times New Roman"/>
          <w:sz w:val="24"/>
          <w:szCs w:val="24"/>
        </w:rPr>
      </w:pPr>
    </w:p>
    <w:p w14:paraId="0F05C6DD" w14:textId="0DC0C547" w:rsidR="006F274D"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Critically, none of these </w:t>
      </w:r>
      <w:r w:rsidR="00545967">
        <w:rPr>
          <w:rFonts w:ascii="Times New Roman" w:hAnsi="Times New Roman" w:cs="Times New Roman"/>
          <w:sz w:val="24"/>
          <w:szCs w:val="24"/>
        </w:rPr>
        <w:t>earlier</w:t>
      </w:r>
      <w:r>
        <w:rPr>
          <w:rFonts w:ascii="Times New Roman" w:hAnsi="Times New Roman" w:cs="Times New Roman"/>
          <w:sz w:val="24"/>
          <w:szCs w:val="24"/>
        </w:rPr>
        <w:t xml:space="preserve"> experiments addressed how the pen </w:t>
      </w:r>
      <w:proofErr w:type="gramStart"/>
      <w:r>
        <w:rPr>
          <w:rFonts w:ascii="Times New Roman" w:hAnsi="Times New Roman" w:cs="Times New Roman"/>
          <w:sz w:val="24"/>
          <w:szCs w:val="24"/>
        </w:rPr>
        <w:t>actually affects</w:t>
      </w:r>
      <w:proofErr w:type="gramEnd"/>
      <w:r>
        <w:rPr>
          <w:rFonts w:ascii="Times New Roman" w:hAnsi="Times New Roman" w:cs="Times New Roman"/>
          <w:sz w:val="24"/>
          <w:szCs w:val="24"/>
        </w:rPr>
        <w:t xml:space="preserve"> perception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previous experiments assessed effects during audio-only test phases that followed the audio-visual exposure phase in which pen placement was manipulated. In those original experiments, it is thus unclear (1) how the pen affects perception (as opposed to subsequent perceptual recalibration) and (2) what assumptions listeners held about the pen placement during test (where no audiovisual materials were used). </w:t>
      </w:r>
    </w:p>
    <w:p w14:paraId="10ED291E" w14:textId="77777777" w:rsidR="006F274D" w:rsidRDefault="006F274D" w:rsidP="00F549C7">
      <w:pPr>
        <w:spacing w:after="0" w:line="240" w:lineRule="auto"/>
        <w:rPr>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These knowledge gaps</w:t>
      </w:r>
      <w:r w:rsidR="00545967">
        <w:rPr>
          <w:rFonts w:ascii="Times New Roman" w:hAnsi="Times New Roman" w:cs="Times New Roman"/>
          <w:sz w:val="24"/>
          <w:szCs w:val="24"/>
        </w:rPr>
        <w:t>—which we address in the present work—</w:t>
      </w:r>
      <w:r>
        <w:rPr>
          <w:rFonts w:ascii="Times New Roman" w:hAnsi="Times New Roman" w:cs="Times New Roman"/>
          <w:sz w:val="24"/>
          <w:szCs w:val="24"/>
        </w:rPr>
        <w:t xml:space="preserve">have limited researchers’ ability to distinguish between the competing hypotheses described above. </w:t>
      </w:r>
      <w:proofErr w:type="gramStart"/>
      <w:r w:rsidR="00545967">
        <w:rPr>
          <w:rFonts w:ascii="Times New Roman" w:hAnsi="Times New Roman" w:cs="Times New Roman"/>
          <w:sz w:val="24"/>
          <w:szCs w:val="24"/>
        </w:rPr>
        <w:t xml:space="preserve">Additionally, </w:t>
      </w:r>
      <w:r>
        <w:rPr>
          <w:rFonts w:ascii="Times New Roman" w:hAnsi="Times New Roman" w:cs="Times New Roman"/>
          <w:sz w:val="24"/>
          <w:szCs w:val="24"/>
        </w:rPr>
        <w:t xml:space="preserve"> </w:t>
      </w:r>
      <w:r w:rsidR="00545967">
        <w:rPr>
          <w:rFonts w:ascii="Times New Roman" w:hAnsi="Times New Roman" w:cs="Times New Roman"/>
          <w:sz w:val="24"/>
          <w:szCs w:val="24"/>
        </w:rPr>
        <w:t>our</w:t>
      </w:r>
      <w:proofErr w:type="gramEnd"/>
      <w:r w:rsidR="00545967">
        <w:rPr>
          <w:rFonts w:ascii="Times New Roman" w:hAnsi="Times New Roman" w:cs="Times New Roman"/>
          <w:sz w:val="24"/>
          <w:szCs w:val="24"/>
        </w:rPr>
        <w:t xml:space="preserve"> experiments have the potential to shed light on some more nuanced complexities in the line of work inspired by Kraljic and colleagues. For example, </w:t>
      </w:r>
      <w:r>
        <w:rPr>
          <w:rFonts w:ascii="Times New Roman" w:hAnsi="Times New Roman" w:cs="Times New Roman"/>
          <w:sz w:val="24"/>
          <w:szCs w:val="24"/>
        </w:rPr>
        <w:t>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found </w:t>
      </w:r>
      <w:r w:rsidR="00545967">
        <w:rPr>
          <w:rFonts w:ascii="Times New Roman" w:hAnsi="Times New Roman" w:cs="Times New Roman"/>
          <w:sz w:val="24"/>
          <w:szCs w:val="24"/>
        </w:rPr>
        <w:t xml:space="preserve">that the blocking/reduction of </w:t>
      </w:r>
      <w:r>
        <w:rPr>
          <w:rFonts w:ascii="Times New Roman" w:hAnsi="Times New Roman" w:cs="Times New Roman"/>
          <w:sz w:val="24"/>
          <w:szCs w:val="24"/>
        </w:rPr>
        <w:t xml:space="preserve">perceptual recalibration </w:t>
      </w:r>
      <w:r w:rsidR="00545967">
        <w:rPr>
          <w:rFonts w:ascii="Times New Roman" w:hAnsi="Times New Roman" w:cs="Times New Roman"/>
          <w:sz w:val="24"/>
          <w:szCs w:val="24"/>
        </w:rPr>
        <w:t>in the pen-in-the-mouth condition is</w:t>
      </w:r>
      <w:r>
        <w:rPr>
          <w:rFonts w:ascii="Times New Roman" w:hAnsi="Times New Roman" w:cs="Times New Roman"/>
          <w:sz w:val="24"/>
          <w:szCs w:val="24"/>
        </w:rPr>
        <w:t xml:space="preserve"> asymmetric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 xml:space="preserve">”-biased exposure. </w:t>
      </w:r>
      <w:r w:rsidR="00545967">
        <w:rPr>
          <w:rFonts w:ascii="Times New Roman" w:hAnsi="Times New Roman" w:cs="Times New Roman"/>
          <w:sz w:val="24"/>
          <w:szCs w:val="24"/>
        </w:rPr>
        <w:t xml:space="preserve">In the </w:t>
      </w:r>
      <w:r>
        <w:rPr>
          <w:rFonts w:ascii="Times New Roman" w:hAnsi="Times New Roman" w:cs="Times New Roman"/>
          <w:sz w:val="24"/>
          <w:szCs w:val="24"/>
        </w:rPr>
        <w:t xml:space="preserve">revised general </w:t>
      </w:r>
      <w:r w:rsidR="00545967">
        <w:rPr>
          <w:rFonts w:ascii="Times New Roman" w:hAnsi="Times New Roman" w:cs="Times New Roman"/>
          <w:sz w:val="24"/>
          <w:szCs w:val="24"/>
        </w:rPr>
        <w:t>discussion, we clarify how our findings offer the beginning of a new explanation for this asymmetry.</w:t>
      </w:r>
      <w:r w:rsidR="009C6CD8">
        <w:rPr>
          <w:rFonts w:ascii="Times New Roman" w:hAnsi="Times New Roman" w:cs="Times New Roman"/>
          <w:sz w:val="24"/>
          <w:szCs w:val="24"/>
        </w:rPr>
        <w:br/>
      </w: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 xml:space="preserve">I really liked the idea of testing whether the visibility of the pen-in-the-mouth manipulation modulates the effect; however, it is also possible that the black square was simply </w:t>
      </w:r>
      <w:proofErr w:type="gramStart"/>
      <w:r w:rsidRPr="001C6059">
        <w:rPr>
          <w:rFonts w:ascii="Times New Roman" w:hAnsi="Times New Roman" w:cs="Times New Roman"/>
          <w:sz w:val="24"/>
          <w:szCs w:val="24"/>
        </w:rPr>
        <w:t>distracting</w:t>
      </w:r>
      <w:proofErr w:type="gramEnd"/>
      <w:r w:rsidRPr="001C6059">
        <w:rPr>
          <w:rFonts w:ascii="Times New Roman" w:hAnsi="Times New Roman" w:cs="Times New Roman"/>
          <w:sz w:val="24"/>
          <w:szCs w:val="24"/>
        </w:rPr>
        <w:t xml:space="preserve">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rFonts w:ascii="Times New Roman" w:hAnsi="Times New Roman" w:cs="Times New Roman"/>
          <w:sz w:val="24"/>
          <w:szCs w:val="24"/>
        </w:rPr>
      </w:pPr>
    </w:p>
    <w:p w14:paraId="3585B082" w14:textId="275036BA"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 for raising this point. As laid out in the main part of the letter, the revised discussion of Experiment 2 now acknowledges and discusses this possibility.</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020BBE9C"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the requested details</w:t>
      </w:r>
      <w:r w:rsidR="00EB77C2">
        <w:rPr>
          <w:rFonts w:ascii="Times New Roman" w:hAnsi="Times New Roman" w:cs="Times New Roman"/>
          <w:sz w:val="24"/>
          <w:szCs w:val="24"/>
        </w:rPr>
        <w:t xml:space="preserve"> (participants were excluded if their mean log reaction time was 3 standard deviations above or below the mean)</w:t>
      </w:r>
      <w:r>
        <w:rPr>
          <w:rFonts w:ascii="Times New Roman" w:hAnsi="Times New Roman" w:cs="Times New Roman"/>
          <w:sz w:val="24"/>
          <w:szCs w:val="24"/>
        </w:rPr>
        <w:t xml:space="preserve">. Participants with flat slopes were included. </w:t>
      </w:r>
    </w:p>
    <w:p w14:paraId="427E7E4E" w14:textId="77777777" w:rsidR="006A328B" w:rsidRDefault="006A328B" w:rsidP="0011709D">
      <w:pPr>
        <w:spacing w:after="0" w:line="240" w:lineRule="auto"/>
        <w:rPr>
          <w:rFonts w:ascii="Times New Roman" w:hAnsi="Times New Roman" w:cs="Times New Roman"/>
          <w:sz w:val="24"/>
          <w:szCs w:val="24"/>
        </w:rPr>
      </w:pPr>
    </w:p>
    <w:p w14:paraId="30FBE997" w14:textId="0EECE5CB" w:rsidR="006A328B" w:rsidRDefault="006A328B"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Related to this question, we have also added new plots to the SI that show by-participant and by-trial RTs, and how they relate to our exclusion criteria.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3169285B" w14:textId="77777777" w:rsidR="00BD2C43" w:rsidRDefault="00BD2C43" w:rsidP="00BD2C43">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The gray line </w:t>
      </w:r>
      <w:proofErr w:type="gramStart"/>
      <w:r>
        <w:rPr>
          <w:rFonts w:ascii="Times New Roman" w:hAnsi="Times New Roman" w:cs="Times New Roman"/>
          <w:sz w:val="24"/>
          <w:szCs w:val="24"/>
        </w:rPr>
        <w:t>actually showed</w:t>
      </w:r>
      <w:proofErr w:type="gramEnd"/>
      <w:r>
        <w:rPr>
          <w:rFonts w:ascii="Times New Roman" w:hAnsi="Times New Roman" w:cs="Times New Roman"/>
          <w:sz w:val="24"/>
          <w:szCs w:val="24"/>
        </w:rPr>
        <w:t xml:space="preserve"> the result of the audio-only (no pen) test continuum presented in Liu and Jaeger (2018, in their supplementary information). This gray line was only meant to show in our supplementary information, where we explain its relevance. This has now been fixed.</w:t>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B5035E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r w:rsidR="0096776A">
        <w:rPr>
          <w:rFonts w:ascii="Times New Roman" w:hAnsi="Times New Roman" w:cs="Times New Roman"/>
          <w:sz w:val="24"/>
          <w:szCs w:val="24"/>
        </w:rPr>
        <w:t>.</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4CFEE0C8" w14:textId="77777777" w:rsidR="006A328B" w:rsidRDefault="006A328B">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BD2D67A" w14:textId="27B7B09B"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lastRenderedPageBreak/>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82EE010" w14:textId="1BB285D3" w:rsidR="00F549C7" w:rsidRDefault="0096776A"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F549C7"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w:t>
      </w:r>
      <w:proofErr w:type="gramStart"/>
      <w:r w:rsidR="0011709D" w:rsidRPr="0011709D">
        <w:rPr>
          <w:rFonts w:ascii="Times New Roman" w:hAnsi="Times New Roman" w:cs="Times New Roman"/>
          <w:sz w:val="24"/>
          <w:szCs w:val="24"/>
        </w:rPr>
        <w:t>all the more</w:t>
      </w:r>
      <w:proofErr w:type="gramEnd"/>
      <w:r w:rsidR="0011709D" w:rsidRPr="0011709D">
        <w:rPr>
          <w:rFonts w:ascii="Times New Roman" w:hAnsi="Times New Roman" w:cs="Times New Roman"/>
          <w:sz w:val="24"/>
          <w:szCs w:val="24"/>
        </w:rPr>
        <w:t xml:space="preserv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proposal at the end for why we might not see perceptual learning when a speaker has a pen in 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5F3142A0"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r w:rsidR="0096776A">
        <w:rPr>
          <w:rFonts w:ascii="Times New Roman" w:hAnsi="Times New Roman" w:cs="Times New Roman"/>
          <w:sz w:val="24"/>
          <w:szCs w:val="24"/>
        </w:rPr>
        <w:t>And, yes, we were similarly intrigued by this possible explanation, which differs in some relevant ways from both of the explanations that have previously been advanced to explain to explain why we might not see perceptual learning when a speaker has a pen in the mouth (causal inference/’explaining way’, Kraljic et al., 2008; Liu &amp; Jaeger, 2018; vs. separate exemplar storage for audio-visual vs. audio-only exemplars, Kraljic &amp; Samuel, 2011).</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642498A9" w14:textId="4853EE04" w:rsidR="0011709D" w:rsidRDefault="0096776A"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Agreed! R1 also requested more details on the methods to be included in the main part of the paper. And </w:t>
      </w:r>
      <w:proofErr w:type="gramStart"/>
      <w:r>
        <w:rPr>
          <w:rFonts w:ascii="Times New Roman" w:hAnsi="Times New Roman" w:cs="Times New Roman"/>
          <w:sz w:val="24"/>
          <w:szCs w:val="24"/>
        </w:rPr>
        <w:t>so</w:t>
      </w:r>
      <w:proofErr w:type="gramEnd"/>
      <w:r>
        <w:rPr>
          <w:rFonts w:ascii="Times New Roman" w:hAnsi="Times New Roman" w:cs="Times New Roman"/>
          <w:sz w:val="24"/>
          <w:szCs w:val="24"/>
        </w:rPr>
        <w:t xml:space="preserve"> we have moved many of the details from the SI into the paper. This includes clarifications for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questions raised below (thank you for listing them! That was very helpful in deciding what detail to include in the text).</w:t>
      </w: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74FEFE7D" w14:textId="77777777" w:rsidR="006A3722" w:rsidRDefault="006A3722" w:rsidP="00775DC0">
      <w:pPr>
        <w:spacing w:after="0" w:line="240" w:lineRule="auto"/>
        <w:rPr>
          <w:rFonts w:ascii="Times New Roman" w:hAnsi="Times New Roman" w:cs="Times New Roman"/>
          <w:sz w:val="24"/>
          <w:szCs w:val="24"/>
        </w:rPr>
      </w:pPr>
    </w:p>
    <w:p w14:paraId="494EFDAA" w14:textId="528FE2DC" w:rsidR="008B6514" w:rsidRDefault="00EB77C2" w:rsidP="00775DC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By “in kind”, we meant a different video which fulfilled all the same criteria as the original (in this case, similar phonetic context and original fricative). We have clarified these criteria in the revised manuscript.  </w:t>
      </w:r>
    </w:p>
    <w:p w14:paraId="15054722" w14:textId="77777777" w:rsidR="00EB77C2" w:rsidRDefault="00EB77C2" w:rsidP="00775DC0">
      <w:pPr>
        <w:spacing w:after="0" w:line="240" w:lineRule="auto"/>
        <w:rPr>
          <w:rFonts w:ascii="Times New Roman" w:hAnsi="Times New Roman" w:cs="Times New Roman"/>
          <w:sz w:val="24"/>
          <w:szCs w:val="24"/>
        </w:rPr>
      </w:pP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341292EB" w14:textId="77777777" w:rsidR="006A3722" w:rsidRDefault="006A3722" w:rsidP="00A04157">
      <w:pPr>
        <w:spacing w:after="0" w:line="240" w:lineRule="auto"/>
        <w:rPr>
          <w:rFonts w:ascii="Times New Roman" w:hAnsi="Times New Roman" w:cs="Times New Roman"/>
          <w:sz w:val="24"/>
          <w:szCs w:val="24"/>
        </w:rPr>
      </w:pPr>
    </w:p>
    <w:p w14:paraId="6B486E07" w14:textId="7C75706F" w:rsidR="00A04157" w:rsidRPr="00F549C7" w:rsidRDefault="00EB77C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 methods now clarify that participants were excluded if their mean log reaction time was 3 standard deviations above or below the mean.</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 xml:space="preserve">-I'm not entirely clear on what is happening with the white dot catch trials - I had assumed that if a participant failed these trials (indicated there was a white dot when there wasn't) that they would be discarded. But </w:t>
      </w:r>
      <w:proofErr w:type="gramStart"/>
      <w:r w:rsidR="00A04157" w:rsidRPr="00A04157">
        <w:rPr>
          <w:rFonts w:ascii="Times New Roman" w:hAnsi="Times New Roman" w:cs="Times New Roman"/>
          <w:sz w:val="24"/>
          <w:szCs w:val="24"/>
        </w:rPr>
        <w:t>instead</w:t>
      </w:r>
      <w:proofErr w:type="gramEnd"/>
      <w:r w:rsidR="00A04157" w:rsidRPr="00A04157">
        <w:rPr>
          <w:rFonts w:ascii="Times New Roman" w:hAnsi="Times New Roman" w:cs="Times New Roman"/>
          <w:sz w:val="24"/>
          <w:szCs w:val="24"/>
        </w:rPr>
        <w:t xml:space="preserve"> it seems that only the trials themselves were discarded, not the participants?</w:t>
      </w:r>
    </w:p>
    <w:p w14:paraId="4BB95391" w14:textId="176E8110" w:rsidR="00163F48" w:rsidRDefault="00163F48" w:rsidP="00F549C7">
      <w:pPr>
        <w:spacing w:after="0" w:line="240" w:lineRule="auto"/>
        <w:rPr>
          <w:rFonts w:ascii="Times New Roman" w:hAnsi="Times New Roman" w:cs="Times New Roman"/>
          <w:sz w:val="24"/>
          <w:szCs w:val="24"/>
        </w:rPr>
      </w:pPr>
    </w:p>
    <w:p w14:paraId="23A3E2DA" w14:textId="2837CA56" w:rsidR="00347B20" w:rsidRDefault="00347B2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None of the experiments </w:t>
      </w:r>
      <w:proofErr w:type="gramStart"/>
      <w:r>
        <w:rPr>
          <w:rFonts w:ascii="Times New Roman" w:hAnsi="Times New Roman" w:cs="Times New Roman"/>
          <w:sz w:val="24"/>
          <w:szCs w:val="24"/>
        </w:rPr>
        <w:t>actually had</w:t>
      </w:r>
      <w:proofErr w:type="gramEnd"/>
      <w:r>
        <w:rPr>
          <w:rFonts w:ascii="Times New Roman" w:hAnsi="Times New Roman" w:cs="Times New Roman"/>
          <w:sz w:val="24"/>
          <w:szCs w:val="24"/>
        </w:rPr>
        <w:t xml:space="preserve"> any trials with white dots. We only included the instructions about the white dots because we had planned to use such catch trials in subsequent perceptual recalibration experiments (which we have since done). </w:t>
      </w:r>
      <w:r w:rsidR="008C6AF4">
        <w:rPr>
          <w:rFonts w:ascii="Times New Roman" w:hAnsi="Times New Roman" w:cs="Times New Roman"/>
          <w:sz w:val="24"/>
          <w:szCs w:val="24"/>
        </w:rPr>
        <w:t xml:space="preserve">This meant that the only way to make a mistake that related to catch trials was to press SPACE on trials that were </w:t>
      </w:r>
      <w:proofErr w:type="gramStart"/>
      <w:r w:rsidR="008C6AF4">
        <w:rPr>
          <w:rFonts w:ascii="Times New Roman" w:hAnsi="Times New Roman" w:cs="Times New Roman"/>
          <w:sz w:val="24"/>
          <w:szCs w:val="24"/>
        </w:rPr>
        <w:t xml:space="preserve">actually </w:t>
      </w:r>
      <w:r w:rsidR="008C6AF4">
        <w:rPr>
          <w:rFonts w:ascii="Times New Roman" w:hAnsi="Times New Roman" w:cs="Times New Roman"/>
          <w:i/>
          <w:iCs/>
          <w:sz w:val="24"/>
          <w:szCs w:val="24"/>
        </w:rPr>
        <w:t>not</w:t>
      </w:r>
      <w:proofErr w:type="gramEnd"/>
      <w:r w:rsidR="008C6AF4">
        <w:rPr>
          <w:rFonts w:ascii="Times New Roman" w:hAnsi="Times New Roman" w:cs="Times New Roman"/>
          <w:sz w:val="24"/>
          <w:szCs w:val="24"/>
        </w:rPr>
        <w:t xml:space="preserve"> a catch trial.</w:t>
      </w:r>
    </w:p>
    <w:p w14:paraId="612D4698" w14:textId="77777777" w:rsidR="008C6AF4" w:rsidRDefault="008C6AF4" w:rsidP="00F549C7">
      <w:pPr>
        <w:spacing w:after="0" w:line="240" w:lineRule="auto"/>
        <w:rPr>
          <w:rFonts w:ascii="Times New Roman" w:hAnsi="Times New Roman" w:cs="Times New Roman"/>
          <w:sz w:val="24"/>
          <w:szCs w:val="24"/>
        </w:rPr>
      </w:pPr>
    </w:p>
    <w:p w14:paraId="447B0886" w14:textId="6A8B6934" w:rsidR="00347B20" w:rsidRDefault="008C6AF4"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As we now clarify, participants very </w:t>
      </w:r>
      <w:r w:rsidRPr="00202B48">
        <w:rPr>
          <w:rFonts w:ascii="Times New Roman" w:hAnsi="Times New Roman" w:cs="Times New Roman"/>
          <w:i/>
          <w:iCs/>
          <w:sz w:val="24"/>
          <w:szCs w:val="24"/>
        </w:rPr>
        <w:t>rarely</w:t>
      </w:r>
      <w:r>
        <w:rPr>
          <w:rFonts w:ascii="Times New Roman" w:hAnsi="Times New Roman" w:cs="Times New Roman"/>
          <w:sz w:val="24"/>
          <w:szCs w:val="24"/>
        </w:rPr>
        <w:t xml:space="preserve"> made that mistak</w:t>
      </w:r>
      <w:r w:rsidR="003B272E">
        <w:rPr>
          <w:rFonts w:ascii="Times New Roman" w:hAnsi="Times New Roman" w:cs="Times New Roman"/>
          <w:sz w:val="24"/>
          <w:szCs w:val="24"/>
        </w:rPr>
        <w:t>e (0.8% of responses in Exp 1a-c, and 0.3% of responses in Exp 2).</w:t>
      </w:r>
      <w:r>
        <w:rPr>
          <w:rFonts w:ascii="Times New Roman" w:hAnsi="Times New Roman" w:cs="Times New Roman"/>
          <w:sz w:val="24"/>
          <w:szCs w:val="24"/>
        </w:rPr>
        <w:t xml:space="preserve"> However, since pressing the SPACE bar auto-advanced to the next trial, trials with SPACE bar responses are lacking categorization responses, and thus had to be excluded</w:t>
      </w:r>
      <w:r w:rsidR="003B272E">
        <w:rPr>
          <w:rFonts w:ascii="Times New Roman" w:hAnsi="Times New Roman" w:cs="Times New Roman"/>
          <w:sz w:val="24"/>
          <w:szCs w:val="24"/>
        </w:rPr>
        <w:t>.</w:t>
      </w:r>
    </w:p>
    <w:p w14:paraId="72188CCC" w14:textId="77777777" w:rsidR="003B272E" w:rsidRDefault="003B272E" w:rsidP="00F549C7">
      <w:pPr>
        <w:spacing w:after="0" w:line="240" w:lineRule="auto"/>
        <w:rPr>
          <w:rFonts w:ascii="Times New Roman" w:hAnsi="Times New Roman" w:cs="Times New Roman"/>
          <w:sz w:val="24"/>
          <w:szCs w:val="24"/>
        </w:rPr>
      </w:pPr>
    </w:p>
    <w:p w14:paraId="6DD2C709" w14:textId="77777777" w:rsidR="006A328B" w:rsidRDefault="003B272E"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This comment also made us realize that while we had intended to additionally exclude individual trials whose reaction times were too fast or too slow, this exclusion was not run in our initial submission. The revised manuscript excludes an additional </w:t>
      </w:r>
      <w:r w:rsidRPr="003B272E">
        <w:rPr>
          <w:rFonts w:ascii="Times New Roman" w:hAnsi="Times New Roman" w:cs="Times New Roman"/>
          <w:sz w:val="24"/>
          <w:szCs w:val="24"/>
        </w:rPr>
        <w:t>236 trials (1.8%)</w:t>
      </w:r>
      <w:r>
        <w:rPr>
          <w:rFonts w:ascii="Times New Roman" w:hAnsi="Times New Roman" w:cs="Times New Roman"/>
          <w:sz w:val="24"/>
          <w:szCs w:val="24"/>
        </w:rPr>
        <w:t xml:space="preserve"> from experiment 1a-c and </w:t>
      </w:r>
      <w:r w:rsidRPr="003B272E">
        <w:rPr>
          <w:rFonts w:ascii="Times New Roman" w:hAnsi="Times New Roman" w:cs="Times New Roman"/>
          <w:sz w:val="24"/>
          <w:szCs w:val="24"/>
        </w:rPr>
        <w:t>95 trials (2.2%)</w:t>
      </w:r>
      <w:r>
        <w:rPr>
          <w:rFonts w:ascii="Times New Roman" w:hAnsi="Times New Roman" w:cs="Times New Roman"/>
          <w:sz w:val="24"/>
          <w:szCs w:val="24"/>
        </w:rPr>
        <w:t xml:space="preserve"> from experiment 2, as these trials had </w:t>
      </w:r>
      <w:r w:rsidRPr="003B272E">
        <w:rPr>
          <w:rFonts w:ascii="Times New Roman" w:hAnsi="Times New Roman" w:cs="Times New Roman"/>
          <w:sz w:val="24"/>
          <w:szCs w:val="24"/>
        </w:rPr>
        <w:t>with</w:t>
      </w:r>
      <w:r>
        <w:rPr>
          <w:rFonts w:ascii="Times New Roman" w:hAnsi="Times New Roman" w:cs="Times New Roman"/>
          <w:sz w:val="24"/>
          <w:szCs w:val="24"/>
        </w:rPr>
        <w:t>ing</w:t>
      </w:r>
      <w:r w:rsidRPr="003B272E">
        <w:rPr>
          <w:rFonts w:ascii="Times New Roman" w:hAnsi="Times New Roman" w:cs="Times New Roman"/>
          <w:sz w:val="24"/>
          <w:szCs w:val="24"/>
        </w:rPr>
        <w:t>-participant scaled log-transformed RTs outside of 3 SD of mean of scaled log-transformed RTs at that trial position</w:t>
      </w:r>
      <w:r>
        <w:rPr>
          <w:rFonts w:ascii="Times New Roman" w:hAnsi="Times New Roman" w:cs="Times New Roman"/>
          <w:sz w:val="24"/>
          <w:szCs w:val="24"/>
        </w:rPr>
        <w:t>.</w:t>
      </w:r>
      <w:r w:rsidR="006A328B">
        <w:rPr>
          <w:rFonts w:ascii="Times New Roman" w:hAnsi="Times New Roman" w:cs="Times New Roman"/>
          <w:sz w:val="24"/>
          <w:szCs w:val="24"/>
        </w:rPr>
        <w:t xml:space="preserve"> </w:t>
      </w:r>
    </w:p>
    <w:p w14:paraId="7E79BD60" w14:textId="77777777" w:rsidR="006A328B" w:rsidRDefault="006A328B" w:rsidP="00F549C7">
      <w:pPr>
        <w:spacing w:after="0" w:line="240" w:lineRule="auto"/>
        <w:rPr>
          <w:rFonts w:ascii="Times New Roman" w:hAnsi="Times New Roman" w:cs="Times New Roman"/>
          <w:sz w:val="24"/>
          <w:szCs w:val="24"/>
        </w:rPr>
      </w:pPr>
    </w:p>
    <w:p w14:paraId="19B68AC3" w14:textId="70C4234C" w:rsidR="003B272E" w:rsidRDefault="006A328B"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In- or excluding these trials does not change any of our results.</w:t>
      </w:r>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2147339" w14:textId="77777777" w:rsidR="006A3722" w:rsidRDefault="006A3722" w:rsidP="00A04157">
      <w:pPr>
        <w:spacing w:after="0" w:line="240" w:lineRule="auto"/>
        <w:rPr>
          <w:rFonts w:ascii="Times New Roman" w:hAnsi="Times New Roman" w:cs="Times New Roman"/>
          <w:sz w:val="24"/>
          <w:szCs w:val="24"/>
        </w:rPr>
      </w:pPr>
    </w:p>
    <w:p w14:paraId="22053481" w14:textId="1BDE4004" w:rsidR="006A3722" w:rsidRDefault="006A372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Only our R markdown-based SI was meant to contain the comparison to Liu and Jaeger (2018, they gray line in the figure). This also confused </w:t>
      </w:r>
      <w:r w:rsidR="00D30B38">
        <w:rPr>
          <w:rFonts w:ascii="Times New Roman" w:hAnsi="Times New Roman" w:cs="Times New Roman"/>
          <w:sz w:val="24"/>
          <w:szCs w:val="24"/>
        </w:rPr>
        <w:t>another reviewer</w:t>
      </w:r>
      <w:r>
        <w:rPr>
          <w:rFonts w:ascii="Times New Roman" w:hAnsi="Times New Roman" w:cs="Times New Roman"/>
          <w:sz w:val="24"/>
          <w:szCs w:val="24"/>
        </w:rPr>
        <w:t xml:space="preserve"> (understandably given that the legend didn’t mention the gray line at all!). </w:t>
      </w:r>
    </w:p>
    <w:p w14:paraId="115DCC29" w14:textId="77777777" w:rsidR="006A3722" w:rsidRDefault="006A3722" w:rsidP="00A04157">
      <w:pPr>
        <w:spacing w:after="0" w:line="240" w:lineRule="auto"/>
        <w:rPr>
          <w:rFonts w:ascii="Times New Roman" w:hAnsi="Times New Roman" w:cs="Times New Roman"/>
          <w:sz w:val="24"/>
          <w:szCs w:val="24"/>
        </w:rPr>
      </w:pPr>
    </w:p>
    <w:p w14:paraId="6BA05184" w14:textId="2019F418" w:rsidR="00A04157" w:rsidRDefault="006A372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now removed the gray line from the plot in the main text. In the SI, we include the comparison to Liu and Jaeger (2018), and clarify its relevance: comparison to the audio-only</w:t>
      </w:r>
      <w:r w:rsidR="00D30B38">
        <w:rPr>
          <w:rFonts w:ascii="Times New Roman" w:hAnsi="Times New Roman" w:cs="Times New Roman"/>
          <w:sz w:val="24"/>
          <w:szCs w:val="24"/>
        </w:rPr>
        <w:t xml:space="preserve"> (and thus no pen)</w:t>
      </w:r>
      <w:r>
        <w:rPr>
          <w:rFonts w:ascii="Times New Roman" w:hAnsi="Times New Roman" w:cs="Times New Roman"/>
          <w:sz w:val="24"/>
          <w:szCs w:val="24"/>
        </w:rPr>
        <w:t xml:space="preserve"> continuum used in Liu and Jaeger (and all previous work) helps to assess whether a audiovisual stimulus with the pen in the </w:t>
      </w:r>
      <w:r w:rsidRPr="00BD2C43">
        <w:rPr>
          <w:rFonts w:ascii="Times New Roman" w:hAnsi="Times New Roman" w:cs="Times New Roman"/>
          <w:sz w:val="24"/>
          <w:szCs w:val="24"/>
        </w:rPr>
        <w:t>hand</w:t>
      </w:r>
      <w:r>
        <w:rPr>
          <w:rFonts w:ascii="Times New Roman" w:hAnsi="Times New Roman" w:cs="Times New Roman"/>
          <w:i/>
          <w:iCs/>
          <w:sz w:val="24"/>
          <w:szCs w:val="24"/>
        </w:rPr>
        <w:t xml:space="preserve"> </w:t>
      </w:r>
      <w:r>
        <w:rPr>
          <w:rFonts w:ascii="Times New Roman" w:hAnsi="Times New Roman" w:cs="Times New Roman"/>
          <w:sz w:val="24"/>
          <w:szCs w:val="24"/>
        </w:rPr>
        <w:t xml:space="preserve">is actually identical to an audio-only stimulus (an </w:t>
      </w:r>
      <w:r w:rsidRPr="00BD2C43">
        <w:rPr>
          <w:rFonts w:ascii="Times New Roman" w:hAnsi="Times New Roman" w:cs="Times New Roman"/>
          <w:i/>
          <w:iCs/>
          <w:sz w:val="24"/>
          <w:szCs w:val="24"/>
        </w:rPr>
        <w:t>assumption</w:t>
      </w:r>
      <w:r>
        <w:rPr>
          <w:rFonts w:ascii="Times New Roman" w:hAnsi="Times New Roman" w:cs="Times New Roman"/>
          <w:sz w:val="24"/>
          <w:szCs w:val="24"/>
        </w:rPr>
        <w:t xml:space="preserve"> made in </w:t>
      </w:r>
      <w:r w:rsidR="00D30B38">
        <w:rPr>
          <w:rFonts w:ascii="Times New Roman" w:hAnsi="Times New Roman" w:cs="Times New Roman"/>
          <w:sz w:val="24"/>
          <w:szCs w:val="24"/>
        </w:rPr>
        <w:t xml:space="preserve">some </w:t>
      </w:r>
      <w:r>
        <w:rPr>
          <w:rFonts w:ascii="Times New Roman" w:hAnsi="Times New Roman" w:cs="Times New Roman"/>
          <w:sz w:val="24"/>
          <w:szCs w:val="24"/>
        </w:rPr>
        <w:t>previous work, e.g., Kraljic &amp; Samuel, 2011, but not directly relevant to the present work)</w:t>
      </w:r>
      <w:r w:rsidR="00A04157">
        <w:rPr>
          <w:rFonts w:ascii="Times New Roman" w:hAnsi="Times New Roman" w:cs="Times New Roman"/>
          <w:sz w:val="24"/>
          <w:szCs w:val="24"/>
        </w:rPr>
        <w:t>.</w:t>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w:t>
      </w:r>
      <w:r w:rsidRPr="00A04157">
        <w:rPr>
          <w:rFonts w:ascii="Times New Roman" w:hAnsi="Times New Roman" w:cs="Times New Roman"/>
          <w:sz w:val="24"/>
          <w:szCs w:val="24"/>
        </w:rPr>
        <w:lastRenderedPageBreak/>
        <w:t xml:space="preserve">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5030F50B" w14:textId="77777777" w:rsidR="00347B20" w:rsidRPr="00F549C7" w:rsidRDefault="00347B20" w:rsidP="00A04157">
      <w:pPr>
        <w:spacing w:after="0" w:line="240" w:lineRule="auto"/>
        <w:rPr>
          <w:rFonts w:ascii="Times New Roman" w:hAnsi="Times New Roman" w:cs="Times New Roman"/>
          <w:sz w:val="24"/>
          <w:szCs w:val="24"/>
        </w:rPr>
      </w:pPr>
    </w:p>
    <w:p w14:paraId="4B08AD3D" w14:textId="6848C658" w:rsidR="00A04157" w:rsidRDefault="00347B20"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followed these suggestions (thank you for going the extra step of identifying the parts that are critical for understanding the experiments).</w:t>
      </w: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1A440CCE" w14:textId="77777777" w:rsidR="00A04157" w:rsidRDefault="00A04157" w:rsidP="00A04157">
      <w:pPr>
        <w:spacing w:after="0" w:line="240" w:lineRule="auto"/>
        <w:rPr>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This was poorly worded: we meant the center/mean of the continuum steps (a direct consequence of centering and standardizing continuum as a predictor for our analysis). We have rephrased this.</w:t>
      </w: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Once again, I'm </w:t>
      </w:r>
      <w:proofErr w:type="gramStart"/>
      <w:r w:rsidRPr="00A04157">
        <w:rPr>
          <w:rFonts w:ascii="Times New Roman" w:hAnsi="Times New Roman" w:cs="Times New Roman"/>
          <w:sz w:val="24"/>
          <w:szCs w:val="24"/>
        </w:rPr>
        <w:t>really enthusiastic</w:t>
      </w:r>
      <w:proofErr w:type="gramEnd"/>
      <w:r w:rsidRPr="00A04157">
        <w:rPr>
          <w:rFonts w:ascii="Times New Roman" w:hAnsi="Times New Roman" w:cs="Times New Roman"/>
          <w:sz w:val="24"/>
          <w:szCs w:val="24"/>
        </w:rPr>
        <w:t xml:space="preserve">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rFonts w:ascii="Times New Roman" w:hAnsi="Times New Roman" w:cs="Times New Roman"/>
          <w:sz w:val="24"/>
          <w:szCs w:val="24"/>
        </w:rPr>
      </w:pPr>
    </w:p>
    <w:p w14:paraId="659023B5" w14:textId="638272BF" w:rsidR="006A328B"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w:t>
      </w:r>
      <w:r>
        <w:rPr>
          <w:rFonts w:ascii="Times New Roman" w:hAnsi="Times New Roman" w:cs="Times New Roman"/>
          <w:sz w:val="24"/>
          <w:szCs w:val="24"/>
        </w:rPr>
        <w:t>!</w:t>
      </w: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catching this. </w:t>
      </w:r>
      <w:r w:rsidR="00A04157">
        <w:rPr>
          <w:rFonts w:ascii="Times New Roman" w:hAnsi="Times New Roman" w:cs="Times New Roman"/>
          <w:sz w:val="24"/>
          <w:szCs w:val="24"/>
        </w:rPr>
        <w:t xml:space="preserve">We </w:t>
      </w:r>
      <w:r>
        <w:rPr>
          <w:rFonts w:ascii="Times New Roman" w:hAnsi="Times New Roman" w:cs="Times New Roman"/>
          <w:sz w:val="24"/>
          <w:szCs w:val="24"/>
        </w:rPr>
        <w:t>have expanded the abstract to describe the finding.</w:t>
      </w: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w:t>
      </w:r>
      <w:proofErr w:type="gramStart"/>
      <w:r w:rsidRPr="00A04157">
        <w:rPr>
          <w:rFonts w:ascii="Times New Roman" w:hAnsi="Times New Roman" w:cs="Times New Roman"/>
          <w:sz w:val="24"/>
          <w:szCs w:val="24"/>
        </w:rPr>
        <w:t>and also</w:t>
      </w:r>
      <w:proofErr w:type="gramEnd"/>
      <w:r w:rsidRPr="00A04157">
        <w:rPr>
          <w:rFonts w:ascii="Times New Roman" w:hAnsi="Times New Roman" w:cs="Times New Roman"/>
          <w:sz w:val="24"/>
          <w:szCs w:val="24"/>
        </w:rPr>
        <w:t xml:space="preserve"> change the </w:t>
      </w:r>
      <w:proofErr w:type="gramStart"/>
      <w:r w:rsidRPr="00A04157">
        <w:rPr>
          <w:rFonts w:ascii="Times New Roman" w:hAnsi="Times New Roman" w:cs="Times New Roman"/>
          <w:sz w:val="24"/>
          <w:szCs w:val="24"/>
        </w:rPr>
        <w:t>legend</w:t>
      </w:r>
      <w:proofErr w:type="gramEnd"/>
      <w:r w:rsidRPr="00A04157">
        <w:rPr>
          <w:rFonts w:ascii="Times New Roman" w:hAnsi="Times New Roman" w:cs="Times New Roman"/>
          <w:sz w:val="24"/>
          <w:szCs w:val="24"/>
        </w:rPr>
        <w:t xml:space="preserve"> so the line is darker.</w:t>
      </w:r>
    </w:p>
    <w:p w14:paraId="0D1CD888" w14:textId="77777777" w:rsidR="006A3722" w:rsidRDefault="006A3722" w:rsidP="00F549C7">
      <w:pPr>
        <w:spacing w:after="0" w:line="240" w:lineRule="auto"/>
        <w:rPr>
          <w:rFonts w:ascii="Times New Roman" w:hAnsi="Times New Roman" w:cs="Times New Roman"/>
          <w:sz w:val="24"/>
          <w:szCs w:val="24"/>
        </w:rPr>
      </w:pPr>
    </w:p>
    <w:p w14:paraId="5BBC6EF8" w14:textId="7CAC81B2" w:rsidR="00A04157" w:rsidRPr="00F549C7" w:rsidRDefault="006A3722" w:rsidP="006A328B">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The gray line </w:t>
      </w:r>
      <w:proofErr w:type="gramStart"/>
      <w:r>
        <w:rPr>
          <w:rFonts w:ascii="Times New Roman" w:hAnsi="Times New Roman" w:cs="Times New Roman"/>
          <w:sz w:val="24"/>
          <w:szCs w:val="24"/>
        </w:rPr>
        <w:t>actually showed</w:t>
      </w:r>
      <w:proofErr w:type="gramEnd"/>
      <w:r>
        <w:rPr>
          <w:rFonts w:ascii="Times New Roman" w:hAnsi="Times New Roman" w:cs="Times New Roman"/>
          <w:sz w:val="24"/>
          <w:szCs w:val="24"/>
        </w:rPr>
        <w:t xml:space="preserve"> the result of the audio-only </w:t>
      </w:r>
      <w:r w:rsidR="00D30B38">
        <w:rPr>
          <w:rFonts w:ascii="Times New Roman" w:hAnsi="Times New Roman" w:cs="Times New Roman"/>
          <w:sz w:val="24"/>
          <w:szCs w:val="24"/>
        </w:rPr>
        <w:t>(no pen) test continuum presented in Liu and Jaeger (2018, in their supplementary information). This gray line was only meant to show in our supplementary information, where we explain its relevance. This has now been fixed.</w:t>
      </w:r>
      <w:r w:rsidR="00056FE6">
        <w:rPr>
          <w:rFonts w:ascii="Times New Roman" w:hAnsi="Times New Roman" w:cs="Times New Roman"/>
          <w:sz w:val="24"/>
          <w:szCs w:val="24"/>
        </w:rPr>
        <w:t xml:space="preserve"> </w:t>
      </w:r>
    </w:p>
    <w:sectPr w:rsidR="00A04157" w:rsidRPr="00F549C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7CBE3" w14:textId="77777777" w:rsidR="00160EBB" w:rsidRDefault="00160EBB" w:rsidP="00F549C7">
      <w:pPr>
        <w:spacing w:after="0" w:line="240" w:lineRule="auto"/>
      </w:pPr>
      <w:r>
        <w:separator/>
      </w:r>
    </w:p>
  </w:endnote>
  <w:endnote w:type="continuationSeparator" w:id="0">
    <w:p w14:paraId="63D6B879" w14:textId="77777777" w:rsidR="00160EBB" w:rsidRDefault="00160EBB"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8DA86" w14:textId="4BE6F8DE" w:rsidR="00F549C7" w:rsidRDefault="00F549C7" w:rsidP="00F549C7">
    <w:pPr>
      <w:pStyle w:val="Footer"/>
    </w:pPr>
    <w:bookmarkStart w:id="12" w:name="TITUS1FooterPrimary"/>
    <w:r w:rsidRPr="00F549C7">
      <w:rPr>
        <w:color w:val="000000"/>
        <w:sz w:val="17"/>
      </w:rPr>
      <w:t>  </w:t>
    </w:r>
    <w:bookmarkEnd w:id="1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756A7" w14:textId="77777777" w:rsidR="00160EBB" w:rsidRDefault="00160EBB" w:rsidP="00F549C7">
      <w:pPr>
        <w:spacing w:after="0" w:line="240" w:lineRule="auto"/>
      </w:pPr>
      <w:r>
        <w:separator/>
      </w:r>
    </w:p>
  </w:footnote>
  <w:footnote w:type="continuationSeparator" w:id="0">
    <w:p w14:paraId="724A426A" w14:textId="77777777" w:rsidR="00160EBB" w:rsidRDefault="00160EBB"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05518"/>
    <w:rsid w:val="00056FE6"/>
    <w:rsid w:val="000C4945"/>
    <w:rsid w:val="000E62E5"/>
    <w:rsid w:val="0011709D"/>
    <w:rsid w:val="00160EBB"/>
    <w:rsid w:val="00163F48"/>
    <w:rsid w:val="00167EA1"/>
    <w:rsid w:val="001A417E"/>
    <w:rsid w:val="001A7B16"/>
    <w:rsid w:val="001C3D2F"/>
    <w:rsid w:val="001C6059"/>
    <w:rsid w:val="001D1C3B"/>
    <w:rsid w:val="00202B48"/>
    <w:rsid w:val="00261FA9"/>
    <w:rsid w:val="002632EF"/>
    <w:rsid w:val="00283436"/>
    <w:rsid w:val="002B5428"/>
    <w:rsid w:val="002B6E11"/>
    <w:rsid w:val="00301D4B"/>
    <w:rsid w:val="00320FDE"/>
    <w:rsid w:val="00347B20"/>
    <w:rsid w:val="00396AE8"/>
    <w:rsid w:val="003B272E"/>
    <w:rsid w:val="003E3C9C"/>
    <w:rsid w:val="00480BCF"/>
    <w:rsid w:val="00480F78"/>
    <w:rsid w:val="00501FD3"/>
    <w:rsid w:val="00532BEE"/>
    <w:rsid w:val="00533870"/>
    <w:rsid w:val="00545967"/>
    <w:rsid w:val="005D7DF0"/>
    <w:rsid w:val="00670035"/>
    <w:rsid w:val="0067416E"/>
    <w:rsid w:val="00697B19"/>
    <w:rsid w:val="006A328B"/>
    <w:rsid w:val="006A3722"/>
    <w:rsid w:val="006E70D5"/>
    <w:rsid w:val="006F274D"/>
    <w:rsid w:val="00700764"/>
    <w:rsid w:val="007649E0"/>
    <w:rsid w:val="00775DC0"/>
    <w:rsid w:val="007B75E6"/>
    <w:rsid w:val="007B7718"/>
    <w:rsid w:val="007D5B7A"/>
    <w:rsid w:val="007F47C1"/>
    <w:rsid w:val="00820F2F"/>
    <w:rsid w:val="008338FA"/>
    <w:rsid w:val="00874F82"/>
    <w:rsid w:val="008758CB"/>
    <w:rsid w:val="008B6514"/>
    <w:rsid w:val="008C6AF4"/>
    <w:rsid w:val="00902B4E"/>
    <w:rsid w:val="0096776A"/>
    <w:rsid w:val="00985D8A"/>
    <w:rsid w:val="00996424"/>
    <w:rsid w:val="009B3AC8"/>
    <w:rsid w:val="009C1863"/>
    <w:rsid w:val="009C6CD8"/>
    <w:rsid w:val="00A0223F"/>
    <w:rsid w:val="00A04157"/>
    <w:rsid w:val="00A83020"/>
    <w:rsid w:val="00A85801"/>
    <w:rsid w:val="00AB099D"/>
    <w:rsid w:val="00AF11DE"/>
    <w:rsid w:val="00AF714A"/>
    <w:rsid w:val="00B62CE1"/>
    <w:rsid w:val="00B8211E"/>
    <w:rsid w:val="00B9411F"/>
    <w:rsid w:val="00BA1E63"/>
    <w:rsid w:val="00BC1DC7"/>
    <w:rsid w:val="00BD2C43"/>
    <w:rsid w:val="00BF483C"/>
    <w:rsid w:val="00C04C72"/>
    <w:rsid w:val="00C536CD"/>
    <w:rsid w:val="00C81944"/>
    <w:rsid w:val="00CB36D0"/>
    <w:rsid w:val="00CC1B81"/>
    <w:rsid w:val="00CC6C3D"/>
    <w:rsid w:val="00CF4E67"/>
    <w:rsid w:val="00D05D83"/>
    <w:rsid w:val="00D30B38"/>
    <w:rsid w:val="00D36735"/>
    <w:rsid w:val="00D83FFB"/>
    <w:rsid w:val="00DA6F6B"/>
    <w:rsid w:val="00DB31EA"/>
    <w:rsid w:val="00DF7F01"/>
    <w:rsid w:val="00E02CD2"/>
    <w:rsid w:val="00E452C7"/>
    <w:rsid w:val="00E54918"/>
    <w:rsid w:val="00E60C64"/>
    <w:rsid w:val="00E709CD"/>
    <w:rsid w:val="00EB77C2"/>
    <w:rsid w:val="00F050D5"/>
    <w:rsid w:val="00F13710"/>
    <w:rsid w:val="00F15440"/>
    <w:rsid w:val="00F42B0B"/>
    <w:rsid w:val="00F549C7"/>
    <w:rsid w:val="00F54FED"/>
    <w:rsid w:val="00F90850"/>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7</Pages>
  <Words>2706</Words>
  <Characters>15426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Jaeger, Florian</cp:lastModifiedBy>
  <cp:revision>16</cp:revision>
  <dcterms:created xsi:type="dcterms:W3CDTF">2025-05-03T15:41:00Z</dcterms:created>
  <dcterms:modified xsi:type="dcterms:W3CDTF">2025-05-27T16:46:00Z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