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6D10A" w14:textId="44967721" w:rsidR="0009654C" w:rsidRPr="009A7180" w:rsidRDefault="009A7180" w:rsidP="009D3A17">
      <w:pPr>
        <w:rPr>
          <w:rFonts w:ascii="Times New Roman" w:eastAsia="Times New Roman" w:hAnsi="Times New Roman" w:cs="Times New Roman"/>
          <w:color w:val="000000"/>
          <w:sz w:val="24"/>
        </w:rPr>
      </w:pPr>
      <w:r w:rsidRPr="009A7180">
        <w:rPr>
          <w:rFonts w:ascii="Times New Roman" w:eastAsia="Times New Roman" w:hAnsi="Times New Roman" w:cs="Times New Roman"/>
          <w:color w:val="000000"/>
          <w:sz w:val="24"/>
        </w:rPr>
        <w:t xml:space="preserve">To: Editorial Board of Cortex, </w:t>
      </w:r>
    </w:p>
    <w:p w14:paraId="6D0EFA18" w14:textId="67B0ACE3" w:rsidR="009A7180" w:rsidRPr="009A7180" w:rsidRDefault="0009654C" w:rsidP="009D3A17">
      <w:pPr>
        <w:rPr>
          <w:rFonts w:ascii="Times New Roman" w:eastAsia="Times New Roman" w:hAnsi="Times New Roman" w:cs="Times New Roman"/>
          <w:color w:val="000000"/>
          <w:sz w:val="24"/>
        </w:rPr>
      </w:pPr>
      <w:r w:rsidRPr="009A7180">
        <w:rPr>
          <w:rFonts w:ascii="Times New Roman" w:eastAsia="Times New Roman" w:hAnsi="Times New Roman" w:cs="Times New Roman"/>
          <w:color w:val="000000"/>
          <w:sz w:val="24"/>
        </w:rPr>
        <w:t xml:space="preserve">Dear </w:t>
      </w:r>
      <w:proofErr w:type="gramStart"/>
      <w:r w:rsidRPr="009A7180">
        <w:rPr>
          <w:rFonts w:ascii="Times New Roman" w:eastAsia="Times New Roman" w:hAnsi="Times New Roman" w:cs="Times New Roman"/>
          <w:color w:val="000000"/>
          <w:sz w:val="24"/>
        </w:rPr>
        <w:t>Dr.</w:t>
      </w:r>
      <w:proofErr w:type="gramEnd"/>
      <w:r w:rsidRPr="009A7180">
        <w:rPr>
          <w:rFonts w:ascii="Times New Roman" w:eastAsia="Times New Roman" w:hAnsi="Times New Roman" w:cs="Times New Roman"/>
          <w:color w:val="000000"/>
          <w:sz w:val="24"/>
        </w:rPr>
        <w:t xml:space="preserve"> </w:t>
      </w:r>
      <w:commentRangeStart w:id="0"/>
      <w:proofErr w:type="spellStart"/>
      <w:r w:rsidRPr="009D3A17">
        <w:rPr>
          <w:rFonts w:ascii="Times New Roman" w:eastAsia="Times New Roman" w:hAnsi="Times New Roman" w:cs="Times New Roman"/>
          <w:color w:val="000000"/>
          <w:sz w:val="24"/>
        </w:rPr>
        <w:t>Guediche</w:t>
      </w:r>
      <w:commentRangeEnd w:id="0"/>
      <w:proofErr w:type="spellEnd"/>
      <w:r w:rsidR="00E94C76">
        <w:rPr>
          <w:rStyle w:val="CommentReference"/>
        </w:rPr>
        <w:commentReference w:id="0"/>
      </w:r>
      <w:r w:rsidRPr="009A7180">
        <w:rPr>
          <w:rFonts w:ascii="Times New Roman" w:eastAsia="Times New Roman" w:hAnsi="Times New Roman" w:cs="Times New Roman"/>
          <w:color w:val="000000"/>
          <w:sz w:val="24"/>
        </w:rPr>
        <w:t xml:space="preserve">, </w:t>
      </w:r>
    </w:p>
    <w:p w14:paraId="5AC8A173" w14:textId="77777777" w:rsidR="009A7180" w:rsidRPr="009B1705" w:rsidRDefault="009A7180" w:rsidP="009A7180">
      <w:pPr>
        <w:rPr>
          <w:rFonts w:ascii="Times New Roman" w:hAnsi="Times New Roman" w:cs="Times New Roman"/>
          <w:sz w:val="24"/>
        </w:rPr>
      </w:pPr>
    </w:p>
    <w:p w14:paraId="5DE69B02" w14:textId="61F5EC59" w:rsidR="009A7180" w:rsidRPr="009A7180" w:rsidRDefault="009A7180" w:rsidP="009A7180">
      <w:pPr>
        <w:rPr>
          <w:rFonts w:ascii="Times New Roman" w:eastAsia="Times New Roman" w:hAnsi="Times New Roman" w:cs="Times New Roman"/>
          <w:sz w:val="24"/>
        </w:rPr>
      </w:pPr>
      <w:r w:rsidRPr="009B1705">
        <w:rPr>
          <w:rFonts w:ascii="Times New Roman" w:hAnsi="Times New Roman" w:cs="Times New Roman"/>
          <w:sz w:val="24"/>
          <w:lang w:bidi="en-US"/>
        </w:rPr>
        <w:t>We are writing to resubmit our manuscript, CORTEX-D-21-00884</w:t>
      </w:r>
      <w:r w:rsidRPr="009B1705">
        <w:rPr>
          <w:rFonts w:ascii="Times New Roman" w:hAnsi="Times New Roman" w:cs="Times New Roman"/>
          <w:sz w:val="24"/>
          <w:lang w:bidi="en-US"/>
        </w:rPr>
        <w:t xml:space="preserve"> </w:t>
      </w:r>
      <w:r w:rsidRPr="009B1705">
        <w:rPr>
          <w:rFonts w:ascii="Times New Roman" w:eastAsia="Times New Roman" w:hAnsi="Times New Roman" w:cs="Times New Roman"/>
          <w:sz w:val="24"/>
        </w:rPr>
        <w:t>“</w:t>
      </w:r>
      <w:r w:rsidRPr="009B1705">
        <w:rPr>
          <w:rFonts w:ascii="Times New Roman" w:eastAsia="Times New Roman" w:hAnsi="Times New Roman" w:cs="Times New Roman"/>
          <w:color w:val="000000"/>
          <w:sz w:val="24"/>
        </w:rPr>
        <w:t>What we do (not) know about mechanisms underlying adaptive speech perception: A computational review</w:t>
      </w:r>
      <w:r w:rsidRPr="009B1705">
        <w:rPr>
          <w:rFonts w:ascii="Times New Roman" w:hAnsi="Times New Roman" w:cs="Times New Roman"/>
          <w:sz w:val="24"/>
        </w:rPr>
        <w:t>”</w:t>
      </w:r>
      <w:r w:rsidRPr="009B1705">
        <w:rPr>
          <w:rFonts w:ascii="Times New Roman" w:hAnsi="Times New Roman" w:cs="Times New Roman"/>
          <w:sz w:val="24"/>
          <w:lang w:bidi="en-US"/>
        </w:rPr>
        <w:t xml:space="preserve">, to </w:t>
      </w:r>
      <w:r w:rsidRPr="009B1705">
        <w:rPr>
          <w:rFonts w:ascii="Times New Roman" w:hAnsi="Times New Roman" w:cs="Times New Roman"/>
          <w:i/>
          <w:sz w:val="24"/>
          <w:lang w:bidi="en-US"/>
        </w:rPr>
        <w:t>Cortex</w:t>
      </w:r>
      <w:r w:rsidRPr="009B1705">
        <w:rPr>
          <w:rFonts w:ascii="Times New Roman" w:hAnsi="Times New Roman" w:cs="Times New Roman"/>
          <w:sz w:val="24"/>
          <w:lang w:bidi="en-US"/>
        </w:rPr>
        <w:t xml:space="preserve">. The manuscript presents </w:t>
      </w:r>
      <w:r w:rsidRPr="009B1705">
        <w:rPr>
          <w:rFonts w:ascii="Times New Roman" w:hAnsi="Times New Roman" w:cs="Times New Roman"/>
          <w:sz w:val="24"/>
          <w:lang w:bidi="en-US"/>
        </w:rPr>
        <w:t>a literature review on approaches to adaptive speech perception and two simulation studies to replicate the signature results of empirical studies</w:t>
      </w:r>
      <w:r w:rsidRPr="009B1705">
        <w:rPr>
          <w:rFonts w:ascii="Times New Roman" w:hAnsi="Times New Roman" w:cs="Times New Roman"/>
          <w:sz w:val="24"/>
          <w:lang w:bidi="en-US"/>
        </w:rPr>
        <w:t xml:space="preserve">. Our </w:t>
      </w:r>
      <w:r w:rsidRPr="009B1705">
        <w:rPr>
          <w:rFonts w:ascii="Times New Roman" w:hAnsi="Times New Roman" w:cs="Times New Roman"/>
          <w:sz w:val="24"/>
          <w:lang w:bidi="en-US"/>
        </w:rPr>
        <w:t xml:space="preserve">original </w:t>
      </w:r>
      <w:r w:rsidRPr="009B1705">
        <w:rPr>
          <w:rFonts w:ascii="Times New Roman" w:hAnsi="Times New Roman" w:cs="Times New Roman"/>
          <w:sz w:val="24"/>
          <w:lang w:bidi="en-US"/>
        </w:rPr>
        <w:t>submission received highly positive and constructive revie</w:t>
      </w:r>
      <w:r w:rsidRPr="00AC1187">
        <w:rPr>
          <w:rFonts w:ascii="Times New Roman" w:hAnsi="Times New Roman"/>
          <w:sz w:val="24"/>
          <w:lang w:bidi="en-US"/>
        </w:rPr>
        <w:t xml:space="preserve">ws, and </w:t>
      </w:r>
      <w:r w:rsidRPr="00AC1187">
        <w:rPr>
          <w:rFonts w:ascii="Times New Roman" w:hAnsi="Times New Roman" w:cs="Times New Roman"/>
          <w:sz w:val="24"/>
          <w:lang w:bidi="en-US"/>
        </w:rPr>
        <w:t xml:space="preserve">we were given an opportunity to address remaining presentational issues and resubmit the paper. </w:t>
      </w:r>
      <w:r w:rsidRPr="00AC1187">
        <w:rPr>
          <w:rFonts w:ascii="Times New Roman" w:hAnsi="Times New Roman"/>
          <w:sz w:val="24"/>
          <w:lang w:bidi="en-US"/>
        </w:rPr>
        <w:t xml:space="preserve">We are grateful for all the suggestions that you and the reviewers provided us with and </w:t>
      </w:r>
      <w:r>
        <w:rPr>
          <w:rFonts w:ascii="Times New Roman" w:hAnsi="Times New Roman"/>
          <w:sz w:val="24"/>
          <w:lang w:bidi="en-US"/>
        </w:rPr>
        <w:t xml:space="preserve">are </w:t>
      </w:r>
      <w:r w:rsidRPr="00AC1187">
        <w:rPr>
          <w:rFonts w:ascii="Times New Roman" w:hAnsi="Times New Roman"/>
          <w:sz w:val="24"/>
          <w:lang w:bidi="en-US"/>
        </w:rPr>
        <w:t>happy to submit a revised version of the manuscript for your consideration.</w:t>
      </w:r>
    </w:p>
    <w:p w14:paraId="72D57A95" w14:textId="77777777" w:rsidR="009A7180" w:rsidRPr="009A7180" w:rsidRDefault="009A7180" w:rsidP="009A7180">
      <w:pPr>
        <w:rPr>
          <w:rFonts w:ascii="Times New Roman" w:hAnsi="Times New Roman" w:cs="Times New Roman"/>
          <w:sz w:val="24"/>
        </w:rPr>
      </w:pPr>
      <w:r w:rsidRPr="009A7180">
        <w:rPr>
          <w:rFonts w:ascii="Times New Roman" w:hAnsi="Times New Roman" w:cs="Times New Roman"/>
          <w:sz w:val="24"/>
        </w:rPr>
        <w:br/>
        <w:t xml:space="preserve">Below, we provide responses to </w:t>
      </w:r>
      <w:proofErr w:type="gramStart"/>
      <w:r w:rsidRPr="009A7180">
        <w:rPr>
          <w:rFonts w:ascii="Times New Roman" w:hAnsi="Times New Roman" w:cs="Times New Roman"/>
          <w:sz w:val="24"/>
        </w:rPr>
        <w:t>all of</w:t>
      </w:r>
      <w:proofErr w:type="gramEnd"/>
      <w:r w:rsidRPr="009A7180">
        <w:rPr>
          <w:rFonts w:ascii="Times New Roman" w:hAnsi="Times New Roman" w:cs="Times New Roman"/>
          <w:sz w:val="24"/>
        </w:rPr>
        <w:t xml:space="preserve"> the reviewers’ comments. We included the manuscript with track-changes included to highlight the changes made during this round of review.</w:t>
      </w:r>
    </w:p>
    <w:p w14:paraId="02CCA4B0" w14:textId="77777777" w:rsidR="009A7180" w:rsidRPr="009A7180" w:rsidRDefault="009A7180" w:rsidP="009A7180">
      <w:pPr>
        <w:rPr>
          <w:rFonts w:ascii="Times New Roman" w:hAnsi="Times New Roman" w:cs="Times New Roman"/>
          <w:sz w:val="24"/>
        </w:rPr>
      </w:pPr>
    </w:p>
    <w:p w14:paraId="7FD69F78" w14:textId="77777777" w:rsidR="009A7180" w:rsidRPr="009A7180" w:rsidRDefault="009A7180" w:rsidP="009A7180">
      <w:pPr>
        <w:rPr>
          <w:rFonts w:ascii="Times New Roman" w:hAnsi="Times New Roman" w:cs="Times New Roman"/>
          <w:sz w:val="24"/>
        </w:rPr>
      </w:pPr>
      <w:r w:rsidRPr="009A7180">
        <w:rPr>
          <w:rFonts w:ascii="Times New Roman" w:hAnsi="Times New Roman" w:cs="Times New Roman"/>
          <w:sz w:val="24"/>
        </w:rPr>
        <w:t>Thank you very much for your time and guidance. Please feel free to get in touch with us if there is anything else we can clarify.</w:t>
      </w:r>
    </w:p>
    <w:p w14:paraId="2ED7724D" w14:textId="63144017" w:rsidR="009A7180" w:rsidRDefault="0009654C" w:rsidP="009D3A17">
      <w:pPr>
        <w:rPr>
          <w:rFonts w:ascii="Times New Roman" w:eastAsia="Times New Roman" w:hAnsi="Times New Roman" w:cs="Times New Roman"/>
          <w:color w:val="000000"/>
          <w:sz w:val="24"/>
        </w:rPr>
      </w:pPr>
      <w:r w:rsidRPr="009A7180">
        <w:rPr>
          <w:rFonts w:ascii="Times New Roman" w:eastAsia="Times New Roman" w:hAnsi="Times New Roman" w:cs="Times New Roman"/>
          <w:color w:val="000000"/>
          <w:sz w:val="24"/>
        </w:rPr>
        <w:br/>
      </w:r>
      <w:r w:rsidR="009A7180">
        <w:rPr>
          <w:rFonts w:ascii="Times New Roman" w:eastAsia="Times New Roman" w:hAnsi="Times New Roman" w:cs="Times New Roman"/>
          <w:color w:val="000000"/>
          <w:sz w:val="24"/>
        </w:rPr>
        <w:t xml:space="preserve">Xin </w:t>
      </w:r>
      <w:proofErr w:type="spellStart"/>
      <w:r w:rsidR="009A7180">
        <w:rPr>
          <w:rFonts w:ascii="Times New Roman" w:eastAsia="Times New Roman" w:hAnsi="Times New Roman" w:cs="Times New Roman"/>
          <w:color w:val="000000"/>
          <w:sz w:val="24"/>
        </w:rPr>
        <w:t>Xie</w:t>
      </w:r>
      <w:proofErr w:type="spellEnd"/>
      <w:r w:rsidR="009A7180">
        <w:rPr>
          <w:rFonts w:ascii="Times New Roman" w:eastAsia="Times New Roman" w:hAnsi="Times New Roman" w:cs="Times New Roman"/>
          <w:color w:val="000000"/>
          <w:sz w:val="24"/>
        </w:rPr>
        <w:t>, T. Florian Jaeger, Chigusa Kurumada</w:t>
      </w:r>
    </w:p>
    <w:p w14:paraId="17B81ED7" w14:textId="4BEF53AE" w:rsidR="0097541F" w:rsidRDefault="0097541F" w:rsidP="009D3A17">
      <w:pPr>
        <w:rPr>
          <w:rFonts w:ascii="Times New Roman" w:eastAsia="Times New Roman" w:hAnsi="Times New Roman" w:cs="Times New Roman"/>
          <w:color w:val="000000"/>
          <w:sz w:val="24"/>
        </w:rPr>
      </w:pPr>
    </w:p>
    <w:p w14:paraId="376A1985" w14:textId="7C61DEF3" w:rsidR="0097541F" w:rsidRDefault="0097541F" w:rsidP="009D3A17">
      <w:pPr>
        <w:rPr>
          <w:rFonts w:ascii="Times New Roman" w:eastAsia="Times New Roman" w:hAnsi="Times New Roman" w:cs="Times New Roman"/>
          <w:color w:val="000000"/>
          <w:sz w:val="24"/>
        </w:rPr>
      </w:pPr>
    </w:p>
    <w:p w14:paraId="51B31619" w14:textId="5E63A6CE" w:rsidR="0097541F" w:rsidRPr="0097541F" w:rsidRDefault="0097541F" w:rsidP="009D3A17">
      <w:pPr>
        <w:rPr>
          <w:rFonts w:ascii="Times New Roman" w:eastAsia="Times New Roman" w:hAnsi="Times New Roman" w:cs="Times New Roman"/>
          <w:b/>
          <w:bCs/>
          <w:color w:val="000000"/>
          <w:sz w:val="28"/>
          <w:szCs w:val="28"/>
        </w:rPr>
      </w:pPr>
    </w:p>
    <w:p w14:paraId="300311FE" w14:textId="26F0714C" w:rsidR="0097541F" w:rsidRPr="0097541F" w:rsidRDefault="0097541F" w:rsidP="009D3A17">
      <w:pPr>
        <w:rPr>
          <w:rFonts w:ascii="Times New Roman" w:eastAsia="Times New Roman" w:hAnsi="Times New Roman" w:cs="Times New Roman"/>
          <w:b/>
          <w:bCs/>
          <w:color w:val="0031E6"/>
          <w:sz w:val="28"/>
          <w:szCs w:val="28"/>
        </w:rPr>
      </w:pPr>
      <w:commentRangeStart w:id="1"/>
      <w:r w:rsidRPr="0097541F">
        <w:rPr>
          <w:rFonts w:ascii="Times New Roman" w:eastAsia="Times New Roman" w:hAnsi="Times New Roman" w:cs="Times New Roman"/>
          <w:b/>
          <w:bCs/>
          <w:color w:val="0031E6"/>
          <w:sz w:val="28"/>
          <w:szCs w:val="28"/>
        </w:rPr>
        <w:t>Major comments from the editor summarizing R1’s and R2’s comments</w:t>
      </w:r>
    </w:p>
    <w:commentRangeEnd w:id="1"/>
    <w:p w14:paraId="05D1B795" w14:textId="77777777" w:rsidR="0097541F" w:rsidRPr="009A7180" w:rsidRDefault="0097541F" w:rsidP="009D3A17">
      <w:pPr>
        <w:rPr>
          <w:rFonts w:ascii="Times New Roman" w:eastAsia="Times New Roman" w:hAnsi="Times New Roman" w:cs="Times New Roman"/>
          <w:color w:val="000000"/>
          <w:sz w:val="24"/>
        </w:rPr>
      </w:pPr>
      <w:r>
        <w:rPr>
          <w:rStyle w:val="CommentReference"/>
        </w:rPr>
        <w:commentReference w:id="1"/>
      </w:r>
    </w:p>
    <w:p w14:paraId="58FA3A09" w14:textId="4D8C640B" w:rsidR="009A3EF0" w:rsidRDefault="0097541F" w:rsidP="009A3EF0">
      <w:pPr>
        <w:pStyle w:val="ListParagraph"/>
        <w:numPr>
          <w:ilvl w:val="0"/>
          <w:numId w:val="7"/>
        </w:numPr>
        <w:rPr>
          <w:rFonts w:ascii="Calibri" w:eastAsia="Times New Roman" w:hAnsi="Calibri" w:cs="Calibri"/>
          <w:color w:val="0031E6"/>
          <w:szCs w:val="22"/>
        </w:rPr>
      </w:pPr>
      <w:r w:rsidRPr="0097541F">
        <w:rPr>
          <w:rFonts w:ascii="Times New Roman" w:hAnsi="Times New Roman" w:cs="Times New Roman"/>
          <w:color w:val="0031E6"/>
          <w:sz w:val="24"/>
        </w:rPr>
        <w:t>You and both R1&amp; R2 encouraged us to tighten up the manuscript and increase the readability by potentially moving technical details to an appendix. Also, R1 and you suggested that we provide a clear list of take-home points in a (new) conclusion section. The core message that we gathered from those two pieces of advice is that we need to more clearly</w:t>
      </w:r>
      <w:r>
        <w:rPr>
          <w:rFonts w:ascii="Times New Roman" w:hAnsi="Times New Roman" w:cs="Times New Roman"/>
          <w:color w:val="0031E6"/>
          <w:sz w:val="24"/>
        </w:rPr>
        <w:t xml:space="preserve">/concretely </w:t>
      </w:r>
      <w:r w:rsidRPr="0097541F">
        <w:rPr>
          <w:rFonts w:ascii="Times New Roman" w:hAnsi="Times New Roman" w:cs="Times New Roman"/>
          <w:color w:val="0031E6"/>
          <w:sz w:val="24"/>
        </w:rPr>
        <w:t xml:space="preserve">articulate </w:t>
      </w:r>
      <w:r w:rsidRPr="0097541F">
        <w:rPr>
          <w:rFonts w:ascii="Times New Roman" w:hAnsi="Times New Roman" w:cs="Times New Roman"/>
          <w:i/>
          <w:iCs/>
          <w:color w:val="0031E6"/>
          <w:sz w:val="24"/>
        </w:rPr>
        <w:t>what researchers can and ought to do</w:t>
      </w:r>
      <w:r w:rsidRPr="0097541F">
        <w:rPr>
          <w:rFonts w:ascii="Times New Roman" w:hAnsi="Times New Roman" w:cs="Times New Roman"/>
          <w:color w:val="0031E6"/>
          <w:sz w:val="24"/>
        </w:rPr>
        <w:t xml:space="preserve"> </w:t>
      </w:r>
      <w:proofErr w:type="gramStart"/>
      <w:r w:rsidRPr="0097541F">
        <w:rPr>
          <w:rFonts w:ascii="Times New Roman" w:hAnsi="Times New Roman" w:cs="Times New Roman"/>
          <w:color w:val="0031E6"/>
          <w:sz w:val="24"/>
        </w:rPr>
        <w:t>in order to</w:t>
      </w:r>
      <w:proofErr w:type="gramEnd"/>
      <w:r w:rsidRPr="0097541F">
        <w:rPr>
          <w:rFonts w:ascii="Times New Roman" w:hAnsi="Times New Roman" w:cs="Times New Roman"/>
          <w:color w:val="0031E6"/>
          <w:sz w:val="24"/>
        </w:rPr>
        <w:t xml:space="preserve"> depart form the status quo.</w:t>
      </w:r>
      <w:r>
        <w:rPr>
          <w:rFonts w:ascii="Times New Roman" w:hAnsi="Times New Roman" w:cs="Times New Roman"/>
          <w:color w:val="0031E6"/>
          <w:sz w:val="24"/>
        </w:rPr>
        <w:br/>
      </w:r>
    </w:p>
    <w:p w14:paraId="69D017F2" w14:textId="6F338E7B" w:rsidR="009A3EF0" w:rsidRDefault="009A3EF0" w:rsidP="009A3EF0">
      <w:pPr>
        <w:rPr>
          <w:rFonts w:ascii="Calibri" w:eastAsia="Times New Roman" w:hAnsi="Calibri" w:cs="Calibri"/>
          <w:color w:val="0031E6"/>
          <w:szCs w:val="22"/>
        </w:rPr>
      </w:pPr>
    </w:p>
    <w:p w14:paraId="27EDF048" w14:textId="77777777" w:rsidR="009A3EF0" w:rsidRPr="009A3EF0" w:rsidRDefault="009A3EF0" w:rsidP="009A3EF0">
      <w:pPr>
        <w:rPr>
          <w:rFonts w:ascii="Calibri" w:eastAsia="Times New Roman" w:hAnsi="Calibri" w:cs="Calibri"/>
          <w:color w:val="0031E6"/>
          <w:szCs w:val="22"/>
        </w:rPr>
      </w:pPr>
    </w:p>
    <w:p w14:paraId="5B6AF2DD" w14:textId="2B93B273" w:rsidR="0097541F" w:rsidRPr="0097541F" w:rsidRDefault="0097541F" w:rsidP="0097541F">
      <w:pPr>
        <w:pStyle w:val="ListParagraph"/>
        <w:numPr>
          <w:ilvl w:val="0"/>
          <w:numId w:val="7"/>
        </w:numPr>
        <w:rPr>
          <w:rFonts w:ascii="Calibri" w:eastAsia="Times New Roman" w:hAnsi="Calibri" w:cs="Calibri"/>
          <w:color w:val="0031E6"/>
          <w:szCs w:val="22"/>
        </w:rPr>
      </w:pPr>
      <w:r w:rsidRPr="0097541F">
        <w:rPr>
          <w:rFonts w:ascii="Times New Roman" w:eastAsia="Times New Roman" w:hAnsi="Times New Roman" w:cs="Times New Roman"/>
          <w:color w:val="0031E6"/>
          <w:sz w:val="24"/>
        </w:rPr>
        <w:t xml:space="preserve">Another criticism </w:t>
      </w:r>
      <w:r>
        <w:rPr>
          <w:rFonts w:ascii="Times New Roman" w:eastAsia="Times New Roman" w:hAnsi="Times New Roman" w:cs="Times New Roman"/>
          <w:color w:val="0031E6"/>
          <w:sz w:val="24"/>
        </w:rPr>
        <w:t>raised was</w:t>
      </w:r>
      <w:r w:rsidRPr="0097541F">
        <w:rPr>
          <w:rFonts w:ascii="Times New Roman" w:eastAsia="Times New Roman" w:hAnsi="Times New Roman" w:cs="Times New Roman"/>
          <w:color w:val="0031E6"/>
          <w:sz w:val="24"/>
        </w:rPr>
        <w:t xml:space="preserve"> a lack of clarify in objectives or rationale behind the simulation-based approach we are </w:t>
      </w:r>
      <w:r w:rsidR="009A3EF0">
        <w:rPr>
          <w:rFonts w:ascii="Times New Roman" w:eastAsia="Times New Roman" w:hAnsi="Times New Roman" w:cs="Times New Roman"/>
          <w:color w:val="0031E6"/>
          <w:sz w:val="24"/>
        </w:rPr>
        <w:t>outlining</w:t>
      </w:r>
      <w:r w:rsidRPr="0097541F">
        <w:rPr>
          <w:rFonts w:ascii="Times New Roman" w:eastAsia="Times New Roman" w:hAnsi="Times New Roman" w:cs="Times New Roman"/>
          <w:color w:val="0031E6"/>
          <w:sz w:val="24"/>
        </w:rPr>
        <w:t xml:space="preserve"> in the general discussion. Given the empirical indeterminacy illustrated in the current case studies, what should we reasonably assume we can achieve through behavioral experiments? More specifically (as R2 puts it), do we seek to find “any truly discriminant measures” that can reliably rule out one or more mechanisms as an explanation of specific empirical data? Or alternatively, do we try to identify a region of parameter space that allows us to compare the contribution of the models in more relative terms (e.g., relative model fits)?</w:t>
      </w:r>
      <w:r w:rsidR="009A3EF0">
        <w:rPr>
          <w:rFonts w:ascii="Times New Roman" w:eastAsia="Times New Roman" w:hAnsi="Times New Roman" w:cs="Times New Roman"/>
          <w:color w:val="0031E6"/>
          <w:sz w:val="24"/>
        </w:rPr>
        <w:br/>
      </w:r>
      <w:r w:rsidR="009A3EF0">
        <w:rPr>
          <w:rFonts w:ascii="Times New Roman" w:eastAsia="Times New Roman" w:hAnsi="Times New Roman" w:cs="Times New Roman"/>
          <w:color w:val="0031E6"/>
          <w:sz w:val="24"/>
        </w:rPr>
        <w:br/>
      </w:r>
      <w:r>
        <w:rPr>
          <w:rFonts w:ascii="Times New Roman" w:eastAsia="Times New Roman" w:hAnsi="Times New Roman" w:cs="Times New Roman"/>
          <w:color w:val="0031E6"/>
          <w:sz w:val="24"/>
        </w:rPr>
        <w:br/>
      </w:r>
    </w:p>
    <w:p w14:paraId="74949515" w14:textId="2151D527" w:rsidR="009B1705" w:rsidRPr="0097541F" w:rsidRDefault="0097541F" w:rsidP="0097541F">
      <w:pPr>
        <w:pStyle w:val="ListParagraph"/>
        <w:numPr>
          <w:ilvl w:val="0"/>
          <w:numId w:val="7"/>
        </w:numPr>
        <w:rPr>
          <w:rFonts w:ascii="Calibri" w:eastAsia="Times New Roman" w:hAnsi="Calibri" w:cs="Calibri"/>
          <w:color w:val="0031E6"/>
          <w:szCs w:val="22"/>
        </w:rPr>
      </w:pPr>
      <w:r w:rsidRPr="0097541F">
        <w:rPr>
          <w:rFonts w:ascii="Times New Roman" w:eastAsia="Times New Roman" w:hAnsi="Times New Roman" w:cs="Times New Roman"/>
          <w:color w:val="0031E6"/>
          <w:sz w:val="24"/>
        </w:rPr>
        <w:t xml:space="preserve">Finally, you suggested that we flesh out implications for neural approaches to speech perception. </w:t>
      </w:r>
    </w:p>
    <w:p w14:paraId="39C51B7A" w14:textId="77777777" w:rsidR="009B1705" w:rsidRDefault="009B1705">
      <w:pPr>
        <w:rPr>
          <w:rFonts w:ascii="Calibri" w:eastAsia="Times New Roman" w:hAnsi="Calibri" w:cs="Calibri"/>
          <w:color w:val="000000"/>
          <w:szCs w:val="22"/>
        </w:rPr>
      </w:pPr>
    </w:p>
    <w:p w14:paraId="18005304" w14:textId="77777777" w:rsidR="009B1705" w:rsidRDefault="009B1705">
      <w:pPr>
        <w:rPr>
          <w:rFonts w:ascii="Calibri" w:eastAsia="Times New Roman" w:hAnsi="Calibri" w:cs="Calibri"/>
          <w:color w:val="000000"/>
          <w:szCs w:val="22"/>
        </w:rPr>
      </w:pPr>
    </w:p>
    <w:p w14:paraId="6B25BF82" w14:textId="77777777" w:rsidR="009B1705" w:rsidRDefault="009B1705">
      <w:pPr>
        <w:rPr>
          <w:rFonts w:ascii="Calibri" w:eastAsia="Times New Roman" w:hAnsi="Calibri" w:cs="Calibri"/>
          <w:color w:val="000000"/>
          <w:szCs w:val="22"/>
        </w:rPr>
      </w:pPr>
    </w:p>
    <w:p w14:paraId="47B53500" w14:textId="77777777" w:rsidR="009B1705" w:rsidRDefault="009B1705">
      <w:pPr>
        <w:rPr>
          <w:rFonts w:ascii="Calibri" w:eastAsia="Times New Roman" w:hAnsi="Calibri" w:cs="Calibri"/>
          <w:color w:val="000000"/>
          <w:szCs w:val="22"/>
        </w:rPr>
      </w:pPr>
    </w:p>
    <w:p w14:paraId="5E0B3CFE" w14:textId="0B466C3B" w:rsidR="0097541F" w:rsidRPr="0097541F" w:rsidRDefault="0097541F" w:rsidP="0097541F">
      <w:pPr>
        <w:rPr>
          <w:rFonts w:ascii="Times New Roman" w:eastAsia="Times New Roman" w:hAnsi="Times New Roman" w:cs="Times New Roman"/>
          <w:color w:val="0031E6"/>
          <w:sz w:val="24"/>
        </w:rPr>
      </w:pPr>
      <w:commentRangeStart w:id="2"/>
      <w:r>
        <w:rPr>
          <w:rFonts w:ascii="Times New Roman" w:eastAsia="Times New Roman" w:hAnsi="Times New Roman" w:cs="Times New Roman"/>
          <w:b/>
          <w:bCs/>
          <w:color w:val="0031E6"/>
          <w:sz w:val="28"/>
          <w:szCs w:val="28"/>
        </w:rPr>
        <w:t>Other</w:t>
      </w:r>
      <w:r w:rsidRPr="0097541F">
        <w:rPr>
          <w:rFonts w:ascii="Times New Roman" w:eastAsia="Times New Roman" w:hAnsi="Times New Roman" w:cs="Times New Roman"/>
          <w:b/>
          <w:bCs/>
          <w:color w:val="0031E6"/>
          <w:sz w:val="28"/>
          <w:szCs w:val="28"/>
        </w:rPr>
        <w:t xml:space="preserve"> comments </w:t>
      </w:r>
      <w:commentRangeEnd w:id="2"/>
      <w:r>
        <w:rPr>
          <w:rStyle w:val="CommentReference"/>
        </w:rPr>
        <w:commentReference w:id="2"/>
      </w:r>
      <w:r>
        <w:rPr>
          <w:rFonts w:ascii="Times New Roman" w:eastAsia="Times New Roman" w:hAnsi="Times New Roman" w:cs="Times New Roman"/>
          <w:b/>
          <w:bCs/>
          <w:color w:val="0031E6"/>
          <w:sz w:val="28"/>
          <w:szCs w:val="28"/>
        </w:rPr>
        <w:br/>
      </w:r>
      <w:r>
        <w:rPr>
          <w:rFonts w:ascii="Times New Roman" w:eastAsia="Times New Roman" w:hAnsi="Times New Roman" w:cs="Times New Roman"/>
          <w:b/>
          <w:bCs/>
          <w:color w:val="0031E6"/>
          <w:sz w:val="28"/>
          <w:szCs w:val="28"/>
        </w:rPr>
        <w:br/>
        <w:t>R1</w:t>
      </w:r>
      <w:r>
        <w:rPr>
          <w:rFonts w:ascii="Times New Roman" w:eastAsia="Times New Roman" w:hAnsi="Times New Roman" w:cs="Times New Roman"/>
          <w:b/>
          <w:bCs/>
          <w:color w:val="0031E6"/>
          <w:sz w:val="28"/>
          <w:szCs w:val="28"/>
        </w:rPr>
        <w:br/>
      </w:r>
    </w:p>
    <w:p w14:paraId="4A634D4A" w14:textId="28EC5657" w:rsidR="0097541F" w:rsidRPr="0097541F" w:rsidRDefault="0097541F" w:rsidP="0097541F">
      <w:pPr>
        <w:pStyle w:val="ListParagraph"/>
        <w:numPr>
          <w:ilvl w:val="0"/>
          <w:numId w:val="8"/>
        </w:numPr>
        <w:rPr>
          <w:rFonts w:ascii="Times New Roman" w:eastAsia="Times New Roman" w:hAnsi="Times New Roman" w:cs="Times New Roman"/>
          <w:color w:val="0031E6"/>
          <w:sz w:val="24"/>
        </w:rPr>
      </w:pPr>
      <w:r w:rsidRPr="0097541F">
        <w:rPr>
          <w:rFonts w:ascii="Times New Roman" w:eastAsia="Times New Roman" w:hAnsi="Times New Roman" w:cs="Times New Roman"/>
          <w:color w:val="0031E6"/>
          <w:sz w:val="24"/>
        </w:rPr>
        <w:t>p.21: the significance of the lapse rate needs to be spelled out</w:t>
      </w:r>
    </w:p>
    <w:p w14:paraId="0E3F2EA0" w14:textId="135CF32E" w:rsidR="0097541F" w:rsidRPr="0097541F" w:rsidRDefault="0097541F" w:rsidP="0097541F">
      <w:pPr>
        <w:pStyle w:val="ListParagraph"/>
        <w:numPr>
          <w:ilvl w:val="0"/>
          <w:numId w:val="8"/>
        </w:numPr>
        <w:rPr>
          <w:rFonts w:ascii="Times New Roman" w:eastAsia="Times New Roman" w:hAnsi="Times New Roman" w:cs="Times New Roman"/>
          <w:color w:val="0031E6"/>
          <w:sz w:val="24"/>
        </w:rPr>
      </w:pPr>
      <w:r w:rsidRPr="0097541F">
        <w:rPr>
          <w:rFonts w:ascii="Times New Roman" w:eastAsia="Times New Roman" w:hAnsi="Times New Roman" w:cs="Times New Roman"/>
          <w:color w:val="0031E6"/>
          <w:sz w:val="24"/>
        </w:rPr>
        <w:t>p.</w:t>
      </w:r>
      <w:r w:rsidRPr="0097541F">
        <w:rPr>
          <w:rFonts w:ascii="Times New Roman" w:eastAsia="Times New Roman" w:hAnsi="Times New Roman" w:cs="Times New Roman"/>
          <w:color w:val="0031E6"/>
          <w:sz w:val="24"/>
        </w:rPr>
        <w:t>36: Why are different exposure tokens used between the /d/-biasing vs. /t/-biasing conditions?</w:t>
      </w:r>
    </w:p>
    <w:p w14:paraId="6FE9EA80" w14:textId="3C610C02" w:rsidR="0097541F" w:rsidRPr="0097541F" w:rsidRDefault="0097541F" w:rsidP="0097541F">
      <w:pPr>
        <w:pStyle w:val="ListParagraph"/>
        <w:numPr>
          <w:ilvl w:val="0"/>
          <w:numId w:val="8"/>
        </w:numPr>
        <w:rPr>
          <w:rFonts w:ascii="Times New Roman" w:eastAsia="Times New Roman" w:hAnsi="Times New Roman" w:cs="Times New Roman"/>
          <w:color w:val="0031E6"/>
          <w:sz w:val="24"/>
        </w:rPr>
      </w:pPr>
      <w:r w:rsidRPr="0097541F">
        <w:rPr>
          <w:rFonts w:ascii="Times New Roman" w:eastAsia="Times New Roman" w:hAnsi="Times New Roman" w:cs="Times New Roman"/>
          <w:color w:val="0031E6"/>
          <w:sz w:val="24"/>
        </w:rPr>
        <w:t>p.3</w:t>
      </w:r>
      <w:r w:rsidRPr="0097541F">
        <w:rPr>
          <w:rFonts w:ascii="Times New Roman" w:eastAsia="Times New Roman" w:hAnsi="Times New Roman" w:cs="Times New Roman"/>
          <w:color w:val="0031E6"/>
          <w:sz w:val="24"/>
        </w:rPr>
        <w:t>7: Why did the simulation focus on the very early portion of the test phase? What can we say about the gradual changes that can occur throughout the test phase?</w:t>
      </w:r>
    </w:p>
    <w:p w14:paraId="721677EC" w14:textId="706EEB2F" w:rsidR="0097541F" w:rsidRPr="0097541F" w:rsidRDefault="0097541F" w:rsidP="0097541F">
      <w:pPr>
        <w:pStyle w:val="ListParagraph"/>
        <w:numPr>
          <w:ilvl w:val="0"/>
          <w:numId w:val="8"/>
        </w:numPr>
        <w:rPr>
          <w:rFonts w:ascii="Times New Roman" w:eastAsia="Times New Roman" w:hAnsi="Times New Roman" w:cs="Times New Roman"/>
          <w:color w:val="0031E6"/>
          <w:sz w:val="24"/>
        </w:rPr>
      </w:pPr>
      <w:r w:rsidRPr="0097541F">
        <w:rPr>
          <w:rFonts w:ascii="Times New Roman" w:eastAsia="Times New Roman" w:hAnsi="Times New Roman" w:cs="Times New Roman"/>
          <w:color w:val="0031E6"/>
          <w:sz w:val="24"/>
        </w:rPr>
        <w:t>P.55: The figure showing the decision-making model results need fixing.</w:t>
      </w:r>
    </w:p>
    <w:p w14:paraId="6A415EE3" w14:textId="68ED3F4B" w:rsidR="0097541F" w:rsidRPr="0097541F" w:rsidRDefault="0097541F" w:rsidP="0097541F">
      <w:pPr>
        <w:pStyle w:val="ListParagraph"/>
        <w:numPr>
          <w:ilvl w:val="0"/>
          <w:numId w:val="8"/>
        </w:numPr>
        <w:rPr>
          <w:rFonts w:ascii="Times New Roman" w:eastAsia="Times New Roman" w:hAnsi="Times New Roman" w:cs="Times New Roman"/>
          <w:color w:val="0031E6"/>
          <w:sz w:val="24"/>
        </w:rPr>
      </w:pPr>
      <w:r w:rsidRPr="0097541F">
        <w:rPr>
          <w:rFonts w:ascii="Times New Roman" w:eastAsia="Times New Roman" w:hAnsi="Times New Roman" w:cs="Times New Roman"/>
          <w:color w:val="0031E6"/>
          <w:sz w:val="24"/>
        </w:rPr>
        <w:t xml:space="preserve">There were issues with pdf rendering </w:t>
      </w:r>
    </w:p>
    <w:p w14:paraId="7A9B3121" w14:textId="77777777" w:rsidR="009B1705" w:rsidRDefault="009B1705">
      <w:pPr>
        <w:rPr>
          <w:rFonts w:ascii="Calibri" w:eastAsia="Times New Roman" w:hAnsi="Calibri" w:cs="Calibri"/>
          <w:color w:val="000000"/>
          <w:szCs w:val="22"/>
        </w:rPr>
      </w:pPr>
    </w:p>
    <w:p w14:paraId="024ED82C" w14:textId="77777777" w:rsidR="009B1705" w:rsidRDefault="009B1705">
      <w:pPr>
        <w:rPr>
          <w:rFonts w:ascii="Calibri" w:eastAsia="Times New Roman" w:hAnsi="Calibri" w:cs="Calibri"/>
          <w:color w:val="000000"/>
          <w:szCs w:val="22"/>
        </w:rPr>
      </w:pPr>
    </w:p>
    <w:p w14:paraId="7A133164" w14:textId="60975E75" w:rsidR="0097541F" w:rsidRDefault="0097541F" w:rsidP="0097541F">
      <w:pPr>
        <w:rPr>
          <w:rFonts w:ascii="Times New Roman" w:eastAsia="Times New Roman" w:hAnsi="Times New Roman" w:cs="Times New Roman"/>
          <w:b/>
          <w:bCs/>
          <w:color w:val="0031E6"/>
          <w:sz w:val="28"/>
          <w:szCs w:val="28"/>
        </w:rPr>
      </w:pPr>
      <w:r>
        <w:rPr>
          <w:rFonts w:ascii="Times New Roman" w:eastAsia="Times New Roman" w:hAnsi="Times New Roman" w:cs="Times New Roman"/>
          <w:b/>
          <w:bCs/>
          <w:color w:val="0031E6"/>
          <w:sz w:val="28"/>
          <w:szCs w:val="28"/>
        </w:rPr>
        <w:t>R</w:t>
      </w:r>
      <w:r>
        <w:rPr>
          <w:rFonts w:ascii="Times New Roman" w:eastAsia="Times New Roman" w:hAnsi="Times New Roman" w:cs="Times New Roman"/>
          <w:b/>
          <w:bCs/>
          <w:color w:val="0031E6"/>
          <w:sz w:val="28"/>
          <w:szCs w:val="28"/>
        </w:rPr>
        <w:t>2 (We consolidated some of the comments pointing towards the same source of concerns)</w:t>
      </w:r>
    </w:p>
    <w:p w14:paraId="2A0F91C9" w14:textId="77777777" w:rsidR="0097541F" w:rsidRDefault="0097541F" w:rsidP="0097541F">
      <w:pPr>
        <w:rPr>
          <w:rFonts w:ascii="Times New Roman" w:eastAsia="Times New Roman" w:hAnsi="Times New Roman" w:cs="Times New Roman"/>
          <w:b/>
          <w:bCs/>
          <w:color w:val="0031E6"/>
          <w:sz w:val="28"/>
          <w:szCs w:val="28"/>
        </w:rPr>
      </w:pPr>
    </w:p>
    <w:p w14:paraId="2C9A6CEE" w14:textId="0174BDFA" w:rsidR="0097541F" w:rsidRPr="0097541F" w:rsidRDefault="0097541F" w:rsidP="0097541F">
      <w:pPr>
        <w:pStyle w:val="ListParagraph"/>
        <w:numPr>
          <w:ilvl w:val="0"/>
          <w:numId w:val="2"/>
        </w:numPr>
        <w:rPr>
          <w:rFonts w:ascii="Times New Roman" w:eastAsia="Times New Roman" w:hAnsi="Times New Roman" w:cs="Times New Roman"/>
          <w:color w:val="0031E6"/>
          <w:sz w:val="28"/>
          <w:szCs w:val="28"/>
        </w:rPr>
      </w:pPr>
      <w:r w:rsidRPr="0097541F">
        <w:rPr>
          <w:rFonts w:ascii="Times New Roman" w:eastAsia="Times New Roman" w:hAnsi="Times New Roman" w:cs="Times New Roman"/>
          <w:color w:val="0031E6"/>
          <w:sz w:val="24"/>
        </w:rPr>
        <w:t>What did we learn from this approach? The literature review made it clear that there is possible empirical indeterminacy. Why do we need simulations? What else can we gain?</w:t>
      </w:r>
      <w:r>
        <w:rPr>
          <w:rFonts w:ascii="Times New Roman" w:eastAsia="Times New Roman" w:hAnsi="Times New Roman" w:cs="Times New Roman"/>
          <w:color w:val="0031E6"/>
          <w:sz w:val="24"/>
        </w:rPr>
        <w:br/>
      </w:r>
    </w:p>
    <w:p w14:paraId="30B8E76E" w14:textId="77777777" w:rsidR="0097541F" w:rsidRPr="0097541F" w:rsidRDefault="0097541F" w:rsidP="0097541F">
      <w:pPr>
        <w:pStyle w:val="ListParagraph"/>
        <w:numPr>
          <w:ilvl w:val="0"/>
          <w:numId w:val="2"/>
        </w:numPr>
        <w:rPr>
          <w:rFonts w:ascii="Times New Roman" w:eastAsia="Times New Roman" w:hAnsi="Times New Roman" w:cs="Times New Roman"/>
          <w:color w:val="0031E6"/>
          <w:sz w:val="24"/>
        </w:rPr>
      </w:pPr>
      <w:r w:rsidRPr="0097541F">
        <w:rPr>
          <w:rFonts w:ascii="Times New Roman" w:eastAsia="Times New Roman" w:hAnsi="Times New Roman" w:cs="Times New Roman"/>
          <w:color w:val="0031E6"/>
          <w:sz w:val="24"/>
        </w:rPr>
        <w:t xml:space="preserve">The </w:t>
      </w:r>
      <w:r w:rsidRPr="0097541F">
        <w:rPr>
          <w:rFonts w:ascii="Times New Roman" w:eastAsia="Times New Roman" w:hAnsi="Times New Roman" w:cs="Times New Roman"/>
          <w:color w:val="0031E6"/>
          <w:sz w:val="24"/>
        </w:rPr>
        <w:t>Recommendations in the GD are underspecified</w:t>
      </w:r>
      <w:r w:rsidRPr="0097541F">
        <w:rPr>
          <w:rFonts w:ascii="Times New Roman" w:eastAsia="Times New Roman" w:hAnsi="Times New Roman" w:cs="Times New Roman"/>
          <w:color w:val="0031E6"/>
          <w:sz w:val="24"/>
        </w:rPr>
        <w:br/>
      </w:r>
    </w:p>
    <w:p w14:paraId="11DF7399" w14:textId="38156736" w:rsidR="0097541F" w:rsidRPr="009B1705" w:rsidRDefault="0097541F" w:rsidP="0097541F">
      <w:pPr>
        <w:pStyle w:val="ListParagraph"/>
        <w:ind w:left="1440"/>
        <w:rPr>
          <w:rFonts w:eastAsia="Times New Roman"/>
          <w:color w:val="000000"/>
          <w:szCs w:val="22"/>
        </w:rPr>
      </w:pPr>
      <w:r>
        <w:rPr>
          <w:rFonts w:eastAsia="Times New Roman"/>
          <w:color w:val="000000"/>
          <w:szCs w:val="22"/>
        </w:rPr>
        <w:br/>
      </w:r>
    </w:p>
    <w:p w14:paraId="5CE4D9AE" w14:textId="06066958" w:rsidR="0097541F" w:rsidRPr="0097541F" w:rsidRDefault="0097541F" w:rsidP="0097541F">
      <w:pPr>
        <w:pStyle w:val="ListParagraph"/>
        <w:numPr>
          <w:ilvl w:val="0"/>
          <w:numId w:val="2"/>
        </w:numPr>
        <w:rPr>
          <w:rFonts w:ascii="Times New Roman" w:eastAsia="Times New Roman" w:hAnsi="Times New Roman" w:cs="Times New Roman"/>
          <w:color w:val="0031E6"/>
          <w:sz w:val="24"/>
        </w:rPr>
      </w:pPr>
      <w:r w:rsidRPr="0097541F">
        <w:rPr>
          <w:rFonts w:ascii="Times New Roman" w:eastAsia="Times New Roman" w:hAnsi="Times New Roman" w:cs="Times New Roman"/>
          <w:color w:val="0031E6"/>
          <w:sz w:val="24"/>
        </w:rPr>
        <w:t xml:space="preserve">The current approach uses </w:t>
      </w:r>
      <w:r w:rsidRPr="0097541F">
        <w:rPr>
          <w:rFonts w:ascii="Times New Roman" w:eastAsia="Times New Roman" w:hAnsi="Times New Roman" w:cs="Times New Roman"/>
          <w:color w:val="0031E6"/>
          <w:sz w:val="24"/>
        </w:rPr>
        <w:t>“</w:t>
      </w:r>
      <w:r w:rsidRPr="0097541F">
        <w:rPr>
          <w:rFonts w:ascii="Times New Roman" w:eastAsia="Times New Roman" w:hAnsi="Times New Roman" w:cs="Times New Roman"/>
          <w:color w:val="0031E6"/>
          <w:sz w:val="24"/>
        </w:rPr>
        <w:t>co</w:t>
      </w:r>
      <w:r w:rsidRPr="0097541F">
        <w:rPr>
          <w:rFonts w:ascii="Times New Roman" w:eastAsia="Times New Roman" w:hAnsi="Times New Roman" w:cs="Times New Roman"/>
          <w:color w:val="0031E6"/>
          <w:sz w:val="24"/>
        </w:rPr>
        <w:t>mplex models with numerous adjustable parameters</w:t>
      </w:r>
      <w:r w:rsidRPr="0097541F">
        <w:rPr>
          <w:rFonts w:ascii="Times New Roman" w:eastAsia="Times New Roman" w:hAnsi="Times New Roman" w:cs="Times New Roman"/>
          <w:color w:val="0031E6"/>
          <w:sz w:val="24"/>
        </w:rPr>
        <w:t xml:space="preserve">”, why is it so noteworthy if we found a parameter space (or each model) that can predict comparable perceptual responses? </w:t>
      </w:r>
      <w:r>
        <w:rPr>
          <w:rFonts w:ascii="Times New Roman" w:eastAsia="Times New Roman" w:hAnsi="Times New Roman" w:cs="Times New Roman"/>
          <w:color w:val="0031E6"/>
          <w:sz w:val="24"/>
        </w:rPr>
        <w:br/>
      </w:r>
    </w:p>
    <w:p w14:paraId="34BB382A" w14:textId="285A5F2D" w:rsidR="0097541F" w:rsidRPr="0097541F" w:rsidRDefault="0097541F" w:rsidP="0097541F">
      <w:pPr>
        <w:pStyle w:val="ListParagraph"/>
        <w:numPr>
          <w:ilvl w:val="0"/>
          <w:numId w:val="2"/>
        </w:numPr>
        <w:rPr>
          <w:rFonts w:ascii="Times New Roman" w:eastAsia="Times New Roman" w:hAnsi="Times New Roman" w:cs="Times New Roman"/>
          <w:color w:val="0031E6"/>
          <w:sz w:val="24"/>
        </w:rPr>
      </w:pPr>
      <w:r w:rsidRPr="0097541F">
        <w:rPr>
          <w:rFonts w:ascii="Times New Roman" w:eastAsia="Times New Roman" w:hAnsi="Times New Roman" w:cs="Times New Roman"/>
          <w:color w:val="0031E6"/>
          <w:sz w:val="24"/>
        </w:rPr>
        <w:t>Besides the tasks/paradigms we simulated here, there are other adaptation &amp; normalization tasks/paradigms. Is any of them more immune to ambiguity?</w:t>
      </w:r>
      <w:r w:rsidRPr="0097541F">
        <w:rPr>
          <w:rFonts w:ascii="Times New Roman" w:eastAsia="Times New Roman" w:hAnsi="Times New Roman" w:cs="Times New Roman"/>
          <w:color w:val="0031E6"/>
          <w:sz w:val="24"/>
        </w:rPr>
        <w:br/>
      </w:r>
      <w:r w:rsidRPr="0097541F">
        <w:rPr>
          <w:rFonts w:ascii="Times New Roman" w:eastAsia="Times New Roman" w:hAnsi="Times New Roman" w:cs="Times New Roman"/>
          <w:b/>
          <w:bCs/>
          <w:color w:val="0031E6"/>
          <w:sz w:val="24"/>
        </w:rPr>
        <w:br/>
      </w:r>
    </w:p>
    <w:p w14:paraId="1863CA4F" w14:textId="77777777" w:rsidR="0097541F" w:rsidRDefault="0097541F" w:rsidP="0097541F">
      <w:pPr>
        <w:rPr>
          <w:rFonts w:ascii="Calibri" w:eastAsia="Times New Roman" w:hAnsi="Calibri" w:cs="Calibri"/>
          <w:color w:val="000000"/>
          <w:szCs w:val="22"/>
        </w:rPr>
      </w:pPr>
    </w:p>
    <w:p w14:paraId="7C576F64" w14:textId="77777777" w:rsidR="009B1705" w:rsidRDefault="009B1705">
      <w:pPr>
        <w:rPr>
          <w:rFonts w:ascii="Calibri" w:eastAsia="Times New Roman" w:hAnsi="Calibri" w:cs="Calibri"/>
          <w:color w:val="000000"/>
          <w:szCs w:val="22"/>
        </w:rPr>
      </w:pPr>
    </w:p>
    <w:p w14:paraId="1944720E" w14:textId="77777777" w:rsidR="009B1705" w:rsidRDefault="009B1705">
      <w:pPr>
        <w:rPr>
          <w:rFonts w:ascii="Calibri" w:eastAsia="Times New Roman" w:hAnsi="Calibri" w:cs="Calibri"/>
          <w:color w:val="000000"/>
          <w:szCs w:val="22"/>
        </w:rPr>
      </w:pPr>
    </w:p>
    <w:p w14:paraId="0EFFA07F" w14:textId="77777777" w:rsidR="009B1705" w:rsidRDefault="009B1705">
      <w:pPr>
        <w:rPr>
          <w:rFonts w:ascii="Calibri" w:eastAsia="Times New Roman" w:hAnsi="Calibri" w:cs="Calibri"/>
          <w:color w:val="000000"/>
          <w:szCs w:val="22"/>
        </w:rPr>
      </w:pPr>
    </w:p>
    <w:p w14:paraId="0BC621C3" w14:textId="77777777" w:rsidR="009B1705" w:rsidRDefault="009B1705">
      <w:pPr>
        <w:rPr>
          <w:rFonts w:ascii="Calibri" w:eastAsia="Times New Roman" w:hAnsi="Calibri" w:cs="Calibri"/>
          <w:color w:val="000000"/>
          <w:szCs w:val="22"/>
        </w:rPr>
      </w:pPr>
    </w:p>
    <w:p w14:paraId="568D96FE" w14:textId="77777777" w:rsidR="009B1705" w:rsidRDefault="009B1705">
      <w:pPr>
        <w:rPr>
          <w:rFonts w:ascii="Calibri" w:eastAsia="Times New Roman" w:hAnsi="Calibri" w:cs="Calibri"/>
          <w:color w:val="000000"/>
          <w:szCs w:val="22"/>
        </w:rPr>
      </w:pPr>
    </w:p>
    <w:p w14:paraId="7490970C" w14:textId="77777777" w:rsidR="009B1705" w:rsidRDefault="009B1705">
      <w:pPr>
        <w:rPr>
          <w:rFonts w:ascii="Calibri" w:eastAsia="Times New Roman" w:hAnsi="Calibri" w:cs="Calibri"/>
          <w:color w:val="000000"/>
          <w:szCs w:val="22"/>
        </w:rPr>
      </w:pPr>
    </w:p>
    <w:p w14:paraId="0C84B6D3" w14:textId="77777777" w:rsidR="009B1705" w:rsidRDefault="009B1705">
      <w:pPr>
        <w:rPr>
          <w:rFonts w:ascii="Calibri" w:eastAsia="Times New Roman" w:hAnsi="Calibri" w:cs="Calibri"/>
          <w:color w:val="000000"/>
          <w:szCs w:val="22"/>
        </w:rPr>
      </w:pPr>
    </w:p>
    <w:p w14:paraId="29FEF019" w14:textId="77777777" w:rsidR="009B1705" w:rsidRDefault="009B1705">
      <w:pPr>
        <w:rPr>
          <w:rFonts w:ascii="Calibri" w:eastAsia="Times New Roman" w:hAnsi="Calibri" w:cs="Calibri"/>
          <w:color w:val="000000"/>
          <w:szCs w:val="22"/>
        </w:rPr>
      </w:pPr>
    </w:p>
    <w:p w14:paraId="23F45C02" w14:textId="77777777" w:rsidR="009B1705" w:rsidRDefault="009B1705">
      <w:pPr>
        <w:rPr>
          <w:rFonts w:ascii="Calibri" w:eastAsia="Times New Roman" w:hAnsi="Calibri" w:cs="Calibri"/>
          <w:color w:val="000000"/>
          <w:szCs w:val="22"/>
        </w:rPr>
      </w:pPr>
    </w:p>
    <w:p w14:paraId="25D1DED4" w14:textId="77777777" w:rsidR="009B1705" w:rsidRDefault="009B1705">
      <w:pPr>
        <w:rPr>
          <w:rFonts w:ascii="Calibri" w:eastAsia="Times New Roman" w:hAnsi="Calibri" w:cs="Calibri"/>
          <w:color w:val="000000"/>
          <w:szCs w:val="22"/>
        </w:rPr>
      </w:pPr>
    </w:p>
    <w:p w14:paraId="5C4B30D6" w14:textId="77777777" w:rsidR="009B1705" w:rsidRDefault="009B1705">
      <w:pPr>
        <w:rPr>
          <w:rFonts w:ascii="Calibri" w:eastAsia="Times New Roman" w:hAnsi="Calibri" w:cs="Calibri"/>
          <w:color w:val="000000"/>
          <w:szCs w:val="22"/>
        </w:rPr>
      </w:pPr>
    </w:p>
    <w:p w14:paraId="704AA3BA" w14:textId="77777777" w:rsidR="009B1705" w:rsidRDefault="009B1705">
      <w:pPr>
        <w:rPr>
          <w:rFonts w:ascii="Calibri" w:eastAsia="Times New Roman" w:hAnsi="Calibri" w:cs="Calibri"/>
          <w:color w:val="000000"/>
          <w:szCs w:val="22"/>
        </w:rPr>
      </w:pPr>
    </w:p>
    <w:p w14:paraId="6AF4C859" w14:textId="77777777" w:rsidR="009B1705" w:rsidRDefault="009B1705">
      <w:pPr>
        <w:rPr>
          <w:rFonts w:ascii="Calibri" w:eastAsia="Times New Roman" w:hAnsi="Calibri" w:cs="Calibri"/>
          <w:color w:val="000000"/>
          <w:szCs w:val="22"/>
        </w:rPr>
      </w:pPr>
    </w:p>
    <w:p w14:paraId="4494F36F" w14:textId="0C6E3142" w:rsidR="009B1705" w:rsidRDefault="000210D3">
      <w:pPr>
        <w:rPr>
          <w:rFonts w:ascii="Calibri" w:eastAsia="Times New Roman" w:hAnsi="Calibri" w:cs="Calibri"/>
          <w:color w:val="000000"/>
          <w:szCs w:val="22"/>
        </w:rPr>
      </w:pPr>
      <w:r>
        <w:rPr>
          <w:rFonts w:ascii="Calibri" w:eastAsia="Times New Roman" w:hAnsi="Calibri" w:cs="Calibri"/>
          <w:color w:val="000000"/>
          <w:szCs w:val="22"/>
        </w:rPr>
        <w:t>----------------------</w:t>
      </w:r>
      <w:commentRangeStart w:id="3"/>
      <w:commentRangeEnd w:id="3"/>
      <w:r>
        <w:rPr>
          <w:rStyle w:val="CommentReference"/>
        </w:rPr>
        <w:commentReference w:id="3"/>
      </w:r>
    </w:p>
    <w:p w14:paraId="2079505B" w14:textId="77777777" w:rsidR="009B1705" w:rsidRPr="009B1705" w:rsidRDefault="009B1705">
      <w:pPr>
        <w:rPr>
          <w:rFonts w:eastAsia="Times New Roman"/>
          <w:color w:val="000000"/>
          <w:szCs w:val="22"/>
        </w:rPr>
      </w:pPr>
      <w:r w:rsidRPr="009B1705">
        <w:rPr>
          <w:rFonts w:eastAsia="Times New Roman"/>
          <w:color w:val="000000"/>
          <w:szCs w:val="22"/>
          <w:highlight w:val="yellow"/>
        </w:rPr>
        <w:t>Editor’s comments:</w:t>
      </w:r>
      <w:r w:rsidRPr="009B1705">
        <w:rPr>
          <w:rFonts w:eastAsia="Times New Roman"/>
          <w:color w:val="000000"/>
          <w:szCs w:val="22"/>
        </w:rPr>
        <w:br/>
      </w:r>
    </w:p>
    <w:p w14:paraId="4995CB78" w14:textId="72FDBDF7" w:rsidR="009B1705" w:rsidRPr="009B1705" w:rsidRDefault="009B1705" w:rsidP="009B1705">
      <w:pPr>
        <w:pStyle w:val="ListParagraph"/>
        <w:numPr>
          <w:ilvl w:val="0"/>
          <w:numId w:val="1"/>
        </w:numPr>
        <w:rPr>
          <w:rFonts w:eastAsia="Times New Roman"/>
          <w:color w:val="000000"/>
          <w:szCs w:val="22"/>
        </w:rPr>
      </w:pPr>
      <w:r w:rsidRPr="009B1705">
        <w:rPr>
          <w:rFonts w:eastAsia="Times New Roman"/>
          <w:color w:val="000000"/>
          <w:szCs w:val="22"/>
        </w:rPr>
        <w:t>Reviewer 1 suggests offering more insight into whether there exist conditions for which any of the proposed mechanisms can be ruled out</w:t>
      </w:r>
    </w:p>
    <w:p w14:paraId="0B6DB1BB" w14:textId="3E54CEA3" w:rsidR="009B1705" w:rsidRPr="009B1705" w:rsidRDefault="009B1705" w:rsidP="009B1705">
      <w:pPr>
        <w:pStyle w:val="ListParagraph"/>
        <w:numPr>
          <w:ilvl w:val="0"/>
          <w:numId w:val="1"/>
        </w:numPr>
        <w:rPr>
          <w:rFonts w:eastAsia="Times New Roman"/>
          <w:color w:val="000000"/>
          <w:szCs w:val="22"/>
        </w:rPr>
      </w:pPr>
      <w:r w:rsidRPr="009B1705">
        <w:rPr>
          <w:rFonts w:eastAsia="Times New Roman"/>
          <w:color w:val="222222"/>
          <w:shd w:val="clear" w:color="auto" w:fill="FFFFFF"/>
        </w:rPr>
        <w:t>Reviewer 2 commented on the discussion related to neural effects.</w:t>
      </w:r>
    </w:p>
    <w:p w14:paraId="568823A6" w14:textId="02217948" w:rsidR="009B1705" w:rsidRPr="009B1705" w:rsidRDefault="009B1705" w:rsidP="009B1705">
      <w:pPr>
        <w:pStyle w:val="ListParagraph"/>
        <w:numPr>
          <w:ilvl w:val="1"/>
          <w:numId w:val="1"/>
        </w:numPr>
        <w:rPr>
          <w:rFonts w:eastAsia="Times New Roman"/>
          <w:color w:val="000000"/>
          <w:szCs w:val="22"/>
        </w:rPr>
      </w:pPr>
      <w:r>
        <w:rPr>
          <w:rFonts w:eastAsia="Times New Roman"/>
          <w:color w:val="222222"/>
          <w:shd w:val="clear" w:color="auto" w:fill="FFFFFF"/>
        </w:rPr>
        <w:t>Any neural data related to the proposed mechanisms?</w:t>
      </w:r>
    </w:p>
    <w:p w14:paraId="753DA180" w14:textId="6D3F2F88" w:rsidR="009B1705" w:rsidRPr="009B1705" w:rsidRDefault="009B1705" w:rsidP="009B1705">
      <w:pPr>
        <w:pStyle w:val="ListParagraph"/>
        <w:numPr>
          <w:ilvl w:val="1"/>
          <w:numId w:val="1"/>
        </w:numPr>
        <w:rPr>
          <w:rFonts w:eastAsia="Times New Roman"/>
          <w:color w:val="000000"/>
          <w:szCs w:val="22"/>
        </w:rPr>
      </w:pPr>
      <w:r>
        <w:rPr>
          <w:rFonts w:eastAsia="Times New Roman"/>
          <w:color w:val="222222"/>
          <w:shd w:val="clear" w:color="auto" w:fill="FFFFFF"/>
        </w:rPr>
        <w:t>What’s the relationship (implications) between the computational approaches and neural approaches?</w:t>
      </w:r>
    </w:p>
    <w:p w14:paraId="2C0F7476" w14:textId="27B2E2AC" w:rsidR="009B1705" w:rsidRPr="009B1705" w:rsidRDefault="009B1705" w:rsidP="009B1705">
      <w:pPr>
        <w:pStyle w:val="ListParagraph"/>
        <w:numPr>
          <w:ilvl w:val="0"/>
          <w:numId w:val="1"/>
        </w:numPr>
        <w:rPr>
          <w:rFonts w:eastAsia="Times New Roman"/>
          <w:color w:val="000000"/>
          <w:szCs w:val="22"/>
        </w:rPr>
      </w:pPr>
      <w:r>
        <w:rPr>
          <w:rFonts w:eastAsia="Times New Roman"/>
          <w:color w:val="222222"/>
          <w:shd w:val="clear" w:color="auto" w:fill="FFFFFF"/>
        </w:rPr>
        <w:t>Make the manuscript shorter</w:t>
      </w:r>
    </w:p>
    <w:p w14:paraId="14AEB18F" w14:textId="182CACDF" w:rsidR="009B1705" w:rsidRPr="009B1705" w:rsidRDefault="009B1705" w:rsidP="009B1705">
      <w:pPr>
        <w:pStyle w:val="ListParagraph"/>
        <w:numPr>
          <w:ilvl w:val="1"/>
          <w:numId w:val="1"/>
        </w:numPr>
        <w:rPr>
          <w:rFonts w:eastAsia="Times New Roman"/>
          <w:color w:val="000000"/>
          <w:szCs w:val="22"/>
        </w:rPr>
      </w:pPr>
      <w:r>
        <w:rPr>
          <w:rFonts w:eastAsia="Times New Roman"/>
          <w:color w:val="222222"/>
          <w:shd w:val="clear" w:color="auto" w:fill="FFFFFF"/>
        </w:rPr>
        <w:t>Perhaps moving the formulas into an appendix?</w:t>
      </w:r>
    </w:p>
    <w:p w14:paraId="04F0B444" w14:textId="45A1C65E" w:rsidR="009B1705" w:rsidRPr="009B1705" w:rsidRDefault="009B1705" w:rsidP="009B1705">
      <w:pPr>
        <w:pStyle w:val="ListParagraph"/>
        <w:numPr>
          <w:ilvl w:val="1"/>
          <w:numId w:val="1"/>
        </w:numPr>
        <w:rPr>
          <w:rFonts w:eastAsia="Times New Roman"/>
          <w:color w:val="000000"/>
          <w:szCs w:val="22"/>
        </w:rPr>
      </w:pPr>
      <w:r>
        <w:rPr>
          <w:rFonts w:eastAsia="Times New Roman"/>
          <w:color w:val="222222"/>
          <w:shd w:val="clear" w:color="auto" w:fill="FFFFFF"/>
        </w:rPr>
        <w:t>Make the insights accessible to those who are not familiar with computational models or modeling approaches</w:t>
      </w:r>
    </w:p>
    <w:p w14:paraId="6A43F031" w14:textId="3C4C3E91" w:rsidR="009B1705" w:rsidRPr="009B1705" w:rsidRDefault="009B1705" w:rsidP="009B1705">
      <w:pPr>
        <w:pStyle w:val="ListParagraph"/>
        <w:numPr>
          <w:ilvl w:val="0"/>
          <w:numId w:val="1"/>
        </w:numPr>
        <w:rPr>
          <w:rFonts w:eastAsia="Times New Roman"/>
          <w:color w:val="000000"/>
          <w:szCs w:val="22"/>
        </w:rPr>
      </w:pPr>
      <w:r>
        <w:rPr>
          <w:rFonts w:eastAsia="Times New Roman"/>
          <w:color w:val="222222"/>
          <w:shd w:val="clear" w:color="auto" w:fill="FFFFFF"/>
        </w:rPr>
        <w:t xml:space="preserve">Summarize key take-home points </w:t>
      </w:r>
    </w:p>
    <w:p w14:paraId="54090DDA" w14:textId="7C28C4D9" w:rsidR="009B1705" w:rsidRDefault="009B1705" w:rsidP="009B1705">
      <w:pPr>
        <w:rPr>
          <w:rFonts w:eastAsia="Times New Roman"/>
          <w:color w:val="000000"/>
          <w:szCs w:val="22"/>
        </w:rPr>
      </w:pPr>
    </w:p>
    <w:p w14:paraId="4314A1E2" w14:textId="0993280E" w:rsidR="009B1705" w:rsidRDefault="009B1705" w:rsidP="009B1705">
      <w:pPr>
        <w:rPr>
          <w:rFonts w:eastAsia="Times New Roman"/>
          <w:color w:val="000000"/>
          <w:szCs w:val="22"/>
        </w:rPr>
      </w:pPr>
    </w:p>
    <w:p w14:paraId="6D746977" w14:textId="036EBEB2" w:rsidR="009B1705" w:rsidRDefault="009B1705" w:rsidP="009B1705">
      <w:pPr>
        <w:rPr>
          <w:rFonts w:eastAsia="Times New Roman"/>
          <w:color w:val="000000"/>
          <w:szCs w:val="22"/>
        </w:rPr>
      </w:pPr>
      <w:r w:rsidRPr="009B1705">
        <w:rPr>
          <w:rFonts w:eastAsia="Times New Roman"/>
          <w:color w:val="000000"/>
          <w:szCs w:val="22"/>
          <w:highlight w:val="yellow"/>
        </w:rPr>
        <w:t>R1:</w:t>
      </w:r>
      <w:r>
        <w:rPr>
          <w:rFonts w:eastAsia="Times New Roman"/>
          <w:color w:val="000000"/>
          <w:szCs w:val="22"/>
        </w:rPr>
        <w:t xml:space="preserve"> </w:t>
      </w:r>
      <w:r>
        <w:rPr>
          <w:rFonts w:eastAsia="Times New Roman"/>
          <w:color w:val="000000"/>
          <w:szCs w:val="22"/>
        </w:rPr>
        <w:br/>
      </w:r>
      <w:r>
        <w:rPr>
          <w:rFonts w:eastAsia="Times New Roman"/>
          <w:color w:val="000000"/>
          <w:szCs w:val="22"/>
        </w:rPr>
        <w:br/>
      </w:r>
      <w:r w:rsidRPr="009B1705">
        <w:rPr>
          <w:rFonts w:eastAsia="Times New Roman"/>
          <w:color w:val="000000"/>
          <w:szCs w:val="22"/>
          <w:highlight w:val="yellow"/>
        </w:rPr>
        <w:t>Major comments</w:t>
      </w:r>
    </w:p>
    <w:p w14:paraId="3D5C3E5B" w14:textId="751DDFB0" w:rsidR="009B1705" w:rsidRDefault="009B1705" w:rsidP="009B1705">
      <w:pPr>
        <w:pStyle w:val="ListParagraph"/>
        <w:numPr>
          <w:ilvl w:val="0"/>
          <w:numId w:val="2"/>
        </w:numPr>
        <w:rPr>
          <w:rFonts w:eastAsia="Times New Roman"/>
          <w:color w:val="000000"/>
          <w:szCs w:val="22"/>
        </w:rPr>
      </w:pPr>
      <w:r>
        <w:rPr>
          <w:rFonts w:eastAsia="Times New Roman"/>
          <w:color w:val="000000"/>
          <w:szCs w:val="22"/>
        </w:rPr>
        <w:t>Neural measures</w:t>
      </w:r>
    </w:p>
    <w:p w14:paraId="161B4C37" w14:textId="70FC8343" w:rsidR="009B1705" w:rsidRDefault="009B1705" w:rsidP="009B1705">
      <w:pPr>
        <w:pStyle w:val="ListParagraph"/>
        <w:numPr>
          <w:ilvl w:val="1"/>
          <w:numId w:val="2"/>
        </w:numPr>
        <w:rPr>
          <w:rFonts w:eastAsia="Times New Roman"/>
          <w:color w:val="000000"/>
          <w:szCs w:val="22"/>
        </w:rPr>
      </w:pPr>
      <w:r>
        <w:rPr>
          <w:rFonts w:eastAsia="Times New Roman"/>
          <w:color w:val="000000"/>
          <w:szCs w:val="22"/>
        </w:rPr>
        <w:t>Show a more tangible link or else, cut it completely</w:t>
      </w:r>
    </w:p>
    <w:p w14:paraId="22449E19" w14:textId="4C0AD187" w:rsidR="009B1705" w:rsidRPr="009B1705" w:rsidRDefault="009B1705" w:rsidP="009B1705">
      <w:pPr>
        <w:ind w:left="1080"/>
        <w:rPr>
          <w:rFonts w:eastAsia="Times New Roman"/>
          <w:color w:val="000000"/>
          <w:szCs w:val="22"/>
        </w:rPr>
      </w:pPr>
    </w:p>
    <w:p w14:paraId="66FC8B9D" w14:textId="16975E88" w:rsidR="009B1705" w:rsidRDefault="009B1705" w:rsidP="009B1705">
      <w:pPr>
        <w:pStyle w:val="ListParagraph"/>
        <w:numPr>
          <w:ilvl w:val="0"/>
          <w:numId w:val="2"/>
        </w:numPr>
        <w:rPr>
          <w:rFonts w:eastAsia="Times New Roman"/>
          <w:color w:val="000000"/>
          <w:szCs w:val="22"/>
        </w:rPr>
      </w:pPr>
      <w:r>
        <w:rPr>
          <w:rFonts w:eastAsia="Times New Roman"/>
          <w:color w:val="000000"/>
          <w:szCs w:val="22"/>
        </w:rPr>
        <w:t xml:space="preserve">What happens if </w:t>
      </w:r>
      <w:proofErr w:type="gramStart"/>
      <w:r>
        <w:rPr>
          <w:rFonts w:eastAsia="Times New Roman"/>
          <w:color w:val="000000"/>
          <w:szCs w:val="22"/>
        </w:rPr>
        <w:t>all of</w:t>
      </w:r>
      <w:proofErr w:type="gramEnd"/>
      <w:r>
        <w:rPr>
          <w:rFonts w:eastAsia="Times New Roman"/>
          <w:color w:val="000000"/>
          <w:szCs w:val="22"/>
        </w:rPr>
        <w:t xml:space="preserve"> the mechanisms are at work simultaneously?</w:t>
      </w:r>
      <w:r>
        <w:rPr>
          <w:rFonts w:eastAsia="Times New Roman"/>
          <w:color w:val="000000"/>
          <w:szCs w:val="22"/>
        </w:rPr>
        <w:br/>
      </w:r>
    </w:p>
    <w:p w14:paraId="74C3CCDE" w14:textId="4A966C82" w:rsidR="009B1705" w:rsidRDefault="009B1705" w:rsidP="009B1705">
      <w:pPr>
        <w:pStyle w:val="ListParagraph"/>
        <w:numPr>
          <w:ilvl w:val="0"/>
          <w:numId w:val="2"/>
        </w:numPr>
        <w:rPr>
          <w:rFonts w:eastAsia="Times New Roman"/>
          <w:color w:val="000000"/>
          <w:szCs w:val="22"/>
        </w:rPr>
      </w:pPr>
      <w:r>
        <w:rPr>
          <w:rFonts w:eastAsia="Times New Roman"/>
          <w:color w:val="000000"/>
          <w:szCs w:val="22"/>
        </w:rPr>
        <w:t>A clear conclusion needed.</w:t>
      </w:r>
    </w:p>
    <w:p w14:paraId="07CD99C3" w14:textId="274C651A" w:rsidR="009B1705" w:rsidRDefault="009B1705" w:rsidP="009B1705">
      <w:pPr>
        <w:rPr>
          <w:rFonts w:eastAsia="Times New Roman"/>
          <w:color w:val="000000"/>
          <w:szCs w:val="22"/>
        </w:rPr>
      </w:pPr>
    </w:p>
    <w:p w14:paraId="38CF651F" w14:textId="6168DD53" w:rsidR="009B1705" w:rsidRDefault="009B1705" w:rsidP="009B1705">
      <w:pPr>
        <w:rPr>
          <w:rFonts w:eastAsia="Times New Roman"/>
          <w:color w:val="000000"/>
          <w:szCs w:val="22"/>
        </w:rPr>
      </w:pPr>
      <w:r w:rsidRPr="009B1705">
        <w:rPr>
          <w:rFonts w:eastAsia="Times New Roman"/>
          <w:color w:val="000000"/>
          <w:szCs w:val="22"/>
          <w:highlight w:val="yellow"/>
        </w:rPr>
        <w:t>Other comments</w:t>
      </w:r>
      <w:r>
        <w:rPr>
          <w:rFonts w:eastAsia="Times New Roman"/>
          <w:color w:val="000000"/>
          <w:szCs w:val="22"/>
        </w:rPr>
        <w:t xml:space="preserve"> </w:t>
      </w:r>
    </w:p>
    <w:p w14:paraId="0EFFA8E0" w14:textId="60FE82AB" w:rsidR="009B1705" w:rsidRDefault="009B1705" w:rsidP="009B1705">
      <w:pPr>
        <w:pStyle w:val="ListParagraph"/>
        <w:numPr>
          <w:ilvl w:val="0"/>
          <w:numId w:val="3"/>
        </w:numPr>
        <w:rPr>
          <w:rFonts w:eastAsia="Times New Roman"/>
          <w:color w:val="000000"/>
          <w:szCs w:val="22"/>
        </w:rPr>
      </w:pPr>
      <w:r>
        <w:rPr>
          <w:rFonts w:eastAsia="Times New Roman"/>
          <w:color w:val="000000"/>
          <w:szCs w:val="22"/>
        </w:rPr>
        <w:t>Clarify the importance of the lapse rate parameters (e.g., p.21)</w:t>
      </w:r>
      <w:r>
        <w:rPr>
          <w:rFonts w:eastAsia="Times New Roman"/>
          <w:color w:val="000000"/>
          <w:szCs w:val="22"/>
        </w:rPr>
        <w:br/>
      </w:r>
    </w:p>
    <w:p w14:paraId="4FC42E40" w14:textId="1EE7D395" w:rsidR="009B1705" w:rsidRDefault="009B1705" w:rsidP="009B1705">
      <w:pPr>
        <w:pStyle w:val="ListParagraph"/>
        <w:numPr>
          <w:ilvl w:val="0"/>
          <w:numId w:val="3"/>
        </w:numPr>
        <w:rPr>
          <w:rFonts w:eastAsia="Times New Roman"/>
          <w:color w:val="000000"/>
          <w:szCs w:val="22"/>
        </w:rPr>
      </w:pPr>
      <w:r>
        <w:rPr>
          <w:rFonts w:eastAsia="Times New Roman"/>
          <w:color w:val="000000"/>
          <w:szCs w:val="22"/>
        </w:rPr>
        <w:t>Usability of the pdf doc / figures do not come out well when printed</w:t>
      </w:r>
      <w:r>
        <w:rPr>
          <w:rFonts w:eastAsia="Times New Roman"/>
          <w:color w:val="000000"/>
          <w:szCs w:val="22"/>
        </w:rPr>
        <w:br/>
      </w:r>
    </w:p>
    <w:p w14:paraId="7DBF2C2A" w14:textId="40DA24F9" w:rsidR="009B1705" w:rsidRPr="009B1705" w:rsidRDefault="009B1705" w:rsidP="009B1705">
      <w:pPr>
        <w:pStyle w:val="ListParagraph"/>
        <w:numPr>
          <w:ilvl w:val="0"/>
          <w:numId w:val="3"/>
        </w:numPr>
        <w:rPr>
          <w:rFonts w:eastAsia="Times New Roman"/>
          <w:color w:val="000000"/>
          <w:szCs w:val="22"/>
        </w:rPr>
      </w:pPr>
      <w:r>
        <w:rPr>
          <w:rFonts w:eastAsia="Times New Roman"/>
          <w:color w:val="000000"/>
          <w:szCs w:val="22"/>
        </w:rPr>
        <w:t xml:space="preserve">Figure 14A (the exposure tokens used in the perceptual recalibration experiment). Why did the two conditions (/d/-shifted vs. /t/-shifted) used acoustically distinct exposure tokens as “ambiguous” (as is done in other experiments) </w:t>
      </w:r>
      <w:r>
        <w:rPr>
          <w:rFonts w:eastAsia="Times New Roman"/>
          <w:color w:val="000000"/>
          <w:szCs w:val="22"/>
        </w:rPr>
        <w:br/>
      </w:r>
    </w:p>
    <w:p w14:paraId="7705A9B3" w14:textId="6F900609" w:rsidR="009B1705" w:rsidRPr="009B1705" w:rsidRDefault="009B1705" w:rsidP="009B1705">
      <w:pPr>
        <w:pStyle w:val="ListParagraph"/>
        <w:numPr>
          <w:ilvl w:val="0"/>
          <w:numId w:val="3"/>
        </w:numPr>
        <w:rPr>
          <w:rFonts w:eastAsia="Times New Roman"/>
          <w:color w:val="000000"/>
          <w:szCs w:val="22"/>
        </w:rPr>
      </w:pPr>
      <w:r w:rsidRPr="009B1705">
        <w:rPr>
          <w:rFonts w:eastAsia="Times New Roman"/>
          <w:color w:val="000000"/>
          <w:szCs w:val="22"/>
        </w:rPr>
        <w:t>Time course of changes (throughout the test phase)</w:t>
      </w:r>
      <w:r>
        <w:rPr>
          <w:rFonts w:eastAsia="Times New Roman"/>
          <w:color w:val="000000"/>
          <w:szCs w:val="22"/>
        </w:rPr>
        <w:t>: Why not predicting possible changes happening later in the test phase?</w:t>
      </w:r>
    </w:p>
    <w:p w14:paraId="021D11CB" w14:textId="03448B13" w:rsidR="009B1705" w:rsidRPr="009B1705" w:rsidRDefault="009B1705" w:rsidP="009B1705">
      <w:pPr>
        <w:pStyle w:val="NormalWeb"/>
        <w:numPr>
          <w:ilvl w:val="1"/>
          <w:numId w:val="3"/>
        </w:numPr>
        <w:rPr>
          <w:rFonts w:ascii="Arial" w:hAnsi="Arial" w:cs="Arial"/>
        </w:rPr>
      </w:pPr>
      <w:r w:rsidRPr="009B1705">
        <w:rPr>
          <w:rFonts w:ascii="Arial" w:hAnsi="Arial" w:cs="Arial"/>
          <w:sz w:val="22"/>
          <w:szCs w:val="22"/>
        </w:rPr>
        <w:t>Figure 15 caption: “</w:t>
      </w:r>
      <w:r w:rsidRPr="009B1705">
        <w:rPr>
          <w:rFonts w:ascii="Arial" w:hAnsi="Arial" w:cs="Arial"/>
          <w:sz w:val="22"/>
          <w:szCs w:val="22"/>
        </w:rPr>
        <w:t>Predicted categorization responses are shown for the 6 test tokens after /d/- and/t/-shifted exposure, depending on the strength of the prior beliefs in categories means (</w:t>
      </w:r>
      <w:r w:rsidRPr="009B1705">
        <w:rPr>
          <w:rFonts w:ascii="Cambria Math" w:hAnsi="Cambria Math" w:cs="Cambria Math"/>
          <w:sz w:val="22"/>
          <w:szCs w:val="22"/>
        </w:rPr>
        <w:t>𝜅</w:t>
      </w:r>
      <w:proofErr w:type="gramStart"/>
      <w:r w:rsidRPr="009B1705">
        <w:rPr>
          <w:rFonts w:ascii="Arial" w:hAnsi="Arial" w:cs="Arial"/>
          <w:position w:val="-6"/>
          <w:sz w:val="16"/>
          <w:szCs w:val="16"/>
        </w:rPr>
        <w:t>0,</w:t>
      </w:r>
      <w:r w:rsidRPr="009B1705">
        <w:rPr>
          <w:rFonts w:ascii="Cambria Math" w:hAnsi="Cambria Math" w:cs="Cambria Math"/>
          <w:position w:val="-6"/>
          <w:sz w:val="16"/>
          <w:szCs w:val="16"/>
        </w:rPr>
        <w:t>𝑐</w:t>
      </w:r>
      <w:proofErr w:type="gramEnd"/>
      <w:r w:rsidRPr="009B1705">
        <w:rPr>
          <w:rFonts w:ascii="Arial" w:hAnsi="Arial" w:cs="Arial"/>
          <w:sz w:val="22"/>
          <w:szCs w:val="22"/>
        </w:rPr>
        <w:t>) and covariances (</w:t>
      </w:r>
      <w:r w:rsidRPr="009B1705">
        <w:rPr>
          <w:rFonts w:ascii="Cambria Math" w:hAnsi="Cambria Math" w:cs="Cambria Math"/>
          <w:sz w:val="22"/>
          <w:szCs w:val="22"/>
        </w:rPr>
        <w:t>𝜈</w:t>
      </w:r>
      <w:r w:rsidRPr="009B1705">
        <w:rPr>
          <w:rFonts w:ascii="Arial" w:hAnsi="Arial" w:cs="Arial"/>
          <w:position w:val="-6"/>
          <w:sz w:val="16"/>
          <w:szCs w:val="16"/>
        </w:rPr>
        <w:t>0,</w:t>
      </w:r>
      <w:r w:rsidRPr="009B1705">
        <w:rPr>
          <w:rFonts w:ascii="Cambria Math" w:hAnsi="Cambria Math" w:cs="Cambria Math"/>
          <w:position w:val="-6"/>
          <w:sz w:val="16"/>
          <w:szCs w:val="16"/>
        </w:rPr>
        <w:t>𝑐</w:t>
      </w:r>
      <w:r w:rsidRPr="009B1705">
        <w:rPr>
          <w:rFonts w:ascii="Arial" w:hAnsi="Arial" w:cs="Arial"/>
          <w:sz w:val="22"/>
          <w:szCs w:val="22"/>
        </w:rPr>
        <w:t xml:space="preserve">). </w:t>
      </w:r>
    </w:p>
    <w:p w14:paraId="7797F87E" w14:textId="14D73CB1" w:rsidR="009B1705" w:rsidRPr="009B1705" w:rsidRDefault="009B1705" w:rsidP="009B1705">
      <w:pPr>
        <w:pStyle w:val="NormalWeb"/>
        <w:numPr>
          <w:ilvl w:val="0"/>
          <w:numId w:val="3"/>
        </w:numPr>
        <w:rPr>
          <w:rFonts w:ascii="Arial" w:hAnsi="Arial" w:cs="Arial"/>
        </w:rPr>
      </w:pPr>
      <w:r>
        <w:rPr>
          <w:rFonts w:ascii="Arial" w:hAnsi="Arial" w:cs="Arial"/>
          <w:sz w:val="22"/>
          <w:szCs w:val="22"/>
        </w:rPr>
        <w:t xml:space="preserve">The </w:t>
      </w:r>
      <w:proofErr w:type="gramStart"/>
      <w:r>
        <w:rPr>
          <w:rFonts w:ascii="Arial" w:hAnsi="Arial" w:cs="Arial"/>
          <w:sz w:val="22"/>
          <w:szCs w:val="22"/>
        </w:rPr>
        <w:t>decision making</w:t>
      </w:r>
      <w:proofErr w:type="gramEnd"/>
      <w:r>
        <w:rPr>
          <w:rFonts w:ascii="Arial" w:hAnsi="Arial" w:cs="Arial"/>
          <w:sz w:val="22"/>
          <w:szCs w:val="22"/>
        </w:rPr>
        <w:t xml:space="preserve"> model (</w:t>
      </w:r>
      <w:r>
        <w:rPr>
          <w:rFonts w:ascii="Arial" w:hAnsi="Arial" w:cs="Arial"/>
          <w:sz w:val="22"/>
          <w:szCs w:val="22"/>
        </w:rPr>
        <w:t xml:space="preserve">Accent </w:t>
      </w:r>
      <w:r>
        <w:rPr>
          <w:rFonts w:ascii="Arial" w:hAnsi="Arial" w:cs="Arial"/>
          <w:sz w:val="22"/>
          <w:szCs w:val="22"/>
        </w:rPr>
        <w:t>adaptation). Figure 23. We need to update the figure and explain what was not correctly represented in the submitted version of the figures.</w:t>
      </w:r>
    </w:p>
    <w:p w14:paraId="49C534EC" w14:textId="6AE8972E" w:rsidR="009B1705" w:rsidRDefault="009B1705" w:rsidP="009B1705">
      <w:pPr>
        <w:rPr>
          <w:rFonts w:eastAsia="Times New Roman"/>
          <w:color w:val="000000"/>
          <w:szCs w:val="22"/>
        </w:rPr>
      </w:pPr>
      <w:commentRangeStart w:id="4"/>
      <w:r w:rsidRPr="009B1705">
        <w:rPr>
          <w:rFonts w:eastAsia="Times New Roman"/>
          <w:color w:val="000000"/>
          <w:szCs w:val="22"/>
          <w:highlight w:val="yellow"/>
        </w:rPr>
        <w:lastRenderedPageBreak/>
        <w:t>R</w:t>
      </w:r>
      <w:r>
        <w:rPr>
          <w:rFonts w:eastAsia="Times New Roman"/>
          <w:color w:val="000000"/>
          <w:szCs w:val="22"/>
          <w:highlight w:val="yellow"/>
        </w:rPr>
        <w:t>2</w:t>
      </w:r>
      <w:r w:rsidRPr="009B1705">
        <w:rPr>
          <w:rFonts w:eastAsia="Times New Roman"/>
          <w:color w:val="000000"/>
          <w:szCs w:val="22"/>
          <w:highlight w:val="yellow"/>
        </w:rPr>
        <w:t>:</w:t>
      </w:r>
      <w:r>
        <w:rPr>
          <w:rFonts w:eastAsia="Times New Roman"/>
          <w:color w:val="000000"/>
          <w:szCs w:val="22"/>
        </w:rPr>
        <w:t xml:space="preserve"> </w:t>
      </w:r>
      <w:r>
        <w:rPr>
          <w:rFonts w:eastAsia="Times New Roman"/>
          <w:color w:val="000000"/>
          <w:szCs w:val="22"/>
        </w:rPr>
        <w:br/>
      </w:r>
      <w:commentRangeEnd w:id="4"/>
      <w:r>
        <w:rPr>
          <w:rStyle w:val="CommentReference"/>
        </w:rPr>
        <w:commentReference w:id="4"/>
      </w:r>
      <w:r>
        <w:rPr>
          <w:rFonts w:eastAsia="Times New Roman"/>
          <w:color w:val="000000"/>
          <w:szCs w:val="22"/>
        </w:rPr>
        <w:br/>
      </w:r>
      <w:r w:rsidRPr="009B1705">
        <w:rPr>
          <w:rFonts w:eastAsia="Times New Roman"/>
          <w:color w:val="000000"/>
          <w:szCs w:val="22"/>
          <w:highlight w:val="yellow"/>
        </w:rPr>
        <w:t>Major comments</w:t>
      </w:r>
    </w:p>
    <w:p w14:paraId="2D8C25C4" w14:textId="325AD8E9" w:rsidR="009B1705" w:rsidRPr="009B1705" w:rsidRDefault="009B1705" w:rsidP="009B1705">
      <w:pPr>
        <w:pStyle w:val="ListParagraph"/>
        <w:numPr>
          <w:ilvl w:val="0"/>
          <w:numId w:val="5"/>
        </w:numPr>
        <w:rPr>
          <w:rFonts w:eastAsia="Times New Roman"/>
          <w:color w:val="000000"/>
          <w:szCs w:val="22"/>
        </w:rPr>
      </w:pPr>
      <w:r>
        <w:rPr>
          <w:rFonts w:eastAsia="Times New Roman"/>
          <w:color w:val="000000"/>
          <w:szCs w:val="22"/>
        </w:rPr>
        <w:t xml:space="preserve">What do we learn from this approach? </w:t>
      </w:r>
    </w:p>
    <w:p w14:paraId="11FD2962" w14:textId="77777777" w:rsidR="009B1705" w:rsidRDefault="009B1705" w:rsidP="009B1705">
      <w:pPr>
        <w:pStyle w:val="ListParagraph"/>
        <w:numPr>
          <w:ilvl w:val="1"/>
          <w:numId w:val="2"/>
        </w:numPr>
        <w:rPr>
          <w:rFonts w:eastAsia="Times New Roman"/>
          <w:color w:val="000000"/>
          <w:szCs w:val="22"/>
        </w:rPr>
      </w:pPr>
      <w:r>
        <w:rPr>
          <w:rFonts w:eastAsia="Times New Roman"/>
          <w:color w:val="000000"/>
          <w:szCs w:val="22"/>
        </w:rPr>
        <w:t xml:space="preserve">The facts that 1) there are different accounts; and 2) they could predict the same results are clear from the intro. What else did we learn by </w:t>
      </w:r>
      <w:proofErr w:type="gramStart"/>
      <w:r>
        <w:rPr>
          <w:rFonts w:eastAsia="Times New Roman"/>
          <w:color w:val="000000"/>
          <w:szCs w:val="22"/>
        </w:rPr>
        <w:t>actually modeling</w:t>
      </w:r>
      <w:proofErr w:type="gramEnd"/>
      <w:r>
        <w:rPr>
          <w:rFonts w:eastAsia="Times New Roman"/>
          <w:color w:val="000000"/>
          <w:szCs w:val="22"/>
        </w:rPr>
        <w:t xml:space="preserve"> them?</w:t>
      </w:r>
    </w:p>
    <w:p w14:paraId="7491967C" w14:textId="4402D030" w:rsidR="009B1705" w:rsidRDefault="009B1705" w:rsidP="009B1705">
      <w:pPr>
        <w:pStyle w:val="ListParagraph"/>
        <w:numPr>
          <w:ilvl w:val="1"/>
          <w:numId w:val="2"/>
        </w:numPr>
        <w:rPr>
          <w:rFonts w:eastAsia="Times New Roman"/>
          <w:color w:val="000000"/>
          <w:szCs w:val="22"/>
        </w:rPr>
      </w:pPr>
      <w:r>
        <w:rPr>
          <w:rFonts w:eastAsia="Times New Roman"/>
          <w:color w:val="000000"/>
          <w:szCs w:val="22"/>
        </w:rPr>
        <w:t xml:space="preserve">If the only surprising effect is that the decision-making model can predict results, would that justify the 90-page endeavor? </w:t>
      </w:r>
    </w:p>
    <w:p w14:paraId="3AF98C24" w14:textId="27EB8BFA" w:rsidR="009B1705" w:rsidRDefault="009B1705" w:rsidP="009B1705">
      <w:pPr>
        <w:pStyle w:val="ListParagraph"/>
        <w:numPr>
          <w:ilvl w:val="1"/>
          <w:numId w:val="2"/>
        </w:numPr>
        <w:rPr>
          <w:rFonts w:eastAsia="Times New Roman"/>
          <w:color w:val="000000"/>
          <w:szCs w:val="22"/>
        </w:rPr>
      </w:pPr>
      <w:r>
        <w:rPr>
          <w:rFonts w:eastAsia="Times New Roman"/>
          <w:color w:val="000000"/>
          <w:szCs w:val="22"/>
        </w:rPr>
        <w:t>What else can we gain?</w:t>
      </w:r>
    </w:p>
    <w:p w14:paraId="1046FB6D" w14:textId="77777777" w:rsidR="009B1705" w:rsidRPr="009B1705" w:rsidRDefault="009B1705" w:rsidP="009B1705">
      <w:pPr>
        <w:ind w:left="1080"/>
        <w:rPr>
          <w:rFonts w:eastAsia="Times New Roman"/>
          <w:color w:val="000000"/>
          <w:szCs w:val="22"/>
        </w:rPr>
      </w:pPr>
    </w:p>
    <w:p w14:paraId="18EE50DD" w14:textId="5E3AB12E" w:rsidR="009B1705" w:rsidRDefault="009B1705" w:rsidP="009B1705">
      <w:pPr>
        <w:pStyle w:val="ListParagraph"/>
        <w:numPr>
          <w:ilvl w:val="0"/>
          <w:numId w:val="5"/>
        </w:numPr>
        <w:rPr>
          <w:rFonts w:eastAsia="Times New Roman"/>
          <w:color w:val="000000"/>
          <w:szCs w:val="22"/>
        </w:rPr>
      </w:pPr>
      <w:r>
        <w:rPr>
          <w:rFonts w:eastAsia="Times New Roman"/>
          <w:color w:val="000000"/>
          <w:szCs w:val="22"/>
        </w:rPr>
        <w:t>Recommendations in the GD are underspecified</w:t>
      </w:r>
      <w:r>
        <w:rPr>
          <w:rFonts w:eastAsia="Times New Roman"/>
          <w:color w:val="000000"/>
          <w:szCs w:val="22"/>
        </w:rPr>
        <w:br/>
      </w:r>
    </w:p>
    <w:p w14:paraId="3FE88087" w14:textId="2730DF2C" w:rsidR="009B1705" w:rsidRPr="009B1705" w:rsidRDefault="009B1705" w:rsidP="009B1705">
      <w:pPr>
        <w:pStyle w:val="ListParagraph"/>
        <w:numPr>
          <w:ilvl w:val="0"/>
          <w:numId w:val="5"/>
        </w:numPr>
        <w:rPr>
          <w:rFonts w:eastAsia="Times New Roman"/>
          <w:color w:val="000000"/>
          <w:szCs w:val="22"/>
        </w:rPr>
      </w:pPr>
      <w:r w:rsidRPr="009B1705">
        <w:rPr>
          <w:rFonts w:eastAsia="Times New Roman"/>
          <w:color w:val="000000"/>
          <w:szCs w:val="22"/>
        </w:rPr>
        <w:t>How, in the end, should we separate the models?</w:t>
      </w:r>
    </w:p>
    <w:p w14:paraId="5A9C30CF" w14:textId="77777777" w:rsidR="009B1705" w:rsidRPr="009B1705" w:rsidRDefault="009B1705" w:rsidP="009B1705">
      <w:pPr>
        <w:pStyle w:val="ListParagraph"/>
        <w:numPr>
          <w:ilvl w:val="0"/>
          <w:numId w:val="6"/>
        </w:numPr>
        <w:rPr>
          <w:rFonts w:eastAsia="Times New Roman"/>
          <w:color w:val="000000"/>
          <w:szCs w:val="22"/>
        </w:rPr>
      </w:pPr>
      <w:r w:rsidRPr="009B1705">
        <w:rPr>
          <w:rFonts w:eastAsia="Times New Roman"/>
          <w:color w:val="000000"/>
          <w:szCs w:val="22"/>
        </w:rPr>
        <w:t>“</w:t>
      </w:r>
      <w:r w:rsidRPr="009B1705">
        <w:rPr>
          <w:rFonts w:eastAsia="Times New Roman"/>
          <w:color w:val="222222"/>
          <w:shd w:val="clear" w:color="auto" w:fill="FFFFFF"/>
        </w:rPr>
        <w:t>If the normalization mechanism leads to a slightly better quantitative fit than the representation mechanism, but does so only in a very small region of parameter space, should we count this as evidence that it's a more likely candidate mechanism?</w:t>
      </w:r>
      <w:r>
        <w:rPr>
          <w:rFonts w:eastAsia="Times New Roman"/>
          <w:color w:val="222222"/>
          <w:shd w:val="clear" w:color="auto" w:fill="FFFFFF"/>
        </w:rPr>
        <w:t>”</w:t>
      </w:r>
    </w:p>
    <w:p w14:paraId="34C30FB7" w14:textId="77777777" w:rsidR="009B1705" w:rsidRDefault="009B1705" w:rsidP="009B1705">
      <w:pPr>
        <w:pStyle w:val="ListParagraph"/>
        <w:numPr>
          <w:ilvl w:val="0"/>
          <w:numId w:val="6"/>
        </w:numPr>
        <w:rPr>
          <w:rFonts w:eastAsia="Times New Roman"/>
          <w:color w:val="000000"/>
          <w:szCs w:val="22"/>
        </w:rPr>
      </w:pPr>
      <w:r w:rsidRPr="009B1705">
        <w:rPr>
          <w:rFonts w:eastAsia="Times New Roman"/>
          <w:color w:val="000000"/>
          <w:szCs w:val="22"/>
        </w:rPr>
        <w:t>This is primarily an illustration of the problem</w:t>
      </w:r>
    </w:p>
    <w:p w14:paraId="6FA7F925" w14:textId="0CAC2388" w:rsidR="009B1705" w:rsidRPr="009B1705" w:rsidRDefault="009B1705" w:rsidP="009B1705">
      <w:pPr>
        <w:pStyle w:val="ListParagraph"/>
        <w:numPr>
          <w:ilvl w:val="0"/>
          <w:numId w:val="6"/>
        </w:numPr>
        <w:rPr>
          <w:rFonts w:eastAsia="Times New Roman"/>
          <w:color w:val="000000"/>
          <w:szCs w:val="22"/>
        </w:rPr>
      </w:pPr>
      <w:r w:rsidRPr="009B1705">
        <w:rPr>
          <w:rFonts w:eastAsia="Times New Roman"/>
          <w:color w:val="000000"/>
          <w:szCs w:val="22"/>
        </w:rPr>
        <w:t xml:space="preserve">We need to provide a more streamlined workflow and logic in GD </w:t>
      </w:r>
      <w:r>
        <w:rPr>
          <w:rFonts w:eastAsia="Times New Roman"/>
          <w:color w:val="000000"/>
          <w:szCs w:val="22"/>
        </w:rPr>
        <w:br/>
      </w:r>
    </w:p>
    <w:p w14:paraId="7BC56A39" w14:textId="0A45DBE4" w:rsidR="009B1705" w:rsidRDefault="009B1705" w:rsidP="009B1705">
      <w:pPr>
        <w:pStyle w:val="ListParagraph"/>
        <w:numPr>
          <w:ilvl w:val="0"/>
          <w:numId w:val="2"/>
        </w:numPr>
        <w:rPr>
          <w:rFonts w:eastAsia="Times New Roman"/>
          <w:color w:val="000000"/>
          <w:szCs w:val="22"/>
        </w:rPr>
      </w:pPr>
      <w:r>
        <w:rPr>
          <w:rFonts w:eastAsia="Times New Roman"/>
          <w:color w:val="000000"/>
          <w:szCs w:val="22"/>
        </w:rPr>
        <w:t xml:space="preserve">“Complex models with numerous adjustable </w:t>
      </w:r>
      <w:proofErr w:type="gramStart"/>
      <w:r>
        <w:rPr>
          <w:rFonts w:eastAsia="Times New Roman"/>
          <w:color w:val="000000"/>
          <w:szCs w:val="22"/>
        </w:rPr>
        <w:t>parameters”…</w:t>
      </w:r>
      <w:proofErr w:type="gramEnd"/>
    </w:p>
    <w:p w14:paraId="61D56542" w14:textId="2E18FD9C" w:rsidR="009B1705" w:rsidRDefault="009B1705" w:rsidP="00F13D90">
      <w:pPr>
        <w:pStyle w:val="ListParagraph"/>
        <w:numPr>
          <w:ilvl w:val="1"/>
          <w:numId w:val="2"/>
        </w:numPr>
        <w:rPr>
          <w:rFonts w:eastAsia="Times New Roman"/>
          <w:color w:val="000000"/>
          <w:szCs w:val="22"/>
        </w:rPr>
      </w:pPr>
      <w:r w:rsidRPr="009B1705">
        <w:rPr>
          <w:rFonts w:eastAsia="Times New Roman"/>
          <w:color w:val="000000"/>
          <w:szCs w:val="22"/>
        </w:rPr>
        <w:t xml:space="preserve">This is not the </w:t>
      </w:r>
      <w:proofErr w:type="gramStart"/>
      <w:r w:rsidRPr="009B1705">
        <w:rPr>
          <w:rFonts w:eastAsia="Times New Roman"/>
          <w:color w:val="000000"/>
          <w:szCs w:val="22"/>
        </w:rPr>
        <w:t>case</w:t>
      </w:r>
      <w:proofErr w:type="gramEnd"/>
      <w:r w:rsidRPr="009B1705">
        <w:rPr>
          <w:rFonts w:eastAsia="Times New Roman"/>
          <w:color w:val="000000"/>
          <w:szCs w:val="22"/>
        </w:rPr>
        <w:t xml:space="preserve"> and we need to clarify that.</w:t>
      </w:r>
    </w:p>
    <w:p w14:paraId="65D3C62B" w14:textId="42DBC883" w:rsidR="009B1705" w:rsidRPr="009B1705" w:rsidRDefault="009B1705" w:rsidP="00F13D90">
      <w:pPr>
        <w:pStyle w:val="ListParagraph"/>
        <w:numPr>
          <w:ilvl w:val="1"/>
          <w:numId w:val="2"/>
        </w:numPr>
        <w:rPr>
          <w:rFonts w:eastAsia="Times New Roman"/>
          <w:color w:val="000000"/>
          <w:szCs w:val="22"/>
        </w:rPr>
      </w:pPr>
      <w:r>
        <w:rPr>
          <w:rFonts w:eastAsia="Times New Roman"/>
          <w:color w:val="000000"/>
          <w:szCs w:val="22"/>
        </w:rPr>
        <w:t>“</w:t>
      </w:r>
      <w:r w:rsidRPr="00FA7748">
        <w:rPr>
          <w:rFonts w:eastAsia="Times New Roman"/>
          <w:color w:val="222222"/>
          <w:highlight w:val="yellow"/>
          <w:shd w:val="clear" w:color="auto" w:fill="FFFFFF"/>
        </w:rPr>
        <w:t>Might a different parameter set have proven better under different assumptions of how input maps to perceptual representations?</w:t>
      </w:r>
      <w:r>
        <w:rPr>
          <w:rFonts w:eastAsia="Times New Roman"/>
          <w:color w:val="222222"/>
          <w:shd w:val="clear" w:color="auto" w:fill="FFFFFF"/>
        </w:rPr>
        <w:t>” We need to provide the rationale behind the approach</w:t>
      </w:r>
      <w:r>
        <w:rPr>
          <w:rFonts w:eastAsia="Times New Roman"/>
          <w:color w:val="222222"/>
          <w:shd w:val="clear" w:color="auto" w:fill="FFFFFF"/>
        </w:rPr>
        <w:br/>
      </w:r>
    </w:p>
    <w:p w14:paraId="7CCC0CBD" w14:textId="77777777" w:rsidR="009B1705" w:rsidRPr="009B1705" w:rsidRDefault="009B1705" w:rsidP="009B1705">
      <w:pPr>
        <w:pStyle w:val="ListParagraph"/>
        <w:numPr>
          <w:ilvl w:val="0"/>
          <w:numId w:val="2"/>
        </w:numPr>
        <w:rPr>
          <w:rFonts w:eastAsia="Times New Roman"/>
          <w:color w:val="000000"/>
          <w:szCs w:val="22"/>
        </w:rPr>
      </w:pPr>
      <w:r>
        <w:rPr>
          <w:rFonts w:eastAsia="Times New Roman"/>
          <w:color w:val="222222"/>
        </w:rPr>
        <w:t xml:space="preserve">Do we expect to see any categorical differences between the three models? </w:t>
      </w:r>
    </w:p>
    <w:p w14:paraId="792E2991" w14:textId="3F2ADE3D" w:rsidR="009B1705" w:rsidRPr="009B1705" w:rsidRDefault="009B1705" w:rsidP="009B1705">
      <w:pPr>
        <w:pStyle w:val="ListParagraph"/>
        <w:numPr>
          <w:ilvl w:val="1"/>
          <w:numId w:val="2"/>
        </w:numPr>
        <w:rPr>
          <w:rFonts w:eastAsia="Times New Roman"/>
          <w:color w:val="000000"/>
          <w:szCs w:val="22"/>
        </w:rPr>
      </w:pPr>
      <w:r>
        <w:rPr>
          <w:rFonts w:eastAsia="Times New Roman"/>
          <w:color w:val="222222"/>
        </w:rPr>
        <w:t>If so, where do we see them and why?</w:t>
      </w:r>
      <w:r>
        <w:rPr>
          <w:rFonts w:eastAsia="Times New Roman"/>
          <w:color w:val="222222"/>
        </w:rPr>
        <w:br/>
      </w:r>
    </w:p>
    <w:p w14:paraId="17C7D49B" w14:textId="4D2BB657" w:rsidR="009B1705" w:rsidRPr="009B1705" w:rsidRDefault="009B1705" w:rsidP="009B1705">
      <w:pPr>
        <w:pStyle w:val="ListParagraph"/>
        <w:numPr>
          <w:ilvl w:val="0"/>
          <w:numId w:val="2"/>
        </w:numPr>
        <w:rPr>
          <w:rFonts w:eastAsia="Times New Roman"/>
          <w:color w:val="000000"/>
          <w:szCs w:val="22"/>
        </w:rPr>
      </w:pPr>
      <w:r>
        <w:rPr>
          <w:rFonts w:eastAsia="Times New Roman"/>
          <w:color w:val="222222"/>
        </w:rPr>
        <w:t>What’s the goal of the proposed solution?</w:t>
      </w:r>
    </w:p>
    <w:p w14:paraId="38D465BD" w14:textId="22DF5311" w:rsidR="009B1705" w:rsidRDefault="009B1705" w:rsidP="009B1705">
      <w:pPr>
        <w:pStyle w:val="ListParagraph"/>
        <w:numPr>
          <w:ilvl w:val="1"/>
          <w:numId w:val="2"/>
        </w:numPr>
        <w:rPr>
          <w:rFonts w:eastAsia="Times New Roman"/>
          <w:color w:val="222222"/>
        </w:rPr>
      </w:pPr>
      <w:r>
        <w:rPr>
          <w:rFonts w:eastAsia="Times New Roman"/>
          <w:color w:val="222222"/>
        </w:rPr>
        <w:t>Are we able to clearly separate the three models (and say e.g., “In this case the empirical results are most likely to stem from Mechanism X)?</w:t>
      </w:r>
    </w:p>
    <w:p w14:paraId="6C827CAE" w14:textId="4ED7C32D" w:rsidR="009B1705" w:rsidRDefault="009B1705" w:rsidP="009B1705">
      <w:pPr>
        <w:pStyle w:val="ListParagraph"/>
        <w:numPr>
          <w:ilvl w:val="1"/>
          <w:numId w:val="2"/>
        </w:numPr>
        <w:rPr>
          <w:rFonts w:eastAsia="Times New Roman"/>
          <w:color w:val="222222"/>
        </w:rPr>
      </w:pPr>
      <w:r>
        <w:rPr>
          <w:rFonts w:eastAsia="Times New Roman"/>
          <w:color w:val="222222"/>
        </w:rPr>
        <w:t>Or are we trying to find a parameter space that is likely to distinguish the models?</w:t>
      </w:r>
    </w:p>
    <w:p w14:paraId="46677E79" w14:textId="7447BD97" w:rsidR="009B1705" w:rsidRPr="009B1705" w:rsidRDefault="009B1705" w:rsidP="009B1705">
      <w:pPr>
        <w:pStyle w:val="ListParagraph"/>
        <w:numPr>
          <w:ilvl w:val="1"/>
          <w:numId w:val="2"/>
        </w:numPr>
        <w:rPr>
          <w:rFonts w:eastAsia="Times New Roman"/>
          <w:color w:val="222222"/>
        </w:rPr>
      </w:pPr>
      <w:r>
        <w:rPr>
          <w:rFonts w:eastAsia="Times New Roman"/>
          <w:color w:val="222222"/>
        </w:rPr>
        <w:t>R2 also says “</w:t>
      </w:r>
      <w:r w:rsidRPr="001C6365">
        <w:rPr>
          <w:rFonts w:eastAsia="Times New Roman"/>
          <w:b/>
          <w:bCs/>
          <w:color w:val="222222"/>
          <w:shd w:val="clear" w:color="auto" w:fill="FFFFFF"/>
        </w:rPr>
        <w:t>Can we fit basically all the same qualitative patterns of data with each mechanism, if we find the right parameterizations?</w:t>
      </w:r>
      <w:r>
        <w:rPr>
          <w:rFonts w:eastAsia="Times New Roman"/>
          <w:b/>
          <w:bCs/>
          <w:color w:val="222222"/>
          <w:shd w:val="clear" w:color="auto" w:fill="FFFFFF"/>
        </w:rPr>
        <w:t>”</w:t>
      </w:r>
    </w:p>
    <w:p w14:paraId="7F413539" w14:textId="016DEA55" w:rsidR="009B1705" w:rsidRDefault="009B1705" w:rsidP="009B1705">
      <w:pPr>
        <w:pStyle w:val="ListParagraph"/>
        <w:numPr>
          <w:ilvl w:val="2"/>
          <w:numId w:val="2"/>
        </w:numPr>
        <w:rPr>
          <w:rFonts w:eastAsia="Times New Roman"/>
          <w:color w:val="222222"/>
        </w:rPr>
      </w:pPr>
      <w:r>
        <w:rPr>
          <w:rFonts w:eastAsia="Times New Roman"/>
          <w:color w:val="222222"/>
        </w:rPr>
        <w:t>Again, we need to provide the rationale</w:t>
      </w:r>
      <w:r>
        <w:rPr>
          <w:rFonts w:eastAsia="Times New Roman"/>
          <w:color w:val="222222"/>
        </w:rPr>
        <w:br/>
      </w:r>
    </w:p>
    <w:p w14:paraId="356D5045" w14:textId="619815EF" w:rsidR="009B1705" w:rsidRDefault="009B1705" w:rsidP="009B1705">
      <w:pPr>
        <w:pStyle w:val="ListParagraph"/>
        <w:numPr>
          <w:ilvl w:val="0"/>
          <w:numId w:val="2"/>
        </w:numPr>
        <w:rPr>
          <w:rFonts w:eastAsia="Times New Roman"/>
          <w:color w:val="222222"/>
        </w:rPr>
      </w:pPr>
      <w:r>
        <w:rPr>
          <w:rFonts w:eastAsia="Times New Roman"/>
          <w:color w:val="222222"/>
        </w:rPr>
        <w:t xml:space="preserve">Besides the tasks/paradigms we simulated here, there are other adaptation &amp; normalization </w:t>
      </w:r>
      <w:r>
        <w:rPr>
          <w:rFonts w:eastAsia="Times New Roman"/>
          <w:color w:val="222222"/>
        </w:rPr>
        <w:t>tasks/paradigms</w:t>
      </w:r>
      <w:r>
        <w:rPr>
          <w:rFonts w:eastAsia="Times New Roman"/>
          <w:color w:val="222222"/>
        </w:rPr>
        <w:t>. Is any of them more immune to ambiguity?</w:t>
      </w:r>
      <w:r w:rsidR="00E94C76">
        <w:rPr>
          <w:rFonts w:eastAsia="Times New Roman"/>
          <w:color w:val="222222"/>
        </w:rPr>
        <w:br/>
      </w:r>
    </w:p>
    <w:p w14:paraId="59128E89" w14:textId="77777777" w:rsidR="00E94C76" w:rsidRPr="00E94C76" w:rsidRDefault="00E94C76" w:rsidP="00E94C76">
      <w:pPr>
        <w:pStyle w:val="ListParagraph"/>
        <w:numPr>
          <w:ilvl w:val="0"/>
          <w:numId w:val="2"/>
        </w:numPr>
        <w:rPr>
          <w:rFonts w:eastAsia="Times New Roman"/>
          <w:color w:val="222222"/>
        </w:rPr>
      </w:pPr>
      <w:r>
        <w:rPr>
          <w:rFonts w:eastAsia="Times New Roman"/>
          <w:color w:val="222222"/>
        </w:rPr>
        <w:t>“</w:t>
      </w:r>
      <w:proofErr w:type="gramStart"/>
      <w:r w:rsidRPr="00100D6B">
        <w:rPr>
          <w:rFonts w:eastAsia="Times New Roman"/>
          <w:color w:val="222222"/>
          <w:shd w:val="clear" w:color="auto" w:fill="FFFFFF"/>
        </w:rPr>
        <w:t>it</w:t>
      </w:r>
      <w:proofErr w:type="gramEnd"/>
      <w:r w:rsidRPr="00100D6B">
        <w:rPr>
          <w:rFonts w:eastAsia="Times New Roman"/>
          <w:color w:val="222222"/>
          <w:shd w:val="clear" w:color="auto" w:fill="FFFFFF"/>
        </w:rPr>
        <w:t xml:space="preserve"> feels like its </w:t>
      </w:r>
      <w:r w:rsidRPr="00FA7748">
        <w:rPr>
          <w:rFonts w:eastAsia="Times New Roman"/>
          <w:b/>
          <w:bCs/>
          <w:color w:val="222222"/>
          <w:highlight w:val="yellow"/>
          <w:shd w:val="clear" w:color="auto" w:fill="FFFFFF"/>
        </w:rPr>
        <w:t>missing the specificity needed to explain next steps.</w:t>
      </w:r>
      <w:r>
        <w:rPr>
          <w:rFonts w:eastAsia="Times New Roman"/>
          <w:b/>
          <w:bCs/>
          <w:color w:val="222222"/>
          <w:shd w:val="clear" w:color="auto" w:fill="FFFFFF"/>
        </w:rPr>
        <w:t>”</w:t>
      </w:r>
    </w:p>
    <w:p w14:paraId="0970C5E6" w14:textId="77777777" w:rsidR="00E94C76" w:rsidRPr="00E94C76" w:rsidRDefault="00E94C76" w:rsidP="00E94C76">
      <w:pPr>
        <w:pStyle w:val="ListParagraph"/>
        <w:numPr>
          <w:ilvl w:val="1"/>
          <w:numId w:val="2"/>
        </w:numPr>
        <w:rPr>
          <w:rFonts w:eastAsia="Times New Roman"/>
          <w:color w:val="222222"/>
        </w:rPr>
      </w:pPr>
      <w:r w:rsidRPr="00E94C76">
        <w:rPr>
          <w:rFonts w:eastAsia="Times New Roman"/>
          <w:color w:val="222222"/>
          <w:shd w:val="clear" w:color="auto" w:fill="FFFFFF"/>
        </w:rPr>
        <w:t xml:space="preserve">We need to </w:t>
      </w:r>
      <w:r>
        <w:rPr>
          <w:rFonts w:eastAsia="Times New Roman"/>
          <w:color w:val="222222"/>
          <w:shd w:val="clear" w:color="auto" w:fill="FFFFFF"/>
        </w:rPr>
        <w:t>describe the suggested steps more clearly</w:t>
      </w:r>
    </w:p>
    <w:p w14:paraId="21232C9C" w14:textId="1A715905" w:rsidR="009B1705" w:rsidRPr="00E94C76" w:rsidRDefault="009B1705" w:rsidP="00E94C76">
      <w:pPr>
        <w:pStyle w:val="ListParagraph"/>
        <w:ind w:left="1440"/>
        <w:rPr>
          <w:rFonts w:eastAsia="Times New Roman"/>
          <w:color w:val="222222"/>
        </w:rPr>
      </w:pPr>
      <w:r w:rsidRPr="00E94C76">
        <w:rPr>
          <w:rFonts w:eastAsia="Times New Roman"/>
          <w:color w:val="222222"/>
        </w:rPr>
        <w:br/>
      </w:r>
      <w:r w:rsidRPr="00E94C76">
        <w:rPr>
          <w:rFonts w:eastAsia="Times New Roman"/>
          <w:color w:val="000000"/>
          <w:szCs w:val="22"/>
        </w:rPr>
        <w:t xml:space="preserve"> </w:t>
      </w:r>
    </w:p>
    <w:p w14:paraId="203FFE83" w14:textId="5213A182" w:rsidR="009B1705" w:rsidRDefault="009B1705" w:rsidP="009B1705">
      <w:pPr>
        <w:pStyle w:val="NormalWeb"/>
        <w:rPr>
          <w:rFonts w:ascii="Arial" w:hAnsi="Arial" w:cs="Arial"/>
          <w:sz w:val="22"/>
          <w:szCs w:val="22"/>
        </w:rPr>
      </w:pPr>
    </w:p>
    <w:p w14:paraId="5627E1B9" w14:textId="530B6CD1" w:rsidR="009B1705" w:rsidRDefault="009B1705" w:rsidP="009B1705">
      <w:pPr>
        <w:pStyle w:val="NormalWeb"/>
        <w:rPr>
          <w:rFonts w:ascii="Arial" w:hAnsi="Arial" w:cs="Arial"/>
          <w:sz w:val="22"/>
          <w:szCs w:val="22"/>
        </w:rPr>
      </w:pPr>
    </w:p>
    <w:p w14:paraId="785A7C5E" w14:textId="77777777" w:rsidR="009B1705" w:rsidRPr="009B1705" w:rsidRDefault="009B1705" w:rsidP="009B1705">
      <w:pPr>
        <w:pStyle w:val="NormalWeb"/>
        <w:rPr>
          <w:rFonts w:ascii="Arial" w:hAnsi="Arial" w:cs="Arial"/>
        </w:rPr>
      </w:pPr>
    </w:p>
    <w:p w14:paraId="092C0D89" w14:textId="77777777" w:rsidR="009B1705" w:rsidRPr="009B1705" w:rsidRDefault="009B1705" w:rsidP="009B1705">
      <w:pPr>
        <w:pStyle w:val="NormalWeb"/>
        <w:ind w:left="720"/>
        <w:rPr>
          <w:rFonts w:ascii="Arial" w:hAnsi="Arial" w:cs="Arial"/>
        </w:rPr>
      </w:pPr>
    </w:p>
    <w:p w14:paraId="716C2B84" w14:textId="5F72CC0D" w:rsidR="009A7180" w:rsidRPr="009B1705" w:rsidRDefault="003B79BC" w:rsidP="009B1705">
      <w:pPr>
        <w:rPr>
          <w:rFonts w:ascii="Calibri" w:eastAsia="Times New Roman" w:hAnsi="Calibri" w:cs="Calibri"/>
          <w:color w:val="000000"/>
          <w:szCs w:val="22"/>
        </w:rPr>
      </w:pPr>
      <w:commentRangeStart w:id="5"/>
      <w:r>
        <w:rPr>
          <w:rFonts w:ascii="Calibri" w:eastAsia="Times New Roman" w:hAnsi="Calibri" w:cs="Calibri"/>
          <w:color w:val="000000"/>
          <w:szCs w:val="22"/>
        </w:rPr>
        <w:t>----------------</w:t>
      </w:r>
      <w:commentRangeEnd w:id="5"/>
      <w:r>
        <w:rPr>
          <w:rStyle w:val="CommentReference"/>
        </w:rPr>
        <w:commentReference w:id="5"/>
      </w:r>
    </w:p>
    <w:p w14:paraId="72792F68" w14:textId="6CFA8489" w:rsidR="009F56C9" w:rsidRDefault="009D3A17" w:rsidP="009D3A17">
      <w:pPr>
        <w:rPr>
          <w:rFonts w:ascii="Calibri" w:eastAsia="Times New Roman" w:hAnsi="Calibri" w:cs="Calibri"/>
          <w:color w:val="000000"/>
          <w:szCs w:val="22"/>
        </w:rPr>
      </w:pPr>
      <w:r w:rsidRPr="009D3A17">
        <w:rPr>
          <w:rFonts w:ascii="Calibri" w:eastAsia="Times New Roman" w:hAnsi="Calibri" w:cs="Calibri"/>
          <w:color w:val="000000"/>
          <w:szCs w:val="22"/>
        </w:rPr>
        <w:t xml:space="preserve">Dear Dr. Xin </w:t>
      </w:r>
      <w:proofErr w:type="spellStart"/>
      <w:r w:rsidRPr="009D3A17">
        <w:rPr>
          <w:rFonts w:ascii="Calibri" w:eastAsia="Times New Roman" w:hAnsi="Calibri" w:cs="Calibri"/>
          <w:color w:val="000000"/>
          <w:szCs w:val="22"/>
        </w:rPr>
        <w:t>Xie</w:t>
      </w:r>
      <w:proofErr w:type="spellEnd"/>
      <w:r w:rsidRPr="009D3A17">
        <w:rPr>
          <w:rFonts w:ascii="Calibri" w:eastAsia="Times New Roman" w:hAnsi="Calibri" w:cs="Calibri"/>
          <w:color w:val="000000"/>
          <w:szCs w:val="22"/>
        </w:rPr>
        <w:t>,</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Thank you for submitting your work to </w:t>
      </w:r>
      <w:r w:rsidRPr="009D3A17">
        <w:rPr>
          <w:rFonts w:ascii="Calibri" w:eastAsia="Times New Roman" w:hAnsi="Calibri" w:cs="Calibri"/>
          <w:color w:val="070706"/>
          <w:szCs w:val="22"/>
          <w:shd w:val="clear" w:color="auto" w:fill="FFEE94"/>
        </w:rPr>
        <w:t>Cortex</w:t>
      </w:r>
      <w:r w:rsidRPr="009D3A17">
        <w:rPr>
          <w:rFonts w:ascii="Calibri" w:eastAsia="Times New Roman" w:hAnsi="Calibri" w:cs="Calibri"/>
          <w:color w:val="000000"/>
          <w:szCs w:val="22"/>
        </w:rPr>
        <w:t xml:space="preserve">. Your above paper has now been reviewed by expert referees, whose comments are enclosed for your perusal. </w:t>
      </w:r>
      <w:proofErr w:type="gramStart"/>
      <w:r w:rsidRPr="009D3A17">
        <w:rPr>
          <w:rFonts w:ascii="Calibri" w:eastAsia="Times New Roman" w:hAnsi="Calibri" w:cs="Calibri"/>
          <w:color w:val="000000"/>
          <w:szCs w:val="22"/>
        </w:rPr>
        <w:t>On the basis of</w:t>
      </w:r>
      <w:proofErr w:type="gramEnd"/>
      <w:r w:rsidRPr="009D3A17">
        <w:rPr>
          <w:rFonts w:ascii="Calibri" w:eastAsia="Times New Roman" w:hAnsi="Calibri" w:cs="Calibri"/>
          <w:color w:val="000000"/>
          <w:szCs w:val="22"/>
        </w:rPr>
        <w:t xml:space="preserve"> these comments, we cannot accept your manuscript in its present form but would like to invite you to revise your paper, taking into account the issues raised by the reviewers. Please note that acceptance is not guaranteed at this stage and any revision is likely to be sent back to the referees for further review.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xml:space="preserve">Both reviewers offered many positive comments regarding the paper, however, a few concerns need to be addressed if you choose to submit a revision. Here, I highlight four important </w:t>
      </w:r>
      <w:proofErr w:type="gramStart"/>
      <w:r w:rsidRPr="009D3A17">
        <w:rPr>
          <w:rFonts w:ascii="Calibri" w:eastAsia="Times New Roman" w:hAnsi="Calibri" w:cs="Calibri"/>
          <w:color w:val="000000"/>
          <w:szCs w:val="22"/>
        </w:rPr>
        <w:t>points</w:t>
      </w:r>
      <w:proofErr w:type="gramEnd"/>
      <w:r w:rsidRPr="009D3A17">
        <w:rPr>
          <w:rFonts w:ascii="Calibri" w:eastAsia="Times New Roman" w:hAnsi="Calibri" w:cs="Calibri"/>
          <w:color w:val="000000"/>
          <w:szCs w:val="22"/>
        </w:rPr>
        <w:t xml:space="preserve"> but the authors should include a point-by-point response to each of the reviewer comments, highlighting each change made in your manuscript and/or providing a suitable rebuttal.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xml:space="preserve">1)      Reviewer 1 suggests offering more insight into </w:t>
      </w:r>
      <w:commentRangeStart w:id="6"/>
      <w:r w:rsidRPr="009D3A17">
        <w:rPr>
          <w:rFonts w:ascii="Calibri" w:eastAsia="Times New Roman" w:hAnsi="Calibri" w:cs="Calibri"/>
          <w:color w:val="000000"/>
          <w:szCs w:val="22"/>
        </w:rPr>
        <w:t xml:space="preserve">whether there exist conditions for which any of the proposed mechanisms can be ruled out or whether it may be more about finding the most optimal solutions. </w:t>
      </w:r>
      <w:commentRangeEnd w:id="6"/>
      <w:r>
        <w:rPr>
          <w:rStyle w:val="CommentReference"/>
        </w:rPr>
        <w:commentReference w:id="6"/>
      </w:r>
      <w:r w:rsidRPr="009D3A17">
        <w:rPr>
          <w:rFonts w:ascii="Calibri" w:eastAsia="Times New Roman" w:hAnsi="Calibri" w:cs="Calibri"/>
          <w:color w:val="000000"/>
          <w:szCs w:val="22"/>
        </w:rPr>
        <w:t>Illustrating such an example with a simple case might add some clarification to the main conclusions.</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xml:space="preserve">2)      </w:t>
      </w:r>
      <w:commentRangeStart w:id="7"/>
      <w:r w:rsidRPr="009D3A17">
        <w:rPr>
          <w:rFonts w:ascii="Calibri" w:eastAsia="Times New Roman" w:hAnsi="Calibri" w:cs="Calibri"/>
          <w:color w:val="000000"/>
          <w:szCs w:val="22"/>
        </w:rPr>
        <w:t xml:space="preserve">Reviewer 2 commented on the discussion related to neural effects. Here, the authors can focus on offering a </w:t>
      </w:r>
      <w:proofErr w:type="gramStart"/>
      <w:r w:rsidRPr="009D3A17">
        <w:rPr>
          <w:rFonts w:ascii="Calibri" w:eastAsia="Times New Roman" w:hAnsi="Calibri" w:cs="Calibri"/>
          <w:color w:val="000000"/>
          <w:szCs w:val="22"/>
        </w:rPr>
        <w:t>more explicit and clear</w:t>
      </w:r>
      <w:proofErr w:type="gramEnd"/>
      <w:r w:rsidRPr="009D3A17">
        <w:rPr>
          <w:rFonts w:ascii="Calibri" w:eastAsia="Times New Roman" w:hAnsi="Calibri" w:cs="Calibri"/>
          <w:color w:val="000000"/>
          <w:szCs w:val="22"/>
        </w:rPr>
        <w:t xml:space="preserve"> link on the relationship between the proposed neural mechanisms and the computational mechanisms, rather than expanding the length of this section. </w:t>
      </w:r>
      <w:commentRangeEnd w:id="7"/>
      <w:r>
        <w:rPr>
          <w:rStyle w:val="CommentReference"/>
        </w:rPr>
        <w:commentReference w:id="7"/>
      </w:r>
      <w:r w:rsidRPr="009D3A17">
        <w:rPr>
          <w:rFonts w:ascii="Calibri" w:eastAsia="Times New Roman" w:hAnsi="Calibri" w:cs="Calibri"/>
          <w:color w:val="000000"/>
          <w:szCs w:val="22"/>
        </w:rPr>
        <w:t>Highlighting the main mechanistic arguments made based on specific neural data and drawing parallels to the computational models (or if appropriate, pointing to any neural evidence that distinguishes among or brings together different computational possibilities would be useful). This section will provide a nice connection to other topics addressed in the special issue.</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xml:space="preserve">3)      Both reviewers commented on the length of the manuscript. Perhaps some of the mathematical details of the models could be described in detail in an appendix instead? I think this will increase the impact of the main points made for those who are not </w:t>
      </w:r>
      <w:proofErr w:type="gramStart"/>
      <w:r w:rsidRPr="009D3A17">
        <w:rPr>
          <w:rFonts w:ascii="Calibri" w:eastAsia="Times New Roman" w:hAnsi="Calibri" w:cs="Calibri"/>
          <w:color w:val="000000"/>
          <w:szCs w:val="22"/>
        </w:rPr>
        <w:t>computationally-inclined</w:t>
      </w:r>
      <w:proofErr w:type="gramEnd"/>
      <w:r w:rsidRPr="009D3A17">
        <w:rPr>
          <w:rFonts w:ascii="Calibri" w:eastAsia="Times New Roman" w:hAnsi="Calibri" w:cs="Calibri"/>
          <w:color w:val="000000"/>
          <w:szCs w:val="22"/>
        </w:rPr>
        <w:t>. However, it is important to have them readily available in an appendix for those who would like to know more about the specifics and default parameter assumptions.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4)   Finally, both reviewers commented on the need for summarizing the key take-home messages and more specific steps for moving forward, in the conclusions section.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Please remember to update the abstract (if appropriate) to reflect any changes made to the manuscript following review.</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Please note that </w:t>
      </w:r>
      <w:r w:rsidRPr="009D3A17">
        <w:rPr>
          <w:rFonts w:ascii="Calibri" w:eastAsia="Times New Roman" w:hAnsi="Calibri" w:cs="Calibri"/>
          <w:color w:val="070706"/>
          <w:szCs w:val="22"/>
          <w:shd w:val="clear" w:color="auto" w:fill="FFEE94"/>
        </w:rPr>
        <w:t>Cortex</w:t>
      </w:r>
      <w:r w:rsidRPr="009D3A17">
        <w:rPr>
          <w:rFonts w:ascii="Calibri" w:eastAsia="Times New Roman" w:hAnsi="Calibri" w:cs="Calibri"/>
          <w:color w:val="000000"/>
          <w:szCs w:val="22"/>
        </w:rPr>
        <w:t> is a signatory to the Transparency and Openness Promotion (TOP) guidelines (see </w:t>
      </w:r>
      <w:hyperlink r:id="rId10" w:tgtFrame="_blank" w:tooltip="https://urldefense.com/v3/__https:/www.elsevier.com/__data/promis_misc/Cortex_TOP_FAQs.pdf__;!!CGUSO5OYRnA7CQ!L5roUGmDktPh9Z42mxg0-se9ZMc37weIoECnLCXSAJ7Z2djpK7rZRy045nb_bAwl7PF11bQ$" w:history="1">
        <w:r w:rsidRPr="009D3A17">
          <w:rPr>
            <w:rFonts w:ascii="Calibri" w:eastAsia="Times New Roman" w:hAnsi="Calibri" w:cs="Calibri"/>
            <w:color w:val="0000FF"/>
            <w:szCs w:val="22"/>
            <w:u w:val="single"/>
          </w:rPr>
          <w:t>https://www.elsevier.com/__data/promis_misc/</w:t>
        </w:r>
        <w:r w:rsidRPr="009D3A17">
          <w:rPr>
            <w:rFonts w:ascii="Calibri" w:eastAsia="Times New Roman" w:hAnsi="Calibri" w:cs="Calibri"/>
            <w:color w:val="070706"/>
            <w:szCs w:val="22"/>
            <w:shd w:val="clear" w:color="auto" w:fill="FFEE94"/>
          </w:rPr>
          <w:t>Cortex</w:t>
        </w:r>
        <w:r w:rsidRPr="009D3A17">
          <w:rPr>
            <w:rFonts w:ascii="Calibri" w:eastAsia="Times New Roman" w:hAnsi="Calibri" w:cs="Calibri"/>
            <w:color w:val="0000FF"/>
            <w:szCs w:val="22"/>
            <w:u w:val="single"/>
          </w:rPr>
          <w:t>_TOP_FAQs.pdf</w:t>
        </w:r>
      </w:hyperlink>
      <w:r w:rsidRPr="009D3A17">
        <w:rPr>
          <w:rFonts w:ascii="Calibri" w:eastAsia="Times New Roman" w:hAnsi="Calibri" w:cs="Calibri"/>
          <w:color w:val="000000"/>
          <w:szCs w:val="22"/>
        </w:rPr>
        <w:t xml:space="preserve"> for further details). Upon submitting your revised manuscript, you will be required to complete a brief checklist and provide information in the manuscript about the use (or otherwise) of open practices including citation standards, availability of data, materials, and analysis code, study preregistration (where applicable) and </w:t>
      </w:r>
      <w:r w:rsidRPr="009D3A17">
        <w:rPr>
          <w:rFonts w:ascii="Calibri" w:eastAsia="Times New Roman" w:hAnsi="Calibri" w:cs="Calibri"/>
          <w:color w:val="000000"/>
          <w:szCs w:val="22"/>
        </w:rPr>
        <w:lastRenderedPageBreak/>
        <w:t>a declaration confirming that the manuscript reports how sample size was determined, all data exclusions (if any), all inclusion/exclusion criteria, whether inclusion/exclusion criteria were established prior to data analysis, all manipulations, and all measures in the study. For an example of this checklist, please see </w:t>
      </w:r>
      <w:hyperlink r:id="rId11" w:tgtFrame="_blank" w:tooltip="https://urldefense.com/v3/__https:/www.elsevier.com/__data/promis_misc/CORTEX_TOP_Example_Checklist.pdf__;!!CGUSO5OYRnA7CQ!L5roUGmDktPh9Z42mxg0-se9ZMc37weIoECnLCXSAJ7Z2djpK7rZRy045nb_bAwlhG6GGtY$" w:history="1">
        <w:r w:rsidRPr="009D3A17">
          <w:rPr>
            <w:rFonts w:ascii="Calibri" w:eastAsia="Times New Roman" w:hAnsi="Calibri" w:cs="Calibri"/>
            <w:color w:val="0000FF"/>
            <w:szCs w:val="22"/>
            <w:u w:val="single"/>
          </w:rPr>
          <w:t>https://www.elsevier.com/__data/promis_misc/</w:t>
        </w:r>
        <w:r w:rsidRPr="009D3A17">
          <w:rPr>
            <w:rFonts w:ascii="Calibri" w:eastAsia="Times New Roman" w:hAnsi="Calibri" w:cs="Calibri"/>
            <w:color w:val="070706"/>
            <w:szCs w:val="22"/>
            <w:shd w:val="clear" w:color="auto" w:fill="FFEE94"/>
          </w:rPr>
          <w:t>CORTEX</w:t>
        </w:r>
        <w:r w:rsidRPr="009D3A17">
          <w:rPr>
            <w:rFonts w:ascii="Calibri" w:eastAsia="Times New Roman" w:hAnsi="Calibri" w:cs="Calibri"/>
            <w:color w:val="0000FF"/>
            <w:szCs w:val="22"/>
            <w:u w:val="single"/>
          </w:rPr>
          <w:t>_TOP_Example_Checklist.pdf</w:t>
        </w:r>
      </w:hyperlink>
      <w:r w:rsidRPr="009D3A17">
        <w:rPr>
          <w:rFonts w:ascii="Calibri" w:eastAsia="Times New Roman" w:hAnsi="Calibri" w:cs="Calibri"/>
          <w:color w:val="000000"/>
          <w:szCs w:val="22"/>
        </w:rPr>
        <w:br/>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COMPLETION OF A TOP CHECKLIST IS MANDATORY WITH THE EXCEPTION OF REVIEWS, CLINICAL POSTCARDS AND DISCUSSION FORUM PAPERS. YOUR ARTICLE CANNOT PROCEED TO FURTHER REVIEW WITHOUT COMPLETION OF THE CHECKLIST.</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Please note that we allow 60 days for the first revisions required by authors and 40 days for any subsequent author revisions.</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Please also remember to check the style of your manuscript and make sure that it complies fully with </w:t>
      </w:r>
      <w:proofErr w:type="spellStart"/>
      <w:r w:rsidRPr="009D3A17">
        <w:rPr>
          <w:rFonts w:ascii="Calibri" w:eastAsia="Times New Roman" w:hAnsi="Calibri" w:cs="Calibri"/>
          <w:color w:val="070706"/>
          <w:szCs w:val="22"/>
          <w:shd w:val="clear" w:color="auto" w:fill="FFEE94"/>
        </w:rPr>
        <w:t>Cortex</w:t>
      </w:r>
      <w:r w:rsidRPr="009D3A17">
        <w:rPr>
          <w:rFonts w:ascii="Calibri" w:eastAsia="Times New Roman" w:hAnsi="Calibri" w:cs="Calibri"/>
          <w:color w:val="000000"/>
          <w:szCs w:val="22"/>
        </w:rPr>
        <w:t>guidelines</w:t>
      </w:r>
      <w:proofErr w:type="spellEnd"/>
      <w:r w:rsidRPr="009D3A17">
        <w:rPr>
          <w:rFonts w:ascii="Calibri" w:eastAsia="Times New Roman" w:hAnsi="Calibri" w:cs="Calibri"/>
          <w:color w:val="000000"/>
          <w:szCs w:val="22"/>
        </w:rPr>
        <w:t>:</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r>
      <w:hyperlink r:id="rId12" w:tgtFrame="_blank" w:tooltip="https://urldefense.com/v3/__http:/www.elsevier.com/wps/find/journaldescription.cws_home/714334/authorinstructions__;!!CGUSO5OYRnA7CQ!L5roUGmDktPh9Z42mxg0-se9ZMc37weIoECnLCXSAJ7Z2djpK7rZRy045nb_bAwlIiS_R4U$" w:history="1">
        <w:r w:rsidRPr="009D3A17">
          <w:rPr>
            <w:rFonts w:ascii="Calibri" w:eastAsia="Times New Roman" w:hAnsi="Calibri" w:cs="Calibri"/>
            <w:color w:val="0000FF"/>
            <w:szCs w:val="22"/>
            <w:u w:val="single"/>
          </w:rPr>
          <w:t>http://www.elsevier.com/wps/find/journaldescription.cws_home/714334/authorinstructions</w:t>
        </w:r>
      </w:hyperlink>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To submit your revision, please do the following:</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1. Go to: </w:t>
      </w:r>
      <w:hyperlink r:id="rId13" w:tgtFrame="_blank" w:tooltip="https://urldefense.com/v3/__http:/ees.elsevier.com/cortex/__;!!CGUSO5OYRnA7CQ!L5roUGmDktPh9Z42mxg0-se9ZMc37weIoECnLCXSAJ7Z2djpK7rZRy045nb_bAwl_1d_cxY$" w:history="1">
        <w:r w:rsidRPr="009D3A17">
          <w:rPr>
            <w:rFonts w:ascii="Calibri" w:eastAsia="Times New Roman" w:hAnsi="Calibri" w:cs="Calibri"/>
            <w:color w:val="0000FF"/>
            <w:szCs w:val="22"/>
            <w:u w:val="single"/>
          </w:rPr>
          <w:t>http://ees.elsevier.com/</w:t>
        </w:r>
        <w:r w:rsidRPr="009D3A17">
          <w:rPr>
            <w:rFonts w:ascii="Calibri" w:eastAsia="Times New Roman" w:hAnsi="Calibri" w:cs="Calibri"/>
            <w:color w:val="070706"/>
            <w:szCs w:val="22"/>
            <w:shd w:val="clear" w:color="auto" w:fill="FFEE94"/>
          </w:rPr>
          <w:t>cortex</w:t>
        </w:r>
        <w:r w:rsidRPr="009D3A17">
          <w:rPr>
            <w:rFonts w:ascii="Calibri" w:eastAsia="Times New Roman" w:hAnsi="Calibri" w:cs="Calibri"/>
            <w:color w:val="0000FF"/>
            <w:szCs w:val="22"/>
            <w:u w:val="single"/>
          </w:rPr>
          <w:t>/</w:t>
        </w:r>
      </w:hyperlink>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2. Enter your login details</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3. Click [Author Login]</w:t>
      </w:r>
      <w:r w:rsidRPr="009D3A17">
        <w:rPr>
          <w:rFonts w:ascii="Calibri" w:eastAsia="Times New Roman" w:hAnsi="Calibri" w:cs="Calibri"/>
          <w:color w:val="000000"/>
          <w:szCs w:val="22"/>
        </w:rPr>
        <w:br/>
        <w:t>This takes you to the Author Main Menu.</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4. Click [Submissions Needing Revision]</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5. Select [Revise Submission] from the Action Links for your manuscript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6. Please make sure to highlight changes where appropriate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When submitting your revised manuscript, please ensure that you upload all source files (</w:t>
      </w:r>
      <w:proofErr w:type="gramStart"/>
      <w:r w:rsidRPr="009D3A17">
        <w:rPr>
          <w:rFonts w:ascii="Calibri" w:eastAsia="Times New Roman" w:hAnsi="Calibri" w:cs="Calibri"/>
          <w:color w:val="000000"/>
          <w:szCs w:val="22"/>
        </w:rPr>
        <w:t>e.g.</w:t>
      </w:r>
      <w:proofErr w:type="gramEnd"/>
      <w:r w:rsidRPr="009D3A17">
        <w:rPr>
          <w:rFonts w:ascii="Calibri" w:eastAsia="Times New Roman" w:hAnsi="Calibri" w:cs="Calibri"/>
          <w:color w:val="000000"/>
          <w:szCs w:val="22"/>
        </w:rPr>
        <w:t xml:space="preserve"> Word) for text and figure files. Uploading only a PDF file at this stage will create delays should your manuscript be finally accepted for publication.</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NOTE: Upon submitting your revised manuscript, please upload the source files for your article. For additional details regarding acceptable file formats, please refer to the Guide for Authors at: </w:t>
      </w:r>
      <w:hyperlink r:id="rId14" w:tgtFrame="_blank" w:tooltip="https://urldefense.com/v3/__http:/www.elsevier.com/journals/cortex/0010-9452/guide-for-authors__;!!CGUSO5OYRnA7CQ!L5roUGmDktPh9Z42mxg0-se9ZMc37weIoECnLCXSAJ7Z2djpK7rZRy045nb_bAwlJoOZxMc$" w:history="1">
        <w:r w:rsidRPr="009D3A17">
          <w:rPr>
            <w:rFonts w:ascii="Calibri" w:eastAsia="Times New Roman" w:hAnsi="Calibri" w:cs="Calibri"/>
            <w:color w:val="0000FF"/>
            <w:szCs w:val="22"/>
            <w:u w:val="single"/>
          </w:rPr>
          <w:t>http://www.elsevier.com/journals/</w:t>
        </w:r>
        <w:r w:rsidRPr="009D3A17">
          <w:rPr>
            <w:rFonts w:ascii="Calibri" w:eastAsia="Times New Roman" w:hAnsi="Calibri" w:cs="Calibri"/>
            <w:color w:val="070706"/>
            <w:szCs w:val="22"/>
            <w:shd w:val="clear" w:color="auto" w:fill="FFEE94"/>
          </w:rPr>
          <w:t>cortex</w:t>
        </w:r>
        <w:r w:rsidRPr="009D3A17">
          <w:rPr>
            <w:rFonts w:ascii="Calibri" w:eastAsia="Times New Roman" w:hAnsi="Calibri" w:cs="Calibri"/>
            <w:color w:val="0000FF"/>
            <w:szCs w:val="22"/>
            <w:u w:val="single"/>
          </w:rPr>
          <w:t>/0010-9452/guide-for-authors</w:t>
        </w:r>
      </w:hyperlink>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When submitting your revised paper, we ask that you include the following items:</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Response to Reviewers (mandatory)</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xml:space="preserve">This should be a separate file labeled "Response to Reviewers" that carefully addresses, point-by-point, the issues raised in the comments appended below. You should also include a suitable rebuttal to any </w:t>
      </w:r>
      <w:r w:rsidRPr="009D3A17">
        <w:rPr>
          <w:rFonts w:ascii="Calibri" w:eastAsia="Times New Roman" w:hAnsi="Calibri" w:cs="Calibri"/>
          <w:color w:val="000000"/>
          <w:szCs w:val="22"/>
        </w:rPr>
        <w:lastRenderedPageBreak/>
        <w:t>specific request for change that you have not made. Mention the page, paragraph, and line number of any revisions that are made.</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Manuscript and Figure Source Files (mandatory)</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xml:space="preserve">We cannot accommodate PDF manuscript files for production purposes. We also ask that when submitting your </w:t>
      </w:r>
      <w:proofErr w:type="gramStart"/>
      <w:r w:rsidRPr="009D3A17">
        <w:rPr>
          <w:rFonts w:ascii="Calibri" w:eastAsia="Times New Roman" w:hAnsi="Calibri" w:cs="Calibri"/>
          <w:color w:val="000000"/>
          <w:szCs w:val="22"/>
        </w:rPr>
        <w:t>revision</w:t>
      </w:r>
      <w:proofErr w:type="gramEnd"/>
      <w:r w:rsidRPr="009D3A17">
        <w:rPr>
          <w:rFonts w:ascii="Calibri" w:eastAsia="Times New Roman" w:hAnsi="Calibri" w:cs="Calibri"/>
          <w:color w:val="000000"/>
          <w:szCs w:val="22"/>
        </w:rPr>
        <w:t xml:space="preserve"> you follow the journal formatting guidelines. Figures and tables may be embedded within the source file for the submission </w:t>
      </w:r>
      <w:proofErr w:type="gramStart"/>
      <w:r w:rsidRPr="009D3A17">
        <w:rPr>
          <w:rFonts w:ascii="Calibri" w:eastAsia="Times New Roman" w:hAnsi="Calibri" w:cs="Calibri"/>
          <w:color w:val="000000"/>
          <w:szCs w:val="22"/>
        </w:rPr>
        <w:t>as long as</w:t>
      </w:r>
      <w:proofErr w:type="gramEnd"/>
      <w:r w:rsidRPr="009D3A17">
        <w:rPr>
          <w:rFonts w:ascii="Calibri" w:eastAsia="Times New Roman" w:hAnsi="Calibri" w:cs="Calibri"/>
          <w:color w:val="000000"/>
          <w:szCs w:val="22"/>
        </w:rPr>
        <w:t xml:space="preserve"> they are of sufficient visual quality. For any figure that cannot be embedded within the source file (such as *.PSD Photoshop files), the original figure needs to be uploaded separately. Refer to the Guide for Authors for additional information.</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xml:space="preserve">Completion of a TOP checklist is mandatory, for Research Reports (including standard submissions,  Clinical Neuroanatomy submissions, and </w:t>
      </w:r>
      <w:proofErr w:type="spellStart"/>
      <w:r w:rsidRPr="009D3A17">
        <w:rPr>
          <w:rFonts w:ascii="Calibri" w:eastAsia="Times New Roman" w:hAnsi="Calibri" w:cs="Calibri"/>
          <w:color w:val="000000"/>
          <w:szCs w:val="22"/>
        </w:rPr>
        <w:t>Behavioural</w:t>
      </w:r>
      <w:proofErr w:type="spellEnd"/>
      <w:r w:rsidRPr="009D3A17">
        <w:rPr>
          <w:rFonts w:ascii="Calibri" w:eastAsia="Times New Roman" w:hAnsi="Calibri" w:cs="Calibri"/>
          <w:color w:val="000000"/>
          <w:szCs w:val="22"/>
        </w:rPr>
        <w:t xml:space="preserve"> Neurology submissions), Single Case Reports , Letters, Exploratory Reports, and Registered Reports.</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&lt;b&gt;Author contributions&lt;b&gt; (mandatory)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xml:space="preserve">For transparency, we encourage authors to submit an author statement file outlining their individual contributions to the paper using the relevant </w:t>
      </w:r>
      <w:proofErr w:type="spellStart"/>
      <w:r w:rsidRPr="009D3A17">
        <w:rPr>
          <w:rFonts w:ascii="Calibri" w:eastAsia="Times New Roman" w:hAnsi="Calibri" w:cs="Calibri"/>
          <w:color w:val="000000"/>
          <w:szCs w:val="22"/>
        </w:rPr>
        <w:t>CRediT</w:t>
      </w:r>
      <w:proofErr w:type="spellEnd"/>
      <w:r w:rsidRPr="009D3A17">
        <w:rPr>
          <w:rFonts w:ascii="Calibri" w:eastAsia="Times New Roman" w:hAnsi="Calibri" w:cs="Calibri"/>
          <w:color w:val="000000"/>
          <w:szCs w:val="22"/>
        </w:rPr>
        <w:t xml:space="preserve"> roles: Conceptualization; Data curation; Formal analysis; Funding acquisition; Investigation; Methodology; Project administration; Resources; Software; Supervision; Validation; Visualization; Roles/Writing - original draft; Writing - review &amp; editing. Authorship statements should be formatted with the names of authors first and </w:t>
      </w:r>
      <w:proofErr w:type="spellStart"/>
      <w:r w:rsidRPr="009D3A17">
        <w:rPr>
          <w:rFonts w:ascii="Calibri" w:eastAsia="Times New Roman" w:hAnsi="Calibri" w:cs="Calibri"/>
          <w:color w:val="000000"/>
          <w:szCs w:val="22"/>
        </w:rPr>
        <w:t>CRediT</w:t>
      </w:r>
      <w:proofErr w:type="spellEnd"/>
      <w:r w:rsidRPr="009D3A17">
        <w:rPr>
          <w:rFonts w:ascii="Calibri" w:eastAsia="Times New Roman" w:hAnsi="Calibri" w:cs="Calibri"/>
          <w:color w:val="000000"/>
          <w:szCs w:val="22"/>
        </w:rPr>
        <w:t xml:space="preserve"> role(s) following. More details and an example see [</w:t>
      </w:r>
      <w:hyperlink r:id="rId15" w:tgtFrame="_blank" w:tooltip="https://urldefense.com/v3/__https:/www.elsevier.com/authors/journal-authors/policies-and-ethics/credit-author-statement__;!!CGUSO5OYRnA7CQ!L5roUGmDktPh9Z42mxg0-se9ZMc37weIoECnLCXSAJ7Z2djpK7rZRy045nb_bAwl5OqaHgg$" w:history="1">
        <w:r w:rsidRPr="009D3A17">
          <w:rPr>
            <w:rFonts w:ascii="Calibri" w:eastAsia="Times New Roman" w:hAnsi="Calibri" w:cs="Calibri"/>
            <w:color w:val="0000FF"/>
            <w:szCs w:val="22"/>
            <w:u w:val="single"/>
          </w:rPr>
          <w:t>https://www.elsevier.com/authors/journal-authors/policies-and-ethics/credit-author-statement</w:t>
        </w:r>
      </w:hyperlink>
      <w:r w:rsidRPr="009D3A17">
        <w:rPr>
          <w:rFonts w:ascii="Calibri" w:eastAsia="Times New Roman" w:hAnsi="Calibri" w:cs="Calibri"/>
          <w:color w:val="000000"/>
          <w:szCs w:val="22"/>
        </w:rPr>
        <w:t>]</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r>
      <w:r w:rsidRPr="009D3A17">
        <w:rPr>
          <w:rFonts w:ascii="Calibri" w:eastAsia="Times New Roman" w:hAnsi="Calibri" w:cs="Calibri"/>
          <w:color w:val="070706"/>
          <w:szCs w:val="22"/>
          <w:shd w:val="clear" w:color="auto" w:fill="FFEE94"/>
        </w:rPr>
        <w:t>Cortex</w:t>
      </w:r>
      <w:r w:rsidRPr="009D3A17">
        <w:rPr>
          <w:rFonts w:ascii="Calibri" w:eastAsia="Times New Roman" w:hAnsi="Calibri" w:cs="Calibri"/>
          <w:color w:val="000000"/>
          <w:szCs w:val="22"/>
        </w:rPr>
        <w:t> features the Interactive Plot Viewer, see: </w:t>
      </w:r>
      <w:hyperlink r:id="rId16" w:tgtFrame="_blank" w:tooltip="https://urldefense.com/v3/__http:/www.elsevier.com/interactiveplots__;!!CGUSO5OYRnA7CQ!L5roUGmDktPh9Z42mxg0-se9ZMc37weIoECnLCXSAJ7Z2djpK7rZRy045nb_bAwlZIvd41o$" w:history="1">
        <w:r w:rsidRPr="009D3A17">
          <w:rPr>
            <w:rFonts w:ascii="Calibri" w:eastAsia="Times New Roman" w:hAnsi="Calibri" w:cs="Calibri"/>
            <w:color w:val="0000FF"/>
            <w:szCs w:val="22"/>
            <w:u w:val="single"/>
          </w:rPr>
          <w:t>http://www.elsevier.com/interactiveplots</w:t>
        </w:r>
      </w:hyperlink>
      <w:r w:rsidRPr="009D3A17">
        <w:rPr>
          <w:rFonts w:ascii="Calibri" w:eastAsia="Times New Roman" w:hAnsi="Calibri" w:cs="Calibri"/>
          <w:color w:val="000000"/>
          <w:szCs w:val="22"/>
        </w:rPr>
        <w:t>. Interactive Plots provide easy access to the data behind plots. To include one with your article, please prepare a .csv file with your plot data and test it online at </w:t>
      </w:r>
      <w:hyperlink r:id="rId17" w:tgtFrame="_blank" w:tooltip="https://urldefense.com/v3/__http:/authortools.elsevier.com/interactiveplots/verification__;!!CGUSO5OYRnA7CQ!L5roUGmDktPh9Z42mxg0-se9ZMc37weIoECnLCXSAJ7Z2djpK7rZRy045nb_bAwlzkWTUg8$" w:history="1">
        <w:r w:rsidRPr="009D3A17">
          <w:rPr>
            <w:rFonts w:ascii="Calibri" w:eastAsia="Times New Roman" w:hAnsi="Calibri" w:cs="Calibri"/>
            <w:color w:val="0000FF"/>
            <w:szCs w:val="22"/>
            <w:u w:val="single"/>
          </w:rPr>
          <w:t>http://authortools.elsevier.com/interactiveplots/verification</w:t>
        </w:r>
      </w:hyperlink>
      <w:r w:rsidRPr="009D3A17">
        <w:rPr>
          <w:rFonts w:ascii="Calibri" w:eastAsia="Times New Roman" w:hAnsi="Calibri" w:cs="Calibri"/>
          <w:color w:val="000000"/>
          <w:szCs w:val="22"/>
        </w:rPr>
        <w:t> before submission as supplementary material.</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PLEASE NOTE: You can enrich your article with interactive data visualizations such as line and scatter charts, MATLAB files, geospatial data in Google Maps, high resolution images, t- and z-stacks, and 3D images. For certain data repositories, we can enrich your article with relevant links and information if you include accession numbers in your manuscript. Instructions are available via </w:t>
      </w:r>
      <w:hyperlink r:id="rId18" w:tgtFrame="_blank" w:tooltip="https://urldefense.com/v3/__https:/www.elsevier.com/authors/author-services/enrichmentsn__;!!CGUSO5OYRnA7CQ!L5roUGmDktPh9Z42mxg0-se9ZMc37weIoECnLCXSAJ7Z2djpK7rZRy045nb_bAwlm_tcWGk$" w:history="1">
        <w:r w:rsidRPr="009D3A17">
          <w:rPr>
            <w:rFonts w:ascii="Calibri" w:eastAsia="Times New Roman" w:hAnsi="Calibri" w:cs="Calibri"/>
            <w:color w:val="0000FF"/>
            <w:szCs w:val="22"/>
            <w:u w:val="single"/>
          </w:rPr>
          <w:t>https://www.elsevier.com/authors/author-services/enrichmentsn</w:t>
        </w:r>
      </w:hyperlink>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Include interactive data visualizations in your publication and let your readers interact and engage more closely with your research. Follow the instructions here: </w:t>
      </w:r>
      <w:hyperlink r:id="rId19" w:tgtFrame="_blank" w:tooltip="https://urldefense.com/v3/__https:/www.elsevier.com/authors/author-services/data-visualization__;!!CGUSO5OYRnA7CQ!L5roUGmDktPh9Z42mxg0-se9ZMc37weIoECnLCXSAJ7Z2djpK7rZRy045nb_bAwlq-cnUxw$" w:history="1">
        <w:r w:rsidRPr="009D3A17">
          <w:rPr>
            <w:rFonts w:ascii="Calibri" w:eastAsia="Times New Roman" w:hAnsi="Calibri" w:cs="Calibri"/>
            <w:color w:val="0000FF"/>
            <w:szCs w:val="22"/>
            <w:u w:val="single"/>
          </w:rPr>
          <w:t>https://www.elsevier.com/authors/author-services/data-visualization</w:t>
        </w:r>
      </w:hyperlink>
      <w:r w:rsidRPr="009D3A17">
        <w:rPr>
          <w:rFonts w:ascii="Calibri" w:eastAsia="Times New Roman" w:hAnsi="Calibri" w:cs="Calibri"/>
          <w:color w:val="000000"/>
          <w:szCs w:val="22"/>
        </w:rPr>
        <w:t> to find out about available data visualization options and how to include them with your article.</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Data in Brief (optional): </w:t>
      </w:r>
      <w:r w:rsidRPr="009D3A17">
        <w:rPr>
          <w:rFonts w:ascii="Calibri" w:eastAsia="Times New Roman" w:hAnsi="Calibri" w:cs="Calibri"/>
          <w:color w:val="000000"/>
          <w:szCs w:val="22"/>
        </w:rPr>
        <w:br/>
        <w:t xml:space="preserve">We invite you to convert your supplementary data (or a part of it) into an additional journal publication in Data in Brief, a multi-disciplinary open access journal. Data in Brief articles are a fantastic way to describe supplementary data and associated metadata, or full raw datasets deposited in an external </w:t>
      </w:r>
      <w:r w:rsidRPr="009D3A17">
        <w:rPr>
          <w:rFonts w:ascii="Calibri" w:eastAsia="Times New Roman" w:hAnsi="Calibri" w:cs="Calibri"/>
          <w:color w:val="000000"/>
          <w:szCs w:val="22"/>
        </w:rPr>
        <w:lastRenderedPageBreak/>
        <w:t>repository, which are otherwise unnoticed. A Data in Brief article (which will be reviewed, formatted, indexed, and given a DOI) will make your data easier to find, reproduce, and cite.</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You can submit to Data in Brief when you upload your revised manuscript. To do so, complete the template and follow the co-submission instructions found here: </w:t>
      </w:r>
      <w:hyperlink r:id="rId20" w:tgtFrame="_blank" w:tooltip="https://urldefense.com/v3/__http:/www.elsevier.com/dib-template__;!!CGUSO5OYRnA7CQ!L5roUGmDktPh9Z42mxg0-se9ZMc37weIoECnLCXSAJ7Z2djpK7rZRy045nb_bAwlCVd6DGA$" w:history="1">
        <w:r w:rsidRPr="009D3A17">
          <w:rPr>
            <w:rFonts w:ascii="Calibri" w:eastAsia="Times New Roman" w:hAnsi="Calibri" w:cs="Calibri"/>
            <w:color w:val="0000FF"/>
            <w:szCs w:val="22"/>
            <w:u w:val="single"/>
          </w:rPr>
          <w:t>www.elsevier.com/dib-template</w:t>
        </w:r>
      </w:hyperlink>
      <w:r w:rsidRPr="009D3A17">
        <w:rPr>
          <w:rFonts w:ascii="Calibri" w:eastAsia="Times New Roman" w:hAnsi="Calibri" w:cs="Calibri"/>
          <w:color w:val="000000"/>
          <w:szCs w:val="22"/>
        </w:rPr>
        <w:t>. If your manuscript is accepted, your Data in Brief submission will automatically be transferred to Data in Brief for editorial review and publication.</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Please note: an open access Article Publication Charge (APC) is payable by the author or research funder to cover the costs associated with publication in Data in Brief and ensure your data article is immediately and permanently free to access by all. For the current APC see: </w:t>
      </w:r>
      <w:hyperlink r:id="rId21" w:tgtFrame="_blank" w:tooltip="https://urldefense.com/v3/__http:/www.elsevier.com/journals/data-in-brief/2352-3409/open-access-journal__;!!CGUSO5OYRnA7CQ!L5roUGmDktPh9Z42mxg0-se9ZMc37weIoECnLCXSAJ7Z2djpK7rZRy045nb_bAwluSNNETA$" w:history="1">
        <w:r w:rsidRPr="009D3A17">
          <w:rPr>
            <w:rFonts w:ascii="Calibri" w:eastAsia="Times New Roman" w:hAnsi="Calibri" w:cs="Calibri"/>
            <w:color w:val="0000FF"/>
            <w:szCs w:val="22"/>
            <w:u w:val="single"/>
          </w:rPr>
          <w:t>www.elsevier.com/journals/data-in-brief/2352-3409/open-access-journal</w:t>
        </w:r>
      </w:hyperlink>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Please contact the Data in Brief editorial office at </w:t>
      </w:r>
      <w:hyperlink r:id="rId22" w:tgtFrame="_blank" w:tooltip="mailto:dib-me@elsevier.com" w:history="1">
        <w:r w:rsidRPr="009D3A17">
          <w:rPr>
            <w:rFonts w:ascii="Calibri" w:eastAsia="Times New Roman" w:hAnsi="Calibri" w:cs="Calibri"/>
            <w:color w:val="0078D4"/>
            <w:szCs w:val="22"/>
            <w:u w:val="single"/>
          </w:rPr>
          <w:t>dib-me@elsevier.com</w:t>
        </w:r>
      </w:hyperlink>
      <w:r w:rsidRPr="009D3A17">
        <w:rPr>
          <w:rFonts w:ascii="Calibri" w:eastAsia="Times New Roman" w:hAnsi="Calibri" w:cs="Calibri"/>
          <w:color w:val="000000"/>
          <w:szCs w:val="22"/>
        </w:rPr>
        <w:t> or visit the Data in Brief homepage (</w:t>
      </w:r>
      <w:hyperlink r:id="rId23" w:tgtFrame="_blank" w:tooltip="https://urldefense.com/v3/__http:/www.journals.elsevier.com/data-in-brief/__;!!CGUSO5OYRnA7CQ!L5roUGmDktPh9Z42mxg0-se9ZMc37weIoECnLCXSAJ7Z2djpK7rZRy045nb_bAwlfDAq46k$" w:history="1">
        <w:r w:rsidRPr="009D3A17">
          <w:rPr>
            <w:rFonts w:ascii="Calibri" w:eastAsia="Times New Roman" w:hAnsi="Calibri" w:cs="Calibri"/>
            <w:color w:val="0000FF"/>
            <w:szCs w:val="22"/>
            <w:u w:val="single"/>
          </w:rPr>
          <w:t>www.journals.elsevier.com/data-in-brief/</w:t>
        </w:r>
      </w:hyperlink>
      <w:r w:rsidRPr="009D3A17">
        <w:rPr>
          <w:rFonts w:ascii="Calibri" w:eastAsia="Times New Roman" w:hAnsi="Calibri" w:cs="Calibri"/>
          <w:color w:val="000000"/>
          <w:szCs w:val="22"/>
        </w:rPr>
        <w:t>) if you have questions or need further information.</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r>
      <w:proofErr w:type="spellStart"/>
      <w:r w:rsidRPr="009D3A17">
        <w:rPr>
          <w:rFonts w:ascii="Calibri" w:eastAsia="Times New Roman" w:hAnsi="Calibri" w:cs="Calibri"/>
          <w:color w:val="000000"/>
          <w:szCs w:val="22"/>
        </w:rPr>
        <w:t>MethodsX</w:t>
      </w:r>
      <w:proofErr w:type="spellEnd"/>
      <w:r w:rsidRPr="009D3A17">
        <w:rPr>
          <w:rFonts w:ascii="Calibri" w:eastAsia="Times New Roman" w:hAnsi="Calibri" w:cs="Calibri"/>
          <w:color w:val="000000"/>
          <w:szCs w:val="22"/>
        </w:rPr>
        <w:t xml:space="preserve"> (optional)</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xml:space="preserve">We invite you to submit a method article alongside your research article. This is an opportunity to get full credit for the time and money spent on developing research methods, and to increase the visibility and impact of your work. If your research article is accepted, we will contact you with instructions on the submission process for your method article to </w:t>
      </w:r>
      <w:proofErr w:type="spellStart"/>
      <w:r w:rsidRPr="009D3A17">
        <w:rPr>
          <w:rFonts w:ascii="Calibri" w:eastAsia="Times New Roman" w:hAnsi="Calibri" w:cs="Calibri"/>
          <w:color w:val="000000"/>
          <w:szCs w:val="22"/>
        </w:rPr>
        <w:t>MethodsX</w:t>
      </w:r>
      <w:proofErr w:type="spellEnd"/>
      <w:r w:rsidRPr="009D3A17">
        <w:rPr>
          <w:rFonts w:ascii="Calibri" w:eastAsia="Times New Roman" w:hAnsi="Calibri" w:cs="Calibri"/>
          <w:color w:val="000000"/>
          <w:szCs w:val="22"/>
        </w:rPr>
        <w:t xml:space="preserve">. On receipt at </w:t>
      </w:r>
      <w:proofErr w:type="spellStart"/>
      <w:r w:rsidRPr="009D3A17">
        <w:rPr>
          <w:rFonts w:ascii="Calibri" w:eastAsia="Times New Roman" w:hAnsi="Calibri" w:cs="Calibri"/>
          <w:color w:val="000000"/>
          <w:szCs w:val="22"/>
        </w:rPr>
        <w:t>MethodsX</w:t>
      </w:r>
      <w:proofErr w:type="spellEnd"/>
      <w:r w:rsidRPr="009D3A17">
        <w:rPr>
          <w:rFonts w:ascii="Calibri" w:eastAsia="Times New Roman" w:hAnsi="Calibri" w:cs="Calibri"/>
          <w:color w:val="000000"/>
          <w:szCs w:val="22"/>
        </w:rPr>
        <w:t xml:space="preserve"> it will be editorially reviewed and, upon acceptance, published as a separate method article. Your articles will be linked on ScienceDirect.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xml:space="preserve">Please prepare your paper using the </w:t>
      </w:r>
      <w:proofErr w:type="spellStart"/>
      <w:r w:rsidRPr="009D3A17">
        <w:rPr>
          <w:rFonts w:ascii="Calibri" w:eastAsia="Times New Roman" w:hAnsi="Calibri" w:cs="Calibri"/>
          <w:color w:val="000000"/>
          <w:szCs w:val="22"/>
        </w:rPr>
        <w:t>MethodsX</w:t>
      </w:r>
      <w:proofErr w:type="spellEnd"/>
      <w:r w:rsidRPr="009D3A17">
        <w:rPr>
          <w:rFonts w:ascii="Calibri" w:eastAsia="Times New Roman" w:hAnsi="Calibri" w:cs="Calibri"/>
          <w:color w:val="000000"/>
          <w:szCs w:val="22"/>
        </w:rPr>
        <w:t xml:space="preserve"> Guide for Authors: </w:t>
      </w:r>
      <w:hyperlink r:id="rId24" w:tgtFrame="_blank" w:tooltip="https://urldefense.com/v3/__https:/www.elsevier.com/journals/methodsx/2215-0161/guide-for-authors__;!!CGUSO5OYRnA7CQ!L5roUGmDktPh9Z42mxg0-se9ZMc37weIoECnLCXSAJ7Z2djpK7rZRy045nb_bAwloG0oxzI$" w:history="1">
        <w:r w:rsidRPr="009D3A17">
          <w:rPr>
            <w:rFonts w:ascii="Calibri" w:eastAsia="Times New Roman" w:hAnsi="Calibri" w:cs="Calibri"/>
            <w:color w:val="0000FF"/>
            <w:szCs w:val="22"/>
            <w:u w:val="single"/>
          </w:rPr>
          <w:t>https://www.elsevier.com/journals/methodsx/2215-0161/guide-for-authors</w:t>
        </w:r>
      </w:hyperlink>
      <w:r w:rsidRPr="009D3A17">
        <w:rPr>
          <w:rFonts w:ascii="Calibri" w:eastAsia="Times New Roman" w:hAnsi="Calibri" w:cs="Calibri"/>
          <w:color w:val="000000"/>
          <w:szCs w:val="22"/>
        </w:rPr>
        <w:t> (and template available here: </w:t>
      </w:r>
      <w:hyperlink r:id="rId25" w:tgtFrame="_blank" w:tooltip="https://urldefense.com/v3/__https:/www.elsevier.com/MethodsX-template__;!!CGUSO5OYRnA7CQ!L5roUGmDktPh9Z42mxg0-se9ZMc37weIoECnLCXSAJ7Z2djpK7rZRy045nb_bAwl1rUDKgg$" w:history="1">
        <w:r w:rsidRPr="009D3A17">
          <w:rPr>
            <w:rFonts w:ascii="Calibri" w:eastAsia="Times New Roman" w:hAnsi="Calibri" w:cs="Calibri"/>
            <w:color w:val="0000FF"/>
            <w:szCs w:val="22"/>
            <w:u w:val="single"/>
          </w:rPr>
          <w:t>https://www.elsevier.com/MethodsX-template</w:t>
        </w:r>
      </w:hyperlink>
      <w:r w:rsidRPr="009D3A17">
        <w:rPr>
          <w:rFonts w:ascii="Calibri" w:eastAsia="Times New Roman" w:hAnsi="Calibri" w:cs="Calibri"/>
          <w:color w:val="000000"/>
          <w:szCs w:val="22"/>
        </w:rPr>
        <w:t>) Open access fees apply.</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I look forward to receiving your revised manuscript.</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Yours sincerely,</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xml:space="preserve">Sara </w:t>
      </w:r>
      <w:proofErr w:type="spellStart"/>
      <w:r w:rsidRPr="009D3A17">
        <w:rPr>
          <w:rFonts w:ascii="Calibri" w:eastAsia="Times New Roman" w:hAnsi="Calibri" w:cs="Calibri"/>
          <w:color w:val="000000"/>
          <w:szCs w:val="22"/>
        </w:rPr>
        <w:t>Guediche</w:t>
      </w:r>
      <w:proofErr w:type="spellEnd"/>
      <w:r w:rsidRPr="009D3A17">
        <w:rPr>
          <w:rFonts w:ascii="Calibri" w:eastAsia="Times New Roman" w:hAnsi="Calibri" w:cs="Calibri"/>
          <w:color w:val="000000"/>
          <w:szCs w:val="22"/>
        </w:rPr>
        <w:br/>
        <w:t>Guest Editor</w:t>
      </w:r>
      <w:r w:rsidRPr="009D3A17">
        <w:rPr>
          <w:rFonts w:ascii="Calibri" w:eastAsia="Times New Roman" w:hAnsi="Calibri" w:cs="Calibri"/>
          <w:color w:val="000000"/>
          <w:szCs w:val="22"/>
        </w:rPr>
        <w:br/>
      </w:r>
      <w:r w:rsidRPr="009D3A17">
        <w:rPr>
          <w:rFonts w:ascii="Calibri" w:eastAsia="Times New Roman" w:hAnsi="Calibri" w:cs="Calibri"/>
          <w:color w:val="070706"/>
          <w:szCs w:val="22"/>
          <w:shd w:val="clear" w:color="auto" w:fill="FFEE94"/>
        </w:rPr>
        <w:t>Cortex</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Comments from the Reviewers:</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Reviewer #1: Review of : What we do (not) know about mechanisms underlying adaptive speech perception: A computational review</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r>
      <w:r w:rsidRPr="009D3A17">
        <w:rPr>
          <w:rFonts w:ascii="Calibri" w:eastAsia="Times New Roman" w:hAnsi="Calibri" w:cs="Calibri"/>
          <w:color w:val="000000"/>
          <w:szCs w:val="22"/>
        </w:rPr>
        <w:lastRenderedPageBreak/>
        <w:t>SUMMARY</w:t>
      </w:r>
      <w:r w:rsidRPr="009D3A17">
        <w:rPr>
          <w:rFonts w:ascii="Calibri" w:eastAsia="Times New Roman" w:hAnsi="Calibri" w:cs="Calibri"/>
          <w:color w:val="000000"/>
          <w:szCs w:val="22"/>
        </w:rPr>
        <w:br/>
        <w:t>The authors introduce a computational framework that characterizes how recent exposure can impact pre-linguistic signal normalization, linguistic representations, and decision-making.  They use this model to raise questions about whether prior accounts of adaptive change necessarily relate to changes in linguistic representations, or whether they could be attributable to other levels of representation, across two case studies.  They conclude by offering targeted guidance for how future work could leverage this framework to improve experimental practice and better determine the locus (or loci) of adaptive change in speech perception.</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ASSESSMENT</w:t>
      </w:r>
      <w:r w:rsidRPr="009D3A17">
        <w:rPr>
          <w:rFonts w:ascii="Calibri" w:eastAsia="Times New Roman" w:hAnsi="Calibri" w:cs="Calibri"/>
          <w:color w:val="000000"/>
          <w:szCs w:val="22"/>
        </w:rPr>
        <w:br/>
        <w:t xml:space="preserve">Overall, I thought this was a very strong paper.  The computational framework introduced in this work and illustrated in the two case studies makes </w:t>
      </w:r>
      <w:r w:rsidRPr="009D3A17">
        <w:rPr>
          <w:rFonts w:ascii="Calibri" w:eastAsia="Times New Roman" w:hAnsi="Calibri" w:cs="Calibri"/>
          <w:color w:val="000000"/>
          <w:szCs w:val="22"/>
          <w:highlight w:val="cyan"/>
        </w:rPr>
        <w:t xml:space="preserve">a strong argument that attributing adaptive change to changes in linguistic representations is premature --- both pre- and post-linguistic adaptation can also potentially explain these </w:t>
      </w:r>
      <w:commentRangeStart w:id="8"/>
      <w:r w:rsidRPr="009D3A17">
        <w:rPr>
          <w:rFonts w:ascii="Calibri" w:eastAsia="Times New Roman" w:hAnsi="Calibri" w:cs="Calibri"/>
          <w:color w:val="000000"/>
          <w:szCs w:val="22"/>
          <w:highlight w:val="cyan"/>
        </w:rPr>
        <w:t>results</w:t>
      </w:r>
      <w:commentRangeEnd w:id="8"/>
      <w:r w:rsidR="00CE6936">
        <w:rPr>
          <w:rStyle w:val="CommentReference"/>
        </w:rPr>
        <w:commentReference w:id="8"/>
      </w:r>
      <w:r w:rsidRPr="009D3A17">
        <w:rPr>
          <w:rFonts w:ascii="Calibri" w:eastAsia="Times New Roman" w:hAnsi="Calibri" w:cs="Calibri"/>
          <w:color w:val="000000"/>
          <w:szCs w:val="22"/>
          <w:highlight w:val="cyan"/>
        </w:rPr>
        <w:t>.</w:t>
      </w:r>
      <w:r w:rsidRPr="009D3A17">
        <w:rPr>
          <w:rFonts w:ascii="Calibri" w:eastAsia="Times New Roman" w:hAnsi="Calibri" w:cs="Calibri"/>
          <w:color w:val="000000"/>
          <w:szCs w:val="22"/>
        </w:rPr>
        <w:t>   Incorrectly oversimplifying the potential contributions of other cognitive systems (e.g., the decision system when studying the lexical system, or vice versa) clearly has the potential for misattributing the locus of a range of empirical effects, but direct comparisons of the potential contributions of each system are lacking in the literature, which this work aims to address.  This work also very clearly demonstrates the utility of models not only in describing extant empirical results but in generating targeted predictions that can delineate between competing (or partially complementary) theoretical accounts, which seems especially</w:t>
      </w:r>
      <w:r w:rsidRPr="009D3A17">
        <w:rPr>
          <w:rFonts w:ascii="Calibri" w:eastAsia="Times New Roman" w:hAnsi="Calibri" w:cs="Calibri"/>
          <w:color w:val="000000"/>
          <w:szCs w:val="22"/>
        </w:rPr>
        <w:br/>
        <w:t>useful in the present case. </w:t>
      </w:r>
    </w:p>
    <w:p w14:paraId="1AFC0F33" w14:textId="77777777" w:rsidR="009F56C9" w:rsidRDefault="009F56C9" w:rsidP="009D3A17">
      <w:pPr>
        <w:rPr>
          <w:rFonts w:ascii="Calibri" w:eastAsia="Times New Roman" w:hAnsi="Calibri" w:cs="Calibri"/>
          <w:color w:val="000000"/>
          <w:szCs w:val="22"/>
        </w:rPr>
      </w:pPr>
    </w:p>
    <w:p w14:paraId="71E2B824" w14:textId="77777777" w:rsidR="009F56C9" w:rsidRDefault="009D3A17" w:rsidP="009D3A17">
      <w:pPr>
        <w:rPr>
          <w:rFonts w:ascii="Calibri" w:eastAsia="Times New Roman" w:hAnsi="Calibri" w:cs="Calibri"/>
          <w:color w:val="000000"/>
          <w:szCs w:val="22"/>
        </w:rPr>
      </w:pPr>
      <w:r w:rsidRPr="009D3A17">
        <w:rPr>
          <w:rFonts w:ascii="Calibri" w:eastAsia="Times New Roman" w:hAnsi="Calibri" w:cs="Calibri"/>
          <w:color w:val="000000"/>
          <w:szCs w:val="22"/>
        </w:rPr>
        <w:t xml:space="preserve">I also appreciate how the current framework can be extended to capture an even broader set of phenomena, which speaks to the generality of the approach.  Furthermore, the introduction of a formal, quantitative method appears to have had the added benefit of revealing how, sometimes by chance, a set of stimuli could have more variation on a dimension other than the typically expected one, and how that could alter the results of the experiment (in section 4.2.1).  </w:t>
      </w:r>
    </w:p>
    <w:p w14:paraId="3C93F376" w14:textId="77777777" w:rsidR="009F56C9" w:rsidRDefault="009F56C9" w:rsidP="009D3A17">
      <w:pPr>
        <w:rPr>
          <w:rFonts w:ascii="Calibri" w:eastAsia="Times New Roman" w:hAnsi="Calibri" w:cs="Calibri"/>
          <w:color w:val="000000"/>
          <w:szCs w:val="22"/>
        </w:rPr>
      </w:pPr>
    </w:p>
    <w:p w14:paraId="14174EE7" w14:textId="77777777" w:rsidR="009F56C9" w:rsidRDefault="009F56C9" w:rsidP="009D3A17">
      <w:pPr>
        <w:rPr>
          <w:rFonts w:ascii="Calibri" w:eastAsia="Times New Roman" w:hAnsi="Calibri" w:cs="Calibri"/>
          <w:color w:val="000000"/>
          <w:szCs w:val="22"/>
        </w:rPr>
      </w:pPr>
    </w:p>
    <w:p w14:paraId="78509004" w14:textId="12EFC9A4" w:rsidR="009D3A17" w:rsidRPr="009D3A17" w:rsidRDefault="009D3A17" w:rsidP="009D3A17">
      <w:pPr>
        <w:rPr>
          <w:rFonts w:ascii="Times New Roman" w:eastAsia="Times New Roman" w:hAnsi="Times New Roman" w:cs="Times New Roman"/>
          <w:sz w:val="24"/>
        </w:rPr>
      </w:pPr>
      <w:r w:rsidRPr="009D3A17">
        <w:rPr>
          <w:rFonts w:ascii="Calibri" w:eastAsia="Times New Roman" w:hAnsi="Calibri" w:cs="Calibri"/>
          <w:color w:val="000000"/>
          <w:szCs w:val="22"/>
        </w:rPr>
        <w:t xml:space="preserve">On another front, the authors went to great lengths to integrate this paper with a wide body of prior empirical and theoretical work.  Although this does make for a long read, it does help illustrate the breadth of issues that this work connects to as it is presented and could be connected through in future extensions.  I have gone back and forth on suggesting that the length of the paper be reduced, which might increase its uptake, but I do think that there is value in having </w:t>
      </w:r>
      <w:proofErr w:type="gramStart"/>
      <w:r w:rsidRPr="009D3A17">
        <w:rPr>
          <w:rFonts w:ascii="Calibri" w:eastAsia="Times New Roman" w:hAnsi="Calibri" w:cs="Calibri"/>
          <w:color w:val="000000"/>
          <w:szCs w:val="22"/>
        </w:rPr>
        <w:t>all of</w:t>
      </w:r>
      <w:proofErr w:type="gramEnd"/>
      <w:r w:rsidRPr="009D3A17">
        <w:rPr>
          <w:rFonts w:ascii="Calibri" w:eastAsia="Times New Roman" w:hAnsi="Calibri" w:cs="Calibri"/>
          <w:color w:val="000000"/>
          <w:szCs w:val="22"/>
        </w:rPr>
        <w:t xml:space="preserve"> this</w:t>
      </w:r>
      <w:r w:rsidRPr="009D3A17">
        <w:rPr>
          <w:rFonts w:ascii="Calibri" w:eastAsia="Times New Roman" w:hAnsi="Calibri" w:cs="Calibri"/>
          <w:color w:val="000000"/>
          <w:szCs w:val="22"/>
        </w:rPr>
        <w:br/>
        <w:t xml:space="preserve">content available in one place.  The authors' commitment to open-science principles is also truly exemplary, in that they provide literally all materials needed to replicate their work, including the paper itself, in their materials.  In so doing, they have increased the accessibility of this computational approach to other researchers and made it easier to test other related hypotheses or model other related data sets in the future.  I found the extensive set of figures very helpful in fleshing out </w:t>
      </w:r>
      <w:proofErr w:type="gramStart"/>
      <w:r w:rsidRPr="009D3A17">
        <w:rPr>
          <w:rFonts w:ascii="Calibri" w:eastAsia="Times New Roman" w:hAnsi="Calibri" w:cs="Calibri"/>
          <w:color w:val="000000"/>
          <w:szCs w:val="22"/>
        </w:rPr>
        <w:t>a number of</w:t>
      </w:r>
      <w:proofErr w:type="gramEnd"/>
      <w:r w:rsidRPr="009D3A17">
        <w:rPr>
          <w:rFonts w:ascii="Calibri" w:eastAsia="Times New Roman" w:hAnsi="Calibri" w:cs="Calibri"/>
          <w:color w:val="000000"/>
          <w:szCs w:val="22"/>
        </w:rPr>
        <w:t xml:space="preserve"> points and in illustrating how various model parameters operate, and the model description to be reasonably accessible, although the complexity of some aspects of the math may still pose some accessibility challenges for a wide audience.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xml:space="preserve">Notwithstanding these strengths, there were a few points that I thought might warrant some revision.  In no </w:t>
      </w:r>
      <w:proofErr w:type="gramStart"/>
      <w:r w:rsidRPr="009D3A17">
        <w:rPr>
          <w:rFonts w:ascii="Calibri" w:eastAsia="Times New Roman" w:hAnsi="Calibri" w:cs="Calibri"/>
          <w:color w:val="000000"/>
          <w:szCs w:val="22"/>
        </w:rPr>
        <w:t>particular order</w:t>
      </w:r>
      <w:proofErr w:type="gramEnd"/>
      <w:r w:rsidRPr="009D3A17">
        <w:rPr>
          <w:rFonts w:ascii="Calibri" w:eastAsia="Times New Roman" w:hAnsi="Calibri" w:cs="Calibri"/>
          <w:color w:val="000000"/>
          <w:szCs w:val="22"/>
        </w:rPr>
        <w:t xml:space="preserve">: </w:t>
      </w:r>
      <w:r w:rsidRPr="009D3A17">
        <w:rPr>
          <w:rFonts w:ascii="Calibri" w:eastAsia="Times New Roman" w:hAnsi="Calibri" w:cs="Calibri"/>
          <w:color w:val="000000"/>
          <w:szCs w:val="22"/>
          <w:highlight w:val="cyan"/>
        </w:rPr>
        <w:t>I found the section on neural correlates to be somewhat underwhelming and non-specific.</w:t>
      </w:r>
      <w:r w:rsidRPr="009D3A17">
        <w:rPr>
          <w:rFonts w:ascii="Calibri" w:eastAsia="Times New Roman" w:hAnsi="Calibri" w:cs="Calibri"/>
          <w:color w:val="000000"/>
          <w:szCs w:val="22"/>
        </w:rPr>
        <w:t xml:space="preserve">  For this paper to have substantial weight, I think it would be necessary to spell out how specific neural measures could be tied, in a quantitative way, </w:t>
      </w:r>
      <w:r w:rsidRPr="009D3A17">
        <w:rPr>
          <w:rFonts w:ascii="Calibri" w:eastAsia="Times New Roman" w:hAnsi="Calibri" w:cs="Calibri"/>
          <w:color w:val="000000"/>
          <w:szCs w:val="22"/>
          <w:highlight w:val="cyan"/>
        </w:rPr>
        <w:t>to specific parameters of the computational framework</w:t>
      </w:r>
      <w:r w:rsidRPr="009D3A17">
        <w:rPr>
          <w:rFonts w:ascii="Calibri" w:eastAsia="Times New Roman" w:hAnsi="Calibri" w:cs="Calibri"/>
          <w:color w:val="000000"/>
          <w:szCs w:val="22"/>
        </w:rPr>
        <w:t xml:space="preserve">.  I would encourage the authors to consider a simple case </w:t>
      </w:r>
      <w:r w:rsidRPr="009D3A17">
        <w:rPr>
          <w:rFonts w:ascii="Calibri" w:eastAsia="Times New Roman" w:hAnsi="Calibri" w:cs="Calibri"/>
          <w:color w:val="000000"/>
          <w:szCs w:val="22"/>
        </w:rPr>
        <w:lastRenderedPageBreak/>
        <w:t xml:space="preserve">study to illustrate this point, otherwise, I would suggest that this section could be tightened considerably or eliminated.  In a different vein, the current case studies attempt to illustrate the separate and independent effects of manipulating parameters at three different levels of processing; however, </w:t>
      </w:r>
      <w:r w:rsidRPr="009D3A17">
        <w:rPr>
          <w:rFonts w:ascii="Calibri" w:eastAsia="Times New Roman" w:hAnsi="Calibri" w:cs="Calibri"/>
          <w:color w:val="000000"/>
          <w:szCs w:val="22"/>
          <w:highlight w:val="cyan"/>
        </w:rPr>
        <w:t>I would imagine that there is a good case to argue that adaptation could occur at all three levels simultaneously, at least to some degree</w:t>
      </w:r>
      <w:r w:rsidRPr="009D3A17">
        <w:rPr>
          <w:rFonts w:ascii="Calibri" w:eastAsia="Times New Roman" w:hAnsi="Calibri" w:cs="Calibri"/>
          <w:color w:val="000000"/>
          <w:szCs w:val="22"/>
        </w:rPr>
        <w:t>.  If that is the case, I think it would be useful to explain</w:t>
      </w:r>
      <w:r w:rsidRPr="009D3A17">
        <w:rPr>
          <w:rFonts w:ascii="Calibri" w:eastAsia="Times New Roman" w:hAnsi="Calibri" w:cs="Calibri"/>
          <w:color w:val="000000"/>
          <w:szCs w:val="22"/>
        </w:rPr>
        <w:br/>
        <w:t xml:space="preserve">how change could be modeled at all three levels simultaneously, even if the </w:t>
      </w:r>
      <w:proofErr w:type="gramStart"/>
      <w:r w:rsidRPr="009D3A17">
        <w:rPr>
          <w:rFonts w:ascii="Calibri" w:eastAsia="Times New Roman" w:hAnsi="Calibri" w:cs="Calibri"/>
          <w:color w:val="000000"/>
          <w:szCs w:val="22"/>
        </w:rPr>
        <w:t>main focus</w:t>
      </w:r>
      <w:proofErr w:type="gramEnd"/>
      <w:r w:rsidRPr="009D3A17">
        <w:rPr>
          <w:rFonts w:ascii="Calibri" w:eastAsia="Times New Roman" w:hAnsi="Calibri" w:cs="Calibri"/>
          <w:color w:val="000000"/>
          <w:szCs w:val="22"/>
        </w:rPr>
        <w:t xml:space="preserve"> here is on these clear contrasts that are possible through independent manipulations of each parameter.  Finally, I found that a clear integrative conclusion was missing for this paper, which seemed to end </w:t>
      </w:r>
      <w:proofErr w:type="gramStart"/>
      <w:r w:rsidRPr="009D3A17">
        <w:rPr>
          <w:rFonts w:ascii="Calibri" w:eastAsia="Times New Roman" w:hAnsi="Calibri" w:cs="Calibri"/>
          <w:color w:val="000000"/>
          <w:szCs w:val="22"/>
        </w:rPr>
        <w:t>fairly abruptly</w:t>
      </w:r>
      <w:proofErr w:type="gramEnd"/>
      <w:r w:rsidRPr="009D3A17">
        <w:rPr>
          <w:rFonts w:ascii="Calibri" w:eastAsia="Times New Roman" w:hAnsi="Calibri" w:cs="Calibri"/>
          <w:color w:val="000000"/>
          <w:szCs w:val="22"/>
        </w:rPr>
        <w:t xml:space="preserve">.  </w:t>
      </w:r>
      <w:r w:rsidRPr="009D3A17">
        <w:rPr>
          <w:rFonts w:ascii="Calibri" w:eastAsia="Times New Roman" w:hAnsi="Calibri" w:cs="Calibri"/>
          <w:color w:val="000000"/>
          <w:szCs w:val="22"/>
          <w:highlight w:val="cyan"/>
        </w:rPr>
        <w:t>I think it would be very helpful for a reader of a 60+ page paper to have the authors state what they think the key take-home points of the work are to facilitate retention of those points and to avoid losing them among the dense package of content that this paper provides.</w:t>
      </w:r>
      <w:r w:rsidRPr="009D3A17">
        <w:rPr>
          <w:rFonts w:ascii="Calibri" w:eastAsia="Times New Roman" w:hAnsi="Calibri" w:cs="Calibri"/>
          <w:color w:val="000000"/>
          <w:szCs w:val="22"/>
        </w:rPr>
        <w:t>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Other comments:</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xml:space="preserve">-when introducing the lapse rate parameter on p. 21, I was not initially sure of why this parameter would receive such prominent treatment in the paper, although the case was nicely made </w:t>
      </w:r>
      <w:proofErr w:type="gramStart"/>
      <w:r w:rsidRPr="009D3A17">
        <w:rPr>
          <w:rFonts w:ascii="Calibri" w:eastAsia="Times New Roman" w:hAnsi="Calibri" w:cs="Calibri"/>
          <w:color w:val="000000"/>
          <w:szCs w:val="22"/>
        </w:rPr>
        <w:t>later on</w:t>
      </w:r>
      <w:proofErr w:type="gramEnd"/>
      <w:r w:rsidRPr="009D3A17">
        <w:rPr>
          <w:rFonts w:ascii="Calibri" w:eastAsia="Times New Roman" w:hAnsi="Calibri" w:cs="Calibri"/>
          <w:color w:val="000000"/>
          <w:szCs w:val="22"/>
        </w:rPr>
        <w:t xml:space="preserve"> in the paper.  Given the importance of lapses was not discussed in detail earlier in the paper, it could be helpful to foreshadow the importance of this parameter earlier on.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-I had several issues using the pdf document, including generating a printed copy.  I suggest the journal and the authors be mindful of this if this paper is moved to production.  I was on windows 10 using the current version of Adobe Acrobat when I encountered these issues.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xml:space="preserve">-likewise, </w:t>
      </w:r>
      <w:proofErr w:type="gramStart"/>
      <w:r w:rsidRPr="009D3A17">
        <w:rPr>
          <w:rFonts w:ascii="Calibri" w:eastAsia="Times New Roman" w:hAnsi="Calibri" w:cs="Calibri"/>
          <w:color w:val="000000"/>
          <w:szCs w:val="22"/>
        </w:rPr>
        <w:t>a number of</w:t>
      </w:r>
      <w:proofErr w:type="gramEnd"/>
      <w:r w:rsidRPr="009D3A17">
        <w:rPr>
          <w:rFonts w:ascii="Calibri" w:eastAsia="Times New Roman" w:hAnsi="Calibri" w:cs="Calibri"/>
          <w:color w:val="000000"/>
          <w:szCs w:val="22"/>
        </w:rPr>
        <w:t xml:space="preserve"> the figures do not print out well, potentially because of the default state of the figures in the interactive figures.  Although I appreciate that the figures are best appreciated on a computer, it would be useful, I think, if they could work in a basic sense in a printed copy of the document.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-on p.36: Examining Figure 14A, my impression was that different stimuli were used in the /d/-shifted vs. /t/-shifted panels of the figure.  Would the tightest control not contain the same base stimuli shifted in either direction?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p. 37: The focus on the simulations is on the beginning of the test phase; however, should the model not also be able to account for performance throughout the test phase?  If not, why not?  Is this reflective of some additional parameter not included in the model (e.g., a reluctance to keep changing beyond a certain point?), particularly in the face of repeated stimuli?</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p.55 the authors state "the highest accuracy is obtained for the fastest changes, and it matches that observed for changes in decision making."  Looking at the data, I am not sure that the match is especially strong, but I may be misinterpreting the data being referenced here or the level of "match" that the authors are referring to.  Perhaps this could be clarified?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Reviewer #2: Summary</w:t>
      </w:r>
      <w:r w:rsidRPr="009D3A17">
        <w:rPr>
          <w:rFonts w:ascii="Calibri" w:eastAsia="Times New Roman" w:hAnsi="Calibri" w:cs="Calibri"/>
          <w:color w:val="000000"/>
          <w:szCs w:val="22"/>
        </w:rPr>
        <w:br/>
        <w:t xml:space="preserve">The manuscript presents a model of phonetic adaptation effects that aims to better investigate the linking functions between behavioral tasks and the mechanisms of speech adaptation. In particular, the model distinguishes between processes of altering representation, establishing response </w:t>
      </w:r>
      <w:proofErr w:type="gramStart"/>
      <w:r w:rsidRPr="009D3A17">
        <w:rPr>
          <w:rFonts w:ascii="Calibri" w:eastAsia="Times New Roman" w:hAnsi="Calibri" w:cs="Calibri"/>
          <w:color w:val="000000"/>
          <w:szCs w:val="22"/>
        </w:rPr>
        <w:t>biases</w:t>
      </w:r>
      <w:proofErr w:type="gramEnd"/>
      <w:r w:rsidRPr="009D3A17">
        <w:rPr>
          <w:rFonts w:ascii="Calibri" w:eastAsia="Times New Roman" w:hAnsi="Calibri" w:cs="Calibri"/>
          <w:color w:val="000000"/>
          <w:szCs w:val="22"/>
        </w:rPr>
        <w:t xml:space="preserve"> and </w:t>
      </w:r>
      <w:r w:rsidRPr="009D3A17">
        <w:rPr>
          <w:rFonts w:ascii="Calibri" w:eastAsia="Times New Roman" w:hAnsi="Calibri" w:cs="Calibri"/>
          <w:color w:val="000000"/>
          <w:szCs w:val="22"/>
        </w:rPr>
        <w:lastRenderedPageBreak/>
        <w:t>normalizing input. The authors then simulate typical talker adaptation and accent adaptation effects, exploring the parameter space of the model for these three different processes. They find that certain regions of parameter space can recreate the qualitative patterns of these tasks for all three types of process. They interpret this as a major challenge to prominent accounts of talker and accent adaptation, which regularly posit a locus of effect in altered representations. They then suggest that use of their approach to simulating behavioral adaptation tasks can help better identify the mechanisms of adaptation, particularly when paired with careful stimulus and design</w:t>
      </w:r>
      <w:r w:rsidRPr="009D3A17">
        <w:rPr>
          <w:rFonts w:ascii="Calibri" w:eastAsia="Times New Roman" w:hAnsi="Calibri" w:cs="Calibri"/>
          <w:color w:val="000000"/>
          <w:szCs w:val="22"/>
        </w:rPr>
        <w:br/>
        <w:t>decisions to maximize how well patterns of data can discriminate between the different processes.</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Review</w:t>
      </w:r>
      <w:r w:rsidRPr="009D3A17">
        <w:rPr>
          <w:rFonts w:ascii="Calibri" w:eastAsia="Times New Roman" w:hAnsi="Calibri" w:cs="Calibri"/>
          <w:color w:val="000000"/>
          <w:szCs w:val="22"/>
        </w:rPr>
        <w:br/>
        <w:t xml:space="preserve">There's a lot to like about this manuscript. </w:t>
      </w:r>
      <w:r w:rsidRPr="009D3A17">
        <w:rPr>
          <w:rFonts w:ascii="Calibri" w:eastAsia="Times New Roman" w:hAnsi="Calibri" w:cs="Calibri"/>
          <w:color w:val="000000"/>
          <w:szCs w:val="22"/>
          <w:highlight w:val="cyan"/>
        </w:rPr>
        <w:t xml:space="preserve">The general approach is timely and important - the authors emphasize the need to carefully think about the way we operationalize the constructs we care </w:t>
      </w:r>
      <w:proofErr w:type="gramStart"/>
      <w:r w:rsidRPr="009D3A17">
        <w:rPr>
          <w:rFonts w:ascii="Calibri" w:eastAsia="Times New Roman" w:hAnsi="Calibri" w:cs="Calibri"/>
          <w:color w:val="000000"/>
          <w:szCs w:val="22"/>
          <w:highlight w:val="cyan"/>
        </w:rPr>
        <w:t>about, and</w:t>
      </w:r>
      <w:proofErr w:type="gramEnd"/>
      <w:r w:rsidRPr="009D3A17">
        <w:rPr>
          <w:rFonts w:ascii="Calibri" w:eastAsia="Times New Roman" w:hAnsi="Calibri" w:cs="Calibri"/>
          <w:color w:val="000000"/>
          <w:szCs w:val="22"/>
          <w:highlight w:val="cyan"/>
        </w:rPr>
        <w:t xml:space="preserve"> provide a mathematical model to do so. I applaud them for this approach - many of our theories are built on a backbone of methods that haven't received this kind of careful methodological treatment, and instead rely heavily on face validity without adequate skepticism. Assessing the validity of our operationalizations is an important next step to overcome to the replication crisis and strengthen our theories.</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The paper is also written extremely clearly. The model is described well, the theoretical backing is easy to follow, and the authors show a very comprehensive mastery of the relevant literature.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xml:space="preserve">Despite these clear pros, the paper is a bit challenging to review. </w:t>
      </w:r>
      <w:r w:rsidRPr="009D3A17">
        <w:rPr>
          <w:rFonts w:ascii="Calibri" w:eastAsia="Times New Roman" w:hAnsi="Calibri" w:cs="Calibri"/>
          <w:color w:val="000000"/>
          <w:szCs w:val="22"/>
          <w:highlight w:val="cyan"/>
        </w:rPr>
        <w:t xml:space="preserve">It's long, </w:t>
      </w:r>
      <w:proofErr w:type="gramStart"/>
      <w:r w:rsidRPr="009D3A17">
        <w:rPr>
          <w:rFonts w:ascii="Calibri" w:eastAsia="Times New Roman" w:hAnsi="Calibri" w:cs="Calibri"/>
          <w:color w:val="000000"/>
          <w:szCs w:val="22"/>
          <w:highlight w:val="cyan"/>
        </w:rPr>
        <w:t>thorough</w:t>
      </w:r>
      <w:proofErr w:type="gramEnd"/>
      <w:r w:rsidRPr="009D3A17">
        <w:rPr>
          <w:rFonts w:ascii="Calibri" w:eastAsia="Times New Roman" w:hAnsi="Calibri" w:cs="Calibri"/>
          <w:color w:val="000000"/>
          <w:szCs w:val="22"/>
          <w:highlight w:val="cyan"/>
        </w:rPr>
        <w:t xml:space="preserve"> and detailed, but I'm left at the end wondering what, exactly, we've gained.</w:t>
      </w:r>
      <w:r w:rsidRPr="009D3A17">
        <w:rPr>
          <w:rFonts w:ascii="Calibri" w:eastAsia="Times New Roman" w:hAnsi="Calibri" w:cs="Calibri"/>
          <w:color w:val="000000"/>
          <w:szCs w:val="22"/>
        </w:rPr>
        <w:t xml:space="preserve"> The authors nicely identify that the interpretations given for past studies could arise because of different mechanisms, but I'm not sure that a 90-page technical modeling paper is necessary for this. Much of the introduction highlights the theoretical reasons that different mechanisms might explain the extant behavioral data. The fact that the model confirms this is reassuring of their logic, but also makes me wonder what we learn from the model itself. The primary surprising finding from the model seemed to be that response biases can do more than we might expect, but this feels a little underwhelming given the scale of the paper.</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xml:space="preserve">In the General Discussion, </w:t>
      </w:r>
      <w:r w:rsidRPr="009D3A17">
        <w:rPr>
          <w:rFonts w:ascii="Calibri" w:eastAsia="Times New Roman" w:hAnsi="Calibri" w:cs="Calibri"/>
          <w:color w:val="000000"/>
          <w:szCs w:val="22"/>
          <w:highlight w:val="cyan"/>
        </w:rPr>
        <w:t xml:space="preserve">the authors suggest ways to use this approach to better investigate mechanisms of adaptation, but this felt </w:t>
      </w:r>
      <w:proofErr w:type="gramStart"/>
      <w:r w:rsidRPr="009D3A17">
        <w:rPr>
          <w:rFonts w:ascii="Calibri" w:eastAsia="Times New Roman" w:hAnsi="Calibri" w:cs="Calibri"/>
          <w:color w:val="000000"/>
          <w:szCs w:val="22"/>
          <w:highlight w:val="cyan"/>
        </w:rPr>
        <w:t>fairly underspecified</w:t>
      </w:r>
      <w:proofErr w:type="gramEnd"/>
      <w:r w:rsidRPr="009D3A17">
        <w:rPr>
          <w:rFonts w:ascii="Calibri" w:eastAsia="Times New Roman" w:hAnsi="Calibri" w:cs="Calibri"/>
          <w:color w:val="000000"/>
          <w:szCs w:val="22"/>
        </w:rPr>
        <w:t xml:space="preserve">. For example, I agree that quantitative model fit might prove more important than qualitative fit in some </w:t>
      </w:r>
      <w:proofErr w:type="gramStart"/>
      <w:r w:rsidRPr="009D3A17">
        <w:rPr>
          <w:rFonts w:ascii="Calibri" w:eastAsia="Times New Roman" w:hAnsi="Calibri" w:cs="Calibri"/>
          <w:color w:val="000000"/>
          <w:szCs w:val="22"/>
        </w:rPr>
        <w:t xml:space="preserve">cases, </w:t>
      </w:r>
      <w:r w:rsidRPr="009D3A17">
        <w:rPr>
          <w:rFonts w:ascii="Calibri" w:eastAsia="Times New Roman" w:hAnsi="Calibri" w:cs="Calibri"/>
          <w:color w:val="000000"/>
          <w:szCs w:val="22"/>
          <w:highlight w:val="yellow"/>
        </w:rPr>
        <w:t>but</w:t>
      </w:r>
      <w:proofErr w:type="gramEnd"/>
      <w:r w:rsidRPr="009D3A17">
        <w:rPr>
          <w:rFonts w:ascii="Calibri" w:eastAsia="Times New Roman" w:hAnsi="Calibri" w:cs="Calibri"/>
          <w:color w:val="000000"/>
          <w:szCs w:val="22"/>
          <w:highlight w:val="yellow"/>
        </w:rPr>
        <w:t xml:space="preserve"> relying on quantitative fit is easier said than done. In the case of the present model, there are multiple parameters for each mechanism that can be manipulated in search of best fitting models, and it's not clear what the best way to adjudicate between these might be.</w:t>
      </w:r>
      <w:r w:rsidRPr="009D3A17">
        <w:rPr>
          <w:rFonts w:ascii="Calibri" w:eastAsia="Times New Roman" w:hAnsi="Calibri" w:cs="Calibri"/>
          <w:color w:val="000000"/>
          <w:szCs w:val="22"/>
        </w:rPr>
        <w:t xml:space="preserve"> </w:t>
      </w:r>
      <w:r w:rsidRPr="009D3A17">
        <w:rPr>
          <w:rFonts w:ascii="Calibri" w:eastAsia="Times New Roman" w:hAnsi="Calibri" w:cs="Calibri"/>
          <w:color w:val="000000"/>
          <w:szCs w:val="22"/>
          <w:highlight w:val="yellow"/>
        </w:rPr>
        <w:t>If the normalization mechanism leads to a slightly better quantitative fit than the representation mechanism, but does so only in a very small region of parameter space, should we count this as evidence that it's a more likely candidate mechanism?</w:t>
      </w:r>
      <w:r w:rsidRPr="009D3A17">
        <w:rPr>
          <w:rFonts w:ascii="Calibri" w:eastAsia="Times New Roman" w:hAnsi="Calibri" w:cs="Calibri"/>
          <w:color w:val="000000"/>
          <w:szCs w:val="22"/>
        </w:rPr>
        <w:t xml:space="preserve"> </w:t>
      </w:r>
      <w:proofErr w:type="gramStart"/>
      <w:r w:rsidRPr="009D3A17">
        <w:rPr>
          <w:rFonts w:ascii="Calibri" w:eastAsia="Times New Roman" w:hAnsi="Calibri" w:cs="Calibri"/>
          <w:color w:val="000000"/>
          <w:szCs w:val="22"/>
        </w:rPr>
        <w:t>This issues of model</w:t>
      </w:r>
      <w:proofErr w:type="gramEnd"/>
      <w:r w:rsidRPr="009D3A17">
        <w:rPr>
          <w:rFonts w:ascii="Calibri" w:eastAsia="Times New Roman" w:hAnsi="Calibri" w:cs="Calibri"/>
          <w:color w:val="000000"/>
          <w:szCs w:val="22"/>
        </w:rPr>
        <w:t xml:space="preserve"> selection on the basis of quantitative fit are quite contentious, and seem particularly challenging for complex models with numerous adjustable parameters, like the present</w:t>
      </w:r>
      <w:r w:rsidRPr="009D3A17">
        <w:rPr>
          <w:rFonts w:ascii="Calibri" w:eastAsia="Times New Roman" w:hAnsi="Calibri" w:cs="Calibri"/>
          <w:color w:val="000000"/>
          <w:szCs w:val="22"/>
        </w:rPr>
        <w:br/>
        <w:t>one. In addition, the way the model accommodates training input depends on how it establishes and represents its priors about category information. Some aspects of this are included as adjustable parameters in this model, but others aren't - for example, the way that the model maps acoustic input into perceptual features relies on assumptions about how input is processed and normalized. It's necessary to make some assumptions like these, but they then pose challenges to interpretations that rely on quantitative fit comparisons. Might a different parameter set have proven better under different assumptions of how input maps to perceptual representations?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r>
      <w:r w:rsidRPr="009D3A17">
        <w:rPr>
          <w:rFonts w:ascii="Calibri" w:eastAsia="Times New Roman" w:hAnsi="Calibri" w:cs="Calibri"/>
          <w:color w:val="000000"/>
          <w:szCs w:val="22"/>
        </w:rPr>
        <w:lastRenderedPageBreak/>
        <w:t xml:space="preserve">This concern points to a benefit for situations where predictions of qualitative distinctions are meaningful. </w:t>
      </w:r>
      <w:proofErr w:type="gramStart"/>
      <w:r w:rsidRPr="009D3A17">
        <w:rPr>
          <w:rFonts w:ascii="Calibri" w:eastAsia="Times New Roman" w:hAnsi="Calibri" w:cs="Calibri"/>
          <w:color w:val="000000"/>
          <w:szCs w:val="22"/>
          <w:highlight w:val="cyan"/>
        </w:rPr>
        <w:t>In particular, it</w:t>
      </w:r>
      <w:proofErr w:type="gramEnd"/>
      <w:r w:rsidRPr="009D3A17">
        <w:rPr>
          <w:rFonts w:ascii="Calibri" w:eastAsia="Times New Roman" w:hAnsi="Calibri" w:cs="Calibri"/>
          <w:color w:val="000000"/>
          <w:szCs w:val="22"/>
          <w:highlight w:val="cyan"/>
        </w:rPr>
        <w:t xml:space="preserve"> would be helpful if the authors could identify conditions that can't be accounted for by some of the mechanisms, no matter the parameter choice.</w:t>
      </w:r>
      <w:r w:rsidRPr="009D3A17">
        <w:rPr>
          <w:rFonts w:ascii="Calibri" w:eastAsia="Times New Roman" w:hAnsi="Calibri" w:cs="Calibri"/>
          <w:color w:val="000000"/>
          <w:szCs w:val="22"/>
        </w:rPr>
        <w:t xml:space="preserve"> For example, are there certain types of stimuli or training regimens that </w:t>
      </w:r>
      <w:proofErr w:type="gramStart"/>
      <w:r w:rsidRPr="009D3A17">
        <w:rPr>
          <w:rFonts w:ascii="Calibri" w:eastAsia="Times New Roman" w:hAnsi="Calibri" w:cs="Calibri"/>
          <w:color w:val="000000"/>
          <w:szCs w:val="22"/>
        </w:rPr>
        <w:t>would</w:t>
      </w:r>
      <w:proofErr w:type="gramEnd"/>
      <w:r w:rsidRPr="009D3A17">
        <w:rPr>
          <w:rFonts w:ascii="Calibri" w:eastAsia="Times New Roman" w:hAnsi="Calibri" w:cs="Calibri"/>
          <w:color w:val="000000"/>
          <w:szCs w:val="22"/>
        </w:rPr>
        <w:t xml:space="preserve"> only predict an effect if representations change, but can't be explained by normalization or response bias? Can the authors point to any truly discriminant measures by which we can rule out a mechanism as incapable of explaining a pattern of results, rather than just offering a poorer quantitative fit? Or is the whole enterprise here a question of finding the specific region of parameter space that best accommodates whatever data can be collected? This isn't necessarily disqualifying - ideas like parameter space partitioning have proven a useful tool for comparing simulations - but it raises questions about whether the model is</w:t>
      </w:r>
      <w:r w:rsidRPr="009D3A17">
        <w:rPr>
          <w:rFonts w:ascii="Calibri" w:eastAsia="Times New Roman" w:hAnsi="Calibri" w:cs="Calibri"/>
          <w:color w:val="000000"/>
          <w:szCs w:val="22"/>
        </w:rPr>
        <w:br/>
        <w:t>just overly flexible. Can we fit basically all the same qualitative patterns of data with each mechanism, if we find the right parameterizations? And if so, is it worth doing a more formal parameter space partitioning analysis to see if some of the approaches more stably predict this?</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There's a wide array of other speech adaptation and/or talker normalization tasks out there beyond those simulated here. Are there any of these for which the model offers qualitatively discriminant predictions?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xml:space="preserve">Overall, I think the approach taken in this paper is intriguing and potentially valuable, </w:t>
      </w:r>
      <w:r w:rsidRPr="009D3A17">
        <w:rPr>
          <w:rFonts w:ascii="Calibri" w:eastAsia="Times New Roman" w:hAnsi="Calibri" w:cs="Calibri"/>
          <w:color w:val="000000"/>
          <w:szCs w:val="22"/>
          <w:highlight w:val="cyan"/>
        </w:rPr>
        <w:t>but it feels like its missing the specificity needed to explain next steps.</w:t>
      </w:r>
      <w:r w:rsidRPr="009D3A17">
        <w:rPr>
          <w:rFonts w:ascii="Calibri" w:eastAsia="Times New Roman" w:hAnsi="Calibri" w:cs="Calibri"/>
          <w:color w:val="000000"/>
          <w:szCs w:val="22"/>
        </w:rPr>
        <w:t xml:space="preserve"> The ability of the model to simulate patterns of data from all three mechanisms is problematic for previous accounts - so what should we do? The paper would be much more powerful if it had a clearer path forward to help us discriminate between these mechanisms. There's a short paragraph on Page 62 that starts down this path, but it quickly reverses into more conceptual discussion of how this could be done.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r>
      <w:commentRangeStart w:id="9"/>
      <w:r w:rsidRPr="009D3A17">
        <w:rPr>
          <w:rFonts w:ascii="Calibri" w:eastAsia="Times New Roman" w:hAnsi="Calibri" w:cs="Calibri"/>
          <w:color w:val="000000"/>
          <w:szCs w:val="22"/>
          <w:highlight w:val="cyan"/>
        </w:rPr>
        <w:t>I</w:t>
      </w:r>
      <w:commentRangeEnd w:id="9"/>
      <w:r w:rsidR="00921179">
        <w:rPr>
          <w:rStyle w:val="CommentReference"/>
        </w:rPr>
        <w:commentReference w:id="9"/>
      </w:r>
      <w:r w:rsidRPr="009D3A17">
        <w:rPr>
          <w:rFonts w:ascii="Calibri" w:eastAsia="Times New Roman" w:hAnsi="Calibri" w:cs="Calibri"/>
          <w:color w:val="000000"/>
          <w:szCs w:val="22"/>
          <w:highlight w:val="cyan"/>
        </w:rPr>
        <w:t xml:space="preserve"> find I'm left wanting more of something from this paper, despite it already being lengthy</w:t>
      </w:r>
      <w:r w:rsidRPr="009D3A17">
        <w:rPr>
          <w:rFonts w:ascii="Calibri" w:eastAsia="Times New Roman" w:hAnsi="Calibri" w:cs="Calibri"/>
          <w:color w:val="000000"/>
          <w:szCs w:val="22"/>
        </w:rPr>
        <w:t xml:space="preserve">. I love the perspective about a need for more careful consideration of linking </w:t>
      </w:r>
      <w:proofErr w:type="gramStart"/>
      <w:r w:rsidRPr="009D3A17">
        <w:rPr>
          <w:rFonts w:ascii="Calibri" w:eastAsia="Times New Roman" w:hAnsi="Calibri" w:cs="Calibri"/>
          <w:color w:val="000000"/>
          <w:szCs w:val="22"/>
        </w:rPr>
        <w:t>functions, but</w:t>
      </w:r>
      <w:proofErr w:type="gramEnd"/>
      <w:r w:rsidRPr="009D3A17">
        <w:rPr>
          <w:rFonts w:ascii="Calibri" w:eastAsia="Times New Roman" w:hAnsi="Calibri" w:cs="Calibri"/>
          <w:color w:val="000000"/>
          <w:szCs w:val="22"/>
        </w:rPr>
        <w:t xml:space="preserve"> think that much of the heavy lifting for this perspective can be carried by the introduction and lit review, before the model has been formally described, let alone the simulations have been run. I like the premise of using this modeling approach to adjudicate between different mechanisms of </w:t>
      </w:r>
      <w:proofErr w:type="gramStart"/>
      <w:r w:rsidRPr="009D3A17">
        <w:rPr>
          <w:rFonts w:ascii="Calibri" w:eastAsia="Times New Roman" w:hAnsi="Calibri" w:cs="Calibri"/>
          <w:color w:val="000000"/>
          <w:szCs w:val="22"/>
        </w:rPr>
        <w:t>adaptation, but</w:t>
      </w:r>
      <w:proofErr w:type="gramEnd"/>
      <w:r w:rsidRPr="009D3A17">
        <w:rPr>
          <w:rFonts w:ascii="Calibri" w:eastAsia="Times New Roman" w:hAnsi="Calibri" w:cs="Calibri"/>
          <w:color w:val="000000"/>
          <w:szCs w:val="22"/>
        </w:rPr>
        <w:t xml:space="preserve"> didn't feel like we got a clear answer of how to do so with this model. We certainly need a better understanding of the link between behavior and adaptation tasks and theories of the processes that allow this. The issue is that this paper just points out what's wrong, without enough thought for how to make it right.</w:t>
      </w:r>
    </w:p>
    <w:p w14:paraId="55F9B30A" w14:textId="77777777" w:rsidR="00AA53FC" w:rsidRDefault="00AA53FC"/>
    <w:sectPr w:rsidR="00AA53F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urumada, Chigusa" w:date="2022-04-02T14:19:00Z" w:initials="KC">
    <w:p w14:paraId="2AF282A1" w14:textId="0D0F2257" w:rsidR="00E94C76" w:rsidRDefault="00E94C76">
      <w:pPr>
        <w:pStyle w:val="CommentText"/>
      </w:pPr>
      <w:r>
        <w:rPr>
          <w:rStyle w:val="CommentReference"/>
        </w:rPr>
        <w:annotationRef/>
      </w:r>
      <w:r>
        <w:t>@Xin, please add your UCI letterhead.</w:t>
      </w:r>
    </w:p>
  </w:comment>
  <w:comment w:id="1" w:author="Kurumada, Chigusa" w:date="2022-04-02T14:58:00Z" w:initials="KC">
    <w:p w14:paraId="3F040872" w14:textId="6B730490" w:rsidR="0097541F" w:rsidRDefault="0097541F">
      <w:pPr>
        <w:pStyle w:val="CommentText"/>
      </w:pPr>
      <w:r>
        <w:rPr>
          <w:rStyle w:val="CommentReference"/>
        </w:rPr>
        <w:annotationRef/>
      </w:r>
      <w:r>
        <w:t>My current attempt to summarize the major points.</w:t>
      </w:r>
    </w:p>
  </w:comment>
  <w:comment w:id="2" w:author="Kurumada, Chigusa" w:date="2022-04-02T14:58:00Z" w:initials="KC">
    <w:p w14:paraId="4FD98275" w14:textId="39E7351A" w:rsidR="0097541F" w:rsidRDefault="0097541F">
      <w:pPr>
        <w:pStyle w:val="CommentText"/>
      </w:pPr>
      <w:r>
        <w:rPr>
          <w:rStyle w:val="CommentReference"/>
        </w:rPr>
        <w:annotationRef/>
      </w:r>
      <w:r>
        <w:t>I included most of the other comments from R1 and R2. An actual exhaustive list appears in the following pages. See below.</w:t>
      </w:r>
    </w:p>
  </w:comment>
  <w:comment w:id="3" w:author="Kurumada, Chigusa" w:date="2022-04-02T15:01:00Z" w:initials="KC">
    <w:p w14:paraId="7A645ED4" w14:textId="4ACB5046" w:rsidR="000210D3" w:rsidRDefault="000210D3">
      <w:pPr>
        <w:pStyle w:val="CommentText"/>
      </w:pPr>
      <w:r>
        <w:rPr>
          <w:rStyle w:val="CommentReference"/>
        </w:rPr>
        <w:annotationRef/>
      </w:r>
      <w:r>
        <w:t>A superset of comments</w:t>
      </w:r>
    </w:p>
  </w:comment>
  <w:comment w:id="4" w:author="Kurumada, Chigusa" w:date="2022-04-02T14:16:00Z" w:initials="KC">
    <w:p w14:paraId="453B0FF4" w14:textId="77777777" w:rsidR="009B1705" w:rsidRDefault="009B1705">
      <w:pPr>
        <w:pStyle w:val="CommentText"/>
      </w:pPr>
      <w:r>
        <w:rPr>
          <w:rStyle w:val="CommentReference"/>
        </w:rPr>
        <w:annotationRef/>
      </w:r>
      <w:r>
        <w:t xml:space="preserve">R2’s main points are </w:t>
      </w:r>
      <w:r>
        <w:br/>
      </w:r>
      <w:r>
        <w:br/>
        <w:t xml:space="preserve">1) Are these just computational/modeling exercise? </w:t>
      </w:r>
      <w:proofErr w:type="gramStart"/>
      <w:r>
        <w:t>So</w:t>
      </w:r>
      <w:proofErr w:type="gramEnd"/>
      <w:r>
        <w:t xml:space="preserve"> we found that, under some parameters, the three models can predict the same results. So what?</w:t>
      </w:r>
      <w:r>
        <w:br/>
      </w:r>
    </w:p>
    <w:p w14:paraId="67B9668B" w14:textId="04E62D11" w:rsidR="009B1705" w:rsidRDefault="009B1705">
      <w:pPr>
        <w:pStyle w:val="CommentText"/>
      </w:pPr>
      <w:r>
        <w:t>2) What should we do now?</w:t>
      </w:r>
      <w:r w:rsidR="00E94C76">
        <w:t xml:space="preserve"> Lay out the suggested steps with more concrete information.</w:t>
      </w:r>
    </w:p>
  </w:comment>
  <w:comment w:id="5" w:author="Kurumada, Chigusa" w:date="2022-04-02T14:59:00Z" w:initials="KC">
    <w:p w14:paraId="520B0901" w14:textId="75922107" w:rsidR="003B79BC" w:rsidRDefault="003B79BC">
      <w:pPr>
        <w:pStyle w:val="CommentText"/>
      </w:pPr>
      <w:r>
        <w:rPr>
          <w:rStyle w:val="CommentReference"/>
        </w:rPr>
        <w:annotationRef/>
      </w:r>
      <w:r>
        <w:t>Copy of the email with Xin’s annotations (3/31)</w:t>
      </w:r>
    </w:p>
  </w:comment>
  <w:comment w:id="6" w:author="Kurumada, Chigusa" w:date="2022-04-01T10:20:00Z" w:initials="KC">
    <w:p w14:paraId="555DA3C7" w14:textId="16A84AFD" w:rsidR="009D3A17" w:rsidRDefault="009D3A17">
      <w:pPr>
        <w:pStyle w:val="CommentText"/>
      </w:pPr>
      <w:r>
        <w:rPr>
          <w:rStyle w:val="CommentReference"/>
        </w:rPr>
        <w:annotationRef/>
      </w:r>
      <w:r>
        <w:t>Existing conditions?</w:t>
      </w:r>
    </w:p>
  </w:comment>
  <w:comment w:id="7" w:author="Kurumada, Chigusa" w:date="2022-04-01T10:20:00Z" w:initials="KC">
    <w:p w14:paraId="51518947" w14:textId="73277B7C" w:rsidR="009D3A17" w:rsidRDefault="009D3A17">
      <w:pPr>
        <w:pStyle w:val="CommentText"/>
      </w:pPr>
      <w:r>
        <w:rPr>
          <w:rStyle w:val="CommentReference"/>
        </w:rPr>
        <w:annotationRef/>
      </w:r>
      <w:r>
        <w:t>Neural mechanisms – Which paper should we read?</w:t>
      </w:r>
    </w:p>
  </w:comment>
  <w:comment w:id="8" w:author="Kurumada, Chigusa" w:date="2022-04-01T10:22:00Z" w:initials="KC">
    <w:p w14:paraId="0E4606A2" w14:textId="1E58B928" w:rsidR="00CE6936" w:rsidRDefault="00CE6936">
      <w:pPr>
        <w:pStyle w:val="CommentText"/>
      </w:pPr>
      <w:r>
        <w:rPr>
          <w:rStyle w:val="CommentReference"/>
        </w:rPr>
        <w:annotationRef/>
      </w:r>
      <w:r>
        <w:t>Good summary – We should use this!</w:t>
      </w:r>
    </w:p>
  </w:comment>
  <w:comment w:id="9" w:author="Kurumada, Chigusa" w:date="2022-04-01T10:36:00Z" w:initials="KC">
    <w:p w14:paraId="003F5B7D" w14:textId="08E156C4" w:rsidR="00921179" w:rsidRDefault="00921179">
      <w:pPr>
        <w:pStyle w:val="CommentText"/>
      </w:pPr>
      <w:r>
        <w:rPr>
          <w:rStyle w:val="CommentReference"/>
        </w:rPr>
        <w:annotationRef/>
      </w:r>
      <w:r>
        <w:t xml:space="preserve">Right. OK. This is probably to be achieved not by adding more; we need to clarify what we could do and what is to be achieved by doing so.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F282A1" w15:done="0"/>
  <w15:commentEx w15:paraId="3F040872" w15:done="0"/>
  <w15:commentEx w15:paraId="4FD98275" w15:done="0"/>
  <w15:commentEx w15:paraId="7A645ED4" w15:done="0"/>
  <w15:commentEx w15:paraId="67B9668B" w15:done="0"/>
  <w15:commentEx w15:paraId="520B0901" w15:done="0"/>
  <w15:commentEx w15:paraId="555DA3C7" w15:done="0"/>
  <w15:commentEx w15:paraId="51518947" w15:done="0"/>
  <w15:commentEx w15:paraId="0E4606A2" w15:done="0"/>
  <w15:commentEx w15:paraId="003F5B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2D9E8" w16cex:dateUtc="2022-04-02T18:19:00Z"/>
  <w16cex:commentExtensible w16cex:durableId="25F2E309" w16cex:dateUtc="2022-04-02T18:58:00Z"/>
  <w16cex:commentExtensible w16cex:durableId="25F2E31D" w16cex:dateUtc="2022-04-02T18:58:00Z"/>
  <w16cex:commentExtensible w16cex:durableId="25F2E3AF" w16cex:dateUtc="2022-04-02T19:01:00Z"/>
  <w16cex:commentExtensible w16cex:durableId="25F2D926" w16cex:dateUtc="2022-04-02T18:16:00Z"/>
  <w16cex:commentExtensible w16cex:durableId="25F2E347" w16cex:dateUtc="2022-04-02T18:59:00Z"/>
  <w16cex:commentExtensible w16cex:durableId="25F1506A" w16cex:dateUtc="2022-04-01T14:20:00Z"/>
  <w16cex:commentExtensible w16cex:durableId="25F15084" w16cex:dateUtc="2022-04-01T14:20:00Z"/>
  <w16cex:commentExtensible w16cex:durableId="25F150DF" w16cex:dateUtc="2022-04-01T14:22:00Z"/>
  <w16cex:commentExtensible w16cex:durableId="25F15425" w16cex:dateUtc="2022-04-01T14: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F282A1" w16cid:durableId="25F2D9E8"/>
  <w16cid:commentId w16cid:paraId="3F040872" w16cid:durableId="25F2E309"/>
  <w16cid:commentId w16cid:paraId="4FD98275" w16cid:durableId="25F2E31D"/>
  <w16cid:commentId w16cid:paraId="7A645ED4" w16cid:durableId="25F2E3AF"/>
  <w16cid:commentId w16cid:paraId="67B9668B" w16cid:durableId="25F2D926"/>
  <w16cid:commentId w16cid:paraId="520B0901" w16cid:durableId="25F2E347"/>
  <w16cid:commentId w16cid:paraId="555DA3C7" w16cid:durableId="25F1506A"/>
  <w16cid:commentId w16cid:paraId="51518947" w16cid:durableId="25F15084"/>
  <w16cid:commentId w16cid:paraId="0E4606A2" w16cid:durableId="25F150DF"/>
  <w16cid:commentId w16cid:paraId="003F5B7D" w16cid:durableId="25F154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5D6"/>
    <w:multiLevelType w:val="hybridMultilevel"/>
    <w:tmpl w:val="3CCCE2A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57D3E"/>
    <w:multiLevelType w:val="hybridMultilevel"/>
    <w:tmpl w:val="12407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06D4B"/>
    <w:multiLevelType w:val="hybridMultilevel"/>
    <w:tmpl w:val="41FCE1BA"/>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4170D4"/>
    <w:multiLevelType w:val="hybridMultilevel"/>
    <w:tmpl w:val="2FE4B6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8B42B3"/>
    <w:multiLevelType w:val="hybridMultilevel"/>
    <w:tmpl w:val="17B831EC"/>
    <w:lvl w:ilvl="0" w:tplc="2A6CE588">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37207D"/>
    <w:multiLevelType w:val="hybridMultilevel"/>
    <w:tmpl w:val="32B823B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542187"/>
    <w:multiLevelType w:val="hybridMultilevel"/>
    <w:tmpl w:val="1248C17E"/>
    <w:lvl w:ilvl="0" w:tplc="FFFFFFFF">
      <w:start w:val="1"/>
      <w:numFmt w:val="decimal"/>
      <w:lvlText w:val="%1)"/>
      <w:lvlJc w:val="left"/>
      <w:pPr>
        <w:ind w:left="1080" w:hanging="360"/>
      </w:pPr>
      <w:rPr>
        <w:sz w:val="24"/>
        <w:szCs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CAE6D2E"/>
    <w:multiLevelType w:val="hybridMultilevel"/>
    <w:tmpl w:val="582886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4B2127"/>
    <w:multiLevelType w:val="hybridMultilevel"/>
    <w:tmpl w:val="1670209A"/>
    <w:lvl w:ilvl="0" w:tplc="81C25F70">
      <w:start w:val="1"/>
      <w:numFmt w:val="decimal"/>
      <w:lvlText w:val="%1)"/>
      <w:lvlJc w:val="left"/>
      <w:pPr>
        <w:ind w:left="720" w:hanging="360"/>
      </w:pPr>
      <w:rPr>
        <w:rFonts w:ascii="Times New Roman" w:hAnsi="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E982950"/>
    <w:multiLevelType w:val="hybridMultilevel"/>
    <w:tmpl w:val="1248C17E"/>
    <w:lvl w:ilvl="0" w:tplc="AD3E9C3A">
      <w:start w:val="1"/>
      <w:numFmt w:val="decimal"/>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95D6950"/>
    <w:multiLevelType w:val="hybridMultilevel"/>
    <w:tmpl w:val="FB2A39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2"/>
  </w:num>
  <w:num w:numId="3">
    <w:abstractNumId w:val="0"/>
  </w:num>
  <w:num w:numId="4">
    <w:abstractNumId w:val="4"/>
  </w:num>
  <w:num w:numId="5">
    <w:abstractNumId w:val="5"/>
  </w:num>
  <w:num w:numId="6">
    <w:abstractNumId w:val="10"/>
  </w:num>
  <w:num w:numId="7">
    <w:abstractNumId w:val="3"/>
  </w:num>
  <w:num w:numId="8">
    <w:abstractNumId w:val="9"/>
  </w:num>
  <w:num w:numId="9">
    <w:abstractNumId w:val="6"/>
  </w:num>
  <w:num w:numId="10">
    <w:abstractNumId w:val="8"/>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urumada, Chigusa">
    <w15:presenceInfo w15:providerId="AD" w15:userId="S::ckuruma2@ur.rochester.edu::7075625c-9047-49ce-9ce0-00900efaad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A17"/>
    <w:rsid w:val="000210D3"/>
    <w:rsid w:val="0009654C"/>
    <w:rsid w:val="0010317C"/>
    <w:rsid w:val="002B1EAD"/>
    <w:rsid w:val="003B79BC"/>
    <w:rsid w:val="005D52C9"/>
    <w:rsid w:val="006626F5"/>
    <w:rsid w:val="00785B96"/>
    <w:rsid w:val="00845F67"/>
    <w:rsid w:val="008F188C"/>
    <w:rsid w:val="00921179"/>
    <w:rsid w:val="0097541F"/>
    <w:rsid w:val="009904AB"/>
    <w:rsid w:val="00996511"/>
    <w:rsid w:val="009A3EF0"/>
    <w:rsid w:val="009A7180"/>
    <w:rsid w:val="009B1705"/>
    <w:rsid w:val="009D3A17"/>
    <w:rsid w:val="009F56C9"/>
    <w:rsid w:val="00AA53FC"/>
    <w:rsid w:val="00B421FF"/>
    <w:rsid w:val="00C52DEB"/>
    <w:rsid w:val="00CE6936"/>
    <w:rsid w:val="00D54943"/>
    <w:rsid w:val="00E94C76"/>
    <w:rsid w:val="00EC18F8"/>
    <w:rsid w:val="00F12903"/>
    <w:rsid w:val="00F75E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6CE5E7D"/>
  <w15:chartTrackingRefBased/>
  <w15:docId w15:val="{EC6473B2-176C-C04E-A62B-05A4D3AB0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D3A17"/>
  </w:style>
  <w:style w:type="character" w:customStyle="1" w:styleId="searchhighlight">
    <w:name w:val="searchhighlight"/>
    <w:basedOn w:val="DefaultParagraphFont"/>
    <w:rsid w:val="009D3A17"/>
  </w:style>
  <w:style w:type="character" w:styleId="Hyperlink">
    <w:name w:val="Hyperlink"/>
    <w:basedOn w:val="DefaultParagraphFont"/>
    <w:uiPriority w:val="99"/>
    <w:semiHidden/>
    <w:unhideWhenUsed/>
    <w:rsid w:val="009D3A17"/>
    <w:rPr>
      <w:color w:val="0000FF"/>
      <w:u w:val="single"/>
    </w:rPr>
  </w:style>
  <w:style w:type="character" w:styleId="CommentReference">
    <w:name w:val="annotation reference"/>
    <w:basedOn w:val="DefaultParagraphFont"/>
    <w:uiPriority w:val="99"/>
    <w:semiHidden/>
    <w:unhideWhenUsed/>
    <w:rsid w:val="009D3A17"/>
    <w:rPr>
      <w:sz w:val="16"/>
      <w:szCs w:val="16"/>
    </w:rPr>
  </w:style>
  <w:style w:type="paragraph" w:styleId="CommentText">
    <w:name w:val="annotation text"/>
    <w:basedOn w:val="Normal"/>
    <w:link w:val="CommentTextChar"/>
    <w:uiPriority w:val="99"/>
    <w:semiHidden/>
    <w:unhideWhenUsed/>
    <w:rsid w:val="009D3A17"/>
    <w:rPr>
      <w:sz w:val="20"/>
      <w:szCs w:val="20"/>
    </w:rPr>
  </w:style>
  <w:style w:type="character" w:customStyle="1" w:styleId="CommentTextChar">
    <w:name w:val="Comment Text Char"/>
    <w:basedOn w:val="DefaultParagraphFont"/>
    <w:link w:val="CommentText"/>
    <w:uiPriority w:val="99"/>
    <w:semiHidden/>
    <w:rsid w:val="009D3A17"/>
    <w:rPr>
      <w:sz w:val="20"/>
      <w:szCs w:val="20"/>
    </w:rPr>
  </w:style>
  <w:style w:type="paragraph" w:styleId="CommentSubject">
    <w:name w:val="annotation subject"/>
    <w:basedOn w:val="CommentText"/>
    <w:next w:val="CommentText"/>
    <w:link w:val="CommentSubjectChar"/>
    <w:uiPriority w:val="99"/>
    <w:semiHidden/>
    <w:unhideWhenUsed/>
    <w:rsid w:val="009D3A17"/>
    <w:rPr>
      <w:b/>
      <w:bCs/>
    </w:rPr>
  </w:style>
  <w:style w:type="character" w:customStyle="1" w:styleId="CommentSubjectChar">
    <w:name w:val="Comment Subject Char"/>
    <w:basedOn w:val="CommentTextChar"/>
    <w:link w:val="CommentSubject"/>
    <w:uiPriority w:val="99"/>
    <w:semiHidden/>
    <w:rsid w:val="009D3A17"/>
    <w:rPr>
      <w:b/>
      <w:bCs/>
      <w:sz w:val="20"/>
      <w:szCs w:val="20"/>
    </w:rPr>
  </w:style>
  <w:style w:type="paragraph" w:styleId="HTMLPreformatted">
    <w:name w:val="HTML Preformatted"/>
    <w:basedOn w:val="Normal"/>
    <w:link w:val="HTMLPreformattedChar"/>
    <w:uiPriority w:val="99"/>
    <w:unhideWhenUsed/>
    <w:rsid w:val="009A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MS Mincho" w:hAnsi="Courier" w:cs="Courier"/>
      <w:sz w:val="20"/>
      <w:szCs w:val="20"/>
      <w:lang w:eastAsia="en-US"/>
    </w:rPr>
  </w:style>
  <w:style w:type="character" w:customStyle="1" w:styleId="HTMLPreformattedChar">
    <w:name w:val="HTML Preformatted Char"/>
    <w:basedOn w:val="DefaultParagraphFont"/>
    <w:link w:val="HTMLPreformatted"/>
    <w:uiPriority w:val="99"/>
    <w:rsid w:val="009A7180"/>
    <w:rPr>
      <w:rFonts w:ascii="Courier" w:eastAsia="MS Mincho" w:hAnsi="Courier" w:cs="Courier"/>
      <w:sz w:val="20"/>
      <w:szCs w:val="20"/>
      <w:lang w:eastAsia="en-US"/>
    </w:rPr>
  </w:style>
  <w:style w:type="paragraph" w:styleId="ListParagraph">
    <w:name w:val="List Paragraph"/>
    <w:basedOn w:val="Normal"/>
    <w:uiPriority w:val="34"/>
    <w:qFormat/>
    <w:rsid w:val="009B1705"/>
    <w:pPr>
      <w:ind w:left="720"/>
      <w:contextualSpacing/>
    </w:pPr>
  </w:style>
  <w:style w:type="paragraph" w:styleId="NormalWeb">
    <w:name w:val="Normal (Web)"/>
    <w:basedOn w:val="Normal"/>
    <w:uiPriority w:val="99"/>
    <w:semiHidden/>
    <w:unhideWhenUsed/>
    <w:rsid w:val="009B1705"/>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819512">
      <w:bodyDiv w:val="1"/>
      <w:marLeft w:val="0"/>
      <w:marRight w:val="0"/>
      <w:marTop w:val="0"/>
      <w:marBottom w:val="0"/>
      <w:divBdr>
        <w:top w:val="none" w:sz="0" w:space="0" w:color="auto"/>
        <w:left w:val="none" w:sz="0" w:space="0" w:color="auto"/>
        <w:bottom w:val="none" w:sz="0" w:space="0" w:color="auto"/>
        <w:right w:val="none" w:sz="0" w:space="0" w:color="auto"/>
      </w:divBdr>
    </w:div>
    <w:div w:id="897937186">
      <w:bodyDiv w:val="1"/>
      <w:marLeft w:val="0"/>
      <w:marRight w:val="0"/>
      <w:marTop w:val="0"/>
      <w:marBottom w:val="0"/>
      <w:divBdr>
        <w:top w:val="none" w:sz="0" w:space="0" w:color="auto"/>
        <w:left w:val="none" w:sz="0" w:space="0" w:color="auto"/>
        <w:bottom w:val="none" w:sz="0" w:space="0" w:color="auto"/>
        <w:right w:val="none" w:sz="0" w:space="0" w:color="auto"/>
      </w:divBdr>
    </w:div>
    <w:div w:id="1375811708">
      <w:bodyDiv w:val="1"/>
      <w:marLeft w:val="0"/>
      <w:marRight w:val="0"/>
      <w:marTop w:val="0"/>
      <w:marBottom w:val="0"/>
      <w:divBdr>
        <w:top w:val="none" w:sz="0" w:space="0" w:color="auto"/>
        <w:left w:val="none" w:sz="0" w:space="0" w:color="auto"/>
        <w:bottom w:val="none" w:sz="0" w:space="0" w:color="auto"/>
        <w:right w:val="none" w:sz="0" w:space="0" w:color="auto"/>
      </w:divBdr>
      <w:divsChild>
        <w:div w:id="1082680506">
          <w:marLeft w:val="0"/>
          <w:marRight w:val="0"/>
          <w:marTop w:val="0"/>
          <w:marBottom w:val="0"/>
          <w:divBdr>
            <w:top w:val="none" w:sz="0" w:space="0" w:color="auto"/>
            <w:left w:val="none" w:sz="0" w:space="0" w:color="auto"/>
            <w:bottom w:val="none" w:sz="0" w:space="0" w:color="auto"/>
            <w:right w:val="none" w:sz="0" w:space="0" w:color="auto"/>
          </w:divBdr>
          <w:divsChild>
            <w:div w:id="298849737">
              <w:marLeft w:val="0"/>
              <w:marRight w:val="0"/>
              <w:marTop w:val="0"/>
              <w:marBottom w:val="0"/>
              <w:divBdr>
                <w:top w:val="none" w:sz="0" w:space="0" w:color="auto"/>
                <w:left w:val="none" w:sz="0" w:space="0" w:color="auto"/>
                <w:bottom w:val="none" w:sz="0" w:space="0" w:color="auto"/>
                <w:right w:val="none" w:sz="0" w:space="0" w:color="auto"/>
              </w:divBdr>
              <w:divsChild>
                <w:div w:id="1278372485">
                  <w:marLeft w:val="0"/>
                  <w:marRight w:val="0"/>
                  <w:marTop w:val="0"/>
                  <w:marBottom w:val="0"/>
                  <w:divBdr>
                    <w:top w:val="none" w:sz="0" w:space="0" w:color="auto"/>
                    <w:left w:val="none" w:sz="0" w:space="0" w:color="auto"/>
                    <w:bottom w:val="none" w:sz="0" w:space="0" w:color="auto"/>
                    <w:right w:val="none" w:sz="0" w:space="0" w:color="auto"/>
                  </w:divBdr>
                  <w:divsChild>
                    <w:div w:id="16317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urldefense.com/v3/__http:/ees.elsevier.com/cortex/__;!!CGUSO5OYRnA7CQ!L5roUGmDktPh9Z42mxg0-se9ZMc37weIoECnLCXSAJ7Z2djpK7rZRy045nb_bAwl_1d_cxY$" TargetMode="External"/><Relationship Id="rId18" Type="http://schemas.openxmlformats.org/officeDocument/2006/relationships/hyperlink" Target="https://urldefense.com/v3/__https:/www.elsevier.com/authors/author-services/enrichmentsn__;!!CGUSO5OYRnA7CQ!L5roUGmDktPh9Z42mxg0-se9ZMc37weIoECnLCXSAJ7Z2djpK7rZRy045nb_bAwlm_tcWGk$"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urldefense.com/v3/__http:/www.elsevier.com/journals/data-in-brief/2352-3409/open-access-journal__;!!CGUSO5OYRnA7CQ!L5roUGmDktPh9Z42mxg0-se9ZMc37weIoECnLCXSAJ7Z2djpK7rZRy045nb_bAwluSNNETA$" TargetMode="External"/><Relationship Id="rId7" Type="http://schemas.microsoft.com/office/2011/relationships/commentsExtended" Target="commentsExtended.xml"/><Relationship Id="rId12" Type="http://schemas.openxmlformats.org/officeDocument/2006/relationships/hyperlink" Target="https://urldefense.com/v3/__http:/www.elsevier.com/wps/find/journaldescription.cws_home/714334/authorinstructions__;!!CGUSO5OYRnA7CQ!L5roUGmDktPh9Z42mxg0-se9ZMc37weIoECnLCXSAJ7Z2djpK7rZRy045nb_bAwlIiS_R4U$" TargetMode="External"/><Relationship Id="rId17" Type="http://schemas.openxmlformats.org/officeDocument/2006/relationships/hyperlink" Target="https://urldefense.com/v3/__http:/authortools.elsevier.com/interactiveplots/verification__;!!CGUSO5OYRnA7CQ!L5roUGmDktPh9Z42mxg0-se9ZMc37weIoECnLCXSAJ7Z2djpK7rZRy045nb_bAwlzkWTUg8$" TargetMode="External"/><Relationship Id="rId25" Type="http://schemas.openxmlformats.org/officeDocument/2006/relationships/hyperlink" Target="https://urldefense.com/v3/__https:/www.elsevier.com/MethodsX-template__;!!CGUSO5OYRnA7CQ!L5roUGmDktPh9Z42mxg0-se9ZMc37weIoECnLCXSAJ7Z2djpK7rZRy045nb_bAwl1rUDKgg$" TargetMode="External"/><Relationship Id="rId2" Type="http://schemas.openxmlformats.org/officeDocument/2006/relationships/numbering" Target="numbering.xml"/><Relationship Id="rId16" Type="http://schemas.openxmlformats.org/officeDocument/2006/relationships/hyperlink" Target="https://urldefense.com/v3/__http:/www.elsevier.com/interactiveplots__;!!CGUSO5OYRnA7CQ!L5roUGmDktPh9Z42mxg0-se9ZMc37weIoECnLCXSAJ7Z2djpK7rZRy045nb_bAwlZIvd41o$" TargetMode="External"/><Relationship Id="rId20" Type="http://schemas.openxmlformats.org/officeDocument/2006/relationships/hyperlink" Target="https://urldefense.com/v3/__http:/www.elsevier.com/dib-template__;!!CGUSO5OYRnA7CQ!L5roUGmDktPh9Z42mxg0-se9ZMc37weIoECnLCXSAJ7Z2djpK7rZRy045nb_bAwlCVd6DGA$"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urldefense.com/v3/__https:/www.elsevier.com/__data/promis_misc/CORTEX_TOP_Example_Checklist.pdf__;!!CGUSO5OYRnA7CQ!L5roUGmDktPh9Z42mxg0-se9ZMc37weIoECnLCXSAJ7Z2djpK7rZRy045nb_bAwlhG6GGtY$" TargetMode="External"/><Relationship Id="rId24" Type="http://schemas.openxmlformats.org/officeDocument/2006/relationships/hyperlink" Target="https://urldefense.com/v3/__https:/www.elsevier.com/journals/methodsx/2215-0161/guide-for-authors__;!!CGUSO5OYRnA7CQ!L5roUGmDktPh9Z42mxg0-se9ZMc37weIoECnLCXSAJ7Z2djpK7rZRy045nb_bAwloG0oxzI$" TargetMode="External"/><Relationship Id="rId5" Type="http://schemas.openxmlformats.org/officeDocument/2006/relationships/webSettings" Target="webSettings.xml"/><Relationship Id="rId15" Type="http://schemas.openxmlformats.org/officeDocument/2006/relationships/hyperlink" Target="https://urldefense.com/v3/__https:/www.elsevier.com/authors/journal-authors/policies-and-ethics/credit-author-statement__;!!CGUSO5OYRnA7CQ!L5roUGmDktPh9Z42mxg0-se9ZMc37weIoECnLCXSAJ7Z2djpK7rZRy045nb_bAwl5OqaHgg$" TargetMode="External"/><Relationship Id="rId23" Type="http://schemas.openxmlformats.org/officeDocument/2006/relationships/hyperlink" Target="https://urldefense.com/v3/__http:/www.journals.elsevier.com/data-in-brief/__;!!CGUSO5OYRnA7CQ!L5roUGmDktPh9Z42mxg0-se9ZMc37weIoECnLCXSAJ7Z2djpK7rZRy045nb_bAwlfDAq46k$" TargetMode="External"/><Relationship Id="rId28" Type="http://schemas.openxmlformats.org/officeDocument/2006/relationships/theme" Target="theme/theme1.xml"/><Relationship Id="rId10" Type="http://schemas.openxmlformats.org/officeDocument/2006/relationships/hyperlink" Target="https://urldefense.com/v3/__https:/www.elsevier.com/__data/promis_misc/Cortex_TOP_FAQs.pdf__;!!CGUSO5OYRnA7CQ!L5roUGmDktPh9Z42mxg0-se9ZMc37weIoECnLCXSAJ7Z2djpK7rZRy045nb_bAwl7PF11bQ$" TargetMode="External"/><Relationship Id="rId19" Type="http://schemas.openxmlformats.org/officeDocument/2006/relationships/hyperlink" Target="https://urldefense.com/v3/__https:/www.elsevier.com/authors/author-services/data-visualization__;!!CGUSO5OYRnA7CQ!L5roUGmDktPh9Z42mxg0-se9ZMc37weIoECnLCXSAJ7Z2djpK7rZRy045nb_bAwlq-cnUxw$"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urldefense.com/v3/__http:/www.elsevier.com/journals/cortex/0010-9452/guide-for-authors__;!!CGUSO5OYRnA7CQ!L5roUGmDktPh9Z42mxg0-se9ZMc37weIoECnLCXSAJ7Z2djpK7rZRy045nb_bAwlJoOZxMc$" TargetMode="External"/><Relationship Id="rId22" Type="http://schemas.openxmlformats.org/officeDocument/2006/relationships/hyperlink" Target="mailto:dib-me@elsevier.com"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9043F-53DC-F54F-9DF0-0A4F000AC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12</Pages>
  <Words>5663</Words>
  <Characters>32284</Characters>
  <Application>Microsoft Office Word</Application>
  <DocSecurity>0</DocSecurity>
  <Lines>269</Lines>
  <Paragraphs>75</Paragraphs>
  <ScaleCrop>false</ScaleCrop>
  <Company/>
  <LinksUpToDate>false</LinksUpToDate>
  <CharactersWithSpaces>37872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Kurumada, Chigusa</dc:creator>
  <cp:keywords/>
  <dc:description/>
  <cp:lastModifiedBy>Kurumada, Chigusa</cp:lastModifiedBy>
  <cp:revision>12</cp:revision>
  <dcterms:created xsi:type="dcterms:W3CDTF">2022-04-01T23:05:00Z</dcterms:created>
  <dcterms:modified xsi:type="dcterms:W3CDTF">2022-04-02T19:05:00Z</dcterms:modified>
</cp:coreProperties>
</file>