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6D10A" w14:textId="44967721" w:rsidR="0009654C" w:rsidRPr="009A7180" w:rsidRDefault="009A7180" w:rsidP="009D3A17">
      <w:pPr>
        <w:rPr>
          <w:rFonts w:ascii="Times New Roman" w:eastAsia="Times New Roman" w:hAnsi="Times New Roman" w:cs="Times New Roman"/>
          <w:color w:val="000000"/>
          <w:sz w:val="24"/>
        </w:rPr>
      </w:pPr>
      <w:r w:rsidRPr="009A7180">
        <w:rPr>
          <w:rFonts w:ascii="Times New Roman" w:eastAsia="Times New Roman" w:hAnsi="Times New Roman" w:cs="Times New Roman"/>
          <w:color w:val="000000"/>
          <w:sz w:val="24"/>
        </w:rPr>
        <w:t xml:space="preserve">To: Editorial Board of Cortex, </w:t>
      </w:r>
    </w:p>
    <w:p w14:paraId="6D0EFA18" w14:textId="67B0ACE3" w:rsidR="009A7180" w:rsidRPr="009A7180" w:rsidRDefault="0009654C" w:rsidP="009D3A17">
      <w:pPr>
        <w:rPr>
          <w:rFonts w:ascii="Times New Roman" w:eastAsia="Times New Roman" w:hAnsi="Times New Roman" w:cs="Times New Roman"/>
          <w:color w:val="000000"/>
          <w:sz w:val="24"/>
        </w:rPr>
      </w:pPr>
      <w:r w:rsidRPr="009A7180">
        <w:rPr>
          <w:rFonts w:ascii="Times New Roman" w:eastAsia="Times New Roman" w:hAnsi="Times New Roman" w:cs="Times New Roman"/>
          <w:color w:val="000000"/>
          <w:sz w:val="24"/>
        </w:rPr>
        <w:t xml:space="preserve">Dear </w:t>
      </w:r>
      <w:proofErr w:type="gramStart"/>
      <w:r w:rsidRPr="009A7180">
        <w:rPr>
          <w:rFonts w:ascii="Times New Roman" w:eastAsia="Times New Roman" w:hAnsi="Times New Roman" w:cs="Times New Roman"/>
          <w:color w:val="000000"/>
          <w:sz w:val="24"/>
        </w:rPr>
        <w:t>Dr.</w:t>
      </w:r>
      <w:proofErr w:type="gramEnd"/>
      <w:r w:rsidRPr="009A7180">
        <w:rPr>
          <w:rFonts w:ascii="Times New Roman" w:eastAsia="Times New Roman" w:hAnsi="Times New Roman" w:cs="Times New Roman"/>
          <w:color w:val="000000"/>
          <w:sz w:val="24"/>
        </w:rPr>
        <w:t xml:space="preserve"> </w:t>
      </w:r>
      <w:commentRangeStart w:id="0"/>
      <w:proofErr w:type="spellStart"/>
      <w:r w:rsidRPr="009D3A17">
        <w:rPr>
          <w:rFonts w:ascii="Times New Roman" w:eastAsia="Times New Roman" w:hAnsi="Times New Roman" w:cs="Times New Roman"/>
          <w:color w:val="000000"/>
          <w:sz w:val="24"/>
        </w:rPr>
        <w:t>Guediche</w:t>
      </w:r>
      <w:commentRangeEnd w:id="0"/>
      <w:proofErr w:type="spellEnd"/>
      <w:r w:rsidR="00E94C76">
        <w:rPr>
          <w:rStyle w:val="CommentReference"/>
        </w:rPr>
        <w:commentReference w:id="0"/>
      </w:r>
      <w:r w:rsidRPr="009A7180">
        <w:rPr>
          <w:rFonts w:ascii="Times New Roman" w:eastAsia="Times New Roman" w:hAnsi="Times New Roman" w:cs="Times New Roman"/>
          <w:color w:val="000000"/>
          <w:sz w:val="24"/>
        </w:rPr>
        <w:t xml:space="preserve">, </w:t>
      </w:r>
    </w:p>
    <w:p w14:paraId="5AC8A173" w14:textId="77777777" w:rsidR="009A7180" w:rsidRPr="009B1705" w:rsidRDefault="009A7180" w:rsidP="009A7180">
      <w:pPr>
        <w:rPr>
          <w:rFonts w:ascii="Times New Roman" w:hAnsi="Times New Roman" w:cs="Times New Roman"/>
          <w:sz w:val="24"/>
        </w:rPr>
      </w:pPr>
    </w:p>
    <w:p w14:paraId="5DE69B02" w14:textId="61F5EC59" w:rsidR="009A7180" w:rsidRPr="009A7180" w:rsidRDefault="009A7180" w:rsidP="009A7180">
      <w:pPr>
        <w:rPr>
          <w:rFonts w:ascii="Times New Roman" w:eastAsia="Times New Roman" w:hAnsi="Times New Roman" w:cs="Times New Roman"/>
          <w:sz w:val="24"/>
        </w:rPr>
      </w:pPr>
      <w:r w:rsidRPr="009B1705">
        <w:rPr>
          <w:rFonts w:ascii="Times New Roman" w:hAnsi="Times New Roman" w:cs="Times New Roman"/>
          <w:sz w:val="24"/>
          <w:lang w:bidi="en-US"/>
        </w:rPr>
        <w:t xml:space="preserve">We are writing to resubmit our manuscript, CORTEX-D-21-00884 </w:t>
      </w:r>
      <w:r w:rsidRPr="009B1705">
        <w:rPr>
          <w:rFonts w:ascii="Times New Roman" w:eastAsia="Times New Roman" w:hAnsi="Times New Roman" w:cs="Times New Roman"/>
          <w:sz w:val="24"/>
        </w:rPr>
        <w:t>“</w:t>
      </w:r>
      <w:r w:rsidRPr="009B1705">
        <w:rPr>
          <w:rFonts w:ascii="Times New Roman" w:eastAsia="Times New Roman" w:hAnsi="Times New Roman" w:cs="Times New Roman"/>
          <w:color w:val="000000"/>
          <w:sz w:val="24"/>
        </w:rPr>
        <w:t>What we do (not) know about mechanisms underlying adaptive speech perception: A computational review</w:t>
      </w:r>
      <w:r w:rsidRPr="009B1705">
        <w:rPr>
          <w:rFonts w:ascii="Times New Roman" w:hAnsi="Times New Roman" w:cs="Times New Roman"/>
          <w:sz w:val="24"/>
        </w:rPr>
        <w:t>”</w:t>
      </w:r>
      <w:r w:rsidRPr="009B1705">
        <w:rPr>
          <w:rFonts w:ascii="Times New Roman" w:hAnsi="Times New Roman" w:cs="Times New Roman"/>
          <w:sz w:val="24"/>
          <w:lang w:bidi="en-US"/>
        </w:rPr>
        <w:t xml:space="preserve">, to </w:t>
      </w:r>
      <w:r w:rsidRPr="009B1705">
        <w:rPr>
          <w:rFonts w:ascii="Times New Roman" w:hAnsi="Times New Roman" w:cs="Times New Roman"/>
          <w:i/>
          <w:sz w:val="24"/>
          <w:lang w:bidi="en-US"/>
        </w:rPr>
        <w:t>Cortex</w:t>
      </w:r>
      <w:r w:rsidRPr="009B1705">
        <w:rPr>
          <w:rFonts w:ascii="Times New Roman" w:hAnsi="Times New Roman" w:cs="Times New Roman"/>
          <w:sz w:val="24"/>
          <w:lang w:bidi="en-US"/>
        </w:rPr>
        <w:t>. The manuscript presents a literature review on approaches to adaptive speech perception and two simulation studies to replicate the signature results of empirical studies. Our original submission received highly positive and constructive revie</w:t>
      </w:r>
      <w:r w:rsidRPr="00AC1187">
        <w:rPr>
          <w:rFonts w:ascii="Times New Roman" w:hAnsi="Times New Roman"/>
          <w:sz w:val="24"/>
          <w:lang w:bidi="en-US"/>
        </w:rPr>
        <w:t xml:space="preserve">ws, and </w:t>
      </w:r>
      <w:r w:rsidRPr="00AC1187">
        <w:rPr>
          <w:rFonts w:ascii="Times New Roman" w:hAnsi="Times New Roman" w:cs="Times New Roman"/>
          <w:sz w:val="24"/>
          <w:lang w:bidi="en-US"/>
        </w:rPr>
        <w:t xml:space="preserve">we were given an opportunity to address remaining presentational issues and resubmit the paper. </w:t>
      </w:r>
      <w:r w:rsidRPr="00AC1187">
        <w:rPr>
          <w:rFonts w:ascii="Times New Roman" w:hAnsi="Times New Roman"/>
          <w:sz w:val="24"/>
          <w:lang w:bidi="en-US"/>
        </w:rPr>
        <w:t xml:space="preserve">We are grateful for all the suggestions that you and the reviewers provided us with and </w:t>
      </w:r>
      <w:r>
        <w:rPr>
          <w:rFonts w:ascii="Times New Roman" w:hAnsi="Times New Roman"/>
          <w:sz w:val="24"/>
          <w:lang w:bidi="en-US"/>
        </w:rPr>
        <w:t xml:space="preserve">are </w:t>
      </w:r>
      <w:r w:rsidRPr="00AC1187">
        <w:rPr>
          <w:rFonts w:ascii="Times New Roman" w:hAnsi="Times New Roman"/>
          <w:sz w:val="24"/>
          <w:lang w:bidi="en-US"/>
        </w:rPr>
        <w:t>happy to submit a revised version of the manuscript for your consideration.</w:t>
      </w:r>
    </w:p>
    <w:p w14:paraId="72D57A95" w14:textId="77777777" w:rsidR="009A7180" w:rsidRPr="009A7180" w:rsidRDefault="009A7180" w:rsidP="009A7180">
      <w:pPr>
        <w:rPr>
          <w:rFonts w:ascii="Times New Roman" w:hAnsi="Times New Roman" w:cs="Times New Roman"/>
          <w:sz w:val="24"/>
        </w:rPr>
      </w:pPr>
      <w:r w:rsidRPr="009A7180">
        <w:rPr>
          <w:rFonts w:ascii="Times New Roman" w:hAnsi="Times New Roman" w:cs="Times New Roman"/>
          <w:sz w:val="24"/>
        </w:rPr>
        <w:br/>
        <w:t xml:space="preserve">Below, we provide responses to </w:t>
      </w:r>
      <w:proofErr w:type="gramStart"/>
      <w:r w:rsidRPr="009A7180">
        <w:rPr>
          <w:rFonts w:ascii="Times New Roman" w:hAnsi="Times New Roman" w:cs="Times New Roman"/>
          <w:sz w:val="24"/>
        </w:rPr>
        <w:t>all of</w:t>
      </w:r>
      <w:proofErr w:type="gramEnd"/>
      <w:r w:rsidRPr="009A7180">
        <w:rPr>
          <w:rFonts w:ascii="Times New Roman" w:hAnsi="Times New Roman" w:cs="Times New Roman"/>
          <w:sz w:val="24"/>
        </w:rPr>
        <w:t xml:space="preserve"> the reviewers’ comments. We included the manuscript with track-changes included to highlight the changes made during this round of review.</w:t>
      </w:r>
    </w:p>
    <w:p w14:paraId="02CCA4B0" w14:textId="77777777" w:rsidR="009A7180" w:rsidRPr="009A7180" w:rsidRDefault="009A7180" w:rsidP="009A7180">
      <w:pPr>
        <w:rPr>
          <w:rFonts w:ascii="Times New Roman" w:hAnsi="Times New Roman" w:cs="Times New Roman"/>
          <w:sz w:val="24"/>
        </w:rPr>
      </w:pPr>
    </w:p>
    <w:p w14:paraId="7FD69F78" w14:textId="77777777" w:rsidR="009A7180" w:rsidRPr="009A7180" w:rsidRDefault="009A7180" w:rsidP="009A7180">
      <w:pPr>
        <w:rPr>
          <w:rFonts w:ascii="Times New Roman" w:hAnsi="Times New Roman" w:cs="Times New Roman"/>
          <w:sz w:val="24"/>
        </w:rPr>
      </w:pPr>
      <w:r w:rsidRPr="009A7180">
        <w:rPr>
          <w:rFonts w:ascii="Times New Roman" w:hAnsi="Times New Roman" w:cs="Times New Roman"/>
          <w:sz w:val="24"/>
        </w:rPr>
        <w:t>Thank you very much for your time and guidance. Please feel free to get in touch with us if there is anything else we can clarify.</w:t>
      </w:r>
    </w:p>
    <w:p w14:paraId="2ED7724D" w14:textId="63144017" w:rsidR="009A7180" w:rsidRDefault="0009654C" w:rsidP="009D3A17">
      <w:pPr>
        <w:rPr>
          <w:rFonts w:ascii="Times New Roman" w:eastAsia="Times New Roman" w:hAnsi="Times New Roman" w:cs="Times New Roman"/>
          <w:color w:val="000000"/>
          <w:sz w:val="24"/>
        </w:rPr>
      </w:pPr>
      <w:r w:rsidRPr="009A7180">
        <w:rPr>
          <w:rFonts w:ascii="Times New Roman" w:eastAsia="Times New Roman" w:hAnsi="Times New Roman" w:cs="Times New Roman"/>
          <w:color w:val="000000"/>
          <w:sz w:val="24"/>
        </w:rPr>
        <w:br/>
      </w:r>
      <w:r w:rsidR="009A7180">
        <w:rPr>
          <w:rFonts w:ascii="Times New Roman" w:eastAsia="Times New Roman" w:hAnsi="Times New Roman" w:cs="Times New Roman"/>
          <w:color w:val="000000"/>
          <w:sz w:val="24"/>
        </w:rPr>
        <w:t xml:space="preserve">Xin </w:t>
      </w:r>
      <w:proofErr w:type="spellStart"/>
      <w:r w:rsidR="009A7180">
        <w:rPr>
          <w:rFonts w:ascii="Times New Roman" w:eastAsia="Times New Roman" w:hAnsi="Times New Roman" w:cs="Times New Roman"/>
          <w:color w:val="000000"/>
          <w:sz w:val="24"/>
        </w:rPr>
        <w:t>Xie</w:t>
      </w:r>
      <w:proofErr w:type="spellEnd"/>
      <w:r w:rsidR="009A7180">
        <w:rPr>
          <w:rFonts w:ascii="Times New Roman" w:eastAsia="Times New Roman" w:hAnsi="Times New Roman" w:cs="Times New Roman"/>
          <w:color w:val="000000"/>
          <w:sz w:val="24"/>
        </w:rPr>
        <w:t>, T. Florian Jaeger, Chigusa Kurumada</w:t>
      </w:r>
    </w:p>
    <w:p w14:paraId="17B81ED7" w14:textId="4BEF53AE" w:rsidR="0097541F" w:rsidRDefault="0097541F" w:rsidP="009D3A17">
      <w:pPr>
        <w:rPr>
          <w:rFonts w:ascii="Times New Roman" w:eastAsia="Times New Roman" w:hAnsi="Times New Roman" w:cs="Times New Roman"/>
          <w:color w:val="000000"/>
          <w:sz w:val="24"/>
        </w:rPr>
      </w:pPr>
    </w:p>
    <w:p w14:paraId="376A1985" w14:textId="7C61DEF3" w:rsidR="0097541F" w:rsidRDefault="0097541F" w:rsidP="009D3A17">
      <w:pPr>
        <w:rPr>
          <w:rFonts w:ascii="Times New Roman" w:eastAsia="Times New Roman" w:hAnsi="Times New Roman" w:cs="Times New Roman"/>
          <w:color w:val="000000"/>
          <w:sz w:val="24"/>
        </w:rPr>
      </w:pPr>
    </w:p>
    <w:p w14:paraId="51B31619" w14:textId="5E63A6CE" w:rsidR="0097541F" w:rsidRPr="0097541F" w:rsidRDefault="0097541F" w:rsidP="009D3A17">
      <w:pPr>
        <w:rPr>
          <w:rFonts w:ascii="Times New Roman" w:eastAsia="Times New Roman" w:hAnsi="Times New Roman" w:cs="Times New Roman"/>
          <w:b/>
          <w:bCs/>
          <w:color w:val="000000"/>
          <w:sz w:val="28"/>
          <w:szCs w:val="28"/>
        </w:rPr>
      </w:pPr>
    </w:p>
    <w:p w14:paraId="300311FE" w14:textId="26F0714C" w:rsidR="0097541F" w:rsidRPr="0097541F" w:rsidRDefault="0097541F" w:rsidP="009D3A17">
      <w:pPr>
        <w:rPr>
          <w:rFonts w:ascii="Times New Roman" w:eastAsia="Times New Roman" w:hAnsi="Times New Roman" w:cs="Times New Roman"/>
          <w:b/>
          <w:bCs/>
          <w:color w:val="0031E6"/>
          <w:sz w:val="28"/>
          <w:szCs w:val="28"/>
        </w:rPr>
      </w:pPr>
      <w:commentRangeStart w:id="1"/>
      <w:r w:rsidRPr="0097541F">
        <w:rPr>
          <w:rFonts w:ascii="Times New Roman" w:eastAsia="Times New Roman" w:hAnsi="Times New Roman" w:cs="Times New Roman"/>
          <w:b/>
          <w:bCs/>
          <w:color w:val="0031E6"/>
          <w:sz w:val="28"/>
          <w:szCs w:val="28"/>
        </w:rPr>
        <w:t>Major comments from the editor summarizing R1’s and R2’s comments</w:t>
      </w:r>
    </w:p>
    <w:commentRangeEnd w:id="1"/>
    <w:p w14:paraId="05D1B795" w14:textId="77777777" w:rsidR="0097541F" w:rsidRPr="009A7180" w:rsidRDefault="0097541F" w:rsidP="009D3A17">
      <w:pPr>
        <w:rPr>
          <w:rFonts w:ascii="Times New Roman" w:eastAsia="Times New Roman" w:hAnsi="Times New Roman" w:cs="Times New Roman"/>
          <w:color w:val="000000"/>
          <w:sz w:val="24"/>
        </w:rPr>
      </w:pPr>
      <w:r>
        <w:rPr>
          <w:rStyle w:val="CommentReference"/>
        </w:rPr>
        <w:commentReference w:id="1"/>
      </w:r>
    </w:p>
    <w:p w14:paraId="58FA3A09" w14:textId="196563C5" w:rsidR="009A3EF0" w:rsidRPr="002022FE" w:rsidRDefault="0061529C" w:rsidP="0061529C">
      <w:pPr>
        <w:pStyle w:val="ListParagraph"/>
        <w:ind w:left="0"/>
        <w:rPr>
          <w:rFonts w:ascii="Times New Roman" w:eastAsia="Times New Roman" w:hAnsi="Times New Roman" w:cs="Times New Roman"/>
          <w:color w:val="0031E6"/>
          <w:sz w:val="24"/>
        </w:rPr>
      </w:pPr>
      <w:r>
        <w:rPr>
          <w:rFonts w:ascii="Times New Roman" w:hAnsi="Times New Roman" w:cs="Times New Roman"/>
          <w:color w:val="0031E6"/>
          <w:sz w:val="24"/>
        </w:rPr>
        <w:t xml:space="preserve">1) </w:t>
      </w:r>
      <w:r w:rsidR="0097541F" w:rsidRPr="0097541F">
        <w:rPr>
          <w:rFonts w:ascii="Times New Roman" w:hAnsi="Times New Roman" w:cs="Times New Roman"/>
          <w:color w:val="0031E6"/>
          <w:sz w:val="24"/>
        </w:rPr>
        <w:t xml:space="preserve">You and both R1&amp; R2 encouraged us to tighten up the manuscript and increase the readability by potentially moving technical details to an appendix. Also, R1 and you suggested that we provide a clear list of take-home points in a (new) conclusion section. </w:t>
      </w:r>
      <w:r w:rsidR="0097541F" w:rsidRPr="002022FE">
        <w:rPr>
          <w:rFonts w:ascii="Times New Roman" w:hAnsi="Times New Roman" w:cs="Times New Roman"/>
          <w:color w:val="0031E6"/>
          <w:sz w:val="24"/>
        </w:rPr>
        <w:t xml:space="preserve">The core message that we gathered from those two pieces of advice is that we need to more clearly/concretely articulate </w:t>
      </w:r>
      <w:r w:rsidR="0097541F" w:rsidRPr="002022FE">
        <w:rPr>
          <w:rFonts w:ascii="Times New Roman" w:hAnsi="Times New Roman" w:cs="Times New Roman"/>
          <w:i/>
          <w:iCs/>
          <w:color w:val="0031E6"/>
          <w:sz w:val="24"/>
        </w:rPr>
        <w:t>what researchers can and ought to do</w:t>
      </w:r>
      <w:r w:rsidR="0097541F" w:rsidRPr="002022FE">
        <w:rPr>
          <w:rFonts w:ascii="Times New Roman" w:hAnsi="Times New Roman" w:cs="Times New Roman"/>
          <w:color w:val="0031E6"/>
          <w:sz w:val="24"/>
        </w:rPr>
        <w:t xml:space="preserve"> </w:t>
      </w:r>
      <w:proofErr w:type="gramStart"/>
      <w:r w:rsidR="0097541F" w:rsidRPr="002022FE">
        <w:rPr>
          <w:rFonts w:ascii="Times New Roman" w:hAnsi="Times New Roman" w:cs="Times New Roman"/>
          <w:color w:val="0031E6"/>
          <w:sz w:val="24"/>
        </w:rPr>
        <w:t>in order to</w:t>
      </w:r>
      <w:proofErr w:type="gramEnd"/>
      <w:r w:rsidR="0097541F" w:rsidRPr="002022FE">
        <w:rPr>
          <w:rFonts w:ascii="Times New Roman" w:hAnsi="Times New Roman" w:cs="Times New Roman"/>
          <w:color w:val="0031E6"/>
          <w:sz w:val="24"/>
        </w:rPr>
        <w:t xml:space="preserve"> depart form the status quo.</w:t>
      </w:r>
      <w:r w:rsidR="0097541F" w:rsidRPr="002022FE">
        <w:rPr>
          <w:rFonts w:ascii="Times New Roman" w:hAnsi="Times New Roman" w:cs="Times New Roman"/>
          <w:color w:val="0031E6"/>
          <w:sz w:val="24"/>
        </w:rPr>
        <w:br/>
      </w:r>
    </w:p>
    <w:p w14:paraId="354EC280" w14:textId="77777777" w:rsidR="002022FE" w:rsidRPr="0061529C" w:rsidRDefault="002022FE" w:rsidP="0061529C">
      <w:pPr>
        <w:rPr>
          <w:rFonts w:ascii="Times New Roman" w:eastAsia="Times New Roman" w:hAnsi="Times New Roman" w:cs="Times New Roman"/>
          <w:color w:val="000000" w:themeColor="text1"/>
          <w:sz w:val="24"/>
        </w:rPr>
      </w:pPr>
      <w:r w:rsidRPr="0061529C">
        <w:rPr>
          <w:rFonts w:ascii="Times New Roman" w:eastAsia="Times New Roman" w:hAnsi="Times New Roman" w:cs="Times New Roman"/>
          <w:color w:val="000000" w:themeColor="text1"/>
          <w:sz w:val="24"/>
        </w:rPr>
        <w:t xml:space="preserve">To respond to this, we have implemented the following. </w:t>
      </w:r>
    </w:p>
    <w:p w14:paraId="39737AA3" w14:textId="77777777" w:rsidR="001A3BD2" w:rsidRPr="0061529C" w:rsidRDefault="002022FE" w:rsidP="0061529C">
      <w:pPr>
        <w:pStyle w:val="ListParagraph"/>
        <w:numPr>
          <w:ilvl w:val="0"/>
          <w:numId w:val="13"/>
        </w:numPr>
        <w:ind w:left="630"/>
        <w:rPr>
          <w:rFonts w:ascii="Times New Roman" w:eastAsia="Times New Roman" w:hAnsi="Times New Roman" w:cs="Times New Roman"/>
          <w:color w:val="000000" w:themeColor="text1"/>
          <w:sz w:val="24"/>
        </w:rPr>
      </w:pPr>
      <w:r w:rsidRPr="0061529C">
        <w:rPr>
          <w:rFonts w:ascii="Times New Roman" w:eastAsia="Times New Roman" w:hAnsi="Times New Roman" w:cs="Times New Roman"/>
          <w:color w:val="000000" w:themeColor="text1"/>
          <w:sz w:val="24"/>
        </w:rPr>
        <w:t>We have shortened the introduction by condensing discussions of the two experimental paradigms (</w:t>
      </w:r>
      <w:r w:rsidRPr="0061529C">
        <w:rPr>
          <w:rFonts w:ascii="Times New Roman" w:eastAsia="Times New Roman" w:hAnsi="Times New Roman" w:cs="Times New Roman"/>
          <w:i/>
          <w:iCs/>
          <w:color w:val="000000" w:themeColor="text1"/>
          <w:sz w:val="24"/>
        </w:rPr>
        <w:t>perceptual recalibration</w:t>
      </w:r>
      <w:r w:rsidRPr="0061529C">
        <w:rPr>
          <w:rFonts w:ascii="Times New Roman" w:eastAsia="Times New Roman" w:hAnsi="Times New Roman" w:cs="Times New Roman"/>
          <w:color w:val="000000" w:themeColor="text1"/>
          <w:sz w:val="24"/>
        </w:rPr>
        <w:t xml:space="preserve"> and </w:t>
      </w:r>
      <w:r w:rsidRPr="0061529C">
        <w:rPr>
          <w:rFonts w:ascii="Times New Roman" w:eastAsia="Times New Roman" w:hAnsi="Times New Roman" w:cs="Times New Roman"/>
          <w:i/>
          <w:iCs/>
          <w:color w:val="000000" w:themeColor="text1"/>
          <w:sz w:val="24"/>
        </w:rPr>
        <w:t>accent adaptation</w:t>
      </w:r>
      <w:r w:rsidRPr="0061529C">
        <w:rPr>
          <w:rFonts w:ascii="Times New Roman" w:eastAsia="Times New Roman" w:hAnsi="Times New Roman" w:cs="Times New Roman"/>
          <w:color w:val="000000" w:themeColor="text1"/>
          <w:sz w:val="24"/>
        </w:rPr>
        <w:t>) to Sections 3 and 4. The introduction was XX pages long and now it is XX pages.</w:t>
      </w:r>
    </w:p>
    <w:p w14:paraId="69D017F2" w14:textId="1E349250" w:rsidR="009A3EF0" w:rsidRPr="0061529C" w:rsidRDefault="001A3BD2" w:rsidP="0061529C">
      <w:pPr>
        <w:pStyle w:val="ListParagraph"/>
        <w:numPr>
          <w:ilvl w:val="0"/>
          <w:numId w:val="13"/>
        </w:numPr>
        <w:ind w:left="630"/>
        <w:rPr>
          <w:rFonts w:ascii="Times New Roman" w:eastAsia="Times New Roman" w:hAnsi="Times New Roman" w:cs="Times New Roman"/>
          <w:color w:val="000000" w:themeColor="text1"/>
          <w:sz w:val="24"/>
        </w:rPr>
      </w:pPr>
      <w:r w:rsidRPr="0061529C">
        <w:rPr>
          <w:rFonts w:ascii="Times New Roman" w:eastAsia="Times New Roman" w:hAnsi="Times New Roman" w:cs="Times New Roman"/>
          <w:color w:val="000000" w:themeColor="text1"/>
          <w:sz w:val="24"/>
        </w:rPr>
        <w:t xml:space="preserve">We have moved some of the technical details to Appendix X. </w:t>
      </w:r>
    </w:p>
    <w:p w14:paraId="61DDCB65" w14:textId="0529376F" w:rsidR="001A3BD2" w:rsidRPr="0061529C" w:rsidRDefault="001A3BD2" w:rsidP="0061529C">
      <w:pPr>
        <w:pStyle w:val="ListParagraph"/>
        <w:numPr>
          <w:ilvl w:val="0"/>
          <w:numId w:val="13"/>
        </w:numPr>
        <w:ind w:left="630"/>
        <w:rPr>
          <w:rFonts w:ascii="Times New Roman" w:eastAsia="Times New Roman" w:hAnsi="Times New Roman" w:cs="Times New Roman"/>
          <w:color w:val="000000" w:themeColor="text1"/>
          <w:sz w:val="24"/>
        </w:rPr>
      </w:pPr>
      <w:r w:rsidRPr="0061529C">
        <w:rPr>
          <w:rFonts w:ascii="Times New Roman" w:eastAsia="Times New Roman" w:hAnsi="Times New Roman" w:cs="Times New Roman"/>
          <w:color w:val="000000" w:themeColor="text1"/>
          <w:sz w:val="24"/>
        </w:rPr>
        <w:t xml:space="preserve">We have revised the paragraphs detailing our recommendations for future studies (now 5.1). </w:t>
      </w:r>
    </w:p>
    <w:p w14:paraId="27EDF048" w14:textId="77777777" w:rsidR="009A3EF0" w:rsidRPr="009A3EF0" w:rsidRDefault="009A3EF0" w:rsidP="009A3EF0">
      <w:pPr>
        <w:rPr>
          <w:rFonts w:ascii="Calibri" w:eastAsia="Times New Roman" w:hAnsi="Calibri" w:cs="Calibri"/>
          <w:color w:val="0031E6"/>
          <w:szCs w:val="22"/>
        </w:rPr>
      </w:pPr>
    </w:p>
    <w:p w14:paraId="4605AB6E" w14:textId="6A7187CC" w:rsidR="00F92020" w:rsidRDefault="0061529C" w:rsidP="0061529C">
      <w:pPr>
        <w:rPr>
          <w:rFonts w:ascii="Times New Roman" w:eastAsia="Times New Roman" w:hAnsi="Times New Roman" w:cs="Times New Roman"/>
          <w:color w:val="0031E6"/>
          <w:sz w:val="24"/>
        </w:rPr>
      </w:pPr>
      <w:r>
        <w:rPr>
          <w:rFonts w:ascii="Times New Roman" w:eastAsia="Times New Roman" w:hAnsi="Times New Roman" w:cs="Times New Roman"/>
          <w:color w:val="0031E6"/>
          <w:sz w:val="24"/>
        </w:rPr>
        <w:t xml:space="preserve">2) </w:t>
      </w:r>
      <w:r w:rsidR="00F92020">
        <w:rPr>
          <w:rFonts w:ascii="Times New Roman" w:eastAsia="Times New Roman" w:hAnsi="Times New Roman" w:cs="Times New Roman"/>
          <w:color w:val="0031E6"/>
          <w:sz w:val="24"/>
        </w:rPr>
        <w:t>Related to 1 above, a</w:t>
      </w:r>
      <w:r w:rsidR="0097541F" w:rsidRPr="0061529C">
        <w:rPr>
          <w:rFonts w:ascii="Times New Roman" w:eastAsia="Times New Roman" w:hAnsi="Times New Roman" w:cs="Times New Roman"/>
          <w:color w:val="0031E6"/>
          <w:sz w:val="24"/>
        </w:rPr>
        <w:t xml:space="preserve">nother criticism raised was </w:t>
      </w:r>
      <w:r w:rsidR="00F92020">
        <w:rPr>
          <w:rFonts w:ascii="Times New Roman" w:eastAsia="Times New Roman" w:hAnsi="Times New Roman" w:cs="Times New Roman"/>
          <w:color w:val="0031E6"/>
          <w:sz w:val="24"/>
        </w:rPr>
        <w:t xml:space="preserve">about </w:t>
      </w:r>
      <w:r w:rsidR="0097541F" w:rsidRPr="0061529C">
        <w:rPr>
          <w:rFonts w:ascii="Times New Roman" w:eastAsia="Times New Roman" w:hAnsi="Times New Roman" w:cs="Times New Roman"/>
          <w:color w:val="0031E6"/>
          <w:sz w:val="24"/>
        </w:rPr>
        <w:t xml:space="preserve">a lack of clarify </w:t>
      </w:r>
      <w:r w:rsidR="00F92020">
        <w:rPr>
          <w:rFonts w:ascii="Times New Roman" w:eastAsia="Times New Roman" w:hAnsi="Times New Roman" w:cs="Times New Roman"/>
          <w:color w:val="0031E6"/>
          <w:sz w:val="24"/>
        </w:rPr>
        <w:t xml:space="preserve">in what the current </w:t>
      </w:r>
      <w:r w:rsidR="00432C62">
        <w:rPr>
          <w:rFonts w:ascii="Times New Roman" w:eastAsia="Times New Roman" w:hAnsi="Times New Roman" w:cs="Times New Roman"/>
          <w:color w:val="0031E6"/>
          <w:sz w:val="24"/>
        </w:rPr>
        <w:t>model-driven approach</w:t>
      </w:r>
      <w:r w:rsidR="00F92020">
        <w:rPr>
          <w:rFonts w:ascii="Times New Roman" w:eastAsia="Times New Roman" w:hAnsi="Times New Roman" w:cs="Times New Roman"/>
          <w:color w:val="0031E6"/>
          <w:sz w:val="24"/>
        </w:rPr>
        <w:t xml:space="preserve"> </w:t>
      </w:r>
      <w:r w:rsidR="00432C62">
        <w:rPr>
          <w:rFonts w:ascii="Times New Roman" w:eastAsia="Times New Roman" w:hAnsi="Times New Roman" w:cs="Times New Roman"/>
          <w:color w:val="0031E6"/>
          <w:sz w:val="24"/>
        </w:rPr>
        <w:t>ultimately</w:t>
      </w:r>
      <w:r w:rsidR="00F92020">
        <w:rPr>
          <w:rFonts w:ascii="Times New Roman" w:eastAsia="Times New Roman" w:hAnsi="Times New Roman" w:cs="Times New Roman"/>
          <w:color w:val="0031E6"/>
          <w:sz w:val="24"/>
        </w:rPr>
        <w:t xml:space="preserve"> </w:t>
      </w:r>
      <w:r w:rsidR="00432C62">
        <w:rPr>
          <w:rFonts w:ascii="Times New Roman" w:eastAsia="Times New Roman" w:hAnsi="Times New Roman" w:cs="Times New Roman"/>
          <w:color w:val="0031E6"/>
          <w:sz w:val="24"/>
        </w:rPr>
        <w:t xml:space="preserve">seeks to </w:t>
      </w:r>
      <w:r w:rsidR="00F92020">
        <w:rPr>
          <w:rFonts w:ascii="Times New Roman" w:eastAsia="Times New Roman" w:hAnsi="Times New Roman" w:cs="Times New Roman"/>
          <w:color w:val="0031E6"/>
          <w:sz w:val="24"/>
        </w:rPr>
        <w:t xml:space="preserve">achieve. </w:t>
      </w:r>
      <w:r w:rsidR="0097541F" w:rsidRPr="0061529C">
        <w:rPr>
          <w:rFonts w:ascii="Times New Roman" w:eastAsia="Times New Roman" w:hAnsi="Times New Roman" w:cs="Times New Roman"/>
          <w:color w:val="0031E6"/>
          <w:sz w:val="24"/>
        </w:rPr>
        <w:t>Given the empirical indeterminacy illustrated in the current case studies, what should we reasonably assume we can achieve through behavioral experiments? More specifically (as R2 puts it), do we seek to find “any truly discriminant measures” that can reliably rule out one or more mechanism</w:t>
      </w:r>
      <w:r w:rsidR="00810C82">
        <w:rPr>
          <w:rFonts w:ascii="Times New Roman" w:eastAsia="Times New Roman" w:hAnsi="Times New Roman" w:cs="Times New Roman"/>
          <w:color w:val="0031E6"/>
          <w:sz w:val="24"/>
        </w:rPr>
        <w:t>(</w:t>
      </w:r>
      <w:r w:rsidR="0097541F" w:rsidRPr="0061529C">
        <w:rPr>
          <w:rFonts w:ascii="Times New Roman" w:eastAsia="Times New Roman" w:hAnsi="Times New Roman" w:cs="Times New Roman"/>
          <w:color w:val="0031E6"/>
          <w:sz w:val="24"/>
        </w:rPr>
        <w:t>s</w:t>
      </w:r>
      <w:r w:rsidR="00810C82">
        <w:rPr>
          <w:rFonts w:ascii="Times New Roman" w:eastAsia="Times New Roman" w:hAnsi="Times New Roman" w:cs="Times New Roman"/>
          <w:color w:val="0031E6"/>
          <w:sz w:val="24"/>
        </w:rPr>
        <w:t>)</w:t>
      </w:r>
      <w:r w:rsidR="0097541F" w:rsidRPr="0061529C">
        <w:rPr>
          <w:rFonts w:ascii="Times New Roman" w:eastAsia="Times New Roman" w:hAnsi="Times New Roman" w:cs="Times New Roman"/>
          <w:color w:val="0031E6"/>
          <w:sz w:val="24"/>
        </w:rPr>
        <w:t xml:space="preserve"> as an explanation of specific empirical data? Or alternatively, do we try to identify region</w:t>
      </w:r>
      <w:r w:rsidR="00F92020">
        <w:rPr>
          <w:rFonts w:ascii="Times New Roman" w:eastAsia="Times New Roman" w:hAnsi="Times New Roman" w:cs="Times New Roman"/>
          <w:color w:val="0031E6"/>
          <w:sz w:val="24"/>
        </w:rPr>
        <w:t>s</w:t>
      </w:r>
      <w:r w:rsidR="0097541F" w:rsidRPr="0061529C">
        <w:rPr>
          <w:rFonts w:ascii="Times New Roman" w:eastAsia="Times New Roman" w:hAnsi="Times New Roman" w:cs="Times New Roman"/>
          <w:color w:val="0031E6"/>
          <w:sz w:val="24"/>
        </w:rPr>
        <w:t xml:space="preserve"> of </w:t>
      </w:r>
      <w:r w:rsidR="00F92020">
        <w:rPr>
          <w:rFonts w:ascii="Times New Roman" w:eastAsia="Times New Roman" w:hAnsi="Times New Roman" w:cs="Times New Roman"/>
          <w:color w:val="0031E6"/>
          <w:sz w:val="24"/>
        </w:rPr>
        <w:t xml:space="preserve">a </w:t>
      </w:r>
      <w:r w:rsidR="0097541F" w:rsidRPr="0061529C">
        <w:rPr>
          <w:rFonts w:ascii="Times New Roman" w:eastAsia="Times New Roman" w:hAnsi="Times New Roman" w:cs="Times New Roman"/>
          <w:color w:val="0031E6"/>
          <w:sz w:val="24"/>
        </w:rPr>
        <w:t xml:space="preserve">parameter space that allows us to compare the contribution of the models in more relative terms (e.g., relative model </w:t>
      </w:r>
      <w:r w:rsidR="0097541F" w:rsidRPr="0061529C">
        <w:rPr>
          <w:rFonts w:ascii="Times New Roman" w:eastAsia="Times New Roman" w:hAnsi="Times New Roman" w:cs="Times New Roman"/>
          <w:color w:val="0031E6"/>
          <w:sz w:val="24"/>
        </w:rPr>
        <w:lastRenderedPageBreak/>
        <w:t>fits)?</w:t>
      </w:r>
      <w:r w:rsidR="009A3EF0" w:rsidRPr="0061529C">
        <w:rPr>
          <w:rFonts w:ascii="Times New Roman" w:eastAsia="Times New Roman" w:hAnsi="Times New Roman" w:cs="Times New Roman"/>
          <w:color w:val="0031E6"/>
          <w:sz w:val="24"/>
        </w:rPr>
        <w:br/>
      </w:r>
    </w:p>
    <w:p w14:paraId="4F329065" w14:textId="0952D2B4" w:rsidR="0037755A" w:rsidRPr="00CF3E9B" w:rsidRDefault="00F92020" w:rsidP="00C029CA">
      <w:pP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This is a critical point</w:t>
      </w:r>
      <w:r w:rsidR="00CE0E11">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 xml:space="preserve"> and our</w:t>
      </w:r>
      <w:r w:rsidR="0037755A">
        <w:rPr>
          <w:rFonts w:ascii="Times New Roman" w:eastAsia="Times New Roman" w:hAnsi="Times New Roman" w:cs="Times New Roman"/>
          <w:color w:val="000000" w:themeColor="text1"/>
          <w:sz w:val="24"/>
        </w:rPr>
        <w:t xml:space="preserve"> </w:t>
      </w:r>
      <w:r w:rsidR="00CF3E9B">
        <w:rPr>
          <w:rFonts w:ascii="Times New Roman" w:eastAsia="Times New Roman" w:hAnsi="Times New Roman" w:cs="Times New Roman"/>
          <w:color w:val="000000" w:themeColor="text1"/>
          <w:sz w:val="24"/>
        </w:rPr>
        <w:t>response</w:t>
      </w:r>
      <w:r w:rsidR="0037755A">
        <w:rPr>
          <w:rFonts w:ascii="Times New Roman" w:eastAsia="Times New Roman" w:hAnsi="Times New Roman" w:cs="Times New Roman"/>
          <w:color w:val="000000" w:themeColor="text1"/>
          <w:sz w:val="24"/>
        </w:rPr>
        <w:t xml:space="preserve"> is twofold. First, w</w:t>
      </w:r>
      <w:r w:rsidR="002F490D">
        <w:rPr>
          <w:rFonts w:ascii="Times New Roman" w:eastAsia="Times New Roman" w:hAnsi="Times New Roman" w:cs="Times New Roman"/>
          <w:color w:val="000000" w:themeColor="text1"/>
          <w:sz w:val="24"/>
        </w:rPr>
        <w:t xml:space="preserve">hat we </w:t>
      </w:r>
      <w:r w:rsidR="00CF3E9B">
        <w:rPr>
          <w:rFonts w:ascii="Times New Roman" w:eastAsia="Times New Roman" w:hAnsi="Times New Roman" w:cs="Times New Roman"/>
          <w:color w:val="000000" w:themeColor="text1"/>
          <w:sz w:val="24"/>
        </w:rPr>
        <w:t>envision and lay out</w:t>
      </w:r>
      <w:r w:rsidR="002F490D">
        <w:rPr>
          <w:rFonts w:ascii="Times New Roman" w:eastAsia="Times New Roman" w:hAnsi="Times New Roman" w:cs="Times New Roman"/>
          <w:color w:val="000000" w:themeColor="text1"/>
          <w:sz w:val="24"/>
        </w:rPr>
        <w:t xml:space="preserve"> in General Discussion is a discriminant method</w:t>
      </w:r>
      <w:r w:rsidR="00CF3E9B">
        <w:rPr>
          <w:rFonts w:ascii="Times New Roman" w:eastAsia="Times New Roman" w:hAnsi="Times New Roman" w:cs="Times New Roman"/>
          <w:color w:val="000000" w:themeColor="text1"/>
          <w:sz w:val="24"/>
        </w:rPr>
        <w:t>, with the goal of</w:t>
      </w:r>
      <w:r w:rsidR="008A6B2E">
        <w:rPr>
          <w:rFonts w:ascii="Times New Roman" w:eastAsia="Times New Roman" w:hAnsi="Times New Roman" w:cs="Times New Roman"/>
          <w:color w:val="000000" w:themeColor="text1"/>
          <w:sz w:val="24"/>
        </w:rPr>
        <w:t xml:space="preserve"> </w:t>
      </w:r>
      <w:r w:rsidR="0037755A">
        <w:rPr>
          <w:rFonts w:ascii="Times New Roman" w:eastAsia="Times New Roman" w:hAnsi="Times New Roman" w:cs="Times New Roman"/>
          <w:color w:val="000000" w:themeColor="text1"/>
          <w:sz w:val="24"/>
        </w:rPr>
        <w:t>rul</w:t>
      </w:r>
      <w:r w:rsidR="00CF3E9B">
        <w:rPr>
          <w:rFonts w:ascii="Times New Roman" w:eastAsia="Times New Roman" w:hAnsi="Times New Roman" w:cs="Times New Roman"/>
          <w:color w:val="000000" w:themeColor="text1"/>
          <w:sz w:val="24"/>
        </w:rPr>
        <w:t>ing</w:t>
      </w:r>
      <w:r w:rsidR="0037755A">
        <w:rPr>
          <w:rFonts w:ascii="Times New Roman" w:eastAsia="Times New Roman" w:hAnsi="Times New Roman" w:cs="Times New Roman"/>
          <w:color w:val="000000" w:themeColor="text1"/>
          <w:sz w:val="24"/>
        </w:rPr>
        <w:t xml:space="preserve"> out one or more mechanism</w:t>
      </w:r>
      <w:r w:rsidR="0037755A" w:rsidRPr="00CF3E9B">
        <w:rPr>
          <w:rFonts w:ascii="Times New Roman" w:eastAsia="Times New Roman" w:hAnsi="Times New Roman" w:cs="Times New Roman"/>
          <w:color w:val="000000" w:themeColor="text1"/>
          <w:sz w:val="24"/>
        </w:rPr>
        <w:t xml:space="preserve">(s) </w:t>
      </w:r>
      <w:r w:rsidR="002F490D" w:rsidRPr="00CF3E9B">
        <w:rPr>
          <w:rFonts w:ascii="Times New Roman" w:eastAsia="Times New Roman" w:hAnsi="Times New Roman" w:cs="Times New Roman"/>
          <w:color w:val="000000" w:themeColor="text1"/>
          <w:sz w:val="24"/>
        </w:rPr>
        <w:t xml:space="preserve">based on behavioral results. </w:t>
      </w:r>
      <w:r w:rsidR="008A6B2E" w:rsidRPr="00CF3E9B">
        <w:rPr>
          <w:rFonts w:ascii="Times New Roman" w:eastAsia="Times New Roman" w:hAnsi="Times New Roman" w:cs="Times New Roman"/>
          <w:color w:val="000000" w:themeColor="text1"/>
          <w:sz w:val="24"/>
        </w:rPr>
        <w:t xml:space="preserve">Second, </w:t>
      </w:r>
      <w:r w:rsidR="00CF3E9B" w:rsidRPr="00CF3E9B">
        <w:rPr>
          <w:rFonts w:ascii="Times New Roman" w:eastAsia="Times New Roman" w:hAnsi="Times New Roman" w:cs="Times New Roman"/>
          <w:color w:val="000000" w:themeColor="text1"/>
          <w:sz w:val="24"/>
        </w:rPr>
        <w:t xml:space="preserve">we additionally </w:t>
      </w:r>
      <w:r w:rsidR="009E330C">
        <w:rPr>
          <w:rFonts w:ascii="Times New Roman" w:eastAsia="Times New Roman" w:hAnsi="Times New Roman" w:cs="Times New Roman"/>
          <w:color w:val="000000" w:themeColor="text1"/>
          <w:sz w:val="24"/>
        </w:rPr>
        <w:t>argue that</w:t>
      </w:r>
      <w:r w:rsidR="008A6B2E" w:rsidRPr="00CF3E9B">
        <w:rPr>
          <w:rFonts w:ascii="Times New Roman" w:eastAsia="Times New Roman" w:hAnsi="Times New Roman" w:cs="Times New Roman"/>
          <w:color w:val="000000" w:themeColor="text1"/>
          <w:sz w:val="24"/>
        </w:rPr>
        <w:t xml:space="preserve">: </w:t>
      </w:r>
    </w:p>
    <w:p w14:paraId="1257454F" w14:textId="77777777" w:rsidR="0037755A" w:rsidRPr="00CF3E9B" w:rsidRDefault="0037755A" w:rsidP="00C029CA">
      <w:pPr>
        <w:rPr>
          <w:rFonts w:ascii="Times New Roman" w:eastAsia="Times New Roman" w:hAnsi="Times New Roman" w:cs="Times New Roman"/>
          <w:color w:val="000000" w:themeColor="text1"/>
          <w:sz w:val="24"/>
        </w:rPr>
      </w:pPr>
    </w:p>
    <w:p w14:paraId="1DA4FDB2" w14:textId="3DA7DE59" w:rsidR="0037755A" w:rsidRPr="00CF3E9B" w:rsidRDefault="008A6B2E" w:rsidP="008A6B2E">
      <w:pPr>
        <w:pStyle w:val="ListParagraph"/>
        <w:numPr>
          <w:ilvl w:val="0"/>
          <w:numId w:val="15"/>
        </w:numPr>
        <w:rPr>
          <w:rFonts w:ascii="Times New Roman" w:hAnsi="Times New Roman" w:cs="Times New Roman"/>
          <w:sz w:val="24"/>
        </w:rPr>
      </w:pPr>
      <w:r w:rsidRPr="00CF3E9B">
        <w:rPr>
          <w:rFonts w:ascii="Times New Roman" w:hAnsi="Times New Roman" w:cs="Times New Roman"/>
          <w:sz w:val="24"/>
        </w:rPr>
        <w:t>T</w:t>
      </w:r>
      <w:r w:rsidR="0037755A" w:rsidRPr="00CF3E9B">
        <w:rPr>
          <w:rFonts w:ascii="Times New Roman" w:hAnsi="Times New Roman" w:cs="Times New Roman"/>
          <w:sz w:val="24"/>
        </w:rPr>
        <w:t xml:space="preserve">o reliably distinguish between </w:t>
      </w:r>
      <w:r w:rsidR="0037755A" w:rsidRPr="00CF3E9B">
        <w:rPr>
          <w:rFonts w:ascii="Times New Roman" w:hAnsi="Times New Roman" w:cs="Times New Roman"/>
          <w:sz w:val="24"/>
        </w:rPr>
        <w:t xml:space="preserve">the three mechanisms (normalization, changes of representations, changes of decision-bias), </w:t>
      </w:r>
      <w:r w:rsidR="0037755A" w:rsidRPr="00CF3E9B">
        <w:rPr>
          <w:rFonts w:ascii="Times New Roman" w:hAnsi="Times New Roman" w:cs="Times New Roman"/>
          <w:sz w:val="24"/>
        </w:rPr>
        <w:t>predictions need to be spelled out and t</w:t>
      </w:r>
      <w:r w:rsidR="0037755A" w:rsidRPr="00CF3E9B">
        <w:rPr>
          <w:rFonts w:ascii="Times New Roman" w:hAnsi="Times New Roman" w:cs="Times New Roman"/>
          <w:sz w:val="24"/>
        </w:rPr>
        <w:t>e</w:t>
      </w:r>
      <w:r w:rsidR="0037755A" w:rsidRPr="00CF3E9B">
        <w:rPr>
          <w:rFonts w:ascii="Times New Roman" w:hAnsi="Times New Roman" w:cs="Times New Roman"/>
          <w:sz w:val="24"/>
        </w:rPr>
        <w:t xml:space="preserve">sted with respect to </w:t>
      </w:r>
      <w:r w:rsidR="0037755A" w:rsidRPr="00CF3E9B">
        <w:rPr>
          <w:rFonts w:ascii="Times New Roman" w:hAnsi="Times New Roman" w:cs="Times New Roman"/>
          <w:b/>
          <w:bCs/>
          <w:sz w:val="24"/>
        </w:rPr>
        <w:t>acoustic-phonetic details</w:t>
      </w:r>
      <w:r w:rsidR="0037755A" w:rsidRPr="00CF3E9B">
        <w:rPr>
          <w:rFonts w:ascii="Times New Roman" w:hAnsi="Times New Roman" w:cs="Times New Roman"/>
          <w:sz w:val="24"/>
        </w:rPr>
        <w:t xml:space="preserve"> </w:t>
      </w:r>
      <w:r w:rsidRPr="00CF3E9B">
        <w:rPr>
          <w:rFonts w:ascii="Times New Roman" w:hAnsi="Times New Roman" w:cs="Times New Roman"/>
          <w:sz w:val="24"/>
        </w:rPr>
        <w:t xml:space="preserve">of </w:t>
      </w:r>
      <w:r w:rsidR="0037755A" w:rsidRPr="00CF3E9B">
        <w:rPr>
          <w:rFonts w:ascii="Times New Roman" w:hAnsi="Times New Roman" w:cs="Times New Roman"/>
          <w:sz w:val="24"/>
        </w:rPr>
        <w:t>the speech input.</w:t>
      </w:r>
      <w:r w:rsidRPr="00CF3E9B">
        <w:rPr>
          <w:rFonts w:ascii="Times New Roman" w:hAnsi="Times New Roman" w:cs="Times New Roman"/>
          <w:sz w:val="24"/>
        </w:rPr>
        <w:t xml:space="preserve"> The current simulation suggests that it is not possible to develop a discriminant method as far as we continue to make/test our predictions at the level of overall accuracy (or speech) of category recognition (e.g., /d/ or /t/).</w:t>
      </w:r>
      <w:r w:rsidR="00CF3E9B" w:rsidRPr="00CF3E9B">
        <w:rPr>
          <w:rFonts w:ascii="Times New Roman" w:hAnsi="Times New Roman" w:cs="Times New Roman"/>
          <w:sz w:val="24"/>
        </w:rPr>
        <w:br/>
      </w:r>
    </w:p>
    <w:p w14:paraId="5DA544CB" w14:textId="49A15714" w:rsidR="009E330C" w:rsidRPr="009E330C" w:rsidRDefault="00AC6B0E" w:rsidP="009E330C">
      <w:pPr>
        <w:pStyle w:val="ListParagraph"/>
        <w:numPr>
          <w:ilvl w:val="0"/>
          <w:numId w:val="15"/>
        </w:numPr>
        <w:rPr>
          <w:rFonts w:ascii="Times New Roman" w:hAnsi="Times New Roman" w:cs="Times New Roman"/>
          <w:sz w:val="24"/>
        </w:rPr>
      </w:pPr>
      <w:r w:rsidRPr="00CF3E9B">
        <w:rPr>
          <w:rFonts w:ascii="Times New Roman" w:hAnsi="Times New Roman" w:cs="Times New Roman"/>
          <w:sz w:val="24"/>
        </w:rPr>
        <w:t xml:space="preserve">Computational models are needed to </w:t>
      </w:r>
      <w:r w:rsidR="00CF3E9B">
        <w:rPr>
          <w:rFonts w:ascii="Times New Roman" w:hAnsi="Times New Roman" w:cs="Times New Roman"/>
          <w:sz w:val="24"/>
        </w:rPr>
        <w:t xml:space="preserve">generate competing predictions under the competing mechanisms. More specifically, we need them to </w:t>
      </w:r>
      <w:r w:rsidRPr="00CF3E9B">
        <w:rPr>
          <w:rFonts w:ascii="Times New Roman" w:hAnsi="Times New Roman" w:cs="Times New Roman"/>
          <w:sz w:val="24"/>
        </w:rPr>
        <w:t xml:space="preserve">formalize roles of the listener’s </w:t>
      </w:r>
      <w:r w:rsidRPr="00CF3E9B">
        <w:rPr>
          <w:rFonts w:ascii="Times New Roman" w:hAnsi="Times New Roman" w:cs="Times New Roman"/>
          <w:b/>
          <w:bCs/>
          <w:sz w:val="24"/>
        </w:rPr>
        <w:t xml:space="preserve">prior expectations </w:t>
      </w:r>
      <w:r w:rsidRPr="00CF3E9B">
        <w:rPr>
          <w:rFonts w:ascii="Times New Roman" w:hAnsi="Times New Roman" w:cs="Times New Roman"/>
          <w:sz w:val="24"/>
        </w:rPr>
        <w:t xml:space="preserve">and </w:t>
      </w:r>
      <w:r w:rsidRPr="00CF3E9B">
        <w:rPr>
          <w:rFonts w:ascii="Times New Roman" w:hAnsi="Times New Roman" w:cs="Times New Roman"/>
          <w:b/>
          <w:bCs/>
          <w:sz w:val="24"/>
        </w:rPr>
        <w:t>the current input</w:t>
      </w:r>
      <w:r w:rsidRPr="00CF3E9B">
        <w:rPr>
          <w:rFonts w:ascii="Times New Roman" w:hAnsi="Times New Roman" w:cs="Times New Roman"/>
          <w:sz w:val="24"/>
        </w:rPr>
        <w:t xml:space="preserve">, and whether/how the input cumulatively changes the prior expectations. The influences of these factors (along multiple acoustic-phonetic cue dimensions) are highly complex. Unless we have an analytical means to integrate them, </w:t>
      </w:r>
      <w:r w:rsidR="00CF3E9B">
        <w:rPr>
          <w:rFonts w:ascii="Times New Roman" w:hAnsi="Times New Roman" w:cs="Times New Roman"/>
          <w:sz w:val="24"/>
        </w:rPr>
        <w:t xml:space="preserve">our predictions and analyses will be prone to our biases and </w:t>
      </w:r>
      <w:r w:rsidR="009E330C">
        <w:rPr>
          <w:rFonts w:ascii="Times New Roman" w:hAnsi="Times New Roman" w:cs="Times New Roman"/>
          <w:sz w:val="24"/>
        </w:rPr>
        <w:t xml:space="preserve">ad-hoc reasoning. </w:t>
      </w:r>
      <w:r w:rsidR="00CF3E9B">
        <w:rPr>
          <w:rFonts w:ascii="Times New Roman" w:hAnsi="Times New Roman" w:cs="Times New Roman"/>
          <w:sz w:val="24"/>
        </w:rPr>
        <w:t xml:space="preserve"> </w:t>
      </w:r>
      <w:r w:rsidR="00CF3E9B">
        <w:rPr>
          <w:rFonts w:ascii="Times New Roman" w:hAnsi="Times New Roman" w:cs="Times New Roman"/>
          <w:sz w:val="24"/>
        </w:rPr>
        <w:br/>
      </w:r>
    </w:p>
    <w:p w14:paraId="74949515" w14:textId="53A93C4A" w:rsidR="009B1705" w:rsidRPr="009E330C" w:rsidRDefault="009E330C" w:rsidP="009E330C">
      <w:pPr>
        <w:rPr>
          <w:rFonts w:ascii="Times New Roman" w:eastAsia="Times New Roman" w:hAnsi="Times New Roman" w:cs="Times New Roman"/>
          <w:color w:val="0031E6"/>
          <w:sz w:val="24"/>
        </w:rPr>
      </w:pPr>
      <w:r>
        <w:rPr>
          <w:rFonts w:ascii="Times New Roman" w:eastAsia="Times New Roman" w:hAnsi="Times New Roman" w:cs="Times New Roman"/>
          <w:color w:val="000000" w:themeColor="text1"/>
          <w:sz w:val="24"/>
        </w:rPr>
        <w:t xml:space="preserve">To this end, it is critical to </w:t>
      </w:r>
      <w:r w:rsidRPr="009E330C">
        <w:rPr>
          <w:rFonts w:ascii="Times New Roman" w:eastAsia="Times New Roman" w:hAnsi="Times New Roman" w:cs="Times New Roman"/>
          <w:color w:val="000000" w:themeColor="text1"/>
          <w:sz w:val="24"/>
        </w:rPr>
        <w:t xml:space="preserve">determine a parameter space for each model that captures human behavior. However, that is not the goal of our approach. Rather, by determining best-fitting models, we will be able to </w:t>
      </w:r>
      <w:r w:rsidR="00B3324E">
        <w:rPr>
          <w:rFonts w:ascii="Times New Roman" w:eastAsia="Times New Roman" w:hAnsi="Times New Roman" w:cs="Times New Roman"/>
          <w:color w:val="000000" w:themeColor="text1"/>
          <w:sz w:val="24"/>
        </w:rPr>
        <w:t xml:space="preserve">quantitatively </w:t>
      </w:r>
      <w:r w:rsidRPr="009E330C">
        <w:rPr>
          <w:rFonts w:ascii="Times New Roman" w:hAnsi="Times New Roman" w:cs="Times New Roman"/>
          <w:sz w:val="24"/>
        </w:rPr>
        <w:t xml:space="preserve">predict </w:t>
      </w:r>
      <w:r w:rsidRPr="009E330C">
        <w:rPr>
          <w:rFonts w:ascii="Times New Roman" w:hAnsi="Times New Roman" w:cs="Times New Roman"/>
          <w:i/>
          <w:iCs/>
          <w:color w:val="000000"/>
          <w:sz w:val="24"/>
          <w:lang w:eastAsia="en-US"/>
        </w:rPr>
        <w:t>where</w:t>
      </w:r>
      <w:r w:rsidRPr="009E330C">
        <w:rPr>
          <w:rFonts w:ascii="Times New Roman" w:hAnsi="Times New Roman" w:cs="Times New Roman"/>
          <w:color w:val="000000"/>
          <w:sz w:val="24"/>
          <w:lang w:eastAsia="en-US"/>
        </w:rPr>
        <w:t xml:space="preserve"> in the phonetic space and </w:t>
      </w:r>
      <w:r w:rsidRPr="009E330C">
        <w:rPr>
          <w:rFonts w:ascii="Times New Roman" w:hAnsi="Times New Roman" w:cs="Times New Roman"/>
          <w:i/>
          <w:iCs/>
          <w:color w:val="000000"/>
          <w:sz w:val="24"/>
          <w:lang w:eastAsia="en-US"/>
        </w:rPr>
        <w:t>when</w:t>
      </w:r>
      <w:r w:rsidRPr="009E330C">
        <w:rPr>
          <w:rFonts w:ascii="Times New Roman" w:hAnsi="Times New Roman" w:cs="Times New Roman"/>
          <w:color w:val="000000"/>
          <w:sz w:val="24"/>
          <w:lang w:eastAsia="en-US"/>
        </w:rPr>
        <w:t xml:space="preserve"> (after how much exposure input) </w:t>
      </w:r>
      <w:r w:rsidRPr="009E330C">
        <w:rPr>
          <w:rFonts w:ascii="Times New Roman" w:hAnsi="Times New Roman" w:cs="Times New Roman"/>
          <w:color w:val="000000"/>
          <w:sz w:val="24"/>
          <w:lang w:eastAsia="en-US"/>
        </w:rPr>
        <w:t>the three mechanisms may</w:t>
      </w:r>
      <w:r w:rsidRPr="009E330C">
        <w:rPr>
          <w:rFonts w:ascii="Times New Roman" w:hAnsi="Times New Roman" w:cs="Times New Roman"/>
          <w:color w:val="000000"/>
          <w:sz w:val="24"/>
          <w:lang w:eastAsia="en-US"/>
        </w:rPr>
        <w:t xml:space="preserve"> make diverging predictions</w:t>
      </w:r>
      <w:r w:rsidR="00B3324E">
        <w:rPr>
          <w:rFonts w:ascii="Times New Roman" w:hAnsi="Times New Roman" w:cs="Times New Roman"/>
          <w:sz w:val="24"/>
        </w:rPr>
        <w:t>. We will them put these predictions to test</w:t>
      </w:r>
      <w:r w:rsidRPr="009E330C">
        <w:rPr>
          <w:rFonts w:ascii="Times New Roman" w:hAnsi="Times New Roman" w:cs="Times New Roman"/>
          <w:sz w:val="24"/>
        </w:rPr>
        <w:t xml:space="preserve"> in perceptual experiments.</w:t>
      </w:r>
      <w:r>
        <w:rPr>
          <w:rFonts w:ascii="Times New Roman" w:hAnsi="Times New Roman" w:cs="Times New Roman"/>
          <w:sz w:val="24"/>
        </w:rPr>
        <w:t xml:space="preserve"> We hope the</w:t>
      </w:r>
      <w:r w:rsidR="00B3324E">
        <w:rPr>
          <w:rFonts w:ascii="Times New Roman" w:hAnsi="Times New Roman" w:cs="Times New Roman"/>
          <w:sz w:val="24"/>
        </w:rPr>
        <w:t xml:space="preserve"> current discussion has made these points clearer. </w:t>
      </w:r>
      <w:r>
        <w:rPr>
          <w:rFonts w:ascii="Times New Roman" w:hAnsi="Times New Roman" w:cs="Times New Roman"/>
          <w:sz w:val="24"/>
        </w:rPr>
        <w:t xml:space="preserve"> </w:t>
      </w:r>
    </w:p>
    <w:p w14:paraId="39C51B7A" w14:textId="77777777" w:rsidR="009B1705" w:rsidRPr="009E330C" w:rsidRDefault="009B1705">
      <w:pPr>
        <w:rPr>
          <w:rFonts w:ascii="Times New Roman" w:eastAsia="Times New Roman" w:hAnsi="Times New Roman" w:cs="Times New Roman"/>
          <w:color w:val="000000"/>
          <w:sz w:val="24"/>
        </w:rPr>
      </w:pPr>
    </w:p>
    <w:p w14:paraId="6B25BF82" w14:textId="77777777" w:rsidR="009B1705" w:rsidRDefault="009B1705">
      <w:pPr>
        <w:rPr>
          <w:rFonts w:ascii="Calibri" w:eastAsia="Times New Roman" w:hAnsi="Calibri" w:cs="Calibri"/>
          <w:color w:val="000000"/>
          <w:szCs w:val="22"/>
        </w:rPr>
      </w:pPr>
    </w:p>
    <w:p w14:paraId="47B53500" w14:textId="77777777" w:rsidR="009B1705" w:rsidRDefault="009B1705">
      <w:pPr>
        <w:rPr>
          <w:rFonts w:ascii="Calibri" w:eastAsia="Times New Roman" w:hAnsi="Calibri" w:cs="Calibri"/>
          <w:color w:val="000000"/>
          <w:szCs w:val="22"/>
        </w:rPr>
      </w:pPr>
    </w:p>
    <w:p w14:paraId="5E0B3CFE" w14:textId="0B466C3B" w:rsidR="0097541F" w:rsidRPr="0097541F" w:rsidRDefault="0097541F" w:rsidP="0097541F">
      <w:pPr>
        <w:rPr>
          <w:rFonts w:ascii="Times New Roman" w:eastAsia="Times New Roman" w:hAnsi="Times New Roman" w:cs="Times New Roman"/>
          <w:color w:val="0031E6"/>
          <w:sz w:val="24"/>
        </w:rPr>
      </w:pPr>
      <w:commentRangeStart w:id="2"/>
      <w:r>
        <w:rPr>
          <w:rFonts w:ascii="Times New Roman" w:eastAsia="Times New Roman" w:hAnsi="Times New Roman" w:cs="Times New Roman"/>
          <w:b/>
          <w:bCs/>
          <w:color w:val="0031E6"/>
          <w:sz w:val="28"/>
          <w:szCs w:val="28"/>
        </w:rPr>
        <w:t>Other</w:t>
      </w:r>
      <w:r w:rsidRPr="0097541F">
        <w:rPr>
          <w:rFonts w:ascii="Times New Roman" w:eastAsia="Times New Roman" w:hAnsi="Times New Roman" w:cs="Times New Roman"/>
          <w:b/>
          <w:bCs/>
          <w:color w:val="0031E6"/>
          <w:sz w:val="28"/>
          <w:szCs w:val="28"/>
        </w:rPr>
        <w:t xml:space="preserve"> comments </w:t>
      </w:r>
      <w:commentRangeEnd w:id="2"/>
      <w:r>
        <w:rPr>
          <w:rStyle w:val="CommentReference"/>
        </w:rPr>
        <w:commentReference w:id="2"/>
      </w:r>
      <w:r>
        <w:rPr>
          <w:rFonts w:ascii="Times New Roman" w:eastAsia="Times New Roman" w:hAnsi="Times New Roman" w:cs="Times New Roman"/>
          <w:b/>
          <w:bCs/>
          <w:color w:val="0031E6"/>
          <w:sz w:val="28"/>
          <w:szCs w:val="28"/>
        </w:rPr>
        <w:br/>
      </w:r>
      <w:r>
        <w:rPr>
          <w:rFonts w:ascii="Times New Roman" w:eastAsia="Times New Roman" w:hAnsi="Times New Roman" w:cs="Times New Roman"/>
          <w:b/>
          <w:bCs/>
          <w:color w:val="0031E6"/>
          <w:sz w:val="28"/>
          <w:szCs w:val="28"/>
        </w:rPr>
        <w:br/>
        <w:t>R1</w:t>
      </w:r>
      <w:r>
        <w:rPr>
          <w:rFonts w:ascii="Times New Roman" w:eastAsia="Times New Roman" w:hAnsi="Times New Roman" w:cs="Times New Roman"/>
          <w:b/>
          <w:bCs/>
          <w:color w:val="0031E6"/>
          <w:sz w:val="28"/>
          <w:szCs w:val="28"/>
        </w:rPr>
        <w:br/>
      </w:r>
    </w:p>
    <w:p w14:paraId="4A634D4A" w14:textId="3B75417C" w:rsidR="0097541F" w:rsidRDefault="0097541F" w:rsidP="0097541F">
      <w:pPr>
        <w:pStyle w:val="ListParagraph"/>
        <w:numPr>
          <w:ilvl w:val="0"/>
          <w:numId w:val="8"/>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p.21: the significance of the lapse rate needs to be spelled out</w:t>
      </w:r>
    </w:p>
    <w:p w14:paraId="1C5E1721" w14:textId="77777777" w:rsidR="00F92020" w:rsidRPr="0097541F" w:rsidRDefault="00F92020" w:rsidP="00F92020">
      <w:pPr>
        <w:pStyle w:val="ListParagraph"/>
        <w:ind w:left="1080"/>
        <w:rPr>
          <w:rFonts w:ascii="Times New Roman" w:eastAsia="Times New Roman" w:hAnsi="Times New Roman" w:cs="Times New Roman"/>
          <w:color w:val="0031E6"/>
          <w:sz w:val="24"/>
        </w:rPr>
      </w:pPr>
    </w:p>
    <w:p w14:paraId="0E3F2EA0" w14:textId="59E8B79A" w:rsidR="0097541F" w:rsidRDefault="0097541F" w:rsidP="0097541F">
      <w:pPr>
        <w:pStyle w:val="ListParagraph"/>
        <w:numPr>
          <w:ilvl w:val="0"/>
          <w:numId w:val="8"/>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p.36: Why are different exposure tokens used between the /d/-biasing vs. /t/-biasing conditions?</w:t>
      </w:r>
    </w:p>
    <w:p w14:paraId="4FD863B0" w14:textId="77777777" w:rsidR="00F92020" w:rsidRPr="0097541F" w:rsidRDefault="00F92020" w:rsidP="00F92020">
      <w:pPr>
        <w:pStyle w:val="ListParagraph"/>
        <w:ind w:left="1080"/>
        <w:rPr>
          <w:rFonts w:ascii="Times New Roman" w:eastAsia="Times New Roman" w:hAnsi="Times New Roman" w:cs="Times New Roman"/>
          <w:color w:val="0031E6"/>
          <w:sz w:val="24"/>
        </w:rPr>
      </w:pPr>
    </w:p>
    <w:p w14:paraId="6FE9EA80" w14:textId="60AA01BC" w:rsidR="0097541F" w:rsidRDefault="0097541F" w:rsidP="0097541F">
      <w:pPr>
        <w:pStyle w:val="ListParagraph"/>
        <w:numPr>
          <w:ilvl w:val="0"/>
          <w:numId w:val="8"/>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p.37: Why did the simulation focus on the very early portion of the test phase? What can we say about the gradual changes that can occur throughout the test phase?</w:t>
      </w:r>
    </w:p>
    <w:p w14:paraId="751184B3" w14:textId="77777777" w:rsidR="00F92020" w:rsidRPr="00F92020" w:rsidRDefault="00F92020" w:rsidP="00F92020">
      <w:pPr>
        <w:rPr>
          <w:rFonts w:ascii="Times New Roman" w:eastAsia="Times New Roman" w:hAnsi="Times New Roman" w:cs="Times New Roman"/>
          <w:color w:val="0031E6"/>
          <w:sz w:val="24"/>
        </w:rPr>
      </w:pPr>
    </w:p>
    <w:p w14:paraId="721677EC" w14:textId="34536A78" w:rsidR="0097541F" w:rsidRDefault="0097541F" w:rsidP="0097541F">
      <w:pPr>
        <w:pStyle w:val="ListParagraph"/>
        <w:numPr>
          <w:ilvl w:val="0"/>
          <w:numId w:val="8"/>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P.55: The figure showing the decision-making model results need fixing.</w:t>
      </w:r>
    </w:p>
    <w:p w14:paraId="7F283A6F" w14:textId="77777777" w:rsidR="00F92020" w:rsidRPr="00F92020" w:rsidRDefault="00F92020" w:rsidP="00F92020">
      <w:pPr>
        <w:rPr>
          <w:rFonts w:ascii="Times New Roman" w:eastAsia="Times New Roman" w:hAnsi="Times New Roman" w:cs="Times New Roman"/>
          <w:color w:val="0031E6"/>
          <w:sz w:val="24"/>
        </w:rPr>
      </w:pPr>
    </w:p>
    <w:p w14:paraId="6A415EE3" w14:textId="68ED3F4B" w:rsidR="0097541F" w:rsidRPr="0097541F" w:rsidRDefault="0097541F" w:rsidP="0097541F">
      <w:pPr>
        <w:pStyle w:val="ListParagraph"/>
        <w:numPr>
          <w:ilvl w:val="0"/>
          <w:numId w:val="8"/>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 xml:space="preserve">There were issues with pdf rendering </w:t>
      </w:r>
    </w:p>
    <w:p w14:paraId="7A9B3121" w14:textId="77777777" w:rsidR="009B1705" w:rsidRDefault="009B1705">
      <w:pPr>
        <w:rPr>
          <w:rFonts w:ascii="Calibri" w:eastAsia="Times New Roman" w:hAnsi="Calibri" w:cs="Calibri"/>
          <w:color w:val="000000"/>
          <w:szCs w:val="22"/>
        </w:rPr>
      </w:pPr>
    </w:p>
    <w:p w14:paraId="024ED82C" w14:textId="77777777" w:rsidR="009B1705" w:rsidRDefault="009B1705">
      <w:pPr>
        <w:rPr>
          <w:rFonts w:ascii="Calibri" w:eastAsia="Times New Roman" w:hAnsi="Calibri" w:cs="Calibri"/>
          <w:color w:val="000000"/>
          <w:szCs w:val="22"/>
        </w:rPr>
      </w:pPr>
    </w:p>
    <w:p w14:paraId="7A133164" w14:textId="60975E75" w:rsidR="0097541F" w:rsidRDefault="0097541F" w:rsidP="0097541F">
      <w:pPr>
        <w:rPr>
          <w:rFonts w:ascii="Times New Roman" w:eastAsia="Times New Roman" w:hAnsi="Times New Roman" w:cs="Times New Roman"/>
          <w:b/>
          <w:bCs/>
          <w:color w:val="0031E6"/>
          <w:sz w:val="28"/>
          <w:szCs w:val="28"/>
        </w:rPr>
      </w:pPr>
      <w:r>
        <w:rPr>
          <w:rFonts w:ascii="Times New Roman" w:eastAsia="Times New Roman" w:hAnsi="Times New Roman" w:cs="Times New Roman"/>
          <w:b/>
          <w:bCs/>
          <w:color w:val="0031E6"/>
          <w:sz w:val="28"/>
          <w:szCs w:val="28"/>
        </w:rPr>
        <w:lastRenderedPageBreak/>
        <w:t>R2 (We consolidated some of the comments pointing towards the same source of concerns)</w:t>
      </w:r>
    </w:p>
    <w:p w14:paraId="2A0F91C9" w14:textId="77777777" w:rsidR="0097541F" w:rsidRDefault="0097541F" w:rsidP="0097541F">
      <w:pPr>
        <w:rPr>
          <w:rFonts w:ascii="Times New Roman" w:eastAsia="Times New Roman" w:hAnsi="Times New Roman" w:cs="Times New Roman"/>
          <w:b/>
          <w:bCs/>
          <w:color w:val="0031E6"/>
          <w:sz w:val="28"/>
          <w:szCs w:val="28"/>
        </w:rPr>
      </w:pPr>
    </w:p>
    <w:p w14:paraId="2C9A6CEE" w14:textId="61050A53" w:rsidR="0097541F" w:rsidRDefault="0097541F" w:rsidP="0097541F">
      <w:pPr>
        <w:pStyle w:val="ListParagraph"/>
        <w:numPr>
          <w:ilvl w:val="0"/>
          <w:numId w:val="2"/>
        </w:numPr>
        <w:rPr>
          <w:rFonts w:ascii="Times New Roman" w:eastAsia="Times New Roman" w:hAnsi="Times New Roman" w:cs="Times New Roman"/>
          <w:color w:val="0031E6"/>
          <w:sz w:val="28"/>
          <w:szCs w:val="28"/>
        </w:rPr>
      </w:pPr>
      <w:r w:rsidRPr="0097541F">
        <w:rPr>
          <w:rFonts w:ascii="Times New Roman" w:eastAsia="Times New Roman" w:hAnsi="Times New Roman" w:cs="Times New Roman"/>
          <w:color w:val="0031E6"/>
          <w:sz w:val="24"/>
        </w:rPr>
        <w:t>What did we learn from this approach? The literature review made it clear that there is possible empirical indeterminacy. Why do we need simulations? What else can we gain?</w:t>
      </w:r>
      <w:r>
        <w:rPr>
          <w:rFonts w:ascii="Times New Roman" w:eastAsia="Times New Roman" w:hAnsi="Times New Roman" w:cs="Times New Roman"/>
          <w:color w:val="0031E6"/>
          <w:sz w:val="24"/>
        </w:rPr>
        <w:br/>
      </w:r>
    </w:p>
    <w:p w14:paraId="154FD523" w14:textId="23CB8FAA" w:rsidR="008329EF" w:rsidRPr="0097541F" w:rsidRDefault="008329EF" w:rsidP="008329EF">
      <w:pPr>
        <w:pStyle w:val="ListParagraph"/>
        <w:ind w:left="1080"/>
        <w:rPr>
          <w:rFonts w:ascii="Times New Roman" w:eastAsia="Times New Roman" w:hAnsi="Times New Roman" w:cs="Times New Roman"/>
          <w:color w:val="0031E6"/>
          <w:sz w:val="24"/>
        </w:rPr>
      </w:pPr>
      <w:r>
        <w:rPr>
          <w:rFonts w:ascii="Times New Roman" w:eastAsia="Times New Roman" w:hAnsi="Times New Roman" w:cs="Times New Roman"/>
          <w:color w:val="000000" w:themeColor="text1"/>
          <w:sz w:val="24"/>
        </w:rPr>
        <w:t>Thank you</w:t>
      </w:r>
      <w:r w:rsidR="00600093">
        <w:rPr>
          <w:rFonts w:ascii="Times New Roman" w:eastAsia="Times New Roman" w:hAnsi="Times New Roman" w:cs="Times New Roman"/>
          <w:color w:val="000000" w:themeColor="text1"/>
          <w:sz w:val="24"/>
        </w:rPr>
        <w:t xml:space="preserve"> for </w:t>
      </w:r>
      <w:r w:rsidR="00045991">
        <w:rPr>
          <w:rFonts w:ascii="Times New Roman" w:eastAsia="Times New Roman" w:hAnsi="Times New Roman" w:cs="Times New Roman"/>
          <w:color w:val="000000" w:themeColor="text1"/>
          <w:sz w:val="24"/>
        </w:rPr>
        <w:t>raising this big picture question</w:t>
      </w:r>
      <w:r>
        <w:rPr>
          <w:rFonts w:ascii="Times New Roman" w:eastAsia="Times New Roman" w:hAnsi="Times New Roman" w:cs="Times New Roman"/>
          <w:color w:val="000000" w:themeColor="text1"/>
          <w:sz w:val="24"/>
        </w:rPr>
        <w:t xml:space="preserve">. </w:t>
      </w:r>
      <w:r w:rsidR="00045991">
        <w:rPr>
          <w:rFonts w:ascii="Times New Roman" w:eastAsia="Times New Roman" w:hAnsi="Times New Roman" w:cs="Times New Roman"/>
          <w:color w:val="000000" w:themeColor="text1"/>
          <w:sz w:val="24"/>
        </w:rPr>
        <w:t>As we summarized in our general response to the editor above, the core take-home point is that empirical indeterminacy will persist so long as we use experimental design and analysis methods that are currently prevalent. The simulation is useful because it does not only confirm that the empirical indeterminacy exists, but it also shows where/how the three mechanisms could be distinguished from each other. We hope that our newly edited general discussion makes these points more clearly than before.</w:t>
      </w:r>
    </w:p>
    <w:p w14:paraId="1969F2F6" w14:textId="77777777" w:rsidR="008329EF" w:rsidRPr="0097541F" w:rsidRDefault="008329EF" w:rsidP="008329EF">
      <w:pPr>
        <w:pStyle w:val="ListParagraph"/>
        <w:ind w:left="1080"/>
        <w:rPr>
          <w:rFonts w:ascii="Times New Roman" w:eastAsia="Times New Roman" w:hAnsi="Times New Roman" w:cs="Times New Roman"/>
          <w:color w:val="0031E6"/>
          <w:sz w:val="28"/>
          <w:szCs w:val="28"/>
        </w:rPr>
      </w:pPr>
    </w:p>
    <w:p w14:paraId="48758F3E" w14:textId="77777777" w:rsidR="008329EF" w:rsidRDefault="0097541F" w:rsidP="0097541F">
      <w:pPr>
        <w:pStyle w:val="ListParagraph"/>
        <w:numPr>
          <w:ilvl w:val="0"/>
          <w:numId w:val="2"/>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The Recommendations in the GD are underspecified</w:t>
      </w:r>
    </w:p>
    <w:p w14:paraId="30B8E76E" w14:textId="40B059E5" w:rsidR="0097541F" w:rsidRPr="0097541F" w:rsidRDefault="0097541F" w:rsidP="008329EF">
      <w:pPr>
        <w:pStyle w:val="ListParagraph"/>
        <w:ind w:left="1080"/>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br/>
      </w:r>
      <w:r w:rsidR="00B3324E" w:rsidRPr="00B3324E">
        <w:rPr>
          <w:rFonts w:ascii="Times New Roman" w:eastAsia="Times New Roman" w:hAnsi="Times New Roman" w:cs="Times New Roman"/>
          <w:color w:val="000000" w:themeColor="text1"/>
          <w:sz w:val="24"/>
        </w:rPr>
        <w:t>We</w:t>
      </w:r>
      <w:r w:rsidR="00B3324E">
        <w:rPr>
          <w:rFonts w:ascii="Times New Roman" w:eastAsia="Times New Roman" w:hAnsi="Times New Roman" w:cs="Times New Roman"/>
          <w:color w:val="000000" w:themeColor="text1"/>
          <w:sz w:val="24"/>
        </w:rPr>
        <w:t xml:space="preserve"> have extensively edited the general discussion and created a subsection (5.1) dedicated to spelling out 4 concrete predictions. </w:t>
      </w:r>
    </w:p>
    <w:p w14:paraId="11DF7399" w14:textId="38156736" w:rsidR="0097541F" w:rsidRPr="009B1705" w:rsidRDefault="0097541F" w:rsidP="0097541F">
      <w:pPr>
        <w:pStyle w:val="ListParagraph"/>
        <w:ind w:left="1440"/>
        <w:rPr>
          <w:rFonts w:eastAsia="Times New Roman"/>
          <w:color w:val="000000"/>
          <w:szCs w:val="22"/>
        </w:rPr>
      </w:pPr>
      <w:r>
        <w:rPr>
          <w:rFonts w:eastAsia="Times New Roman"/>
          <w:color w:val="000000"/>
          <w:szCs w:val="22"/>
        </w:rPr>
        <w:br/>
      </w:r>
    </w:p>
    <w:p w14:paraId="1C7146A8" w14:textId="77777777" w:rsidR="008329EF" w:rsidRDefault="0097541F" w:rsidP="00DD5E76">
      <w:pPr>
        <w:pStyle w:val="ListParagraph"/>
        <w:ind w:left="1080"/>
        <w:rPr>
          <w:rFonts w:ascii="Times New Roman" w:eastAsia="Times New Roman" w:hAnsi="Times New Roman" w:cs="Times New Roman"/>
          <w:color w:val="0031E6"/>
          <w:sz w:val="24"/>
        </w:rPr>
      </w:pPr>
      <w:r w:rsidRPr="00B3324E">
        <w:rPr>
          <w:rFonts w:ascii="Times New Roman" w:eastAsia="Times New Roman" w:hAnsi="Times New Roman" w:cs="Times New Roman"/>
          <w:color w:val="0031E6"/>
          <w:sz w:val="24"/>
        </w:rPr>
        <w:t xml:space="preserve">The current approach uses “complex models with numerous adjustable parameters”, why is it so noteworthy if we found a parameter space (or each model) that can predict comparable perceptual responses? </w:t>
      </w:r>
    </w:p>
    <w:p w14:paraId="55CA09D8" w14:textId="739E56B5" w:rsidR="0024515D" w:rsidRPr="00DD5E76" w:rsidRDefault="0097541F" w:rsidP="00DD5E76">
      <w:pPr>
        <w:pStyle w:val="ListParagraph"/>
        <w:ind w:left="1080"/>
        <w:rPr>
          <w:rFonts w:ascii="Times New Roman" w:eastAsia="Times New Roman" w:hAnsi="Times New Roman" w:cs="Times New Roman"/>
          <w:i/>
          <w:iCs/>
          <w:color w:val="000000" w:themeColor="text1"/>
          <w:sz w:val="24"/>
        </w:rPr>
      </w:pPr>
      <w:r w:rsidRPr="00B3324E">
        <w:rPr>
          <w:rFonts w:ascii="Times New Roman" w:eastAsia="Times New Roman" w:hAnsi="Times New Roman" w:cs="Times New Roman"/>
          <w:color w:val="0031E6"/>
          <w:sz w:val="24"/>
        </w:rPr>
        <w:br/>
      </w:r>
      <w:r w:rsidR="00B3324E">
        <w:rPr>
          <w:rFonts w:ascii="Times New Roman" w:eastAsia="Times New Roman" w:hAnsi="Times New Roman" w:cs="Times New Roman"/>
          <w:color w:val="000000" w:themeColor="text1"/>
          <w:sz w:val="24"/>
        </w:rPr>
        <w:t xml:space="preserve">Indeed, computational models in general can simulate a wide range of </w:t>
      </w:r>
      <w:r w:rsidR="00A02606">
        <w:rPr>
          <w:rFonts w:ascii="Times New Roman" w:eastAsia="Times New Roman" w:hAnsi="Times New Roman" w:cs="Times New Roman"/>
          <w:color w:val="000000" w:themeColor="text1"/>
          <w:sz w:val="24"/>
        </w:rPr>
        <w:t xml:space="preserve">behavioral results. </w:t>
      </w:r>
      <w:r w:rsidR="0024515D">
        <w:rPr>
          <w:rFonts w:ascii="Times New Roman" w:eastAsia="Times New Roman" w:hAnsi="Times New Roman" w:cs="Times New Roman"/>
          <w:color w:val="000000" w:themeColor="text1"/>
          <w:sz w:val="24"/>
        </w:rPr>
        <w:t xml:space="preserve">One thing we wish to clarify here is that our models are among the simplest in terms of its parameter settings. Note that </w:t>
      </w:r>
      <w:r w:rsidR="0038231B">
        <w:rPr>
          <w:rFonts w:ascii="Times New Roman" w:eastAsia="Times New Roman" w:hAnsi="Times New Roman" w:cs="Times New Roman"/>
          <w:color w:val="000000" w:themeColor="text1"/>
          <w:sz w:val="24"/>
        </w:rPr>
        <w:t>both</w:t>
      </w:r>
      <w:r w:rsidR="0024515D">
        <w:rPr>
          <w:rFonts w:ascii="Times New Roman" w:eastAsia="Times New Roman" w:hAnsi="Times New Roman" w:cs="Times New Roman"/>
          <w:color w:val="000000" w:themeColor="text1"/>
          <w:sz w:val="24"/>
        </w:rPr>
        <w:t xml:space="preserve"> prior expectations and the input statistics are derived from </w:t>
      </w:r>
      <w:r w:rsidR="00C600C0">
        <w:rPr>
          <w:rFonts w:ascii="Times New Roman" w:eastAsia="Times New Roman" w:hAnsi="Times New Roman" w:cs="Times New Roman"/>
          <w:color w:val="000000" w:themeColor="text1"/>
          <w:sz w:val="24"/>
        </w:rPr>
        <w:t>human speech data</w:t>
      </w:r>
      <w:r w:rsidR="0024515D">
        <w:rPr>
          <w:rFonts w:ascii="Times New Roman" w:eastAsia="Times New Roman" w:hAnsi="Times New Roman" w:cs="Times New Roman"/>
          <w:color w:val="000000" w:themeColor="text1"/>
          <w:sz w:val="24"/>
        </w:rPr>
        <w:t xml:space="preserve">, which leaves only two parameters </w:t>
      </w:r>
      <w:r w:rsidR="0024515D">
        <w:rPr>
          <w:rFonts w:ascii="Times New Roman" w:eastAsia="Times New Roman" w:hAnsi="Times New Roman" w:cs="Times New Roman"/>
          <w:color w:val="000000" w:themeColor="text1"/>
          <w:sz w:val="24"/>
        </w:rPr>
        <w:t>for each model</w:t>
      </w:r>
      <w:r w:rsidR="0024515D">
        <w:rPr>
          <w:rFonts w:ascii="Times New Roman" w:eastAsia="Times New Roman" w:hAnsi="Times New Roman" w:cs="Times New Roman"/>
          <w:color w:val="000000" w:themeColor="text1"/>
          <w:sz w:val="24"/>
        </w:rPr>
        <w:t xml:space="preserve">. All combinations of these parameter settings that are illustrated in the figures in Sections 3 and 4. </w:t>
      </w:r>
      <w:r w:rsidR="00C600C0">
        <w:rPr>
          <w:rFonts w:ascii="Times New Roman" w:eastAsia="Times New Roman" w:hAnsi="Times New Roman" w:cs="Times New Roman"/>
          <w:color w:val="000000" w:themeColor="text1"/>
          <w:sz w:val="24"/>
        </w:rPr>
        <w:t xml:space="preserve">Nothing else has been determined by us researchers. (To put this in perspective, </w:t>
      </w:r>
      <w:r w:rsidR="0024515D">
        <w:rPr>
          <w:rFonts w:ascii="Times New Roman" w:eastAsia="Times New Roman" w:hAnsi="Times New Roman" w:cs="Times New Roman"/>
          <w:color w:val="000000" w:themeColor="text1"/>
          <w:sz w:val="24"/>
        </w:rPr>
        <w:t xml:space="preserve">other major models of speech perception and spoken word recognition often have </w:t>
      </w:r>
      <w:proofErr w:type="gramStart"/>
      <w:r w:rsidR="0024515D">
        <w:rPr>
          <w:rFonts w:ascii="Times New Roman" w:eastAsia="Times New Roman" w:hAnsi="Times New Roman" w:cs="Times New Roman"/>
          <w:color w:val="000000" w:themeColor="text1"/>
          <w:sz w:val="24"/>
        </w:rPr>
        <w:t>…..</w:t>
      </w:r>
      <w:proofErr w:type="gramEnd"/>
      <w:r w:rsidR="0024515D">
        <w:rPr>
          <w:rFonts w:ascii="Times New Roman" w:eastAsia="Times New Roman" w:hAnsi="Times New Roman" w:cs="Times New Roman"/>
          <w:color w:val="000000" w:themeColor="text1"/>
          <w:sz w:val="24"/>
        </w:rPr>
        <w:t>&lt;add more info&gt;.</w:t>
      </w:r>
      <w:r w:rsidR="00DD5E76">
        <w:rPr>
          <w:rFonts w:ascii="Times New Roman" w:eastAsia="Times New Roman" w:hAnsi="Times New Roman" w:cs="Times New Roman"/>
          <w:color w:val="000000" w:themeColor="text1"/>
          <w:sz w:val="24"/>
        </w:rPr>
        <w:t>)</w:t>
      </w:r>
      <w:r w:rsidR="0024515D">
        <w:rPr>
          <w:rFonts w:ascii="Times New Roman" w:eastAsia="Times New Roman" w:hAnsi="Times New Roman" w:cs="Times New Roman"/>
          <w:color w:val="000000" w:themeColor="text1"/>
          <w:sz w:val="24"/>
        </w:rPr>
        <w:t xml:space="preserve"> </w:t>
      </w:r>
      <w:r w:rsidR="00DD5E76">
        <w:rPr>
          <w:rFonts w:ascii="Times New Roman" w:eastAsia="Times New Roman" w:hAnsi="Times New Roman" w:cs="Times New Roman"/>
          <w:color w:val="000000" w:themeColor="text1"/>
          <w:sz w:val="24"/>
        </w:rPr>
        <w:t>In sum, the models here are among the simplest, adopting only very standard assumptions (e.g., Luce’s choice rules) with a minimal number of adjustable parameters.</w:t>
      </w:r>
    </w:p>
    <w:p w14:paraId="6E131ABD" w14:textId="77777777" w:rsidR="0024515D" w:rsidRPr="0024515D" w:rsidRDefault="0024515D" w:rsidP="0024515D">
      <w:pPr>
        <w:pStyle w:val="ListParagraph"/>
        <w:ind w:left="1080"/>
        <w:rPr>
          <w:rFonts w:ascii="Times New Roman" w:eastAsia="Times New Roman" w:hAnsi="Times New Roman" w:cs="Times New Roman"/>
          <w:color w:val="0031E6"/>
          <w:sz w:val="24"/>
        </w:rPr>
      </w:pPr>
    </w:p>
    <w:p w14:paraId="76AB28B2" w14:textId="675B9D82" w:rsidR="008852ED" w:rsidRPr="0038231B" w:rsidRDefault="00045991" w:rsidP="0038231B">
      <w:pPr>
        <w:pStyle w:val="ListParagraph"/>
        <w:ind w:left="1080"/>
        <w:rPr>
          <w:rFonts w:ascii="Times New Roman" w:eastAsia="Times New Roman" w:hAnsi="Times New Roman" w:cs="Times New Roman"/>
          <w:i/>
          <w:iCs/>
          <w:color w:val="000000" w:themeColor="text1"/>
          <w:sz w:val="24"/>
        </w:rPr>
      </w:pPr>
      <w:r>
        <w:rPr>
          <w:rFonts w:ascii="Times New Roman" w:eastAsia="Times New Roman" w:hAnsi="Times New Roman" w:cs="Times New Roman"/>
          <w:color w:val="000000" w:themeColor="text1"/>
          <w:sz w:val="24"/>
        </w:rPr>
        <w:t>In this light, and more importantly,</w:t>
      </w:r>
      <w:r w:rsidR="00A02606">
        <w:rPr>
          <w:rFonts w:ascii="Times New Roman" w:eastAsia="Times New Roman" w:hAnsi="Times New Roman" w:cs="Times New Roman"/>
          <w:color w:val="000000" w:themeColor="text1"/>
          <w:sz w:val="24"/>
        </w:rPr>
        <w:t xml:space="preserve"> what makes the “empirical indeterminacy” surprising is not the capacity of the computational models </w:t>
      </w:r>
      <w:r w:rsidR="00A02606" w:rsidRPr="00A02606">
        <w:rPr>
          <w:rFonts w:ascii="Times New Roman" w:eastAsia="Times New Roman" w:hAnsi="Times New Roman" w:cs="Times New Roman"/>
          <w:i/>
          <w:iCs/>
          <w:color w:val="000000" w:themeColor="text1"/>
          <w:sz w:val="24"/>
        </w:rPr>
        <w:t>per se</w:t>
      </w:r>
      <w:r w:rsidR="0038231B">
        <w:rPr>
          <w:rFonts w:ascii="Times New Roman" w:eastAsia="Times New Roman" w:hAnsi="Times New Roman" w:cs="Times New Roman"/>
          <w:i/>
          <w:iCs/>
          <w:color w:val="000000" w:themeColor="text1"/>
          <w:sz w:val="24"/>
        </w:rPr>
        <w:t>—</w:t>
      </w:r>
      <w:r w:rsidR="0038231B" w:rsidRPr="0038231B">
        <w:rPr>
          <w:rFonts w:ascii="Times New Roman" w:eastAsia="Times New Roman" w:hAnsi="Times New Roman" w:cs="Times New Roman"/>
          <w:color w:val="000000" w:themeColor="text1"/>
          <w:sz w:val="24"/>
        </w:rPr>
        <w:t xml:space="preserve">As R2 correctly points out, it is not meaningful or noteworthy to find </w:t>
      </w:r>
      <w:r w:rsidR="00C600C0">
        <w:rPr>
          <w:rFonts w:ascii="Times New Roman" w:eastAsia="Times New Roman" w:hAnsi="Times New Roman" w:cs="Times New Roman"/>
          <w:i/>
          <w:iCs/>
          <w:color w:val="000000" w:themeColor="text1"/>
          <w:sz w:val="24"/>
        </w:rPr>
        <w:t xml:space="preserve">some </w:t>
      </w:r>
      <w:r w:rsidR="00C600C0">
        <w:rPr>
          <w:rFonts w:ascii="Times New Roman" w:eastAsia="Times New Roman" w:hAnsi="Times New Roman" w:cs="Times New Roman"/>
          <w:color w:val="000000" w:themeColor="text1"/>
          <w:sz w:val="24"/>
        </w:rPr>
        <w:t>parameter settings of the models that</w:t>
      </w:r>
      <w:r w:rsidR="0038231B" w:rsidRPr="0038231B">
        <w:rPr>
          <w:rFonts w:ascii="Times New Roman" w:eastAsia="Times New Roman" w:hAnsi="Times New Roman" w:cs="Times New Roman"/>
          <w:color w:val="000000" w:themeColor="text1"/>
          <w:sz w:val="24"/>
        </w:rPr>
        <w:t xml:space="preserve"> can predict comparable perceptual responses. Rather, </w:t>
      </w:r>
      <w:r w:rsidR="00C600C0">
        <w:rPr>
          <w:rFonts w:ascii="Times New Roman" w:eastAsia="Times New Roman" w:hAnsi="Times New Roman" w:cs="Times New Roman"/>
          <w:color w:val="000000" w:themeColor="text1"/>
          <w:sz w:val="24"/>
        </w:rPr>
        <w:t xml:space="preserve">what makes is surprising </w:t>
      </w:r>
      <w:r w:rsidR="00A02606" w:rsidRPr="0038231B">
        <w:rPr>
          <w:rFonts w:ascii="Times New Roman" w:eastAsia="Times New Roman" w:hAnsi="Times New Roman" w:cs="Times New Roman"/>
          <w:color w:val="000000" w:themeColor="text1"/>
          <w:sz w:val="24"/>
        </w:rPr>
        <w:t xml:space="preserve">is the fact that </w:t>
      </w:r>
      <w:r w:rsidR="00A02606" w:rsidRPr="0038231B">
        <w:rPr>
          <w:rFonts w:ascii="Times New Roman" w:eastAsia="Times New Roman" w:hAnsi="Times New Roman" w:cs="Times New Roman"/>
          <w:i/>
          <w:iCs/>
          <w:color w:val="000000" w:themeColor="text1"/>
          <w:sz w:val="24"/>
        </w:rPr>
        <w:t>not a single study has thus far</w:t>
      </w:r>
      <w:r w:rsidR="00A02606" w:rsidRPr="0038231B">
        <w:rPr>
          <w:rFonts w:ascii="Times New Roman" w:eastAsia="Times New Roman" w:hAnsi="Times New Roman" w:cs="Times New Roman"/>
          <w:color w:val="000000" w:themeColor="text1"/>
          <w:sz w:val="24"/>
        </w:rPr>
        <w:t xml:space="preserve"> considered the</w:t>
      </w:r>
      <w:r w:rsidR="00A02606" w:rsidRPr="0038231B">
        <w:rPr>
          <w:rFonts w:ascii="Times New Roman" w:eastAsia="Times New Roman" w:hAnsi="Times New Roman" w:cs="Times New Roman"/>
          <w:color w:val="000000" w:themeColor="text1"/>
          <w:sz w:val="24"/>
        </w:rPr>
        <w:t>se</w:t>
      </w:r>
      <w:r w:rsidR="00A02606" w:rsidRPr="0038231B">
        <w:rPr>
          <w:rFonts w:ascii="Times New Roman" w:eastAsia="Times New Roman" w:hAnsi="Times New Roman" w:cs="Times New Roman"/>
          <w:color w:val="000000" w:themeColor="text1"/>
          <w:sz w:val="24"/>
        </w:rPr>
        <w:t xml:space="preserve"> three models as </w:t>
      </w:r>
      <w:r>
        <w:rPr>
          <w:rFonts w:ascii="Times New Roman" w:eastAsia="Times New Roman" w:hAnsi="Times New Roman" w:cs="Times New Roman"/>
          <w:color w:val="000000" w:themeColor="text1"/>
          <w:sz w:val="24"/>
        </w:rPr>
        <w:t xml:space="preserve">serious </w:t>
      </w:r>
      <w:r w:rsidR="00A02606" w:rsidRPr="0038231B">
        <w:rPr>
          <w:rFonts w:ascii="Times New Roman" w:eastAsia="Times New Roman" w:hAnsi="Times New Roman" w:cs="Times New Roman"/>
          <w:color w:val="000000" w:themeColor="text1"/>
          <w:sz w:val="24"/>
        </w:rPr>
        <w:t xml:space="preserve">contenders of behavioral results. </w:t>
      </w:r>
      <w:r w:rsidR="00C600C0">
        <w:rPr>
          <w:rFonts w:ascii="Times New Roman" w:eastAsia="Times New Roman" w:hAnsi="Times New Roman" w:cs="Times New Roman"/>
          <w:color w:val="000000" w:themeColor="text1"/>
          <w:sz w:val="24"/>
        </w:rPr>
        <w:t>This includes our past work</w:t>
      </w:r>
      <w:r>
        <w:rPr>
          <w:rFonts w:ascii="Times New Roman" w:eastAsia="Times New Roman" w:hAnsi="Times New Roman" w:cs="Times New Roman"/>
          <w:color w:val="000000" w:themeColor="text1"/>
          <w:sz w:val="24"/>
        </w:rPr>
        <w:t>. For instance, w</w:t>
      </w:r>
      <w:r w:rsidR="00C600C0">
        <w:rPr>
          <w:rFonts w:ascii="Times New Roman" w:eastAsia="Times New Roman" w:hAnsi="Times New Roman" w:cs="Times New Roman"/>
          <w:color w:val="000000" w:themeColor="text1"/>
          <w:sz w:val="24"/>
        </w:rPr>
        <w:t xml:space="preserve">e </w:t>
      </w:r>
      <w:r>
        <w:rPr>
          <w:rFonts w:ascii="Times New Roman" w:eastAsia="Times New Roman" w:hAnsi="Times New Roman" w:cs="Times New Roman"/>
          <w:color w:val="000000" w:themeColor="text1"/>
          <w:sz w:val="24"/>
        </w:rPr>
        <w:t xml:space="preserve">have </w:t>
      </w:r>
      <w:r w:rsidR="00C600C0">
        <w:rPr>
          <w:rFonts w:ascii="Times New Roman" w:eastAsia="Times New Roman" w:hAnsi="Times New Roman" w:cs="Times New Roman"/>
          <w:color w:val="000000" w:themeColor="text1"/>
          <w:sz w:val="24"/>
        </w:rPr>
        <w:t xml:space="preserve">often simply equated a response shift to an underlying representational shift. </w:t>
      </w:r>
      <w:r>
        <w:rPr>
          <w:rFonts w:ascii="Times New Roman" w:eastAsia="Times New Roman" w:hAnsi="Times New Roman" w:cs="Times New Roman"/>
          <w:color w:val="000000" w:themeColor="text1"/>
          <w:sz w:val="24"/>
        </w:rPr>
        <w:t xml:space="preserve">To move beyond this </w:t>
      </w:r>
    </w:p>
    <w:p w14:paraId="2BB04D96" w14:textId="73434496" w:rsidR="00B3324E" w:rsidRPr="00B3324E" w:rsidRDefault="00B3324E" w:rsidP="008852ED">
      <w:pPr>
        <w:pStyle w:val="ListParagraph"/>
        <w:ind w:left="1080"/>
        <w:rPr>
          <w:rFonts w:ascii="Times New Roman" w:eastAsia="Times New Roman" w:hAnsi="Times New Roman" w:cs="Times New Roman"/>
          <w:color w:val="0031E6"/>
          <w:sz w:val="24"/>
        </w:rPr>
      </w:pPr>
      <w:r>
        <w:rPr>
          <w:rFonts w:ascii="Times New Roman" w:eastAsia="Times New Roman" w:hAnsi="Times New Roman" w:cs="Times New Roman"/>
          <w:color w:val="000000" w:themeColor="text1"/>
          <w:sz w:val="24"/>
        </w:rPr>
        <w:br/>
      </w:r>
    </w:p>
    <w:p w14:paraId="1863CA4F" w14:textId="277CC22F" w:rsidR="0097541F" w:rsidRPr="0007019F" w:rsidRDefault="0097541F" w:rsidP="00863579">
      <w:pPr>
        <w:pStyle w:val="ListParagraph"/>
        <w:numPr>
          <w:ilvl w:val="0"/>
          <w:numId w:val="2"/>
        </w:numPr>
        <w:rPr>
          <w:rFonts w:ascii="Calibri" w:eastAsia="Times New Roman" w:hAnsi="Calibri" w:cs="Calibri"/>
          <w:color w:val="000000" w:themeColor="text1"/>
          <w:szCs w:val="22"/>
        </w:rPr>
      </w:pPr>
      <w:r w:rsidRPr="0007019F">
        <w:rPr>
          <w:rFonts w:ascii="Times New Roman" w:eastAsia="Times New Roman" w:hAnsi="Times New Roman" w:cs="Times New Roman"/>
          <w:color w:val="0031E6"/>
          <w:sz w:val="24"/>
        </w:rPr>
        <w:lastRenderedPageBreak/>
        <w:t>Besides the tasks/paradigms we simulated here, there are other adaptation &amp; normalization tasks/paradigms. Is any of them more immune to ambiguity?</w:t>
      </w:r>
      <w:r w:rsidRPr="0007019F">
        <w:rPr>
          <w:rFonts w:ascii="Times New Roman" w:eastAsia="Times New Roman" w:hAnsi="Times New Roman" w:cs="Times New Roman"/>
          <w:color w:val="0031E6"/>
          <w:sz w:val="24"/>
        </w:rPr>
        <w:br/>
      </w:r>
      <w:r w:rsidRPr="0007019F">
        <w:rPr>
          <w:rFonts w:ascii="Times New Roman" w:eastAsia="Times New Roman" w:hAnsi="Times New Roman" w:cs="Times New Roman"/>
          <w:b/>
          <w:bCs/>
          <w:color w:val="0031E6"/>
          <w:sz w:val="24"/>
        </w:rPr>
        <w:br/>
      </w:r>
      <w:r w:rsidR="0007019F" w:rsidRPr="0007019F">
        <w:rPr>
          <w:rFonts w:ascii="Times New Roman" w:eastAsia="Times New Roman" w:hAnsi="Times New Roman" w:cs="Times New Roman"/>
          <w:color w:val="000000" w:themeColor="text1"/>
          <w:sz w:val="24"/>
        </w:rPr>
        <w:t xml:space="preserve">Thank you for this question. We have discussed a wider range of adaptation/normalization tasks and studies in 5.2. We </w:t>
      </w:r>
      <w:r w:rsidR="0007019F">
        <w:rPr>
          <w:rFonts w:ascii="Times New Roman" w:eastAsia="Times New Roman" w:hAnsi="Times New Roman" w:cs="Times New Roman"/>
          <w:color w:val="000000" w:themeColor="text1"/>
          <w:sz w:val="24"/>
        </w:rPr>
        <w:t>cannot provide an exhaustive list of such studies. But we are confident that none so far has considered the three mechanisms as well as their combinations as a possible source of perceptual adaptivity.</w:t>
      </w:r>
      <w:r w:rsidR="00CB13A9">
        <w:rPr>
          <w:rFonts w:ascii="Times New Roman" w:eastAsia="Times New Roman" w:hAnsi="Times New Roman" w:cs="Times New Roman"/>
          <w:color w:val="000000" w:themeColor="text1"/>
          <w:sz w:val="24"/>
        </w:rPr>
        <w:t xml:space="preserve"> This means that, at the very least, we do not know if they are immune to ambiguity.</w:t>
      </w:r>
      <w:r w:rsidR="0007019F">
        <w:rPr>
          <w:rFonts w:ascii="Times New Roman" w:eastAsia="Times New Roman" w:hAnsi="Times New Roman" w:cs="Times New Roman"/>
          <w:color w:val="000000" w:themeColor="text1"/>
          <w:sz w:val="24"/>
        </w:rPr>
        <w:t xml:space="preserve"> In this sense, the theoretical and methodological considerations laid out here will provide useful scaffolding to these studies that we did not directly model in this current paper.</w:t>
      </w:r>
    </w:p>
    <w:p w14:paraId="7C576F64" w14:textId="77777777" w:rsidR="009B1705" w:rsidRDefault="009B1705">
      <w:pPr>
        <w:rPr>
          <w:rFonts w:ascii="Calibri" w:eastAsia="Times New Roman" w:hAnsi="Calibri" w:cs="Calibri"/>
          <w:color w:val="000000"/>
          <w:szCs w:val="22"/>
        </w:rPr>
      </w:pPr>
    </w:p>
    <w:p w14:paraId="1944720E" w14:textId="77777777" w:rsidR="009B1705" w:rsidRDefault="009B1705">
      <w:pPr>
        <w:rPr>
          <w:rFonts w:ascii="Calibri" w:eastAsia="Times New Roman" w:hAnsi="Calibri" w:cs="Calibri"/>
          <w:color w:val="000000"/>
          <w:szCs w:val="22"/>
        </w:rPr>
      </w:pPr>
    </w:p>
    <w:p w14:paraId="0EFFA07F" w14:textId="77777777" w:rsidR="009B1705" w:rsidRDefault="009B1705">
      <w:pPr>
        <w:rPr>
          <w:rFonts w:ascii="Calibri" w:eastAsia="Times New Roman" w:hAnsi="Calibri" w:cs="Calibri"/>
          <w:color w:val="000000"/>
          <w:szCs w:val="22"/>
        </w:rPr>
      </w:pPr>
    </w:p>
    <w:p w14:paraId="0BC621C3" w14:textId="77777777" w:rsidR="009B1705" w:rsidRDefault="009B1705">
      <w:pPr>
        <w:rPr>
          <w:rFonts w:ascii="Calibri" w:eastAsia="Times New Roman" w:hAnsi="Calibri" w:cs="Calibri"/>
          <w:color w:val="000000"/>
          <w:szCs w:val="22"/>
        </w:rPr>
      </w:pPr>
    </w:p>
    <w:p w14:paraId="568D96FE" w14:textId="77777777" w:rsidR="009B1705" w:rsidRDefault="009B1705">
      <w:pPr>
        <w:rPr>
          <w:rFonts w:ascii="Calibri" w:eastAsia="Times New Roman" w:hAnsi="Calibri" w:cs="Calibri"/>
          <w:color w:val="000000"/>
          <w:szCs w:val="22"/>
        </w:rPr>
      </w:pPr>
    </w:p>
    <w:p w14:paraId="7490970C" w14:textId="77777777" w:rsidR="009B1705" w:rsidRDefault="009B1705">
      <w:pPr>
        <w:rPr>
          <w:rFonts w:ascii="Calibri" w:eastAsia="Times New Roman" w:hAnsi="Calibri" w:cs="Calibri"/>
          <w:color w:val="000000"/>
          <w:szCs w:val="22"/>
        </w:rPr>
      </w:pPr>
    </w:p>
    <w:p w14:paraId="0C84B6D3" w14:textId="77777777" w:rsidR="009B1705" w:rsidRDefault="009B1705">
      <w:pPr>
        <w:rPr>
          <w:rFonts w:ascii="Calibri" w:eastAsia="Times New Roman" w:hAnsi="Calibri" w:cs="Calibri"/>
          <w:color w:val="000000"/>
          <w:szCs w:val="22"/>
        </w:rPr>
      </w:pPr>
    </w:p>
    <w:p w14:paraId="29FEF019" w14:textId="77777777" w:rsidR="009B1705" w:rsidRDefault="009B1705">
      <w:pPr>
        <w:rPr>
          <w:rFonts w:ascii="Calibri" w:eastAsia="Times New Roman" w:hAnsi="Calibri" w:cs="Calibri"/>
          <w:color w:val="000000"/>
          <w:szCs w:val="22"/>
        </w:rPr>
      </w:pPr>
    </w:p>
    <w:p w14:paraId="23F45C02" w14:textId="77777777" w:rsidR="009B1705" w:rsidRDefault="009B1705">
      <w:pPr>
        <w:rPr>
          <w:rFonts w:ascii="Calibri" w:eastAsia="Times New Roman" w:hAnsi="Calibri" w:cs="Calibri"/>
          <w:color w:val="000000"/>
          <w:szCs w:val="22"/>
        </w:rPr>
      </w:pPr>
    </w:p>
    <w:p w14:paraId="25D1DED4" w14:textId="77777777" w:rsidR="009B1705" w:rsidRDefault="009B1705">
      <w:pPr>
        <w:rPr>
          <w:rFonts w:ascii="Calibri" w:eastAsia="Times New Roman" w:hAnsi="Calibri" w:cs="Calibri"/>
          <w:color w:val="000000"/>
          <w:szCs w:val="22"/>
        </w:rPr>
      </w:pPr>
    </w:p>
    <w:p w14:paraId="5C4B30D6" w14:textId="77777777" w:rsidR="009B1705" w:rsidRDefault="009B1705">
      <w:pPr>
        <w:rPr>
          <w:rFonts w:ascii="Calibri" w:eastAsia="Times New Roman" w:hAnsi="Calibri" w:cs="Calibri"/>
          <w:color w:val="000000"/>
          <w:szCs w:val="22"/>
        </w:rPr>
      </w:pPr>
    </w:p>
    <w:p w14:paraId="704AA3BA" w14:textId="77777777" w:rsidR="009B1705" w:rsidRDefault="009B1705">
      <w:pPr>
        <w:rPr>
          <w:rFonts w:ascii="Calibri" w:eastAsia="Times New Roman" w:hAnsi="Calibri" w:cs="Calibri"/>
          <w:color w:val="000000"/>
          <w:szCs w:val="22"/>
        </w:rPr>
      </w:pPr>
    </w:p>
    <w:p w14:paraId="6AF4C859" w14:textId="77777777" w:rsidR="009B1705" w:rsidRDefault="009B1705">
      <w:pPr>
        <w:rPr>
          <w:rFonts w:ascii="Calibri" w:eastAsia="Times New Roman" w:hAnsi="Calibri" w:cs="Calibri"/>
          <w:color w:val="000000"/>
          <w:szCs w:val="22"/>
        </w:rPr>
      </w:pPr>
    </w:p>
    <w:p w14:paraId="4494F36F" w14:textId="0C6E3142" w:rsidR="009B1705" w:rsidRDefault="000210D3">
      <w:pPr>
        <w:rPr>
          <w:rFonts w:ascii="Calibri" w:eastAsia="Times New Roman" w:hAnsi="Calibri" w:cs="Calibri"/>
          <w:color w:val="000000"/>
          <w:szCs w:val="22"/>
        </w:rPr>
      </w:pPr>
      <w:r>
        <w:rPr>
          <w:rFonts w:ascii="Calibri" w:eastAsia="Times New Roman" w:hAnsi="Calibri" w:cs="Calibri"/>
          <w:color w:val="000000"/>
          <w:szCs w:val="22"/>
        </w:rPr>
        <w:t>----------------------</w:t>
      </w:r>
      <w:commentRangeStart w:id="3"/>
      <w:commentRangeEnd w:id="3"/>
      <w:r>
        <w:rPr>
          <w:rStyle w:val="CommentReference"/>
        </w:rPr>
        <w:commentReference w:id="3"/>
      </w:r>
    </w:p>
    <w:p w14:paraId="2079505B" w14:textId="77777777" w:rsidR="009B1705" w:rsidRPr="009B1705" w:rsidRDefault="009B1705">
      <w:pPr>
        <w:rPr>
          <w:rFonts w:eastAsia="Times New Roman"/>
          <w:color w:val="000000"/>
          <w:szCs w:val="22"/>
        </w:rPr>
      </w:pPr>
      <w:r w:rsidRPr="009B1705">
        <w:rPr>
          <w:rFonts w:eastAsia="Times New Roman"/>
          <w:color w:val="000000"/>
          <w:szCs w:val="22"/>
          <w:highlight w:val="yellow"/>
        </w:rPr>
        <w:t>Editor’s comments:</w:t>
      </w:r>
      <w:r w:rsidRPr="009B1705">
        <w:rPr>
          <w:rFonts w:eastAsia="Times New Roman"/>
          <w:color w:val="000000"/>
          <w:szCs w:val="22"/>
        </w:rPr>
        <w:br/>
      </w:r>
    </w:p>
    <w:p w14:paraId="4995CB78" w14:textId="72FDBDF7" w:rsidR="009B1705" w:rsidRPr="009B1705" w:rsidRDefault="009B1705" w:rsidP="009B1705">
      <w:pPr>
        <w:pStyle w:val="ListParagraph"/>
        <w:numPr>
          <w:ilvl w:val="0"/>
          <w:numId w:val="1"/>
        </w:numPr>
        <w:rPr>
          <w:rFonts w:eastAsia="Times New Roman"/>
          <w:color w:val="000000"/>
          <w:szCs w:val="22"/>
        </w:rPr>
      </w:pPr>
      <w:r w:rsidRPr="009B1705">
        <w:rPr>
          <w:rFonts w:eastAsia="Times New Roman"/>
          <w:color w:val="000000"/>
          <w:szCs w:val="22"/>
        </w:rPr>
        <w:t>Reviewer 1 suggests offering more insight into whether there exist conditions for which any of the proposed mechanisms can be ruled out</w:t>
      </w:r>
    </w:p>
    <w:p w14:paraId="0B6DB1BB" w14:textId="3E54CEA3" w:rsidR="009B1705" w:rsidRPr="009B1705" w:rsidRDefault="009B1705" w:rsidP="009B1705">
      <w:pPr>
        <w:pStyle w:val="ListParagraph"/>
        <w:numPr>
          <w:ilvl w:val="0"/>
          <w:numId w:val="1"/>
        </w:numPr>
        <w:rPr>
          <w:rFonts w:eastAsia="Times New Roman"/>
          <w:color w:val="000000"/>
          <w:szCs w:val="22"/>
        </w:rPr>
      </w:pPr>
      <w:r w:rsidRPr="009B1705">
        <w:rPr>
          <w:rFonts w:eastAsia="Times New Roman"/>
          <w:color w:val="222222"/>
          <w:shd w:val="clear" w:color="auto" w:fill="FFFFFF"/>
        </w:rPr>
        <w:t>Reviewer 2 commented on the discussion related to neural effects.</w:t>
      </w:r>
    </w:p>
    <w:p w14:paraId="568823A6" w14:textId="02217948" w:rsidR="009B1705" w:rsidRPr="009B1705" w:rsidRDefault="009B1705" w:rsidP="009B1705">
      <w:pPr>
        <w:pStyle w:val="ListParagraph"/>
        <w:numPr>
          <w:ilvl w:val="1"/>
          <w:numId w:val="1"/>
        </w:numPr>
        <w:rPr>
          <w:rFonts w:eastAsia="Times New Roman"/>
          <w:color w:val="000000"/>
          <w:szCs w:val="22"/>
        </w:rPr>
      </w:pPr>
      <w:r>
        <w:rPr>
          <w:rFonts w:eastAsia="Times New Roman"/>
          <w:color w:val="222222"/>
          <w:shd w:val="clear" w:color="auto" w:fill="FFFFFF"/>
        </w:rPr>
        <w:t>Any neural data related to the proposed mechanisms?</w:t>
      </w:r>
    </w:p>
    <w:p w14:paraId="753DA180" w14:textId="6D3F2F88" w:rsidR="009B1705" w:rsidRPr="009B1705" w:rsidRDefault="009B1705" w:rsidP="009B1705">
      <w:pPr>
        <w:pStyle w:val="ListParagraph"/>
        <w:numPr>
          <w:ilvl w:val="1"/>
          <w:numId w:val="1"/>
        </w:numPr>
        <w:rPr>
          <w:rFonts w:eastAsia="Times New Roman"/>
          <w:color w:val="000000"/>
          <w:szCs w:val="22"/>
        </w:rPr>
      </w:pPr>
      <w:r>
        <w:rPr>
          <w:rFonts w:eastAsia="Times New Roman"/>
          <w:color w:val="222222"/>
          <w:shd w:val="clear" w:color="auto" w:fill="FFFFFF"/>
        </w:rPr>
        <w:t>What’s the relationship (implications) between the computational approaches and neural approaches?</w:t>
      </w:r>
    </w:p>
    <w:p w14:paraId="2C0F7476" w14:textId="27B2E2AC" w:rsidR="009B1705" w:rsidRPr="009B1705" w:rsidRDefault="009B1705" w:rsidP="009B1705">
      <w:pPr>
        <w:pStyle w:val="ListParagraph"/>
        <w:numPr>
          <w:ilvl w:val="0"/>
          <w:numId w:val="1"/>
        </w:numPr>
        <w:rPr>
          <w:rFonts w:eastAsia="Times New Roman"/>
          <w:color w:val="000000"/>
          <w:szCs w:val="22"/>
        </w:rPr>
      </w:pPr>
      <w:r>
        <w:rPr>
          <w:rFonts w:eastAsia="Times New Roman"/>
          <w:color w:val="222222"/>
          <w:shd w:val="clear" w:color="auto" w:fill="FFFFFF"/>
        </w:rPr>
        <w:t>Make the manuscript shorter</w:t>
      </w:r>
    </w:p>
    <w:p w14:paraId="14AEB18F" w14:textId="182CACDF" w:rsidR="009B1705" w:rsidRPr="009B1705" w:rsidRDefault="009B1705" w:rsidP="009B1705">
      <w:pPr>
        <w:pStyle w:val="ListParagraph"/>
        <w:numPr>
          <w:ilvl w:val="1"/>
          <w:numId w:val="1"/>
        </w:numPr>
        <w:rPr>
          <w:rFonts w:eastAsia="Times New Roman"/>
          <w:color w:val="000000"/>
          <w:szCs w:val="22"/>
        </w:rPr>
      </w:pPr>
      <w:r>
        <w:rPr>
          <w:rFonts w:eastAsia="Times New Roman"/>
          <w:color w:val="222222"/>
          <w:shd w:val="clear" w:color="auto" w:fill="FFFFFF"/>
        </w:rPr>
        <w:t>Perhaps moving the formulas into an appendix?</w:t>
      </w:r>
    </w:p>
    <w:p w14:paraId="04F0B444" w14:textId="45A1C65E" w:rsidR="009B1705" w:rsidRPr="009B1705" w:rsidRDefault="009B1705" w:rsidP="009B1705">
      <w:pPr>
        <w:pStyle w:val="ListParagraph"/>
        <w:numPr>
          <w:ilvl w:val="1"/>
          <w:numId w:val="1"/>
        </w:numPr>
        <w:rPr>
          <w:rFonts w:eastAsia="Times New Roman"/>
          <w:color w:val="000000"/>
          <w:szCs w:val="22"/>
        </w:rPr>
      </w:pPr>
      <w:r>
        <w:rPr>
          <w:rFonts w:eastAsia="Times New Roman"/>
          <w:color w:val="222222"/>
          <w:shd w:val="clear" w:color="auto" w:fill="FFFFFF"/>
        </w:rPr>
        <w:t>Make the insights accessible to those who are not familiar with computational models or modeling approaches</w:t>
      </w:r>
    </w:p>
    <w:p w14:paraId="6A43F031" w14:textId="3C4C3E91" w:rsidR="009B1705" w:rsidRPr="009B1705" w:rsidRDefault="009B1705" w:rsidP="009B1705">
      <w:pPr>
        <w:pStyle w:val="ListParagraph"/>
        <w:numPr>
          <w:ilvl w:val="0"/>
          <w:numId w:val="1"/>
        </w:numPr>
        <w:rPr>
          <w:rFonts w:eastAsia="Times New Roman"/>
          <w:color w:val="000000"/>
          <w:szCs w:val="22"/>
        </w:rPr>
      </w:pPr>
      <w:r>
        <w:rPr>
          <w:rFonts w:eastAsia="Times New Roman"/>
          <w:color w:val="222222"/>
          <w:shd w:val="clear" w:color="auto" w:fill="FFFFFF"/>
        </w:rPr>
        <w:t xml:space="preserve">Summarize key take-home points </w:t>
      </w:r>
    </w:p>
    <w:p w14:paraId="54090DDA" w14:textId="7C28C4D9" w:rsidR="009B1705" w:rsidRDefault="009B1705" w:rsidP="009B1705">
      <w:pPr>
        <w:rPr>
          <w:rFonts w:eastAsia="Times New Roman"/>
          <w:color w:val="000000"/>
          <w:szCs w:val="22"/>
        </w:rPr>
      </w:pPr>
    </w:p>
    <w:p w14:paraId="4314A1E2" w14:textId="0993280E" w:rsidR="009B1705" w:rsidRDefault="009B1705" w:rsidP="009B1705">
      <w:pPr>
        <w:rPr>
          <w:rFonts w:eastAsia="Times New Roman"/>
          <w:color w:val="000000"/>
          <w:szCs w:val="22"/>
        </w:rPr>
      </w:pPr>
    </w:p>
    <w:p w14:paraId="6D746977" w14:textId="036EBEB2" w:rsidR="009B1705" w:rsidRDefault="009B1705" w:rsidP="009B1705">
      <w:pPr>
        <w:rPr>
          <w:rFonts w:eastAsia="Times New Roman"/>
          <w:color w:val="000000"/>
          <w:szCs w:val="22"/>
        </w:rPr>
      </w:pPr>
      <w:r w:rsidRPr="009B1705">
        <w:rPr>
          <w:rFonts w:eastAsia="Times New Roman"/>
          <w:color w:val="000000"/>
          <w:szCs w:val="22"/>
          <w:highlight w:val="yellow"/>
        </w:rPr>
        <w:t>R1:</w:t>
      </w:r>
      <w:r>
        <w:rPr>
          <w:rFonts w:eastAsia="Times New Roman"/>
          <w:color w:val="000000"/>
          <w:szCs w:val="22"/>
        </w:rPr>
        <w:t xml:space="preserve"> </w:t>
      </w:r>
      <w:r>
        <w:rPr>
          <w:rFonts w:eastAsia="Times New Roman"/>
          <w:color w:val="000000"/>
          <w:szCs w:val="22"/>
        </w:rPr>
        <w:br/>
      </w:r>
      <w:r>
        <w:rPr>
          <w:rFonts w:eastAsia="Times New Roman"/>
          <w:color w:val="000000"/>
          <w:szCs w:val="22"/>
        </w:rPr>
        <w:br/>
      </w:r>
      <w:r w:rsidRPr="009B1705">
        <w:rPr>
          <w:rFonts w:eastAsia="Times New Roman"/>
          <w:color w:val="000000"/>
          <w:szCs w:val="22"/>
          <w:highlight w:val="yellow"/>
        </w:rPr>
        <w:t>Major comments</w:t>
      </w:r>
    </w:p>
    <w:p w14:paraId="3D5C3E5B" w14:textId="751DDFB0" w:rsidR="009B1705" w:rsidRDefault="009B1705" w:rsidP="009B1705">
      <w:pPr>
        <w:pStyle w:val="ListParagraph"/>
        <w:numPr>
          <w:ilvl w:val="0"/>
          <w:numId w:val="2"/>
        </w:numPr>
        <w:rPr>
          <w:rFonts w:eastAsia="Times New Roman"/>
          <w:color w:val="000000"/>
          <w:szCs w:val="22"/>
        </w:rPr>
      </w:pPr>
      <w:r>
        <w:rPr>
          <w:rFonts w:eastAsia="Times New Roman"/>
          <w:color w:val="000000"/>
          <w:szCs w:val="22"/>
        </w:rPr>
        <w:t>Neural measures</w:t>
      </w:r>
    </w:p>
    <w:p w14:paraId="161B4C37" w14:textId="70FC8343" w:rsidR="009B1705" w:rsidRDefault="009B1705" w:rsidP="009B1705">
      <w:pPr>
        <w:pStyle w:val="ListParagraph"/>
        <w:numPr>
          <w:ilvl w:val="1"/>
          <w:numId w:val="2"/>
        </w:numPr>
        <w:rPr>
          <w:rFonts w:eastAsia="Times New Roman"/>
          <w:color w:val="000000"/>
          <w:szCs w:val="22"/>
        </w:rPr>
      </w:pPr>
      <w:r>
        <w:rPr>
          <w:rFonts w:eastAsia="Times New Roman"/>
          <w:color w:val="000000"/>
          <w:szCs w:val="22"/>
        </w:rPr>
        <w:t>Show a more tangible link or else, cut it completely</w:t>
      </w:r>
    </w:p>
    <w:p w14:paraId="22449E19" w14:textId="4C0AD187" w:rsidR="009B1705" w:rsidRPr="009B1705" w:rsidRDefault="009B1705" w:rsidP="009B1705">
      <w:pPr>
        <w:ind w:left="1080"/>
        <w:rPr>
          <w:rFonts w:eastAsia="Times New Roman"/>
          <w:color w:val="000000"/>
          <w:szCs w:val="22"/>
        </w:rPr>
      </w:pPr>
    </w:p>
    <w:p w14:paraId="66FC8B9D" w14:textId="16975E88" w:rsidR="009B1705" w:rsidRDefault="009B1705" w:rsidP="009B1705">
      <w:pPr>
        <w:pStyle w:val="ListParagraph"/>
        <w:numPr>
          <w:ilvl w:val="0"/>
          <w:numId w:val="2"/>
        </w:numPr>
        <w:rPr>
          <w:rFonts w:eastAsia="Times New Roman"/>
          <w:color w:val="000000"/>
          <w:szCs w:val="22"/>
        </w:rPr>
      </w:pPr>
      <w:r>
        <w:rPr>
          <w:rFonts w:eastAsia="Times New Roman"/>
          <w:color w:val="000000"/>
          <w:szCs w:val="22"/>
        </w:rPr>
        <w:t xml:space="preserve">What happens if </w:t>
      </w:r>
      <w:proofErr w:type="gramStart"/>
      <w:r>
        <w:rPr>
          <w:rFonts w:eastAsia="Times New Roman"/>
          <w:color w:val="000000"/>
          <w:szCs w:val="22"/>
        </w:rPr>
        <w:t>all of</w:t>
      </w:r>
      <w:proofErr w:type="gramEnd"/>
      <w:r>
        <w:rPr>
          <w:rFonts w:eastAsia="Times New Roman"/>
          <w:color w:val="000000"/>
          <w:szCs w:val="22"/>
        </w:rPr>
        <w:t xml:space="preserve"> the mechanisms are at work simultaneously?</w:t>
      </w:r>
      <w:r>
        <w:rPr>
          <w:rFonts w:eastAsia="Times New Roman"/>
          <w:color w:val="000000"/>
          <w:szCs w:val="22"/>
        </w:rPr>
        <w:br/>
      </w:r>
    </w:p>
    <w:p w14:paraId="74C3CCDE" w14:textId="4A966C82" w:rsidR="009B1705" w:rsidRDefault="009B1705" w:rsidP="009B1705">
      <w:pPr>
        <w:pStyle w:val="ListParagraph"/>
        <w:numPr>
          <w:ilvl w:val="0"/>
          <w:numId w:val="2"/>
        </w:numPr>
        <w:rPr>
          <w:rFonts w:eastAsia="Times New Roman"/>
          <w:color w:val="000000"/>
          <w:szCs w:val="22"/>
        </w:rPr>
      </w:pPr>
      <w:r>
        <w:rPr>
          <w:rFonts w:eastAsia="Times New Roman"/>
          <w:color w:val="000000"/>
          <w:szCs w:val="22"/>
        </w:rPr>
        <w:t>A clear conclusion needed.</w:t>
      </w:r>
    </w:p>
    <w:p w14:paraId="07CD99C3" w14:textId="274C651A" w:rsidR="009B1705" w:rsidRDefault="009B1705" w:rsidP="009B1705">
      <w:pPr>
        <w:rPr>
          <w:rFonts w:eastAsia="Times New Roman"/>
          <w:color w:val="000000"/>
          <w:szCs w:val="22"/>
        </w:rPr>
      </w:pPr>
    </w:p>
    <w:p w14:paraId="38CF651F" w14:textId="6168DD53" w:rsidR="009B1705" w:rsidRDefault="009B1705" w:rsidP="009B1705">
      <w:pPr>
        <w:rPr>
          <w:rFonts w:eastAsia="Times New Roman"/>
          <w:color w:val="000000"/>
          <w:szCs w:val="22"/>
        </w:rPr>
      </w:pPr>
      <w:r w:rsidRPr="009B1705">
        <w:rPr>
          <w:rFonts w:eastAsia="Times New Roman"/>
          <w:color w:val="000000"/>
          <w:szCs w:val="22"/>
          <w:highlight w:val="yellow"/>
        </w:rPr>
        <w:t>Other comments</w:t>
      </w:r>
      <w:r>
        <w:rPr>
          <w:rFonts w:eastAsia="Times New Roman"/>
          <w:color w:val="000000"/>
          <w:szCs w:val="22"/>
        </w:rPr>
        <w:t xml:space="preserve"> </w:t>
      </w:r>
    </w:p>
    <w:p w14:paraId="0EFFA8E0" w14:textId="60FE82AB" w:rsidR="009B1705" w:rsidRDefault="009B1705" w:rsidP="009B1705">
      <w:pPr>
        <w:pStyle w:val="ListParagraph"/>
        <w:numPr>
          <w:ilvl w:val="0"/>
          <w:numId w:val="3"/>
        </w:numPr>
        <w:rPr>
          <w:rFonts w:eastAsia="Times New Roman"/>
          <w:color w:val="000000"/>
          <w:szCs w:val="22"/>
        </w:rPr>
      </w:pPr>
      <w:r>
        <w:rPr>
          <w:rFonts w:eastAsia="Times New Roman"/>
          <w:color w:val="000000"/>
          <w:szCs w:val="22"/>
        </w:rPr>
        <w:t>Clarify the importance of the lapse rate parameters (e.g., p.21)</w:t>
      </w:r>
      <w:r>
        <w:rPr>
          <w:rFonts w:eastAsia="Times New Roman"/>
          <w:color w:val="000000"/>
          <w:szCs w:val="22"/>
        </w:rPr>
        <w:br/>
      </w:r>
    </w:p>
    <w:p w14:paraId="4FC42E40" w14:textId="1EE7D395" w:rsidR="009B1705" w:rsidRDefault="009B1705" w:rsidP="009B1705">
      <w:pPr>
        <w:pStyle w:val="ListParagraph"/>
        <w:numPr>
          <w:ilvl w:val="0"/>
          <w:numId w:val="3"/>
        </w:numPr>
        <w:rPr>
          <w:rFonts w:eastAsia="Times New Roman"/>
          <w:color w:val="000000"/>
          <w:szCs w:val="22"/>
        </w:rPr>
      </w:pPr>
      <w:r>
        <w:rPr>
          <w:rFonts w:eastAsia="Times New Roman"/>
          <w:color w:val="000000"/>
          <w:szCs w:val="22"/>
        </w:rPr>
        <w:t>Usability of the pdf doc / figures do not come out well when printed</w:t>
      </w:r>
      <w:r>
        <w:rPr>
          <w:rFonts w:eastAsia="Times New Roman"/>
          <w:color w:val="000000"/>
          <w:szCs w:val="22"/>
        </w:rPr>
        <w:br/>
      </w:r>
    </w:p>
    <w:p w14:paraId="7DBF2C2A" w14:textId="40DA24F9" w:rsidR="009B1705" w:rsidRPr="009B1705" w:rsidRDefault="009B1705" w:rsidP="009B1705">
      <w:pPr>
        <w:pStyle w:val="ListParagraph"/>
        <w:numPr>
          <w:ilvl w:val="0"/>
          <w:numId w:val="3"/>
        </w:numPr>
        <w:rPr>
          <w:rFonts w:eastAsia="Times New Roman"/>
          <w:color w:val="000000"/>
          <w:szCs w:val="22"/>
        </w:rPr>
      </w:pPr>
      <w:r>
        <w:rPr>
          <w:rFonts w:eastAsia="Times New Roman"/>
          <w:color w:val="000000"/>
          <w:szCs w:val="22"/>
        </w:rPr>
        <w:t xml:space="preserve">Figure 14A (the exposure tokens used in the perceptual recalibration experiment). Why did the two conditions (/d/-shifted vs. /t/-shifted) used acoustically distinct exposure tokens as “ambiguous” (as is done in other experiments) </w:t>
      </w:r>
      <w:r>
        <w:rPr>
          <w:rFonts w:eastAsia="Times New Roman"/>
          <w:color w:val="000000"/>
          <w:szCs w:val="22"/>
        </w:rPr>
        <w:br/>
      </w:r>
    </w:p>
    <w:p w14:paraId="7705A9B3" w14:textId="6F900609" w:rsidR="009B1705" w:rsidRPr="009B1705" w:rsidRDefault="009B1705" w:rsidP="009B1705">
      <w:pPr>
        <w:pStyle w:val="ListParagraph"/>
        <w:numPr>
          <w:ilvl w:val="0"/>
          <w:numId w:val="3"/>
        </w:numPr>
        <w:rPr>
          <w:rFonts w:eastAsia="Times New Roman"/>
          <w:color w:val="000000"/>
          <w:szCs w:val="22"/>
        </w:rPr>
      </w:pPr>
      <w:r w:rsidRPr="009B1705">
        <w:rPr>
          <w:rFonts w:eastAsia="Times New Roman"/>
          <w:color w:val="000000"/>
          <w:szCs w:val="22"/>
        </w:rPr>
        <w:t>Time course of changes (throughout the test phase)</w:t>
      </w:r>
      <w:r>
        <w:rPr>
          <w:rFonts w:eastAsia="Times New Roman"/>
          <w:color w:val="000000"/>
          <w:szCs w:val="22"/>
        </w:rPr>
        <w:t>: Why not predicting possible changes happening later in the test phase?</w:t>
      </w:r>
    </w:p>
    <w:p w14:paraId="021D11CB" w14:textId="03448B13" w:rsidR="009B1705" w:rsidRPr="009B1705" w:rsidRDefault="009B1705" w:rsidP="009B1705">
      <w:pPr>
        <w:pStyle w:val="NormalWeb"/>
        <w:numPr>
          <w:ilvl w:val="1"/>
          <w:numId w:val="3"/>
        </w:numPr>
        <w:rPr>
          <w:rFonts w:ascii="Arial" w:hAnsi="Arial" w:cs="Arial"/>
        </w:rPr>
      </w:pPr>
      <w:r w:rsidRPr="009B1705">
        <w:rPr>
          <w:rFonts w:ascii="Arial" w:hAnsi="Arial" w:cs="Arial"/>
          <w:sz w:val="22"/>
          <w:szCs w:val="22"/>
        </w:rPr>
        <w:t>Figure 15 caption: “Predicted categorization responses are shown for the 6 test tokens after /d/- and/t/-shifted exposure, depending on the strength of the prior beliefs in categories means (</w:t>
      </w:r>
      <w:r w:rsidRPr="009B1705">
        <w:rPr>
          <w:rFonts w:ascii="Cambria Math" w:hAnsi="Cambria Math" w:cs="Cambria Math"/>
          <w:sz w:val="22"/>
          <w:szCs w:val="22"/>
        </w:rPr>
        <w:t>𝜅</w:t>
      </w:r>
      <w:proofErr w:type="gramStart"/>
      <w:r w:rsidRPr="009B1705">
        <w:rPr>
          <w:rFonts w:ascii="Arial" w:hAnsi="Arial" w:cs="Arial"/>
          <w:position w:val="-6"/>
          <w:sz w:val="16"/>
          <w:szCs w:val="16"/>
        </w:rPr>
        <w:t>0,</w:t>
      </w:r>
      <w:r w:rsidRPr="009B1705">
        <w:rPr>
          <w:rFonts w:ascii="Cambria Math" w:hAnsi="Cambria Math" w:cs="Cambria Math"/>
          <w:position w:val="-6"/>
          <w:sz w:val="16"/>
          <w:szCs w:val="16"/>
        </w:rPr>
        <w:t>𝑐</w:t>
      </w:r>
      <w:proofErr w:type="gramEnd"/>
      <w:r w:rsidRPr="009B1705">
        <w:rPr>
          <w:rFonts w:ascii="Arial" w:hAnsi="Arial" w:cs="Arial"/>
          <w:sz w:val="22"/>
          <w:szCs w:val="22"/>
        </w:rPr>
        <w:t>) and covariances (</w:t>
      </w:r>
      <w:r w:rsidRPr="009B1705">
        <w:rPr>
          <w:rFonts w:ascii="Cambria Math" w:hAnsi="Cambria Math" w:cs="Cambria Math"/>
          <w:sz w:val="22"/>
          <w:szCs w:val="22"/>
        </w:rPr>
        <w:t>𝜈</w:t>
      </w:r>
      <w:r w:rsidRPr="009B1705">
        <w:rPr>
          <w:rFonts w:ascii="Arial" w:hAnsi="Arial" w:cs="Arial"/>
          <w:position w:val="-6"/>
          <w:sz w:val="16"/>
          <w:szCs w:val="16"/>
        </w:rPr>
        <w:t>0,</w:t>
      </w:r>
      <w:r w:rsidRPr="009B1705">
        <w:rPr>
          <w:rFonts w:ascii="Cambria Math" w:hAnsi="Cambria Math" w:cs="Cambria Math"/>
          <w:position w:val="-6"/>
          <w:sz w:val="16"/>
          <w:szCs w:val="16"/>
        </w:rPr>
        <w:t>𝑐</w:t>
      </w:r>
      <w:r w:rsidRPr="009B1705">
        <w:rPr>
          <w:rFonts w:ascii="Arial" w:hAnsi="Arial" w:cs="Arial"/>
          <w:sz w:val="22"/>
          <w:szCs w:val="22"/>
        </w:rPr>
        <w:t xml:space="preserve">). </w:t>
      </w:r>
    </w:p>
    <w:p w14:paraId="7797F87E" w14:textId="14D73CB1" w:rsidR="009B1705" w:rsidRPr="009B1705" w:rsidRDefault="009B1705" w:rsidP="009B1705">
      <w:pPr>
        <w:pStyle w:val="NormalWeb"/>
        <w:numPr>
          <w:ilvl w:val="0"/>
          <w:numId w:val="3"/>
        </w:numPr>
        <w:rPr>
          <w:rFonts w:ascii="Arial" w:hAnsi="Arial" w:cs="Arial"/>
        </w:rPr>
      </w:pPr>
      <w:r>
        <w:rPr>
          <w:rFonts w:ascii="Arial" w:hAnsi="Arial" w:cs="Arial"/>
          <w:sz w:val="22"/>
          <w:szCs w:val="22"/>
        </w:rPr>
        <w:t xml:space="preserve">The </w:t>
      </w:r>
      <w:proofErr w:type="gramStart"/>
      <w:r>
        <w:rPr>
          <w:rFonts w:ascii="Arial" w:hAnsi="Arial" w:cs="Arial"/>
          <w:sz w:val="22"/>
          <w:szCs w:val="22"/>
        </w:rPr>
        <w:t>decision making</w:t>
      </w:r>
      <w:proofErr w:type="gramEnd"/>
      <w:r>
        <w:rPr>
          <w:rFonts w:ascii="Arial" w:hAnsi="Arial" w:cs="Arial"/>
          <w:sz w:val="22"/>
          <w:szCs w:val="22"/>
        </w:rPr>
        <w:t xml:space="preserve"> model (Accent adaptation). Figure 23. We need to update the figure and explain what was not correctly represented in the submitted version of the figures.</w:t>
      </w:r>
    </w:p>
    <w:p w14:paraId="49C534EC" w14:textId="6AE8972E" w:rsidR="009B1705" w:rsidRDefault="009B1705" w:rsidP="009B1705">
      <w:pPr>
        <w:rPr>
          <w:rFonts w:eastAsia="Times New Roman"/>
          <w:color w:val="000000"/>
          <w:szCs w:val="22"/>
        </w:rPr>
      </w:pPr>
      <w:commentRangeStart w:id="4"/>
      <w:r w:rsidRPr="009B1705">
        <w:rPr>
          <w:rFonts w:eastAsia="Times New Roman"/>
          <w:color w:val="000000"/>
          <w:szCs w:val="22"/>
          <w:highlight w:val="yellow"/>
        </w:rPr>
        <w:t>R</w:t>
      </w:r>
      <w:r>
        <w:rPr>
          <w:rFonts w:eastAsia="Times New Roman"/>
          <w:color w:val="000000"/>
          <w:szCs w:val="22"/>
          <w:highlight w:val="yellow"/>
        </w:rPr>
        <w:t>2</w:t>
      </w:r>
      <w:r w:rsidRPr="009B1705">
        <w:rPr>
          <w:rFonts w:eastAsia="Times New Roman"/>
          <w:color w:val="000000"/>
          <w:szCs w:val="22"/>
          <w:highlight w:val="yellow"/>
        </w:rPr>
        <w:t>:</w:t>
      </w:r>
      <w:r>
        <w:rPr>
          <w:rFonts w:eastAsia="Times New Roman"/>
          <w:color w:val="000000"/>
          <w:szCs w:val="22"/>
        </w:rPr>
        <w:t xml:space="preserve"> </w:t>
      </w:r>
      <w:r>
        <w:rPr>
          <w:rFonts w:eastAsia="Times New Roman"/>
          <w:color w:val="000000"/>
          <w:szCs w:val="22"/>
        </w:rPr>
        <w:br/>
      </w:r>
      <w:commentRangeEnd w:id="4"/>
      <w:r>
        <w:rPr>
          <w:rStyle w:val="CommentReference"/>
        </w:rPr>
        <w:commentReference w:id="4"/>
      </w:r>
      <w:r>
        <w:rPr>
          <w:rFonts w:eastAsia="Times New Roman"/>
          <w:color w:val="000000"/>
          <w:szCs w:val="22"/>
        </w:rPr>
        <w:br/>
      </w:r>
      <w:r w:rsidRPr="009B1705">
        <w:rPr>
          <w:rFonts w:eastAsia="Times New Roman"/>
          <w:color w:val="000000"/>
          <w:szCs w:val="22"/>
          <w:highlight w:val="yellow"/>
        </w:rPr>
        <w:t>Major comments</w:t>
      </w:r>
    </w:p>
    <w:p w14:paraId="2D8C25C4" w14:textId="325AD8E9" w:rsidR="009B1705" w:rsidRPr="009B1705" w:rsidRDefault="009B1705" w:rsidP="009B1705">
      <w:pPr>
        <w:pStyle w:val="ListParagraph"/>
        <w:numPr>
          <w:ilvl w:val="0"/>
          <w:numId w:val="5"/>
        </w:numPr>
        <w:rPr>
          <w:rFonts w:eastAsia="Times New Roman"/>
          <w:color w:val="000000"/>
          <w:szCs w:val="22"/>
        </w:rPr>
      </w:pPr>
      <w:r>
        <w:rPr>
          <w:rFonts w:eastAsia="Times New Roman"/>
          <w:color w:val="000000"/>
          <w:szCs w:val="22"/>
        </w:rPr>
        <w:t xml:space="preserve">What do we learn from this approach? </w:t>
      </w:r>
    </w:p>
    <w:p w14:paraId="11FD2962" w14:textId="77777777" w:rsidR="009B1705" w:rsidRDefault="009B1705" w:rsidP="009B1705">
      <w:pPr>
        <w:pStyle w:val="ListParagraph"/>
        <w:numPr>
          <w:ilvl w:val="1"/>
          <w:numId w:val="2"/>
        </w:numPr>
        <w:rPr>
          <w:rFonts w:eastAsia="Times New Roman"/>
          <w:color w:val="000000"/>
          <w:szCs w:val="22"/>
        </w:rPr>
      </w:pPr>
      <w:r>
        <w:rPr>
          <w:rFonts w:eastAsia="Times New Roman"/>
          <w:color w:val="000000"/>
          <w:szCs w:val="22"/>
        </w:rPr>
        <w:t xml:space="preserve">The facts that 1) there are different accounts; and 2) they could predict the same results are clear from the intro. What else did we learn by </w:t>
      </w:r>
      <w:proofErr w:type="gramStart"/>
      <w:r>
        <w:rPr>
          <w:rFonts w:eastAsia="Times New Roman"/>
          <w:color w:val="000000"/>
          <w:szCs w:val="22"/>
        </w:rPr>
        <w:t>actually modeling</w:t>
      </w:r>
      <w:proofErr w:type="gramEnd"/>
      <w:r>
        <w:rPr>
          <w:rFonts w:eastAsia="Times New Roman"/>
          <w:color w:val="000000"/>
          <w:szCs w:val="22"/>
        </w:rPr>
        <w:t xml:space="preserve"> them?</w:t>
      </w:r>
    </w:p>
    <w:p w14:paraId="7491967C" w14:textId="4402D030" w:rsidR="009B1705" w:rsidRDefault="009B1705" w:rsidP="009B1705">
      <w:pPr>
        <w:pStyle w:val="ListParagraph"/>
        <w:numPr>
          <w:ilvl w:val="1"/>
          <w:numId w:val="2"/>
        </w:numPr>
        <w:rPr>
          <w:rFonts w:eastAsia="Times New Roman"/>
          <w:color w:val="000000"/>
          <w:szCs w:val="22"/>
        </w:rPr>
      </w:pPr>
      <w:r>
        <w:rPr>
          <w:rFonts w:eastAsia="Times New Roman"/>
          <w:color w:val="000000"/>
          <w:szCs w:val="22"/>
        </w:rPr>
        <w:t xml:space="preserve">If the only surprising effect is that the decision-making model can predict results, would that justify the 90-page endeavor? </w:t>
      </w:r>
    </w:p>
    <w:p w14:paraId="3AF98C24" w14:textId="27EB8BFA" w:rsidR="009B1705" w:rsidRDefault="009B1705" w:rsidP="009B1705">
      <w:pPr>
        <w:pStyle w:val="ListParagraph"/>
        <w:numPr>
          <w:ilvl w:val="1"/>
          <w:numId w:val="2"/>
        </w:numPr>
        <w:rPr>
          <w:rFonts w:eastAsia="Times New Roman"/>
          <w:color w:val="000000"/>
          <w:szCs w:val="22"/>
        </w:rPr>
      </w:pPr>
      <w:r>
        <w:rPr>
          <w:rFonts w:eastAsia="Times New Roman"/>
          <w:color w:val="000000"/>
          <w:szCs w:val="22"/>
        </w:rPr>
        <w:t>What else can we gain?</w:t>
      </w:r>
    </w:p>
    <w:p w14:paraId="1046FB6D" w14:textId="77777777" w:rsidR="009B1705" w:rsidRPr="009B1705" w:rsidRDefault="009B1705" w:rsidP="009B1705">
      <w:pPr>
        <w:ind w:left="1080"/>
        <w:rPr>
          <w:rFonts w:eastAsia="Times New Roman"/>
          <w:color w:val="000000"/>
          <w:szCs w:val="22"/>
        </w:rPr>
      </w:pPr>
    </w:p>
    <w:p w14:paraId="18EE50DD" w14:textId="5E3AB12E" w:rsidR="009B1705" w:rsidRDefault="009B1705" w:rsidP="009B1705">
      <w:pPr>
        <w:pStyle w:val="ListParagraph"/>
        <w:numPr>
          <w:ilvl w:val="0"/>
          <w:numId w:val="5"/>
        </w:numPr>
        <w:rPr>
          <w:rFonts w:eastAsia="Times New Roman"/>
          <w:color w:val="000000"/>
          <w:szCs w:val="22"/>
        </w:rPr>
      </w:pPr>
      <w:r>
        <w:rPr>
          <w:rFonts w:eastAsia="Times New Roman"/>
          <w:color w:val="000000"/>
          <w:szCs w:val="22"/>
        </w:rPr>
        <w:t>Recommendations in the GD are underspecified</w:t>
      </w:r>
      <w:r>
        <w:rPr>
          <w:rFonts w:eastAsia="Times New Roman"/>
          <w:color w:val="000000"/>
          <w:szCs w:val="22"/>
        </w:rPr>
        <w:br/>
      </w:r>
    </w:p>
    <w:p w14:paraId="3FE88087" w14:textId="2730DF2C" w:rsidR="009B1705" w:rsidRPr="009B1705" w:rsidRDefault="009B1705" w:rsidP="009B1705">
      <w:pPr>
        <w:pStyle w:val="ListParagraph"/>
        <w:numPr>
          <w:ilvl w:val="0"/>
          <w:numId w:val="5"/>
        </w:numPr>
        <w:rPr>
          <w:rFonts w:eastAsia="Times New Roman"/>
          <w:color w:val="000000"/>
          <w:szCs w:val="22"/>
        </w:rPr>
      </w:pPr>
      <w:r w:rsidRPr="009B1705">
        <w:rPr>
          <w:rFonts w:eastAsia="Times New Roman"/>
          <w:color w:val="000000"/>
          <w:szCs w:val="22"/>
        </w:rPr>
        <w:t>How, in the end, should we separate the models?</w:t>
      </w:r>
    </w:p>
    <w:p w14:paraId="5A9C30CF" w14:textId="77777777" w:rsidR="009B1705" w:rsidRPr="009B1705" w:rsidRDefault="009B1705" w:rsidP="009B1705">
      <w:pPr>
        <w:pStyle w:val="ListParagraph"/>
        <w:numPr>
          <w:ilvl w:val="0"/>
          <w:numId w:val="6"/>
        </w:numPr>
        <w:rPr>
          <w:rFonts w:eastAsia="Times New Roman"/>
          <w:color w:val="000000"/>
          <w:szCs w:val="22"/>
        </w:rPr>
      </w:pPr>
      <w:r w:rsidRPr="009B1705">
        <w:rPr>
          <w:rFonts w:eastAsia="Times New Roman"/>
          <w:color w:val="000000"/>
          <w:szCs w:val="22"/>
        </w:rPr>
        <w:t>“</w:t>
      </w:r>
      <w:r w:rsidRPr="009B1705">
        <w:rPr>
          <w:rFonts w:eastAsia="Times New Roman"/>
          <w:color w:val="222222"/>
          <w:shd w:val="clear" w:color="auto" w:fill="FFFFFF"/>
        </w:rPr>
        <w:t>If the normalization mechanism leads to a slightly better quantitative fit than the representation mechanism, but does so only in a very small region of parameter space, should we count this as evidence that it's a more likely candidate mechanism?</w:t>
      </w:r>
      <w:r>
        <w:rPr>
          <w:rFonts w:eastAsia="Times New Roman"/>
          <w:color w:val="222222"/>
          <w:shd w:val="clear" w:color="auto" w:fill="FFFFFF"/>
        </w:rPr>
        <w:t>”</w:t>
      </w:r>
    </w:p>
    <w:p w14:paraId="34C30FB7" w14:textId="77777777" w:rsidR="009B1705" w:rsidRDefault="009B1705" w:rsidP="009B1705">
      <w:pPr>
        <w:pStyle w:val="ListParagraph"/>
        <w:numPr>
          <w:ilvl w:val="0"/>
          <w:numId w:val="6"/>
        </w:numPr>
        <w:rPr>
          <w:rFonts w:eastAsia="Times New Roman"/>
          <w:color w:val="000000"/>
          <w:szCs w:val="22"/>
        </w:rPr>
      </w:pPr>
      <w:r w:rsidRPr="009B1705">
        <w:rPr>
          <w:rFonts w:eastAsia="Times New Roman"/>
          <w:color w:val="000000"/>
          <w:szCs w:val="22"/>
        </w:rPr>
        <w:t>This is primarily an illustration of the problem</w:t>
      </w:r>
    </w:p>
    <w:p w14:paraId="6FA7F925" w14:textId="0CAC2388" w:rsidR="009B1705" w:rsidRPr="009B1705" w:rsidRDefault="009B1705" w:rsidP="009B1705">
      <w:pPr>
        <w:pStyle w:val="ListParagraph"/>
        <w:numPr>
          <w:ilvl w:val="0"/>
          <w:numId w:val="6"/>
        </w:numPr>
        <w:rPr>
          <w:rFonts w:eastAsia="Times New Roman"/>
          <w:color w:val="000000"/>
          <w:szCs w:val="22"/>
        </w:rPr>
      </w:pPr>
      <w:r w:rsidRPr="009B1705">
        <w:rPr>
          <w:rFonts w:eastAsia="Times New Roman"/>
          <w:color w:val="000000"/>
          <w:szCs w:val="22"/>
        </w:rPr>
        <w:t xml:space="preserve">We need to provide a more streamlined workflow and logic in GD </w:t>
      </w:r>
      <w:r>
        <w:rPr>
          <w:rFonts w:eastAsia="Times New Roman"/>
          <w:color w:val="000000"/>
          <w:szCs w:val="22"/>
        </w:rPr>
        <w:br/>
      </w:r>
    </w:p>
    <w:p w14:paraId="7BC56A39" w14:textId="0A45DBE4" w:rsidR="009B1705" w:rsidRDefault="009B1705" w:rsidP="009B1705">
      <w:pPr>
        <w:pStyle w:val="ListParagraph"/>
        <w:numPr>
          <w:ilvl w:val="0"/>
          <w:numId w:val="2"/>
        </w:numPr>
        <w:rPr>
          <w:rFonts w:eastAsia="Times New Roman"/>
          <w:color w:val="000000"/>
          <w:szCs w:val="22"/>
        </w:rPr>
      </w:pPr>
      <w:r>
        <w:rPr>
          <w:rFonts w:eastAsia="Times New Roman"/>
          <w:color w:val="000000"/>
          <w:szCs w:val="22"/>
        </w:rPr>
        <w:t xml:space="preserve">“Complex models with numerous adjustable </w:t>
      </w:r>
      <w:proofErr w:type="gramStart"/>
      <w:r>
        <w:rPr>
          <w:rFonts w:eastAsia="Times New Roman"/>
          <w:color w:val="000000"/>
          <w:szCs w:val="22"/>
        </w:rPr>
        <w:t>parameters”…</w:t>
      </w:r>
      <w:proofErr w:type="gramEnd"/>
    </w:p>
    <w:p w14:paraId="61D56542" w14:textId="2E18FD9C" w:rsidR="009B1705" w:rsidRDefault="009B1705" w:rsidP="00F13D90">
      <w:pPr>
        <w:pStyle w:val="ListParagraph"/>
        <w:numPr>
          <w:ilvl w:val="1"/>
          <w:numId w:val="2"/>
        </w:numPr>
        <w:rPr>
          <w:rFonts w:eastAsia="Times New Roman"/>
          <w:color w:val="000000"/>
          <w:szCs w:val="22"/>
        </w:rPr>
      </w:pPr>
      <w:r w:rsidRPr="009B1705">
        <w:rPr>
          <w:rFonts w:eastAsia="Times New Roman"/>
          <w:color w:val="000000"/>
          <w:szCs w:val="22"/>
        </w:rPr>
        <w:t xml:space="preserve">This is not the </w:t>
      </w:r>
      <w:proofErr w:type="gramStart"/>
      <w:r w:rsidRPr="009B1705">
        <w:rPr>
          <w:rFonts w:eastAsia="Times New Roman"/>
          <w:color w:val="000000"/>
          <w:szCs w:val="22"/>
        </w:rPr>
        <w:t>case</w:t>
      </w:r>
      <w:proofErr w:type="gramEnd"/>
      <w:r w:rsidRPr="009B1705">
        <w:rPr>
          <w:rFonts w:eastAsia="Times New Roman"/>
          <w:color w:val="000000"/>
          <w:szCs w:val="22"/>
        </w:rPr>
        <w:t xml:space="preserve"> and we need to clarify that.</w:t>
      </w:r>
    </w:p>
    <w:p w14:paraId="65D3C62B" w14:textId="42DBC883" w:rsidR="009B1705" w:rsidRPr="009B1705" w:rsidRDefault="009B1705" w:rsidP="00F13D90">
      <w:pPr>
        <w:pStyle w:val="ListParagraph"/>
        <w:numPr>
          <w:ilvl w:val="1"/>
          <w:numId w:val="2"/>
        </w:numPr>
        <w:rPr>
          <w:rFonts w:eastAsia="Times New Roman"/>
          <w:color w:val="000000"/>
          <w:szCs w:val="22"/>
        </w:rPr>
      </w:pPr>
      <w:r>
        <w:rPr>
          <w:rFonts w:eastAsia="Times New Roman"/>
          <w:color w:val="000000"/>
          <w:szCs w:val="22"/>
        </w:rPr>
        <w:t>“</w:t>
      </w:r>
      <w:r w:rsidRPr="00FA7748">
        <w:rPr>
          <w:rFonts w:eastAsia="Times New Roman"/>
          <w:color w:val="222222"/>
          <w:highlight w:val="yellow"/>
          <w:shd w:val="clear" w:color="auto" w:fill="FFFFFF"/>
        </w:rPr>
        <w:t>Might a different parameter set have proven better under different assumptions of how input maps to perceptual representations?</w:t>
      </w:r>
      <w:r>
        <w:rPr>
          <w:rFonts w:eastAsia="Times New Roman"/>
          <w:color w:val="222222"/>
          <w:shd w:val="clear" w:color="auto" w:fill="FFFFFF"/>
        </w:rPr>
        <w:t>” We need to provide the rationale behind the approach</w:t>
      </w:r>
      <w:r>
        <w:rPr>
          <w:rFonts w:eastAsia="Times New Roman"/>
          <w:color w:val="222222"/>
          <w:shd w:val="clear" w:color="auto" w:fill="FFFFFF"/>
        </w:rPr>
        <w:br/>
      </w:r>
    </w:p>
    <w:p w14:paraId="7CCC0CBD" w14:textId="77777777" w:rsidR="009B1705" w:rsidRPr="009B1705" w:rsidRDefault="009B1705" w:rsidP="009B1705">
      <w:pPr>
        <w:pStyle w:val="ListParagraph"/>
        <w:numPr>
          <w:ilvl w:val="0"/>
          <w:numId w:val="2"/>
        </w:numPr>
        <w:rPr>
          <w:rFonts w:eastAsia="Times New Roman"/>
          <w:color w:val="000000"/>
          <w:szCs w:val="22"/>
        </w:rPr>
      </w:pPr>
      <w:r>
        <w:rPr>
          <w:rFonts w:eastAsia="Times New Roman"/>
          <w:color w:val="222222"/>
        </w:rPr>
        <w:t xml:space="preserve">Do we expect to see any categorical differences between the three models? </w:t>
      </w:r>
    </w:p>
    <w:p w14:paraId="792E2991" w14:textId="3F2ADE3D" w:rsidR="009B1705" w:rsidRPr="009B1705" w:rsidRDefault="009B1705" w:rsidP="009B1705">
      <w:pPr>
        <w:pStyle w:val="ListParagraph"/>
        <w:numPr>
          <w:ilvl w:val="1"/>
          <w:numId w:val="2"/>
        </w:numPr>
        <w:rPr>
          <w:rFonts w:eastAsia="Times New Roman"/>
          <w:color w:val="000000"/>
          <w:szCs w:val="22"/>
        </w:rPr>
      </w:pPr>
      <w:r>
        <w:rPr>
          <w:rFonts w:eastAsia="Times New Roman"/>
          <w:color w:val="222222"/>
        </w:rPr>
        <w:t>If so, where do we see them and why?</w:t>
      </w:r>
      <w:r>
        <w:rPr>
          <w:rFonts w:eastAsia="Times New Roman"/>
          <w:color w:val="222222"/>
        </w:rPr>
        <w:br/>
      </w:r>
    </w:p>
    <w:p w14:paraId="17C7D49B" w14:textId="4D2BB657" w:rsidR="009B1705" w:rsidRPr="009B1705" w:rsidRDefault="009B1705" w:rsidP="009B1705">
      <w:pPr>
        <w:pStyle w:val="ListParagraph"/>
        <w:numPr>
          <w:ilvl w:val="0"/>
          <w:numId w:val="2"/>
        </w:numPr>
        <w:rPr>
          <w:rFonts w:eastAsia="Times New Roman"/>
          <w:color w:val="000000"/>
          <w:szCs w:val="22"/>
        </w:rPr>
      </w:pPr>
      <w:r>
        <w:rPr>
          <w:rFonts w:eastAsia="Times New Roman"/>
          <w:color w:val="222222"/>
        </w:rPr>
        <w:t>What’s the goal of the proposed solution?</w:t>
      </w:r>
    </w:p>
    <w:p w14:paraId="38D465BD" w14:textId="22DF5311" w:rsidR="009B1705" w:rsidRDefault="009B1705" w:rsidP="009B1705">
      <w:pPr>
        <w:pStyle w:val="ListParagraph"/>
        <w:numPr>
          <w:ilvl w:val="1"/>
          <w:numId w:val="2"/>
        </w:numPr>
        <w:rPr>
          <w:rFonts w:eastAsia="Times New Roman"/>
          <w:color w:val="222222"/>
        </w:rPr>
      </w:pPr>
      <w:r>
        <w:rPr>
          <w:rFonts w:eastAsia="Times New Roman"/>
          <w:color w:val="222222"/>
        </w:rPr>
        <w:lastRenderedPageBreak/>
        <w:t>Are we able to clearly separate the three models (and say e.g., “In this case the empirical results are most likely to stem from Mechanism X)?</w:t>
      </w:r>
    </w:p>
    <w:p w14:paraId="6C827CAE" w14:textId="4ED7C32D" w:rsidR="009B1705" w:rsidRDefault="009B1705" w:rsidP="009B1705">
      <w:pPr>
        <w:pStyle w:val="ListParagraph"/>
        <w:numPr>
          <w:ilvl w:val="1"/>
          <w:numId w:val="2"/>
        </w:numPr>
        <w:rPr>
          <w:rFonts w:eastAsia="Times New Roman"/>
          <w:color w:val="222222"/>
        </w:rPr>
      </w:pPr>
      <w:r>
        <w:rPr>
          <w:rFonts w:eastAsia="Times New Roman"/>
          <w:color w:val="222222"/>
        </w:rPr>
        <w:t>Or are we trying to find a parameter space that is likely to distinguish the models?</w:t>
      </w:r>
    </w:p>
    <w:p w14:paraId="46677E79" w14:textId="7447BD97" w:rsidR="009B1705" w:rsidRPr="009B1705" w:rsidRDefault="009B1705" w:rsidP="009B1705">
      <w:pPr>
        <w:pStyle w:val="ListParagraph"/>
        <w:numPr>
          <w:ilvl w:val="1"/>
          <w:numId w:val="2"/>
        </w:numPr>
        <w:rPr>
          <w:rFonts w:eastAsia="Times New Roman"/>
          <w:color w:val="222222"/>
        </w:rPr>
      </w:pPr>
      <w:r>
        <w:rPr>
          <w:rFonts w:eastAsia="Times New Roman"/>
          <w:color w:val="222222"/>
        </w:rPr>
        <w:t>R2 also says “</w:t>
      </w:r>
      <w:r w:rsidRPr="001C6365">
        <w:rPr>
          <w:rFonts w:eastAsia="Times New Roman"/>
          <w:b/>
          <w:bCs/>
          <w:color w:val="222222"/>
          <w:shd w:val="clear" w:color="auto" w:fill="FFFFFF"/>
        </w:rPr>
        <w:t>Can we fit basically all the same qualitative patterns of data with each mechanism, if we find the right parameterizations?</w:t>
      </w:r>
      <w:r>
        <w:rPr>
          <w:rFonts w:eastAsia="Times New Roman"/>
          <w:b/>
          <w:bCs/>
          <w:color w:val="222222"/>
          <w:shd w:val="clear" w:color="auto" w:fill="FFFFFF"/>
        </w:rPr>
        <w:t>”</w:t>
      </w:r>
    </w:p>
    <w:p w14:paraId="7F413539" w14:textId="016DEA55" w:rsidR="009B1705" w:rsidRDefault="009B1705" w:rsidP="009B1705">
      <w:pPr>
        <w:pStyle w:val="ListParagraph"/>
        <w:numPr>
          <w:ilvl w:val="2"/>
          <w:numId w:val="2"/>
        </w:numPr>
        <w:rPr>
          <w:rFonts w:eastAsia="Times New Roman"/>
          <w:color w:val="222222"/>
        </w:rPr>
      </w:pPr>
      <w:r>
        <w:rPr>
          <w:rFonts w:eastAsia="Times New Roman"/>
          <w:color w:val="222222"/>
        </w:rPr>
        <w:t>Again, we need to provide the rationale</w:t>
      </w:r>
      <w:r>
        <w:rPr>
          <w:rFonts w:eastAsia="Times New Roman"/>
          <w:color w:val="222222"/>
        </w:rPr>
        <w:br/>
      </w:r>
    </w:p>
    <w:p w14:paraId="356D5045" w14:textId="619815EF" w:rsidR="009B1705" w:rsidRDefault="009B1705" w:rsidP="009B1705">
      <w:pPr>
        <w:pStyle w:val="ListParagraph"/>
        <w:numPr>
          <w:ilvl w:val="0"/>
          <w:numId w:val="2"/>
        </w:numPr>
        <w:rPr>
          <w:rFonts w:eastAsia="Times New Roman"/>
          <w:color w:val="222222"/>
        </w:rPr>
      </w:pPr>
      <w:r>
        <w:rPr>
          <w:rFonts w:eastAsia="Times New Roman"/>
          <w:color w:val="222222"/>
        </w:rPr>
        <w:t>Besides the tasks/paradigms we simulated here, there are other adaptation &amp; normalization tasks/paradigms. Is any of them more immune to ambiguity?</w:t>
      </w:r>
      <w:r w:rsidR="00E94C76">
        <w:rPr>
          <w:rFonts w:eastAsia="Times New Roman"/>
          <w:color w:val="222222"/>
        </w:rPr>
        <w:br/>
      </w:r>
    </w:p>
    <w:p w14:paraId="59128E89" w14:textId="77777777" w:rsidR="00E94C76" w:rsidRPr="00E94C76" w:rsidRDefault="00E94C76" w:rsidP="00E94C76">
      <w:pPr>
        <w:pStyle w:val="ListParagraph"/>
        <w:numPr>
          <w:ilvl w:val="0"/>
          <w:numId w:val="2"/>
        </w:numPr>
        <w:rPr>
          <w:rFonts w:eastAsia="Times New Roman"/>
          <w:color w:val="222222"/>
        </w:rPr>
      </w:pPr>
      <w:r>
        <w:rPr>
          <w:rFonts w:eastAsia="Times New Roman"/>
          <w:color w:val="222222"/>
        </w:rPr>
        <w:t>“</w:t>
      </w:r>
      <w:proofErr w:type="gramStart"/>
      <w:r w:rsidRPr="00100D6B">
        <w:rPr>
          <w:rFonts w:eastAsia="Times New Roman"/>
          <w:color w:val="222222"/>
          <w:shd w:val="clear" w:color="auto" w:fill="FFFFFF"/>
        </w:rPr>
        <w:t>it</w:t>
      </w:r>
      <w:proofErr w:type="gramEnd"/>
      <w:r w:rsidRPr="00100D6B">
        <w:rPr>
          <w:rFonts w:eastAsia="Times New Roman"/>
          <w:color w:val="222222"/>
          <w:shd w:val="clear" w:color="auto" w:fill="FFFFFF"/>
        </w:rPr>
        <w:t xml:space="preserve"> feels like its </w:t>
      </w:r>
      <w:r w:rsidRPr="00FA7748">
        <w:rPr>
          <w:rFonts w:eastAsia="Times New Roman"/>
          <w:b/>
          <w:bCs/>
          <w:color w:val="222222"/>
          <w:highlight w:val="yellow"/>
          <w:shd w:val="clear" w:color="auto" w:fill="FFFFFF"/>
        </w:rPr>
        <w:t>missing the specificity needed to explain next steps.</w:t>
      </w:r>
      <w:r>
        <w:rPr>
          <w:rFonts w:eastAsia="Times New Roman"/>
          <w:b/>
          <w:bCs/>
          <w:color w:val="222222"/>
          <w:shd w:val="clear" w:color="auto" w:fill="FFFFFF"/>
        </w:rPr>
        <w:t>”</w:t>
      </w:r>
    </w:p>
    <w:p w14:paraId="0970C5E6" w14:textId="77777777" w:rsidR="00E94C76" w:rsidRPr="00E94C76" w:rsidRDefault="00E94C76" w:rsidP="00E94C76">
      <w:pPr>
        <w:pStyle w:val="ListParagraph"/>
        <w:numPr>
          <w:ilvl w:val="1"/>
          <w:numId w:val="2"/>
        </w:numPr>
        <w:rPr>
          <w:rFonts w:eastAsia="Times New Roman"/>
          <w:color w:val="222222"/>
        </w:rPr>
      </w:pPr>
      <w:r w:rsidRPr="00E94C76">
        <w:rPr>
          <w:rFonts w:eastAsia="Times New Roman"/>
          <w:color w:val="222222"/>
          <w:shd w:val="clear" w:color="auto" w:fill="FFFFFF"/>
        </w:rPr>
        <w:t xml:space="preserve">We need to </w:t>
      </w:r>
      <w:r>
        <w:rPr>
          <w:rFonts w:eastAsia="Times New Roman"/>
          <w:color w:val="222222"/>
          <w:shd w:val="clear" w:color="auto" w:fill="FFFFFF"/>
        </w:rPr>
        <w:t>describe the suggested steps more clearly</w:t>
      </w:r>
    </w:p>
    <w:p w14:paraId="21232C9C" w14:textId="1A715905" w:rsidR="009B1705" w:rsidRPr="00E94C76" w:rsidRDefault="009B1705" w:rsidP="00E94C76">
      <w:pPr>
        <w:pStyle w:val="ListParagraph"/>
        <w:ind w:left="1440"/>
        <w:rPr>
          <w:rFonts w:eastAsia="Times New Roman"/>
          <w:color w:val="222222"/>
        </w:rPr>
      </w:pPr>
      <w:r w:rsidRPr="00E94C76">
        <w:rPr>
          <w:rFonts w:eastAsia="Times New Roman"/>
          <w:color w:val="222222"/>
        </w:rPr>
        <w:br/>
      </w:r>
      <w:r w:rsidRPr="00E94C76">
        <w:rPr>
          <w:rFonts w:eastAsia="Times New Roman"/>
          <w:color w:val="000000"/>
          <w:szCs w:val="22"/>
        </w:rPr>
        <w:t xml:space="preserve"> </w:t>
      </w:r>
    </w:p>
    <w:p w14:paraId="203FFE83" w14:textId="5213A182" w:rsidR="009B1705" w:rsidRDefault="009B1705" w:rsidP="009B1705">
      <w:pPr>
        <w:pStyle w:val="NormalWeb"/>
        <w:rPr>
          <w:rFonts w:ascii="Arial" w:hAnsi="Arial" w:cs="Arial"/>
          <w:sz w:val="22"/>
          <w:szCs w:val="22"/>
        </w:rPr>
      </w:pPr>
    </w:p>
    <w:p w14:paraId="5627E1B9" w14:textId="530B6CD1" w:rsidR="009B1705" w:rsidRDefault="009B1705" w:rsidP="009B1705">
      <w:pPr>
        <w:pStyle w:val="NormalWeb"/>
        <w:rPr>
          <w:rFonts w:ascii="Arial" w:hAnsi="Arial" w:cs="Arial"/>
          <w:sz w:val="22"/>
          <w:szCs w:val="22"/>
        </w:rPr>
      </w:pPr>
    </w:p>
    <w:p w14:paraId="785A7C5E" w14:textId="77777777" w:rsidR="009B1705" w:rsidRPr="009B1705" w:rsidRDefault="009B1705" w:rsidP="009B1705">
      <w:pPr>
        <w:pStyle w:val="NormalWeb"/>
        <w:rPr>
          <w:rFonts w:ascii="Arial" w:hAnsi="Arial" w:cs="Arial"/>
        </w:rPr>
      </w:pPr>
    </w:p>
    <w:p w14:paraId="092C0D89" w14:textId="77777777" w:rsidR="009B1705" w:rsidRPr="009B1705" w:rsidRDefault="009B1705" w:rsidP="009B1705">
      <w:pPr>
        <w:pStyle w:val="NormalWeb"/>
        <w:ind w:left="720"/>
        <w:rPr>
          <w:rFonts w:ascii="Arial" w:hAnsi="Arial" w:cs="Arial"/>
        </w:rPr>
      </w:pPr>
    </w:p>
    <w:p w14:paraId="716C2B84" w14:textId="5F72CC0D" w:rsidR="009A7180" w:rsidRPr="009B1705" w:rsidRDefault="003B79BC" w:rsidP="009B1705">
      <w:pPr>
        <w:rPr>
          <w:rFonts w:ascii="Calibri" w:eastAsia="Times New Roman" w:hAnsi="Calibri" w:cs="Calibri"/>
          <w:color w:val="000000"/>
          <w:szCs w:val="22"/>
        </w:rPr>
      </w:pPr>
      <w:commentRangeStart w:id="5"/>
      <w:r>
        <w:rPr>
          <w:rFonts w:ascii="Calibri" w:eastAsia="Times New Roman" w:hAnsi="Calibri" w:cs="Calibri"/>
          <w:color w:val="000000"/>
          <w:szCs w:val="22"/>
        </w:rPr>
        <w:t>----------------</w:t>
      </w:r>
      <w:commentRangeEnd w:id="5"/>
      <w:r>
        <w:rPr>
          <w:rStyle w:val="CommentReference"/>
        </w:rPr>
        <w:commentReference w:id="5"/>
      </w:r>
    </w:p>
    <w:p w14:paraId="72792F68" w14:textId="6CFA8489" w:rsidR="009F56C9" w:rsidRDefault="009D3A17" w:rsidP="009D3A17">
      <w:pPr>
        <w:rPr>
          <w:rFonts w:ascii="Calibri" w:eastAsia="Times New Roman" w:hAnsi="Calibri" w:cs="Calibri"/>
          <w:color w:val="000000"/>
          <w:szCs w:val="22"/>
        </w:rPr>
      </w:pPr>
      <w:r w:rsidRPr="009D3A17">
        <w:rPr>
          <w:rFonts w:ascii="Calibri" w:eastAsia="Times New Roman" w:hAnsi="Calibri" w:cs="Calibri"/>
          <w:color w:val="000000"/>
          <w:szCs w:val="22"/>
        </w:rPr>
        <w:t xml:space="preserve">Dear Dr. Xin </w:t>
      </w:r>
      <w:proofErr w:type="spellStart"/>
      <w:r w:rsidRPr="009D3A17">
        <w:rPr>
          <w:rFonts w:ascii="Calibri" w:eastAsia="Times New Roman" w:hAnsi="Calibri" w:cs="Calibri"/>
          <w:color w:val="000000"/>
          <w:szCs w:val="22"/>
        </w:rPr>
        <w:t>Xie</w:t>
      </w:r>
      <w:proofErr w:type="spellEnd"/>
      <w:r w:rsidRPr="009D3A17">
        <w:rPr>
          <w:rFonts w:ascii="Calibri" w:eastAsia="Times New Roman" w:hAnsi="Calibri" w:cs="Calibri"/>
          <w:color w:val="000000"/>
          <w:szCs w:val="22"/>
        </w:rPr>
        <w:t>,</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Thank you for submitting your work to </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00"/>
          <w:szCs w:val="22"/>
        </w:rPr>
        <w:t xml:space="preserve">. Your above paper has now been reviewed by expert referees, whose comments are enclosed for your perusal. </w:t>
      </w:r>
      <w:proofErr w:type="gramStart"/>
      <w:r w:rsidRPr="009D3A17">
        <w:rPr>
          <w:rFonts w:ascii="Calibri" w:eastAsia="Times New Roman" w:hAnsi="Calibri" w:cs="Calibri"/>
          <w:color w:val="000000"/>
          <w:szCs w:val="22"/>
        </w:rPr>
        <w:t>On the basis of</w:t>
      </w:r>
      <w:proofErr w:type="gramEnd"/>
      <w:r w:rsidRPr="009D3A17">
        <w:rPr>
          <w:rFonts w:ascii="Calibri" w:eastAsia="Times New Roman" w:hAnsi="Calibri" w:cs="Calibri"/>
          <w:color w:val="000000"/>
          <w:szCs w:val="22"/>
        </w:rPr>
        <w:t xml:space="preserve"> these comments, we cannot accept your manuscript in its present form but would like to invite you to revise your paper, taking into account the issues raised by the reviewers. Please note that acceptance is not guaranteed at this stage and any revision is likely to be sent back to the referees for further review.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Both reviewers offered many positive comments regarding the paper, however, a few concerns need to be addressed if you choose to submit a revision. Here, I highlight four important </w:t>
      </w:r>
      <w:proofErr w:type="gramStart"/>
      <w:r w:rsidRPr="009D3A17">
        <w:rPr>
          <w:rFonts w:ascii="Calibri" w:eastAsia="Times New Roman" w:hAnsi="Calibri" w:cs="Calibri"/>
          <w:color w:val="000000"/>
          <w:szCs w:val="22"/>
        </w:rPr>
        <w:t>points</w:t>
      </w:r>
      <w:proofErr w:type="gramEnd"/>
      <w:r w:rsidRPr="009D3A17">
        <w:rPr>
          <w:rFonts w:ascii="Calibri" w:eastAsia="Times New Roman" w:hAnsi="Calibri" w:cs="Calibri"/>
          <w:color w:val="000000"/>
          <w:szCs w:val="22"/>
        </w:rPr>
        <w:t xml:space="preserve"> but the authors should include a point-by-point response to each of the reviewer comments, highlighting each change made in your manuscript and/or providing a suitable rebuttal.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1)      Reviewer 1 suggests offering more insight into </w:t>
      </w:r>
      <w:commentRangeStart w:id="6"/>
      <w:r w:rsidRPr="009D3A17">
        <w:rPr>
          <w:rFonts w:ascii="Calibri" w:eastAsia="Times New Roman" w:hAnsi="Calibri" w:cs="Calibri"/>
          <w:color w:val="000000"/>
          <w:szCs w:val="22"/>
        </w:rPr>
        <w:t xml:space="preserve">whether there exist conditions for which any of the proposed mechanisms can be ruled out or whether it may be more about finding the most optimal solutions. </w:t>
      </w:r>
      <w:commentRangeEnd w:id="6"/>
      <w:r>
        <w:rPr>
          <w:rStyle w:val="CommentReference"/>
        </w:rPr>
        <w:commentReference w:id="6"/>
      </w:r>
      <w:r w:rsidRPr="009D3A17">
        <w:rPr>
          <w:rFonts w:ascii="Calibri" w:eastAsia="Times New Roman" w:hAnsi="Calibri" w:cs="Calibri"/>
          <w:color w:val="000000"/>
          <w:szCs w:val="22"/>
        </w:rPr>
        <w:t>Illustrating such an example with a simple case might add some clarification to the main conclusions.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2)      </w:t>
      </w:r>
      <w:commentRangeStart w:id="7"/>
      <w:r w:rsidRPr="009D3A17">
        <w:rPr>
          <w:rFonts w:ascii="Calibri" w:eastAsia="Times New Roman" w:hAnsi="Calibri" w:cs="Calibri"/>
          <w:color w:val="000000"/>
          <w:szCs w:val="22"/>
        </w:rPr>
        <w:t xml:space="preserve">Reviewer 2 commented on the discussion related to neural effects. Here, the authors can focus on offering a </w:t>
      </w:r>
      <w:proofErr w:type="gramStart"/>
      <w:r w:rsidRPr="009D3A17">
        <w:rPr>
          <w:rFonts w:ascii="Calibri" w:eastAsia="Times New Roman" w:hAnsi="Calibri" w:cs="Calibri"/>
          <w:color w:val="000000"/>
          <w:szCs w:val="22"/>
        </w:rPr>
        <w:t>more explicit and clear</w:t>
      </w:r>
      <w:proofErr w:type="gramEnd"/>
      <w:r w:rsidRPr="009D3A17">
        <w:rPr>
          <w:rFonts w:ascii="Calibri" w:eastAsia="Times New Roman" w:hAnsi="Calibri" w:cs="Calibri"/>
          <w:color w:val="000000"/>
          <w:szCs w:val="22"/>
        </w:rPr>
        <w:t xml:space="preserve"> link on the relationship between the proposed neural mechanisms and the computational mechanisms, rather than expanding the length of this section. </w:t>
      </w:r>
      <w:commentRangeEnd w:id="7"/>
      <w:r>
        <w:rPr>
          <w:rStyle w:val="CommentReference"/>
        </w:rPr>
        <w:commentReference w:id="7"/>
      </w:r>
      <w:r w:rsidRPr="009D3A17">
        <w:rPr>
          <w:rFonts w:ascii="Calibri" w:eastAsia="Times New Roman" w:hAnsi="Calibri" w:cs="Calibri"/>
          <w:color w:val="000000"/>
          <w:szCs w:val="22"/>
        </w:rPr>
        <w:t xml:space="preserve">Highlighting the main mechanistic arguments made based on specific neural data and drawing parallels to the computational models (or if appropriate, pointing to any neural evidence that distinguishes among or brings together </w:t>
      </w:r>
      <w:r w:rsidRPr="009D3A17">
        <w:rPr>
          <w:rFonts w:ascii="Calibri" w:eastAsia="Times New Roman" w:hAnsi="Calibri" w:cs="Calibri"/>
          <w:color w:val="000000"/>
          <w:szCs w:val="22"/>
        </w:rPr>
        <w:lastRenderedPageBreak/>
        <w:t>different computational possibilities would be useful). This section will provide a nice connection to other topics addressed in the special issue.</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3)      Both reviewers commented on the length of the manuscript. Perhaps some of the mathematical details of the models could be described in detail in an appendix instead? I think this will increase the impact of the main points made for those who are not </w:t>
      </w:r>
      <w:proofErr w:type="gramStart"/>
      <w:r w:rsidRPr="009D3A17">
        <w:rPr>
          <w:rFonts w:ascii="Calibri" w:eastAsia="Times New Roman" w:hAnsi="Calibri" w:cs="Calibri"/>
          <w:color w:val="000000"/>
          <w:szCs w:val="22"/>
        </w:rPr>
        <w:t>computationally-inclined</w:t>
      </w:r>
      <w:proofErr w:type="gramEnd"/>
      <w:r w:rsidRPr="009D3A17">
        <w:rPr>
          <w:rFonts w:ascii="Calibri" w:eastAsia="Times New Roman" w:hAnsi="Calibri" w:cs="Calibri"/>
          <w:color w:val="000000"/>
          <w:szCs w:val="22"/>
        </w:rPr>
        <w:t>. However, it is important to have them readily available in an appendix for those who would like to know more about the specifics and default parameter assumptions.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4)   Finally, both reviewers commented on the need for summarizing the key take-home messages and more specific steps for moving forward, in the conclusions section.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remember to update the abstract (if appropriate) to reflect any changes made to the manuscript following review.</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note that </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00"/>
          <w:szCs w:val="22"/>
        </w:rPr>
        <w:t> is a signatory to the Transparency and Openness Promotion (TOP) guidelines (see </w:t>
      </w:r>
      <w:hyperlink r:id="rId10" w:tgtFrame="_blank" w:tooltip="https://urldefense.com/v3/__https:/www.elsevier.com/__data/promis_misc/Cortex_TOP_FAQs.pdf__;!!CGUSO5OYRnA7CQ!L5roUGmDktPh9Z42mxg0-se9ZMc37weIoECnLCXSAJ7Z2djpK7rZRy045nb_bAwl7PF11bQ$" w:history="1">
        <w:r w:rsidRPr="009D3A17">
          <w:rPr>
            <w:rFonts w:ascii="Calibri" w:eastAsia="Times New Roman" w:hAnsi="Calibri" w:cs="Calibri"/>
            <w:color w:val="0000FF"/>
            <w:szCs w:val="22"/>
            <w:u w:val="single"/>
          </w:rPr>
          <w:t>https://www.elsevier.com/__data/promis_misc/</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FF"/>
            <w:szCs w:val="22"/>
            <w:u w:val="single"/>
          </w:rPr>
          <w:t>_TOP_FAQs.pdf</w:t>
        </w:r>
      </w:hyperlink>
      <w:r w:rsidRPr="009D3A17">
        <w:rPr>
          <w:rFonts w:ascii="Calibri" w:eastAsia="Times New Roman" w:hAnsi="Calibri" w:cs="Calibri"/>
          <w:color w:val="000000"/>
          <w:szCs w:val="22"/>
        </w:rPr>
        <w:t> for further details). Upon submitting your revised manuscript, you will be required to complete a brief checklist and provide information in the manuscript about the use (or otherwise) of open practices including citation standards, availability of data, materials, and analysis code, study preregistration (where applicable) and a declaration confirming that the manuscript reports how sample size was determined, all data exclusions (if any), all inclusion/exclusion criteria, whether inclusion/exclusion criteria were established prior to data analysis, all manipulations, and all measures in the study. For an example of this checklist, please see </w:t>
      </w:r>
      <w:hyperlink r:id="rId11" w:tgtFrame="_blank" w:tooltip="https://urldefense.com/v3/__https:/www.elsevier.com/__data/promis_misc/CORTEX_TOP_Example_Checklist.pdf__;!!CGUSO5OYRnA7CQ!L5roUGmDktPh9Z42mxg0-se9ZMc37weIoECnLCXSAJ7Z2djpK7rZRy045nb_bAwlhG6GGtY$" w:history="1">
        <w:r w:rsidRPr="009D3A17">
          <w:rPr>
            <w:rFonts w:ascii="Calibri" w:eastAsia="Times New Roman" w:hAnsi="Calibri" w:cs="Calibri"/>
            <w:color w:val="0000FF"/>
            <w:szCs w:val="22"/>
            <w:u w:val="single"/>
          </w:rPr>
          <w:t>https://www.elsevier.com/__data/promis_misc/</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FF"/>
            <w:szCs w:val="22"/>
            <w:u w:val="single"/>
          </w:rPr>
          <w:t>_TOP_Example_Checklist.pdf</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COMPLETION OF A TOP CHECKLIST IS MANDATORY WITH THE EXCEPTION OF REVIEWS, CLINICAL POSTCARDS AND DISCUSSION FORUM PAPERS. YOUR ARTICLE CANNOT PROCEED TO FURTHER REVIEW WITHOUT COMPLETION OF THE CHECKLIST.</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note that we allow 60 days for the first revisions required by authors and 40 days for any subsequent author revisions.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also remember to check the style of your manuscript and make sure that it complies fully with </w:t>
      </w:r>
      <w:proofErr w:type="spellStart"/>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00"/>
          <w:szCs w:val="22"/>
        </w:rPr>
        <w:t>guidelines</w:t>
      </w:r>
      <w:proofErr w:type="spellEnd"/>
      <w:r w:rsidRPr="009D3A17">
        <w:rPr>
          <w:rFonts w:ascii="Calibri" w:eastAsia="Times New Roman" w:hAnsi="Calibri" w:cs="Calibri"/>
          <w:color w:val="000000"/>
          <w:szCs w:val="22"/>
        </w:rPr>
        <w:t>:</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hyperlink r:id="rId12" w:tgtFrame="_blank" w:tooltip="https://urldefense.com/v3/__http:/www.elsevier.com/wps/find/journaldescription.cws_home/714334/authorinstructions__;!!CGUSO5OYRnA7CQ!L5roUGmDktPh9Z42mxg0-se9ZMc37weIoECnLCXSAJ7Z2djpK7rZRy045nb_bAwlIiS_R4U$" w:history="1">
        <w:r w:rsidRPr="009D3A17">
          <w:rPr>
            <w:rFonts w:ascii="Calibri" w:eastAsia="Times New Roman" w:hAnsi="Calibri" w:cs="Calibri"/>
            <w:color w:val="0000FF"/>
            <w:szCs w:val="22"/>
            <w:u w:val="single"/>
          </w:rPr>
          <w:t>http://www.elsevier.com/wps/find/journaldescription.cws_home/714334/authorinstructions</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To submit your revision, please do the following:</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1. Go to: </w:t>
      </w:r>
      <w:hyperlink r:id="rId13" w:tgtFrame="_blank" w:tooltip="https://urldefense.com/v3/__http:/ees.elsevier.com/cortex/__;!!CGUSO5OYRnA7CQ!L5roUGmDktPh9Z42mxg0-se9ZMc37weIoECnLCXSAJ7Z2djpK7rZRy045nb_bAwl_1d_cxY$" w:history="1">
        <w:r w:rsidRPr="009D3A17">
          <w:rPr>
            <w:rFonts w:ascii="Calibri" w:eastAsia="Times New Roman" w:hAnsi="Calibri" w:cs="Calibri"/>
            <w:color w:val="0000FF"/>
            <w:szCs w:val="22"/>
            <w:u w:val="single"/>
          </w:rPr>
          <w:t>http://ees.elsevier.com/</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FF"/>
            <w:szCs w:val="22"/>
            <w:u w:val="single"/>
          </w:rPr>
          <w:t>/</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2. Enter your login details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3. Click [Author Login]</w:t>
      </w:r>
      <w:r w:rsidRPr="009D3A17">
        <w:rPr>
          <w:rFonts w:ascii="Calibri" w:eastAsia="Times New Roman" w:hAnsi="Calibri" w:cs="Calibri"/>
          <w:color w:val="000000"/>
          <w:szCs w:val="22"/>
        </w:rPr>
        <w:br/>
        <w:t>This takes you to the Author Main Menu.</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4. Click [Submissions Needing Revision]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lastRenderedPageBreak/>
        <w:br/>
        <w:t>5. Select [Revise Submission] from the Action Links for your manuscript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6. Please make sure to highlight changes where appropriate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When submitting your revised manuscript, please ensure that you upload all source files (</w:t>
      </w:r>
      <w:proofErr w:type="gramStart"/>
      <w:r w:rsidRPr="009D3A17">
        <w:rPr>
          <w:rFonts w:ascii="Calibri" w:eastAsia="Times New Roman" w:hAnsi="Calibri" w:cs="Calibri"/>
          <w:color w:val="000000"/>
          <w:szCs w:val="22"/>
        </w:rPr>
        <w:t>e.g.</w:t>
      </w:r>
      <w:proofErr w:type="gramEnd"/>
      <w:r w:rsidRPr="009D3A17">
        <w:rPr>
          <w:rFonts w:ascii="Calibri" w:eastAsia="Times New Roman" w:hAnsi="Calibri" w:cs="Calibri"/>
          <w:color w:val="000000"/>
          <w:szCs w:val="22"/>
        </w:rPr>
        <w:t xml:space="preserve"> Word) for text and figure files. Uploading only a PDF file at this stage will create delays should your manuscript be finally accepted for publication.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NOTE: Upon submitting your revised manuscript, please upload the source files for your article. For additional details regarding acceptable file formats, please refer to the Guide for Authors at: </w:t>
      </w:r>
      <w:hyperlink r:id="rId14" w:tgtFrame="_blank" w:tooltip="https://urldefense.com/v3/__http:/www.elsevier.com/journals/cortex/0010-9452/guide-for-authors__;!!CGUSO5OYRnA7CQ!L5roUGmDktPh9Z42mxg0-se9ZMc37weIoECnLCXSAJ7Z2djpK7rZRy045nb_bAwlJoOZxMc$" w:history="1">
        <w:r w:rsidRPr="009D3A17">
          <w:rPr>
            <w:rFonts w:ascii="Calibri" w:eastAsia="Times New Roman" w:hAnsi="Calibri" w:cs="Calibri"/>
            <w:color w:val="0000FF"/>
            <w:szCs w:val="22"/>
            <w:u w:val="single"/>
          </w:rPr>
          <w:t>http://www.elsevier.com/journals/</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FF"/>
            <w:szCs w:val="22"/>
            <w:u w:val="single"/>
          </w:rPr>
          <w:t>/0010-9452/guide-for-authors</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When submitting your revised paper, we ask that you include the following items: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Response to Reviewers (mandatory)</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This should be a separate file labeled "Response to Reviewers" that carefully addresses, point-by-point, the issues raised in the comments appended below. You should also include a suitable rebuttal to any specific request for change that you have not made. Mention the page, paragraph, and line number of any revisions that are made.</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Manuscript and Figure Source Files (mandatory)</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We cannot accommodate PDF manuscript files for production purposes. We also ask that when submitting your </w:t>
      </w:r>
      <w:proofErr w:type="gramStart"/>
      <w:r w:rsidRPr="009D3A17">
        <w:rPr>
          <w:rFonts w:ascii="Calibri" w:eastAsia="Times New Roman" w:hAnsi="Calibri" w:cs="Calibri"/>
          <w:color w:val="000000"/>
          <w:szCs w:val="22"/>
        </w:rPr>
        <w:t>revision</w:t>
      </w:r>
      <w:proofErr w:type="gramEnd"/>
      <w:r w:rsidRPr="009D3A17">
        <w:rPr>
          <w:rFonts w:ascii="Calibri" w:eastAsia="Times New Roman" w:hAnsi="Calibri" w:cs="Calibri"/>
          <w:color w:val="000000"/>
          <w:szCs w:val="22"/>
        </w:rPr>
        <w:t xml:space="preserve"> you follow the journal formatting guidelines. Figures and tables may be embedded within the source file for the submission </w:t>
      </w:r>
      <w:proofErr w:type="gramStart"/>
      <w:r w:rsidRPr="009D3A17">
        <w:rPr>
          <w:rFonts w:ascii="Calibri" w:eastAsia="Times New Roman" w:hAnsi="Calibri" w:cs="Calibri"/>
          <w:color w:val="000000"/>
          <w:szCs w:val="22"/>
        </w:rPr>
        <w:t>as long as</w:t>
      </w:r>
      <w:proofErr w:type="gramEnd"/>
      <w:r w:rsidRPr="009D3A17">
        <w:rPr>
          <w:rFonts w:ascii="Calibri" w:eastAsia="Times New Roman" w:hAnsi="Calibri" w:cs="Calibri"/>
          <w:color w:val="000000"/>
          <w:szCs w:val="22"/>
        </w:rPr>
        <w:t xml:space="preserve"> they are of sufficient visual quality. For any figure that cannot be embedded within the source file (such as *.PSD Photoshop files), the original figure needs to be uploaded separately. Refer to the Guide for Authors for additional information.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Completion of a TOP checklist is mandatory, for Research Reports (including standard submissions,  Clinical Neuroanatomy submissions, and </w:t>
      </w:r>
      <w:proofErr w:type="spellStart"/>
      <w:r w:rsidRPr="009D3A17">
        <w:rPr>
          <w:rFonts w:ascii="Calibri" w:eastAsia="Times New Roman" w:hAnsi="Calibri" w:cs="Calibri"/>
          <w:color w:val="000000"/>
          <w:szCs w:val="22"/>
        </w:rPr>
        <w:t>Behavioural</w:t>
      </w:r>
      <w:proofErr w:type="spellEnd"/>
      <w:r w:rsidRPr="009D3A17">
        <w:rPr>
          <w:rFonts w:ascii="Calibri" w:eastAsia="Times New Roman" w:hAnsi="Calibri" w:cs="Calibri"/>
          <w:color w:val="000000"/>
          <w:szCs w:val="22"/>
        </w:rPr>
        <w:t xml:space="preserve"> Neurology submissions), Single Case Reports , Letters, Exploratory Reports, and Registered Reports.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&lt;b&gt;Author contributions&lt;b&gt; (mandatory)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For transparency, we encourage authors to submit an author statement file outlining their individual contributions to the paper using the relevant </w:t>
      </w:r>
      <w:proofErr w:type="spellStart"/>
      <w:r w:rsidRPr="009D3A17">
        <w:rPr>
          <w:rFonts w:ascii="Calibri" w:eastAsia="Times New Roman" w:hAnsi="Calibri" w:cs="Calibri"/>
          <w:color w:val="000000"/>
          <w:szCs w:val="22"/>
        </w:rPr>
        <w:t>CRediT</w:t>
      </w:r>
      <w:proofErr w:type="spellEnd"/>
      <w:r w:rsidRPr="009D3A17">
        <w:rPr>
          <w:rFonts w:ascii="Calibri" w:eastAsia="Times New Roman" w:hAnsi="Calibri" w:cs="Calibri"/>
          <w:color w:val="000000"/>
          <w:szCs w:val="22"/>
        </w:rPr>
        <w:t xml:space="preserve"> roles: Conceptualization; Data curation; Formal analysis; Funding acquisition; Investigation; Methodology; Project administration; Resources; Software; Supervision; Validation; Visualization; Roles/Writing - original draft; Writing - review &amp; editing. Authorship statements should be formatted with the names of authors first and </w:t>
      </w:r>
      <w:proofErr w:type="spellStart"/>
      <w:r w:rsidRPr="009D3A17">
        <w:rPr>
          <w:rFonts w:ascii="Calibri" w:eastAsia="Times New Roman" w:hAnsi="Calibri" w:cs="Calibri"/>
          <w:color w:val="000000"/>
          <w:szCs w:val="22"/>
        </w:rPr>
        <w:t>CRediT</w:t>
      </w:r>
      <w:proofErr w:type="spellEnd"/>
      <w:r w:rsidRPr="009D3A17">
        <w:rPr>
          <w:rFonts w:ascii="Calibri" w:eastAsia="Times New Roman" w:hAnsi="Calibri" w:cs="Calibri"/>
          <w:color w:val="000000"/>
          <w:szCs w:val="22"/>
        </w:rPr>
        <w:t xml:space="preserve"> role(s) following. More details and an example see [</w:t>
      </w:r>
      <w:hyperlink r:id="rId15" w:tgtFrame="_blank" w:tooltip="https://urldefense.com/v3/__https:/www.elsevier.com/authors/journal-authors/policies-and-ethics/credit-author-statement__;!!CGUSO5OYRnA7CQ!L5roUGmDktPh9Z42mxg0-se9ZMc37weIoECnLCXSAJ7Z2djpK7rZRy045nb_bAwl5OqaHgg$" w:history="1">
        <w:r w:rsidRPr="009D3A17">
          <w:rPr>
            <w:rFonts w:ascii="Calibri" w:eastAsia="Times New Roman" w:hAnsi="Calibri" w:cs="Calibri"/>
            <w:color w:val="0000FF"/>
            <w:szCs w:val="22"/>
            <w:u w:val="single"/>
          </w:rPr>
          <w:t>https://www.elsevier.com/authors/journal-authors/policies-and-ethics/credit-author-statement</w:t>
        </w:r>
      </w:hyperlink>
      <w:r w:rsidRPr="009D3A17">
        <w:rPr>
          <w:rFonts w:ascii="Calibri" w:eastAsia="Times New Roman" w:hAnsi="Calibri" w:cs="Calibri"/>
          <w:color w:val="000000"/>
          <w:szCs w:val="22"/>
        </w:rPr>
        <w:t>]</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00"/>
          <w:szCs w:val="22"/>
        </w:rPr>
        <w:t> features the Interactive Plot Viewer, see: </w:t>
      </w:r>
      <w:hyperlink r:id="rId16" w:tgtFrame="_blank" w:tooltip="https://urldefense.com/v3/__http:/www.elsevier.com/interactiveplots__;!!CGUSO5OYRnA7CQ!L5roUGmDktPh9Z42mxg0-se9ZMc37weIoECnLCXSAJ7Z2djpK7rZRy045nb_bAwlZIvd41o$" w:history="1">
        <w:r w:rsidRPr="009D3A17">
          <w:rPr>
            <w:rFonts w:ascii="Calibri" w:eastAsia="Times New Roman" w:hAnsi="Calibri" w:cs="Calibri"/>
            <w:color w:val="0000FF"/>
            <w:szCs w:val="22"/>
            <w:u w:val="single"/>
          </w:rPr>
          <w:t>http://www.elsevier.com/interactiveplots</w:t>
        </w:r>
      </w:hyperlink>
      <w:r w:rsidRPr="009D3A17">
        <w:rPr>
          <w:rFonts w:ascii="Calibri" w:eastAsia="Times New Roman" w:hAnsi="Calibri" w:cs="Calibri"/>
          <w:color w:val="000000"/>
          <w:szCs w:val="22"/>
        </w:rPr>
        <w:t xml:space="preserve">. Interactive </w:t>
      </w:r>
      <w:r w:rsidRPr="009D3A17">
        <w:rPr>
          <w:rFonts w:ascii="Calibri" w:eastAsia="Times New Roman" w:hAnsi="Calibri" w:cs="Calibri"/>
          <w:color w:val="000000"/>
          <w:szCs w:val="22"/>
        </w:rPr>
        <w:lastRenderedPageBreak/>
        <w:t>Plots provide easy access to the data behind plots. To include one with your article, please prepare a .csv file with your plot data and test it online at </w:t>
      </w:r>
      <w:hyperlink r:id="rId17" w:tgtFrame="_blank" w:tooltip="https://urldefense.com/v3/__http:/authortools.elsevier.com/interactiveplots/verification__;!!CGUSO5OYRnA7CQ!L5roUGmDktPh9Z42mxg0-se9ZMc37weIoECnLCXSAJ7Z2djpK7rZRy045nb_bAwlzkWTUg8$" w:history="1">
        <w:r w:rsidRPr="009D3A17">
          <w:rPr>
            <w:rFonts w:ascii="Calibri" w:eastAsia="Times New Roman" w:hAnsi="Calibri" w:cs="Calibri"/>
            <w:color w:val="0000FF"/>
            <w:szCs w:val="22"/>
            <w:u w:val="single"/>
          </w:rPr>
          <w:t>http://authortools.elsevier.com/interactiveplots/verification</w:t>
        </w:r>
      </w:hyperlink>
      <w:r w:rsidRPr="009D3A17">
        <w:rPr>
          <w:rFonts w:ascii="Calibri" w:eastAsia="Times New Roman" w:hAnsi="Calibri" w:cs="Calibri"/>
          <w:color w:val="000000"/>
          <w:szCs w:val="22"/>
        </w:rPr>
        <w:t> before submission as supplementary material.</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NOTE: You can enrich your article with interactive data visualizations such as line and scatter charts, MATLAB files, geospatial data in Google Maps, high resolution images, t- and z-stacks, and 3D images. For certain data repositories, we can enrich your article with relevant links and information if you include accession numbers in your manuscript. Instructions are available via </w:t>
      </w:r>
      <w:hyperlink r:id="rId18" w:tgtFrame="_blank" w:tooltip="https://urldefense.com/v3/__https:/www.elsevier.com/authors/author-services/enrichmentsn__;!!CGUSO5OYRnA7CQ!L5roUGmDktPh9Z42mxg0-se9ZMc37weIoECnLCXSAJ7Z2djpK7rZRy045nb_bAwlm_tcWGk$" w:history="1">
        <w:r w:rsidRPr="009D3A17">
          <w:rPr>
            <w:rFonts w:ascii="Calibri" w:eastAsia="Times New Roman" w:hAnsi="Calibri" w:cs="Calibri"/>
            <w:color w:val="0000FF"/>
            <w:szCs w:val="22"/>
            <w:u w:val="single"/>
          </w:rPr>
          <w:t>https://www.elsevier.com/authors/author-services/enrichmentsn</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Include interactive data visualizations in your publication and let your readers interact and engage more closely with your research. Follow the instructions here: </w:t>
      </w:r>
      <w:hyperlink r:id="rId19" w:tgtFrame="_blank" w:tooltip="https://urldefense.com/v3/__https:/www.elsevier.com/authors/author-services/data-visualization__;!!CGUSO5OYRnA7CQ!L5roUGmDktPh9Z42mxg0-se9ZMc37weIoECnLCXSAJ7Z2djpK7rZRy045nb_bAwlq-cnUxw$" w:history="1">
        <w:r w:rsidRPr="009D3A17">
          <w:rPr>
            <w:rFonts w:ascii="Calibri" w:eastAsia="Times New Roman" w:hAnsi="Calibri" w:cs="Calibri"/>
            <w:color w:val="0000FF"/>
            <w:szCs w:val="22"/>
            <w:u w:val="single"/>
          </w:rPr>
          <w:t>https://www.elsevier.com/authors/author-services/data-visualization</w:t>
        </w:r>
      </w:hyperlink>
      <w:r w:rsidRPr="009D3A17">
        <w:rPr>
          <w:rFonts w:ascii="Calibri" w:eastAsia="Times New Roman" w:hAnsi="Calibri" w:cs="Calibri"/>
          <w:color w:val="000000"/>
          <w:szCs w:val="22"/>
        </w:rPr>
        <w:t> to find out about available data visualization options and how to include them with your article.</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Data in Brief (optional): </w:t>
      </w:r>
      <w:r w:rsidRPr="009D3A17">
        <w:rPr>
          <w:rFonts w:ascii="Calibri" w:eastAsia="Times New Roman" w:hAnsi="Calibri" w:cs="Calibri"/>
          <w:color w:val="000000"/>
          <w:szCs w:val="22"/>
        </w:rPr>
        <w:br/>
        <w:t>We invite you to convert your supplementary data (or a part of it) into an additional journal publication in Data in Brief, a multi-disciplinary open access journal. Data in Brief articles are a fantastic way to describe supplementary data and associated metadata, or full raw datasets deposited in an external repository, which are otherwise unnoticed. A Data in Brief article (which will be reviewed, formatted, indexed, and given a DOI) will make your data easier to find, reproduce, and cite.</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You can submit to Data in Brief when you upload your revised manuscript. To do so, complete the template and follow the co-submission instructions found here: </w:t>
      </w:r>
      <w:hyperlink r:id="rId20" w:tgtFrame="_blank" w:tooltip="https://urldefense.com/v3/__http:/www.elsevier.com/dib-template__;!!CGUSO5OYRnA7CQ!L5roUGmDktPh9Z42mxg0-se9ZMc37weIoECnLCXSAJ7Z2djpK7rZRy045nb_bAwlCVd6DGA$" w:history="1">
        <w:r w:rsidRPr="009D3A17">
          <w:rPr>
            <w:rFonts w:ascii="Calibri" w:eastAsia="Times New Roman" w:hAnsi="Calibri" w:cs="Calibri"/>
            <w:color w:val="0000FF"/>
            <w:szCs w:val="22"/>
            <w:u w:val="single"/>
          </w:rPr>
          <w:t>www.elsevier.com/dib-template</w:t>
        </w:r>
      </w:hyperlink>
      <w:r w:rsidRPr="009D3A17">
        <w:rPr>
          <w:rFonts w:ascii="Calibri" w:eastAsia="Times New Roman" w:hAnsi="Calibri" w:cs="Calibri"/>
          <w:color w:val="000000"/>
          <w:szCs w:val="22"/>
        </w:rPr>
        <w:t>. If your manuscript is accepted, your Data in Brief submission will automatically be transferred to Data in Brief for editorial review and publication.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note: an open access Article Publication Charge (APC) is payable by the author or research funder to cover the costs associated with publication in Data in Brief and ensure your data article is immediately and permanently free to access by all. For the current APC see: </w:t>
      </w:r>
      <w:hyperlink r:id="rId21" w:tgtFrame="_blank" w:tooltip="https://urldefense.com/v3/__http:/www.elsevier.com/journals/data-in-brief/2352-3409/open-access-journal__;!!CGUSO5OYRnA7CQ!L5roUGmDktPh9Z42mxg0-se9ZMc37weIoECnLCXSAJ7Z2djpK7rZRy045nb_bAwluSNNETA$" w:history="1">
        <w:r w:rsidRPr="009D3A17">
          <w:rPr>
            <w:rFonts w:ascii="Calibri" w:eastAsia="Times New Roman" w:hAnsi="Calibri" w:cs="Calibri"/>
            <w:color w:val="0000FF"/>
            <w:szCs w:val="22"/>
            <w:u w:val="single"/>
          </w:rPr>
          <w:t>www.elsevier.com/journals/data-in-brief/2352-3409/open-access-journal</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contact the Data in Brief editorial office at </w:t>
      </w:r>
      <w:hyperlink r:id="rId22" w:tgtFrame="_blank" w:tooltip="mailto:dib-me@elsevier.com" w:history="1">
        <w:r w:rsidRPr="009D3A17">
          <w:rPr>
            <w:rFonts w:ascii="Calibri" w:eastAsia="Times New Roman" w:hAnsi="Calibri" w:cs="Calibri"/>
            <w:color w:val="0078D4"/>
            <w:szCs w:val="22"/>
            <w:u w:val="single"/>
          </w:rPr>
          <w:t>dib-me@elsevier.com</w:t>
        </w:r>
      </w:hyperlink>
      <w:r w:rsidRPr="009D3A17">
        <w:rPr>
          <w:rFonts w:ascii="Calibri" w:eastAsia="Times New Roman" w:hAnsi="Calibri" w:cs="Calibri"/>
          <w:color w:val="000000"/>
          <w:szCs w:val="22"/>
        </w:rPr>
        <w:t> or visit the Data in Brief homepage (</w:t>
      </w:r>
      <w:hyperlink r:id="rId23" w:tgtFrame="_blank" w:tooltip="https://urldefense.com/v3/__http:/www.journals.elsevier.com/data-in-brief/__;!!CGUSO5OYRnA7CQ!L5roUGmDktPh9Z42mxg0-se9ZMc37weIoECnLCXSAJ7Z2djpK7rZRy045nb_bAwlfDAq46k$" w:history="1">
        <w:r w:rsidRPr="009D3A17">
          <w:rPr>
            <w:rFonts w:ascii="Calibri" w:eastAsia="Times New Roman" w:hAnsi="Calibri" w:cs="Calibri"/>
            <w:color w:val="0000FF"/>
            <w:szCs w:val="22"/>
            <w:u w:val="single"/>
          </w:rPr>
          <w:t>www.journals.elsevier.com/data-in-brief/</w:t>
        </w:r>
      </w:hyperlink>
      <w:r w:rsidRPr="009D3A17">
        <w:rPr>
          <w:rFonts w:ascii="Calibri" w:eastAsia="Times New Roman" w:hAnsi="Calibri" w:cs="Calibri"/>
          <w:color w:val="000000"/>
          <w:szCs w:val="22"/>
        </w:rPr>
        <w:t>) if you have questions or need further information.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proofErr w:type="spellStart"/>
      <w:r w:rsidRPr="009D3A17">
        <w:rPr>
          <w:rFonts w:ascii="Calibri" w:eastAsia="Times New Roman" w:hAnsi="Calibri" w:cs="Calibri"/>
          <w:color w:val="000000"/>
          <w:szCs w:val="22"/>
        </w:rPr>
        <w:t>MethodsX</w:t>
      </w:r>
      <w:proofErr w:type="spellEnd"/>
      <w:r w:rsidRPr="009D3A17">
        <w:rPr>
          <w:rFonts w:ascii="Calibri" w:eastAsia="Times New Roman" w:hAnsi="Calibri" w:cs="Calibri"/>
          <w:color w:val="000000"/>
          <w:szCs w:val="22"/>
        </w:rPr>
        <w:t xml:space="preserve"> (optional)</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We invite you to submit a method article alongside your research article. This is an opportunity to get full credit for the time and money spent on developing research methods, and to increase the visibility and impact of your work. If your research article is accepted, we will contact you with instructions on the submission process for your method article to </w:t>
      </w:r>
      <w:proofErr w:type="spellStart"/>
      <w:r w:rsidRPr="009D3A17">
        <w:rPr>
          <w:rFonts w:ascii="Calibri" w:eastAsia="Times New Roman" w:hAnsi="Calibri" w:cs="Calibri"/>
          <w:color w:val="000000"/>
          <w:szCs w:val="22"/>
        </w:rPr>
        <w:t>MethodsX</w:t>
      </w:r>
      <w:proofErr w:type="spellEnd"/>
      <w:r w:rsidRPr="009D3A17">
        <w:rPr>
          <w:rFonts w:ascii="Calibri" w:eastAsia="Times New Roman" w:hAnsi="Calibri" w:cs="Calibri"/>
          <w:color w:val="000000"/>
          <w:szCs w:val="22"/>
        </w:rPr>
        <w:t xml:space="preserve">. On receipt at </w:t>
      </w:r>
      <w:proofErr w:type="spellStart"/>
      <w:r w:rsidRPr="009D3A17">
        <w:rPr>
          <w:rFonts w:ascii="Calibri" w:eastAsia="Times New Roman" w:hAnsi="Calibri" w:cs="Calibri"/>
          <w:color w:val="000000"/>
          <w:szCs w:val="22"/>
        </w:rPr>
        <w:t>MethodsX</w:t>
      </w:r>
      <w:proofErr w:type="spellEnd"/>
      <w:r w:rsidRPr="009D3A17">
        <w:rPr>
          <w:rFonts w:ascii="Calibri" w:eastAsia="Times New Roman" w:hAnsi="Calibri" w:cs="Calibri"/>
          <w:color w:val="000000"/>
          <w:szCs w:val="22"/>
        </w:rPr>
        <w:t xml:space="preserve"> it will be editorially reviewed and, upon acceptance, published as a separate method article. Your articles will be linked on ScienceDirect.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Please prepare your paper using the </w:t>
      </w:r>
      <w:proofErr w:type="spellStart"/>
      <w:r w:rsidRPr="009D3A17">
        <w:rPr>
          <w:rFonts w:ascii="Calibri" w:eastAsia="Times New Roman" w:hAnsi="Calibri" w:cs="Calibri"/>
          <w:color w:val="000000"/>
          <w:szCs w:val="22"/>
        </w:rPr>
        <w:t>MethodsX</w:t>
      </w:r>
      <w:proofErr w:type="spellEnd"/>
      <w:r w:rsidRPr="009D3A17">
        <w:rPr>
          <w:rFonts w:ascii="Calibri" w:eastAsia="Times New Roman" w:hAnsi="Calibri" w:cs="Calibri"/>
          <w:color w:val="000000"/>
          <w:szCs w:val="22"/>
        </w:rPr>
        <w:t xml:space="preserve"> Guide for </w:t>
      </w:r>
      <w:r w:rsidRPr="009D3A17">
        <w:rPr>
          <w:rFonts w:ascii="Calibri" w:eastAsia="Times New Roman" w:hAnsi="Calibri" w:cs="Calibri"/>
          <w:color w:val="000000"/>
          <w:szCs w:val="22"/>
        </w:rPr>
        <w:lastRenderedPageBreak/>
        <w:t>Authors: </w:t>
      </w:r>
      <w:hyperlink r:id="rId24" w:tgtFrame="_blank" w:tooltip="https://urldefense.com/v3/__https:/www.elsevier.com/journals/methodsx/2215-0161/guide-for-authors__;!!CGUSO5OYRnA7CQ!L5roUGmDktPh9Z42mxg0-se9ZMc37weIoECnLCXSAJ7Z2djpK7rZRy045nb_bAwloG0oxzI$" w:history="1">
        <w:r w:rsidRPr="009D3A17">
          <w:rPr>
            <w:rFonts w:ascii="Calibri" w:eastAsia="Times New Roman" w:hAnsi="Calibri" w:cs="Calibri"/>
            <w:color w:val="0000FF"/>
            <w:szCs w:val="22"/>
            <w:u w:val="single"/>
          </w:rPr>
          <w:t>https://www.elsevier.com/journals/methodsx/2215-0161/guide-for-authors</w:t>
        </w:r>
      </w:hyperlink>
      <w:r w:rsidRPr="009D3A17">
        <w:rPr>
          <w:rFonts w:ascii="Calibri" w:eastAsia="Times New Roman" w:hAnsi="Calibri" w:cs="Calibri"/>
          <w:color w:val="000000"/>
          <w:szCs w:val="22"/>
        </w:rPr>
        <w:t> (and template available here: </w:t>
      </w:r>
      <w:hyperlink r:id="rId25" w:tgtFrame="_blank" w:tooltip="https://urldefense.com/v3/__https:/www.elsevier.com/MethodsX-template__;!!CGUSO5OYRnA7CQ!L5roUGmDktPh9Z42mxg0-se9ZMc37weIoECnLCXSAJ7Z2djpK7rZRy045nb_bAwl1rUDKgg$" w:history="1">
        <w:r w:rsidRPr="009D3A17">
          <w:rPr>
            <w:rFonts w:ascii="Calibri" w:eastAsia="Times New Roman" w:hAnsi="Calibri" w:cs="Calibri"/>
            <w:color w:val="0000FF"/>
            <w:szCs w:val="22"/>
            <w:u w:val="single"/>
          </w:rPr>
          <w:t>https://www.elsevier.com/MethodsX-template</w:t>
        </w:r>
      </w:hyperlink>
      <w:r w:rsidRPr="009D3A17">
        <w:rPr>
          <w:rFonts w:ascii="Calibri" w:eastAsia="Times New Roman" w:hAnsi="Calibri" w:cs="Calibri"/>
          <w:color w:val="000000"/>
          <w:szCs w:val="22"/>
        </w:rPr>
        <w:t>) Open access fees apply.</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I look forward to receiving your revised manuscript.</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Yours sincerely,</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Sara </w:t>
      </w:r>
      <w:proofErr w:type="spellStart"/>
      <w:r w:rsidRPr="009D3A17">
        <w:rPr>
          <w:rFonts w:ascii="Calibri" w:eastAsia="Times New Roman" w:hAnsi="Calibri" w:cs="Calibri"/>
          <w:color w:val="000000"/>
          <w:szCs w:val="22"/>
        </w:rPr>
        <w:t>Guediche</w:t>
      </w:r>
      <w:proofErr w:type="spellEnd"/>
      <w:r w:rsidRPr="009D3A17">
        <w:rPr>
          <w:rFonts w:ascii="Calibri" w:eastAsia="Times New Roman" w:hAnsi="Calibri" w:cs="Calibri"/>
          <w:color w:val="000000"/>
          <w:szCs w:val="22"/>
        </w:rPr>
        <w:br/>
        <w:t>Guest Editor</w:t>
      </w:r>
      <w:r w:rsidRPr="009D3A17">
        <w:rPr>
          <w:rFonts w:ascii="Calibri" w:eastAsia="Times New Roman" w:hAnsi="Calibri" w:cs="Calibri"/>
          <w:color w:val="000000"/>
          <w:szCs w:val="22"/>
        </w:rPr>
        <w:br/>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Comments from the Reviewers: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Reviewer #1: Review of : What we do (not) know about mechanisms underlying adaptive speech perception: A computational review</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SUMMARY</w:t>
      </w:r>
      <w:r w:rsidRPr="009D3A17">
        <w:rPr>
          <w:rFonts w:ascii="Calibri" w:eastAsia="Times New Roman" w:hAnsi="Calibri" w:cs="Calibri"/>
          <w:color w:val="000000"/>
          <w:szCs w:val="22"/>
        </w:rPr>
        <w:br/>
        <w:t>The authors introduce a computational framework that characterizes how recent exposure can impact pre-linguistic signal normalization, linguistic representations, and decision-making.  They use this model to raise questions about whether prior accounts of adaptive change necessarily relate to changes in linguistic representations, or whether they could be attributable to other levels of representation, across two case studies.  They conclude by offering targeted guidance for how future work could leverage this framework to improve experimental practice and better determine the locus (or loci) of adaptive change in speech perception.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ASSESSMENT</w:t>
      </w:r>
      <w:r w:rsidRPr="009D3A17">
        <w:rPr>
          <w:rFonts w:ascii="Calibri" w:eastAsia="Times New Roman" w:hAnsi="Calibri" w:cs="Calibri"/>
          <w:color w:val="000000"/>
          <w:szCs w:val="22"/>
        </w:rPr>
        <w:br/>
        <w:t xml:space="preserve">Overall, I thought this was a very strong paper.  The computational framework introduced in this work and illustrated in the two case studies makes </w:t>
      </w:r>
      <w:r w:rsidRPr="009D3A17">
        <w:rPr>
          <w:rFonts w:ascii="Calibri" w:eastAsia="Times New Roman" w:hAnsi="Calibri" w:cs="Calibri"/>
          <w:color w:val="000000"/>
          <w:szCs w:val="22"/>
          <w:highlight w:val="cyan"/>
        </w:rPr>
        <w:t xml:space="preserve">a strong argument that attributing adaptive change to changes in linguistic representations is premature --- both pre- and post-linguistic adaptation can also potentially explain these </w:t>
      </w:r>
      <w:commentRangeStart w:id="8"/>
      <w:r w:rsidRPr="009D3A17">
        <w:rPr>
          <w:rFonts w:ascii="Calibri" w:eastAsia="Times New Roman" w:hAnsi="Calibri" w:cs="Calibri"/>
          <w:color w:val="000000"/>
          <w:szCs w:val="22"/>
          <w:highlight w:val="cyan"/>
        </w:rPr>
        <w:t>results</w:t>
      </w:r>
      <w:commentRangeEnd w:id="8"/>
      <w:r w:rsidR="00CE6936">
        <w:rPr>
          <w:rStyle w:val="CommentReference"/>
        </w:rPr>
        <w:commentReference w:id="8"/>
      </w:r>
      <w:r w:rsidRPr="009D3A17">
        <w:rPr>
          <w:rFonts w:ascii="Calibri" w:eastAsia="Times New Roman" w:hAnsi="Calibri" w:cs="Calibri"/>
          <w:color w:val="000000"/>
          <w:szCs w:val="22"/>
          <w:highlight w:val="cyan"/>
        </w:rPr>
        <w:t>.</w:t>
      </w:r>
      <w:r w:rsidRPr="009D3A17">
        <w:rPr>
          <w:rFonts w:ascii="Calibri" w:eastAsia="Times New Roman" w:hAnsi="Calibri" w:cs="Calibri"/>
          <w:color w:val="000000"/>
          <w:szCs w:val="22"/>
        </w:rPr>
        <w:t>   Incorrectly oversimplifying the potential contributions of other cognitive systems (e.g., the decision system when studying the lexical system, or vice versa) clearly has the potential for misattributing the locus of a range of empirical effects, but direct comparisons of the potential contributions of each system are lacking in the literature, which this work aims to address.  This work also very clearly demonstrates the utility of models not only in describing extant empirical results but in generating targeted predictions that can delineate between competing (or partially complementary) theoretical accounts, which seems especially</w:t>
      </w:r>
      <w:r w:rsidRPr="009D3A17">
        <w:rPr>
          <w:rFonts w:ascii="Calibri" w:eastAsia="Times New Roman" w:hAnsi="Calibri" w:cs="Calibri"/>
          <w:color w:val="000000"/>
          <w:szCs w:val="22"/>
        </w:rPr>
        <w:br/>
        <w:t>useful in the present case. </w:t>
      </w:r>
    </w:p>
    <w:p w14:paraId="1AFC0F33" w14:textId="77777777" w:rsidR="009F56C9" w:rsidRDefault="009F56C9" w:rsidP="009D3A17">
      <w:pPr>
        <w:rPr>
          <w:rFonts w:ascii="Calibri" w:eastAsia="Times New Roman" w:hAnsi="Calibri" w:cs="Calibri"/>
          <w:color w:val="000000"/>
          <w:szCs w:val="22"/>
        </w:rPr>
      </w:pPr>
    </w:p>
    <w:p w14:paraId="71E2B824" w14:textId="77777777" w:rsidR="009F56C9" w:rsidRDefault="009D3A17" w:rsidP="009D3A17">
      <w:pPr>
        <w:rPr>
          <w:rFonts w:ascii="Calibri" w:eastAsia="Times New Roman" w:hAnsi="Calibri" w:cs="Calibri"/>
          <w:color w:val="000000"/>
          <w:szCs w:val="22"/>
        </w:rPr>
      </w:pPr>
      <w:r w:rsidRPr="009D3A17">
        <w:rPr>
          <w:rFonts w:ascii="Calibri" w:eastAsia="Times New Roman" w:hAnsi="Calibri" w:cs="Calibri"/>
          <w:color w:val="000000"/>
          <w:szCs w:val="22"/>
        </w:rPr>
        <w:t xml:space="preserve">I also appreciate how the current framework can be extended to capture an even broader set of phenomena, which speaks to the generality of the approach.  Furthermore, the introduction of a formal, quantitative method appears to have had the added benefit of revealing how, sometimes by chance, a set of stimuli could have more variation on a dimension other than the typically expected one, and how that could alter the results of the experiment (in section 4.2.1).  </w:t>
      </w:r>
    </w:p>
    <w:p w14:paraId="3C93F376" w14:textId="77777777" w:rsidR="009F56C9" w:rsidRDefault="009F56C9" w:rsidP="009D3A17">
      <w:pPr>
        <w:rPr>
          <w:rFonts w:ascii="Calibri" w:eastAsia="Times New Roman" w:hAnsi="Calibri" w:cs="Calibri"/>
          <w:color w:val="000000"/>
          <w:szCs w:val="22"/>
        </w:rPr>
      </w:pPr>
    </w:p>
    <w:p w14:paraId="14174EE7" w14:textId="77777777" w:rsidR="009F56C9" w:rsidRDefault="009F56C9" w:rsidP="009D3A17">
      <w:pPr>
        <w:rPr>
          <w:rFonts w:ascii="Calibri" w:eastAsia="Times New Roman" w:hAnsi="Calibri" w:cs="Calibri"/>
          <w:color w:val="000000"/>
          <w:szCs w:val="22"/>
        </w:rPr>
      </w:pPr>
    </w:p>
    <w:p w14:paraId="78509004" w14:textId="12EFC9A4" w:rsidR="009D3A17" w:rsidRPr="009D3A17" w:rsidRDefault="009D3A17" w:rsidP="009D3A17">
      <w:pPr>
        <w:rPr>
          <w:rFonts w:ascii="Times New Roman" w:eastAsia="Times New Roman" w:hAnsi="Times New Roman" w:cs="Times New Roman"/>
          <w:sz w:val="24"/>
        </w:rPr>
      </w:pPr>
      <w:r w:rsidRPr="009D3A17">
        <w:rPr>
          <w:rFonts w:ascii="Calibri" w:eastAsia="Times New Roman" w:hAnsi="Calibri" w:cs="Calibri"/>
          <w:color w:val="000000"/>
          <w:szCs w:val="22"/>
        </w:rPr>
        <w:t xml:space="preserve">On another front, the authors went to great lengths to integrate this paper with a wide body of prior empirical and theoretical work.  Although this does make for a long read, it does help illustrate the breadth of issues that this work connects to as it is presented and could be connected through in future extensions.  I have gone back and forth on suggesting that the length of the paper be reduced, which might increase its uptake, but I do think that there is value in having </w:t>
      </w:r>
      <w:proofErr w:type="gramStart"/>
      <w:r w:rsidRPr="009D3A17">
        <w:rPr>
          <w:rFonts w:ascii="Calibri" w:eastAsia="Times New Roman" w:hAnsi="Calibri" w:cs="Calibri"/>
          <w:color w:val="000000"/>
          <w:szCs w:val="22"/>
        </w:rPr>
        <w:t>all of</w:t>
      </w:r>
      <w:proofErr w:type="gramEnd"/>
      <w:r w:rsidRPr="009D3A17">
        <w:rPr>
          <w:rFonts w:ascii="Calibri" w:eastAsia="Times New Roman" w:hAnsi="Calibri" w:cs="Calibri"/>
          <w:color w:val="000000"/>
          <w:szCs w:val="22"/>
        </w:rPr>
        <w:t xml:space="preserve"> this</w:t>
      </w:r>
      <w:r w:rsidRPr="009D3A17">
        <w:rPr>
          <w:rFonts w:ascii="Calibri" w:eastAsia="Times New Roman" w:hAnsi="Calibri" w:cs="Calibri"/>
          <w:color w:val="000000"/>
          <w:szCs w:val="22"/>
        </w:rPr>
        <w:br/>
        <w:t xml:space="preserve">content available in one place.  The authors' commitment to open-science principles is also truly exemplary, in that they provide literally all materials needed to replicate their work, including the paper itself, in their materials.  In so doing, they have increased the accessibility of this computational approach to other researchers and made it easier to test other related hypotheses or model other related data sets in the future.  I found the extensive set of figures very helpful in fleshing out </w:t>
      </w:r>
      <w:proofErr w:type="gramStart"/>
      <w:r w:rsidRPr="009D3A17">
        <w:rPr>
          <w:rFonts w:ascii="Calibri" w:eastAsia="Times New Roman" w:hAnsi="Calibri" w:cs="Calibri"/>
          <w:color w:val="000000"/>
          <w:szCs w:val="22"/>
        </w:rPr>
        <w:t>a number of</w:t>
      </w:r>
      <w:proofErr w:type="gramEnd"/>
      <w:r w:rsidRPr="009D3A17">
        <w:rPr>
          <w:rFonts w:ascii="Calibri" w:eastAsia="Times New Roman" w:hAnsi="Calibri" w:cs="Calibri"/>
          <w:color w:val="000000"/>
          <w:szCs w:val="22"/>
        </w:rPr>
        <w:t xml:space="preserve"> points and in illustrating how various model parameters operate, and the model description to be reasonably accessible, although the complexity of some aspects of the math may still pose some accessibility challenges for a wide audience.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Notwithstanding these strengths, there were a few points that I thought might warrant some revision.  In no </w:t>
      </w:r>
      <w:proofErr w:type="gramStart"/>
      <w:r w:rsidRPr="009D3A17">
        <w:rPr>
          <w:rFonts w:ascii="Calibri" w:eastAsia="Times New Roman" w:hAnsi="Calibri" w:cs="Calibri"/>
          <w:color w:val="000000"/>
          <w:szCs w:val="22"/>
        </w:rPr>
        <w:t>particular order</w:t>
      </w:r>
      <w:proofErr w:type="gramEnd"/>
      <w:r w:rsidRPr="009D3A17">
        <w:rPr>
          <w:rFonts w:ascii="Calibri" w:eastAsia="Times New Roman" w:hAnsi="Calibri" w:cs="Calibri"/>
          <w:color w:val="000000"/>
          <w:szCs w:val="22"/>
        </w:rPr>
        <w:t xml:space="preserve">: </w:t>
      </w:r>
      <w:r w:rsidRPr="009D3A17">
        <w:rPr>
          <w:rFonts w:ascii="Calibri" w:eastAsia="Times New Roman" w:hAnsi="Calibri" w:cs="Calibri"/>
          <w:color w:val="000000"/>
          <w:szCs w:val="22"/>
          <w:highlight w:val="cyan"/>
        </w:rPr>
        <w:t>I found the section on neural correlates to be somewhat underwhelming and non-specific.</w:t>
      </w:r>
      <w:r w:rsidRPr="009D3A17">
        <w:rPr>
          <w:rFonts w:ascii="Calibri" w:eastAsia="Times New Roman" w:hAnsi="Calibri" w:cs="Calibri"/>
          <w:color w:val="000000"/>
          <w:szCs w:val="22"/>
        </w:rPr>
        <w:t xml:space="preserve">  For this paper to have substantial weight, I think it would be necessary to spell out how specific neural measures could be tied, in a quantitative way, </w:t>
      </w:r>
      <w:r w:rsidRPr="009D3A17">
        <w:rPr>
          <w:rFonts w:ascii="Calibri" w:eastAsia="Times New Roman" w:hAnsi="Calibri" w:cs="Calibri"/>
          <w:color w:val="000000"/>
          <w:szCs w:val="22"/>
          <w:highlight w:val="cyan"/>
        </w:rPr>
        <w:t>to specific parameters of the computational framework</w:t>
      </w:r>
      <w:r w:rsidRPr="009D3A17">
        <w:rPr>
          <w:rFonts w:ascii="Calibri" w:eastAsia="Times New Roman" w:hAnsi="Calibri" w:cs="Calibri"/>
          <w:color w:val="000000"/>
          <w:szCs w:val="22"/>
        </w:rPr>
        <w:t xml:space="preserve">.  I would encourage the authors to consider a simple case study to illustrate this point, otherwise, I would suggest that this section could be tightened considerably or eliminated.  In a different vein, the current case studies attempt to illustrate the separate and independent effects of manipulating parameters at three different levels of processing; however, </w:t>
      </w:r>
      <w:r w:rsidRPr="009D3A17">
        <w:rPr>
          <w:rFonts w:ascii="Calibri" w:eastAsia="Times New Roman" w:hAnsi="Calibri" w:cs="Calibri"/>
          <w:color w:val="000000"/>
          <w:szCs w:val="22"/>
          <w:highlight w:val="cyan"/>
        </w:rPr>
        <w:t>I would imagine that there is a good case to argue that adaptation could occur at all three levels simultaneously, at least to some degree</w:t>
      </w:r>
      <w:r w:rsidRPr="009D3A17">
        <w:rPr>
          <w:rFonts w:ascii="Calibri" w:eastAsia="Times New Roman" w:hAnsi="Calibri" w:cs="Calibri"/>
          <w:color w:val="000000"/>
          <w:szCs w:val="22"/>
        </w:rPr>
        <w:t>.  If that is the case, I think it would be useful to explain</w:t>
      </w:r>
      <w:r w:rsidRPr="009D3A17">
        <w:rPr>
          <w:rFonts w:ascii="Calibri" w:eastAsia="Times New Roman" w:hAnsi="Calibri" w:cs="Calibri"/>
          <w:color w:val="000000"/>
          <w:szCs w:val="22"/>
        </w:rPr>
        <w:br/>
        <w:t xml:space="preserve">how change could be modeled at all three levels simultaneously, even if the </w:t>
      </w:r>
      <w:proofErr w:type="gramStart"/>
      <w:r w:rsidRPr="009D3A17">
        <w:rPr>
          <w:rFonts w:ascii="Calibri" w:eastAsia="Times New Roman" w:hAnsi="Calibri" w:cs="Calibri"/>
          <w:color w:val="000000"/>
          <w:szCs w:val="22"/>
        </w:rPr>
        <w:t>main focus</w:t>
      </w:r>
      <w:proofErr w:type="gramEnd"/>
      <w:r w:rsidRPr="009D3A17">
        <w:rPr>
          <w:rFonts w:ascii="Calibri" w:eastAsia="Times New Roman" w:hAnsi="Calibri" w:cs="Calibri"/>
          <w:color w:val="000000"/>
          <w:szCs w:val="22"/>
        </w:rPr>
        <w:t xml:space="preserve"> here is on these clear contrasts that are possible through independent manipulations of each parameter.  Finally, I found that a clear integrative conclusion was missing for this paper, which seemed to end </w:t>
      </w:r>
      <w:proofErr w:type="gramStart"/>
      <w:r w:rsidRPr="009D3A17">
        <w:rPr>
          <w:rFonts w:ascii="Calibri" w:eastAsia="Times New Roman" w:hAnsi="Calibri" w:cs="Calibri"/>
          <w:color w:val="000000"/>
          <w:szCs w:val="22"/>
        </w:rPr>
        <w:t>fairly abruptly</w:t>
      </w:r>
      <w:proofErr w:type="gramEnd"/>
      <w:r w:rsidRPr="009D3A17">
        <w:rPr>
          <w:rFonts w:ascii="Calibri" w:eastAsia="Times New Roman" w:hAnsi="Calibri" w:cs="Calibri"/>
          <w:color w:val="000000"/>
          <w:szCs w:val="22"/>
        </w:rPr>
        <w:t xml:space="preserve">.  </w:t>
      </w:r>
      <w:r w:rsidRPr="009D3A17">
        <w:rPr>
          <w:rFonts w:ascii="Calibri" w:eastAsia="Times New Roman" w:hAnsi="Calibri" w:cs="Calibri"/>
          <w:color w:val="000000"/>
          <w:szCs w:val="22"/>
          <w:highlight w:val="cyan"/>
        </w:rPr>
        <w:t>I think it would be very helpful for a reader of a 60+ page paper to have the authors state what they think the key take-home points of the work are to facilitate retention of those points and to avoid losing them among the dense package of content that this paper provides.</w:t>
      </w:r>
      <w:r w:rsidRPr="009D3A17">
        <w:rPr>
          <w:rFonts w:ascii="Calibri" w:eastAsia="Times New Roman" w:hAnsi="Calibri" w:cs="Calibri"/>
          <w:color w:val="000000"/>
          <w:szCs w:val="22"/>
        </w:rPr>
        <w:t>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Other comments: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-when introducing the lapse rate parameter on p. 21, I was not initially sure of why this parameter would receive such prominent treatment in the paper, although the case was nicely made </w:t>
      </w:r>
      <w:proofErr w:type="gramStart"/>
      <w:r w:rsidRPr="009D3A17">
        <w:rPr>
          <w:rFonts w:ascii="Calibri" w:eastAsia="Times New Roman" w:hAnsi="Calibri" w:cs="Calibri"/>
          <w:color w:val="000000"/>
          <w:szCs w:val="22"/>
        </w:rPr>
        <w:t>later on</w:t>
      </w:r>
      <w:proofErr w:type="gramEnd"/>
      <w:r w:rsidRPr="009D3A17">
        <w:rPr>
          <w:rFonts w:ascii="Calibri" w:eastAsia="Times New Roman" w:hAnsi="Calibri" w:cs="Calibri"/>
          <w:color w:val="000000"/>
          <w:szCs w:val="22"/>
        </w:rPr>
        <w:t xml:space="preserve"> in the paper.  Given the importance of lapses was not discussed in detail earlier in the paper, it could be helpful to foreshadow the importance of this parameter earlier on.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-I had several issues using the pdf document, including generating a printed copy.  I suggest the journal and the authors be mindful of this if this paper is moved to production.  I was on windows 10 using the current version of Adobe Acrobat when I encountered these issues.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-likewise, </w:t>
      </w:r>
      <w:proofErr w:type="gramStart"/>
      <w:r w:rsidRPr="009D3A17">
        <w:rPr>
          <w:rFonts w:ascii="Calibri" w:eastAsia="Times New Roman" w:hAnsi="Calibri" w:cs="Calibri"/>
          <w:color w:val="000000"/>
          <w:szCs w:val="22"/>
        </w:rPr>
        <w:t>a number of</w:t>
      </w:r>
      <w:proofErr w:type="gramEnd"/>
      <w:r w:rsidRPr="009D3A17">
        <w:rPr>
          <w:rFonts w:ascii="Calibri" w:eastAsia="Times New Roman" w:hAnsi="Calibri" w:cs="Calibri"/>
          <w:color w:val="000000"/>
          <w:szCs w:val="22"/>
        </w:rPr>
        <w:t xml:space="preserve"> the figures do not print out well, potentially because of the default state of the figures in the interactive figures.  Although I appreciate that the figures are best appreciated on a computer, it would be useful, I think, if they could work in a basic sense in a printed copy of the document.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lastRenderedPageBreak/>
        <w:br/>
        <w:t>-on p.36: Examining Figure 14A, my impression was that different stimuli were used in the /d/-shifted vs. /t/-shifted panels of the figure.  Would the tightest control not contain the same base stimuli shifted in either direction?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p. 37: The focus on the simulations is on the beginning of the test phase; however, should the model not also be able to account for performance throughout the test phase?  If not, why not?  Is this reflective of some additional parameter not included in the model (e.g., a reluctance to keep changing beyond a certain point?), particularly in the face of repeated stimuli?</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p.55 the authors state "the highest accuracy is obtained for the fastest changes, and it matches that observed for changes in decision making."  Looking at the data, I am not sure that the match is especially strong, but I may be misinterpreting the data being referenced here or the level of "match" that the authors are referring to.  Perhaps this could be clarified?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Reviewer #2: Summary</w:t>
      </w:r>
      <w:r w:rsidRPr="009D3A17">
        <w:rPr>
          <w:rFonts w:ascii="Calibri" w:eastAsia="Times New Roman" w:hAnsi="Calibri" w:cs="Calibri"/>
          <w:color w:val="000000"/>
          <w:szCs w:val="22"/>
        </w:rPr>
        <w:br/>
        <w:t xml:space="preserve">The manuscript presents a model of phonetic adaptation effects that aims to better investigate the linking functions between behavioral tasks and the mechanisms of speech adaptation. In particular, the model distinguishes between processes of altering representation, establishing response </w:t>
      </w:r>
      <w:proofErr w:type="gramStart"/>
      <w:r w:rsidRPr="009D3A17">
        <w:rPr>
          <w:rFonts w:ascii="Calibri" w:eastAsia="Times New Roman" w:hAnsi="Calibri" w:cs="Calibri"/>
          <w:color w:val="000000"/>
          <w:szCs w:val="22"/>
        </w:rPr>
        <w:t>biases</w:t>
      </w:r>
      <w:proofErr w:type="gramEnd"/>
      <w:r w:rsidRPr="009D3A17">
        <w:rPr>
          <w:rFonts w:ascii="Calibri" w:eastAsia="Times New Roman" w:hAnsi="Calibri" w:cs="Calibri"/>
          <w:color w:val="000000"/>
          <w:szCs w:val="22"/>
        </w:rPr>
        <w:t xml:space="preserve"> and normalizing input. The authors then simulate typical talker adaptation and accent adaptation effects, exploring the parameter space of the model for these three different processes. They find that certain regions of parameter space can recreate the qualitative patterns of these tasks for all three types of process. They interpret this as a major challenge to prominent accounts of talker and accent adaptation, which regularly posit a locus of effect in altered representations. They then suggest that use of their approach to simulating behavioral adaptation tasks can help better identify the mechanisms of adaptation, particularly when paired with careful stimulus and design</w:t>
      </w:r>
      <w:r w:rsidRPr="009D3A17">
        <w:rPr>
          <w:rFonts w:ascii="Calibri" w:eastAsia="Times New Roman" w:hAnsi="Calibri" w:cs="Calibri"/>
          <w:color w:val="000000"/>
          <w:szCs w:val="22"/>
        </w:rPr>
        <w:br/>
        <w:t>decisions to maximize how well patterns of data can discriminate between the different processes.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Review</w:t>
      </w:r>
      <w:r w:rsidRPr="009D3A17">
        <w:rPr>
          <w:rFonts w:ascii="Calibri" w:eastAsia="Times New Roman" w:hAnsi="Calibri" w:cs="Calibri"/>
          <w:color w:val="000000"/>
          <w:szCs w:val="22"/>
        </w:rPr>
        <w:br/>
        <w:t xml:space="preserve">There's a lot to like about this manuscript. </w:t>
      </w:r>
      <w:r w:rsidRPr="009D3A17">
        <w:rPr>
          <w:rFonts w:ascii="Calibri" w:eastAsia="Times New Roman" w:hAnsi="Calibri" w:cs="Calibri"/>
          <w:color w:val="000000"/>
          <w:szCs w:val="22"/>
          <w:highlight w:val="cyan"/>
        </w:rPr>
        <w:t xml:space="preserve">The general approach is timely and important - the authors emphasize the need to carefully think about the way we operationalize the constructs we care </w:t>
      </w:r>
      <w:proofErr w:type="gramStart"/>
      <w:r w:rsidRPr="009D3A17">
        <w:rPr>
          <w:rFonts w:ascii="Calibri" w:eastAsia="Times New Roman" w:hAnsi="Calibri" w:cs="Calibri"/>
          <w:color w:val="000000"/>
          <w:szCs w:val="22"/>
          <w:highlight w:val="cyan"/>
        </w:rPr>
        <w:t>about, and</w:t>
      </w:r>
      <w:proofErr w:type="gramEnd"/>
      <w:r w:rsidRPr="009D3A17">
        <w:rPr>
          <w:rFonts w:ascii="Calibri" w:eastAsia="Times New Roman" w:hAnsi="Calibri" w:cs="Calibri"/>
          <w:color w:val="000000"/>
          <w:szCs w:val="22"/>
          <w:highlight w:val="cyan"/>
        </w:rPr>
        <w:t xml:space="preserve"> provide a mathematical model to do so. I applaud them for this approach - many of our theories are built on a backbone of methods that haven't received this kind of careful methodological treatment, and instead rely heavily on face validity without adequate skepticism. Assessing the validity of our operationalizations is an important next step to overcome to the replication crisis and strengthen our theories.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The paper is also written extremely clearly. The model is described well, the theoretical backing is easy to follow, and the authors show a very comprehensive mastery of the relevant literature.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Despite these clear pros, the paper is a bit challenging to review. </w:t>
      </w:r>
      <w:r w:rsidRPr="009D3A17">
        <w:rPr>
          <w:rFonts w:ascii="Calibri" w:eastAsia="Times New Roman" w:hAnsi="Calibri" w:cs="Calibri"/>
          <w:color w:val="000000"/>
          <w:szCs w:val="22"/>
          <w:highlight w:val="cyan"/>
        </w:rPr>
        <w:t xml:space="preserve">It's long, </w:t>
      </w:r>
      <w:proofErr w:type="gramStart"/>
      <w:r w:rsidRPr="009D3A17">
        <w:rPr>
          <w:rFonts w:ascii="Calibri" w:eastAsia="Times New Roman" w:hAnsi="Calibri" w:cs="Calibri"/>
          <w:color w:val="000000"/>
          <w:szCs w:val="22"/>
          <w:highlight w:val="cyan"/>
        </w:rPr>
        <w:t>thorough</w:t>
      </w:r>
      <w:proofErr w:type="gramEnd"/>
      <w:r w:rsidRPr="009D3A17">
        <w:rPr>
          <w:rFonts w:ascii="Calibri" w:eastAsia="Times New Roman" w:hAnsi="Calibri" w:cs="Calibri"/>
          <w:color w:val="000000"/>
          <w:szCs w:val="22"/>
          <w:highlight w:val="cyan"/>
        </w:rPr>
        <w:t xml:space="preserve"> and detailed, but I'm left at the end wondering what, exactly, we've gained.</w:t>
      </w:r>
      <w:r w:rsidRPr="009D3A17">
        <w:rPr>
          <w:rFonts w:ascii="Calibri" w:eastAsia="Times New Roman" w:hAnsi="Calibri" w:cs="Calibri"/>
          <w:color w:val="000000"/>
          <w:szCs w:val="22"/>
        </w:rPr>
        <w:t xml:space="preserve"> The authors nicely identify that the interpretations given for past studies could arise because of different mechanisms, but I'm not sure that a 90-page technical modeling paper is necessary for this. Much of the introduction highlights the theoretical reasons that different mechanisms might explain the extant behavioral data. The fact that the model confirms this is reassuring of their logic, but also makes me wonder what we learn from the model itself. The primary surprising finding from the model seemed to be that response biases can do </w:t>
      </w:r>
      <w:r w:rsidRPr="009D3A17">
        <w:rPr>
          <w:rFonts w:ascii="Calibri" w:eastAsia="Times New Roman" w:hAnsi="Calibri" w:cs="Calibri"/>
          <w:color w:val="000000"/>
          <w:szCs w:val="22"/>
        </w:rPr>
        <w:lastRenderedPageBreak/>
        <w:t>more than we might expect, but this feels a little underwhelming given the scale of the paper.</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In the General Discussion, </w:t>
      </w:r>
      <w:r w:rsidRPr="009D3A17">
        <w:rPr>
          <w:rFonts w:ascii="Calibri" w:eastAsia="Times New Roman" w:hAnsi="Calibri" w:cs="Calibri"/>
          <w:color w:val="000000"/>
          <w:szCs w:val="22"/>
          <w:highlight w:val="cyan"/>
        </w:rPr>
        <w:t xml:space="preserve">the authors suggest ways to use this approach to better investigate mechanisms of adaptation, but this felt </w:t>
      </w:r>
      <w:proofErr w:type="gramStart"/>
      <w:r w:rsidRPr="009D3A17">
        <w:rPr>
          <w:rFonts w:ascii="Calibri" w:eastAsia="Times New Roman" w:hAnsi="Calibri" w:cs="Calibri"/>
          <w:color w:val="000000"/>
          <w:szCs w:val="22"/>
          <w:highlight w:val="cyan"/>
        </w:rPr>
        <w:t>fairly underspecified</w:t>
      </w:r>
      <w:proofErr w:type="gramEnd"/>
      <w:r w:rsidRPr="009D3A17">
        <w:rPr>
          <w:rFonts w:ascii="Calibri" w:eastAsia="Times New Roman" w:hAnsi="Calibri" w:cs="Calibri"/>
          <w:color w:val="000000"/>
          <w:szCs w:val="22"/>
        </w:rPr>
        <w:t xml:space="preserve">. For example, I agree that quantitative model fit might prove more important than qualitative fit in some </w:t>
      </w:r>
      <w:proofErr w:type="gramStart"/>
      <w:r w:rsidRPr="009D3A17">
        <w:rPr>
          <w:rFonts w:ascii="Calibri" w:eastAsia="Times New Roman" w:hAnsi="Calibri" w:cs="Calibri"/>
          <w:color w:val="000000"/>
          <w:szCs w:val="22"/>
        </w:rPr>
        <w:t xml:space="preserve">cases, </w:t>
      </w:r>
      <w:r w:rsidRPr="009D3A17">
        <w:rPr>
          <w:rFonts w:ascii="Calibri" w:eastAsia="Times New Roman" w:hAnsi="Calibri" w:cs="Calibri"/>
          <w:color w:val="000000"/>
          <w:szCs w:val="22"/>
          <w:highlight w:val="yellow"/>
        </w:rPr>
        <w:t>but</w:t>
      </w:r>
      <w:proofErr w:type="gramEnd"/>
      <w:r w:rsidRPr="009D3A17">
        <w:rPr>
          <w:rFonts w:ascii="Calibri" w:eastAsia="Times New Roman" w:hAnsi="Calibri" w:cs="Calibri"/>
          <w:color w:val="000000"/>
          <w:szCs w:val="22"/>
          <w:highlight w:val="yellow"/>
        </w:rPr>
        <w:t xml:space="preserve"> relying on quantitative fit is easier said than done. In the case of the present model, there are multiple parameters for each mechanism that can be manipulated in search of best fitting models, and it's not clear what the best way to adjudicate between these might be.</w:t>
      </w:r>
      <w:r w:rsidRPr="009D3A17">
        <w:rPr>
          <w:rFonts w:ascii="Calibri" w:eastAsia="Times New Roman" w:hAnsi="Calibri" w:cs="Calibri"/>
          <w:color w:val="000000"/>
          <w:szCs w:val="22"/>
        </w:rPr>
        <w:t xml:space="preserve"> </w:t>
      </w:r>
      <w:r w:rsidRPr="009D3A17">
        <w:rPr>
          <w:rFonts w:ascii="Calibri" w:eastAsia="Times New Roman" w:hAnsi="Calibri" w:cs="Calibri"/>
          <w:color w:val="000000"/>
          <w:szCs w:val="22"/>
          <w:highlight w:val="yellow"/>
        </w:rPr>
        <w:t>If the normalization mechanism leads to a slightly better quantitative fit than the representation mechanism, but does so only in a very small region of parameter space, should we count this as evidence that it's a more likely candidate mechanism?</w:t>
      </w:r>
      <w:r w:rsidRPr="009D3A17">
        <w:rPr>
          <w:rFonts w:ascii="Calibri" w:eastAsia="Times New Roman" w:hAnsi="Calibri" w:cs="Calibri"/>
          <w:color w:val="000000"/>
          <w:szCs w:val="22"/>
        </w:rPr>
        <w:t xml:space="preserve"> </w:t>
      </w:r>
      <w:proofErr w:type="gramStart"/>
      <w:r w:rsidRPr="009D3A17">
        <w:rPr>
          <w:rFonts w:ascii="Calibri" w:eastAsia="Times New Roman" w:hAnsi="Calibri" w:cs="Calibri"/>
          <w:color w:val="000000"/>
          <w:szCs w:val="22"/>
        </w:rPr>
        <w:t>This issues of model</w:t>
      </w:r>
      <w:proofErr w:type="gramEnd"/>
      <w:r w:rsidRPr="009D3A17">
        <w:rPr>
          <w:rFonts w:ascii="Calibri" w:eastAsia="Times New Roman" w:hAnsi="Calibri" w:cs="Calibri"/>
          <w:color w:val="000000"/>
          <w:szCs w:val="22"/>
        </w:rPr>
        <w:t xml:space="preserve"> selection on the basis of quantitative fit are quite contentious, and seem particularly challenging for complex models with numerous adjustable parameters, like the present</w:t>
      </w:r>
      <w:r w:rsidRPr="009D3A17">
        <w:rPr>
          <w:rFonts w:ascii="Calibri" w:eastAsia="Times New Roman" w:hAnsi="Calibri" w:cs="Calibri"/>
          <w:color w:val="000000"/>
          <w:szCs w:val="22"/>
        </w:rPr>
        <w:br/>
        <w:t>one. In addition, the way the model accommodates training input depends on how it establishes and represents its priors about category information. Some aspects of this are included as adjustable parameters in this model, but others aren't - for example, the way that the model maps acoustic input into perceptual features relies on assumptions about how input is processed and normalized. It's necessary to make some assumptions like these, but they then pose challenges to interpretations that rely on quantitative fit comparisons. Might a different parameter set have proven better under different assumptions of how input maps to perceptual representations?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This concern points to a benefit for situations where predictions of qualitative distinctions are meaningful. </w:t>
      </w:r>
      <w:proofErr w:type="gramStart"/>
      <w:r w:rsidRPr="009D3A17">
        <w:rPr>
          <w:rFonts w:ascii="Calibri" w:eastAsia="Times New Roman" w:hAnsi="Calibri" w:cs="Calibri"/>
          <w:color w:val="000000"/>
          <w:szCs w:val="22"/>
          <w:highlight w:val="cyan"/>
        </w:rPr>
        <w:t>In particular, it</w:t>
      </w:r>
      <w:proofErr w:type="gramEnd"/>
      <w:r w:rsidRPr="009D3A17">
        <w:rPr>
          <w:rFonts w:ascii="Calibri" w:eastAsia="Times New Roman" w:hAnsi="Calibri" w:cs="Calibri"/>
          <w:color w:val="000000"/>
          <w:szCs w:val="22"/>
          <w:highlight w:val="cyan"/>
        </w:rPr>
        <w:t xml:space="preserve"> would be helpful if the authors could identify conditions that can't be accounted for by some of the mechanisms, no matter the parameter choice.</w:t>
      </w:r>
      <w:r w:rsidRPr="009D3A17">
        <w:rPr>
          <w:rFonts w:ascii="Calibri" w:eastAsia="Times New Roman" w:hAnsi="Calibri" w:cs="Calibri"/>
          <w:color w:val="000000"/>
          <w:szCs w:val="22"/>
        </w:rPr>
        <w:t xml:space="preserve"> For example, are there certain types of stimuli or training regimens that would only predict an effect if representations change, but can't be explained by normalization or response bias? Can the authors point to any truly discriminant measures by which we can rule out a mechanism as incapable of explaining a pattern of results, rather than just offering a poorer quantitative fit? Or is the whole enterprise here a question of finding the specific region of parameter space that best accommodates whatever data can be collected? This isn't necessarily disqualifying - ideas like parameter space partitioning have proven a useful tool for comparing simulations - but it raises questions about whether the model is</w:t>
      </w:r>
      <w:r w:rsidRPr="009D3A17">
        <w:rPr>
          <w:rFonts w:ascii="Calibri" w:eastAsia="Times New Roman" w:hAnsi="Calibri" w:cs="Calibri"/>
          <w:color w:val="000000"/>
          <w:szCs w:val="22"/>
        </w:rPr>
        <w:br/>
        <w:t>just overly flexible. Can we fit basically all the same qualitative patterns of data with each mechanism, if we find the right parameterizations? And if so, is it worth doing a more formal parameter space partitioning analysis to see if some of the approaches more stably predict this?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There's a wide array of other speech adaptation and/or talker normalization tasks out there beyond those simulated here. Are there any of these for which the model offers qualitatively discriminant predictions?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Overall, I think the approach taken in this paper is intriguing and potentially valuable, </w:t>
      </w:r>
      <w:r w:rsidRPr="009D3A17">
        <w:rPr>
          <w:rFonts w:ascii="Calibri" w:eastAsia="Times New Roman" w:hAnsi="Calibri" w:cs="Calibri"/>
          <w:color w:val="000000"/>
          <w:szCs w:val="22"/>
          <w:highlight w:val="cyan"/>
        </w:rPr>
        <w:t>but it feels like its missing the specificity needed to explain next steps.</w:t>
      </w:r>
      <w:r w:rsidRPr="009D3A17">
        <w:rPr>
          <w:rFonts w:ascii="Calibri" w:eastAsia="Times New Roman" w:hAnsi="Calibri" w:cs="Calibri"/>
          <w:color w:val="000000"/>
          <w:szCs w:val="22"/>
        </w:rPr>
        <w:t xml:space="preserve"> The ability of the model to simulate patterns of data from all three mechanisms is problematic for previous accounts - so what should we do? The paper would be much more powerful if it had a clearer path forward to help us discriminate between these mechanisms. There's a short paragraph on Page 62 that starts down this path, but it quickly reverses into more conceptual discussion of how this could be done.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commentRangeStart w:id="9"/>
      <w:r w:rsidRPr="009D3A17">
        <w:rPr>
          <w:rFonts w:ascii="Calibri" w:eastAsia="Times New Roman" w:hAnsi="Calibri" w:cs="Calibri"/>
          <w:color w:val="000000"/>
          <w:szCs w:val="22"/>
          <w:highlight w:val="cyan"/>
        </w:rPr>
        <w:t>I</w:t>
      </w:r>
      <w:commentRangeEnd w:id="9"/>
      <w:r w:rsidR="00921179">
        <w:rPr>
          <w:rStyle w:val="CommentReference"/>
        </w:rPr>
        <w:commentReference w:id="9"/>
      </w:r>
      <w:r w:rsidRPr="009D3A17">
        <w:rPr>
          <w:rFonts w:ascii="Calibri" w:eastAsia="Times New Roman" w:hAnsi="Calibri" w:cs="Calibri"/>
          <w:color w:val="000000"/>
          <w:szCs w:val="22"/>
          <w:highlight w:val="cyan"/>
        </w:rPr>
        <w:t xml:space="preserve"> find I'm left wanting more of something from this paper, despite it already being lengthy</w:t>
      </w:r>
      <w:r w:rsidRPr="009D3A17">
        <w:rPr>
          <w:rFonts w:ascii="Calibri" w:eastAsia="Times New Roman" w:hAnsi="Calibri" w:cs="Calibri"/>
          <w:color w:val="000000"/>
          <w:szCs w:val="22"/>
        </w:rPr>
        <w:t xml:space="preserve">. I love the perspective about a need for more careful consideration of linking </w:t>
      </w:r>
      <w:proofErr w:type="gramStart"/>
      <w:r w:rsidRPr="009D3A17">
        <w:rPr>
          <w:rFonts w:ascii="Calibri" w:eastAsia="Times New Roman" w:hAnsi="Calibri" w:cs="Calibri"/>
          <w:color w:val="000000"/>
          <w:szCs w:val="22"/>
        </w:rPr>
        <w:t>functions, but</w:t>
      </w:r>
      <w:proofErr w:type="gramEnd"/>
      <w:r w:rsidRPr="009D3A17">
        <w:rPr>
          <w:rFonts w:ascii="Calibri" w:eastAsia="Times New Roman" w:hAnsi="Calibri" w:cs="Calibri"/>
          <w:color w:val="000000"/>
          <w:szCs w:val="22"/>
        </w:rPr>
        <w:t xml:space="preserve"> think that much of the heavy lifting for this perspective can be carried by the introduction and lit review, before the model has </w:t>
      </w:r>
      <w:r w:rsidRPr="009D3A17">
        <w:rPr>
          <w:rFonts w:ascii="Calibri" w:eastAsia="Times New Roman" w:hAnsi="Calibri" w:cs="Calibri"/>
          <w:color w:val="000000"/>
          <w:szCs w:val="22"/>
        </w:rPr>
        <w:lastRenderedPageBreak/>
        <w:t xml:space="preserve">been formally described, let alone the simulations have been run. I like the premise of using this modeling approach to adjudicate between different mechanisms of </w:t>
      </w:r>
      <w:proofErr w:type="gramStart"/>
      <w:r w:rsidRPr="009D3A17">
        <w:rPr>
          <w:rFonts w:ascii="Calibri" w:eastAsia="Times New Roman" w:hAnsi="Calibri" w:cs="Calibri"/>
          <w:color w:val="000000"/>
          <w:szCs w:val="22"/>
        </w:rPr>
        <w:t>adaptation, but</w:t>
      </w:r>
      <w:proofErr w:type="gramEnd"/>
      <w:r w:rsidRPr="009D3A17">
        <w:rPr>
          <w:rFonts w:ascii="Calibri" w:eastAsia="Times New Roman" w:hAnsi="Calibri" w:cs="Calibri"/>
          <w:color w:val="000000"/>
          <w:szCs w:val="22"/>
        </w:rPr>
        <w:t xml:space="preserve"> didn't feel like we got a clear answer of how to do so with this model. We certainly need a better understanding of the link between behavior and adaptation tasks and theories of the processes that allow this. The issue is that this paper just points out what's wrong, without enough thought for how to make it right.</w:t>
      </w:r>
    </w:p>
    <w:p w14:paraId="55F9B30A" w14:textId="77777777" w:rsidR="00AA53FC" w:rsidRDefault="00AA53FC"/>
    <w:sectPr w:rsidR="00AA53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urumada, Chigusa" w:date="2022-04-02T14:19:00Z" w:initials="KC">
    <w:p w14:paraId="2AF282A1" w14:textId="0D0F2257" w:rsidR="00E94C76" w:rsidRDefault="00E94C76">
      <w:pPr>
        <w:pStyle w:val="CommentText"/>
      </w:pPr>
      <w:r>
        <w:rPr>
          <w:rStyle w:val="CommentReference"/>
        </w:rPr>
        <w:annotationRef/>
      </w:r>
      <w:r>
        <w:t>@Xin, please add your UCI letterhead.</w:t>
      </w:r>
    </w:p>
  </w:comment>
  <w:comment w:id="1" w:author="Kurumada, Chigusa" w:date="2022-04-02T14:58:00Z" w:initials="KC">
    <w:p w14:paraId="3F040872" w14:textId="6B730490" w:rsidR="0097541F" w:rsidRDefault="0097541F">
      <w:pPr>
        <w:pStyle w:val="CommentText"/>
      </w:pPr>
      <w:r>
        <w:rPr>
          <w:rStyle w:val="CommentReference"/>
        </w:rPr>
        <w:annotationRef/>
      </w:r>
      <w:r>
        <w:t>My current attempt to summarize the major points.</w:t>
      </w:r>
    </w:p>
  </w:comment>
  <w:comment w:id="2" w:author="Kurumada, Chigusa" w:date="2022-04-02T14:58:00Z" w:initials="KC">
    <w:p w14:paraId="4FD98275" w14:textId="39E7351A" w:rsidR="0097541F" w:rsidRDefault="0097541F">
      <w:pPr>
        <w:pStyle w:val="CommentText"/>
      </w:pPr>
      <w:r>
        <w:rPr>
          <w:rStyle w:val="CommentReference"/>
        </w:rPr>
        <w:annotationRef/>
      </w:r>
      <w:r>
        <w:t>I included most of the other comments from R1 and R2. An actual exhaustive list appears in the following pages. See below.</w:t>
      </w:r>
    </w:p>
  </w:comment>
  <w:comment w:id="3" w:author="Kurumada, Chigusa" w:date="2022-04-02T15:01:00Z" w:initials="KC">
    <w:p w14:paraId="7A645ED4" w14:textId="4ACB5046" w:rsidR="000210D3" w:rsidRDefault="000210D3">
      <w:pPr>
        <w:pStyle w:val="CommentText"/>
      </w:pPr>
      <w:r>
        <w:rPr>
          <w:rStyle w:val="CommentReference"/>
        </w:rPr>
        <w:annotationRef/>
      </w:r>
      <w:r>
        <w:t>A superset of comments</w:t>
      </w:r>
    </w:p>
  </w:comment>
  <w:comment w:id="4" w:author="Kurumada, Chigusa" w:date="2022-04-02T14:16:00Z" w:initials="KC">
    <w:p w14:paraId="453B0FF4" w14:textId="77777777" w:rsidR="009B1705" w:rsidRDefault="009B1705">
      <w:pPr>
        <w:pStyle w:val="CommentText"/>
      </w:pPr>
      <w:r>
        <w:rPr>
          <w:rStyle w:val="CommentReference"/>
        </w:rPr>
        <w:annotationRef/>
      </w:r>
      <w:r>
        <w:t xml:space="preserve">R2’s main points are </w:t>
      </w:r>
      <w:r>
        <w:br/>
      </w:r>
      <w:r>
        <w:br/>
        <w:t xml:space="preserve">1) Are these just computational/modeling exercise? </w:t>
      </w:r>
      <w:r>
        <w:t>So we found that, under some parameters, the three models can predict the same results. So what?</w:t>
      </w:r>
      <w:r>
        <w:br/>
      </w:r>
    </w:p>
    <w:p w14:paraId="67B9668B" w14:textId="04E62D11" w:rsidR="009B1705" w:rsidRDefault="009B1705">
      <w:pPr>
        <w:pStyle w:val="CommentText"/>
      </w:pPr>
      <w:r>
        <w:t>2) What should we do now?</w:t>
      </w:r>
      <w:r w:rsidR="00E94C76">
        <w:t xml:space="preserve"> Lay out the suggested steps with more concrete information.</w:t>
      </w:r>
    </w:p>
  </w:comment>
  <w:comment w:id="5" w:author="Kurumada, Chigusa" w:date="2022-04-02T14:59:00Z" w:initials="KC">
    <w:p w14:paraId="520B0901" w14:textId="75922107" w:rsidR="003B79BC" w:rsidRDefault="003B79BC">
      <w:pPr>
        <w:pStyle w:val="CommentText"/>
      </w:pPr>
      <w:r>
        <w:rPr>
          <w:rStyle w:val="CommentReference"/>
        </w:rPr>
        <w:annotationRef/>
      </w:r>
      <w:r>
        <w:t>Copy of the email with Xin’s annotations (3/31)</w:t>
      </w:r>
    </w:p>
  </w:comment>
  <w:comment w:id="6" w:author="Kurumada, Chigusa" w:date="2022-04-01T10:20:00Z" w:initials="KC">
    <w:p w14:paraId="555DA3C7" w14:textId="16A84AFD" w:rsidR="009D3A17" w:rsidRDefault="009D3A17">
      <w:pPr>
        <w:pStyle w:val="CommentText"/>
      </w:pPr>
      <w:r>
        <w:rPr>
          <w:rStyle w:val="CommentReference"/>
        </w:rPr>
        <w:annotationRef/>
      </w:r>
      <w:r>
        <w:t>Existing conditions?</w:t>
      </w:r>
    </w:p>
  </w:comment>
  <w:comment w:id="7" w:author="Kurumada, Chigusa" w:date="2022-04-01T10:20:00Z" w:initials="KC">
    <w:p w14:paraId="51518947" w14:textId="73277B7C" w:rsidR="009D3A17" w:rsidRDefault="009D3A17">
      <w:pPr>
        <w:pStyle w:val="CommentText"/>
      </w:pPr>
      <w:r>
        <w:rPr>
          <w:rStyle w:val="CommentReference"/>
        </w:rPr>
        <w:annotationRef/>
      </w:r>
      <w:r>
        <w:t>Neural mechanisms – Which paper should we read?</w:t>
      </w:r>
    </w:p>
  </w:comment>
  <w:comment w:id="8" w:author="Kurumada, Chigusa" w:date="2022-04-01T10:22:00Z" w:initials="KC">
    <w:p w14:paraId="0E4606A2" w14:textId="1E58B928" w:rsidR="00CE6936" w:rsidRDefault="00CE6936">
      <w:pPr>
        <w:pStyle w:val="CommentText"/>
      </w:pPr>
      <w:r>
        <w:rPr>
          <w:rStyle w:val="CommentReference"/>
        </w:rPr>
        <w:annotationRef/>
      </w:r>
      <w:r>
        <w:t>Good summary – We should use this!</w:t>
      </w:r>
    </w:p>
  </w:comment>
  <w:comment w:id="9" w:author="Kurumada, Chigusa" w:date="2022-04-01T10:36:00Z" w:initials="KC">
    <w:p w14:paraId="003F5B7D" w14:textId="08E156C4" w:rsidR="00921179" w:rsidRDefault="00921179">
      <w:pPr>
        <w:pStyle w:val="CommentText"/>
      </w:pPr>
      <w:r>
        <w:rPr>
          <w:rStyle w:val="CommentReference"/>
        </w:rPr>
        <w:annotationRef/>
      </w:r>
      <w:r>
        <w:t xml:space="preserve">Right. OK. This is probably to be achieved not by adding more; we need to clarify what we could do and what is to be achieved by doing 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F282A1" w15:done="0"/>
  <w15:commentEx w15:paraId="3F040872" w15:done="0"/>
  <w15:commentEx w15:paraId="4FD98275" w15:done="0"/>
  <w15:commentEx w15:paraId="7A645ED4" w15:done="0"/>
  <w15:commentEx w15:paraId="67B9668B" w15:done="0"/>
  <w15:commentEx w15:paraId="520B0901" w15:done="0"/>
  <w15:commentEx w15:paraId="555DA3C7" w15:done="0"/>
  <w15:commentEx w15:paraId="51518947" w15:done="0"/>
  <w15:commentEx w15:paraId="0E4606A2" w15:done="0"/>
  <w15:commentEx w15:paraId="003F5B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2D9E8" w16cex:dateUtc="2022-04-02T18:19:00Z"/>
  <w16cex:commentExtensible w16cex:durableId="25F2E309" w16cex:dateUtc="2022-04-02T18:58:00Z"/>
  <w16cex:commentExtensible w16cex:durableId="25F2E31D" w16cex:dateUtc="2022-04-02T18:58:00Z"/>
  <w16cex:commentExtensible w16cex:durableId="25F2E3AF" w16cex:dateUtc="2022-04-02T19:01:00Z"/>
  <w16cex:commentExtensible w16cex:durableId="25F2D926" w16cex:dateUtc="2022-04-02T18:16:00Z"/>
  <w16cex:commentExtensible w16cex:durableId="25F2E347" w16cex:dateUtc="2022-04-02T18:59:00Z"/>
  <w16cex:commentExtensible w16cex:durableId="25F1506A" w16cex:dateUtc="2022-04-01T14:20:00Z"/>
  <w16cex:commentExtensible w16cex:durableId="25F15084" w16cex:dateUtc="2022-04-01T14:20:00Z"/>
  <w16cex:commentExtensible w16cex:durableId="25F150DF" w16cex:dateUtc="2022-04-01T14:22:00Z"/>
  <w16cex:commentExtensible w16cex:durableId="25F15425" w16cex:dateUtc="2022-04-01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F282A1" w16cid:durableId="25F2D9E8"/>
  <w16cid:commentId w16cid:paraId="3F040872" w16cid:durableId="25F2E309"/>
  <w16cid:commentId w16cid:paraId="4FD98275" w16cid:durableId="25F2E31D"/>
  <w16cid:commentId w16cid:paraId="7A645ED4" w16cid:durableId="25F2E3AF"/>
  <w16cid:commentId w16cid:paraId="67B9668B" w16cid:durableId="25F2D926"/>
  <w16cid:commentId w16cid:paraId="520B0901" w16cid:durableId="25F2E347"/>
  <w16cid:commentId w16cid:paraId="555DA3C7" w16cid:durableId="25F1506A"/>
  <w16cid:commentId w16cid:paraId="51518947" w16cid:durableId="25F15084"/>
  <w16cid:commentId w16cid:paraId="0E4606A2" w16cid:durableId="25F150DF"/>
  <w16cid:commentId w16cid:paraId="003F5B7D" w16cid:durableId="25F154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5D6"/>
    <w:multiLevelType w:val="hybridMultilevel"/>
    <w:tmpl w:val="3CCCE2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57D3E"/>
    <w:multiLevelType w:val="hybridMultilevel"/>
    <w:tmpl w:val="1240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06D4B"/>
    <w:multiLevelType w:val="hybridMultilevel"/>
    <w:tmpl w:val="41FCE1B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D831D0"/>
    <w:multiLevelType w:val="hybridMultilevel"/>
    <w:tmpl w:val="9BC8E9A8"/>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170D4"/>
    <w:multiLevelType w:val="hybridMultilevel"/>
    <w:tmpl w:val="2FE4B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B42B3"/>
    <w:multiLevelType w:val="hybridMultilevel"/>
    <w:tmpl w:val="17B831EC"/>
    <w:lvl w:ilvl="0" w:tplc="2A6CE588">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13BD4"/>
    <w:multiLevelType w:val="hybridMultilevel"/>
    <w:tmpl w:val="128602B4"/>
    <w:lvl w:ilvl="0" w:tplc="184EDA98">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37207D"/>
    <w:multiLevelType w:val="hybridMultilevel"/>
    <w:tmpl w:val="32B823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42187"/>
    <w:multiLevelType w:val="hybridMultilevel"/>
    <w:tmpl w:val="1248C17E"/>
    <w:lvl w:ilvl="0" w:tplc="FFFFFFFF">
      <w:start w:val="1"/>
      <w:numFmt w:val="decimal"/>
      <w:lvlText w:val="%1)"/>
      <w:lvlJc w:val="left"/>
      <w:pPr>
        <w:ind w:left="1080" w:hanging="360"/>
      </w:pPr>
      <w:rPr>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CAE6D2E"/>
    <w:multiLevelType w:val="hybridMultilevel"/>
    <w:tmpl w:val="582886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043CC"/>
    <w:multiLevelType w:val="hybridMultilevel"/>
    <w:tmpl w:val="FB663886"/>
    <w:lvl w:ilvl="0" w:tplc="4ED0D8A6">
      <w:start w:val="1"/>
      <w:numFmt w:val="upp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B2127"/>
    <w:multiLevelType w:val="hybridMultilevel"/>
    <w:tmpl w:val="1670209A"/>
    <w:lvl w:ilvl="0" w:tplc="81C25F70">
      <w:start w:val="1"/>
      <w:numFmt w:val="decimal"/>
      <w:lvlText w:val="%1)"/>
      <w:lvlJc w:val="left"/>
      <w:pPr>
        <w:ind w:left="720" w:hanging="360"/>
      </w:pPr>
      <w:rPr>
        <w:rFonts w:ascii="Times New Roman" w:hAnsi="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5D6950"/>
    <w:multiLevelType w:val="hybridMultilevel"/>
    <w:tmpl w:val="FB2A39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62440299">
    <w:abstractNumId w:val="10"/>
  </w:num>
  <w:num w:numId="2" w16cid:durableId="215046078">
    <w:abstractNumId w:val="2"/>
  </w:num>
  <w:num w:numId="3" w16cid:durableId="504169551">
    <w:abstractNumId w:val="0"/>
  </w:num>
  <w:num w:numId="4" w16cid:durableId="1857380327">
    <w:abstractNumId w:val="6"/>
  </w:num>
  <w:num w:numId="5" w16cid:durableId="1202279832">
    <w:abstractNumId w:val="8"/>
  </w:num>
  <w:num w:numId="6" w16cid:durableId="1467552010">
    <w:abstractNumId w:val="14"/>
  </w:num>
  <w:num w:numId="7" w16cid:durableId="1727530867">
    <w:abstractNumId w:val="5"/>
  </w:num>
  <w:num w:numId="8" w16cid:durableId="131562198">
    <w:abstractNumId w:val="13"/>
  </w:num>
  <w:num w:numId="9" w16cid:durableId="936913540">
    <w:abstractNumId w:val="9"/>
  </w:num>
  <w:num w:numId="10" w16cid:durableId="2100171067">
    <w:abstractNumId w:val="12"/>
  </w:num>
  <w:num w:numId="11" w16cid:durableId="994529106">
    <w:abstractNumId w:val="1"/>
  </w:num>
  <w:num w:numId="12" w16cid:durableId="1014301529">
    <w:abstractNumId w:val="7"/>
  </w:num>
  <w:num w:numId="13" w16cid:durableId="670984390">
    <w:abstractNumId w:val="3"/>
  </w:num>
  <w:num w:numId="14" w16cid:durableId="248512639">
    <w:abstractNumId w:val="11"/>
  </w:num>
  <w:num w:numId="15" w16cid:durableId="16563829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17"/>
    <w:rsid w:val="000210D3"/>
    <w:rsid w:val="00045991"/>
    <w:rsid w:val="0007019F"/>
    <w:rsid w:val="0009654C"/>
    <w:rsid w:val="0010317C"/>
    <w:rsid w:val="001A3BD2"/>
    <w:rsid w:val="002022FE"/>
    <w:rsid w:val="0024515D"/>
    <w:rsid w:val="002B1EAD"/>
    <w:rsid w:val="002F490D"/>
    <w:rsid w:val="0037755A"/>
    <w:rsid w:val="0038231B"/>
    <w:rsid w:val="003B79BC"/>
    <w:rsid w:val="00432C62"/>
    <w:rsid w:val="005D52C9"/>
    <w:rsid w:val="00600093"/>
    <w:rsid w:val="0061529C"/>
    <w:rsid w:val="006626F5"/>
    <w:rsid w:val="00785B96"/>
    <w:rsid w:val="00810C82"/>
    <w:rsid w:val="008329EF"/>
    <w:rsid w:val="00845F67"/>
    <w:rsid w:val="008852ED"/>
    <w:rsid w:val="008A6B2E"/>
    <w:rsid w:val="008F188C"/>
    <w:rsid w:val="00921179"/>
    <w:rsid w:val="0097541F"/>
    <w:rsid w:val="00975DE8"/>
    <w:rsid w:val="009904AB"/>
    <w:rsid w:val="00996511"/>
    <w:rsid w:val="009A3EF0"/>
    <w:rsid w:val="009A7180"/>
    <w:rsid w:val="009B1705"/>
    <w:rsid w:val="009D3A17"/>
    <w:rsid w:val="009E330C"/>
    <w:rsid w:val="009F56C9"/>
    <w:rsid w:val="00A02606"/>
    <w:rsid w:val="00AA53FC"/>
    <w:rsid w:val="00AC6B0E"/>
    <w:rsid w:val="00B3324E"/>
    <w:rsid w:val="00B421FF"/>
    <w:rsid w:val="00C029CA"/>
    <w:rsid w:val="00C52DEB"/>
    <w:rsid w:val="00C600C0"/>
    <w:rsid w:val="00CB13A9"/>
    <w:rsid w:val="00CB17AC"/>
    <w:rsid w:val="00CE0E11"/>
    <w:rsid w:val="00CE6936"/>
    <w:rsid w:val="00CF3E9B"/>
    <w:rsid w:val="00D54943"/>
    <w:rsid w:val="00DD5E76"/>
    <w:rsid w:val="00E94C76"/>
    <w:rsid w:val="00EC18F8"/>
    <w:rsid w:val="00F12903"/>
    <w:rsid w:val="00F75E27"/>
    <w:rsid w:val="00F920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6CE5E7D"/>
  <w15:chartTrackingRefBased/>
  <w15:docId w15:val="{EC6473B2-176C-C04E-A62B-05A4D3AB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3A17"/>
  </w:style>
  <w:style w:type="character" w:customStyle="1" w:styleId="searchhighlight">
    <w:name w:val="searchhighlight"/>
    <w:basedOn w:val="DefaultParagraphFont"/>
    <w:rsid w:val="009D3A17"/>
  </w:style>
  <w:style w:type="character" w:styleId="Hyperlink">
    <w:name w:val="Hyperlink"/>
    <w:basedOn w:val="DefaultParagraphFont"/>
    <w:uiPriority w:val="99"/>
    <w:semiHidden/>
    <w:unhideWhenUsed/>
    <w:rsid w:val="009D3A17"/>
    <w:rPr>
      <w:color w:val="0000FF"/>
      <w:u w:val="single"/>
    </w:rPr>
  </w:style>
  <w:style w:type="character" w:styleId="CommentReference">
    <w:name w:val="annotation reference"/>
    <w:basedOn w:val="DefaultParagraphFont"/>
    <w:uiPriority w:val="99"/>
    <w:semiHidden/>
    <w:unhideWhenUsed/>
    <w:rsid w:val="009D3A17"/>
    <w:rPr>
      <w:sz w:val="16"/>
      <w:szCs w:val="16"/>
    </w:rPr>
  </w:style>
  <w:style w:type="paragraph" w:styleId="CommentText">
    <w:name w:val="annotation text"/>
    <w:basedOn w:val="Normal"/>
    <w:link w:val="CommentTextChar"/>
    <w:uiPriority w:val="99"/>
    <w:semiHidden/>
    <w:unhideWhenUsed/>
    <w:rsid w:val="009D3A17"/>
    <w:rPr>
      <w:sz w:val="20"/>
      <w:szCs w:val="20"/>
    </w:rPr>
  </w:style>
  <w:style w:type="character" w:customStyle="1" w:styleId="CommentTextChar">
    <w:name w:val="Comment Text Char"/>
    <w:basedOn w:val="DefaultParagraphFont"/>
    <w:link w:val="CommentText"/>
    <w:uiPriority w:val="99"/>
    <w:semiHidden/>
    <w:rsid w:val="009D3A17"/>
    <w:rPr>
      <w:sz w:val="20"/>
      <w:szCs w:val="20"/>
    </w:rPr>
  </w:style>
  <w:style w:type="paragraph" w:styleId="CommentSubject">
    <w:name w:val="annotation subject"/>
    <w:basedOn w:val="CommentText"/>
    <w:next w:val="CommentText"/>
    <w:link w:val="CommentSubjectChar"/>
    <w:uiPriority w:val="99"/>
    <w:semiHidden/>
    <w:unhideWhenUsed/>
    <w:rsid w:val="009D3A17"/>
    <w:rPr>
      <w:b/>
      <w:bCs/>
    </w:rPr>
  </w:style>
  <w:style w:type="character" w:customStyle="1" w:styleId="CommentSubjectChar">
    <w:name w:val="Comment Subject Char"/>
    <w:basedOn w:val="CommentTextChar"/>
    <w:link w:val="CommentSubject"/>
    <w:uiPriority w:val="99"/>
    <w:semiHidden/>
    <w:rsid w:val="009D3A17"/>
    <w:rPr>
      <w:b/>
      <w:bCs/>
      <w:sz w:val="20"/>
      <w:szCs w:val="20"/>
    </w:rPr>
  </w:style>
  <w:style w:type="paragraph" w:styleId="HTMLPreformatted">
    <w:name w:val="HTML Preformatted"/>
    <w:basedOn w:val="Normal"/>
    <w:link w:val="HTMLPreformattedChar"/>
    <w:uiPriority w:val="99"/>
    <w:unhideWhenUsed/>
    <w:rsid w:val="009A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MS Mincho" w:hAnsi="Courier" w:cs="Courier"/>
      <w:sz w:val="20"/>
      <w:szCs w:val="20"/>
      <w:lang w:eastAsia="en-US"/>
    </w:rPr>
  </w:style>
  <w:style w:type="character" w:customStyle="1" w:styleId="HTMLPreformattedChar">
    <w:name w:val="HTML Preformatted Char"/>
    <w:basedOn w:val="DefaultParagraphFont"/>
    <w:link w:val="HTMLPreformatted"/>
    <w:uiPriority w:val="99"/>
    <w:rsid w:val="009A7180"/>
    <w:rPr>
      <w:rFonts w:ascii="Courier" w:eastAsia="MS Mincho" w:hAnsi="Courier" w:cs="Courier"/>
      <w:sz w:val="20"/>
      <w:szCs w:val="20"/>
      <w:lang w:eastAsia="en-US"/>
    </w:rPr>
  </w:style>
  <w:style w:type="paragraph" w:styleId="ListParagraph">
    <w:name w:val="List Paragraph"/>
    <w:basedOn w:val="Normal"/>
    <w:uiPriority w:val="34"/>
    <w:qFormat/>
    <w:rsid w:val="009B1705"/>
    <w:pPr>
      <w:ind w:left="720"/>
      <w:contextualSpacing/>
    </w:pPr>
  </w:style>
  <w:style w:type="paragraph" w:styleId="NormalWeb">
    <w:name w:val="Normal (Web)"/>
    <w:basedOn w:val="Normal"/>
    <w:uiPriority w:val="99"/>
    <w:semiHidden/>
    <w:unhideWhenUsed/>
    <w:rsid w:val="009B1705"/>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19512">
      <w:bodyDiv w:val="1"/>
      <w:marLeft w:val="0"/>
      <w:marRight w:val="0"/>
      <w:marTop w:val="0"/>
      <w:marBottom w:val="0"/>
      <w:divBdr>
        <w:top w:val="none" w:sz="0" w:space="0" w:color="auto"/>
        <w:left w:val="none" w:sz="0" w:space="0" w:color="auto"/>
        <w:bottom w:val="none" w:sz="0" w:space="0" w:color="auto"/>
        <w:right w:val="none" w:sz="0" w:space="0" w:color="auto"/>
      </w:divBdr>
    </w:div>
    <w:div w:id="897937186">
      <w:bodyDiv w:val="1"/>
      <w:marLeft w:val="0"/>
      <w:marRight w:val="0"/>
      <w:marTop w:val="0"/>
      <w:marBottom w:val="0"/>
      <w:divBdr>
        <w:top w:val="none" w:sz="0" w:space="0" w:color="auto"/>
        <w:left w:val="none" w:sz="0" w:space="0" w:color="auto"/>
        <w:bottom w:val="none" w:sz="0" w:space="0" w:color="auto"/>
        <w:right w:val="none" w:sz="0" w:space="0" w:color="auto"/>
      </w:divBdr>
    </w:div>
    <w:div w:id="1375811708">
      <w:bodyDiv w:val="1"/>
      <w:marLeft w:val="0"/>
      <w:marRight w:val="0"/>
      <w:marTop w:val="0"/>
      <w:marBottom w:val="0"/>
      <w:divBdr>
        <w:top w:val="none" w:sz="0" w:space="0" w:color="auto"/>
        <w:left w:val="none" w:sz="0" w:space="0" w:color="auto"/>
        <w:bottom w:val="none" w:sz="0" w:space="0" w:color="auto"/>
        <w:right w:val="none" w:sz="0" w:space="0" w:color="auto"/>
      </w:divBdr>
      <w:divsChild>
        <w:div w:id="1082680506">
          <w:marLeft w:val="0"/>
          <w:marRight w:val="0"/>
          <w:marTop w:val="0"/>
          <w:marBottom w:val="0"/>
          <w:divBdr>
            <w:top w:val="none" w:sz="0" w:space="0" w:color="auto"/>
            <w:left w:val="none" w:sz="0" w:space="0" w:color="auto"/>
            <w:bottom w:val="none" w:sz="0" w:space="0" w:color="auto"/>
            <w:right w:val="none" w:sz="0" w:space="0" w:color="auto"/>
          </w:divBdr>
          <w:divsChild>
            <w:div w:id="298849737">
              <w:marLeft w:val="0"/>
              <w:marRight w:val="0"/>
              <w:marTop w:val="0"/>
              <w:marBottom w:val="0"/>
              <w:divBdr>
                <w:top w:val="none" w:sz="0" w:space="0" w:color="auto"/>
                <w:left w:val="none" w:sz="0" w:space="0" w:color="auto"/>
                <w:bottom w:val="none" w:sz="0" w:space="0" w:color="auto"/>
                <w:right w:val="none" w:sz="0" w:space="0" w:color="auto"/>
              </w:divBdr>
              <w:divsChild>
                <w:div w:id="1278372485">
                  <w:marLeft w:val="0"/>
                  <w:marRight w:val="0"/>
                  <w:marTop w:val="0"/>
                  <w:marBottom w:val="0"/>
                  <w:divBdr>
                    <w:top w:val="none" w:sz="0" w:space="0" w:color="auto"/>
                    <w:left w:val="none" w:sz="0" w:space="0" w:color="auto"/>
                    <w:bottom w:val="none" w:sz="0" w:space="0" w:color="auto"/>
                    <w:right w:val="none" w:sz="0" w:space="0" w:color="auto"/>
                  </w:divBdr>
                  <w:divsChild>
                    <w:div w:id="16317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urldefense.com/v3/__http:/ees.elsevier.com/cortex/__;!!CGUSO5OYRnA7CQ!L5roUGmDktPh9Z42mxg0-se9ZMc37weIoECnLCXSAJ7Z2djpK7rZRy045nb_bAwl_1d_cxY$" TargetMode="External"/><Relationship Id="rId18" Type="http://schemas.openxmlformats.org/officeDocument/2006/relationships/hyperlink" Target="https://urldefense.com/v3/__https:/www.elsevier.com/authors/author-services/enrichmentsn__;!!CGUSO5OYRnA7CQ!L5roUGmDktPh9Z42mxg0-se9ZMc37weIoECnLCXSAJ7Z2djpK7rZRy045nb_bAwlm_tcWG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rldefense.com/v3/__http:/www.elsevier.com/journals/data-in-brief/2352-3409/open-access-journal__;!!CGUSO5OYRnA7CQ!L5roUGmDktPh9Z42mxg0-se9ZMc37weIoECnLCXSAJ7Z2djpK7rZRy045nb_bAwluSNNETA$" TargetMode="External"/><Relationship Id="rId7" Type="http://schemas.microsoft.com/office/2011/relationships/commentsExtended" Target="commentsExtended.xml"/><Relationship Id="rId12" Type="http://schemas.openxmlformats.org/officeDocument/2006/relationships/hyperlink" Target="https://urldefense.com/v3/__http:/www.elsevier.com/wps/find/journaldescription.cws_home/714334/authorinstructions__;!!CGUSO5OYRnA7CQ!L5roUGmDktPh9Z42mxg0-se9ZMc37weIoECnLCXSAJ7Z2djpK7rZRy045nb_bAwlIiS_R4U$" TargetMode="External"/><Relationship Id="rId17" Type="http://schemas.openxmlformats.org/officeDocument/2006/relationships/hyperlink" Target="https://urldefense.com/v3/__http:/authortools.elsevier.com/interactiveplots/verification__;!!CGUSO5OYRnA7CQ!L5roUGmDktPh9Z42mxg0-se9ZMc37weIoECnLCXSAJ7Z2djpK7rZRy045nb_bAwlzkWTUg8$" TargetMode="External"/><Relationship Id="rId25" Type="http://schemas.openxmlformats.org/officeDocument/2006/relationships/hyperlink" Target="https://urldefense.com/v3/__https:/www.elsevier.com/MethodsX-template__;!!CGUSO5OYRnA7CQ!L5roUGmDktPh9Z42mxg0-se9ZMc37weIoECnLCXSAJ7Z2djpK7rZRy045nb_bAwl1rUDKgg$" TargetMode="External"/><Relationship Id="rId2" Type="http://schemas.openxmlformats.org/officeDocument/2006/relationships/numbering" Target="numbering.xml"/><Relationship Id="rId16" Type="http://schemas.openxmlformats.org/officeDocument/2006/relationships/hyperlink" Target="https://urldefense.com/v3/__http:/www.elsevier.com/interactiveplots__;!!CGUSO5OYRnA7CQ!L5roUGmDktPh9Z42mxg0-se9ZMc37weIoECnLCXSAJ7Z2djpK7rZRy045nb_bAwlZIvd41o$" TargetMode="External"/><Relationship Id="rId20" Type="http://schemas.openxmlformats.org/officeDocument/2006/relationships/hyperlink" Target="https://urldefense.com/v3/__http:/www.elsevier.com/dib-template__;!!CGUSO5OYRnA7CQ!L5roUGmDktPh9Z42mxg0-se9ZMc37weIoECnLCXSAJ7Z2djpK7rZRy045nb_bAwlCVd6DGA$"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urldefense.com/v3/__https:/www.elsevier.com/__data/promis_misc/CORTEX_TOP_Example_Checklist.pdf__;!!CGUSO5OYRnA7CQ!L5roUGmDktPh9Z42mxg0-se9ZMc37weIoECnLCXSAJ7Z2djpK7rZRy045nb_bAwlhG6GGtY$" TargetMode="External"/><Relationship Id="rId24" Type="http://schemas.openxmlformats.org/officeDocument/2006/relationships/hyperlink" Target="https://urldefense.com/v3/__https:/www.elsevier.com/journals/methodsx/2215-0161/guide-for-authors__;!!CGUSO5OYRnA7CQ!L5roUGmDktPh9Z42mxg0-se9ZMc37weIoECnLCXSAJ7Z2djpK7rZRy045nb_bAwloG0oxzI$" TargetMode="External"/><Relationship Id="rId5" Type="http://schemas.openxmlformats.org/officeDocument/2006/relationships/webSettings" Target="webSettings.xml"/><Relationship Id="rId15" Type="http://schemas.openxmlformats.org/officeDocument/2006/relationships/hyperlink" Target="https://urldefense.com/v3/__https:/www.elsevier.com/authors/journal-authors/policies-and-ethics/credit-author-statement__;!!CGUSO5OYRnA7CQ!L5roUGmDktPh9Z42mxg0-se9ZMc37weIoECnLCXSAJ7Z2djpK7rZRy045nb_bAwl5OqaHgg$" TargetMode="External"/><Relationship Id="rId23" Type="http://schemas.openxmlformats.org/officeDocument/2006/relationships/hyperlink" Target="https://urldefense.com/v3/__http:/www.journals.elsevier.com/data-in-brief/__;!!CGUSO5OYRnA7CQ!L5roUGmDktPh9Z42mxg0-se9ZMc37weIoECnLCXSAJ7Z2djpK7rZRy045nb_bAwlfDAq46k$" TargetMode="External"/><Relationship Id="rId28" Type="http://schemas.openxmlformats.org/officeDocument/2006/relationships/theme" Target="theme/theme1.xml"/><Relationship Id="rId10" Type="http://schemas.openxmlformats.org/officeDocument/2006/relationships/hyperlink" Target="https://urldefense.com/v3/__https:/www.elsevier.com/__data/promis_misc/Cortex_TOP_FAQs.pdf__;!!CGUSO5OYRnA7CQ!L5roUGmDktPh9Z42mxg0-se9ZMc37weIoECnLCXSAJ7Z2djpK7rZRy045nb_bAwl7PF11bQ$" TargetMode="External"/><Relationship Id="rId19" Type="http://schemas.openxmlformats.org/officeDocument/2006/relationships/hyperlink" Target="https://urldefense.com/v3/__https:/www.elsevier.com/authors/author-services/data-visualization__;!!CGUSO5OYRnA7CQ!L5roUGmDktPh9Z42mxg0-se9ZMc37weIoECnLCXSAJ7Z2djpK7rZRy045nb_bAwlq-cnUxw$"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urldefense.com/v3/__http:/www.elsevier.com/journals/cortex/0010-9452/guide-for-authors__;!!CGUSO5OYRnA7CQ!L5roUGmDktPh9Z42mxg0-se9ZMc37weIoECnLCXSAJ7Z2djpK7rZRy045nb_bAwlJoOZxMc$" TargetMode="External"/><Relationship Id="rId22" Type="http://schemas.openxmlformats.org/officeDocument/2006/relationships/hyperlink" Target="mailto:dib-me@elsevier.com"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9043F-53DC-F54F-9DF0-0A4F000AC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14</Pages>
  <Words>6368</Words>
  <Characters>36302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Kurumada, Chigusa</dc:creator>
  <cp:keywords/>
  <dc:description/>
  <cp:lastModifiedBy>Kurumada, Chigusa</cp:lastModifiedBy>
  <cp:revision>20</cp:revision>
  <dcterms:created xsi:type="dcterms:W3CDTF">2022-04-01T23:05:00Z</dcterms:created>
  <dcterms:modified xsi:type="dcterms:W3CDTF">2022-06-30T21:39:00Z</dcterms:modified>
</cp:coreProperties>
</file>