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BFA8" w14:textId="5743F38B" w:rsidR="00795997" w:rsidRPr="00FF1FA2" w:rsidRDefault="00033543" w:rsidP="00795997">
      <w:pPr>
        <w:ind w:firstLine="0"/>
        <w:rPr>
          <w:rFonts w:ascii="Times New Roman" w:hAnsi="Times New Roman"/>
          <w:sz w:val="22"/>
          <w:szCs w:val="22"/>
        </w:rPr>
      </w:pPr>
      <w:r w:rsidRPr="00033543">
        <w:rPr>
          <w:rFonts w:ascii="Times New Roman" w:hAnsi="Times New Roman"/>
          <w:sz w:val="22"/>
          <w:szCs w:val="22"/>
        </w:rPr>
        <w:t>April</w:t>
      </w:r>
      <w:r w:rsidR="00795997" w:rsidRPr="00033543">
        <w:rPr>
          <w:rFonts w:ascii="Times New Roman" w:hAnsi="Times New Roman"/>
          <w:sz w:val="22"/>
          <w:szCs w:val="22"/>
        </w:rPr>
        <w:t xml:space="preserve"> </w:t>
      </w:r>
      <w:r w:rsidR="00D452B0">
        <w:rPr>
          <w:rFonts w:ascii="Times New Roman" w:hAnsi="Times New Roman"/>
          <w:sz w:val="22"/>
          <w:szCs w:val="22"/>
        </w:rPr>
        <w:t>20</w:t>
      </w:r>
      <w:r w:rsidR="00795997">
        <w:rPr>
          <w:rFonts w:ascii="Times New Roman" w:hAnsi="Times New Roman"/>
          <w:sz w:val="22"/>
          <w:szCs w:val="22"/>
          <w:vertAlign w:val="superscript"/>
        </w:rPr>
        <w:t>th</w:t>
      </w:r>
      <w:r w:rsidR="00795997" w:rsidRPr="00FF1FA2">
        <w:rPr>
          <w:rFonts w:ascii="Times New Roman" w:hAnsi="Times New Roman"/>
          <w:sz w:val="22"/>
          <w:szCs w:val="22"/>
        </w:rPr>
        <w:t>, 202</w:t>
      </w:r>
      <w:r w:rsidR="00795997">
        <w:rPr>
          <w:rFonts w:ascii="Times New Roman" w:hAnsi="Times New Roman"/>
          <w:sz w:val="22"/>
          <w:szCs w:val="22"/>
        </w:rPr>
        <w:t>3</w:t>
      </w:r>
    </w:p>
    <w:p w14:paraId="1B9547EE" w14:textId="77777777" w:rsidR="00795997" w:rsidRPr="00FF1FA2" w:rsidRDefault="00795997" w:rsidP="00795997">
      <w:pPr>
        <w:ind w:firstLine="0"/>
        <w:rPr>
          <w:rFonts w:ascii="Times New Roman" w:hAnsi="Times New Roman"/>
          <w:sz w:val="22"/>
          <w:szCs w:val="22"/>
        </w:rPr>
      </w:pPr>
    </w:p>
    <w:p w14:paraId="48F53C45" w14:textId="77777777" w:rsidR="00795997" w:rsidRDefault="00795997" w:rsidP="00795997">
      <w:pPr>
        <w:ind w:firstLine="0"/>
        <w:rPr>
          <w:rFonts w:ascii="Times New Roman" w:hAnsi="Times New Roman"/>
          <w:sz w:val="22"/>
          <w:szCs w:val="22"/>
        </w:rPr>
      </w:pPr>
      <w:r w:rsidRPr="00FF1FA2">
        <w:rPr>
          <w:rFonts w:ascii="Times New Roman" w:hAnsi="Times New Roman"/>
          <w:sz w:val="22"/>
          <w:szCs w:val="22"/>
        </w:rPr>
        <w:t xml:space="preserve">To: Editorial Board of </w:t>
      </w:r>
      <w:r w:rsidRPr="00FF1FA2">
        <w:rPr>
          <w:rFonts w:ascii="Times New Roman" w:hAnsi="Times New Roman"/>
          <w:i/>
          <w:sz w:val="22"/>
          <w:szCs w:val="22"/>
        </w:rPr>
        <w:t>Cortex</w:t>
      </w:r>
    </w:p>
    <w:p w14:paraId="0315EF7F" w14:textId="77777777" w:rsidR="00795997" w:rsidRPr="00FF1FA2" w:rsidRDefault="00795997" w:rsidP="00795997">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p>
    <w:p w14:paraId="7B919919" w14:textId="77777777" w:rsidR="00795997" w:rsidRDefault="00795997" w:rsidP="00795997">
      <w:pPr>
        <w:spacing w:after="80"/>
        <w:ind w:firstLine="0"/>
        <w:rPr>
          <w:rFonts w:ascii="Times" w:eastAsia="Times New Roman" w:hAnsi="Times"/>
          <w:color w:val="000000" w:themeColor="text1"/>
          <w:sz w:val="22"/>
          <w:szCs w:val="22"/>
        </w:rPr>
      </w:pPr>
    </w:p>
    <w:p w14:paraId="3B426C8D" w14:textId="02B4D8FF" w:rsidR="00E02A59" w:rsidRDefault="00033543" w:rsidP="00795997">
      <w:pPr>
        <w:spacing w:after="80"/>
        <w:ind w:firstLine="0"/>
        <w:rPr>
          <w:rFonts w:ascii="Times" w:eastAsia="Times New Roman" w:hAnsi="Times"/>
          <w:color w:val="000000" w:themeColor="text1"/>
          <w:sz w:val="22"/>
          <w:szCs w:val="22"/>
        </w:rPr>
      </w:pPr>
      <w:r w:rsidRPr="00033543">
        <w:rPr>
          <w:rFonts w:ascii="Times" w:eastAsia="Times New Roman" w:hAnsi="Times"/>
          <w:color w:val="000000" w:themeColor="text1"/>
          <w:sz w:val="22"/>
          <w:szCs w:val="22"/>
        </w:rPr>
        <w:t xml:space="preserve">We very much appreciate your and the reviewers' comments on our manuscript, CORTEX-D-21-00884 "What we do (not) know about the mechanisms underlying adaptive speech perception: A computational framework and review." The comments were extremely helpful as we finalized our manuscript for submission. </w:t>
      </w:r>
    </w:p>
    <w:p w14:paraId="0B75D2E9" w14:textId="77777777" w:rsidR="00E02A59" w:rsidRDefault="00E02A59" w:rsidP="00795997">
      <w:pPr>
        <w:spacing w:after="80"/>
        <w:ind w:firstLine="0"/>
        <w:rPr>
          <w:rFonts w:ascii="Times" w:eastAsia="Times New Roman" w:hAnsi="Times"/>
          <w:color w:val="000000" w:themeColor="text1"/>
          <w:sz w:val="22"/>
          <w:szCs w:val="22"/>
        </w:rPr>
      </w:pPr>
    </w:p>
    <w:p w14:paraId="7E0671FC" w14:textId="471342B1" w:rsidR="00A17F0D" w:rsidRDefault="00E02A59" w:rsidP="00795997">
      <w:pPr>
        <w:spacing w:after="80"/>
        <w:ind w:firstLine="0"/>
        <w:rPr>
          <w:rFonts w:ascii="Times New Roman" w:hAnsi="Times New Roman"/>
          <w:sz w:val="22"/>
          <w:szCs w:val="22"/>
        </w:rPr>
      </w:pPr>
      <w:r>
        <w:rPr>
          <w:rFonts w:ascii="Times New Roman" w:hAnsi="Times New Roman"/>
          <w:sz w:val="22"/>
          <w:szCs w:val="22"/>
        </w:rPr>
        <w:t xml:space="preserve">We are pleased to resubmit this manuscript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w:t>
      </w:r>
      <w:r>
        <w:rPr>
          <w:rFonts w:ascii="Times New Roman" w:hAnsi="Times New Roman"/>
          <w:color w:val="000000" w:themeColor="text1"/>
          <w:sz w:val="22"/>
          <w:szCs w:val="22"/>
        </w:rPr>
        <w:t xml:space="preserve"> </w:t>
      </w:r>
      <w:r w:rsidRPr="0073703C">
        <w:rPr>
          <w:rFonts w:ascii="Times New Roman" w:hAnsi="Times New Roman"/>
          <w:color w:val="000000" w:themeColor="text1"/>
          <w:sz w:val="22"/>
          <w:szCs w:val="22"/>
        </w:rPr>
        <w:t xml:space="preserve">The manuscript is original, not previously published, and not under concurrent consideration elsewhere. </w:t>
      </w:r>
      <w:r w:rsidR="00033543" w:rsidRPr="00033543">
        <w:rPr>
          <w:rFonts w:ascii="Times" w:eastAsia="Times New Roman" w:hAnsi="Times"/>
          <w:color w:val="000000" w:themeColor="text1"/>
          <w:sz w:val="22"/>
          <w:szCs w:val="22"/>
        </w:rPr>
        <w:t xml:space="preserve">As Dr. </w:t>
      </w:r>
      <w:proofErr w:type="spellStart"/>
      <w:r w:rsidR="00033543" w:rsidRPr="00033543">
        <w:rPr>
          <w:rFonts w:ascii="Times" w:eastAsia="Times New Roman" w:hAnsi="Times"/>
          <w:color w:val="000000" w:themeColor="text1"/>
          <w:sz w:val="22"/>
          <w:szCs w:val="22"/>
        </w:rPr>
        <w:t>Guediche</w:t>
      </w:r>
      <w:proofErr w:type="spellEnd"/>
      <w:r w:rsidR="00033543" w:rsidRPr="00033543">
        <w:rPr>
          <w:rFonts w:ascii="Times" w:eastAsia="Times New Roman" w:hAnsi="Times"/>
          <w:color w:val="000000" w:themeColor="text1"/>
          <w:sz w:val="22"/>
          <w:szCs w:val="22"/>
        </w:rPr>
        <w:t xml:space="preserve"> mentioned in the editorial </w:t>
      </w:r>
      <w:r>
        <w:rPr>
          <w:rFonts w:ascii="Times" w:eastAsia="Times New Roman" w:hAnsi="Times"/>
          <w:color w:val="000000" w:themeColor="text1"/>
          <w:sz w:val="22"/>
          <w:szCs w:val="22"/>
        </w:rPr>
        <w:t>letter</w:t>
      </w:r>
      <w:r w:rsidR="00033543" w:rsidRPr="00033543">
        <w:rPr>
          <w:rFonts w:ascii="Times" w:eastAsia="Times New Roman" w:hAnsi="Times"/>
          <w:color w:val="000000" w:themeColor="text1"/>
          <w:sz w:val="22"/>
          <w:szCs w:val="22"/>
        </w:rPr>
        <w:t xml:space="preserve">, the </w:t>
      </w:r>
      <w:r>
        <w:rPr>
          <w:rFonts w:ascii="Times" w:eastAsia="Times New Roman" w:hAnsi="Times"/>
          <w:color w:val="000000" w:themeColor="text1"/>
          <w:sz w:val="22"/>
          <w:szCs w:val="22"/>
        </w:rPr>
        <w:t xml:space="preserve">remaining </w:t>
      </w:r>
      <w:r w:rsidR="00033543" w:rsidRPr="00033543">
        <w:rPr>
          <w:rFonts w:ascii="Times" w:eastAsia="Times New Roman" w:hAnsi="Times"/>
          <w:color w:val="000000" w:themeColor="text1"/>
          <w:sz w:val="22"/>
          <w:szCs w:val="22"/>
        </w:rPr>
        <w:t xml:space="preserve">suggestions were mostly requests for elaboration and clarification, all of which we have now addressed. </w:t>
      </w:r>
    </w:p>
    <w:p w14:paraId="7B8BE90E" w14:textId="77777777" w:rsidR="00795997" w:rsidRPr="00FF1FA2" w:rsidRDefault="00795997" w:rsidP="00795997">
      <w:pPr>
        <w:ind w:firstLine="0"/>
        <w:rPr>
          <w:rFonts w:ascii="Times New Roman" w:hAnsi="Times New Roman"/>
          <w:sz w:val="22"/>
          <w:szCs w:val="22"/>
        </w:rPr>
      </w:pPr>
    </w:p>
    <w:p w14:paraId="034B5DB6" w14:textId="77777777" w:rsidR="00795997" w:rsidRPr="00FF1FA2" w:rsidRDefault="00795997" w:rsidP="00033543">
      <w:pPr>
        <w:ind w:firstLine="0"/>
        <w:rPr>
          <w:rFonts w:ascii="Times New Roman" w:hAnsi="Times New Roman"/>
          <w:sz w:val="22"/>
          <w:szCs w:val="22"/>
        </w:rPr>
      </w:pPr>
      <w:r w:rsidRPr="00FF1FA2">
        <w:rPr>
          <w:rFonts w:ascii="Times New Roman" w:hAnsi="Times New Roman"/>
          <w:sz w:val="22"/>
          <w:szCs w:val="22"/>
        </w:rPr>
        <w:t>Sincerely,</w:t>
      </w:r>
    </w:p>
    <w:p w14:paraId="7D56B8D9" w14:textId="77777777" w:rsidR="00795997" w:rsidRPr="00FF1FA2" w:rsidRDefault="00795997" w:rsidP="00795997">
      <w:pPr>
        <w:rPr>
          <w:rFonts w:ascii="Times New Roman" w:hAnsi="Times New Roman"/>
          <w:sz w:val="22"/>
          <w:szCs w:val="22"/>
        </w:rPr>
      </w:pPr>
    </w:p>
    <w:p w14:paraId="02FE63B6" w14:textId="77777777" w:rsidR="00795997" w:rsidRPr="00FF1FA2" w:rsidRDefault="00795997" w:rsidP="00795997">
      <w:pPr>
        <w:rPr>
          <w:rFonts w:ascii="Times New Roman" w:hAnsi="Times New Roman"/>
          <w:sz w:val="22"/>
          <w:szCs w:val="22"/>
        </w:rPr>
      </w:pPr>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3DF82" w14:textId="77777777" w:rsidR="00795997" w:rsidRPr="00FF1FA2" w:rsidRDefault="00795997" w:rsidP="00795997">
      <w:pPr>
        <w:ind w:firstLine="0"/>
        <w:rPr>
          <w:rFonts w:ascii="Times New Roman" w:hAnsi="Times New Roman"/>
          <w:sz w:val="22"/>
          <w:szCs w:val="22"/>
        </w:rPr>
      </w:pPr>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6AE26660" w14:textId="77777777" w:rsidR="00795997" w:rsidRPr="00FF1FA2" w:rsidRDefault="00795997" w:rsidP="00795997">
      <w:pPr>
        <w:ind w:left="360" w:firstLine="0"/>
        <w:rPr>
          <w:rFonts w:ascii="Times New Roman" w:hAnsi="Times New Roman"/>
          <w:sz w:val="22"/>
          <w:szCs w:val="22"/>
        </w:rPr>
      </w:pPr>
    </w:p>
    <w:p w14:paraId="0A7E743A" w14:textId="77777777" w:rsidR="00795997" w:rsidRPr="00FF1FA2" w:rsidRDefault="00795997" w:rsidP="00795997">
      <w:pPr>
        <w:rPr>
          <w:rFonts w:ascii="Times New Roman" w:hAnsi="Times New Roman"/>
          <w:sz w:val="22"/>
          <w:szCs w:val="22"/>
        </w:rPr>
      </w:pPr>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t>Chigusa Kurumada</w:t>
      </w:r>
    </w:p>
    <w:p w14:paraId="303D9895" w14:textId="77777777" w:rsidR="00795997" w:rsidRDefault="00795997" w:rsidP="00795997">
      <w:pPr>
        <w:ind w:left="360" w:firstLine="0"/>
        <w:rPr>
          <w:rFonts w:ascii="Times New Roman" w:hAnsi="Times New Roman"/>
          <w:sz w:val="22"/>
          <w:szCs w:val="22"/>
        </w:rPr>
      </w:pPr>
    </w:p>
    <w:p w14:paraId="461358DB" w14:textId="77777777" w:rsidR="00795997" w:rsidRDefault="00795997" w:rsidP="00795997">
      <w:pPr>
        <w:ind w:firstLine="0"/>
        <w:jc w:val="left"/>
        <w:rPr>
          <w:rFonts w:ascii="Times New Roman" w:hAnsi="Times New Roman"/>
          <w:b/>
          <w:sz w:val="22"/>
          <w:szCs w:val="22"/>
        </w:rPr>
      </w:pPr>
    </w:p>
    <w:p w14:paraId="6F44A365" w14:textId="77777777" w:rsidR="00795997" w:rsidRPr="00461F8F" w:rsidRDefault="00795997" w:rsidP="00795997">
      <w:pPr>
        <w:ind w:firstLine="0"/>
        <w:rPr>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682EE08F" w14:textId="77777777" w:rsidR="00F64007" w:rsidRPr="00E23C3F" w:rsidRDefault="00F64007" w:rsidP="00033543">
      <w:pPr>
        <w:pBdr>
          <w:bottom w:val="single" w:sz="4" w:space="1" w:color="auto"/>
        </w:pBdr>
        <w:ind w:firstLine="0"/>
        <w:jc w:val="left"/>
        <w:rPr>
          <w:rFonts w:ascii="Times New Roman" w:hAnsi="Times New Roman"/>
          <w:b/>
          <w:bCs/>
          <w:sz w:val="22"/>
          <w:szCs w:val="22"/>
        </w:rPr>
      </w:pPr>
      <w:r>
        <w:rPr>
          <w:rFonts w:ascii="Times New Roman" w:hAnsi="Times New Roman"/>
          <w:b/>
          <w:bCs/>
          <w:sz w:val="22"/>
          <w:szCs w:val="22"/>
        </w:rPr>
        <w:lastRenderedPageBreak/>
        <w:t>O</w:t>
      </w:r>
      <w:r w:rsidRPr="00E23C3F">
        <w:rPr>
          <w:rFonts w:ascii="Times New Roman" w:hAnsi="Times New Roman"/>
          <w:b/>
          <w:bCs/>
          <w:sz w:val="22"/>
          <w:szCs w:val="22"/>
        </w:rPr>
        <w:t>verview</w:t>
      </w:r>
      <w:r>
        <w:rPr>
          <w:rFonts w:ascii="Times New Roman" w:hAnsi="Times New Roman"/>
          <w:b/>
          <w:bCs/>
          <w:sz w:val="22"/>
          <w:szCs w:val="22"/>
        </w:rPr>
        <w:t xml:space="preserve"> of revisions</w:t>
      </w:r>
    </w:p>
    <w:p w14:paraId="2E403047" w14:textId="77777777" w:rsidR="00302AF4" w:rsidRDefault="00C65085" w:rsidP="00302AF4">
      <w:pPr>
        <w:spacing w:after="80"/>
        <w:ind w:firstLine="0"/>
        <w:rPr>
          <w:rFonts w:ascii="Times New Roman" w:hAnsi="Times New Roman"/>
          <w:sz w:val="22"/>
          <w:szCs w:val="22"/>
        </w:rPr>
      </w:pPr>
      <w:r>
        <w:rPr>
          <w:rFonts w:ascii="Times New Roman" w:hAnsi="Times New Roman"/>
          <w:sz w:val="22"/>
          <w:szCs w:val="22"/>
        </w:rPr>
        <w:t>W</w:t>
      </w:r>
      <w:r w:rsidR="00AE11AD">
        <w:rPr>
          <w:rFonts w:ascii="Times New Roman" w:hAnsi="Times New Roman"/>
          <w:sz w:val="22"/>
          <w:szCs w:val="22"/>
        </w:rPr>
        <w:t xml:space="preserve">e have </w:t>
      </w:r>
      <w:r>
        <w:rPr>
          <w:rFonts w:ascii="Times New Roman" w:hAnsi="Times New Roman"/>
          <w:sz w:val="22"/>
          <w:szCs w:val="22"/>
        </w:rPr>
        <w:t xml:space="preserve">revised </w:t>
      </w:r>
      <w:r w:rsidR="00AE11AD">
        <w:rPr>
          <w:rFonts w:ascii="Times New Roman" w:hAnsi="Times New Roman"/>
          <w:sz w:val="22"/>
          <w:szCs w:val="22"/>
        </w:rPr>
        <w:t>the manuscript in the following three ways</w:t>
      </w:r>
      <w:r w:rsidR="00F64007" w:rsidRPr="000954BC">
        <w:rPr>
          <w:rFonts w:ascii="Times New Roman" w:hAnsi="Times New Roman"/>
          <w:sz w:val="22"/>
          <w:szCs w:val="22"/>
        </w:rPr>
        <w:t xml:space="preserve">. </w:t>
      </w:r>
    </w:p>
    <w:p w14:paraId="30307BE4" w14:textId="089098BD" w:rsidR="007A19A3" w:rsidRDefault="007A19A3" w:rsidP="00B70702">
      <w:pPr>
        <w:spacing w:after="80"/>
        <w:rPr>
          <w:rFonts w:ascii="Times New Roman" w:hAnsi="Times New Roman"/>
          <w:sz w:val="22"/>
          <w:szCs w:val="22"/>
          <w:u w:val="single"/>
        </w:rPr>
      </w:pPr>
      <w:r w:rsidRPr="007A19A3">
        <w:rPr>
          <w:rFonts w:ascii="Times New Roman" w:hAnsi="Times New Roman"/>
          <w:sz w:val="22"/>
          <w:szCs w:val="22"/>
        </w:rPr>
        <w:t xml:space="preserve">First, R1 commented on the length of the manuscript. We agree that the manuscript is long and that this </w:t>
      </w:r>
      <w:r>
        <w:rPr>
          <w:rFonts w:ascii="Times New Roman" w:hAnsi="Times New Roman"/>
          <w:sz w:val="22"/>
          <w:szCs w:val="22"/>
        </w:rPr>
        <w:t>could</w:t>
      </w:r>
      <w:r w:rsidRPr="007A19A3">
        <w:rPr>
          <w:rFonts w:ascii="Times New Roman" w:hAnsi="Times New Roman"/>
          <w:sz w:val="22"/>
          <w:szCs w:val="22"/>
        </w:rPr>
        <w:t xml:space="preserve"> limit its impact somewhat. At the same time, as R1 also mentioned, we did not see any major opportunities to </w:t>
      </w:r>
      <w:r w:rsidR="00E02A59">
        <w:rPr>
          <w:rFonts w:ascii="Times New Roman" w:hAnsi="Times New Roman"/>
          <w:sz w:val="22"/>
          <w:szCs w:val="22"/>
        </w:rPr>
        <w:t xml:space="preserve">substantially </w:t>
      </w:r>
      <w:r w:rsidRPr="007A19A3">
        <w:rPr>
          <w:rFonts w:ascii="Times New Roman" w:hAnsi="Times New Roman"/>
          <w:sz w:val="22"/>
          <w:szCs w:val="22"/>
        </w:rPr>
        <w:t xml:space="preserve">shorten the </w:t>
      </w:r>
      <w:r w:rsidR="00E02A59">
        <w:rPr>
          <w:rFonts w:ascii="Times New Roman" w:hAnsi="Times New Roman"/>
          <w:sz w:val="22"/>
          <w:szCs w:val="22"/>
        </w:rPr>
        <w:t xml:space="preserve">manuscript. </w:t>
      </w:r>
      <w:r w:rsidRPr="007A19A3">
        <w:rPr>
          <w:rFonts w:ascii="Times New Roman" w:hAnsi="Times New Roman"/>
          <w:sz w:val="22"/>
          <w:szCs w:val="22"/>
        </w:rPr>
        <w:t xml:space="preserve">We have </w:t>
      </w:r>
      <w:r w:rsidR="00033543">
        <w:rPr>
          <w:rFonts w:ascii="Times New Roman" w:hAnsi="Times New Roman"/>
          <w:sz w:val="22"/>
          <w:szCs w:val="22"/>
        </w:rPr>
        <w:t xml:space="preserve">by now </w:t>
      </w:r>
      <w:r w:rsidRPr="007A19A3">
        <w:rPr>
          <w:rFonts w:ascii="Times New Roman" w:hAnsi="Times New Roman"/>
          <w:sz w:val="22"/>
          <w:szCs w:val="22"/>
        </w:rPr>
        <w:t>had about 20 people read the manuscript at this point. Our general impression was that anything that could be cut from one reader's perspective would be misunderstood by another reader with a different background. So</w:t>
      </w:r>
      <w:r w:rsidR="00E02A59">
        <w:rPr>
          <w:rFonts w:ascii="Times New Roman" w:hAnsi="Times New Roman"/>
          <w:sz w:val="22"/>
          <w:szCs w:val="22"/>
        </w:rPr>
        <w:t>,</w:t>
      </w:r>
      <w:r w:rsidRPr="007A19A3">
        <w:rPr>
          <w:rFonts w:ascii="Times New Roman" w:hAnsi="Times New Roman"/>
          <w:sz w:val="22"/>
          <w:szCs w:val="22"/>
        </w:rPr>
        <w:t xml:space="preserve"> we </w:t>
      </w:r>
      <w:r w:rsidR="00033543">
        <w:rPr>
          <w:rFonts w:ascii="Times New Roman" w:hAnsi="Times New Roman"/>
          <w:sz w:val="22"/>
          <w:szCs w:val="22"/>
        </w:rPr>
        <w:t>refrained from</w:t>
      </w:r>
      <w:r w:rsidRPr="007A19A3">
        <w:rPr>
          <w:rFonts w:ascii="Times New Roman" w:hAnsi="Times New Roman"/>
          <w:sz w:val="22"/>
          <w:szCs w:val="22"/>
        </w:rPr>
        <w:t xml:space="preserve"> mak</w:t>
      </w:r>
      <w:r w:rsidR="00033543">
        <w:rPr>
          <w:rFonts w:ascii="Times New Roman" w:hAnsi="Times New Roman"/>
          <w:sz w:val="22"/>
          <w:szCs w:val="22"/>
        </w:rPr>
        <w:t>ing</w:t>
      </w:r>
      <w:r w:rsidRPr="007A19A3">
        <w:rPr>
          <w:rFonts w:ascii="Times New Roman" w:hAnsi="Times New Roman"/>
          <w:sz w:val="22"/>
          <w:szCs w:val="22"/>
        </w:rPr>
        <w:t xml:space="preserve"> any </w:t>
      </w:r>
      <w:r w:rsidRPr="00302AF4">
        <w:rPr>
          <w:rFonts w:ascii="Times New Roman" w:hAnsi="Times New Roman"/>
          <w:i/>
          <w:iCs/>
          <w:sz w:val="22"/>
          <w:szCs w:val="22"/>
        </w:rPr>
        <w:t>major</w:t>
      </w:r>
      <w:r w:rsidRPr="007A19A3">
        <w:rPr>
          <w:rFonts w:ascii="Times New Roman" w:hAnsi="Times New Roman"/>
          <w:sz w:val="22"/>
          <w:szCs w:val="22"/>
        </w:rPr>
        <w:t xml:space="preserve"> cuts. </w:t>
      </w:r>
      <w:r w:rsidR="00E02A59">
        <w:rPr>
          <w:rFonts w:ascii="Times New Roman" w:hAnsi="Times New Roman"/>
          <w:sz w:val="22"/>
          <w:szCs w:val="22"/>
        </w:rPr>
        <w:t>W</w:t>
      </w:r>
      <w:r w:rsidR="00E02A59" w:rsidRPr="007A19A3">
        <w:rPr>
          <w:rFonts w:ascii="Times New Roman" w:hAnsi="Times New Roman"/>
          <w:sz w:val="22"/>
          <w:szCs w:val="22"/>
        </w:rPr>
        <w:t xml:space="preserve">e </w:t>
      </w:r>
      <w:r w:rsidR="00E02A59">
        <w:rPr>
          <w:rFonts w:ascii="Times New Roman" w:hAnsi="Times New Roman"/>
          <w:sz w:val="22"/>
          <w:szCs w:val="22"/>
        </w:rPr>
        <w:t>have, however, removed</w:t>
      </w:r>
      <w:r w:rsidR="00E02A59" w:rsidRPr="007A19A3">
        <w:rPr>
          <w:rFonts w:ascii="Times New Roman" w:hAnsi="Times New Roman"/>
          <w:sz w:val="22"/>
          <w:szCs w:val="22"/>
        </w:rPr>
        <w:t xml:space="preserve"> </w:t>
      </w:r>
      <w:r w:rsidR="00A6552F">
        <w:rPr>
          <w:rFonts w:ascii="Times New Roman" w:hAnsi="Times New Roman"/>
          <w:sz w:val="22"/>
          <w:szCs w:val="22"/>
        </w:rPr>
        <w:t xml:space="preserve">a longer footnote in Section 2, and </w:t>
      </w:r>
      <w:r w:rsidR="00E02A59" w:rsidRPr="007A19A3">
        <w:rPr>
          <w:rFonts w:ascii="Times New Roman" w:hAnsi="Times New Roman"/>
          <w:sz w:val="22"/>
          <w:szCs w:val="22"/>
        </w:rPr>
        <w:t xml:space="preserve">one paragraph in the Methods of Section 4 that </w:t>
      </w:r>
      <w:r w:rsidR="00A6552F">
        <w:rPr>
          <w:rFonts w:ascii="Times New Roman" w:hAnsi="Times New Roman"/>
          <w:sz w:val="22"/>
          <w:szCs w:val="22"/>
        </w:rPr>
        <w:t>were</w:t>
      </w:r>
      <w:r w:rsidR="00E02A59" w:rsidRPr="007A19A3">
        <w:rPr>
          <w:rFonts w:ascii="Times New Roman" w:hAnsi="Times New Roman"/>
          <w:sz w:val="22"/>
          <w:szCs w:val="22"/>
        </w:rPr>
        <w:t xml:space="preserve"> unnecessary </w:t>
      </w:r>
      <w:r w:rsidR="00A6552F">
        <w:rPr>
          <w:rFonts w:ascii="Times New Roman" w:hAnsi="Times New Roman"/>
          <w:sz w:val="22"/>
          <w:szCs w:val="22"/>
        </w:rPr>
        <w:t>tangents. Wherever possible,</w:t>
      </w:r>
      <w:r w:rsidR="00E02A59">
        <w:rPr>
          <w:rFonts w:ascii="Times New Roman" w:hAnsi="Times New Roman"/>
          <w:sz w:val="22"/>
          <w:szCs w:val="22"/>
        </w:rPr>
        <w:t xml:space="preserve"> we </w:t>
      </w:r>
      <w:r w:rsidR="00A6552F">
        <w:rPr>
          <w:rFonts w:ascii="Times New Roman" w:hAnsi="Times New Roman"/>
          <w:sz w:val="22"/>
          <w:szCs w:val="22"/>
        </w:rPr>
        <w:t xml:space="preserve">also </w:t>
      </w:r>
      <w:r w:rsidR="00E02A59">
        <w:rPr>
          <w:rFonts w:ascii="Times New Roman" w:hAnsi="Times New Roman"/>
          <w:sz w:val="22"/>
          <w:szCs w:val="22"/>
        </w:rPr>
        <w:t xml:space="preserve">line-edited </w:t>
      </w:r>
      <w:r w:rsidR="00A6552F">
        <w:rPr>
          <w:rFonts w:ascii="Times New Roman" w:hAnsi="Times New Roman"/>
          <w:sz w:val="22"/>
          <w:szCs w:val="22"/>
        </w:rPr>
        <w:t xml:space="preserve">to further reduce </w:t>
      </w:r>
      <w:r w:rsidR="00E02A59" w:rsidRPr="007A19A3">
        <w:rPr>
          <w:rFonts w:ascii="Times New Roman" w:hAnsi="Times New Roman"/>
          <w:sz w:val="22"/>
          <w:szCs w:val="22"/>
        </w:rPr>
        <w:t>redundancy</w:t>
      </w:r>
      <w:r w:rsidR="00E02A59">
        <w:rPr>
          <w:rFonts w:ascii="Times New Roman" w:hAnsi="Times New Roman"/>
          <w:sz w:val="22"/>
          <w:szCs w:val="22"/>
        </w:rPr>
        <w:t xml:space="preserve">. </w:t>
      </w:r>
    </w:p>
    <w:p w14:paraId="6ECBA51A" w14:textId="06997F60" w:rsidR="00ED5BDB" w:rsidRDefault="00ED5BDB" w:rsidP="00A45217">
      <w:pPr>
        <w:spacing w:after="120"/>
        <w:rPr>
          <w:rFonts w:ascii="Times New Roman" w:hAnsi="Times New Roman"/>
          <w:sz w:val="22"/>
          <w:szCs w:val="22"/>
        </w:rPr>
      </w:pPr>
      <w:r w:rsidRPr="00ED5BDB">
        <w:rPr>
          <w:rFonts w:ascii="Times New Roman" w:hAnsi="Times New Roman"/>
          <w:sz w:val="22"/>
          <w:szCs w:val="22"/>
        </w:rPr>
        <w:t>Second, R3 requested several clarifications related to our modeling approach. We have addressed these, as detailed below. In doing so, we also hope to have strengthened the connection between our approach and the broader literature on speech perception and adaptation.</w:t>
      </w:r>
    </w:p>
    <w:p w14:paraId="4297B607" w14:textId="7B9FB891" w:rsidR="00C65085" w:rsidRDefault="00AE11AD" w:rsidP="00E02A59">
      <w:pPr>
        <w:spacing w:after="120"/>
        <w:rPr>
          <w:rFonts w:ascii="Times New Roman" w:hAnsi="Times New Roman"/>
          <w:sz w:val="22"/>
          <w:szCs w:val="22"/>
        </w:rPr>
      </w:pPr>
      <w:r w:rsidRPr="00AE11AD">
        <w:rPr>
          <w:rFonts w:ascii="Times New Roman" w:hAnsi="Times New Roman"/>
          <w:sz w:val="22"/>
          <w:szCs w:val="22"/>
        </w:rPr>
        <w:t xml:space="preserve">Finally, we have made additional efforts to improve the </w:t>
      </w:r>
      <w:r w:rsidR="00A45217">
        <w:rPr>
          <w:rFonts w:ascii="Times New Roman" w:hAnsi="Times New Roman"/>
          <w:sz w:val="22"/>
          <w:szCs w:val="22"/>
        </w:rPr>
        <w:t xml:space="preserve">readability and </w:t>
      </w:r>
      <w:r w:rsidRPr="00AE11AD">
        <w:rPr>
          <w:rFonts w:ascii="Times New Roman" w:hAnsi="Times New Roman"/>
          <w:sz w:val="22"/>
          <w:szCs w:val="22"/>
        </w:rPr>
        <w:t xml:space="preserve">accessibility of </w:t>
      </w:r>
      <w:r w:rsidR="00A45217">
        <w:rPr>
          <w:rFonts w:ascii="Times New Roman" w:hAnsi="Times New Roman"/>
          <w:sz w:val="22"/>
          <w:szCs w:val="22"/>
        </w:rPr>
        <w:t>the manuscript</w:t>
      </w:r>
      <w:r w:rsidRPr="00AE11AD">
        <w:rPr>
          <w:rFonts w:ascii="Times New Roman" w:hAnsi="Times New Roman"/>
          <w:sz w:val="22"/>
          <w:szCs w:val="22"/>
        </w:rPr>
        <w:t xml:space="preserve">. For example, </w:t>
      </w:r>
      <w:r w:rsidR="00887548">
        <w:rPr>
          <w:rFonts w:ascii="Times New Roman" w:hAnsi="Times New Roman"/>
          <w:sz w:val="22"/>
          <w:szCs w:val="22"/>
        </w:rPr>
        <w:t>Section 4.2</w:t>
      </w:r>
      <w:r w:rsidRPr="00AE11AD">
        <w:rPr>
          <w:rFonts w:ascii="Times New Roman" w:hAnsi="Times New Roman"/>
          <w:sz w:val="22"/>
          <w:szCs w:val="22"/>
        </w:rPr>
        <w:t xml:space="preserve"> now includes a new figure </w:t>
      </w:r>
      <w:r w:rsidR="00ED5BDB">
        <w:rPr>
          <w:rFonts w:ascii="Times New Roman" w:hAnsi="Times New Roman"/>
          <w:sz w:val="22"/>
          <w:szCs w:val="22"/>
        </w:rPr>
        <w:t>of a graphical model</w:t>
      </w:r>
      <w:r w:rsidRPr="00AE11AD">
        <w:rPr>
          <w:rFonts w:ascii="Times New Roman" w:hAnsi="Times New Roman"/>
          <w:sz w:val="22"/>
          <w:szCs w:val="22"/>
        </w:rPr>
        <w:t xml:space="preserve"> </w:t>
      </w:r>
      <w:r w:rsidR="00ED5BDB">
        <w:rPr>
          <w:rFonts w:ascii="Times New Roman" w:hAnsi="Times New Roman"/>
          <w:sz w:val="22"/>
          <w:szCs w:val="22"/>
        </w:rPr>
        <w:t>summarizing all</w:t>
      </w:r>
      <w:r w:rsidRPr="00AE11AD">
        <w:rPr>
          <w:rFonts w:ascii="Times New Roman" w:hAnsi="Times New Roman"/>
          <w:sz w:val="22"/>
          <w:szCs w:val="22"/>
        </w:rPr>
        <w:t xml:space="preserve"> the three </w:t>
      </w:r>
      <w:r w:rsidR="00ED5BDB">
        <w:rPr>
          <w:rFonts w:ascii="Times New Roman" w:hAnsi="Times New Roman"/>
          <w:sz w:val="22"/>
          <w:szCs w:val="22"/>
        </w:rPr>
        <w:t xml:space="preserve">change </w:t>
      </w:r>
      <w:r w:rsidRPr="00AE11AD">
        <w:rPr>
          <w:rFonts w:ascii="Times New Roman" w:hAnsi="Times New Roman"/>
          <w:sz w:val="22"/>
          <w:szCs w:val="22"/>
        </w:rPr>
        <w:t xml:space="preserve">models </w:t>
      </w:r>
      <w:r w:rsidR="00ED5BDB">
        <w:rPr>
          <w:rFonts w:ascii="Times New Roman" w:hAnsi="Times New Roman"/>
          <w:sz w:val="22"/>
          <w:szCs w:val="22"/>
        </w:rPr>
        <w:t>and their</w:t>
      </w:r>
      <w:r w:rsidRPr="00AE11AD">
        <w:rPr>
          <w:rFonts w:ascii="Times New Roman" w:hAnsi="Times New Roman"/>
          <w:sz w:val="22"/>
          <w:szCs w:val="22"/>
        </w:rPr>
        <w:t xml:space="preserve"> parameters. This will serve as a glossary and a convenient reference point </w:t>
      </w:r>
      <w:r>
        <w:rPr>
          <w:rFonts w:ascii="Times New Roman" w:hAnsi="Times New Roman"/>
          <w:sz w:val="22"/>
          <w:szCs w:val="22"/>
        </w:rPr>
        <w:t xml:space="preserve">readers can consult as they read through the two case studies. </w:t>
      </w:r>
      <w:r w:rsidRPr="00AE11AD">
        <w:rPr>
          <w:rFonts w:ascii="Times New Roman" w:hAnsi="Times New Roman"/>
          <w:sz w:val="22"/>
          <w:szCs w:val="22"/>
        </w:rPr>
        <w:t xml:space="preserve">(We thank R3 for the suggestion to include such a </w:t>
      </w:r>
      <w:r w:rsidR="00ED5BDB">
        <w:rPr>
          <w:rFonts w:ascii="Times New Roman" w:hAnsi="Times New Roman"/>
          <w:sz w:val="22"/>
          <w:szCs w:val="22"/>
        </w:rPr>
        <w:t>summary figure</w:t>
      </w:r>
      <w:r w:rsidRPr="00AE11AD">
        <w:rPr>
          <w:rFonts w:ascii="Times New Roman" w:hAnsi="Times New Roman"/>
          <w:sz w:val="22"/>
          <w:szCs w:val="22"/>
        </w:rPr>
        <w:t xml:space="preserve">.) </w:t>
      </w:r>
      <w:r w:rsidRPr="00ED5BDB">
        <w:rPr>
          <w:rFonts w:ascii="Times New Roman" w:hAnsi="Times New Roman"/>
          <w:sz w:val="22"/>
          <w:szCs w:val="22"/>
        </w:rPr>
        <w:t xml:space="preserve">We have also removed the animations from the journal article, as requested by both reviewers. </w:t>
      </w:r>
      <w:r w:rsidR="00ED5BDB">
        <w:rPr>
          <w:rFonts w:ascii="Times New Roman" w:hAnsi="Times New Roman"/>
          <w:sz w:val="22"/>
          <w:szCs w:val="22"/>
        </w:rPr>
        <w:t xml:space="preserve">The </w:t>
      </w:r>
      <w:r w:rsidR="00AF3764">
        <w:rPr>
          <w:rFonts w:ascii="Times New Roman" w:hAnsi="Times New Roman"/>
          <w:sz w:val="22"/>
          <w:szCs w:val="22"/>
        </w:rPr>
        <w:t>relevant figures</w:t>
      </w:r>
      <w:r w:rsidR="00ED5BDB">
        <w:rPr>
          <w:rFonts w:ascii="Times New Roman" w:hAnsi="Times New Roman"/>
          <w:sz w:val="22"/>
          <w:szCs w:val="22"/>
        </w:rPr>
        <w:t xml:space="preserve"> </w:t>
      </w:r>
      <w:r w:rsidR="00AF3764">
        <w:rPr>
          <w:rFonts w:ascii="Times New Roman" w:hAnsi="Times New Roman"/>
          <w:sz w:val="22"/>
          <w:szCs w:val="22"/>
        </w:rPr>
        <w:t xml:space="preserve">now include </w:t>
      </w:r>
      <w:r w:rsidR="00ED5BDB">
        <w:rPr>
          <w:rFonts w:ascii="Times New Roman" w:hAnsi="Times New Roman"/>
          <w:sz w:val="22"/>
          <w:szCs w:val="22"/>
        </w:rPr>
        <w:t xml:space="preserve">still images showing the end states of the changes as well as </w:t>
      </w:r>
      <w:r w:rsidR="00AF3764">
        <w:rPr>
          <w:rFonts w:ascii="Times New Roman" w:hAnsi="Times New Roman"/>
          <w:sz w:val="22"/>
          <w:szCs w:val="22"/>
        </w:rPr>
        <w:t xml:space="preserve">links to </w:t>
      </w:r>
      <w:r w:rsidR="00ED5BDB">
        <w:rPr>
          <w:rFonts w:ascii="Times New Roman" w:hAnsi="Times New Roman"/>
          <w:sz w:val="22"/>
          <w:szCs w:val="22"/>
        </w:rPr>
        <w:t>videos showing the animations we originally intended to present</w:t>
      </w:r>
      <w:r w:rsidRPr="00AE11AD">
        <w:rPr>
          <w:rFonts w:ascii="Times New Roman" w:hAnsi="Times New Roman"/>
          <w:sz w:val="22"/>
          <w:szCs w:val="22"/>
        </w:rPr>
        <w:t>.</w:t>
      </w:r>
    </w:p>
    <w:p w14:paraId="1A01D835" w14:textId="77777777" w:rsidR="00E02A59" w:rsidRDefault="00E02A59" w:rsidP="00B70702">
      <w:pPr>
        <w:spacing w:after="120"/>
        <w:ind w:firstLine="0"/>
        <w:rPr>
          <w:rFonts w:ascii="Times New Roman" w:hAnsi="Times New Roman"/>
          <w:b/>
          <w:sz w:val="22"/>
          <w:szCs w:val="22"/>
        </w:rPr>
      </w:pPr>
    </w:p>
    <w:p w14:paraId="471D7E7E" w14:textId="675BD283" w:rsidR="00DB46B1" w:rsidRPr="00B77BD8" w:rsidRDefault="00DB46B1" w:rsidP="00B77BD8">
      <w:pPr>
        <w:pBdr>
          <w:bottom w:val="single" w:sz="4" w:space="1" w:color="auto"/>
        </w:pBdr>
        <w:ind w:firstLine="0"/>
        <w:jc w:val="left"/>
        <w:rPr>
          <w:rFonts w:ascii="Times New Roman" w:hAnsi="Times New Roman"/>
          <w:sz w:val="22"/>
          <w:szCs w:val="22"/>
        </w:rPr>
      </w:pPr>
      <w:r w:rsidRPr="00E02A59">
        <w:rPr>
          <w:rFonts w:ascii="Times New Roman" w:hAnsi="Times New Roman"/>
          <w:b/>
          <w:bCs/>
          <w:sz w:val="22"/>
          <w:szCs w:val="22"/>
        </w:rPr>
        <w:t>Responses to the remaining comments of Reviewer 1</w:t>
      </w:r>
      <w:r w:rsidR="00E23C3F" w:rsidRPr="00E02A59">
        <w:rPr>
          <w:rFonts w:ascii="Times New Roman" w:hAnsi="Times New Roman"/>
          <w:b/>
          <w:bCs/>
          <w:sz w:val="22"/>
          <w:szCs w:val="22"/>
        </w:rPr>
        <w:t xml:space="preserve"> </w:t>
      </w:r>
      <w:r w:rsidR="00E23C3F" w:rsidRPr="00B77BD8">
        <w:rPr>
          <w:rFonts w:ascii="Times New Roman" w:hAnsi="Times New Roman"/>
          <w:sz w:val="22"/>
          <w:szCs w:val="22"/>
        </w:rPr>
        <w:t>(</w:t>
      </w:r>
      <w:r w:rsidR="00E23C3F" w:rsidRPr="00E02A59">
        <w:rPr>
          <w:rFonts w:ascii="Times New Roman" w:hAnsi="Times New Roman"/>
          <w:sz w:val="22"/>
          <w:szCs w:val="22"/>
        </w:rPr>
        <w:t>reviewers’ comments in blue)</w:t>
      </w: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2B560F00" w14:textId="4445EE5F" w:rsidR="00AF3764" w:rsidRDefault="004F32C8"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w:t>
      </w:r>
      <w:r w:rsidRPr="004A3B78">
        <w:rPr>
          <w:rFonts w:ascii="Times" w:eastAsia="Times New Roman" w:hAnsi="Times"/>
          <w:color w:val="000000" w:themeColor="text1"/>
          <w:sz w:val="22"/>
          <w:szCs w:val="22"/>
        </w:rPr>
        <w:t xml:space="preserve">added </w:t>
      </w:r>
      <w:r w:rsidR="004A3B78" w:rsidRPr="004A3B78">
        <w:rPr>
          <w:rFonts w:ascii="Times" w:eastAsia="Times New Roman" w:hAnsi="Times"/>
          <w:color w:val="000000" w:themeColor="text1"/>
          <w:sz w:val="22"/>
          <w:szCs w:val="22"/>
        </w:rPr>
        <w:t>F</w:t>
      </w:r>
      <w:r w:rsidRPr="004A3B78">
        <w:rPr>
          <w:rFonts w:ascii="Times" w:eastAsia="Times New Roman" w:hAnsi="Times"/>
          <w:color w:val="000000" w:themeColor="text1"/>
          <w:sz w:val="22"/>
          <w:szCs w:val="22"/>
        </w:rPr>
        <w:t xml:space="preserve">ootnote </w:t>
      </w:r>
      <w:r w:rsidR="004A3B78" w:rsidRPr="004A3B78">
        <w:rPr>
          <w:rFonts w:ascii="Times" w:eastAsia="Times New Roman" w:hAnsi="Times"/>
          <w:color w:val="000000" w:themeColor="text1"/>
          <w:sz w:val="22"/>
          <w:szCs w:val="22"/>
        </w:rPr>
        <w:t xml:space="preserve">1 </w:t>
      </w:r>
      <w:r w:rsidRPr="004A3B78">
        <w:rPr>
          <w:rFonts w:ascii="Times" w:eastAsia="Times New Roman" w:hAnsi="Times"/>
          <w:color w:val="000000" w:themeColor="text1"/>
          <w:sz w:val="22"/>
          <w:szCs w:val="22"/>
        </w:rPr>
        <w:t>on p. 7</w:t>
      </w:r>
      <w:r w:rsidR="00491856">
        <w:rPr>
          <w:rFonts w:ascii="Times" w:eastAsia="Times New Roman" w:hAnsi="Times"/>
          <w:color w:val="000000" w:themeColor="text1"/>
          <w:sz w:val="22"/>
          <w:szCs w:val="22"/>
        </w:rPr>
        <w:t xml:space="preserve"> </w:t>
      </w:r>
      <w:r w:rsidR="00C65085" w:rsidRPr="00427CA2">
        <w:rPr>
          <w:rFonts w:ascii="Times" w:eastAsia="Times New Roman" w:hAnsi="Times"/>
          <w:color w:val="000000" w:themeColor="text1"/>
          <w:sz w:val="22"/>
          <w:szCs w:val="22"/>
        </w:rPr>
        <w:t xml:space="preserve">that anticipate further clarification we added to </w:t>
      </w:r>
      <w:r w:rsidR="00C87CA3" w:rsidRPr="00427CA2">
        <w:rPr>
          <w:rFonts w:ascii="Times" w:eastAsia="Times New Roman" w:hAnsi="Times"/>
          <w:color w:val="000000" w:themeColor="text1"/>
          <w:sz w:val="22"/>
          <w:szCs w:val="22"/>
        </w:rPr>
        <w:t xml:space="preserve">a </w:t>
      </w:r>
      <w:commentRangeStart w:id="0"/>
      <w:commentRangeStart w:id="1"/>
      <w:r w:rsidR="00C87CA3" w:rsidRPr="00427CA2">
        <w:rPr>
          <w:rFonts w:ascii="Times" w:eastAsia="Times New Roman" w:hAnsi="Times"/>
          <w:color w:val="000000" w:themeColor="text1"/>
          <w:sz w:val="22"/>
          <w:szCs w:val="22"/>
        </w:rPr>
        <w:t xml:space="preserve">new </w:t>
      </w:r>
      <w:r w:rsidR="00C65085" w:rsidRPr="00427CA2">
        <w:rPr>
          <w:rFonts w:ascii="Times" w:eastAsia="Times New Roman" w:hAnsi="Times"/>
          <w:color w:val="000000" w:themeColor="text1"/>
          <w:sz w:val="22"/>
          <w:szCs w:val="22"/>
        </w:rPr>
        <w:t>Section 2</w:t>
      </w:r>
      <w:r w:rsidR="00C87CA3" w:rsidRPr="00427CA2">
        <w:rPr>
          <w:rFonts w:ascii="Times" w:eastAsia="Times New Roman" w:hAnsi="Times"/>
          <w:color w:val="000000" w:themeColor="text1"/>
          <w:sz w:val="22"/>
          <w:szCs w:val="22"/>
        </w:rPr>
        <w:t>.3</w:t>
      </w:r>
      <w:r w:rsidR="00C65085" w:rsidRPr="00427CA2">
        <w:rPr>
          <w:rFonts w:ascii="Times" w:eastAsia="Times New Roman" w:hAnsi="Times"/>
          <w:color w:val="000000" w:themeColor="text1"/>
          <w:sz w:val="22"/>
          <w:szCs w:val="22"/>
        </w:rPr>
        <w:t xml:space="preserve"> (p. </w:t>
      </w:r>
      <w:r w:rsidR="00726A1F" w:rsidRPr="00427CA2">
        <w:rPr>
          <w:rFonts w:ascii="Times" w:eastAsia="Times New Roman" w:hAnsi="Times"/>
          <w:color w:val="000000" w:themeColor="text1"/>
          <w:sz w:val="22"/>
          <w:szCs w:val="22"/>
        </w:rPr>
        <w:t>32-33</w:t>
      </w:r>
      <w:r w:rsidR="00C65085" w:rsidRPr="00427CA2">
        <w:rPr>
          <w:rFonts w:ascii="Times" w:eastAsia="Times New Roman" w:hAnsi="Times"/>
          <w:color w:val="000000" w:themeColor="text1"/>
          <w:sz w:val="22"/>
          <w:szCs w:val="22"/>
        </w:rPr>
        <w:t xml:space="preserve">). </w:t>
      </w:r>
      <w:commentRangeEnd w:id="0"/>
      <w:r w:rsidR="00BD5B6B" w:rsidRPr="00427CA2">
        <w:rPr>
          <w:rStyle w:val="CommentReference"/>
        </w:rPr>
        <w:commentReference w:id="0"/>
      </w:r>
      <w:commentRangeEnd w:id="1"/>
      <w:r w:rsidR="00ED3B77">
        <w:rPr>
          <w:rStyle w:val="CommentReference"/>
        </w:rPr>
        <w:commentReference w:id="1"/>
      </w:r>
      <w:r w:rsidR="00C65085" w:rsidRPr="00427CA2">
        <w:rPr>
          <w:rFonts w:ascii="Times" w:eastAsia="Times New Roman" w:hAnsi="Times"/>
          <w:color w:val="000000" w:themeColor="text1"/>
          <w:sz w:val="22"/>
          <w:szCs w:val="22"/>
        </w:rPr>
        <w:t xml:space="preserve">We further elaborate on the notion of parsimony </w:t>
      </w:r>
      <w:r w:rsidR="00491856" w:rsidRPr="00427CA2">
        <w:rPr>
          <w:rFonts w:ascii="Times" w:eastAsia="Times New Roman" w:hAnsi="Times"/>
          <w:color w:val="000000" w:themeColor="text1"/>
          <w:sz w:val="22"/>
          <w:szCs w:val="22"/>
        </w:rPr>
        <w:t xml:space="preserve">in </w:t>
      </w:r>
      <w:r w:rsidR="00C65085" w:rsidRPr="00427CA2">
        <w:rPr>
          <w:rFonts w:ascii="Times" w:eastAsia="Times New Roman" w:hAnsi="Times"/>
          <w:color w:val="000000" w:themeColor="text1"/>
          <w:sz w:val="22"/>
          <w:szCs w:val="22"/>
        </w:rPr>
        <w:t xml:space="preserve">the </w:t>
      </w:r>
      <w:r w:rsidR="00491856" w:rsidRPr="00427CA2">
        <w:rPr>
          <w:rFonts w:ascii="Times" w:eastAsia="Times New Roman" w:hAnsi="Times"/>
          <w:color w:val="000000" w:themeColor="text1"/>
          <w:sz w:val="22"/>
          <w:szCs w:val="22"/>
        </w:rPr>
        <w:t>SI</w:t>
      </w:r>
      <w:r w:rsidR="00C65085" w:rsidRPr="00427CA2">
        <w:rPr>
          <w:rFonts w:ascii="Times" w:eastAsia="Times New Roman" w:hAnsi="Times"/>
          <w:color w:val="000000" w:themeColor="text1"/>
          <w:sz w:val="22"/>
          <w:szCs w:val="22"/>
        </w:rPr>
        <w:t xml:space="preserve"> (7.1)</w:t>
      </w:r>
      <w:r w:rsidRPr="00427CA2">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69FC1C8E" w14:textId="77777777" w:rsidR="00AF3764" w:rsidRDefault="00AF3764" w:rsidP="004F32C8">
      <w:pPr>
        <w:ind w:firstLine="0"/>
        <w:rPr>
          <w:rFonts w:ascii="Times" w:eastAsia="Times New Roman" w:hAnsi="Times"/>
          <w:color w:val="000000" w:themeColor="text1"/>
          <w:sz w:val="22"/>
          <w:szCs w:val="22"/>
        </w:rPr>
      </w:pPr>
    </w:p>
    <w:p w14:paraId="61B2510D" w14:textId="39ED4A90" w:rsidR="000711CF" w:rsidRDefault="00AF3764"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In short, o</w:t>
      </w:r>
      <w:r w:rsidR="008F2D73">
        <w:rPr>
          <w:rFonts w:ascii="Times" w:eastAsia="Times New Roman" w:hAnsi="Times"/>
          <w:color w:val="000000" w:themeColor="text1"/>
          <w:sz w:val="22"/>
          <w:szCs w:val="22"/>
        </w:rPr>
        <w:t xml:space="preserve">ur </w:t>
      </w:r>
      <w:r w:rsidR="00094644">
        <w:rPr>
          <w:rFonts w:ascii="Times" w:eastAsia="Times New Roman" w:hAnsi="Times"/>
          <w:color w:val="000000" w:themeColor="text1"/>
          <w:sz w:val="22"/>
          <w:szCs w:val="22"/>
        </w:rPr>
        <w:t>argument</w:t>
      </w:r>
      <w:r w:rsidR="008F2D73">
        <w:rPr>
          <w:rFonts w:ascii="Times" w:eastAsia="Times New Roman" w:hAnsi="Times"/>
          <w:color w:val="000000" w:themeColor="text1"/>
          <w:sz w:val="22"/>
          <w:szCs w:val="22"/>
        </w:rPr>
        <w:t>s about</w:t>
      </w:r>
      <w:r w:rsidR="004F32C8"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004F32C8" w:rsidRPr="004F32C8">
        <w:rPr>
          <w:rFonts w:ascii="Times" w:eastAsia="Times New Roman" w:hAnsi="Times"/>
          <w:color w:val="000000" w:themeColor="text1"/>
          <w:sz w:val="22"/>
          <w:szCs w:val="22"/>
        </w:rPr>
        <w:t xml:space="preserve">should hold </w:t>
      </w:r>
      <w:r w:rsidR="007113EA">
        <w:rPr>
          <w:rFonts w:ascii="Times" w:eastAsia="Times New Roman" w:hAnsi="Times"/>
          <w:color w:val="000000" w:themeColor="text1"/>
          <w:sz w:val="22"/>
          <w:szCs w:val="22"/>
        </w:rPr>
        <w:t>regardless of</w:t>
      </w:r>
      <w:r w:rsidR="004F32C8" w:rsidRPr="004F32C8">
        <w:rPr>
          <w:rFonts w:ascii="Times" w:eastAsia="Times New Roman" w:hAnsi="Times"/>
          <w:color w:val="000000" w:themeColor="text1"/>
          <w:sz w:val="22"/>
          <w:szCs w:val="22"/>
        </w:rPr>
        <w:t xml:space="preserve"> the specific assumptions made about the models, </w:t>
      </w:r>
      <w:proofErr w:type="gramStart"/>
      <w:r w:rsidR="004F32C8" w:rsidRPr="004F32C8">
        <w:rPr>
          <w:rFonts w:ascii="Times" w:eastAsia="Times New Roman" w:hAnsi="Times"/>
          <w:color w:val="000000" w:themeColor="text1"/>
          <w:sz w:val="22"/>
          <w:szCs w:val="22"/>
        </w:rPr>
        <w:t>as long as</w:t>
      </w:r>
      <w:proofErr w:type="gramEnd"/>
      <w:r w:rsidR="004F32C8" w:rsidRPr="004F32C8">
        <w:rPr>
          <w:rFonts w:ascii="Times" w:eastAsia="Times New Roman" w:hAnsi="Times"/>
          <w:color w:val="000000" w:themeColor="text1"/>
          <w:sz w:val="22"/>
          <w:szCs w:val="22"/>
        </w:rPr>
        <w:t xml:space="preserve"> one compares like with like. For example, </w:t>
      </w:r>
      <w:r w:rsidR="00491856">
        <w:rPr>
          <w:rFonts w:ascii="Times" w:eastAsia="Times New Roman" w:hAnsi="Times"/>
          <w:color w:val="000000" w:themeColor="text1"/>
          <w:sz w:val="22"/>
          <w:szCs w:val="22"/>
        </w:rPr>
        <w:t xml:space="preserve">generally, </w:t>
      </w:r>
      <w:r w:rsidR="004F32C8" w:rsidRPr="004F32C8">
        <w:rPr>
          <w:rFonts w:ascii="Times" w:eastAsia="Times New Roman" w:hAnsi="Times"/>
          <w:color w:val="000000" w:themeColor="text1"/>
          <w:sz w:val="22"/>
          <w:szCs w:val="22"/>
        </w:rPr>
        <w:t xml:space="preserve">normalization requires the computation of a set of statistics (e.g., the mean, or the mean and standard deviation) for </w:t>
      </w:r>
      <w:r w:rsidR="004F32C8" w:rsidRPr="00954710">
        <w:rPr>
          <w:rFonts w:ascii="Times" w:eastAsia="Times New Roman" w:hAnsi="Times"/>
          <w:b/>
          <w:bCs/>
          <w:color w:val="000000" w:themeColor="text1"/>
          <w:sz w:val="22"/>
          <w:szCs w:val="22"/>
        </w:rPr>
        <w:t>each</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cue</w:t>
      </w:r>
      <w:r w:rsidR="000711CF">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such as </w:t>
      </w:r>
      <w:r w:rsidR="000711CF">
        <w:rPr>
          <w:rFonts w:ascii="Times" w:eastAsia="Times New Roman" w:hAnsi="Times"/>
          <w:color w:val="000000" w:themeColor="text1"/>
          <w:sz w:val="22"/>
          <w:szCs w:val="22"/>
        </w:rPr>
        <w:t>VOT or f0</w:t>
      </w:r>
      <w:r w:rsidR="004A3B78">
        <w:rPr>
          <w:rFonts w:ascii="Times" w:eastAsia="Times New Roman" w:hAnsi="Times"/>
          <w:color w:val="000000" w:themeColor="text1"/>
          <w:sz w:val="22"/>
          <w:szCs w:val="22"/>
        </w:rPr>
        <w:t xml:space="preserve">, which can </w:t>
      </w:r>
      <w:r w:rsidR="00491856">
        <w:rPr>
          <w:rFonts w:ascii="Times" w:eastAsia="Times New Roman" w:hAnsi="Times"/>
          <w:color w:val="000000" w:themeColor="text1"/>
          <w:sz w:val="22"/>
          <w:szCs w:val="22"/>
        </w:rPr>
        <w:t>apply to</w:t>
      </w:r>
      <w:r w:rsidR="00094644">
        <w:rPr>
          <w:rFonts w:ascii="Times" w:eastAsia="Times New Roman" w:hAnsi="Times"/>
          <w:color w:val="000000" w:themeColor="text1"/>
          <w:sz w:val="22"/>
          <w:szCs w:val="22"/>
        </w:rPr>
        <w:t xml:space="preserve"> multiple</w:t>
      </w:r>
      <w:r w:rsidR="004A3B78">
        <w:rPr>
          <w:rFonts w:ascii="Times" w:eastAsia="Times New Roman" w:hAnsi="Times"/>
          <w:color w:val="000000" w:themeColor="text1"/>
          <w:sz w:val="22"/>
          <w:szCs w:val="22"/>
        </w:rPr>
        <w:t xml:space="preserve"> categories and contrasts</w:t>
      </w:r>
      <w:r w:rsidR="004F32C8" w:rsidRPr="004F32C8">
        <w:rPr>
          <w:rFonts w:ascii="Times" w:eastAsia="Times New Roman" w:hAnsi="Times"/>
          <w:color w:val="000000" w:themeColor="text1"/>
          <w:sz w:val="22"/>
          <w:szCs w:val="22"/>
        </w:rPr>
        <w:t>. Changes in representations</w:t>
      </w:r>
      <w:r w:rsidR="000711CF">
        <w:rPr>
          <w:rFonts w:ascii="Times" w:eastAsia="Times New Roman" w:hAnsi="Times"/>
          <w:color w:val="000000" w:themeColor="text1"/>
          <w:sz w:val="22"/>
          <w:szCs w:val="22"/>
        </w:rPr>
        <w:t>, on the other hand,</w:t>
      </w:r>
      <w:r w:rsidR="004F32C8" w:rsidRPr="004F32C8">
        <w:rPr>
          <w:rFonts w:ascii="Times" w:eastAsia="Times New Roman" w:hAnsi="Times"/>
          <w:color w:val="000000" w:themeColor="text1"/>
          <w:sz w:val="22"/>
          <w:szCs w:val="22"/>
        </w:rPr>
        <w:t xml:space="preserve"> require the same</w:t>
      </w:r>
      <w:r>
        <w:rPr>
          <w:rFonts w:ascii="Times" w:eastAsia="Times New Roman" w:hAnsi="Times"/>
          <w:color w:val="000000" w:themeColor="text1"/>
          <w:sz w:val="22"/>
          <w:szCs w:val="22"/>
        </w:rPr>
        <w:t xml:space="preserve"> set of statistics</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but separately for each category</w:t>
      </w:r>
      <w:r w:rsidR="000711CF">
        <w:rPr>
          <w:rFonts w:ascii="Times" w:eastAsia="Times New Roman" w:hAnsi="Times"/>
          <w:i/>
          <w:iCs/>
          <w:color w:val="000000" w:themeColor="text1"/>
          <w:sz w:val="22"/>
          <w:szCs w:val="22"/>
        </w:rPr>
        <w:t xml:space="preserve"> </w:t>
      </w:r>
      <w:r w:rsidR="000711CF" w:rsidRPr="00AF3764">
        <w:rPr>
          <w:rFonts w:ascii="Times" w:eastAsia="Times New Roman" w:hAnsi="Times"/>
          <w:color w:val="000000" w:themeColor="text1"/>
          <w:sz w:val="22"/>
          <w:szCs w:val="22"/>
        </w:rPr>
        <w:t>(</w:t>
      </w:r>
      <w:r w:rsidR="000711CF">
        <w:rPr>
          <w:rFonts w:ascii="Times" w:eastAsia="Times New Roman" w:hAnsi="Times"/>
          <w:color w:val="000000" w:themeColor="text1"/>
          <w:sz w:val="22"/>
          <w:szCs w:val="22"/>
        </w:rPr>
        <w:t>e.g., the mean VOT for the /d/ category and the mean VOT for the /t/ category)</w:t>
      </w:r>
      <w:r w:rsidR="004F32C8" w:rsidRPr="004F32C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Finally, changes of decision-biases require </w:t>
      </w:r>
      <w:r w:rsidRPr="00AF3764">
        <w:rPr>
          <w:rFonts w:ascii="Times" w:eastAsia="Times New Roman" w:hAnsi="Times"/>
          <w:b/>
          <w:bCs/>
          <w:color w:val="000000" w:themeColor="text1"/>
          <w:sz w:val="22"/>
          <w:szCs w:val="22"/>
        </w:rPr>
        <w:t>no such statistics</w:t>
      </w:r>
      <w:r>
        <w:rPr>
          <w:rFonts w:ascii="Times" w:eastAsia="Times New Roman" w:hAnsi="Times"/>
          <w:color w:val="000000" w:themeColor="text1"/>
          <w:sz w:val="22"/>
          <w:szCs w:val="22"/>
        </w:rPr>
        <w:t xml:space="preserve"> and track decision outcomes (e.g., the category was /d/ or /t/).</w:t>
      </w:r>
      <w:r w:rsidR="00954710">
        <w:rPr>
          <w:rFonts w:ascii="Times" w:eastAsia="Times New Roman" w:hAnsi="Times"/>
          <w:color w:val="000000" w:themeColor="text1"/>
          <w:sz w:val="22"/>
          <w:szCs w:val="22"/>
        </w:rPr>
        <w:t xml:space="preserve"> To the extent that these fundamental assumptions hold, modeling changes of representations will necessarily require more parameters than the other two</w:t>
      </w:r>
      <w:r w:rsidR="00094644">
        <w:rPr>
          <w:rFonts w:ascii="Times" w:eastAsia="Times New Roman" w:hAnsi="Times"/>
          <w:color w:val="000000" w:themeColor="text1"/>
          <w:sz w:val="22"/>
          <w:szCs w:val="22"/>
        </w:rPr>
        <w:t xml:space="preserve"> (</w:t>
      </w:r>
      <w:r w:rsidR="00491856">
        <w:rPr>
          <w:rFonts w:ascii="Times" w:eastAsia="Times New Roman" w:hAnsi="Times"/>
          <w:color w:val="000000" w:themeColor="text1"/>
          <w:sz w:val="22"/>
          <w:szCs w:val="22"/>
        </w:rPr>
        <w:t>and hence it is</w:t>
      </w:r>
      <w:r w:rsidR="00094644">
        <w:rPr>
          <w:rFonts w:ascii="Times" w:eastAsia="Times New Roman" w:hAnsi="Times"/>
          <w:color w:val="000000" w:themeColor="text1"/>
          <w:sz w:val="22"/>
          <w:szCs w:val="22"/>
        </w:rPr>
        <w:t xml:space="preserve"> computationally more complex and less parsimonious).</w:t>
      </w:r>
    </w:p>
    <w:p w14:paraId="5F0FD048" w14:textId="1CC5DF3F" w:rsidR="001D6973"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r w:rsidR="000711CF">
        <w:rPr>
          <w:rFonts w:ascii="Times" w:eastAsia="Times New Roman" w:hAnsi="Times"/>
          <w:color w:val="000000" w:themeColor="text1"/>
          <w:sz w:val="22"/>
          <w:szCs w:val="22"/>
        </w:rPr>
        <w:br/>
      </w:r>
      <w:r w:rsidR="001D6973" w:rsidRPr="001D6973">
        <w:rPr>
          <w:rFonts w:ascii="Times" w:eastAsia="Times New Roman" w:hAnsi="Times"/>
          <w:color w:val="000000" w:themeColor="text1"/>
          <w:sz w:val="22"/>
          <w:szCs w:val="22"/>
        </w:rPr>
        <w:t xml:space="preserve">Of course, one could design a model of changes in category representations that is </w:t>
      </w:r>
      <w:r w:rsidR="00AF3764">
        <w:rPr>
          <w:rFonts w:ascii="Times" w:eastAsia="Times New Roman" w:hAnsi="Times"/>
          <w:color w:val="000000" w:themeColor="text1"/>
          <w:sz w:val="22"/>
          <w:szCs w:val="22"/>
        </w:rPr>
        <w:t xml:space="preserve">equally (or even </w:t>
      </w:r>
      <w:r w:rsidR="00AF3764">
        <w:rPr>
          <w:rFonts w:ascii="Times" w:eastAsia="Times New Roman" w:hAnsi="Times"/>
          <w:color w:val="000000" w:themeColor="text1"/>
          <w:sz w:val="22"/>
          <w:szCs w:val="22"/>
        </w:rPr>
        <w:lastRenderedPageBreak/>
        <w:t xml:space="preserve">more) </w:t>
      </w:r>
      <w:r w:rsidR="001D6973" w:rsidRPr="001D6973">
        <w:rPr>
          <w:rFonts w:ascii="Times" w:eastAsia="Times New Roman" w:hAnsi="Times"/>
          <w:color w:val="000000" w:themeColor="text1"/>
          <w:sz w:val="22"/>
          <w:szCs w:val="22"/>
        </w:rPr>
        <w:t xml:space="preserve">parsimonious </w:t>
      </w:r>
      <w:r w:rsidR="00AF3764" w:rsidRPr="001D6973">
        <w:rPr>
          <w:rFonts w:ascii="Times" w:eastAsia="Times New Roman" w:hAnsi="Times"/>
          <w:color w:val="000000" w:themeColor="text1"/>
          <w:sz w:val="22"/>
          <w:szCs w:val="22"/>
        </w:rPr>
        <w:t xml:space="preserve">than </w:t>
      </w:r>
      <w:r w:rsidR="00094644">
        <w:rPr>
          <w:rFonts w:ascii="Times" w:eastAsia="Times New Roman" w:hAnsi="Times"/>
          <w:color w:val="000000" w:themeColor="text1"/>
          <w:sz w:val="22"/>
          <w:szCs w:val="22"/>
        </w:rPr>
        <w:t>a</w:t>
      </w:r>
      <w:r w:rsidR="00AF3764" w:rsidRPr="001D6973">
        <w:rPr>
          <w:rFonts w:ascii="Times" w:eastAsia="Times New Roman" w:hAnsi="Times"/>
          <w:color w:val="000000" w:themeColor="text1"/>
          <w:sz w:val="22"/>
          <w:szCs w:val="22"/>
        </w:rPr>
        <w:t xml:space="preserve"> model of normalization</w:t>
      </w:r>
      <w:r w:rsidR="00AF3764">
        <w:rPr>
          <w:rFonts w:ascii="Times" w:eastAsia="Times New Roman" w:hAnsi="Times"/>
          <w:color w:val="000000" w:themeColor="text1"/>
          <w:sz w:val="22"/>
          <w:szCs w:val="22"/>
        </w:rPr>
        <w:t xml:space="preserve">. One way to do so, for instance, is to </w:t>
      </w:r>
      <w:r w:rsidR="00AF3764" w:rsidRPr="001D6973">
        <w:rPr>
          <w:rFonts w:ascii="Times" w:eastAsia="Times New Roman" w:hAnsi="Times"/>
          <w:color w:val="000000" w:themeColor="text1"/>
          <w:sz w:val="22"/>
          <w:szCs w:val="22"/>
        </w:rPr>
        <w:t>stor</w:t>
      </w:r>
      <w:r w:rsidR="00AF3764">
        <w:rPr>
          <w:rFonts w:ascii="Times" w:eastAsia="Times New Roman" w:hAnsi="Times"/>
          <w:color w:val="000000" w:themeColor="text1"/>
          <w:sz w:val="22"/>
          <w:szCs w:val="22"/>
        </w:rPr>
        <w:t>e</w:t>
      </w:r>
      <w:r w:rsidR="00AF3764" w:rsidRPr="001D6973">
        <w:rPr>
          <w:rFonts w:ascii="Times" w:eastAsia="Times New Roman" w:hAnsi="Times"/>
          <w:color w:val="000000" w:themeColor="text1"/>
          <w:sz w:val="22"/>
          <w:szCs w:val="22"/>
        </w:rPr>
        <w:t xml:space="preserve"> only the mean of each cue for each </w:t>
      </w:r>
      <w:r w:rsidR="00B77BD8" w:rsidRPr="001D6973">
        <w:rPr>
          <w:rFonts w:ascii="Times" w:eastAsia="Times New Roman" w:hAnsi="Times"/>
          <w:color w:val="000000" w:themeColor="text1"/>
          <w:sz w:val="22"/>
          <w:szCs w:val="22"/>
        </w:rPr>
        <w:t>category and</w:t>
      </w:r>
      <w:r w:rsidR="00AF3764" w:rsidRPr="001D6973">
        <w:rPr>
          <w:rFonts w:ascii="Times" w:eastAsia="Times New Roman" w:hAnsi="Times"/>
          <w:color w:val="000000" w:themeColor="text1"/>
          <w:sz w:val="22"/>
          <w:szCs w:val="22"/>
        </w:rPr>
        <w:t xml:space="preserve"> do so only over a moving time window of 5 seconds</w:t>
      </w:r>
      <w:r w:rsidR="00AF3764">
        <w:rPr>
          <w:rFonts w:ascii="Times" w:eastAsia="Times New Roman" w:hAnsi="Times"/>
          <w:color w:val="000000" w:themeColor="text1"/>
          <w:sz w:val="22"/>
          <w:szCs w:val="22"/>
        </w:rPr>
        <w:t>. Likewise, one could implement a highly complex model of changes of normalization</w:t>
      </w:r>
      <w:r w:rsidR="00AF3764" w:rsidRPr="001D6973">
        <w:rPr>
          <w:rFonts w:ascii="Times" w:eastAsia="Times New Roman" w:hAnsi="Times"/>
          <w:color w:val="000000" w:themeColor="text1"/>
          <w:sz w:val="22"/>
          <w:szCs w:val="22"/>
        </w:rPr>
        <w:t xml:space="preserve"> </w:t>
      </w:r>
      <w:r w:rsidR="00AF376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e.g., storing the first 100 statistical moments of each cue, and doing so separately for each speaker). But this is wh</w:t>
      </w:r>
      <w:r w:rsidR="00094644">
        <w:rPr>
          <w:rFonts w:ascii="Times" w:eastAsia="Times New Roman" w:hAnsi="Times"/>
          <w:color w:val="000000" w:themeColor="text1"/>
          <w:sz w:val="22"/>
          <w:szCs w:val="22"/>
        </w:rPr>
        <w:t xml:space="preserve">y we emphasize the importance of </w:t>
      </w:r>
      <w:r w:rsidR="001D6973" w:rsidRPr="00B77BD8">
        <w:rPr>
          <w:rFonts w:ascii="Times" w:eastAsia="Times New Roman" w:hAnsi="Times"/>
          <w:i/>
          <w:iCs/>
          <w:color w:val="000000" w:themeColor="text1"/>
          <w:sz w:val="22"/>
          <w:szCs w:val="22"/>
        </w:rPr>
        <w:t>comparing like with like</w:t>
      </w:r>
      <w:r w:rsidR="00954710">
        <w:rPr>
          <w:rFonts w:ascii="Times" w:eastAsia="Times New Roman" w:hAnsi="Times"/>
          <w:color w:val="000000" w:themeColor="text1"/>
          <w:sz w:val="22"/>
          <w:szCs w:val="22"/>
        </w:rPr>
        <w:t>—</w:t>
      </w:r>
      <w:r w:rsidR="00094644">
        <w:rPr>
          <w:rFonts w:ascii="Times" w:eastAsia="Times New Roman" w:hAnsi="Times"/>
          <w:color w:val="000000" w:themeColor="text1"/>
          <w:sz w:val="22"/>
          <w:szCs w:val="22"/>
        </w:rPr>
        <w:t>F</w:t>
      </w:r>
      <w:r w:rsidR="001D6973" w:rsidRPr="001D6973">
        <w:rPr>
          <w:rFonts w:ascii="Times" w:eastAsia="Times New Roman" w:hAnsi="Times"/>
          <w:color w:val="000000" w:themeColor="text1"/>
          <w:sz w:val="22"/>
          <w:szCs w:val="22"/>
        </w:rPr>
        <w:t>or each model of normalization</w:t>
      </w:r>
      <w:r w:rsidR="0009464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one can always construct </w:t>
      </w:r>
      <w:r w:rsidR="001D6973" w:rsidRPr="001D6973">
        <w:rPr>
          <w:rFonts w:ascii="Times" w:eastAsia="Times New Roman" w:hAnsi="Times"/>
          <w:color w:val="000000" w:themeColor="text1"/>
          <w:sz w:val="22"/>
          <w:szCs w:val="22"/>
        </w:rPr>
        <w:t xml:space="preserve">a parallel </w:t>
      </w:r>
      <w:r w:rsidR="00491856">
        <w:rPr>
          <w:rFonts w:ascii="Times" w:eastAsia="Times New Roman" w:hAnsi="Times"/>
          <w:color w:val="000000" w:themeColor="text1"/>
          <w:sz w:val="22"/>
          <w:szCs w:val="22"/>
        </w:rPr>
        <w:t xml:space="preserve">and corresponding </w:t>
      </w:r>
      <w:r w:rsidR="001D6973" w:rsidRPr="001D6973">
        <w:rPr>
          <w:rFonts w:ascii="Times" w:eastAsia="Times New Roman" w:hAnsi="Times"/>
          <w:color w:val="000000" w:themeColor="text1"/>
          <w:sz w:val="22"/>
          <w:szCs w:val="22"/>
        </w:rPr>
        <w:t xml:space="preserve">model of changes in representations that is </w:t>
      </w:r>
      <w:r w:rsidR="001D6973" w:rsidRPr="00964419">
        <w:rPr>
          <w:rFonts w:ascii="Times" w:eastAsia="Times New Roman" w:hAnsi="Times"/>
          <w:i/>
          <w:iCs/>
          <w:color w:val="000000" w:themeColor="text1"/>
          <w:sz w:val="22"/>
          <w:szCs w:val="22"/>
        </w:rPr>
        <w:t>less</w:t>
      </w:r>
      <w:r w:rsidR="001D6973" w:rsidRPr="001D6973">
        <w:rPr>
          <w:rFonts w:ascii="Times" w:eastAsia="Times New Roman" w:hAnsi="Times"/>
          <w:color w:val="000000" w:themeColor="text1"/>
          <w:sz w:val="22"/>
          <w:szCs w:val="22"/>
        </w:rPr>
        <w:t xml:space="preserve"> parsimonious.</w:t>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55E6A4D5" w:rsidR="008D0AE2" w:rsidRDefault="00407FCE" w:rsidP="00340DD0">
      <w:pPr>
        <w:ind w:firstLine="0"/>
        <w:rPr>
          <w:rFonts w:ascii="Times" w:hAnsi="Times"/>
          <w:bCs/>
          <w:sz w:val="22"/>
          <w:szCs w:val="22"/>
        </w:rPr>
      </w:pPr>
      <w:r>
        <w:rPr>
          <w:rFonts w:ascii="Times" w:hAnsi="Times"/>
          <w:bCs/>
          <w:sz w:val="22"/>
          <w:szCs w:val="22"/>
        </w:rPr>
        <w:t>Agreed. We have removed the reference to Figure 35</w:t>
      </w:r>
      <w:r w:rsidR="00FF6BC7">
        <w:rPr>
          <w:rFonts w:ascii="Times" w:hAnsi="Times"/>
          <w:bCs/>
          <w:sz w:val="22"/>
          <w:szCs w:val="22"/>
        </w:rPr>
        <w:t xml:space="preserve"> (, which is now Figure 36 due to an addition of a new figure in Section 4.2)</w:t>
      </w:r>
      <w:r>
        <w:rPr>
          <w:rFonts w:ascii="Times" w:hAnsi="Times"/>
          <w:bCs/>
          <w:sz w:val="22"/>
          <w:szCs w:val="22"/>
        </w:rPr>
        <w:t xml:space="preserve">. In the interest of brevity, we have not added further detail about the updating </w:t>
      </w:r>
      <w:r w:rsidR="003564B7">
        <w:rPr>
          <w:rFonts w:ascii="Times" w:hAnsi="Times"/>
          <w:bCs/>
          <w:sz w:val="22"/>
          <w:szCs w:val="22"/>
        </w:rPr>
        <w:t xml:space="preserve">formula </w:t>
      </w:r>
      <w:r w:rsidR="00942C56">
        <w:rPr>
          <w:rFonts w:ascii="Times" w:hAnsi="Times"/>
          <w:bCs/>
          <w:sz w:val="22"/>
          <w:szCs w:val="22"/>
        </w:rPr>
        <w:t>for the parameters</w:t>
      </w:r>
      <w:r>
        <w:rPr>
          <w:rFonts w:ascii="Times" w:hAnsi="Times"/>
          <w:bCs/>
          <w:sz w:val="22"/>
          <w:szCs w:val="22"/>
        </w:rPr>
        <w:t xml:space="preserve">. We hope that the existing text and figures </w:t>
      </w:r>
      <w:r w:rsidR="003564B7">
        <w:rPr>
          <w:rFonts w:ascii="Times" w:hAnsi="Times"/>
          <w:bCs/>
          <w:sz w:val="22"/>
          <w:szCs w:val="22"/>
        </w:rPr>
        <w:t xml:space="preserve">convey </w:t>
      </w:r>
      <w:r>
        <w:rPr>
          <w:rFonts w:ascii="Times" w:hAnsi="Times"/>
          <w:bCs/>
          <w:sz w:val="22"/>
          <w:szCs w:val="22"/>
        </w:rPr>
        <w:t>the gist of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07EA1C2B"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w:t>
      </w:r>
      <w:r w:rsidR="00964419">
        <w:rPr>
          <w:rFonts w:ascii="Times" w:eastAsia="Times New Roman" w:hAnsi="Times"/>
          <w:color w:val="0031E6"/>
          <w:sz w:val="22"/>
          <w:szCs w:val="22"/>
        </w:rPr>
        <w:t>…</w:t>
      </w:r>
      <w:r>
        <w:rPr>
          <w:rFonts w:ascii="Times" w:eastAsia="Times New Roman" w:hAnsi="Times"/>
          <w:color w:val="0031E6"/>
          <w:sz w:val="22"/>
          <w:szCs w:val="22"/>
        </w:rPr>
        <w:t>]</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006595BA" w14:textId="77777777" w:rsidR="008A3097" w:rsidRDefault="008A3097" w:rsidP="009D6F9F">
      <w:pPr>
        <w:ind w:firstLine="0"/>
        <w:rPr>
          <w:rFonts w:ascii="Times" w:eastAsia="Times New Roman" w:hAnsi="Times"/>
          <w:color w:val="000000" w:themeColor="text1"/>
          <w:sz w:val="22"/>
          <w:szCs w:val="22"/>
        </w:rPr>
      </w:pPr>
      <w:r w:rsidRPr="008A3097">
        <w:rPr>
          <w:rFonts w:ascii="Times" w:eastAsia="Times New Roman" w:hAnsi="Times"/>
          <w:color w:val="000000" w:themeColor="text1"/>
          <w:sz w:val="22"/>
          <w:szCs w:val="22"/>
        </w:rPr>
        <w:t xml:space="preserve">We thank the reviewer for </w:t>
      </w:r>
      <w:r>
        <w:rPr>
          <w:rFonts w:ascii="Times" w:eastAsia="Times New Roman" w:hAnsi="Times"/>
          <w:color w:val="000000" w:themeColor="text1"/>
          <w:sz w:val="22"/>
          <w:szCs w:val="22"/>
        </w:rPr>
        <w:t>thoroughly engaging with</w:t>
      </w:r>
      <w:r w:rsidRPr="008A3097">
        <w:rPr>
          <w:rFonts w:ascii="Times" w:eastAsia="Times New Roman" w:hAnsi="Times"/>
          <w:color w:val="000000" w:themeColor="text1"/>
          <w:sz w:val="22"/>
          <w:szCs w:val="22"/>
        </w:rPr>
        <w:t xml:space="preserve"> our proposal and for the constructive feedback. We are glad that the manuscript got another set of eyes that hadn't seen the previous version. This clearly showed the need for further clarification and revision of some of our presentation.</w:t>
      </w:r>
    </w:p>
    <w:p w14:paraId="60FA1C42" w14:textId="6BC50534"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I'd be more precise in stating specifically that condition-specific changes in category boundary can be accounted for by any one of three mechanisms, and so normalization-based and decision-level accounts should be seriously </w:t>
      </w:r>
      <w:r w:rsidRPr="009A5273">
        <w:rPr>
          <w:rFonts w:ascii="Times" w:eastAsia="Times New Roman" w:hAnsi="Times"/>
          <w:color w:val="0031E6"/>
          <w:sz w:val="22"/>
          <w:szCs w:val="22"/>
        </w:rPr>
        <w:lastRenderedPageBreak/>
        <w:t>considered by scientists in the field, but that additional work would be needed to assess these alternative mechanisms more clearly (and to see whether they can account for other key findings in these literatures).</w:t>
      </w:r>
    </w:p>
    <w:p w14:paraId="733590AC" w14:textId="68FC1B08" w:rsidR="004A5B01" w:rsidRDefault="004A5B01" w:rsidP="009D6F9F">
      <w:pPr>
        <w:ind w:firstLine="0"/>
        <w:rPr>
          <w:rFonts w:ascii="Times" w:eastAsia="Times New Roman" w:hAnsi="Times"/>
          <w:color w:val="0031E6"/>
          <w:sz w:val="22"/>
          <w:szCs w:val="22"/>
        </w:rPr>
      </w:pPr>
    </w:p>
    <w:p w14:paraId="0A9986FD" w14:textId="3DDD0EB9" w:rsidR="000D59BD" w:rsidRPr="00D86250" w:rsidRDefault="002D58B2" w:rsidP="009D6F9F">
      <w:pPr>
        <w:ind w:firstLine="0"/>
        <w:rPr>
          <w:rFonts w:ascii="Times New Roman" w:eastAsia="Times New Roman" w:hAnsi="Times New Roman"/>
          <w:color w:val="000000" w:themeColor="text1"/>
          <w:sz w:val="22"/>
          <w:szCs w:val="22"/>
        </w:rPr>
      </w:pPr>
      <w:r>
        <w:rPr>
          <w:rFonts w:ascii="Times" w:eastAsia="Times New Roman" w:hAnsi="Times"/>
          <w:color w:val="000000" w:themeColor="text1"/>
          <w:sz w:val="22"/>
          <w:szCs w:val="22"/>
        </w:rPr>
        <w:t>W</w:t>
      </w:r>
      <w:r w:rsidR="000D59BD">
        <w:rPr>
          <w:rFonts w:ascii="Times" w:eastAsia="Times New Roman" w:hAnsi="Times"/>
          <w:color w:val="000000" w:themeColor="text1"/>
          <w:sz w:val="22"/>
          <w:szCs w:val="22"/>
        </w:rPr>
        <w:t xml:space="preserve">e </w:t>
      </w:r>
      <w:r>
        <w:rPr>
          <w:rFonts w:ascii="Times" w:eastAsia="Times New Roman" w:hAnsi="Times"/>
          <w:color w:val="000000" w:themeColor="text1"/>
          <w:sz w:val="22"/>
          <w:szCs w:val="22"/>
        </w:rPr>
        <w:t xml:space="preserve">fully </w:t>
      </w:r>
      <w:r w:rsidR="000D59BD">
        <w:rPr>
          <w:rFonts w:ascii="Times" w:eastAsia="Times New Roman" w:hAnsi="Times"/>
          <w:color w:val="000000" w:themeColor="text1"/>
          <w:sz w:val="22"/>
          <w:szCs w:val="22"/>
        </w:rPr>
        <w:t xml:space="preserve">agree that </w:t>
      </w:r>
      <w:r w:rsidR="000D59BD" w:rsidRPr="00D86250">
        <w:rPr>
          <w:rFonts w:ascii="Times New Roman" w:hAnsi="Times New Roman"/>
          <w:color w:val="000000"/>
          <w:sz w:val="22"/>
          <w:szCs w:val="22"/>
        </w:rPr>
        <w:t xml:space="preserve">the relative involvement of the mechanisms can </w:t>
      </w:r>
      <w:r w:rsidR="000D59BD">
        <w:rPr>
          <w:rFonts w:ascii="Times New Roman" w:hAnsi="Times New Roman"/>
          <w:color w:val="000000"/>
          <w:sz w:val="22"/>
          <w:szCs w:val="22"/>
        </w:rPr>
        <w:t xml:space="preserve">(and likely) </w:t>
      </w:r>
      <w:r w:rsidR="000D59BD" w:rsidRPr="00D86250">
        <w:rPr>
          <w:rFonts w:ascii="Times New Roman" w:hAnsi="Times New Roman"/>
          <w:color w:val="000000"/>
          <w:sz w:val="22"/>
          <w:szCs w:val="22"/>
        </w:rPr>
        <w:t xml:space="preserve">be different across different cues and contrasts. </w:t>
      </w:r>
      <w:r w:rsidR="00D86250">
        <w:rPr>
          <w:rFonts w:ascii="Times New Roman" w:hAnsi="Times New Roman"/>
          <w:color w:val="000000"/>
          <w:sz w:val="22"/>
          <w:szCs w:val="22"/>
        </w:rPr>
        <w:t xml:space="preserve">Indeed, this idea is central to recent work by the first and last </w:t>
      </w:r>
      <w:proofErr w:type="gramStart"/>
      <w:r w:rsidR="00D86250">
        <w:rPr>
          <w:rFonts w:ascii="Times New Roman" w:hAnsi="Times New Roman"/>
          <w:color w:val="000000"/>
          <w:sz w:val="22"/>
          <w:szCs w:val="22"/>
        </w:rPr>
        <w:t>authors, and</w:t>
      </w:r>
      <w:proofErr w:type="gramEnd"/>
      <w:r w:rsidR="00D86250">
        <w:rPr>
          <w:rFonts w:ascii="Times New Roman" w:hAnsi="Times New Roman"/>
          <w:color w:val="000000"/>
          <w:sz w:val="22"/>
          <w:szCs w:val="22"/>
        </w:rPr>
        <w:t xml:space="preserve"> was previously discussed in work by the second author (Kleinschmidt &amp; Jaeger, 2015). </w:t>
      </w:r>
      <w:r w:rsidR="00234B19">
        <w:rPr>
          <w:rFonts w:ascii="Times New Roman" w:hAnsi="Times New Roman"/>
          <w:color w:val="000000"/>
          <w:sz w:val="22"/>
          <w:szCs w:val="22"/>
        </w:rPr>
        <w:t xml:space="preserve">Both in the previous and in the revised version, we </w:t>
      </w:r>
      <w:r w:rsidR="00FF6BC7">
        <w:rPr>
          <w:rFonts w:ascii="Times New Roman" w:hAnsi="Times New Roman"/>
          <w:color w:val="000000"/>
          <w:sz w:val="22"/>
          <w:szCs w:val="22"/>
        </w:rPr>
        <w:t>discuss this</w:t>
      </w:r>
      <w:r w:rsidR="00234B19">
        <w:rPr>
          <w:rFonts w:ascii="Times New Roman" w:hAnsi="Times New Roman"/>
          <w:color w:val="000000"/>
          <w:sz w:val="22"/>
          <w:szCs w:val="22"/>
        </w:rPr>
        <w:t xml:space="preserve"> in Section 6.1 (emphasis added here)</w:t>
      </w:r>
      <w:r w:rsidR="00FF6BC7">
        <w:rPr>
          <w:rFonts w:ascii="Times New Roman" w:hAnsi="Times New Roman"/>
          <w:color w:val="000000"/>
          <w:sz w:val="22"/>
          <w:szCs w:val="22"/>
        </w:rPr>
        <w:t>:</w:t>
      </w:r>
    </w:p>
    <w:p w14:paraId="4CDE89FA" w14:textId="77777777" w:rsidR="000D59BD" w:rsidRDefault="000D59BD" w:rsidP="009D6F9F">
      <w:pPr>
        <w:ind w:firstLine="0"/>
        <w:rPr>
          <w:rFonts w:ascii="Times" w:eastAsia="Times New Roman" w:hAnsi="Times"/>
          <w:color w:val="000000" w:themeColor="text1"/>
          <w:sz w:val="22"/>
          <w:szCs w:val="22"/>
        </w:rPr>
      </w:pPr>
    </w:p>
    <w:p w14:paraId="7BB48685" w14:textId="4E9F9135" w:rsidR="000D59BD" w:rsidRPr="00D86250" w:rsidRDefault="000D59BD" w:rsidP="00D86250">
      <w:pPr>
        <w:ind w:left="720" w:firstLine="0"/>
        <w:rPr>
          <w:rFonts w:ascii="Times" w:eastAsia="Times New Roman" w:hAnsi="Times"/>
          <w:i/>
          <w:iCs/>
          <w:color w:val="000000" w:themeColor="text1"/>
          <w:sz w:val="22"/>
          <w:szCs w:val="22"/>
        </w:rPr>
      </w:pPr>
      <w:r w:rsidRPr="00D86250">
        <w:rPr>
          <w:rFonts w:ascii="Times" w:eastAsia="Times New Roman" w:hAnsi="Times"/>
          <w:i/>
          <w:iCs/>
          <w:color w:val="000000" w:themeColor="text1"/>
          <w:sz w:val="22"/>
          <w:szCs w:val="22"/>
        </w:rPr>
        <w:t xml:space="preserve">“Existing findings thus strongly suggest that </w:t>
      </w:r>
      <w:r w:rsidRPr="00FF6BC7">
        <w:rPr>
          <w:rFonts w:ascii="Times" w:eastAsia="Times New Roman" w:hAnsi="Times"/>
          <w:b/>
          <w:bCs/>
          <w:i/>
          <w:iCs/>
          <w:color w:val="000000" w:themeColor="text1"/>
          <w:sz w:val="22"/>
          <w:szCs w:val="22"/>
        </w:rPr>
        <w:t>no single change mechanisms can explain the full variety of adaptive responses that humans exhibit</w:t>
      </w:r>
      <w:r w:rsidRPr="00D86250">
        <w:rPr>
          <w:rFonts w:ascii="Times" w:eastAsia="Times New Roman" w:hAnsi="Times"/>
          <w:i/>
          <w:iCs/>
          <w:color w:val="000000" w:themeColor="text1"/>
          <w:sz w:val="22"/>
          <w:szCs w:val="22"/>
        </w:rPr>
        <w:t xml:space="preserve">. </w:t>
      </w:r>
      <w:r w:rsidR="00DE6349">
        <w:rPr>
          <w:rFonts w:ascii="Times" w:eastAsia="Times New Roman" w:hAnsi="Times"/>
          <w:i/>
          <w:iCs/>
          <w:color w:val="000000" w:themeColor="text1"/>
          <w:sz w:val="22"/>
          <w:szCs w:val="22"/>
        </w:rPr>
        <w:t>I</w:t>
      </w:r>
      <w:r w:rsidRPr="00D86250">
        <w:rPr>
          <w:rFonts w:ascii="Times" w:eastAsia="Times New Roman" w:hAnsi="Times"/>
          <w:i/>
          <w:iCs/>
          <w:color w:val="000000" w:themeColor="text1"/>
          <w:sz w:val="22"/>
          <w:szCs w:val="22"/>
        </w:rPr>
        <w:t xml:space="preserve">t seems obvious that the field will have to move beyond (in)sufficiency tests, towards experiments that determine how multiple change mechanisms </w:t>
      </w:r>
      <w:r w:rsidRPr="00FF6BC7">
        <w:rPr>
          <w:rFonts w:ascii="Times" w:eastAsia="Times New Roman" w:hAnsi="Times"/>
          <w:i/>
          <w:iCs/>
          <w:color w:val="000000" w:themeColor="text1"/>
          <w:sz w:val="22"/>
          <w:szCs w:val="22"/>
        </w:rPr>
        <w:t>jointly</w:t>
      </w:r>
      <w:r w:rsidRPr="00D86250">
        <w:rPr>
          <w:rFonts w:ascii="Times" w:eastAsia="Times New Roman" w:hAnsi="Times"/>
          <w:i/>
          <w:iCs/>
          <w:color w:val="000000" w:themeColor="text1"/>
          <w:sz w:val="22"/>
          <w:szCs w:val="22"/>
        </w:rPr>
        <w:t xml:space="preserve"> achieve adaptive speech perception. This will likely require research on how the relative engagement of different change mechanisms depends on stimulus properties, </w:t>
      </w:r>
      <w:r w:rsidRPr="00FF6BC7">
        <w:rPr>
          <w:rFonts w:ascii="Times" w:eastAsia="Times New Roman" w:hAnsi="Times"/>
          <w:b/>
          <w:bCs/>
          <w:i/>
          <w:iCs/>
          <w:color w:val="000000" w:themeColor="text1"/>
          <w:sz w:val="22"/>
          <w:szCs w:val="22"/>
        </w:rPr>
        <w:t xml:space="preserve">cue and </w:t>
      </w:r>
      <w:r w:rsidR="00C00401">
        <w:rPr>
          <w:rFonts w:ascii="Times" w:eastAsia="Times New Roman" w:hAnsi="Times"/>
          <w:b/>
          <w:bCs/>
          <w:i/>
          <w:iCs/>
          <w:color w:val="000000" w:themeColor="text1"/>
          <w:sz w:val="22"/>
          <w:szCs w:val="22"/>
        </w:rPr>
        <w:t>contrast</w:t>
      </w:r>
      <w:r w:rsidR="00C00401" w:rsidRPr="00FF6BC7">
        <w:rPr>
          <w:rFonts w:ascii="Times" w:eastAsia="Times New Roman" w:hAnsi="Times"/>
          <w:b/>
          <w:bCs/>
          <w:i/>
          <w:iCs/>
          <w:color w:val="000000" w:themeColor="text1"/>
          <w:sz w:val="22"/>
          <w:szCs w:val="22"/>
        </w:rPr>
        <w:t xml:space="preserve"> </w:t>
      </w:r>
      <w:r w:rsidR="00DE6349" w:rsidRPr="00FF6BC7">
        <w:rPr>
          <w:rFonts w:ascii="Times" w:eastAsia="Times New Roman" w:hAnsi="Times"/>
          <w:color w:val="000000" w:themeColor="text1"/>
          <w:sz w:val="22"/>
          <w:szCs w:val="22"/>
        </w:rPr>
        <w:t>[previously category]</w:t>
      </w:r>
      <w:r w:rsidR="00DE6349">
        <w:rPr>
          <w:rFonts w:ascii="Times" w:eastAsia="Times New Roman" w:hAnsi="Times"/>
          <w:b/>
          <w:bCs/>
          <w:color w:val="000000" w:themeColor="text1"/>
          <w:sz w:val="22"/>
          <w:szCs w:val="22"/>
        </w:rPr>
        <w:t xml:space="preserve"> </w:t>
      </w:r>
      <w:r w:rsidRPr="00FF6BC7">
        <w:rPr>
          <w:rFonts w:ascii="Times" w:eastAsia="Times New Roman" w:hAnsi="Times"/>
          <w:b/>
          <w:bCs/>
          <w:i/>
          <w:iCs/>
          <w:color w:val="000000" w:themeColor="text1"/>
          <w:sz w:val="22"/>
          <w:szCs w:val="22"/>
        </w:rPr>
        <w:t>types</w:t>
      </w:r>
      <w:r w:rsidRPr="00D86250">
        <w:rPr>
          <w:rFonts w:ascii="Times" w:eastAsia="Times New Roman" w:hAnsi="Times"/>
          <w:i/>
          <w:iCs/>
          <w:color w:val="000000" w:themeColor="text1"/>
          <w:sz w:val="22"/>
          <w:szCs w:val="22"/>
        </w:rPr>
        <w:t>, task demands, or individual differences between listeners.”</w:t>
      </w:r>
    </w:p>
    <w:p w14:paraId="62B9F7D2" w14:textId="77777777" w:rsidR="00234B19" w:rsidRDefault="00234B19" w:rsidP="009D6F9F">
      <w:pPr>
        <w:ind w:firstLine="0"/>
        <w:rPr>
          <w:rFonts w:ascii="Times" w:eastAsia="Times New Roman" w:hAnsi="Times"/>
          <w:color w:val="000000" w:themeColor="text1"/>
          <w:sz w:val="22"/>
          <w:szCs w:val="22"/>
        </w:rPr>
      </w:pPr>
    </w:p>
    <w:p w14:paraId="28B525A4" w14:textId="3479ACAB" w:rsidR="00234B19" w:rsidRDefault="00234B1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and a few lines down:</w:t>
      </w:r>
    </w:p>
    <w:p w14:paraId="58CBF6C3" w14:textId="77777777" w:rsidR="00234B19" w:rsidRDefault="00234B19" w:rsidP="009D6F9F">
      <w:pPr>
        <w:ind w:firstLine="0"/>
        <w:rPr>
          <w:rFonts w:ascii="Times" w:eastAsia="Times New Roman" w:hAnsi="Times"/>
          <w:color w:val="000000" w:themeColor="text1"/>
          <w:sz w:val="22"/>
          <w:szCs w:val="22"/>
        </w:rPr>
      </w:pPr>
    </w:p>
    <w:p w14:paraId="1208E754" w14:textId="73BB9258" w:rsidR="00234B19" w:rsidRPr="00FF6BC7" w:rsidRDefault="00234B19" w:rsidP="00FF6BC7">
      <w:pPr>
        <w:ind w:left="720" w:firstLine="0"/>
        <w:rPr>
          <w:rFonts w:ascii="Times" w:eastAsia="Times New Roman" w:hAnsi="Times"/>
          <w:i/>
          <w:iCs/>
          <w:color w:val="000000" w:themeColor="text1"/>
          <w:sz w:val="22"/>
          <w:szCs w:val="22"/>
        </w:rPr>
      </w:pPr>
      <w:r w:rsidRPr="00FF6BC7">
        <w:rPr>
          <w:rFonts w:ascii="Times" w:eastAsia="Times New Roman" w:hAnsi="Times"/>
          <w:i/>
          <w:iCs/>
          <w:color w:val="000000" w:themeColor="text1"/>
          <w:sz w:val="22"/>
          <w:szCs w:val="22"/>
        </w:rPr>
        <w:t xml:space="preserve">“Similarly, it is possible </w:t>
      </w:r>
      <w:r w:rsidRPr="00FF6BC7">
        <w:rPr>
          <w:rFonts w:ascii="Times" w:eastAsia="Times New Roman" w:hAnsi="Times"/>
          <w:b/>
          <w:bCs/>
          <w:i/>
          <w:iCs/>
          <w:color w:val="000000" w:themeColor="text1"/>
          <w:sz w:val="22"/>
          <w:szCs w:val="22"/>
        </w:rPr>
        <w:t>that the relative engagement of different change mechanisms depends on the type of phonetic contrast, or even the type of cue. This would be expected, for example, because different types of cues exhibit different degrees of within- and between-talker variability</w:t>
      </w:r>
      <w:r w:rsidRPr="00FF6BC7">
        <w:rPr>
          <w:rFonts w:ascii="Times" w:eastAsia="Times New Roman" w:hAnsi="Times"/>
          <w:i/>
          <w:iCs/>
          <w:color w:val="000000" w:themeColor="text1"/>
          <w:sz w:val="22"/>
          <w:szCs w:val="22"/>
        </w:rPr>
        <w:t xml:space="preserve"> </w:t>
      </w:r>
      <w:r w:rsidR="00FF6BC7">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 xml:space="preserve">see discussions in </w:t>
      </w:r>
      <w:r w:rsidR="00FF6BC7" w:rsidRPr="00FF6BC7">
        <w:rPr>
          <w:rFonts w:ascii="Times New Roman" w:hAnsi="Times New Roman"/>
          <w:i/>
          <w:iCs/>
          <w:color w:val="000000"/>
          <w:sz w:val="22"/>
          <w:szCs w:val="22"/>
        </w:rPr>
        <w:t xml:space="preserve">Kleinschmidt </w:t>
      </w:r>
      <w:r w:rsidR="000B225C">
        <w:rPr>
          <w:rFonts w:ascii="Times New Roman" w:hAnsi="Times New Roman"/>
          <w:i/>
          <w:iCs/>
          <w:color w:val="000000"/>
          <w:sz w:val="22"/>
          <w:szCs w:val="22"/>
        </w:rPr>
        <w:t>and</w:t>
      </w:r>
      <w:r w:rsidR="00FF6BC7" w:rsidRPr="00FF6BC7">
        <w:rPr>
          <w:rFonts w:ascii="Times New Roman" w:hAnsi="Times New Roman"/>
          <w:i/>
          <w:iCs/>
          <w:color w:val="000000"/>
          <w:sz w:val="22"/>
          <w:szCs w:val="22"/>
        </w:rPr>
        <w:t xml:space="preserve"> Jaeger</w:t>
      </w:r>
      <w:r w:rsidR="000B225C">
        <w:rPr>
          <w:rFonts w:ascii="Times New Roman" w:hAnsi="Times New Roman"/>
          <w:i/>
          <w:iCs/>
          <w:color w:val="000000"/>
          <w:sz w:val="22"/>
          <w:szCs w:val="22"/>
        </w:rPr>
        <w:t>,</w:t>
      </w:r>
      <w:r w:rsidR="00FF6BC7">
        <w:rPr>
          <w:rFonts w:ascii="Times New Roman" w:hAnsi="Times New Roman"/>
          <w:i/>
          <w:iCs/>
          <w:color w:val="000000"/>
          <w:sz w:val="22"/>
          <w:szCs w:val="22"/>
        </w:rPr>
        <w:t xml:space="preserve"> </w:t>
      </w:r>
      <w:r w:rsidR="00FF6BC7" w:rsidRPr="00FF6BC7">
        <w:rPr>
          <w:rFonts w:ascii="Times New Roman" w:hAnsi="Times New Roman"/>
          <w:i/>
          <w:iCs/>
          <w:color w:val="000000"/>
          <w:sz w:val="22"/>
          <w:szCs w:val="22"/>
        </w:rPr>
        <w:t>2015</w:t>
      </w:r>
      <w:r w:rsidRPr="00FF6BC7">
        <w:rPr>
          <w:rFonts w:ascii="Times" w:eastAsia="Times New Roman" w:hAnsi="Times"/>
          <w:i/>
          <w:iCs/>
          <w:color w:val="000000" w:themeColor="text1"/>
          <w:sz w:val="22"/>
          <w:szCs w:val="22"/>
        </w:rPr>
        <w:t xml:space="preserve">, p. 179-180; </w:t>
      </w:r>
      <w:proofErr w:type="spellStart"/>
      <w:r w:rsidR="00463742">
        <w:rPr>
          <w:rFonts w:ascii="Times" w:eastAsia="Times New Roman" w:hAnsi="Times"/>
          <w:i/>
          <w:iCs/>
          <w:color w:val="000000" w:themeColor="text1"/>
          <w:sz w:val="22"/>
          <w:szCs w:val="22"/>
        </w:rPr>
        <w:t>K</w:t>
      </w:r>
      <w:r w:rsidRPr="00FF6BC7">
        <w:rPr>
          <w:rFonts w:ascii="Times" w:eastAsia="Times New Roman" w:hAnsi="Times"/>
          <w:i/>
          <w:iCs/>
          <w:color w:val="000000" w:themeColor="text1"/>
          <w:sz w:val="22"/>
          <w:szCs w:val="22"/>
        </w:rPr>
        <w:t>raljic</w:t>
      </w:r>
      <w:proofErr w:type="spellEnd"/>
      <w:r w:rsidR="00463742">
        <w:rPr>
          <w:rFonts w:ascii="Times" w:eastAsia="Times New Roman" w:hAnsi="Times"/>
          <w:i/>
          <w:iCs/>
          <w:color w:val="000000" w:themeColor="text1"/>
          <w:sz w:val="22"/>
          <w:szCs w:val="22"/>
        </w:rPr>
        <w:t xml:space="preserve"> </w:t>
      </w:r>
      <w:r w:rsidR="000B225C">
        <w:rPr>
          <w:rFonts w:ascii="Times" w:eastAsia="Times New Roman" w:hAnsi="Times"/>
          <w:i/>
          <w:iCs/>
          <w:color w:val="000000" w:themeColor="text1"/>
          <w:sz w:val="22"/>
          <w:szCs w:val="22"/>
        </w:rPr>
        <w:t>and</w:t>
      </w:r>
      <w:r w:rsidR="00463742">
        <w:rPr>
          <w:rFonts w:ascii="Times" w:eastAsia="Times New Roman" w:hAnsi="Times"/>
          <w:i/>
          <w:iCs/>
          <w:color w:val="000000" w:themeColor="text1"/>
          <w:sz w:val="22"/>
          <w:szCs w:val="22"/>
        </w:rPr>
        <w:t xml:space="preserve"> S</w:t>
      </w:r>
      <w:r w:rsidRPr="00FF6BC7">
        <w:rPr>
          <w:rFonts w:ascii="Times" w:eastAsia="Times New Roman" w:hAnsi="Times"/>
          <w:i/>
          <w:iCs/>
          <w:color w:val="000000" w:themeColor="text1"/>
          <w:sz w:val="22"/>
          <w:szCs w:val="22"/>
        </w:rPr>
        <w:t>amuel</w:t>
      </w:r>
      <w:r w:rsidR="00463742">
        <w:rPr>
          <w:rFonts w:ascii="Times" w:eastAsia="Times New Roman" w:hAnsi="Times"/>
          <w:i/>
          <w:iCs/>
          <w:color w:val="000000" w:themeColor="text1"/>
          <w:sz w:val="22"/>
          <w:szCs w:val="22"/>
        </w:rPr>
        <w:t xml:space="preserve"> (</w:t>
      </w:r>
      <w:r w:rsidRPr="00FF6BC7">
        <w:rPr>
          <w:rFonts w:ascii="Times" w:eastAsia="Times New Roman" w:hAnsi="Times"/>
          <w:i/>
          <w:iCs/>
          <w:color w:val="000000" w:themeColor="text1"/>
          <w:sz w:val="22"/>
          <w:szCs w:val="22"/>
        </w:rPr>
        <w:t>2007</w:t>
      </w:r>
      <w:r w:rsidR="00463742">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 xml:space="preserve">; </w:t>
      </w:r>
      <w:proofErr w:type="spellStart"/>
      <w:r w:rsidR="000B225C">
        <w:rPr>
          <w:rFonts w:ascii="Times" w:eastAsia="Times New Roman" w:hAnsi="Times"/>
          <w:i/>
          <w:iCs/>
          <w:color w:val="000000" w:themeColor="text1"/>
          <w:sz w:val="22"/>
          <w:szCs w:val="22"/>
        </w:rPr>
        <w:t>X</w:t>
      </w:r>
      <w:r w:rsidRPr="00FF6BC7">
        <w:rPr>
          <w:rFonts w:ascii="Times" w:eastAsia="Times New Roman" w:hAnsi="Times"/>
          <w:i/>
          <w:iCs/>
          <w:color w:val="000000" w:themeColor="text1"/>
          <w:sz w:val="22"/>
          <w:szCs w:val="22"/>
        </w:rPr>
        <w:t>ie</w:t>
      </w:r>
      <w:proofErr w:type="spellEnd"/>
      <w:r w:rsidR="000B225C">
        <w:rPr>
          <w:rFonts w:ascii="Times" w:eastAsia="Times New Roman" w:hAnsi="Times"/>
          <w:i/>
          <w:iCs/>
          <w:color w:val="000000" w:themeColor="text1"/>
          <w:sz w:val="22"/>
          <w:szCs w:val="22"/>
        </w:rPr>
        <w:t xml:space="preserve">, </w:t>
      </w:r>
      <w:proofErr w:type="spellStart"/>
      <w:r w:rsidR="000B225C">
        <w:rPr>
          <w:rFonts w:ascii="Times" w:eastAsia="Times New Roman" w:hAnsi="Times"/>
          <w:i/>
          <w:iCs/>
          <w:color w:val="000000" w:themeColor="text1"/>
          <w:sz w:val="22"/>
          <w:szCs w:val="22"/>
        </w:rPr>
        <w:t>Buxó</w:t>
      </w:r>
      <w:proofErr w:type="spellEnd"/>
      <w:r w:rsidR="000B225C">
        <w:rPr>
          <w:rFonts w:ascii="Times" w:eastAsia="Times New Roman" w:hAnsi="Times"/>
          <w:i/>
          <w:iCs/>
          <w:color w:val="000000" w:themeColor="text1"/>
          <w:sz w:val="22"/>
          <w:szCs w:val="22"/>
        </w:rPr>
        <w:t xml:space="preserve">-Lugo, and </w:t>
      </w:r>
      <w:proofErr w:type="spellStart"/>
      <w:r w:rsidR="000B225C">
        <w:rPr>
          <w:rFonts w:ascii="Times" w:eastAsia="Times New Roman" w:hAnsi="Times"/>
          <w:i/>
          <w:iCs/>
          <w:color w:val="000000" w:themeColor="text1"/>
          <w:sz w:val="22"/>
          <w:szCs w:val="22"/>
        </w:rPr>
        <w:t>Kurumada</w:t>
      </w:r>
      <w:proofErr w:type="spellEnd"/>
      <w:r w:rsidR="000B225C">
        <w:rPr>
          <w:rFonts w:ascii="Times" w:eastAsia="Times New Roman" w:hAnsi="Times"/>
          <w:i/>
          <w:iCs/>
          <w:color w:val="000000" w:themeColor="text1"/>
          <w:sz w:val="22"/>
          <w:szCs w:val="22"/>
        </w:rPr>
        <w:t xml:space="preserve"> (</w:t>
      </w:r>
      <w:r w:rsidRPr="00FF6BC7">
        <w:rPr>
          <w:rFonts w:ascii="Times" w:eastAsia="Times New Roman" w:hAnsi="Times"/>
          <w:i/>
          <w:iCs/>
          <w:color w:val="000000" w:themeColor="text1"/>
          <w:sz w:val="22"/>
          <w:szCs w:val="22"/>
        </w:rPr>
        <w:t>2021</w:t>
      </w:r>
      <w:r w:rsidR="000B225C">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w:t>
      </w:r>
    </w:p>
    <w:p w14:paraId="451F7347" w14:textId="77777777" w:rsidR="00D86250" w:rsidRDefault="00D86250" w:rsidP="00FF6BC7">
      <w:pPr>
        <w:ind w:firstLine="0"/>
        <w:rPr>
          <w:rFonts w:ascii="Times" w:eastAsia="Times New Roman" w:hAnsi="Times"/>
          <w:color w:val="000000" w:themeColor="text1"/>
          <w:sz w:val="22"/>
          <w:szCs w:val="22"/>
        </w:rPr>
      </w:pPr>
    </w:p>
    <w:p w14:paraId="32EF389D" w14:textId="05A2CB9F" w:rsidR="00597D4C" w:rsidRDefault="00597D4C" w:rsidP="00DB7A52">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234B19">
        <w:rPr>
          <w:rFonts w:ascii="Times" w:eastAsia="Times New Roman" w:hAnsi="Times"/>
          <w:color w:val="000000" w:themeColor="text1"/>
          <w:sz w:val="22"/>
          <w:szCs w:val="22"/>
        </w:rPr>
        <w:t>emphasize here</w:t>
      </w:r>
      <w:r>
        <w:rPr>
          <w:rFonts w:ascii="Times" w:eastAsia="Times New Roman" w:hAnsi="Times"/>
          <w:color w:val="000000" w:themeColor="text1"/>
          <w:sz w:val="22"/>
          <w:szCs w:val="22"/>
        </w:rPr>
        <w:t xml:space="preserve"> that t</w:t>
      </w:r>
      <w:r w:rsidR="002D58B2">
        <w:rPr>
          <w:rFonts w:ascii="Times" w:eastAsia="Times New Roman" w:hAnsi="Times"/>
          <w:color w:val="000000" w:themeColor="text1"/>
          <w:sz w:val="22"/>
          <w:szCs w:val="22"/>
        </w:rPr>
        <w:t xml:space="preserve">he empirical finding described by the reviewer—that adaptation to some “contrasts” appears to be talker-specific while adaptation to other “contrasts” </w:t>
      </w:r>
      <w:r w:rsidR="00234B19">
        <w:rPr>
          <w:rFonts w:ascii="Times" w:eastAsia="Times New Roman" w:hAnsi="Times"/>
          <w:color w:val="000000" w:themeColor="text1"/>
          <w:sz w:val="22"/>
          <w:szCs w:val="22"/>
        </w:rPr>
        <w:t>does</w:t>
      </w:r>
      <w:r w:rsidR="002D58B2">
        <w:rPr>
          <w:rFonts w:ascii="Times" w:eastAsia="Times New Roman" w:hAnsi="Times"/>
          <w:color w:val="000000" w:themeColor="text1"/>
          <w:sz w:val="22"/>
          <w:szCs w:val="22"/>
        </w:rPr>
        <w:t xml:space="preserve"> not—</w:t>
      </w:r>
      <w:r w:rsidR="002D58B2" w:rsidRPr="00FF6BC7">
        <w:rPr>
          <w:rFonts w:ascii="Times" w:eastAsia="Times New Roman" w:hAnsi="Times"/>
          <w:b/>
          <w:bCs/>
          <w:color w:val="000000" w:themeColor="text1"/>
          <w:sz w:val="22"/>
          <w:szCs w:val="22"/>
        </w:rPr>
        <w:t>can be just as easily accommodated by normalization accounts or changes in decision-making</w:t>
      </w:r>
      <w:r w:rsidR="002D58B2">
        <w:rPr>
          <w:rFonts w:ascii="Times" w:eastAsia="Times New Roman" w:hAnsi="Times"/>
          <w:color w:val="000000" w:themeColor="text1"/>
          <w:sz w:val="22"/>
          <w:szCs w:val="22"/>
        </w:rPr>
        <w:t xml:space="preserve">. </w:t>
      </w:r>
      <w:r w:rsidR="00386BD5">
        <w:rPr>
          <w:rFonts w:ascii="Times" w:eastAsia="Times New Roman" w:hAnsi="Times"/>
          <w:color w:val="000000" w:themeColor="text1"/>
          <w:sz w:val="22"/>
          <w:szCs w:val="22"/>
        </w:rPr>
        <w:t xml:space="preserve">That is, the specific question raised by the reviewer does </w:t>
      </w:r>
      <w:r w:rsidR="00386BD5" w:rsidRPr="00FF6BC7">
        <w:rPr>
          <w:rFonts w:ascii="Times" w:eastAsia="Times New Roman" w:hAnsi="Times"/>
          <w:color w:val="000000" w:themeColor="text1"/>
          <w:sz w:val="22"/>
          <w:szCs w:val="22"/>
        </w:rPr>
        <w:t>not</w:t>
      </w:r>
      <w:r w:rsidR="00386BD5">
        <w:rPr>
          <w:rFonts w:ascii="Times" w:eastAsia="Times New Roman" w:hAnsi="Times"/>
          <w:i/>
          <w:iCs/>
          <w:color w:val="000000" w:themeColor="text1"/>
          <w:sz w:val="22"/>
          <w:szCs w:val="22"/>
        </w:rPr>
        <w:t xml:space="preserve"> </w:t>
      </w:r>
      <w:r w:rsidR="00386BD5">
        <w:rPr>
          <w:rFonts w:ascii="Times" w:eastAsia="Times New Roman" w:hAnsi="Times"/>
          <w:color w:val="000000" w:themeColor="text1"/>
          <w:sz w:val="22"/>
          <w:szCs w:val="22"/>
        </w:rPr>
        <w:t xml:space="preserve">undermine our central argument. (We note here that the same applies to many other potential issues we do not have space to discuss in detail.) </w:t>
      </w:r>
      <w:commentRangeStart w:id="2"/>
      <w:r w:rsidR="00844571">
        <w:rPr>
          <w:rFonts w:ascii="Times" w:eastAsia="Times New Roman" w:hAnsi="Times"/>
          <w:color w:val="000000" w:themeColor="text1"/>
          <w:sz w:val="22"/>
          <w:szCs w:val="22"/>
        </w:rPr>
        <w:t xml:space="preserve">We have added a new section to the SI (7.3) that summarizes and elaborates on this point. To briefly </w:t>
      </w:r>
      <w:r w:rsidR="000B225C">
        <w:rPr>
          <w:rFonts w:ascii="Times" w:eastAsia="Times New Roman" w:hAnsi="Times"/>
          <w:color w:val="000000" w:themeColor="text1"/>
          <w:sz w:val="22"/>
          <w:szCs w:val="22"/>
        </w:rPr>
        <w:t>summarize</w:t>
      </w:r>
      <w:r w:rsidR="00844571">
        <w:rPr>
          <w:rFonts w:ascii="Times" w:eastAsia="Times New Roman" w:hAnsi="Times"/>
          <w:color w:val="000000" w:themeColor="text1"/>
          <w:sz w:val="22"/>
          <w:szCs w:val="22"/>
        </w:rPr>
        <w:t xml:space="preserve"> our argument here:</w:t>
      </w:r>
      <w:commentRangeEnd w:id="2"/>
      <w:r w:rsidR="00DE6349">
        <w:rPr>
          <w:rStyle w:val="CommentReference"/>
        </w:rPr>
        <w:commentReference w:id="2"/>
      </w:r>
    </w:p>
    <w:p w14:paraId="3D6ED677" w14:textId="77777777" w:rsidR="00597D4C" w:rsidRDefault="00597D4C" w:rsidP="00DB7A52">
      <w:pPr>
        <w:ind w:firstLine="0"/>
        <w:rPr>
          <w:rFonts w:ascii="Times" w:eastAsia="Times New Roman" w:hAnsi="Times"/>
          <w:color w:val="000000" w:themeColor="text1"/>
          <w:sz w:val="22"/>
          <w:szCs w:val="22"/>
        </w:rPr>
      </w:pPr>
    </w:p>
    <w:p w14:paraId="40CB48C0" w14:textId="12EA3899" w:rsidR="00597D4C" w:rsidRPr="00597D4C" w:rsidRDefault="00597D4C" w:rsidP="00DB7A52">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There is no reason, for example, why the talker-specificity of changes in decision-making could not be contrast-specific in the same way that the reviewer seems to assume for changes in category representations. That the latter seems more intuitive to the reviewer (and to us prior to the work we did for this paper) might simply be due to (1) the fact that talker-specificity was originally discussed for only normalization and changes in representations, and (2) the particular finding by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&amp; Samuel </w:t>
      </w:r>
      <w:r w:rsidR="00C00401">
        <w:rPr>
          <w:rFonts w:ascii="Times" w:eastAsia="Times New Roman" w:hAnsi="Times"/>
          <w:color w:val="000000" w:themeColor="text1"/>
          <w:sz w:val="22"/>
          <w:szCs w:val="22"/>
        </w:rPr>
        <w:t>comes from</w:t>
      </w:r>
      <w:r>
        <w:rPr>
          <w:rFonts w:ascii="Times" w:eastAsia="Times New Roman" w:hAnsi="Times"/>
          <w:color w:val="000000" w:themeColor="text1"/>
          <w:sz w:val="22"/>
          <w:szCs w:val="22"/>
        </w:rPr>
        <w:t xml:space="preserve"> a</w:t>
      </w:r>
      <w:r w:rsidR="00C00401">
        <w:rPr>
          <w:rFonts w:ascii="Times" w:eastAsia="Times New Roman" w:hAnsi="Times"/>
          <w:color w:val="000000" w:themeColor="text1"/>
          <w:sz w:val="22"/>
          <w:szCs w:val="22"/>
        </w:rPr>
        <w:t>n experiment on</w:t>
      </w:r>
      <w:r>
        <w:rPr>
          <w:rFonts w:ascii="Times" w:eastAsia="Times New Roman" w:hAnsi="Times"/>
          <w:color w:val="000000" w:themeColor="text1"/>
          <w:sz w:val="22"/>
          <w:szCs w:val="22"/>
        </w:rPr>
        <w:t xml:space="preserve"> perceptual recalibration—i.e., the paradigm that to this day is </w:t>
      </w:r>
      <w:r>
        <w:rPr>
          <w:rFonts w:ascii="Times" w:eastAsia="Times New Roman" w:hAnsi="Times"/>
          <w:i/>
          <w:iCs/>
          <w:color w:val="000000" w:themeColor="text1"/>
          <w:sz w:val="22"/>
          <w:szCs w:val="22"/>
        </w:rPr>
        <w:t>assumed</w:t>
      </w:r>
      <w:r>
        <w:rPr>
          <w:rFonts w:ascii="Times" w:eastAsia="Times New Roman" w:hAnsi="Times"/>
          <w:color w:val="000000" w:themeColor="text1"/>
          <w:sz w:val="22"/>
          <w:szCs w:val="22"/>
        </w:rPr>
        <w:t xml:space="preserve"> to elicit representational changes.</w:t>
      </w:r>
    </w:p>
    <w:p w14:paraId="68CF3D96" w14:textId="53EF782B" w:rsidR="002D58B2" w:rsidRDefault="002D58B2" w:rsidP="009D6F9F">
      <w:pPr>
        <w:ind w:firstLine="0"/>
        <w:rPr>
          <w:rFonts w:ascii="Times" w:eastAsia="Times New Roman" w:hAnsi="Times"/>
          <w:color w:val="000000" w:themeColor="text1"/>
          <w:sz w:val="22"/>
          <w:szCs w:val="22"/>
        </w:rPr>
      </w:pPr>
    </w:p>
    <w:p w14:paraId="745EF690" w14:textId="2C1C53FF" w:rsidR="002D58B2" w:rsidRPr="002D58B2" w:rsidRDefault="00597D4C"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Similarly</w:t>
      </w:r>
      <w:r w:rsidR="002D58B2">
        <w:rPr>
          <w:rFonts w:ascii="Times" w:eastAsia="Times New Roman" w:hAnsi="Times"/>
          <w:color w:val="000000" w:themeColor="text1"/>
          <w:sz w:val="22"/>
          <w:szCs w:val="22"/>
        </w:rPr>
        <w:t xml:space="preserve">, if the finding by </w:t>
      </w:r>
      <w:proofErr w:type="spellStart"/>
      <w:r w:rsidR="002D58B2">
        <w:rPr>
          <w:rFonts w:ascii="Times" w:eastAsia="Times New Roman" w:hAnsi="Times"/>
          <w:color w:val="000000" w:themeColor="text1"/>
          <w:sz w:val="22"/>
          <w:szCs w:val="22"/>
        </w:rPr>
        <w:t>Kraljic</w:t>
      </w:r>
      <w:proofErr w:type="spellEnd"/>
      <w:r w:rsidR="002D58B2">
        <w:rPr>
          <w:rFonts w:ascii="Times" w:eastAsia="Times New Roman" w:hAnsi="Times"/>
          <w:color w:val="000000" w:themeColor="text1"/>
          <w:sz w:val="22"/>
          <w:szCs w:val="22"/>
        </w:rPr>
        <w:t xml:space="preserve"> and Samuel is caused by the </w:t>
      </w:r>
      <w:r w:rsidR="002D58B2">
        <w:rPr>
          <w:rFonts w:ascii="Times" w:eastAsia="Times New Roman" w:hAnsi="Times"/>
          <w:i/>
          <w:iCs/>
          <w:color w:val="000000" w:themeColor="text1"/>
          <w:sz w:val="22"/>
          <w:szCs w:val="22"/>
        </w:rPr>
        <w:t>cues</w:t>
      </w:r>
      <w:r w:rsidR="002D58B2">
        <w:rPr>
          <w:rFonts w:ascii="Times" w:eastAsia="Times New Roman" w:hAnsi="Times"/>
          <w:color w:val="000000" w:themeColor="text1"/>
          <w:sz w:val="22"/>
          <w:szCs w:val="22"/>
        </w:rPr>
        <w:t xml:space="preserve"> involved in the two contrasts, rather than the contrasts themselves, then normalization provides </w:t>
      </w:r>
      <w:r>
        <w:rPr>
          <w:rFonts w:ascii="Times" w:eastAsia="Times New Roman" w:hAnsi="Times"/>
          <w:color w:val="000000" w:themeColor="text1"/>
          <w:sz w:val="22"/>
          <w:szCs w:val="22"/>
        </w:rPr>
        <w:t xml:space="preserve">just as good—well, arguably a </w:t>
      </w:r>
      <w:r w:rsidR="002D58B2">
        <w:rPr>
          <w:rFonts w:ascii="Times" w:eastAsia="Times New Roman" w:hAnsi="Times"/>
          <w:color w:val="000000" w:themeColor="text1"/>
          <w:sz w:val="22"/>
          <w:szCs w:val="22"/>
        </w:rPr>
        <w:t>more elegant</w:t>
      </w:r>
      <w:r>
        <w:rPr>
          <w:rFonts w:ascii="Times" w:eastAsia="Times New Roman" w:hAnsi="Times"/>
          <w:color w:val="000000" w:themeColor="text1"/>
          <w:sz w:val="22"/>
          <w:szCs w:val="22"/>
        </w:rPr>
        <w:t>—</w:t>
      </w:r>
      <w:r w:rsidR="002D58B2">
        <w:rPr>
          <w:rFonts w:ascii="Times" w:eastAsia="Times New Roman" w:hAnsi="Times"/>
          <w:color w:val="000000" w:themeColor="text1"/>
          <w:sz w:val="22"/>
          <w:szCs w:val="22"/>
        </w:rPr>
        <w:t>explanation of the finding than changes in category representations</w:t>
      </w:r>
      <w:r>
        <w:rPr>
          <w:rFonts w:ascii="Times" w:eastAsia="Times New Roman" w:hAnsi="Times"/>
          <w:color w:val="000000" w:themeColor="text1"/>
          <w:sz w:val="22"/>
          <w:szCs w:val="22"/>
        </w:rPr>
        <w:t xml:space="preserve">. For what it’s worth, this seems to us to be the explanation that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had in mind (see also the discussion in Kleinschmidt and Jaeger, 2015, that spectral cues vary more across talkers but are stable within talkers—making them the perfect target for </w:t>
      </w:r>
      <w:r>
        <w:rPr>
          <w:rFonts w:ascii="Times" w:eastAsia="Times New Roman" w:hAnsi="Times"/>
          <w:i/>
          <w:iCs/>
          <w:color w:val="000000" w:themeColor="text1"/>
          <w:sz w:val="22"/>
          <w:szCs w:val="22"/>
        </w:rPr>
        <w:t>talker</w:t>
      </w:r>
      <w:r>
        <w:rPr>
          <w:rFonts w:ascii="Times" w:eastAsia="Times New Roman" w:hAnsi="Times"/>
          <w:color w:val="000000" w:themeColor="text1"/>
          <w:sz w:val="22"/>
          <w:szCs w:val="22"/>
        </w:rPr>
        <w:t xml:space="preserve">-specific adaptation, where durational cues like VOT primarily vary with speech rate and thus even </w:t>
      </w:r>
      <w:r>
        <w:rPr>
          <w:rFonts w:ascii="Times" w:eastAsia="Times New Roman" w:hAnsi="Times"/>
          <w:i/>
          <w:iCs/>
          <w:color w:val="000000" w:themeColor="text1"/>
          <w:sz w:val="22"/>
          <w:szCs w:val="22"/>
        </w:rPr>
        <w:t>within</w:t>
      </w:r>
      <w:r>
        <w:rPr>
          <w:rFonts w:ascii="Times" w:eastAsia="Times New Roman" w:hAnsi="Times"/>
          <w:color w:val="000000" w:themeColor="text1"/>
          <w:sz w:val="22"/>
          <w:szCs w:val="22"/>
        </w:rPr>
        <w:t xml:space="preserve"> talker).</w:t>
      </w:r>
      <w:r w:rsidR="00C00401">
        <w:rPr>
          <w:rFonts w:ascii="Times" w:eastAsia="Times New Roman" w:hAnsi="Times"/>
          <w:color w:val="000000" w:themeColor="text1"/>
          <w:sz w:val="22"/>
          <w:szCs w:val="22"/>
        </w:rPr>
        <w:t xml:space="preserve"> These two perspectives—cue vs. contrast-dependence of talker-specificity—make different predictions but are not distinguished by </w:t>
      </w:r>
      <w:proofErr w:type="spellStart"/>
      <w:r w:rsidR="00C00401">
        <w:rPr>
          <w:rFonts w:ascii="Times" w:eastAsia="Times New Roman" w:hAnsi="Times"/>
          <w:color w:val="000000" w:themeColor="text1"/>
          <w:sz w:val="22"/>
          <w:szCs w:val="22"/>
        </w:rPr>
        <w:t>Kraljic</w:t>
      </w:r>
      <w:proofErr w:type="spellEnd"/>
      <w:r w:rsidR="00C00401">
        <w:rPr>
          <w:rFonts w:ascii="Times" w:eastAsia="Times New Roman" w:hAnsi="Times"/>
          <w:color w:val="000000" w:themeColor="text1"/>
          <w:sz w:val="22"/>
          <w:szCs w:val="22"/>
        </w:rPr>
        <w:t xml:space="preserve"> &amp; Samuel’s findings.</w:t>
      </w:r>
    </w:p>
    <w:p w14:paraId="2932102C" w14:textId="77777777" w:rsidR="002D58B2" w:rsidRDefault="002D58B2" w:rsidP="00DB7A52">
      <w:pPr>
        <w:ind w:firstLine="0"/>
        <w:rPr>
          <w:rFonts w:ascii="Times" w:eastAsia="Times New Roman" w:hAnsi="Times"/>
          <w:color w:val="000000" w:themeColor="text1"/>
          <w:sz w:val="22"/>
          <w:szCs w:val="22"/>
        </w:rPr>
      </w:pPr>
    </w:p>
    <w:p w14:paraId="16C9B13B" w14:textId="2C1A0D8C" w:rsidR="001A35D1" w:rsidRPr="000B225C" w:rsidRDefault="00C00401" w:rsidP="009D6F9F">
      <w:pPr>
        <w:ind w:firstLine="0"/>
        <w:rPr>
          <w:rFonts w:ascii="Times New Roman" w:eastAsia="Times New Roman" w:hAnsi="Times New Roman"/>
          <w:b/>
          <w:bCs/>
          <w:color w:val="000000" w:themeColor="text1"/>
          <w:sz w:val="22"/>
          <w:szCs w:val="22"/>
        </w:rPr>
      </w:pPr>
      <w:r>
        <w:rPr>
          <w:rFonts w:ascii="Times" w:eastAsia="Times New Roman" w:hAnsi="Times"/>
          <w:color w:val="000000" w:themeColor="text1"/>
          <w:sz w:val="22"/>
          <w:szCs w:val="22"/>
        </w:rPr>
        <w:lastRenderedPageBreak/>
        <w:t xml:space="preserve">In short, the reviewer raises a </w:t>
      </w:r>
      <w:r w:rsidR="000B225C">
        <w:rPr>
          <w:rFonts w:ascii="Times" w:eastAsia="Times New Roman" w:hAnsi="Times"/>
          <w:color w:val="000000" w:themeColor="text1"/>
          <w:sz w:val="22"/>
          <w:szCs w:val="22"/>
        </w:rPr>
        <w:t>critical</w:t>
      </w:r>
      <w:r>
        <w:rPr>
          <w:rFonts w:ascii="Times" w:eastAsia="Times New Roman" w:hAnsi="Times"/>
          <w:color w:val="000000" w:themeColor="text1"/>
          <w:sz w:val="22"/>
          <w:szCs w:val="22"/>
        </w:rPr>
        <w:t xml:space="preserve"> po</w:t>
      </w:r>
      <w:r w:rsidR="00844571">
        <w:rPr>
          <w:rFonts w:ascii="Times" w:eastAsia="Times New Roman" w:hAnsi="Times"/>
          <w:color w:val="000000" w:themeColor="text1"/>
          <w:sz w:val="22"/>
          <w:szCs w:val="22"/>
        </w:rPr>
        <w:t xml:space="preserve">int, and we have tried to take to heart R3’s caution </w:t>
      </w:r>
      <w:r w:rsidR="000B225C">
        <w:rPr>
          <w:rFonts w:ascii="Times" w:eastAsia="Times New Roman" w:hAnsi="Times"/>
          <w:color w:val="000000" w:themeColor="text1"/>
          <w:sz w:val="22"/>
          <w:szCs w:val="22"/>
        </w:rPr>
        <w:t xml:space="preserve">against </w:t>
      </w:r>
      <w:r w:rsidR="00844571">
        <w:rPr>
          <w:rFonts w:ascii="Times" w:eastAsia="Times New Roman" w:hAnsi="Times"/>
          <w:color w:val="000000" w:themeColor="text1"/>
          <w:sz w:val="22"/>
          <w:szCs w:val="22"/>
        </w:rPr>
        <w:t xml:space="preserve">drawing sweeping conclusions from the current case studies. </w:t>
      </w:r>
      <w:proofErr w:type="gramStart"/>
      <w:r w:rsidR="00844571">
        <w:rPr>
          <w:rFonts w:ascii="Times" w:eastAsia="Times New Roman" w:hAnsi="Times"/>
          <w:color w:val="000000" w:themeColor="text1"/>
          <w:sz w:val="22"/>
          <w:szCs w:val="22"/>
        </w:rPr>
        <w:t>In particular, we</w:t>
      </w:r>
      <w:proofErr w:type="gramEnd"/>
      <w:r w:rsidR="00844571">
        <w:rPr>
          <w:rFonts w:ascii="Times" w:eastAsia="Times New Roman" w:hAnsi="Times"/>
          <w:color w:val="000000" w:themeColor="text1"/>
          <w:sz w:val="22"/>
          <w:szCs w:val="22"/>
        </w:rPr>
        <w:t xml:space="preserve"> did not mean to say that </w:t>
      </w:r>
      <w:r w:rsidR="00844571" w:rsidRPr="00830026">
        <w:rPr>
          <w:rFonts w:ascii="Times" w:eastAsia="Times New Roman" w:hAnsi="Times"/>
          <w:color w:val="000000" w:themeColor="text1"/>
          <w:sz w:val="22"/>
          <w:szCs w:val="22"/>
        </w:rPr>
        <w:t>all</w:t>
      </w:r>
      <w:r w:rsidR="00844571">
        <w:rPr>
          <w:rFonts w:ascii="Times" w:eastAsia="Times New Roman" w:hAnsi="Times"/>
          <w:color w:val="000000" w:themeColor="text1"/>
          <w:sz w:val="22"/>
          <w:szCs w:val="22"/>
        </w:rPr>
        <w:t xml:space="preserve"> existing results are compatible with the three mechanisms that we considered in ASP. Rather, we meant to argue that no existing result has been adequately evaluated under more than one mechanism. This is a subtle but important distinction. We have edited the manuscript throughout to clarify this.</w:t>
      </w:r>
    </w:p>
    <w:p w14:paraId="3143A813" w14:textId="0B93C143" w:rsidR="00B54F9D" w:rsidRPr="000B225C" w:rsidRDefault="00B54F9D" w:rsidP="009D6F9F">
      <w:pPr>
        <w:ind w:firstLine="0"/>
        <w:rPr>
          <w:rFonts w:ascii="Times New Roman" w:eastAsia="Times New Roman" w:hAnsi="Times New Roman"/>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6945E3C7"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moved</w:t>
      </w:r>
      <w:r>
        <w:rPr>
          <w:rFonts w:ascii="Times" w:eastAsia="Times New Roman" w:hAnsi="Times"/>
          <w:color w:val="000000" w:themeColor="text1"/>
          <w:sz w:val="22"/>
          <w:szCs w:val="22"/>
        </w:rPr>
        <w:t xml:space="preserve"> this</w:t>
      </w:r>
      <w:r w:rsidR="00F777A3">
        <w:rPr>
          <w:rFonts w:ascii="Times" w:eastAsia="Times New Roman" w:hAnsi="Times"/>
          <w:color w:val="000000" w:themeColor="text1"/>
          <w:sz w:val="22"/>
          <w:szCs w:val="22"/>
        </w:rPr>
        <w:t xml:space="preserve"> specific</w:t>
      </w:r>
      <w:r>
        <w:rPr>
          <w:rFonts w:ascii="Times" w:eastAsia="Times New Roman" w:hAnsi="Times"/>
          <w:color w:val="000000" w:themeColor="text1"/>
          <w:sz w:val="22"/>
          <w:szCs w:val="22"/>
        </w:rPr>
        <w:t xml:space="preserve"> point out of the statement above to address it separately here</w:t>
      </w:r>
      <w:r w:rsidR="00F777A3">
        <w:rPr>
          <w:rFonts w:ascii="Times" w:eastAsia="Times New Roman" w:hAnsi="Times"/>
          <w:color w:val="000000" w:themeColor="text1"/>
          <w:sz w:val="22"/>
          <w:szCs w:val="22"/>
        </w:rPr>
        <w:t>.</w:t>
      </w:r>
      <w:r>
        <w:rPr>
          <w:rFonts w:ascii="Times" w:eastAsia="Times New Roman" w:hAnsi="Times"/>
          <w:color w:val="000000" w:themeColor="text1"/>
          <w:sz w:val="22"/>
          <w:szCs w:val="22"/>
        </w:rPr>
        <w:t>]</w:t>
      </w:r>
    </w:p>
    <w:p w14:paraId="11003E84" w14:textId="516B0895" w:rsidR="00C26D0F" w:rsidRDefault="00C26D0F" w:rsidP="009D6F9F">
      <w:pPr>
        <w:ind w:firstLine="0"/>
        <w:rPr>
          <w:rFonts w:ascii="Times" w:eastAsia="Times New Roman" w:hAnsi="Times"/>
          <w:color w:val="000000" w:themeColor="text1"/>
          <w:sz w:val="22"/>
          <w:szCs w:val="22"/>
        </w:rPr>
      </w:pPr>
    </w:p>
    <w:p w14:paraId="79D8D440" w14:textId="62674394" w:rsidR="00DE6349" w:rsidRDefault="00DE634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agree</w:t>
      </w:r>
      <w:r w:rsidR="00F17290">
        <w:rPr>
          <w:rFonts w:ascii="Times" w:eastAsia="Times New Roman" w:hAnsi="Times"/>
          <w:color w:val="000000" w:themeColor="text1"/>
          <w:sz w:val="22"/>
          <w:szCs w:val="22"/>
        </w:rPr>
        <w:t xml:space="preserve"> that our decision to study the /d/-/t/ contrast </w:t>
      </w:r>
      <w:r w:rsidR="00E5459C">
        <w:rPr>
          <w:rFonts w:ascii="Times" w:eastAsia="Times New Roman" w:hAnsi="Times"/>
          <w:color w:val="000000" w:themeColor="text1"/>
          <w:sz w:val="22"/>
          <w:szCs w:val="22"/>
        </w:rPr>
        <w:t>may</w:t>
      </w:r>
      <w:r w:rsidR="00F17290">
        <w:rPr>
          <w:rFonts w:ascii="Times" w:eastAsia="Times New Roman" w:hAnsi="Times"/>
          <w:color w:val="000000" w:themeColor="text1"/>
          <w:sz w:val="22"/>
          <w:szCs w:val="22"/>
        </w:rPr>
        <w:t xml:space="preserve"> appear somewhat surprising to some. </w:t>
      </w:r>
      <w:r>
        <w:rPr>
          <w:rFonts w:ascii="Times" w:eastAsia="Times New Roman" w:hAnsi="Times"/>
          <w:color w:val="000000" w:themeColor="text1"/>
          <w:sz w:val="22"/>
          <w:szCs w:val="22"/>
        </w:rPr>
        <w:t>Before we submitted the original m</w:t>
      </w:r>
      <w:r w:rsidR="000B225C">
        <w:rPr>
          <w:rFonts w:ascii="Times" w:eastAsia="Times New Roman" w:hAnsi="Times"/>
          <w:color w:val="000000" w:themeColor="text1"/>
          <w:sz w:val="22"/>
          <w:szCs w:val="22"/>
        </w:rPr>
        <w:t>anuscript</w:t>
      </w:r>
      <w:r>
        <w:rPr>
          <w:rFonts w:ascii="Times" w:eastAsia="Times New Roman" w:hAnsi="Times"/>
          <w:color w:val="000000" w:themeColor="text1"/>
          <w:sz w:val="22"/>
          <w:szCs w:val="22"/>
        </w:rPr>
        <w:t>, w</w:t>
      </w:r>
      <w:r w:rsidR="00C26D0F">
        <w:rPr>
          <w:rFonts w:ascii="Times" w:eastAsia="Times New Roman" w:hAnsi="Times"/>
          <w:color w:val="000000" w:themeColor="text1"/>
          <w:sz w:val="22"/>
          <w:szCs w:val="22"/>
        </w:rPr>
        <w:t xml:space="preserve">e </w:t>
      </w:r>
      <w:r w:rsidR="00D14883">
        <w:rPr>
          <w:rFonts w:ascii="Times" w:eastAsia="Times New Roman" w:hAnsi="Times"/>
          <w:color w:val="000000" w:themeColor="text1"/>
          <w:sz w:val="22"/>
          <w:szCs w:val="22"/>
        </w:rPr>
        <w:t>deliberated on related topics</w:t>
      </w:r>
      <w:r w:rsidR="00C26D0F">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amongst ourselves</w:t>
      </w:r>
      <w:r w:rsidR="00C26D0F">
        <w:rPr>
          <w:rFonts w:ascii="Times" w:eastAsia="Times New Roman" w:hAnsi="Times"/>
          <w:color w:val="000000" w:themeColor="text1"/>
          <w:sz w:val="22"/>
          <w:szCs w:val="22"/>
        </w:rPr>
        <w:t>. We opted to stick with th</w:t>
      </w:r>
      <w:r w:rsidR="00D14883">
        <w:rPr>
          <w:rFonts w:ascii="Times" w:eastAsia="Times New Roman" w:hAnsi="Times"/>
          <w:color w:val="000000" w:themeColor="text1"/>
          <w:sz w:val="22"/>
          <w:szCs w:val="22"/>
        </w:rPr>
        <w:t>e /d/-/t/</w:t>
      </w:r>
      <w:r w:rsidR="00C26D0F">
        <w:rPr>
          <w:rFonts w:ascii="Times" w:eastAsia="Times New Roman" w:hAnsi="Times"/>
          <w:color w:val="000000" w:themeColor="text1"/>
          <w:sz w:val="22"/>
          <w:szCs w:val="22"/>
        </w:rPr>
        <w:t xml:space="preserve"> contrast because of how comparatively well understood</w:t>
      </w:r>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w:t>
      </w:r>
      <w:r w:rsidR="00F17290">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are</w:t>
      </w:r>
      <w:r w:rsidR="00D14883">
        <w:rPr>
          <w:rFonts w:ascii="Times" w:eastAsia="Times New Roman" w:hAnsi="Times"/>
          <w:color w:val="000000" w:themeColor="text1"/>
          <w:sz w:val="22"/>
          <w:szCs w:val="22"/>
        </w:rPr>
        <w:t xml:space="preserve"> (both in L1 and L2 accents)</w:t>
      </w:r>
      <w:r w:rsidR="00C26D0F">
        <w:rPr>
          <w:rFonts w:ascii="Times" w:eastAsia="Times New Roman" w:hAnsi="Times"/>
          <w:color w:val="000000" w:themeColor="text1"/>
          <w:sz w:val="22"/>
          <w:szCs w:val="22"/>
        </w:rPr>
        <w:t>, and because of the quality of available databases that provide information about the relevant phonetic distributions</w:t>
      </w:r>
      <w:r w:rsidR="00052B41">
        <w:rPr>
          <w:rFonts w:ascii="Times" w:eastAsia="Times New Roman" w:hAnsi="Times"/>
          <w:color w:val="000000" w:themeColor="text1"/>
          <w:sz w:val="22"/>
          <w:szCs w:val="22"/>
        </w:rPr>
        <w:t xml:space="preserve"> (e.g., Chodroff &amp; Wilson</w:t>
      </w:r>
      <w:r w:rsidR="00E5459C">
        <w:rPr>
          <w:rFonts w:ascii="Times" w:eastAsia="Times New Roman" w:hAnsi="Times"/>
          <w:color w:val="000000" w:themeColor="text1"/>
          <w:sz w:val="22"/>
          <w:szCs w:val="22"/>
        </w:rPr>
        <w:t xml:space="preserve"> (</w:t>
      </w:r>
      <w:r w:rsidR="00052B41">
        <w:rPr>
          <w:rFonts w:ascii="Times" w:eastAsia="Times New Roman" w:hAnsi="Times"/>
          <w:color w:val="000000" w:themeColor="text1"/>
          <w:sz w:val="22"/>
          <w:szCs w:val="22"/>
        </w:rPr>
        <w:t>2018</w:t>
      </w:r>
      <w:r w:rsidR="00E5459C">
        <w:rPr>
          <w:rFonts w:ascii="Times" w:eastAsia="Times New Roman" w:hAnsi="Times"/>
          <w:color w:val="000000" w:themeColor="text1"/>
          <w:sz w:val="22"/>
          <w:szCs w:val="22"/>
        </w:rPr>
        <w:t>) and Schertz et al., (2015)</w:t>
      </w:r>
      <w:r w:rsidR="00052B41">
        <w:rPr>
          <w:rFonts w:ascii="Times" w:eastAsia="Times New Roman" w:hAnsi="Times"/>
          <w:color w:val="000000" w:themeColor="text1"/>
          <w:sz w:val="22"/>
          <w:szCs w:val="22"/>
        </w:rPr>
        <w:t>)</w:t>
      </w:r>
      <w:r w:rsidR="00C26D0F">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We also note that we deliberately avoid reference to talker-specificity or talker-(in)dependence in our case studies. Rather we talk about the adaptive processes that occur with exposure to an unfamiliar talker, leaving open whether these are talker-specific or not. </w:t>
      </w:r>
      <w:r w:rsidR="00DD22D9">
        <w:rPr>
          <w:rFonts w:ascii="Times" w:eastAsia="Times New Roman" w:hAnsi="Times"/>
          <w:b/>
          <w:bCs/>
          <w:color w:val="000000" w:themeColor="text1"/>
          <w:sz w:val="22"/>
          <w:szCs w:val="22"/>
        </w:rPr>
        <w:t xml:space="preserve">This is now stated in a new footnote on p. 38. </w:t>
      </w:r>
      <w:r>
        <w:rPr>
          <w:rFonts w:ascii="Times" w:eastAsia="Times New Roman" w:hAnsi="Times"/>
          <w:color w:val="000000" w:themeColor="text1"/>
          <w:sz w:val="22"/>
          <w:szCs w:val="22"/>
        </w:rPr>
        <w:t>We hope that this—together with the additional changes described above—is sufficient to address the reviewer’s concerns.</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00C9016A" w:rsidR="00C26D0F" w:rsidRDefault="009B21C7"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First, with respect to the point regarding why we formalized the decision-making change model as is, we note that 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DE6349">
        <w:rPr>
          <w:rFonts w:ascii="Times" w:eastAsia="Times New Roman" w:hAnsi="Times"/>
          <w:color w:val="000000" w:themeColor="text1"/>
          <w:sz w:val="22"/>
          <w:szCs w:val="22"/>
        </w:rPr>
        <w:t>.</w:t>
      </w:r>
      <w:r w:rsidR="00E76058">
        <w:rPr>
          <w:rFonts w:ascii="Times" w:eastAsia="Times New Roman" w:hAnsi="Times"/>
          <w:color w:val="000000" w:themeColor="text1"/>
          <w:sz w:val="22"/>
          <w:szCs w:val="22"/>
        </w:rPr>
        <w:t xml:space="preserve"> </w:t>
      </w:r>
      <w:r w:rsidR="00DE69D6">
        <w:rPr>
          <w:rFonts w:ascii="Times" w:eastAsia="Times New Roman" w:hAnsi="Times"/>
          <w:color w:val="000000" w:themeColor="text1"/>
          <w:sz w:val="22"/>
          <w:szCs w:val="22"/>
        </w:rPr>
        <w:t>In principle, c</w:t>
      </w:r>
      <w:r w:rsidR="00C26D0F">
        <w:rPr>
          <w:rFonts w:ascii="Times" w:eastAsia="Times New Roman" w:hAnsi="Times"/>
          <w:color w:val="000000" w:themeColor="text1"/>
          <w:sz w:val="22"/>
          <w:szCs w:val="22"/>
        </w:rPr>
        <w:t xml:space="preserve">hanges in decision-making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r w:rsidR="00DE69D6">
        <w:rPr>
          <w:rFonts w:ascii="Times" w:eastAsia="Times New Roman" w:hAnsi="Times"/>
          <w:color w:val="000000" w:themeColor="text1"/>
          <w:sz w:val="22"/>
          <w:szCs w:val="22"/>
        </w:rPr>
        <w:t xml:space="preserve"> This is visually illustrated by the four panels in Figure 7</w:t>
      </w:r>
      <w:r w:rsidR="00253252">
        <w:rPr>
          <w:rFonts w:ascii="Times" w:eastAsia="Times New Roman" w:hAnsi="Times"/>
          <w:color w:val="000000" w:themeColor="text1"/>
          <w:sz w:val="22"/>
          <w:szCs w:val="22"/>
        </w:rPr>
        <w:t xml:space="preserve"> (p.21)</w:t>
      </w:r>
      <w:r w:rsidR="00DE69D6">
        <w:rPr>
          <w:rFonts w:ascii="Times" w:eastAsia="Times New Roman" w:hAnsi="Times"/>
          <w:color w:val="000000" w:themeColor="text1"/>
          <w:sz w:val="22"/>
          <w:szCs w:val="22"/>
        </w:rPr>
        <w:t>.</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06FAB032"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by definition) but it did not employ any prediction error. The only effect this had</w:t>
      </w:r>
      <w:r w:rsidR="00DE69D6">
        <w:rPr>
          <w:rFonts w:ascii="Times" w:eastAsia="Times New Roman" w:hAnsi="Times"/>
          <w:color w:val="000000" w:themeColor="text1"/>
          <w:sz w:val="22"/>
          <w:szCs w:val="22"/>
        </w:rPr>
        <w:t xml:space="preserve"> was</w:t>
      </w:r>
      <w:r>
        <w:rPr>
          <w:rFonts w:ascii="Times" w:eastAsia="Times New Roman" w:hAnsi="Times"/>
          <w:color w:val="000000" w:themeColor="text1"/>
          <w:sz w:val="22"/>
          <w:szCs w:val="22"/>
        </w:rPr>
        <w:t xml:space="preserve"> on the time course (across trials) of adaptation, not the types of changes that the model </w:t>
      </w:r>
      <w:r w:rsidR="00DE69D6">
        <w:rPr>
          <w:rFonts w:ascii="Times" w:eastAsia="Times New Roman" w:hAnsi="Times"/>
          <w:color w:val="000000" w:themeColor="text1"/>
          <w:sz w:val="22"/>
          <w:szCs w:val="22"/>
        </w:rPr>
        <w:t>could</w:t>
      </w:r>
      <w:r>
        <w:rPr>
          <w:rFonts w:ascii="Times" w:eastAsia="Times New Roman" w:hAnsi="Times"/>
          <w:color w:val="000000" w:themeColor="text1"/>
          <w:sz w:val="22"/>
          <w:szCs w:val="22"/>
        </w:rPr>
        <w:t xml:space="preserve">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F12711"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w:t>
      </w:r>
      <w:r w:rsidR="00DE69D6">
        <w:rPr>
          <w:rFonts w:ascii="Times" w:eastAsia="Times New Roman" w:hAnsi="Times"/>
          <w:b/>
          <w:bCs/>
          <w:color w:val="000000" w:themeColor="text1"/>
          <w:sz w:val="22"/>
          <w:szCs w:val="22"/>
        </w:rPr>
        <w:t>and</w:t>
      </w:r>
      <w:r w:rsidR="00D80658">
        <w:rPr>
          <w:rFonts w:ascii="Times" w:eastAsia="Times New Roman" w:hAnsi="Times"/>
          <w:b/>
          <w:bCs/>
          <w:color w:val="000000" w:themeColor="text1"/>
          <w:sz w:val="22"/>
          <w:szCs w:val="22"/>
        </w:rPr>
        <w:t xml:space="preserve">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 xml:space="preserve">We have removed any mention of SD16 from the section on </w:t>
      </w:r>
      <w:r w:rsidR="00D80658" w:rsidRPr="00311BB3">
        <w:rPr>
          <w:rFonts w:ascii="Times" w:eastAsia="Times New Roman" w:hAnsi="Times"/>
          <w:b/>
          <w:bCs/>
          <w:color w:val="000000" w:themeColor="text1"/>
          <w:sz w:val="22"/>
          <w:szCs w:val="22"/>
        </w:rPr>
        <w:lastRenderedPageBreak/>
        <w:t>decision-making, and now discuss it in the preceding section on changes in representations</w:t>
      </w:r>
      <w:r w:rsidR="00DE69D6">
        <w:rPr>
          <w:rFonts w:ascii="Times" w:eastAsia="Times New Roman" w:hAnsi="Times"/>
          <w:b/>
          <w:bCs/>
          <w:color w:val="000000" w:themeColor="text1"/>
          <w:sz w:val="22"/>
          <w:szCs w:val="22"/>
        </w:rPr>
        <w:t xml:space="preserve"> </w:t>
      </w:r>
      <w:r w:rsidR="00DE69D6" w:rsidRPr="00DE6349">
        <w:rPr>
          <w:rFonts w:ascii="Times" w:eastAsia="Times New Roman" w:hAnsi="Times"/>
          <w:color w:val="000000" w:themeColor="text1"/>
          <w:sz w:val="22"/>
          <w:szCs w:val="22"/>
        </w:rPr>
        <w:t>(Section 2.2.2, p.24)</w:t>
      </w:r>
      <w:r w:rsidR="00D80658" w:rsidRPr="00DE6349">
        <w:rPr>
          <w:rFonts w:ascii="Times" w:eastAsia="Times New Roman" w:hAnsi="Times"/>
          <w:color w:val="000000" w:themeColor="text1"/>
          <w:sz w:val="22"/>
          <w:szCs w:val="22"/>
        </w:rPr>
        <w:t>.</w:t>
      </w:r>
      <w:r w:rsidR="00D80658" w:rsidRPr="00311BB3">
        <w:rPr>
          <w:rFonts w:ascii="Times" w:eastAsia="Times New Roman" w:hAnsi="Times"/>
          <w:b/>
          <w:bCs/>
          <w:color w:val="000000" w:themeColor="text1"/>
          <w:sz w:val="22"/>
          <w:szCs w:val="22"/>
        </w:rPr>
        <w:t xml:space="preserve"> </w:t>
      </w:r>
      <w:r w:rsidR="00D80658">
        <w:rPr>
          <w:rFonts w:ascii="Times" w:eastAsia="Times New Roman" w:hAnsi="Times"/>
          <w:color w:val="000000" w:themeColor="text1"/>
          <w:sz w:val="22"/>
          <w:szCs w:val="22"/>
        </w:rPr>
        <w:t>We have also adjusted our general discussion</w:t>
      </w:r>
      <w:r w:rsidR="00DE69D6">
        <w:rPr>
          <w:rFonts w:ascii="Times" w:eastAsia="Times New Roman" w:hAnsi="Times"/>
          <w:color w:val="000000" w:themeColor="text1"/>
          <w:sz w:val="22"/>
          <w:szCs w:val="22"/>
        </w:rPr>
        <w:t xml:space="preserve"> (</w:t>
      </w:r>
      <w:r w:rsidR="009D36B9">
        <w:rPr>
          <w:rFonts w:ascii="Times" w:eastAsia="Times New Roman" w:hAnsi="Times"/>
          <w:color w:val="000000" w:themeColor="text1"/>
          <w:sz w:val="22"/>
          <w:szCs w:val="22"/>
        </w:rPr>
        <w:t>Section 6.2.5)</w:t>
      </w:r>
      <w:r w:rsidR="00D80658">
        <w:rPr>
          <w:rFonts w:ascii="Times" w:eastAsia="Times New Roman" w:hAnsi="Times"/>
          <w:color w:val="000000" w:themeColor="text1"/>
          <w:sz w:val="22"/>
          <w:szCs w:val="22"/>
        </w:rPr>
        <w:t>. In case, it is of interest, we describe our revised understanding of the proposal made in SD16 below, and how it relates to our proposal</w:t>
      </w:r>
      <w:r w:rsidR="00964994">
        <w:rPr>
          <w:rFonts w:ascii="Times" w:eastAsia="Times New Roman" w:hAnsi="Times"/>
          <w:color w:val="000000" w:themeColor="text1"/>
          <w:sz w:val="22"/>
          <w:szCs w:val="22"/>
        </w:rPr>
        <w:t>.</w:t>
      </w:r>
      <w:r w:rsidR="00BD5B6B">
        <w:rPr>
          <w:rFonts w:ascii="Times" w:eastAsia="Times New Roman" w:hAnsi="Times"/>
          <w:color w:val="000000" w:themeColor="text1"/>
          <w:sz w:val="22"/>
          <w:szCs w:val="22"/>
        </w:rPr>
        <w:t xml:space="preserve"> </w:t>
      </w:r>
      <w:r w:rsidR="00964994">
        <w:rPr>
          <w:rFonts w:ascii="Times" w:eastAsia="Times New Roman" w:hAnsi="Times"/>
          <w:b/>
          <w:bCs/>
          <w:color w:val="000000" w:themeColor="text1"/>
          <w:sz w:val="22"/>
          <w:szCs w:val="22"/>
        </w:rPr>
        <w:t>To ensure that we faithfully represent the arguments and conclusions of SD 16, in the process of the current revision, we</w:t>
      </w:r>
      <w:r w:rsidR="008B20FA" w:rsidRPr="00964994">
        <w:rPr>
          <w:rFonts w:ascii="Times" w:eastAsia="Times New Roman" w:hAnsi="Times"/>
          <w:b/>
          <w:bCs/>
          <w:color w:val="000000" w:themeColor="text1"/>
          <w:sz w:val="22"/>
          <w:szCs w:val="22"/>
        </w:rPr>
        <w:t xml:space="preserve"> have </w:t>
      </w:r>
      <w:r w:rsidR="00964994">
        <w:rPr>
          <w:rFonts w:ascii="Times" w:eastAsia="Times New Roman" w:hAnsi="Times"/>
          <w:b/>
          <w:bCs/>
          <w:color w:val="000000" w:themeColor="text1"/>
          <w:sz w:val="22"/>
          <w:szCs w:val="22"/>
        </w:rPr>
        <w:t xml:space="preserve">corresponded with Dr. </w:t>
      </w:r>
      <w:proofErr w:type="spellStart"/>
      <w:r w:rsidR="00964994">
        <w:rPr>
          <w:rFonts w:ascii="Times" w:eastAsia="Times New Roman" w:hAnsi="Times"/>
          <w:b/>
          <w:bCs/>
          <w:color w:val="000000" w:themeColor="text1"/>
          <w:sz w:val="22"/>
          <w:szCs w:val="22"/>
        </w:rPr>
        <w:t>Sohoglu</w:t>
      </w:r>
      <w:proofErr w:type="spellEnd"/>
      <w:r w:rsidR="00964994">
        <w:rPr>
          <w:rFonts w:ascii="Times" w:eastAsia="Times New Roman" w:hAnsi="Times"/>
          <w:b/>
          <w:bCs/>
          <w:color w:val="000000" w:themeColor="text1"/>
          <w:sz w:val="22"/>
          <w:szCs w:val="22"/>
        </w:rPr>
        <w:t xml:space="preserve"> and </w:t>
      </w:r>
      <w:r w:rsidR="008B20FA" w:rsidRPr="00964994">
        <w:rPr>
          <w:rFonts w:ascii="Times" w:eastAsia="Times New Roman" w:hAnsi="Times"/>
          <w:b/>
          <w:bCs/>
          <w:color w:val="000000" w:themeColor="text1"/>
          <w:sz w:val="22"/>
          <w:szCs w:val="22"/>
        </w:rPr>
        <w:t xml:space="preserve">confirmed this </w:t>
      </w:r>
      <w:r w:rsidR="008B20FA">
        <w:rPr>
          <w:rFonts w:ascii="Times" w:eastAsia="Times New Roman" w:hAnsi="Times"/>
          <w:b/>
          <w:bCs/>
          <w:color w:val="000000" w:themeColor="text1"/>
          <w:sz w:val="22"/>
          <w:szCs w:val="22"/>
        </w:rPr>
        <w:t xml:space="preserve">directly </w:t>
      </w:r>
      <w:r w:rsidR="008B20FA" w:rsidRPr="00964994">
        <w:rPr>
          <w:rFonts w:ascii="Times" w:eastAsia="Times New Roman" w:hAnsi="Times"/>
          <w:b/>
          <w:bCs/>
          <w:color w:val="000000" w:themeColor="text1"/>
          <w:sz w:val="22"/>
          <w:szCs w:val="22"/>
        </w:rPr>
        <w:t xml:space="preserve">with </w:t>
      </w:r>
      <w:r w:rsidR="00964994">
        <w:rPr>
          <w:rFonts w:ascii="Times" w:eastAsia="Times New Roman" w:hAnsi="Times"/>
          <w:b/>
          <w:bCs/>
          <w:color w:val="000000" w:themeColor="text1"/>
          <w:sz w:val="22"/>
          <w:szCs w:val="22"/>
        </w:rPr>
        <w:t>him</w:t>
      </w:r>
      <w:r w:rsidR="00D80658">
        <w:rPr>
          <w:rFonts w:ascii="Times" w:eastAsia="Times New Roman" w:hAnsi="Times"/>
          <w:color w:val="000000" w:themeColor="text1"/>
          <w:sz w:val="22"/>
          <w:szCs w:val="22"/>
        </w:rPr>
        <w:t>.</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6E0DC26E"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in </w:t>
      </w:r>
      <w:proofErr w:type="gramStart"/>
      <w:r w:rsidR="009B21C7">
        <w:rPr>
          <w:rFonts w:ascii="Times" w:eastAsia="Times New Roman" w:hAnsi="Times"/>
          <w:color w:val="000000" w:themeColor="text1"/>
          <w:sz w:val="22"/>
          <w:szCs w:val="22"/>
        </w:rPr>
        <w:t>SD16</w:t>
      </w:r>
      <w:proofErr w:type="gramEnd"/>
      <w:r w:rsidR="009B21C7">
        <w:rPr>
          <w:rFonts w:ascii="Times" w:eastAsia="Times New Roman" w:hAnsi="Times"/>
          <w:color w:val="000000" w:themeColor="text1"/>
          <w:sz w:val="22"/>
          <w:szCs w:val="22"/>
        </w:rPr>
        <w:t xml:space="preserve"> </w:t>
      </w:r>
      <w:r w:rsidR="0071112F">
        <w:rPr>
          <w:rFonts w:ascii="Times" w:eastAsia="Times New Roman" w:hAnsi="Times"/>
          <w:color w:val="000000" w:themeColor="text1"/>
          <w:sz w:val="22"/>
          <w:szCs w:val="22"/>
        </w:rPr>
        <w:t>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xml:space="preserve">. This description is </w:t>
      </w:r>
      <w:r w:rsidR="009B520D">
        <w:rPr>
          <w:rFonts w:ascii="Times" w:eastAsia="Times New Roman" w:hAnsi="Times"/>
          <w:color w:val="000000" w:themeColor="text1"/>
          <w:sz w:val="22"/>
          <w:szCs w:val="22"/>
        </w:rPr>
        <w:t>sparse,</w:t>
      </w:r>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Pr="00964994"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964994">
        <w:rPr>
          <w:rFonts w:ascii="Times" w:eastAsia="Times New Roman" w:hAnsi="Times"/>
          <w:color w:val="000000" w:themeColor="text1"/>
          <w:sz w:val="22"/>
          <w:szCs w:val="22"/>
        </w:rPr>
        <w:t xml:space="preserve">“Feature and phonological levels of representation were both modeled by assigning activation values to a set of units that represent a probability density function (PDF) as depicted in the bar </w:t>
      </w:r>
      <w:r w:rsidRPr="0013075F">
        <w:rPr>
          <w:rFonts w:ascii="Times" w:eastAsia="Times New Roman" w:hAnsi="Times"/>
          <w:color w:val="000000" w:themeColor="text1"/>
          <w:sz w:val="22"/>
          <w:szCs w:val="22"/>
        </w:rPr>
        <w:t>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2D135D19"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w:t>
      </w:r>
      <w:r w:rsidR="00253252">
        <w:rPr>
          <w:rFonts w:ascii="Times" w:eastAsia="Times New Roman" w:hAnsi="Times"/>
          <w:color w:val="000000" w:themeColor="text1"/>
          <w:sz w:val="22"/>
          <w:szCs w:val="22"/>
        </w:rPr>
        <w:t>ó</w:t>
      </w:r>
      <w:proofErr w:type="spellEnd"/>
      <w:r>
        <w:rPr>
          <w:rFonts w:ascii="Times" w:eastAsia="Times New Roman" w:hAnsi="Times"/>
          <w:color w:val="000000" w:themeColor="text1"/>
          <w:sz w:val="22"/>
          <w:szCs w:val="22"/>
        </w:rPr>
        <w:t xml:space="preserve">-Lugo, &amp; </w:t>
      </w:r>
      <w:proofErr w:type="spellStart"/>
      <w:r>
        <w:rPr>
          <w:rFonts w:ascii="Times" w:eastAsia="Times New Roman" w:hAnsi="Times"/>
          <w:color w:val="000000" w:themeColor="text1"/>
          <w:sz w:val="22"/>
          <w:szCs w:val="22"/>
        </w:rPr>
        <w:t>Kurumada</w:t>
      </w:r>
      <w:proofErr w:type="spellEnd"/>
      <w:r>
        <w:rPr>
          <w:rFonts w:ascii="Times" w:eastAsia="Times New Roman" w:hAnsi="Times"/>
          <w:color w:val="000000" w:themeColor="text1"/>
          <w:sz w:val="22"/>
          <w:szCs w:val="22"/>
        </w:rPr>
        <w:t xml:space="preserve">,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p>
    <w:p w14:paraId="230B1FD0" w14:textId="77777777" w:rsidR="002445FE" w:rsidRDefault="002445FE" w:rsidP="009D6F9F">
      <w:pPr>
        <w:ind w:firstLine="0"/>
        <w:rPr>
          <w:rFonts w:ascii="Times" w:eastAsia="Times New Roman" w:hAnsi="Times"/>
          <w:color w:val="0031E6"/>
          <w:sz w:val="22"/>
          <w:szCs w:val="22"/>
        </w:rPr>
      </w:pPr>
    </w:p>
    <w:p w14:paraId="5D95F45D" w14:textId="1712F910" w:rsidR="00CA5F70" w:rsidRPr="00CA5F70" w:rsidRDefault="00BD5B6B" w:rsidP="00CA5F70">
      <w:pPr>
        <w:ind w:firstLine="0"/>
        <w:rPr>
          <w:rFonts w:ascii="Times" w:eastAsia="Times New Roman" w:hAnsi="Times"/>
          <w:color w:val="000000" w:themeColor="text1"/>
          <w:sz w:val="22"/>
          <w:szCs w:val="22"/>
        </w:rPr>
      </w:pPr>
      <w:r w:rsidRPr="0086219C">
        <w:rPr>
          <w:rFonts w:ascii="Times" w:eastAsia="Times New Roman" w:hAnsi="Times"/>
          <w:color w:val="000000" w:themeColor="text1"/>
          <w:sz w:val="22"/>
          <w:szCs w:val="22"/>
        </w:rPr>
        <w:t xml:space="preserve">Another very helpful observation. </w:t>
      </w:r>
      <w:r w:rsidR="00DD22D9">
        <w:rPr>
          <w:rFonts w:ascii="Times" w:eastAsia="Times New Roman" w:hAnsi="Times"/>
          <w:b/>
          <w:bCs/>
          <w:color w:val="000000" w:themeColor="text1"/>
          <w:sz w:val="22"/>
          <w:szCs w:val="22"/>
        </w:rPr>
        <w:t xml:space="preserve">We have added the sentence as suggested by the reviewer. </w:t>
      </w:r>
      <w:r w:rsidRPr="0086219C">
        <w:rPr>
          <w:rFonts w:ascii="Times" w:eastAsia="Times New Roman" w:hAnsi="Times"/>
          <w:color w:val="000000" w:themeColor="text1"/>
          <w:sz w:val="22"/>
          <w:szCs w:val="22"/>
        </w:rPr>
        <w:t xml:space="preserve">Thank you. </w:t>
      </w:r>
      <w:r>
        <w:rPr>
          <w:rFonts w:ascii="Times" w:eastAsia="Times New Roman" w:hAnsi="Times"/>
          <w:b/>
          <w:bCs/>
          <w:color w:val="000000" w:themeColor="text1"/>
          <w:sz w:val="22"/>
          <w:szCs w:val="22"/>
        </w:rPr>
        <w:t>W</w:t>
      </w:r>
      <w:r w:rsidR="00CA5F70">
        <w:rPr>
          <w:rFonts w:ascii="Times" w:eastAsia="Times New Roman" w:hAnsi="Times"/>
          <w:b/>
          <w:bCs/>
          <w:color w:val="000000" w:themeColor="text1"/>
          <w:sz w:val="22"/>
          <w:szCs w:val="22"/>
        </w:rPr>
        <w:t xml:space="preserve">e now </w:t>
      </w:r>
      <w:r w:rsidR="00DD22D9">
        <w:rPr>
          <w:rFonts w:ascii="Times" w:eastAsia="Times New Roman" w:hAnsi="Times"/>
          <w:b/>
          <w:bCs/>
          <w:color w:val="000000" w:themeColor="text1"/>
          <w:sz w:val="22"/>
          <w:szCs w:val="22"/>
        </w:rPr>
        <w:t xml:space="preserve">also </w:t>
      </w:r>
      <w:r w:rsidR="00CA5F70">
        <w:rPr>
          <w:rFonts w:ascii="Times" w:eastAsia="Times New Roman" w:hAnsi="Times"/>
          <w:b/>
          <w:bCs/>
          <w:color w:val="000000" w:themeColor="text1"/>
          <w:sz w:val="22"/>
          <w:szCs w:val="22"/>
        </w:rPr>
        <w:t xml:space="preserve">clarify that </w:t>
      </w:r>
      <w:r w:rsidR="00CA5F70">
        <w:rPr>
          <w:rFonts w:ascii="Times" w:eastAsia="Times New Roman" w:hAnsi="Times"/>
          <w:b/>
          <w:bCs/>
          <w:i/>
          <w:iCs/>
          <w:color w:val="000000" w:themeColor="text1"/>
          <w:sz w:val="22"/>
          <w:szCs w:val="22"/>
        </w:rPr>
        <w:t>all</w:t>
      </w:r>
      <w:r w:rsidR="00CA5F70">
        <w:rPr>
          <w:rFonts w:ascii="Times" w:eastAsia="Times New Roman" w:hAnsi="Times"/>
          <w:b/>
          <w:bCs/>
          <w:color w:val="000000" w:themeColor="text1"/>
          <w:sz w:val="22"/>
          <w:szCs w:val="22"/>
        </w:rPr>
        <w:t xml:space="preserve"> of the three change models are </w:t>
      </w:r>
      <w:r w:rsidR="00CA5F70" w:rsidRPr="00FE3EF9">
        <w:rPr>
          <w:rFonts w:ascii="Times" w:eastAsia="Times New Roman" w:hAnsi="Times"/>
          <w:b/>
          <w:bCs/>
          <w:color w:val="000000" w:themeColor="text1"/>
          <w:sz w:val="22"/>
          <w:szCs w:val="22"/>
        </w:rPr>
        <w:t xml:space="preserve">sensitive to </w:t>
      </w:r>
      <w:r w:rsidR="00CA5F70" w:rsidRPr="00BD5B6B">
        <w:rPr>
          <w:rFonts w:ascii="Times" w:eastAsia="Times New Roman" w:hAnsi="Times"/>
          <w:b/>
          <w:bCs/>
          <w:color w:val="000000" w:themeColor="text1"/>
          <w:sz w:val="22"/>
          <w:szCs w:val="22"/>
        </w:rPr>
        <w:t xml:space="preserve">prediction errors </w:t>
      </w:r>
      <w:r w:rsidR="00CA5F70" w:rsidRPr="00D04265">
        <w:rPr>
          <w:rFonts w:ascii="Times" w:eastAsia="Times New Roman" w:hAnsi="Times"/>
          <w:color w:val="000000" w:themeColor="text1"/>
          <w:sz w:val="22"/>
          <w:szCs w:val="22"/>
        </w:rPr>
        <w:t>(</w:t>
      </w:r>
      <w:r w:rsidR="00FE3EF9" w:rsidRPr="00D04265">
        <w:rPr>
          <w:rFonts w:ascii="Times" w:eastAsia="Times New Roman" w:hAnsi="Times"/>
          <w:color w:val="000000" w:themeColor="text1"/>
          <w:sz w:val="22"/>
          <w:szCs w:val="22"/>
        </w:rPr>
        <w:t>f</w:t>
      </w:r>
      <w:r w:rsidR="009B520D" w:rsidRPr="00D04265">
        <w:rPr>
          <w:rFonts w:ascii="Times" w:eastAsia="Times New Roman" w:hAnsi="Times"/>
          <w:color w:val="000000" w:themeColor="text1"/>
          <w:sz w:val="22"/>
          <w:szCs w:val="22"/>
        </w:rPr>
        <w:t>ootnote</w:t>
      </w:r>
      <w:r w:rsidR="00CA5F70" w:rsidRPr="00D04265">
        <w:rPr>
          <w:rFonts w:ascii="Times" w:eastAsia="Times New Roman" w:hAnsi="Times"/>
          <w:color w:val="000000" w:themeColor="text1"/>
          <w:sz w:val="22"/>
          <w:szCs w:val="22"/>
        </w:rPr>
        <w:t xml:space="preserve"> </w:t>
      </w:r>
      <w:r w:rsidR="009B520D" w:rsidRPr="00D04265">
        <w:rPr>
          <w:rFonts w:ascii="Times" w:eastAsia="Times New Roman" w:hAnsi="Times"/>
          <w:color w:val="000000" w:themeColor="text1"/>
          <w:sz w:val="22"/>
          <w:szCs w:val="22"/>
        </w:rPr>
        <w:t>7, p.29)</w:t>
      </w:r>
      <w:r w:rsidR="00CA5F70" w:rsidRPr="00D04265">
        <w:rPr>
          <w:rFonts w:ascii="Times" w:eastAsia="Times New Roman" w:hAnsi="Times"/>
          <w:color w:val="000000" w:themeColor="text1"/>
          <w:sz w:val="22"/>
          <w:szCs w:val="22"/>
        </w:rPr>
        <w:t>.</w:t>
      </w:r>
      <w:r w:rsidR="00CA5F70" w:rsidRPr="00BD5B6B">
        <w:rPr>
          <w:rFonts w:ascii="Times" w:eastAsia="Times New Roman" w:hAnsi="Times"/>
          <w:color w:val="000000" w:themeColor="text1"/>
          <w:sz w:val="22"/>
          <w:szCs w:val="22"/>
        </w:rPr>
        <w:t xml:space="preserve"> </w:t>
      </w:r>
      <w:r w:rsidR="00CA5F70" w:rsidRPr="00FE3EF9">
        <w:rPr>
          <w:rFonts w:ascii="Times" w:eastAsia="Times New Roman" w:hAnsi="Times"/>
          <w:color w:val="000000" w:themeColor="text1"/>
          <w:sz w:val="22"/>
          <w:szCs w:val="22"/>
        </w:rPr>
        <w:t xml:space="preserve">Kleinschmidt </w:t>
      </w:r>
      <w:r w:rsidR="00ED7AC3">
        <w:rPr>
          <w:rFonts w:ascii="Times" w:eastAsia="Times New Roman" w:hAnsi="Times"/>
          <w:color w:val="000000" w:themeColor="text1"/>
          <w:sz w:val="22"/>
          <w:szCs w:val="22"/>
        </w:rPr>
        <w:t>and</w:t>
      </w:r>
      <w:r w:rsidR="00CA5F70" w:rsidRPr="00FE3EF9">
        <w:rPr>
          <w:rFonts w:ascii="Times" w:eastAsia="Times New Roman" w:hAnsi="Times"/>
          <w:color w:val="000000" w:themeColor="text1"/>
          <w:sz w:val="22"/>
          <w:szCs w:val="22"/>
        </w:rPr>
        <w:t xml:space="preserve"> Jaeger (2015), for example, </w:t>
      </w:r>
      <w:r w:rsidR="00ED7AC3">
        <w:rPr>
          <w:rFonts w:ascii="Times" w:eastAsia="Times New Roman" w:hAnsi="Times"/>
          <w:color w:val="000000" w:themeColor="text1"/>
          <w:sz w:val="22"/>
          <w:szCs w:val="22"/>
        </w:rPr>
        <w:t>presents</w:t>
      </w:r>
      <w:r w:rsidR="00CA5F70" w:rsidRPr="00FE3EF9">
        <w:rPr>
          <w:rFonts w:ascii="Times" w:eastAsia="Times New Roman" w:hAnsi="Times"/>
          <w:color w:val="000000" w:themeColor="text1"/>
          <w:sz w:val="22"/>
          <w:szCs w:val="22"/>
        </w:rPr>
        <w:t xml:space="preserve"> a model of </w:t>
      </w:r>
      <w:r w:rsidR="00CA5F70" w:rsidRPr="00FE3EF9">
        <w:rPr>
          <w:rFonts w:ascii="Times" w:eastAsia="Times New Roman" w:hAnsi="Times"/>
          <w:i/>
          <w:iCs/>
          <w:color w:val="000000" w:themeColor="text1"/>
          <w:sz w:val="22"/>
          <w:szCs w:val="22"/>
        </w:rPr>
        <w:lastRenderedPageBreak/>
        <w:t>perceptual learning</w:t>
      </w:r>
      <w:r w:rsidR="00CA5F70">
        <w:rPr>
          <w:rFonts w:ascii="Times" w:eastAsia="Times New Roman" w:hAnsi="Times"/>
          <w:color w:val="000000" w:themeColor="text1"/>
          <w:sz w:val="22"/>
          <w:szCs w:val="22"/>
        </w:rPr>
        <w:t xml:space="preserve"> that is sensitive to prediction errors (see </w:t>
      </w:r>
      <w:r w:rsidR="00CA5F70" w:rsidRPr="00A50F5E">
        <w:rPr>
          <w:rFonts w:ascii="Times" w:eastAsia="Times New Roman" w:hAnsi="Times"/>
          <w:color w:val="000000" w:themeColor="text1"/>
          <w:sz w:val="22"/>
          <w:szCs w:val="22"/>
        </w:rPr>
        <w:t xml:space="preserve">Jaeger et al., 2019 for </w:t>
      </w:r>
      <w:r w:rsidR="00CA5F70">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sidR="00CA5F70">
        <w:rPr>
          <w:rFonts w:ascii="Times" w:eastAsia="Times New Roman" w:hAnsi="Times"/>
          <w:color w:val="000000" w:themeColor="text1"/>
          <w:sz w:val="22"/>
          <w:szCs w:val="22"/>
        </w:rPr>
        <w:t>actually</w:t>
      </w:r>
      <w:r w:rsidR="00FE3EF9">
        <w:rPr>
          <w:rFonts w:ascii="Times" w:eastAsia="Times New Roman" w:hAnsi="Times"/>
          <w:color w:val="000000" w:themeColor="text1"/>
          <w:sz w:val="22"/>
          <w:szCs w:val="22"/>
        </w:rPr>
        <w:t xml:space="preserve"> </w:t>
      </w:r>
      <w:r w:rsidR="00CA5F70">
        <w:rPr>
          <w:rFonts w:ascii="Times" w:eastAsia="Times New Roman" w:hAnsi="Times"/>
          <w:color w:val="000000" w:themeColor="text1"/>
          <w:sz w:val="22"/>
          <w:szCs w:val="22"/>
        </w:rPr>
        <w:t>sensitive</w:t>
      </w:r>
      <w:proofErr w:type="gramEnd"/>
      <w:r w:rsidR="00CA5F70">
        <w:rPr>
          <w:rFonts w:ascii="Times" w:eastAsia="Times New Roman" w:hAnsi="Times"/>
          <w:color w:val="000000" w:themeColor="text1"/>
          <w:sz w:val="22"/>
          <w:szCs w:val="22"/>
        </w:rPr>
        <w:t xml:space="preserve"> to prediction errors). We have also removed the paragraph with links to the prediction error literature, in order to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1E74A8A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3"/>
      <w:commentRangeStart w:id="4"/>
      <w:r w:rsidR="002445FE" w:rsidRPr="00A50F5E">
        <w:rPr>
          <w:rFonts w:ascii="Times" w:eastAsia="Times New Roman" w:hAnsi="Times"/>
          <w:color w:val="000000" w:themeColor="text1"/>
          <w:sz w:val="22"/>
          <w:szCs w:val="22"/>
        </w:rPr>
        <w:t>representations.</w:t>
      </w:r>
      <w:commentRangeEnd w:id="3"/>
      <w:r w:rsidR="00924F4C">
        <w:rPr>
          <w:rStyle w:val="CommentReference"/>
        </w:rPr>
        <w:commentReference w:id="3"/>
      </w:r>
      <w:commentRangeEnd w:id="4"/>
      <w:r w:rsidR="0037236A">
        <w:rPr>
          <w:rStyle w:val="CommentReference"/>
        </w:rPr>
        <w:commentReference w:id="4"/>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important in understanding processing and learning across the cognitive sciences is pretty uncontroversial.</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5F196043"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5"/>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w:t>
      </w:r>
      <w:r w:rsidR="00D04265">
        <w:rPr>
          <w:rFonts w:ascii="Times" w:eastAsia="Times New Roman" w:hAnsi="Times"/>
          <w:color w:val="000000" w:themeColor="text1"/>
          <w:sz w:val="22"/>
          <w:szCs w:val="22"/>
        </w:rPr>
        <w:t xml:space="preserve">the beginning of </w:t>
      </w:r>
      <w:r w:rsidR="00BD5B6B">
        <w:rPr>
          <w:rFonts w:ascii="Times" w:eastAsia="Times New Roman" w:hAnsi="Times"/>
          <w:color w:val="000000" w:themeColor="text1"/>
          <w:sz w:val="22"/>
          <w:szCs w:val="22"/>
        </w:rPr>
        <w:t>Section 2.1</w:t>
      </w:r>
      <w:r>
        <w:rPr>
          <w:rFonts w:ascii="Times" w:eastAsia="Times New Roman" w:hAnsi="Times"/>
          <w:color w:val="000000" w:themeColor="text1"/>
          <w:sz w:val="22"/>
          <w:szCs w:val="22"/>
        </w:rPr>
        <w:t xml:space="preserve">, p. </w:t>
      </w:r>
      <w:r w:rsidR="00FE29B9">
        <w:rPr>
          <w:rFonts w:ascii="Times" w:eastAsia="Times New Roman" w:hAnsi="Times"/>
          <w:color w:val="000000" w:themeColor="text1"/>
          <w:sz w:val="22"/>
          <w:szCs w:val="22"/>
        </w:rPr>
        <w:t>1</w:t>
      </w:r>
      <w:r w:rsidR="00BD5B6B">
        <w:rPr>
          <w:rFonts w:ascii="Times" w:eastAsia="Times New Roman" w:hAnsi="Times"/>
          <w:color w:val="000000" w:themeColor="text1"/>
          <w:sz w:val="22"/>
          <w:szCs w:val="22"/>
        </w:rPr>
        <w:t>2</w:t>
      </w:r>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5"/>
      <w:r>
        <w:rPr>
          <w:rStyle w:val="CommentReference"/>
        </w:rPr>
        <w:commentReference w:id="5"/>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w:t>
      </w:r>
      <w:r w:rsidRPr="009A5273">
        <w:rPr>
          <w:rFonts w:ascii="Times" w:eastAsia="Times New Roman" w:hAnsi="Times"/>
          <w:color w:val="0031E6"/>
          <w:sz w:val="22"/>
          <w:szCs w:val="22"/>
        </w:rPr>
        <w:lastRenderedPageBreak/>
        <w:t>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4EFCA90D" w14:textId="77777777" w:rsidR="009961A1" w:rsidRDefault="009961A1" w:rsidP="009D6F9F">
      <w:pPr>
        <w:ind w:firstLine="0"/>
        <w:rPr>
          <w:rFonts w:ascii="Times" w:eastAsia="Times New Roman" w:hAnsi="Times"/>
          <w:color w:val="000000" w:themeColor="text1"/>
          <w:sz w:val="22"/>
          <w:szCs w:val="22"/>
        </w:rPr>
      </w:pPr>
    </w:p>
    <w:p w14:paraId="2A8F82F1" w14:textId="6103E7A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Doing so for each mention of the variable would further lengthen the manuscript. </w:t>
      </w:r>
      <w:r w:rsidRPr="00831BF0">
        <w:rPr>
          <w:rFonts w:ascii="Times" w:eastAsia="Times New Roman" w:hAnsi="Times"/>
          <w:color w:val="000000" w:themeColor="text1"/>
          <w:sz w:val="22"/>
          <w:szCs w:val="22"/>
        </w:rPr>
        <w:t xml:space="preserve">We also </w:t>
      </w:r>
      <w:r w:rsidR="00955AD1" w:rsidRPr="00831BF0">
        <w:rPr>
          <w:rFonts w:ascii="Times" w:eastAsia="Times New Roman" w:hAnsi="Times"/>
          <w:color w:val="000000" w:themeColor="text1"/>
          <w:sz w:val="22"/>
          <w:szCs w:val="22"/>
        </w:rPr>
        <w:t xml:space="preserve">created a new figure </w:t>
      </w:r>
      <w:r w:rsidR="005157DA" w:rsidRPr="00831BF0">
        <w:rPr>
          <w:rFonts w:ascii="Times" w:eastAsia="Times New Roman" w:hAnsi="Times"/>
          <w:color w:val="000000" w:themeColor="text1"/>
          <w:sz w:val="22"/>
          <w:szCs w:val="22"/>
        </w:rPr>
        <w:t xml:space="preserve">that summarized the entire model with </w:t>
      </w:r>
      <w:r w:rsidR="00ED7AC3" w:rsidRPr="00ED7AC3">
        <w:rPr>
          <w:rFonts w:ascii="Times" w:eastAsia="Times New Roman" w:hAnsi="Times"/>
          <w:color w:val="000000" w:themeColor="text1"/>
          <w:sz w:val="22"/>
          <w:szCs w:val="22"/>
        </w:rPr>
        <w:t>all</w:t>
      </w:r>
      <w:r w:rsidR="005157DA" w:rsidRPr="00831BF0">
        <w:rPr>
          <w:rFonts w:ascii="Times" w:eastAsia="Times New Roman" w:hAnsi="Times"/>
          <w:color w:val="000000" w:themeColor="text1"/>
          <w:sz w:val="22"/>
          <w:szCs w:val="22"/>
        </w:rPr>
        <w:t xml:space="preserve"> </w:t>
      </w:r>
      <w:r w:rsidR="00ED7AC3">
        <w:rPr>
          <w:rFonts w:ascii="Times" w:eastAsia="Times New Roman" w:hAnsi="Times"/>
          <w:color w:val="000000" w:themeColor="text1"/>
          <w:sz w:val="22"/>
          <w:szCs w:val="22"/>
        </w:rPr>
        <w:t xml:space="preserve">the </w:t>
      </w:r>
      <w:r w:rsidR="005157DA" w:rsidRPr="00831BF0">
        <w:rPr>
          <w:rFonts w:ascii="Times" w:eastAsia="Times New Roman" w:hAnsi="Times"/>
          <w:color w:val="000000" w:themeColor="text1"/>
          <w:sz w:val="22"/>
          <w:szCs w:val="22"/>
        </w:rPr>
        <w:t>variables (Section 4.2</w:t>
      </w:r>
      <w:r w:rsidR="00831BF0">
        <w:rPr>
          <w:rFonts w:ascii="Times" w:eastAsia="Times New Roman" w:hAnsi="Times"/>
          <w:color w:val="000000" w:themeColor="text1"/>
          <w:sz w:val="22"/>
          <w:szCs w:val="22"/>
        </w:rPr>
        <w:t>, Figure 19</w:t>
      </w:r>
      <w:r w:rsidR="005157DA" w:rsidRPr="00831BF0">
        <w:rPr>
          <w:rFonts w:ascii="Times" w:eastAsia="Times New Roman" w:hAnsi="Times"/>
          <w:color w:val="000000" w:themeColor="text1"/>
          <w:sz w:val="22"/>
          <w:szCs w:val="22"/>
        </w:rPr>
        <w:t>)</w:t>
      </w:r>
      <w:r w:rsidR="00955AD1" w:rsidRPr="00831BF0">
        <w:rPr>
          <w:rFonts w:ascii="Times" w:eastAsia="Times New Roman" w:hAnsi="Times"/>
          <w:color w:val="000000" w:themeColor="text1"/>
          <w:sz w:val="22"/>
          <w:szCs w:val="22"/>
        </w:rPr>
        <w:t>.</w:t>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6B8ED32A"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w:t>
      </w:r>
      <w:r w:rsidR="00701340">
        <w:rPr>
          <w:rFonts w:ascii="Times" w:eastAsia="Times New Roman" w:hAnsi="Times"/>
          <w:color w:val="000000" w:themeColor="text1"/>
          <w:sz w:val="22"/>
          <w:szCs w:val="22"/>
        </w:rPr>
        <w:t>We</w:t>
      </w:r>
      <w:r w:rsidR="00DD14F8" w:rsidRPr="00AA49F3">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r w:rsidR="009F7E28">
        <w:rPr>
          <w:rFonts w:ascii="Times" w:eastAsia="Times New Roman" w:hAnsi="Times"/>
          <w:color w:val="000000" w:themeColor="text1"/>
          <w:sz w:val="22"/>
          <w:szCs w:val="22"/>
        </w:rPr>
        <w:t>We hope the isolation of the decision-making process as a separate mechanism of adaptation will help resolve this conceptual confusion in the field.</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6"/>
      <w:commentRangeStart w:id="7"/>
      <w:commentRangeStart w:id="8"/>
      <w:r w:rsidRPr="009A5273">
        <w:rPr>
          <w:rFonts w:ascii="Times" w:eastAsia="Times New Roman" w:hAnsi="Times"/>
          <w:color w:val="0031E6"/>
          <w:sz w:val="22"/>
          <w:szCs w:val="22"/>
        </w:rPr>
        <w:t xml:space="preserve">Magnuson and Nusbaum (2007) for an alternative conception of normalization </w:t>
      </w:r>
      <w:commentRangeEnd w:id="6"/>
      <w:r w:rsidR="00AA49F3">
        <w:rPr>
          <w:rStyle w:val="CommentReference"/>
        </w:rPr>
        <w:commentReference w:id="6"/>
      </w:r>
      <w:commentRangeEnd w:id="7"/>
      <w:r w:rsidR="00D05801">
        <w:rPr>
          <w:rStyle w:val="CommentReference"/>
        </w:rPr>
        <w:commentReference w:id="7"/>
      </w:r>
      <w:commentRangeEnd w:id="8"/>
      <w:r w:rsidR="00D05801">
        <w:rPr>
          <w:rStyle w:val="CommentReference"/>
        </w:rPr>
        <w:commentReference w:id="8"/>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2794AA0D" w14:textId="77777777" w:rsidR="00801DF3" w:rsidRDefault="00801DF3" w:rsidP="009D6F9F">
      <w:pPr>
        <w:ind w:firstLine="0"/>
        <w:rPr>
          <w:rFonts w:ascii="Times" w:eastAsia="Times New Roman" w:hAnsi="Times"/>
          <w:color w:val="0031E6"/>
          <w:sz w:val="22"/>
          <w:szCs w:val="22"/>
        </w:rPr>
      </w:pPr>
    </w:p>
    <w:p w14:paraId="5178ED24" w14:textId="55D5062F" w:rsidR="00AA49F3" w:rsidRPr="00AA49F3" w:rsidRDefault="00801DF3" w:rsidP="009D6F9F">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We have now added the two references to </w:t>
      </w:r>
      <w:r w:rsidR="000E4DE7">
        <w:rPr>
          <w:rFonts w:ascii="Times" w:eastAsia="Times New Roman" w:hAnsi="Times"/>
          <w:color w:val="000000" w:themeColor="text1"/>
          <w:sz w:val="22"/>
          <w:szCs w:val="22"/>
        </w:rPr>
        <w:t>f</w:t>
      </w:r>
      <w:r w:rsidRPr="009961A1">
        <w:rPr>
          <w:rFonts w:ascii="Times" w:eastAsia="Times New Roman" w:hAnsi="Times"/>
          <w:color w:val="000000" w:themeColor="text1"/>
          <w:sz w:val="22"/>
          <w:szCs w:val="22"/>
        </w:rPr>
        <w:t xml:space="preserve">ootnote </w:t>
      </w:r>
      <w:r w:rsidR="00701340">
        <w:rPr>
          <w:rFonts w:ascii="Times" w:eastAsia="Times New Roman" w:hAnsi="Times"/>
          <w:color w:val="000000" w:themeColor="text1"/>
          <w:sz w:val="22"/>
          <w:szCs w:val="22"/>
        </w:rPr>
        <w:t>2</w:t>
      </w:r>
      <w:r w:rsidRPr="009961A1">
        <w:rPr>
          <w:rFonts w:ascii="Times" w:eastAsia="Times New Roman" w:hAnsi="Times"/>
          <w:color w:val="000000" w:themeColor="text1"/>
          <w:sz w:val="22"/>
          <w:szCs w:val="22"/>
        </w:rPr>
        <w:t xml:space="preserve"> on p.</w:t>
      </w:r>
      <w:r w:rsidR="004B75A9" w:rsidRPr="009961A1">
        <w:rPr>
          <w:rFonts w:ascii="Times" w:eastAsia="Times New Roman" w:hAnsi="Times"/>
          <w:color w:val="000000" w:themeColor="text1"/>
          <w:sz w:val="22"/>
          <w:szCs w:val="22"/>
        </w:rPr>
        <w:t>8</w:t>
      </w:r>
      <w:r w:rsidRPr="009961A1">
        <w:rPr>
          <w:rFonts w:ascii="Times" w:eastAsia="Times New Roman" w:hAnsi="Times"/>
          <w:color w:val="000000" w:themeColor="text1"/>
          <w:sz w:val="22"/>
          <w:szCs w:val="22"/>
        </w:rPr>
        <w:t xml:space="preserve">. </w:t>
      </w:r>
      <w:r w:rsidR="004B75A9" w:rsidRPr="009961A1">
        <w:rPr>
          <w:rFonts w:ascii="Times" w:eastAsia="Times New Roman" w:hAnsi="Times"/>
          <w:color w:val="000000" w:themeColor="text1"/>
          <w:sz w:val="22"/>
          <w:szCs w:val="22"/>
        </w:rPr>
        <w:t xml:space="preserve">We agree that under these normalization accounts, talker information is not discarded </w:t>
      </w:r>
      <w:r w:rsidR="009961A1">
        <w:rPr>
          <w:rFonts w:ascii="Times" w:eastAsia="Times New Roman" w:hAnsi="Times"/>
          <w:color w:val="000000" w:themeColor="text1"/>
          <w:sz w:val="22"/>
          <w:szCs w:val="22"/>
        </w:rPr>
        <w:t xml:space="preserve">or removed </w:t>
      </w:r>
      <w:r w:rsidR="004B75A9" w:rsidRPr="009961A1">
        <w:rPr>
          <w:rFonts w:ascii="Times" w:eastAsia="Times New Roman" w:hAnsi="Times"/>
          <w:color w:val="000000" w:themeColor="text1"/>
          <w:sz w:val="22"/>
          <w:szCs w:val="22"/>
        </w:rPr>
        <w:t xml:space="preserve">and may be stored for in other types of representations (e.g., those used for voice recognition or social inference). </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9"/>
      <w:commentRangeStart w:id="10"/>
      <w:commentRangeStart w:id="11"/>
      <w:commentRangeStart w:id="12"/>
      <w:commentRangeStart w:id="13"/>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9"/>
      <w:r w:rsidR="00AA49F3">
        <w:rPr>
          <w:rStyle w:val="CommentReference"/>
        </w:rPr>
        <w:commentReference w:id="9"/>
      </w:r>
      <w:commentRangeEnd w:id="10"/>
      <w:r w:rsidR="006E7800">
        <w:rPr>
          <w:rStyle w:val="CommentReference"/>
        </w:rPr>
        <w:commentReference w:id="10"/>
      </w:r>
      <w:commentRangeEnd w:id="11"/>
      <w:r w:rsidR="00106713">
        <w:rPr>
          <w:rStyle w:val="CommentReference"/>
        </w:rPr>
        <w:commentReference w:id="11"/>
      </w:r>
      <w:commentRangeEnd w:id="12"/>
      <w:r w:rsidR="00F40DCC">
        <w:rPr>
          <w:rStyle w:val="CommentReference"/>
        </w:rPr>
        <w:commentReference w:id="12"/>
      </w:r>
      <w:commentRangeEnd w:id="13"/>
      <w:r w:rsidR="005157DA">
        <w:rPr>
          <w:rStyle w:val="CommentReference"/>
        </w:rPr>
        <w:commentReference w:id="13"/>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4E136657" w:rsidR="00AA49F3" w:rsidRPr="00AA49F3" w:rsidRDefault="00381AAB" w:rsidP="00F40DCC">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Thank you. </w:t>
      </w:r>
      <w:r w:rsidR="00F40DCC">
        <w:rPr>
          <w:rFonts w:ascii="Times" w:eastAsia="Times New Roman" w:hAnsi="Times"/>
          <w:color w:val="000000" w:themeColor="text1"/>
          <w:sz w:val="22"/>
          <w:szCs w:val="22"/>
        </w:rPr>
        <w:t xml:space="preserve">Another example that shows that one can improve on normalization is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w:t>
      </w:r>
      <w:proofErr w:type="spellStart"/>
      <w:r w:rsidR="00F40DCC">
        <w:rPr>
          <w:rFonts w:ascii="Times" w:eastAsia="Times New Roman" w:hAnsi="Times"/>
          <w:color w:val="000000" w:themeColor="text1"/>
          <w:sz w:val="22"/>
          <w:szCs w:val="22"/>
        </w:rPr>
        <w:t>Bux</w:t>
      </w:r>
      <w:r w:rsidR="00920444">
        <w:rPr>
          <w:rFonts w:ascii="Times" w:eastAsia="Times New Roman" w:hAnsi="Times"/>
          <w:color w:val="000000" w:themeColor="text1"/>
          <w:sz w:val="22"/>
          <w:szCs w:val="22"/>
        </w:rPr>
        <w:t>ó</w:t>
      </w:r>
      <w:proofErr w:type="spellEnd"/>
      <w:r w:rsidR="00F40DCC">
        <w:rPr>
          <w:rFonts w:ascii="Times" w:eastAsia="Times New Roman" w:hAnsi="Times"/>
          <w:color w:val="000000" w:themeColor="text1"/>
          <w:sz w:val="22"/>
          <w:szCs w:val="22"/>
        </w:rPr>
        <w:t xml:space="preserve">-Lugo, &amp; </w:t>
      </w:r>
      <w:proofErr w:type="spellStart"/>
      <w:r w:rsidR="00F40DCC">
        <w:rPr>
          <w:rFonts w:ascii="Times" w:eastAsia="Times New Roman" w:hAnsi="Times"/>
          <w:color w:val="000000" w:themeColor="text1"/>
          <w:sz w:val="22"/>
          <w:szCs w:val="22"/>
        </w:rPr>
        <w:t>Kurumada</w:t>
      </w:r>
      <w:proofErr w:type="spellEnd"/>
      <w:r w:rsidR="00F40DCC">
        <w:rPr>
          <w:rFonts w:ascii="Times" w:eastAsia="Times New Roman" w:hAnsi="Times"/>
          <w:color w:val="000000" w:themeColor="text1"/>
          <w:sz w:val="22"/>
          <w:szCs w:val="22"/>
        </w:rPr>
        <w:t xml:space="preserve"> (2021). We now cite these papers</w:t>
      </w:r>
      <w:r>
        <w:rPr>
          <w:rFonts w:ascii="Times" w:eastAsia="Times New Roman" w:hAnsi="Times"/>
          <w:color w:val="000000" w:themeColor="text1"/>
          <w:sz w:val="22"/>
          <w:szCs w:val="22"/>
        </w:rPr>
        <w:t xml:space="preserve"> in Section 2.1.1 (p.14). </w:t>
      </w:r>
      <w:r w:rsidR="00F40DCC">
        <w:rPr>
          <w:rFonts w:ascii="Times" w:eastAsia="Times New Roman" w:hAnsi="Times"/>
          <w:color w:val="000000" w:themeColor="text1"/>
          <w:sz w:val="22"/>
          <w:szCs w:val="22"/>
        </w:rPr>
        <w:t xml:space="preserve">The question of whether normalization is </w:t>
      </w:r>
      <w:r w:rsidR="00F40DCC" w:rsidRPr="00764231">
        <w:rPr>
          <w:rFonts w:ascii="Times" w:eastAsia="Times New Roman" w:hAnsi="Times"/>
          <w:i/>
          <w:iCs/>
          <w:color w:val="000000" w:themeColor="text1"/>
          <w:sz w:val="22"/>
          <w:szCs w:val="22"/>
        </w:rPr>
        <w:t xml:space="preserve">sufficient </w:t>
      </w:r>
      <w:r w:rsidR="00F40DCC">
        <w:rPr>
          <w:rFonts w:ascii="Times" w:eastAsia="Times New Roman" w:hAnsi="Times"/>
          <w:color w:val="000000" w:themeColor="text1"/>
          <w:sz w:val="22"/>
          <w:szCs w:val="22"/>
        </w:rPr>
        <w:t xml:space="preserve">to explain human performance is, however, only addressed by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et al (2021), and even there rather indirectly. Since we discuss that question in the general discussion, we have not edited Section 2 (p</w:t>
      </w:r>
      <w:r w:rsidR="0051705F">
        <w:rPr>
          <w:rFonts w:ascii="Times" w:eastAsia="Times New Roman" w:hAnsi="Times"/>
          <w:color w:val="000000" w:themeColor="text1"/>
          <w:sz w:val="22"/>
          <w:szCs w:val="22"/>
        </w:rPr>
        <w:t>.</w:t>
      </w:r>
      <w:r w:rsidR="00F40DCC">
        <w:rPr>
          <w:rFonts w:ascii="Times" w:eastAsia="Times New Roman" w:hAnsi="Times"/>
          <w:color w:val="000000" w:themeColor="text1"/>
          <w:sz w:val="22"/>
          <w:szCs w:val="22"/>
        </w:rPr>
        <w:t>8) further.</w:t>
      </w:r>
    </w:p>
    <w:p w14:paraId="6CB1512D" w14:textId="77777777" w:rsidR="00F40DCC" w:rsidRDefault="00F40DCC" w:rsidP="009D6F9F">
      <w:pPr>
        <w:ind w:firstLine="0"/>
        <w:rPr>
          <w:rFonts w:ascii="Times" w:eastAsia="Times New Roman" w:hAnsi="Times"/>
          <w:color w:val="0031E6"/>
          <w:sz w:val="22"/>
          <w:szCs w:val="22"/>
        </w:rPr>
      </w:pPr>
    </w:p>
    <w:p w14:paraId="0DFD982E" w14:textId="6CD53DD7" w:rsidR="00F40DCC" w:rsidRDefault="00F40DCC" w:rsidP="009D6F9F">
      <w:pPr>
        <w:ind w:firstLine="0"/>
        <w:rPr>
          <w:rFonts w:ascii="Times" w:eastAsia="Times New Roman" w:hAnsi="Times"/>
          <w:color w:val="0031E6"/>
          <w:sz w:val="22"/>
          <w:szCs w:val="22"/>
        </w:rPr>
      </w:pPr>
      <w:r>
        <w:rPr>
          <w:rFonts w:ascii="Times" w:eastAsia="Times New Roman" w:hAnsi="Times"/>
          <w:color w:val="000000" w:themeColor="text1"/>
          <w:sz w:val="22"/>
          <w:szCs w:val="22"/>
        </w:rPr>
        <w:lastRenderedPageBreak/>
        <w:t>We also</w:t>
      </w:r>
      <w:commentRangeStart w:id="14"/>
      <w:r>
        <w:rPr>
          <w:rFonts w:ascii="Times" w:eastAsia="Times New Roman" w:hAnsi="Times"/>
          <w:color w:val="000000" w:themeColor="text1"/>
          <w:sz w:val="22"/>
          <w:szCs w:val="22"/>
        </w:rPr>
        <w:t xml:space="preserve"> note that </w:t>
      </w:r>
      <w:proofErr w:type="spellStart"/>
      <w:r>
        <w:rPr>
          <w:rFonts w:ascii="Times" w:eastAsia="Times New Roman" w:hAnsi="Times"/>
          <w:color w:val="000000" w:themeColor="text1"/>
          <w:sz w:val="22"/>
          <w:szCs w:val="22"/>
        </w:rPr>
        <w:t>Crinnion</w:t>
      </w:r>
      <w:proofErr w:type="spellEnd"/>
      <w:r>
        <w:rPr>
          <w:rFonts w:ascii="Times" w:eastAsia="Times New Roman" w:hAnsi="Times"/>
          <w:color w:val="000000" w:themeColor="text1"/>
          <w:sz w:val="22"/>
          <w:szCs w:val="22"/>
        </w:rPr>
        <w:t xml:space="preserve"> and colleagues ‘only’ seem to compare alternative normalization models (and not achieving perfect accuracy in predicting human responses is not the showing that one could do better).</w:t>
      </w:r>
      <w:commentRangeEnd w:id="14"/>
      <w:r>
        <w:rPr>
          <w:rStyle w:val="CommentReference"/>
        </w:rPr>
        <w:commentReference w:id="14"/>
      </w:r>
    </w:p>
    <w:p w14:paraId="4FC95912" w14:textId="698427F4"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15"/>
      <w:commentRangeStart w:id="16"/>
      <w:commentRangeStart w:id="17"/>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w:t>
      </w:r>
      <w:r w:rsidRPr="0051705F">
        <w:rPr>
          <w:rFonts w:ascii="Times" w:eastAsia="Times New Roman" w:hAnsi="Times"/>
          <w:color w:val="0031E6"/>
          <w:sz w:val="22"/>
          <w:szCs w:val="22"/>
        </w:rPr>
        <w:t>Luthra et al., 2020</w:t>
      </w:r>
      <w:r w:rsidRPr="009A5273">
        <w:rPr>
          <w:rFonts w:ascii="Times" w:eastAsia="Times New Roman" w:hAnsi="Times"/>
          <w:color w:val="0031E6"/>
          <w:sz w:val="22"/>
          <w:szCs w:val="22"/>
        </w:rPr>
        <w:t>) shows how these adaptive changes are tied to the activity of relatively early (temporoparietal) brain regions, potentially suggesting multiple mechanisms underlying talker adaptation and not just decision-level ones.</w:t>
      </w:r>
      <w:commentRangeEnd w:id="15"/>
      <w:r w:rsidR="00AA49F3">
        <w:rPr>
          <w:rStyle w:val="CommentReference"/>
        </w:rPr>
        <w:commentReference w:id="15"/>
      </w:r>
      <w:commentRangeEnd w:id="16"/>
      <w:r w:rsidR="00507EAA">
        <w:rPr>
          <w:rStyle w:val="CommentReference"/>
        </w:rPr>
        <w:commentReference w:id="16"/>
      </w:r>
      <w:commentRangeEnd w:id="17"/>
      <w:r w:rsidR="00507EAA">
        <w:rPr>
          <w:rStyle w:val="CommentReference"/>
        </w:rPr>
        <w:commentReference w:id="17"/>
      </w:r>
    </w:p>
    <w:p w14:paraId="6F6F4DC3" w14:textId="77777777" w:rsidR="00AA49F3" w:rsidRDefault="00AA49F3" w:rsidP="009D6F9F">
      <w:pPr>
        <w:ind w:firstLine="0"/>
        <w:rPr>
          <w:rFonts w:ascii="Times" w:eastAsia="Times New Roman" w:hAnsi="Times"/>
          <w:color w:val="0031E6"/>
          <w:sz w:val="22"/>
          <w:szCs w:val="22"/>
        </w:rPr>
      </w:pPr>
    </w:p>
    <w:p w14:paraId="4BA118D4" w14:textId="4280E2F3" w:rsidR="00AA49F3" w:rsidRPr="00F40DCC" w:rsidRDefault="00AA49F3" w:rsidP="009D6F9F">
      <w:pPr>
        <w:ind w:firstLine="0"/>
        <w:rPr>
          <w:rFonts w:ascii="Times" w:eastAsia="Times New Roman" w:hAnsi="Times"/>
          <w:color w:val="000000" w:themeColor="text1"/>
          <w:sz w:val="22"/>
          <w:szCs w:val="22"/>
        </w:rPr>
      </w:pPr>
      <w:r w:rsidRPr="00F40DCC">
        <w:rPr>
          <w:rFonts w:ascii="Times" w:eastAsia="Times New Roman" w:hAnsi="Times"/>
          <w:color w:val="000000" w:themeColor="text1"/>
          <w:sz w:val="22"/>
          <w:szCs w:val="22"/>
        </w:rPr>
        <w:t xml:space="preserve">Thank you for </w:t>
      </w:r>
      <w:r w:rsidR="00EF11F4" w:rsidRPr="00F40DCC">
        <w:rPr>
          <w:rFonts w:ascii="Times" w:eastAsia="Times New Roman" w:hAnsi="Times"/>
          <w:color w:val="000000" w:themeColor="text1"/>
          <w:sz w:val="22"/>
          <w:szCs w:val="22"/>
        </w:rPr>
        <w:t>raising this important point</w:t>
      </w:r>
      <w:r w:rsidRPr="00F40DCC">
        <w:rPr>
          <w:rFonts w:ascii="Times" w:eastAsia="Times New Roman" w:hAnsi="Times"/>
          <w:color w:val="000000" w:themeColor="text1"/>
          <w:sz w:val="22"/>
          <w:szCs w:val="22"/>
        </w:rPr>
        <w:t xml:space="preserve">. </w:t>
      </w:r>
      <w:commentRangeStart w:id="18"/>
      <w:r w:rsidRPr="00F40DCC">
        <w:rPr>
          <w:rFonts w:ascii="Times" w:eastAsia="Times New Roman" w:hAnsi="Times"/>
          <w:b/>
          <w:bCs/>
          <w:color w:val="000000" w:themeColor="text1"/>
          <w:sz w:val="22"/>
          <w:szCs w:val="22"/>
        </w:rPr>
        <w:t>We now</w:t>
      </w:r>
      <w:r w:rsidR="00EF11F4" w:rsidRPr="00F40DCC">
        <w:rPr>
          <w:rFonts w:ascii="Times" w:eastAsia="Times New Roman" w:hAnsi="Times"/>
          <w:b/>
          <w:bCs/>
          <w:color w:val="000000" w:themeColor="text1"/>
          <w:sz w:val="22"/>
          <w:szCs w:val="22"/>
        </w:rPr>
        <w:t xml:space="preserve"> discuss this </w:t>
      </w:r>
      <w:r w:rsidR="00EF11F4" w:rsidRPr="004512D9">
        <w:rPr>
          <w:rFonts w:ascii="Times" w:eastAsia="Times New Roman" w:hAnsi="Times"/>
          <w:b/>
          <w:bCs/>
          <w:color w:val="000000" w:themeColor="text1"/>
          <w:sz w:val="22"/>
          <w:szCs w:val="22"/>
        </w:rPr>
        <w:t xml:space="preserve">in the discussion </w:t>
      </w:r>
      <w:r w:rsidRPr="00F40DCC">
        <w:rPr>
          <w:rFonts w:ascii="Times" w:eastAsia="Times New Roman" w:hAnsi="Times"/>
          <w:color w:val="000000" w:themeColor="text1"/>
          <w:sz w:val="22"/>
          <w:szCs w:val="22"/>
        </w:rPr>
        <w:t>(</w:t>
      </w:r>
      <w:r w:rsidR="00381AAB" w:rsidRPr="00F40DCC">
        <w:rPr>
          <w:rFonts w:ascii="Times" w:eastAsia="Times New Roman" w:hAnsi="Times"/>
          <w:color w:val="000000" w:themeColor="text1"/>
          <w:sz w:val="22"/>
          <w:szCs w:val="22"/>
        </w:rPr>
        <w:t xml:space="preserve">Section 6.2.5, </w:t>
      </w:r>
      <w:r w:rsidRPr="00F40DCC">
        <w:rPr>
          <w:rFonts w:ascii="Times" w:eastAsia="Times New Roman" w:hAnsi="Times"/>
          <w:color w:val="000000" w:themeColor="text1"/>
          <w:sz w:val="22"/>
          <w:szCs w:val="22"/>
        </w:rPr>
        <w:t xml:space="preserve">p. </w:t>
      </w:r>
      <w:r w:rsidR="00381AAB" w:rsidRPr="00F40DCC">
        <w:rPr>
          <w:rFonts w:ascii="Times" w:eastAsia="Times New Roman" w:hAnsi="Times"/>
          <w:color w:val="000000" w:themeColor="text1"/>
          <w:sz w:val="22"/>
          <w:szCs w:val="22"/>
        </w:rPr>
        <w:t>7</w:t>
      </w:r>
      <w:r w:rsidR="0051705F">
        <w:rPr>
          <w:rFonts w:ascii="Times" w:eastAsia="Times New Roman" w:hAnsi="Times"/>
          <w:color w:val="000000" w:themeColor="text1"/>
          <w:sz w:val="22"/>
          <w:szCs w:val="22"/>
        </w:rPr>
        <w:t>8</w:t>
      </w:r>
      <w:r w:rsidRPr="00F40DCC">
        <w:rPr>
          <w:rFonts w:ascii="Times" w:eastAsia="Times New Roman" w:hAnsi="Times"/>
          <w:color w:val="000000" w:themeColor="text1"/>
          <w:sz w:val="22"/>
          <w:szCs w:val="22"/>
        </w:rPr>
        <w:t>)</w:t>
      </w:r>
      <w:r w:rsidR="00BB3C35">
        <w:rPr>
          <w:rFonts w:ascii="Times" w:eastAsia="Times New Roman" w:hAnsi="Times"/>
          <w:color w:val="000000" w:themeColor="text1"/>
          <w:sz w:val="22"/>
          <w:szCs w:val="22"/>
        </w:rPr>
        <w:t xml:space="preserve">. </w:t>
      </w:r>
      <w:commentRangeEnd w:id="18"/>
      <w:r w:rsidR="00BB3C35">
        <w:rPr>
          <w:rStyle w:val="CommentReference"/>
        </w:rPr>
        <w:commentReference w:id="18"/>
      </w:r>
      <w:r w:rsidR="00BB3C35">
        <w:rPr>
          <w:rFonts w:ascii="Times" w:eastAsia="Times New Roman" w:hAnsi="Times"/>
          <w:color w:val="000000" w:themeColor="text1"/>
          <w:sz w:val="22"/>
          <w:szCs w:val="22"/>
        </w:rPr>
        <w:t xml:space="preserve">We also added some </w:t>
      </w:r>
      <w:proofErr w:type="gramStart"/>
      <w:r w:rsidR="00BB3C35">
        <w:rPr>
          <w:rFonts w:ascii="Times" w:eastAsia="Times New Roman" w:hAnsi="Times"/>
          <w:color w:val="000000" w:themeColor="text1"/>
          <w:sz w:val="22"/>
          <w:szCs w:val="22"/>
        </w:rPr>
        <w:t>nuance, and</w:t>
      </w:r>
      <w:proofErr w:type="gramEnd"/>
      <w:r w:rsidR="00BB3C35">
        <w:rPr>
          <w:rFonts w:ascii="Times" w:eastAsia="Times New Roman" w:hAnsi="Times"/>
          <w:color w:val="000000" w:themeColor="text1"/>
          <w:sz w:val="22"/>
          <w:szCs w:val="22"/>
        </w:rPr>
        <w:t xml:space="preserve"> cite Luthra et al. (2020) to p</w:t>
      </w:r>
      <w:r w:rsidR="0051705F">
        <w:rPr>
          <w:rFonts w:ascii="Times" w:eastAsia="Times New Roman" w:hAnsi="Times"/>
          <w:color w:val="000000" w:themeColor="text1"/>
          <w:sz w:val="22"/>
          <w:szCs w:val="22"/>
        </w:rPr>
        <w:t>.</w:t>
      </w:r>
      <w:r w:rsidR="00BB3C35">
        <w:rPr>
          <w:rFonts w:ascii="Times" w:eastAsia="Times New Roman" w:hAnsi="Times"/>
          <w:color w:val="000000" w:themeColor="text1"/>
          <w:sz w:val="22"/>
          <w:szCs w:val="22"/>
        </w:rPr>
        <w:t xml:space="preserve">9 of the introduction. </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185592E8"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007B3491">
        <w:rPr>
          <w:rFonts w:ascii="Times" w:eastAsia="Times New Roman" w:hAnsi="Times"/>
          <w:color w:val="000000" w:themeColor="text1"/>
          <w:sz w:val="22"/>
          <w:szCs w:val="22"/>
        </w:rPr>
        <w:t>W</w:t>
      </w:r>
      <w:r w:rsidRPr="00D047DD">
        <w:rPr>
          <w:rFonts w:ascii="Times" w:eastAsia="Times New Roman" w:hAnsi="Times"/>
          <w:color w:val="000000" w:themeColor="text1"/>
          <w:sz w:val="22"/>
          <w:szCs w:val="22"/>
        </w:rPr>
        <w:t xml:space="preserve">e </w:t>
      </w:r>
      <w:r w:rsidR="007B3491" w:rsidRPr="00D047DD">
        <w:rPr>
          <w:rFonts w:ascii="Times" w:eastAsia="Times New Roman" w:hAnsi="Times"/>
          <w:color w:val="000000" w:themeColor="text1"/>
          <w:sz w:val="22"/>
          <w:szCs w:val="22"/>
        </w:rPr>
        <w:t>have</w:t>
      </w:r>
      <w:r w:rsidR="007B3491">
        <w:rPr>
          <w:rFonts w:ascii="Times" w:eastAsia="Times New Roman" w:hAnsi="Times"/>
          <w:color w:val="000000" w:themeColor="text1"/>
          <w:sz w:val="22"/>
          <w:szCs w:val="22"/>
        </w:rPr>
        <w:t>, in fact,</w:t>
      </w:r>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19"/>
      <w:commentRangeStart w:id="20"/>
      <w:commentRangeStart w:id="21"/>
      <w:commentRangeStart w:id="22"/>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19"/>
      <w:r w:rsidR="00D047DD">
        <w:rPr>
          <w:rStyle w:val="CommentReference"/>
        </w:rPr>
        <w:commentReference w:id="19"/>
      </w:r>
      <w:commentRangeEnd w:id="20"/>
      <w:r w:rsidR="00D06AB7">
        <w:rPr>
          <w:rStyle w:val="CommentReference"/>
        </w:rPr>
        <w:commentReference w:id="20"/>
      </w:r>
      <w:commentRangeEnd w:id="21"/>
      <w:r w:rsidR="001F07FC">
        <w:rPr>
          <w:rStyle w:val="CommentReference"/>
        </w:rPr>
        <w:commentReference w:id="21"/>
      </w:r>
      <w:commentRangeEnd w:id="22"/>
      <w:r w:rsidR="001F07FC">
        <w:rPr>
          <w:rStyle w:val="CommentReference"/>
        </w:rPr>
        <w:commentReference w:id="22"/>
      </w:r>
    </w:p>
    <w:p w14:paraId="218CE20C" w14:textId="46BAA648" w:rsidR="00D047DD" w:rsidRPr="007F3E4B" w:rsidRDefault="001F07FC" w:rsidP="00D047DD">
      <w:pPr>
        <w:ind w:firstLine="0"/>
        <w:rPr>
          <w:rFonts w:ascii="Times" w:eastAsia="Times New Roman" w:hAnsi="Times"/>
          <w:color w:val="000000" w:themeColor="text1"/>
          <w:sz w:val="22"/>
          <w:szCs w:val="22"/>
        </w:rPr>
      </w:pPr>
      <w:r w:rsidRPr="007F3E4B">
        <w:rPr>
          <w:rFonts w:ascii="Times" w:eastAsia="Times New Roman" w:hAnsi="Times"/>
          <w:color w:val="000000" w:themeColor="text1"/>
          <w:sz w:val="22"/>
          <w:szCs w:val="22"/>
        </w:rPr>
        <w:t xml:space="preserve">Thank you for suggesting these papers. We have now added Leonard et al. (2016) and </w:t>
      </w:r>
      <w:proofErr w:type="spellStart"/>
      <w:r w:rsidRPr="007F3E4B">
        <w:rPr>
          <w:rFonts w:ascii="Times" w:eastAsia="Times New Roman" w:hAnsi="Times"/>
          <w:color w:val="000000" w:themeColor="text1"/>
          <w:sz w:val="22"/>
          <w:szCs w:val="22"/>
        </w:rPr>
        <w:t>Schuerman</w:t>
      </w:r>
      <w:proofErr w:type="spellEnd"/>
      <w:r w:rsidRPr="007F3E4B">
        <w:rPr>
          <w:rFonts w:ascii="Times" w:eastAsia="Times New Roman" w:hAnsi="Times"/>
          <w:color w:val="000000" w:themeColor="text1"/>
          <w:sz w:val="22"/>
          <w:szCs w:val="22"/>
        </w:rPr>
        <w:t xml:space="preserve"> et al. (2022) to this discussion</w:t>
      </w:r>
      <w:r w:rsidR="00D84D25">
        <w:rPr>
          <w:rFonts w:ascii="Times" w:eastAsia="Times New Roman" w:hAnsi="Times"/>
          <w:color w:val="000000" w:themeColor="text1"/>
          <w:sz w:val="22"/>
          <w:szCs w:val="22"/>
        </w:rPr>
        <w:t xml:space="preserve"> (Section 2.1.1, p.1</w:t>
      </w:r>
      <w:r w:rsidR="009E1779">
        <w:rPr>
          <w:rFonts w:ascii="Times" w:eastAsia="Times New Roman" w:hAnsi="Times"/>
          <w:color w:val="000000" w:themeColor="text1"/>
          <w:sz w:val="22"/>
          <w:szCs w:val="22"/>
        </w:rPr>
        <w:t>6</w:t>
      </w:r>
      <w:r w:rsidR="00D84D25">
        <w:rPr>
          <w:rFonts w:ascii="Times" w:eastAsia="Times New Roman" w:hAnsi="Times"/>
          <w:color w:val="000000" w:themeColor="text1"/>
          <w:sz w:val="22"/>
          <w:szCs w:val="22"/>
        </w:rPr>
        <w:t>)</w:t>
      </w:r>
      <w:r w:rsidRPr="007F3E4B">
        <w:rPr>
          <w:rFonts w:ascii="Times" w:eastAsia="Times New Roman" w:hAnsi="Times"/>
          <w:color w:val="000000" w:themeColor="text1"/>
          <w:sz w:val="22"/>
          <w:szCs w:val="22"/>
        </w:rPr>
        <w:t xml:space="preserve">. </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r w:rsidRPr="009A5273">
        <w:rPr>
          <w:rFonts w:ascii="Times" w:eastAsia="Times New Roman" w:hAnsi="Times"/>
          <w:color w:val="0031E6"/>
          <w:sz w:val="22"/>
          <w:szCs w:val="22"/>
        </w:rPr>
        <w:br/>
      </w:r>
    </w:p>
    <w:p w14:paraId="1AC757BD" w14:textId="1A713721" w:rsidR="00125E8E" w:rsidRPr="00AA49F3" w:rsidRDefault="00577734" w:rsidP="00125E8E">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Thank you for catching this. </w:t>
      </w:r>
      <w:r w:rsidRPr="00B70702">
        <w:rPr>
          <w:rFonts w:ascii="Times" w:eastAsia="Times New Roman" w:hAnsi="Times"/>
          <w:color w:val="000000" w:themeColor="text1"/>
          <w:sz w:val="22"/>
          <w:szCs w:val="22"/>
        </w:rPr>
        <w:t xml:space="preserve">We now consistently use </w:t>
      </w:r>
      <w:r w:rsidRPr="00B70702">
        <w:rPr>
          <w:rFonts w:ascii="Times" w:eastAsia="Times New Roman" w:hAnsi="Times"/>
          <w:i/>
          <w:iCs/>
          <w:color w:val="000000" w:themeColor="text1"/>
          <w:sz w:val="22"/>
          <w:szCs w:val="22"/>
        </w:rPr>
        <w:t>N</w:t>
      </w:r>
      <w:r w:rsidR="00B93A8E" w:rsidRPr="00B70702">
        <w:rPr>
          <w:rFonts w:ascii="Times" w:eastAsia="Times New Roman" w:hAnsi="Times"/>
          <w:color w:val="000000" w:themeColor="text1"/>
          <w:sz w:val="22"/>
          <w:szCs w:val="22"/>
        </w:rPr>
        <w:t>, following Murphy (2012)</w:t>
      </w:r>
      <w:commentRangeStart w:id="23"/>
      <w:commentRangeStart w:id="24"/>
      <w:commentRangeStart w:id="25"/>
      <w:r w:rsidR="00B93A8E" w:rsidRPr="00B70702">
        <w:rPr>
          <w:rFonts w:ascii="Times" w:eastAsia="Times New Roman" w:hAnsi="Times"/>
          <w:color w:val="000000" w:themeColor="text1"/>
          <w:sz w:val="22"/>
          <w:szCs w:val="22"/>
        </w:rPr>
        <w:t>.</w:t>
      </w:r>
      <w:commentRangeEnd w:id="23"/>
      <w:r w:rsidR="00432F45">
        <w:rPr>
          <w:rStyle w:val="CommentReference"/>
        </w:rPr>
        <w:commentReference w:id="23"/>
      </w:r>
      <w:commentRangeEnd w:id="24"/>
      <w:r w:rsidR="005157DA">
        <w:rPr>
          <w:rStyle w:val="CommentReference"/>
        </w:rPr>
        <w:commentReference w:id="24"/>
      </w:r>
      <w:commentRangeEnd w:id="25"/>
      <w:r w:rsidR="00D452B0">
        <w:rPr>
          <w:rStyle w:val="CommentReference"/>
        </w:rPr>
        <w:commentReference w:id="25"/>
      </w:r>
    </w:p>
    <w:p w14:paraId="6D022334" w14:textId="0163DA74"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6F8FB96B" w:rsidR="00740456" w:rsidRPr="009961A1" w:rsidRDefault="00125E8E" w:rsidP="009D6F9F">
      <w:pPr>
        <w:ind w:firstLine="0"/>
        <w:rPr>
          <w:rFonts w:ascii="Times" w:eastAsia="Times New Roman" w:hAnsi="Times"/>
          <w:b/>
          <w:bCs/>
          <w:color w:val="000000" w:themeColor="text1"/>
          <w:sz w:val="22"/>
          <w:szCs w:val="22"/>
        </w:rPr>
      </w:pPr>
      <w:r w:rsidRPr="006B40E4">
        <w:rPr>
          <w:rFonts w:ascii="Times" w:eastAsia="Times New Roman" w:hAnsi="Times"/>
          <w:color w:val="000000" w:themeColor="text1"/>
          <w:sz w:val="22"/>
          <w:szCs w:val="22"/>
        </w:rPr>
        <w:t xml:space="preserve">Unfortunately, the symbol </w:t>
      </w:r>
      <w:r w:rsidR="00887548">
        <w:rPr>
          <w:rFonts w:ascii="Times" w:eastAsia="Times New Roman" w:hAnsi="Times"/>
          <w:color w:val="000000" w:themeColor="text1"/>
          <w:sz w:val="22"/>
          <w:szCs w:val="22"/>
        </w:rPr>
        <w:t xml:space="preserve">after “term” </w:t>
      </w:r>
      <w:r w:rsidRPr="006B40E4">
        <w:rPr>
          <w:rFonts w:ascii="Times" w:eastAsia="Times New Roman" w:hAnsi="Times"/>
          <w:color w:val="000000" w:themeColor="text1"/>
          <w:sz w:val="22"/>
          <w:szCs w:val="22"/>
        </w:rPr>
        <w:t>did not transfer to the review</w:t>
      </w:r>
      <w:r w:rsidR="00887548">
        <w:rPr>
          <w:rFonts w:ascii="Times" w:eastAsia="Times New Roman" w:hAnsi="Times"/>
          <w:color w:val="000000" w:themeColor="text1"/>
          <w:sz w:val="22"/>
          <w:szCs w:val="22"/>
        </w:rPr>
        <w:t xml:space="preserve"> but </w:t>
      </w:r>
      <w:proofErr w:type="gramStart"/>
      <w:r w:rsidR="00887548">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 xml:space="preserve">t would seem that </w:t>
      </w:r>
      <w:r w:rsidR="00887548">
        <w:rPr>
          <w:rFonts w:ascii="Times" w:eastAsia="Times New Roman" w:hAnsi="Times"/>
          <w:color w:val="000000" w:themeColor="text1"/>
          <w:sz w:val="22"/>
          <w:szCs w:val="22"/>
        </w:rPr>
        <w:t>the</w:t>
      </w:r>
      <w:proofErr w:type="gramEnd"/>
      <w:r w:rsidR="00887548">
        <w:rPr>
          <w:rFonts w:ascii="Times" w:eastAsia="Times New Roman" w:hAnsi="Times"/>
          <w:color w:val="000000" w:themeColor="text1"/>
          <w:sz w:val="22"/>
          <w:szCs w:val="22"/>
        </w:rPr>
        <w:t xml:space="preserve"> reviewer was </w:t>
      </w:r>
      <w:r w:rsidR="00831BF0">
        <w:rPr>
          <w:rFonts w:ascii="Times" w:eastAsia="Times New Roman" w:hAnsi="Times"/>
          <w:color w:val="000000" w:themeColor="text1"/>
          <w:sz w:val="22"/>
          <w:szCs w:val="22"/>
        </w:rPr>
        <w:t>referring</w:t>
      </w:r>
      <w:r w:rsidR="00887548">
        <w:rPr>
          <w:rFonts w:ascii="Times" w:eastAsia="Times New Roman" w:hAnsi="Times"/>
          <w:color w:val="000000" w:themeColor="text1"/>
          <w:sz w:val="22"/>
          <w:szCs w:val="22"/>
        </w:rPr>
        <w:t xml:space="preserve"> to </w:t>
      </w:r>
      <w:r w:rsidRPr="006B40E4">
        <w:rPr>
          <w:rFonts w:ascii="Times" w:eastAsia="Times New Roman" w:hAnsi="Times"/>
          <w:color w:val="000000" w:themeColor="text1"/>
          <w:sz w:val="22"/>
          <w:szCs w:val="22"/>
        </w:rPr>
        <w:t xml:space="preserve">Gothic D? That is the notation used to refer to “the data” in statistics. </w:t>
      </w:r>
      <w:r w:rsidR="00887548">
        <w:rPr>
          <w:rFonts w:ascii="Times" w:eastAsia="Times New Roman" w:hAnsi="Times"/>
          <w:b/>
          <w:bCs/>
          <w:color w:val="000000" w:themeColor="text1"/>
          <w:sz w:val="22"/>
          <w:szCs w:val="22"/>
        </w:rPr>
        <w:t>W</w:t>
      </w:r>
      <w:r w:rsidRPr="006B40E4">
        <w:rPr>
          <w:rFonts w:ascii="Times" w:eastAsia="Times New Roman" w:hAnsi="Times"/>
          <w:b/>
          <w:bCs/>
          <w:color w:val="000000" w:themeColor="text1"/>
          <w:sz w:val="22"/>
          <w:szCs w:val="22"/>
        </w:rPr>
        <w:t>e now clarify</w:t>
      </w:r>
      <w:r w:rsidR="00887548">
        <w:rPr>
          <w:rFonts w:ascii="Times" w:eastAsia="Times New Roman" w:hAnsi="Times"/>
          <w:b/>
          <w:bCs/>
          <w:color w:val="000000" w:themeColor="text1"/>
          <w:sz w:val="22"/>
          <w:szCs w:val="22"/>
        </w:rPr>
        <w:t xml:space="preserve"> that</w:t>
      </w:r>
      <w:r w:rsidR="00B140A6">
        <w:rPr>
          <w:rFonts w:ascii="Times" w:eastAsia="Times New Roman" w:hAnsi="Times"/>
          <w:b/>
          <w:bCs/>
          <w:color w:val="000000" w:themeColor="text1"/>
          <w:sz w:val="22"/>
          <w:szCs w:val="22"/>
        </w:rPr>
        <w:t xml:space="preserve"> </w:t>
      </w:r>
      <w:r w:rsidRPr="006B40E4">
        <w:rPr>
          <w:rFonts w:ascii="Times" w:eastAsia="Times New Roman" w:hAnsi="Times"/>
          <w:b/>
          <w:bCs/>
          <w:color w:val="000000" w:themeColor="text1"/>
          <w:sz w:val="22"/>
          <w:szCs w:val="22"/>
        </w:rPr>
        <w:t>it refers to previously experienced inputs.</w:t>
      </w:r>
      <w:r w:rsidR="00740456">
        <w:rPr>
          <w:rFonts w:ascii="Times" w:eastAsia="Times New Roman" w:hAnsi="Times"/>
          <w:b/>
          <w:bCs/>
          <w:color w:val="000000" w:themeColor="text1"/>
          <w:sz w:val="22"/>
          <w:szCs w:val="22"/>
        </w:rPr>
        <w:t xml:space="preserve"> </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p>
    <w:p w14:paraId="00FEF4AE" w14:textId="77777777" w:rsidR="006F7F54" w:rsidRDefault="006F7F54" w:rsidP="009D6F9F">
      <w:pPr>
        <w:ind w:firstLine="0"/>
        <w:rPr>
          <w:rFonts w:ascii="Times" w:eastAsia="Times New Roman" w:hAnsi="Times"/>
          <w:color w:val="0031E6"/>
          <w:sz w:val="22"/>
          <w:szCs w:val="22"/>
        </w:rPr>
      </w:pPr>
    </w:p>
    <w:p w14:paraId="351F7444" w14:textId="5351898D" w:rsidR="00740456" w:rsidRPr="009E1779"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 xml:space="preserve">Thank you for bringing up this point. </w:t>
      </w:r>
      <w:r w:rsidR="005B1B3C">
        <w:rPr>
          <w:rFonts w:ascii="Times" w:eastAsia="Times New Roman" w:hAnsi="Times"/>
          <w:color w:val="000000" w:themeColor="text1"/>
          <w:sz w:val="22"/>
          <w:szCs w:val="22"/>
        </w:rPr>
        <w:t xml:space="preserve">We have edited this section to make the link to “boundary shift” clearer. We do not, however, at that point link to </w:t>
      </w:r>
      <w:proofErr w:type="spellStart"/>
      <w:r w:rsidR="005B1B3C">
        <w:rPr>
          <w:rFonts w:ascii="Times" w:eastAsia="Times New Roman" w:hAnsi="Times"/>
          <w:color w:val="000000" w:themeColor="text1"/>
          <w:sz w:val="22"/>
          <w:szCs w:val="22"/>
        </w:rPr>
        <w:t>Xie</w:t>
      </w:r>
      <w:proofErr w:type="spellEnd"/>
      <w:r w:rsidR="005B1B3C">
        <w:rPr>
          <w:rFonts w:ascii="Times" w:eastAsia="Times New Roman" w:hAnsi="Times"/>
          <w:color w:val="000000" w:themeColor="text1"/>
          <w:sz w:val="22"/>
          <w:szCs w:val="22"/>
        </w:rPr>
        <w:t xml:space="preserve"> et al (2017). The reviewer is correct that paper argues that </w:t>
      </w:r>
      <w:r w:rsidR="005B1B3C" w:rsidRPr="009E1779">
        <w:rPr>
          <w:rFonts w:ascii="Times" w:eastAsia="Times New Roman" w:hAnsi="Times"/>
          <w:color w:val="000000" w:themeColor="text1"/>
          <w:sz w:val="22"/>
          <w:szCs w:val="22"/>
        </w:rPr>
        <w:t xml:space="preserve">adaptation to Mandarin-accented English involves “more than a boundary shift”. However, the argument presented in the paper </w:t>
      </w:r>
      <w:r w:rsidR="00404FB4" w:rsidRPr="009E1779">
        <w:rPr>
          <w:rFonts w:ascii="Times" w:eastAsia="Times New Roman" w:hAnsi="Times"/>
          <w:color w:val="000000" w:themeColor="text1"/>
          <w:sz w:val="22"/>
          <w:szCs w:val="22"/>
        </w:rPr>
        <w:t>does not refer to</w:t>
      </w:r>
      <w:r w:rsidR="005B1B3C" w:rsidRPr="009E1779">
        <w:rPr>
          <w:rFonts w:ascii="Times" w:eastAsia="Times New Roman" w:hAnsi="Times"/>
          <w:color w:val="000000" w:themeColor="text1"/>
          <w:sz w:val="22"/>
          <w:szCs w:val="22"/>
        </w:rPr>
        <w:t xml:space="preserve"> changes in the categorization </w:t>
      </w:r>
      <w:r w:rsidR="005B1B3C" w:rsidRPr="009E1779">
        <w:rPr>
          <w:rFonts w:ascii="Times" w:eastAsia="Times New Roman" w:hAnsi="Times"/>
          <w:color w:val="000000" w:themeColor="text1"/>
          <w:sz w:val="22"/>
          <w:szCs w:val="22"/>
        </w:rPr>
        <w:lastRenderedPageBreak/>
        <w:t xml:space="preserve">function but rather </w:t>
      </w:r>
      <w:r w:rsidR="00404FB4" w:rsidRPr="009E1779">
        <w:rPr>
          <w:rFonts w:ascii="Times" w:eastAsia="Times New Roman" w:hAnsi="Times"/>
          <w:color w:val="000000" w:themeColor="text1"/>
          <w:sz w:val="22"/>
          <w:szCs w:val="22"/>
        </w:rPr>
        <w:t>to</w:t>
      </w:r>
      <w:r w:rsidR="005B1B3C" w:rsidRPr="009E1779">
        <w:rPr>
          <w:rFonts w:ascii="Times" w:eastAsia="Times New Roman" w:hAnsi="Times"/>
          <w:color w:val="000000" w:themeColor="text1"/>
          <w:sz w:val="22"/>
          <w:szCs w:val="22"/>
        </w:rPr>
        <w:t xml:space="preserve"> the observation that exposure also affects prototypicality judgments and phonological priming</w:t>
      </w:r>
      <w:r w:rsidR="00612D09" w:rsidRPr="009E1779">
        <w:rPr>
          <w:rFonts w:ascii="Times" w:eastAsia="Times New Roman" w:hAnsi="Times"/>
          <w:color w:val="000000" w:themeColor="text1"/>
          <w:sz w:val="22"/>
          <w:szCs w:val="22"/>
        </w:rPr>
        <w:t xml:space="preserve"> (i.e., in retrospect, “more than changes in categorization behavior” would perhaps have been a more descriptive title of </w:t>
      </w:r>
      <w:proofErr w:type="spellStart"/>
      <w:r w:rsidR="00612D09" w:rsidRPr="009E1779">
        <w:rPr>
          <w:rFonts w:ascii="Times" w:eastAsia="Times New Roman" w:hAnsi="Times"/>
          <w:color w:val="000000" w:themeColor="text1"/>
          <w:sz w:val="22"/>
          <w:szCs w:val="22"/>
        </w:rPr>
        <w:t>Xie</w:t>
      </w:r>
      <w:proofErr w:type="spellEnd"/>
      <w:r w:rsidR="00612D09" w:rsidRPr="009E1779">
        <w:rPr>
          <w:rFonts w:ascii="Times" w:eastAsia="Times New Roman" w:hAnsi="Times"/>
          <w:color w:val="000000" w:themeColor="text1"/>
          <w:sz w:val="22"/>
          <w:szCs w:val="22"/>
        </w:rPr>
        <w:t xml:space="preserve"> et al, 2017). </w:t>
      </w:r>
    </w:p>
    <w:p w14:paraId="3841843D" w14:textId="646A24B3"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Pr="009A5273">
        <w:rPr>
          <w:rFonts w:ascii="Times" w:eastAsia="Times New Roman" w:hAnsi="Times"/>
          <w:color w:val="0031E6"/>
          <w:sz w:val="22"/>
          <w:szCs w:val="22"/>
        </w:rPr>
        <w:t>a number of</w:t>
      </w:r>
      <w:proofErr w:type="gramEnd"/>
      <w:r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5D009067"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w:t>
      </w:r>
      <w:r w:rsidR="005157DA">
        <w:rPr>
          <w:rFonts w:ascii="Times" w:eastAsia="Times New Roman" w:hAnsi="Times"/>
          <w:color w:val="000000" w:themeColor="text1"/>
          <w:sz w:val="22"/>
          <w:szCs w:val="22"/>
        </w:rPr>
        <w:t xml:space="preserve"> (and manipulating shifts within participants comes with additional questions &amp; challenges that are still an area of ongoing investigations)</w:t>
      </w:r>
      <w:r w:rsidRPr="004570EE">
        <w:rPr>
          <w:rFonts w:ascii="Times" w:eastAsia="Times New Roman" w:hAnsi="Times"/>
          <w:color w:val="000000" w:themeColor="text1"/>
          <w:sz w:val="22"/>
          <w:szCs w:val="22"/>
        </w:rPr>
        <w:t>.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those authors also published a paper that same year in Neuroimage, 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40BFAC16" w:rsidR="004570EE" w:rsidRPr="00D452B0"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r w:rsidR="005157DA">
        <w:rPr>
          <w:rFonts w:ascii="Times" w:eastAsia="Times New Roman" w:hAnsi="Times"/>
          <w:color w:val="000000" w:themeColor="text1"/>
          <w:sz w:val="22"/>
          <w:szCs w:val="22"/>
        </w:rPr>
        <w:t xml:space="preserve"> </w:t>
      </w:r>
      <w:r w:rsidR="005157DA" w:rsidRPr="00D452B0">
        <w:rPr>
          <w:rFonts w:ascii="Times" w:eastAsia="Times New Roman" w:hAnsi="Times"/>
          <w:color w:val="000000" w:themeColor="text1"/>
          <w:sz w:val="22"/>
          <w:szCs w:val="22"/>
        </w:rPr>
        <w:t>(</w:t>
      </w:r>
      <w:proofErr w:type="gramStart"/>
      <w:r w:rsidR="005157DA" w:rsidRPr="00D452B0">
        <w:rPr>
          <w:rFonts w:ascii="Times" w:eastAsia="Times New Roman" w:hAnsi="Times"/>
          <w:color w:val="000000" w:themeColor="text1"/>
          <w:sz w:val="22"/>
          <w:szCs w:val="22"/>
        </w:rPr>
        <w:t>and</w:t>
      </w:r>
      <w:proofErr w:type="gramEnd"/>
      <w:r w:rsidR="005157DA" w:rsidRPr="00D452B0">
        <w:rPr>
          <w:rFonts w:ascii="Times" w:eastAsia="Times New Roman" w:hAnsi="Times"/>
          <w:color w:val="000000" w:themeColor="text1"/>
          <w:sz w:val="22"/>
          <w:szCs w:val="22"/>
        </w:rPr>
        <w:t xml:space="preserve"> the </w:t>
      </w:r>
      <w:proofErr w:type="spellStart"/>
      <w:r w:rsidR="005157DA" w:rsidRPr="00D452B0">
        <w:rPr>
          <w:rFonts w:ascii="Times" w:eastAsia="Times New Roman" w:hAnsi="Times"/>
          <w:color w:val="000000" w:themeColor="text1"/>
          <w:sz w:val="22"/>
          <w:szCs w:val="22"/>
        </w:rPr>
        <w:t>Killian-Hütten</w:t>
      </w:r>
      <w:proofErr w:type="spellEnd"/>
      <w:r w:rsidR="005157DA" w:rsidRPr="00D452B0">
        <w:rPr>
          <w:rFonts w:ascii="Times" w:eastAsia="Times New Roman" w:hAnsi="Times"/>
          <w:color w:val="000000" w:themeColor="text1"/>
          <w:sz w:val="22"/>
          <w:szCs w:val="22"/>
        </w:rPr>
        <w:t xml:space="preserve"> et al. paper we cited/cite is the one that was published in </w:t>
      </w:r>
      <w:r w:rsidR="005157DA" w:rsidRPr="00D452B0">
        <w:rPr>
          <w:rFonts w:ascii="Times" w:eastAsia="Times New Roman" w:hAnsi="Times"/>
          <w:i/>
          <w:iCs/>
          <w:color w:val="000000" w:themeColor="text1"/>
          <w:sz w:val="22"/>
          <w:szCs w:val="22"/>
        </w:rPr>
        <w:t>Neuroimage</w:t>
      </w:r>
      <w:r w:rsidR="005157DA" w:rsidRPr="00D452B0">
        <w:rPr>
          <w:rFonts w:ascii="Times" w:eastAsia="Times New Roman" w:hAnsi="Times"/>
          <w:color w:val="000000" w:themeColor="text1"/>
          <w:sz w:val="22"/>
          <w:szCs w:val="22"/>
        </w:rPr>
        <w:t>).</w:t>
      </w:r>
    </w:p>
    <w:p w14:paraId="50D04F4D" w14:textId="554803C1"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A720D3C" w:rsidR="00273D2D" w:rsidRPr="00273D2D" w:rsidRDefault="00273D2D" w:rsidP="009D6F9F">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removed this point, as it was an aside and one of the few </w:t>
      </w:r>
      <w:proofErr w:type="gramStart"/>
      <w:r>
        <w:rPr>
          <w:rFonts w:ascii="Times" w:eastAsia="Times New Roman" w:hAnsi="Times"/>
          <w:b/>
          <w:bCs/>
          <w:color w:val="000000" w:themeColor="text1"/>
          <w:sz w:val="22"/>
          <w:szCs w:val="22"/>
        </w:rPr>
        <w:t>place</w:t>
      </w:r>
      <w:r w:rsidR="009C06C9">
        <w:rPr>
          <w:rFonts w:ascii="Times" w:eastAsia="Times New Roman" w:hAnsi="Times"/>
          <w:b/>
          <w:bCs/>
          <w:color w:val="000000" w:themeColor="text1"/>
          <w:sz w:val="22"/>
          <w:szCs w:val="22"/>
        </w:rPr>
        <w:t>s</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252C584E"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added</w:t>
      </w:r>
      <w:r w:rsidR="00062462">
        <w:rPr>
          <w:rFonts w:ascii="Times" w:eastAsia="Times New Roman" w:hAnsi="Times"/>
          <w:color w:val="000000" w:themeColor="text1"/>
          <w:sz w:val="22"/>
          <w:szCs w:val="22"/>
        </w:rPr>
        <w:t xml:space="preserve"> in </w:t>
      </w:r>
      <w:r w:rsidR="006A05F7">
        <w:rPr>
          <w:rFonts w:ascii="Times" w:eastAsia="Times New Roman" w:hAnsi="Times"/>
          <w:color w:val="000000" w:themeColor="text1"/>
          <w:sz w:val="22"/>
          <w:szCs w:val="22"/>
        </w:rPr>
        <w:t>Section 6.2.1</w:t>
      </w:r>
      <w:r w:rsidRPr="00561C03">
        <w:rPr>
          <w:rFonts w:ascii="Times" w:eastAsia="Times New Roman" w:hAnsi="Times"/>
          <w:color w:val="000000" w:themeColor="text1"/>
          <w:sz w:val="22"/>
          <w:szCs w:val="22"/>
        </w:rPr>
        <w:t>)!</w:t>
      </w:r>
    </w:p>
    <w:p w14:paraId="0A1D771F" w14:textId="5F684175"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4-15T15:29:00Z" w:initials="JF">
    <w:p w14:paraId="4A3BD41D" w14:textId="77777777" w:rsidR="00BD5B6B" w:rsidRDefault="00BD5B6B" w:rsidP="00266E15">
      <w:pPr>
        <w:jc w:val="left"/>
      </w:pPr>
      <w:r>
        <w:rPr>
          <w:rStyle w:val="CommentReference"/>
        </w:rPr>
        <w:annotationRef/>
      </w:r>
      <w:r>
        <w:rPr>
          <w:color w:val="000000"/>
          <w:sz w:val="20"/>
          <w:szCs w:val="20"/>
        </w:rPr>
        <w:t>Please read and let me know whether to keep/shorten/edit.</w:t>
      </w:r>
    </w:p>
  </w:comment>
  <w:comment w:id="1" w:author="Kurumada, Chigusa" w:date="2023-04-18T13:48:00Z" w:initials="KC">
    <w:p w14:paraId="71402D90" w14:textId="77777777" w:rsidR="00ED3B77" w:rsidRDefault="00ED3B77" w:rsidP="00894879">
      <w:pPr>
        <w:jc w:val="left"/>
      </w:pPr>
      <w:r>
        <w:rPr>
          <w:rStyle w:val="CommentReference"/>
        </w:rPr>
        <w:annotationRef/>
      </w:r>
      <w:r>
        <w:rPr>
          <w:color w:val="000000"/>
          <w:sz w:val="20"/>
          <w:szCs w:val="20"/>
        </w:rPr>
        <w:t>I am not sure if this current position is the best place to address the relative parsimony. Readers might npt understand why it is so prominently discussed. We should either explain it or just add a footnote here and come back to this in GD?</w:t>
      </w:r>
    </w:p>
  </w:comment>
  <w:comment w:id="2" w:author="Jaeger, Florian" w:date="2023-04-15T15:10:00Z" w:initials="JF">
    <w:p w14:paraId="04D9062C" w14:textId="2419F9AC" w:rsidR="00DE6349" w:rsidRDefault="00DE6349" w:rsidP="003E688D">
      <w:pPr>
        <w:jc w:val="left"/>
      </w:pPr>
      <w:r>
        <w:rPr>
          <w:rStyle w:val="CommentReference"/>
        </w:rPr>
        <w:annotationRef/>
      </w:r>
      <w:r>
        <w:rPr>
          <w:color w:val="000000"/>
          <w:sz w:val="20"/>
          <w:szCs w:val="20"/>
        </w:rPr>
        <w:t>Please read carefully and let me know what you think?</w:t>
      </w:r>
    </w:p>
  </w:comment>
  <w:comment w:id="3" w:author="Kurumada, Chigusa" w:date="2023-02-19T13:57:00Z" w:initials="CK">
    <w:p w14:paraId="670C93E4" w14:textId="5B8467F6" w:rsidR="00924F4C" w:rsidRDefault="00924F4C" w:rsidP="00AD4321">
      <w:pPr>
        <w:jc w:val="left"/>
      </w:pPr>
      <w:r>
        <w:rPr>
          <w:rStyle w:val="CommentReference"/>
        </w:rPr>
        <w:annotationRef/>
      </w:r>
      <w:r>
        <w:rPr>
          <w:sz w:val="20"/>
          <w:szCs w:val="20"/>
        </w:rPr>
        <w:t>Do we mean “representations” or “(many levels of) processing”?</w:t>
      </w:r>
    </w:p>
  </w:comment>
  <w:comment w:id="4"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5" w:author="Jaeger, Florian" w:date="2023-02-18T15:24:00Z" w:initials="JF">
    <w:p w14:paraId="7D422B17" w14:textId="350B9650" w:rsidR="0079619B" w:rsidRDefault="0079619B">
      <w:pPr>
        <w:pStyle w:val="CommentText"/>
      </w:pPr>
      <w:r>
        <w:rPr>
          <w:rStyle w:val="CommentReference"/>
        </w:rPr>
        <w:annotationRef/>
      </w:r>
      <w:r>
        <w:t>To do.</w:t>
      </w:r>
    </w:p>
  </w:comment>
  <w:comment w:id="6"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7" w:author="Xin Xie" w:date="2023-03-21T23:27:00Z" w:initials="XX">
    <w:p w14:paraId="57962D5B" w14:textId="77777777" w:rsidR="00D05801" w:rsidRDefault="00D05801" w:rsidP="004C5239">
      <w:pPr>
        <w:jc w:val="left"/>
      </w:pPr>
      <w:r>
        <w:rPr>
          <w:rStyle w:val="CommentReference"/>
        </w:rPr>
        <w:annotationRef/>
      </w:r>
      <w:r>
        <w:rPr>
          <w:color w:val="000000"/>
          <w:sz w:val="20"/>
          <w:szCs w:val="20"/>
        </w:rPr>
        <w:t xml:space="preserve">They do consider normalization as that evoked in ‘extrinsic normalization’ theories. Magnuson &amp; Nusbaum, 2007 is an empirical paper. The basic theoretical idea is described in Nusbaum &amp; Magnuson, 1997. The main focus of this account is not how normalization is implemented but whether it recruits active cognitive control or not. </w:t>
      </w:r>
    </w:p>
    <w:p w14:paraId="3756EC87" w14:textId="77777777" w:rsidR="00D05801" w:rsidRDefault="00D05801" w:rsidP="004C5239">
      <w:pPr>
        <w:jc w:val="left"/>
      </w:pPr>
    </w:p>
    <w:p w14:paraId="1CBCC32C" w14:textId="77777777" w:rsidR="00D05801" w:rsidRDefault="00D05801" w:rsidP="004C5239">
      <w:pPr>
        <w:jc w:val="left"/>
      </w:pPr>
      <w:r>
        <w:rPr>
          <w:color w:val="000000"/>
          <w:sz w:val="20"/>
          <w:szCs w:val="20"/>
        </w:rPr>
        <w:t xml:space="preserve">Quote: </w:t>
      </w:r>
      <w:r>
        <w:rPr>
          <w:i/>
          <w:iCs/>
          <w:color w:val="000000"/>
          <w:sz w:val="20"/>
          <w:szCs w:val="20"/>
        </w:rPr>
        <w:t>“On Nusbaum</w:t>
      </w:r>
    </w:p>
    <w:p w14:paraId="10983771" w14:textId="77777777" w:rsidR="00D05801" w:rsidRDefault="00D05801" w:rsidP="004C5239">
      <w:pPr>
        <w:jc w:val="left"/>
      </w:pPr>
      <w:r>
        <w:rPr>
          <w:i/>
          <w:iCs/>
          <w:color w:val="000000"/>
          <w:sz w:val="20"/>
          <w:szCs w:val="20"/>
        </w:rPr>
        <w:t>and Morin’s (1992) contextual tuning theory, a change in</w:t>
      </w:r>
    </w:p>
    <w:p w14:paraId="3A93B654" w14:textId="77777777" w:rsidR="00D05801" w:rsidRDefault="00D05801" w:rsidP="004C5239">
      <w:pPr>
        <w:jc w:val="left"/>
      </w:pPr>
      <w:r>
        <w:rPr>
          <w:i/>
          <w:iCs/>
          <w:color w:val="000000"/>
          <w:sz w:val="20"/>
          <w:szCs w:val="20"/>
        </w:rPr>
        <w:t>talker triggers normalization procedures that operate until a stable</w:t>
      </w:r>
    </w:p>
    <w:p w14:paraId="4FC68AE8" w14:textId="77777777" w:rsidR="00D05801" w:rsidRDefault="00D05801" w:rsidP="004C5239">
      <w:pPr>
        <w:jc w:val="left"/>
      </w:pPr>
      <w:r>
        <w:rPr>
          <w:i/>
          <w:iCs/>
          <w:color w:val="000000"/>
          <w:sz w:val="20"/>
          <w:szCs w:val="20"/>
        </w:rPr>
        <w:t>mapping between the talker and internal phonetic categories is</w:t>
      </w:r>
    </w:p>
    <w:p w14:paraId="0ECBD0AF" w14:textId="77777777" w:rsidR="00D05801" w:rsidRDefault="00D05801" w:rsidP="004C5239">
      <w:pPr>
        <w:jc w:val="left"/>
      </w:pPr>
      <w:r>
        <w:rPr>
          <w:i/>
          <w:iCs/>
          <w:color w:val="000000"/>
          <w:sz w:val="20"/>
          <w:szCs w:val="20"/>
        </w:rPr>
        <w:t>achieved. The stable mapping is then maintained until a talker</w:t>
      </w:r>
    </w:p>
    <w:p w14:paraId="3C117A5A" w14:textId="77777777" w:rsidR="00D05801" w:rsidRDefault="00D05801" w:rsidP="004C5239">
      <w:pPr>
        <w:jc w:val="left"/>
      </w:pPr>
      <w:r>
        <w:rPr>
          <w:i/>
          <w:iCs/>
          <w:color w:val="000000"/>
          <w:sz w:val="20"/>
          <w:szCs w:val="20"/>
        </w:rPr>
        <w:t>change is indicated acoustically (e.g., by large changes in F0) or</w:t>
      </w:r>
    </w:p>
    <w:p w14:paraId="058FB20E" w14:textId="77777777" w:rsidR="00D05801" w:rsidRDefault="00D05801" w:rsidP="004C5239">
      <w:pPr>
        <w:jc w:val="left"/>
      </w:pPr>
      <w:r>
        <w:rPr>
          <w:i/>
          <w:iCs/>
          <w:color w:val="000000"/>
          <w:sz w:val="20"/>
          <w:szCs w:val="20"/>
        </w:rPr>
        <w:t>more implicitly (e.g., via failures of lexical access). Such accounts</w:t>
      </w:r>
    </w:p>
    <w:p w14:paraId="40CF59F6" w14:textId="77777777" w:rsidR="00D05801" w:rsidRDefault="00D05801" w:rsidP="004C5239">
      <w:pPr>
        <w:jc w:val="left"/>
      </w:pPr>
      <w:r>
        <w:rPr>
          <w:i/>
          <w:iCs/>
          <w:color w:val="000000"/>
          <w:sz w:val="20"/>
          <w:szCs w:val="20"/>
        </w:rPr>
        <w:t>naturally explain effects of prior context.”</w:t>
      </w:r>
    </w:p>
  </w:comment>
  <w:comment w:id="8" w:author="Xin Xie" w:date="2023-03-21T23:33:00Z" w:initials="XX">
    <w:p w14:paraId="2931C434" w14:textId="77777777" w:rsidR="00D05801" w:rsidRDefault="00D05801" w:rsidP="007D1A6F">
      <w:pPr>
        <w:jc w:val="left"/>
      </w:pPr>
      <w:r>
        <w:rPr>
          <w:rStyle w:val="CommentReference"/>
        </w:rPr>
        <w:annotationRef/>
      </w:r>
      <w:r>
        <w:rPr>
          <w:color w:val="000000"/>
          <w:sz w:val="20"/>
          <w:szCs w:val="20"/>
        </w:rPr>
        <w:t>We also have mentioned this paper in our response above about the ‘talker-specificity’ point.</w:t>
      </w:r>
    </w:p>
  </w:comment>
  <w:comment w:id="9" w:author="Jaeger, Florian" w:date="2023-02-18T15:43:00Z" w:initials="JF">
    <w:p w14:paraId="2D494804" w14:textId="4E6E5CC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10" w:author="Xin Xie" w:date="2023-03-22T00:11:00Z" w:initials="XX">
    <w:p w14:paraId="3037A243" w14:textId="77777777" w:rsidR="006E7800" w:rsidRDefault="006E7800" w:rsidP="000B5312">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11" w:author="Xin Xie" w:date="2023-03-22T01:03:00Z" w:initials="XX">
    <w:p w14:paraId="0F613476" w14:textId="77777777" w:rsidR="00106713" w:rsidRDefault="00106713" w:rsidP="00C531F5">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1F26424D" w14:textId="77777777" w:rsidR="00106713" w:rsidRDefault="00106713" w:rsidP="00C531F5">
      <w:pPr>
        <w:jc w:val="left"/>
      </w:pPr>
    </w:p>
    <w:p w14:paraId="7E94B703" w14:textId="77777777" w:rsidR="00106713" w:rsidRDefault="00106713" w:rsidP="00C531F5">
      <w:pPr>
        <w:jc w:val="left"/>
      </w:pPr>
      <w:r>
        <w:rPr>
          <w:color w:val="000000"/>
          <w:sz w:val="20"/>
          <w:szCs w:val="20"/>
        </w:rPr>
        <w:t xml:space="preserve">Neither of the suggested work speaks to the question whether ‘normalization’ can fully account for talker-specific adaptation among listeners or not. </w:t>
      </w:r>
    </w:p>
  </w:comment>
  <w:comment w:id="12" w:author="Jaeger, Florian" w:date="2023-04-15T15:36:00Z" w:initials="JF">
    <w:p w14:paraId="5BDF902A" w14:textId="77777777" w:rsidR="00F40DCC" w:rsidRDefault="00F40DCC" w:rsidP="00AB484C">
      <w:pPr>
        <w:jc w:val="left"/>
      </w:pPr>
      <w:r>
        <w:rPr>
          <w:rStyle w:val="CommentReference"/>
        </w:rPr>
        <w:annotationRef/>
      </w:r>
      <w:r>
        <w:rPr>
          <w:color w:val="000000"/>
          <w:sz w:val="20"/>
          <w:szCs w:val="20"/>
        </w:rPr>
        <w:t xml:space="preserve">Well, that latter point is the same as showing that one can do more than normalization, or am I missing sth? </w:t>
      </w:r>
    </w:p>
  </w:comment>
  <w:comment w:id="13" w:author="Jaeger, Florian" w:date="2023-04-16T14:22:00Z" w:initials="JF">
    <w:p w14:paraId="5CB05BB4" w14:textId="77777777" w:rsidR="005157DA" w:rsidRDefault="005157DA" w:rsidP="00C330A5">
      <w:pPr>
        <w:jc w:val="left"/>
      </w:pPr>
      <w:r>
        <w:rPr>
          <w:rStyle w:val="CommentReference"/>
        </w:rPr>
        <w:annotationRef/>
      </w:r>
      <w:r>
        <w:rPr>
          <w:color w:val="000000"/>
          <w:sz w:val="20"/>
          <w:szCs w:val="20"/>
        </w:rPr>
        <w:t>@xin</w:t>
      </w:r>
    </w:p>
  </w:comment>
  <w:comment w:id="14" w:author="Jaeger, Florian" w:date="2023-04-15T15:38:00Z" w:initials="JF">
    <w:p w14:paraId="2BAB2570" w14:textId="1B2BA402" w:rsidR="00F40DCC" w:rsidRDefault="00F40DCC" w:rsidP="000C1D14">
      <w:pPr>
        <w:jc w:val="left"/>
      </w:pPr>
      <w:r>
        <w:rPr>
          <w:rStyle w:val="CommentReference"/>
        </w:rPr>
        <w:annotationRef/>
      </w:r>
      <w:r>
        <w:rPr>
          <w:color w:val="000000"/>
          <w:sz w:val="20"/>
          <w:szCs w:val="20"/>
        </w:rPr>
        <w:t>Xin, is this correct?</w:t>
      </w:r>
    </w:p>
  </w:comment>
  <w:comment w:id="15" w:author="Jaeger, Florian" w:date="2023-02-18T15:44:00Z" w:initials="JF">
    <w:p w14:paraId="14FF724B" w14:textId="138DE384" w:rsidR="00AA49F3" w:rsidRPr="00AA49F3" w:rsidRDefault="00AA49F3">
      <w:pPr>
        <w:pStyle w:val="CommentText"/>
        <w:rPr>
          <w:b/>
          <w:bCs/>
        </w:rPr>
      </w:pPr>
      <w:r w:rsidRPr="00AA49F3">
        <w:rPr>
          <w:rStyle w:val="CommentReference"/>
          <w:b/>
          <w:bCs/>
        </w:rPr>
        <w:annotationRef/>
      </w:r>
      <w:r w:rsidRPr="00AA49F3">
        <w:rPr>
          <w:b/>
          <w:bCs/>
        </w:rPr>
        <w:t>Integrate!</w:t>
      </w:r>
    </w:p>
  </w:comment>
  <w:comment w:id="16" w:author="Kurumada, Chigusa" w:date="2023-04-18T13:53:00Z" w:initials="KC">
    <w:p w14:paraId="049E3D29" w14:textId="77777777" w:rsidR="00507EAA" w:rsidRDefault="00507EAA" w:rsidP="0075455A">
      <w:pPr>
        <w:jc w:val="left"/>
      </w:pPr>
      <w:r>
        <w:rPr>
          <w:rStyle w:val="CommentReference"/>
        </w:rPr>
        <w:annotationRef/>
      </w:r>
      <w:r>
        <w:rPr>
          <w:color w:val="000000"/>
          <w:sz w:val="20"/>
          <w:szCs w:val="20"/>
        </w:rPr>
        <w:t>(This is an old comment from February. So I assume this has been resolved, right?</w:t>
      </w:r>
    </w:p>
  </w:comment>
  <w:comment w:id="17" w:author="Kurumada, Chigusa" w:date="2023-04-18T13:54:00Z" w:initials="KC">
    <w:p w14:paraId="12C97334" w14:textId="77777777" w:rsidR="00507EAA" w:rsidRDefault="00507EAA" w:rsidP="005D2BB6">
      <w:pPr>
        <w:jc w:val="left"/>
      </w:pPr>
      <w:r>
        <w:rPr>
          <w:rStyle w:val="CommentReference"/>
        </w:rPr>
        <w:annotationRef/>
      </w:r>
      <w:r>
        <w:rPr>
          <w:color w:val="000000"/>
          <w:sz w:val="20"/>
          <w:szCs w:val="20"/>
        </w:rPr>
        <w:t>We say “For instance, Myers and Mesite</w:t>
      </w:r>
      <w:r>
        <w:rPr>
          <w:color w:val="000000"/>
          <w:sz w:val="20"/>
          <w:szCs w:val="20"/>
        </w:rPr>
        <w:cr/>
        <w:t>254 (2014) found that sensitivity to category shifts between [s] and [ʃ] emerged in right frontal and</w:t>
      </w:r>
      <w:r>
        <w:rPr>
          <w:color w:val="000000"/>
          <w:sz w:val="20"/>
          <w:szCs w:val="20"/>
        </w:rPr>
        <w:cr/>
        <w:t>255 middle temporal regions, implicating adjustments of decision-related or attentional criteria</w:t>
      </w:r>
      <w:r>
        <w:rPr>
          <w:color w:val="000000"/>
          <w:sz w:val="20"/>
          <w:szCs w:val="20"/>
        </w:rPr>
        <w:cr/>
        <w:t>256 (additional analyses further implicated left inferior parietal and right temporal areas, as</w:t>
      </w:r>
      <w:r>
        <w:rPr>
          <w:color w:val="000000"/>
          <w:sz w:val="20"/>
          <w:szCs w:val="20"/>
        </w:rPr>
        <w:cr/>
        <w:t>257 confirmed by recent MVPA analyses of the same data by Luthra et al., 2020).”</w:t>
      </w:r>
    </w:p>
  </w:comment>
  <w:comment w:id="18" w:author="Jaeger, Florian" w:date="2023-04-15T15:42:00Z" w:initials="JF">
    <w:p w14:paraId="1F0CF6C1" w14:textId="5C1CD649" w:rsidR="00BB3C35" w:rsidRDefault="00BB3C35" w:rsidP="00A52075">
      <w:pPr>
        <w:jc w:val="left"/>
      </w:pPr>
      <w:r>
        <w:rPr>
          <w:rStyle w:val="CommentReference"/>
        </w:rPr>
        <w:annotationRef/>
      </w:r>
      <w:r>
        <w:rPr>
          <w:color w:val="000000"/>
          <w:sz w:val="20"/>
          <w:szCs w:val="20"/>
        </w:rPr>
        <w:t>Xin, we still need to meet to see how to best edit that part of the GD. (If at all)</w:t>
      </w:r>
    </w:p>
  </w:comment>
  <w:comment w:id="19" w:author="Jaeger, Florian" w:date="2023-02-18T15:54:00Z" w:initials="JF">
    <w:p w14:paraId="729B44B2" w14:textId="20C1F752"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20"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21"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22"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23" w:author="Jaeger, Florian" w:date="2023-04-16T13:57:00Z" w:initials="JF">
    <w:p w14:paraId="78134FC7" w14:textId="77777777" w:rsidR="00432F45" w:rsidRDefault="00432F45" w:rsidP="000F5666">
      <w:pPr>
        <w:jc w:val="left"/>
      </w:pPr>
      <w:r>
        <w:rPr>
          <w:rStyle w:val="CommentReference"/>
        </w:rPr>
        <w:annotationRef/>
      </w:r>
      <w:r>
        <w:rPr>
          <w:color w:val="000000"/>
          <w:sz w:val="20"/>
          <w:szCs w:val="20"/>
        </w:rPr>
        <w:t>This still needs to be adjusted in the combined figure.</w:t>
      </w:r>
    </w:p>
  </w:comment>
  <w:comment w:id="24" w:author="Jaeger, Florian" w:date="2023-04-16T14:22:00Z" w:initials="JF">
    <w:p w14:paraId="4B61454F" w14:textId="77777777" w:rsidR="005157DA" w:rsidRDefault="005157DA" w:rsidP="00284179">
      <w:pPr>
        <w:jc w:val="left"/>
      </w:pPr>
      <w:r>
        <w:rPr>
          <w:rStyle w:val="CommentReference"/>
        </w:rPr>
        <w:annotationRef/>
      </w:r>
      <w:r>
        <w:rPr>
          <w:color w:val="000000"/>
          <w:sz w:val="20"/>
          <w:szCs w:val="20"/>
        </w:rPr>
        <w:t>@chigusa</w:t>
      </w:r>
    </w:p>
    <w:p w14:paraId="304A3ADE" w14:textId="77777777" w:rsidR="005157DA" w:rsidRDefault="005157DA" w:rsidP="00284179">
      <w:pPr>
        <w:jc w:val="left"/>
      </w:pPr>
    </w:p>
  </w:comment>
  <w:comment w:id="25" w:author="Kurumada, Chigusa" w:date="2023-04-18T13:18:00Z" w:initials="KC">
    <w:p w14:paraId="486F4B9A" w14:textId="77777777" w:rsidR="00D452B0" w:rsidRDefault="00D452B0" w:rsidP="007A7E80">
      <w:pPr>
        <w:jc w:val="left"/>
      </w:pPr>
      <w:r>
        <w:rPr>
          <w:rStyle w:val="CommentReference"/>
        </w:rPr>
        <w:annotationRef/>
      </w:r>
      <w:r>
        <w:rPr>
          <w:color w:val="000000"/>
          <w:sz w:val="20"/>
          <w:szCs w:val="20"/>
        </w:rPr>
        <w:t>Done!</w:t>
      </w:r>
    </w:p>
    <w:p w14:paraId="70B41EEC" w14:textId="77777777" w:rsidR="00D452B0" w:rsidRDefault="00D452B0" w:rsidP="007A7E80">
      <w:pPr>
        <w:jc w:val="left"/>
      </w:pPr>
    </w:p>
    <w:p w14:paraId="75497F14" w14:textId="77777777" w:rsidR="00D452B0" w:rsidRDefault="00D452B0" w:rsidP="007A7E80">
      <w:pPr>
        <w:jc w:val="left"/>
      </w:pPr>
      <w:r>
        <w:rPr>
          <w:color w:val="000000"/>
          <w:sz w:val="20"/>
          <w:szCs w:val="20"/>
        </w:rPr>
        <w:t>22122ad49718646b2451c1f16b18242d2a5f136b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3BD41D" w15:done="0"/>
  <w15:commentEx w15:paraId="71402D90" w15:paraIdParent="4A3BD41D" w15:done="0"/>
  <w15:commentEx w15:paraId="04D9062C" w15:done="0"/>
  <w15:commentEx w15:paraId="670C93E4" w15:done="1"/>
  <w15:commentEx w15:paraId="04F9F7BC" w15:paraIdParent="670C93E4" w15:done="1"/>
  <w15:commentEx w15:paraId="7D422B17" w15:done="1"/>
  <w15:commentEx w15:paraId="199B6624" w15:done="1"/>
  <w15:commentEx w15:paraId="40CF59F6" w15:paraIdParent="199B6624" w15:done="1"/>
  <w15:commentEx w15:paraId="2931C434" w15:paraIdParent="199B6624" w15:done="1"/>
  <w15:commentEx w15:paraId="38B9B042" w15:done="0"/>
  <w15:commentEx w15:paraId="3037A243" w15:paraIdParent="38B9B042" w15:done="0"/>
  <w15:commentEx w15:paraId="7E94B703" w15:paraIdParent="38B9B042" w15:done="0"/>
  <w15:commentEx w15:paraId="5BDF902A" w15:paraIdParent="38B9B042" w15:done="0"/>
  <w15:commentEx w15:paraId="5CB05BB4" w15:paraIdParent="38B9B042" w15:done="0"/>
  <w15:commentEx w15:paraId="2BAB2570" w15:done="0"/>
  <w15:commentEx w15:paraId="14FF724B" w15:done="0"/>
  <w15:commentEx w15:paraId="049E3D29" w15:paraIdParent="14FF724B" w15:done="0"/>
  <w15:commentEx w15:paraId="12C97334" w15:paraIdParent="14FF724B" w15:done="0"/>
  <w15:commentEx w15:paraId="1F0CF6C1" w15:done="0"/>
  <w15:commentEx w15:paraId="729B44B2" w15:done="1"/>
  <w15:commentEx w15:paraId="336C21FD" w15:paraIdParent="729B44B2" w15:done="1"/>
  <w15:commentEx w15:paraId="00BDEA8C" w15:paraIdParent="729B44B2" w15:done="1"/>
  <w15:commentEx w15:paraId="0E616C33" w15:paraIdParent="729B44B2" w15:done="1"/>
  <w15:commentEx w15:paraId="78134FC7" w15:done="1"/>
  <w15:commentEx w15:paraId="304A3ADE" w15:paraIdParent="78134FC7" w15:done="1"/>
  <w15:commentEx w15:paraId="75497F14" w15:paraIdParent="78134FC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54160" w16cex:dateUtc="2023-04-15T22:29:00Z"/>
  <w16cex:commentExtensible w16cex:durableId="27E91E3C" w16cex:dateUtc="2023-04-18T20:48:00Z"/>
  <w16cex:commentExtensible w16cex:durableId="27E53CE3" w16cex:dateUtc="2023-04-15T22:10:00Z"/>
  <w16cex:commentExtensible w16cex:durableId="279CA93E" w16cex:dateUtc="2023-02-19T20:57:00Z"/>
  <w16cex:commentExtensible w16cex:durableId="27C4126A" w16cex:dateUtc="2023-03-21T18:24:00Z"/>
  <w16cex:commentExtensible w16cex:durableId="279B6C2A" w16cex:dateUtc="2023-02-18T22:24:00Z"/>
  <w16cex:commentExtensible w16cex:durableId="279B703E" w16cex:dateUtc="2023-02-18T22:41:00Z"/>
  <w16cex:commentExtensible w16cex:durableId="27C4BBCC" w16cex:dateUtc="2023-03-22T06:27:00Z"/>
  <w16cex:commentExtensible w16cex:durableId="27C4BD60" w16cex:dateUtc="2023-03-22T06:33:00Z"/>
  <w16cex:commentExtensible w16cex:durableId="279B70A4" w16cex:dateUtc="2023-02-18T22:43:00Z"/>
  <w16cex:commentExtensible w16cex:durableId="27C4C63F" w16cex:dateUtc="2023-03-22T07:11:00Z"/>
  <w16cex:commentExtensible w16cex:durableId="27C4D24E" w16cex:dateUtc="2023-03-22T08:03:00Z"/>
  <w16cex:commentExtensible w16cex:durableId="27E542E9" w16cex:dateUtc="2023-04-15T22:36:00Z"/>
  <w16cex:commentExtensible w16cex:durableId="27E6831F" w16cex:dateUtc="2023-04-16T21:22:00Z"/>
  <w16cex:commentExtensible w16cex:durableId="27E54378" w16cex:dateUtc="2023-04-15T22:38:00Z"/>
  <w16cex:commentExtensible w16cex:durableId="279B70F9" w16cex:dateUtc="2023-02-18T22:44:00Z"/>
  <w16cex:commentExtensible w16cex:durableId="27E91F76" w16cex:dateUtc="2023-04-18T20:53:00Z"/>
  <w16cex:commentExtensible w16cex:durableId="27E91F7F" w16cex:dateUtc="2023-04-18T20:54:00Z"/>
  <w16cex:commentExtensible w16cex:durableId="27E5445E" w16cex:dateUtc="2023-04-15T22:42:00Z"/>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E67D5A" w16cex:dateUtc="2023-04-16T20:57:00Z"/>
  <w16cex:commentExtensible w16cex:durableId="27E68317" w16cex:dateUtc="2023-04-16T21:22:00Z"/>
  <w16cex:commentExtensible w16cex:durableId="27E91733" w16cex:dateUtc="2023-04-18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3BD41D" w16cid:durableId="27E54160"/>
  <w16cid:commentId w16cid:paraId="71402D90" w16cid:durableId="27E91E3C"/>
  <w16cid:commentId w16cid:paraId="04D9062C" w16cid:durableId="27E53CE3"/>
  <w16cid:commentId w16cid:paraId="670C93E4" w16cid:durableId="279CA93E"/>
  <w16cid:commentId w16cid:paraId="04F9F7BC" w16cid:durableId="27C4126A"/>
  <w16cid:commentId w16cid:paraId="7D422B17" w16cid:durableId="279B6C2A"/>
  <w16cid:commentId w16cid:paraId="199B6624" w16cid:durableId="279B703E"/>
  <w16cid:commentId w16cid:paraId="40CF59F6" w16cid:durableId="27C4BBCC"/>
  <w16cid:commentId w16cid:paraId="2931C434" w16cid:durableId="27C4BD60"/>
  <w16cid:commentId w16cid:paraId="38B9B042" w16cid:durableId="279B70A4"/>
  <w16cid:commentId w16cid:paraId="3037A243" w16cid:durableId="27C4C63F"/>
  <w16cid:commentId w16cid:paraId="7E94B703" w16cid:durableId="27C4D24E"/>
  <w16cid:commentId w16cid:paraId="5BDF902A" w16cid:durableId="27E542E9"/>
  <w16cid:commentId w16cid:paraId="5CB05BB4" w16cid:durableId="27E6831F"/>
  <w16cid:commentId w16cid:paraId="2BAB2570" w16cid:durableId="27E54378"/>
  <w16cid:commentId w16cid:paraId="14FF724B" w16cid:durableId="279B70F9"/>
  <w16cid:commentId w16cid:paraId="049E3D29" w16cid:durableId="27E91F76"/>
  <w16cid:commentId w16cid:paraId="12C97334" w16cid:durableId="27E91F7F"/>
  <w16cid:commentId w16cid:paraId="1F0CF6C1" w16cid:durableId="27E5445E"/>
  <w16cid:commentId w16cid:paraId="729B44B2" w16cid:durableId="279B732B"/>
  <w16cid:commentId w16cid:paraId="336C21FD" w16cid:durableId="27C4BF08"/>
  <w16cid:commentId w16cid:paraId="00BDEA8C" w16cid:durableId="27C4C18F"/>
  <w16cid:commentId w16cid:paraId="0E616C33" w16cid:durableId="27C4C268"/>
  <w16cid:commentId w16cid:paraId="78134FC7" w16cid:durableId="27E67D5A"/>
  <w16cid:commentId w16cid:paraId="304A3ADE" w16cid:durableId="27E68317"/>
  <w16cid:commentId w16cid:paraId="75497F14" w16cid:durableId="27E917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504B3" w14:textId="77777777" w:rsidR="001D5328" w:rsidRDefault="001D5328" w:rsidP="00A70529">
      <w:r>
        <w:separator/>
      </w:r>
    </w:p>
  </w:endnote>
  <w:endnote w:type="continuationSeparator" w:id="0">
    <w:p w14:paraId="46BB37D1" w14:textId="77777777" w:rsidR="001D5328" w:rsidRDefault="001D5328"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Cambria"/>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F7965" w14:textId="77777777" w:rsidR="001D5328" w:rsidRDefault="001D5328" w:rsidP="00A70529">
      <w:r>
        <w:separator/>
      </w:r>
    </w:p>
  </w:footnote>
  <w:footnote w:type="continuationSeparator" w:id="0">
    <w:p w14:paraId="0EFBAEB3" w14:textId="77777777" w:rsidR="001D5328" w:rsidRDefault="001D5328"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24564ECA"/>
    <w:lvl w:ilvl="0" w:tplc="986847D0">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rson w15:author="Kurumada, Chigusa">
    <w15:presenceInfo w15:providerId="AD" w15:userId="S::ckuruma2@ur.rochester.edu::7075625c-9047-49ce-9ce0-00900efaad3c"/>
  </w15:person>
  <w15:person w15:author="Xin Xie">
    <w15:presenceInfo w15:providerId="AD" w15:userId="S::xxie14@ad.uci.edu::b7c9cdd3-43b4-4a4e-8475-f30dfc6fb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13156"/>
    <w:rsid w:val="00017781"/>
    <w:rsid w:val="00022716"/>
    <w:rsid w:val="00025CB4"/>
    <w:rsid w:val="00031892"/>
    <w:rsid w:val="00033543"/>
    <w:rsid w:val="00042C28"/>
    <w:rsid w:val="000461CB"/>
    <w:rsid w:val="0005123A"/>
    <w:rsid w:val="00052B41"/>
    <w:rsid w:val="00056B74"/>
    <w:rsid w:val="00061253"/>
    <w:rsid w:val="00061650"/>
    <w:rsid w:val="00062462"/>
    <w:rsid w:val="000661F2"/>
    <w:rsid w:val="000711CF"/>
    <w:rsid w:val="000715AB"/>
    <w:rsid w:val="00071885"/>
    <w:rsid w:val="00076AA3"/>
    <w:rsid w:val="000773AA"/>
    <w:rsid w:val="00085165"/>
    <w:rsid w:val="00085B6C"/>
    <w:rsid w:val="00086B46"/>
    <w:rsid w:val="00094644"/>
    <w:rsid w:val="000950EF"/>
    <w:rsid w:val="000954BC"/>
    <w:rsid w:val="000A170E"/>
    <w:rsid w:val="000A7856"/>
    <w:rsid w:val="000B0B7B"/>
    <w:rsid w:val="000B1BA1"/>
    <w:rsid w:val="000B225C"/>
    <w:rsid w:val="000B4A1A"/>
    <w:rsid w:val="000D0802"/>
    <w:rsid w:val="000D59BD"/>
    <w:rsid w:val="000E4DE7"/>
    <w:rsid w:val="000F37BF"/>
    <w:rsid w:val="000F775D"/>
    <w:rsid w:val="00106713"/>
    <w:rsid w:val="00115C52"/>
    <w:rsid w:val="00122B6B"/>
    <w:rsid w:val="00125E8E"/>
    <w:rsid w:val="00126A5A"/>
    <w:rsid w:val="001275DD"/>
    <w:rsid w:val="0013075F"/>
    <w:rsid w:val="00132AE0"/>
    <w:rsid w:val="00134AA3"/>
    <w:rsid w:val="00141600"/>
    <w:rsid w:val="001500D3"/>
    <w:rsid w:val="00151E1C"/>
    <w:rsid w:val="00157192"/>
    <w:rsid w:val="001628A7"/>
    <w:rsid w:val="001646D4"/>
    <w:rsid w:val="00165CA9"/>
    <w:rsid w:val="00174B73"/>
    <w:rsid w:val="00177B9E"/>
    <w:rsid w:val="00177F48"/>
    <w:rsid w:val="0019139A"/>
    <w:rsid w:val="001A23AA"/>
    <w:rsid w:val="001A35D1"/>
    <w:rsid w:val="001A4E8A"/>
    <w:rsid w:val="001B2B9F"/>
    <w:rsid w:val="001B7210"/>
    <w:rsid w:val="001C2A8F"/>
    <w:rsid w:val="001C53CA"/>
    <w:rsid w:val="001C673F"/>
    <w:rsid w:val="001D0DDA"/>
    <w:rsid w:val="001D5328"/>
    <w:rsid w:val="001D6973"/>
    <w:rsid w:val="001E6E05"/>
    <w:rsid w:val="001F07FC"/>
    <w:rsid w:val="001F4A64"/>
    <w:rsid w:val="00202D80"/>
    <w:rsid w:val="00204C00"/>
    <w:rsid w:val="0022121A"/>
    <w:rsid w:val="00226952"/>
    <w:rsid w:val="00232630"/>
    <w:rsid w:val="00234B19"/>
    <w:rsid w:val="00242A70"/>
    <w:rsid w:val="002445FE"/>
    <w:rsid w:val="00252CA4"/>
    <w:rsid w:val="00253252"/>
    <w:rsid w:val="00261408"/>
    <w:rsid w:val="00262A5A"/>
    <w:rsid w:val="002638B3"/>
    <w:rsid w:val="00264EB3"/>
    <w:rsid w:val="00273D2D"/>
    <w:rsid w:val="00274018"/>
    <w:rsid w:val="002748C6"/>
    <w:rsid w:val="00275801"/>
    <w:rsid w:val="00276D57"/>
    <w:rsid w:val="0028026A"/>
    <w:rsid w:val="00281A7C"/>
    <w:rsid w:val="002922D0"/>
    <w:rsid w:val="00292F8B"/>
    <w:rsid w:val="002A46F2"/>
    <w:rsid w:val="002A5879"/>
    <w:rsid w:val="002A5EFC"/>
    <w:rsid w:val="002A6EB1"/>
    <w:rsid w:val="002C1C0C"/>
    <w:rsid w:val="002D278E"/>
    <w:rsid w:val="002D58B2"/>
    <w:rsid w:val="002D62E2"/>
    <w:rsid w:val="002E1B8D"/>
    <w:rsid w:val="002E3729"/>
    <w:rsid w:val="002E4BD5"/>
    <w:rsid w:val="002F1A23"/>
    <w:rsid w:val="002F6D46"/>
    <w:rsid w:val="00300057"/>
    <w:rsid w:val="00300C9B"/>
    <w:rsid w:val="00302AF4"/>
    <w:rsid w:val="003046D2"/>
    <w:rsid w:val="00311BB3"/>
    <w:rsid w:val="003208E7"/>
    <w:rsid w:val="0032261D"/>
    <w:rsid w:val="00327634"/>
    <w:rsid w:val="00333DA0"/>
    <w:rsid w:val="00340DD0"/>
    <w:rsid w:val="00343EB9"/>
    <w:rsid w:val="00355E29"/>
    <w:rsid w:val="003564B7"/>
    <w:rsid w:val="00371934"/>
    <w:rsid w:val="0037236A"/>
    <w:rsid w:val="003745AF"/>
    <w:rsid w:val="0037655D"/>
    <w:rsid w:val="00381AAB"/>
    <w:rsid w:val="00383513"/>
    <w:rsid w:val="00386BD5"/>
    <w:rsid w:val="003B2C3D"/>
    <w:rsid w:val="003C2893"/>
    <w:rsid w:val="003C3C0F"/>
    <w:rsid w:val="003C3DB2"/>
    <w:rsid w:val="003C5622"/>
    <w:rsid w:val="003C7EE4"/>
    <w:rsid w:val="003D5FCC"/>
    <w:rsid w:val="003E37B9"/>
    <w:rsid w:val="003E7230"/>
    <w:rsid w:val="003F5128"/>
    <w:rsid w:val="00404FB4"/>
    <w:rsid w:val="00407FCE"/>
    <w:rsid w:val="00420B1F"/>
    <w:rsid w:val="004221BD"/>
    <w:rsid w:val="00424964"/>
    <w:rsid w:val="00424A6F"/>
    <w:rsid w:val="00427CA2"/>
    <w:rsid w:val="00432479"/>
    <w:rsid w:val="00432F45"/>
    <w:rsid w:val="00433F3E"/>
    <w:rsid w:val="004416FD"/>
    <w:rsid w:val="00446592"/>
    <w:rsid w:val="004503FE"/>
    <w:rsid w:val="004512D9"/>
    <w:rsid w:val="004570EE"/>
    <w:rsid w:val="00461F8F"/>
    <w:rsid w:val="00463742"/>
    <w:rsid w:val="00473023"/>
    <w:rsid w:val="004758C1"/>
    <w:rsid w:val="00476C7C"/>
    <w:rsid w:val="00482001"/>
    <w:rsid w:val="0048340D"/>
    <w:rsid w:val="00484643"/>
    <w:rsid w:val="004878FA"/>
    <w:rsid w:val="00491856"/>
    <w:rsid w:val="0049633E"/>
    <w:rsid w:val="004A1FA1"/>
    <w:rsid w:val="004A2568"/>
    <w:rsid w:val="004A3B78"/>
    <w:rsid w:val="004A5B01"/>
    <w:rsid w:val="004B75A9"/>
    <w:rsid w:val="004C5A78"/>
    <w:rsid w:val="004D6EB8"/>
    <w:rsid w:val="004E0733"/>
    <w:rsid w:val="004E4DD8"/>
    <w:rsid w:val="004E759B"/>
    <w:rsid w:val="004F2595"/>
    <w:rsid w:val="004F32C8"/>
    <w:rsid w:val="004F7B9D"/>
    <w:rsid w:val="00504E1B"/>
    <w:rsid w:val="00507EAA"/>
    <w:rsid w:val="00512BC5"/>
    <w:rsid w:val="005157DA"/>
    <w:rsid w:val="0051705F"/>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77734"/>
    <w:rsid w:val="00587511"/>
    <w:rsid w:val="00595EBB"/>
    <w:rsid w:val="00597D4C"/>
    <w:rsid w:val="005A6AFC"/>
    <w:rsid w:val="005B1B3C"/>
    <w:rsid w:val="005B4807"/>
    <w:rsid w:val="005C1F6D"/>
    <w:rsid w:val="005D47D6"/>
    <w:rsid w:val="005D7C57"/>
    <w:rsid w:val="005E3641"/>
    <w:rsid w:val="005E590B"/>
    <w:rsid w:val="005F3B0A"/>
    <w:rsid w:val="005F5085"/>
    <w:rsid w:val="005F5A0D"/>
    <w:rsid w:val="00604144"/>
    <w:rsid w:val="00612D09"/>
    <w:rsid w:val="00612F74"/>
    <w:rsid w:val="00614352"/>
    <w:rsid w:val="00616AEC"/>
    <w:rsid w:val="006216F9"/>
    <w:rsid w:val="006252B0"/>
    <w:rsid w:val="00632087"/>
    <w:rsid w:val="00632102"/>
    <w:rsid w:val="0063228B"/>
    <w:rsid w:val="00640565"/>
    <w:rsid w:val="006478D9"/>
    <w:rsid w:val="00656C7A"/>
    <w:rsid w:val="00657381"/>
    <w:rsid w:val="006732D4"/>
    <w:rsid w:val="00673BC2"/>
    <w:rsid w:val="00677D00"/>
    <w:rsid w:val="006847F5"/>
    <w:rsid w:val="00685699"/>
    <w:rsid w:val="006930A8"/>
    <w:rsid w:val="00696FFF"/>
    <w:rsid w:val="006A05F7"/>
    <w:rsid w:val="006A6F9E"/>
    <w:rsid w:val="006B40E4"/>
    <w:rsid w:val="006C4063"/>
    <w:rsid w:val="006D4269"/>
    <w:rsid w:val="006E504B"/>
    <w:rsid w:val="006E7800"/>
    <w:rsid w:val="006F7F54"/>
    <w:rsid w:val="00701340"/>
    <w:rsid w:val="00704C8A"/>
    <w:rsid w:val="00710D8A"/>
    <w:rsid w:val="0071112F"/>
    <w:rsid w:val="007113EA"/>
    <w:rsid w:val="00711D49"/>
    <w:rsid w:val="00715A89"/>
    <w:rsid w:val="007171AD"/>
    <w:rsid w:val="00726A1F"/>
    <w:rsid w:val="00732F94"/>
    <w:rsid w:val="00736EC9"/>
    <w:rsid w:val="0073703C"/>
    <w:rsid w:val="007374D6"/>
    <w:rsid w:val="00740456"/>
    <w:rsid w:val="00745944"/>
    <w:rsid w:val="007475AB"/>
    <w:rsid w:val="00760BCD"/>
    <w:rsid w:val="00764231"/>
    <w:rsid w:val="007715F6"/>
    <w:rsid w:val="007763CA"/>
    <w:rsid w:val="00780EE1"/>
    <w:rsid w:val="00786351"/>
    <w:rsid w:val="00790093"/>
    <w:rsid w:val="007923BD"/>
    <w:rsid w:val="00792B8E"/>
    <w:rsid w:val="00794A13"/>
    <w:rsid w:val="00795997"/>
    <w:rsid w:val="0079619B"/>
    <w:rsid w:val="007A028B"/>
    <w:rsid w:val="007A1555"/>
    <w:rsid w:val="007A19A3"/>
    <w:rsid w:val="007A3A36"/>
    <w:rsid w:val="007A65DB"/>
    <w:rsid w:val="007B3491"/>
    <w:rsid w:val="007C0F1C"/>
    <w:rsid w:val="007C6BEA"/>
    <w:rsid w:val="007D03FE"/>
    <w:rsid w:val="007E04A2"/>
    <w:rsid w:val="007E1683"/>
    <w:rsid w:val="007E2336"/>
    <w:rsid w:val="007E36E7"/>
    <w:rsid w:val="007E7966"/>
    <w:rsid w:val="007F3571"/>
    <w:rsid w:val="007F3E4B"/>
    <w:rsid w:val="00801DF3"/>
    <w:rsid w:val="00802B07"/>
    <w:rsid w:val="008105DE"/>
    <w:rsid w:val="0081228E"/>
    <w:rsid w:val="00812E51"/>
    <w:rsid w:val="008168A9"/>
    <w:rsid w:val="008260CD"/>
    <w:rsid w:val="0082687C"/>
    <w:rsid w:val="0082799B"/>
    <w:rsid w:val="00830026"/>
    <w:rsid w:val="00831BF0"/>
    <w:rsid w:val="00831E24"/>
    <w:rsid w:val="00832C64"/>
    <w:rsid w:val="00842A9A"/>
    <w:rsid w:val="00844571"/>
    <w:rsid w:val="008510F5"/>
    <w:rsid w:val="0086219C"/>
    <w:rsid w:val="00866ABB"/>
    <w:rsid w:val="00874761"/>
    <w:rsid w:val="008773BA"/>
    <w:rsid w:val="00880BD4"/>
    <w:rsid w:val="00885352"/>
    <w:rsid w:val="008874D6"/>
    <w:rsid w:val="00887548"/>
    <w:rsid w:val="00890664"/>
    <w:rsid w:val="00895A68"/>
    <w:rsid w:val="008976CE"/>
    <w:rsid w:val="008A1F24"/>
    <w:rsid w:val="008A3097"/>
    <w:rsid w:val="008A7A2F"/>
    <w:rsid w:val="008B20FA"/>
    <w:rsid w:val="008B5C16"/>
    <w:rsid w:val="008C0A3E"/>
    <w:rsid w:val="008C0BCB"/>
    <w:rsid w:val="008D0AE2"/>
    <w:rsid w:val="008D2D8D"/>
    <w:rsid w:val="008D399C"/>
    <w:rsid w:val="008E0A5A"/>
    <w:rsid w:val="008F2D73"/>
    <w:rsid w:val="00902A30"/>
    <w:rsid w:val="00914AA3"/>
    <w:rsid w:val="009172B5"/>
    <w:rsid w:val="00920444"/>
    <w:rsid w:val="009227A9"/>
    <w:rsid w:val="00922F58"/>
    <w:rsid w:val="00924F4C"/>
    <w:rsid w:val="00931DBD"/>
    <w:rsid w:val="00941AC0"/>
    <w:rsid w:val="00942C56"/>
    <w:rsid w:val="00944B26"/>
    <w:rsid w:val="00952EC0"/>
    <w:rsid w:val="00954710"/>
    <w:rsid w:val="009547F2"/>
    <w:rsid w:val="00955AD1"/>
    <w:rsid w:val="00964419"/>
    <w:rsid w:val="00964994"/>
    <w:rsid w:val="009722BA"/>
    <w:rsid w:val="00976C8E"/>
    <w:rsid w:val="009901EA"/>
    <w:rsid w:val="00994636"/>
    <w:rsid w:val="009961A1"/>
    <w:rsid w:val="009A5273"/>
    <w:rsid w:val="009B21C7"/>
    <w:rsid w:val="009B27BE"/>
    <w:rsid w:val="009B50B9"/>
    <w:rsid w:val="009B520D"/>
    <w:rsid w:val="009C06C9"/>
    <w:rsid w:val="009C2416"/>
    <w:rsid w:val="009D18BB"/>
    <w:rsid w:val="009D36B9"/>
    <w:rsid w:val="009D6F9F"/>
    <w:rsid w:val="009E1779"/>
    <w:rsid w:val="009E3123"/>
    <w:rsid w:val="009E3593"/>
    <w:rsid w:val="009E63F6"/>
    <w:rsid w:val="009F135E"/>
    <w:rsid w:val="009F7E28"/>
    <w:rsid w:val="00A02CA3"/>
    <w:rsid w:val="00A04502"/>
    <w:rsid w:val="00A072B4"/>
    <w:rsid w:val="00A12871"/>
    <w:rsid w:val="00A139DE"/>
    <w:rsid w:val="00A17F0D"/>
    <w:rsid w:val="00A2262B"/>
    <w:rsid w:val="00A251F1"/>
    <w:rsid w:val="00A31E1F"/>
    <w:rsid w:val="00A35173"/>
    <w:rsid w:val="00A426E9"/>
    <w:rsid w:val="00A432BB"/>
    <w:rsid w:val="00A45217"/>
    <w:rsid w:val="00A5075D"/>
    <w:rsid w:val="00A50F5E"/>
    <w:rsid w:val="00A523F4"/>
    <w:rsid w:val="00A61BD8"/>
    <w:rsid w:val="00A6552F"/>
    <w:rsid w:val="00A675B7"/>
    <w:rsid w:val="00A70529"/>
    <w:rsid w:val="00A722C4"/>
    <w:rsid w:val="00A7548A"/>
    <w:rsid w:val="00A8368B"/>
    <w:rsid w:val="00A85B44"/>
    <w:rsid w:val="00A861DA"/>
    <w:rsid w:val="00A862E4"/>
    <w:rsid w:val="00A90244"/>
    <w:rsid w:val="00A92101"/>
    <w:rsid w:val="00AA295E"/>
    <w:rsid w:val="00AA49F3"/>
    <w:rsid w:val="00AB24B3"/>
    <w:rsid w:val="00AB2B76"/>
    <w:rsid w:val="00AB329A"/>
    <w:rsid w:val="00AB3927"/>
    <w:rsid w:val="00AB5447"/>
    <w:rsid w:val="00AC4CA7"/>
    <w:rsid w:val="00AC5BF2"/>
    <w:rsid w:val="00AD2D0C"/>
    <w:rsid w:val="00AE0DD2"/>
    <w:rsid w:val="00AE11AD"/>
    <w:rsid w:val="00AE446E"/>
    <w:rsid w:val="00AF0849"/>
    <w:rsid w:val="00AF3764"/>
    <w:rsid w:val="00B0342E"/>
    <w:rsid w:val="00B140A6"/>
    <w:rsid w:val="00B200DA"/>
    <w:rsid w:val="00B20981"/>
    <w:rsid w:val="00B25AA8"/>
    <w:rsid w:val="00B27792"/>
    <w:rsid w:val="00B33994"/>
    <w:rsid w:val="00B37AAF"/>
    <w:rsid w:val="00B41EA0"/>
    <w:rsid w:val="00B45E0D"/>
    <w:rsid w:val="00B51F3C"/>
    <w:rsid w:val="00B54F9D"/>
    <w:rsid w:val="00B551C0"/>
    <w:rsid w:val="00B55D4C"/>
    <w:rsid w:val="00B55F3D"/>
    <w:rsid w:val="00B70702"/>
    <w:rsid w:val="00B71EFA"/>
    <w:rsid w:val="00B76446"/>
    <w:rsid w:val="00B77BD8"/>
    <w:rsid w:val="00B92C59"/>
    <w:rsid w:val="00B93935"/>
    <w:rsid w:val="00B93A8E"/>
    <w:rsid w:val="00BA3D4E"/>
    <w:rsid w:val="00BB3C35"/>
    <w:rsid w:val="00BC384B"/>
    <w:rsid w:val="00BC3CC7"/>
    <w:rsid w:val="00BC5B15"/>
    <w:rsid w:val="00BC6AFA"/>
    <w:rsid w:val="00BD298C"/>
    <w:rsid w:val="00BD35FF"/>
    <w:rsid w:val="00BD5785"/>
    <w:rsid w:val="00BD5B6B"/>
    <w:rsid w:val="00BD5ECD"/>
    <w:rsid w:val="00BE0D3B"/>
    <w:rsid w:val="00BE0F6E"/>
    <w:rsid w:val="00BE165B"/>
    <w:rsid w:val="00BE2947"/>
    <w:rsid w:val="00BF5637"/>
    <w:rsid w:val="00BF7568"/>
    <w:rsid w:val="00C00401"/>
    <w:rsid w:val="00C03223"/>
    <w:rsid w:val="00C07A33"/>
    <w:rsid w:val="00C16FB1"/>
    <w:rsid w:val="00C23EAD"/>
    <w:rsid w:val="00C248D3"/>
    <w:rsid w:val="00C24D21"/>
    <w:rsid w:val="00C26CC1"/>
    <w:rsid w:val="00C26D0F"/>
    <w:rsid w:val="00C36217"/>
    <w:rsid w:val="00C445E8"/>
    <w:rsid w:val="00C4475F"/>
    <w:rsid w:val="00C65000"/>
    <w:rsid w:val="00C65085"/>
    <w:rsid w:val="00C65BC8"/>
    <w:rsid w:val="00C72224"/>
    <w:rsid w:val="00C75E59"/>
    <w:rsid w:val="00C84E65"/>
    <w:rsid w:val="00C85F60"/>
    <w:rsid w:val="00C86AF5"/>
    <w:rsid w:val="00C86F71"/>
    <w:rsid w:val="00C87CA3"/>
    <w:rsid w:val="00C93CD6"/>
    <w:rsid w:val="00C9630E"/>
    <w:rsid w:val="00CA035F"/>
    <w:rsid w:val="00CA196C"/>
    <w:rsid w:val="00CA5F70"/>
    <w:rsid w:val="00CA70F9"/>
    <w:rsid w:val="00CA7E1C"/>
    <w:rsid w:val="00CB3AF6"/>
    <w:rsid w:val="00CB5AD6"/>
    <w:rsid w:val="00CC1CC6"/>
    <w:rsid w:val="00CD7EE7"/>
    <w:rsid w:val="00CF35D2"/>
    <w:rsid w:val="00CF446C"/>
    <w:rsid w:val="00CF64EF"/>
    <w:rsid w:val="00D04265"/>
    <w:rsid w:val="00D047DD"/>
    <w:rsid w:val="00D05801"/>
    <w:rsid w:val="00D06AB7"/>
    <w:rsid w:val="00D10781"/>
    <w:rsid w:val="00D14792"/>
    <w:rsid w:val="00D14883"/>
    <w:rsid w:val="00D21FE2"/>
    <w:rsid w:val="00D25FB0"/>
    <w:rsid w:val="00D31997"/>
    <w:rsid w:val="00D32672"/>
    <w:rsid w:val="00D361A8"/>
    <w:rsid w:val="00D3779E"/>
    <w:rsid w:val="00D40C73"/>
    <w:rsid w:val="00D41E2D"/>
    <w:rsid w:val="00D452B0"/>
    <w:rsid w:val="00D52238"/>
    <w:rsid w:val="00D60AEB"/>
    <w:rsid w:val="00D626F0"/>
    <w:rsid w:val="00D62711"/>
    <w:rsid w:val="00D66AE0"/>
    <w:rsid w:val="00D72FC1"/>
    <w:rsid w:val="00D7593C"/>
    <w:rsid w:val="00D80658"/>
    <w:rsid w:val="00D82DBE"/>
    <w:rsid w:val="00D835D5"/>
    <w:rsid w:val="00D84D25"/>
    <w:rsid w:val="00D85BE9"/>
    <w:rsid w:val="00D85E1F"/>
    <w:rsid w:val="00D86250"/>
    <w:rsid w:val="00D90F7C"/>
    <w:rsid w:val="00D90FFD"/>
    <w:rsid w:val="00D926B1"/>
    <w:rsid w:val="00D94FD1"/>
    <w:rsid w:val="00D964BA"/>
    <w:rsid w:val="00DA33DF"/>
    <w:rsid w:val="00DA4676"/>
    <w:rsid w:val="00DB189D"/>
    <w:rsid w:val="00DB32B7"/>
    <w:rsid w:val="00DB46B1"/>
    <w:rsid w:val="00DB7A52"/>
    <w:rsid w:val="00DC1E8A"/>
    <w:rsid w:val="00DC6CC9"/>
    <w:rsid w:val="00DD14F8"/>
    <w:rsid w:val="00DD22D9"/>
    <w:rsid w:val="00DD3945"/>
    <w:rsid w:val="00DE6349"/>
    <w:rsid w:val="00DE69D6"/>
    <w:rsid w:val="00DE7A7A"/>
    <w:rsid w:val="00DF09FC"/>
    <w:rsid w:val="00DF1E86"/>
    <w:rsid w:val="00DF6D9B"/>
    <w:rsid w:val="00DF73EF"/>
    <w:rsid w:val="00E02A59"/>
    <w:rsid w:val="00E22B8E"/>
    <w:rsid w:val="00E23C3F"/>
    <w:rsid w:val="00E25B0F"/>
    <w:rsid w:val="00E324D4"/>
    <w:rsid w:val="00E51E5E"/>
    <w:rsid w:val="00E54495"/>
    <w:rsid w:val="00E5459C"/>
    <w:rsid w:val="00E56BE6"/>
    <w:rsid w:val="00E63C18"/>
    <w:rsid w:val="00E76058"/>
    <w:rsid w:val="00E8006E"/>
    <w:rsid w:val="00E86587"/>
    <w:rsid w:val="00E94731"/>
    <w:rsid w:val="00EA3043"/>
    <w:rsid w:val="00EB308A"/>
    <w:rsid w:val="00EB6870"/>
    <w:rsid w:val="00EC194B"/>
    <w:rsid w:val="00EC4E77"/>
    <w:rsid w:val="00EC5577"/>
    <w:rsid w:val="00EC56AA"/>
    <w:rsid w:val="00EC64A2"/>
    <w:rsid w:val="00ED07CC"/>
    <w:rsid w:val="00ED0BD7"/>
    <w:rsid w:val="00ED3B77"/>
    <w:rsid w:val="00ED5BDB"/>
    <w:rsid w:val="00ED7AC3"/>
    <w:rsid w:val="00EF11F4"/>
    <w:rsid w:val="00F02157"/>
    <w:rsid w:val="00F02329"/>
    <w:rsid w:val="00F03086"/>
    <w:rsid w:val="00F127B8"/>
    <w:rsid w:val="00F1336B"/>
    <w:rsid w:val="00F151CD"/>
    <w:rsid w:val="00F17290"/>
    <w:rsid w:val="00F2712C"/>
    <w:rsid w:val="00F40DCC"/>
    <w:rsid w:val="00F422A7"/>
    <w:rsid w:val="00F42C59"/>
    <w:rsid w:val="00F5323E"/>
    <w:rsid w:val="00F54BF6"/>
    <w:rsid w:val="00F62BBF"/>
    <w:rsid w:val="00F64007"/>
    <w:rsid w:val="00F76126"/>
    <w:rsid w:val="00F76EE0"/>
    <w:rsid w:val="00F777A3"/>
    <w:rsid w:val="00F80943"/>
    <w:rsid w:val="00F858D9"/>
    <w:rsid w:val="00F87402"/>
    <w:rsid w:val="00F9025D"/>
    <w:rsid w:val="00F94239"/>
    <w:rsid w:val="00FA5558"/>
    <w:rsid w:val="00FA674B"/>
    <w:rsid w:val="00FB1F88"/>
    <w:rsid w:val="00FB23B1"/>
    <w:rsid w:val="00FB7059"/>
    <w:rsid w:val="00FB7C19"/>
    <w:rsid w:val="00FD2B36"/>
    <w:rsid w:val="00FD3A29"/>
    <w:rsid w:val="00FD6554"/>
    <w:rsid w:val="00FD7755"/>
    <w:rsid w:val="00FE29B9"/>
    <w:rsid w:val="00FE3EF9"/>
    <w:rsid w:val="00FF07E7"/>
    <w:rsid w:val="00FF1FA2"/>
    <w:rsid w:val="00FF5D45"/>
    <w:rsid w:val="00FF64B7"/>
    <w:rsid w:val="00FF6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11</Pages>
  <Words>5271</Words>
  <Characters>30050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35251</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52</cp:revision>
  <cp:lastPrinted>2013-09-27T08:05:00Z</cp:lastPrinted>
  <dcterms:created xsi:type="dcterms:W3CDTF">2023-04-07T00:32:00Z</dcterms:created>
  <dcterms:modified xsi:type="dcterms:W3CDTF">2023-04-21T18:00:00Z</dcterms:modified>
</cp:coreProperties>
</file>