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0C63" w14:textId="4EE5CADF" w:rsidR="00A70529" w:rsidRPr="00FF1FA2" w:rsidRDefault="00A70529" w:rsidP="00A70529">
      <w:pPr>
        <w:ind w:firstLine="0"/>
        <w:rPr>
          <w:rFonts w:ascii="Times New Roman" w:hAnsi="Times New Roman"/>
          <w:i/>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r w:rsidR="007E5A8B">
        <w:rPr>
          <w:rFonts w:ascii="Times New Roman" w:hAnsi="Times New Roman"/>
          <w:i/>
          <w:sz w:val="22"/>
          <w:szCs w:val="22"/>
        </w:rPr>
        <w:t>JASA</w:t>
      </w:r>
    </w:p>
    <w:p w14:paraId="4A9E71F4" w14:textId="3B866C3E" w:rsidR="003046D2" w:rsidRDefault="003046D2" w:rsidP="00086B46">
      <w:pPr>
        <w:ind w:firstLine="0"/>
        <w:rPr>
          <w:rFonts w:ascii="Times New Roman" w:hAnsi="Times New Roman"/>
          <w:sz w:val="22"/>
          <w:szCs w:val="22"/>
        </w:rPr>
      </w:pPr>
    </w:p>
    <w:p w14:paraId="2EF34EC1" w14:textId="65ECA34B"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A71F8A">
        <w:rPr>
          <w:rFonts w:ascii="Times New Roman" w:hAnsi="Times New Roman"/>
          <w:sz w:val="22"/>
          <w:szCs w:val="22"/>
        </w:rPr>
        <w:t>Editors</w:t>
      </w:r>
      <w:r>
        <w:rPr>
          <w:rFonts w:ascii="Times New Roman" w:hAnsi="Times New Roman"/>
          <w:sz w:val="22"/>
          <w:szCs w:val="22"/>
        </w:rPr>
        <w:t>,</w:t>
      </w:r>
    </w:p>
    <w:p w14:paraId="1539FA7D" w14:textId="7E4086B3" w:rsidR="00C84E65" w:rsidRPr="003E2C11" w:rsidRDefault="00FF1FA2" w:rsidP="003E2C11">
      <w:pPr>
        <w:pStyle w:val="Heading1"/>
        <w:shd w:val="clear" w:color="auto" w:fill="FFFFFF"/>
        <w:ind w:firstLine="90"/>
        <w:rPr>
          <w:rFonts w:ascii="Times New Roman" w:hAnsi="Times New Roman" w:cs="Times New Roman"/>
          <w:b w:val="0"/>
          <w:bCs w:val="0"/>
          <w:sz w:val="22"/>
          <w:szCs w:val="22"/>
        </w:rPr>
      </w:pPr>
      <w:r>
        <w:rPr>
          <w:rFonts w:ascii="Times New Roman" w:hAnsi="Times New Roman" w:cs="Times New Roman"/>
          <w:b w:val="0"/>
          <w:bCs w:val="0"/>
          <w:sz w:val="22"/>
          <w:szCs w:val="22"/>
        </w:rPr>
        <w:t xml:space="preserve">     </w:t>
      </w:r>
      <w:r w:rsidR="00A70529" w:rsidRPr="00FF1FA2">
        <w:rPr>
          <w:rFonts w:ascii="Times New Roman" w:hAnsi="Times New Roman" w:cs="Times New Roman"/>
          <w:b w:val="0"/>
          <w:bCs w:val="0"/>
          <w:sz w:val="22"/>
          <w:szCs w:val="22"/>
        </w:rPr>
        <w:t xml:space="preserve">We are </w:t>
      </w:r>
      <w:r w:rsidR="00CA196C" w:rsidRPr="00FF1FA2">
        <w:rPr>
          <w:rFonts w:ascii="Times New Roman" w:hAnsi="Times New Roman" w:cs="Times New Roman"/>
          <w:b w:val="0"/>
          <w:bCs w:val="0"/>
          <w:sz w:val="22"/>
          <w:szCs w:val="22"/>
        </w:rPr>
        <w:t xml:space="preserve">submitting </w:t>
      </w:r>
      <w:r w:rsidR="00A70529" w:rsidRPr="00FF1FA2">
        <w:rPr>
          <w:rFonts w:ascii="Times New Roman" w:hAnsi="Times New Roman" w:cs="Times New Roman"/>
          <w:b w:val="0"/>
          <w:bCs w:val="0"/>
          <w:sz w:val="22"/>
          <w:szCs w:val="22"/>
        </w:rPr>
        <w:t>our manuscript “</w:t>
      </w:r>
      <w:r w:rsidR="007E5A8B" w:rsidRPr="007E5A8B">
        <w:rPr>
          <w:rFonts w:ascii="Times New Roman" w:hAnsi="Times New Roman" w:cs="Times New Roman"/>
          <w:b w:val="0"/>
          <w:bCs w:val="0"/>
          <w:sz w:val="22"/>
          <w:szCs w:val="22"/>
        </w:rPr>
        <w:t>Comparing accounts of formant normalization against US English listeners’ vowel perception</w:t>
      </w:r>
      <w:r w:rsidR="00A70529" w:rsidRPr="00FF1FA2">
        <w:rPr>
          <w:rFonts w:ascii="Times New Roman" w:hAnsi="Times New Roman" w:cs="Times New Roman"/>
          <w:b w:val="0"/>
          <w:bCs w:val="0"/>
          <w:sz w:val="22"/>
          <w:szCs w:val="22"/>
        </w:rPr>
        <w:t>”</w:t>
      </w:r>
      <w:r w:rsidR="001F7C2E">
        <w:rPr>
          <w:rFonts w:ascii="Times New Roman" w:hAnsi="Times New Roman" w:cs="Times New Roman"/>
          <w:b w:val="0"/>
          <w:bCs w:val="0"/>
          <w:sz w:val="22"/>
          <w:szCs w:val="22"/>
        </w:rPr>
        <w:t>,</w:t>
      </w:r>
      <w:r w:rsidR="00A70529" w:rsidRPr="00FF1FA2">
        <w:rPr>
          <w:rFonts w:ascii="Times New Roman" w:hAnsi="Times New Roman" w:cs="Times New Roman"/>
          <w:b w:val="0"/>
          <w:bCs w:val="0"/>
          <w:sz w:val="22"/>
          <w:szCs w:val="22"/>
        </w:rPr>
        <w:t xml:space="preserve"> </w:t>
      </w:r>
      <w:r w:rsidR="001F7C2E">
        <w:rPr>
          <w:rFonts w:ascii="Times New Roman" w:hAnsi="Times New Roman" w:cs="Times New Roman"/>
          <w:b w:val="0"/>
          <w:bCs w:val="0"/>
          <w:sz w:val="22"/>
          <w:szCs w:val="22"/>
        </w:rPr>
        <w:t xml:space="preserve">jointly </w:t>
      </w:r>
      <w:r w:rsidR="00A70529" w:rsidRPr="00FF1FA2">
        <w:rPr>
          <w:rFonts w:ascii="Times New Roman" w:hAnsi="Times New Roman" w:cs="Times New Roman"/>
          <w:b w:val="0"/>
          <w:bCs w:val="0"/>
          <w:sz w:val="22"/>
          <w:szCs w:val="22"/>
        </w:rPr>
        <w:t xml:space="preserve">authored by </w:t>
      </w:r>
      <w:r w:rsidR="001605A5">
        <w:rPr>
          <w:rFonts w:ascii="Times New Roman" w:hAnsi="Times New Roman" w:cs="Times New Roman"/>
          <w:b w:val="0"/>
          <w:bCs w:val="0"/>
          <w:sz w:val="22"/>
          <w:szCs w:val="22"/>
        </w:rPr>
        <w:t>Anna Persson</w:t>
      </w:r>
      <w:r w:rsidR="007E5A8B">
        <w:rPr>
          <w:rFonts w:ascii="Times New Roman" w:hAnsi="Times New Roman" w:cs="Times New Roman"/>
          <w:b w:val="0"/>
          <w:bCs w:val="0"/>
          <w:sz w:val="22"/>
          <w:szCs w:val="22"/>
        </w:rPr>
        <w:t>, Santiago Barreda,</w:t>
      </w:r>
      <w:r w:rsidR="001F7C2E">
        <w:rPr>
          <w:rFonts w:ascii="Times New Roman" w:hAnsi="Times New Roman" w:cs="Times New Roman"/>
          <w:b w:val="0"/>
          <w:bCs w:val="0"/>
          <w:sz w:val="22"/>
          <w:szCs w:val="22"/>
        </w:rPr>
        <w:t xml:space="preserve"> and </w:t>
      </w:r>
      <w:r w:rsidR="00A70529" w:rsidRPr="00FF1FA2">
        <w:rPr>
          <w:rFonts w:ascii="Times New Roman" w:hAnsi="Times New Roman" w:cs="Times New Roman"/>
          <w:b w:val="0"/>
          <w:bCs w:val="0"/>
          <w:sz w:val="22"/>
          <w:szCs w:val="22"/>
        </w:rPr>
        <w:t>Florian Jaeger</w:t>
      </w:r>
      <w:r w:rsidR="001F7C2E">
        <w:rPr>
          <w:rFonts w:ascii="Times New Roman" w:hAnsi="Times New Roman" w:cs="Times New Roman"/>
          <w:b w:val="0"/>
          <w:bCs w:val="0"/>
          <w:sz w:val="22"/>
          <w:szCs w:val="22"/>
        </w:rPr>
        <w:t xml:space="preserve">, for consideration in </w:t>
      </w:r>
      <w:r w:rsidR="007E5A8B">
        <w:rPr>
          <w:rFonts w:ascii="Times New Roman" w:hAnsi="Times New Roman" w:cs="Times New Roman"/>
          <w:b w:val="0"/>
          <w:bCs w:val="0"/>
          <w:i/>
          <w:iCs/>
          <w:sz w:val="22"/>
          <w:szCs w:val="22"/>
        </w:rPr>
        <w:t>JASA</w:t>
      </w:r>
      <w:r w:rsidR="001F7C2E">
        <w:rPr>
          <w:rFonts w:ascii="Times New Roman" w:hAnsi="Times New Roman" w:cs="Times New Roman"/>
          <w:b w:val="0"/>
          <w:bCs w:val="0"/>
          <w:sz w:val="22"/>
          <w:szCs w:val="22"/>
        </w:rPr>
        <w:t xml:space="preserve">. </w:t>
      </w:r>
      <w:r w:rsidR="009C2F8C">
        <w:rPr>
          <w:rFonts w:ascii="Times New Roman" w:hAnsi="Times New Roman" w:cs="Times New Roman"/>
          <w:b w:val="0"/>
          <w:bCs w:val="0"/>
          <w:color w:val="000000" w:themeColor="text1"/>
          <w:sz w:val="22"/>
          <w:szCs w:val="22"/>
        </w:rPr>
        <w:t>This is the first submission of our manuscript. It presents original work.</w:t>
      </w:r>
    </w:p>
    <w:p w14:paraId="21E7A964" w14:textId="39E26F53" w:rsidR="00A70529" w:rsidRDefault="0073703C" w:rsidP="00BC2906">
      <w:pPr>
        <w:pStyle w:val="NormalWeb"/>
        <w:ind w:firstLine="360"/>
        <w:jc w:val="both"/>
        <w:rPr>
          <w:sz w:val="22"/>
          <w:szCs w:val="22"/>
        </w:rPr>
      </w:pPr>
      <w:r w:rsidRPr="0073703C">
        <w:rPr>
          <w:sz w:val="22"/>
          <w:szCs w:val="22"/>
        </w:rPr>
        <w:t xml:space="preserve">The </w:t>
      </w:r>
      <w:r>
        <w:rPr>
          <w:sz w:val="22"/>
          <w:szCs w:val="22"/>
        </w:rPr>
        <w:t xml:space="preserve">manuscript </w:t>
      </w:r>
      <w:r w:rsidR="007E5A8B">
        <w:rPr>
          <w:sz w:val="22"/>
          <w:szCs w:val="22"/>
        </w:rPr>
        <w:t xml:space="preserve">presents </w:t>
      </w:r>
      <w:r w:rsidR="00487DF1">
        <w:rPr>
          <w:sz w:val="22"/>
          <w:szCs w:val="22"/>
        </w:rPr>
        <w:t>an</w:t>
      </w:r>
      <w:r w:rsidR="007E5A8B" w:rsidRPr="007E5A8B">
        <w:rPr>
          <w:b/>
          <w:bCs/>
          <w:sz w:val="22"/>
          <w:szCs w:val="22"/>
        </w:rPr>
        <w:t xml:space="preserve"> evaluation of </w:t>
      </w:r>
      <w:r w:rsidR="00430FD3">
        <w:rPr>
          <w:b/>
          <w:bCs/>
          <w:sz w:val="22"/>
          <w:szCs w:val="22"/>
        </w:rPr>
        <w:t>20</w:t>
      </w:r>
      <w:r w:rsidR="007E5A8B" w:rsidRPr="007E5A8B">
        <w:rPr>
          <w:b/>
          <w:bCs/>
          <w:sz w:val="22"/>
          <w:szCs w:val="22"/>
        </w:rPr>
        <w:t xml:space="preserve"> </w:t>
      </w:r>
      <w:r w:rsidR="007E5A8B">
        <w:rPr>
          <w:b/>
          <w:bCs/>
          <w:sz w:val="22"/>
          <w:szCs w:val="22"/>
        </w:rPr>
        <w:t>influential</w:t>
      </w:r>
      <w:r w:rsidR="007E5A8B" w:rsidRPr="007E5A8B">
        <w:rPr>
          <w:b/>
          <w:bCs/>
          <w:sz w:val="22"/>
          <w:szCs w:val="22"/>
        </w:rPr>
        <w:t xml:space="preserve"> accounts of formant normalization against L1 listeners’ perception of natural and synthesized US English monophthongs</w:t>
      </w:r>
      <w:r w:rsidR="00BC2906">
        <w:rPr>
          <w:sz w:val="22"/>
          <w:szCs w:val="22"/>
        </w:rPr>
        <w:t xml:space="preserve">. </w:t>
      </w:r>
      <w:r w:rsidR="007E5A8B">
        <w:rPr>
          <w:sz w:val="22"/>
          <w:szCs w:val="22"/>
        </w:rPr>
        <w:t xml:space="preserve">It is now uncontroversial </w:t>
      </w:r>
      <w:r w:rsidR="007E5A8B">
        <w:rPr>
          <w:i/>
          <w:iCs/>
          <w:sz w:val="22"/>
          <w:szCs w:val="22"/>
        </w:rPr>
        <w:t>that</w:t>
      </w:r>
      <w:r w:rsidR="007E5A8B">
        <w:rPr>
          <w:sz w:val="22"/>
          <w:szCs w:val="22"/>
        </w:rPr>
        <w:t xml:space="preserve"> subcortical auditory normalization mechanisms contribute to robust speech perception—helping listeners to overcome substantial inter-talker variability</w:t>
      </w:r>
      <w:r w:rsidR="00487DF1">
        <w:rPr>
          <w:sz w:val="22"/>
          <w:szCs w:val="22"/>
        </w:rPr>
        <w:t>, specifically variability</w:t>
      </w:r>
      <w:r w:rsidR="007E5A8B">
        <w:rPr>
          <w:sz w:val="22"/>
          <w:szCs w:val="22"/>
        </w:rPr>
        <w:t xml:space="preserve"> caused by differences in vocal tract size and shape. However, what computations these mechanisms involve has remained an open question. Some accounts hold that simple auditory transformations are sufficient; other accounts allow more complex operations but still limit normalization to information available </w:t>
      </w:r>
      <w:r w:rsidR="007E5A8B">
        <w:rPr>
          <w:i/>
          <w:iCs/>
          <w:sz w:val="22"/>
          <w:szCs w:val="22"/>
        </w:rPr>
        <w:t xml:space="preserve">in the moment </w:t>
      </w:r>
      <w:r w:rsidR="007E5A8B">
        <w:rPr>
          <w:sz w:val="22"/>
          <w:szCs w:val="22"/>
        </w:rPr>
        <w:t xml:space="preserve">(intrinsic normalization); and yet other accounts assume that listeners track and store talker-specific formant information across time (extrinsic normalization). Even within each of these broad classes of accounts, there are substantial differences in the amount of information listeners are assumed to track and apply to normalization. </w:t>
      </w:r>
    </w:p>
    <w:p w14:paraId="69D6C2D2" w14:textId="007AB336" w:rsidR="007E5A8B" w:rsidRPr="00487DF1" w:rsidRDefault="007E5A8B" w:rsidP="00BC2906">
      <w:pPr>
        <w:pStyle w:val="NormalWeb"/>
        <w:ind w:firstLine="360"/>
        <w:jc w:val="both"/>
        <w:rPr>
          <w:sz w:val="22"/>
          <w:szCs w:val="22"/>
        </w:rPr>
      </w:pPr>
      <w:r>
        <w:rPr>
          <w:sz w:val="22"/>
          <w:szCs w:val="22"/>
        </w:rPr>
        <w:t>We present two 8-way alternative forced-choice experiments that assess listeners perception of L1-US English vowel production</w:t>
      </w:r>
      <w:r w:rsidR="00487DF1">
        <w:rPr>
          <w:sz w:val="22"/>
          <w:szCs w:val="22"/>
        </w:rPr>
        <w:t>—either natural productions from a single talker (Exp 1a) or resynthesized variants of these vowels (Exp 1b). We then use a recently developed, general-purpose computational framework for adaptive speech perception (Xie et al., 2023-</w:t>
      </w:r>
      <w:r w:rsidR="00487DF1">
        <w:rPr>
          <w:i/>
          <w:iCs/>
          <w:sz w:val="22"/>
          <w:szCs w:val="22"/>
        </w:rPr>
        <w:t>Cortex</w:t>
      </w:r>
      <w:r w:rsidR="00487DF1">
        <w:rPr>
          <w:sz w:val="22"/>
          <w:szCs w:val="22"/>
        </w:rPr>
        <w:t xml:space="preserve">) to compare how well different normalization accounts predict listeners’ responses in these two experiments. </w:t>
      </w:r>
      <w:r w:rsidR="00487DF1" w:rsidRPr="00487DF1">
        <w:rPr>
          <w:sz w:val="22"/>
          <w:szCs w:val="22"/>
        </w:rPr>
        <w:t xml:space="preserve">We find that extrinsic accounts—i.e., </w:t>
      </w:r>
      <w:r w:rsidR="00487DF1" w:rsidRPr="00487DF1">
        <w:rPr>
          <w:b/>
          <w:bCs/>
          <w:sz w:val="22"/>
          <w:szCs w:val="22"/>
        </w:rPr>
        <w:t xml:space="preserve">accounts that assume learning and storage of talker-specific formant information—best predict listeners’ responses. </w:t>
      </w:r>
      <w:r w:rsidR="00487DF1" w:rsidRPr="00487DF1">
        <w:rPr>
          <w:sz w:val="22"/>
          <w:szCs w:val="22"/>
        </w:rPr>
        <w:t xml:space="preserve">Of these accounts, however, </w:t>
      </w:r>
      <w:r w:rsidR="00487DF1">
        <w:rPr>
          <w:sz w:val="22"/>
          <w:szCs w:val="22"/>
        </w:rPr>
        <w:t>the</w:t>
      </w:r>
      <w:r w:rsidR="00487DF1" w:rsidRPr="00487DF1">
        <w:rPr>
          <w:b/>
          <w:bCs/>
          <w:sz w:val="22"/>
          <w:szCs w:val="22"/>
        </w:rPr>
        <w:t xml:space="preserve"> computationally </w:t>
      </w:r>
      <w:r w:rsidR="00487DF1" w:rsidRPr="00487DF1">
        <w:rPr>
          <w:b/>
          <w:bCs/>
          <w:i/>
          <w:iCs/>
          <w:sz w:val="22"/>
          <w:szCs w:val="22"/>
        </w:rPr>
        <w:t>least complex</w:t>
      </w:r>
      <w:r w:rsidR="00487DF1" w:rsidRPr="00487DF1">
        <w:rPr>
          <w:b/>
          <w:bCs/>
          <w:sz w:val="22"/>
          <w:szCs w:val="22"/>
        </w:rPr>
        <w:t xml:space="preserve"> accounts explain human behavior</w:t>
      </w:r>
      <w:r w:rsidR="00487DF1">
        <w:rPr>
          <w:b/>
          <w:bCs/>
          <w:sz w:val="22"/>
          <w:szCs w:val="22"/>
        </w:rPr>
        <w:t xml:space="preserve"> best</w:t>
      </w:r>
      <w:r w:rsidR="00487DF1" w:rsidRPr="00487DF1">
        <w:rPr>
          <w:b/>
          <w:bCs/>
          <w:sz w:val="22"/>
          <w:szCs w:val="22"/>
        </w:rPr>
        <w:t>.</w:t>
      </w:r>
      <w:r w:rsidR="00487DF1">
        <w:rPr>
          <w:b/>
          <w:bCs/>
          <w:sz w:val="22"/>
          <w:szCs w:val="22"/>
        </w:rPr>
        <w:t xml:space="preserve"> </w:t>
      </w:r>
      <w:r w:rsidR="00487DF1">
        <w:rPr>
          <w:sz w:val="22"/>
          <w:szCs w:val="22"/>
        </w:rPr>
        <w:t>These results inform theories of adaptive speech perception by narrowing down what types of information human speech perception tracks.</w:t>
      </w:r>
    </w:p>
    <w:p w14:paraId="50243669" w14:textId="0BC196D1" w:rsidR="00487DF1" w:rsidRPr="00487DF1" w:rsidRDefault="00487DF1" w:rsidP="004A6BC1">
      <w:pPr>
        <w:pStyle w:val="NormalWeb"/>
        <w:ind w:firstLine="360"/>
        <w:jc w:val="both"/>
        <w:rPr>
          <w:sz w:val="22"/>
          <w:szCs w:val="22"/>
        </w:rPr>
      </w:pPr>
      <w:r>
        <w:rPr>
          <w:sz w:val="22"/>
          <w:szCs w:val="22"/>
        </w:rPr>
        <w:t xml:space="preserve">Beyond these immediate results, we hope to contribute by putting an emphasis on </w:t>
      </w:r>
      <w:r>
        <w:rPr>
          <w:i/>
          <w:iCs/>
          <w:sz w:val="22"/>
          <w:szCs w:val="22"/>
        </w:rPr>
        <w:t>reproducibility</w:t>
      </w:r>
      <w:r>
        <w:rPr>
          <w:sz w:val="22"/>
          <w:szCs w:val="22"/>
        </w:rPr>
        <w:t xml:space="preserve">. All materials, stimuli, experiment code, and analyses are documented and shared via OSF. The manuscript itself is written in R Markdown, making </w:t>
      </w:r>
      <w:proofErr w:type="gramStart"/>
      <w:r>
        <w:rPr>
          <w:sz w:val="22"/>
          <w:szCs w:val="22"/>
        </w:rPr>
        <w:t>all of</w:t>
      </w:r>
      <w:proofErr w:type="gramEnd"/>
      <w:r>
        <w:rPr>
          <w:sz w:val="22"/>
          <w:szCs w:val="22"/>
        </w:rPr>
        <w:t xml:space="preserve"> our analyses reproducible with the press of a button in freely available software. Other researchers can substitute their own data sources and rerun our code; they can add additional normalization accounts, or revisit and revise any of the decisions we made during data analysis.</w:t>
      </w:r>
    </w:p>
    <w:p w14:paraId="019A911C" w14:textId="4562D48C" w:rsidR="00A70529" w:rsidRPr="00FF1FA2" w:rsidRDefault="00A70529" w:rsidP="00487DF1">
      <w:pPr>
        <w:rPr>
          <w:rFonts w:ascii="Times New Roman" w:hAnsi="Times New Roman"/>
          <w:sz w:val="22"/>
          <w:szCs w:val="22"/>
        </w:rPr>
      </w:pPr>
      <w:r w:rsidRPr="00FF1FA2">
        <w:rPr>
          <w:rFonts w:ascii="Times New Roman" w:hAnsi="Times New Roman"/>
          <w:sz w:val="22"/>
          <w:szCs w:val="22"/>
        </w:rPr>
        <w:t>Sincerely,</w:t>
      </w:r>
    </w:p>
    <w:p w14:paraId="21BD91E7" w14:textId="6BB8BDE0" w:rsidR="00A70529" w:rsidRPr="00FF1FA2" w:rsidRDefault="00A70529" w:rsidP="00A70529">
      <w:pPr>
        <w:ind w:left="360" w:firstLine="0"/>
        <w:rPr>
          <w:rFonts w:ascii="Times New Roman" w:hAnsi="Times New Roman"/>
          <w:sz w:val="22"/>
          <w:szCs w:val="22"/>
        </w:rPr>
      </w:pPr>
    </w:p>
    <w:p w14:paraId="45784B47" w14:textId="5E5D7A49" w:rsidR="0019139A" w:rsidRDefault="00487DF1" w:rsidP="00452E00">
      <w:pPr>
        <w:rPr>
          <w:rFonts w:ascii="Times New Roman" w:hAnsi="Times New Roman"/>
          <w:sz w:val="22"/>
          <w:szCs w:val="22"/>
        </w:rPr>
      </w:pPr>
      <w:r>
        <w:rPr>
          <w:rFonts w:ascii="Times New Roman" w:hAnsi="Times New Roman"/>
          <w:sz w:val="22"/>
          <w:szCs w:val="22"/>
        </w:rPr>
        <w:t>Anna Persson, Santiago Barreda, and</w:t>
      </w:r>
      <w:r w:rsidR="00A70529" w:rsidRPr="00FF1FA2">
        <w:rPr>
          <w:rFonts w:ascii="Times New Roman" w:hAnsi="Times New Roman"/>
          <w:sz w:val="22"/>
          <w:szCs w:val="22"/>
        </w:rPr>
        <w:t xml:space="preserve"> Florian Jaeger</w:t>
      </w:r>
      <w:r w:rsidR="00A70529" w:rsidRPr="00FF1FA2">
        <w:rPr>
          <w:rFonts w:ascii="Times New Roman" w:hAnsi="Times New Roman"/>
          <w:sz w:val="22"/>
          <w:szCs w:val="22"/>
        </w:rPr>
        <w:tab/>
      </w:r>
      <w:r w:rsidR="00B20981">
        <w:rPr>
          <w:rFonts w:ascii="Times New Roman" w:hAnsi="Times New Roman"/>
          <w:sz w:val="22"/>
          <w:szCs w:val="22"/>
        </w:rPr>
        <w:t xml:space="preserve">       </w:t>
      </w:r>
    </w:p>
    <w:p w14:paraId="1DAFEA63" w14:textId="77777777" w:rsidR="00487DF1" w:rsidRDefault="00487DF1" w:rsidP="00DB32B7">
      <w:pPr>
        <w:ind w:firstLine="0"/>
        <w:rPr>
          <w:rFonts w:ascii="Times New Roman" w:hAnsi="Times New Roman"/>
          <w:b/>
          <w:sz w:val="22"/>
          <w:szCs w:val="22"/>
        </w:rPr>
      </w:pPr>
    </w:p>
    <w:p w14:paraId="06C9F241" w14:textId="43292CFE" w:rsidR="00DB32B7" w:rsidRDefault="00DB32B7" w:rsidP="00DB32B7">
      <w:pPr>
        <w:ind w:firstLine="0"/>
        <w:rPr>
          <w:rFonts w:ascii="Times New Roman" w:hAnsi="Times New Roman"/>
          <w:b/>
          <w:sz w:val="22"/>
          <w:szCs w:val="22"/>
        </w:rPr>
      </w:pPr>
      <w:r w:rsidRPr="00FF1FA2">
        <w:rPr>
          <w:rFonts w:ascii="Times New Roman" w:hAnsi="Times New Roman"/>
          <w:b/>
          <w:sz w:val="22"/>
          <w:szCs w:val="22"/>
        </w:rPr>
        <w:lastRenderedPageBreak/>
        <w:t>Suggested reviewers</w:t>
      </w:r>
      <w:r w:rsidR="00036F63">
        <w:rPr>
          <w:rFonts w:ascii="Times New Roman" w:hAnsi="Times New Roman"/>
          <w:b/>
          <w:sz w:val="22"/>
          <w:szCs w:val="22"/>
        </w:rPr>
        <w:t xml:space="preserve"> with relevant expertise</w:t>
      </w:r>
      <w:r w:rsidR="007F3BC7">
        <w:rPr>
          <w:rFonts w:ascii="Times New Roman" w:hAnsi="Times New Roman"/>
          <w:b/>
          <w:sz w:val="22"/>
          <w:szCs w:val="22"/>
        </w:rPr>
        <w:t xml:space="preserve"> and a variety of theoretical perspectives</w:t>
      </w:r>
      <w:r w:rsidR="00036F63">
        <w:rPr>
          <w:rFonts w:ascii="Times New Roman" w:hAnsi="Times New Roman"/>
          <w:b/>
          <w:sz w:val="22"/>
          <w:szCs w:val="22"/>
        </w:rPr>
        <w:t xml:space="preserve"> (and no COIs)</w:t>
      </w:r>
      <w:r w:rsidRPr="00FF1FA2">
        <w:rPr>
          <w:rFonts w:ascii="Times New Roman" w:hAnsi="Times New Roman"/>
          <w:b/>
          <w:sz w:val="22"/>
          <w:szCs w:val="22"/>
        </w:rPr>
        <w:t>:</w:t>
      </w:r>
    </w:p>
    <w:p w14:paraId="23153966" w14:textId="77777777" w:rsidR="00036F63" w:rsidRPr="00FF1FA2" w:rsidRDefault="00036F63" w:rsidP="00DB32B7">
      <w:pPr>
        <w:ind w:firstLine="0"/>
        <w:rPr>
          <w:rFonts w:ascii="Times New Roman" w:hAnsi="Times New Roman"/>
          <w:b/>
          <w:sz w:val="22"/>
          <w:szCs w:val="22"/>
        </w:rPr>
      </w:pPr>
    </w:p>
    <w:p w14:paraId="0E426249" w14:textId="0FB86E3C" w:rsidR="00FB7C19" w:rsidRPr="00036F63" w:rsidRDefault="00FB7C19" w:rsidP="00036F63">
      <w:pPr>
        <w:pStyle w:val="ListParagraph"/>
        <w:numPr>
          <w:ilvl w:val="0"/>
          <w:numId w:val="50"/>
        </w:numPr>
        <w:rPr>
          <w:rFonts w:ascii="Times New Roman" w:hAnsi="Times New Roman"/>
          <w:sz w:val="22"/>
          <w:szCs w:val="22"/>
        </w:rPr>
      </w:pPr>
      <w:commentRangeStart w:id="0"/>
      <w:commentRangeStart w:id="1"/>
      <w:r w:rsidRPr="00036F63">
        <w:rPr>
          <w:rFonts w:ascii="Times New Roman" w:hAnsi="Times New Roman"/>
          <w:sz w:val="22"/>
          <w:szCs w:val="22"/>
        </w:rPr>
        <w:t>Eleanor Chodroff (</w:t>
      </w:r>
      <w:hyperlink r:id="rId7" w:history="1">
        <w:r w:rsidR="007F3BC7" w:rsidRPr="00090E35">
          <w:rPr>
            <w:rStyle w:val="Hyperlink"/>
            <w:rFonts w:ascii="Times New Roman" w:hAnsi="Times New Roman"/>
            <w:sz w:val="22"/>
            <w:szCs w:val="22"/>
          </w:rPr>
          <w:t>eleanor.chodroff@uzh.ch</w:t>
        </w:r>
      </w:hyperlink>
      <w:r w:rsidR="00A7548A" w:rsidRPr="00036F63">
        <w:rPr>
          <w:rFonts w:ascii="Times New Roman" w:hAnsi="Times New Roman"/>
          <w:sz w:val="22"/>
          <w:szCs w:val="22"/>
        </w:rPr>
        <w:t>)</w:t>
      </w:r>
    </w:p>
    <w:p w14:paraId="2DF24373" w14:textId="412079EE" w:rsidR="00036F63" w:rsidRDefault="00FB7C19"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James McQueen</w:t>
      </w:r>
      <w:r w:rsidR="00A7548A" w:rsidRPr="00036F63">
        <w:rPr>
          <w:rFonts w:ascii="Times New Roman" w:hAnsi="Times New Roman"/>
          <w:sz w:val="22"/>
          <w:szCs w:val="22"/>
        </w:rPr>
        <w:t xml:space="preserve"> (</w:t>
      </w:r>
      <w:hyperlink r:id="rId8" w:history="1">
        <w:r w:rsidR="00036F63" w:rsidRPr="00090E35">
          <w:rPr>
            <w:rStyle w:val="Hyperlink"/>
            <w:rFonts w:ascii="Times New Roman" w:hAnsi="Times New Roman"/>
            <w:sz w:val="22"/>
            <w:szCs w:val="22"/>
          </w:rPr>
          <w:t>j.mcqueen@donders.ru.nl</w:t>
        </w:r>
      </w:hyperlink>
      <w:r w:rsidR="00A7548A" w:rsidRPr="00036F63">
        <w:rPr>
          <w:rFonts w:ascii="Times New Roman" w:hAnsi="Times New Roman"/>
          <w:sz w:val="22"/>
          <w:szCs w:val="22"/>
        </w:rPr>
        <w:t>)</w:t>
      </w:r>
    </w:p>
    <w:p w14:paraId="2B01471C" w14:textId="1CEF840B" w:rsidR="001F7C2E" w:rsidRPr="00036F63" w:rsidRDefault="00C35E76"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 xml:space="preserve">Effie </w:t>
      </w:r>
      <w:proofErr w:type="spellStart"/>
      <w:r w:rsidRPr="00036F63">
        <w:rPr>
          <w:rFonts w:ascii="Times New Roman" w:hAnsi="Times New Roman"/>
          <w:sz w:val="22"/>
          <w:szCs w:val="22"/>
        </w:rPr>
        <w:t>Kapnoula</w:t>
      </w:r>
      <w:proofErr w:type="spellEnd"/>
      <w:r w:rsidR="00036F63" w:rsidRPr="00036F63">
        <w:rPr>
          <w:rFonts w:ascii="Times New Roman" w:hAnsi="Times New Roman"/>
          <w:sz w:val="22"/>
          <w:szCs w:val="22"/>
        </w:rPr>
        <w:t xml:space="preserve"> (</w:t>
      </w:r>
      <w:hyperlink r:id="rId9" w:history="1">
        <w:r w:rsidR="00036F63" w:rsidRPr="00090E35">
          <w:rPr>
            <w:rStyle w:val="Hyperlink"/>
            <w:rFonts w:ascii="Times New Roman" w:hAnsi="Times New Roman"/>
            <w:sz w:val="22"/>
            <w:szCs w:val="22"/>
          </w:rPr>
          <w:t>e.kapnoula@bcbl.eu</w:t>
        </w:r>
      </w:hyperlink>
      <w:r w:rsidR="00036F63" w:rsidRPr="00036F63">
        <w:rPr>
          <w:rFonts w:ascii="Times New Roman" w:hAnsi="Times New Roman"/>
          <w:sz w:val="22"/>
          <w:szCs w:val="22"/>
        </w:rPr>
        <w:t>)</w:t>
      </w:r>
    </w:p>
    <w:p w14:paraId="190619D1" w14:textId="33E6D851" w:rsidR="00036F63" w:rsidRDefault="00036F63" w:rsidP="00036F63">
      <w:pPr>
        <w:pStyle w:val="ListParagraph"/>
        <w:numPr>
          <w:ilvl w:val="0"/>
          <w:numId w:val="50"/>
        </w:numPr>
        <w:jc w:val="left"/>
        <w:rPr>
          <w:rFonts w:ascii="Times New Roman" w:hAnsi="Times New Roman"/>
          <w:sz w:val="22"/>
          <w:szCs w:val="22"/>
        </w:rPr>
      </w:pPr>
      <w:r>
        <w:rPr>
          <w:rFonts w:ascii="Times New Roman" w:hAnsi="Times New Roman"/>
          <w:sz w:val="22"/>
          <w:szCs w:val="22"/>
        </w:rPr>
        <w:t>Meghan Clayards (</w:t>
      </w:r>
      <w:hyperlink r:id="rId10" w:history="1">
        <w:r w:rsidRPr="00036F63">
          <w:rPr>
            <w:rStyle w:val="Hyperlink"/>
            <w:rFonts w:ascii="Times New Roman" w:hAnsi="Times New Roman"/>
            <w:sz w:val="22"/>
            <w:szCs w:val="22"/>
          </w:rPr>
          <w:t>meghan.clayards@mcgill.ca</w:t>
        </w:r>
      </w:hyperlink>
      <w:r>
        <w:rPr>
          <w:rFonts w:ascii="Times New Roman" w:hAnsi="Times New Roman"/>
          <w:sz w:val="22"/>
          <w:szCs w:val="22"/>
        </w:rPr>
        <w:t>)</w:t>
      </w:r>
    </w:p>
    <w:p w14:paraId="3BE16A02" w14:textId="627761DC" w:rsidR="007F3BC7" w:rsidRDefault="007F3BC7" w:rsidP="00036F63">
      <w:pPr>
        <w:pStyle w:val="ListParagraph"/>
        <w:numPr>
          <w:ilvl w:val="0"/>
          <w:numId w:val="50"/>
        </w:numPr>
        <w:jc w:val="left"/>
        <w:rPr>
          <w:rFonts w:ascii="Times New Roman" w:hAnsi="Times New Roman"/>
          <w:sz w:val="22"/>
          <w:szCs w:val="22"/>
        </w:rPr>
      </w:pPr>
      <w:r>
        <w:rPr>
          <w:rFonts w:ascii="Times New Roman" w:hAnsi="Times New Roman"/>
          <w:sz w:val="22"/>
          <w:szCs w:val="22"/>
        </w:rPr>
        <w:t>Brian MacWhinney (</w:t>
      </w:r>
      <w:hyperlink r:id="rId11" w:history="1">
        <w:r w:rsidRPr="00090E35">
          <w:rPr>
            <w:rStyle w:val="Hyperlink"/>
            <w:rFonts w:ascii="Times New Roman" w:hAnsi="Times New Roman"/>
            <w:sz w:val="22"/>
            <w:szCs w:val="22"/>
          </w:rPr>
          <w:t>macw@cmu.edu</w:t>
        </w:r>
      </w:hyperlink>
      <w:r>
        <w:rPr>
          <w:rFonts w:ascii="Times New Roman" w:hAnsi="Times New Roman"/>
          <w:sz w:val="22"/>
          <w:szCs w:val="22"/>
        </w:rPr>
        <w:t>)</w:t>
      </w:r>
    </w:p>
    <w:p w14:paraId="7EBA0256" w14:textId="6A294597" w:rsidR="00195FCA" w:rsidRPr="001605A5" w:rsidRDefault="00195FCA" w:rsidP="00036F63">
      <w:pPr>
        <w:pStyle w:val="ListParagraph"/>
        <w:numPr>
          <w:ilvl w:val="0"/>
          <w:numId w:val="50"/>
        </w:numPr>
        <w:jc w:val="left"/>
        <w:rPr>
          <w:rFonts w:ascii="Times New Roman" w:hAnsi="Times New Roman"/>
          <w:sz w:val="22"/>
          <w:szCs w:val="22"/>
          <w:lang w:val="sv-SE"/>
        </w:rPr>
      </w:pPr>
      <w:proofErr w:type="spellStart"/>
      <w:r w:rsidRPr="001605A5">
        <w:rPr>
          <w:rFonts w:ascii="Times New Roman" w:hAnsi="Times New Roman"/>
          <w:sz w:val="22"/>
          <w:szCs w:val="22"/>
          <w:lang w:val="sv-SE"/>
        </w:rPr>
        <w:t>Vsevolod</w:t>
      </w:r>
      <w:proofErr w:type="spellEnd"/>
      <w:r w:rsidRPr="001605A5">
        <w:rPr>
          <w:rFonts w:ascii="Times New Roman" w:hAnsi="Times New Roman"/>
          <w:sz w:val="22"/>
          <w:szCs w:val="22"/>
          <w:lang w:val="sv-SE"/>
        </w:rPr>
        <w:t xml:space="preserve"> </w:t>
      </w:r>
      <w:proofErr w:type="spellStart"/>
      <w:r w:rsidRPr="001605A5">
        <w:rPr>
          <w:rFonts w:ascii="Times New Roman" w:hAnsi="Times New Roman"/>
          <w:sz w:val="22"/>
          <w:szCs w:val="22"/>
          <w:lang w:val="sv-SE"/>
        </w:rPr>
        <w:t>Kapatsinksi</w:t>
      </w:r>
      <w:proofErr w:type="spellEnd"/>
      <w:r w:rsidRPr="001605A5">
        <w:rPr>
          <w:rFonts w:ascii="Times New Roman" w:hAnsi="Times New Roman"/>
          <w:sz w:val="22"/>
          <w:szCs w:val="22"/>
          <w:lang w:val="sv-SE"/>
        </w:rPr>
        <w:t xml:space="preserve"> (</w:t>
      </w:r>
      <w:hyperlink r:id="rId12" w:history="1">
        <w:r w:rsidRPr="001605A5">
          <w:rPr>
            <w:rStyle w:val="Hyperlink"/>
            <w:rFonts w:ascii="Times New Roman" w:hAnsi="Times New Roman"/>
            <w:sz w:val="22"/>
            <w:szCs w:val="22"/>
            <w:lang w:val="sv-SE"/>
          </w:rPr>
          <w:t>vkapatsi@uoregon.edu</w:t>
        </w:r>
      </w:hyperlink>
      <w:r w:rsidRPr="001605A5">
        <w:rPr>
          <w:rFonts w:ascii="Times New Roman" w:hAnsi="Times New Roman"/>
          <w:sz w:val="22"/>
          <w:szCs w:val="22"/>
          <w:lang w:val="sv-SE"/>
        </w:rPr>
        <w:t xml:space="preserve">) </w:t>
      </w:r>
      <w:commentRangeEnd w:id="0"/>
      <w:r w:rsidR="005807C5">
        <w:rPr>
          <w:rStyle w:val="CommentReference"/>
        </w:rPr>
        <w:commentReference w:id="0"/>
      </w:r>
      <w:commentRangeEnd w:id="1"/>
      <w:r w:rsidR="005807C5">
        <w:rPr>
          <w:rStyle w:val="CommentReference"/>
        </w:rPr>
        <w:commentReference w:id="1"/>
      </w:r>
    </w:p>
    <w:p w14:paraId="1C6F1598" w14:textId="77777777" w:rsidR="003E37B9" w:rsidRPr="001605A5" w:rsidRDefault="003E37B9" w:rsidP="00036F63">
      <w:pPr>
        <w:ind w:firstLine="0"/>
        <w:rPr>
          <w:rFonts w:ascii="Times New Roman" w:hAnsi="Times New Roman"/>
          <w:b/>
          <w:sz w:val="22"/>
          <w:szCs w:val="22"/>
          <w:lang w:val="sv-SE"/>
        </w:rPr>
      </w:pPr>
    </w:p>
    <w:p w14:paraId="1ACECC66" w14:textId="09A1BF45" w:rsidR="00036F63" w:rsidRDefault="00036F63" w:rsidP="00036F63">
      <w:pPr>
        <w:ind w:firstLine="0"/>
        <w:rPr>
          <w:rFonts w:ascii="Times New Roman" w:hAnsi="Times New Roman"/>
          <w:b/>
          <w:sz w:val="22"/>
          <w:szCs w:val="22"/>
        </w:rPr>
      </w:pPr>
      <w:r>
        <w:rPr>
          <w:rFonts w:ascii="Times New Roman" w:hAnsi="Times New Roman"/>
          <w:b/>
          <w:sz w:val="22"/>
          <w:szCs w:val="22"/>
        </w:rPr>
        <w:t>Currently reviewing other manuscript</w:t>
      </w:r>
      <w:r w:rsidR="005177E9">
        <w:rPr>
          <w:rFonts w:ascii="Times New Roman" w:hAnsi="Times New Roman"/>
          <w:b/>
          <w:sz w:val="22"/>
          <w:szCs w:val="22"/>
        </w:rPr>
        <w:t>s</w:t>
      </w:r>
      <w:r>
        <w:rPr>
          <w:rFonts w:ascii="Times New Roman" w:hAnsi="Times New Roman"/>
          <w:b/>
          <w:sz w:val="22"/>
          <w:szCs w:val="22"/>
        </w:rPr>
        <w:t xml:space="preserve"> of ours:</w:t>
      </w:r>
    </w:p>
    <w:p w14:paraId="66910A2B" w14:textId="693C75F0" w:rsidR="00036F63" w:rsidRPr="00036F63" w:rsidRDefault="00036F63" w:rsidP="00036F63">
      <w:pPr>
        <w:pStyle w:val="ListParagraph"/>
        <w:numPr>
          <w:ilvl w:val="0"/>
          <w:numId w:val="51"/>
        </w:numPr>
        <w:rPr>
          <w:rFonts w:ascii="Times New Roman" w:hAnsi="Times New Roman"/>
          <w:bCs/>
          <w:sz w:val="22"/>
          <w:szCs w:val="22"/>
        </w:rPr>
      </w:pPr>
      <w:r w:rsidRPr="00036F63">
        <w:rPr>
          <w:rFonts w:ascii="Times New Roman" w:hAnsi="Times New Roman"/>
          <w:bCs/>
          <w:sz w:val="22"/>
          <w:szCs w:val="22"/>
        </w:rPr>
        <w:t>Arty Samuels (SUNY / BCBL</w:t>
      </w:r>
      <w:r>
        <w:rPr>
          <w:rFonts w:ascii="Times New Roman" w:hAnsi="Times New Roman"/>
          <w:bCs/>
          <w:sz w:val="22"/>
          <w:szCs w:val="22"/>
        </w:rPr>
        <w:t>)</w:t>
      </w:r>
    </w:p>
    <w:p w14:paraId="2E0B3FCF" w14:textId="77777777" w:rsidR="00036F63" w:rsidRDefault="00036F63" w:rsidP="00036F63">
      <w:pPr>
        <w:rPr>
          <w:rFonts w:ascii="Times New Roman" w:hAnsi="Times New Roman"/>
          <w:bCs/>
          <w:sz w:val="22"/>
          <w:szCs w:val="22"/>
        </w:rPr>
      </w:pPr>
    </w:p>
    <w:p w14:paraId="47DD49E6" w14:textId="2EBF7A5F" w:rsidR="00036F63" w:rsidRDefault="00036F63" w:rsidP="00036F63">
      <w:pPr>
        <w:ind w:firstLine="0"/>
        <w:rPr>
          <w:rFonts w:ascii="Times New Roman" w:hAnsi="Times New Roman"/>
          <w:b/>
          <w:sz w:val="22"/>
          <w:szCs w:val="22"/>
        </w:rPr>
      </w:pPr>
      <w:r>
        <w:rPr>
          <w:rFonts w:ascii="Times New Roman" w:hAnsi="Times New Roman"/>
          <w:b/>
          <w:sz w:val="22"/>
          <w:szCs w:val="22"/>
        </w:rPr>
        <w:t xml:space="preserve">We respectfully </w:t>
      </w:r>
      <w:r w:rsidR="007F3BC7">
        <w:rPr>
          <w:rFonts w:ascii="Times New Roman" w:hAnsi="Times New Roman"/>
          <w:b/>
          <w:sz w:val="22"/>
          <w:szCs w:val="22"/>
        </w:rPr>
        <w:t>would prefer</w:t>
      </w:r>
      <w:r>
        <w:rPr>
          <w:rFonts w:ascii="Times New Roman" w:hAnsi="Times New Roman"/>
          <w:b/>
          <w:sz w:val="22"/>
          <w:szCs w:val="22"/>
        </w:rPr>
        <w:t xml:space="preserve"> that the following reviewers are </w:t>
      </w:r>
      <w:r>
        <w:rPr>
          <w:rFonts w:ascii="Times New Roman" w:hAnsi="Times New Roman"/>
          <w:b/>
          <w:i/>
          <w:iCs/>
          <w:sz w:val="22"/>
          <w:szCs w:val="22"/>
        </w:rPr>
        <w:t>not</w:t>
      </w:r>
      <w:r>
        <w:rPr>
          <w:rFonts w:ascii="Times New Roman" w:hAnsi="Times New Roman"/>
          <w:b/>
          <w:sz w:val="22"/>
          <w:szCs w:val="22"/>
        </w:rPr>
        <w:t xml:space="preserve"> invited, as we </w:t>
      </w:r>
      <w:r w:rsidR="005807C5">
        <w:rPr>
          <w:rFonts w:ascii="Times New Roman" w:hAnsi="Times New Roman"/>
          <w:b/>
          <w:sz w:val="22"/>
          <w:szCs w:val="22"/>
        </w:rPr>
        <w:t>have reason to believe that</w:t>
      </w:r>
      <w:r>
        <w:rPr>
          <w:rFonts w:ascii="Times New Roman" w:hAnsi="Times New Roman"/>
          <w:b/>
          <w:sz w:val="22"/>
          <w:szCs w:val="22"/>
        </w:rPr>
        <w:t xml:space="preserve"> they would judge this work objectively:</w:t>
      </w:r>
    </w:p>
    <w:p w14:paraId="1E90F4A4" w14:textId="39717969" w:rsidR="00036F63" w:rsidRPr="00036F63" w:rsidRDefault="00036F63" w:rsidP="00036F63">
      <w:pPr>
        <w:pStyle w:val="ListParagraph"/>
        <w:numPr>
          <w:ilvl w:val="0"/>
          <w:numId w:val="51"/>
        </w:numPr>
        <w:rPr>
          <w:rFonts w:ascii="Times New Roman" w:hAnsi="Times New Roman"/>
          <w:bCs/>
          <w:sz w:val="22"/>
          <w:szCs w:val="22"/>
        </w:rPr>
      </w:pPr>
      <w:r>
        <w:rPr>
          <w:rFonts w:ascii="Times New Roman" w:hAnsi="Times New Roman"/>
          <w:bCs/>
          <w:sz w:val="22"/>
          <w:szCs w:val="22"/>
        </w:rPr>
        <w:t xml:space="preserve">Dick Aslin, Bob McMurray, </w:t>
      </w:r>
      <w:r w:rsidRPr="00036F63">
        <w:rPr>
          <w:rFonts w:ascii="Times New Roman" w:hAnsi="Times New Roman"/>
          <w:bCs/>
          <w:sz w:val="22"/>
          <w:szCs w:val="22"/>
        </w:rPr>
        <w:t>Sarah Creel</w:t>
      </w:r>
    </w:p>
    <w:sectPr w:rsidR="00036F63" w:rsidRPr="00036F63" w:rsidSect="00796257">
      <w:headerReference w:type="default" r:id="rId17"/>
      <w:footerReference w:type="default" r:id="rId18"/>
      <w:headerReference w:type="first" r:id="rId19"/>
      <w:footerReference w:type="first" r:id="rId20"/>
      <w:pgSz w:w="12240" w:h="15840"/>
      <w:pgMar w:top="1440" w:right="1800" w:bottom="1440" w:left="1800" w:header="720" w:footer="68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4-06-18T16:41:00Z" w:initials="TJ">
    <w:p w14:paraId="02C64B35" w14:textId="77777777" w:rsidR="005807C5" w:rsidRDefault="005807C5" w:rsidP="005807C5">
      <w:pPr>
        <w:jc w:val="left"/>
      </w:pPr>
      <w:r>
        <w:rPr>
          <w:rStyle w:val="CommentReference"/>
        </w:rPr>
        <w:annotationRef/>
      </w:r>
      <w:r>
        <w:rPr>
          <w:color w:val="000000"/>
          <w:sz w:val="20"/>
          <w:szCs w:val="20"/>
        </w:rPr>
        <w:t>Anna, are there people in Sweden or elsewhere that you would like to add?</w:t>
      </w:r>
    </w:p>
  </w:comment>
  <w:comment w:id="1" w:author="Jaeger, Florian" w:date="2024-06-18T16:42:00Z" w:initials="TJ">
    <w:p w14:paraId="3985F91B" w14:textId="77777777" w:rsidR="005807C5" w:rsidRDefault="005807C5" w:rsidP="005807C5">
      <w:pPr>
        <w:jc w:val="left"/>
      </w:pPr>
      <w:r>
        <w:rPr>
          <w:rStyle w:val="CommentReference"/>
        </w:rPr>
        <w:annotationRef/>
      </w:r>
      <w:r>
        <w:rPr>
          <w:color w:val="000000"/>
          <w:sz w:val="20"/>
          <w:szCs w:val="20"/>
        </w:rPr>
        <w:t>perhaps also sjerps?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C64B35" w15:done="0"/>
  <w15:commentEx w15:paraId="3985F91B" w15:paraIdParent="02C64B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251EDB" w16cex:dateUtc="2024-06-18T23:41:00Z"/>
  <w16cex:commentExtensible w16cex:durableId="6018E9AD" w16cex:dateUtc="2024-06-18T2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C64B35" w16cid:durableId="6F251EDB"/>
  <w16cid:commentId w16cid:paraId="3985F91B" w16cid:durableId="6018E9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D316D" w14:textId="77777777" w:rsidR="00E85292" w:rsidRDefault="00E85292" w:rsidP="00A70529">
      <w:r>
        <w:separator/>
      </w:r>
    </w:p>
  </w:endnote>
  <w:endnote w:type="continuationSeparator" w:id="0">
    <w:p w14:paraId="48672FDC" w14:textId="77777777" w:rsidR="00E85292" w:rsidRDefault="00E85292"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12CB2" w14:textId="77777777" w:rsidR="00E85292" w:rsidRDefault="00E85292" w:rsidP="00A70529">
      <w:r>
        <w:separator/>
      </w:r>
    </w:p>
  </w:footnote>
  <w:footnote w:type="continuationSeparator" w:id="0">
    <w:p w14:paraId="16380CAE" w14:textId="77777777" w:rsidR="00E85292" w:rsidRDefault="00E85292"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0"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1"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25"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7291">
    <w:abstractNumId w:val="16"/>
  </w:num>
  <w:num w:numId="2" w16cid:durableId="1631352201">
    <w:abstractNumId w:val="14"/>
  </w:num>
  <w:num w:numId="3" w16cid:durableId="1671713109">
    <w:abstractNumId w:val="11"/>
  </w:num>
  <w:num w:numId="4" w16cid:durableId="283999810">
    <w:abstractNumId w:val="17"/>
  </w:num>
  <w:num w:numId="5" w16cid:durableId="1898512413">
    <w:abstractNumId w:val="13"/>
  </w:num>
  <w:num w:numId="6" w16cid:durableId="364407600">
    <w:abstractNumId w:val="23"/>
  </w:num>
  <w:num w:numId="7" w16cid:durableId="1518929231">
    <w:abstractNumId w:val="14"/>
  </w:num>
  <w:num w:numId="8" w16cid:durableId="976180750">
    <w:abstractNumId w:val="11"/>
  </w:num>
  <w:num w:numId="9" w16cid:durableId="924995136">
    <w:abstractNumId w:val="20"/>
  </w:num>
  <w:num w:numId="10" w16cid:durableId="545066303">
    <w:abstractNumId w:val="20"/>
  </w:num>
  <w:num w:numId="11" w16cid:durableId="117381170">
    <w:abstractNumId w:val="26"/>
  </w:num>
  <w:num w:numId="12" w16cid:durableId="1454247698">
    <w:abstractNumId w:val="16"/>
  </w:num>
  <w:num w:numId="13" w16cid:durableId="498470249">
    <w:abstractNumId w:val="15"/>
  </w:num>
  <w:num w:numId="14" w16cid:durableId="760568498">
    <w:abstractNumId w:val="15"/>
  </w:num>
  <w:num w:numId="15" w16cid:durableId="932932169">
    <w:abstractNumId w:val="19"/>
  </w:num>
  <w:num w:numId="16" w16cid:durableId="1138187772">
    <w:abstractNumId w:val="26"/>
  </w:num>
  <w:num w:numId="17" w16cid:durableId="1229076856">
    <w:abstractNumId w:val="11"/>
  </w:num>
  <w:num w:numId="18" w16cid:durableId="653679089">
    <w:abstractNumId w:val="17"/>
  </w:num>
  <w:num w:numId="19" w16cid:durableId="704722047">
    <w:abstractNumId w:val="13"/>
  </w:num>
  <w:num w:numId="20" w16cid:durableId="2113697469">
    <w:abstractNumId w:val="24"/>
  </w:num>
  <w:num w:numId="21" w16cid:durableId="1347975694">
    <w:abstractNumId w:val="15"/>
  </w:num>
  <w:num w:numId="22" w16cid:durableId="798425194">
    <w:abstractNumId w:val="15"/>
  </w:num>
  <w:num w:numId="23" w16cid:durableId="1885292950">
    <w:abstractNumId w:val="23"/>
  </w:num>
  <w:num w:numId="24" w16cid:durableId="1776245830">
    <w:abstractNumId w:val="15"/>
  </w:num>
  <w:num w:numId="25" w16cid:durableId="227962953">
    <w:abstractNumId w:val="26"/>
  </w:num>
  <w:num w:numId="26" w16cid:durableId="1452746577">
    <w:abstractNumId w:val="19"/>
  </w:num>
  <w:num w:numId="27" w16cid:durableId="1826434337">
    <w:abstractNumId w:val="17"/>
  </w:num>
  <w:num w:numId="28" w16cid:durableId="548609731">
    <w:abstractNumId w:val="13"/>
  </w:num>
  <w:num w:numId="29" w16cid:durableId="375467042">
    <w:abstractNumId w:val="20"/>
  </w:num>
  <w:num w:numId="30" w16cid:durableId="486165465">
    <w:abstractNumId w:val="24"/>
  </w:num>
  <w:num w:numId="31" w16cid:durableId="628360907">
    <w:abstractNumId w:val="15"/>
  </w:num>
  <w:num w:numId="32" w16cid:durableId="382028370">
    <w:abstractNumId w:val="23"/>
  </w:num>
  <w:num w:numId="33" w16cid:durableId="862015834">
    <w:abstractNumId w:val="12"/>
  </w:num>
  <w:num w:numId="34" w16cid:durableId="1985503457">
    <w:abstractNumId w:val="25"/>
  </w:num>
  <w:num w:numId="35" w16cid:durableId="643436257">
    <w:abstractNumId w:val="25"/>
  </w:num>
  <w:num w:numId="36" w16cid:durableId="1105807206">
    <w:abstractNumId w:val="0"/>
  </w:num>
  <w:num w:numId="37" w16cid:durableId="1464230419">
    <w:abstractNumId w:val="18"/>
  </w:num>
  <w:num w:numId="38" w16cid:durableId="1940290323">
    <w:abstractNumId w:val="18"/>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27"/>
  </w:num>
  <w:num w:numId="50" w16cid:durableId="274750238">
    <w:abstractNumId w:val="22"/>
  </w:num>
  <w:num w:numId="51" w16cid:durableId="91057998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36F63"/>
    <w:rsid w:val="00086B46"/>
    <w:rsid w:val="000B1BA1"/>
    <w:rsid w:val="000B4A1A"/>
    <w:rsid w:val="000F37BF"/>
    <w:rsid w:val="000F775D"/>
    <w:rsid w:val="00143CAF"/>
    <w:rsid w:val="001605A5"/>
    <w:rsid w:val="00165AC8"/>
    <w:rsid w:val="0019139A"/>
    <w:rsid w:val="00195FCA"/>
    <w:rsid w:val="001E185B"/>
    <w:rsid w:val="001F7C2E"/>
    <w:rsid w:val="0022121A"/>
    <w:rsid w:val="002922D0"/>
    <w:rsid w:val="002B504F"/>
    <w:rsid w:val="003046D2"/>
    <w:rsid w:val="00343EB9"/>
    <w:rsid w:val="003E2C11"/>
    <w:rsid w:val="003E37B9"/>
    <w:rsid w:val="00430FD3"/>
    <w:rsid w:val="00446592"/>
    <w:rsid w:val="00452E00"/>
    <w:rsid w:val="00487DF1"/>
    <w:rsid w:val="004938FC"/>
    <w:rsid w:val="004959A2"/>
    <w:rsid w:val="0049633E"/>
    <w:rsid w:val="004A6BC1"/>
    <w:rsid w:val="00504824"/>
    <w:rsid w:val="00512A21"/>
    <w:rsid w:val="00512BC5"/>
    <w:rsid w:val="005177E9"/>
    <w:rsid w:val="005271C5"/>
    <w:rsid w:val="0053070F"/>
    <w:rsid w:val="00540DD0"/>
    <w:rsid w:val="00540FB3"/>
    <w:rsid w:val="005807C5"/>
    <w:rsid w:val="00595EBB"/>
    <w:rsid w:val="005A6AFC"/>
    <w:rsid w:val="00612F74"/>
    <w:rsid w:val="00673BC2"/>
    <w:rsid w:val="00677D00"/>
    <w:rsid w:val="006C4063"/>
    <w:rsid w:val="006E12F2"/>
    <w:rsid w:val="006E2D84"/>
    <w:rsid w:val="00710D8A"/>
    <w:rsid w:val="00734DBB"/>
    <w:rsid w:val="0073703C"/>
    <w:rsid w:val="00740C31"/>
    <w:rsid w:val="00790093"/>
    <w:rsid w:val="007923BD"/>
    <w:rsid w:val="00796257"/>
    <w:rsid w:val="007E5A8B"/>
    <w:rsid w:val="007F3571"/>
    <w:rsid w:val="007F3BC7"/>
    <w:rsid w:val="008168A9"/>
    <w:rsid w:val="00861F29"/>
    <w:rsid w:val="008773BA"/>
    <w:rsid w:val="00885352"/>
    <w:rsid w:val="008D399C"/>
    <w:rsid w:val="00922F58"/>
    <w:rsid w:val="0092794E"/>
    <w:rsid w:val="00952EC0"/>
    <w:rsid w:val="009729BC"/>
    <w:rsid w:val="009B25F1"/>
    <w:rsid w:val="009C2F8C"/>
    <w:rsid w:val="009C7FC6"/>
    <w:rsid w:val="00A06454"/>
    <w:rsid w:val="00A251F1"/>
    <w:rsid w:val="00A35972"/>
    <w:rsid w:val="00A70529"/>
    <w:rsid w:val="00A71F8A"/>
    <w:rsid w:val="00A7548A"/>
    <w:rsid w:val="00AE3C08"/>
    <w:rsid w:val="00B20981"/>
    <w:rsid w:val="00B6418D"/>
    <w:rsid w:val="00B8700C"/>
    <w:rsid w:val="00BA3D4E"/>
    <w:rsid w:val="00BC2906"/>
    <w:rsid w:val="00BC3CC7"/>
    <w:rsid w:val="00BD298C"/>
    <w:rsid w:val="00BD36F6"/>
    <w:rsid w:val="00C35E76"/>
    <w:rsid w:val="00C51EEB"/>
    <w:rsid w:val="00C84E65"/>
    <w:rsid w:val="00C93CD6"/>
    <w:rsid w:val="00CA196C"/>
    <w:rsid w:val="00CB2023"/>
    <w:rsid w:val="00CB2E21"/>
    <w:rsid w:val="00CB5AD6"/>
    <w:rsid w:val="00CF446C"/>
    <w:rsid w:val="00D156C3"/>
    <w:rsid w:val="00DA4676"/>
    <w:rsid w:val="00DB189D"/>
    <w:rsid w:val="00DB32B7"/>
    <w:rsid w:val="00DF6D9B"/>
    <w:rsid w:val="00E85292"/>
    <w:rsid w:val="00EF0FA7"/>
    <w:rsid w:val="00F33B21"/>
    <w:rsid w:val="00F9025D"/>
    <w:rsid w:val="00FB1F88"/>
    <w:rsid w:val="00FB7C19"/>
    <w:rsid w:val="00FF1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mcqueen@donders.ru.nl" TargetMode="Externa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eleanor.chodroff@uzh.ch" TargetMode="External"/><Relationship Id="rId12" Type="http://schemas.openxmlformats.org/officeDocument/2006/relationships/hyperlink" Target="mailto:vkapatsi@uoregon.edu" TargetMode="External"/><Relationship Id="rId17" Type="http://schemas.openxmlformats.org/officeDocument/2006/relationships/header" Target="header1.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cw@cmu.edu" TargetMode="Externa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mailto:meghan.clayards@mcgill.c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e.kapnoula@bcbl.eu" TargetMode="External"/><Relationship Id="rId14" Type="http://schemas.microsoft.com/office/2011/relationships/commentsExtended" Target="commentsExtended.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37</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3717</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13</cp:revision>
  <cp:lastPrinted>2024-05-08T07:14:00Z</cp:lastPrinted>
  <dcterms:created xsi:type="dcterms:W3CDTF">2024-05-08T07:14:00Z</dcterms:created>
  <dcterms:modified xsi:type="dcterms:W3CDTF">2024-07-12T14:11:00Z</dcterms:modified>
</cp:coreProperties>
</file>