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4C1BAF2" w14:textId="77777777" w:rsidR="00E112F9"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3AD2EE3"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7E1D257A" w14:textId="20ACC268" w:rsidR="00907FA1" w:rsidRDefault="00E112F9"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Several of the points raised by Reviewer 2 seem to be caused by the reviewer not having access to the Supplementary Information. For example, we do include auxiliary analyses </w:t>
      </w:r>
      <w:r w:rsidR="00050601">
        <w:rPr>
          <w:rFonts w:eastAsia="Times New Roman" w:cs="Times New Roman"/>
          <w:color w:val="000000"/>
          <w:kern w:val="0"/>
          <w:lang w:val="en-US" w:eastAsia="sv-SE"/>
          <w14:ligatures w14:val="none"/>
        </w:rPr>
        <w:t>on subsets of the data from Experiment 1b</w:t>
      </w:r>
      <w:r w:rsidR="00186164">
        <w:rPr>
          <w:rFonts w:eastAsia="Times New Roman" w:cs="Times New Roman"/>
          <w:color w:val="000000"/>
          <w:kern w:val="0"/>
          <w:lang w:val="en-US" w:eastAsia="sv-SE"/>
          <w14:ligatures w14:val="none"/>
        </w:rPr>
        <w:t xml:space="preserve"> (comment 2), and on </w:t>
      </w:r>
      <w:r w:rsidR="00B86ABC">
        <w:rPr>
          <w:rFonts w:eastAsia="Times New Roman" w:cs="Times New Roman"/>
          <w:color w:val="000000"/>
          <w:kern w:val="0"/>
          <w:lang w:val="en-US" w:eastAsia="sv-SE"/>
          <w14:ligatures w14:val="none"/>
        </w:rPr>
        <w:t>additional cues</w:t>
      </w:r>
      <w:r w:rsidR="00186164">
        <w:rPr>
          <w:rFonts w:eastAsia="Times New Roman" w:cs="Times New Roman"/>
          <w:color w:val="000000"/>
          <w:kern w:val="0"/>
          <w:lang w:val="en-US" w:eastAsia="sv-SE"/>
          <w14:ligatures w14:val="none"/>
        </w:rPr>
        <w:t xml:space="preserve"> besides F1-F2 (comment </w:t>
      </w:r>
      <w:r w:rsidR="00050601">
        <w:rPr>
          <w:rFonts w:eastAsia="Times New Roman" w:cs="Times New Roman"/>
          <w:color w:val="000000"/>
          <w:kern w:val="0"/>
          <w:lang w:val="en-US" w:eastAsia="sv-SE"/>
          <w14:ligatures w14:val="none"/>
        </w:rPr>
        <w:t>[441]</w:t>
      </w:r>
      <w:r w:rsidR="00186164">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as mentioned on page</w:t>
      </w:r>
      <w:r w:rsidR="00B86ABC">
        <w:rPr>
          <w:rFonts w:eastAsia="Times New Roman" w:cs="Times New Roman"/>
          <w:color w:val="000000"/>
          <w:kern w:val="0"/>
          <w:lang w:val="en-US" w:eastAsia="sv-SE"/>
          <w14:ligatures w14:val="none"/>
        </w:rPr>
        <w:t xml:space="preserve"> </w:t>
      </w:r>
      <w:r w:rsidR="00050601">
        <w:rPr>
          <w:rFonts w:eastAsia="Times New Roman" w:cs="Times New Roman"/>
          <w:color w:val="000000"/>
          <w:kern w:val="0"/>
          <w:lang w:val="en-US" w:eastAsia="sv-SE"/>
          <w14:ligatures w14:val="none"/>
        </w:rPr>
        <w:t>56</w:t>
      </w:r>
      <w:r w:rsidR="00186164">
        <w:rPr>
          <w:rFonts w:eastAsia="Times New Roman" w:cs="Times New Roman"/>
          <w:color w:val="000000"/>
          <w:kern w:val="0"/>
          <w:lang w:val="en-US" w:eastAsia="sv-SE"/>
          <w14:ligatures w14:val="none"/>
        </w:rPr>
        <w:t xml:space="preserve"> and 26</w:t>
      </w:r>
      <w:r w:rsidR="00050601">
        <w:rPr>
          <w:rFonts w:eastAsia="Times New Roman" w:cs="Times New Roman"/>
          <w:color w:val="000000"/>
          <w:kern w:val="0"/>
          <w:lang w:val="en-US" w:eastAsia="sv-SE"/>
          <w14:ligatures w14:val="none"/>
        </w:rPr>
        <w:t>, respectively</w:t>
      </w:r>
      <w:r>
        <w:rPr>
          <w:rFonts w:eastAsia="Times New Roman" w:cs="Times New Roman"/>
          <w:color w:val="000000"/>
          <w:kern w:val="0"/>
          <w:lang w:val="en-US" w:eastAsia="sv-SE"/>
          <w14:ligatures w14:val="none"/>
        </w:rPr>
        <w:t xml:space="preserve">. In our responses to Reviewer 2 below, we have </w:t>
      </w:r>
      <w:r w:rsidR="00B86ABC">
        <w:rPr>
          <w:rFonts w:eastAsia="Times New Roman" w:cs="Times New Roman"/>
          <w:color w:val="000000"/>
          <w:kern w:val="0"/>
          <w:lang w:val="en-US" w:eastAsia="sv-SE"/>
          <w14:ligatures w14:val="none"/>
        </w:rPr>
        <w:t>pointed to these analyses and made additional clarifications and comments in the paper</w:t>
      </w:r>
      <w:r>
        <w:rPr>
          <w:rFonts w:eastAsia="Times New Roman" w:cs="Times New Roman"/>
          <w:color w:val="000000"/>
          <w:kern w:val="0"/>
          <w:lang w:val="en-US" w:eastAsia="sv-SE"/>
          <w14:ligatures w14:val="none"/>
        </w:rPr>
        <w:t>.</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390BB556" w:rsidR="00CC29E1" w:rsidRDefault="00950AB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Both reviewers raised two general points concerning the stimuli and the database we used for training the ideal observers. </w:t>
      </w:r>
      <w:r w:rsidR="00CC29E1">
        <w:rPr>
          <w:rFonts w:eastAsia="Times New Roman" w:cs="Times New Roman"/>
          <w:color w:val="000000"/>
          <w:kern w:val="0"/>
          <w:lang w:val="en-US" w:eastAsia="sv-SE"/>
          <w14:ligatures w14:val="none"/>
        </w:rPr>
        <w:t>We briefly</w:t>
      </w:r>
      <w:r>
        <w:rPr>
          <w:rFonts w:eastAsia="Times New Roman" w:cs="Times New Roman"/>
          <w:color w:val="000000"/>
          <w:kern w:val="0"/>
          <w:lang w:val="en-US" w:eastAsia="sv-SE"/>
          <w14:ligatures w14:val="none"/>
        </w:rPr>
        <w:t xml:space="preserve"> elaborate of these points </w:t>
      </w:r>
      <w:commentRangeStart w:id="0"/>
      <w:r>
        <w:rPr>
          <w:rFonts w:eastAsia="Times New Roman" w:cs="Times New Roman"/>
          <w:color w:val="000000"/>
          <w:kern w:val="0"/>
          <w:lang w:val="en-US" w:eastAsia="sv-SE"/>
          <w14:ligatures w14:val="none"/>
        </w:rPr>
        <w:t>here</w:t>
      </w:r>
      <w:commentRangeEnd w:id="0"/>
      <w:r w:rsidR="000030D7">
        <w:rPr>
          <w:rStyle w:val="Kommentarsreferens"/>
        </w:rPr>
        <w:commentReference w:id="0"/>
      </w:r>
      <w:r>
        <w:rPr>
          <w:rFonts w:eastAsia="Times New Roman" w:cs="Times New Roman"/>
          <w:color w:val="000000"/>
          <w:kern w:val="0"/>
          <w:lang w:val="en-US" w:eastAsia="sv-SE"/>
          <w14:ligatures w14:val="none"/>
        </w:rPr>
        <w:t>.</w:t>
      </w:r>
    </w:p>
    <w:p w14:paraId="2F6B5B01" w14:textId="2070B747" w:rsidR="00E112F9" w:rsidRDefault="00E112F9" w:rsidP="00E112F9">
      <w:pPr>
        <w:pStyle w:val="Liststycke"/>
        <w:numPr>
          <w:ilvl w:val="0"/>
          <w:numId w:val="6"/>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Why the use of a single talker</w:t>
      </w:r>
    </w:p>
    <w:p w14:paraId="2477D753" w14:textId="3E947C22" w:rsidR="00E112F9" w:rsidRPr="00E112F9" w:rsidRDefault="00E112F9" w:rsidP="00E112F9">
      <w:pPr>
        <w:pStyle w:val="Liststycke"/>
        <w:numPr>
          <w:ilvl w:val="0"/>
          <w:numId w:val="6"/>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Why the use of a database that might not match the dialect template of the listeners</w:t>
      </w:r>
    </w:p>
    <w:p w14:paraId="41011158" w14:textId="77777777" w:rsidR="009C272E" w:rsidRDefault="009C272E" w:rsidP="005C232C">
      <w:pPr>
        <w:spacing w:after="0" w:line="240" w:lineRule="auto"/>
        <w:rPr>
          <w:rFonts w:eastAsia="Times New Roman" w:cs="Times New Roman"/>
          <w:color w:val="000000"/>
          <w:kern w:val="0"/>
          <w:lang w:val="en-US" w:eastAsia="sv-SE"/>
          <w14:ligatures w14:val="none"/>
        </w:rPr>
      </w:pPr>
    </w:p>
    <w:p w14:paraId="7E65D0A0" w14:textId="780EB79B" w:rsidR="00E6375A" w:rsidRPr="005D3B71" w:rsidRDefault="009C272E"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In addition</w:t>
      </w:r>
      <w:r w:rsidR="00E307C7">
        <w:rPr>
          <w:rFonts w:eastAsia="Times New Roman" w:cs="Times New Roman"/>
          <w:color w:val="000000"/>
          <w:kern w:val="0"/>
          <w:lang w:val="en-US" w:eastAsia="sv-SE"/>
          <w14:ligatures w14:val="none"/>
        </w:rPr>
        <w:t xml:space="preserve"> to these changes</w:t>
      </w:r>
      <w:r>
        <w:rPr>
          <w:rFonts w:eastAsia="Times New Roman" w:cs="Times New Roman"/>
          <w:color w:val="000000"/>
          <w:kern w:val="0"/>
          <w:lang w:val="en-US" w:eastAsia="sv-SE"/>
          <w14:ligatures w14:val="none"/>
        </w:rPr>
        <w:t>, we have also collected additional participant data</w:t>
      </w:r>
      <w:commentRangeStart w:id="1"/>
      <w:r>
        <w:rPr>
          <w:rFonts w:eastAsia="Times New Roman" w:cs="Times New Roman"/>
          <w:color w:val="000000"/>
          <w:kern w:val="0"/>
          <w:lang w:val="en-US" w:eastAsia="sv-SE"/>
          <w14:ligatures w14:val="none"/>
        </w:rPr>
        <w:t>…</w:t>
      </w:r>
      <w:commentRangeEnd w:id="1"/>
      <w:r w:rsidR="000030D7">
        <w:rPr>
          <w:rStyle w:val="Kommentarsreferens"/>
        </w:rPr>
        <w:commentReference w:id="1"/>
      </w:r>
      <w:r>
        <w:rPr>
          <w:rFonts w:eastAsia="Times New Roman" w:cs="Times New Roman"/>
          <w:color w:val="000000"/>
          <w:kern w:val="0"/>
          <w:lang w:val="en-US" w:eastAsia="sv-SE"/>
          <w14:ligatures w14:val="none"/>
        </w:rPr>
        <w:t xml:space="preserve"> In revising the exclusion criteria in the SI, we noticed that one participant in Experiment 1a was already excluded because of unusual dialect patterns, prior to the dialect analysis in the main paper. This is now correcte</w:t>
      </w:r>
      <w:r w:rsidR="00DE1FE0">
        <w:rPr>
          <w:rFonts w:eastAsia="Times New Roman" w:cs="Times New Roman"/>
          <w:color w:val="000000"/>
          <w:kern w:val="0"/>
          <w:lang w:val="en-US" w:eastAsia="sv-SE"/>
          <w14:ligatures w14:val="none"/>
        </w:rPr>
        <w:t>d. The re-fitting of the models with this additional data…</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0B4DFF75"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2"/>
      <w:r w:rsidRPr="005D3B71">
        <w:rPr>
          <w:rFonts w:ascii="Aptos" w:hAnsi="Aptos"/>
          <w:color w:val="000000"/>
          <w:lang w:val="en-US"/>
        </w:rPr>
        <w:t>Is it still appropriate to use the unit “Hz” here?</w:t>
      </w:r>
      <w:r w:rsidR="001E69DE">
        <w:rPr>
          <w:rFonts w:ascii="Aptos" w:hAnsi="Aptos"/>
          <w:color w:val="000000"/>
          <w:lang w:val="en-US"/>
        </w:rPr>
        <w:br/>
      </w:r>
      <w:r w:rsidR="001E69DE">
        <w:rPr>
          <w:rFonts w:ascii="Aptos" w:hAnsi="Aptos"/>
          <w:color w:val="0070C0"/>
          <w:lang w:val="en-US"/>
        </w:rPr>
        <w:t xml:space="preserve">We wish to highlight that intrinsic and extrinsic normalization accounts assume a psycho-acoustic space (e.g., Hz, log, Bark) over which some operation is performed (e.g., centering, scaling, range calculation). In the case of Lobanov, it is z-scoring over </w:t>
      </w:r>
      <w:proofErr w:type="gramStart"/>
      <w:r w:rsidR="001E69DE">
        <w:rPr>
          <w:rFonts w:ascii="Aptos" w:hAnsi="Aptos"/>
          <w:color w:val="0070C0"/>
          <w:lang w:val="en-US"/>
        </w:rPr>
        <w:t>Hz</w:t>
      </w:r>
      <w:proofErr w:type="gramEnd"/>
      <w:r w:rsidR="001E69DE">
        <w:rPr>
          <w:rFonts w:ascii="Aptos" w:hAnsi="Aptos"/>
          <w:color w:val="0070C0"/>
          <w:lang w:val="en-US"/>
        </w:rPr>
        <w:t xml:space="preserve"> but the output is no longer a Hz space but a Lobanov space. The axis labels of Figures 1, 7, and 10, are therefore “F1” and “F2” for each account.</w:t>
      </w:r>
      <w:r w:rsidRPr="005D3B71">
        <w:rPr>
          <w:rFonts w:ascii="Aptos" w:hAnsi="Aptos"/>
          <w:color w:val="000000"/>
          <w:lang w:val="en-US"/>
        </w:rPr>
        <w:br/>
      </w:r>
      <w:commentRangeEnd w:id="2"/>
      <w:r>
        <w:rPr>
          <w:rStyle w:val="Kommentarsreferens"/>
        </w:rPr>
        <w:commentReference w:id="2"/>
      </w:r>
      <w:r w:rsidRPr="005D3B71">
        <w:rPr>
          <w:rFonts w:ascii="Aptos" w:hAnsi="Aptos"/>
          <w:color w:val="000000"/>
          <w:lang w:val="en-US"/>
        </w:rPr>
        <w:t>Around line 900: Should we expected the models to provide a better fit for later behavioral trials?  Did that happen?</w:t>
      </w:r>
    </w:p>
    <w:p w14:paraId="6DBD6D26" w14:textId="307F7632"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3"/>
      <w:r w:rsidRPr="00113817">
        <w:rPr>
          <w:rFonts w:ascii="Aptos" w:hAnsi="Aptos"/>
          <w:color w:val="0070C0"/>
          <w:lang w:val="en-US"/>
        </w:rPr>
        <w:t>noisy</w:t>
      </w:r>
      <w:commentRangeEnd w:id="3"/>
      <w:r w:rsidR="00615585">
        <w:rPr>
          <w:rStyle w:val="Kommentarsreferens"/>
        </w:rPr>
        <w:commentReference w:id="3"/>
      </w:r>
      <w:r w:rsidRPr="00113817">
        <w:rPr>
          <w:rFonts w:ascii="Aptos" w:hAnsi="Aptos"/>
          <w:color w:val="0070C0"/>
          <w:lang w:val="en-US"/>
        </w:rPr>
        <w:t>.</w:t>
      </w:r>
      <w:r w:rsidR="000E0252">
        <w:rPr>
          <w:rFonts w:ascii="Aptos" w:hAnsi="Aptos"/>
          <w:color w:val="0070C0"/>
          <w:lang w:val="en-US"/>
        </w:rPr>
        <w:t xml:space="preserve"> We have added a figure to illustrate this in the general discussion.</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lastRenderedPageBreak/>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4"/>
      <w:r w:rsidRPr="005D3B71">
        <w:rPr>
          <w:rFonts w:eastAsia="Times New Roman" w:cs="Times New Roman"/>
          <w:color w:val="000000"/>
          <w:kern w:val="0"/>
          <w:lang w:val="en-US" w:eastAsia="sv-SE"/>
          <w14:ligatures w14:val="none"/>
        </w:rPr>
        <w:t>[summary omitted]</w:t>
      </w:r>
      <w:commentRangeEnd w:id="4"/>
      <w:r w:rsidR="005713E4">
        <w:rPr>
          <w:rStyle w:val="Kommentarsreferens"/>
        </w:rPr>
        <w:commentReference w:id="4"/>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288CABCC"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303FCCD3" w14:textId="394CF042" w:rsidR="00E112F9" w:rsidRPr="00E112F9" w:rsidRDefault="00E112F9" w:rsidP="005C232C">
      <w:pPr>
        <w:spacing w:after="0" w:line="240" w:lineRule="auto"/>
        <w:rPr>
          <w:rFonts w:eastAsia="Times New Roman" w:cs="Times New Roman"/>
          <w:color w:val="0070C0"/>
          <w:kern w:val="0"/>
          <w:lang w:val="en-US" w:eastAsia="sv-SE"/>
          <w14:ligatures w14:val="none"/>
        </w:rPr>
      </w:pPr>
      <w:r w:rsidRPr="00E112F9">
        <w:rPr>
          <w:rFonts w:eastAsia="Times New Roman" w:cs="Times New Roman"/>
          <w:color w:val="0070C0"/>
          <w:kern w:val="0"/>
          <w:lang w:val="en-US" w:eastAsia="sv-SE"/>
          <w14:ligatures w14:val="none"/>
        </w:rPr>
        <w:t xml:space="preserve">We </w:t>
      </w:r>
      <w:r w:rsidR="008F5E20">
        <w:rPr>
          <w:rFonts w:eastAsia="Times New Roman" w:cs="Times New Roman"/>
          <w:color w:val="0070C0"/>
          <w:kern w:val="0"/>
          <w:lang w:val="en-US" w:eastAsia="sv-SE"/>
          <w14:ligatures w14:val="none"/>
        </w:rPr>
        <w:t>appreciate the encouragemen</w:t>
      </w:r>
      <w:r w:rsidR="005D0298">
        <w:rPr>
          <w:rFonts w:eastAsia="Times New Roman" w:cs="Times New Roman"/>
          <w:color w:val="0070C0"/>
          <w:kern w:val="0"/>
          <w:lang w:val="en-US" w:eastAsia="sv-SE"/>
          <w14:ligatures w14:val="none"/>
        </w:rPr>
        <w:t>t</w:t>
      </w:r>
      <w:r w:rsidR="008F5E20">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are glad to see that </w:t>
      </w:r>
      <w:r w:rsidR="005D0298">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merit to this work</w:t>
      </w:r>
      <w:r w:rsidR="008F5E20">
        <w:rPr>
          <w:rFonts w:eastAsia="Times New Roman" w:cs="Times New Roman"/>
          <w:color w:val="0070C0"/>
          <w:kern w:val="0"/>
          <w:lang w:val="en-US" w:eastAsia="sv-SE"/>
          <w14:ligatures w14:val="none"/>
        </w:rPr>
        <w:t>.</w:t>
      </w:r>
      <w:r w:rsidR="008257C4">
        <w:rPr>
          <w:rFonts w:eastAsia="Times New Roman" w:cs="Times New Roman"/>
          <w:color w:val="0070C0"/>
          <w:kern w:val="0"/>
          <w:lang w:val="en-US" w:eastAsia="sv-SE"/>
          <w14:ligatures w14:val="none"/>
        </w:rPr>
        <w:t xml:space="preserve"> Please </w:t>
      </w:r>
      <w:r w:rsidR="007D1166">
        <w:rPr>
          <w:rFonts w:eastAsia="Times New Roman" w:cs="Times New Roman"/>
          <w:color w:val="0070C0"/>
          <w:kern w:val="0"/>
          <w:lang w:val="en-US" w:eastAsia="sv-SE"/>
          <w14:ligatures w14:val="none"/>
        </w:rPr>
        <w:t xml:space="preserve">see </w:t>
      </w:r>
      <w:r w:rsidR="008257C4">
        <w:rPr>
          <w:rFonts w:eastAsia="Times New Roman" w:cs="Times New Roman"/>
          <w:color w:val="0070C0"/>
          <w:kern w:val="0"/>
          <w:lang w:val="en-US" w:eastAsia="sv-SE"/>
          <w14:ligatures w14:val="none"/>
        </w:rPr>
        <w:t xml:space="preserve">the </w:t>
      </w:r>
      <w:r w:rsidR="005D71E9">
        <w:rPr>
          <w:rFonts w:eastAsia="Times New Roman" w:cs="Times New Roman"/>
          <w:color w:val="0070C0"/>
          <w:kern w:val="0"/>
          <w:lang w:val="en-US" w:eastAsia="sv-SE"/>
          <w14:ligatures w14:val="none"/>
        </w:rPr>
        <w:t>main</w:t>
      </w:r>
      <w:r w:rsidR="008257C4">
        <w:rPr>
          <w:rFonts w:eastAsia="Times New Roman" w:cs="Times New Roman"/>
          <w:color w:val="0070C0"/>
          <w:kern w:val="0"/>
          <w:lang w:val="en-US" w:eastAsia="sv-SE"/>
          <w14:ligatures w14:val="none"/>
        </w:rPr>
        <w:t xml:space="preserve"> text above for the points on the use of a single talker vs. synthesized speech, and the matching </w:t>
      </w:r>
      <w:r w:rsidR="00B162D9">
        <w:rPr>
          <w:rFonts w:eastAsia="Times New Roman" w:cs="Times New Roman"/>
          <w:color w:val="0070C0"/>
          <w:kern w:val="0"/>
          <w:lang w:val="en-US" w:eastAsia="sv-SE"/>
          <w14:ligatures w14:val="none"/>
        </w:rPr>
        <w:t xml:space="preserve">of dialects </w:t>
      </w:r>
      <w:r w:rsidR="008257C4">
        <w:rPr>
          <w:rFonts w:eastAsia="Times New Roman" w:cs="Times New Roman"/>
          <w:color w:val="0070C0"/>
          <w:kern w:val="0"/>
          <w:lang w:val="en-US" w:eastAsia="sv-SE"/>
          <w14:ligatures w14:val="none"/>
        </w:rPr>
        <w:t>between speakers and listeners.</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Houde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4C3D2EE8" w14:textId="35DA4422" w:rsidR="001940A9" w:rsidRPr="001940A9"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Thanks for this observation. We have now </w:t>
      </w:r>
      <w:proofErr w:type="gramStart"/>
      <w:r w:rsidR="008301E9">
        <w:rPr>
          <w:rFonts w:eastAsia="Times New Roman" w:cs="Times New Roman"/>
          <w:color w:val="0070C0"/>
          <w:kern w:val="0"/>
          <w:lang w:val="en-US" w:eastAsia="sv-SE"/>
          <w14:ligatures w14:val="none"/>
        </w:rPr>
        <w:t xml:space="preserve">made </w:t>
      </w:r>
      <w:r>
        <w:rPr>
          <w:rFonts w:eastAsia="Times New Roman" w:cs="Times New Roman"/>
          <w:color w:val="0070C0"/>
          <w:kern w:val="0"/>
          <w:lang w:val="en-US" w:eastAsia="sv-SE"/>
          <w14:ligatures w14:val="none"/>
        </w:rPr>
        <w:t>adjustments to</w:t>
      </w:r>
      <w:proofErr w:type="gramEnd"/>
      <w:r>
        <w:rPr>
          <w:rFonts w:eastAsia="Times New Roman" w:cs="Times New Roman"/>
          <w:color w:val="0070C0"/>
          <w:kern w:val="0"/>
          <w:lang w:val="en-US" w:eastAsia="sv-SE"/>
          <w14:ligatures w14:val="none"/>
        </w:rPr>
        <w:t xml:space="preserve"> this end in the i</w:t>
      </w:r>
      <w:r w:rsidR="001940A9">
        <w:rPr>
          <w:rFonts w:eastAsia="Times New Roman" w:cs="Times New Roman"/>
          <w:color w:val="0070C0"/>
          <w:kern w:val="0"/>
          <w:lang w:val="en-US" w:eastAsia="sv-SE"/>
          <w14:ligatures w14:val="none"/>
        </w:rPr>
        <w:t>ntro</w:t>
      </w:r>
      <w:r>
        <w:rPr>
          <w:rFonts w:eastAsia="Times New Roman" w:cs="Times New Roman"/>
          <w:color w:val="0070C0"/>
          <w:kern w:val="0"/>
          <w:lang w:val="en-US" w:eastAsia="sv-SE"/>
          <w14:ligatures w14:val="none"/>
        </w:rPr>
        <w:t>duction</w:t>
      </w:r>
      <w:r w:rsidR="001940A9">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w:t>
      </w:r>
      <w:r w:rsidR="001940A9">
        <w:rPr>
          <w:rFonts w:eastAsia="Times New Roman" w:cs="Times New Roman"/>
          <w:color w:val="0070C0"/>
          <w:kern w:val="0"/>
          <w:lang w:val="en-US" w:eastAsia="sv-SE"/>
          <w14:ligatures w14:val="none"/>
        </w:rPr>
        <w:t xml:space="preserve">computational </w:t>
      </w:r>
      <w:r>
        <w:rPr>
          <w:rFonts w:eastAsia="Times New Roman" w:cs="Times New Roman"/>
          <w:color w:val="0070C0"/>
          <w:kern w:val="0"/>
          <w:lang w:val="en-US" w:eastAsia="sv-SE"/>
          <w14:ligatures w14:val="none"/>
        </w:rPr>
        <w:t>section</w:t>
      </w:r>
      <w:r w:rsidR="001940A9">
        <w:rPr>
          <w:rFonts w:eastAsia="Times New Roman" w:cs="Times New Roman"/>
          <w:color w:val="0070C0"/>
          <w:kern w:val="0"/>
          <w:lang w:val="en-US" w:eastAsia="sv-SE"/>
          <w14:ligatures w14:val="none"/>
        </w:rPr>
        <w:t>,</w:t>
      </w:r>
      <w:r>
        <w:rPr>
          <w:rFonts w:eastAsia="Times New Roman" w:cs="Times New Roman"/>
          <w:color w:val="0070C0"/>
          <w:kern w:val="0"/>
          <w:lang w:val="en-US" w:eastAsia="sv-SE"/>
          <w14:ligatures w14:val="none"/>
        </w:rPr>
        <w:t xml:space="preserve"> as well as the general discussion.</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5"/>
      <w:r w:rsidRPr="005D3B71">
        <w:rPr>
          <w:rFonts w:eastAsia="Times New Roman" w:cs="Times New Roman"/>
          <w:color w:val="000000"/>
          <w:kern w:val="0"/>
          <w:lang w:val="en-US" w:eastAsia="sv-SE"/>
          <w14:ligatures w14:val="none"/>
        </w:rPr>
        <w:t xml:space="preserve">p.1, </w:t>
      </w:r>
      <w:commentRangeEnd w:id="5"/>
      <w:r w:rsidR="00366184">
        <w:rPr>
          <w:rStyle w:val="Kommentarsreferens"/>
        </w:rPr>
        <w:commentReference w:id="5"/>
      </w:r>
      <w:r w:rsidRPr="005D3B71">
        <w:rPr>
          <w:rFonts w:eastAsia="Times New Roman" w:cs="Times New Roman"/>
          <w:color w:val="000000"/>
          <w:kern w:val="0"/>
          <w:lang w:val="en-US" w:eastAsia="sv-SE"/>
          <w14:ligatures w14:val="none"/>
        </w:rPr>
        <w:t xml:space="preserve">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lastRenderedPageBreak/>
        <w:t xml:space="preserve">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6"/>
      <w:r w:rsidRPr="005D3B71">
        <w:rPr>
          <w:rFonts w:eastAsia="Times New Roman" w:cs="Times New Roman"/>
          <w:color w:val="000000"/>
          <w:kern w:val="0"/>
          <w:lang w:val="en-US" w:eastAsia="sv-SE"/>
          <w14:ligatures w14:val="none"/>
        </w:rPr>
        <w:t>p. 11</w:t>
      </w:r>
      <w:commentRangeEnd w:id="6"/>
      <w:r w:rsidR="00366184">
        <w:rPr>
          <w:rStyle w:val="Kommentarsreferens"/>
        </w:rPr>
        <w:commentReference w:id="6"/>
      </w:r>
      <w:r w:rsidRPr="005D3B71">
        <w:rPr>
          <w:rFonts w:eastAsia="Times New Roman" w:cs="Times New Roman"/>
          <w:color w:val="000000"/>
          <w:kern w:val="0"/>
          <w:lang w:val="en-US" w:eastAsia="sv-SE"/>
          <w14:ligatures w14:val="none"/>
        </w:rPr>
        <w:t xml:space="preserve">,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w:t>
      </w:r>
      <w:commentRangeStart w:id="7"/>
      <w:r w:rsidR="00C73597">
        <w:rPr>
          <w:rFonts w:eastAsia="Times New Roman" w:cs="Times New Roman"/>
          <w:color w:val="000000"/>
          <w:kern w:val="0"/>
          <w:lang w:val="en-US" w:eastAsia="sv-SE"/>
          <w14:ligatures w14:val="none"/>
        </w:rPr>
        <w:t>figure</w:t>
      </w:r>
      <w:commentRangeEnd w:id="7"/>
      <w:r w:rsidR="00366184">
        <w:rPr>
          <w:rStyle w:val="Kommentarsreferens"/>
        </w:rPr>
        <w:commentReference w:id="7"/>
      </w:r>
      <w:r w:rsidR="00C73597">
        <w:rPr>
          <w:rFonts w:eastAsia="Times New Roman" w:cs="Times New Roman"/>
          <w:color w:val="000000"/>
          <w:kern w:val="0"/>
          <w:lang w:val="en-US" w:eastAsia="sv-SE"/>
          <w14:ligatures w14:val="none"/>
        </w:rPr>
        <w:t>.</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w:t>
      </w:r>
      <w:proofErr w:type="spellStart"/>
      <w:r w:rsidRPr="005D3B71">
        <w:rPr>
          <w:rFonts w:eastAsia="Times New Roman" w:cs="Times New Roman"/>
          <w:color w:val="000000"/>
          <w:kern w:val="0"/>
          <w:lang w:val="en-US" w:eastAsia="sv-SE"/>
          <w14:ligatures w14:val="none"/>
        </w:rPr>
        <w:t>Nearey</w:t>
      </w:r>
      <w:proofErr w:type="spellEnd"/>
      <w:r w:rsidRPr="005D3B71">
        <w:rPr>
          <w:rFonts w:eastAsia="Times New Roman" w:cs="Times New Roman"/>
          <w:color w:val="000000"/>
          <w:kern w:val="0"/>
          <w:lang w:val="en-US" w:eastAsia="sv-SE"/>
          <w14:ligatures w14:val="none"/>
        </w:rPr>
        <w:t xml:space="preserve">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557BF67" w14:textId="77777777"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w:t>
      </w:r>
      <w:commentRangeStart w:id="8"/>
      <w:r w:rsidRPr="005D3B71">
        <w:rPr>
          <w:rFonts w:eastAsia="Times New Roman" w:cs="Times New Roman"/>
          <w:color w:val="000000"/>
          <w:kern w:val="0"/>
          <w:lang w:val="en-US" w:eastAsia="sv-SE"/>
          <w14:ligatures w14:val="none"/>
        </w:rPr>
        <w:t>39</w:t>
      </w:r>
      <w:commentRangeEnd w:id="8"/>
      <w:r>
        <w:rPr>
          <w:rStyle w:val="Kommentarsreferens"/>
        </w:rPr>
        <w:commentReference w:id="8"/>
      </w:r>
      <w:r w:rsidRPr="005D3B71">
        <w:rPr>
          <w:rFonts w:eastAsia="Times New Roman" w:cs="Times New Roman"/>
          <w:color w:val="000000"/>
          <w:kern w:val="0"/>
          <w:lang w:val="en-US" w:eastAsia="sv-SE"/>
          <w14:ligatures w14:val="none"/>
        </w:rPr>
        <w:t xml:space="preserv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9"/>
      <w:r w:rsidRPr="005D3B71">
        <w:rPr>
          <w:rFonts w:eastAsia="Times New Roman" w:cs="Times New Roman"/>
          <w:color w:val="000000"/>
          <w:kern w:val="0"/>
          <w:lang w:val="en-US" w:eastAsia="sv-SE"/>
          <w14:ligatures w14:val="none"/>
        </w:rPr>
        <w:t xml:space="preserve">what does “static” </w:t>
      </w:r>
      <w:commentRangeEnd w:id="9"/>
      <w:r>
        <w:rPr>
          <w:rStyle w:val="Kommentarsreferens"/>
        </w:rPr>
        <w:commentReference w:id="9"/>
      </w:r>
      <w:r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10"/>
      <w:commentRangeStart w:id="11"/>
      <w:commentRangeStart w:id="12"/>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10"/>
      <w:r>
        <w:rPr>
          <w:rStyle w:val="Kommentarsreferens"/>
        </w:rPr>
        <w:commentReference w:id="10"/>
      </w:r>
      <w:commentRangeEnd w:id="11"/>
      <w:r>
        <w:rPr>
          <w:rStyle w:val="Kommentarsreferens"/>
        </w:rPr>
        <w:commentReference w:id="11"/>
      </w:r>
      <w:commentRangeEnd w:id="12"/>
      <w:r>
        <w:rPr>
          <w:rStyle w:val="Kommentarsreferens"/>
        </w:rPr>
        <w:commentReference w:id="12"/>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13"/>
      <w:r w:rsidRPr="005D3B71">
        <w:rPr>
          <w:rFonts w:eastAsia="Times New Roman" w:cs="Times New Roman"/>
          <w:color w:val="000000"/>
          <w:kern w:val="0"/>
          <w:lang w:val="en-US" w:eastAsia="sv-SE"/>
          <w14:ligatures w14:val="none"/>
        </w:rPr>
        <w:t>general</w:t>
      </w:r>
      <w:commentRangeEnd w:id="13"/>
      <w:r w:rsidR="00E36E9C">
        <w:rPr>
          <w:rStyle w:val="Kommentarsreferens"/>
        </w:rPr>
        <w:commentReference w:id="13"/>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Default="0027475E" w:rsidP="0027475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p>
    <w:p w14:paraId="1987BA94" w14:textId="11338F12" w:rsidR="00A47E59" w:rsidRPr="005D3B71" w:rsidRDefault="00236667"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Pr>
          <w:rFonts w:eastAsia="Times New Roman" w:cs="Times New Roman"/>
          <w:color w:val="000000"/>
          <w:kern w:val="0"/>
          <w:lang w:val="en-US" w:eastAsia="sv-SE"/>
          <w14:ligatures w14:val="none"/>
        </w:rPr>
        <w:t>sufficiently much”</w:t>
      </w:r>
      <w:r w:rsidRPr="005D3B71">
        <w:rPr>
          <w:rFonts w:eastAsia="Times New Roman" w:cs="Times New Roman"/>
          <w:color w:val="000000"/>
          <w:kern w:val="0"/>
          <w:lang w:val="en-US" w:eastAsia="sv-SE"/>
          <w14:ligatures w14:val="none"/>
        </w:rPr>
        <w:t xml:space="preserve"> - awkward (and vague) phrase.</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p. 36, Fig 9 caption: “</w:t>
      </w:r>
      <w:proofErr w:type="spellStart"/>
      <w:r w:rsidR="008A6F31" w:rsidRPr="005D3B71">
        <w:rPr>
          <w:rFonts w:eastAsia="Times New Roman" w:cs="Times New Roman"/>
          <w:color w:val="000000"/>
          <w:kern w:val="0"/>
          <w:lang w:val="en-US" w:eastAsia="sv-SE"/>
          <w14:ligatures w14:val="none"/>
        </w:rPr>
        <w:t>Pointrange</w:t>
      </w:r>
      <w:proofErr w:type="spellEnd"/>
      <w:r w:rsidR="008A6F31" w:rsidRPr="005D3B71">
        <w:rPr>
          <w:rFonts w:eastAsia="Times New Roman" w:cs="Times New Roman"/>
          <w:color w:val="000000"/>
          <w:kern w:val="0"/>
          <w:lang w:val="en-US" w:eastAsia="sv-SE"/>
          <w14:ligatures w14:val="none"/>
        </w:rPr>
        <w:t xml:space="preserve">” -&gt; “Point range” </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14"/>
      <w:r w:rsidR="008A6F31" w:rsidRPr="005D3B71">
        <w:rPr>
          <w:rFonts w:eastAsia="Times New Roman" w:cs="Times New Roman"/>
          <w:color w:val="000000"/>
          <w:kern w:val="0"/>
          <w:lang w:val="en-US" w:eastAsia="sv-SE"/>
          <w14:ligatures w14:val="none"/>
        </w:rPr>
        <w:t xml:space="preserve">“a”. </w:t>
      </w:r>
      <w:commentRangeEnd w:id="14"/>
      <w:r w:rsidR="008A6F31">
        <w:rPr>
          <w:rStyle w:val="Kommentarsreferens"/>
        </w:rPr>
        <w:commentReference w:id="14"/>
      </w:r>
      <w:r w:rsidR="008A6F31">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p. 46, line 794</w:t>
      </w:r>
      <w:commentRangeStart w:id="15"/>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5"/>
      <w:r>
        <w:rPr>
          <w:rStyle w:val="Kommentarsreferens"/>
        </w:rPr>
        <w:commentReference w:id="15"/>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6"/>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6"/>
      <w:r w:rsidR="005713E4" w:rsidRPr="00A978A9">
        <w:rPr>
          <w:rStyle w:val="Kommentarsreferens"/>
        </w:rPr>
        <w:commentReference w:id="16"/>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7CEB41F7" w14:textId="77777777" w:rsidR="00701616" w:rsidRDefault="00701616" w:rsidP="005C232C">
      <w:pPr>
        <w:spacing w:after="0" w:line="240" w:lineRule="auto"/>
        <w:rPr>
          <w:rFonts w:eastAsia="Times New Roman" w:cs="Times New Roman"/>
          <w:color w:val="000000"/>
          <w:kern w:val="0"/>
          <w:lang w:val="en-US" w:eastAsia="sv-SE"/>
          <w14:ligatures w14:val="none"/>
        </w:rPr>
      </w:pPr>
    </w:p>
    <w:p w14:paraId="29DD1574" w14:textId="20378779" w:rsidR="00701616" w:rsidRPr="00A978A9" w:rsidRDefault="00701616" w:rsidP="005C232C">
      <w:pPr>
        <w:spacing w:after="0" w:line="240" w:lineRule="auto"/>
        <w:rPr>
          <w:rFonts w:eastAsia="Times New Roman" w:cs="Times New Roman"/>
          <w:color w:val="000000"/>
          <w:kern w:val="0"/>
          <w:lang w:val="en-US" w:eastAsia="sv-SE"/>
          <w14:ligatures w14:val="none"/>
        </w:rPr>
      </w:pPr>
      <w:r w:rsidRPr="00E112F9">
        <w:rPr>
          <w:rFonts w:eastAsia="Times New Roman" w:cs="Times New Roman"/>
          <w:color w:val="0070C0"/>
          <w:kern w:val="0"/>
          <w:lang w:val="en-US" w:eastAsia="sv-SE"/>
          <w14:ligatures w14:val="none"/>
        </w:rPr>
        <w:t xml:space="preserve">We </w:t>
      </w:r>
      <w:r>
        <w:rPr>
          <w:rFonts w:eastAsia="Times New Roman" w:cs="Times New Roman"/>
          <w:color w:val="0070C0"/>
          <w:kern w:val="0"/>
          <w:lang w:val="en-US" w:eastAsia="sv-SE"/>
          <w14:ligatures w14:val="none"/>
        </w:rPr>
        <w:t xml:space="preserve">appreciate the </w:t>
      </w:r>
      <w:r>
        <w:rPr>
          <w:rFonts w:eastAsia="Times New Roman" w:cs="Times New Roman"/>
          <w:color w:val="0070C0"/>
          <w:kern w:val="0"/>
          <w:lang w:val="en-US" w:eastAsia="sv-SE"/>
          <w14:ligatures w14:val="none"/>
        </w:rPr>
        <w:t>feedback</w:t>
      </w:r>
      <w:r>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that </w:t>
      </w:r>
      <w:r>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w:t>
      </w:r>
      <w:r>
        <w:rPr>
          <w:rFonts w:eastAsia="Times New Roman" w:cs="Times New Roman"/>
          <w:color w:val="0070C0"/>
          <w:kern w:val="0"/>
          <w:lang w:val="en-US" w:eastAsia="sv-SE"/>
          <w14:ligatures w14:val="none"/>
        </w:rPr>
        <w:t xml:space="preserve">some </w:t>
      </w:r>
      <w:r w:rsidRPr="00E112F9">
        <w:rPr>
          <w:rFonts w:eastAsia="Times New Roman" w:cs="Times New Roman"/>
          <w:color w:val="0070C0"/>
          <w:kern w:val="0"/>
          <w:lang w:val="en-US" w:eastAsia="sv-SE"/>
          <w14:ligatures w14:val="none"/>
        </w:rPr>
        <w:t>merit to this work</w:t>
      </w:r>
      <w:r>
        <w:rPr>
          <w:rFonts w:eastAsia="Times New Roman" w:cs="Times New Roman"/>
          <w:color w:val="0070C0"/>
          <w:kern w:val="0"/>
          <w:lang w:val="en-US" w:eastAsia="sv-SE"/>
          <w14:ligatures w14:val="none"/>
        </w:rPr>
        <w:t>.</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w:t>
      </w:r>
      <w:r>
        <w:rPr>
          <w:rFonts w:eastAsia="Times New Roman" w:cs="Times New Roman"/>
          <w:color w:val="0070C0"/>
          <w:kern w:val="0"/>
          <w:lang w:val="en-US" w:eastAsia="sv-SE"/>
          <w14:ligatures w14:val="none"/>
        </w:rPr>
        <w:lastRenderedPageBreak/>
        <w:t>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7"/>
      <w:commentRangeStart w:id="18"/>
      <w:commentRangeStart w:id="19"/>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7"/>
      <w:r>
        <w:rPr>
          <w:rStyle w:val="Kommentarsreferens"/>
        </w:rPr>
        <w:commentReference w:id="17"/>
      </w:r>
      <w:commentRangeEnd w:id="18"/>
      <w:r>
        <w:rPr>
          <w:rStyle w:val="Kommentarsreferens"/>
        </w:rPr>
        <w:commentReference w:id="18"/>
      </w:r>
      <w:commentRangeEnd w:id="19"/>
      <w:r w:rsidR="001643EC">
        <w:rPr>
          <w:rStyle w:val="Kommentarsreferens"/>
        </w:rPr>
        <w:commentReference w:id="19"/>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20"/>
      <w:commentRangeStart w:id="21"/>
      <w:r>
        <w:rPr>
          <w:rFonts w:eastAsia="Times New Roman" w:cs="Times New Roman"/>
          <w:color w:val="0070C0"/>
          <w:kern w:val="0"/>
          <w:lang w:val="en-US" w:eastAsia="sv-SE"/>
          <w14:ligatures w14:val="none"/>
        </w:rPr>
        <w:t xml:space="preserve"> we note that decreased consistency is *expected* for Experiment 1</w:t>
      </w:r>
      <w:r w:rsidR="00F7411A">
        <w:rPr>
          <w:rFonts w:eastAsia="Times New Roman" w:cs="Times New Roman"/>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20"/>
      <w:r>
        <w:rPr>
          <w:rStyle w:val="Kommentarsreferens"/>
        </w:rPr>
        <w:commentReference w:id="20"/>
      </w:r>
      <w:commentRangeEnd w:id="21"/>
      <w:r w:rsidR="00ED5096">
        <w:rPr>
          <w:rStyle w:val="Kommentarsreferens"/>
        </w:rPr>
        <w:commentReference w:id="21"/>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6D1B0922"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lastRenderedPageBreak/>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w:t>
      </w:r>
      <w:r w:rsidR="00B1468E">
        <w:rPr>
          <w:rFonts w:eastAsia="Times New Roman" w:cs="Times New Roman"/>
          <w:color w:val="0070C0"/>
          <w:kern w:val="0"/>
          <w:lang w:val="en-US" w:eastAsia="sv-SE"/>
          <w14:ligatures w14:val="none"/>
        </w:rPr>
        <w:t>ed</w:t>
      </w:r>
      <w:r w:rsidRPr="005713E4">
        <w:rPr>
          <w:rFonts w:eastAsia="Times New Roman" w:cs="Times New Roman"/>
          <w:color w:val="0070C0"/>
          <w:kern w:val="0"/>
          <w:lang w:val="en-US" w:eastAsia="sv-SE"/>
          <w14:ligatures w14:val="none"/>
        </w:rPr>
        <w:t xml:space="preserve">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Repp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22"/>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22"/>
      <w:r>
        <w:rPr>
          <w:rStyle w:val="Kommentarsreferens"/>
        </w:rPr>
        <w:commentReference w:id="22"/>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 xml:space="preserve">model. One conclusion </w:t>
      </w:r>
      <w:r w:rsidRPr="005D3B71">
        <w:rPr>
          <w:rFonts w:cs="Segoe UI Symbol"/>
          <w:color w:val="000000"/>
          <w:kern w:val="0"/>
          <w:lang w:val="en-US"/>
        </w:rPr>
        <w:lastRenderedPageBreak/>
        <w:t>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5EA9CA4E"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23"/>
      <w:commentRangeStart w:id="24"/>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00876525">
        <w:rPr>
          <w:rFonts w:eastAsia="Times New Roman" w:cs="Times New Roman"/>
          <w:b/>
          <w:bCs/>
          <w:color w:val="0070C0"/>
          <w:kern w:val="0"/>
          <w:highlight w:val="yellow"/>
          <w:lang w:val="en-US" w:eastAsia="sv-SE"/>
          <w14:ligatures w14:val="none"/>
        </w:rPr>
        <w:t>57.6</w:t>
      </w:r>
      <w:r w:rsidRPr="005713E4">
        <w:rPr>
          <w:rFonts w:eastAsia="Times New Roman" w:cs="Times New Roman"/>
          <w:b/>
          <w:bCs/>
          <w:color w:val="0070C0"/>
          <w:kern w:val="0"/>
          <w:highlight w:val="yellow"/>
          <w:lang w:val="en-US" w:eastAsia="sv-SE"/>
          <w14:ligatures w14:val="none"/>
        </w:rPr>
        <w:t xml:space="preserve"> and </w:t>
      </w:r>
      <w:r w:rsidR="00876525">
        <w:rPr>
          <w:rFonts w:eastAsia="Times New Roman" w:cs="Times New Roman"/>
          <w:b/>
          <w:bCs/>
          <w:color w:val="0070C0"/>
          <w:kern w:val="0"/>
          <w:lang w:val="en-US" w:eastAsia="sv-SE"/>
          <w14:ligatures w14:val="none"/>
        </w:rPr>
        <w:t>28.1</w:t>
      </w:r>
      <w:r w:rsidR="00736EBA">
        <w:rPr>
          <w:rFonts w:eastAsia="Times New Roman" w:cs="Times New Roman"/>
          <w:b/>
          <w:bCs/>
          <w:color w:val="0070C0"/>
          <w:kern w:val="0"/>
          <w:lang w:val="en-US" w:eastAsia="sv-SE"/>
          <w14:ligatures w14:val="none"/>
        </w:rPr>
        <w:t>%</w:t>
      </w:r>
      <w:r w:rsidRPr="005713E4">
        <w:rPr>
          <w:rFonts w:eastAsia="Times New Roman" w:cs="Times New Roman"/>
          <w:b/>
          <w:bCs/>
          <w:color w:val="0070C0"/>
          <w:kern w:val="0"/>
          <w:lang w:val="en-US" w:eastAsia="sv-SE"/>
          <w14:ligatures w14:val="none"/>
        </w:rPr>
        <w:t>, respectively), relative to the accuracy when no normalization is used</w:t>
      </w:r>
      <w:r w:rsidR="00876525">
        <w:rPr>
          <w:rFonts w:eastAsia="Times New Roman" w:cs="Times New Roman"/>
          <w:b/>
          <w:bCs/>
          <w:color w:val="0070C0"/>
          <w:kern w:val="0"/>
          <w:lang w:val="en-US" w:eastAsia="sv-SE"/>
          <w14:ligatures w14:val="none"/>
        </w:rPr>
        <w:t xml:space="preserve"> </w:t>
      </w:r>
      <w:r w:rsidR="00876525" w:rsidRPr="005713E4">
        <w:rPr>
          <w:rFonts w:eastAsia="Times New Roman" w:cs="Times New Roman"/>
          <w:b/>
          <w:bCs/>
          <w:color w:val="0070C0"/>
          <w:kern w:val="0"/>
          <w:lang w:val="en-US" w:eastAsia="sv-SE"/>
          <w14:ligatures w14:val="none"/>
        </w:rPr>
        <w:t>(</w:t>
      </w:r>
      <w:r w:rsidR="00F0413E">
        <w:rPr>
          <w:rFonts w:eastAsia="Times New Roman" w:cs="Times New Roman"/>
          <w:b/>
          <w:bCs/>
          <w:color w:val="0070C0"/>
          <w:kern w:val="0"/>
          <w:highlight w:val="yellow"/>
          <w:lang w:val="en-US" w:eastAsia="sv-SE"/>
          <w14:ligatures w14:val="none"/>
        </w:rPr>
        <w:t>4</w:t>
      </w:r>
      <w:r w:rsidR="00876525">
        <w:rPr>
          <w:rFonts w:eastAsia="Times New Roman" w:cs="Times New Roman"/>
          <w:b/>
          <w:bCs/>
          <w:color w:val="0070C0"/>
          <w:kern w:val="0"/>
          <w:highlight w:val="yellow"/>
          <w:lang w:val="en-US" w:eastAsia="sv-SE"/>
          <w14:ligatures w14:val="none"/>
        </w:rPr>
        <w:t>8.</w:t>
      </w:r>
      <w:r w:rsidR="00F0413E">
        <w:rPr>
          <w:rFonts w:eastAsia="Times New Roman" w:cs="Times New Roman"/>
          <w:b/>
          <w:bCs/>
          <w:color w:val="0070C0"/>
          <w:kern w:val="0"/>
          <w:highlight w:val="yellow"/>
          <w:lang w:val="en-US" w:eastAsia="sv-SE"/>
          <w14:ligatures w14:val="none"/>
        </w:rPr>
        <w:t>5</w:t>
      </w:r>
      <w:r w:rsidR="00876525" w:rsidRPr="005713E4">
        <w:rPr>
          <w:rFonts w:eastAsia="Times New Roman" w:cs="Times New Roman"/>
          <w:b/>
          <w:bCs/>
          <w:color w:val="0070C0"/>
          <w:kern w:val="0"/>
          <w:highlight w:val="yellow"/>
          <w:lang w:val="en-US" w:eastAsia="sv-SE"/>
          <w14:ligatures w14:val="none"/>
        </w:rPr>
        <w:t xml:space="preserve">% and </w:t>
      </w:r>
      <w:r w:rsidR="00F0413E">
        <w:rPr>
          <w:rFonts w:eastAsia="Times New Roman" w:cs="Times New Roman"/>
          <w:b/>
          <w:bCs/>
          <w:color w:val="0070C0"/>
          <w:kern w:val="0"/>
          <w:lang w:val="en-US" w:eastAsia="sv-SE"/>
          <w14:ligatures w14:val="none"/>
        </w:rPr>
        <w:t>16</w:t>
      </w:r>
      <w:r w:rsidR="00876525">
        <w:rPr>
          <w:rFonts w:eastAsia="Times New Roman" w:cs="Times New Roman"/>
          <w:b/>
          <w:bCs/>
          <w:color w:val="0070C0"/>
          <w:kern w:val="0"/>
          <w:lang w:val="en-US" w:eastAsia="sv-SE"/>
          <w14:ligatures w14:val="none"/>
        </w:rPr>
        <w:t>.</w:t>
      </w:r>
      <w:r w:rsidR="00F0413E">
        <w:rPr>
          <w:rFonts w:eastAsia="Times New Roman" w:cs="Times New Roman"/>
          <w:b/>
          <w:bCs/>
          <w:color w:val="0070C0"/>
          <w:kern w:val="0"/>
          <w:lang w:val="en-US" w:eastAsia="sv-SE"/>
          <w14:ligatures w14:val="none"/>
        </w:rPr>
        <w:t>3</w:t>
      </w:r>
      <w:r w:rsidR="00876525">
        <w:rPr>
          <w:rFonts w:eastAsia="Times New Roman" w:cs="Times New Roman"/>
          <w:b/>
          <w:bCs/>
          <w:color w:val="0070C0"/>
          <w:kern w:val="0"/>
          <w:lang w:val="en-US" w:eastAsia="sv-SE"/>
          <w14:ligatures w14:val="none"/>
        </w:rPr>
        <w:t>%</w:t>
      </w:r>
      <w:r w:rsidR="00876525" w:rsidRPr="005713E4">
        <w:rPr>
          <w:rFonts w:eastAsia="Times New Roman" w:cs="Times New Roman"/>
          <w:b/>
          <w:bCs/>
          <w:color w:val="0070C0"/>
          <w:kern w:val="0"/>
          <w:lang w:val="en-US" w:eastAsia="sv-SE"/>
          <w14:ligatures w14:val="none"/>
        </w:rPr>
        <w:t>, respectively)</w:t>
      </w:r>
      <w:r w:rsidRPr="005713E4">
        <w:rPr>
          <w:rFonts w:eastAsia="Times New Roman" w:cs="Times New Roman"/>
          <w:b/>
          <w:bCs/>
          <w:color w:val="0070C0"/>
          <w:kern w:val="0"/>
          <w:lang w:val="en-US" w:eastAsia="sv-SE"/>
          <w14:ligatures w14:val="none"/>
        </w:rPr>
        <w:t>.</w:t>
      </w:r>
      <w:commentRangeEnd w:id="23"/>
      <w:r>
        <w:rPr>
          <w:rStyle w:val="Kommentarsreferens"/>
        </w:rPr>
        <w:commentReference w:id="23"/>
      </w:r>
      <w:commentRangeEnd w:id="24"/>
      <w:r w:rsidR="00810CEF">
        <w:rPr>
          <w:rStyle w:val="Kommentarsreferens"/>
        </w:rPr>
        <w:commentReference w:id="24"/>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25"/>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25"/>
      <w:r w:rsidR="00AC6780">
        <w:rPr>
          <w:rStyle w:val="Kommentarsreferens"/>
        </w:rPr>
        <w:commentReference w:id="25"/>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lastRenderedPageBreak/>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26"/>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26"/>
      <w:r>
        <w:rPr>
          <w:rStyle w:val="Kommentarsreferens"/>
        </w:rPr>
        <w:commentReference w:id="26"/>
      </w:r>
    </w:p>
    <w:p w14:paraId="58CE621F" w14:textId="4085B00A" w:rsidR="005C232C" w:rsidRPr="002C1C4D" w:rsidRDefault="005C232C" w:rsidP="002C1C4D">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r w:rsidR="002C1C4D">
        <w:rPr>
          <w:rFonts w:cs="Segoe UI Symbol"/>
          <w:color w:val="000000"/>
          <w:kern w:val="0"/>
          <w:lang w:val="en-US"/>
        </w:rPr>
        <w:br/>
      </w: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7"/>
      <w:commentRangeStart w:id="28"/>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7"/>
      <w:r>
        <w:rPr>
          <w:rStyle w:val="Kommentarsreferens"/>
        </w:rPr>
        <w:commentReference w:id="27"/>
      </w:r>
      <w:commentRangeEnd w:id="28"/>
      <w:r w:rsidR="00025BAB">
        <w:rPr>
          <w:rStyle w:val="Kommentarsreferens"/>
        </w:rPr>
        <w:commentReference w:id="28"/>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786BC7A7"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 xml:space="preserve">normalization parameters is 10/5 * 8 = 16 tokens per talker? I would like to know how </w:t>
      </w:r>
      <w:r w:rsidRPr="005D3B71">
        <w:rPr>
          <w:rFonts w:cs="Segoe UI Symbol"/>
          <w:color w:val="000000"/>
          <w:kern w:val="0"/>
          <w:lang w:val="en-US"/>
        </w:rPr>
        <w:lastRenderedPageBreak/>
        <w:t>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w:t>
      </w:r>
      <w:r w:rsidR="000D2DEB">
        <w:rPr>
          <w:rFonts w:eastAsia="Times New Roman" w:cs="Times New Roman"/>
          <w:color w:val="0070C0"/>
          <w:kern w:val="0"/>
          <w:lang w:val="en-US" w:eastAsia="sv-SE"/>
          <w14:ligatures w14:val="none"/>
        </w:rPr>
        <w:t xml:space="preserve"> (under 4a)</w:t>
      </w:r>
      <w:r w:rsidRPr="00AC6780">
        <w:rPr>
          <w:rFonts w:eastAsia="Times New Roman" w:cs="Times New Roman"/>
          <w:color w:val="0070C0"/>
          <w:kern w:val="0"/>
          <w:lang w:val="en-US" w:eastAsia="sv-SE"/>
          <w14:ligatures w14:val="none"/>
        </w:rPr>
        <w:t>.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66D955DA" w:rsidR="005C232C" w:rsidRPr="00E112F9" w:rsidRDefault="005C232C" w:rsidP="005C232C">
      <w:pPr>
        <w:spacing w:line="240" w:lineRule="auto"/>
        <w:rPr>
          <w:rFonts w:cs="Segoe UI Symbol"/>
          <w:color w:val="0070C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9"/>
      <w:r>
        <w:rPr>
          <w:rFonts w:eastAsia="Times New Roman" w:cs="Times New Roman"/>
          <w:color w:val="0070C0"/>
          <w:kern w:val="0"/>
          <w:lang w:val="en-US" w:eastAsia="sv-SE"/>
          <w14:ligatures w14:val="none"/>
        </w:rPr>
        <w:t>We have now also added these numbers into the figures.</w:t>
      </w:r>
      <w:commentRangeEnd w:id="29"/>
      <w:r>
        <w:rPr>
          <w:rStyle w:val="Kommentarsreferens"/>
        </w:rPr>
        <w:commentReference w:id="29"/>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formants that is found in Lammert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30"/>
      <w:r w:rsidRPr="00AC6780">
        <w:rPr>
          <w:rFonts w:eastAsia="Times New Roman" w:cs="Times New Roman"/>
          <w:b/>
          <w:bCs/>
          <w:color w:val="0070C0"/>
          <w:kern w:val="0"/>
          <w:lang w:val="en-US" w:eastAsia="sv-SE"/>
          <w14:ligatures w14:val="none"/>
        </w:rPr>
        <w:t>We now briefly clarify this in the general discussion.</w:t>
      </w:r>
      <w:commentRangeEnd w:id="30"/>
      <w:r>
        <w:rPr>
          <w:rStyle w:val="Kommentarsreferens"/>
        </w:rPr>
        <w:commentReference w:id="30"/>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9A9C53E" w14:textId="22DA3C61"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31"/>
      <w:commentRangeStart w:id="32"/>
      <w:r w:rsidRPr="005D3B71">
        <w:rPr>
          <w:rFonts w:cs="Segoe UI Symbol"/>
          <w:color w:val="000000"/>
          <w:kern w:val="0"/>
          <w:lang w:val="en-US"/>
        </w:rPr>
        <w:t>Buffalo? It matters.</w:t>
      </w:r>
      <w:commentRangeEnd w:id="31"/>
      <w:r w:rsidR="005713E4">
        <w:rPr>
          <w:rStyle w:val="Kommentarsreferens"/>
        </w:rPr>
        <w:commentReference w:id="31"/>
      </w:r>
      <w:commentRangeEnd w:id="32"/>
      <w:r w:rsidR="006E7AAD">
        <w:rPr>
          <w:rStyle w:val="Kommentarsreferens"/>
        </w:rPr>
        <w:commentReference w:id="32"/>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2C1C4D">
        <w:rPr>
          <w:rFonts w:cs="Segoe UI Symbol"/>
          <w:color w:val="000000"/>
          <w:kern w:val="0"/>
          <w:lang w:val="en-US"/>
        </w:rPr>
        <w:br/>
      </w:r>
      <w:commentRangeStart w:id="33"/>
      <w:r w:rsidR="002C1C4D" w:rsidRPr="005D3B71">
        <w:rPr>
          <w:rFonts w:cs="Segoe UI Symbol"/>
          <w:color w:val="000000"/>
          <w:kern w:val="0"/>
          <w:lang w:val="en-US"/>
        </w:rPr>
        <w:lastRenderedPageBreak/>
        <w:t xml:space="preserve">Figure 3. Since confusions between words </w:t>
      </w:r>
      <w:proofErr w:type="gramStart"/>
      <w:r w:rsidR="002C1C4D" w:rsidRPr="005D3B71">
        <w:rPr>
          <w:rFonts w:cs="Segoe UI Symbol"/>
          <w:color w:val="000000"/>
          <w:kern w:val="0"/>
          <w:lang w:val="en-US"/>
        </w:rPr>
        <w:t>is</w:t>
      </w:r>
      <w:proofErr w:type="gramEnd"/>
      <w:r w:rsidR="002C1C4D" w:rsidRPr="005D3B71">
        <w:rPr>
          <w:rFonts w:cs="Segoe UI Symbol"/>
          <w:color w:val="000000"/>
          <w:kern w:val="0"/>
          <w:lang w:val="en-US"/>
        </w:rPr>
        <w:t xml:space="preserve"> an issue in discussing the perception results,</w:t>
      </w:r>
      <w:r w:rsidR="002C1C4D">
        <w:rPr>
          <w:rFonts w:cs="Segoe UI Symbol"/>
          <w:color w:val="000000"/>
          <w:kern w:val="0"/>
          <w:lang w:val="en-US"/>
        </w:rPr>
        <w:t xml:space="preserve"> </w:t>
      </w:r>
      <w:r w:rsidR="002C1C4D" w:rsidRPr="005D3B71">
        <w:rPr>
          <w:rFonts w:cs="Segoe UI Symbol"/>
          <w:color w:val="000000"/>
          <w:kern w:val="0"/>
          <w:lang w:val="en-US"/>
        </w:rPr>
        <w:t>please show all eight test words in natural and synthetic versions.</w:t>
      </w:r>
      <w:commentRangeEnd w:id="33"/>
      <w:r w:rsidR="002C1C4D">
        <w:rPr>
          <w:rStyle w:val="Kommentarsreferens"/>
        </w:rPr>
        <w:commentReference w:id="33"/>
      </w:r>
      <w:r w:rsidR="002C1C4D" w:rsidRPr="00950AB1">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 Persson" w:date="2024-10-18T17:51:00Z" w:initials="AP">
    <w:p w14:paraId="5A7EB318" w14:textId="77777777" w:rsidR="000030D7" w:rsidRDefault="000030D7" w:rsidP="000030D7">
      <w:r>
        <w:rPr>
          <w:rStyle w:val="Kommentarsreferens"/>
        </w:rPr>
        <w:annotationRef/>
      </w:r>
      <w:r>
        <w:rPr>
          <w:color w:val="000000"/>
          <w:sz w:val="20"/>
          <w:szCs w:val="20"/>
        </w:rPr>
        <w:t>To do</w:t>
      </w:r>
    </w:p>
  </w:comment>
  <w:comment w:id="1" w:author="Anna Persson" w:date="2024-10-18T17:52:00Z" w:initials="AP">
    <w:p w14:paraId="18685E44" w14:textId="77777777" w:rsidR="000030D7" w:rsidRDefault="000030D7" w:rsidP="000030D7">
      <w:r>
        <w:rPr>
          <w:rStyle w:val="Kommentarsreferens"/>
        </w:rPr>
        <w:annotationRef/>
      </w:r>
      <w:r>
        <w:rPr>
          <w:color w:val="000000"/>
          <w:sz w:val="20"/>
          <w:szCs w:val="20"/>
        </w:rPr>
        <w:t>To do</w:t>
      </w:r>
    </w:p>
  </w:comment>
  <w:comment w:id="2" w:author="Jaeger, Florian" w:date="2024-10-05T14:54:00Z" w:initials="TJ">
    <w:p w14:paraId="36C73E1E" w14:textId="738A7765" w:rsidR="00C72423" w:rsidRDefault="00C72423" w:rsidP="00C72423">
      <w:r>
        <w:rPr>
          <w:rStyle w:val="Kommentarsreferens"/>
        </w:rPr>
        <w:annotationRef/>
      </w:r>
      <w:r>
        <w:rPr>
          <w:color w:val="000000"/>
          <w:sz w:val="20"/>
          <w:szCs w:val="20"/>
        </w:rPr>
        <w:t>no =). It’s z-scores over Hz, but the unit is no longer Hz (e.g., along axis).</w:t>
      </w:r>
    </w:p>
  </w:comment>
  <w:comment w:id="3"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4"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5" w:author="Anna Persson" w:date="2024-10-18T17:53:00Z" w:initials="AP">
    <w:p w14:paraId="5E6FBA91" w14:textId="77777777" w:rsidR="00366184" w:rsidRDefault="00366184" w:rsidP="00366184">
      <w:r>
        <w:rPr>
          <w:rStyle w:val="Kommentarsreferens"/>
        </w:rPr>
        <w:annotationRef/>
      </w:r>
      <w:r>
        <w:rPr>
          <w:color w:val="000000"/>
          <w:sz w:val="20"/>
          <w:szCs w:val="20"/>
        </w:rPr>
        <w:t>To do</w:t>
      </w:r>
    </w:p>
  </w:comment>
  <w:comment w:id="6" w:author="Anna Persson" w:date="2024-10-18T17:53:00Z" w:initials="AP">
    <w:p w14:paraId="3AA70FD2" w14:textId="77777777" w:rsidR="001E4DA3" w:rsidRDefault="00366184" w:rsidP="001E4DA3">
      <w:r>
        <w:rPr>
          <w:rStyle w:val="Kommentarsreferens"/>
        </w:rPr>
        <w:annotationRef/>
      </w:r>
      <w:r w:rsidR="001E4DA3">
        <w:rPr>
          <w:sz w:val="20"/>
          <w:szCs w:val="20"/>
        </w:rPr>
        <w:t>To do</w:t>
      </w:r>
    </w:p>
  </w:comment>
  <w:comment w:id="7" w:author="Anna Persson" w:date="2024-10-18T17:54:00Z" w:initials="AP">
    <w:p w14:paraId="147A4240" w14:textId="58746F03" w:rsidR="00366184" w:rsidRDefault="00366184" w:rsidP="00366184">
      <w:r>
        <w:rPr>
          <w:rStyle w:val="Kommentarsreferens"/>
        </w:rPr>
        <w:annotationRef/>
      </w:r>
      <w:r>
        <w:rPr>
          <w:color w:val="000000"/>
          <w:sz w:val="20"/>
          <w:szCs w:val="20"/>
        </w:rPr>
        <w:t>I have tried adjusting the alpha scale, but I can’t really get it to make much difference. Any suggestions?</w:t>
      </w:r>
    </w:p>
  </w:comment>
  <w:comment w:id="8" w:author="Anna Persson" w:date="2024-10-16T14:17:00Z" w:initials="AP">
    <w:p w14:paraId="12568526" w14:textId="77777777" w:rsidR="00610F93" w:rsidRDefault="00A31D42" w:rsidP="00610F93">
      <w:r>
        <w:rPr>
          <w:rStyle w:val="Kommentarsreferens"/>
        </w:rPr>
        <w:annotationRef/>
      </w:r>
      <w:r w:rsidR="00610F93">
        <w:rPr>
          <w:sz w:val="20"/>
          <w:szCs w:val="20"/>
        </w:rPr>
        <w:t>Added a clarification in intro, perhaps we should comment on p.39 as well?</w:t>
      </w:r>
    </w:p>
  </w:comment>
  <w:comment w:id="9" w:author="Jaeger, Florian" w:date="2024-10-05T15:00:00Z" w:initials="TJ">
    <w:p w14:paraId="03BB6313" w14:textId="55CE35FF" w:rsidR="00294BFF" w:rsidRDefault="00294BFF" w:rsidP="00294BFF">
      <w:r>
        <w:rPr>
          <w:rStyle w:val="Kommentarsreferens"/>
        </w:rPr>
        <w:annotationRef/>
      </w:r>
      <w:r>
        <w:rPr>
          <w:color w:val="000000"/>
          <w:sz w:val="20"/>
          <w:szCs w:val="20"/>
        </w:rPr>
        <w:t>we could use the term “0-DF transformations”? (static is indeed weird, I guess). either way we should clarify.</w:t>
      </w:r>
    </w:p>
  </w:comment>
  <w:comment w:id="10"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11"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12"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13"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14"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5"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6"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7"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8"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9" w:author="Anna Persson" w:date="2024-10-18T17:56:00Z" w:initials="AP">
    <w:p w14:paraId="70565EB5" w14:textId="77777777" w:rsidR="001643EC" w:rsidRDefault="001643EC" w:rsidP="001643EC">
      <w:r>
        <w:rPr>
          <w:rStyle w:val="Kommentarsreferens"/>
        </w:rPr>
        <w:annotationRef/>
      </w:r>
      <w:r>
        <w:rPr>
          <w:color w:val="000000"/>
          <w:sz w:val="20"/>
          <w:szCs w:val="20"/>
        </w:rPr>
        <w:t>I think this is quite clearly stated in the general discussion? Third paragraph in the first part of GD</w:t>
      </w:r>
    </w:p>
  </w:comment>
  <w:comment w:id="20" w:author="Jaeger, Florian" w:date="2024-10-05T15:22:00Z" w:initials="TJ">
    <w:p w14:paraId="418CBC72" w14:textId="7B3D3C4D" w:rsidR="005713E4" w:rsidRDefault="005713E4" w:rsidP="005713E4">
      <w:r>
        <w:rPr>
          <w:rStyle w:val="Kommentarsreferens"/>
        </w:rPr>
        <w:annotationRef/>
      </w:r>
      <w:r>
        <w:rPr>
          <w:color w:val="000000"/>
          <w:sz w:val="20"/>
          <w:szCs w:val="20"/>
        </w:rPr>
        <w:t>Let’s make sure this is sufficiently clear in the paper / discussion?</w:t>
      </w:r>
    </w:p>
  </w:comment>
  <w:comment w:id="21" w:author="Anna Persson" w:date="2024-10-18T10:02:00Z" w:initials="AP">
    <w:p w14:paraId="33011532" w14:textId="77777777" w:rsidR="00ED5096" w:rsidRDefault="00ED5096" w:rsidP="00ED5096">
      <w:r>
        <w:rPr>
          <w:rStyle w:val="Kommentarsreferens"/>
        </w:rPr>
        <w:annotationRef/>
      </w:r>
      <w:r>
        <w:rPr>
          <w:color w:val="000000"/>
          <w:sz w:val="20"/>
          <w:szCs w:val="20"/>
        </w:rPr>
        <w:t>I think we do state these things in the beginning of experiments-section. I have made an addition at the end of chunk 12 in experiments.rmd</w:t>
      </w:r>
    </w:p>
  </w:comment>
  <w:comment w:id="22" w:author="Jaeger, Florian" w:date="2024-10-05T15:48:00Z" w:initials="TJ">
    <w:p w14:paraId="689C6817" w14:textId="7A0007D3" w:rsidR="005713E4" w:rsidRDefault="005713E4" w:rsidP="005713E4">
      <w:r>
        <w:rPr>
          <w:rStyle w:val="Kommentarsreferens"/>
        </w:rPr>
        <w:annotationRef/>
      </w:r>
      <w:r>
        <w:rPr>
          <w:color w:val="000000"/>
          <w:sz w:val="20"/>
          <w:szCs w:val="20"/>
        </w:rPr>
        <w:t>to do.</w:t>
      </w:r>
    </w:p>
  </w:comment>
  <w:comment w:id="23"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24" w:author="Anna Persson" w:date="2024-10-14T16:46:00Z" w:initials="AP">
    <w:p w14:paraId="5A646275" w14:textId="77777777" w:rsidR="00736EBA" w:rsidRDefault="00810CEF" w:rsidP="00736EBA">
      <w:r>
        <w:rPr>
          <w:rStyle w:val="Kommentarsreferens"/>
        </w:rPr>
        <w:annotationRef/>
      </w:r>
      <w:r w:rsidR="00736EBA">
        <w:rPr>
          <w:sz w:val="20"/>
          <w:szCs w:val="20"/>
        </w:rPr>
        <w:t xml:space="preserve">I have added this as a footnote where the likelihoods are reported for the best-performing account, and referred to SI for table. </w:t>
      </w:r>
    </w:p>
  </w:comment>
  <w:comment w:id="25" w:author="Jaeger, Florian" w:date="2024-10-05T17:29:00Z" w:initials="TJ">
    <w:p w14:paraId="2228D274" w14:textId="574E2A8B"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6"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7"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8"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9"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30"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31"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32"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 w:id="33" w:author="Jaeger, Florian" w:date="2024-10-05T16:01:00Z" w:initials="TJ">
    <w:p w14:paraId="49E755F9" w14:textId="77777777" w:rsidR="002C1C4D" w:rsidRDefault="002C1C4D" w:rsidP="002C1C4D">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7EB318" w15:done="0"/>
  <w15:commentEx w15:paraId="18685E44" w15:done="0"/>
  <w15:commentEx w15:paraId="36C73E1E" w15:done="1"/>
  <w15:commentEx w15:paraId="2A01B955" w15:done="1"/>
  <w15:commentEx w15:paraId="3CEB9285" w15:done="1"/>
  <w15:commentEx w15:paraId="5E6FBA91" w15:done="0"/>
  <w15:commentEx w15:paraId="3AA70FD2" w15:done="0"/>
  <w15:commentEx w15:paraId="147A4240" w15:done="0"/>
  <w15:commentEx w15:paraId="12568526" w15:done="0"/>
  <w15:commentEx w15:paraId="03BB6313" w15:done="1"/>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70565EB5" w15:paraIdParent="1FD62178" w15:done="0"/>
  <w15:commentEx w15:paraId="418CBC72" w15:done="0"/>
  <w15:commentEx w15:paraId="33011532" w15:paraIdParent="418CBC72" w15:done="0"/>
  <w15:commentEx w15:paraId="689C6817" w15:done="1"/>
  <w15:commentEx w15:paraId="152EAA48" w15:done="1"/>
  <w15:commentEx w15:paraId="5A646275" w15:paraIdParent="152EAA48" w15:done="1"/>
  <w15:commentEx w15:paraId="2228D274" w15:done="0"/>
  <w15:commentEx w15:paraId="593A6C4A" w15:done="0"/>
  <w15:commentEx w15:paraId="3159283A" w15:done="0"/>
  <w15:commentEx w15:paraId="5C8F9ACC" w15:paraIdParent="3159283A" w15:done="0"/>
  <w15:commentEx w15:paraId="44690EA3" w15:done="1"/>
  <w15:commentEx w15:paraId="0D636DB1" w15:done="0"/>
  <w15:commentEx w15:paraId="63CE06D7" w15:done="1"/>
  <w15:commentEx w15:paraId="04238BAF" w15:paraIdParent="63CE06D7" w15:done="1"/>
  <w15:commentEx w15:paraId="49E755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985B7B" w16cex:dateUtc="2024-10-18T15:51:00Z"/>
  <w16cex:commentExtensible w16cex:durableId="69D17F85" w16cex:dateUtc="2024-10-18T15:52:00Z"/>
  <w16cex:commentExtensible w16cex:durableId="41C17B1F" w16cex:dateUtc="2024-10-05T18:54:00Z"/>
  <w16cex:commentExtensible w16cex:durableId="2113386D" w16cex:dateUtc="2024-10-07T15:20:00Z"/>
  <w16cex:commentExtensible w16cex:durableId="20CD3963" w16cex:dateUtc="2024-10-05T18:58:00Z"/>
  <w16cex:commentExtensible w16cex:durableId="5657ECD8" w16cex:dateUtc="2024-10-18T15:53:00Z"/>
  <w16cex:commentExtensible w16cex:durableId="7866DF44" w16cex:dateUtc="2024-10-18T15:53:00Z"/>
  <w16cex:commentExtensible w16cex:durableId="1142DE35" w16cex:dateUtc="2024-10-18T15:54:00Z"/>
  <w16cex:commentExtensible w16cex:durableId="4EDAC256" w16cex:dateUtc="2024-10-16T12:17: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0FB5BBB4" w16cex:dateUtc="2024-10-18T15:56:00Z"/>
  <w16cex:commentExtensible w16cex:durableId="34A872D8" w16cex:dateUtc="2024-10-05T19:22:00Z"/>
  <w16cex:commentExtensible w16cex:durableId="3A1026BE" w16cex:dateUtc="2024-10-18T08:02:00Z"/>
  <w16cex:commentExtensible w16cex:durableId="5591C1A8" w16cex:dateUtc="2024-10-05T19:48:00Z"/>
  <w16cex:commentExtensible w16cex:durableId="0552D3BC" w16cex:dateUtc="2024-10-05T19:46:00Z"/>
  <w16cex:commentExtensible w16cex:durableId="701543B1" w16cex:dateUtc="2024-10-14T14:46:00Z"/>
  <w16cex:commentExtensible w16cex:durableId="70DE3D94" w16cex:dateUtc="2024-10-05T21:29:00Z"/>
  <w16cex:commentExtensible w16cex:durableId="6FF26A98"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7EB318" w16cid:durableId="1B985B7B"/>
  <w16cid:commentId w16cid:paraId="18685E44" w16cid:durableId="69D17F85"/>
  <w16cid:commentId w16cid:paraId="36C73E1E" w16cid:durableId="41C17B1F"/>
  <w16cid:commentId w16cid:paraId="2A01B955" w16cid:durableId="2113386D"/>
  <w16cid:commentId w16cid:paraId="3CEB9285" w16cid:durableId="20CD3963"/>
  <w16cid:commentId w16cid:paraId="5E6FBA91" w16cid:durableId="5657ECD8"/>
  <w16cid:commentId w16cid:paraId="3AA70FD2" w16cid:durableId="7866DF44"/>
  <w16cid:commentId w16cid:paraId="147A4240" w16cid:durableId="1142DE35"/>
  <w16cid:commentId w16cid:paraId="12568526" w16cid:durableId="4EDAC256"/>
  <w16cid:commentId w16cid:paraId="03BB6313" w16cid:durableId="005DAC81"/>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70565EB5" w16cid:durableId="0FB5BBB4"/>
  <w16cid:commentId w16cid:paraId="418CBC72" w16cid:durableId="34A872D8"/>
  <w16cid:commentId w16cid:paraId="33011532" w16cid:durableId="3A1026BE"/>
  <w16cid:commentId w16cid:paraId="689C6817" w16cid:durableId="5591C1A8"/>
  <w16cid:commentId w16cid:paraId="152EAA48" w16cid:durableId="0552D3BC"/>
  <w16cid:commentId w16cid:paraId="5A646275" w16cid:durableId="701543B1"/>
  <w16cid:commentId w16cid:paraId="2228D274" w16cid:durableId="70DE3D94"/>
  <w16cid:commentId w16cid:paraId="593A6C4A" w16cid:durableId="6FF26A98"/>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Id w16cid:paraId="49E755F9"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6ADE1" w14:textId="77777777" w:rsidR="0046744B" w:rsidRDefault="0046744B" w:rsidP="005D3B71">
      <w:pPr>
        <w:spacing w:after="0" w:line="240" w:lineRule="auto"/>
      </w:pPr>
      <w:r>
        <w:separator/>
      </w:r>
    </w:p>
  </w:endnote>
  <w:endnote w:type="continuationSeparator" w:id="0">
    <w:p w14:paraId="50A4B124" w14:textId="77777777" w:rsidR="0046744B" w:rsidRDefault="0046744B"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9499F" w14:textId="77777777" w:rsidR="0046744B" w:rsidRDefault="0046744B" w:rsidP="005D3B71">
      <w:pPr>
        <w:spacing w:after="0" w:line="240" w:lineRule="auto"/>
      </w:pPr>
      <w:r>
        <w:separator/>
      </w:r>
    </w:p>
  </w:footnote>
  <w:footnote w:type="continuationSeparator" w:id="0">
    <w:p w14:paraId="042ECC42" w14:textId="77777777" w:rsidR="0046744B" w:rsidRDefault="0046744B"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4"/>
  </w:num>
  <w:num w:numId="2" w16cid:durableId="1597059412">
    <w:abstractNumId w:val="5"/>
  </w:num>
  <w:num w:numId="3" w16cid:durableId="572392101">
    <w:abstractNumId w:val="1"/>
  </w:num>
  <w:num w:numId="4" w16cid:durableId="458956702">
    <w:abstractNumId w:val="3"/>
  </w:num>
  <w:num w:numId="5" w16cid:durableId="728964491">
    <w:abstractNumId w:val="2"/>
  </w:num>
  <w:num w:numId="6" w16cid:durableId="14516276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Persson">
    <w15:presenceInfo w15:providerId="AD" w15:userId="S::anpe7128@win.su.se::6299e347-9c2b-43ed-a3da-dbdb6491bc16"/>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643EC"/>
    <w:rsid w:val="0018001D"/>
    <w:rsid w:val="00186164"/>
    <w:rsid w:val="001940A9"/>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9428B"/>
    <w:rsid w:val="00394F6C"/>
    <w:rsid w:val="003B3BC7"/>
    <w:rsid w:val="003C591B"/>
    <w:rsid w:val="003D1D7D"/>
    <w:rsid w:val="003D6079"/>
    <w:rsid w:val="003E3D79"/>
    <w:rsid w:val="003E61B3"/>
    <w:rsid w:val="003E70F8"/>
    <w:rsid w:val="003F1844"/>
    <w:rsid w:val="00402C1F"/>
    <w:rsid w:val="004070AC"/>
    <w:rsid w:val="00407C5D"/>
    <w:rsid w:val="00413558"/>
    <w:rsid w:val="00422782"/>
    <w:rsid w:val="00423F0C"/>
    <w:rsid w:val="00427FE0"/>
    <w:rsid w:val="00445B27"/>
    <w:rsid w:val="00462521"/>
    <w:rsid w:val="00465E5B"/>
    <w:rsid w:val="0046744B"/>
    <w:rsid w:val="004A0FAF"/>
    <w:rsid w:val="004B1FB2"/>
    <w:rsid w:val="004B4280"/>
    <w:rsid w:val="004B7384"/>
    <w:rsid w:val="004C06A4"/>
    <w:rsid w:val="004C5CFF"/>
    <w:rsid w:val="004C5E93"/>
    <w:rsid w:val="005002DD"/>
    <w:rsid w:val="00501785"/>
    <w:rsid w:val="00514887"/>
    <w:rsid w:val="005167F1"/>
    <w:rsid w:val="005227F4"/>
    <w:rsid w:val="005326DD"/>
    <w:rsid w:val="00550026"/>
    <w:rsid w:val="00555D9A"/>
    <w:rsid w:val="005713E4"/>
    <w:rsid w:val="00576D66"/>
    <w:rsid w:val="00580299"/>
    <w:rsid w:val="00581D86"/>
    <w:rsid w:val="0058458F"/>
    <w:rsid w:val="005864CF"/>
    <w:rsid w:val="00596BB3"/>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90441"/>
    <w:rsid w:val="0089051F"/>
    <w:rsid w:val="00893627"/>
    <w:rsid w:val="00897D63"/>
    <w:rsid w:val="008A6754"/>
    <w:rsid w:val="008A6F31"/>
    <w:rsid w:val="008B371E"/>
    <w:rsid w:val="008C267A"/>
    <w:rsid w:val="008C2AD5"/>
    <w:rsid w:val="008C65A6"/>
    <w:rsid w:val="008D433F"/>
    <w:rsid w:val="008E2A85"/>
    <w:rsid w:val="008F5E20"/>
    <w:rsid w:val="0090433B"/>
    <w:rsid w:val="00904E71"/>
    <w:rsid w:val="00907FA1"/>
    <w:rsid w:val="00942E06"/>
    <w:rsid w:val="00950AB1"/>
    <w:rsid w:val="00990C21"/>
    <w:rsid w:val="009C272E"/>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3196"/>
    <w:rsid w:val="00DE1FE0"/>
    <w:rsid w:val="00DE3BBA"/>
    <w:rsid w:val="00DF3ED7"/>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411A"/>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11</Pages>
  <Words>4890</Words>
  <Characters>25923</Characters>
  <Application>Microsoft Office Word</Application>
  <DocSecurity>0</DocSecurity>
  <Lines>216</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235</cp:revision>
  <dcterms:created xsi:type="dcterms:W3CDTF">2024-05-31T12:59:00Z</dcterms:created>
  <dcterms:modified xsi:type="dcterms:W3CDTF">2024-10-18T17:31:00Z</dcterms:modified>
</cp:coreProperties>
</file>