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DEFB" w14:textId="168F6BC6" w:rsidR="00EC2280" w:rsidRDefault="00EC2280" w:rsidP="00086B46">
      <w:pPr>
        <w:ind w:firstLine="0"/>
        <w:rPr>
          <w:rFonts w:ascii="Times New Roman" w:hAnsi="Times New Roman"/>
          <w:sz w:val="22"/>
          <w:szCs w:val="22"/>
        </w:rPr>
      </w:pPr>
      <w:r>
        <w:rPr>
          <w:rFonts w:ascii="Times New Roman" w:hAnsi="Times New Roman"/>
          <w:sz w:val="22"/>
          <w:szCs w:val="22"/>
        </w:rPr>
        <w:t>Monday, 17</w:t>
      </w:r>
      <w:r w:rsidRPr="00EC2280">
        <w:rPr>
          <w:rFonts w:ascii="Times New Roman" w:hAnsi="Times New Roman"/>
          <w:sz w:val="22"/>
          <w:szCs w:val="22"/>
          <w:vertAlign w:val="superscript"/>
        </w:rPr>
        <w:t>th</w:t>
      </w:r>
      <w:r>
        <w:rPr>
          <w:rFonts w:ascii="Times New Roman" w:hAnsi="Times New Roman"/>
          <w:sz w:val="22"/>
          <w:szCs w:val="22"/>
        </w:rPr>
        <w:t xml:space="preserve"> of February, 2025</w:t>
      </w:r>
    </w:p>
    <w:p w14:paraId="4B213BBC" w14:textId="77777777" w:rsidR="00EC2280" w:rsidRDefault="00EC2280" w:rsidP="00086B46">
      <w:pPr>
        <w:ind w:firstLine="0"/>
        <w:rPr>
          <w:rFonts w:ascii="Times New Roman" w:hAnsi="Times New Roman"/>
          <w:sz w:val="22"/>
          <w:szCs w:val="22"/>
        </w:rPr>
      </w:pPr>
    </w:p>
    <w:p w14:paraId="4A9E71F4" w14:textId="0B58B120" w:rsidR="003046D2" w:rsidRPr="00EC2280" w:rsidRDefault="00A70529" w:rsidP="00086B46">
      <w:pPr>
        <w:ind w:firstLine="0"/>
        <w:rPr>
          <w:rFonts w:ascii="Times New Roman" w:hAnsi="Times New Roman"/>
          <w:i/>
          <w:sz w:val="22"/>
          <w:szCs w:val="22"/>
        </w:rPr>
      </w:pPr>
      <w:r w:rsidRPr="00FF1FA2">
        <w:rPr>
          <w:rFonts w:ascii="Times New Roman" w:hAnsi="Times New Roman"/>
          <w:sz w:val="22"/>
          <w:szCs w:val="22"/>
        </w:rPr>
        <w:t xml:space="preserve">To: </w:t>
      </w:r>
      <w:r w:rsidR="00EC2280">
        <w:rPr>
          <w:rFonts w:ascii="Times New Roman" w:hAnsi="Times New Roman"/>
          <w:sz w:val="22"/>
          <w:szCs w:val="22"/>
        </w:rPr>
        <w:t>Editorial Board</w:t>
      </w:r>
      <w:r w:rsidR="00D7189C">
        <w:rPr>
          <w:rFonts w:ascii="Times New Roman" w:hAnsi="Times New Roman"/>
          <w:sz w:val="22"/>
          <w:szCs w:val="22"/>
        </w:rPr>
        <w:t xml:space="preserve"> of</w:t>
      </w:r>
      <w:r w:rsidR="008168A9" w:rsidRPr="00FF1FA2">
        <w:rPr>
          <w:rFonts w:ascii="Times New Roman" w:hAnsi="Times New Roman"/>
          <w:sz w:val="22"/>
          <w:szCs w:val="22"/>
        </w:rPr>
        <w:t xml:space="preserve"> </w:t>
      </w:r>
      <w:r w:rsidR="002922D0" w:rsidRPr="00FF1FA2">
        <w:rPr>
          <w:rFonts w:ascii="Times New Roman" w:hAnsi="Times New Roman"/>
          <w:i/>
          <w:sz w:val="22"/>
          <w:szCs w:val="22"/>
        </w:rPr>
        <w:t>C</w:t>
      </w:r>
      <w:r w:rsidR="001F7C2E">
        <w:rPr>
          <w:rFonts w:ascii="Times New Roman" w:hAnsi="Times New Roman"/>
          <w:i/>
          <w:sz w:val="22"/>
          <w:szCs w:val="22"/>
        </w:rPr>
        <w:t>ognition</w:t>
      </w:r>
    </w:p>
    <w:p w14:paraId="5522D4FC" w14:textId="77777777" w:rsidR="006D71A1" w:rsidRDefault="006D71A1" w:rsidP="00086B46">
      <w:pPr>
        <w:ind w:firstLine="0"/>
        <w:rPr>
          <w:rFonts w:ascii="Times New Roman" w:hAnsi="Times New Roman"/>
          <w:sz w:val="22"/>
          <w:szCs w:val="22"/>
        </w:rPr>
      </w:pPr>
    </w:p>
    <w:p w14:paraId="2EF34EC1" w14:textId="4297D067"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D7189C">
        <w:rPr>
          <w:rFonts w:ascii="Times New Roman" w:hAnsi="Times New Roman"/>
          <w:sz w:val="22"/>
          <w:szCs w:val="22"/>
        </w:rPr>
        <w:t>Dr Dick</w:t>
      </w:r>
      <w:r>
        <w:rPr>
          <w:rFonts w:ascii="Times New Roman" w:hAnsi="Times New Roman"/>
          <w:sz w:val="22"/>
          <w:szCs w:val="22"/>
        </w:rPr>
        <w:t>,</w:t>
      </w:r>
    </w:p>
    <w:p w14:paraId="0C870EEB" w14:textId="383596FC" w:rsidR="00C05C18" w:rsidRDefault="00D7189C" w:rsidP="006D71A1">
      <w:pPr>
        <w:pStyle w:val="NormalWeb"/>
        <w:spacing w:after="60" w:afterAutospacing="0"/>
        <w:ind w:firstLine="360"/>
        <w:jc w:val="both"/>
        <w:rPr>
          <w:color w:val="000000" w:themeColor="text1"/>
          <w:sz w:val="22"/>
          <w:szCs w:val="22"/>
        </w:rPr>
      </w:pPr>
      <w:r w:rsidRPr="00C95ADF">
        <w:rPr>
          <w:sz w:val="22"/>
          <w:szCs w:val="22"/>
        </w:rPr>
        <w:t>Thank you for</w:t>
      </w:r>
      <w:r w:rsidR="00575D72">
        <w:rPr>
          <w:sz w:val="22"/>
          <w:szCs w:val="22"/>
        </w:rPr>
        <w:t xml:space="preserve"> your flexibility in</w:t>
      </w:r>
      <w:r w:rsidRPr="00C95ADF">
        <w:rPr>
          <w:sz w:val="22"/>
          <w:szCs w:val="22"/>
        </w:rPr>
        <w:t xml:space="preserve"> granting us sufficient time to address </w:t>
      </w:r>
      <w:r w:rsidR="0086220C" w:rsidRPr="00C95ADF">
        <w:rPr>
          <w:sz w:val="22"/>
          <w:szCs w:val="22"/>
        </w:rPr>
        <w:t xml:space="preserve">reviewer </w:t>
      </w:r>
      <w:r w:rsidR="008D6C98" w:rsidRPr="00C95ADF">
        <w:rPr>
          <w:sz w:val="22"/>
          <w:szCs w:val="22"/>
        </w:rPr>
        <w:t>comments</w:t>
      </w:r>
      <w:r w:rsidRPr="00C95ADF">
        <w:rPr>
          <w:sz w:val="22"/>
          <w:szCs w:val="22"/>
        </w:rPr>
        <w:t xml:space="preserve"> on the first draft of our manuscript</w:t>
      </w:r>
      <w:r w:rsidR="003B11FA" w:rsidRPr="00C95ADF">
        <w:rPr>
          <w:sz w:val="22"/>
          <w:szCs w:val="22"/>
        </w:rPr>
        <w:t>,</w:t>
      </w:r>
      <w:r w:rsidRPr="00C95ADF">
        <w:rPr>
          <w:sz w:val="22"/>
          <w:szCs w:val="22"/>
        </w:rPr>
        <w:t xml:space="preserve"> “Learning to understand an unfamiliar talker: Testing models of adaptive speech perception</w:t>
      </w:r>
      <w:r w:rsidR="0005093B">
        <w:rPr>
          <w:sz w:val="22"/>
          <w:szCs w:val="22"/>
        </w:rPr>
        <w:t xml:space="preserve">” </w:t>
      </w:r>
      <w:r w:rsidR="0005093B">
        <w:rPr>
          <w:sz w:val="22"/>
          <w:szCs w:val="22"/>
          <w:lang w:val="en-GB"/>
        </w:rPr>
        <w:t>–</w:t>
      </w:r>
      <w:r w:rsidR="0005093B" w:rsidRPr="0005093B">
        <w:t xml:space="preserve"> </w:t>
      </w:r>
      <w:r w:rsidR="0005093B" w:rsidRPr="0005093B">
        <w:rPr>
          <w:sz w:val="22"/>
          <w:szCs w:val="22"/>
          <w:lang w:val="en-GB"/>
        </w:rPr>
        <w:t>COGNIT-S-24-00624</w:t>
      </w:r>
      <w:r w:rsidR="009C2F8C" w:rsidRPr="00C95ADF">
        <w:rPr>
          <w:color w:val="000000" w:themeColor="text1"/>
          <w:sz w:val="22"/>
          <w:szCs w:val="22"/>
        </w:rPr>
        <w:t>.</w:t>
      </w:r>
      <w:r w:rsidRPr="00C95ADF">
        <w:rPr>
          <w:color w:val="000000" w:themeColor="text1"/>
          <w:sz w:val="22"/>
          <w:szCs w:val="22"/>
        </w:rPr>
        <w:t xml:space="preserve"> </w:t>
      </w:r>
      <w:r w:rsidR="000D1807" w:rsidRPr="00C95ADF">
        <w:rPr>
          <w:color w:val="000000" w:themeColor="text1"/>
          <w:sz w:val="22"/>
          <w:szCs w:val="22"/>
        </w:rPr>
        <w:t xml:space="preserve">We </w:t>
      </w:r>
      <w:r w:rsidR="003B11FA" w:rsidRPr="00C95ADF">
        <w:rPr>
          <w:color w:val="000000" w:themeColor="text1"/>
          <w:sz w:val="22"/>
          <w:szCs w:val="22"/>
        </w:rPr>
        <w:t>are resubmitting</w:t>
      </w:r>
      <w:r w:rsidR="000D1807" w:rsidRPr="00C95ADF">
        <w:rPr>
          <w:color w:val="000000" w:themeColor="text1"/>
          <w:sz w:val="22"/>
          <w:szCs w:val="22"/>
        </w:rPr>
        <w:t xml:space="preserve"> the manuscript with the revisions</w:t>
      </w:r>
      <w:r w:rsidR="003B11FA" w:rsidRPr="00C95ADF">
        <w:rPr>
          <w:color w:val="000000" w:themeColor="text1"/>
          <w:sz w:val="22"/>
          <w:szCs w:val="22"/>
        </w:rPr>
        <w:t xml:space="preserve"> and edits</w:t>
      </w:r>
      <w:r w:rsidR="008D6C98" w:rsidRPr="00C95ADF">
        <w:rPr>
          <w:color w:val="000000" w:themeColor="text1"/>
          <w:sz w:val="22"/>
          <w:szCs w:val="22"/>
        </w:rPr>
        <w:t xml:space="preserve"> </w:t>
      </w:r>
      <w:r w:rsidR="00575D72">
        <w:rPr>
          <w:color w:val="000000" w:themeColor="text1"/>
          <w:sz w:val="22"/>
          <w:szCs w:val="22"/>
        </w:rPr>
        <w:t>that directly address those comments</w:t>
      </w:r>
      <w:r w:rsidR="006D2FB3">
        <w:rPr>
          <w:color w:val="000000" w:themeColor="text1"/>
          <w:sz w:val="22"/>
          <w:szCs w:val="22"/>
        </w:rPr>
        <w:t>.</w:t>
      </w:r>
    </w:p>
    <w:p w14:paraId="0947D335" w14:textId="47C4CA35" w:rsidR="0017735E" w:rsidRDefault="00C77AA6" w:rsidP="006D71A1">
      <w:pPr>
        <w:pStyle w:val="NormalWeb"/>
        <w:spacing w:after="120" w:afterAutospacing="0"/>
        <w:ind w:firstLine="360"/>
        <w:jc w:val="both"/>
        <w:rPr>
          <w:color w:val="000000" w:themeColor="text1"/>
          <w:sz w:val="22"/>
          <w:szCs w:val="22"/>
        </w:rPr>
      </w:pPr>
      <w:r>
        <w:rPr>
          <w:color w:val="000000" w:themeColor="text1"/>
          <w:sz w:val="22"/>
          <w:szCs w:val="22"/>
        </w:rPr>
        <w:t xml:space="preserve">We attach an overview of the reviewer comments and our detailed responses in the following pages which remain separate from this cover note in order to maintain anonymity for the rest of the review process. </w:t>
      </w:r>
    </w:p>
    <w:p w14:paraId="04625B73" w14:textId="5BAC5BEF" w:rsidR="00C77AA6" w:rsidRPr="00D95EE5" w:rsidRDefault="00C77AA6" w:rsidP="00C77AA6">
      <w:pPr>
        <w:pStyle w:val="NormalWeb"/>
        <w:spacing w:before="0" w:beforeAutospacing="0"/>
        <w:ind w:firstLine="360"/>
        <w:jc w:val="both"/>
        <w:rPr>
          <w:sz w:val="22"/>
          <w:szCs w:val="22"/>
        </w:rPr>
      </w:pPr>
      <w:r w:rsidRPr="00D95EE5">
        <w:rPr>
          <w:sz w:val="22"/>
          <w:szCs w:val="22"/>
        </w:rPr>
        <w:t xml:space="preserve">Thank you </w:t>
      </w:r>
      <w:r>
        <w:rPr>
          <w:sz w:val="22"/>
          <w:szCs w:val="22"/>
        </w:rPr>
        <w:t xml:space="preserve">again </w:t>
      </w:r>
      <w:r w:rsidRPr="00D95EE5">
        <w:rPr>
          <w:sz w:val="22"/>
          <w:szCs w:val="22"/>
        </w:rPr>
        <w:t xml:space="preserve">for your consideration. </w:t>
      </w:r>
    </w:p>
    <w:p w14:paraId="005CCB0A" w14:textId="53516C2D" w:rsidR="00C77AA6" w:rsidRDefault="00C77AA6" w:rsidP="006D71A1">
      <w:pPr>
        <w:ind w:firstLine="0"/>
        <w:rPr>
          <w:rFonts w:ascii="Times New Roman" w:hAnsi="Times New Roman"/>
          <w:sz w:val="22"/>
          <w:szCs w:val="22"/>
        </w:rPr>
      </w:pPr>
      <w:r w:rsidRPr="00D95EE5">
        <w:rPr>
          <w:rFonts w:ascii="Times New Roman" w:hAnsi="Times New Roman"/>
          <w:sz w:val="22"/>
          <w:szCs w:val="22"/>
        </w:rPr>
        <w:t>Sincerely,</w:t>
      </w:r>
    </w:p>
    <w:p w14:paraId="5E5DB19F" w14:textId="02E5F3D6" w:rsidR="00C77AA6" w:rsidRDefault="00C77AA6" w:rsidP="00C77AA6">
      <w:pPr>
        <w:pStyle w:val="NormalWeb"/>
        <w:spacing w:after="60" w:afterAutospacing="0"/>
        <w:jc w:val="both"/>
        <w:rPr>
          <w:color w:val="000000" w:themeColor="text1"/>
          <w:sz w:val="22"/>
          <w:szCs w:val="22"/>
        </w:rPr>
      </w:pPr>
      <w:r w:rsidRPr="00831EFF">
        <w:rPr>
          <w:sz w:val="22"/>
          <w:szCs w:val="22"/>
        </w:rPr>
        <w:t>Maryann Tan</w:t>
      </w:r>
      <w:r w:rsidRPr="00831EFF">
        <w:rPr>
          <w:sz w:val="22"/>
          <w:szCs w:val="22"/>
        </w:rPr>
        <w:tab/>
      </w:r>
      <w:r w:rsidRPr="00831EFF">
        <w:rPr>
          <w:sz w:val="22"/>
          <w:szCs w:val="22"/>
        </w:rPr>
        <w:tab/>
      </w:r>
      <w:r w:rsidRPr="00831EFF">
        <w:rPr>
          <w:sz w:val="22"/>
          <w:szCs w:val="22"/>
        </w:rPr>
        <w:tab/>
        <w:t>T. Florian Jaeger</w:t>
      </w:r>
    </w:p>
    <w:p w14:paraId="3215AB88" w14:textId="77777777" w:rsidR="00C77AA6" w:rsidRDefault="00C77AA6" w:rsidP="00C77AA6">
      <w:pPr>
        <w:pStyle w:val="NormalWeb"/>
        <w:spacing w:after="60" w:afterAutospacing="0"/>
        <w:jc w:val="both"/>
        <w:rPr>
          <w:color w:val="000000" w:themeColor="text1"/>
          <w:sz w:val="22"/>
          <w:szCs w:val="22"/>
        </w:rPr>
      </w:pPr>
    </w:p>
    <w:p w14:paraId="790756D6" w14:textId="77777777" w:rsidR="00153595" w:rsidRDefault="00153595" w:rsidP="00C77AA6">
      <w:pPr>
        <w:pStyle w:val="NormalWeb"/>
        <w:spacing w:after="60" w:afterAutospacing="0"/>
        <w:jc w:val="both"/>
        <w:rPr>
          <w:color w:val="000000" w:themeColor="text1"/>
          <w:sz w:val="22"/>
          <w:szCs w:val="22"/>
        </w:rPr>
      </w:pPr>
    </w:p>
    <w:p w14:paraId="43152E2A" w14:textId="77777777" w:rsidR="00153595" w:rsidRDefault="00153595" w:rsidP="00C77AA6">
      <w:pPr>
        <w:pStyle w:val="NormalWeb"/>
        <w:spacing w:after="60" w:afterAutospacing="0"/>
        <w:jc w:val="both"/>
        <w:rPr>
          <w:color w:val="000000" w:themeColor="text1"/>
          <w:sz w:val="22"/>
          <w:szCs w:val="22"/>
        </w:rPr>
      </w:pPr>
    </w:p>
    <w:p w14:paraId="6AF46A6A" w14:textId="77777777" w:rsidR="00153595" w:rsidRDefault="00153595" w:rsidP="00C77AA6">
      <w:pPr>
        <w:pStyle w:val="NormalWeb"/>
        <w:spacing w:after="60" w:afterAutospacing="0"/>
        <w:jc w:val="both"/>
        <w:rPr>
          <w:color w:val="000000" w:themeColor="text1"/>
          <w:sz w:val="22"/>
          <w:szCs w:val="22"/>
        </w:rPr>
      </w:pPr>
    </w:p>
    <w:p w14:paraId="3C1FBC8C" w14:textId="77777777" w:rsidR="00153595" w:rsidRDefault="00153595" w:rsidP="00C77AA6">
      <w:pPr>
        <w:pStyle w:val="NormalWeb"/>
        <w:spacing w:after="60" w:afterAutospacing="0"/>
        <w:jc w:val="both"/>
        <w:rPr>
          <w:color w:val="000000" w:themeColor="text1"/>
          <w:sz w:val="22"/>
          <w:szCs w:val="22"/>
        </w:rPr>
      </w:pPr>
    </w:p>
    <w:p w14:paraId="5FAC46B6" w14:textId="77777777" w:rsidR="00153595" w:rsidRDefault="00153595" w:rsidP="00C77AA6">
      <w:pPr>
        <w:pStyle w:val="NormalWeb"/>
        <w:spacing w:after="60" w:afterAutospacing="0"/>
        <w:jc w:val="both"/>
        <w:rPr>
          <w:color w:val="000000" w:themeColor="text1"/>
          <w:sz w:val="22"/>
          <w:szCs w:val="22"/>
        </w:rPr>
      </w:pPr>
    </w:p>
    <w:p w14:paraId="76B151C4" w14:textId="77777777" w:rsidR="00153595" w:rsidRDefault="00153595" w:rsidP="00C77AA6">
      <w:pPr>
        <w:pStyle w:val="NormalWeb"/>
        <w:spacing w:after="60" w:afterAutospacing="0"/>
        <w:jc w:val="both"/>
        <w:rPr>
          <w:color w:val="000000" w:themeColor="text1"/>
          <w:sz w:val="22"/>
          <w:szCs w:val="22"/>
        </w:rPr>
      </w:pPr>
    </w:p>
    <w:p w14:paraId="4B58D245" w14:textId="77777777" w:rsidR="00153595" w:rsidRDefault="00153595" w:rsidP="00C77AA6">
      <w:pPr>
        <w:pStyle w:val="NormalWeb"/>
        <w:spacing w:after="60" w:afterAutospacing="0"/>
        <w:jc w:val="both"/>
        <w:rPr>
          <w:color w:val="000000" w:themeColor="text1"/>
          <w:sz w:val="22"/>
          <w:szCs w:val="22"/>
        </w:rPr>
      </w:pPr>
    </w:p>
    <w:p w14:paraId="4FE72C68" w14:textId="77777777" w:rsidR="00153595" w:rsidRDefault="00153595" w:rsidP="00C77AA6">
      <w:pPr>
        <w:pStyle w:val="NormalWeb"/>
        <w:spacing w:after="60" w:afterAutospacing="0"/>
        <w:jc w:val="both"/>
        <w:rPr>
          <w:color w:val="000000" w:themeColor="text1"/>
          <w:sz w:val="22"/>
          <w:szCs w:val="22"/>
        </w:rPr>
      </w:pPr>
    </w:p>
    <w:p w14:paraId="698E9D52" w14:textId="77777777" w:rsidR="00153595" w:rsidRDefault="00153595" w:rsidP="00C77AA6">
      <w:pPr>
        <w:pStyle w:val="NormalWeb"/>
        <w:spacing w:after="60" w:afterAutospacing="0"/>
        <w:jc w:val="both"/>
        <w:rPr>
          <w:color w:val="000000" w:themeColor="text1"/>
          <w:sz w:val="22"/>
          <w:szCs w:val="22"/>
        </w:rPr>
      </w:pPr>
    </w:p>
    <w:p w14:paraId="45784B47" w14:textId="0A089B23" w:rsidR="0019139A" w:rsidRPr="00831EFF" w:rsidRDefault="00A70529" w:rsidP="00452E00">
      <w:pPr>
        <w:rPr>
          <w:rFonts w:ascii="Times New Roman" w:hAnsi="Times New Roman"/>
          <w:sz w:val="22"/>
          <w:szCs w:val="22"/>
        </w:rPr>
      </w:pPr>
      <w:r w:rsidRPr="00831EFF">
        <w:rPr>
          <w:rFonts w:ascii="Times New Roman" w:hAnsi="Times New Roman"/>
          <w:sz w:val="22"/>
          <w:szCs w:val="22"/>
        </w:rPr>
        <w:tab/>
      </w:r>
      <w:r w:rsidR="00B20981" w:rsidRPr="00831EFF">
        <w:rPr>
          <w:rFonts w:ascii="Times New Roman" w:hAnsi="Times New Roman"/>
          <w:sz w:val="22"/>
          <w:szCs w:val="22"/>
        </w:rPr>
        <w:t xml:space="preserve">       </w:t>
      </w:r>
    </w:p>
    <w:p w14:paraId="1ECC336A" w14:textId="77777777" w:rsidR="00C77AA6" w:rsidRDefault="00C77AA6" w:rsidP="00C619BE">
      <w:pPr>
        <w:ind w:firstLine="0"/>
        <w:rPr>
          <w:rFonts w:ascii="Times New Roman" w:hAnsi="Times New Roman"/>
          <w:b/>
          <w:bCs/>
          <w:sz w:val="22"/>
          <w:szCs w:val="22"/>
        </w:rPr>
      </w:pPr>
    </w:p>
    <w:p w14:paraId="1C33A061" w14:textId="77777777" w:rsidR="00BF75CE" w:rsidRDefault="00BF75CE">
      <w:pPr>
        <w:ind w:firstLine="0"/>
        <w:jc w:val="left"/>
        <w:rPr>
          <w:rFonts w:ascii="Times New Roman" w:hAnsi="Times New Roman"/>
          <w:b/>
          <w:bCs/>
          <w:sz w:val="22"/>
          <w:szCs w:val="22"/>
        </w:rPr>
      </w:pPr>
      <w:r>
        <w:rPr>
          <w:b/>
          <w:bCs/>
          <w:sz w:val="22"/>
          <w:szCs w:val="22"/>
        </w:rPr>
        <w:br w:type="page"/>
      </w:r>
    </w:p>
    <w:p w14:paraId="4740F5A2" w14:textId="2F4243E6" w:rsidR="006D71A1" w:rsidRDefault="006D71A1" w:rsidP="006D71A1">
      <w:pPr>
        <w:pStyle w:val="NormalWeb"/>
        <w:spacing w:before="0" w:beforeAutospacing="0" w:after="60" w:afterAutospacing="0"/>
        <w:jc w:val="both"/>
        <w:rPr>
          <w:b/>
          <w:bCs/>
          <w:sz w:val="22"/>
          <w:szCs w:val="22"/>
        </w:rPr>
      </w:pPr>
      <w:r>
        <w:rPr>
          <w:b/>
          <w:bCs/>
          <w:sz w:val="22"/>
          <w:szCs w:val="22"/>
        </w:rPr>
        <w:lastRenderedPageBreak/>
        <w:t>Response to reviews</w:t>
      </w:r>
    </w:p>
    <w:p w14:paraId="79753375" w14:textId="7F54E17B"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Pr>
          <w:sz w:val="22"/>
          <w:szCs w:val="22"/>
        </w:rPr>
        <w:t xml:space="preserve">comments were critical in revising the </w:t>
      </w:r>
      <w:r w:rsidR="004F7E07">
        <w:rPr>
          <w:sz w:val="22"/>
          <w:szCs w:val="22"/>
        </w:rPr>
        <w:t>manuscript</w:t>
      </w:r>
      <w:r>
        <w:rPr>
          <w:sz w:val="22"/>
          <w:szCs w:val="22"/>
        </w:rPr>
        <w:t xml:space="preserve">. To briefly recap, all three reviewers seem to agree that this is in many ways a very strong paper that makes substantial methodological (R1-R3), empirical (R1-R3), computational (R1, </w:t>
      </w:r>
      <w:commentRangeStart w:id="0"/>
      <w:r>
        <w:rPr>
          <w:sz w:val="22"/>
          <w:szCs w:val="22"/>
        </w:rPr>
        <w:t>R3</w:t>
      </w:r>
      <w:commentRangeEnd w:id="0"/>
      <w:r>
        <w:rPr>
          <w:rStyle w:val="CommentReference"/>
          <w:rFonts w:ascii="Janson Text" w:hAnsi="Janson Text"/>
        </w:rPr>
        <w:commentReference w:id="0"/>
      </w:r>
      <w:r>
        <w:rPr>
          <w:sz w:val="22"/>
          <w:szCs w:val="22"/>
        </w:rPr>
        <w:t>), and theoretical contributions (R</w:t>
      </w:r>
      <w:commentRangeStart w:id="1"/>
      <w:r>
        <w:rPr>
          <w:sz w:val="22"/>
          <w:szCs w:val="22"/>
        </w:rPr>
        <w:t>1</w:t>
      </w:r>
      <w:commentRangeEnd w:id="1"/>
      <w:r>
        <w:rPr>
          <w:rStyle w:val="CommentReference"/>
          <w:rFonts w:ascii="Janson Text" w:hAnsi="Janson Text"/>
        </w:rPr>
        <w:commentReference w:id="1"/>
      </w:r>
      <w:r>
        <w:rPr>
          <w:sz w:val="22"/>
          <w:szCs w:val="22"/>
        </w:rPr>
        <w:t xml:space="preserve">).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41348A7C"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w:t>
      </w:r>
      <w:ins w:id="2" w:author="Microsoft Office User" w:date="2025-02-18T17:13:00Z" w16du:dateUtc="2025-02-18T16:13:00Z">
        <w:r w:rsidR="00207615">
          <w:rPr>
            <w:sz w:val="22"/>
            <w:szCs w:val="22"/>
          </w:rPr>
          <w:t>ation</w:t>
        </w:r>
      </w:ins>
      <w:r w:rsidRPr="00C619BE">
        <w:rPr>
          <w:sz w:val="22"/>
          <w:szCs w:val="22"/>
        </w:rPr>
        <w:t xml:space="preserve">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 xml:space="preserve">stimuli, the placement of the work </w:t>
      </w:r>
      <w:del w:id="3" w:author="Microsoft Office User" w:date="2025-02-18T17:14:00Z" w16du:dateUtc="2025-02-18T16:14:00Z">
        <w:r w:rsidRPr="00A275B0" w:rsidDel="00207615">
          <w:rPr>
            <w:sz w:val="22"/>
            <w:szCs w:val="22"/>
          </w:rPr>
          <w:delText xml:space="preserve">in </w:delText>
        </w:r>
      </w:del>
      <w:ins w:id="4" w:author="Microsoft Office User" w:date="2025-02-18T17:14:00Z" w16du:dateUtc="2025-02-18T16:14:00Z">
        <w:r w:rsidR="00207615">
          <w:rPr>
            <w:sz w:val="22"/>
            <w:szCs w:val="22"/>
          </w:rPr>
          <w:t>with respect to</w:t>
        </w:r>
        <w:r w:rsidR="00207615" w:rsidRPr="00A275B0">
          <w:rPr>
            <w:sz w:val="22"/>
            <w:szCs w:val="22"/>
          </w:rPr>
          <w:t xml:space="preserve"> </w:t>
        </w:r>
      </w:ins>
      <w:r w:rsidRPr="00A275B0">
        <w:rPr>
          <w:sz w:val="22"/>
          <w:szCs w:val="22"/>
        </w:rPr>
        <w:t>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2C924A85" w14:textId="13B67382" w:rsidR="00171223" w:rsidRDefault="00A65DE8" w:rsidP="006D71A1">
      <w:pPr>
        <w:pStyle w:val="NormalWeb"/>
        <w:spacing w:before="0" w:beforeAutospacing="0" w:after="60" w:afterAutospacing="0"/>
        <w:ind w:firstLine="357"/>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They helped us</w:t>
      </w:r>
      <w:r w:rsidR="00D96167">
        <w:rPr>
          <w:sz w:val="22"/>
          <w:szCs w:val="22"/>
        </w:rPr>
        <w:t xml:space="preserve"> realize</w:t>
      </w:r>
      <w:r w:rsidR="004F7E07">
        <w:rPr>
          <w:sz w:val="22"/>
          <w:szCs w:val="22"/>
        </w:rPr>
        <w:t>, for instance,</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r>
        <w:rPr>
          <w:sz w:val="22"/>
          <w:szCs w:val="22"/>
        </w:rPr>
        <w:t xml:space="preserve">, in particular, </w:t>
      </w:r>
      <w:r w:rsidR="00D96167">
        <w:rPr>
          <w:sz w:val="22"/>
          <w:szCs w:val="22"/>
        </w:rPr>
        <w:t xml:space="preserve">why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differ starkly from L2 </w:t>
      </w:r>
      <w:commentRangeStart w:id="5"/>
      <w:r w:rsidR="00D96167">
        <w:rPr>
          <w:sz w:val="22"/>
          <w:szCs w:val="22"/>
        </w:rPr>
        <w:t>learning (which R2 focused on) and many other learning phenomena (which R3 focused on). W</w:t>
      </w:r>
      <w:commentRangeEnd w:id="5"/>
      <w:r w:rsidR="00090459">
        <w:rPr>
          <w:rStyle w:val="CommentReference"/>
          <w:rFonts w:ascii="Janson Text" w:hAnsi="Janson Text"/>
        </w:rPr>
        <w:commentReference w:id="5"/>
      </w:r>
      <w:r w:rsidR="00D96167">
        <w:rPr>
          <w:sz w:val="22"/>
          <w:szCs w:val="22"/>
        </w:rPr>
        <w:t xml:space="preserve">e expand on this point below. </w:t>
      </w:r>
    </w:p>
    <w:p w14:paraId="5D1ADBC3" w14:textId="36D76C76" w:rsidR="00D96167" w:rsidRDefault="00171223" w:rsidP="006D71A1">
      <w:pPr>
        <w:pStyle w:val="NormalWeb"/>
        <w:spacing w:before="0" w:beforeAutospacing="0" w:after="60" w:afterAutospacing="0"/>
        <w:ind w:firstLine="357"/>
        <w:jc w:val="both"/>
        <w:rPr>
          <w:sz w:val="22"/>
          <w:szCs w:val="22"/>
        </w:rPr>
      </w:pPr>
      <w:r>
        <w:rPr>
          <w:sz w:val="22"/>
          <w:szCs w:val="22"/>
        </w:rPr>
        <w:t xml:space="preserve">First, however, we would like to reflect on the notion of “strength of evidence” or the “strength of a test”, which plays an important role in the revised introduction. We </w:t>
      </w:r>
      <w:r w:rsidR="00D96167">
        <w:rPr>
          <w:sz w:val="22"/>
          <w:szCs w:val="22"/>
        </w:rPr>
        <w:t xml:space="preserve">ask </w:t>
      </w:r>
      <w:r>
        <w:rPr>
          <w:sz w:val="22"/>
          <w:szCs w:val="22"/>
        </w:rPr>
        <w:t xml:space="preserve">the </w:t>
      </w:r>
      <w:r w:rsidR="00D96167">
        <w:rPr>
          <w:sz w:val="22"/>
          <w:szCs w:val="22"/>
        </w:rPr>
        <w:t>reviewers to</w:t>
      </w:r>
      <w:r>
        <w:rPr>
          <w:sz w:val="22"/>
          <w:szCs w:val="22"/>
        </w:rPr>
        <w:t xml:space="preserve"> kindly</w:t>
      </w:r>
      <w:r w:rsidR="00D96167">
        <w:rPr>
          <w:sz w:val="22"/>
          <w:szCs w:val="22"/>
        </w:rPr>
        <w:t xml:space="preserve"> consider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78B92286" w:rsidR="00D96167" w:rsidRDefault="00E664D3" w:rsidP="0022616A">
      <w:pPr>
        <w:pStyle w:val="NormalWeb"/>
        <w:numPr>
          <w:ilvl w:val="0"/>
          <w:numId w:val="56"/>
        </w:numPr>
        <w:spacing w:before="0" w:beforeAutospacing="0" w:after="60" w:afterAutospacing="0"/>
        <w:jc w:val="both"/>
        <w:rPr>
          <w:sz w:val="22"/>
          <w:szCs w:val="22"/>
        </w:rPr>
      </w:pPr>
      <w:r>
        <w:rPr>
          <w:sz w:val="22"/>
          <w:szCs w:val="22"/>
        </w:rPr>
        <w:t>Whether e</w:t>
      </w:r>
      <w:r w:rsidR="00D96167">
        <w:rPr>
          <w:sz w:val="22"/>
          <w:szCs w:val="22"/>
        </w:rPr>
        <w:t>xposure affects subsequent perception (e.g., increased accuracy)</w:t>
      </w:r>
    </w:p>
    <w:p w14:paraId="3D50CA85" w14:textId="4AD85E3D" w:rsidR="0022616A" w:rsidRDefault="00E664D3" w:rsidP="0022616A">
      <w:pPr>
        <w:pStyle w:val="NormalWeb"/>
        <w:numPr>
          <w:ilvl w:val="0"/>
          <w:numId w:val="56"/>
        </w:numPr>
        <w:spacing w:before="0" w:beforeAutospacing="0" w:after="60" w:afterAutospacing="0"/>
        <w:jc w:val="both"/>
        <w:rPr>
          <w:sz w:val="22"/>
          <w:szCs w:val="22"/>
        </w:rPr>
      </w:pPr>
      <w:r>
        <w:rPr>
          <w:sz w:val="22"/>
          <w:szCs w:val="22"/>
        </w:rPr>
        <w:t>Whether e</w:t>
      </w:r>
      <w:r w:rsidR="0022616A">
        <w:rPr>
          <w:sz w:val="22"/>
          <w:szCs w:val="22"/>
        </w:rPr>
        <w:t>xposure affects subsequent perception relative to some other exposure conditions, and the changes in perception are in the direction that intuitively is expected under distributional learning (e.g., exposure A uses VOT distribution that is right-shifted relative to exposure B; following exposure, listeners in condition B categorize fewer token along the VOT continuum as “t”, compared to participants in condition B).</w:t>
      </w:r>
    </w:p>
    <w:p w14:paraId="36CFE0E1" w14:textId="77777777" w:rsidR="0022616A" w:rsidRDefault="0022616A" w:rsidP="0022616A">
      <w:pPr>
        <w:pStyle w:val="NormalWeb"/>
        <w:numPr>
          <w:ilvl w:val="0"/>
          <w:numId w:val="56"/>
        </w:numPr>
        <w:spacing w:before="0" w:beforeAutospacing="0" w:after="60" w:afterAutospacing="0"/>
        <w:jc w:val="both"/>
        <w:rPr>
          <w:sz w:val="22"/>
          <w:szCs w:val="22"/>
        </w:rPr>
      </w:pPr>
      <w:r>
        <w:rPr>
          <w:sz w:val="22"/>
          <w:szCs w:val="22"/>
        </w:rPr>
        <w:t xml:space="preserve">Same as in 2,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77DD1445" w:rsidR="0022616A" w:rsidRDefault="0022616A" w:rsidP="0022616A">
      <w:pPr>
        <w:pStyle w:val="NormalWeb"/>
        <w:numPr>
          <w:ilvl w:val="0"/>
          <w:numId w:val="56"/>
        </w:numPr>
        <w:spacing w:before="0" w:beforeAutospacing="0" w:after="60" w:afterAutospacing="0"/>
        <w:jc w:val="both"/>
        <w:rPr>
          <w:sz w:val="22"/>
          <w:szCs w:val="22"/>
        </w:rPr>
      </w:pPr>
      <w:r>
        <w:rPr>
          <w:sz w:val="22"/>
          <w:szCs w:val="22"/>
        </w:rPr>
        <w:t xml:space="preserve">Same as in 3,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425C3577" w:rsidR="0022616A" w:rsidRPr="00171223" w:rsidRDefault="0022616A" w:rsidP="0022616A">
      <w:pPr>
        <w:pStyle w:val="NormalWeb"/>
        <w:numPr>
          <w:ilvl w:val="0"/>
          <w:numId w:val="56"/>
        </w:numPr>
        <w:spacing w:before="0" w:beforeAutospacing="0" w:after="60" w:afterAutospacing="0"/>
        <w:jc w:val="both"/>
        <w:rPr>
          <w:sz w:val="22"/>
          <w:szCs w:val="22"/>
        </w:rPr>
      </w:pPr>
      <w:r>
        <w:rPr>
          <w:sz w:val="22"/>
          <w:szCs w:val="22"/>
        </w:rPr>
        <w:t xml:space="preserve">Same as in 4, but while also testing whether the direction and magnitude of the changes are compatible with a model of participants’ </w:t>
      </w:r>
      <w:r>
        <w:rPr>
          <w:i/>
          <w:iCs/>
          <w:sz w:val="22"/>
          <w:szCs w:val="22"/>
        </w:rPr>
        <w:t>prior</w:t>
      </w:r>
      <w:r>
        <w:rPr>
          <w:sz w:val="22"/>
          <w:szCs w:val="22"/>
        </w:rPr>
        <w:t xml:space="preserve"> expectations </w:t>
      </w:r>
      <w:r>
        <w:rPr>
          <w:i/>
          <w:iCs/>
          <w:sz w:val="22"/>
          <w:szCs w:val="22"/>
        </w:rPr>
        <w:t>based estimates of the relevant phonetic distributions in their previously experienced speech input.</w:t>
      </w:r>
    </w:p>
    <w:p w14:paraId="7A234E73" w14:textId="1552CB8C" w:rsidR="00171223" w:rsidRPr="00D96167" w:rsidRDefault="00171223" w:rsidP="0022616A">
      <w:pPr>
        <w:pStyle w:val="NormalWeb"/>
        <w:numPr>
          <w:ilvl w:val="0"/>
          <w:numId w:val="56"/>
        </w:numPr>
        <w:spacing w:before="0" w:beforeAutospacing="0" w:after="60" w:afterAutospacing="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2D60234A" w14:textId="56A97640" w:rsidR="00E664D3" w:rsidRDefault="00090459" w:rsidP="00E664D3">
      <w:pPr>
        <w:pStyle w:val="NormalWeb"/>
        <w:spacing w:before="0" w:beforeAutospacing="0" w:after="60" w:afterAutospacing="0"/>
        <w:ind w:firstLine="357"/>
        <w:jc w:val="both"/>
        <w:rPr>
          <w:sz w:val="22"/>
          <w:szCs w:val="22"/>
        </w:rPr>
      </w:pPr>
      <w:r>
        <w:rPr>
          <w:sz w:val="22"/>
          <w:szCs w:val="22"/>
        </w:rPr>
        <w:t>As others (e.g., Newell; Platt; Yarkoni; etc.) have pointed out, there a</w:t>
      </w:r>
      <w:ins w:id="6" w:author="Microsoft Office User" w:date="2025-02-18T17:16:00Z" w16du:dateUtc="2025-02-18T16:16:00Z">
        <w:r w:rsidR="00207615">
          <w:rPr>
            <w:sz w:val="22"/>
            <w:szCs w:val="22"/>
          </w:rPr>
          <w:t>re</w:t>
        </w:r>
      </w:ins>
      <w:r>
        <w:rPr>
          <w:sz w:val="22"/>
          <w:szCs w:val="22"/>
        </w:rPr>
        <w:t xml:space="preserve"> times in a field when weak ‘qualitative’ </w:t>
      </w:r>
      <w:r w:rsidR="00E664D3">
        <w:rPr>
          <w:sz w:val="22"/>
          <w:szCs w:val="22"/>
        </w:rPr>
        <w:t>tests</w:t>
      </w:r>
      <w:r>
        <w:rPr>
          <w:sz w:val="22"/>
          <w:szCs w:val="22"/>
        </w:rPr>
        <w:t xml:space="preserve"> like those in the first two bullet points cannot </w:t>
      </w:r>
      <w:proofErr w:type="spellStart"/>
      <w:r>
        <w:rPr>
          <w:sz w:val="22"/>
          <w:szCs w:val="22"/>
        </w:rPr>
        <w:t>anymore</w:t>
      </w:r>
      <w:proofErr w:type="spellEnd"/>
      <w:r>
        <w:rPr>
          <w:sz w:val="22"/>
          <w:szCs w:val="22"/>
        </w:rPr>
        <w:t xml:space="preserve"> forcefully advance theory.</w:t>
      </w:r>
      <w:r>
        <w:rPr>
          <w:rStyle w:val="FootnoteReference"/>
          <w:sz w:val="22"/>
          <w:szCs w:val="22"/>
        </w:rPr>
        <w:footnoteReference w:id="1"/>
      </w:r>
      <w:r>
        <w:rPr>
          <w:sz w:val="22"/>
          <w:szCs w:val="22"/>
        </w:rPr>
        <w:t xml:space="preserve"> </w:t>
      </w:r>
      <w:r w:rsidR="00E664D3">
        <w:rPr>
          <w:sz w:val="22"/>
          <w:szCs w:val="22"/>
        </w:rPr>
        <w:t>Yet, a</w:t>
      </w:r>
      <w:r w:rsidR="00A65DE8">
        <w:rPr>
          <w:sz w:val="22"/>
          <w:szCs w:val="22"/>
        </w:rPr>
        <w:t>s recent reviews have outlined, most previous work</w:t>
      </w:r>
      <w:r w:rsidR="004F7E07">
        <w:rPr>
          <w:sz w:val="22"/>
          <w:szCs w:val="22"/>
        </w:rPr>
        <w:t xml:space="preserve"> </w:t>
      </w:r>
      <w:r w:rsidR="00E664D3">
        <w:rPr>
          <w:sz w:val="22"/>
          <w:szCs w:val="22"/>
        </w:rPr>
        <w:t>presents tests</w:t>
      </w:r>
      <w:r w:rsidR="00A65DE8">
        <w:rPr>
          <w:sz w:val="22"/>
          <w:szCs w:val="22"/>
        </w:rPr>
        <w:t xml:space="preserve"> </w:t>
      </w:r>
      <w:r w:rsidR="00E664D3">
        <w:rPr>
          <w:sz w:val="22"/>
          <w:szCs w:val="22"/>
        </w:rPr>
        <w:t xml:space="preserve">like those in bullet 2 </w:t>
      </w:r>
      <w:r w:rsidR="00A65DE8">
        <w:rPr>
          <w:sz w:val="22"/>
          <w:szCs w:val="22"/>
        </w:rPr>
        <w:t xml:space="preserve">(qualitatively </w:t>
      </w:r>
      <w:r w:rsidR="004F7E07">
        <w:rPr>
          <w:sz w:val="22"/>
          <w:szCs w:val="22"/>
        </w:rPr>
        <w:t>contrasting</w:t>
      </w:r>
      <w:r w:rsidR="00A65DE8">
        <w:rPr>
          <w:sz w:val="22"/>
          <w:szCs w:val="22"/>
        </w:rPr>
        <w:t xml:space="preserve"> two exposure conditions, </w:t>
      </w:r>
      <w:r w:rsidR="00171223">
        <w:rPr>
          <w:sz w:val="22"/>
          <w:szCs w:val="22"/>
        </w:rPr>
        <w:t xml:space="preserve">or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p>
    <w:p w14:paraId="1678D4C7" w14:textId="38516FEE" w:rsidR="00843A5A" w:rsidRPr="009375D1" w:rsidRDefault="004F7E07" w:rsidP="00E664D3">
      <w:pPr>
        <w:pStyle w:val="NormalWeb"/>
        <w:spacing w:before="0" w:beforeAutospacing="0" w:after="60" w:afterAutospacing="0"/>
        <w:ind w:firstLine="357"/>
        <w:jc w:val="both"/>
        <w:rPr>
          <w:sz w:val="22"/>
          <w:szCs w:val="22"/>
        </w:rPr>
      </w:pPr>
      <w:r>
        <w:rPr>
          <w:sz w:val="22"/>
          <w:szCs w:val="22"/>
        </w:rPr>
        <w:t xml:space="preserve">Those types of studies provided important proofs of concepts that distributional learning is </w:t>
      </w:r>
      <w:commentRangeStart w:id="7"/>
      <w:r>
        <w:rPr>
          <w:sz w:val="22"/>
          <w:szCs w:val="22"/>
        </w:rPr>
        <w:t>broadly compatible with the available data. They do, however, provide rather weak tests of the hypothesis that distributional learning is the</w:t>
      </w:r>
      <w:r>
        <w:rPr>
          <w:i/>
          <w:iCs/>
          <w:sz w:val="22"/>
          <w:szCs w:val="22"/>
        </w:rPr>
        <w:t xml:space="preserve"> </w:t>
      </w:r>
      <w:r>
        <w:rPr>
          <w:sz w:val="22"/>
          <w:szCs w:val="22"/>
        </w:rPr>
        <w:t>core mechanism underlying rapid changes in speech perception (a hypothesis that has been explicitly called into question).</w:t>
      </w:r>
      <w:r w:rsidR="00E664D3">
        <w:rPr>
          <w:sz w:val="22"/>
          <w:szCs w:val="22"/>
        </w:rPr>
        <w:t xml:space="preserve"> </w:t>
      </w:r>
      <w:r>
        <w:rPr>
          <w:i/>
          <w:iCs/>
          <w:sz w:val="22"/>
          <w:szCs w:val="22"/>
        </w:rPr>
        <w:t>No study we know of</w:t>
      </w:r>
      <w:r>
        <w:rPr>
          <w:sz w:val="22"/>
          <w:szCs w:val="22"/>
        </w:rPr>
        <w:t xml:space="preserve"> (including those mentioned by the reviewers)</w:t>
      </w:r>
      <w:r w:rsidR="00A65DE8">
        <w:rPr>
          <w:sz w:val="22"/>
          <w:szCs w:val="22"/>
        </w:rPr>
        <w:t xml:space="preserve"> </w:t>
      </w:r>
      <w:r w:rsidR="00E664D3">
        <w:rPr>
          <w:sz w:val="22"/>
          <w:szCs w:val="22"/>
        </w:rPr>
        <w:t xml:space="preserve">tests </w:t>
      </w:r>
      <w:r w:rsidR="00A65DE8">
        <w:rPr>
          <w:sz w:val="22"/>
          <w:szCs w:val="22"/>
        </w:rPr>
        <w:t xml:space="preserve"> findings of type 4 or 5</w:t>
      </w:r>
      <w:r w:rsidR="00171223">
        <w:rPr>
          <w:sz w:val="22"/>
          <w:szCs w:val="22"/>
        </w:rPr>
        <w:t xml:space="preserve">—i.e., </w:t>
      </w:r>
      <w:r w:rsidR="00171223" w:rsidRPr="00171223">
        <w:rPr>
          <w:sz w:val="22"/>
          <w:szCs w:val="22"/>
          <w:u w:val="single"/>
        </w:rPr>
        <w:t xml:space="preserve">tests that actually assess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are 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of quantitative predictions are, however, crucial. </w:t>
      </w:r>
      <w:r w:rsidR="00171223">
        <w:rPr>
          <w:sz w:val="22"/>
          <w:szCs w:val="22"/>
        </w:rPr>
        <w:t>Even if one</w:t>
      </w:r>
      <w:r w:rsidR="009375D1">
        <w:rPr>
          <w:sz w:val="22"/>
          <w:szCs w:val="22"/>
        </w:rPr>
        <w:t xml:space="preserve">—on contrast to 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actually explain a non-trivial amount of variance </w:t>
      </w:r>
      <w:r w:rsidR="008275DC">
        <w:rPr>
          <w:sz w:val="22"/>
          <w:szCs w:val="22"/>
        </w:rPr>
        <w:t>in participants’ adaptive</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r w:rsidR="009375D1">
        <w:rPr>
          <w:sz w:val="22"/>
          <w:szCs w:val="22"/>
        </w:rPr>
        <w:t xml:space="preserve">The study we present takes an important step towards addressing this question: at least for the type of exposure and type of stimuli we tested, we find that distributional learning provides a </w:t>
      </w:r>
      <w:r w:rsidR="009375D1">
        <w:rPr>
          <w:i/>
          <w:iCs/>
          <w:sz w:val="22"/>
          <w:szCs w:val="22"/>
        </w:rPr>
        <w:t>very good</w:t>
      </w:r>
      <w:r w:rsidR="009375D1">
        <w:rPr>
          <w:sz w:val="22"/>
          <w:szCs w:val="22"/>
        </w:rPr>
        <w:t xml:space="preserve"> model of adaptive speech perception (R</w:t>
      </w:r>
      <w:r w:rsidR="009375D1">
        <w:rPr>
          <w:sz w:val="22"/>
          <w:szCs w:val="22"/>
          <w:vertAlign w:val="superscript"/>
        </w:rPr>
        <w:t>2</w:t>
      </w:r>
      <w:r w:rsidR="009375D1">
        <w:rPr>
          <w:sz w:val="22"/>
          <w:szCs w:val="22"/>
        </w:rPr>
        <w:t xml:space="preserve"> &gt; 96%).</w:t>
      </w:r>
    </w:p>
    <w:p w14:paraId="4D6B63EE" w14:textId="30BF50AF" w:rsidR="00A65DE8" w:rsidRDefault="00A65DE8" w:rsidP="00843A5A">
      <w:pPr>
        <w:pStyle w:val="NormalWeb"/>
        <w:spacing w:before="0" w:beforeAutospacing="0" w:after="60" w:afterAutospacing="0"/>
        <w:ind w:firstLine="357"/>
        <w:jc w:val="both"/>
        <w:rPr>
          <w:sz w:val="22"/>
          <w:szCs w:val="22"/>
        </w:rPr>
      </w:pPr>
      <w:r>
        <w:rPr>
          <w:sz w:val="22"/>
          <w:szCs w:val="22"/>
        </w:rPr>
        <w:t xml:space="preserve">This is why we </w:t>
      </w:r>
      <w:r w:rsidR="008275DC">
        <w:rPr>
          <w:sz w:val="22"/>
          <w:szCs w:val="22"/>
        </w:rPr>
        <w:t>evaluate changes in listeners’ behavior for a total of 4</w:t>
      </w:r>
      <w:r w:rsidR="008275DC" w:rsidRPr="008275DC">
        <w:rPr>
          <w:sz w:val="22"/>
          <w:szCs w:val="22"/>
          <w:highlight w:val="yellow"/>
        </w:rPr>
        <w:t>XX</w:t>
      </w:r>
      <w:r w:rsidR="008275DC">
        <w:rPr>
          <w:sz w:val="22"/>
          <w:szCs w:val="22"/>
        </w:rPr>
        <w:t xml:space="preserve"> combinations of exposure and test stimulus. </w:t>
      </w:r>
      <w:r>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 ‘stress test’ that leads us to make most thought-provoking finding that R3 highlighted. </w:t>
      </w:r>
      <w:r w:rsidR="00147635">
        <w:rPr>
          <w:sz w:val="22"/>
          <w:szCs w:val="22"/>
        </w:rPr>
        <w:t>U</w:t>
      </w:r>
      <w:r w:rsidR="00147635" w:rsidRPr="00C619BE">
        <w:rPr>
          <w:sz w:val="22"/>
          <w:szCs w:val="22"/>
        </w:rPr>
        <w:t>nder a standard way of analyzing our data (incrementally or not), all of our results would have appeared to follow the predictions of distributional learning theories</w:t>
      </w:r>
      <w:r w:rsidR="00147635">
        <w:rPr>
          <w:sz w:val="22"/>
          <w:szCs w:val="22"/>
        </w:rPr>
        <w:t xml:space="preserve">. </w:t>
      </w: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Pr>
          <w:sz w:val="22"/>
          <w:szCs w:val="22"/>
        </w:rPr>
        <w:t>, of course, also</w:t>
      </w:r>
      <w:r w:rsidR="00D96167">
        <w:rPr>
          <w:sz w:val="22"/>
          <w:szCs w:val="22"/>
        </w:rPr>
        <w:t xml:space="preserve"> have also disconfirmed some of the other predictions of distributional learning</w:t>
      </w:r>
      <w:r w:rsidR="00843A5A">
        <w:rPr>
          <w:sz w:val="22"/>
          <w:szCs w:val="22"/>
        </w:rPr>
        <w:t xml:space="preserve"> (we give specific examples in the revised introduction)</w:t>
      </w:r>
      <w:r w:rsidR="00D96167">
        <w:rPr>
          <w:sz w:val="22"/>
          <w:szCs w:val="22"/>
        </w:rPr>
        <w:t>. That our approach did</w:t>
      </w:r>
      <w:r>
        <w:rPr>
          <w:sz w:val="22"/>
          <w:szCs w:val="22"/>
        </w:rPr>
        <w:t xml:space="preserve"> not</w:t>
      </w:r>
      <w:r w:rsidR="00D96167">
        <w:rPr>
          <w:sz w:val="22"/>
          <w:szCs w:val="22"/>
        </w:rPr>
        <w:t xml:space="preserve"> find the other predictions disconfirmed </w:t>
      </w:r>
      <w:r w:rsidR="00843A5A">
        <w:rPr>
          <w:sz w:val="22"/>
          <w:szCs w:val="22"/>
        </w:rPr>
        <w:t xml:space="preserve">thus </w:t>
      </w:r>
      <w:r w:rsidR="00D96167">
        <w:rPr>
          <w:sz w:val="22"/>
          <w:szCs w:val="22"/>
        </w:rPr>
        <w:t>is a novel finding,</w:t>
      </w:r>
      <w:r>
        <w:rPr>
          <w:sz w:val="22"/>
          <w:szCs w:val="22"/>
        </w:rPr>
        <w:t xml:space="preserve"> too,</w:t>
      </w:r>
      <w:r w:rsidR="00D96167">
        <w:rPr>
          <w:sz w:val="22"/>
          <w:szCs w:val="22"/>
        </w:rPr>
        <w:t xml:space="preserve"> just as the surprising finding that R3 highlights.</w:t>
      </w:r>
      <w:r w:rsidR="006D71A1">
        <w:rPr>
          <w:sz w:val="22"/>
          <w:szCs w:val="22"/>
        </w:rPr>
        <w:t xml:space="preserve"> </w:t>
      </w:r>
      <w:r w:rsidR="00843A5A">
        <w:rPr>
          <w:sz w:val="22"/>
          <w:szCs w:val="22"/>
        </w:rPr>
        <w:t xml:space="preserve">None of this would have been possible without the novel </w:t>
      </w:r>
      <w:r w:rsidR="00843A5A">
        <w:rPr>
          <w:i/>
          <w:iCs/>
          <w:sz w:val="22"/>
          <w:szCs w:val="22"/>
        </w:rPr>
        <w:t xml:space="preserve">combination </w:t>
      </w:r>
      <w:r w:rsidR="00843A5A">
        <w:rPr>
          <w:sz w:val="22"/>
          <w:szCs w:val="22"/>
        </w:rPr>
        <w:t xml:space="preserve">of paradigm and model-guided interpretation that we present. </w:t>
      </w:r>
      <w:r w:rsidR="006D71A1">
        <w:rPr>
          <w:sz w:val="22"/>
          <w:szCs w:val="22"/>
        </w:rPr>
        <w:t>As R3 notes: “</w:t>
      </w:r>
      <w:r w:rsidR="006D71A1" w:rsidRPr="00423B7C">
        <w:rPr>
          <w:sz w:val="22"/>
          <w:szCs w:val="22"/>
        </w:rPr>
        <w:t xml:space="preserve">frankly the sophistication of the ideal observer models </w:t>
      </w:r>
      <w:r w:rsidR="00843A5A">
        <w:rPr>
          <w:sz w:val="22"/>
          <w:szCs w:val="22"/>
        </w:rPr>
        <w:t>[…]</w:t>
      </w:r>
      <w:r w:rsidR="006D71A1" w:rsidRPr="00423B7C">
        <w:rPr>
          <w:sz w:val="22"/>
          <w:szCs w:val="22"/>
        </w:rPr>
        <w:t xml:space="preserve"> makes it starkly clear that the subjects are </w:t>
      </w:r>
      <w:r w:rsidR="00843A5A">
        <w:rPr>
          <w:sz w:val="22"/>
          <w:szCs w:val="22"/>
        </w:rPr>
        <w:t>[non converging against the statistics of the input]</w:t>
      </w:r>
      <w:r w:rsidR="006D71A1" w:rsidRPr="00423B7C">
        <w:rPr>
          <w:sz w:val="22"/>
          <w:szCs w:val="22"/>
        </w:rPr>
        <w:t xml:space="preserve"> by providing a very clear view of what the subjects </w:t>
      </w:r>
      <w:r w:rsidR="006D71A1">
        <w:rPr>
          <w:sz w:val="22"/>
          <w:szCs w:val="22"/>
        </w:rPr>
        <w:t>‘</w:t>
      </w:r>
      <w:r w:rsidR="006D71A1" w:rsidRPr="00423B7C">
        <w:rPr>
          <w:sz w:val="22"/>
          <w:szCs w:val="22"/>
        </w:rPr>
        <w:t>should</w:t>
      </w:r>
      <w:r w:rsidR="006D71A1">
        <w:rPr>
          <w:sz w:val="22"/>
          <w:szCs w:val="22"/>
        </w:rPr>
        <w:t>’</w:t>
      </w:r>
      <w:r w:rsidR="006D71A1" w:rsidRPr="00423B7C">
        <w:rPr>
          <w:sz w:val="22"/>
          <w:szCs w:val="22"/>
        </w:rPr>
        <w:t xml:space="preserve"> be doing.</w:t>
      </w:r>
      <w:r w:rsidR="006D71A1">
        <w:rPr>
          <w:sz w:val="22"/>
          <w:szCs w:val="22"/>
        </w:rPr>
        <w:t xml:space="preserve">” </w:t>
      </w:r>
    </w:p>
    <w:p w14:paraId="712C8C6F" w14:textId="77777777"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why we are so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t>
      </w:r>
      <w:commentRangeEnd w:id="7"/>
      <w:r w:rsidR="00E15F8A">
        <w:rPr>
          <w:rStyle w:val="CommentReference"/>
          <w:rFonts w:ascii="Janson Text" w:hAnsi="Janson Text"/>
        </w:rPr>
        <w:commentReference w:id="7"/>
      </w:r>
      <w:r>
        <w:rPr>
          <w:sz w:val="22"/>
          <w:szCs w:val="22"/>
        </w:rPr>
        <w:t>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adaptive speech perception,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4A4BDE4" w14:textId="2B25339D" w:rsidR="000A00C6" w:rsidRDefault="000A00C6" w:rsidP="000A00C6">
      <w:pPr>
        <w:pStyle w:val="ListParagraph"/>
        <w:numPr>
          <w:ilvl w:val="0"/>
          <w:numId w:val="57"/>
        </w:numPr>
        <w:rPr>
          <w:sz w:val="22"/>
          <w:szCs w:val="22"/>
        </w:rPr>
      </w:pPr>
      <w:r>
        <w:rPr>
          <w:sz w:val="22"/>
          <w:szCs w:val="22"/>
        </w:rPr>
        <w:lastRenderedPageBreak/>
        <w:t>Introduction</w:t>
      </w:r>
    </w:p>
    <w:p w14:paraId="5714D1EC" w14:textId="526F664D" w:rsidR="00BF75CE" w:rsidRPr="0065727F" w:rsidRDefault="000A00C6" w:rsidP="0065727F">
      <w:pPr>
        <w:pStyle w:val="ListParagraph"/>
        <w:numPr>
          <w:ilvl w:val="1"/>
          <w:numId w:val="57"/>
        </w:numPr>
        <w:ind w:left="720"/>
        <w:rPr>
          <w:sz w:val="22"/>
          <w:szCs w:val="22"/>
        </w:rPr>
      </w:pPr>
      <w:r w:rsidRPr="002E7A54">
        <w:rPr>
          <w:sz w:val="22"/>
          <w:szCs w:val="22"/>
        </w:rPr>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and </w:t>
      </w:r>
      <w:commentRangeStart w:id="8"/>
      <w:r w:rsidR="0065727F">
        <w:rPr>
          <w:sz w:val="22"/>
          <w:szCs w:val="22"/>
        </w:rPr>
        <w:t xml:space="preserve">we return to this point in the discussion. </w:t>
      </w:r>
      <w:commentRangeEnd w:id="8"/>
      <w:r w:rsidR="003436AD">
        <w:rPr>
          <w:rStyle w:val="CommentReference"/>
        </w:rPr>
        <w:commentReference w:id="8"/>
      </w:r>
    </w:p>
    <w:p w14:paraId="0C55096B" w14:textId="74EF5488"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 xml:space="preserve">approach by long-standing criticisms of how research in the cognitive sciences tends to proceed through a “game of 20 questions” (Newell). This motivates our goal to take a more holistic approach, developing stronger, quantitative evaluation (Westfall &amp; Yarkoni) of how distributional learning as a theory of adaptive speech perception—a contribution we consider crucial beyond just research on adaptive speech perception. </w:t>
      </w:r>
    </w:p>
    <w:p w14:paraId="35EEAA7E" w14:textId="7C02D8A0"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r w:rsidR="00FC7618">
        <w:rPr>
          <w:sz w:val="22"/>
          <w:szCs w:val="22"/>
        </w:rPr>
        <w:t xml:space="preserve">We also clarify early on that </w:t>
      </w:r>
      <w:r w:rsidR="00FC7618" w:rsidRPr="00FC7618">
        <w:rPr>
          <w:sz w:val="22"/>
          <w:szCs w:val="22"/>
          <w:u w:val="single"/>
        </w:rPr>
        <w:t>prediction 3 is indeed the prediction we are most interested in</w:t>
      </w:r>
      <w:r w:rsidR="00FC7618">
        <w:rPr>
          <w:sz w:val="22"/>
          <w:szCs w:val="22"/>
        </w:rPr>
        <w:t xml:space="preserve"> (as surmised by R3).</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r w:rsidRPr="00BF75CE">
        <w:rPr>
          <w:sz w:val="22"/>
          <w:szCs w:val="22"/>
          <w:highlight w:val="yellow"/>
        </w:rPr>
        <w:t>R1 &amp; R3</w:t>
      </w:r>
      <w:r>
        <w:rPr>
          <w:sz w:val="22"/>
          <w:szCs w:val="22"/>
        </w:rPr>
        <w:t>).</w:t>
      </w:r>
    </w:p>
    <w:p w14:paraId="7DF3AAEF" w14:textId="5A7565C6"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so that they are common ground before we discuss the results (following R</w:t>
      </w:r>
      <w:r w:rsidRPr="00BF75CE">
        <w:rPr>
          <w:sz w:val="22"/>
          <w:szCs w:val="22"/>
          <w:highlight w:val="yellow"/>
        </w:rPr>
        <w:t>XXX</w:t>
      </w:r>
      <w:r>
        <w:rPr>
          <w:sz w:val="22"/>
          <w:szCs w:val="22"/>
        </w:rPr>
        <w:t>)</w:t>
      </w:r>
    </w:p>
    <w:p w14:paraId="4BF08A52" w14:textId="227F16B4" w:rsidR="00D800AA" w:rsidRDefault="00D800AA" w:rsidP="003436AD">
      <w:pPr>
        <w:pStyle w:val="ListParagraph"/>
        <w:numPr>
          <w:ilvl w:val="1"/>
          <w:numId w:val="57"/>
        </w:numPr>
        <w:ind w:left="720"/>
        <w:rPr>
          <w:sz w:val="22"/>
          <w:szCs w:val="22"/>
        </w:rPr>
      </w:pPr>
      <w:r>
        <w:rPr>
          <w:sz w:val="22"/>
          <w:szCs w:val="22"/>
        </w:rPr>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7CC49F90"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w:t>
      </w:r>
      <w:commentRangeStart w:id="9"/>
      <w:r>
        <w:rPr>
          <w:sz w:val="22"/>
          <w:szCs w:val="22"/>
        </w:rPr>
        <w:t xml:space="preserve">This new section now explains the model in more detail, </w:t>
      </w:r>
      <w:r w:rsidR="00302047">
        <w:rPr>
          <w:sz w:val="22"/>
          <w:szCs w:val="22"/>
        </w:rPr>
        <w:t xml:space="preserve">and presents new tests that confirm the premature convergence result (requested by </w:t>
      </w:r>
      <w:r w:rsidR="00302047" w:rsidRPr="00302047">
        <w:rPr>
          <w:sz w:val="22"/>
          <w:szCs w:val="22"/>
          <w:highlight w:val="yellow"/>
        </w:rPr>
        <w:t>R3</w:t>
      </w:r>
      <w:r w:rsidR="00302047">
        <w:rPr>
          <w:sz w:val="22"/>
          <w:szCs w:val="22"/>
        </w:rPr>
        <w:t>).</w:t>
      </w:r>
      <w:commentRangeEnd w:id="9"/>
      <w:r w:rsidR="003436AD">
        <w:rPr>
          <w:rStyle w:val="CommentReference"/>
        </w:rPr>
        <w:commentReference w:id="9"/>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r w:rsidR="004F7E07" w:rsidRPr="004F7E07">
        <w:rPr>
          <w:sz w:val="22"/>
          <w:szCs w:val="22"/>
          <w:highlight w:val="yellow"/>
        </w:rPr>
        <w:t>XXX</w:t>
      </w:r>
      <w:r w:rsidR="004F7E07">
        <w:rPr>
          <w:sz w:val="22"/>
          <w:szCs w:val="22"/>
        </w:rPr>
        <w:t xml:space="preserve"> 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07959AD2" w14:textId="75FF1946" w:rsidR="004F7E07" w:rsidRDefault="004F7E07" w:rsidP="004F7E07">
      <w:pPr>
        <w:pStyle w:val="ListParagraph"/>
        <w:numPr>
          <w:ilvl w:val="0"/>
          <w:numId w:val="57"/>
        </w:numPr>
        <w:rPr>
          <w:sz w:val="22"/>
          <w:szCs w:val="22"/>
        </w:rPr>
      </w:pPr>
      <w:r>
        <w:rPr>
          <w:sz w:val="22"/>
          <w:szCs w:val="22"/>
        </w:rPr>
        <w:t>General discussion:</w:t>
      </w:r>
    </w:p>
    <w:p w14:paraId="0F435650" w14:textId="534876A5" w:rsidR="004F7E07" w:rsidRDefault="004F7E07" w:rsidP="004F7E07">
      <w:pPr>
        <w:pStyle w:val="ListParagraph"/>
        <w:numPr>
          <w:ilvl w:val="1"/>
          <w:numId w:val="57"/>
        </w:numPr>
        <w:ind w:left="720"/>
        <w:rPr>
          <w:sz w:val="22"/>
          <w:szCs w:val="22"/>
        </w:rPr>
      </w:pPr>
      <w:r>
        <w:rPr>
          <w:sz w:val="22"/>
          <w:szCs w:val="22"/>
        </w:rPr>
        <w:t>We discuss</w:t>
      </w:r>
      <w:commentRangeStart w:id="10"/>
      <w:r>
        <w:rPr>
          <w:sz w:val="22"/>
          <w:szCs w:val="22"/>
        </w:rPr>
        <w:t xml:space="preserve"> …</w:t>
      </w:r>
      <w:commentRangeEnd w:id="10"/>
      <w:r>
        <w:rPr>
          <w:rStyle w:val="CommentReference"/>
        </w:rPr>
        <w:commentReference w:id="10"/>
      </w:r>
      <w:r>
        <w:rPr>
          <w:sz w:val="22"/>
          <w:szCs w:val="22"/>
        </w:rPr>
        <w:t>w</w:t>
      </w:r>
    </w:p>
    <w:p w14:paraId="2C6EE5EF" w14:textId="77777777" w:rsidR="00302047" w:rsidRDefault="00302047" w:rsidP="00302047">
      <w:pPr>
        <w:ind w:firstLine="0"/>
        <w:rPr>
          <w:sz w:val="22"/>
          <w:szCs w:val="22"/>
        </w:rPr>
      </w:pPr>
    </w:p>
    <w:p w14:paraId="35A784F4" w14:textId="3AED28AE" w:rsidR="003310CA" w:rsidRPr="00BA35F9" w:rsidRDefault="003310CA" w:rsidP="003310CA">
      <w:pPr>
        <w:ind w:firstLine="0"/>
        <w:rPr>
          <w:rFonts w:ascii="Times New Roman" w:hAnsi="Times New Roman"/>
          <w:color w:val="2F5496" w:themeColor="accent1" w:themeShade="BF"/>
          <w:sz w:val="22"/>
          <w:szCs w:val="22"/>
        </w:rPr>
      </w:pPr>
      <w:r w:rsidRPr="00BA35F9">
        <w:rPr>
          <w:rFonts w:ascii="Times New Roman" w:hAnsi="Times New Roman"/>
          <w:color w:val="2F5496" w:themeColor="accent1" w:themeShade="BF"/>
          <w:sz w:val="22"/>
          <w:szCs w:val="22"/>
        </w:rPr>
        <w:t>Our design , combined with the use of analysis methods that provide quantitative estimates of p(“t”-response</w:t>
      </w:r>
      <w:r>
        <w:rPr>
          <w:rFonts w:ascii="Times New Roman" w:hAnsi="Times New Roman"/>
          <w:color w:val="2F5496" w:themeColor="accent1" w:themeShade="BF"/>
          <w:sz w:val="22"/>
          <w:szCs w:val="22"/>
        </w:rPr>
        <w:t>) given any combination of</w:t>
      </w:r>
      <w:r w:rsidRPr="00BA35F9">
        <w:rPr>
          <w:rFonts w:ascii="Times New Roman" w:hAnsi="Times New Roman"/>
          <w:color w:val="2F5496" w:themeColor="accent1" w:themeShade="BF"/>
          <w:sz w:val="22"/>
          <w:szCs w:val="22"/>
        </w:rPr>
        <w:t xml:space="preserve"> VOT step, exposure condition, exposure block order, </w:t>
      </w:r>
      <w:r>
        <w:rPr>
          <w:rFonts w:ascii="Times New Roman" w:hAnsi="Times New Roman"/>
          <w:color w:val="2F5496" w:themeColor="accent1" w:themeShade="BF"/>
          <w:sz w:val="22"/>
          <w:szCs w:val="22"/>
        </w:rPr>
        <w:t xml:space="preserve">and </w:t>
      </w:r>
      <w:r w:rsidRPr="00BA35F9">
        <w:rPr>
          <w:rFonts w:ascii="Times New Roman" w:hAnsi="Times New Roman"/>
          <w:color w:val="2F5496" w:themeColor="accent1" w:themeShade="BF"/>
          <w:sz w:val="22"/>
          <w:szCs w:val="22"/>
        </w:rPr>
        <w:t>current test block</w:t>
      </w:r>
      <w:r w:rsidRPr="00BA35F9">
        <w:rPr>
          <w:rFonts w:ascii="Times New Roman" w:hAnsi="Times New Roman" w:hint="eastAsia"/>
          <w:color w:val="2F5496" w:themeColor="accent1" w:themeShade="BF"/>
          <w:sz w:val="22"/>
          <w:szCs w:val="22"/>
        </w:rPr>
        <w:t xml:space="preserve"> </w:t>
      </w:r>
      <w:r w:rsidRPr="00BA35F9">
        <w:rPr>
          <w:rFonts w:ascii="Times New Roman" w:hAnsi="Times New Roman"/>
          <w:color w:val="2F5496" w:themeColor="accent1" w:themeShade="BF"/>
          <w:sz w:val="22"/>
          <w:szCs w:val="22"/>
        </w:rPr>
        <w:t xml:space="preserve">allowed us to obtain </w:t>
      </w:r>
      <w:commentRangeStart w:id="11"/>
      <w:r w:rsidRPr="00BA35F9">
        <w:rPr>
          <w:rFonts w:ascii="Times New Roman" w:hAnsi="Times New Roman"/>
          <w:color w:val="2F5496" w:themeColor="accent1" w:themeShade="BF"/>
          <w:sz w:val="22"/>
          <w:szCs w:val="22"/>
        </w:rPr>
        <w:t>384</w:t>
      </w:r>
      <w:commentRangeEnd w:id="11"/>
      <w:r>
        <w:rPr>
          <w:rStyle w:val="CommentReference"/>
        </w:rPr>
        <w:commentReference w:id="11"/>
      </w:r>
      <w:r w:rsidRPr="00BA35F9">
        <w:rPr>
          <w:rFonts w:ascii="Times New Roman" w:hAnsi="Times New Roman"/>
          <w:color w:val="2F5496" w:themeColor="accent1" w:themeShade="BF"/>
          <w:sz w:val="22"/>
          <w:szCs w:val="22"/>
        </w:rPr>
        <w:t xml:space="preserve"> different measurement</w:t>
      </w:r>
      <w:ins w:id="12" w:author="Microsoft Office User" w:date="2025-02-18T17:20:00Z" w16du:dateUtc="2025-02-18T16:20:00Z">
        <w:r w:rsidR="00207615">
          <w:rPr>
            <w:rFonts w:ascii="Times New Roman" w:hAnsi="Times New Roman"/>
            <w:color w:val="2F5496" w:themeColor="accent1" w:themeShade="BF"/>
            <w:sz w:val="22"/>
            <w:szCs w:val="22"/>
          </w:rPr>
          <w:t>s</w:t>
        </w:r>
      </w:ins>
      <w:r w:rsidRPr="00BA35F9">
        <w:rPr>
          <w:rFonts w:ascii="Times New Roman" w:hAnsi="Times New Roman"/>
          <w:color w:val="2F5496" w:themeColor="accent1" w:themeShade="BF"/>
          <w:sz w:val="22"/>
          <w:szCs w:val="22"/>
        </w:rPr>
        <w:t xml:space="preserve"> within and across participants for which the ideal adaptor model we test makes different quantitative predictions (Test 1-4 x 3 exposure conditions with different underl</w:t>
      </w:r>
      <w:ins w:id="13" w:author="Microsoft Office User" w:date="2025-02-18T17:20:00Z" w16du:dateUtc="2025-02-18T16:20:00Z">
        <w:r w:rsidR="00207615">
          <w:rPr>
            <w:rFonts w:ascii="Times New Roman" w:hAnsi="Times New Roman"/>
            <w:color w:val="2F5496" w:themeColor="accent1" w:themeShade="BF"/>
            <w:sz w:val="22"/>
            <w:szCs w:val="22"/>
          </w:rPr>
          <w:t>y</w:t>
        </w:r>
      </w:ins>
      <w:r w:rsidRPr="00BA35F9">
        <w:rPr>
          <w:rFonts w:ascii="Times New Roman" w:hAnsi="Times New Roman"/>
          <w:color w:val="2F5496" w:themeColor="accent1" w:themeShade="BF"/>
          <w:sz w:val="22"/>
          <w:szCs w:val="22"/>
        </w:rPr>
        <w:t xml:space="preserve">ing distributions x 3 Latin-square designed orders of the specific random samples drawn from those distributions x 12 VOT steps during test). As we now clarify, assessing how much of the changes in participants’ perception at these </w:t>
      </w:r>
      <w:r w:rsidRPr="00BA35F9">
        <w:rPr>
          <w:rFonts w:ascii="Times New Roman" w:hAnsi="Times New Roman"/>
          <w:color w:val="2F5496" w:themeColor="accent1" w:themeShade="BF"/>
          <w:sz w:val="22"/>
          <w:szCs w:val="22"/>
          <w:highlight w:val="yellow"/>
        </w:rPr>
        <w:t>384</w:t>
      </w:r>
      <w:r w:rsidRPr="00BA35F9">
        <w:rPr>
          <w:rFonts w:ascii="Times New Roman" w:hAnsi="Times New Roman"/>
          <w:color w:val="2F5496" w:themeColor="accent1" w:themeShade="BF"/>
          <w:sz w:val="22"/>
          <w:szCs w:val="22"/>
        </w:rPr>
        <w:t xml:space="preserve"> measurement points can be captured by a model of distributional learning (with only 3 DFs!) is a substantial contribution to previous work.</w:t>
      </w:r>
    </w:p>
    <w:p w14:paraId="76A46572" w14:textId="77777777" w:rsidR="003310CA" w:rsidRPr="00BA35F9" w:rsidRDefault="003310CA" w:rsidP="003310CA">
      <w:pPr>
        <w:ind w:firstLine="0"/>
        <w:rPr>
          <w:rFonts w:ascii="Times New Roman" w:hAnsi="Times New Roman"/>
          <w:color w:val="2F5496" w:themeColor="accent1" w:themeShade="BF"/>
          <w:sz w:val="22"/>
          <w:szCs w:val="22"/>
        </w:rPr>
      </w:pPr>
    </w:p>
    <w:p w14:paraId="1BD4BA55" w14:textId="77777777" w:rsidR="003310CA" w:rsidRPr="00A275B0" w:rsidRDefault="003310CA" w:rsidP="003310CA">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To appreciate just how different what we do is to previous work, it helps to consider that &gt;99.99% of previous work has not tested models of distributional learning at all. While those studies have been critical in establishing qualitative compatibility with the distributional learning hypothesis, previous work leaves completely open whether distributional learning can actually explain a non-trivial share of the observed changes in listeners’ behavior—as would be expected if distributional learning is the core mechanism underlying rapid adaptation during speech perception.</w:t>
      </w:r>
    </w:p>
    <w:p w14:paraId="4AFD025B" w14:textId="77777777" w:rsidR="003310CA" w:rsidRPr="00A275B0" w:rsidRDefault="003310CA" w:rsidP="003310CA">
      <w:pPr>
        <w:ind w:firstLine="0"/>
        <w:rPr>
          <w:rFonts w:ascii="Times New Roman" w:hAnsi="Times New Roman"/>
          <w:sz w:val="22"/>
          <w:szCs w:val="22"/>
        </w:rPr>
      </w:pPr>
    </w:p>
    <w:p w14:paraId="67502EBA" w14:textId="77777777" w:rsidR="003310CA" w:rsidRPr="00A275B0" w:rsidRDefault="003310CA" w:rsidP="003310CA">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Even the very few studies that have compared listeners’ behavior to quantitative models of distributional learning have been limited to qualitative comparisons of typically two exposure conditions after much longer exposure than in our experiment. We realize that the importance of quantitative tests remains under-appreciated in much of the field (in our experience, there is a tendency to dismiss them as ‘number crunching’). That is why we now clarify just how much stronger—more able to identify limitations of existing theories—these quantitative tests are compared to previous work. In our responses below, we clarify these points further.</w:t>
      </w:r>
    </w:p>
    <w:p w14:paraId="12590C69" w14:textId="77777777" w:rsidR="003310CA" w:rsidRDefault="003310CA" w:rsidP="00302047">
      <w:pPr>
        <w:ind w:firstLine="0"/>
        <w:rPr>
          <w:sz w:val="22"/>
          <w:szCs w:val="22"/>
        </w:rPr>
      </w:pPr>
    </w:p>
    <w:p w14:paraId="4751BD94" w14:textId="77777777" w:rsidR="003310CA" w:rsidRDefault="003310CA" w:rsidP="00302047">
      <w:pPr>
        <w:ind w:firstLine="0"/>
        <w:rPr>
          <w:sz w:val="22"/>
          <w:szCs w:val="22"/>
        </w:rPr>
      </w:pPr>
    </w:p>
    <w:p w14:paraId="0652E854" w14:textId="77777777" w:rsidR="003310CA" w:rsidRDefault="003310CA" w:rsidP="00302047">
      <w:pPr>
        <w:ind w:firstLine="0"/>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reviewers, and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31A0DC79" w14:textId="77777777" w:rsidR="00C619BE" w:rsidRDefault="00C619BE" w:rsidP="00C619BE">
      <w:pPr>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lastRenderedPageBreak/>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78F73B43"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we previously only raised in the discussion.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t>
      </w:r>
      <w:commentRangeStart w:id="14"/>
      <w:r w:rsidRPr="003310CA">
        <w:rPr>
          <w:rFonts w:ascii="Times New Roman" w:hAnsi="Times New Roman"/>
          <w:color w:val="00B050"/>
          <w:sz w:val="22"/>
          <w:szCs w:val="22"/>
        </w:rPr>
        <w:t>we further elaborate on the link to recent sociolinguistic research that the reviewer kindly made us aware of.</w:t>
      </w:r>
      <w:commentRangeEnd w:id="14"/>
      <w:r w:rsidR="00BA35F9" w:rsidRPr="003310CA">
        <w:rPr>
          <w:rStyle w:val="CommentReference"/>
          <w:color w:val="00B050"/>
        </w:rPr>
        <w:commentReference w:id="14"/>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We fixed all of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lastRenderedPageBreak/>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4285F64B"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naming of the conditions is 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model?</w:t>
      </w:r>
      <w:r w:rsidR="001A0F77" w:rsidRPr="003310CA">
        <w:rPr>
          <w:rFonts w:ascii="Times New Roman" w:hAnsi="Times New Roman"/>
          <w:color w:val="00B050"/>
          <w:sz w:val="22"/>
          <w:szCs w:val="22"/>
        </w:rPr>
        <w:t xml:space="preserve"> As the revised introduction now clarifies, an important motivation for the present work is 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lastRenderedPageBreak/>
        <w:t>2.</w:t>
      </w:r>
      <w:r w:rsidR="003310CA">
        <w:rPr>
          <w:rFonts w:ascii="Times New Roman" w:hAnsi="Times New Roman"/>
          <w:sz w:val="22"/>
          <w:szCs w:val="22"/>
        </w:rPr>
        <w:t xml:space="preserve"> </w:t>
      </w:r>
      <w:r w:rsidRPr="00A275B0">
        <w:rPr>
          <w:rFonts w:ascii="Times New Roman" w:hAnsi="Times New Roman"/>
          <w:sz w:val="22"/>
          <w:szCs w:val="22"/>
        </w:rPr>
        <w:t>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We agree, and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We note that the naming of conditions is based on the predicted PSE relative to prior experience (rather than the means of the /d/ and /t/ category relative to prior experience), since this is the measure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w:t>
      </w:r>
      <w:r w:rsidRPr="003310CA">
        <w:rPr>
          <w:rFonts w:ascii="Times New Roman" w:hAnsi="Times New Roman"/>
          <w:color w:val="00B050"/>
          <w:sz w:val="22"/>
          <w:szCs w:val="22"/>
        </w:rPr>
        <w:lastRenderedPageBreak/>
        <w:t>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studies in their own right.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visually-guided perceptual learning has interleaved exposure and test blocks. In short, I think it is incorrect to describe the experiment as having "a novel incremental exposure-test paradigm" (abstract); it is rather an adaptation/application of a well-established and widely-used paradigm.</w:t>
      </w:r>
    </w:p>
    <w:p w14:paraId="37EA61F5" w14:textId="77777777" w:rsidR="00A275B0" w:rsidRPr="00A275B0" w:rsidRDefault="00A275B0" w:rsidP="00A275B0">
      <w:pPr>
        <w:ind w:firstLine="0"/>
        <w:rPr>
          <w:rFonts w:ascii="Times New Roman" w:hAnsi="Times New Roman"/>
          <w:sz w:val="22"/>
          <w:szCs w:val="22"/>
        </w:rPr>
      </w:pPr>
    </w:p>
    <w:p w14:paraId="35BCC347" w14:textId="56432082"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exposure-test paradigm with model-guided data analysis/interpretation</w:t>
      </w:r>
      <w:r w:rsidR="00E15F8A">
        <w:rPr>
          <w:rFonts w:ascii="Times New Roman" w:hAnsi="Times New Roman"/>
          <w:color w:val="00B050"/>
          <w:sz w:val="22"/>
          <w:szCs w:val="22"/>
        </w:rPr>
        <w:t xml:space="preserve">; it is this </w:t>
      </w:r>
      <w:proofErr w:type="spellStart"/>
      <w:r w:rsidR="00E15F8A">
        <w:rPr>
          <w:rFonts w:ascii="Times New Roman" w:hAnsi="Times New Roman"/>
          <w:color w:val="00B050"/>
          <w:sz w:val="22"/>
          <w:szCs w:val="22"/>
        </w:rPr>
        <w:t>innnovation</w:t>
      </w:r>
      <w:proofErr w:type="spellEnd"/>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introduction, and returned to them in detail in the general discussion). But all of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actually investigates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lastRenderedPageBreak/>
        <w:t xml:space="preserve">Similar to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particular study</w:t>
      </w:r>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 xml:space="preserve">While lexical context often disambiguates and labels sounds in everyday speech …,  disambiguating context is not always available. Especially with unfamiliar accents, </w:t>
      </w:r>
      <w:r w:rsidRPr="00714D5D">
        <w:rPr>
          <w:rFonts w:ascii="Times New Roman" w:hAnsi="Times New Roman"/>
          <w:i/>
          <w:iCs/>
          <w:color w:val="00B050"/>
          <w:sz w:val="22"/>
          <w:szCs w:val="22"/>
        </w:rPr>
        <w:lastRenderedPageBreak/>
        <w:t>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Table 3: Explain in a table note why some rows are italicized. This currently has to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29, l. 598 :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less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w:t>
      </w:r>
      <w:r w:rsidRPr="00423B7C">
        <w:rPr>
          <w:rFonts w:ascii="Times New Roman" w:hAnsi="Times New Roman"/>
          <w:sz w:val="22"/>
          <w:szCs w:val="22"/>
        </w:rPr>
        <w:lastRenderedPageBreak/>
        <w:t>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Of these, the first four seem fairly non-controversial.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2A8BE1C6" w:rsidR="00B146BA" w:rsidRPr="00B146BA" w:rsidRDefault="00B146BA" w:rsidP="00423B7C">
      <w:pPr>
        <w:ind w:firstLine="0"/>
        <w:rPr>
          <w:rFonts w:ascii="Times New Roman" w:hAnsi="Times New Roman"/>
          <w:color w:val="00B050"/>
          <w:sz w:val="22"/>
          <w:szCs w:val="22"/>
        </w:rPr>
      </w:pPr>
      <w:r w:rsidRPr="00B146BA">
        <w:rPr>
          <w:rFonts w:ascii="Times New Roman" w:hAnsi="Times New Roman"/>
          <w:color w:val="00B050"/>
          <w:sz w:val="22"/>
          <w:szCs w:val="22"/>
          <w:u w:val="single"/>
        </w:rPr>
        <w:t xml:space="preserve">We hope that our revised introduction and general discussion help to clarify that previous work had </w:t>
      </w:r>
      <w:r w:rsidRPr="00B146BA">
        <w:rPr>
          <w:rFonts w:ascii="Times New Roman" w:hAnsi="Times New Roman"/>
          <w:i/>
          <w:iCs/>
          <w:color w:val="00B050"/>
          <w:sz w:val="22"/>
          <w:szCs w:val="22"/>
          <w:u w:val="single"/>
        </w:rPr>
        <w:t xml:space="preserve">not </w:t>
      </w:r>
      <w:r w:rsidRPr="00B146BA">
        <w:rPr>
          <w:rFonts w:ascii="Times New Roman" w:hAnsi="Times New Roman"/>
          <w:color w:val="00B050"/>
          <w:sz w:val="22"/>
          <w:szCs w:val="22"/>
          <w:u w:val="single"/>
        </w:rPr>
        <w:t xml:space="preserve">actually shown </w:t>
      </w:r>
      <w:r w:rsidR="00FC7618">
        <w:rPr>
          <w:rFonts w:ascii="Times New Roman" w:hAnsi="Times New Roman"/>
          <w:color w:val="00B050"/>
          <w:sz w:val="22"/>
          <w:szCs w:val="22"/>
          <w:u w:val="single"/>
        </w:rPr>
        <w:t>to what extent</w:t>
      </w:r>
      <w:r w:rsidRPr="00B146BA">
        <w:rPr>
          <w:rFonts w:ascii="Times New Roman" w:hAnsi="Times New Roman"/>
          <w:color w:val="00B050"/>
          <w:sz w:val="22"/>
          <w:szCs w:val="22"/>
          <w:u w:val="single"/>
        </w:rPr>
        <w:t xml:space="preserve"> rapid changes in speech perception are due to distributional learning</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In particular</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previous work leaves open</w:t>
      </w:r>
      <w:r w:rsidRPr="00B146BA">
        <w:rPr>
          <w:rFonts w:ascii="Times New Roman" w:hAnsi="Times New Roman"/>
          <w:color w:val="00B050"/>
          <w:sz w:val="22"/>
          <w:szCs w:val="22"/>
        </w:rPr>
        <w:t xml:space="preserve"> </w:t>
      </w:r>
      <w:r w:rsidRPr="00872F3E">
        <w:rPr>
          <w:rFonts w:ascii="Times New Roman" w:hAnsi="Times New Roman"/>
          <w:color w:val="00B050"/>
          <w:sz w:val="22"/>
          <w:szCs w:val="22"/>
          <w:u w:val="single"/>
        </w:rPr>
        <w:t xml:space="preserve">whether a distributional learning model </w:t>
      </w:r>
      <w:r w:rsidR="00872F3E" w:rsidRPr="00872F3E">
        <w:rPr>
          <w:rFonts w:ascii="Times New Roman" w:hAnsi="Times New Roman"/>
          <w:color w:val="00B050"/>
          <w:sz w:val="22"/>
          <w:szCs w:val="22"/>
          <w:u w:val="single"/>
        </w:rPr>
        <w:t xml:space="preserve">can actually </w:t>
      </w:r>
      <w:r w:rsidRPr="00872F3E">
        <w:rPr>
          <w:rFonts w:ascii="Times New Roman" w:hAnsi="Times New Roman"/>
          <w:color w:val="00B050"/>
          <w:sz w:val="22"/>
          <w:szCs w:val="22"/>
          <w:u w:val="single"/>
        </w:rPr>
        <w:t>account for a non-trivial amount of variance in listeners’ behavior</w:t>
      </w:r>
      <w:r w:rsidRPr="00B146BA">
        <w:rPr>
          <w:rFonts w:ascii="Times New Roman" w:hAnsi="Times New Roman"/>
          <w:color w:val="00B050"/>
          <w:sz w:val="22"/>
          <w:szCs w:val="22"/>
        </w:rPr>
        <w:t xml:space="preserve">. </w:t>
      </w:r>
    </w:p>
    <w:p w14:paraId="4F0E233E" w14:textId="77777777" w:rsidR="00B146BA" w:rsidRPr="00B146BA" w:rsidRDefault="00B146BA" w:rsidP="00423B7C">
      <w:pPr>
        <w:ind w:firstLine="0"/>
        <w:rPr>
          <w:rFonts w:ascii="Times New Roman" w:hAnsi="Times New Roman"/>
          <w:color w:val="00B050"/>
          <w:sz w:val="22"/>
          <w:szCs w:val="22"/>
        </w:rPr>
      </w:pPr>
    </w:p>
    <w:p w14:paraId="58D342F3" w14:textId="12BCDA10" w:rsidR="00B146BA" w:rsidRDefault="00B146BA" w:rsidP="00423B7C">
      <w:pPr>
        <w:ind w:firstLine="0"/>
        <w:rPr>
          <w:rFonts w:ascii="Times New Roman" w:hAnsi="Times New Roman"/>
          <w:color w:val="00B050"/>
          <w:sz w:val="22"/>
          <w:szCs w:val="22"/>
        </w:rPr>
      </w:pPr>
      <w:r>
        <w:rPr>
          <w:rFonts w:ascii="Times New Roman" w:hAnsi="Times New Roman"/>
          <w:color w:val="00B050"/>
          <w:sz w:val="22"/>
          <w:szCs w:val="22"/>
        </w:rPr>
        <w:t>Ideally,</w:t>
      </w:r>
      <w:r w:rsidRPr="00B146BA">
        <w:rPr>
          <w:rFonts w:ascii="Times New Roman" w:hAnsi="Times New Roman"/>
          <w:color w:val="00B050"/>
          <w:sz w:val="22"/>
          <w:szCs w:val="22"/>
        </w:rPr>
        <w:t xml:space="preserve"> </w:t>
      </w:r>
      <w:r w:rsidR="00FC7618">
        <w:rPr>
          <w:rFonts w:ascii="Times New Roman" w:hAnsi="Times New Roman"/>
          <w:color w:val="00B050"/>
          <w:sz w:val="22"/>
          <w:szCs w:val="22"/>
        </w:rPr>
        <w:t>we would have access to</w:t>
      </w:r>
      <w:r w:rsidRPr="00B146BA">
        <w:rPr>
          <w:rFonts w:ascii="Times New Roman" w:hAnsi="Times New Roman"/>
          <w:color w:val="00B050"/>
          <w:sz w:val="22"/>
          <w:szCs w:val="22"/>
        </w:rPr>
        <w:t xml:space="preserve"> fully spelled out competitor models (e.g., a model for changes in decision-making) that could be directly fit to listeners’ behavior and contrasted against each other. Neither we, nor the rest of the field, is ‘there’ yet (as it requires the alternative theories to be spelled out in more detail, which we hope to do in future work). Instead, we did the next best thing—still, we believe, a </w:t>
      </w:r>
      <w:r w:rsidRPr="00B146BA">
        <w:rPr>
          <w:rFonts w:ascii="Times New Roman" w:hAnsi="Times New Roman"/>
          <w:i/>
          <w:iCs/>
          <w:color w:val="00B050"/>
          <w:sz w:val="22"/>
          <w:szCs w:val="22"/>
        </w:rPr>
        <w:t>substantial</w:t>
      </w:r>
      <w:r w:rsidRPr="00B146BA">
        <w:rPr>
          <w:rFonts w:ascii="Times New Roman" w:hAnsi="Times New Roman"/>
          <w:color w:val="00B050"/>
          <w:sz w:val="22"/>
          <w:szCs w:val="22"/>
        </w:rPr>
        <w:t xml:space="preserve"> leap compared to previous work—and tested how much of listeners’ behavior can be explained by a model of distributional learning (which </w:t>
      </w:r>
      <w:r w:rsidRPr="00B146BA">
        <w:rPr>
          <w:rFonts w:ascii="Times New Roman" w:hAnsi="Times New Roman"/>
          <w:i/>
          <w:iCs/>
          <w:color w:val="00B050"/>
          <w:sz w:val="22"/>
          <w:szCs w:val="22"/>
        </w:rPr>
        <w:t>does</w:t>
      </w:r>
      <w:r w:rsidRPr="00B146BA">
        <w:rPr>
          <w:rFonts w:ascii="Times New Roman" w:hAnsi="Times New Roman"/>
          <w:color w:val="00B050"/>
          <w:sz w:val="22"/>
          <w:szCs w:val="22"/>
        </w:rPr>
        <w:t xml:space="preserve"> exist).</w:t>
      </w:r>
      <w:r>
        <w:rPr>
          <w:rFonts w:ascii="Times New Roman" w:hAnsi="Times New Roman"/>
          <w:color w:val="00B050"/>
          <w:sz w:val="22"/>
          <w:szCs w:val="22"/>
        </w:rPr>
        <w:t xml:space="preserve"> It is precisely </w:t>
      </w:r>
      <w:r>
        <w:rPr>
          <w:rFonts w:ascii="Times New Roman" w:hAnsi="Times New Roman"/>
          <w:color w:val="00B050"/>
          <w:sz w:val="22"/>
          <w:szCs w:val="22"/>
        </w:rPr>
        <w:lastRenderedPageBreak/>
        <w:t>this more detailed evaluation that also ultimately reveals the most interesting of our findings—the premature convergence.</w:t>
      </w:r>
    </w:p>
    <w:p w14:paraId="1A5B6E39" w14:textId="77777777" w:rsidR="00FA1C6C" w:rsidRPr="00B146BA" w:rsidRDefault="00FA1C6C" w:rsidP="00423B7C">
      <w:pPr>
        <w:ind w:firstLine="0"/>
        <w:rPr>
          <w:rFonts w:ascii="Times New Roman" w:hAnsi="Times New Roman"/>
          <w:color w:val="00B050"/>
          <w:sz w:val="22"/>
          <w:szCs w:val="22"/>
        </w:rPr>
      </w:pPr>
    </w:p>
    <w:p w14:paraId="21498679" w14:textId="7110A851" w:rsidR="00872F3E" w:rsidRPr="00FA1C6C" w:rsidRDefault="00FA1C6C" w:rsidP="00FA1C6C">
      <w:pPr>
        <w:ind w:firstLine="0"/>
        <w:rPr>
          <w:rFonts w:ascii="Times New Roman" w:hAnsi="Times New Roman"/>
          <w:color w:val="00B050"/>
          <w:sz w:val="22"/>
          <w:szCs w:val="22"/>
        </w:rPr>
      </w:pPr>
      <w:r>
        <w:rPr>
          <w:rFonts w:ascii="Times New Roman" w:hAnsi="Times New Roman"/>
          <w:color w:val="00B050"/>
          <w:sz w:val="22"/>
          <w:szCs w:val="22"/>
        </w:rPr>
        <w:t>In our experience, it is</w:t>
      </w:r>
      <w:r w:rsidR="00B146BA" w:rsidRPr="00872F3E">
        <w:rPr>
          <w:rFonts w:ascii="Times New Roman" w:hAnsi="Times New Roman"/>
          <w:color w:val="00B050"/>
          <w:sz w:val="22"/>
          <w:szCs w:val="22"/>
        </w:rPr>
        <w:t xml:space="preserve"> a common fate for </w:t>
      </w:r>
      <w:r>
        <w:rPr>
          <w:rFonts w:ascii="Times New Roman" w:hAnsi="Times New Roman"/>
          <w:color w:val="00B050"/>
          <w:sz w:val="22"/>
          <w:szCs w:val="22"/>
        </w:rPr>
        <w:t>more in-depth studies</w:t>
      </w:r>
      <w:r w:rsidR="00B146BA"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00B146BA"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So,</w:t>
      </w:r>
      <w:r w:rsidR="00B146BA" w:rsidRPr="00872F3E">
        <w:rPr>
          <w:rFonts w:ascii="Times New Roman" w:hAnsi="Times New Roman"/>
          <w:color w:val="00B050"/>
          <w:sz w:val="22"/>
          <w:szCs w:val="22"/>
        </w:rPr>
        <w:t xml:space="preserve"> we hope that the reviewer doesn’t mind us pointing to the following in evaluating our contribution: </w:t>
      </w:r>
      <w:r w:rsidR="00872F3E" w:rsidRPr="00872F3E">
        <w:rPr>
          <w:rFonts w:ascii="Times New Roman" w:hAnsi="Times New Roman"/>
          <w:color w:val="00B050"/>
          <w:sz w:val="22"/>
          <w:szCs w:val="22"/>
        </w:rPr>
        <w:t>would the paper be published if we instead post-hoc decided to just report the most thought-provoking result, backgrounding our methodological innovations that led us there?</w:t>
      </w:r>
      <w:r w:rsidR="00872F3E">
        <w:rPr>
          <w:rFonts w:ascii="Times New Roman" w:hAnsi="Times New Roman"/>
          <w:color w:val="00B050"/>
          <w:sz w:val="22"/>
          <w:szCs w:val="22"/>
        </w:rPr>
        <w:t xml:space="preserve"> </w:t>
      </w:r>
      <w:r>
        <w:rPr>
          <w:rFonts w:ascii="Times New Roman" w:hAnsi="Times New Roman"/>
          <w:color w:val="00B050"/>
          <w:sz w:val="22"/>
          <w:szCs w:val="22"/>
        </w:rPr>
        <w:t>We hope we are not alone in seeing value in the bigger picture framing we now provide in the introduction, guided by the feedback from reviewers. O</w:t>
      </w:r>
      <w:r w:rsidR="00872F3E">
        <w:rPr>
          <w:rFonts w:ascii="Times New Roman" w:hAnsi="Times New Roman"/>
          <w:color w:val="00B050"/>
          <w:sz w:val="22"/>
          <w:szCs w:val="22"/>
        </w:rPr>
        <w:t xml:space="preserve">ur goal is to show the field—including beyond speech perception—that there are important insights to be gained by carefully evaluating </w:t>
      </w:r>
      <w:r w:rsidR="00872F3E">
        <w:rPr>
          <w:rFonts w:ascii="Times New Roman" w:hAnsi="Times New Roman"/>
          <w:i/>
          <w:iCs/>
          <w:color w:val="00B050"/>
          <w:sz w:val="22"/>
          <w:szCs w:val="22"/>
        </w:rPr>
        <w:t xml:space="preserve">predictive </w:t>
      </w:r>
      <w:r w:rsidR="00872F3E">
        <w:rPr>
          <w:rFonts w:ascii="Times New Roman" w:hAnsi="Times New Roman"/>
          <w:color w:val="00B050"/>
          <w:sz w:val="22"/>
          <w:szCs w:val="22"/>
        </w:rPr>
        <w:t xml:space="preserve">models—i.e., models that make quantitative predictions that can be compared against gradient human behavior. </w:t>
      </w:r>
      <w:r w:rsidR="00872F3E"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So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74D3420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w:t>
      </w:r>
      <w:commentRangeStart w:id="15"/>
      <w:commentRangeStart w:id="16"/>
      <w:r w:rsidRPr="00423B7C">
        <w:rPr>
          <w:rFonts w:ascii="Times New Roman" w:hAnsi="Times New Roman"/>
          <w:sz w:val="22"/>
          <w:szCs w:val="22"/>
        </w:rPr>
        <w:t>have to wade through</w:t>
      </w:r>
      <w:commentRangeEnd w:id="15"/>
      <w:r w:rsidR="00872F3E">
        <w:rPr>
          <w:rStyle w:val="CommentReference"/>
        </w:rPr>
        <w:commentReference w:id="15"/>
      </w:r>
      <w:commentRangeEnd w:id="16"/>
      <w:r w:rsidR="00A8473F">
        <w:rPr>
          <w:rStyle w:val="CommentReference"/>
        </w:rPr>
        <w:commentReference w:id="16"/>
      </w:r>
      <w:ins w:id="17" w:author="Microsoft Office User" w:date="2025-02-18T17:45:00Z" w16du:dateUtc="2025-02-18T16:45:00Z">
        <w:r w:rsidR="00A8473F">
          <w:rPr>
            <w:rFonts w:ascii="Times New Roman" w:hAnsi="Times New Roman"/>
            <w:sz w:val="22"/>
            <w:szCs w:val="22"/>
          </w:rPr>
          <w:t>[</w:t>
        </w:r>
      </w:ins>
      <w:ins w:id="18" w:author="Microsoft Office User" w:date="2025-02-18T17:46:00Z" w16du:dateUtc="2025-02-18T16:46:00Z">
        <w:r w:rsidR="00A8473F" w:rsidRPr="00A8473F">
          <w:rPr>
            <w:rFonts w:ascii="Times New Roman" w:hAnsi="Times New Roman"/>
            <w:i/>
            <w:iCs/>
            <w:sz w:val="22"/>
            <w:szCs w:val="22"/>
            <w:rPrChange w:id="19" w:author="Microsoft Office User" w:date="2025-02-18T17:47:00Z" w16du:dateUtc="2025-02-18T16:47:00Z">
              <w:rPr>
                <w:rFonts w:ascii="Times New Roman" w:hAnsi="Times New Roman"/>
                <w:sz w:val="22"/>
                <w:szCs w:val="22"/>
              </w:rPr>
            </w:rPrChange>
          </w:rPr>
          <w:t>sic</w:t>
        </w:r>
      </w:ins>
      <w:ins w:id="20" w:author="Microsoft Office User" w:date="2025-02-18T17:45:00Z" w16du:dateUtc="2025-02-18T16:45:00Z">
        <w:r w:rsidR="00A8473F">
          <w:rPr>
            <w:rFonts w:ascii="Times New Roman" w:hAnsi="Times New Roman"/>
            <w:sz w:val="22"/>
            <w:szCs w:val="22"/>
          </w:rPr>
          <w:t>]</w:t>
        </w:r>
      </w:ins>
    </w:p>
    <w:p w14:paraId="6D190A09" w14:textId="77777777" w:rsidR="00423B7C" w:rsidRDefault="00423B7C" w:rsidP="00423B7C">
      <w:pPr>
        <w:ind w:firstLine="0"/>
        <w:rPr>
          <w:rFonts w:ascii="Times New Roman" w:hAnsi="Times New Roman"/>
          <w:sz w:val="22"/>
          <w:szCs w:val="22"/>
        </w:rPr>
      </w:pPr>
    </w:p>
    <w:p w14:paraId="722B372F" w14:textId="77777777"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t xml:space="preserve">We appreciate this clear feedback. </w:t>
      </w:r>
      <w:r w:rsidRPr="00872F3E">
        <w:rPr>
          <w:rFonts w:ascii="Times New Roman" w:hAnsi="Times New Roman"/>
          <w:color w:val="00B050"/>
          <w:sz w:val="22"/>
          <w:szCs w:val="22"/>
          <w:u w:val="single"/>
        </w:rPr>
        <w:t>We agree with the reviewer that the paper needed restructuring, and have done so (see main part of letter).</w:t>
      </w:r>
      <w:r w:rsidR="00763BCE">
        <w:rPr>
          <w:rFonts w:ascii="Times New Roman" w:hAnsi="Times New Roman"/>
          <w:color w:val="00B050"/>
          <w:sz w:val="22"/>
          <w:szCs w:val="22"/>
          <w:u w:val="single"/>
        </w:rPr>
        <w:t xml:space="preserve"> </w:t>
      </w:r>
      <w:r w:rsidR="00763BCE" w:rsidRPr="00763BCE">
        <w:rPr>
          <w:rFonts w:ascii="Times New Roman" w:hAnsi="Times New Roman"/>
          <w:color w:val="00B050"/>
          <w:sz w:val="22"/>
          <w:szCs w:val="22"/>
        </w:rPr>
        <w:t xml:space="preserve">In particular, we now state up front that prediction 3 about the convergence against the exposure statistics is the one of primary interest to us. But it’s </w:t>
      </w:r>
      <w:r w:rsidR="00763BCE" w:rsidRPr="00763BCE">
        <w:rPr>
          <w:rFonts w:ascii="Times New Roman" w:hAnsi="Times New Roman"/>
          <w:color w:val="00B050"/>
          <w:sz w:val="22"/>
          <w:szCs w:val="22"/>
        </w:rPr>
        <w:lastRenderedPageBreak/>
        <w:t>basically impossible to test that prediction without also testing predictions 1 and 2a-b over an incremental paradigm (and that in turn means one gets a test of prediction 4 for ‘free’).</w:t>
      </w:r>
    </w:p>
    <w:p w14:paraId="4430064E" w14:textId="77777777" w:rsidR="00763BCE" w:rsidRDefault="00763BCE" w:rsidP="00423B7C">
      <w:pPr>
        <w:ind w:firstLine="0"/>
        <w:rPr>
          <w:rFonts w:ascii="Times New Roman" w:hAnsi="Times New Roman"/>
          <w:color w:val="00B050"/>
          <w:sz w:val="22"/>
          <w:szCs w:val="22"/>
          <w:u w:val="single"/>
        </w:rPr>
      </w:pPr>
    </w:p>
    <w:p w14:paraId="41547879" w14:textId="5535AAFD" w:rsidR="00872F3E" w:rsidRPr="00872F3E" w:rsidRDefault="00763BCE" w:rsidP="00423B7C">
      <w:pPr>
        <w:ind w:firstLine="0"/>
        <w:rPr>
          <w:rFonts w:ascii="Times New Roman" w:hAnsi="Times New Roman"/>
          <w:color w:val="00B050"/>
          <w:sz w:val="22"/>
          <w:szCs w:val="22"/>
        </w:rPr>
      </w:pPr>
      <w:r>
        <w:rPr>
          <w:rFonts w:ascii="Times New Roman" w:hAnsi="Times New Roman"/>
          <w:color w:val="00B050"/>
          <w:sz w:val="22"/>
          <w:szCs w:val="22"/>
          <w:u w:val="single"/>
        </w:rPr>
        <w:t>Even with the many presentation</w:t>
      </w:r>
      <w:r w:rsidR="006C350E">
        <w:rPr>
          <w:rFonts w:ascii="Times New Roman" w:hAnsi="Times New Roman"/>
          <w:color w:val="00B050"/>
          <w:sz w:val="22"/>
          <w:szCs w:val="22"/>
          <w:u w:val="single"/>
        </w:rPr>
        <w:t>al</w:t>
      </w:r>
      <w:r>
        <w:rPr>
          <w:rFonts w:ascii="Times New Roman" w:hAnsi="Times New Roman"/>
          <w:color w:val="00B050"/>
          <w:sz w:val="22"/>
          <w:szCs w:val="22"/>
          <w:u w:val="single"/>
        </w:rPr>
        <w:t xml:space="preserve"> changes we implemented, the paper</w:t>
      </w:r>
      <w:r w:rsidR="00872F3E" w:rsidRPr="00872F3E">
        <w:rPr>
          <w:rFonts w:ascii="Times New Roman" w:hAnsi="Times New Roman"/>
          <w:color w:val="00B050"/>
          <w:sz w:val="22"/>
          <w:szCs w:val="22"/>
          <w:u w:val="single"/>
        </w:rPr>
        <w:t xml:space="preserve"> </w:t>
      </w:r>
      <w:r>
        <w:rPr>
          <w:rFonts w:ascii="Times New Roman" w:hAnsi="Times New Roman"/>
          <w:color w:val="00B050"/>
          <w:sz w:val="22"/>
          <w:szCs w:val="22"/>
          <w:u w:val="single"/>
        </w:rPr>
        <w:t xml:space="preserve">still </w:t>
      </w:r>
      <w:r w:rsidR="006C350E">
        <w:rPr>
          <w:rFonts w:ascii="Times New Roman" w:hAnsi="Times New Roman"/>
          <w:color w:val="00B050"/>
          <w:sz w:val="22"/>
          <w:szCs w:val="22"/>
          <w:u w:val="single"/>
        </w:rPr>
        <w:t xml:space="preserve">is a long read, </w:t>
      </w:r>
      <w:r>
        <w:rPr>
          <w:rFonts w:ascii="Times New Roman" w:hAnsi="Times New Roman"/>
          <w:color w:val="00B050"/>
          <w:sz w:val="22"/>
          <w:szCs w:val="22"/>
          <w:u w:val="single"/>
        </w:rPr>
        <w:t>present</w:t>
      </w:r>
      <w:r w:rsidR="006C350E">
        <w:rPr>
          <w:rFonts w:ascii="Times New Roman" w:hAnsi="Times New Roman"/>
          <w:color w:val="00B050"/>
          <w:sz w:val="22"/>
          <w:szCs w:val="22"/>
          <w:u w:val="single"/>
        </w:rPr>
        <w:t>ing</w:t>
      </w:r>
      <w:r>
        <w:rPr>
          <w:rFonts w:ascii="Times New Roman" w:hAnsi="Times New Roman"/>
          <w:color w:val="00B050"/>
          <w:sz w:val="22"/>
          <w:szCs w:val="22"/>
          <w:u w:val="single"/>
        </w:rPr>
        <w:t xml:space="preserve"> a complex argument, and</w:t>
      </w:r>
      <w:r w:rsidR="00872F3E" w:rsidRPr="00872F3E">
        <w:rPr>
          <w:rFonts w:ascii="Times New Roman" w:hAnsi="Times New Roman"/>
          <w:color w:val="00B050"/>
          <w:sz w:val="22"/>
          <w:szCs w:val="22"/>
          <w:u w:val="single"/>
        </w:rPr>
        <w:t xml:space="preserve"> mak</w:t>
      </w:r>
      <w:r w:rsidR="006C350E">
        <w:rPr>
          <w:rFonts w:ascii="Times New Roman" w:hAnsi="Times New Roman"/>
          <w:color w:val="00B050"/>
          <w:sz w:val="22"/>
          <w:szCs w:val="22"/>
          <w:u w:val="single"/>
        </w:rPr>
        <w:t>ing</w:t>
      </w:r>
      <w:r w:rsidR="00872F3E" w:rsidRPr="00872F3E">
        <w:rPr>
          <w:rFonts w:ascii="Times New Roman" w:hAnsi="Times New Roman"/>
          <w:color w:val="00B050"/>
          <w:sz w:val="22"/>
          <w:szCs w:val="22"/>
          <w:u w:val="single"/>
        </w:rPr>
        <w:t xml:space="preserve"> a number of novel points, including methodologically, empirically, and theoretically.</w:t>
      </w:r>
      <w:r w:rsidR="00872F3E" w:rsidRPr="00872F3E">
        <w:rPr>
          <w:rFonts w:ascii="Times New Roman" w:hAnsi="Times New Roman"/>
          <w:color w:val="00B050"/>
          <w:sz w:val="22"/>
          <w:szCs w:val="22"/>
        </w:rPr>
        <w:t xml:space="preserve"> But we hope that </w:t>
      </w:r>
      <w:r w:rsidR="00872F3E">
        <w:rPr>
          <w:rFonts w:ascii="Times New Roman" w:hAnsi="Times New Roman"/>
          <w:color w:val="00B050"/>
          <w:sz w:val="22"/>
          <w:szCs w:val="22"/>
        </w:rPr>
        <w:t>the</w:t>
      </w:r>
      <w:r w:rsidR="00872F3E" w:rsidRPr="00872F3E">
        <w:rPr>
          <w:rFonts w:ascii="Times New Roman" w:hAnsi="Times New Roman"/>
          <w:color w:val="00B050"/>
          <w:sz w:val="22"/>
          <w:szCs w:val="22"/>
        </w:rPr>
        <w:t xml:space="preserve"> revisions help clarify why</w:t>
      </w:r>
      <w:r>
        <w:rPr>
          <w:rFonts w:ascii="Times New Roman" w:hAnsi="Times New Roman"/>
          <w:color w:val="00B050"/>
          <w:sz w:val="22"/>
          <w:szCs w:val="22"/>
        </w:rPr>
        <w:t xml:space="preserve"> we believe</w:t>
      </w:r>
      <w:r w:rsidR="00872F3E" w:rsidRPr="00872F3E">
        <w:rPr>
          <w:rFonts w:ascii="Times New Roman" w:hAnsi="Times New Roman"/>
          <w:color w:val="00B050"/>
          <w:sz w:val="22"/>
          <w:szCs w:val="22"/>
        </w:rPr>
        <w:t xml:space="preserve"> it’s worth the read</w:t>
      </w:r>
      <w:r>
        <w:rPr>
          <w:rFonts w:ascii="Times New Roman" w:hAnsi="Times New Roman"/>
          <w:color w:val="00B050"/>
          <w:sz w:val="22"/>
          <w:szCs w:val="22"/>
        </w:rPr>
        <w:t>?</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diminishing returns is held up as a pretty important one that any model of learning needs to be able to show. That's kind of true. But this is a property of virtually all learning - in fact,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4915AC" w:rsidR="00943A2B" w:rsidRPr="00F728BB" w:rsidRDefault="0079444D" w:rsidP="00423B7C">
      <w:pPr>
        <w:ind w:firstLine="0"/>
        <w:rPr>
          <w:rFonts w:ascii="Times New Roman" w:hAnsi="Times New Roman"/>
          <w:color w:val="00B050"/>
          <w:sz w:val="22"/>
          <w:szCs w:val="22"/>
          <w:u w:val="single"/>
        </w:rPr>
      </w:pPr>
      <w:r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Pr="0079444D">
        <w:rPr>
          <w:rFonts w:ascii="Times New Roman" w:hAnsi="Times New Roman"/>
          <w:color w:val="00B050"/>
          <w:sz w:val="22"/>
          <w:szCs w:val="22"/>
        </w:rPr>
        <w:t xml:space="preserve"> similar theoretical biases</w:t>
      </w:r>
      <w:r>
        <w:rPr>
          <w:rFonts w:ascii="Times New Roman" w:hAnsi="Times New Roman"/>
          <w:color w:val="00B050"/>
          <w:sz w:val="22"/>
          <w:szCs w:val="22"/>
        </w:rPr>
        <w:t>/assumptions/takes on the literature</w:t>
      </w:r>
      <w:r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Pr="0079444D">
        <w:rPr>
          <w:rFonts w:ascii="Times New Roman" w:hAnsi="Times New Roman"/>
          <w:color w:val="00B050"/>
          <w:sz w:val="22"/>
          <w:szCs w:val="22"/>
        </w:rPr>
        <w:t xml:space="preserve"> the reviewer. However, the fact is that not everyone takes for granted that rapid changes in speech perception involve </w:t>
      </w:r>
      <w:r w:rsidRPr="0079444D">
        <w:rPr>
          <w:rFonts w:ascii="Times New Roman" w:hAnsi="Times New Roman"/>
          <w:i/>
          <w:iCs/>
          <w:color w:val="00B050"/>
          <w:sz w:val="22"/>
          <w:szCs w:val="22"/>
        </w:rPr>
        <w:t>any</w:t>
      </w:r>
      <w:r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r w:rsidR="00F728BB" w:rsidRPr="00F728BB">
        <w:rPr>
          <w:rFonts w:ascii="Times New Roman" w:hAnsi="Times New Roman"/>
          <w:color w:val="00B050"/>
          <w:sz w:val="22"/>
          <w:szCs w:val="22"/>
          <w:u w:val="single"/>
        </w:rPr>
        <w:t>We now clearly state that some of the predictions are more plausible than others.</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talkers</w:t>
      </w:r>
      <w:r w:rsidR="00F728BB">
        <w:rPr>
          <w:rFonts w:ascii="Times New Roman" w:hAnsi="Times New Roman"/>
          <w:color w:val="00B050"/>
          <w:sz w:val="22"/>
          <w:szCs w:val="22"/>
        </w:rPr>
        <w:t xml:space="preserve">, and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with regard to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then it would be </w:t>
      </w:r>
      <w:r w:rsidRPr="00423B7C">
        <w:rPr>
          <w:rFonts w:ascii="Times New Roman" w:hAnsi="Times New Roman"/>
          <w:sz w:val="22"/>
          <w:szCs w:val="22"/>
        </w:rPr>
        <w:lastRenderedPageBreak/>
        <w:t>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68D834F7"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 </w:t>
      </w:r>
      <w:r w:rsidR="0067251F" w:rsidRPr="00714D5D">
        <w:rPr>
          <w:rFonts w:ascii="Times New Roman" w:hAnsi="Times New Roman"/>
          <w:color w:val="00B050"/>
          <w:sz w:val="22"/>
          <w:szCs w:val="22"/>
        </w:rPr>
        <w:t xml:space="preserve"> (citations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Default="0067251F" w:rsidP="00423B7C">
      <w:pPr>
        <w:ind w:firstLine="0"/>
        <w:rPr>
          <w:rFonts w:ascii="Times New Roman" w:hAnsi="Times New Roman"/>
          <w:color w:val="00B050"/>
          <w:sz w:val="22"/>
          <w:szCs w:val="22"/>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note that we find all tested hypotheses—all of them dictated by distributional learning models—confirmed (except for the prediction that learning should continue until convergence against the exposure statistics, for which we find decisive, strong rejection of the hypothesis). 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77777777"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The minimally detectable effect size (e.g., the minimal change in the PSE for which we would have 95% ‘power’) is not 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185F5019"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such estimates carry little information—or even risk being misleading—in a field for which researchers have no good basis to calculate expected effect sizes! Indeed, it is our perception that the literature on adaptive speech perception has a fair share of null results that are justified using the logic that a “moderate effect” would have been detected with high power. But there is little information in such statements if the effect predicted by, e.g., a distributional learning model is smaller than “moderate” for the experiment in question (not because distributional learning does not matter but because of the phonetic distributions employed in the experiment).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fairly strong theoretical motivation (despite my first concern), by the time I got to the methods, I really didn't know how the hypotheses mapped on to the experimental contrasts and/or conditions?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6BD6DC3B" w:rsidR="00034F40" w:rsidRPr="00034F40" w:rsidRDefault="00034F40" w:rsidP="00423B7C">
      <w:pPr>
        <w:ind w:firstLine="0"/>
        <w:rPr>
          <w:rFonts w:ascii="Times New Roman" w:hAnsi="Times New Roman"/>
          <w:color w:val="00B050"/>
          <w:sz w:val="22"/>
          <w:szCs w:val="22"/>
          <w:u w:val="single"/>
        </w:rPr>
      </w:pPr>
      <w:r w:rsidRPr="00034F40">
        <w:rPr>
          <w:rFonts w:ascii="Times New Roman" w:hAnsi="Times New Roman"/>
          <w:color w:val="00B050"/>
          <w:sz w:val="22"/>
          <w:szCs w:val="22"/>
        </w:rPr>
        <w:t xml:space="preserve">That is correct. </w:t>
      </w:r>
      <w:r>
        <w:rPr>
          <w:rFonts w:ascii="Times New Roman" w:hAnsi="Times New Roman"/>
          <w:color w:val="00B050"/>
          <w:sz w:val="22"/>
          <w:szCs w:val="22"/>
          <w:u w:val="single"/>
        </w:rPr>
        <w:t>As outlined in the main part of this letter, o</w:t>
      </w:r>
      <w:r w:rsidRPr="00034F40">
        <w:rPr>
          <w:rFonts w:ascii="Times New Roman" w:hAnsi="Times New Roman"/>
          <w:color w:val="00B050"/>
          <w:sz w:val="22"/>
          <w:szCs w:val="22"/>
          <w:u w:val="single"/>
        </w:rPr>
        <w:t xml:space="preserve">ur ultimate goal </w:t>
      </w:r>
      <w:r>
        <w:rPr>
          <w:rFonts w:ascii="Times New Roman" w:hAnsi="Times New Roman"/>
          <w:color w:val="00B050"/>
          <w:sz w:val="22"/>
          <w:szCs w:val="22"/>
          <w:u w:val="single"/>
        </w:rPr>
        <w:t>is</w:t>
      </w:r>
      <w:r w:rsidRPr="00034F40">
        <w:rPr>
          <w:rFonts w:ascii="Times New Roman" w:hAnsi="Times New Roman"/>
          <w:color w:val="00B050"/>
          <w:sz w:val="22"/>
          <w:szCs w:val="22"/>
          <w:u w:val="single"/>
        </w:rPr>
        <w:t xml:space="preserve"> to evaluate the extent to which distributional learning can quantitatively account for changes in listeners’ perception.</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This is now anticipated in the introduction.</w:t>
      </w:r>
      <w:r>
        <w:rPr>
          <w:rFonts w:ascii="Times New Roman" w:hAnsi="Times New Roman"/>
          <w:color w:val="00B050"/>
          <w:sz w:val="22"/>
          <w:szCs w:val="22"/>
        </w:rPr>
        <w:t xml:space="preserve"> O</w:t>
      </w:r>
      <w:r w:rsidRPr="00034F40">
        <w:rPr>
          <w:rFonts w:ascii="Times New Roman" w:hAnsi="Times New Roman"/>
          <w:color w:val="00B050"/>
          <w:sz w:val="22"/>
          <w:szCs w:val="22"/>
        </w:rPr>
        <w:t xml:space="preserve">ur introduction </w:t>
      </w:r>
      <w:r>
        <w:rPr>
          <w:rFonts w:ascii="Times New Roman" w:hAnsi="Times New Roman"/>
          <w:color w:val="00B050"/>
          <w:sz w:val="22"/>
          <w:szCs w:val="22"/>
        </w:rPr>
        <w:t xml:space="preserve">also </w:t>
      </w:r>
      <w:r w:rsidRPr="00034F40">
        <w:rPr>
          <w:rFonts w:ascii="Times New Roman" w:hAnsi="Times New Roman"/>
          <w:color w:val="00B050"/>
          <w:sz w:val="22"/>
          <w:szCs w:val="22"/>
        </w:rPr>
        <w:t xml:space="preserve">is intended to </w:t>
      </w:r>
      <w:r>
        <w:rPr>
          <w:rFonts w:ascii="Times New Roman" w:hAnsi="Times New Roman"/>
          <w:color w:val="00B050"/>
          <w:sz w:val="22"/>
          <w:szCs w:val="22"/>
        </w:rPr>
        <w:t xml:space="preserve">orient readers who are less familiar with this type of reasoning than the reviewer. That is why we initially </w:t>
      </w:r>
      <w:r w:rsidRPr="00034F40">
        <w:rPr>
          <w:rFonts w:ascii="Times New Roman" w:hAnsi="Times New Roman"/>
          <w:color w:val="00B050"/>
          <w:sz w:val="22"/>
          <w:szCs w:val="22"/>
        </w:rPr>
        <w:t xml:space="preserve">provide readers with qualitative predictions </w:t>
      </w:r>
      <w:r>
        <w:rPr>
          <w:rFonts w:ascii="Times New Roman" w:hAnsi="Times New Roman"/>
          <w:color w:val="00B050"/>
          <w:sz w:val="22"/>
          <w:szCs w:val="22"/>
        </w:rPr>
        <w:t>of the type that they might be more familiar with from previous work (Predictions 1-4)</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 xml:space="preserve">We </w:t>
      </w:r>
      <w:r>
        <w:rPr>
          <w:rFonts w:ascii="Times New Roman" w:hAnsi="Times New Roman"/>
          <w:color w:val="00B050"/>
          <w:sz w:val="22"/>
          <w:szCs w:val="22"/>
          <w:u w:val="single"/>
        </w:rPr>
        <w:t xml:space="preserve">also </w:t>
      </w:r>
      <w:r w:rsidRPr="00034F40">
        <w:rPr>
          <w:rFonts w:ascii="Times New Roman" w:hAnsi="Times New Roman"/>
          <w:color w:val="00B050"/>
          <w:sz w:val="22"/>
          <w:szCs w:val="22"/>
          <w:u w:val="single"/>
        </w:rPr>
        <w:t>have revised the Methods section to more clearly motivate our design decisions.</w:t>
      </w:r>
      <w:r>
        <w:rPr>
          <w:rFonts w:ascii="Times New Roman" w:hAnsi="Times New Roman"/>
          <w:color w:val="00B050"/>
          <w:sz w:val="22"/>
          <w:szCs w:val="22"/>
          <w:u w:val="single"/>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differences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24CEA45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We apologize that this was clear. The revised introduction now points out explicitly that—unlike previous work—we test whether the phonetic distributions a ‘typical’ listener of US English would experience can predict listeners’ pre-test behavior. So, the reviewer is correct: it’s not the pre-test itself that is the innovation; rather, it is the use of the ideal observer and adaptor models that capture listeners’ prior expectations that is novel. The pre-test is a prerequisite in order to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t xml:space="preserve">(So, no, we are not yet modeling individual differences in experience; rather, we are adding a long overdue simple test as to whether distributional learning theories actually correctly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commentRangeStart w:id="21"/>
      <w:commentRangeStart w:id="22"/>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commentRangeEnd w:id="21"/>
      <w:r w:rsidR="00A521D7">
        <w:rPr>
          <w:rStyle w:val="CommentReference"/>
        </w:rPr>
        <w:commentReference w:id="21"/>
      </w:r>
      <w:commentRangeEnd w:id="22"/>
      <w:r w:rsidR="008F4424">
        <w:rPr>
          <w:rStyle w:val="CommentReference"/>
        </w:rPr>
        <w:commentReference w:id="22"/>
      </w:r>
    </w:p>
    <w:p w14:paraId="4541861D" w14:textId="77777777" w:rsidR="00423B7C" w:rsidRPr="00423B7C" w:rsidRDefault="00423B7C" w:rsidP="00423B7C">
      <w:pPr>
        <w:ind w:firstLine="0"/>
        <w:rPr>
          <w:rFonts w:ascii="Times New Roman" w:hAnsi="Times New Roman"/>
          <w:sz w:val="22"/>
          <w:szCs w:val="22"/>
        </w:rPr>
      </w:pPr>
    </w:p>
    <w:p w14:paraId="7DC2E744" w14:textId="77777777" w:rsidR="00423B7C" w:rsidRPr="00423B7C" w:rsidRDefault="00423B7C" w:rsidP="00423B7C">
      <w:pPr>
        <w:ind w:firstLine="0"/>
        <w:rPr>
          <w:rFonts w:ascii="Times New Roman" w:hAnsi="Times New Roman"/>
          <w:sz w:val="22"/>
          <w:szCs w:val="22"/>
        </w:rPr>
      </w:pPr>
      <w:r w:rsidRPr="008F4424">
        <w:rPr>
          <w:rFonts w:ascii="Times New Roman" w:hAnsi="Times New Roman"/>
          <w:sz w:val="22"/>
          <w:szCs w:val="22"/>
          <w:highlight w:val="yellow"/>
        </w:rPr>
        <w:t xml:space="preserve">*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w:t>
      </w:r>
      <w:r w:rsidRPr="008F4424">
        <w:rPr>
          <w:rFonts w:ascii="Times New Roman" w:hAnsi="Times New Roman"/>
          <w:sz w:val="22"/>
          <w:szCs w:val="22"/>
          <w:highlight w:val="yellow"/>
        </w:rPr>
        <w:lastRenderedPageBreak/>
        <w:t xml:space="preserve">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8F4424">
        <w:rPr>
          <w:rFonts w:ascii="Times New Roman" w:hAnsi="Times New Roman"/>
          <w:sz w:val="22"/>
          <w:szCs w:val="22"/>
          <w:highlight w:val="yellow"/>
        </w:rPr>
        <w:t>Its</w:t>
      </w:r>
      <w:proofErr w:type="spellEnd"/>
      <w:r w:rsidRPr="008F4424">
        <w:rPr>
          <w:rFonts w:ascii="Times New Roman" w:hAnsi="Times New Roman"/>
          <w:sz w:val="22"/>
          <w:szCs w:val="22"/>
          <w:highlight w:val="yellow"/>
        </w:rPr>
        <w:t xml:space="preserve"> true that a slice of people can, but by framing it this way, it seems to artificially restrict the domain of cognitive science to just these perfect highly literate monolingual young adults.</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1A, B: the long dashes make it really hard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Thanks. We have followed the reviewer’s suggestion.</w:t>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1D: Given that VOT is on the X axis of the top panels, would these work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74980D32"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0A9DE3EC"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e.g. Clayards et al., 2008; K&amp;J2016;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3E3287A6" w14:textId="77777777" w:rsidR="00423B7C" w:rsidRDefault="00423B7C" w:rsidP="00423B7C">
      <w:pPr>
        <w:ind w:firstLine="0"/>
        <w:rPr>
          <w:ins w:id="23" w:author="Microsoft Office User" w:date="2025-02-18T18:55:00Z" w16du:dateUtc="2025-02-18T17:55:00Z"/>
          <w:rFonts w:ascii="Times New Roman" w:hAnsi="Times New Roman"/>
          <w:sz w:val="22"/>
          <w:szCs w:val="22"/>
        </w:rPr>
      </w:pPr>
      <w:r w:rsidRPr="006A6E9A">
        <w:rPr>
          <w:rFonts w:ascii="Times New Roman" w:hAnsi="Times New Roman"/>
          <w:sz w:val="22"/>
          <w:szCs w:val="22"/>
          <w:highlight w:val="yellow"/>
        </w:rPr>
        <w:lastRenderedPageBreak/>
        <w:t xml:space="preserve">* Page 15, top paragraph: Distributional learning - at least as that term has been used in the literature - almost always refers to *unsupervised* learning. But suddenly we get these labeled trials, and it is clear that there is a supervisory signal too. I recognize that semantically, supervised </w:t>
      </w:r>
      <w:proofErr w:type="spellStart"/>
      <w:r w:rsidRPr="006A6E9A">
        <w:rPr>
          <w:rFonts w:ascii="Times New Roman" w:hAnsi="Times New Roman"/>
          <w:sz w:val="22"/>
          <w:szCs w:val="22"/>
          <w:highlight w:val="yellow"/>
        </w:rPr>
        <w:t>distrubutional</w:t>
      </w:r>
      <w:proofErr w:type="spellEnd"/>
      <w:r w:rsidRPr="006A6E9A">
        <w:rPr>
          <w:rFonts w:ascii="Times New Roman" w:hAnsi="Times New Roman"/>
          <w:sz w:val="22"/>
          <w:szCs w:val="22"/>
          <w:highlight w:val="yellow"/>
        </w:rPr>
        <w:t xml:space="preserve"> learning is quite sensible (you can use the supervisory signal to help learn the supervision). But this is not what the field is likely to expect from the term. It likely also affects learning in fairly dramatic ways (supervised and unsupervised learning are widely seen to have pretty different properties). 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5FC18038" w14:textId="77777777" w:rsidR="00D2471A" w:rsidRDefault="00D2471A" w:rsidP="00423B7C">
      <w:pPr>
        <w:ind w:firstLine="0"/>
        <w:rPr>
          <w:ins w:id="24" w:author="Microsoft Office User" w:date="2025-02-18T19:06:00Z" w16du:dateUtc="2025-02-18T18:06:00Z"/>
          <w:rFonts w:ascii="Times New Roman" w:hAnsi="Times New Roman"/>
          <w:sz w:val="22"/>
          <w:szCs w:val="22"/>
        </w:rPr>
      </w:pPr>
    </w:p>
    <w:p w14:paraId="2ED79F11" w14:textId="5BD1E2C7" w:rsidR="007E6D6B" w:rsidRPr="00423B7C" w:rsidRDefault="007E6D6B" w:rsidP="00423B7C">
      <w:pPr>
        <w:ind w:firstLine="0"/>
        <w:rPr>
          <w:rFonts w:ascii="Times New Roman" w:hAnsi="Times New Roman"/>
          <w:sz w:val="22"/>
          <w:szCs w:val="22"/>
        </w:rPr>
      </w:pPr>
      <w:ins w:id="25" w:author="Microsoft Office User" w:date="2025-02-18T19:07:00Z" w16du:dateUtc="2025-02-18T18:07:00Z">
        <w:r>
          <w:rPr>
            <w:rFonts w:ascii="Times New Roman" w:hAnsi="Times New Roman"/>
            <w:sz w:val="22"/>
            <w:szCs w:val="22"/>
          </w:rPr>
          <w:t xml:space="preserve">The </w:t>
        </w:r>
      </w:ins>
      <w:ins w:id="26" w:author="Microsoft Office User" w:date="2025-02-18T19:30:00Z" w16du:dateUtc="2025-02-18T18:30:00Z">
        <w:r w:rsidR="009D3B52">
          <w:rPr>
            <w:rFonts w:ascii="Times New Roman" w:hAnsi="Times New Roman"/>
            <w:sz w:val="22"/>
            <w:szCs w:val="22"/>
          </w:rPr>
          <w:t xml:space="preserve">reviewer is right to point out that </w:t>
        </w:r>
      </w:ins>
      <w:ins w:id="27" w:author="Microsoft Office User" w:date="2025-02-18T19:31:00Z" w16du:dateUtc="2025-02-18T18:31:00Z">
        <w:r w:rsidR="009D3B52">
          <w:rPr>
            <w:rFonts w:ascii="Times New Roman" w:hAnsi="Times New Roman"/>
            <w:sz w:val="22"/>
            <w:szCs w:val="22"/>
          </w:rPr>
          <w:t xml:space="preserve">distributional learning is more often than not associated with unsupervised learning but </w:t>
        </w:r>
      </w:ins>
      <w:ins w:id="28" w:author="Microsoft Office User" w:date="2025-02-18T19:33:00Z" w16du:dateUtc="2025-02-18T18:33:00Z">
        <w:r w:rsidR="009D3B52">
          <w:rPr>
            <w:rFonts w:ascii="Times New Roman" w:hAnsi="Times New Roman"/>
            <w:sz w:val="22"/>
            <w:szCs w:val="22"/>
          </w:rPr>
          <w:t xml:space="preserve">our choice to </w:t>
        </w:r>
      </w:ins>
      <w:ins w:id="29" w:author="Microsoft Office User" w:date="2025-02-18T19:07:00Z" w16du:dateUtc="2025-02-18T18:07:00Z">
        <w:r>
          <w:rPr>
            <w:rFonts w:ascii="Times New Roman" w:hAnsi="Times New Roman"/>
            <w:sz w:val="22"/>
            <w:szCs w:val="22"/>
          </w:rPr>
          <w:t>label</w:t>
        </w:r>
      </w:ins>
      <w:ins w:id="30" w:author="Microsoft Office User" w:date="2025-02-18T19:34:00Z" w16du:dateUtc="2025-02-18T18:34:00Z">
        <w:r w:rsidR="009D3B52">
          <w:rPr>
            <w:rFonts w:ascii="Times New Roman" w:hAnsi="Times New Roman"/>
            <w:sz w:val="22"/>
            <w:szCs w:val="22"/>
          </w:rPr>
          <w:t xml:space="preserve"> half the trials does not </w:t>
        </w:r>
      </w:ins>
      <w:ins w:id="31" w:author="Microsoft Office User" w:date="2025-02-18T19:41:00Z" w16du:dateUtc="2025-02-18T18:41:00Z">
        <w:r w:rsidR="00CB1546">
          <w:rPr>
            <w:rFonts w:ascii="Times New Roman" w:hAnsi="Times New Roman"/>
            <w:sz w:val="22"/>
            <w:szCs w:val="22"/>
          </w:rPr>
          <w:t>detract from</w:t>
        </w:r>
      </w:ins>
      <w:ins w:id="32" w:author="Microsoft Office User" w:date="2025-02-18T19:43:00Z" w16du:dateUtc="2025-02-18T18:43:00Z">
        <w:r w:rsidR="00CB1546">
          <w:rPr>
            <w:rFonts w:ascii="Times New Roman" w:hAnsi="Times New Roman"/>
            <w:sz w:val="22"/>
            <w:szCs w:val="22"/>
          </w:rPr>
          <w:t xml:space="preserve"> nor muddle</w:t>
        </w:r>
      </w:ins>
      <w:ins w:id="33" w:author="Microsoft Office User" w:date="2025-02-18T19:41:00Z" w16du:dateUtc="2025-02-18T18:41:00Z">
        <w:r w:rsidR="00CB1546">
          <w:rPr>
            <w:rFonts w:ascii="Times New Roman" w:hAnsi="Times New Roman"/>
            <w:sz w:val="22"/>
            <w:szCs w:val="22"/>
          </w:rPr>
          <w:t xml:space="preserve"> </w:t>
        </w:r>
      </w:ins>
      <w:ins w:id="34" w:author="Microsoft Office User" w:date="2025-02-18T19:42:00Z" w16du:dateUtc="2025-02-18T18:42:00Z">
        <w:r w:rsidR="00CB1546">
          <w:rPr>
            <w:rFonts w:ascii="Times New Roman" w:hAnsi="Times New Roman"/>
            <w:sz w:val="22"/>
            <w:szCs w:val="22"/>
          </w:rPr>
          <w:t xml:space="preserve">the evidence that listeners can </w:t>
        </w:r>
      </w:ins>
      <w:ins w:id="35" w:author="Microsoft Office User" w:date="2025-02-18T19:45:00Z" w16du:dateUtc="2025-02-18T18:45:00Z">
        <w:r w:rsidR="00CB1546">
          <w:rPr>
            <w:rFonts w:ascii="Times New Roman" w:hAnsi="Times New Roman"/>
            <w:sz w:val="22"/>
            <w:szCs w:val="22"/>
          </w:rPr>
          <w:t>adapt their</w:t>
        </w:r>
      </w:ins>
      <w:ins w:id="36" w:author="Microsoft Office User" w:date="2025-02-18T19:42:00Z" w16du:dateUtc="2025-02-18T18:42:00Z">
        <w:r w:rsidR="00CB1546">
          <w:rPr>
            <w:rFonts w:ascii="Times New Roman" w:hAnsi="Times New Roman"/>
            <w:sz w:val="22"/>
            <w:szCs w:val="22"/>
          </w:rPr>
          <w:t xml:space="preserve"> categorization </w:t>
        </w:r>
        <w:proofErr w:type="spellStart"/>
        <w:r w:rsidR="00CB1546">
          <w:rPr>
            <w:rFonts w:ascii="Times New Roman" w:hAnsi="Times New Roman"/>
            <w:sz w:val="22"/>
            <w:szCs w:val="22"/>
          </w:rPr>
          <w:t>behaviour</w:t>
        </w:r>
        <w:proofErr w:type="spellEnd"/>
        <w:r w:rsidR="00CB1546">
          <w:rPr>
            <w:rFonts w:ascii="Times New Roman" w:hAnsi="Times New Roman"/>
            <w:sz w:val="22"/>
            <w:szCs w:val="22"/>
          </w:rPr>
          <w:t xml:space="preserve"> based on the </w:t>
        </w:r>
      </w:ins>
      <w:ins w:id="37" w:author="Microsoft Office User" w:date="2025-02-18T19:45:00Z" w16du:dateUtc="2025-02-18T18:45:00Z">
        <w:r w:rsidR="00CB1546">
          <w:rPr>
            <w:rFonts w:ascii="Times New Roman" w:hAnsi="Times New Roman"/>
            <w:sz w:val="22"/>
            <w:szCs w:val="22"/>
          </w:rPr>
          <w:t xml:space="preserve">talker </w:t>
        </w:r>
      </w:ins>
      <w:ins w:id="38" w:author="Microsoft Office User" w:date="2025-02-18T19:42:00Z" w16du:dateUtc="2025-02-18T18:42:00Z">
        <w:r w:rsidR="00CB1546">
          <w:rPr>
            <w:rFonts w:ascii="Times New Roman" w:hAnsi="Times New Roman"/>
            <w:sz w:val="22"/>
            <w:szCs w:val="22"/>
          </w:rPr>
          <w:t xml:space="preserve">statistics </w:t>
        </w:r>
      </w:ins>
      <w:ins w:id="39" w:author="Microsoft Office User" w:date="2025-02-18T19:45:00Z" w16du:dateUtc="2025-02-18T18:45:00Z">
        <w:r w:rsidR="00CB1546">
          <w:rPr>
            <w:rFonts w:ascii="Times New Roman" w:hAnsi="Times New Roman"/>
            <w:sz w:val="22"/>
            <w:szCs w:val="22"/>
          </w:rPr>
          <w:t>acquired from</w:t>
        </w:r>
      </w:ins>
      <w:ins w:id="40" w:author="Microsoft Office User" w:date="2025-02-18T19:42:00Z" w16du:dateUtc="2025-02-18T18:42:00Z">
        <w:r w:rsidR="00CB1546">
          <w:rPr>
            <w:rFonts w:ascii="Times New Roman" w:hAnsi="Times New Roman"/>
            <w:sz w:val="22"/>
            <w:szCs w:val="22"/>
          </w:rPr>
          <w:t xml:space="preserve"> recent expos</w:t>
        </w:r>
      </w:ins>
      <w:ins w:id="41" w:author="Microsoft Office User" w:date="2025-02-18T19:43:00Z" w16du:dateUtc="2025-02-18T18:43:00Z">
        <w:r w:rsidR="00CB1546">
          <w:rPr>
            <w:rFonts w:ascii="Times New Roman" w:hAnsi="Times New Roman"/>
            <w:sz w:val="22"/>
            <w:szCs w:val="22"/>
          </w:rPr>
          <w:t>ure</w:t>
        </w:r>
      </w:ins>
      <w:ins w:id="42" w:author="Microsoft Office User" w:date="2025-02-18T19:35:00Z" w16du:dateUtc="2025-02-18T18:35:00Z">
        <w:r w:rsidR="009D3B52">
          <w:rPr>
            <w:rFonts w:ascii="Times New Roman" w:hAnsi="Times New Roman"/>
            <w:sz w:val="22"/>
            <w:szCs w:val="22"/>
          </w:rPr>
          <w:t xml:space="preserve">. </w:t>
        </w:r>
      </w:ins>
      <w:ins w:id="43" w:author="Microsoft Office User" w:date="2025-02-18T19:46:00Z" w16du:dateUtc="2025-02-18T18:46:00Z">
        <w:r w:rsidR="00CB1546">
          <w:rPr>
            <w:rFonts w:ascii="Times New Roman" w:hAnsi="Times New Roman"/>
            <w:sz w:val="22"/>
            <w:szCs w:val="22"/>
          </w:rPr>
          <w:t xml:space="preserve">Unless one </w:t>
        </w:r>
      </w:ins>
      <w:ins w:id="44" w:author="Microsoft Office User" w:date="2025-02-18T19:47:00Z" w16du:dateUtc="2025-02-18T18:47:00Z">
        <w:r w:rsidR="00CB1546">
          <w:rPr>
            <w:rFonts w:ascii="Times New Roman" w:hAnsi="Times New Roman"/>
            <w:sz w:val="22"/>
            <w:szCs w:val="22"/>
          </w:rPr>
          <w:t>believes</w:t>
        </w:r>
      </w:ins>
      <w:ins w:id="45" w:author="Microsoft Office User" w:date="2025-02-18T19:46:00Z" w16du:dateUtc="2025-02-18T18:46:00Z">
        <w:r w:rsidR="00CB1546">
          <w:rPr>
            <w:rFonts w:ascii="Times New Roman" w:hAnsi="Times New Roman"/>
            <w:sz w:val="22"/>
            <w:szCs w:val="22"/>
          </w:rPr>
          <w:t xml:space="preserve"> supervised</w:t>
        </w:r>
      </w:ins>
      <w:ins w:id="46" w:author="Microsoft Office User" w:date="2025-02-18T19:47:00Z" w16du:dateUtc="2025-02-18T18:47:00Z">
        <w:r w:rsidR="00CB1546">
          <w:rPr>
            <w:rFonts w:ascii="Times New Roman" w:hAnsi="Times New Roman"/>
            <w:sz w:val="22"/>
            <w:szCs w:val="22"/>
          </w:rPr>
          <w:t xml:space="preserve"> learning </w:t>
        </w:r>
      </w:ins>
      <w:ins w:id="47" w:author="Microsoft Office User" w:date="2025-02-18T19:49:00Z" w16du:dateUtc="2025-02-18T18:49:00Z">
        <w:r w:rsidR="00CB1546">
          <w:rPr>
            <w:rFonts w:ascii="Times New Roman" w:hAnsi="Times New Roman"/>
            <w:sz w:val="22"/>
            <w:szCs w:val="22"/>
          </w:rPr>
          <w:t>indexes a</w:t>
        </w:r>
      </w:ins>
      <w:ins w:id="48" w:author="Microsoft Office User" w:date="2025-02-18T19:47:00Z" w16du:dateUtc="2025-02-18T18:47:00Z">
        <w:r w:rsidR="00CB1546">
          <w:rPr>
            <w:rFonts w:ascii="Times New Roman" w:hAnsi="Times New Roman"/>
            <w:sz w:val="22"/>
            <w:szCs w:val="22"/>
          </w:rPr>
          <w:t xml:space="preserve"> completely different learning mechanism</w:t>
        </w:r>
      </w:ins>
      <w:ins w:id="49" w:author="Microsoft Office User" w:date="2025-02-18T19:48:00Z" w16du:dateUtc="2025-02-18T18:48:00Z">
        <w:r w:rsidR="00CB1546">
          <w:rPr>
            <w:rFonts w:ascii="Times New Roman" w:hAnsi="Times New Roman"/>
            <w:sz w:val="22"/>
            <w:szCs w:val="22"/>
          </w:rPr>
          <w:t xml:space="preserve">—that is it does not demonstrate the extraction of statistical </w:t>
        </w:r>
      </w:ins>
    </w:p>
    <w:p w14:paraId="338AB51C" w14:textId="77777777" w:rsidR="00423B7C" w:rsidRPr="00423B7C" w:rsidRDefault="00423B7C" w:rsidP="00423B7C">
      <w:pPr>
        <w:ind w:firstLine="0"/>
        <w:rPr>
          <w:rFonts w:ascii="Times New Roman" w:hAnsi="Times New Roman"/>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As we now clarify, this counterbalancing is also shown in the design overview figure (Figure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w:t>
      </w:r>
      <w:r>
        <w:rPr>
          <w:rFonts w:ascii="Times New Roman" w:hAnsi="Times New Roman"/>
          <w:color w:val="00B050"/>
          <w:sz w:val="22"/>
          <w:szCs w:val="22"/>
        </w:rPr>
        <w:lastRenderedPageBreak/>
        <w:t xml:space="preserve">clarify the design. Finally, the same careful counter-balancing is shown in Figure 4, and is described 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all of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our mixed-effects psychometric model</w:t>
      </w:r>
      <w:r w:rsidRPr="000E1C44">
        <w:rPr>
          <w:rFonts w:ascii="Times New Roman" w:hAnsi="Times New Roman"/>
          <w:color w:val="00B050"/>
          <w:sz w:val="22"/>
          <w:szCs w:val="22"/>
        </w:rPr>
        <w:t xml:space="preserve"> to avoid the issues anticipated by the reviewer. In particular, </w:t>
      </w:r>
      <w:r w:rsidRPr="008F4424">
        <w:rPr>
          <w:rFonts w:ascii="Times New Roman" w:hAnsi="Times New Roman"/>
          <w:color w:val="00B050"/>
          <w:sz w:val="22"/>
          <w:szCs w:val="22"/>
          <w:u w:val="single"/>
        </w:rPr>
        <w:t>we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This mixture formulation is computationally more stable (better convergence) and also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analyses 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 xml:space="preserve">our paper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lastRenderedPageBreak/>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259624F3"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Great suggestio</w:t>
      </w:r>
      <w:commentRangeStart w:id="50"/>
      <w:r w:rsidRPr="00A87353">
        <w:rPr>
          <w:rFonts w:ascii="Times New Roman" w:hAnsi="Times New Roman"/>
          <w:color w:val="00B050"/>
          <w:sz w:val="22"/>
          <w:szCs w:val="22"/>
        </w:rPr>
        <w:t>n. We now do so at the start of the results section.</w:t>
      </w:r>
      <w:commentRangeEnd w:id="50"/>
      <w:r w:rsidR="00E90FB5">
        <w:rPr>
          <w:rStyle w:val="CommentReference"/>
        </w:rPr>
        <w:commentReference w:id="50"/>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t>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3EA3892C"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t>Following the reviewer’s advice, we have moved Figure 8 (and the surrounding text) to much earlier in the paper</w:t>
      </w:r>
      <w:r w:rsidRPr="00A87353">
        <w:rPr>
          <w:rFonts w:ascii="Times New Roman" w:hAnsi="Times New Roman"/>
          <w:color w:val="00B050"/>
          <w:sz w:val="22"/>
          <w:szCs w:val="22"/>
        </w:rPr>
        <w:t>. We note that it cannot be meaningfully compared against the ideal observer model. Only the ideal adaptor is a learning model, whereas the ideal observer models simply describe what an observer should do that has full access to the exposure distributions.</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6AA5E452" w:rsidR="00F543CC" w:rsidRPr="00F543CC" w:rsidRDefault="0089737F" w:rsidP="00423B7C">
      <w:pPr>
        <w:ind w:firstLine="0"/>
        <w:rPr>
          <w:rFonts w:ascii="Times New Roman" w:hAnsi="Times New Roman"/>
          <w:color w:val="00B050"/>
          <w:sz w:val="22"/>
          <w:szCs w:val="22"/>
        </w:rPr>
      </w:pPr>
      <w:r w:rsidRPr="00F543CC">
        <w:rPr>
          <w:rFonts w:ascii="Times New Roman" w:hAnsi="Times New Roman"/>
          <w:color w:val="00B050"/>
          <w:sz w:val="22"/>
          <w:szCs w:val="22"/>
        </w:rPr>
        <w:lastRenderedPageBreak/>
        <w:t xml:space="preserve">We certainly don’t mean to be </w:t>
      </w:r>
      <w:r w:rsidR="00F543CC">
        <w:rPr>
          <w:rFonts w:ascii="Times New Roman" w:hAnsi="Times New Roman"/>
          <w:color w:val="00B050"/>
          <w:sz w:val="22"/>
          <w:szCs w:val="22"/>
        </w:rPr>
        <w:t>“</w:t>
      </w:r>
      <w:r w:rsidRPr="00F543CC">
        <w:rPr>
          <w:rFonts w:ascii="Times New Roman" w:hAnsi="Times New Roman"/>
          <w:color w:val="00B050"/>
          <w:sz w:val="22"/>
          <w:szCs w:val="22"/>
        </w:rPr>
        <w:t>haughty</w:t>
      </w:r>
      <w:r w:rsidR="00F543CC">
        <w:rPr>
          <w:rFonts w:ascii="Times New Roman" w:hAnsi="Times New Roman"/>
          <w:color w:val="00B050"/>
          <w:sz w:val="22"/>
          <w:szCs w:val="22"/>
        </w:rPr>
        <w:t>”</w:t>
      </w:r>
      <w:r w:rsidRPr="00F543CC">
        <w:rPr>
          <w:rFonts w:ascii="Times New Roman" w:hAnsi="Times New Roman"/>
          <w:color w:val="00B050"/>
          <w:sz w:val="22"/>
          <w:szCs w:val="22"/>
        </w:rPr>
        <w:t>! (nice one</w:t>
      </w:r>
      <w:r w:rsidR="00F543CC">
        <w:rPr>
          <w:rFonts w:ascii="Times New Roman" w:hAnsi="Times New Roman"/>
          <w:color w:val="00B050"/>
          <w:sz w:val="22"/>
          <w:szCs w:val="22"/>
        </w:rPr>
        <w:t xml:space="preserve"> </w:t>
      </w:r>
      <w:r w:rsidR="00F543CC" w:rsidRPr="00F543CC">
        <w:rPr>
          <w:rFonts w:ascii="Times New Roman" w:hAnsi="Times New Roman"/>
          <w:color w:val="00B050"/>
          <w:sz w:val="22"/>
          <w:szCs w:val="22"/>
        </w:rPr>
        <w:t>;)</w:t>
      </w:r>
      <w:r w:rsidRPr="00F543CC">
        <w:rPr>
          <w:rFonts w:ascii="Times New Roman" w:hAnsi="Times New Roman"/>
          <w:color w:val="00B050"/>
          <w:sz w:val="22"/>
          <w:szCs w:val="22"/>
        </w:rPr>
        <w:t xml:space="preserve">). We </w:t>
      </w:r>
      <w:r w:rsidR="00F543CC" w:rsidRPr="00F543CC">
        <w:rPr>
          <w:rFonts w:ascii="Times New Roman" w:hAnsi="Times New Roman"/>
          <w:color w:val="00B050"/>
          <w:sz w:val="22"/>
          <w:szCs w:val="22"/>
        </w:rPr>
        <w:t>were</w:t>
      </w:r>
      <w:r w:rsidRPr="00F543CC">
        <w:rPr>
          <w:rFonts w:ascii="Times New Roman" w:hAnsi="Times New Roman"/>
          <w:color w:val="00B050"/>
          <w:sz w:val="22"/>
          <w:szCs w:val="22"/>
        </w:rPr>
        <w:t xml:space="preserve"> trying to avoid the use of category boundary because it </w:t>
      </w:r>
      <w:r w:rsidR="00F543CC" w:rsidRPr="00F543CC">
        <w:rPr>
          <w:rFonts w:ascii="Times New Roman" w:hAnsi="Times New Roman"/>
          <w:color w:val="00B050"/>
          <w:sz w:val="22"/>
          <w:szCs w:val="22"/>
        </w:rPr>
        <w:t>strikes us as</w:t>
      </w:r>
      <w:r w:rsidRPr="00F543CC">
        <w:rPr>
          <w:rFonts w:ascii="Times New Roman" w:hAnsi="Times New Roman"/>
          <w:color w:val="00B050"/>
          <w:sz w:val="22"/>
          <w:szCs w:val="22"/>
        </w:rPr>
        <w:t xml:space="preserve"> a </w:t>
      </w:r>
      <w:r w:rsidR="00F543CC" w:rsidRPr="00F543CC">
        <w:rPr>
          <w:rFonts w:ascii="Times New Roman" w:hAnsi="Times New Roman"/>
          <w:color w:val="00B050"/>
          <w:sz w:val="22"/>
          <w:szCs w:val="22"/>
        </w:rPr>
        <w:t xml:space="preserve">problematic term: in what sense is there a category boundary at the PSE? Wouldn’t that entail that, e.g., the Ganong effect changes the category, rather than its posterior?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626EC5A2"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many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(“PSE shift” wouldn’t create that illusion). We are trying to 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If the reviewer thinks our concerns are unfounded and the use of the term PSE makes things unnecessarily difficult for speech perception researchers, we will change it.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I really like the ideal adaptor models but I found it very hard to understand how it is different than the various other ideal Bayesian models that were presented earlier. It would help the reader to have a more explicit compare and contrast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commentRangeStart w:id="51"/>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commentRangeEnd w:id="51"/>
      <w:r>
        <w:rPr>
          <w:rStyle w:val="CommentReference"/>
        </w:rPr>
        <w:commentReference w:id="51"/>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5C2A70C3" w14:textId="6312FCE9"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We are sorry but we don’t quite see why the reviewer thinks we’re claiming that “the supervised portion is what's driving the show”? That is not what we believe</w:t>
      </w:r>
      <w:r>
        <w:rPr>
          <w:rFonts w:ascii="Times New Roman" w:hAnsi="Times New Roman"/>
          <w:color w:val="00B050"/>
          <w:sz w:val="22"/>
          <w:szCs w:val="22"/>
        </w:rPr>
        <w:t>, and it is not what we write</w:t>
      </w:r>
      <w:r w:rsidRPr="00C56C6B">
        <w:rPr>
          <w:rFonts w:ascii="Times New Roman" w:hAnsi="Times New Roman"/>
          <w:color w:val="00B050"/>
          <w:sz w:val="22"/>
          <w:szCs w:val="22"/>
        </w:rPr>
        <w:t xml:space="preserve">. Beyond </w:t>
      </w:r>
      <w:r w:rsidRPr="00C56C6B">
        <w:rPr>
          <w:rFonts w:ascii="Times New Roman" w:hAnsi="Times New Roman"/>
          <w:color w:val="00B050"/>
          <w:sz w:val="22"/>
          <w:szCs w:val="22"/>
        </w:rPr>
        <w:lastRenderedPageBreak/>
        <w:t xml:space="preserve">the many references the reviewer provides, there is also Kleinschmidt et al (2015), which </w:t>
      </w:r>
      <w:r w:rsidRPr="00C56C6B">
        <w:rPr>
          <w:rFonts w:ascii="Times New Roman" w:hAnsi="Times New Roman"/>
          <w:i/>
          <w:iCs/>
          <w:color w:val="00B050"/>
          <w:sz w:val="22"/>
          <w:szCs w:val="22"/>
        </w:rPr>
        <w:t xml:space="preserve">directly compares </w:t>
      </w:r>
      <w:r w:rsidRPr="00C56C6B">
        <w:rPr>
          <w:rFonts w:ascii="Times New Roman" w:hAnsi="Times New Roman"/>
          <w:color w:val="00B050"/>
          <w:sz w:val="22"/>
          <w:szCs w:val="22"/>
        </w:rPr>
        <w:t>fully unlabel</w:t>
      </w:r>
      <w:del w:id="52" w:author="Microsoft Office User" w:date="2025-02-18T17:56:00Z" w16du:dateUtc="2025-02-18T16:56:00Z">
        <w:r w:rsidRPr="00C56C6B" w:rsidDel="00D07151">
          <w:rPr>
            <w:rFonts w:ascii="Times New Roman" w:hAnsi="Times New Roman"/>
            <w:color w:val="00B050"/>
            <w:sz w:val="22"/>
            <w:szCs w:val="22"/>
          </w:rPr>
          <w:delText>l</w:delText>
        </w:r>
      </w:del>
      <w:r w:rsidRPr="00C56C6B">
        <w:rPr>
          <w:rFonts w:ascii="Times New Roman" w:hAnsi="Times New Roman"/>
          <w:color w:val="00B050"/>
          <w:sz w:val="22"/>
          <w:szCs w:val="22"/>
        </w:rPr>
        <w:t>ed exposure to semi-labeled exposure (like ours) using a VOT shift paradigm. They do not find any difference between the two conditions</w:t>
      </w:r>
      <w:r>
        <w:rPr>
          <w:rFonts w:ascii="Times New Roman" w:hAnsi="Times New Roman"/>
          <w:color w:val="00B050"/>
          <w:sz w:val="22"/>
          <w:szCs w:val="22"/>
        </w:rPr>
        <w:t xml:space="preserve"> (at least for the much longer exposure they use, compared to ours)</w:t>
      </w:r>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734FFE22"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r w:rsidRPr="00C56C6B">
        <w:rPr>
          <w:rFonts w:ascii="Times New Roman" w:hAnsi="Times New Roman"/>
          <w:color w:val="00B050"/>
          <w:sz w:val="22"/>
          <w:szCs w:val="22"/>
          <w:u w:val="single"/>
        </w:rPr>
        <w:t xml:space="preserve">all of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 Nobody has claimed that one would learn from </w:t>
      </w:r>
      <w:r w:rsidRPr="00C56C6B">
        <w:rPr>
          <w:rFonts w:ascii="Times New Roman" w:hAnsi="Times New Roman"/>
          <w:i/>
          <w:iCs/>
          <w:color w:val="00B050"/>
          <w:sz w:val="22"/>
          <w:szCs w:val="22"/>
          <w:u w:val="single"/>
        </w:rPr>
        <w:t xml:space="preserve">uninformative </w:t>
      </w:r>
      <w:r w:rsidRPr="00C56C6B">
        <w:rPr>
          <w:rFonts w:ascii="Times New Roman" w:hAnsi="Times New Roman"/>
          <w:color w:val="00B050"/>
          <w:sz w:val="22"/>
          <w:szCs w:val="22"/>
          <w:u w:val="single"/>
        </w:rPr>
        <w:t>unlabeled exposure, such as the uniform distribution of test tokens that we are discussing in the paragraph the reviewer was referring to</w:t>
      </w:r>
      <w:r w:rsidRPr="00C56C6B">
        <w:rPr>
          <w:rFonts w:ascii="Times New Roman" w:hAnsi="Times New Roman"/>
          <w:color w:val="00B050"/>
          <w:sz w:val="22"/>
          <w:szCs w:val="22"/>
        </w:rPr>
        <w:t>.</w:t>
      </w:r>
      <w:r>
        <w:rPr>
          <w:rFonts w:ascii="Times New Roman" w:hAnsi="Times New Roman"/>
          <w:color w:val="00B050"/>
          <w:sz w:val="22"/>
          <w:szCs w:val="22"/>
        </w:rPr>
        <w:t xml:space="preserve"> So, there is nothing revisionist here, and we’re not making the claim the reviewer attributes to us. </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do a very nice job of evaluating their own statistical models to ensure that the priors aren't creating an effect that isn't there (in particular the premature stopping). But given all this, I wonder if they should consider (as a secondary analysis) a non-Bayesian approach.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w:t>
      </w:r>
      <w:proofErr w:type="spellStart"/>
      <w:r w:rsidRPr="00423B7C">
        <w:rPr>
          <w:rFonts w:ascii="Times New Roman" w:hAnsi="Times New Roman"/>
          <w:sz w:val="22"/>
          <w:szCs w:val="22"/>
        </w:rPr>
        <w:t>curvefitting</w:t>
      </w:r>
      <w:proofErr w:type="spell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77777777"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t>One of the Bayesian auxiliary analyses we conduct employed a uniform prior, removing any bias from the estimation of parameters. That analysis replicated all findings we report</w:t>
      </w:r>
      <w:r w:rsidRPr="00C56C6B">
        <w:rPr>
          <w:rFonts w:ascii="Times New Roman" w:hAnsi="Times New Roman"/>
          <w:color w:val="00B050"/>
          <w:sz w:val="22"/>
          <w:szCs w:val="22"/>
        </w:rPr>
        <w:t xml:space="preserve"> (see SI </w:t>
      </w:r>
      <w:r w:rsidRPr="00C56C6B">
        <w:rPr>
          <w:rFonts w:ascii="Times New Roman" w:hAnsi="Times New Roman"/>
          <w:color w:val="00B050"/>
          <w:sz w:val="22"/>
          <w:szCs w:val="22"/>
          <w:highlight w:val="yellow"/>
        </w:rPr>
        <w:t>XXX</w:t>
      </w:r>
      <w:r w:rsidRPr="00C56C6B">
        <w:rPr>
          <w:rFonts w:ascii="Times New Roman" w:hAnsi="Times New Roman"/>
          <w:color w:val="00B050"/>
          <w:sz w:val="22"/>
          <w:szCs w:val="22"/>
        </w:rPr>
        <w:t xml:space="preserve">). In short, there is no problem here. We were just aiming to be very cautious. </w:t>
      </w:r>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many different ways.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4E564B6" w14:textId="21089757" w:rsidR="000A6B28"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p w14:paraId="630D8372" w14:textId="77777777" w:rsidR="000A6B28" w:rsidRPr="00C56C6B" w:rsidRDefault="000A6B28" w:rsidP="00293598">
      <w:pPr>
        <w:ind w:firstLine="0"/>
        <w:rPr>
          <w:rFonts w:ascii="Times New Roman" w:hAnsi="Times New Roman"/>
          <w:color w:val="00B050"/>
          <w:sz w:val="22"/>
          <w:szCs w:val="22"/>
        </w:rPr>
      </w:pPr>
    </w:p>
    <w:sectPr w:rsidR="000A6B28" w:rsidRPr="00C56C6B" w:rsidSect="00796257">
      <w:headerReference w:type="default" r:id="rId11"/>
      <w:footerReference w:type="default" r:id="rId12"/>
      <w:headerReference w:type="first" r:id="rId13"/>
      <w:footerReference w:type="first" r:id="rId14"/>
      <w:pgSz w:w="12240" w:h="15840"/>
      <w:pgMar w:top="1440" w:right="1800" w:bottom="1440" w:left="1800" w:header="720" w:footer="68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5-02-12T09:51:00Z" w:initials="TJ">
    <w:p w14:paraId="6D972A72" w14:textId="77777777" w:rsidR="006D71A1" w:rsidRDefault="006D71A1" w:rsidP="006D71A1">
      <w:pPr>
        <w:jc w:val="left"/>
      </w:pPr>
      <w:r>
        <w:rPr>
          <w:rStyle w:val="CommentReference"/>
        </w:rPr>
        <w:annotationRef/>
      </w:r>
      <w:r>
        <w:rPr>
          <w:sz w:val="20"/>
          <w:szCs w:val="20"/>
        </w:rPr>
        <w:t>also R2? check</w:t>
      </w:r>
    </w:p>
  </w:comment>
  <w:comment w:id="1" w:author="Jaeger, Florian" w:date="2025-02-12T09:51:00Z" w:initials="TJ">
    <w:p w14:paraId="5B445BE3" w14:textId="77777777" w:rsidR="006D71A1" w:rsidRDefault="006D71A1" w:rsidP="006D71A1">
      <w:pPr>
        <w:jc w:val="left"/>
      </w:pPr>
      <w:r>
        <w:rPr>
          <w:rStyle w:val="CommentReference"/>
        </w:rPr>
        <w:annotationRef/>
      </w:r>
      <w:r>
        <w:rPr>
          <w:sz w:val="20"/>
          <w:szCs w:val="20"/>
        </w:rPr>
        <w:t>also R3?</w:t>
      </w:r>
    </w:p>
  </w:comment>
  <w:comment w:id="5" w:author="Jaeger, Florian" w:date="2025-02-16T12:31:00Z" w:initials="TJ">
    <w:p w14:paraId="73674DDA" w14:textId="77777777" w:rsidR="00090459" w:rsidRDefault="00090459" w:rsidP="00090459">
      <w:pPr>
        <w:jc w:val="left"/>
      </w:pPr>
      <w:r>
        <w:rPr>
          <w:rStyle w:val="CommentReference"/>
        </w:rPr>
        <w:annotationRef/>
      </w:r>
      <w:r>
        <w:rPr>
          <w:sz w:val="20"/>
          <w:szCs w:val="20"/>
        </w:rPr>
        <w:t>correct?</w:t>
      </w:r>
    </w:p>
  </w:comment>
  <w:comment w:id="7" w:author="Jaeger, Florian" w:date="2025-02-17T10:50:00Z" w:initials="TJ">
    <w:p w14:paraId="799E7F0A" w14:textId="77777777" w:rsidR="00E15F8A" w:rsidRDefault="00E15F8A" w:rsidP="00E15F8A">
      <w:pPr>
        <w:jc w:val="left"/>
      </w:pPr>
      <w:r>
        <w:rPr>
          <w:rStyle w:val="CommentReference"/>
        </w:rPr>
        <w:annotationRef/>
      </w:r>
      <w:r>
        <w:rPr>
          <w:sz w:val="20"/>
          <w:szCs w:val="20"/>
        </w:rPr>
        <w:t>needs work. we need to mention that there are alternative theories. and that ultimately it would be best to directly compare them (but the field is not there yet)</w:t>
      </w:r>
    </w:p>
    <w:p w14:paraId="1B3A5194" w14:textId="77777777" w:rsidR="00E15F8A" w:rsidRDefault="00E15F8A" w:rsidP="00E15F8A">
      <w:pPr>
        <w:jc w:val="left"/>
      </w:pPr>
    </w:p>
  </w:comment>
  <w:comment w:id="8" w:author="Jaeger, Florian" w:date="2025-02-16T12:10:00Z" w:initials="TJ">
    <w:p w14:paraId="2587A503" w14:textId="5A0F4B70" w:rsidR="003436AD" w:rsidRDefault="003436AD" w:rsidP="003436AD">
      <w:pPr>
        <w:jc w:val="left"/>
      </w:pPr>
      <w:r>
        <w:rPr>
          <w:rStyle w:val="CommentReference"/>
        </w:rPr>
        <w:annotationRef/>
      </w:r>
      <w:r>
        <w:rPr>
          <w:sz w:val="20"/>
          <w:szCs w:val="20"/>
        </w:rPr>
        <w:t>do we?</w:t>
      </w:r>
    </w:p>
  </w:comment>
  <w:comment w:id="9" w:author="Jaeger, Florian" w:date="2025-02-16T12:16:00Z" w:initials="TJ">
    <w:p w14:paraId="6BF1335F" w14:textId="77777777" w:rsidR="003436AD" w:rsidRDefault="003436AD" w:rsidP="003436AD">
      <w:pPr>
        <w:jc w:val="left"/>
      </w:pPr>
      <w:r>
        <w:rPr>
          <w:rStyle w:val="CommentReference"/>
        </w:rPr>
        <w:annotationRef/>
      </w:r>
      <w:r>
        <w:rPr>
          <w:sz w:val="20"/>
          <w:szCs w:val="20"/>
        </w:rPr>
        <w:t>to do</w:t>
      </w:r>
    </w:p>
  </w:comment>
  <w:comment w:id="10" w:author="Jaeger, Florian" w:date="2025-02-16T12:29:00Z" w:initials="TJ">
    <w:p w14:paraId="1DFC67AB" w14:textId="77777777" w:rsidR="004F7E07" w:rsidRDefault="004F7E07" w:rsidP="004F7E07">
      <w:pPr>
        <w:jc w:val="left"/>
      </w:pPr>
      <w:r>
        <w:rPr>
          <w:rStyle w:val="CommentReference"/>
        </w:rPr>
        <w:annotationRef/>
      </w:r>
      <w:r>
        <w:rPr>
          <w:sz w:val="20"/>
          <w:szCs w:val="20"/>
        </w:rPr>
        <w:t>What has/should have changed? more discussion of L2? other stuff?</w:t>
      </w:r>
    </w:p>
  </w:comment>
  <w:comment w:id="11" w:author="Jaeger, Florian" w:date="2025-02-15T13:48:00Z" w:initials="TJ">
    <w:p w14:paraId="0A1D9554" w14:textId="77777777" w:rsidR="003310CA" w:rsidRDefault="003310CA" w:rsidP="003310CA">
      <w:pPr>
        <w:jc w:val="left"/>
      </w:pPr>
      <w:r>
        <w:rPr>
          <w:rStyle w:val="CommentReference"/>
        </w:rPr>
        <w:annotationRef/>
      </w:r>
      <w:r>
        <w:rPr>
          <w:sz w:val="20"/>
          <w:szCs w:val="20"/>
        </w:rPr>
        <w:t>this number should match what we say in the main text. I’m counting all combinations not just unique combinations.</w:t>
      </w:r>
    </w:p>
  </w:comment>
  <w:comment w:id="14" w:author="Jaeger, Florian" w:date="2025-02-15T12:29:00Z" w:initials="TJ">
    <w:p w14:paraId="0EEDC6E1" w14:textId="23DADE0A" w:rsidR="00BA35F9" w:rsidRDefault="00BA35F9" w:rsidP="00BA35F9">
      <w:pPr>
        <w:jc w:val="left"/>
      </w:pPr>
      <w:r>
        <w:rPr>
          <w:rStyle w:val="CommentReference"/>
        </w:rPr>
        <w:annotationRef/>
      </w:r>
      <w:r>
        <w:rPr>
          <w:sz w:val="20"/>
          <w:szCs w:val="20"/>
        </w:rPr>
        <w:t>Maryann, has this already be done? I have some vague memory that I referred back to this paper?</w:t>
      </w:r>
    </w:p>
  </w:comment>
  <w:comment w:id="15" w:author="Jaeger, Florian" w:date="2025-02-17T11:49:00Z" w:initials="TJ">
    <w:p w14:paraId="5E5DF70B" w14:textId="77777777" w:rsidR="00872F3E" w:rsidRDefault="00872F3E" w:rsidP="00872F3E">
      <w:pPr>
        <w:jc w:val="left"/>
      </w:pPr>
      <w:r>
        <w:rPr>
          <w:rStyle w:val="CommentReference"/>
        </w:rPr>
        <w:annotationRef/>
      </w:r>
      <w:r>
        <w:rPr>
          <w:sz w:val="20"/>
          <w:szCs w:val="20"/>
        </w:rPr>
        <w:t xml:space="preserve">Maryann, was this cut </w:t>
      </w:r>
      <w:proofErr w:type="spellStart"/>
      <w:r>
        <w:rPr>
          <w:sz w:val="20"/>
          <w:szCs w:val="20"/>
        </w:rPr>
        <w:t>of</w:t>
      </w:r>
      <w:proofErr w:type="spellEnd"/>
      <w:r>
        <w:rPr>
          <w:sz w:val="20"/>
          <w:szCs w:val="20"/>
        </w:rPr>
        <w:t xml:space="preserve"> by accident? or did the reviewer trail off here?</w:t>
      </w:r>
    </w:p>
  </w:comment>
  <w:comment w:id="16" w:author="Microsoft Office User" w:date="2025-02-18T17:45:00Z" w:initials="MOU">
    <w:p w14:paraId="2F31A5B9" w14:textId="654F34D1" w:rsidR="00A8473F" w:rsidRDefault="00A8473F">
      <w:pPr>
        <w:pStyle w:val="CommentText"/>
      </w:pPr>
      <w:r>
        <w:rPr>
          <w:rStyle w:val="CommentReference"/>
        </w:rPr>
        <w:annotationRef/>
      </w:r>
      <w:r>
        <w:t xml:space="preserve">Yeah it came like this. </w:t>
      </w:r>
    </w:p>
  </w:comment>
  <w:comment w:id="21" w:author="Jaeger, Florian" w:date="2025-02-17T12:52:00Z" w:initials="TJ">
    <w:p w14:paraId="7C85D7FD" w14:textId="77777777" w:rsidR="00A521D7" w:rsidRDefault="00A521D7" w:rsidP="00A521D7">
      <w:pPr>
        <w:jc w:val="left"/>
      </w:pPr>
      <w:r>
        <w:rPr>
          <w:rStyle w:val="CommentReference"/>
        </w:rPr>
        <w:annotationRef/>
      </w:r>
      <w:r>
        <w:rPr>
          <w:sz w:val="20"/>
          <w:szCs w:val="20"/>
        </w:rPr>
        <w:t>Maryann, I filled in a lot of information about that you should have filled in. Please work downwards from here, and draft tracked responses to the remaining points?</w:t>
      </w:r>
    </w:p>
  </w:comment>
  <w:comment w:id="22" w:author="Jaeger, Florian" w:date="2025-02-17T19:41:00Z" w:initials="TJ">
    <w:p w14:paraId="678C2288" w14:textId="77777777" w:rsidR="008F4424" w:rsidRDefault="008F4424" w:rsidP="008F4424">
      <w:pPr>
        <w:jc w:val="left"/>
      </w:pPr>
      <w:r>
        <w:rPr>
          <w:rStyle w:val="CommentReference"/>
        </w:rPr>
        <w:annotationRef/>
      </w:r>
      <w:r>
        <w:rPr>
          <w:sz w:val="20"/>
          <w:szCs w:val="20"/>
        </w:rPr>
        <w:t>I’ve highlighted comments that still need addressing in yellow. I filled out a LOT of additional points below.</w:t>
      </w:r>
    </w:p>
  </w:comment>
  <w:comment w:id="50" w:author="Jaeger, Florian" w:date="2025-02-17T18:27:00Z" w:initials="TJ">
    <w:p w14:paraId="519D5B49" w14:textId="09D6272E" w:rsidR="00E90FB5" w:rsidRDefault="00E90FB5" w:rsidP="00E90FB5">
      <w:pPr>
        <w:jc w:val="left"/>
      </w:pPr>
      <w:r>
        <w:rPr>
          <w:rStyle w:val="CommentReference"/>
        </w:rPr>
        <w:annotationRef/>
      </w:r>
      <w:r>
        <w:rPr>
          <w:sz w:val="20"/>
          <w:szCs w:val="20"/>
        </w:rPr>
        <w:t>Maryann, to do! Copy and adapt from Xie et al 21</w:t>
      </w:r>
    </w:p>
  </w:comment>
  <w:comment w:id="51" w:author="Jaeger, Florian" w:date="2025-02-17T18:49:00Z" w:initials="TJ">
    <w:p w14:paraId="4D155153" w14:textId="77777777" w:rsidR="00400B07" w:rsidRDefault="00400B07" w:rsidP="00400B07">
      <w:pPr>
        <w:jc w:val="left"/>
      </w:pPr>
      <w:r>
        <w:rPr>
          <w:rStyle w:val="CommentReference"/>
        </w:rPr>
        <w:annotationRef/>
      </w:r>
      <w:r>
        <w:rPr>
          <w:sz w:val="20"/>
          <w:szCs w:val="20"/>
        </w:rPr>
        <w:t>Maryann,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972A72" w15:done="0"/>
  <w15:commentEx w15:paraId="5B445BE3" w15:done="0"/>
  <w15:commentEx w15:paraId="73674DDA" w15:done="0"/>
  <w15:commentEx w15:paraId="1B3A5194" w15:done="0"/>
  <w15:commentEx w15:paraId="2587A503" w15:done="0"/>
  <w15:commentEx w15:paraId="6BF1335F" w15:done="0"/>
  <w15:commentEx w15:paraId="1DFC67AB" w15:done="0"/>
  <w15:commentEx w15:paraId="0A1D9554" w15:done="0"/>
  <w15:commentEx w15:paraId="0EEDC6E1" w15:done="0"/>
  <w15:commentEx w15:paraId="5E5DF70B" w15:done="1"/>
  <w15:commentEx w15:paraId="2F31A5B9" w15:paraIdParent="5E5DF70B" w15:done="1"/>
  <w15:commentEx w15:paraId="7C85D7FD" w15:done="0"/>
  <w15:commentEx w15:paraId="678C2288" w15:paraIdParent="7C85D7FD" w15:done="0"/>
  <w15:commentEx w15:paraId="519D5B49" w15:done="0"/>
  <w15:commentEx w15:paraId="4D155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B727BF" w16cex:dateUtc="2025-02-12T14:51:00Z"/>
  <w16cex:commentExtensible w16cex:durableId="5EEDEFFD" w16cex:dateUtc="2025-02-12T14:51:00Z"/>
  <w16cex:commentExtensible w16cex:durableId="596A5FCD" w16cex:dateUtc="2025-02-16T17:31:00Z"/>
  <w16cex:commentExtensible w16cex:durableId="1BFCFEC5" w16cex:dateUtc="2025-02-17T15:50:00Z"/>
  <w16cex:commentExtensible w16cex:durableId="22C1E9ED" w16cex:dateUtc="2025-02-16T17:10:00Z"/>
  <w16cex:commentExtensible w16cex:durableId="2C5FE276" w16cex:dateUtc="2025-02-16T17:16:00Z"/>
  <w16cex:commentExtensible w16cex:durableId="73844F6B" w16cex:dateUtc="2025-02-16T17:29:00Z"/>
  <w16cex:commentExtensible w16cex:durableId="1C095F92" w16cex:dateUtc="2025-02-15T18:48:00Z"/>
  <w16cex:commentExtensible w16cex:durableId="64859053" w16cex:dateUtc="2025-02-15T17:29:00Z"/>
  <w16cex:commentExtensible w16cex:durableId="6E106905" w16cex:dateUtc="2025-02-17T16:49:00Z"/>
  <w16cex:commentExtensible w16cex:durableId="3FB113E0" w16cex:dateUtc="2025-02-18T16:45:00Z"/>
  <w16cex:commentExtensible w16cex:durableId="6378194A" w16cex:dateUtc="2025-02-17T17:52:00Z"/>
  <w16cex:commentExtensible w16cex:durableId="6302340C" w16cex:dateUtc="2025-02-18T00:41:00Z"/>
  <w16cex:commentExtensible w16cex:durableId="4DE4350E" w16cex:dateUtc="2025-02-17T23:27:00Z"/>
  <w16cex:commentExtensible w16cex:durableId="46606FEC" w16cex:dateUtc="2025-02-1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972A72" w16cid:durableId="5BB727BF"/>
  <w16cid:commentId w16cid:paraId="5B445BE3" w16cid:durableId="5EEDEFFD"/>
  <w16cid:commentId w16cid:paraId="73674DDA" w16cid:durableId="596A5FCD"/>
  <w16cid:commentId w16cid:paraId="1B3A5194" w16cid:durableId="1BFCFEC5"/>
  <w16cid:commentId w16cid:paraId="2587A503" w16cid:durableId="22C1E9ED"/>
  <w16cid:commentId w16cid:paraId="6BF1335F" w16cid:durableId="2C5FE276"/>
  <w16cid:commentId w16cid:paraId="1DFC67AB" w16cid:durableId="73844F6B"/>
  <w16cid:commentId w16cid:paraId="0A1D9554" w16cid:durableId="1C095F92"/>
  <w16cid:commentId w16cid:paraId="0EEDC6E1" w16cid:durableId="64859053"/>
  <w16cid:commentId w16cid:paraId="5E5DF70B" w16cid:durableId="6E106905"/>
  <w16cid:commentId w16cid:paraId="2F31A5B9" w16cid:durableId="3FB113E0"/>
  <w16cid:commentId w16cid:paraId="7C85D7FD" w16cid:durableId="6378194A"/>
  <w16cid:commentId w16cid:paraId="678C2288" w16cid:durableId="6302340C"/>
  <w16cid:commentId w16cid:paraId="519D5B49" w16cid:durableId="4DE4350E"/>
  <w16cid:commentId w16cid:paraId="4D155153" w16cid:durableId="46606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3C7AA" w14:textId="77777777" w:rsidR="00E627F2" w:rsidRDefault="00E627F2" w:rsidP="00A70529">
      <w:r>
        <w:separator/>
      </w:r>
    </w:p>
  </w:endnote>
  <w:endnote w:type="continuationSeparator" w:id="0">
    <w:p w14:paraId="164884AB" w14:textId="77777777" w:rsidR="00E627F2" w:rsidRDefault="00E627F2"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EA314" w14:textId="77777777" w:rsidR="00E627F2" w:rsidRDefault="00E627F2" w:rsidP="00A70529">
      <w:r>
        <w:separator/>
      </w:r>
    </w:p>
  </w:footnote>
  <w:footnote w:type="continuationSeparator" w:id="0">
    <w:p w14:paraId="0D7EE875" w14:textId="77777777" w:rsidR="00E627F2" w:rsidRDefault="00E627F2" w:rsidP="00A70529">
      <w:r>
        <w:continuationSeparator/>
      </w:r>
    </w:p>
  </w:footnote>
  <w:footnote w:id="1">
    <w:p w14:paraId="2AC83289" w14:textId="191EBEF4" w:rsidR="00090459" w:rsidRDefault="00090459">
      <w:pPr>
        <w:pStyle w:val="FootnoteText"/>
      </w:pPr>
      <w:r>
        <w:rPr>
          <w:rStyle w:val="FootnoteReference"/>
        </w:rPr>
        <w:footnoteRef/>
      </w:r>
      <w:r>
        <w:t xml:space="preserve"> Here and in the paper, we follow Yarkoni and others, and use the term “qualitative” for analyses that are limited to categorical—typically binary—comparisons of conditions (e.g., “Is accuracy in condition A larger than in condition B?”). We contrast this with analyses that either directly evaluate the quantitative predictions of a model, or evaluate whether the effects of a large combination of conditions orders in ways predicted by the theory.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2"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5"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0"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2"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8"/>
  </w:num>
  <w:num w:numId="5" w16cid:durableId="1898512413">
    <w:abstractNumId w:val="13"/>
  </w:num>
  <w:num w:numId="6" w16cid:durableId="364407600">
    <w:abstractNumId w:val="26"/>
  </w:num>
  <w:num w:numId="7" w16cid:durableId="1518929231">
    <w:abstractNumId w:val="14"/>
  </w:num>
  <w:num w:numId="8" w16cid:durableId="976180750">
    <w:abstractNumId w:val="11"/>
  </w:num>
  <w:num w:numId="9" w16cid:durableId="924995136">
    <w:abstractNumId w:val="21"/>
  </w:num>
  <w:num w:numId="10" w16cid:durableId="545066303">
    <w:abstractNumId w:val="21"/>
  </w:num>
  <w:num w:numId="11" w16cid:durableId="117381170">
    <w:abstractNumId w:val="31"/>
  </w:num>
  <w:num w:numId="12" w16cid:durableId="1454247698">
    <w:abstractNumId w:val="16"/>
  </w:num>
  <w:num w:numId="13" w16cid:durableId="498470249">
    <w:abstractNumId w:val="15"/>
  </w:num>
  <w:num w:numId="14" w16cid:durableId="760568498">
    <w:abstractNumId w:val="15"/>
  </w:num>
  <w:num w:numId="15" w16cid:durableId="932932169">
    <w:abstractNumId w:val="20"/>
  </w:num>
  <w:num w:numId="16" w16cid:durableId="1138187772">
    <w:abstractNumId w:val="31"/>
  </w:num>
  <w:num w:numId="17" w16cid:durableId="1229076856">
    <w:abstractNumId w:val="11"/>
  </w:num>
  <w:num w:numId="18" w16cid:durableId="653679089">
    <w:abstractNumId w:val="18"/>
  </w:num>
  <w:num w:numId="19" w16cid:durableId="704722047">
    <w:abstractNumId w:val="13"/>
  </w:num>
  <w:num w:numId="20" w16cid:durableId="2113697469">
    <w:abstractNumId w:val="29"/>
  </w:num>
  <w:num w:numId="21" w16cid:durableId="1347975694">
    <w:abstractNumId w:val="15"/>
  </w:num>
  <w:num w:numId="22" w16cid:durableId="798425194">
    <w:abstractNumId w:val="15"/>
  </w:num>
  <w:num w:numId="23" w16cid:durableId="1885292950">
    <w:abstractNumId w:val="26"/>
  </w:num>
  <w:num w:numId="24" w16cid:durableId="1776245830">
    <w:abstractNumId w:val="15"/>
  </w:num>
  <w:num w:numId="25" w16cid:durableId="227962953">
    <w:abstractNumId w:val="31"/>
  </w:num>
  <w:num w:numId="26" w16cid:durableId="1452746577">
    <w:abstractNumId w:val="20"/>
  </w:num>
  <w:num w:numId="27" w16cid:durableId="1826434337">
    <w:abstractNumId w:val="18"/>
  </w:num>
  <w:num w:numId="28" w16cid:durableId="548609731">
    <w:abstractNumId w:val="13"/>
  </w:num>
  <w:num w:numId="29" w16cid:durableId="375467042">
    <w:abstractNumId w:val="21"/>
  </w:num>
  <w:num w:numId="30" w16cid:durableId="486165465">
    <w:abstractNumId w:val="29"/>
  </w:num>
  <w:num w:numId="31" w16cid:durableId="628360907">
    <w:abstractNumId w:val="15"/>
  </w:num>
  <w:num w:numId="32" w16cid:durableId="382028370">
    <w:abstractNumId w:val="26"/>
  </w:num>
  <w:num w:numId="33" w16cid:durableId="862015834">
    <w:abstractNumId w:val="12"/>
  </w:num>
  <w:num w:numId="34" w16cid:durableId="1985503457">
    <w:abstractNumId w:val="30"/>
  </w:num>
  <w:num w:numId="35" w16cid:durableId="643436257">
    <w:abstractNumId w:val="30"/>
  </w:num>
  <w:num w:numId="36" w16cid:durableId="1105807206">
    <w:abstractNumId w:val="0"/>
  </w:num>
  <w:num w:numId="37" w16cid:durableId="1464230419">
    <w:abstractNumId w:val="19"/>
  </w:num>
  <w:num w:numId="38" w16cid:durableId="1940290323">
    <w:abstractNumId w:val="19"/>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2"/>
  </w:num>
  <w:num w:numId="50" w16cid:durableId="274750238">
    <w:abstractNumId w:val="25"/>
  </w:num>
  <w:num w:numId="51" w16cid:durableId="910579989">
    <w:abstractNumId w:val="22"/>
  </w:num>
  <w:num w:numId="52" w16cid:durableId="1341392530">
    <w:abstractNumId w:val="23"/>
  </w:num>
  <w:num w:numId="53" w16cid:durableId="326831600">
    <w:abstractNumId w:val="17"/>
  </w:num>
  <w:num w:numId="54" w16cid:durableId="1603029899">
    <w:abstractNumId w:val="28"/>
  </w:num>
  <w:num w:numId="55" w16cid:durableId="1302685365">
    <w:abstractNumId w:val="33"/>
  </w:num>
  <w:num w:numId="56" w16cid:durableId="1150252013">
    <w:abstractNumId w:val="24"/>
  </w:num>
  <w:num w:numId="57" w16cid:durableId="950280632">
    <w:abstractNumId w:val="27"/>
  </w:num>
  <w:num w:numId="58" w16cid:durableId="753549359">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25EB9"/>
    <w:rsid w:val="00034F40"/>
    <w:rsid w:val="00036F63"/>
    <w:rsid w:val="0005093B"/>
    <w:rsid w:val="00086B46"/>
    <w:rsid w:val="00090459"/>
    <w:rsid w:val="000A00C6"/>
    <w:rsid w:val="000A6B28"/>
    <w:rsid w:val="000A7180"/>
    <w:rsid w:val="000B1BA1"/>
    <w:rsid w:val="000B4A1A"/>
    <w:rsid w:val="000C0BCD"/>
    <w:rsid w:val="000D1807"/>
    <w:rsid w:val="000D583D"/>
    <w:rsid w:val="000E1C44"/>
    <w:rsid w:val="000F37BF"/>
    <w:rsid w:val="000F775D"/>
    <w:rsid w:val="0012093D"/>
    <w:rsid w:val="001254F3"/>
    <w:rsid w:val="00143CAF"/>
    <w:rsid w:val="00147635"/>
    <w:rsid w:val="00153595"/>
    <w:rsid w:val="00165AC8"/>
    <w:rsid w:val="00171223"/>
    <w:rsid w:val="0017735E"/>
    <w:rsid w:val="0018386B"/>
    <w:rsid w:val="0019139A"/>
    <w:rsid w:val="00195FCA"/>
    <w:rsid w:val="001A0F77"/>
    <w:rsid w:val="001E074F"/>
    <w:rsid w:val="001E185B"/>
    <w:rsid w:val="001F7C2E"/>
    <w:rsid w:val="00207615"/>
    <w:rsid w:val="0022121A"/>
    <w:rsid w:val="0022616A"/>
    <w:rsid w:val="00273414"/>
    <w:rsid w:val="002922D0"/>
    <w:rsid w:val="00293598"/>
    <w:rsid w:val="002A5584"/>
    <w:rsid w:val="002E5923"/>
    <w:rsid w:val="002E7A54"/>
    <w:rsid w:val="00301606"/>
    <w:rsid w:val="00302047"/>
    <w:rsid w:val="003046D2"/>
    <w:rsid w:val="0031592E"/>
    <w:rsid w:val="003310CA"/>
    <w:rsid w:val="003436AD"/>
    <w:rsid w:val="00343EB9"/>
    <w:rsid w:val="003510A8"/>
    <w:rsid w:val="003B11FA"/>
    <w:rsid w:val="003B2102"/>
    <w:rsid w:val="003C06BD"/>
    <w:rsid w:val="003D0EFF"/>
    <w:rsid w:val="003E2C11"/>
    <w:rsid w:val="003E37B9"/>
    <w:rsid w:val="003F4332"/>
    <w:rsid w:val="00400B07"/>
    <w:rsid w:val="00415288"/>
    <w:rsid w:val="00423B7C"/>
    <w:rsid w:val="00432B52"/>
    <w:rsid w:val="00441662"/>
    <w:rsid w:val="00446592"/>
    <w:rsid w:val="00452E00"/>
    <w:rsid w:val="004614E1"/>
    <w:rsid w:val="004775AC"/>
    <w:rsid w:val="00493E34"/>
    <w:rsid w:val="004959A2"/>
    <w:rsid w:val="0049633E"/>
    <w:rsid w:val="004A6BC1"/>
    <w:rsid w:val="004F7E07"/>
    <w:rsid w:val="00502DF4"/>
    <w:rsid w:val="00504824"/>
    <w:rsid w:val="00512A21"/>
    <w:rsid w:val="00512BC5"/>
    <w:rsid w:val="00513175"/>
    <w:rsid w:val="005164B1"/>
    <w:rsid w:val="005177E9"/>
    <w:rsid w:val="00522596"/>
    <w:rsid w:val="0053070F"/>
    <w:rsid w:val="00540DD0"/>
    <w:rsid w:val="00540FB3"/>
    <w:rsid w:val="0054476F"/>
    <w:rsid w:val="00565BFC"/>
    <w:rsid w:val="00575D72"/>
    <w:rsid w:val="00590DC4"/>
    <w:rsid w:val="00595EBB"/>
    <w:rsid w:val="005A6AFC"/>
    <w:rsid w:val="005C24C4"/>
    <w:rsid w:val="005D2BC2"/>
    <w:rsid w:val="00612F74"/>
    <w:rsid w:val="00623735"/>
    <w:rsid w:val="006259EF"/>
    <w:rsid w:val="00637D4F"/>
    <w:rsid w:val="0065727F"/>
    <w:rsid w:val="00667ABB"/>
    <w:rsid w:val="0067251F"/>
    <w:rsid w:val="00673BC2"/>
    <w:rsid w:val="00677D00"/>
    <w:rsid w:val="006915C6"/>
    <w:rsid w:val="006A6E9A"/>
    <w:rsid w:val="006C350E"/>
    <w:rsid w:val="006C4063"/>
    <w:rsid w:val="006D18EC"/>
    <w:rsid w:val="006D2FB3"/>
    <w:rsid w:val="006D5AD3"/>
    <w:rsid w:val="006D71A1"/>
    <w:rsid w:val="006E12F2"/>
    <w:rsid w:val="006E2D84"/>
    <w:rsid w:val="00710D8A"/>
    <w:rsid w:val="00714D5D"/>
    <w:rsid w:val="00734EF7"/>
    <w:rsid w:val="00735AC9"/>
    <w:rsid w:val="0073703C"/>
    <w:rsid w:val="00740C31"/>
    <w:rsid w:val="00742BCA"/>
    <w:rsid w:val="007452E5"/>
    <w:rsid w:val="007469C7"/>
    <w:rsid w:val="00763BCE"/>
    <w:rsid w:val="00770CD6"/>
    <w:rsid w:val="00790093"/>
    <w:rsid w:val="007923BD"/>
    <w:rsid w:val="0079444D"/>
    <w:rsid w:val="00796257"/>
    <w:rsid w:val="007E6D6B"/>
    <w:rsid w:val="007F3571"/>
    <w:rsid w:val="007F3BC7"/>
    <w:rsid w:val="007F6EB7"/>
    <w:rsid w:val="008168A9"/>
    <w:rsid w:val="00822AFD"/>
    <w:rsid w:val="008275DC"/>
    <w:rsid w:val="00831EFF"/>
    <w:rsid w:val="00832F83"/>
    <w:rsid w:val="00843A5A"/>
    <w:rsid w:val="00847944"/>
    <w:rsid w:val="00860A5A"/>
    <w:rsid w:val="00861F29"/>
    <w:rsid w:val="0086220C"/>
    <w:rsid w:val="00872F3E"/>
    <w:rsid w:val="008773BA"/>
    <w:rsid w:val="00880AB2"/>
    <w:rsid w:val="00885352"/>
    <w:rsid w:val="0089737F"/>
    <w:rsid w:val="008A01CA"/>
    <w:rsid w:val="008C5F7E"/>
    <w:rsid w:val="008D399C"/>
    <w:rsid w:val="008D6C98"/>
    <w:rsid w:val="008F4424"/>
    <w:rsid w:val="00921BA9"/>
    <w:rsid w:val="00922F58"/>
    <w:rsid w:val="0092794E"/>
    <w:rsid w:val="00927E27"/>
    <w:rsid w:val="00934571"/>
    <w:rsid w:val="009375D1"/>
    <w:rsid w:val="00943A2B"/>
    <w:rsid w:val="00952EC0"/>
    <w:rsid w:val="009B223A"/>
    <w:rsid w:val="009B25F1"/>
    <w:rsid w:val="009B3EC8"/>
    <w:rsid w:val="009C2F8C"/>
    <w:rsid w:val="009C7FC6"/>
    <w:rsid w:val="009D3B52"/>
    <w:rsid w:val="009D57BF"/>
    <w:rsid w:val="009F3CB1"/>
    <w:rsid w:val="009F7CE0"/>
    <w:rsid w:val="00A04CC1"/>
    <w:rsid w:val="00A06454"/>
    <w:rsid w:val="00A16108"/>
    <w:rsid w:val="00A251F1"/>
    <w:rsid w:val="00A275B0"/>
    <w:rsid w:val="00A279D2"/>
    <w:rsid w:val="00A316AB"/>
    <w:rsid w:val="00A35972"/>
    <w:rsid w:val="00A50F88"/>
    <w:rsid w:val="00A521D7"/>
    <w:rsid w:val="00A62BAA"/>
    <w:rsid w:val="00A65DE8"/>
    <w:rsid w:val="00A70529"/>
    <w:rsid w:val="00A71F8A"/>
    <w:rsid w:val="00A7548A"/>
    <w:rsid w:val="00A83458"/>
    <w:rsid w:val="00A8473F"/>
    <w:rsid w:val="00A87353"/>
    <w:rsid w:val="00AE3C08"/>
    <w:rsid w:val="00B07C52"/>
    <w:rsid w:val="00B146BA"/>
    <w:rsid w:val="00B20981"/>
    <w:rsid w:val="00B20D7F"/>
    <w:rsid w:val="00B6418D"/>
    <w:rsid w:val="00BA35F9"/>
    <w:rsid w:val="00BA3D4E"/>
    <w:rsid w:val="00BC2906"/>
    <w:rsid w:val="00BC3CC7"/>
    <w:rsid w:val="00BD298C"/>
    <w:rsid w:val="00BD36F6"/>
    <w:rsid w:val="00BD465B"/>
    <w:rsid w:val="00BF75CE"/>
    <w:rsid w:val="00C05C18"/>
    <w:rsid w:val="00C2328D"/>
    <w:rsid w:val="00C23AFA"/>
    <w:rsid w:val="00C35E76"/>
    <w:rsid w:val="00C56C6B"/>
    <w:rsid w:val="00C619BE"/>
    <w:rsid w:val="00C77AA6"/>
    <w:rsid w:val="00C84E65"/>
    <w:rsid w:val="00C90658"/>
    <w:rsid w:val="00C93CD6"/>
    <w:rsid w:val="00C95ADF"/>
    <w:rsid w:val="00C96534"/>
    <w:rsid w:val="00C96FB3"/>
    <w:rsid w:val="00CA196C"/>
    <w:rsid w:val="00CA3632"/>
    <w:rsid w:val="00CB1546"/>
    <w:rsid w:val="00CB2023"/>
    <w:rsid w:val="00CB5AD6"/>
    <w:rsid w:val="00CE5328"/>
    <w:rsid w:val="00CF446C"/>
    <w:rsid w:val="00D07151"/>
    <w:rsid w:val="00D156C3"/>
    <w:rsid w:val="00D2471A"/>
    <w:rsid w:val="00D7189C"/>
    <w:rsid w:val="00D800AA"/>
    <w:rsid w:val="00D95EE5"/>
    <w:rsid w:val="00D96167"/>
    <w:rsid w:val="00DA003F"/>
    <w:rsid w:val="00DA4676"/>
    <w:rsid w:val="00DB189D"/>
    <w:rsid w:val="00DB32B7"/>
    <w:rsid w:val="00DF6D9B"/>
    <w:rsid w:val="00E01C7C"/>
    <w:rsid w:val="00E15F8A"/>
    <w:rsid w:val="00E20179"/>
    <w:rsid w:val="00E627F2"/>
    <w:rsid w:val="00E664D3"/>
    <w:rsid w:val="00E8181F"/>
    <w:rsid w:val="00E877AE"/>
    <w:rsid w:val="00E90FB5"/>
    <w:rsid w:val="00EA30EE"/>
    <w:rsid w:val="00EA3728"/>
    <w:rsid w:val="00EB0242"/>
    <w:rsid w:val="00EB540F"/>
    <w:rsid w:val="00EC2280"/>
    <w:rsid w:val="00ED3B33"/>
    <w:rsid w:val="00F33B21"/>
    <w:rsid w:val="00F543CC"/>
    <w:rsid w:val="00F61351"/>
    <w:rsid w:val="00F62C62"/>
    <w:rsid w:val="00F705A3"/>
    <w:rsid w:val="00F728BB"/>
    <w:rsid w:val="00F82149"/>
    <w:rsid w:val="00F9025D"/>
    <w:rsid w:val="00F95AE1"/>
    <w:rsid w:val="00FA1C6C"/>
    <w:rsid w:val="00FB1F88"/>
    <w:rsid w:val="00FB7C19"/>
    <w:rsid w:val="00FC7618"/>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12024</Words>
  <Characters>68540</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80404</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Microsoft Office User</cp:lastModifiedBy>
  <cp:revision>2</cp:revision>
  <cp:lastPrinted>2024-05-08T07:14:00Z</cp:lastPrinted>
  <dcterms:created xsi:type="dcterms:W3CDTF">2025-02-18T18:51:00Z</dcterms:created>
  <dcterms:modified xsi:type="dcterms:W3CDTF">2025-02-18T18:51:00Z</dcterms:modified>
</cp:coreProperties>
</file>