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w:t>
      </w:r>
      <w:proofErr w:type="gramStart"/>
      <w:r>
        <w:rPr>
          <w:rFonts w:ascii="Times New Roman" w:hAnsi="Times New Roman"/>
          <w:sz w:val="22"/>
          <w:szCs w:val="22"/>
        </w:rPr>
        <w:t>February,</w:t>
      </w:r>
      <w:proofErr w:type="gramEnd"/>
      <w:r>
        <w:rPr>
          <w:rFonts w:ascii="Times New Roman" w:hAnsi="Times New Roman"/>
          <w:sz w:val="22"/>
          <w:szCs w:val="22"/>
        </w:rPr>
        <w:t xml:space="preserve">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5522D4FC" w14:textId="77777777" w:rsidR="006D71A1" w:rsidRDefault="006D71A1" w:rsidP="00086B46">
      <w:pPr>
        <w:ind w:firstLine="0"/>
        <w:rPr>
          <w:rFonts w:ascii="Times New Roman" w:hAnsi="Times New Roman"/>
          <w:sz w:val="22"/>
          <w:szCs w:val="22"/>
        </w:rPr>
      </w:pPr>
    </w:p>
    <w:p w14:paraId="2EF34EC1" w14:textId="4297D067"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rsidP="006D71A1">
      <w:pPr>
        <w:pStyle w:val="NormalWeb"/>
        <w:spacing w:after="60" w:afterAutospacing="0"/>
        <w:ind w:firstLine="36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0947D335" w14:textId="2FB513E3" w:rsidR="0017735E" w:rsidRDefault="00C77AA6" w:rsidP="006D71A1">
      <w:pPr>
        <w:pStyle w:val="NormalWeb"/>
        <w:spacing w:after="120" w:afterAutospacing="0"/>
        <w:ind w:firstLine="360"/>
        <w:jc w:val="both"/>
        <w:rPr>
          <w:color w:val="000000" w:themeColor="text1"/>
          <w:sz w:val="22"/>
          <w:szCs w:val="22"/>
        </w:rPr>
      </w:pPr>
      <w:r>
        <w:rPr>
          <w:color w:val="000000" w:themeColor="text1"/>
          <w:sz w:val="22"/>
          <w:szCs w:val="22"/>
        </w:rPr>
        <w:t xml:space="preserve">We attached an overview of the reviewer comments and our detailed responses in the following pages which remain separate from this cover note </w:t>
      </w:r>
      <w:proofErr w:type="gramStart"/>
      <w:r>
        <w:rPr>
          <w:color w:val="000000" w:themeColor="text1"/>
          <w:sz w:val="22"/>
          <w:szCs w:val="22"/>
        </w:rPr>
        <w:t>in order to</w:t>
      </w:r>
      <w:proofErr w:type="gramEnd"/>
      <w:r>
        <w:rPr>
          <w:color w:val="000000" w:themeColor="text1"/>
          <w:sz w:val="22"/>
          <w:szCs w:val="22"/>
        </w:rPr>
        <w:t xml:space="preserve"> maintain anonymity for the rest of the review process. </w:t>
      </w:r>
    </w:p>
    <w:p w14:paraId="04625B73" w14:textId="5BAC5BEF"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p>
    <w:p w14:paraId="005CCB0A" w14:textId="53516C2D" w:rsidR="00C77AA6" w:rsidRDefault="00C77AA6" w:rsidP="006D71A1">
      <w:pPr>
        <w:ind w:firstLine="0"/>
        <w:rPr>
          <w:rFonts w:ascii="Times New Roman" w:hAnsi="Times New Roman"/>
          <w:sz w:val="22"/>
          <w:szCs w:val="22"/>
        </w:rPr>
      </w:pPr>
      <w:r w:rsidRPr="00D95EE5">
        <w:rPr>
          <w:rFonts w:ascii="Times New Roman" w:hAnsi="Times New Roman"/>
          <w:sz w:val="22"/>
          <w:szCs w:val="22"/>
        </w:rPr>
        <w:t>Sincerely,</w:t>
      </w: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tab/>
      </w:r>
      <w:r w:rsidR="00B20981" w:rsidRPr="00831EFF">
        <w:rPr>
          <w:rFonts w:ascii="Times New Roman" w:hAnsi="Times New Roman"/>
          <w:sz w:val="22"/>
          <w:szCs w:val="22"/>
        </w:rPr>
        <w:t xml:space="preserve">       </w:t>
      </w:r>
    </w:p>
    <w:p w14:paraId="1ECC336A" w14:textId="77777777" w:rsidR="00C77AA6" w:rsidRDefault="00C77AA6" w:rsidP="00C619BE">
      <w:pPr>
        <w:ind w:firstLine="0"/>
        <w:rPr>
          <w:rFonts w:ascii="Times New Roman" w:hAnsi="Times New Roman"/>
          <w:b/>
          <w:bCs/>
          <w:sz w:val="22"/>
          <w:szCs w:val="22"/>
        </w:rPr>
      </w:pPr>
    </w:p>
    <w:p w14:paraId="1C33A061" w14:textId="77777777" w:rsidR="00BF75CE" w:rsidRDefault="00BF75CE">
      <w:pPr>
        <w:ind w:firstLine="0"/>
        <w:jc w:val="left"/>
        <w:rPr>
          <w:rFonts w:ascii="Times New Roman" w:hAnsi="Times New Roman"/>
          <w:b/>
          <w:bCs/>
          <w:sz w:val="22"/>
          <w:szCs w:val="22"/>
        </w:rPr>
      </w:pPr>
      <w:r>
        <w:rPr>
          <w:b/>
          <w:bCs/>
          <w:sz w:val="22"/>
          <w:szCs w:val="22"/>
        </w:rPr>
        <w:br w:type="page"/>
      </w:r>
    </w:p>
    <w:p w14:paraId="4740F5A2" w14:textId="2F4243E6" w:rsidR="006D71A1" w:rsidRDefault="006D71A1" w:rsidP="006D71A1">
      <w:pPr>
        <w:pStyle w:val="NormalWeb"/>
        <w:spacing w:before="0" w:beforeAutospacing="0" w:after="60" w:afterAutospacing="0"/>
        <w:jc w:val="both"/>
        <w:rPr>
          <w:b/>
          <w:bCs/>
          <w:sz w:val="22"/>
          <w:szCs w:val="22"/>
        </w:rPr>
      </w:pPr>
      <w:r>
        <w:rPr>
          <w:b/>
          <w:bCs/>
          <w:sz w:val="22"/>
          <w:szCs w:val="22"/>
        </w:rPr>
        <w:lastRenderedPageBreak/>
        <w:t>Response to reviews</w:t>
      </w:r>
    </w:p>
    <w:p w14:paraId="79753375" w14:textId="7F54E17B"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Pr>
          <w:sz w:val="22"/>
          <w:szCs w:val="22"/>
        </w:rPr>
        <w:t xml:space="preserve">comments were critical in revising the </w:t>
      </w:r>
      <w:r w:rsidR="004F7E07">
        <w:rPr>
          <w:sz w:val="22"/>
          <w:szCs w:val="22"/>
        </w:rPr>
        <w:t>manuscript</w:t>
      </w:r>
      <w:r>
        <w:rPr>
          <w:sz w:val="22"/>
          <w:szCs w:val="22"/>
        </w:rPr>
        <w:t xml:space="preserve">. To briefly recap, all three reviewers seem to agree that this is in many ways a very strong paper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2C924A85" w14:textId="13B67382" w:rsidR="00171223" w:rsidRDefault="00A65DE8" w:rsidP="006D71A1">
      <w:pPr>
        <w:pStyle w:val="NormalWeb"/>
        <w:spacing w:before="0" w:beforeAutospacing="0" w:after="60" w:afterAutospacing="0"/>
        <w:ind w:firstLine="357"/>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They helped us</w:t>
      </w:r>
      <w:r w:rsidR="00D96167">
        <w:rPr>
          <w:sz w:val="22"/>
          <w:szCs w:val="22"/>
        </w:rPr>
        <w:t xml:space="preserve"> realize</w:t>
      </w:r>
      <w:r w:rsidR="004F7E07">
        <w:rPr>
          <w:sz w:val="22"/>
          <w:szCs w:val="22"/>
        </w:rPr>
        <w:t>, for instance,</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proofErr w:type="gramStart"/>
      <w:r>
        <w:rPr>
          <w:sz w:val="22"/>
          <w:szCs w:val="22"/>
        </w:rPr>
        <w:t xml:space="preserve">, in particular, </w:t>
      </w:r>
      <w:r w:rsidR="00D96167">
        <w:rPr>
          <w:sz w:val="22"/>
          <w:szCs w:val="22"/>
        </w:rPr>
        <w:t>why</w:t>
      </w:r>
      <w:proofErr w:type="gramEnd"/>
      <w:r w:rsidR="00D96167">
        <w:rPr>
          <w:sz w:val="22"/>
          <w:szCs w:val="22"/>
        </w:rPr>
        <w:t xml:space="preserve">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learning (which R2 focused on) and many other learning phenomena (which R3 focused on). W</w:t>
      </w:r>
      <w:commentRangeEnd w:id="2"/>
      <w:r w:rsidR="00090459">
        <w:rPr>
          <w:rStyle w:val="CommentReference"/>
          <w:rFonts w:ascii="Janson Text" w:hAnsi="Janson Text"/>
        </w:rPr>
        <w:commentReference w:id="2"/>
      </w:r>
      <w:r w:rsidR="00D96167">
        <w:rPr>
          <w:sz w:val="22"/>
          <w:szCs w:val="22"/>
        </w:rPr>
        <w:t xml:space="preserve">e </w:t>
      </w:r>
      <w:proofErr w:type="gramStart"/>
      <w:r w:rsidR="00D96167">
        <w:rPr>
          <w:sz w:val="22"/>
          <w:szCs w:val="22"/>
        </w:rPr>
        <w:t>expand</w:t>
      </w:r>
      <w:proofErr w:type="gramEnd"/>
      <w:r w:rsidR="00D96167">
        <w:rPr>
          <w:sz w:val="22"/>
          <w:szCs w:val="22"/>
        </w:rPr>
        <w:t xml:space="preserve"> on this point below. </w:t>
      </w:r>
    </w:p>
    <w:p w14:paraId="5D1ADBC3" w14:textId="36D76C76" w:rsidR="00D96167" w:rsidRDefault="00171223" w:rsidP="006D71A1">
      <w:pPr>
        <w:pStyle w:val="NormalWeb"/>
        <w:spacing w:before="0" w:beforeAutospacing="0" w:after="60" w:afterAutospacing="0"/>
        <w:ind w:firstLine="357"/>
        <w:jc w:val="both"/>
        <w:rPr>
          <w:sz w:val="22"/>
          <w:szCs w:val="22"/>
        </w:rPr>
      </w:pPr>
      <w:r>
        <w:rPr>
          <w:sz w:val="22"/>
          <w:szCs w:val="22"/>
        </w:rPr>
        <w:t xml:space="preserve">First, however, we would like to reflect on the notion of “strength of evidence” or the “strength of a test”, which plays an important role in the revised introduction. We </w:t>
      </w:r>
      <w:r w:rsidR="00D96167">
        <w:rPr>
          <w:sz w:val="22"/>
          <w:szCs w:val="22"/>
        </w:rPr>
        <w:t xml:space="preserve">ask </w:t>
      </w:r>
      <w:r>
        <w:rPr>
          <w:sz w:val="22"/>
          <w:szCs w:val="22"/>
        </w:rPr>
        <w:t xml:space="preserve">the </w:t>
      </w:r>
      <w:r w:rsidR="00D96167">
        <w:rPr>
          <w:sz w:val="22"/>
          <w:szCs w:val="22"/>
        </w:rPr>
        <w:t>reviewers to</w:t>
      </w:r>
      <w:r>
        <w:rPr>
          <w:sz w:val="22"/>
          <w:szCs w:val="22"/>
        </w:rPr>
        <w:t xml:space="preserve"> kindly</w:t>
      </w:r>
      <w:r w:rsidR="00D96167">
        <w:rPr>
          <w:sz w:val="22"/>
          <w:szCs w:val="22"/>
        </w:rPr>
        <w:t xml:space="preserve"> consider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8B92286" w:rsidR="00D96167" w:rsidRDefault="00E664D3" w:rsidP="0022616A">
      <w:pPr>
        <w:pStyle w:val="NormalWeb"/>
        <w:numPr>
          <w:ilvl w:val="0"/>
          <w:numId w:val="56"/>
        </w:numPr>
        <w:spacing w:before="0" w:beforeAutospacing="0" w:after="60" w:afterAutospacing="0"/>
        <w:jc w:val="both"/>
        <w:rPr>
          <w:sz w:val="22"/>
          <w:szCs w:val="22"/>
        </w:rPr>
      </w:pPr>
      <w:r>
        <w:rPr>
          <w:sz w:val="22"/>
          <w:szCs w:val="22"/>
        </w:rPr>
        <w:t>Whether e</w:t>
      </w:r>
      <w:r w:rsidR="00D96167">
        <w:rPr>
          <w:sz w:val="22"/>
          <w:szCs w:val="22"/>
        </w:rPr>
        <w:t>xposure affects subsequent perception (e.g., increased accuracy)</w:t>
      </w:r>
    </w:p>
    <w:p w14:paraId="3D50CA85" w14:textId="4AD85E3D" w:rsidR="0022616A" w:rsidRDefault="00E664D3" w:rsidP="0022616A">
      <w:pPr>
        <w:pStyle w:val="NormalWeb"/>
        <w:numPr>
          <w:ilvl w:val="0"/>
          <w:numId w:val="56"/>
        </w:numPr>
        <w:spacing w:before="0" w:beforeAutospacing="0" w:after="60" w:afterAutospacing="0"/>
        <w:jc w:val="both"/>
        <w:rPr>
          <w:sz w:val="22"/>
          <w:szCs w:val="22"/>
        </w:rPr>
      </w:pPr>
      <w:r>
        <w:rPr>
          <w:sz w:val="22"/>
          <w:szCs w:val="22"/>
        </w:rPr>
        <w:t>Whether e</w:t>
      </w:r>
      <w:r w:rsidR="0022616A">
        <w:rPr>
          <w:sz w:val="22"/>
          <w:szCs w:val="22"/>
        </w:rPr>
        <w:t>xposure affects subsequent perception relative to some other exposure conditions, and the changes in perception are in the direction that intuitively is expected under distributional learning (e.g., exposure A uses VOT distribution that is right-shifted relative to exposure B; following exposure, listeners in condition B categorize fewer token along the VOT continuum as “t”, compared to participants in condition B).</w:t>
      </w:r>
    </w:p>
    <w:p w14:paraId="36CFE0E1" w14:textId="77777777" w:rsidR="0022616A"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2,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77DD1445" w:rsidR="0022616A"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3,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425C3577" w:rsidR="0022616A" w:rsidRPr="00171223" w:rsidRDefault="0022616A" w:rsidP="0022616A">
      <w:pPr>
        <w:pStyle w:val="NormalWeb"/>
        <w:numPr>
          <w:ilvl w:val="0"/>
          <w:numId w:val="56"/>
        </w:numPr>
        <w:spacing w:before="0" w:beforeAutospacing="0" w:after="60" w:afterAutospacing="0"/>
        <w:jc w:val="both"/>
        <w:rPr>
          <w:sz w:val="22"/>
          <w:szCs w:val="22"/>
        </w:rPr>
      </w:pPr>
      <w:r>
        <w:rPr>
          <w:sz w:val="22"/>
          <w:szCs w:val="22"/>
        </w:rPr>
        <w:t xml:space="preserve">Same as in 4, but while also testing whether the direction and magnitude of the changes are compatible with a model of participants’ </w:t>
      </w:r>
      <w:r>
        <w:rPr>
          <w:i/>
          <w:iCs/>
          <w:sz w:val="22"/>
          <w:szCs w:val="22"/>
        </w:rPr>
        <w:t>prior</w:t>
      </w:r>
      <w:r>
        <w:rPr>
          <w:sz w:val="22"/>
          <w:szCs w:val="22"/>
        </w:rPr>
        <w:t xml:space="preserve"> </w:t>
      </w:r>
      <w:proofErr w:type="gramStart"/>
      <w:r>
        <w:rPr>
          <w:sz w:val="22"/>
          <w:szCs w:val="22"/>
        </w:rPr>
        <w:t xml:space="preserve">expectations </w:t>
      </w:r>
      <w:r>
        <w:rPr>
          <w:i/>
          <w:iCs/>
          <w:sz w:val="22"/>
          <w:szCs w:val="22"/>
        </w:rPr>
        <w:t>based</w:t>
      </w:r>
      <w:proofErr w:type="gramEnd"/>
      <w:r>
        <w:rPr>
          <w:i/>
          <w:iCs/>
          <w:sz w:val="22"/>
          <w:szCs w:val="22"/>
        </w:rPr>
        <w:t xml:space="preserve"> estimates of the relevant phonetic distributions in their previously experienced speech input.</w:t>
      </w:r>
    </w:p>
    <w:p w14:paraId="7A234E73" w14:textId="1552CB8C" w:rsidR="00171223" w:rsidRPr="00D96167" w:rsidRDefault="00171223" w:rsidP="0022616A">
      <w:pPr>
        <w:pStyle w:val="NormalWeb"/>
        <w:numPr>
          <w:ilvl w:val="0"/>
          <w:numId w:val="56"/>
        </w:numPr>
        <w:spacing w:before="0" w:beforeAutospacing="0" w:after="60" w:afterAutospacing="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2D60234A" w14:textId="77777777" w:rsidR="00E664D3" w:rsidRDefault="00090459" w:rsidP="00E664D3">
      <w:pPr>
        <w:pStyle w:val="NormalWeb"/>
        <w:spacing w:before="0" w:beforeAutospacing="0" w:after="60" w:afterAutospacing="0"/>
        <w:ind w:firstLine="357"/>
        <w:jc w:val="both"/>
        <w:rPr>
          <w:sz w:val="22"/>
          <w:szCs w:val="22"/>
        </w:rPr>
      </w:pPr>
      <w:r>
        <w:rPr>
          <w:sz w:val="22"/>
          <w:szCs w:val="22"/>
        </w:rPr>
        <w:lastRenderedPageBreak/>
        <w:t xml:space="preserve">As others (e.g., Newell; Platt; Yarkoni; etc.) have pointed out, there a times in a field when weak ‘qualitative’ </w:t>
      </w:r>
      <w:r w:rsidR="00E664D3">
        <w:rPr>
          <w:sz w:val="22"/>
          <w:szCs w:val="22"/>
        </w:rPr>
        <w:t>tests</w:t>
      </w:r>
      <w:r>
        <w:rPr>
          <w:sz w:val="22"/>
          <w:szCs w:val="22"/>
        </w:rPr>
        <w:t xml:space="preserve"> like those in the first two bullet points cannot </w:t>
      </w:r>
      <w:proofErr w:type="spellStart"/>
      <w:r>
        <w:rPr>
          <w:sz w:val="22"/>
          <w:szCs w:val="22"/>
        </w:rPr>
        <w:t>anymore</w:t>
      </w:r>
      <w:proofErr w:type="spellEnd"/>
      <w:r>
        <w:rPr>
          <w:sz w:val="22"/>
          <w:szCs w:val="22"/>
        </w:rPr>
        <w:t xml:space="preserve"> forcefully advance theory.</w:t>
      </w:r>
      <w:r>
        <w:rPr>
          <w:rStyle w:val="FootnoteReference"/>
          <w:sz w:val="22"/>
          <w:szCs w:val="22"/>
        </w:rPr>
        <w:footnoteReference w:id="1"/>
      </w:r>
      <w:r>
        <w:rPr>
          <w:sz w:val="22"/>
          <w:szCs w:val="22"/>
        </w:rPr>
        <w:t xml:space="preserve"> </w:t>
      </w:r>
      <w:r w:rsidR="00E664D3">
        <w:rPr>
          <w:sz w:val="22"/>
          <w:szCs w:val="22"/>
        </w:rPr>
        <w:t>Yet, a</w:t>
      </w:r>
      <w:r w:rsidR="00A65DE8">
        <w:rPr>
          <w:sz w:val="22"/>
          <w:szCs w:val="22"/>
        </w:rPr>
        <w:t>s recent reviews have outlined, most previous work</w:t>
      </w:r>
      <w:r w:rsidR="004F7E07">
        <w:rPr>
          <w:sz w:val="22"/>
          <w:szCs w:val="22"/>
        </w:rPr>
        <w:t xml:space="preserve"> </w:t>
      </w:r>
      <w:r w:rsidR="00E664D3">
        <w:rPr>
          <w:sz w:val="22"/>
          <w:szCs w:val="22"/>
        </w:rPr>
        <w:t>presents tests</w:t>
      </w:r>
      <w:r w:rsidR="00A65DE8">
        <w:rPr>
          <w:sz w:val="22"/>
          <w:szCs w:val="22"/>
        </w:rPr>
        <w:t xml:space="preserve"> </w:t>
      </w:r>
      <w:r w:rsidR="00E664D3">
        <w:rPr>
          <w:sz w:val="22"/>
          <w:szCs w:val="22"/>
        </w:rPr>
        <w:t xml:space="preserve">like those in bullet 2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p>
    <w:p w14:paraId="1678D4C7" w14:textId="38516FEE" w:rsidR="00843A5A" w:rsidRPr="009375D1" w:rsidRDefault="004F7E07" w:rsidP="00E664D3">
      <w:pPr>
        <w:pStyle w:val="NormalWeb"/>
        <w:spacing w:before="0" w:beforeAutospacing="0" w:after="60" w:afterAutospacing="0"/>
        <w:ind w:firstLine="357"/>
        <w:jc w:val="both"/>
        <w:rPr>
          <w:sz w:val="22"/>
          <w:szCs w:val="22"/>
        </w:rPr>
      </w:pPr>
      <w:r>
        <w:rPr>
          <w:sz w:val="22"/>
          <w:szCs w:val="22"/>
        </w:rPr>
        <w:t xml:space="preserve">Those types of studies provided important proofs of concepts that distributional learning is </w:t>
      </w:r>
      <w:commentRangeStart w:id="3"/>
      <w:r>
        <w:rPr>
          <w:sz w:val="22"/>
          <w:szCs w:val="22"/>
        </w:rPr>
        <w:t>broadly compatible with the available data. They do, however, provide rather weak tests of the hypothesis that distributional learning is the</w:t>
      </w:r>
      <w:r>
        <w:rPr>
          <w:i/>
          <w:iCs/>
          <w:sz w:val="22"/>
          <w:szCs w:val="22"/>
        </w:rPr>
        <w:t xml:space="preserve"> </w:t>
      </w:r>
      <w:r>
        <w:rPr>
          <w:sz w:val="22"/>
          <w:szCs w:val="22"/>
        </w:rPr>
        <w:t>core mechanism underlying rapid changes in speech perception (a hypothesis that has been explicitly called into question).</w:t>
      </w:r>
      <w:r w:rsidR="00E664D3">
        <w:rPr>
          <w:sz w:val="22"/>
          <w:szCs w:val="22"/>
        </w:rPr>
        <w:t xml:space="preserve"> </w:t>
      </w:r>
      <w:r>
        <w:rPr>
          <w:i/>
          <w:iCs/>
          <w:sz w:val="22"/>
          <w:szCs w:val="22"/>
        </w:rPr>
        <w:t>No study we know of</w:t>
      </w:r>
      <w:r>
        <w:rPr>
          <w:sz w:val="22"/>
          <w:szCs w:val="22"/>
        </w:rPr>
        <w:t xml:space="preserve"> (including those mentioned by the reviewers)</w:t>
      </w:r>
      <w:r w:rsidR="00A65DE8">
        <w:rPr>
          <w:sz w:val="22"/>
          <w:szCs w:val="22"/>
        </w:rPr>
        <w:t xml:space="preserve"> </w:t>
      </w:r>
      <w:proofErr w:type="gramStart"/>
      <w:r w:rsidR="00E664D3">
        <w:rPr>
          <w:sz w:val="22"/>
          <w:szCs w:val="22"/>
        </w:rPr>
        <w:t xml:space="preserve">tests </w:t>
      </w:r>
      <w:r w:rsidR="00A65DE8">
        <w:rPr>
          <w:sz w:val="22"/>
          <w:szCs w:val="22"/>
        </w:rPr>
        <w:t xml:space="preserve"> findings</w:t>
      </w:r>
      <w:proofErr w:type="gramEnd"/>
      <w:r w:rsidR="00A65DE8">
        <w:rPr>
          <w:sz w:val="22"/>
          <w:szCs w:val="22"/>
        </w:rPr>
        <w:t xml:space="preserve"> of type 4 or 5</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are 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of quantitative predictions are, however, crucial. </w:t>
      </w:r>
      <w:r w:rsidR="00171223">
        <w:rPr>
          <w:sz w:val="22"/>
          <w:szCs w:val="22"/>
        </w:rPr>
        <w:t>Even if one</w:t>
      </w:r>
      <w:r w:rsidR="009375D1">
        <w:rPr>
          <w:sz w:val="22"/>
          <w:szCs w:val="22"/>
        </w:rPr>
        <w:t xml:space="preserve">—on contrast to 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w:t>
      </w:r>
      <w:proofErr w:type="gramStart"/>
      <w:r w:rsidR="009375D1">
        <w:rPr>
          <w:sz w:val="22"/>
          <w:szCs w:val="22"/>
        </w:rPr>
        <w:t>actually explain</w:t>
      </w:r>
      <w:proofErr w:type="gramEnd"/>
      <w:r w:rsidR="009375D1">
        <w:rPr>
          <w:sz w:val="22"/>
          <w:szCs w:val="22"/>
        </w:rPr>
        <w:t xml:space="preserve"> a non-trivial amount of variance </w:t>
      </w:r>
      <w:r w:rsidR="008275DC">
        <w:rPr>
          <w:sz w:val="22"/>
          <w:szCs w:val="22"/>
        </w:rPr>
        <w:t>in participants’ adaptive</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r w:rsidR="009375D1">
        <w:rPr>
          <w:sz w:val="22"/>
          <w:szCs w:val="22"/>
        </w:rPr>
        <w:t xml:space="preserve">The study we present takes an important step towards addressing this question: at least for the type of exposure and type of stimuli we tested, we find that distributional learning provides a </w:t>
      </w:r>
      <w:r w:rsidR="009375D1">
        <w:rPr>
          <w:i/>
          <w:iCs/>
          <w:sz w:val="22"/>
          <w:szCs w:val="22"/>
        </w:rPr>
        <w:t>very good</w:t>
      </w:r>
      <w:r w:rsidR="009375D1">
        <w:rPr>
          <w:sz w:val="22"/>
          <w:szCs w:val="22"/>
        </w:rPr>
        <w:t xml:space="preserve"> model of adaptive speech perception (R</w:t>
      </w:r>
      <w:r w:rsidR="009375D1">
        <w:rPr>
          <w:sz w:val="22"/>
          <w:szCs w:val="22"/>
          <w:vertAlign w:val="superscript"/>
        </w:rPr>
        <w:t>2</w:t>
      </w:r>
      <w:r w:rsidR="009375D1">
        <w:rPr>
          <w:sz w:val="22"/>
          <w:szCs w:val="22"/>
        </w:rPr>
        <w:t xml:space="preserve"> &gt; 96%).</w:t>
      </w:r>
    </w:p>
    <w:p w14:paraId="4D6B63EE" w14:textId="30BF50AF" w:rsidR="00A65DE8" w:rsidRDefault="00A65DE8" w:rsidP="00843A5A">
      <w:pPr>
        <w:pStyle w:val="NormalWeb"/>
        <w:spacing w:before="0" w:beforeAutospacing="0" w:after="60" w:afterAutospacing="0"/>
        <w:ind w:firstLine="357"/>
        <w:jc w:val="both"/>
        <w:rPr>
          <w:sz w:val="22"/>
          <w:szCs w:val="22"/>
        </w:rPr>
      </w:pPr>
      <w:r>
        <w:rPr>
          <w:sz w:val="22"/>
          <w:szCs w:val="22"/>
        </w:rPr>
        <w:t xml:space="preserve">This is why we </w:t>
      </w:r>
      <w:r w:rsidR="008275DC">
        <w:rPr>
          <w:sz w:val="22"/>
          <w:szCs w:val="22"/>
        </w:rPr>
        <w:t>evaluate changes in listeners’ behavior for a total of 4</w:t>
      </w:r>
      <w:r w:rsidR="008275DC" w:rsidRPr="008275DC">
        <w:rPr>
          <w:sz w:val="22"/>
          <w:szCs w:val="22"/>
          <w:highlight w:val="yellow"/>
        </w:rPr>
        <w:t>XX</w:t>
      </w:r>
      <w:r w:rsidR="008275DC">
        <w:rPr>
          <w:sz w:val="22"/>
          <w:szCs w:val="22"/>
        </w:rPr>
        <w:t xml:space="preserve"> combinations of exposure and test stimulus. </w:t>
      </w:r>
      <w:r>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 ‘stress test’ that leads us to make most thought-provoking finding that R3 highlighted. </w:t>
      </w:r>
      <w:r w:rsidR="00147635">
        <w:rPr>
          <w:sz w:val="22"/>
          <w:szCs w:val="22"/>
        </w:rPr>
        <w:t>U</w:t>
      </w:r>
      <w:r w:rsidR="00147635" w:rsidRPr="00C619BE">
        <w:rPr>
          <w:sz w:val="22"/>
          <w:szCs w:val="22"/>
        </w:rPr>
        <w:t xml:space="preserve">nder a standard way of analyzing our data (incrementally or not), </w:t>
      </w:r>
      <w:proofErr w:type="gramStart"/>
      <w:r w:rsidR="00147635" w:rsidRPr="00C619BE">
        <w:rPr>
          <w:sz w:val="22"/>
          <w:szCs w:val="22"/>
        </w:rPr>
        <w:t>all of</w:t>
      </w:r>
      <w:proofErr w:type="gramEnd"/>
      <w:r w:rsidR="00147635" w:rsidRPr="00C619BE">
        <w:rPr>
          <w:sz w:val="22"/>
          <w:szCs w:val="22"/>
        </w:rPr>
        <w:t xml:space="preserve"> our results would have appeared to follow the predictions of distributional learning theories</w:t>
      </w:r>
      <w:r w:rsidR="00147635">
        <w:rPr>
          <w:sz w:val="22"/>
          <w:szCs w:val="22"/>
        </w:rPr>
        <w:t xml:space="preserve">. </w:t>
      </w: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Pr>
          <w:sz w:val="22"/>
          <w:szCs w:val="22"/>
        </w:rPr>
        <w:t>, of course, also</w:t>
      </w:r>
      <w:r w:rsidR="00D96167">
        <w:rPr>
          <w:sz w:val="22"/>
          <w:szCs w:val="22"/>
        </w:rPr>
        <w:t xml:space="preserve"> have also disconfirmed some of the other predictions of distributional learning</w:t>
      </w:r>
      <w:r w:rsidR="00843A5A">
        <w:rPr>
          <w:sz w:val="22"/>
          <w:szCs w:val="22"/>
        </w:rPr>
        <w:t xml:space="preserve"> (we give specific examples in the revised introduction)</w:t>
      </w:r>
      <w:r w:rsidR="00D96167">
        <w:rPr>
          <w:sz w:val="22"/>
          <w:szCs w:val="22"/>
        </w:rPr>
        <w:t>. That our approach did</w:t>
      </w:r>
      <w:r>
        <w:rPr>
          <w:sz w:val="22"/>
          <w:szCs w:val="22"/>
        </w:rPr>
        <w:t xml:space="preserve"> not</w:t>
      </w:r>
      <w:r w:rsidR="00D96167">
        <w:rPr>
          <w:sz w:val="22"/>
          <w:szCs w:val="22"/>
        </w:rPr>
        <w:t xml:space="preserve"> find the other predictions disconfirmed </w:t>
      </w:r>
      <w:r w:rsidR="00843A5A">
        <w:rPr>
          <w:sz w:val="22"/>
          <w:szCs w:val="22"/>
        </w:rPr>
        <w:t xml:space="preserve">thus </w:t>
      </w:r>
      <w:r w:rsidR="00D96167">
        <w:rPr>
          <w:sz w:val="22"/>
          <w:szCs w:val="22"/>
        </w:rPr>
        <w:t>is a novel finding,</w:t>
      </w:r>
      <w:r>
        <w:rPr>
          <w:sz w:val="22"/>
          <w:szCs w:val="22"/>
        </w:rPr>
        <w:t xml:space="preserve"> too,</w:t>
      </w:r>
      <w:r w:rsidR="00D96167">
        <w:rPr>
          <w:sz w:val="22"/>
          <w:szCs w:val="22"/>
        </w:rPr>
        <w:t xml:space="preserve"> just as the surprising finding that R3 highlights.</w:t>
      </w:r>
      <w:r w:rsidR="006D71A1">
        <w:rPr>
          <w:sz w:val="22"/>
          <w:szCs w:val="22"/>
        </w:rPr>
        <w:t xml:space="preserve"> </w:t>
      </w:r>
      <w:r w:rsidR="00843A5A">
        <w:rPr>
          <w:sz w:val="22"/>
          <w:szCs w:val="22"/>
        </w:rPr>
        <w:t xml:space="preserve">None of this would have been possible without the novel </w:t>
      </w:r>
      <w:r w:rsidR="00843A5A">
        <w:rPr>
          <w:i/>
          <w:iCs/>
          <w:sz w:val="22"/>
          <w:szCs w:val="22"/>
        </w:rPr>
        <w:t xml:space="preserve">combination </w:t>
      </w:r>
      <w:r w:rsidR="00843A5A">
        <w:rPr>
          <w:sz w:val="22"/>
          <w:szCs w:val="22"/>
        </w:rPr>
        <w:t xml:space="preserve">of paradigm and model-guided interpretation that we present. </w:t>
      </w:r>
      <w:r w:rsidR="006D71A1">
        <w:rPr>
          <w:sz w:val="22"/>
          <w:szCs w:val="22"/>
        </w:rPr>
        <w:t>As R3 notes: “</w:t>
      </w:r>
      <w:r w:rsidR="006D71A1" w:rsidRPr="00423B7C">
        <w:rPr>
          <w:sz w:val="22"/>
          <w:szCs w:val="22"/>
        </w:rPr>
        <w:t xml:space="preserve">frankly the sophistication of the ideal observer models </w:t>
      </w:r>
      <w:r w:rsidR="00843A5A">
        <w:rPr>
          <w:sz w:val="22"/>
          <w:szCs w:val="22"/>
        </w:rPr>
        <w:t>[…]</w:t>
      </w:r>
      <w:r w:rsidR="006D71A1" w:rsidRPr="00423B7C">
        <w:rPr>
          <w:sz w:val="22"/>
          <w:szCs w:val="22"/>
        </w:rPr>
        <w:t xml:space="preserve"> makes it starkly clear that the subjects are </w:t>
      </w:r>
      <w:r w:rsidR="00843A5A">
        <w:rPr>
          <w:sz w:val="22"/>
          <w:szCs w:val="22"/>
        </w:rPr>
        <w:t>[non converging against the statistics of the input]</w:t>
      </w:r>
      <w:r w:rsidR="006D71A1" w:rsidRPr="00423B7C">
        <w:rPr>
          <w:sz w:val="22"/>
          <w:szCs w:val="22"/>
        </w:rPr>
        <w:t xml:space="preserve"> by providing a very clear view of what the subjects </w:t>
      </w:r>
      <w:r w:rsidR="006D71A1">
        <w:rPr>
          <w:sz w:val="22"/>
          <w:szCs w:val="22"/>
        </w:rPr>
        <w:t>‘</w:t>
      </w:r>
      <w:r w:rsidR="006D71A1" w:rsidRPr="00423B7C">
        <w:rPr>
          <w:sz w:val="22"/>
          <w:szCs w:val="22"/>
        </w:rPr>
        <w:t>should</w:t>
      </w:r>
      <w:r w:rsidR="006D71A1">
        <w:rPr>
          <w:sz w:val="22"/>
          <w:szCs w:val="22"/>
        </w:rPr>
        <w:t>’</w:t>
      </w:r>
      <w:r w:rsidR="006D71A1" w:rsidRPr="00423B7C">
        <w:rPr>
          <w:sz w:val="22"/>
          <w:szCs w:val="22"/>
        </w:rPr>
        <w:t xml:space="preserve"> be doing.</w:t>
      </w:r>
      <w:r w:rsidR="006D71A1">
        <w:rPr>
          <w:sz w:val="22"/>
          <w:szCs w:val="22"/>
        </w:rPr>
        <w:t xml:space="preserve">” </w:t>
      </w:r>
    </w:p>
    <w:p w14:paraId="712C8C6F" w14:textId="77777777"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t>
      </w:r>
      <w:proofErr w:type="gramStart"/>
      <w:r>
        <w:rPr>
          <w:sz w:val="22"/>
          <w:szCs w:val="22"/>
        </w:rPr>
        <w:t>why</w:t>
      </w:r>
      <w:proofErr w:type="gramEnd"/>
      <w:r>
        <w:rPr>
          <w:sz w:val="22"/>
          <w:szCs w:val="22"/>
        </w:rPr>
        <w:t xml:space="preserve"> we are so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adaptive speech perception,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lastRenderedPageBreak/>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4"/>
      <w:r w:rsidR="0065727F">
        <w:rPr>
          <w:sz w:val="22"/>
          <w:szCs w:val="22"/>
        </w:rPr>
        <w:t xml:space="preserve">we return to this point in the discussion. </w:t>
      </w:r>
      <w:commentRangeEnd w:id="4"/>
      <w:r w:rsidR="003436AD">
        <w:rPr>
          <w:rStyle w:val="CommentReference"/>
        </w:rPr>
        <w:commentReference w:id="4"/>
      </w:r>
    </w:p>
    <w:p w14:paraId="0C55096B" w14:textId="74EF5488"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we consider crucial beyond just research on adaptive speech perception. </w:t>
      </w:r>
    </w:p>
    <w:p w14:paraId="35EEAA7E" w14:textId="7C02D8A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FC7618" w:rsidRPr="00FC7618">
        <w:rPr>
          <w:sz w:val="22"/>
          <w:szCs w:val="22"/>
          <w:u w:val="single"/>
        </w:rPr>
        <w:t>prediction 3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A7565C6"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r w:rsidRPr="00BF75CE">
        <w:rPr>
          <w:sz w:val="22"/>
          <w:szCs w:val="22"/>
          <w:highlight w:val="yellow"/>
        </w:rPr>
        <w:t>XXX</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CC49F90"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5"/>
      <w:r>
        <w:rPr>
          <w:sz w:val="22"/>
          <w:szCs w:val="22"/>
        </w:rPr>
        <w:t xml:space="preserve">This new section now explains the model in more </w:t>
      </w:r>
      <w:proofErr w:type="gramStart"/>
      <w:r>
        <w:rPr>
          <w:sz w:val="22"/>
          <w:szCs w:val="22"/>
        </w:rPr>
        <w:t xml:space="preserve">detail, </w:t>
      </w:r>
      <w:r w:rsidR="00302047">
        <w:rPr>
          <w:sz w:val="22"/>
          <w:szCs w:val="22"/>
        </w:rPr>
        <w:t>and</w:t>
      </w:r>
      <w:proofErr w:type="gramEnd"/>
      <w:r w:rsidR="00302047">
        <w:rPr>
          <w:sz w:val="22"/>
          <w:szCs w:val="22"/>
        </w:rPr>
        <w:t xml:space="preserve"> presents new tests that confirm the premature convergence result (requested by </w:t>
      </w:r>
      <w:r w:rsidR="00302047" w:rsidRPr="00302047">
        <w:rPr>
          <w:sz w:val="22"/>
          <w:szCs w:val="22"/>
          <w:highlight w:val="yellow"/>
        </w:rPr>
        <w:t>R3</w:t>
      </w:r>
      <w:r w:rsidR="00302047">
        <w:rPr>
          <w:sz w:val="22"/>
          <w:szCs w:val="22"/>
        </w:rPr>
        <w:t>).</w:t>
      </w:r>
      <w:commentRangeEnd w:id="5"/>
      <w:r w:rsidR="003436AD">
        <w:rPr>
          <w:rStyle w:val="CommentReference"/>
        </w:rPr>
        <w:commentReference w:id="5"/>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4F7E07" w:rsidRPr="004F7E07">
        <w:rPr>
          <w:sz w:val="22"/>
          <w:szCs w:val="22"/>
          <w:highlight w:val="yellow"/>
        </w:rPr>
        <w:t>XXX</w:t>
      </w:r>
      <w:r w:rsidR="004F7E07">
        <w:rPr>
          <w:sz w:val="22"/>
          <w:szCs w:val="22"/>
        </w:rPr>
        <w:t xml:space="preserve"> 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6"/>
      <w:r>
        <w:rPr>
          <w:sz w:val="22"/>
          <w:szCs w:val="22"/>
        </w:rPr>
        <w:t xml:space="preserve"> …</w:t>
      </w:r>
      <w:commentRangeEnd w:id="6"/>
      <w:r>
        <w:rPr>
          <w:rStyle w:val="CommentReference"/>
        </w:rPr>
        <w:commentReference w:id="6"/>
      </w:r>
      <w:r>
        <w:rPr>
          <w:sz w:val="22"/>
          <w:szCs w:val="22"/>
        </w:rPr>
        <w:t>w</w:t>
      </w:r>
    </w:p>
    <w:p w14:paraId="2C6EE5EF" w14:textId="77777777" w:rsidR="00302047" w:rsidRDefault="00302047" w:rsidP="00302047">
      <w:pPr>
        <w:ind w:firstLine="0"/>
        <w:rPr>
          <w:sz w:val="22"/>
          <w:szCs w:val="22"/>
        </w:rPr>
      </w:pPr>
    </w:p>
    <w:p w14:paraId="35A784F4" w14:textId="77777777" w:rsidR="003310CA" w:rsidRPr="00BA35F9" w:rsidRDefault="003310CA" w:rsidP="003310CA">
      <w:pPr>
        <w:ind w:firstLine="0"/>
        <w:rPr>
          <w:rFonts w:ascii="Times New Roman" w:hAnsi="Times New Roman"/>
          <w:color w:val="2F5496" w:themeColor="accent1" w:themeShade="BF"/>
          <w:sz w:val="22"/>
          <w:szCs w:val="22"/>
        </w:rPr>
      </w:pPr>
      <w:r w:rsidRPr="00BA35F9">
        <w:rPr>
          <w:rFonts w:ascii="Times New Roman" w:hAnsi="Times New Roman"/>
          <w:color w:val="2F5496" w:themeColor="accent1" w:themeShade="BF"/>
          <w:sz w:val="22"/>
          <w:szCs w:val="22"/>
        </w:rPr>
        <w:t>Our design , combined with the use of analysis methods that provide quantitative estimates of p(“t”-response</w:t>
      </w:r>
      <w:r>
        <w:rPr>
          <w:rFonts w:ascii="Times New Roman" w:hAnsi="Times New Roman"/>
          <w:color w:val="2F5496" w:themeColor="accent1" w:themeShade="BF"/>
          <w:sz w:val="22"/>
          <w:szCs w:val="22"/>
        </w:rPr>
        <w:t>) given any combination of</w:t>
      </w:r>
      <w:r w:rsidRPr="00BA35F9">
        <w:rPr>
          <w:rFonts w:ascii="Times New Roman" w:hAnsi="Times New Roman"/>
          <w:color w:val="2F5496" w:themeColor="accent1" w:themeShade="BF"/>
          <w:sz w:val="22"/>
          <w:szCs w:val="22"/>
        </w:rPr>
        <w:t xml:space="preserve"> VOT step, exposure condition, exposure block order, </w:t>
      </w:r>
      <w:r>
        <w:rPr>
          <w:rFonts w:ascii="Times New Roman" w:hAnsi="Times New Roman"/>
          <w:color w:val="2F5496" w:themeColor="accent1" w:themeShade="BF"/>
          <w:sz w:val="22"/>
          <w:szCs w:val="22"/>
        </w:rPr>
        <w:t xml:space="preserve">and </w:t>
      </w:r>
      <w:r w:rsidRPr="00BA35F9">
        <w:rPr>
          <w:rFonts w:ascii="Times New Roman" w:hAnsi="Times New Roman"/>
          <w:color w:val="2F5496" w:themeColor="accent1" w:themeShade="BF"/>
          <w:sz w:val="22"/>
          <w:szCs w:val="22"/>
        </w:rPr>
        <w:t>current test block</w:t>
      </w:r>
      <w:r w:rsidRPr="00BA35F9">
        <w:rPr>
          <w:rFonts w:ascii="Times New Roman" w:hAnsi="Times New Roman" w:hint="eastAsia"/>
          <w:color w:val="2F5496" w:themeColor="accent1" w:themeShade="BF"/>
          <w:sz w:val="22"/>
          <w:szCs w:val="22"/>
        </w:rPr>
        <w:t xml:space="preserve"> </w:t>
      </w:r>
      <w:r w:rsidRPr="00BA35F9">
        <w:rPr>
          <w:rFonts w:ascii="Times New Roman" w:hAnsi="Times New Roman"/>
          <w:color w:val="2F5496" w:themeColor="accent1" w:themeShade="BF"/>
          <w:sz w:val="22"/>
          <w:szCs w:val="22"/>
        </w:rPr>
        <w:t xml:space="preserve">allowed us to obtain </w:t>
      </w:r>
      <w:commentRangeStart w:id="7"/>
      <w:r w:rsidRPr="00BA35F9">
        <w:rPr>
          <w:rFonts w:ascii="Times New Roman" w:hAnsi="Times New Roman"/>
          <w:color w:val="2F5496" w:themeColor="accent1" w:themeShade="BF"/>
          <w:sz w:val="22"/>
          <w:szCs w:val="22"/>
        </w:rPr>
        <w:t>384</w:t>
      </w:r>
      <w:commentRangeEnd w:id="7"/>
      <w:r>
        <w:rPr>
          <w:rStyle w:val="CommentReference"/>
        </w:rPr>
        <w:commentReference w:id="7"/>
      </w:r>
      <w:r w:rsidRPr="00BA35F9">
        <w:rPr>
          <w:rFonts w:ascii="Times New Roman" w:hAnsi="Times New Roman"/>
          <w:color w:val="2F5496" w:themeColor="accent1" w:themeShade="BF"/>
          <w:sz w:val="22"/>
          <w:szCs w:val="22"/>
        </w:rPr>
        <w:t xml:space="preserve"> different measurement within and across participants for which the ideal adaptor model we test makes different quantitative predictions (Test 1-4 x 3 exposure conditions with different underling distributions x 3 Latin-square designed orders of the specific random samples drawn from those distributions x 12 VOT steps during test). As we now clarify, assessing how much of the changes in participants’ perception at these </w:t>
      </w:r>
      <w:r w:rsidRPr="00BA35F9">
        <w:rPr>
          <w:rFonts w:ascii="Times New Roman" w:hAnsi="Times New Roman"/>
          <w:color w:val="2F5496" w:themeColor="accent1" w:themeShade="BF"/>
          <w:sz w:val="22"/>
          <w:szCs w:val="22"/>
          <w:highlight w:val="yellow"/>
        </w:rPr>
        <w:t>384</w:t>
      </w:r>
      <w:r w:rsidRPr="00BA35F9">
        <w:rPr>
          <w:rFonts w:ascii="Times New Roman" w:hAnsi="Times New Roman"/>
          <w:color w:val="2F5496" w:themeColor="accent1" w:themeShade="BF"/>
          <w:sz w:val="22"/>
          <w:szCs w:val="22"/>
        </w:rPr>
        <w:t xml:space="preserve"> measurement points can be captured by a model of distributional learning (with only 3 DFs!) is a substantial contribution to previous work.</w:t>
      </w:r>
    </w:p>
    <w:p w14:paraId="76A46572" w14:textId="77777777" w:rsidR="003310CA" w:rsidRPr="00BA35F9" w:rsidRDefault="003310CA" w:rsidP="003310CA">
      <w:pPr>
        <w:ind w:firstLine="0"/>
        <w:rPr>
          <w:rFonts w:ascii="Times New Roman" w:hAnsi="Times New Roman"/>
          <w:color w:val="2F5496" w:themeColor="accent1" w:themeShade="BF"/>
          <w:sz w:val="22"/>
          <w:szCs w:val="22"/>
        </w:rPr>
      </w:pPr>
    </w:p>
    <w:p w14:paraId="1BD4BA55" w14:textId="77777777" w:rsidR="003310CA" w:rsidRPr="00A275B0" w:rsidRDefault="003310CA" w:rsidP="003310CA">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To appreciate just how different what we do is to previous work, it helps to consider that &gt;99.99% of previous work has not tested models of distributional learning at all. While those studies have been critical in establishing qualitative compatibility with the distributional learning hypothesis, previous work leaves completely open whether distributional learning can </w:t>
      </w:r>
      <w:proofErr w:type="gramStart"/>
      <w:r w:rsidRPr="00A275B0">
        <w:rPr>
          <w:rFonts w:ascii="Times New Roman" w:hAnsi="Times New Roman"/>
          <w:color w:val="2F5496" w:themeColor="accent1" w:themeShade="BF"/>
          <w:sz w:val="22"/>
          <w:szCs w:val="22"/>
        </w:rPr>
        <w:t>actually explain</w:t>
      </w:r>
      <w:proofErr w:type="gramEnd"/>
      <w:r w:rsidRPr="00A275B0">
        <w:rPr>
          <w:rFonts w:ascii="Times New Roman" w:hAnsi="Times New Roman"/>
          <w:color w:val="2F5496" w:themeColor="accent1" w:themeShade="BF"/>
          <w:sz w:val="22"/>
          <w:szCs w:val="22"/>
        </w:rPr>
        <w:t xml:space="preserve"> a non-trivial share of the observed changes in listeners’ behavior—as would be expected if distributional learning is the core mechanism underlying rapid adaptation during speech perception.</w:t>
      </w:r>
    </w:p>
    <w:p w14:paraId="4AFD025B" w14:textId="77777777" w:rsidR="003310CA" w:rsidRPr="00A275B0" w:rsidRDefault="003310CA" w:rsidP="003310CA">
      <w:pPr>
        <w:ind w:firstLine="0"/>
        <w:rPr>
          <w:rFonts w:ascii="Times New Roman" w:hAnsi="Times New Roman"/>
          <w:sz w:val="22"/>
          <w:szCs w:val="22"/>
        </w:rPr>
      </w:pPr>
    </w:p>
    <w:p w14:paraId="67502EBA" w14:textId="77777777" w:rsidR="003310CA" w:rsidRPr="00A275B0" w:rsidRDefault="003310CA" w:rsidP="003310CA">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lastRenderedPageBreak/>
        <w:t>Even the very few studies that have compared listeners’ behavior to quantitative models of distributional learning have been limited to qualitative comparisons of typically two exposure conditions after much longer exposure than in our experiment. We realize that the importance of quantitative tests remains under-appreciated in much of the field (in our experience, there is a tendency to dismiss them as ‘number crunching’). That is why we now clarify just how much stronger—more able to identify limitations of existing theories—these quantitative tests are compared to previous work. In our responses below, we clarify these points further.</w:t>
      </w:r>
    </w:p>
    <w:p w14:paraId="12590C69" w14:textId="77777777" w:rsidR="003310CA" w:rsidRDefault="003310CA" w:rsidP="00302047">
      <w:pPr>
        <w:ind w:firstLine="0"/>
        <w:rPr>
          <w:sz w:val="22"/>
          <w:szCs w:val="22"/>
        </w:rPr>
      </w:pPr>
    </w:p>
    <w:p w14:paraId="4751BD94" w14:textId="77777777" w:rsidR="003310CA" w:rsidRDefault="003310CA" w:rsidP="00302047">
      <w:pPr>
        <w:ind w:firstLine="0"/>
        <w:rPr>
          <w:sz w:val="22"/>
          <w:szCs w:val="22"/>
        </w:rPr>
      </w:pPr>
    </w:p>
    <w:p w14:paraId="0652E854" w14:textId="77777777" w:rsidR="003310CA" w:rsidRDefault="003310CA"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w:t>
      </w:r>
      <w:proofErr w:type="gramStart"/>
      <w:r>
        <w:rPr>
          <w:sz w:val="22"/>
          <w:szCs w:val="22"/>
        </w:rPr>
        <w:t>reviewers, and</w:t>
      </w:r>
      <w:proofErr w:type="gramEnd"/>
      <w:r>
        <w:rPr>
          <w:sz w:val="22"/>
          <w:szCs w:val="22"/>
        </w:rPr>
        <w:t xml:space="preserve">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31A0DC79" w14:textId="77777777" w:rsidR="00C619BE" w:rsidRDefault="00C619BE" w:rsidP="00C619BE">
      <w:pPr>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w:t>
      </w:r>
      <w:proofErr w:type="gramStart"/>
      <w:r w:rsidRPr="00C619BE">
        <w:rPr>
          <w:rFonts w:ascii="Times New Roman" w:hAnsi="Times New Roman"/>
          <w:sz w:val="22"/>
          <w:szCs w:val="22"/>
        </w:rPr>
        <w:t>question</w:t>
      </w:r>
      <w:proofErr w:type="gramEnd"/>
      <w:r w:rsidRPr="00C619BE">
        <w:rPr>
          <w:rFonts w:ascii="Times New Roman" w:hAnsi="Times New Roman"/>
          <w:sz w:val="22"/>
          <w:szCs w:val="22"/>
        </w:rPr>
        <w:t xml:space="preserve"> each sub-analysis addressed. Even the table captions provide the specific research question addressed in the statistical outputs provided for each - </w:t>
      </w:r>
      <w:proofErr w:type="gramStart"/>
      <w:r w:rsidRPr="00C619BE">
        <w:rPr>
          <w:rFonts w:ascii="Times New Roman" w:hAnsi="Times New Roman"/>
          <w:sz w:val="22"/>
          <w:szCs w:val="22"/>
        </w:rPr>
        <w:t>really nice</w:t>
      </w:r>
      <w:proofErr w:type="gramEnd"/>
      <w:r w:rsidRPr="00C619BE">
        <w:rPr>
          <w:rFonts w:ascii="Times New Roman" w:hAnsi="Times New Roman"/>
          <w:sz w:val="22"/>
          <w:szCs w:val="22"/>
        </w:rPr>
        <w:t xml:space="preserv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 xml:space="preserve">First, this is a highly theoretical paper about how and when adaptation occurs - which is great and will be an important contribution to the literature. </w:t>
      </w:r>
      <w:proofErr w:type="gramStart"/>
      <w:r w:rsidRPr="00C619BE">
        <w:rPr>
          <w:rFonts w:ascii="Times New Roman" w:hAnsi="Times New Roman"/>
          <w:sz w:val="22"/>
          <w:szCs w:val="22"/>
        </w:rPr>
        <w:t>But,</w:t>
      </w:r>
      <w:proofErr w:type="gramEnd"/>
      <w:r w:rsidRPr="00C619BE">
        <w:rPr>
          <w:rFonts w:ascii="Times New Roman" w:hAnsi="Times New Roman"/>
          <w:sz w:val="22"/>
          <w:szCs w:val="22"/>
        </w:rPr>
        <w:t xml:space="preserve">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lastRenderedPageBreak/>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w:t>
      </w:r>
      <w:proofErr w:type="gramStart"/>
      <w:r w:rsidRPr="00293598">
        <w:rPr>
          <w:rFonts w:ascii="Times New Roman" w:hAnsi="Times New Roman"/>
          <w:sz w:val="22"/>
          <w:szCs w:val="22"/>
        </w:rPr>
        <w:t>But,</w:t>
      </w:r>
      <w:proofErr w:type="gramEnd"/>
      <w:r w:rsidRPr="00293598">
        <w:rPr>
          <w:rFonts w:ascii="Times New Roman" w:hAnsi="Times New Roman"/>
          <w:sz w:val="22"/>
          <w:szCs w:val="22"/>
        </w:rPr>
        <w:t xml:space="preserve">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8"/>
      <w:r w:rsidRPr="003310CA">
        <w:rPr>
          <w:rFonts w:ascii="Times New Roman" w:hAnsi="Times New Roman"/>
          <w:color w:val="00B050"/>
          <w:sz w:val="22"/>
          <w:szCs w:val="22"/>
        </w:rPr>
        <w:t>we further elaborate on the link to recent sociolinguistic research that the reviewer kindly made us aware of.</w:t>
      </w:r>
      <w:commentRangeEnd w:id="8"/>
      <w:r w:rsidR="00BA35F9" w:rsidRPr="003310CA">
        <w:rPr>
          <w:rStyle w:val="CommentReference"/>
          <w:color w:val="00B050"/>
        </w:rPr>
        <w:commentReference w:id="8"/>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 xml:space="preserve">Page 9: "we find little support for prediction (3 - learn to convergence)." It is odd to have the 3 in the parenthetical, </w:t>
      </w:r>
      <w:proofErr w:type="gramStart"/>
      <w:r w:rsidRPr="00293598">
        <w:rPr>
          <w:rFonts w:ascii="Times New Roman" w:hAnsi="Times New Roman"/>
          <w:sz w:val="22"/>
          <w:szCs w:val="22"/>
        </w:rPr>
        <w:t>no?.</w:t>
      </w:r>
      <w:proofErr w:type="gramEnd"/>
      <w:r w:rsidRPr="00293598">
        <w:rPr>
          <w:rFonts w:ascii="Times New Roman" w:hAnsi="Times New Roman"/>
          <w:sz w:val="22"/>
          <w:szCs w:val="22"/>
        </w:rPr>
        <w:t xml:space="preserve">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We fixed </w:t>
      </w:r>
      <w:proofErr w:type="gramStart"/>
      <w:r w:rsidRPr="003310CA">
        <w:rPr>
          <w:rFonts w:ascii="Times New Roman" w:hAnsi="Times New Roman"/>
          <w:color w:val="00B050"/>
          <w:sz w:val="22"/>
          <w:szCs w:val="22"/>
        </w:rPr>
        <w:t>all of</w:t>
      </w:r>
      <w:proofErr w:type="gramEnd"/>
      <w:r w:rsidRPr="003310CA">
        <w:rPr>
          <w:rFonts w:ascii="Times New Roman" w:hAnsi="Times New Roman"/>
          <w:color w:val="00B050"/>
          <w:sz w:val="22"/>
          <w:szCs w:val="22"/>
        </w:rPr>
        <w:t xml:space="preserve">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lastRenderedPageBreak/>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w:t>
      </w:r>
      <w:proofErr w:type="gramStart"/>
      <w:r w:rsidRPr="003310CA">
        <w:rPr>
          <w:rFonts w:ascii="Times New Roman" w:hAnsi="Times New Roman"/>
          <w:color w:val="00B050"/>
          <w:sz w:val="22"/>
          <w:szCs w:val="22"/>
        </w:rPr>
        <w:t>model?</w:t>
      </w:r>
      <w:proofErr w:type="gramEnd"/>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lastRenderedPageBreak/>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 xml:space="preserve">We </w:t>
      </w:r>
      <w:proofErr w:type="gramStart"/>
      <w:r w:rsidRPr="003310CA">
        <w:rPr>
          <w:rFonts w:ascii="Times New Roman" w:hAnsi="Times New Roman"/>
          <w:color w:val="00B050"/>
          <w:sz w:val="22"/>
          <w:szCs w:val="22"/>
          <w:u w:val="single"/>
        </w:rPr>
        <w:t>agree, and</w:t>
      </w:r>
      <w:proofErr w:type="gramEnd"/>
      <w:r w:rsidRPr="003310CA">
        <w:rPr>
          <w:rFonts w:ascii="Times New Roman" w:hAnsi="Times New Roman"/>
          <w:color w:val="00B050"/>
          <w:sz w:val="22"/>
          <w:szCs w:val="22"/>
          <w:u w:val="single"/>
        </w:rPr>
        <w:t xml:space="preserve">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the naming of conditions is based on the predicted PSE relative to prior experience (rather than the means of the /d/ and /t/ category relative to prior experience), since this is the </w:t>
      </w:r>
      <w:proofErr w:type="gramStart"/>
      <w:r w:rsidRPr="003310CA">
        <w:rPr>
          <w:rFonts w:ascii="Times New Roman" w:hAnsi="Times New Roman"/>
          <w:color w:val="00B050"/>
          <w:sz w:val="22"/>
          <w:szCs w:val="22"/>
        </w:rPr>
        <w:t>measure</w:t>
      </w:r>
      <w:proofErr w:type="gramEnd"/>
      <w:r w:rsidRPr="003310CA">
        <w:rPr>
          <w:rFonts w:ascii="Times New Roman" w:hAnsi="Times New Roman"/>
          <w:color w:val="00B050"/>
          <w:sz w:val="22"/>
          <w:szCs w:val="22"/>
        </w:rPr>
        <w:t xml:space="preserv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w:t>
      </w:r>
      <w:proofErr w:type="gramStart"/>
      <w:r w:rsidRPr="00A275B0">
        <w:rPr>
          <w:rFonts w:ascii="Times New Roman" w:hAnsi="Times New Roman"/>
          <w:sz w:val="22"/>
          <w:szCs w:val="22"/>
        </w:rPr>
        <w:t>exactly the same</w:t>
      </w:r>
      <w:proofErr w:type="gramEnd"/>
      <w:r w:rsidRPr="00A275B0">
        <w:rPr>
          <w:rFonts w:ascii="Times New Roman" w:hAnsi="Times New Roman"/>
          <w:sz w:val="22"/>
          <w:szCs w:val="22"/>
        </w:rPr>
        <w:t xml:space="preserv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w:t>
      </w:r>
      <w:r w:rsidRPr="003310CA">
        <w:rPr>
          <w:rFonts w:ascii="Times New Roman" w:hAnsi="Times New Roman"/>
          <w:color w:val="00B050"/>
          <w:sz w:val="22"/>
          <w:szCs w:val="22"/>
        </w:rPr>
        <w:lastRenderedPageBreak/>
        <w:t>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w:t>
      </w:r>
      <w:proofErr w:type="gramStart"/>
      <w:r w:rsidRPr="003310CA">
        <w:rPr>
          <w:rFonts w:ascii="Times New Roman" w:hAnsi="Times New Roman"/>
          <w:color w:val="00B050"/>
          <w:sz w:val="22"/>
          <w:szCs w:val="22"/>
        </w:rPr>
        <w:t>studies in their own right</w:t>
      </w:r>
      <w:proofErr w:type="gramEnd"/>
      <w:r w:rsidRPr="003310CA">
        <w:rPr>
          <w:rFonts w:ascii="Times New Roman" w:hAnsi="Times New Roman"/>
          <w:color w:val="00B050"/>
          <w:sz w:val="22"/>
          <w:szCs w:val="22"/>
        </w:rPr>
        <w:t xml:space="preserve">.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w:t>
      </w:r>
      <w:proofErr w:type="gramStart"/>
      <w:r w:rsidRPr="00A275B0">
        <w:rPr>
          <w:rFonts w:ascii="Times New Roman" w:hAnsi="Times New Roman"/>
          <w:sz w:val="22"/>
          <w:szCs w:val="22"/>
        </w:rPr>
        <w:t>lexically-guided</w:t>
      </w:r>
      <w:proofErr w:type="gramEnd"/>
      <w:r w:rsidRPr="00A275B0">
        <w:rPr>
          <w:rFonts w:ascii="Times New Roman" w:hAnsi="Times New Roman"/>
          <w:sz w:val="22"/>
          <w:szCs w:val="22"/>
        </w:rPr>
        <w:t xml:space="preserve">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w:t>
      </w:r>
      <w:proofErr w:type="gramStart"/>
      <w:r w:rsidRPr="00A275B0">
        <w:rPr>
          <w:rFonts w:ascii="Times New Roman" w:hAnsi="Times New Roman"/>
          <w:sz w:val="22"/>
          <w:szCs w:val="22"/>
        </w:rPr>
        <w:t>visually-guided</w:t>
      </w:r>
      <w:proofErr w:type="gramEnd"/>
      <w:r w:rsidRPr="00A275B0">
        <w:rPr>
          <w:rFonts w:ascii="Times New Roman" w:hAnsi="Times New Roman"/>
          <w:sz w:val="22"/>
          <w:szCs w:val="22"/>
        </w:rPr>
        <w:t xml:space="preserve"> perceptual learning has interleaved exposure and test blocks. In short, I think it is incorrect to describe the experiment as having "a novel incremental exposure-test paradigm" (abstract); it is rather an adaptation/application of a well-established and </w:t>
      </w:r>
      <w:proofErr w:type="gramStart"/>
      <w:r w:rsidRPr="00A275B0">
        <w:rPr>
          <w:rFonts w:ascii="Times New Roman" w:hAnsi="Times New Roman"/>
          <w:sz w:val="22"/>
          <w:szCs w:val="22"/>
        </w:rPr>
        <w:t>widely-used</w:t>
      </w:r>
      <w:proofErr w:type="gramEnd"/>
      <w:r w:rsidRPr="00A275B0">
        <w:rPr>
          <w:rFonts w:ascii="Times New Roman" w:hAnsi="Times New Roman"/>
          <w:sz w:val="22"/>
          <w:szCs w:val="22"/>
        </w:rPr>
        <w:t xml:space="preserve">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w:t>
      </w:r>
      <w:proofErr w:type="gramStart"/>
      <w:r w:rsidRPr="00E15F8A">
        <w:rPr>
          <w:rFonts w:ascii="Times New Roman" w:hAnsi="Times New Roman"/>
          <w:color w:val="00B050"/>
          <w:sz w:val="22"/>
          <w:szCs w:val="22"/>
        </w:rPr>
        <w:t>introduction, and</w:t>
      </w:r>
      <w:proofErr w:type="gramEnd"/>
      <w:r w:rsidRPr="00E15F8A">
        <w:rPr>
          <w:rFonts w:ascii="Times New Roman" w:hAnsi="Times New Roman"/>
          <w:color w:val="00B050"/>
          <w:sz w:val="22"/>
          <w:szCs w:val="22"/>
        </w:rPr>
        <w:t xml:space="preserve"> returned to them in detail in the general discussion). But </w:t>
      </w:r>
      <w:proofErr w:type="gramStart"/>
      <w:r w:rsidRPr="00E15F8A">
        <w:rPr>
          <w:rFonts w:ascii="Times New Roman" w:hAnsi="Times New Roman"/>
          <w:color w:val="00B050"/>
          <w:sz w:val="22"/>
          <w:szCs w:val="22"/>
        </w:rPr>
        <w:t>all of</w:t>
      </w:r>
      <w:proofErr w:type="gramEnd"/>
      <w:r w:rsidRPr="00E15F8A">
        <w:rPr>
          <w:rFonts w:ascii="Times New Roman" w:hAnsi="Times New Roman"/>
          <w:color w:val="00B050"/>
          <w:sz w:val="22"/>
          <w:szCs w:val="22"/>
        </w:rPr>
        <w:t xml:space="preserve">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proofErr w:type="gramStart"/>
      <w:r w:rsidRPr="00E15F8A">
        <w:rPr>
          <w:rFonts w:ascii="Times New Roman" w:hAnsi="Times New Roman"/>
          <w:color w:val="00B050"/>
          <w:sz w:val="22"/>
          <w:szCs w:val="22"/>
        </w:rPr>
        <w:t>actually investigates</w:t>
      </w:r>
      <w:proofErr w:type="gramEnd"/>
      <w:r w:rsidRPr="00E15F8A">
        <w:rPr>
          <w:rFonts w:ascii="Times New Roman" w:hAnsi="Times New Roman"/>
          <w:color w:val="00B050"/>
          <w:sz w:val="22"/>
          <w:szCs w:val="22"/>
        </w:rPr>
        <w:t xml:space="preserve">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proofErr w:type="gramStart"/>
      <w:r w:rsidRPr="00E15F8A">
        <w:rPr>
          <w:rFonts w:ascii="Times New Roman" w:hAnsi="Times New Roman"/>
          <w:color w:val="00B050"/>
          <w:sz w:val="22"/>
          <w:szCs w:val="22"/>
        </w:rPr>
        <w:lastRenderedPageBreak/>
        <w:t>Similar to</w:t>
      </w:r>
      <w:proofErr w:type="gramEnd"/>
      <w:r w:rsidRPr="00E15F8A">
        <w:rPr>
          <w:rFonts w:ascii="Times New Roman" w:hAnsi="Times New Roman"/>
          <w:color w:val="00B050"/>
          <w:sz w:val="22"/>
          <w:szCs w:val="22"/>
        </w:rPr>
        <w:t xml:space="preserve">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w:t>
      </w:r>
      <w:proofErr w:type="gramStart"/>
      <w:r w:rsidR="00714D5D">
        <w:rPr>
          <w:rFonts w:ascii="Times New Roman" w:hAnsi="Times New Roman"/>
          <w:color w:val="00B050"/>
          <w:sz w:val="22"/>
          <w:szCs w:val="22"/>
        </w:rPr>
        <w:t>particular study</w:t>
      </w:r>
      <w:proofErr w:type="gramEnd"/>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 xml:space="preserve">While lexical context often disambiguates and labels sounds in everyday speech </w:t>
      </w:r>
      <w:proofErr w:type="gramStart"/>
      <w:r w:rsidRPr="00714D5D">
        <w:rPr>
          <w:rFonts w:ascii="Times New Roman" w:hAnsi="Times New Roman"/>
          <w:i/>
          <w:iCs/>
          <w:color w:val="00B050"/>
          <w:sz w:val="22"/>
          <w:szCs w:val="22"/>
        </w:rPr>
        <w:t>…,  disambiguating</w:t>
      </w:r>
      <w:proofErr w:type="gramEnd"/>
      <w:r w:rsidRPr="00714D5D">
        <w:rPr>
          <w:rFonts w:ascii="Times New Roman" w:hAnsi="Times New Roman"/>
          <w:i/>
          <w:iCs/>
          <w:color w:val="00B050"/>
          <w:sz w:val="22"/>
          <w:szCs w:val="22"/>
        </w:rPr>
        <w:t xml:space="preserve"> context is not always available. Especially with unfamiliar accents, </w:t>
      </w:r>
      <w:r w:rsidRPr="00714D5D">
        <w:rPr>
          <w:rFonts w:ascii="Times New Roman" w:hAnsi="Times New Roman"/>
          <w:i/>
          <w:iCs/>
          <w:color w:val="00B050"/>
          <w:sz w:val="22"/>
          <w:szCs w:val="22"/>
        </w:rPr>
        <w:lastRenderedPageBreak/>
        <w:t>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Table 3: Explain in a table note why some rows are italicized. This currently </w:t>
      </w:r>
      <w:proofErr w:type="gramStart"/>
      <w:r w:rsidRPr="00A275B0">
        <w:rPr>
          <w:rFonts w:ascii="Times New Roman" w:hAnsi="Times New Roman"/>
          <w:sz w:val="22"/>
          <w:szCs w:val="22"/>
        </w:rPr>
        <w:t>has to</w:t>
      </w:r>
      <w:proofErr w:type="gramEnd"/>
      <w:r w:rsidRPr="00A275B0">
        <w:rPr>
          <w:rFonts w:ascii="Times New Roman" w:hAnsi="Times New Roman"/>
          <w:sz w:val="22"/>
          <w:szCs w:val="22"/>
        </w:rPr>
        <w:t xml:space="preserve">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29, l. </w:t>
      </w:r>
      <w:proofErr w:type="gramStart"/>
      <w:r w:rsidRPr="00A275B0">
        <w:rPr>
          <w:rFonts w:ascii="Times New Roman" w:hAnsi="Times New Roman"/>
          <w:sz w:val="22"/>
          <w:szCs w:val="22"/>
        </w:rPr>
        <w:t>598 :</w:t>
      </w:r>
      <w:proofErr w:type="gramEnd"/>
      <w:r w:rsidRPr="00A275B0">
        <w:rPr>
          <w:rFonts w:ascii="Times New Roman" w:hAnsi="Times New Roman"/>
          <w:sz w:val="22"/>
          <w:szCs w:val="22"/>
        </w:rPr>
        <w:t xml:space="preserve">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p. 45, ll. 1008-1009: "the ideal adaptor substantially under-predicts changes in listeners' PSEs during initial </w:t>
      </w:r>
      <w:proofErr w:type="gramStart"/>
      <w:r w:rsidRPr="00A275B0">
        <w:rPr>
          <w:rFonts w:ascii="Times New Roman" w:hAnsi="Times New Roman"/>
          <w:sz w:val="22"/>
          <w:szCs w:val="22"/>
        </w:rPr>
        <w:t>exposure, and</w:t>
      </w:r>
      <w:proofErr w:type="gramEnd"/>
      <w:r w:rsidRPr="00A275B0">
        <w:rPr>
          <w:rFonts w:ascii="Times New Roman" w:hAnsi="Times New Roman"/>
          <w:sz w:val="22"/>
          <w:szCs w:val="22"/>
        </w:rPr>
        <w:t xml:space="preserve">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w:t>
      </w:r>
      <w:proofErr w:type="gramStart"/>
      <w:r w:rsidRPr="00E877AE">
        <w:rPr>
          <w:rFonts w:ascii="Times New Roman" w:hAnsi="Times New Roman"/>
          <w:color w:val="00B050"/>
          <w:sz w:val="22"/>
          <w:szCs w:val="22"/>
        </w:rPr>
        <w:t>less</w:t>
      </w:r>
      <w:proofErr w:type="gramEnd"/>
      <w:r w:rsidRPr="00E877AE">
        <w:rPr>
          <w:rFonts w:ascii="Times New Roman" w:hAnsi="Times New Roman"/>
          <w:color w:val="00B050"/>
          <w:sz w:val="22"/>
          <w:szCs w:val="22"/>
        </w:rPr>
        <w:t xml:space="preserve">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w:t>
      </w:r>
      <w:r w:rsidRPr="00423B7C">
        <w:rPr>
          <w:rFonts w:ascii="Times New Roman" w:hAnsi="Times New Roman"/>
          <w:sz w:val="22"/>
          <w:szCs w:val="22"/>
        </w:rPr>
        <w:lastRenderedPageBreak/>
        <w:t>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w:t>
      </w:r>
      <w:proofErr w:type="gramStart"/>
      <w:r w:rsidRPr="00423B7C">
        <w:rPr>
          <w:rFonts w:ascii="Times New Roman" w:hAnsi="Times New Roman"/>
          <w:sz w:val="22"/>
          <w:szCs w:val="22"/>
        </w:rPr>
        <w:t>softly-supervised</w:t>
      </w:r>
      <w:proofErr w:type="gramEnd"/>
      <w:r w:rsidRPr="00423B7C">
        <w:rPr>
          <w:rFonts w:ascii="Times New Roman" w:hAnsi="Times New Roman"/>
          <w:sz w:val="22"/>
          <w:szCs w:val="22"/>
        </w:rPr>
        <w:t xml:space="preserve">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xml:space="preserve">. Of these, the first four seem </w:t>
      </w:r>
      <w:proofErr w:type="gramStart"/>
      <w:r w:rsidRPr="00423B7C">
        <w:rPr>
          <w:rFonts w:ascii="Times New Roman" w:hAnsi="Times New Roman"/>
          <w:sz w:val="22"/>
          <w:szCs w:val="22"/>
        </w:rPr>
        <w:t>fairly non-</w:t>
      </w:r>
      <w:proofErr w:type="gramEnd"/>
      <w:r w:rsidRPr="00423B7C">
        <w:rPr>
          <w:rFonts w:ascii="Times New Roman" w:hAnsi="Times New Roman"/>
          <w:sz w:val="22"/>
          <w:szCs w:val="22"/>
        </w:rPr>
        <w:t>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w:t>
      </w:r>
      <w:proofErr w:type="gramStart"/>
      <w:r w:rsidRPr="00423B7C">
        <w:rPr>
          <w:rFonts w:ascii="Times New Roman" w:hAnsi="Times New Roman"/>
          <w:sz w:val="22"/>
          <w:szCs w:val="22"/>
        </w:rPr>
        <w:t>actually pretty</w:t>
      </w:r>
      <w:proofErr w:type="gramEnd"/>
      <w:r w:rsidRPr="00423B7C">
        <w:rPr>
          <w:rFonts w:ascii="Times New Roman" w:hAnsi="Times New Roman"/>
          <w:sz w:val="22"/>
          <w:szCs w:val="22"/>
        </w:rPr>
        <w:t xml:space="preserve">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proofErr w:type="gramStart"/>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w:t>
      </w:r>
      <w:proofErr w:type="gramEnd"/>
      <w:r w:rsidR="00872F3E">
        <w:rPr>
          <w:rFonts w:ascii="Times New Roman" w:hAnsi="Times New Roman"/>
          <w:color w:val="00B050"/>
          <w:sz w:val="22"/>
          <w:szCs w:val="22"/>
        </w:rPr>
        <w:t xml:space="preserve">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w:t>
      </w:r>
      <w:r>
        <w:rPr>
          <w:rFonts w:ascii="Times New Roman" w:hAnsi="Times New Roman"/>
          <w:color w:val="00B050"/>
          <w:sz w:val="22"/>
          <w:szCs w:val="22"/>
        </w:rPr>
        <w:lastRenderedPageBreak/>
        <w:t>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hope that the reviewer doesn’t mind us pointing to the following in evaluating our contribution: </w:t>
      </w:r>
      <w:r w:rsidR="00872F3E" w:rsidRPr="00872F3E">
        <w:rPr>
          <w:rFonts w:ascii="Times New Roman" w:hAnsi="Times New Roman"/>
          <w:color w:val="00B050"/>
          <w:sz w:val="22"/>
          <w:szCs w:val="22"/>
        </w:rPr>
        <w:t xml:space="preserve">would the paper be published if </w:t>
      </w:r>
      <w:proofErr w:type="gramStart"/>
      <w:r w:rsidR="00872F3E" w:rsidRPr="00872F3E">
        <w:rPr>
          <w:rFonts w:ascii="Times New Roman" w:hAnsi="Times New Roman"/>
          <w:color w:val="00B050"/>
          <w:sz w:val="22"/>
          <w:szCs w:val="22"/>
        </w:rPr>
        <w:t>we</w:t>
      </w:r>
      <w:proofErr w:type="gramEnd"/>
      <w:r w:rsidR="00872F3E" w:rsidRPr="00872F3E">
        <w:rPr>
          <w:rFonts w:ascii="Times New Roman" w:hAnsi="Times New Roman"/>
          <w:color w:val="00B050"/>
          <w:sz w:val="22"/>
          <w:szCs w:val="22"/>
        </w:rPr>
        <w:t xml:space="preserv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w:t>
      </w:r>
      <w:proofErr w:type="gramStart"/>
      <w:r w:rsidRPr="00423B7C">
        <w:rPr>
          <w:rFonts w:ascii="Times New Roman" w:hAnsi="Times New Roman"/>
          <w:sz w:val="22"/>
          <w:szCs w:val="22"/>
        </w:rPr>
        <w:t>learning .</w:t>
      </w:r>
      <w:proofErr w:type="gramEnd"/>
      <w:r w:rsidRPr="00423B7C">
        <w:rPr>
          <w:rFonts w:ascii="Times New Roman" w:hAnsi="Times New Roman"/>
          <w:sz w:val="22"/>
          <w:szCs w:val="22"/>
        </w:rPr>
        <w:t xml:space="preserve">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w:t>
      </w:r>
      <w:proofErr w:type="gramStart"/>
      <w:r w:rsidRPr="00423B7C">
        <w:rPr>
          <w:rFonts w:ascii="Times New Roman" w:hAnsi="Times New Roman"/>
          <w:sz w:val="22"/>
          <w:szCs w:val="22"/>
        </w:rPr>
        <w:t>2020)…</w:t>
      </w:r>
      <w:proofErr w:type="gramEnd"/>
      <w:r w:rsidRPr="00423B7C">
        <w:rPr>
          <w:rFonts w:ascii="Times New Roman" w:hAnsi="Times New Roman"/>
          <w:sz w:val="22"/>
          <w:szCs w:val="22"/>
        </w:rPr>
        <w:t xml:space="preserve">" I can't speak for C-Cure which assumes that distributional learning has </w:t>
      </w:r>
      <w:proofErr w:type="gramStart"/>
      <w:r w:rsidRPr="00423B7C">
        <w:rPr>
          <w:rFonts w:ascii="Times New Roman" w:hAnsi="Times New Roman"/>
          <w:sz w:val="22"/>
          <w:szCs w:val="22"/>
        </w:rPr>
        <w:t>happened, but</w:t>
      </w:r>
      <w:proofErr w:type="gramEnd"/>
      <w:r w:rsidRPr="00423B7C">
        <w:rPr>
          <w:rFonts w:ascii="Times New Roman" w:hAnsi="Times New Roman"/>
          <w:sz w:val="22"/>
          <w:szCs w:val="22"/>
        </w:rPr>
        <w:t xml:space="preserve"> doesn't posit a mechanism for that. But </w:t>
      </w:r>
      <w:proofErr w:type="gramStart"/>
      <w:r w:rsidRPr="00423B7C">
        <w:rPr>
          <w:rFonts w:ascii="Times New Roman" w:hAnsi="Times New Roman"/>
          <w:sz w:val="22"/>
          <w:szCs w:val="22"/>
        </w:rPr>
        <w:t>certainly</w:t>
      </w:r>
      <w:proofErr w:type="gramEnd"/>
      <w:r w:rsidRPr="00423B7C">
        <w:rPr>
          <w:rFonts w:ascii="Times New Roman" w:hAnsi="Times New Roman"/>
          <w:sz w:val="22"/>
          <w:szCs w:val="22"/>
        </w:rPr>
        <w:t xml:space="preserve">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w:t>
      </w:r>
      <w:proofErr w:type="gramStart"/>
      <w:r w:rsidRPr="00423B7C">
        <w:rPr>
          <w:rFonts w:ascii="Times New Roman" w:hAnsi="Times New Roman"/>
          <w:sz w:val="22"/>
          <w:szCs w:val="22"/>
        </w:rPr>
        <w:t>So</w:t>
      </w:r>
      <w:proofErr w:type="gramEnd"/>
      <w:r w:rsidRPr="00423B7C">
        <w:rPr>
          <w:rFonts w:ascii="Times New Roman" w:hAnsi="Times New Roman"/>
          <w:sz w:val="22"/>
          <w:szCs w:val="22"/>
        </w:rPr>
        <w:t xml:space="preserve">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9"/>
      <w:proofErr w:type="gramStart"/>
      <w:r w:rsidRPr="00423B7C">
        <w:rPr>
          <w:rFonts w:ascii="Times New Roman" w:hAnsi="Times New Roman"/>
          <w:sz w:val="22"/>
          <w:szCs w:val="22"/>
        </w:rPr>
        <w:t>have to</w:t>
      </w:r>
      <w:proofErr w:type="gramEnd"/>
      <w:r w:rsidRPr="00423B7C">
        <w:rPr>
          <w:rFonts w:ascii="Times New Roman" w:hAnsi="Times New Roman"/>
          <w:sz w:val="22"/>
          <w:szCs w:val="22"/>
        </w:rPr>
        <w:t xml:space="preserve"> wade through</w:t>
      </w:r>
      <w:commentRangeEnd w:id="9"/>
      <w:r w:rsidR="00872F3E">
        <w:rPr>
          <w:rStyle w:val="CommentReference"/>
        </w:rPr>
        <w:commentReference w:id="9"/>
      </w:r>
    </w:p>
    <w:p w14:paraId="6D190A09" w14:textId="77777777" w:rsidR="00423B7C" w:rsidRDefault="00423B7C" w:rsidP="00423B7C">
      <w:pPr>
        <w:ind w:firstLine="0"/>
        <w:rPr>
          <w:rFonts w:ascii="Times New Roman" w:hAnsi="Times New Roman"/>
          <w:sz w:val="22"/>
          <w:szCs w:val="22"/>
        </w:rPr>
      </w:pPr>
    </w:p>
    <w:p w14:paraId="722B372F" w14:textId="77777777"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w:t>
      </w:r>
      <w:proofErr w:type="gramStart"/>
      <w:r w:rsidRPr="00872F3E">
        <w:rPr>
          <w:rFonts w:ascii="Times New Roman" w:hAnsi="Times New Roman"/>
          <w:color w:val="00B050"/>
          <w:sz w:val="22"/>
          <w:szCs w:val="22"/>
          <w:u w:val="single"/>
        </w:rPr>
        <w:t>restructuring, and</w:t>
      </w:r>
      <w:proofErr w:type="gramEnd"/>
      <w:r w:rsidRPr="00872F3E">
        <w:rPr>
          <w:rFonts w:ascii="Times New Roman" w:hAnsi="Times New Roman"/>
          <w:color w:val="00B050"/>
          <w:sz w:val="22"/>
          <w:szCs w:val="22"/>
          <w:u w:val="single"/>
        </w:rPr>
        <w:t xml:space="preserve"> have done so (see main part of letter).</w:t>
      </w:r>
      <w:r w:rsidR="00763BCE">
        <w:rPr>
          <w:rFonts w:ascii="Times New Roman" w:hAnsi="Times New Roman"/>
          <w:color w:val="00B050"/>
          <w:sz w:val="22"/>
          <w:szCs w:val="22"/>
          <w:u w:val="single"/>
        </w:rPr>
        <w:t xml:space="preserve"> </w:t>
      </w:r>
      <w:proofErr w:type="gramStart"/>
      <w:r w:rsidR="00763BCE" w:rsidRPr="00763BCE">
        <w:rPr>
          <w:rFonts w:ascii="Times New Roman" w:hAnsi="Times New Roman"/>
          <w:color w:val="00B050"/>
          <w:sz w:val="22"/>
          <w:szCs w:val="22"/>
        </w:rPr>
        <w:t>In particular, we</w:t>
      </w:r>
      <w:proofErr w:type="gramEnd"/>
      <w:r w:rsidR="00763BCE" w:rsidRPr="00763BCE">
        <w:rPr>
          <w:rFonts w:ascii="Times New Roman" w:hAnsi="Times New Roman"/>
          <w:color w:val="00B050"/>
          <w:sz w:val="22"/>
          <w:szCs w:val="22"/>
        </w:rPr>
        <w:t xml:space="preserve"> now state up front that prediction 3 about the convergence against the exposure statistics is the one of primary interest to us. But it’s </w:t>
      </w:r>
      <w:r w:rsidR="00763BCE" w:rsidRPr="00763BCE">
        <w:rPr>
          <w:rFonts w:ascii="Times New Roman" w:hAnsi="Times New Roman"/>
          <w:color w:val="00B050"/>
          <w:sz w:val="22"/>
          <w:szCs w:val="22"/>
        </w:rPr>
        <w:lastRenderedPageBreak/>
        <w:t>basically impossible to test that prediction without also testing predictions 1 and 2a-b over an incremental paradigm (and that in turn means one gets a test of prediction 4 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w:t>
      </w:r>
      <w:proofErr w:type="gramStart"/>
      <w:r w:rsidR="00872F3E" w:rsidRPr="00872F3E">
        <w:rPr>
          <w:rFonts w:ascii="Times New Roman" w:hAnsi="Times New Roman"/>
          <w:color w:val="00B050"/>
          <w:sz w:val="22"/>
          <w:szCs w:val="22"/>
          <w:u w:val="single"/>
        </w:rPr>
        <w:t>a number of</w:t>
      </w:r>
      <w:proofErr w:type="gramEnd"/>
      <w:r w:rsidR="00872F3E" w:rsidRPr="00872F3E">
        <w:rPr>
          <w:rFonts w:ascii="Times New Roman" w:hAnsi="Times New Roman"/>
          <w:color w:val="00B050"/>
          <w:sz w:val="22"/>
          <w:szCs w:val="22"/>
          <w:u w:val="single"/>
        </w:rPr>
        <w:t xml:space="preserve">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w:t>
      </w:r>
      <w:proofErr w:type="gramStart"/>
      <w:r w:rsidRPr="00423B7C">
        <w:rPr>
          <w:rFonts w:ascii="Times New Roman" w:hAnsi="Times New Roman"/>
          <w:sz w:val="22"/>
          <w:szCs w:val="22"/>
        </w:rPr>
        <w:t>fairly simplistic</w:t>
      </w:r>
      <w:proofErr w:type="gramEnd"/>
      <w:r w:rsidRPr="00423B7C">
        <w:rPr>
          <w:rFonts w:ascii="Times New Roman" w:hAnsi="Times New Roman"/>
          <w:sz w:val="22"/>
          <w:szCs w:val="22"/>
        </w:rPr>
        <w:t xml:space="preserve"> possibilities. For example, the prediction of diminishing returns is held up as a pretty important one that any model of learning needs to be able to show. That's kind of true. But this is a property of virtually all learning - in fact, </w:t>
      </w:r>
      <w:proofErr w:type="spellStart"/>
      <w:proofErr w:type="gramStart"/>
      <w:r w:rsidRPr="00423B7C">
        <w:rPr>
          <w:rFonts w:ascii="Times New Roman" w:hAnsi="Times New Roman"/>
          <w:sz w:val="22"/>
          <w:szCs w:val="22"/>
        </w:rPr>
        <w:t>its</w:t>
      </w:r>
      <w:proofErr w:type="spellEnd"/>
      <w:proofErr w:type="gram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w:t>
      </w:r>
      <w:proofErr w:type="gramStart"/>
      <w:r w:rsidRPr="00423B7C">
        <w:rPr>
          <w:rFonts w:ascii="Times New Roman" w:hAnsi="Times New Roman"/>
          <w:sz w:val="22"/>
          <w:szCs w:val="22"/>
        </w:rPr>
        <w:t>possibility?</w:t>
      </w:r>
      <w:proofErr w:type="gramEnd"/>
      <w:r w:rsidRPr="00423B7C">
        <w:rPr>
          <w:rFonts w:ascii="Times New Roman" w:hAnsi="Times New Roman"/>
          <w:sz w:val="22"/>
          <w:szCs w:val="22"/>
        </w:rPr>
        <w:t xml:space="preserve"> Really? People just increase incrementally and then suddenly stop when they hit the </w:t>
      </w:r>
      <w:proofErr w:type="gramStart"/>
      <w:r w:rsidRPr="00423B7C">
        <w:rPr>
          <w:rFonts w:ascii="Times New Roman" w:hAnsi="Times New Roman"/>
          <w:sz w:val="22"/>
          <w:szCs w:val="22"/>
        </w:rPr>
        <w:t>target?</w:t>
      </w:r>
      <w:proofErr w:type="gramEnd"/>
      <w:r w:rsidRPr="00423B7C">
        <w:rPr>
          <w:rFonts w:ascii="Times New Roman" w:hAnsi="Times New Roman"/>
          <w:sz w:val="22"/>
          <w:szCs w:val="22"/>
        </w:rPr>
        <w:t xml:space="preserve">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 xml:space="preserve">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w:t>
      </w:r>
      <w:proofErr w:type="gramStart"/>
      <w:r w:rsidRPr="0079444D">
        <w:rPr>
          <w:rFonts w:ascii="Times New Roman" w:hAnsi="Times New Roman"/>
          <w:color w:val="00B050"/>
          <w:sz w:val="22"/>
          <w:szCs w:val="22"/>
        </w:rPr>
        <w:t>talkers</w:t>
      </w:r>
      <w:r w:rsidR="00F728BB">
        <w:rPr>
          <w:rFonts w:ascii="Times New Roman" w:hAnsi="Times New Roman"/>
          <w:color w:val="00B050"/>
          <w:sz w:val="22"/>
          <w:szCs w:val="22"/>
        </w:rPr>
        <w:t>, and</w:t>
      </w:r>
      <w:proofErr w:type="gramEnd"/>
      <w:r w:rsidR="00F728BB">
        <w:rPr>
          <w:rFonts w:ascii="Times New Roman" w:hAnsi="Times New Roman"/>
          <w:color w:val="00B050"/>
          <w:sz w:val="22"/>
          <w:szCs w:val="22"/>
        </w:rPr>
        <w:t xml:space="preserve">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t>
      </w:r>
      <w:proofErr w:type="gramStart"/>
      <w:r w:rsidR="00F728BB">
        <w:rPr>
          <w:rFonts w:ascii="Times New Roman" w:hAnsi="Times New Roman"/>
          <w:color w:val="00B050"/>
          <w:sz w:val="22"/>
          <w:szCs w:val="22"/>
        </w:rPr>
        <w:t>with regard to</w:t>
      </w:r>
      <w:proofErr w:type="gramEnd"/>
      <w:r w:rsidR="00F728BB">
        <w:rPr>
          <w:rFonts w:ascii="Times New Roman" w:hAnsi="Times New Roman"/>
          <w:color w:val="00B050"/>
          <w:sz w:val="22"/>
          <w:szCs w:val="22"/>
        </w:rPr>
        <w:t xml:space="preserve">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w:t>
      </w:r>
      <w:proofErr w:type="gramStart"/>
      <w:r w:rsidRPr="00423B7C">
        <w:rPr>
          <w:rFonts w:ascii="Times New Roman" w:hAnsi="Times New Roman"/>
          <w:sz w:val="22"/>
          <w:szCs w:val="22"/>
        </w:rPr>
        <w:t>then</w:t>
      </w:r>
      <w:proofErr w:type="gramEnd"/>
      <w:r w:rsidRPr="00423B7C">
        <w:rPr>
          <w:rFonts w:ascii="Times New Roman" w:hAnsi="Times New Roman"/>
          <w:sz w:val="22"/>
          <w:szCs w:val="22"/>
        </w:rPr>
        <w:t xml:space="preserve"> it would be </w:t>
      </w:r>
      <w:r w:rsidRPr="00423B7C">
        <w:rPr>
          <w:rFonts w:ascii="Times New Roman" w:hAnsi="Times New Roman"/>
          <w:sz w:val="22"/>
          <w:szCs w:val="22"/>
        </w:rPr>
        <w:lastRenderedPageBreak/>
        <w:t>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w:t>
      </w:r>
      <w:proofErr w:type="gramStart"/>
      <w:r w:rsidRPr="00423B7C">
        <w:rPr>
          <w:rFonts w:ascii="Times New Roman" w:hAnsi="Times New Roman"/>
          <w:sz w:val="22"/>
          <w:szCs w:val="22"/>
        </w:rPr>
        <w:t>fairly strong</w:t>
      </w:r>
      <w:proofErr w:type="gramEnd"/>
      <w:r w:rsidRPr="00423B7C">
        <w:rPr>
          <w:rFonts w:ascii="Times New Roman" w:hAnsi="Times New Roman"/>
          <w:sz w:val="22"/>
          <w:szCs w:val="22"/>
        </w:rPr>
        <w:t xml:space="preserve"> theoretical motivation (despite my first concern), by the time I got to the methods, I really didn't know how the hypotheses mapped on to the experimental contrasts and/or conditions? </w:t>
      </w:r>
      <w:proofErr w:type="gramStart"/>
      <w:r w:rsidRPr="00423B7C">
        <w:rPr>
          <w:rFonts w:ascii="Times New Roman" w:hAnsi="Times New Roman"/>
          <w:sz w:val="22"/>
          <w:szCs w:val="22"/>
        </w:rPr>
        <w:t>Actually, in</w:t>
      </w:r>
      <w:proofErr w:type="gramEnd"/>
      <w:r w:rsidRPr="00423B7C">
        <w:rPr>
          <w:rFonts w:ascii="Times New Roman" w:hAnsi="Times New Roman"/>
          <w:sz w:val="22"/>
          <w:szCs w:val="22"/>
        </w:rPr>
        <w:t xml:space="preserve">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6BD6DC3B"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 xml:space="preserve">That is correct.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w:t>
      </w:r>
      <w:proofErr w:type="gramStart"/>
      <w:r w:rsidRPr="00034F40">
        <w:rPr>
          <w:rFonts w:ascii="Times New Roman" w:hAnsi="Times New Roman"/>
          <w:color w:val="00B050"/>
          <w:sz w:val="22"/>
          <w:szCs w:val="22"/>
          <w:u w:val="single"/>
        </w:rPr>
        <w:t>ultimate goal</w:t>
      </w:r>
      <w:proofErr w:type="gramEnd"/>
      <w:r w:rsidRPr="00034F40">
        <w:rPr>
          <w:rFonts w:ascii="Times New Roman" w:hAnsi="Times New Roman"/>
          <w:color w:val="00B050"/>
          <w:sz w:val="22"/>
          <w:szCs w:val="22"/>
          <w:u w:val="single"/>
        </w:rPr>
        <w:t xml:space="preserve">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w:t>
      </w:r>
      <w:proofErr w:type="gramStart"/>
      <w:r w:rsidRPr="00423B7C">
        <w:rPr>
          <w:rFonts w:ascii="Times New Roman" w:hAnsi="Times New Roman"/>
          <w:sz w:val="22"/>
          <w:szCs w:val="22"/>
        </w:rPr>
        <w:t>that .</w:t>
      </w:r>
      <w:proofErr w:type="gramEnd"/>
      <w:r w:rsidRPr="00423B7C">
        <w:rPr>
          <w:rFonts w:ascii="Times New Roman" w:hAnsi="Times New Roman"/>
          <w:sz w:val="22"/>
          <w:szCs w:val="22"/>
        </w:rPr>
        <w:t xml:space="preserve">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w:t>
      </w:r>
      <w:proofErr w:type="gramStart"/>
      <w:r w:rsidRPr="00423B7C">
        <w:rPr>
          <w:rFonts w:ascii="Times New Roman" w:hAnsi="Times New Roman"/>
          <w:sz w:val="22"/>
          <w:szCs w:val="22"/>
        </w:rPr>
        <w:t>differences</w:t>
      </w:r>
      <w:proofErr w:type="gramEnd"/>
      <w:r w:rsidRPr="00423B7C">
        <w:rPr>
          <w:rFonts w:ascii="Times New Roman" w:hAnsi="Times New Roman"/>
          <w:sz w:val="22"/>
          <w:szCs w:val="22"/>
        </w:rPr>
        <w:t xml:space="preserve">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w:t>
      </w:r>
      <w:proofErr w:type="gramStart"/>
      <w:r w:rsidRPr="00034F40">
        <w:rPr>
          <w:rFonts w:ascii="Times New Roman" w:hAnsi="Times New Roman"/>
          <w:color w:val="00B050"/>
          <w:sz w:val="22"/>
          <w:szCs w:val="22"/>
        </w:rPr>
        <w:t>in order to</w:t>
      </w:r>
      <w:proofErr w:type="gramEnd"/>
      <w:r w:rsidRPr="00034F40">
        <w:rPr>
          <w:rFonts w:ascii="Times New Roman" w:hAnsi="Times New Roman"/>
          <w:color w:val="00B050"/>
          <w:sz w:val="22"/>
          <w:szCs w:val="22"/>
        </w:rPr>
        <w:t xml:space="preserve">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w:t>
      </w:r>
      <w:proofErr w:type="gramStart"/>
      <w:r>
        <w:rPr>
          <w:rFonts w:ascii="Times New Roman" w:hAnsi="Times New Roman"/>
          <w:color w:val="00B050"/>
          <w:sz w:val="22"/>
          <w:szCs w:val="22"/>
        </w:rPr>
        <w:t>actually correctly</w:t>
      </w:r>
      <w:proofErr w:type="gramEnd"/>
      <w:r>
        <w:rPr>
          <w:rFonts w:ascii="Times New Roman" w:hAnsi="Times New Roman"/>
          <w:color w:val="00B050"/>
          <w:sz w:val="22"/>
          <w:szCs w:val="22"/>
        </w:rPr>
        <w:t xml:space="preserve">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commentRangeStart w:id="10"/>
      <w:commentRangeStart w:id="11"/>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commentRangeEnd w:id="10"/>
      <w:r w:rsidR="00A521D7">
        <w:rPr>
          <w:rStyle w:val="CommentReference"/>
        </w:rPr>
        <w:commentReference w:id="10"/>
      </w:r>
      <w:commentRangeEnd w:id="11"/>
      <w:r w:rsidR="008F4424">
        <w:rPr>
          <w:rStyle w:val="CommentReference"/>
        </w:rPr>
        <w:commentReference w:id="11"/>
      </w:r>
    </w:p>
    <w:p w14:paraId="4541861D" w14:textId="77777777" w:rsidR="00423B7C" w:rsidRPr="00423B7C" w:rsidRDefault="00423B7C" w:rsidP="00423B7C">
      <w:pPr>
        <w:ind w:firstLine="0"/>
        <w:rPr>
          <w:rFonts w:ascii="Times New Roman" w:hAnsi="Times New Roman"/>
          <w:sz w:val="22"/>
          <w:szCs w:val="22"/>
        </w:rPr>
      </w:pPr>
    </w:p>
    <w:p w14:paraId="7DC2E744" w14:textId="77777777" w:rsidR="00423B7C" w:rsidRPr="00423B7C" w:rsidRDefault="00423B7C" w:rsidP="00423B7C">
      <w:pPr>
        <w:ind w:firstLine="0"/>
        <w:rPr>
          <w:rFonts w:ascii="Times New Roman" w:hAnsi="Times New Roman"/>
          <w:sz w:val="22"/>
          <w:szCs w:val="22"/>
        </w:rPr>
      </w:pPr>
      <w:r w:rsidRPr="008F4424">
        <w:rPr>
          <w:rFonts w:ascii="Times New Roman" w:hAnsi="Times New Roman"/>
          <w:sz w:val="22"/>
          <w:szCs w:val="22"/>
          <w:highlight w:val="yellow"/>
        </w:rPr>
        <w:t xml:space="preserve">* Line 29-32: The intro starts talk about how challenging speech perception is, but then ends with "Yet, listeners typically recognize speech quickly and accurately across a wide range of talkers and acoustic conditions…". This is a </w:t>
      </w:r>
      <w:proofErr w:type="gramStart"/>
      <w:r w:rsidRPr="008F4424">
        <w:rPr>
          <w:rFonts w:ascii="Times New Roman" w:hAnsi="Times New Roman"/>
          <w:sz w:val="22"/>
          <w:szCs w:val="22"/>
          <w:highlight w:val="yellow"/>
        </w:rPr>
        <w:t>fairly standard</w:t>
      </w:r>
      <w:proofErr w:type="gramEnd"/>
      <w:r w:rsidRPr="008F4424">
        <w:rPr>
          <w:rFonts w:ascii="Times New Roman" w:hAnsi="Times New Roman"/>
          <w:sz w:val="22"/>
          <w:szCs w:val="22"/>
          <w:highlight w:val="yellow"/>
        </w:rPr>
        <w:t xml:space="preserve">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w:t>
      </w:r>
      <w:r w:rsidRPr="008F4424">
        <w:rPr>
          <w:rFonts w:ascii="Times New Roman" w:hAnsi="Times New Roman"/>
          <w:sz w:val="22"/>
          <w:szCs w:val="22"/>
          <w:highlight w:val="yellow"/>
        </w:rPr>
        <w:lastRenderedPageBreak/>
        <w:t xml:space="preserve">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8F4424">
        <w:rPr>
          <w:rFonts w:ascii="Times New Roman" w:hAnsi="Times New Roman"/>
          <w:sz w:val="22"/>
          <w:szCs w:val="22"/>
          <w:highlight w:val="yellow"/>
        </w:rPr>
        <w:t>Its</w:t>
      </w:r>
      <w:proofErr w:type="spellEnd"/>
      <w:r w:rsidRPr="008F4424">
        <w:rPr>
          <w:rFonts w:ascii="Times New Roman" w:hAnsi="Times New Roman"/>
          <w:sz w:val="22"/>
          <w:szCs w:val="22"/>
          <w:highlight w:val="yellow"/>
        </w:rPr>
        <w:t xml:space="preserve"> true that a slice of people can, but by framing it this way, it seems to artificially restrict the domain of cognitive science to just these perfect highly literate monolingual young adults.</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1A, B: the long dashes make it </w:t>
      </w:r>
      <w:proofErr w:type="gramStart"/>
      <w:r w:rsidRPr="00423B7C">
        <w:rPr>
          <w:rFonts w:ascii="Times New Roman" w:hAnsi="Times New Roman"/>
          <w:sz w:val="22"/>
          <w:szCs w:val="22"/>
        </w:rPr>
        <w:t>really hard</w:t>
      </w:r>
      <w:proofErr w:type="gramEnd"/>
      <w:r w:rsidRPr="00423B7C">
        <w:rPr>
          <w:rFonts w:ascii="Times New Roman" w:hAnsi="Times New Roman"/>
          <w:sz w:val="22"/>
          <w:szCs w:val="22"/>
        </w:rPr>
        <w:t xml:space="preserve">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Figure 1D: Given that VOT is on the X axis of the top panels, would </w:t>
      </w:r>
      <w:proofErr w:type="gramStart"/>
      <w:r w:rsidRPr="00423B7C">
        <w:rPr>
          <w:rFonts w:ascii="Times New Roman" w:hAnsi="Times New Roman"/>
          <w:sz w:val="22"/>
          <w:szCs w:val="22"/>
        </w:rPr>
        <w:t>these work</w:t>
      </w:r>
      <w:proofErr w:type="gramEnd"/>
      <w:r w:rsidRPr="00423B7C">
        <w:rPr>
          <w:rFonts w:ascii="Times New Roman" w:hAnsi="Times New Roman"/>
          <w:sz w:val="22"/>
          <w:szCs w:val="22"/>
        </w:rPr>
        <w:t xml:space="preserve">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4980D32"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w:t>
      </w:r>
      <w:proofErr w:type="gramStart"/>
      <w:r w:rsidRPr="00423B7C">
        <w:rPr>
          <w:rFonts w:ascii="Times New Roman" w:hAnsi="Times New Roman"/>
          <w:sz w:val="22"/>
          <w:szCs w:val="22"/>
        </w:rPr>
        <w:t>particular aspect</w:t>
      </w:r>
      <w:proofErr w:type="gramEnd"/>
      <w:r w:rsidRPr="00423B7C">
        <w:rPr>
          <w:rFonts w:ascii="Times New Roman" w:hAnsi="Times New Roman"/>
          <w:sz w:val="22"/>
          <w:szCs w:val="22"/>
        </w:rPr>
        <w:t xml:space="preserve">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314: "Each exposure block consisted of 24 /d/ and 24 /t/ </w:t>
      </w:r>
      <w:proofErr w:type="gramStart"/>
      <w:r w:rsidRPr="00423B7C">
        <w:rPr>
          <w:rFonts w:ascii="Times New Roman" w:hAnsi="Times New Roman"/>
          <w:sz w:val="22"/>
          <w:szCs w:val="22"/>
        </w:rPr>
        <w:t>trials,…</w:t>
      </w:r>
      <w:proofErr w:type="gramEnd"/>
      <w:r w:rsidRPr="00423B7C">
        <w:rPr>
          <w:rFonts w:ascii="Times New Roman" w:hAnsi="Times New Roman"/>
          <w:sz w:val="22"/>
          <w:szCs w:val="22"/>
        </w:rPr>
        <w:t xml:space="preserve">" This didn't make sense to me at first - if it's a </w:t>
      </w:r>
      <w:proofErr w:type="gramStart"/>
      <w:r w:rsidRPr="00423B7C">
        <w:rPr>
          <w:rFonts w:ascii="Times New Roman" w:hAnsi="Times New Roman"/>
          <w:sz w:val="22"/>
          <w:szCs w:val="22"/>
        </w:rPr>
        <w:t>continua</w:t>
      </w:r>
      <w:proofErr w:type="gramEnd"/>
      <w:r w:rsidRPr="00423B7C">
        <w:rPr>
          <w:rFonts w:ascii="Times New Roman" w:hAnsi="Times New Roman"/>
          <w:sz w:val="22"/>
          <w:szCs w:val="22"/>
        </w:rPr>
        <w:t xml:space="preserve">, how can you be sure what a /d/ or /t/ trial is. Later </w:t>
      </w:r>
      <w:proofErr w:type="gramStart"/>
      <w:r w:rsidRPr="00423B7C">
        <w:rPr>
          <w:rFonts w:ascii="Times New Roman" w:hAnsi="Times New Roman"/>
          <w:sz w:val="22"/>
          <w:szCs w:val="22"/>
        </w:rPr>
        <w:t>on</w:t>
      </w:r>
      <w:proofErr w:type="gramEnd"/>
      <w:r w:rsidRPr="00423B7C">
        <w:rPr>
          <w:rFonts w:ascii="Times New Roman" w:hAnsi="Times New Roman"/>
          <w:sz w:val="22"/>
          <w:szCs w:val="22"/>
        </w:rPr>
        <w:t xml:space="preserve">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0A9DE3EC"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e.g. Clayards et al., 2008; K&amp;J2016;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3E3287A6" w14:textId="77777777" w:rsidR="00423B7C" w:rsidRPr="00423B7C" w:rsidRDefault="00423B7C" w:rsidP="00423B7C">
      <w:pPr>
        <w:ind w:firstLine="0"/>
        <w:rPr>
          <w:rFonts w:ascii="Times New Roman" w:hAnsi="Times New Roman"/>
          <w:sz w:val="22"/>
          <w:szCs w:val="22"/>
        </w:rPr>
      </w:pPr>
      <w:r w:rsidRPr="006A6E9A">
        <w:rPr>
          <w:rFonts w:ascii="Times New Roman" w:hAnsi="Times New Roman"/>
          <w:sz w:val="22"/>
          <w:szCs w:val="22"/>
          <w:highlight w:val="yellow"/>
        </w:rPr>
        <w:lastRenderedPageBreak/>
        <w:t xml:space="preserve">* Page 15, top paragraph: Distributional learning - at least as that term has been used in the literature - almost always refers to *unsupervised* learning. But suddenly we get these labeled trials, and </w:t>
      </w:r>
      <w:proofErr w:type="gramStart"/>
      <w:r w:rsidRPr="006A6E9A">
        <w:rPr>
          <w:rFonts w:ascii="Times New Roman" w:hAnsi="Times New Roman"/>
          <w:sz w:val="22"/>
          <w:szCs w:val="22"/>
          <w:highlight w:val="yellow"/>
        </w:rPr>
        <w:t>it is clear that there</w:t>
      </w:r>
      <w:proofErr w:type="gramEnd"/>
      <w:r w:rsidRPr="006A6E9A">
        <w:rPr>
          <w:rFonts w:ascii="Times New Roman" w:hAnsi="Times New Roman"/>
          <w:sz w:val="22"/>
          <w:szCs w:val="22"/>
          <w:highlight w:val="yellow"/>
        </w:rPr>
        <w:t xml:space="preserve"> is a supervisory signal too. I recognize that semantically, supervised </w:t>
      </w:r>
      <w:proofErr w:type="spellStart"/>
      <w:r w:rsidRPr="006A6E9A">
        <w:rPr>
          <w:rFonts w:ascii="Times New Roman" w:hAnsi="Times New Roman"/>
          <w:sz w:val="22"/>
          <w:szCs w:val="22"/>
          <w:highlight w:val="yellow"/>
        </w:rPr>
        <w:t>distrubutional</w:t>
      </w:r>
      <w:proofErr w:type="spellEnd"/>
      <w:r w:rsidRPr="006A6E9A">
        <w:rPr>
          <w:rFonts w:ascii="Times New Roman" w:hAnsi="Times New Roman"/>
          <w:sz w:val="22"/>
          <w:szCs w:val="22"/>
          <w:highlight w:val="yellow"/>
        </w:rPr>
        <w:t xml:space="preserve"> learning is quite sensible (you can use the supervisory signal to help learn the supervision). But this is not what the field is likely to expect from the term. It likely also affects learning in </w:t>
      </w:r>
      <w:proofErr w:type="gramStart"/>
      <w:r w:rsidRPr="006A6E9A">
        <w:rPr>
          <w:rFonts w:ascii="Times New Roman" w:hAnsi="Times New Roman"/>
          <w:sz w:val="22"/>
          <w:szCs w:val="22"/>
          <w:highlight w:val="yellow"/>
        </w:rPr>
        <w:t>fairly dramatic</w:t>
      </w:r>
      <w:proofErr w:type="gramEnd"/>
      <w:r w:rsidRPr="006A6E9A">
        <w:rPr>
          <w:rFonts w:ascii="Times New Roman" w:hAnsi="Times New Roman"/>
          <w:sz w:val="22"/>
          <w:szCs w:val="22"/>
          <w:highlight w:val="yellow"/>
        </w:rPr>
        <w:t xml:space="preserve"> ways (supervised and unsupervised learning are widely seen to have pretty different properties). 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w:t>
      </w:r>
      <w:proofErr w:type="gramStart"/>
      <w:r w:rsidRPr="006A6E9A">
        <w:rPr>
          <w:rFonts w:ascii="Times New Roman" w:hAnsi="Times New Roman"/>
          <w:sz w:val="22"/>
          <w:szCs w:val="22"/>
          <w:highlight w:val="yellow"/>
        </w:rPr>
        <w:t>actually discussed</w:t>
      </w:r>
      <w:proofErr w:type="gramEnd"/>
      <w:r w:rsidRPr="006A6E9A">
        <w:rPr>
          <w:rFonts w:ascii="Times New Roman" w:hAnsi="Times New Roman"/>
          <w:sz w:val="22"/>
          <w:szCs w:val="22"/>
          <w:highlight w:val="yellow"/>
        </w:rPr>
        <w:t xml:space="preserve"> the different paradigms; and b) this particular hybrid was foreshadowed earlier than in the methods.</w:t>
      </w:r>
    </w:p>
    <w:p w14:paraId="338AB51C" w14:textId="77777777" w:rsidR="00423B7C" w:rsidRPr="00423B7C" w:rsidRDefault="00423B7C" w:rsidP="00423B7C">
      <w:pPr>
        <w:ind w:firstLine="0"/>
        <w:rPr>
          <w:rFonts w:ascii="Times New Roman" w:hAnsi="Times New Roman"/>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t>
      </w:r>
      <w:proofErr w:type="gramStart"/>
      <w:r w:rsidRPr="00423B7C">
        <w:rPr>
          <w:rFonts w:ascii="Times New Roman" w:hAnsi="Times New Roman"/>
          <w:sz w:val="22"/>
          <w:szCs w:val="22"/>
        </w:rPr>
        <w:t>Were</w:t>
      </w:r>
      <w:proofErr w:type="gramEnd"/>
      <w:r w:rsidRPr="00423B7C">
        <w:rPr>
          <w:rFonts w:ascii="Times New Roman" w:hAnsi="Times New Roman"/>
          <w:sz w:val="22"/>
          <w:szCs w:val="22"/>
        </w:rPr>
        <w:t xml:space="preserv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w:t>
      </w:r>
      <w:proofErr w:type="gramStart"/>
      <w:r w:rsidRPr="00423B7C">
        <w:rPr>
          <w:rFonts w:ascii="Times New Roman" w:hAnsi="Times New Roman"/>
          <w:sz w:val="22"/>
          <w:szCs w:val="22"/>
        </w:rPr>
        <w:t>important</w:t>
      </w:r>
      <w:proofErr w:type="gramEnd"/>
      <w:r w:rsidRPr="00423B7C">
        <w:rPr>
          <w:rFonts w:ascii="Times New Roman" w:hAnsi="Times New Roman"/>
          <w:sz w:val="22"/>
          <w:szCs w:val="22"/>
        </w:rPr>
        <w:t xml:space="preserve"> and the design section doesn't really distinguish them. But </w:t>
      </w:r>
      <w:proofErr w:type="gramStart"/>
      <w:r w:rsidRPr="00423B7C">
        <w:rPr>
          <w:rFonts w:ascii="Times New Roman" w:hAnsi="Times New Roman"/>
          <w:sz w:val="22"/>
          <w:szCs w:val="22"/>
        </w:rPr>
        <w:t>also</w:t>
      </w:r>
      <w:proofErr w:type="gramEnd"/>
      <w:r w:rsidRPr="00423B7C">
        <w:rPr>
          <w:rFonts w:ascii="Times New Roman" w:hAnsi="Times New Roman"/>
          <w:sz w:val="22"/>
          <w:szCs w:val="22"/>
        </w:rPr>
        <w:t xml:space="preserve">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As we now clarify, this</w:t>
      </w:r>
      <w:r>
        <w:rPr>
          <w:rFonts w:ascii="Times New Roman" w:hAnsi="Times New Roman"/>
          <w:color w:val="00B050"/>
          <w:sz w:val="22"/>
          <w:szCs w:val="22"/>
        </w:rPr>
        <w:t xml:space="preserve"> counterbalancing</w:t>
      </w:r>
      <w:r>
        <w:rPr>
          <w:rFonts w:ascii="Times New Roman" w:hAnsi="Times New Roman"/>
          <w:color w:val="00B050"/>
          <w:sz w:val="22"/>
          <w:szCs w:val="22"/>
        </w:rPr>
        <w:t xml:space="preserve"> is also shown in the design overview figure </w:t>
      </w:r>
      <w:r>
        <w:rPr>
          <w:rFonts w:ascii="Times New Roman" w:hAnsi="Times New Roman"/>
          <w:color w:val="00B050"/>
          <w:sz w:val="22"/>
          <w:szCs w:val="22"/>
        </w:rPr>
        <w:t xml:space="preserve">(Figure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w:t>
      </w:r>
      <w:r>
        <w:rPr>
          <w:rFonts w:ascii="Times New Roman" w:hAnsi="Times New Roman"/>
          <w:color w:val="00B050"/>
          <w:sz w:val="22"/>
          <w:szCs w:val="22"/>
        </w:rPr>
        <w:t xml:space="preserve">Finally, the same careful </w:t>
      </w:r>
      <w:proofErr w:type="gramStart"/>
      <w:r>
        <w:rPr>
          <w:rFonts w:ascii="Times New Roman" w:hAnsi="Times New Roman"/>
          <w:color w:val="00B050"/>
          <w:sz w:val="22"/>
          <w:szCs w:val="22"/>
        </w:rPr>
        <w:t>counter-balancing</w:t>
      </w:r>
      <w:proofErr w:type="gramEnd"/>
      <w:r>
        <w:rPr>
          <w:rFonts w:ascii="Times New Roman" w:hAnsi="Times New Roman"/>
          <w:color w:val="00B050"/>
          <w:sz w:val="22"/>
          <w:szCs w:val="22"/>
        </w:rPr>
        <w:t xml:space="preserve">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w:t>
      </w:r>
      <w:r w:rsidR="00432B52">
        <w:rPr>
          <w:rFonts w:ascii="Times New Roman" w:hAnsi="Times New Roman"/>
          <w:color w:val="00B050"/>
          <w:sz w:val="22"/>
          <w:szCs w:val="22"/>
        </w:rPr>
        <w:lastRenderedPageBreak/>
        <w:t xml:space="preserve">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w:t>
      </w:r>
      <w:proofErr w:type="gramStart"/>
      <w:r w:rsidR="00F61351">
        <w:rPr>
          <w:rFonts w:ascii="Times New Roman" w:hAnsi="Times New Roman"/>
          <w:color w:val="00B050"/>
          <w:sz w:val="22"/>
          <w:szCs w:val="22"/>
        </w:rPr>
        <w:t>all of</w:t>
      </w:r>
      <w:proofErr w:type="gramEnd"/>
      <w:r w:rsidR="00F61351">
        <w:rPr>
          <w:rFonts w:ascii="Times New Roman" w:hAnsi="Times New Roman"/>
          <w:color w:val="00B050"/>
          <w:sz w:val="22"/>
          <w:szCs w:val="22"/>
        </w:rPr>
        <w:t xml:space="preserve">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if you don't capture </w:t>
      </w:r>
      <w:proofErr w:type="gramStart"/>
      <w:r w:rsidRPr="00423B7C">
        <w:rPr>
          <w:rFonts w:ascii="Times New Roman" w:hAnsi="Times New Roman"/>
          <w:sz w:val="22"/>
          <w:szCs w:val="22"/>
        </w:rPr>
        <w:t>them</w:t>
      </w:r>
      <w:proofErr w:type="gramEnd"/>
      <w:r w:rsidRPr="00423B7C">
        <w:rPr>
          <w:rFonts w:ascii="Times New Roman" w:hAnsi="Times New Roman"/>
          <w:sz w:val="22"/>
          <w:szCs w:val="22"/>
        </w:rPr>
        <w:t xml:space="preserve">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 xml:space="preserve">our mixed-effects </w:t>
      </w:r>
      <w:r w:rsidR="008F4424">
        <w:rPr>
          <w:rFonts w:ascii="Times New Roman" w:hAnsi="Times New Roman"/>
          <w:color w:val="00B050"/>
          <w:sz w:val="22"/>
          <w:szCs w:val="22"/>
        </w:rPr>
        <w:t xml:space="preserve">psychometric </w:t>
      </w:r>
      <w:r w:rsidR="008F4424">
        <w:rPr>
          <w:rFonts w:ascii="Times New Roman" w:hAnsi="Times New Roman"/>
          <w:color w:val="00B050"/>
          <w:sz w:val="22"/>
          <w:szCs w:val="22"/>
        </w:rPr>
        <w:t>model</w:t>
      </w:r>
      <w:r w:rsidRPr="000E1C44">
        <w:rPr>
          <w:rFonts w:ascii="Times New Roman" w:hAnsi="Times New Roman"/>
          <w:color w:val="00B050"/>
          <w:sz w:val="22"/>
          <w:szCs w:val="22"/>
        </w:rPr>
        <w:t xml:space="preserve"> to avoid the issues anticipated by the reviewer. </w:t>
      </w:r>
      <w:proofErr w:type="gramStart"/>
      <w:r w:rsidRPr="000E1C44">
        <w:rPr>
          <w:rFonts w:ascii="Times New Roman" w:hAnsi="Times New Roman"/>
          <w:color w:val="00B050"/>
          <w:sz w:val="22"/>
          <w:szCs w:val="22"/>
        </w:rPr>
        <w:t xml:space="preserve">In particular, </w:t>
      </w:r>
      <w:r w:rsidRPr="008F4424">
        <w:rPr>
          <w:rFonts w:ascii="Times New Roman" w:hAnsi="Times New Roman"/>
          <w:color w:val="00B050"/>
          <w:sz w:val="22"/>
          <w:szCs w:val="22"/>
          <w:u w:val="single"/>
        </w:rPr>
        <w:t>we</w:t>
      </w:r>
      <w:proofErr w:type="gramEnd"/>
      <w:r w:rsidRPr="008F4424">
        <w:rPr>
          <w:rFonts w:ascii="Times New Roman" w:hAnsi="Times New Roman"/>
          <w:color w:val="00B050"/>
          <w:sz w:val="22"/>
          <w:szCs w:val="22"/>
          <w:u w:val="single"/>
        </w:rPr>
        <w:t xml:space="preserv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This mixture formulation is computationally more stable (better convergence) </w:t>
      </w:r>
      <w:proofErr w:type="gramStart"/>
      <w:r w:rsidRPr="000E1C44">
        <w:rPr>
          <w:rFonts w:ascii="Times New Roman" w:hAnsi="Times New Roman"/>
          <w:color w:val="00B050"/>
          <w:sz w:val="22"/>
          <w:szCs w:val="22"/>
        </w:rPr>
        <w:t>and also</w:t>
      </w:r>
      <w:proofErr w:type="gramEnd"/>
      <w:r w:rsidRPr="000E1C44">
        <w:rPr>
          <w:rFonts w:ascii="Times New Roman" w:hAnsi="Times New Roman"/>
          <w:color w:val="00B050"/>
          <w:sz w:val="22"/>
          <w:szCs w:val="22"/>
        </w:rPr>
        <w:t xml:space="preserve">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w:t>
      </w:r>
      <w:proofErr w:type="spellStart"/>
      <w:r w:rsidR="008F4424">
        <w:rPr>
          <w:rFonts w:ascii="Times New Roman" w:hAnsi="Times New Roman"/>
          <w:color w:val="00B050"/>
          <w:sz w:val="22"/>
          <w:szCs w:val="22"/>
        </w:rPr>
        <w:t xml:space="preserve">analyses </w:t>
      </w:r>
      <w:proofErr w:type="spellEnd"/>
      <w:r w:rsidR="008F4424">
        <w:rPr>
          <w:rFonts w:ascii="Times New Roman" w:hAnsi="Times New Roman"/>
          <w:color w:val="00B050"/>
          <w:sz w:val="22"/>
          <w:szCs w:val="22"/>
        </w:rPr>
        <w:t>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our paper</w:t>
      </w:r>
      <w:r w:rsidRPr="008F4424">
        <w:rPr>
          <w:rFonts w:ascii="Times New Roman" w:hAnsi="Times New Roman"/>
          <w:color w:val="00B050"/>
          <w:sz w:val="22"/>
          <w:szCs w:val="22"/>
          <w:u w:val="single"/>
        </w:rPr>
        <w:t xml:space="preserve">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lastRenderedPageBreak/>
        <w:t>Great suggestio</w:t>
      </w:r>
      <w:commentRangeStart w:id="12"/>
      <w:r w:rsidRPr="00A87353">
        <w:rPr>
          <w:rFonts w:ascii="Times New Roman" w:hAnsi="Times New Roman"/>
          <w:color w:val="00B050"/>
          <w:sz w:val="22"/>
          <w:szCs w:val="22"/>
        </w:rPr>
        <w:t>n. We now do so at the start of the results section.</w:t>
      </w:r>
      <w:commentRangeEnd w:id="12"/>
      <w:r w:rsidR="00E90FB5">
        <w:rPr>
          <w:rStyle w:val="CommentReference"/>
        </w:rPr>
        <w:commentReference w:id="12"/>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w:t>
      </w:r>
      <w:proofErr w:type="gramStart"/>
      <w:r w:rsidRPr="00423B7C">
        <w:rPr>
          <w:rFonts w:ascii="Times New Roman" w:hAnsi="Times New Roman"/>
          <w:sz w:val="22"/>
          <w:szCs w:val="22"/>
        </w:rPr>
        <w:t>really helpful</w:t>
      </w:r>
      <w:proofErr w:type="gramEnd"/>
      <w:r w:rsidRPr="00423B7C">
        <w:rPr>
          <w:rFonts w:ascii="Times New Roman" w:hAnsi="Times New Roman"/>
          <w:sz w:val="22"/>
          <w:szCs w:val="22"/>
        </w:rPr>
        <w:t xml:space="preserve">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proofErr w:type="gramStart"/>
      <w:r w:rsidRPr="00423B7C">
        <w:rPr>
          <w:rFonts w:ascii="Times New Roman" w:hAnsi="Times New Roman"/>
          <w:sz w:val="22"/>
          <w:szCs w:val="22"/>
        </w:rPr>
        <w:t>similar to</w:t>
      </w:r>
      <w:proofErr w:type="gramEnd"/>
      <w:r w:rsidRPr="00423B7C">
        <w:rPr>
          <w:rFonts w:ascii="Times New Roman" w:hAnsi="Times New Roman"/>
          <w:sz w:val="22"/>
          <w:szCs w:val="22"/>
        </w:rPr>
        <w:t xml:space="preserve"> what is done here. In fact, I'm not even sure if any of the existing Klatt synthesizers even work in the latest versions of windows. One can critique </w:t>
      </w:r>
      <w:proofErr w:type="gramStart"/>
      <w:r w:rsidRPr="00423B7C">
        <w:rPr>
          <w:rFonts w:ascii="Times New Roman" w:hAnsi="Times New Roman"/>
          <w:sz w:val="22"/>
          <w:szCs w:val="22"/>
        </w:rPr>
        <w:t>all of</w:t>
      </w:r>
      <w:proofErr w:type="gramEnd"/>
      <w:r w:rsidRPr="00423B7C">
        <w:rPr>
          <w:rFonts w:ascii="Times New Roman" w:hAnsi="Times New Roman"/>
          <w:sz w:val="22"/>
          <w:szCs w:val="22"/>
        </w:rPr>
        <w:t xml:space="preserve">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6AA5E452" w:rsidR="00F543CC" w:rsidRPr="00F543CC" w:rsidRDefault="0089737F" w:rsidP="00423B7C">
      <w:pPr>
        <w:ind w:firstLine="0"/>
        <w:rPr>
          <w:rFonts w:ascii="Times New Roman" w:hAnsi="Times New Roman"/>
          <w:color w:val="00B050"/>
          <w:sz w:val="22"/>
          <w:szCs w:val="22"/>
        </w:rPr>
      </w:pPr>
      <w:r w:rsidRPr="00F543CC">
        <w:rPr>
          <w:rFonts w:ascii="Times New Roman" w:hAnsi="Times New Roman"/>
          <w:color w:val="00B050"/>
          <w:sz w:val="22"/>
          <w:szCs w:val="22"/>
        </w:rPr>
        <w:t xml:space="preserve">We certainly don’t mean to be </w:t>
      </w:r>
      <w:r w:rsidR="00F543CC">
        <w:rPr>
          <w:rFonts w:ascii="Times New Roman" w:hAnsi="Times New Roman"/>
          <w:color w:val="00B050"/>
          <w:sz w:val="22"/>
          <w:szCs w:val="22"/>
        </w:rPr>
        <w:t>“</w:t>
      </w:r>
      <w:r w:rsidRPr="00F543CC">
        <w:rPr>
          <w:rFonts w:ascii="Times New Roman" w:hAnsi="Times New Roman"/>
          <w:color w:val="00B050"/>
          <w:sz w:val="22"/>
          <w:szCs w:val="22"/>
        </w:rPr>
        <w:t>haughty</w:t>
      </w:r>
      <w:r w:rsidR="00F543CC">
        <w:rPr>
          <w:rFonts w:ascii="Times New Roman" w:hAnsi="Times New Roman"/>
          <w:color w:val="00B050"/>
          <w:sz w:val="22"/>
          <w:szCs w:val="22"/>
        </w:rPr>
        <w:t>”</w:t>
      </w:r>
      <w:r w:rsidRPr="00F543CC">
        <w:rPr>
          <w:rFonts w:ascii="Times New Roman" w:hAnsi="Times New Roman"/>
          <w:color w:val="00B050"/>
          <w:sz w:val="22"/>
          <w:szCs w:val="22"/>
        </w:rPr>
        <w:t>! (nice one</w:t>
      </w:r>
      <w:r w:rsidR="00F543CC">
        <w:rPr>
          <w:rFonts w:ascii="Times New Roman" w:hAnsi="Times New Roman"/>
          <w:color w:val="00B050"/>
          <w:sz w:val="22"/>
          <w:szCs w:val="22"/>
        </w:rPr>
        <w:t xml:space="preserve"> </w:t>
      </w:r>
      <w:r w:rsidR="00F543CC" w:rsidRPr="00F543CC">
        <w:rPr>
          <w:rFonts w:ascii="Times New Roman" w:hAnsi="Times New Roman"/>
          <w:color w:val="00B050"/>
          <w:sz w:val="22"/>
          <w:szCs w:val="22"/>
        </w:rPr>
        <w:t>;)</w:t>
      </w:r>
      <w:r w:rsidRPr="00F543CC">
        <w:rPr>
          <w:rFonts w:ascii="Times New Roman" w:hAnsi="Times New Roman"/>
          <w:color w:val="00B050"/>
          <w:sz w:val="22"/>
          <w:szCs w:val="22"/>
        </w:rPr>
        <w:t xml:space="preserve">). We </w:t>
      </w:r>
      <w:r w:rsidR="00F543CC" w:rsidRPr="00F543CC">
        <w:rPr>
          <w:rFonts w:ascii="Times New Roman" w:hAnsi="Times New Roman"/>
          <w:color w:val="00B050"/>
          <w:sz w:val="22"/>
          <w:szCs w:val="22"/>
        </w:rPr>
        <w:t>were</w:t>
      </w:r>
      <w:r w:rsidRPr="00F543CC">
        <w:rPr>
          <w:rFonts w:ascii="Times New Roman" w:hAnsi="Times New Roman"/>
          <w:color w:val="00B050"/>
          <w:sz w:val="22"/>
          <w:szCs w:val="22"/>
        </w:rPr>
        <w:t xml:space="preserve"> trying to avoid the use of category boundary because it </w:t>
      </w:r>
      <w:r w:rsidR="00F543CC" w:rsidRPr="00F543CC">
        <w:rPr>
          <w:rFonts w:ascii="Times New Roman" w:hAnsi="Times New Roman"/>
          <w:color w:val="00B050"/>
          <w:sz w:val="22"/>
          <w:szCs w:val="22"/>
        </w:rPr>
        <w:t>strikes us as</w:t>
      </w:r>
      <w:r w:rsidRPr="00F543CC">
        <w:rPr>
          <w:rFonts w:ascii="Times New Roman" w:hAnsi="Times New Roman"/>
          <w:color w:val="00B050"/>
          <w:sz w:val="22"/>
          <w:szCs w:val="22"/>
        </w:rPr>
        <w:t xml:space="preserve"> a </w:t>
      </w:r>
      <w:r w:rsidR="00F543CC" w:rsidRPr="00F543CC">
        <w:rPr>
          <w:rFonts w:ascii="Times New Roman" w:hAnsi="Times New Roman"/>
          <w:color w:val="00B050"/>
          <w:sz w:val="22"/>
          <w:szCs w:val="22"/>
        </w:rPr>
        <w:t xml:space="preserve">problematic term: in what sense is there a category boundary at the PSE? Wouldn’t that entail that, e.g., the Ganong effect changes the category, rather than its posterior?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626EC5A2"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many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(“PSE shift” wouldn’t create that illusion). We are trying to </w:t>
      </w:r>
      <w:r w:rsidRPr="00F543CC">
        <w:rPr>
          <w:rFonts w:ascii="Times New Roman" w:hAnsi="Times New Roman"/>
          <w:color w:val="00B050"/>
          <w:sz w:val="22"/>
          <w:szCs w:val="22"/>
        </w:rPr>
        <w:lastRenderedPageBreak/>
        <w:t xml:space="preserve">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If the reviewer thinks our concerns are unfounded and the use of the term PSE makes things unnecessarily difficult for speech perception researchers, we will change it.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really like the ideal adaptor </w:t>
      </w:r>
      <w:proofErr w:type="gramStart"/>
      <w:r w:rsidRPr="00423B7C">
        <w:rPr>
          <w:rFonts w:ascii="Times New Roman" w:hAnsi="Times New Roman"/>
          <w:sz w:val="22"/>
          <w:szCs w:val="22"/>
        </w:rPr>
        <w:t>models</w:t>
      </w:r>
      <w:proofErr w:type="gramEnd"/>
      <w:r w:rsidRPr="00423B7C">
        <w:rPr>
          <w:rFonts w:ascii="Times New Roman" w:hAnsi="Times New Roman"/>
          <w:sz w:val="22"/>
          <w:szCs w:val="22"/>
        </w:rPr>
        <w:t xml:space="preserve"> but I found it very hard to understand how it is different than the various other ideal Bayesian models that were presented earlier. It would help the reader to have a more explicit </w:t>
      </w:r>
      <w:proofErr w:type="gramStart"/>
      <w:r w:rsidRPr="00423B7C">
        <w:rPr>
          <w:rFonts w:ascii="Times New Roman" w:hAnsi="Times New Roman"/>
          <w:sz w:val="22"/>
          <w:szCs w:val="22"/>
        </w:rPr>
        <w:t>compare and contrast</w:t>
      </w:r>
      <w:proofErr w:type="gramEnd"/>
      <w:r w:rsidRPr="00423B7C">
        <w:rPr>
          <w:rFonts w:ascii="Times New Roman" w:hAnsi="Times New Roman"/>
          <w:sz w:val="22"/>
          <w:szCs w:val="22"/>
        </w:rPr>
        <w:t xml:space="preserve">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13"/>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13"/>
      <w:r>
        <w:rPr>
          <w:rStyle w:val="CommentReference"/>
        </w:rPr>
        <w:commentReference w:id="13"/>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5C2A70C3" w14:textId="6312FCE9"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We are sorry but we don’t quite see why the reviewer thinks we’re claiming that “</w:t>
      </w:r>
      <w:r w:rsidRPr="00C56C6B">
        <w:rPr>
          <w:rFonts w:ascii="Times New Roman" w:hAnsi="Times New Roman"/>
          <w:color w:val="00B050"/>
          <w:sz w:val="22"/>
          <w:szCs w:val="22"/>
        </w:rPr>
        <w:t>the supervised portion is what's driving the show</w:t>
      </w:r>
      <w:r w:rsidRPr="00C56C6B">
        <w:rPr>
          <w:rFonts w:ascii="Times New Roman" w:hAnsi="Times New Roman"/>
          <w:color w:val="00B050"/>
          <w:sz w:val="22"/>
          <w:szCs w:val="22"/>
        </w:rPr>
        <w:t>”? That is not what we believe</w:t>
      </w:r>
      <w:r>
        <w:rPr>
          <w:rFonts w:ascii="Times New Roman" w:hAnsi="Times New Roman"/>
          <w:color w:val="00B050"/>
          <w:sz w:val="22"/>
          <w:szCs w:val="22"/>
        </w:rPr>
        <w:t>, and it is not what we write</w:t>
      </w:r>
      <w:r w:rsidRPr="00C56C6B">
        <w:rPr>
          <w:rFonts w:ascii="Times New Roman" w:hAnsi="Times New Roman"/>
          <w:color w:val="00B050"/>
          <w:sz w:val="22"/>
          <w:szCs w:val="22"/>
        </w:rPr>
        <w:t xml:space="preserve">. Beyond the many references the reviewer provides, there is also Kleinschmidt et al (2015), which </w:t>
      </w:r>
      <w:r w:rsidRPr="00C56C6B">
        <w:rPr>
          <w:rFonts w:ascii="Times New Roman" w:hAnsi="Times New Roman"/>
          <w:i/>
          <w:iCs/>
          <w:color w:val="00B050"/>
          <w:sz w:val="22"/>
          <w:szCs w:val="22"/>
        </w:rPr>
        <w:t xml:space="preserve">directly compares </w:t>
      </w:r>
      <w:r w:rsidRPr="00C56C6B">
        <w:rPr>
          <w:rFonts w:ascii="Times New Roman" w:hAnsi="Times New Roman"/>
          <w:color w:val="00B050"/>
          <w:sz w:val="22"/>
          <w:szCs w:val="22"/>
        </w:rPr>
        <w:t xml:space="preserve">fully </w:t>
      </w:r>
      <w:proofErr w:type="spellStart"/>
      <w:r w:rsidRPr="00C56C6B">
        <w:rPr>
          <w:rFonts w:ascii="Times New Roman" w:hAnsi="Times New Roman"/>
          <w:color w:val="00B050"/>
          <w:sz w:val="22"/>
          <w:szCs w:val="22"/>
        </w:rPr>
        <w:t>unlabelled</w:t>
      </w:r>
      <w:proofErr w:type="spellEnd"/>
      <w:r w:rsidRPr="00C56C6B">
        <w:rPr>
          <w:rFonts w:ascii="Times New Roman" w:hAnsi="Times New Roman"/>
          <w:color w:val="00B050"/>
          <w:sz w:val="22"/>
          <w:szCs w:val="22"/>
        </w:rPr>
        <w:t xml:space="preserve"> exposure to semi-labeled exposure (like ours) using a VOT shift paradigm. They do not find any difference between the two conditions</w:t>
      </w:r>
      <w:r>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734FFE22"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proofErr w:type="gramStart"/>
      <w:r w:rsidRPr="00C56C6B">
        <w:rPr>
          <w:rFonts w:ascii="Times New Roman" w:hAnsi="Times New Roman"/>
          <w:color w:val="00B050"/>
          <w:sz w:val="22"/>
          <w:szCs w:val="22"/>
          <w:u w:val="single"/>
        </w:rPr>
        <w:t>all of</w:t>
      </w:r>
      <w:proofErr w:type="gramEnd"/>
      <w:r w:rsidRPr="00C56C6B">
        <w:rPr>
          <w:rFonts w:ascii="Times New Roman" w:hAnsi="Times New Roman"/>
          <w:color w:val="00B050"/>
          <w:sz w:val="22"/>
          <w:szCs w:val="22"/>
          <w:u w:val="single"/>
        </w:rPr>
        <w:t xml:space="preserve">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Nobody has claimed that one would learn from </w:t>
      </w:r>
      <w:r w:rsidRPr="00C56C6B">
        <w:rPr>
          <w:rFonts w:ascii="Times New Roman" w:hAnsi="Times New Roman"/>
          <w:i/>
          <w:iCs/>
          <w:color w:val="00B050"/>
          <w:sz w:val="22"/>
          <w:szCs w:val="22"/>
          <w:u w:val="single"/>
        </w:rPr>
        <w:t xml:space="preserve">uninformative </w:t>
      </w:r>
      <w:r w:rsidRPr="00C56C6B">
        <w:rPr>
          <w:rFonts w:ascii="Times New Roman" w:hAnsi="Times New Roman"/>
          <w:color w:val="00B050"/>
          <w:sz w:val="22"/>
          <w:szCs w:val="22"/>
          <w:u w:val="single"/>
        </w:rPr>
        <w:t xml:space="preserve">unlabeled exposure, such as the uniform distribution of test </w:t>
      </w:r>
      <w:r w:rsidRPr="00C56C6B">
        <w:rPr>
          <w:rFonts w:ascii="Times New Roman" w:hAnsi="Times New Roman"/>
          <w:color w:val="00B050"/>
          <w:sz w:val="22"/>
          <w:szCs w:val="22"/>
          <w:u w:val="single"/>
        </w:rPr>
        <w:lastRenderedPageBreak/>
        <w:t>tokens that we are discussing in the paragraph the reviewer was referring to</w:t>
      </w:r>
      <w:r w:rsidRPr="00C56C6B">
        <w:rPr>
          <w:rFonts w:ascii="Times New Roman" w:hAnsi="Times New Roman"/>
          <w:color w:val="00B050"/>
          <w:sz w:val="22"/>
          <w:szCs w:val="22"/>
        </w:rPr>
        <w:t>.</w:t>
      </w:r>
      <w:r>
        <w:rPr>
          <w:rFonts w:ascii="Times New Roman" w:hAnsi="Times New Roman"/>
          <w:color w:val="00B050"/>
          <w:sz w:val="22"/>
          <w:szCs w:val="22"/>
        </w:rPr>
        <w:t xml:space="preserve"> So, there is nothing revisionist here, and we’re not making the claim the reviewer attributes to us.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w:t>
      </w:r>
      <w:proofErr w:type="gramStart"/>
      <w:r w:rsidRPr="00423B7C">
        <w:rPr>
          <w:rFonts w:ascii="Times New Roman" w:hAnsi="Times New Roman"/>
          <w:sz w:val="22"/>
          <w:szCs w:val="22"/>
        </w:rPr>
        <w:t>in particular the</w:t>
      </w:r>
      <w:proofErr w:type="gramEnd"/>
      <w:r w:rsidRPr="00423B7C">
        <w:rPr>
          <w:rFonts w:ascii="Times New Roman" w:hAnsi="Times New Roman"/>
          <w:sz w:val="22"/>
          <w:szCs w:val="22"/>
        </w:rPr>
        <w:t xml:space="preserve"> premature stopping). But given all this, I wonder if they should consider (as a secondary analysis) a non-Bayesian approach. It seems like that's a big part of the problem. But if they moved to a </w:t>
      </w:r>
      <w:proofErr w:type="gramStart"/>
      <w:r w:rsidRPr="00423B7C">
        <w:rPr>
          <w:rFonts w:ascii="Times New Roman" w:hAnsi="Times New Roman"/>
          <w:sz w:val="22"/>
          <w:szCs w:val="22"/>
        </w:rPr>
        <w:t>two parameter</w:t>
      </w:r>
      <w:proofErr w:type="gramEnd"/>
      <w:r w:rsidRPr="00423B7C">
        <w:rPr>
          <w:rFonts w:ascii="Times New Roman" w:hAnsi="Times New Roman"/>
          <w:sz w:val="22"/>
          <w:szCs w:val="22"/>
        </w:rPr>
        <w:t xml:space="preserve"> logistic (which they admit is probably fine, since the lapse rates were minimal) they could do it in a standard mixed model? Or maybe avoid mixed models all together (there aren't any random items here) and do </w:t>
      </w:r>
      <w:proofErr w:type="gramStart"/>
      <w:r w:rsidRPr="00423B7C">
        <w:rPr>
          <w:rFonts w:ascii="Times New Roman" w:hAnsi="Times New Roman"/>
          <w:sz w:val="22"/>
          <w:szCs w:val="22"/>
        </w:rPr>
        <w:t xml:space="preserve">some kind of </w:t>
      </w:r>
      <w:proofErr w:type="spellStart"/>
      <w:r w:rsidRPr="00423B7C">
        <w:rPr>
          <w:rFonts w:ascii="Times New Roman" w:hAnsi="Times New Roman"/>
          <w:sz w:val="22"/>
          <w:szCs w:val="22"/>
        </w:rPr>
        <w:t>curvefitting</w:t>
      </w:r>
      <w:proofErr w:type="spellEnd"/>
      <w:proofErr w:type="gram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Pr="00C56C6B">
        <w:rPr>
          <w:rFonts w:ascii="Times New Roman" w:hAnsi="Times New Roman"/>
          <w:color w:val="00B050"/>
          <w:sz w:val="22"/>
          <w:szCs w:val="22"/>
          <w:highlight w:val="yellow"/>
        </w:rPr>
        <w:t>XXX</w:t>
      </w:r>
      <w:r w:rsidRPr="00C56C6B">
        <w:rPr>
          <w:rFonts w:ascii="Times New Roman" w:hAnsi="Times New Roman"/>
          <w:color w:val="00B050"/>
          <w:sz w:val="22"/>
          <w:szCs w:val="22"/>
        </w:rPr>
        <w:t xml:space="preserve">). In short, there is no problem here. We were just aiming to be very cautious.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t>
      </w:r>
      <w:proofErr w:type="gramStart"/>
      <w:r w:rsidRPr="00C56C6B">
        <w:rPr>
          <w:rFonts w:ascii="Times New Roman" w:hAnsi="Times New Roman"/>
          <w:color w:val="00B050"/>
          <w:sz w:val="22"/>
          <w:szCs w:val="22"/>
        </w:rPr>
        <w:t>with regard to</w:t>
      </w:r>
      <w:proofErr w:type="gramEnd"/>
      <w:r w:rsidRPr="00C56C6B">
        <w:rPr>
          <w:rFonts w:ascii="Times New Roman" w:hAnsi="Times New Roman"/>
          <w:color w:val="00B050"/>
          <w:sz w:val="22"/>
          <w:szCs w:val="22"/>
        </w:rPr>
        <w:t xml:space="preserve">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w:t>
      </w:r>
      <w:proofErr w:type="gramStart"/>
      <w:r w:rsidR="008F4424" w:rsidRPr="00C56C6B">
        <w:rPr>
          <w:rFonts w:ascii="Times New Roman" w:hAnsi="Times New Roman"/>
          <w:color w:val="00B050"/>
          <w:sz w:val="22"/>
          <w:szCs w:val="22"/>
        </w:rPr>
        <w:t>many different ways</w:t>
      </w:r>
      <w:proofErr w:type="gramEnd"/>
      <w:r w:rsidR="008F4424" w:rsidRPr="00C56C6B">
        <w:rPr>
          <w:rFonts w:ascii="Times New Roman" w:hAnsi="Times New Roman"/>
          <w:color w:val="00B050"/>
          <w:sz w:val="22"/>
          <w:szCs w:val="22"/>
        </w:rPr>
        <w:t xml:space="preserve">.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96257">
      <w:headerReference w:type="default" r:id="rId11"/>
      <w:footerReference w:type="default" r:id="rId12"/>
      <w:headerReference w:type="first" r:id="rId13"/>
      <w:footerReference w:type="first" r:id="rId14"/>
      <w:pgSz w:w="12240" w:h="15840"/>
      <w:pgMar w:top="1440" w:right="1800" w:bottom="1440" w:left="1800" w:header="720" w:footer="68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4" w:author="Jaeger, Florian" w:date="2025-02-16T12:10:00Z" w:initials="TJ">
    <w:p w14:paraId="2587A503" w14:textId="5A0F4B70" w:rsidR="003436AD" w:rsidRDefault="003436AD" w:rsidP="003436AD">
      <w:pPr>
        <w:jc w:val="left"/>
      </w:pPr>
      <w:r>
        <w:rPr>
          <w:rStyle w:val="CommentReference"/>
        </w:rPr>
        <w:annotationRef/>
      </w:r>
      <w:r>
        <w:rPr>
          <w:sz w:val="20"/>
          <w:szCs w:val="20"/>
        </w:rPr>
        <w:t>do we?</w:t>
      </w:r>
    </w:p>
  </w:comment>
  <w:comment w:id="5"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6"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7" w:author="Jaeger, Florian" w:date="2025-02-15T13:48:00Z" w:initials="TJ">
    <w:p w14:paraId="0A1D9554" w14:textId="77777777" w:rsidR="003310CA" w:rsidRDefault="003310CA" w:rsidP="003310CA">
      <w:pPr>
        <w:jc w:val="left"/>
      </w:pPr>
      <w:r>
        <w:rPr>
          <w:rStyle w:val="CommentReference"/>
        </w:rPr>
        <w:annotationRef/>
      </w:r>
      <w:r>
        <w:rPr>
          <w:sz w:val="20"/>
          <w:szCs w:val="20"/>
        </w:rPr>
        <w:t>this number should match what we say in the main text. I’m counting all combinations not just unique combinations.</w:t>
      </w:r>
    </w:p>
  </w:comment>
  <w:comment w:id="8"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9" w:author="Jaeger, Florian" w:date="2025-02-17T11:49:00Z" w:initials="TJ">
    <w:p w14:paraId="5E5DF70B" w14:textId="77777777" w:rsidR="00872F3E" w:rsidRDefault="00872F3E" w:rsidP="00872F3E">
      <w:pPr>
        <w:jc w:val="left"/>
      </w:pPr>
      <w:r>
        <w:rPr>
          <w:rStyle w:val="CommentReference"/>
        </w:rPr>
        <w:annotationRef/>
      </w:r>
      <w:r>
        <w:rPr>
          <w:sz w:val="20"/>
          <w:szCs w:val="20"/>
        </w:rPr>
        <w:t>Maryann, was this cut of by accident? or did the reviewer trail off here?</w:t>
      </w:r>
    </w:p>
  </w:comment>
  <w:comment w:id="10" w:author="Jaeger, Florian" w:date="2025-02-17T12:52:00Z" w:initials="TJ">
    <w:p w14:paraId="7C85D7FD" w14:textId="77777777" w:rsidR="00A521D7" w:rsidRDefault="00A521D7" w:rsidP="00A521D7">
      <w:pPr>
        <w:jc w:val="left"/>
      </w:pPr>
      <w:r>
        <w:rPr>
          <w:rStyle w:val="CommentReference"/>
        </w:rPr>
        <w:annotationRef/>
      </w:r>
      <w:r>
        <w:rPr>
          <w:sz w:val="20"/>
          <w:szCs w:val="20"/>
        </w:rPr>
        <w:t>Maryann, I filled in a lot of information about that you should have filled in. Please work downwards from here, and draft tracked responses to the remaining points?</w:t>
      </w:r>
    </w:p>
  </w:comment>
  <w:comment w:id="11" w:author="Jaeger, Florian" w:date="2025-02-17T19:41:00Z" w:initials="TJ">
    <w:p w14:paraId="678C2288" w14:textId="77777777" w:rsidR="008F4424" w:rsidRDefault="008F4424" w:rsidP="008F4424">
      <w:pPr>
        <w:jc w:val="left"/>
      </w:pPr>
      <w:r>
        <w:rPr>
          <w:rStyle w:val="CommentReference"/>
        </w:rPr>
        <w:annotationRef/>
      </w:r>
      <w:r>
        <w:rPr>
          <w:sz w:val="20"/>
          <w:szCs w:val="20"/>
        </w:rPr>
        <w:t>I’ve highlighted comments that still need addressing in yellow. I filled out a LOT of additional points below.</w:t>
      </w:r>
    </w:p>
  </w:comment>
  <w:comment w:id="12" w:author="Jaeger, Florian" w:date="2025-02-17T18:27:00Z" w:initials="TJ">
    <w:p w14:paraId="519D5B49" w14:textId="09D6272E" w:rsidR="00E90FB5" w:rsidRDefault="00E90FB5" w:rsidP="00E90FB5">
      <w:pPr>
        <w:jc w:val="left"/>
      </w:pPr>
      <w:r>
        <w:rPr>
          <w:rStyle w:val="CommentReference"/>
        </w:rPr>
        <w:annotationRef/>
      </w:r>
      <w:r>
        <w:rPr>
          <w:sz w:val="20"/>
          <w:szCs w:val="20"/>
        </w:rPr>
        <w:t>Maryann, to do! Copy and adapt from Xie et al 21</w:t>
      </w:r>
    </w:p>
  </w:comment>
  <w:comment w:id="13"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0"/>
  <w15:commentEx w15:paraId="5B445BE3" w15:done="0"/>
  <w15:commentEx w15:paraId="73674DDA" w15:done="0"/>
  <w15:commentEx w15:paraId="1B3A5194" w15:done="0"/>
  <w15:commentEx w15:paraId="2587A503" w15:done="0"/>
  <w15:commentEx w15:paraId="6BF1335F" w15:done="0"/>
  <w15:commentEx w15:paraId="1DFC67AB" w15:done="0"/>
  <w15:commentEx w15:paraId="0A1D9554" w15:done="0"/>
  <w15:commentEx w15:paraId="0EEDC6E1" w15:done="0"/>
  <w15:commentEx w15:paraId="5E5DF70B" w15:done="0"/>
  <w15:commentEx w15:paraId="7C85D7FD" w15:done="0"/>
  <w15:commentEx w15:paraId="678C2288" w15:paraIdParent="7C85D7FD" w15:done="0"/>
  <w15:commentEx w15:paraId="519D5B49" w15:done="0"/>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C5FE276" w16cex:dateUtc="2025-02-16T17:16:00Z"/>
  <w16cex:commentExtensible w16cex:durableId="73844F6B" w16cex:dateUtc="2025-02-16T17:29:00Z"/>
  <w16cex:commentExtensible w16cex:durableId="1C095F92" w16cex:dateUtc="2025-02-15T18:48:00Z"/>
  <w16cex:commentExtensible w16cex:durableId="64859053" w16cex:dateUtc="2025-02-15T17:29:00Z"/>
  <w16cex:commentExtensible w16cex:durableId="6E106905" w16cex:dateUtc="2025-02-17T16:49:00Z"/>
  <w16cex:commentExtensible w16cex:durableId="6378194A" w16cex:dateUtc="2025-02-17T17:52:00Z"/>
  <w16cex:commentExtensible w16cex:durableId="6302340C" w16cex:dateUtc="2025-02-18T00:41:00Z"/>
  <w16cex:commentExtensible w16cex:durableId="4DE4350E" w16cex:dateUtc="2025-02-17T23:27: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6BF1335F" w16cid:durableId="2C5FE276"/>
  <w16cid:commentId w16cid:paraId="1DFC67AB" w16cid:durableId="73844F6B"/>
  <w16cid:commentId w16cid:paraId="0A1D9554" w16cid:durableId="1C095F92"/>
  <w16cid:commentId w16cid:paraId="0EEDC6E1" w16cid:durableId="64859053"/>
  <w16cid:commentId w16cid:paraId="5E5DF70B" w16cid:durableId="6E106905"/>
  <w16cid:commentId w16cid:paraId="7C85D7FD" w16cid:durableId="6378194A"/>
  <w16cid:commentId w16cid:paraId="678C2288" w16cid:durableId="6302340C"/>
  <w16cid:commentId w16cid:paraId="519D5B49" w16cid:durableId="4DE4350E"/>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225F1" w14:textId="77777777" w:rsidR="007469C7" w:rsidRDefault="007469C7" w:rsidP="00A70529">
      <w:r>
        <w:separator/>
      </w:r>
    </w:p>
  </w:endnote>
  <w:endnote w:type="continuationSeparator" w:id="0">
    <w:p w14:paraId="52D72C4D" w14:textId="77777777" w:rsidR="007469C7" w:rsidRDefault="007469C7"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E8018" w14:textId="77777777" w:rsidR="007469C7" w:rsidRDefault="007469C7" w:rsidP="00A70529">
      <w:r>
        <w:separator/>
      </w:r>
    </w:p>
  </w:footnote>
  <w:footnote w:type="continuationSeparator" w:id="0">
    <w:p w14:paraId="59441D43" w14:textId="77777777" w:rsidR="007469C7" w:rsidRDefault="007469C7" w:rsidP="00A70529">
      <w:r>
        <w:continuationSeparator/>
      </w:r>
    </w:p>
  </w:footnote>
  <w:footnote w:id="1">
    <w:p w14:paraId="2AC83289" w14:textId="191EBEF4" w:rsidR="00090459" w:rsidRDefault="00090459">
      <w:pPr>
        <w:pStyle w:val="FootnoteText"/>
      </w:pPr>
      <w:r>
        <w:rPr>
          <w:rStyle w:val="FootnoteReference"/>
        </w:rPr>
        <w:footnoteRef/>
      </w:r>
      <w:r>
        <w:t xml:space="preserve"> Here and in the paper, we follow Yarkoni and </w:t>
      </w:r>
      <w:proofErr w:type="gramStart"/>
      <w:r>
        <w:t>others, and</w:t>
      </w:r>
      <w:proofErr w:type="gramEnd"/>
      <w:r>
        <w:t xml:space="preserve"> use the term “qualitative” for analyses that are limited to categorical—typically binary—comparisons of conditions (e.g., “Is accuracy in condition A larger than in condition B?”). We contrast this with analyses that either directly evaluate the quantitative predictions of a </w:t>
      </w:r>
      <w:proofErr w:type="gramStart"/>
      <w:r>
        <w:t>model, or</w:t>
      </w:r>
      <w:proofErr w:type="gramEnd"/>
      <w:r>
        <w:t xml:space="preserve"> evaluate whether the effects of a large combination of conditions orders in ways predicted by the theory.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2"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5"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8"/>
  </w:num>
  <w:num w:numId="5" w16cid:durableId="1898512413">
    <w:abstractNumId w:val="13"/>
  </w:num>
  <w:num w:numId="6" w16cid:durableId="364407600">
    <w:abstractNumId w:val="26"/>
  </w:num>
  <w:num w:numId="7" w16cid:durableId="1518929231">
    <w:abstractNumId w:val="14"/>
  </w:num>
  <w:num w:numId="8" w16cid:durableId="976180750">
    <w:abstractNumId w:val="11"/>
  </w:num>
  <w:num w:numId="9" w16cid:durableId="924995136">
    <w:abstractNumId w:val="21"/>
  </w:num>
  <w:num w:numId="10" w16cid:durableId="545066303">
    <w:abstractNumId w:val="21"/>
  </w:num>
  <w:num w:numId="11" w16cid:durableId="117381170">
    <w:abstractNumId w:val="31"/>
  </w:num>
  <w:num w:numId="12" w16cid:durableId="1454247698">
    <w:abstractNumId w:val="16"/>
  </w:num>
  <w:num w:numId="13" w16cid:durableId="498470249">
    <w:abstractNumId w:val="15"/>
  </w:num>
  <w:num w:numId="14" w16cid:durableId="760568498">
    <w:abstractNumId w:val="15"/>
  </w:num>
  <w:num w:numId="15" w16cid:durableId="932932169">
    <w:abstractNumId w:val="20"/>
  </w:num>
  <w:num w:numId="16" w16cid:durableId="1138187772">
    <w:abstractNumId w:val="31"/>
  </w:num>
  <w:num w:numId="17" w16cid:durableId="1229076856">
    <w:abstractNumId w:val="11"/>
  </w:num>
  <w:num w:numId="18" w16cid:durableId="653679089">
    <w:abstractNumId w:val="18"/>
  </w:num>
  <w:num w:numId="19" w16cid:durableId="704722047">
    <w:abstractNumId w:val="13"/>
  </w:num>
  <w:num w:numId="20" w16cid:durableId="2113697469">
    <w:abstractNumId w:val="29"/>
  </w:num>
  <w:num w:numId="21" w16cid:durableId="1347975694">
    <w:abstractNumId w:val="15"/>
  </w:num>
  <w:num w:numId="22" w16cid:durableId="798425194">
    <w:abstractNumId w:val="15"/>
  </w:num>
  <w:num w:numId="23" w16cid:durableId="1885292950">
    <w:abstractNumId w:val="26"/>
  </w:num>
  <w:num w:numId="24" w16cid:durableId="1776245830">
    <w:abstractNumId w:val="15"/>
  </w:num>
  <w:num w:numId="25" w16cid:durableId="227962953">
    <w:abstractNumId w:val="31"/>
  </w:num>
  <w:num w:numId="26" w16cid:durableId="1452746577">
    <w:abstractNumId w:val="20"/>
  </w:num>
  <w:num w:numId="27" w16cid:durableId="1826434337">
    <w:abstractNumId w:val="18"/>
  </w:num>
  <w:num w:numId="28" w16cid:durableId="548609731">
    <w:abstractNumId w:val="13"/>
  </w:num>
  <w:num w:numId="29" w16cid:durableId="375467042">
    <w:abstractNumId w:val="21"/>
  </w:num>
  <w:num w:numId="30" w16cid:durableId="486165465">
    <w:abstractNumId w:val="29"/>
  </w:num>
  <w:num w:numId="31" w16cid:durableId="628360907">
    <w:abstractNumId w:val="15"/>
  </w:num>
  <w:num w:numId="32" w16cid:durableId="382028370">
    <w:abstractNumId w:val="26"/>
  </w:num>
  <w:num w:numId="33" w16cid:durableId="862015834">
    <w:abstractNumId w:val="12"/>
  </w:num>
  <w:num w:numId="34" w16cid:durableId="1985503457">
    <w:abstractNumId w:val="30"/>
  </w:num>
  <w:num w:numId="35" w16cid:durableId="643436257">
    <w:abstractNumId w:val="30"/>
  </w:num>
  <w:num w:numId="36" w16cid:durableId="1105807206">
    <w:abstractNumId w:val="0"/>
  </w:num>
  <w:num w:numId="37" w16cid:durableId="1464230419">
    <w:abstractNumId w:val="19"/>
  </w:num>
  <w:num w:numId="38" w16cid:durableId="1940290323">
    <w:abstractNumId w:val="19"/>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2"/>
  </w:num>
  <w:num w:numId="50" w16cid:durableId="274750238">
    <w:abstractNumId w:val="25"/>
  </w:num>
  <w:num w:numId="51" w16cid:durableId="910579989">
    <w:abstractNumId w:val="22"/>
  </w:num>
  <w:num w:numId="52" w16cid:durableId="1341392530">
    <w:abstractNumId w:val="23"/>
  </w:num>
  <w:num w:numId="53" w16cid:durableId="326831600">
    <w:abstractNumId w:val="17"/>
  </w:num>
  <w:num w:numId="54" w16cid:durableId="1603029899">
    <w:abstractNumId w:val="28"/>
  </w:num>
  <w:num w:numId="55" w16cid:durableId="1302685365">
    <w:abstractNumId w:val="33"/>
  </w:num>
  <w:num w:numId="56" w16cid:durableId="1150252013">
    <w:abstractNumId w:val="24"/>
  </w:num>
  <w:num w:numId="57" w16cid:durableId="950280632">
    <w:abstractNumId w:val="27"/>
  </w:num>
  <w:num w:numId="58" w16cid:durableId="753549359">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6B28"/>
    <w:rsid w:val="000A7180"/>
    <w:rsid w:val="000B1BA1"/>
    <w:rsid w:val="000B4A1A"/>
    <w:rsid w:val="000C0BCD"/>
    <w:rsid w:val="000D1807"/>
    <w:rsid w:val="000D583D"/>
    <w:rsid w:val="000E1C44"/>
    <w:rsid w:val="000F37BF"/>
    <w:rsid w:val="000F775D"/>
    <w:rsid w:val="0012093D"/>
    <w:rsid w:val="001254F3"/>
    <w:rsid w:val="00143CAF"/>
    <w:rsid w:val="00147635"/>
    <w:rsid w:val="00153595"/>
    <w:rsid w:val="00165AC8"/>
    <w:rsid w:val="00171223"/>
    <w:rsid w:val="0017735E"/>
    <w:rsid w:val="0018386B"/>
    <w:rsid w:val="0019139A"/>
    <w:rsid w:val="00195FCA"/>
    <w:rsid w:val="001A0F77"/>
    <w:rsid w:val="001E074F"/>
    <w:rsid w:val="001E185B"/>
    <w:rsid w:val="001F7C2E"/>
    <w:rsid w:val="0022121A"/>
    <w:rsid w:val="0022616A"/>
    <w:rsid w:val="00273414"/>
    <w:rsid w:val="002922D0"/>
    <w:rsid w:val="00293598"/>
    <w:rsid w:val="002A5584"/>
    <w:rsid w:val="002E5923"/>
    <w:rsid w:val="002E7A54"/>
    <w:rsid w:val="00302047"/>
    <w:rsid w:val="003046D2"/>
    <w:rsid w:val="0031592E"/>
    <w:rsid w:val="003310CA"/>
    <w:rsid w:val="003436AD"/>
    <w:rsid w:val="00343EB9"/>
    <w:rsid w:val="003510A8"/>
    <w:rsid w:val="003B11FA"/>
    <w:rsid w:val="003B2102"/>
    <w:rsid w:val="003C06BD"/>
    <w:rsid w:val="003D0EFF"/>
    <w:rsid w:val="003E2C11"/>
    <w:rsid w:val="003E37B9"/>
    <w:rsid w:val="003F4332"/>
    <w:rsid w:val="00400B07"/>
    <w:rsid w:val="00423B7C"/>
    <w:rsid w:val="00432B52"/>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2D84"/>
    <w:rsid w:val="00710D8A"/>
    <w:rsid w:val="00714D5D"/>
    <w:rsid w:val="00734EF7"/>
    <w:rsid w:val="00735AC9"/>
    <w:rsid w:val="0073703C"/>
    <w:rsid w:val="00740C31"/>
    <w:rsid w:val="00742BCA"/>
    <w:rsid w:val="007452E5"/>
    <w:rsid w:val="007469C7"/>
    <w:rsid w:val="00763BCE"/>
    <w:rsid w:val="00770CD6"/>
    <w:rsid w:val="00790093"/>
    <w:rsid w:val="007923BD"/>
    <w:rsid w:val="0079444D"/>
    <w:rsid w:val="00796257"/>
    <w:rsid w:val="007F3571"/>
    <w:rsid w:val="007F3BC7"/>
    <w:rsid w:val="007F6EB7"/>
    <w:rsid w:val="008168A9"/>
    <w:rsid w:val="00822AFD"/>
    <w:rsid w:val="008275DC"/>
    <w:rsid w:val="00831EFF"/>
    <w:rsid w:val="00832F83"/>
    <w:rsid w:val="00843A5A"/>
    <w:rsid w:val="00847944"/>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75D1"/>
    <w:rsid w:val="00943A2B"/>
    <w:rsid w:val="00952EC0"/>
    <w:rsid w:val="009B223A"/>
    <w:rsid w:val="009B25F1"/>
    <w:rsid w:val="009B3EC8"/>
    <w:rsid w:val="009C2F8C"/>
    <w:rsid w:val="009C7FC6"/>
    <w:rsid w:val="009D57BF"/>
    <w:rsid w:val="009F3CB1"/>
    <w:rsid w:val="009F7CE0"/>
    <w:rsid w:val="00A04CC1"/>
    <w:rsid w:val="00A06454"/>
    <w:rsid w:val="00A16108"/>
    <w:rsid w:val="00A251F1"/>
    <w:rsid w:val="00A275B0"/>
    <w:rsid w:val="00A279D2"/>
    <w:rsid w:val="00A316AB"/>
    <w:rsid w:val="00A35972"/>
    <w:rsid w:val="00A521D7"/>
    <w:rsid w:val="00A62BAA"/>
    <w:rsid w:val="00A65DE8"/>
    <w:rsid w:val="00A70529"/>
    <w:rsid w:val="00A71F8A"/>
    <w:rsid w:val="00A7548A"/>
    <w:rsid w:val="00A83458"/>
    <w:rsid w:val="00A87353"/>
    <w:rsid w:val="00AE3C08"/>
    <w:rsid w:val="00B07C52"/>
    <w:rsid w:val="00B146BA"/>
    <w:rsid w:val="00B20981"/>
    <w:rsid w:val="00B20D7F"/>
    <w:rsid w:val="00B6418D"/>
    <w:rsid w:val="00BA35F9"/>
    <w:rsid w:val="00BA3D4E"/>
    <w:rsid w:val="00BC2906"/>
    <w:rsid w:val="00BC3CC7"/>
    <w:rsid w:val="00BD298C"/>
    <w:rsid w:val="00BD36F6"/>
    <w:rsid w:val="00BD465B"/>
    <w:rsid w:val="00BF75CE"/>
    <w:rsid w:val="00C05C18"/>
    <w:rsid w:val="00C2328D"/>
    <w:rsid w:val="00C23AFA"/>
    <w:rsid w:val="00C35E76"/>
    <w:rsid w:val="00C56C6B"/>
    <w:rsid w:val="00C619BE"/>
    <w:rsid w:val="00C77AA6"/>
    <w:rsid w:val="00C84E65"/>
    <w:rsid w:val="00C90658"/>
    <w:rsid w:val="00C93CD6"/>
    <w:rsid w:val="00C95ADF"/>
    <w:rsid w:val="00C96534"/>
    <w:rsid w:val="00C96FB3"/>
    <w:rsid w:val="00CA196C"/>
    <w:rsid w:val="00CA3632"/>
    <w:rsid w:val="00CB2023"/>
    <w:rsid w:val="00CB5AD6"/>
    <w:rsid w:val="00CE5328"/>
    <w:rsid w:val="00CF446C"/>
    <w:rsid w:val="00D156C3"/>
    <w:rsid w:val="00D7189C"/>
    <w:rsid w:val="00D800AA"/>
    <w:rsid w:val="00D95EE5"/>
    <w:rsid w:val="00D96167"/>
    <w:rsid w:val="00DA003F"/>
    <w:rsid w:val="00DA4676"/>
    <w:rsid w:val="00DB189D"/>
    <w:rsid w:val="00DB32B7"/>
    <w:rsid w:val="00DF6D9B"/>
    <w:rsid w:val="00E01C7C"/>
    <w:rsid w:val="00E15F8A"/>
    <w:rsid w:val="00E20179"/>
    <w:rsid w:val="00E664D3"/>
    <w:rsid w:val="00E8181F"/>
    <w:rsid w:val="00E877AE"/>
    <w:rsid w:val="00E90FB5"/>
    <w:rsid w:val="00EA30EE"/>
    <w:rsid w:val="00EA3728"/>
    <w:rsid w:val="00EB0242"/>
    <w:rsid w:val="00EB540F"/>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22</Pages>
  <Words>11948</Words>
  <Characters>68104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79893</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45</cp:revision>
  <cp:lastPrinted>2024-05-08T07:14:00Z</cp:lastPrinted>
  <dcterms:created xsi:type="dcterms:W3CDTF">2025-02-04T14:22:00Z</dcterms:created>
  <dcterms:modified xsi:type="dcterms:W3CDTF">2025-02-18T00:46:00Z</dcterms:modified>
</cp:coreProperties>
</file>