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1"/>
      <w:r w:rsidRPr="00D4455F">
        <w:rPr>
          <w:b/>
          <w:bCs/>
        </w:rPr>
        <w:t>Reviewer #2</w:t>
      </w:r>
      <w:commentRangeEnd w:id="11"/>
      <w:r w:rsidR="00721B59">
        <w:rPr>
          <w:rStyle w:val="CommentReference"/>
        </w:rPr>
        <w:commentReference w:id="11"/>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2"/>
      <w:r w:rsidR="00F87BB0">
        <w:t>ovelty of the paradigm.</w:t>
      </w:r>
      <w:commentRangeEnd w:id="12"/>
      <w:r>
        <w:rPr>
          <w:rStyle w:val="CommentReference"/>
        </w:rPr>
        <w:commentReference w:id="12"/>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3"/>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4"/>
      <w:r w:rsidRPr="00682F63">
        <w:rPr>
          <w:highlight w:val="yellow"/>
        </w:rPr>
        <w:t>the</w:t>
      </w:r>
      <w:commentRangeEnd w:id="14"/>
      <w:r w:rsidR="00682F63">
        <w:rPr>
          <w:rStyle w:val="CommentReference"/>
        </w:rPr>
        <w:commentReference w:id="14"/>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3"/>
      <w:r w:rsidR="00D67F7E">
        <w:rPr>
          <w:rStyle w:val="CommentReference"/>
        </w:rPr>
        <w:commentReference w:id="13"/>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5"/>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5"/>
      <w:r>
        <w:rPr>
          <w:rStyle w:val="CommentReference"/>
        </w:rPr>
        <w:commentReference w:id="15"/>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6"/>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6"/>
      <w:r w:rsidRPr="00D67F7E">
        <w:rPr>
          <w:rStyle w:val="CommentReference"/>
          <w:color w:val="A8D08D" w:themeColor="accent6" w:themeTint="99"/>
        </w:rPr>
        <w:commentReference w:id="16"/>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7"/>
      <w:r w:rsidR="00D4455F">
        <w:rPr>
          <w:rStyle w:val="CommentReference"/>
        </w:rPr>
        <w:commentReference w:id="17"/>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8"/>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8"/>
      <w:r>
        <w:rPr>
          <w:rStyle w:val="CommentReference"/>
        </w:rPr>
        <w:commentReference w:id="18"/>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on distributional learning over speech inputs.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9"/>
      <w:r w:rsidRPr="00D67F7E">
        <w:rPr>
          <w:color w:val="A8D08D" w:themeColor="accent6" w:themeTint="99"/>
          <w:lang w:val="en-US"/>
        </w:rPr>
        <w:t>Zheng &amp; Samuels, 2020; Baese-Berk, 2018; Bent &amp; Baese-Berk, 2021; Xie et al., 2023</w:t>
      </w:r>
      <w:commentRangeEnd w:id="19"/>
      <w:r w:rsidRPr="00D67F7E">
        <w:rPr>
          <w:rStyle w:val="CommentReference"/>
          <w:color w:val="A8D08D" w:themeColor="accent6" w:themeTint="99"/>
        </w:rPr>
        <w:commentReference w:id="19"/>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0"/>
      <w:r w:rsidRPr="00D67F7E">
        <w:rPr>
          <w:color w:val="A8D08D" w:themeColor="accent6" w:themeTint="99"/>
          <w:lang w:val="en-US"/>
        </w:rPr>
        <w:t xml:space="preserve">artificial sounding </w:t>
      </w:r>
      <w:commentRangeEnd w:id="20"/>
      <w:r w:rsidR="008E4ED5">
        <w:rPr>
          <w:rStyle w:val="CommentReference"/>
        </w:rPr>
        <w:commentReference w:id="20"/>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21"/>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21"/>
      <w:r w:rsidR="00D67F7E">
        <w:rPr>
          <w:rStyle w:val="CommentReference"/>
        </w:rPr>
        <w:commentReference w:id="21"/>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22"/>
      <w:r>
        <w:t>2D</w:t>
      </w:r>
      <w:commentRangeEnd w:id="22"/>
      <w:r w:rsidR="00BB610B">
        <w:rPr>
          <w:rStyle w:val="CommentReference"/>
        </w:rPr>
        <w:commentReference w:id="22"/>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3"/>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3"/>
      <w:r>
        <w:rPr>
          <w:rStyle w:val="CommentReference"/>
        </w:rPr>
        <w:commentReference w:id="23"/>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4"/>
      <w:commentRangeStart w:id="25"/>
      <w:r w:rsidRPr="00D67F7E">
        <w:rPr>
          <w:i/>
          <w:iCs/>
          <w:color w:val="A8D08D" w:themeColor="accent6" w:themeTint="99"/>
        </w:rPr>
        <w:t>them</w:t>
      </w:r>
      <w:commentRangeEnd w:id="24"/>
      <w:r>
        <w:rPr>
          <w:rStyle w:val="CommentReference"/>
        </w:rPr>
        <w:commentReference w:id="24"/>
      </w:r>
      <w:commentRangeEnd w:id="25"/>
      <w:r w:rsidR="000345BA">
        <w:rPr>
          <w:rStyle w:val="CommentReference"/>
        </w:rPr>
        <w:commentReference w:id="25"/>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6"/>
      <w:r>
        <w:t>p. 23, footnote 7: This is confusing. Why use a test and then say it isn't appropriate?</w:t>
      </w:r>
      <w:commentRangeEnd w:id="26"/>
      <w:r w:rsidR="00D67F7E">
        <w:rPr>
          <w:rStyle w:val="CommentReference"/>
        </w:rPr>
        <w:commentReference w:id="26"/>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7"/>
      <w:r>
        <w:t>This currently has to be inferred from the main text.</w:t>
      </w:r>
      <w:commentRangeEnd w:id="27"/>
      <w:r w:rsidR="00D67F7E">
        <w:rPr>
          <w:rStyle w:val="CommentReference"/>
        </w:rPr>
        <w:commentReference w:id="27"/>
      </w:r>
    </w:p>
    <w:p w14:paraId="080B031F" w14:textId="2D7C936C" w:rsidR="00F87BB0" w:rsidRPr="00D4455F" w:rsidRDefault="00F87BB0" w:rsidP="00F87BB0">
      <w:pPr>
        <w:rPr>
          <w:lang w:val="en-US"/>
        </w:rPr>
      </w:pPr>
      <w:r>
        <w:t xml:space="preserve">p. 29, l. 598 : Panel B -&gt; Panel </w:t>
      </w:r>
      <w:commentRangeStart w:id="28"/>
      <w:r>
        <w:t>D</w:t>
      </w:r>
      <w:commentRangeEnd w:id="28"/>
      <w:r w:rsidR="00BB610B">
        <w:rPr>
          <w:rStyle w:val="CommentReference"/>
        </w:rPr>
        <w:commentReference w:id="28"/>
      </w:r>
    </w:p>
    <w:p w14:paraId="3314C64F" w14:textId="1F30636A" w:rsidR="00F87BB0" w:rsidRPr="00D4455F" w:rsidRDefault="00F87BB0" w:rsidP="00F87BB0">
      <w:pPr>
        <w:rPr>
          <w:lang w:val="en-US"/>
        </w:rPr>
      </w:pPr>
      <w:r>
        <w:t xml:space="preserve">p. 30: </w:t>
      </w:r>
      <w:commentRangeStart w:id="29"/>
      <w:commentRangeStart w:id="30"/>
      <w:r>
        <w:t>Figure 7 is not discussed in the main text.</w:t>
      </w:r>
      <w:commentRangeEnd w:id="29"/>
      <w:r w:rsidR="00D67F7E">
        <w:rPr>
          <w:rStyle w:val="CommentReference"/>
        </w:rPr>
        <w:commentReference w:id="29"/>
      </w:r>
      <w:commentRangeEnd w:id="30"/>
      <w:r w:rsidR="0007403C">
        <w:rPr>
          <w:rStyle w:val="CommentReference"/>
        </w:rPr>
        <w:commentReference w:id="30"/>
      </w:r>
    </w:p>
    <w:p w14:paraId="46F50A0B" w14:textId="1E62906F" w:rsidR="00F87BB0" w:rsidRPr="00D4455F" w:rsidRDefault="00F87BB0" w:rsidP="00F87BB0">
      <w:pPr>
        <w:rPr>
          <w:lang w:val="en-US"/>
        </w:rPr>
      </w:pPr>
      <w:r>
        <w:t xml:space="preserve">p. 32: </w:t>
      </w:r>
      <w:commentRangeStart w:id="31"/>
      <w:r>
        <w:t>Spell out VG and LG in VGPL and LGPL on first use of these abbreviations.</w:t>
      </w:r>
      <w:commentRangeEnd w:id="31"/>
      <w:r w:rsidR="00B12756">
        <w:rPr>
          <w:rStyle w:val="CommentReference"/>
        </w:rPr>
        <w:commentReference w:id="31"/>
      </w:r>
    </w:p>
    <w:p w14:paraId="418F2D60" w14:textId="77777777" w:rsidR="00F87BB0" w:rsidRDefault="00F87BB0" w:rsidP="00F87BB0">
      <w:r>
        <w:t xml:space="preserve">p. 40, l. 887: improve -&gt; </w:t>
      </w:r>
      <w:commentRangeStart w:id="32"/>
      <w:r>
        <w:t>approach</w:t>
      </w:r>
      <w:commentRangeEnd w:id="32"/>
      <w:r w:rsidR="0007403C">
        <w:rPr>
          <w:rStyle w:val="CommentReference"/>
        </w:rPr>
        <w:commentReference w:id="32"/>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33"/>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33"/>
      <w:r>
        <w:rPr>
          <w:rStyle w:val="CommentReference"/>
        </w:rPr>
        <w:commentReference w:id="33"/>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4"/>
      <w:commentRangeStart w:id="35"/>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4"/>
      <w:r>
        <w:rPr>
          <w:rStyle w:val="CommentReference"/>
        </w:rPr>
        <w:commentReference w:id="34"/>
      </w:r>
      <w:commentRangeEnd w:id="35"/>
      <w:r>
        <w:rPr>
          <w:rStyle w:val="CommentReference"/>
        </w:rPr>
        <w:commentReference w:id="35"/>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36"/>
      <w:r w:rsidRPr="009B0365">
        <w:rPr>
          <w:color w:val="A8D08D" w:themeColor="accent6" w:themeTint="99"/>
          <w:lang w:val="en-US"/>
        </w:rPr>
        <w:t>HERE</w:t>
      </w:r>
      <w:commentRangeEnd w:id="36"/>
      <w:r>
        <w:rPr>
          <w:rStyle w:val="CommentReference"/>
        </w:rPr>
        <w:commentReference w:id="36"/>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37"/>
      <w:r>
        <w:t xml:space="preserve">assume </w:t>
      </w:r>
      <w:commentRangeEnd w:id="37"/>
      <w:r w:rsidR="00682F63">
        <w:rPr>
          <w:rStyle w:val="CommentReference"/>
        </w:rPr>
        <w:commentReference w:id="3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8"/>
      <w:commentRangeStart w:id="39"/>
      <w:r w:rsidRPr="000D1ED8">
        <w:rPr>
          <w:highlight w:val="yellow"/>
        </w:rPr>
        <w:t>preregistered</w:t>
      </w:r>
      <w:commentRangeEnd w:id="38"/>
      <w:r w:rsidR="000D1ED8">
        <w:rPr>
          <w:rStyle w:val="CommentReference"/>
        </w:rPr>
        <w:commentReference w:id="38"/>
      </w:r>
      <w:commentRangeEnd w:id="39"/>
      <w:r w:rsidR="009B0365">
        <w:rPr>
          <w:rStyle w:val="CommentReference"/>
        </w:rPr>
        <w:commentReference w:id="3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40"/>
      <w:r>
        <w:t>But even then it would be very useful to include a sensitivity/minimum detectable effect analysis to help the reader understand what kind of effects could be detected.</w:t>
      </w:r>
      <w:commentRangeEnd w:id="40"/>
      <w:r w:rsidR="009B0365">
        <w:rPr>
          <w:rStyle w:val="CommentReference"/>
        </w:rPr>
        <w:commentReference w:id="40"/>
      </w:r>
    </w:p>
    <w:p w14:paraId="71981EF9" w14:textId="77777777" w:rsidR="00F87BB0" w:rsidRDefault="00F87BB0" w:rsidP="00F87BB0"/>
    <w:p w14:paraId="73E92619" w14:textId="77777777" w:rsidR="00F87BB0" w:rsidRDefault="00F87BB0" w:rsidP="00F87BB0">
      <w:r>
        <w:t xml:space="preserve">* </w:t>
      </w:r>
      <w:commentRangeStart w:id="4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41"/>
      <w:r w:rsidR="009B0365">
        <w:rPr>
          <w:rStyle w:val="CommentReference"/>
        </w:rPr>
        <w:commentReference w:id="41"/>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42"/>
      <w:commentRangeStart w:id="43"/>
      <w:r w:rsidRPr="00DF3B8D">
        <w:rPr>
          <w:highlight w:val="yellow"/>
        </w:rPr>
        <w:t>presumption</w:t>
      </w:r>
      <w:commentRangeEnd w:id="42"/>
      <w:r w:rsidR="00DF3B8D">
        <w:rPr>
          <w:rStyle w:val="CommentReference"/>
        </w:rPr>
        <w:commentReference w:id="42"/>
      </w:r>
      <w:commentRangeEnd w:id="43"/>
      <w:r w:rsidR="009B0365">
        <w:rPr>
          <w:rStyle w:val="CommentReference"/>
        </w:rPr>
        <w:commentReference w:id="4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4"/>
      <w:r w:rsidRPr="004C4C4A">
        <w:rPr>
          <w:highlight w:val="yellow"/>
        </w:rPr>
        <w:t>adapts</w:t>
      </w:r>
      <w:commentRangeEnd w:id="44"/>
      <w:r w:rsidR="004C4C4A">
        <w:rPr>
          <w:rStyle w:val="CommentReference"/>
        </w:rPr>
        <w:commentReference w:id="4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45"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46"/>
      <w:r>
        <w:t xml:space="preserve">meant in a sort of mixture model way </w:t>
      </w:r>
      <w:commentRangeEnd w:id="46"/>
      <w:r w:rsidR="00D015A0">
        <w:rPr>
          <w:rStyle w:val="CommentReference"/>
        </w:rPr>
        <w:commentReference w:id="46"/>
      </w:r>
      <w:r>
        <w:t>- first select which underlying phoneme it is, and then select (randomly) the observed VOT. But that's not clear yet. Might help to clarify that.</w:t>
      </w:r>
    </w:p>
    <w:p w14:paraId="33D1BC8F" w14:textId="6AB0E111" w:rsidR="00D015A0" w:rsidRDefault="00CC3830" w:rsidP="00F87BB0">
      <w:ins w:id="47" w:author="Microsoft Office User" w:date="2024-10-10T18:05:00Z" w16du:dateUtc="2024-10-10T16:05:00Z">
        <w:r>
          <w:t>Each condition</w:t>
        </w:r>
      </w:ins>
      <w:ins w:id="48" w:author="Microsoft Office User" w:date="2024-10-10T18:06:00Z" w16du:dateUtc="2024-10-10T16:06:00Z">
        <w:r>
          <w:t xml:space="preserve"> </w:t>
        </w:r>
      </w:ins>
      <w:ins w:id="49" w:author="Microsoft Office User" w:date="2024-10-10T18:05:00Z" w16du:dateUtc="2024-10-10T16:05:00Z">
        <w:r>
          <w:t xml:space="preserve">should be treated as </w:t>
        </w:r>
      </w:ins>
      <w:ins w:id="50" w:author="Microsoft Office User" w:date="2024-10-10T18:06:00Z" w16du:dateUtc="2024-10-10T16:06:00Z">
        <w:r>
          <w:t xml:space="preserve">that condition’s exposure talker’s distribution with </w:t>
        </w:r>
      </w:ins>
      <w:ins w:id="51" w:author="Microsoft Office User" w:date="2024-10-10T18:07:00Z" w16du:dateUtc="2024-10-10T16:07:00Z">
        <w:r>
          <w:t>her /d/- and /t/-words</w:t>
        </w:r>
      </w:ins>
      <w:ins w:id="52" w:author="Microsoft Office User" w:date="2024-10-10T19:06:00Z" w16du:dateUtc="2024-10-10T17:06:00Z">
        <w:r w:rsidR="001A3374">
          <w:t xml:space="preserve"> occuring</w:t>
        </w:r>
      </w:ins>
      <w:ins w:id="53" w:author="Microsoft Office User" w:date="2024-10-10T18:07:00Z" w16du:dateUtc="2024-10-10T16:07:00Z">
        <w:r>
          <w:t xml:space="preserve"> along the specified part of the VOT continua. </w:t>
        </w:r>
      </w:ins>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54"/>
      <w:commentRangeStart w:id="55"/>
      <w:r w:rsidRPr="004C4C4A">
        <w:rPr>
          <w:highlight w:val="yellow"/>
        </w:rPr>
        <w:t>variance</w:t>
      </w:r>
      <w:commentRangeEnd w:id="54"/>
      <w:r w:rsidR="004C4C4A">
        <w:rPr>
          <w:rStyle w:val="CommentReference"/>
        </w:rPr>
        <w:commentReference w:id="54"/>
      </w:r>
      <w:commentRangeEnd w:id="55"/>
      <w:r w:rsidR="009B0365">
        <w:rPr>
          <w:rStyle w:val="CommentReference"/>
        </w:rPr>
        <w:commentReference w:id="55"/>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499FD935" w14:textId="19425A4B" w:rsidR="00D015A0" w:rsidRDefault="00D015A0" w:rsidP="00D015A0">
      <w:pPr>
        <w:rPr>
          <w:ins w:id="56" w:author="Microsoft Office User" w:date="2024-10-10T15:52:00Z" w16du:dateUtc="2024-10-10T13:52:00Z"/>
        </w:rPr>
      </w:pPr>
      <w:ins w:id="57" w:author="Microsoft Office User" w:date="2024-10-10T15:52:00Z" w16du:dateUtc="2024-10-10T13:52:00Z">
        <w:r>
          <w:t>We</w:t>
        </w:r>
      </w:ins>
      <w:ins w:id="58" w:author="Microsoft Office User" w:date="2024-10-10T16:04:00Z" w16du:dateUtc="2024-10-10T14:04:00Z">
        <w:r w:rsidR="000703D4">
          <w:t xml:space="preserve"> understand R3’s point to sti</w:t>
        </w:r>
      </w:ins>
      <w:ins w:id="59" w:author="Microsoft Office User" w:date="2024-10-10T16:05:00Z" w16du:dateUtc="2024-10-10T14:05:00Z">
        <w:r w:rsidR="000703D4">
          <w:t>ck to terms and scales familiar to the target audience however in order to maintain congruence with previous studie</w:t>
        </w:r>
      </w:ins>
      <w:ins w:id="60" w:author="Microsoft Office User" w:date="2024-10-10T16:06:00Z" w16du:dateUtc="2024-10-10T14:06:00Z">
        <w:r w:rsidR="000703D4">
          <w:t>s of this distributional learning paradigm (</w:t>
        </w:r>
      </w:ins>
      <w:ins w:id="61" w:author="Microsoft Office User" w:date="2024-10-10T16:51:00Z" w16du:dateUtc="2024-10-10T14:51:00Z">
        <w:r w:rsidR="00A50E20">
          <w:t>e.g</w:t>
        </w:r>
      </w:ins>
      <w:ins w:id="62" w:author="Microsoft Office User" w:date="2024-10-10T16:06:00Z" w16du:dateUtc="2024-10-10T14:06:00Z">
        <w:r w:rsidR="000703D4">
          <w:t xml:space="preserve">. Clayards et al., 2008; </w:t>
        </w:r>
      </w:ins>
      <w:ins w:id="63" w:author="Microsoft Office User" w:date="2024-10-10T16:51:00Z" w16du:dateUtc="2024-10-10T14:51:00Z">
        <w:r w:rsidR="00A50E20">
          <w:t xml:space="preserve">K&amp;J2016; </w:t>
        </w:r>
      </w:ins>
      <w:ins w:id="64" w:author="Microsoft Office User" w:date="2024-10-10T16:06:00Z" w16du:dateUtc="2024-10-10T14:06:00Z">
        <w:r w:rsidR="000703D4">
          <w:t>Theodore &amp; Monto, 2019) we would prefer to keep th</w:t>
        </w:r>
      </w:ins>
      <w:ins w:id="65" w:author="Microsoft Office User" w:date="2024-10-10T16:07:00Z" w16du:dateUtc="2024-10-10T14:07:00Z">
        <w:r w:rsidR="000703D4">
          <w:t xml:space="preserve">e description in terms of variance. As a compromise, we have included the </w:t>
        </w:r>
        <w:r w:rsidR="000703D4">
          <w:lastRenderedPageBreak/>
          <w:t>SD value</w:t>
        </w:r>
      </w:ins>
      <w:ins w:id="66" w:author="Microsoft Office User" w:date="2024-10-10T16:08:00Z" w16du:dateUtc="2024-10-10T14:08:00Z">
        <w:r w:rsidR="000703D4">
          <w:t>s</w:t>
        </w:r>
      </w:ins>
      <w:ins w:id="67" w:author="Microsoft Office User" w:date="2024-10-10T16:07:00Z" w16du:dateUtc="2024-10-10T14:07:00Z">
        <w:r w:rsidR="000703D4">
          <w:t xml:space="preserve"> </w:t>
        </w:r>
      </w:ins>
      <w:ins w:id="68" w:author="Microsoft Office User" w:date="2024-10-10T16:08:00Z" w16du:dateUtc="2024-10-10T14:08:00Z">
        <w:r w:rsidR="000703D4">
          <w:t>when specifying</w:t>
        </w:r>
      </w:ins>
      <w:ins w:id="69" w:author="Microsoft Office User" w:date="2024-10-10T16:07:00Z" w16du:dateUtc="2024-10-10T14:07:00Z">
        <w:r w:rsidR="000703D4">
          <w:t xml:space="preserve"> the distribution in lines xxx</w:t>
        </w:r>
      </w:ins>
      <w:ins w:id="70" w:author="Microsoft Office User" w:date="2024-10-10T15:52:00Z" w16du:dateUtc="2024-10-10T13:52:00Z">
        <w:r>
          <w:t xml:space="preserve"> </w:t>
        </w:r>
      </w:ins>
      <w:ins w:id="71" w:author="Microsoft Office User" w:date="2024-10-10T16:08:00Z" w16du:dateUtc="2024-10-10T14:08:00Z">
        <w:r w:rsidR="000703D4">
          <w:t xml:space="preserve">and </w:t>
        </w:r>
      </w:ins>
      <w:ins w:id="72" w:author="Microsoft Office User" w:date="2024-10-10T15:52:00Z" w16du:dateUtc="2024-10-10T13:52:00Z">
        <w:r>
          <w:t xml:space="preserve">have edited the </w:t>
        </w:r>
        <w:commentRangeStart w:id="73"/>
        <w:r>
          <w:t xml:space="preserve">labels </w:t>
        </w:r>
      </w:ins>
      <w:commentRangeEnd w:id="73"/>
      <w:ins w:id="74" w:author="Microsoft Office User" w:date="2024-10-10T16:46:00Z" w16du:dateUtc="2024-10-10T14:46:00Z">
        <w:r w:rsidR="00A50E20">
          <w:rPr>
            <w:rStyle w:val="CommentReference"/>
          </w:rPr>
          <w:commentReference w:id="73"/>
        </w:r>
      </w:ins>
      <w:ins w:id="75" w:author="Microsoft Office User" w:date="2024-10-10T15:52:00Z" w16du:dateUtc="2024-10-10T13:52:00Z">
        <w:r>
          <w:t>in Figure 4 to reflect the SD</w:t>
        </w:r>
      </w:ins>
      <w:ins w:id="76" w:author="Microsoft Office User" w:date="2024-10-10T16:08:00Z" w16du:dateUtc="2024-10-10T14:08:00Z">
        <w:r w:rsidR="000703D4">
          <w:t xml:space="preserve"> instead</w:t>
        </w:r>
      </w:ins>
      <w:ins w:id="77"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78"/>
      <w:r w:rsidRPr="004C4C4A">
        <w:rPr>
          <w:highlight w:val="yellow"/>
        </w:rPr>
        <w:t>unsupervised</w:t>
      </w:r>
      <w:commentRangeEnd w:id="78"/>
      <w:r w:rsidR="004C4C4A">
        <w:rPr>
          <w:rStyle w:val="CommentReference"/>
        </w:rPr>
        <w:commentReference w:id="78"/>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79"/>
      <w:commentRangeStart w:id="80"/>
      <w:commentRangeStart w:id="81"/>
      <w:r>
        <w:t xml:space="preserve">But this is not what the field is likely to expect from the term. It likely also affects learning in fairly dramatic ways (supervised and unsupervised learning are widely seen to have pretty different properties). </w:t>
      </w:r>
      <w:commentRangeEnd w:id="79"/>
      <w:r w:rsidR="009B0365">
        <w:rPr>
          <w:rStyle w:val="CommentReference"/>
        </w:rPr>
        <w:commentReference w:id="79"/>
      </w:r>
      <w:commentRangeEnd w:id="80"/>
      <w:r w:rsidR="009B0365">
        <w:rPr>
          <w:rStyle w:val="CommentReference"/>
        </w:rPr>
        <w:commentReference w:id="80"/>
      </w:r>
      <w:commentRangeEnd w:id="81"/>
      <w:r w:rsidR="009B0365">
        <w:rPr>
          <w:rStyle w:val="CommentReference"/>
        </w:rPr>
        <w:commentReference w:id="81"/>
      </w:r>
      <w:r w:rsidRPr="004C4C4A">
        <w:rPr>
          <w:highlight w:val="yellow"/>
        </w:rPr>
        <w:t>One of the things I didn't like about the introduction is that all perceptual adaptation paradigms are kind of treated the same</w:t>
      </w:r>
      <w:commentRangeStart w:id="82"/>
      <w:r w:rsidRPr="004C4C4A">
        <w:rPr>
          <w:highlight w:val="yellow"/>
        </w:rPr>
        <w:t>: lexically guided retuning is the same as distributional learning</w:t>
      </w:r>
      <w:commentRangeEnd w:id="82"/>
      <w:r w:rsidR="009B0365">
        <w:rPr>
          <w:rStyle w:val="CommentReference"/>
        </w:rPr>
        <w:commentReference w:id="82"/>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6382AF83" w:rsidR="00946A8E" w:rsidRDefault="00946A8E" w:rsidP="00F87BB0">
      <w:pPr>
        <w:rPr>
          <w:ins w:id="83" w:author="Microsoft Office User" w:date="2024-10-10T14:37:00Z" w16du:dateUtc="2024-10-10T12:37:00Z"/>
        </w:rPr>
      </w:pPr>
      <w:ins w:id="84" w:author="Microsoft Office User" w:date="2024-10-10T14:19:00Z" w16du:dateUtc="2024-10-10T12:19:00Z">
        <w:r>
          <w:t>We agree that the experiment design may be difficult to follow without a close read given</w:t>
        </w:r>
      </w:ins>
      <w:ins w:id="85" w:author="Microsoft Office User" w:date="2024-10-10T14:20:00Z" w16du:dateUtc="2024-10-10T12:20:00Z">
        <w:r>
          <w:t xml:space="preserve"> the between and within participants manipulations</w:t>
        </w:r>
      </w:ins>
      <w:ins w:id="86" w:author="Microsoft Office User" w:date="2024-10-10T14:21:00Z" w16du:dateUtc="2024-10-10T12:21:00Z">
        <w:r>
          <w:t>,</w:t>
        </w:r>
      </w:ins>
      <w:ins w:id="87" w:author="Microsoft Office User" w:date="2024-10-10T14:20:00Z" w16du:dateUtc="2024-10-10T12:20:00Z">
        <w:r>
          <w:t xml:space="preserve"> a</w:t>
        </w:r>
      </w:ins>
      <w:ins w:id="88" w:author="Microsoft Office User" w:date="2024-10-10T14:21:00Z" w16du:dateUtc="2024-10-10T12:21:00Z">
        <w:r>
          <w:t xml:space="preserve">nd presumably the condition names. </w:t>
        </w:r>
      </w:ins>
      <w:ins w:id="89" w:author="Microsoft Office User" w:date="2024-10-10T14:22:00Z" w16du:dateUtc="2024-10-10T12:22:00Z">
        <w:r>
          <w:t xml:space="preserve">We </w:t>
        </w:r>
      </w:ins>
      <w:ins w:id="90" w:author="Microsoft Office User" w:date="2024-10-10T14:26:00Z" w16du:dateUtc="2024-10-10T12:26:00Z">
        <w:r w:rsidR="005F377F">
          <w:t>tried</w:t>
        </w:r>
      </w:ins>
      <w:ins w:id="91" w:author="Microsoft Office User" w:date="2024-10-10T14:22:00Z" w16du:dateUtc="2024-10-10T12:22:00Z">
        <w:r>
          <w:t xml:space="preserve"> </w:t>
        </w:r>
      </w:ins>
      <w:ins w:id="92" w:author="Microsoft Office User" w:date="2024-10-10T14:26:00Z" w16du:dateUtc="2024-10-10T12:26:00Z">
        <w:r w:rsidR="005F377F">
          <w:t>to communicate as clearly as possible with</w:t>
        </w:r>
      </w:ins>
      <w:ins w:id="93" w:author="Microsoft Office User" w:date="2024-10-10T14:22:00Z" w16du:dateUtc="2024-10-10T12:22:00Z">
        <w:r>
          <w:t xml:space="preserve"> </w:t>
        </w:r>
      </w:ins>
      <w:ins w:id="94" w:author="Microsoft Office User" w:date="2024-10-10T14:40:00Z" w16du:dateUtc="2024-10-10T12:40:00Z">
        <w:r w:rsidR="00AC56B7">
          <w:t>F</w:t>
        </w:r>
      </w:ins>
      <w:ins w:id="95" w:author="Microsoft Office User" w:date="2024-10-10T14:22:00Z" w16du:dateUtc="2024-10-10T12:22:00Z">
        <w:r>
          <w:t xml:space="preserve">igure 2 </w:t>
        </w:r>
      </w:ins>
      <w:ins w:id="96" w:author="Microsoft Office User" w:date="2024-10-10T14:32:00Z" w16du:dateUtc="2024-10-10T12:32:00Z">
        <w:r w:rsidR="005F377F">
          <w:t>through colour-coding and clear captions as well as when we</w:t>
        </w:r>
      </w:ins>
      <w:ins w:id="97" w:author="Microsoft Office User" w:date="2024-10-10T14:22:00Z" w16du:dateUtc="2024-10-10T12:22:00Z">
        <w:r>
          <w:t xml:space="preserve"> </w:t>
        </w:r>
      </w:ins>
      <w:ins w:id="98" w:author="Microsoft Office User" w:date="2024-10-10T14:27:00Z" w16du:dateUtc="2024-10-10T12:27:00Z">
        <w:r w:rsidR="005F377F">
          <w:t xml:space="preserve">reference it </w:t>
        </w:r>
      </w:ins>
      <w:ins w:id="99" w:author="Microsoft Office User" w:date="2024-10-10T14:36:00Z" w16du:dateUtc="2024-10-10T12:36:00Z">
        <w:r w:rsidR="005F377F">
          <w:t>i</w:t>
        </w:r>
      </w:ins>
      <w:ins w:id="100" w:author="Microsoft Office User" w:date="2024-10-10T14:27:00Z" w16du:dateUtc="2024-10-10T12:27:00Z">
        <w:r w:rsidR="005F377F">
          <w:t>n lines</w:t>
        </w:r>
      </w:ins>
      <w:ins w:id="101" w:author="Microsoft Office User" w:date="2024-10-10T14:36:00Z" w16du:dateUtc="2024-10-10T12:36:00Z">
        <w:r w:rsidR="005F377F">
          <w:t xml:space="preserve"> 124 -127. </w:t>
        </w:r>
      </w:ins>
      <w:ins w:id="102" w:author="Microsoft Office User" w:date="2024-10-10T14:37:00Z" w16du:dateUtc="2024-10-10T12:37:00Z">
        <w:r w:rsidR="008164A3">
          <w:t xml:space="preserve">With </w:t>
        </w:r>
      </w:ins>
      <w:ins w:id="103" w:author="Microsoft Office User" w:date="2024-10-10T14:40:00Z" w16du:dateUtc="2024-10-10T12:40:00Z">
        <w:r w:rsidR="00AC56B7">
          <w:t>that</w:t>
        </w:r>
      </w:ins>
      <w:ins w:id="104" w:author="Microsoft Office User" w:date="2024-10-10T14:37:00Z" w16du:dateUtc="2024-10-10T12:37:00Z">
        <w:r w:rsidR="008164A3">
          <w:t xml:space="preserve"> same objective</w:t>
        </w:r>
      </w:ins>
      <w:ins w:id="105" w:author="Microsoft Office User" w:date="2024-10-10T14:40:00Z" w16du:dateUtc="2024-10-10T12:40:00Z">
        <w:r w:rsidR="00AC56B7">
          <w:t xml:space="preserve"> in mind</w:t>
        </w:r>
      </w:ins>
      <w:ins w:id="106"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07" w:author="Microsoft Office User" w:date="2024-10-10T14:59:00Z" w16du:dateUtc="2024-10-10T12:59:00Z"/>
        </w:rPr>
      </w:pPr>
      <w:ins w:id="108" w:author="Microsoft Office User" w:date="2024-10-10T14:37:00Z" w16du:dateUtc="2024-10-10T12:37:00Z">
        <w:r>
          <w:t>After</w:t>
        </w:r>
      </w:ins>
      <w:ins w:id="109"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10" w:author="Microsoft Office User" w:date="2024-10-10T15:01:00Z" w16du:dateUtc="2024-10-10T13:01:00Z"/>
        </w:rPr>
      </w:pPr>
      <w:ins w:id="111" w:author="Microsoft Office User" w:date="2024-10-10T15:19:00Z" w16du:dateUtc="2024-10-10T13:19:00Z">
        <w:r>
          <w:t>The</w:t>
        </w:r>
      </w:ins>
      <w:ins w:id="112" w:author="Microsoft Office User" w:date="2024-10-10T15:00:00Z" w16du:dateUtc="2024-10-10T13:00:00Z">
        <w:r w:rsidR="006A1DD2">
          <w:t xml:space="preserve"> condition</w:t>
        </w:r>
      </w:ins>
      <w:ins w:id="113" w:author="Microsoft Office User" w:date="2024-10-10T15:19:00Z" w16du:dateUtc="2024-10-10T13:19:00Z">
        <w:r>
          <w:t xml:space="preserve"> names</w:t>
        </w:r>
      </w:ins>
      <w:ins w:id="114" w:author="Microsoft Office User" w:date="2024-10-10T15:00:00Z" w16du:dateUtc="2024-10-10T13:00:00Z">
        <w:r w:rsidR="006A1DD2">
          <w:t xml:space="preserve"> </w:t>
        </w:r>
      </w:ins>
      <w:ins w:id="115" w:author="Microsoft Office User" w:date="2024-10-10T15:19:00Z" w16du:dateUtc="2024-10-10T13:19:00Z">
        <w:r>
          <w:t>now</w:t>
        </w:r>
      </w:ins>
      <w:ins w:id="116" w:author="Microsoft Office User" w:date="2024-10-10T15:00:00Z" w16du:dateUtc="2024-10-10T13:00:00Z">
        <w:r w:rsidR="006A1DD2">
          <w:t xml:space="preserve"> reflect the </w:t>
        </w:r>
        <w:commentRangeStart w:id="117"/>
        <w:r w:rsidR="006A1DD2">
          <w:t>predicted PSE</w:t>
        </w:r>
      </w:ins>
      <w:ins w:id="118" w:author="Microsoft Office User" w:date="2024-10-10T15:01:00Z" w16du:dateUtc="2024-10-10T13:01:00Z">
        <w:r w:rsidR="006A1DD2">
          <w:t xml:space="preserve"> of each condition</w:t>
        </w:r>
      </w:ins>
      <w:commentRangeEnd w:id="117"/>
      <w:ins w:id="119" w:author="Microsoft Office User" w:date="2024-10-10T15:43:00Z" w16du:dateUtc="2024-10-10T13:43:00Z">
        <w:r w:rsidR="00732396">
          <w:rPr>
            <w:rStyle w:val="CommentReference"/>
          </w:rPr>
          <w:commentReference w:id="117"/>
        </w:r>
      </w:ins>
    </w:p>
    <w:p w14:paraId="2CF0CCA4" w14:textId="55D39184" w:rsidR="006A1DD2" w:rsidRDefault="009101F9" w:rsidP="00732396">
      <w:pPr>
        <w:pStyle w:val="ListParagraph"/>
        <w:numPr>
          <w:ilvl w:val="0"/>
          <w:numId w:val="6"/>
        </w:numPr>
        <w:rPr>
          <w:ins w:id="120" w:author="Microsoft Office User" w:date="2024-10-10T15:40:00Z" w16du:dateUtc="2024-10-10T13:40:00Z"/>
        </w:rPr>
      </w:pPr>
      <w:ins w:id="121" w:author="Microsoft Office User" w:date="2024-10-10T15:19:00Z" w16du:dateUtc="2024-10-10T13:19:00Z">
        <w:r>
          <w:t xml:space="preserve">The caption for Figure </w:t>
        </w:r>
      </w:ins>
      <w:ins w:id="122" w:author="Microsoft Office User" w:date="2024-10-10T15:20:00Z" w16du:dateUtc="2024-10-10T13:20:00Z">
        <w:r>
          <w:t xml:space="preserve">2 </w:t>
        </w:r>
      </w:ins>
      <w:ins w:id="123" w:author="Microsoft Office User" w:date="2024-10-10T15:22:00Z" w16du:dateUtc="2024-10-10T13:22:00Z">
        <w:r>
          <w:t xml:space="preserve">now </w:t>
        </w:r>
      </w:ins>
      <w:ins w:id="124" w:author="Microsoft Office User" w:date="2024-10-10T15:20:00Z" w16du:dateUtc="2024-10-10T13:20:00Z">
        <w:r>
          <w:t>reads</w:t>
        </w:r>
      </w:ins>
      <w:ins w:id="125" w:author="Microsoft Office User" w:date="2024-10-10T15:22:00Z" w16du:dateUtc="2024-10-10T13:22:00Z">
        <w:r>
          <w:t>: “The three betw</w:t>
        </w:r>
      </w:ins>
      <w:ins w:id="126" w:author="Microsoft Office User" w:date="2024-10-10T15:23:00Z" w16du:dateUtc="2024-10-10T13:23:00Z">
        <w:r>
          <w:t xml:space="preserve">een-groups exposure conditions (rows) differed in … </w:t>
        </w:r>
      </w:ins>
      <w:ins w:id="127" w:author="Microsoft Office User" w:date="2024-10-10T15:25:00Z" w16du:dateUtc="2024-10-10T13:25:00Z">
        <w:r>
          <w:t>“</w:t>
        </w:r>
      </w:ins>
    </w:p>
    <w:p w14:paraId="61737439" w14:textId="3E9CE80F" w:rsidR="009101F9" w:rsidRDefault="00732396" w:rsidP="00732396">
      <w:pPr>
        <w:pStyle w:val="ListParagraph"/>
        <w:numPr>
          <w:ilvl w:val="0"/>
          <w:numId w:val="6"/>
        </w:numPr>
        <w:rPr>
          <w:ins w:id="128" w:author="Microsoft Office User" w:date="2024-10-10T14:38:00Z" w16du:dateUtc="2024-10-10T12:38:00Z"/>
        </w:rPr>
      </w:pPr>
      <w:ins w:id="129" w:author="Microsoft Office User" w:date="2024-10-10T15:40:00Z" w16du:dateUtc="2024-10-10T13:40:00Z">
        <w:r>
          <w:t xml:space="preserve">Reference to Figure 2 in l.xxx now reads: </w:t>
        </w:r>
      </w:ins>
      <w:ins w:id="130"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tokens that make up entire distributions within each group were evenly distributed in number between the</w:t>
        </w:r>
        <w:r>
          <w:t xml:space="preserve"> three</w:t>
        </w:r>
        <w:r w:rsidRPr="00732396">
          <w:t xml:space="preserve"> exposure blocks. This set up should be viewed as the exposure distribution being </w:t>
        </w:r>
      </w:ins>
      <w:ins w:id="131" w:author="Microsoft Office User" w:date="2024-10-10T15:42:00Z" w16du:dateUtc="2024-10-10T13:42:00Z">
        <w:r>
          <w:t>fully</w:t>
        </w:r>
      </w:ins>
      <w:ins w:id="132"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33"/>
      <w:commentRangeStart w:id="134"/>
      <w:r w:rsidRPr="004C4C4A">
        <w:rPr>
          <w:highlight w:val="yellow"/>
        </w:rPr>
        <w:t>visualization</w:t>
      </w:r>
      <w:commentRangeEnd w:id="133"/>
      <w:r w:rsidR="004C4C4A">
        <w:rPr>
          <w:rStyle w:val="CommentReference"/>
        </w:rPr>
        <w:commentReference w:id="133"/>
      </w:r>
      <w:commentRangeEnd w:id="134"/>
      <w:r w:rsidR="009B0365">
        <w:rPr>
          <w:rStyle w:val="CommentReference"/>
        </w:rPr>
        <w:commentReference w:id="134"/>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35"/>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35"/>
      <w:r w:rsidR="009B0365">
        <w:rPr>
          <w:rStyle w:val="CommentReference"/>
        </w:rPr>
        <w:commentReference w:id="135"/>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36"/>
      <w:commentRangeStart w:id="137"/>
      <w:r w:rsidRPr="00B426CB">
        <w:rPr>
          <w:highlight w:val="yellow"/>
        </w:rPr>
        <w:t>the</w:t>
      </w:r>
      <w:commentRangeEnd w:id="136"/>
      <w:r w:rsidR="00B426CB">
        <w:rPr>
          <w:rStyle w:val="CommentReference"/>
        </w:rPr>
        <w:commentReference w:id="136"/>
      </w:r>
      <w:commentRangeEnd w:id="137"/>
      <w:r w:rsidR="009B0365">
        <w:rPr>
          <w:rStyle w:val="CommentReference"/>
        </w:rPr>
        <w:commentReference w:id="137"/>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38"/>
      <w:r w:rsidRPr="00B426CB">
        <w:rPr>
          <w:highlight w:val="yellow"/>
        </w:rPr>
        <w:t>truth</w:t>
      </w:r>
      <w:commentRangeEnd w:id="138"/>
      <w:r w:rsidR="00B426CB">
        <w:rPr>
          <w:rStyle w:val="CommentReference"/>
        </w:rPr>
        <w:commentReference w:id="138"/>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39"/>
      <w:commentRangeStart w:id="140"/>
      <w:commentRangeStart w:id="141"/>
      <w:r w:rsidRPr="00B426CB">
        <w:rPr>
          <w:highlight w:val="yellow"/>
        </w:rPr>
        <w:t>multiple</w:t>
      </w:r>
      <w:commentRangeEnd w:id="139"/>
      <w:r w:rsidR="00B426CB">
        <w:rPr>
          <w:rStyle w:val="CommentReference"/>
        </w:rPr>
        <w:commentReference w:id="139"/>
      </w:r>
      <w:commentRangeEnd w:id="140"/>
      <w:r w:rsidR="009B0365">
        <w:rPr>
          <w:rStyle w:val="CommentReference"/>
        </w:rPr>
        <w:commentReference w:id="140"/>
      </w:r>
      <w:commentRangeEnd w:id="141"/>
      <w:r w:rsidR="008F25FF">
        <w:rPr>
          <w:rStyle w:val="CommentReference"/>
        </w:rPr>
        <w:commentReference w:id="141"/>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xml:space="preserve">* The authors use the term PSE (point of subjective equality) as the key DV in a lot of analyses. That seems like the right one, but why use that term? It's a fine term, and it comes out of the psychometrics literature, but everyone in speech would call it the category </w:t>
      </w:r>
      <w:r>
        <w:lastRenderedPageBreak/>
        <w:t>boundary</w:t>
      </w:r>
      <w:commentRangeStart w:id="142"/>
      <w:r>
        <w:t xml:space="preserve">? </w:t>
      </w:r>
      <w:r w:rsidRPr="00B426CB">
        <w:rPr>
          <w:highlight w:val="yellow"/>
        </w:rPr>
        <w:t xml:space="preserve">Why make your audience learn a new </w:t>
      </w:r>
      <w:commentRangeStart w:id="143"/>
      <w:r w:rsidRPr="00B426CB">
        <w:rPr>
          <w:highlight w:val="yellow"/>
        </w:rPr>
        <w:t>term</w:t>
      </w:r>
      <w:commentRangeEnd w:id="143"/>
      <w:r w:rsidR="00B426CB">
        <w:rPr>
          <w:rStyle w:val="CommentReference"/>
        </w:rPr>
        <w:commentReference w:id="143"/>
      </w:r>
      <w:r>
        <w:t xml:space="preserve">? </w:t>
      </w:r>
      <w:commentRangeEnd w:id="142"/>
      <w:r w:rsidR="009B0365">
        <w:rPr>
          <w:rStyle w:val="CommentReference"/>
        </w:rPr>
        <w:commentReference w:id="142"/>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44"/>
      <w:r w:rsidRPr="00B426CB">
        <w:rPr>
          <w:highlight w:val="yellow"/>
        </w:rPr>
        <w:t>presented</w:t>
      </w:r>
      <w:commentRangeEnd w:id="144"/>
      <w:r w:rsidR="00B426CB">
        <w:rPr>
          <w:rStyle w:val="CommentReference"/>
        </w:rPr>
        <w:commentReference w:id="144"/>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45"/>
      <w:commentRangeStart w:id="146"/>
      <w:r w:rsidRPr="00682F63">
        <w:rPr>
          <w:highlight w:val="yellow"/>
        </w:rPr>
        <w:t>non</w:t>
      </w:r>
      <w:commentRangeEnd w:id="145"/>
      <w:r w:rsidR="00682F63">
        <w:rPr>
          <w:rStyle w:val="CommentReference"/>
        </w:rPr>
        <w:commentReference w:id="145"/>
      </w:r>
      <w:commentRangeEnd w:id="146"/>
      <w:r w:rsidR="009B0365">
        <w:rPr>
          <w:rStyle w:val="CommentReference"/>
        </w:rPr>
        <w:commentReference w:id="146"/>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47"/>
      <w:r w:rsidRPr="009B0365">
        <w:rPr>
          <w:b/>
          <w:bCs/>
          <w:color w:val="A8D08D" w:themeColor="accent6" w:themeTint="99"/>
          <w:lang w:val="en-US"/>
        </w:rPr>
        <w:t>XXX</w:t>
      </w:r>
      <w:commentRangeEnd w:id="147"/>
      <w:r w:rsidRPr="009B0365">
        <w:rPr>
          <w:rStyle w:val="CommentReference"/>
          <w:color w:val="A8D08D" w:themeColor="accent6" w:themeTint="99"/>
        </w:rPr>
        <w:commentReference w:id="147"/>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48"/>
      <w:r>
        <w:rPr>
          <w:color w:val="A8D08D" w:themeColor="accent6" w:themeTint="99"/>
          <w:lang w:val="en-US"/>
        </w:rPr>
        <w:t>for items.</w:t>
      </w:r>
      <w:commentRangeEnd w:id="148"/>
      <w:r>
        <w:rPr>
          <w:rStyle w:val="CommentReference"/>
        </w:rPr>
        <w:commentReference w:id="148"/>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xml:space="preserve">* McMurray, B., Horst, J. S., Toscano, J. C., &amp; Samuelson, L. (2009). Towards an integration of connectionist learning and dynamical systems processing: case studies in speech and lexical development. In J. Spencer, M. Thomas, &amp; J. L. McClelland (Eds.), Toward a Unified Theory of </w:t>
      </w:r>
      <w:r>
        <w:lastRenderedPageBreak/>
        <w:t>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Microsoft Office User" w:date="2024-10-07T17:43:00Z" w:initials="MOU">
    <w:p w14:paraId="5A49B092" w14:textId="5807B092" w:rsidR="00721B59" w:rsidRDefault="00721B59">
      <w:pPr>
        <w:pStyle w:val="CommentText"/>
      </w:pPr>
      <w:r>
        <w:rPr>
          <w:rStyle w:val="CommentReference"/>
        </w:rPr>
        <w:annotationRef/>
      </w:r>
    </w:p>
  </w:comment>
  <w:comment w:id="12"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4"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3"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5"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6"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7"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8"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9"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0" w:author="Microsoft Office User" w:date="2024-10-08T17:50:00Z" w:initials="MOU">
    <w:p w14:paraId="00D6E214" w14:textId="25D6C5B7" w:rsidR="008E4ED5" w:rsidRDefault="008E4ED5">
      <w:pPr>
        <w:pStyle w:val="CommentText"/>
      </w:pPr>
      <w:r>
        <w:rPr>
          <w:rStyle w:val="CommentReference"/>
        </w:rPr>
        <w:annotationRef/>
      </w:r>
      <w:r>
        <w:t>Just a note that these synthetic stimuli were handed down from McMurray et al 2002, to Clayards 2008 and then K&amp;J2016</w:t>
      </w:r>
    </w:p>
  </w:comment>
  <w:comment w:id="21"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2" w:author="Microsoft Office User" w:date="2024-10-11T16:31:00Z" w:initials="MOU">
    <w:p w14:paraId="6019A192" w14:textId="515760EA" w:rsidR="00BB610B" w:rsidRDefault="00BB610B">
      <w:pPr>
        <w:pStyle w:val="CommentText"/>
      </w:pPr>
      <w:r>
        <w:rPr>
          <w:rStyle w:val="CommentReference"/>
        </w:rPr>
        <w:annotationRef/>
      </w:r>
      <w:r>
        <w:t>done</w:t>
      </w:r>
    </w:p>
  </w:comment>
  <w:comment w:id="23"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4"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5" w:author="Microsoft Office User" w:date="2024-09-30T22:15:00Z" w:initials="MOU">
    <w:p w14:paraId="0B6AB204" w14:textId="01EF818E" w:rsidR="000345BA" w:rsidRDefault="000345BA">
      <w:pPr>
        <w:pStyle w:val="CommentText"/>
      </w:pPr>
      <w:r>
        <w:rPr>
          <w:rStyle w:val="CommentReference"/>
        </w:rPr>
        <w:annotationRef/>
      </w:r>
      <w:r>
        <w:t>Changed.</w:t>
      </w:r>
    </w:p>
  </w:comment>
  <w:comment w:id="26"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7"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8" w:author="Microsoft Office User" w:date="2024-10-11T16:37:00Z" w:initials="MOU">
    <w:p w14:paraId="287F91B8" w14:textId="6BCF0183" w:rsidR="00BB610B" w:rsidRDefault="00BB610B">
      <w:pPr>
        <w:pStyle w:val="CommentText"/>
      </w:pPr>
      <w:r>
        <w:rPr>
          <w:rStyle w:val="CommentReference"/>
        </w:rPr>
        <w:annotationRef/>
      </w:r>
      <w:r>
        <w:t>Done.</w:t>
      </w:r>
    </w:p>
  </w:comment>
  <w:comment w:id="29"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30" w:author="Microsoft Office User" w:date="2024-09-30T22:44:00Z" w:initials="MOU">
    <w:p w14:paraId="334CE6B2" w14:textId="16541156" w:rsidR="0007403C" w:rsidRDefault="0007403C">
      <w:pPr>
        <w:pStyle w:val="CommentText"/>
      </w:pPr>
      <w:r>
        <w:rPr>
          <w:rStyle w:val="CommentReference"/>
        </w:rPr>
        <w:annotationRef/>
      </w:r>
      <w:r>
        <w:t>Done</w:t>
      </w:r>
    </w:p>
  </w:comment>
  <w:comment w:id="31" w:author="Microsoft Office User" w:date="2024-09-30T22:26:00Z" w:initials="MOU">
    <w:p w14:paraId="5352D729" w14:textId="7110D0BE" w:rsidR="00B12756" w:rsidRDefault="00B12756">
      <w:pPr>
        <w:pStyle w:val="CommentText"/>
      </w:pPr>
      <w:r>
        <w:rPr>
          <w:rStyle w:val="CommentReference"/>
        </w:rPr>
        <w:annotationRef/>
      </w:r>
      <w:r>
        <w:t>Done.</w:t>
      </w:r>
    </w:p>
  </w:comment>
  <w:comment w:id="32" w:author="Microsoft Office User" w:date="2024-09-30T22:44:00Z" w:initials="MOU">
    <w:p w14:paraId="3229C631" w14:textId="00BB817F" w:rsidR="0007403C" w:rsidRDefault="0007403C">
      <w:pPr>
        <w:pStyle w:val="CommentText"/>
      </w:pPr>
      <w:r>
        <w:rPr>
          <w:rStyle w:val="CommentReference"/>
        </w:rPr>
        <w:annotationRef/>
      </w:r>
      <w:r>
        <w:t>Done.</w:t>
      </w:r>
    </w:p>
  </w:comment>
  <w:comment w:id="33"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4"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35"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3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3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4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4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4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4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46"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54"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55"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73"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78"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79"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80"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81"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82"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17"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33"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34"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35"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36"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37"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38"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39"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40"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41"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43"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42"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44"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45"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46"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47"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48"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D1ED8"/>
    <w:rsid w:val="001A3374"/>
    <w:rsid w:val="001D1207"/>
    <w:rsid w:val="00273D8E"/>
    <w:rsid w:val="002F790B"/>
    <w:rsid w:val="003B2550"/>
    <w:rsid w:val="004C4C4A"/>
    <w:rsid w:val="005F377F"/>
    <w:rsid w:val="00682F63"/>
    <w:rsid w:val="006A1DD2"/>
    <w:rsid w:val="006B3936"/>
    <w:rsid w:val="006F56C0"/>
    <w:rsid w:val="00703C18"/>
    <w:rsid w:val="00721B59"/>
    <w:rsid w:val="00732396"/>
    <w:rsid w:val="008164A3"/>
    <w:rsid w:val="008A7615"/>
    <w:rsid w:val="008E4ED5"/>
    <w:rsid w:val="008F25FF"/>
    <w:rsid w:val="009101F9"/>
    <w:rsid w:val="00946A8E"/>
    <w:rsid w:val="009B0365"/>
    <w:rsid w:val="009E247B"/>
    <w:rsid w:val="00A50E20"/>
    <w:rsid w:val="00AC56B7"/>
    <w:rsid w:val="00B12756"/>
    <w:rsid w:val="00B426CB"/>
    <w:rsid w:val="00BB610B"/>
    <w:rsid w:val="00BD3B70"/>
    <w:rsid w:val="00CC3830"/>
    <w:rsid w:val="00D015A0"/>
    <w:rsid w:val="00D4455F"/>
    <w:rsid w:val="00D45DDC"/>
    <w:rsid w:val="00D67F7E"/>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18</Pages>
  <Words>8531</Words>
  <Characters>48632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2024-10-01T08:56:00Z</dcterms:created>
  <dcterms:modified xsi:type="dcterms:W3CDTF">2024-10-11T14:38:00Z</dcterms:modified>
</cp:coreProperties>
</file>