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3980" w14:textId="77777777" w:rsidR="00D67F7E" w:rsidRDefault="00D67F7E" w:rsidP="006A164F">
      <w:pPr>
        <w:jc w:val="both"/>
        <w:rPr>
          <w:color w:val="A8D08D" w:themeColor="accent6" w:themeTint="99"/>
          <w:lang w:val="en-US"/>
        </w:rPr>
      </w:pPr>
    </w:p>
    <w:p w14:paraId="2F83D534" w14:textId="34B7F524" w:rsidR="00D67F7E" w:rsidRPr="00946A8E" w:rsidRDefault="00D67F7E" w:rsidP="006A164F">
      <w:pPr>
        <w:jc w:val="both"/>
        <w:rPr>
          <w:color w:val="A8D08D" w:themeColor="accent6" w:themeTint="99"/>
          <w:lang w:val="en-GB"/>
        </w:rPr>
      </w:pPr>
      <w:r>
        <w:rPr>
          <w:color w:val="A8D08D" w:themeColor="accent6" w:themeTint="99"/>
          <w:lang w:val="en-US"/>
        </w:rPr>
        <w:t>For general letter:</w:t>
      </w:r>
    </w:p>
    <w:p w14:paraId="22A02B36" w14:textId="77777777" w:rsidR="00D67F7E" w:rsidRDefault="00D67F7E" w:rsidP="006A164F">
      <w:pPr>
        <w:jc w:val="both"/>
        <w:rPr>
          <w:color w:val="A8D08D" w:themeColor="accent6" w:themeTint="99"/>
          <w:lang w:val="en-US"/>
        </w:rPr>
      </w:pPr>
    </w:p>
    <w:p w14:paraId="5BEF96CF" w14:textId="77777777" w:rsidR="000B3ED9" w:rsidRDefault="00D67F7E" w:rsidP="006A164F">
      <w:pPr>
        <w:pStyle w:val="ListParagraph"/>
        <w:numPr>
          <w:ilvl w:val="0"/>
          <w:numId w:val="5"/>
        </w:numPr>
        <w:jc w:val="both"/>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6A164F">
      <w:pPr>
        <w:pStyle w:val="ListParagraph"/>
        <w:numPr>
          <w:ilvl w:val="1"/>
          <w:numId w:val="5"/>
        </w:numPr>
        <w:jc w:val="both"/>
        <w:rPr>
          <w:color w:val="A8D08D" w:themeColor="accent6" w:themeTint="99"/>
          <w:lang w:val="en-US"/>
        </w:rPr>
      </w:pPr>
      <w:r>
        <w:rPr>
          <w:color w:val="A8D08D" w:themeColor="accent6" w:themeTint="99"/>
          <w:lang w:val="en-US"/>
        </w:rPr>
        <w:t>Drive home that our paradigm is much more fine grained --- both in terms of unique stimuli during exposure and test, and the method used to estimate changes in cat function.</w:t>
      </w:r>
    </w:p>
    <w:p w14:paraId="3E71447E" w14:textId="2D6406A3" w:rsidR="00D67F7E" w:rsidRPr="008421E0"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82F7320"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6A164F">
      <w:pPr>
        <w:jc w:val="both"/>
        <w:rPr>
          <w:color w:val="A8D08D" w:themeColor="accent6" w:themeTint="99"/>
          <w:lang w:val="en-US"/>
        </w:rPr>
      </w:pPr>
    </w:p>
    <w:p w14:paraId="10A73C88" w14:textId="77777777" w:rsidR="00756832" w:rsidRDefault="00756832" w:rsidP="006A164F">
      <w:pPr>
        <w:jc w:val="both"/>
        <w:rPr>
          <w:color w:val="A8D08D" w:themeColor="accent6" w:themeTint="99"/>
          <w:lang w:val="en-US"/>
        </w:rPr>
      </w:pPr>
    </w:p>
    <w:p w14:paraId="5E704AE7" w14:textId="77777777" w:rsidR="00756832" w:rsidRDefault="00756832" w:rsidP="006A164F">
      <w:pPr>
        <w:ind w:left="720"/>
        <w:jc w:val="both"/>
      </w:pPr>
      <w:commentRangeStart w:id="0"/>
      <w:commentRangeStart w:id="1"/>
      <w:r>
        <w:t>Best, C. T. (1995). A direct realist view of cross-language speech perception. In. W. Strange, Speech perception and linguistic experience: Theoretical and methodological issues in cross-language speech research (pp.167-200).</w:t>
      </w:r>
    </w:p>
    <w:p w14:paraId="14F66599" w14:textId="77777777" w:rsidR="00756832" w:rsidRDefault="00756832" w:rsidP="006A164F">
      <w:pPr>
        <w:ind w:left="720"/>
        <w:jc w:val="both"/>
      </w:pPr>
    </w:p>
    <w:p w14:paraId="4BA464B7" w14:textId="77777777" w:rsidR="00756832" w:rsidRDefault="00756832" w:rsidP="006A164F">
      <w:pPr>
        <w:ind w:left="720"/>
        <w:jc w:val="both"/>
      </w:pPr>
      <w:r>
        <w:t>Escudero, P., Benders, T., &amp; Wanrooij, K. (2011). Enhanced bimodal distributions facilitate the learning of second language vowels. Journal of the Acoustical Society of America, 130(4), EL206-EL212.</w:t>
      </w:r>
    </w:p>
    <w:p w14:paraId="7CB89AEA" w14:textId="77777777" w:rsidR="00756832" w:rsidRDefault="00756832" w:rsidP="006A164F">
      <w:pPr>
        <w:ind w:left="720"/>
        <w:jc w:val="both"/>
      </w:pPr>
    </w:p>
    <w:p w14:paraId="511C0C6D" w14:textId="77777777" w:rsidR="00756832" w:rsidRDefault="00756832" w:rsidP="006A164F">
      <w:pPr>
        <w:ind w:left="720"/>
        <w:jc w:val="both"/>
      </w:pPr>
      <w:r>
        <w:lastRenderedPageBreak/>
        <w:t>Kraljic, T., &amp; Samuel, A. G. (2007). Perceptual adjustments to multiple speakers. Journal of Memory and Language, 56, 1-15.</w:t>
      </w:r>
    </w:p>
    <w:p w14:paraId="3C159062" w14:textId="77777777" w:rsidR="00756832" w:rsidRDefault="00756832" w:rsidP="006A164F">
      <w:pPr>
        <w:ind w:left="720"/>
        <w:jc w:val="both"/>
      </w:pPr>
    </w:p>
    <w:p w14:paraId="2250D0D3" w14:textId="77777777" w:rsidR="00756832" w:rsidRDefault="00756832" w:rsidP="006A164F">
      <w:pPr>
        <w:ind w:left="720"/>
        <w:jc w:val="both"/>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11680499" w14:textId="77777777" w:rsidR="00756832" w:rsidRDefault="00756832" w:rsidP="006A164F">
      <w:pPr>
        <w:ind w:left="720"/>
        <w:jc w:val="both"/>
      </w:pPr>
    </w:p>
    <w:p w14:paraId="5E85222B" w14:textId="77777777" w:rsidR="00756832" w:rsidRDefault="00756832" w:rsidP="006A164F">
      <w:pPr>
        <w:ind w:left="720"/>
        <w:jc w:val="both"/>
      </w:pPr>
      <w:r>
        <w:t>Witteman, M. J., Weber, A., &amp; McQueen, J. M. (2013). Foreign accent strength and listener familiarity with an accent co-determine speed of perceptual adaptation. Attention, Perception &amp; Psychophysics, 75, 537-556.</w:t>
      </w:r>
    </w:p>
    <w:p w14:paraId="347CBB7D" w14:textId="77777777" w:rsidR="00756832" w:rsidRDefault="00756832" w:rsidP="006A164F">
      <w:pPr>
        <w:ind w:left="720"/>
        <w:jc w:val="both"/>
      </w:pPr>
    </w:p>
    <w:p w14:paraId="30318B85" w14:textId="77777777" w:rsidR="00756832" w:rsidRDefault="00756832" w:rsidP="006A164F">
      <w:pPr>
        <w:ind w:left="720"/>
        <w:jc w:val="both"/>
        <w:rPr>
          <w:ins w:id="2" w:author="Jaeger, Florian" w:date="2025-01-26T19:08:00Z" w16du:dateUtc="2025-01-27T00:08:00Z"/>
          <w:lang w:val="en-US"/>
        </w:rPr>
      </w:pPr>
      <w:r>
        <w:t>Zhang, X., &amp; Holt, L. L. (2018). Simultaneous tracking of coevolving distributional regularities in speech. Journal of Experimental Psychology: Human Perception and Performance, 44, 1760-1779.</w:t>
      </w:r>
      <w:commentRangeEnd w:id="0"/>
      <w:r>
        <w:rPr>
          <w:rStyle w:val="CommentReference"/>
        </w:rPr>
        <w:commentReference w:id="0"/>
      </w:r>
      <w:commentRangeEnd w:id="1"/>
      <w:r w:rsidR="00553FA0">
        <w:rPr>
          <w:rStyle w:val="CommentReference"/>
        </w:rPr>
        <w:commentReference w:id="1"/>
      </w:r>
    </w:p>
    <w:p w14:paraId="0823D165" w14:textId="77777777" w:rsidR="00C938BB" w:rsidRDefault="00C938BB" w:rsidP="006A164F">
      <w:pPr>
        <w:ind w:left="720"/>
        <w:jc w:val="both"/>
        <w:rPr>
          <w:ins w:id="3" w:author="Jaeger, Florian" w:date="2025-01-26T19:08:00Z" w16du:dateUtc="2025-01-27T00:08:00Z"/>
          <w:lang w:val="en-US"/>
        </w:rPr>
      </w:pPr>
    </w:p>
    <w:p w14:paraId="68CF181E" w14:textId="77777777" w:rsidR="00C938BB" w:rsidRDefault="00C938BB" w:rsidP="00C938BB">
      <w:pPr>
        <w:ind w:left="720"/>
        <w:jc w:val="both"/>
      </w:pPr>
      <w:r>
        <w:t>Bertelson, P., Vroomen, J., &amp; de Gelder, B. (2003). Visual recalibration of auditory speech identification: A McGurk aftereffect. Psychological Science 14(6): 592-597.</w:t>
      </w:r>
    </w:p>
    <w:p w14:paraId="6BDD171B" w14:textId="77777777" w:rsidR="00C938BB" w:rsidRDefault="00C938BB" w:rsidP="00C938BB">
      <w:pPr>
        <w:ind w:left="720"/>
        <w:jc w:val="both"/>
      </w:pPr>
    </w:p>
    <w:p w14:paraId="1BCC6058" w14:textId="77777777" w:rsidR="00C938BB" w:rsidRDefault="00C938BB" w:rsidP="00C938BB">
      <w:pPr>
        <w:ind w:left="720"/>
        <w:jc w:val="both"/>
      </w:pPr>
      <w:commentRangeStart w:id="4"/>
      <w:commentRangeStart w:id="5"/>
      <w:r>
        <w:t>Logan, J. S., Lively, S. E., &amp;Pisoni, D. B. (1991). Training Japanese listeners to identify English /r/ and /l/: A first report. Journal of the Acoustical Society of America, 89, 874-886.</w:t>
      </w:r>
    </w:p>
    <w:p w14:paraId="0A98DB46" w14:textId="77777777" w:rsidR="00C938BB" w:rsidRDefault="00C938BB" w:rsidP="00C938BB">
      <w:pPr>
        <w:ind w:left="720"/>
        <w:jc w:val="both"/>
      </w:pPr>
    </w:p>
    <w:p w14:paraId="2520D4F6" w14:textId="77777777" w:rsidR="00C938BB" w:rsidRDefault="00C938BB" w:rsidP="00C938BB">
      <w:pPr>
        <w:ind w:left="720"/>
        <w:jc w:val="both"/>
      </w:pPr>
      <w:r>
        <w:t>Eisner, F., &amp; McQueen, J. M. (2006). Perceptual learning in speech: Stability over time. Journal of the Acoustical Society of America, 119(4), 1950-1953.</w:t>
      </w:r>
      <w:commentRangeEnd w:id="4"/>
      <w:r>
        <w:rPr>
          <w:rStyle w:val="CommentReference"/>
        </w:rPr>
        <w:commentReference w:id="4"/>
      </w:r>
      <w:commentRangeEnd w:id="5"/>
      <w:r w:rsidR="00553FA0">
        <w:rPr>
          <w:rStyle w:val="CommentReference"/>
        </w:rPr>
        <w:commentReference w:id="5"/>
      </w:r>
    </w:p>
    <w:p w14:paraId="7796B49C" w14:textId="77777777" w:rsidR="00C938BB" w:rsidRDefault="00C938BB" w:rsidP="00C938BB">
      <w:pPr>
        <w:jc w:val="both"/>
      </w:pPr>
    </w:p>
    <w:p w14:paraId="5923E884" w14:textId="77777777" w:rsidR="00C938BB" w:rsidRPr="00C938BB" w:rsidRDefault="00C938BB" w:rsidP="006A164F">
      <w:pPr>
        <w:ind w:left="720"/>
        <w:jc w:val="both"/>
        <w:rPr>
          <w:lang w:val="en-US"/>
          <w:rPrChange w:id="6" w:author="Jaeger, Florian" w:date="2025-01-26T19:08:00Z" w16du:dateUtc="2025-01-27T00:08:00Z">
            <w:rPr/>
          </w:rPrChange>
        </w:rPr>
      </w:pPr>
    </w:p>
    <w:p w14:paraId="77C23060" w14:textId="77777777" w:rsidR="00756832" w:rsidRPr="00481684" w:rsidRDefault="00756832" w:rsidP="006A164F">
      <w:pPr>
        <w:jc w:val="both"/>
        <w:rPr>
          <w:lang w:val="en-GB"/>
        </w:rPr>
      </w:pPr>
    </w:p>
    <w:p w14:paraId="2C4C80B7" w14:textId="77777777" w:rsidR="00756832" w:rsidRDefault="00756832" w:rsidP="006A164F">
      <w:pPr>
        <w:jc w:val="both"/>
        <w:rPr>
          <w:color w:val="A8D08D" w:themeColor="accent6" w:themeTint="99"/>
          <w:lang w:val="en-US"/>
        </w:rPr>
      </w:pPr>
    </w:p>
    <w:p w14:paraId="2F04D5E8" w14:textId="77777777" w:rsidR="00E20815" w:rsidRDefault="00E20815" w:rsidP="00E20815">
      <w:pPr>
        <w:jc w:val="both"/>
        <w:rPr>
          <w:color w:val="A8D08D" w:themeColor="accent6" w:themeTint="99"/>
          <w:lang w:val="en-US"/>
        </w:rPr>
      </w:pPr>
      <w:r>
        <w:rPr>
          <w:color w:val="A8D08D" w:themeColor="accent6" w:themeTint="99"/>
          <w:lang w:val="en-US"/>
        </w:rPr>
        <w:t xml:space="preserve">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678EE0D9" w14:textId="77777777" w:rsidR="00E20815" w:rsidRDefault="00E20815" w:rsidP="00E20815">
      <w:pPr>
        <w:jc w:val="both"/>
        <w:rPr>
          <w:color w:val="A8D08D" w:themeColor="accent6" w:themeTint="99"/>
          <w:lang w:val="en-US"/>
        </w:rPr>
      </w:pPr>
    </w:p>
    <w:p w14:paraId="6F54CE2E" w14:textId="77777777" w:rsidR="00E20815" w:rsidRDefault="00E20815" w:rsidP="00E20815">
      <w:pPr>
        <w:jc w:val="both"/>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p>
    <w:p w14:paraId="2376A363" w14:textId="77777777" w:rsidR="00E20815" w:rsidRDefault="00E20815" w:rsidP="00E20815">
      <w:pPr>
        <w:jc w:val="both"/>
        <w:rPr>
          <w:color w:val="A8D08D" w:themeColor="accent6" w:themeTint="99"/>
          <w:lang w:val="en-US"/>
        </w:rPr>
      </w:pPr>
    </w:p>
    <w:p w14:paraId="1966DD5E" w14:textId="77777777" w:rsidR="00E20815" w:rsidRPr="00D67F7E" w:rsidRDefault="00E20815" w:rsidP="00E20815">
      <w:pPr>
        <w:jc w:val="both"/>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w:t>
      </w:r>
      <w:r>
        <w:rPr>
          <w:color w:val="A8D08D" w:themeColor="accent6" w:themeTint="99"/>
          <w:lang w:val="en-US"/>
        </w:rPr>
        <w:lastRenderedPageBreak/>
        <w:t xml:space="preserve">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1A470ECE" w14:textId="77777777" w:rsidR="00E20815" w:rsidRPr="00D67F7E" w:rsidRDefault="00E20815" w:rsidP="00E20815">
      <w:pPr>
        <w:jc w:val="both"/>
        <w:rPr>
          <w:color w:val="A8D08D" w:themeColor="accent6" w:themeTint="99"/>
          <w:lang w:val="en-US"/>
        </w:rPr>
      </w:pPr>
    </w:p>
    <w:p w14:paraId="330FBC65" w14:textId="77777777" w:rsidR="00E20815" w:rsidRPr="00D67F7E" w:rsidRDefault="00E20815" w:rsidP="00E20815">
      <w:pPr>
        <w:jc w:val="both"/>
        <w:rPr>
          <w:color w:val="A8D08D" w:themeColor="accent6" w:themeTint="99"/>
          <w:lang w:val="en-US"/>
        </w:rPr>
      </w:pPr>
      <w:commentRangeStart w:id="7"/>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7"/>
      <w:r w:rsidRPr="00D67F7E">
        <w:rPr>
          <w:rStyle w:val="CommentReference"/>
          <w:color w:val="A8D08D" w:themeColor="accent6" w:themeTint="99"/>
        </w:rPr>
        <w:commentReference w:id="7"/>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360B0553" w14:textId="77777777" w:rsidR="00756832" w:rsidRDefault="00756832" w:rsidP="006A164F">
      <w:pPr>
        <w:jc w:val="both"/>
        <w:rPr>
          <w:color w:val="A8D08D" w:themeColor="accent6" w:themeTint="99"/>
          <w:lang w:val="en-US"/>
        </w:rPr>
      </w:pPr>
    </w:p>
    <w:p w14:paraId="155BC27C" w14:textId="1A5D6DF7" w:rsidR="00F87BB0" w:rsidRPr="00D4455F" w:rsidRDefault="00D4455F" w:rsidP="006A164F">
      <w:pPr>
        <w:jc w:val="both"/>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6A164F">
      <w:pPr>
        <w:jc w:val="both"/>
      </w:pPr>
    </w:p>
    <w:p w14:paraId="5AC9C7FB" w14:textId="3AF4DC2B" w:rsidR="00F87BB0" w:rsidRPr="00D4455F" w:rsidRDefault="00F87BB0" w:rsidP="006A164F">
      <w:pPr>
        <w:pBdr>
          <w:bottom w:val="single" w:sz="4" w:space="1" w:color="auto"/>
        </w:pBdr>
        <w:jc w:val="both"/>
        <w:rPr>
          <w:b/>
          <w:bCs/>
          <w:lang w:val="en-US"/>
        </w:rPr>
      </w:pPr>
      <w:r w:rsidRPr="00D4455F">
        <w:rPr>
          <w:b/>
          <w:bCs/>
        </w:rPr>
        <w:t>Reviewer #1</w:t>
      </w:r>
    </w:p>
    <w:p w14:paraId="04F957C9" w14:textId="23F8BA5F" w:rsidR="00F87BB0" w:rsidRPr="00D4455F" w:rsidRDefault="00D4455F" w:rsidP="006A164F">
      <w:pPr>
        <w:jc w:val="both"/>
        <w:rPr>
          <w:lang w:val="en-US"/>
        </w:rPr>
      </w:pPr>
      <w:r>
        <w:rPr>
          <w:lang w:val="en-US"/>
        </w:rPr>
        <w:t>[summary omitted]</w:t>
      </w:r>
    </w:p>
    <w:p w14:paraId="6CA97596" w14:textId="77777777" w:rsidR="00F87BB0" w:rsidRDefault="00F87BB0" w:rsidP="006A164F">
      <w:pPr>
        <w:jc w:val="both"/>
      </w:pPr>
    </w:p>
    <w:p w14:paraId="3C10E4D8" w14:textId="77777777" w:rsidR="00F87BB0" w:rsidRDefault="00F87BB0" w:rsidP="006A164F">
      <w:pPr>
        <w:jc w:val="both"/>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6A164F">
      <w:pPr>
        <w:jc w:val="both"/>
        <w:rPr>
          <w:lang w:val="en-US"/>
        </w:rPr>
      </w:pPr>
    </w:p>
    <w:p w14:paraId="40521D57" w14:textId="3AFA46C2"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6A164F">
      <w:pPr>
        <w:jc w:val="both"/>
      </w:pPr>
    </w:p>
    <w:p w14:paraId="6AE66CFA" w14:textId="77777777" w:rsidR="00F87BB0" w:rsidRDefault="00F87BB0" w:rsidP="006A164F">
      <w:pPr>
        <w:jc w:val="both"/>
      </w:pPr>
      <w:r>
        <w:t>Points for the authors to consider:</w:t>
      </w:r>
    </w:p>
    <w:p w14:paraId="24EFA83C" w14:textId="77777777" w:rsidR="00F87BB0" w:rsidRDefault="00F87BB0" w:rsidP="006A164F">
      <w:pPr>
        <w:jc w:val="both"/>
      </w:pPr>
    </w:p>
    <w:p w14:paraId="1915D18D" w14:textId="77777777" w:rsidR="00F87BB0" w:rsidRPr="00D4455F" w:rsidRDefault="00F87BB0" w:rsidP="006A164F">
      <w:pPr>
        <w:pStyle w:val="ListParagraph"/>
        <w:numPr>
          <w:ilvl w:val="0"/>
          <w:numId w:val="1"/>
        </w:numPr>
        <w:jc w:val="both"/>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6A164F">
      <w:pPr>
        <w:jc w:val="both"/>
        <w:rPr>
          <w:lang w:val="en-US"/>
        </w:rPr>
      </w:pPr>
    </w:p>
    <w:p w14:paraId="6E231889" w14:textId="6F7ECF7D"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r w:rsidRPr="00D4455F">
        <w:rPr>
          <w:b/>
          <w:bCs/>
          <w:color w:val="A8D08D" w:themeColor="accent6" w:themeTint="99"/>
          <w:lang w:val="en-US"/>
        </w:rPr>
        <w:t>We now elaborate on this point-</w:t>
      </w:r>
      <w:r w:rsidRPr="00D4455F">
        <w:rPr>
          <w:color w:val="A8D08D" w:themeColor="accent6" w:themeTint="99"/>
          <w:lang w:val="en-US"/>
        </w:rPr>
        <w:t xml:space="preserve">--including the reviewer’s point about different phonetic features (no, we would not expect the same time course for different features, e.g., spectral vs. temporal features). </w:t>
      </w:r>
      <w:r w:rsidRPr="00D4455F">
        <w:rPr>
          <w:b/>
          <w:bCs/>
          <w:color w:val="A8D08D" w:themeColor="accent6" w:themeTint="99"/>
          <w:lang w:val="en-US"/>
        </w:rPr>
        <w:t>We repeat this caveat in the conclusion</w:t>
      </w:r>
      <w:r w:rsidRPr="00D4455F">
        <w:rPr>
          <w:color w:val="A8D08D" w:themeColor="accent6" w:themeTint="99"/>
          <w:lang w:val="en-US"/>
        </w:rPr>
        <w:t xml:space="preserve"> section. </w:t>
      </w:r>
      <w:commentRangeStart w:id="8"/>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 xml:space="preserve">to remind </w:t>
      </w:r>
      <w:r w:rsidRPr="00D4455F">
        <w:rPr>
          <w:color w:val="A8D08D" w:themeColor="accent6" w:themeTint="99"/>
          <w:lang w:val="en-US"/>
        </w:rPr>
        <w:lastRenderedPageBreak/>
        <w:t>readers (and ourselves) that our findings are observed for a particular set of stimuli and a particular task.</w:t>
      </w:r>
      <w:commentRangeEnd w:id="8"/>
      <w:r w:rsidRPr="00D4455F">
        <w:rPr>
          <w:color w:val="A8D08D" w:themeColor="accent6" w:themeTint="99"/>
          <w:lang w:val="en-US"/>
        </w:rPr>
        <w:commentReference w:id="8"/>
      </w:r>
    </w:p>
    <w:p w14:paraId="3751AC01" w14:textId="77777777" w:rsidR="00D4455F" w:rsidRDefault="00D4455F" w:rsidP="006A164F">
      <w:pPr>
        <w:jc w:val="both"/>
      </w:pPr>
    </w:p>
    <w:p w14:paraId="3C03B769" w14:textId="77777777" w:rsidR="00F87BB0" w:rsidRPr="00D4455F" w:rsidRDefault="00F87BB0" w:rsidP="006A164F">
      <w:pPr>
        <w:pStyle w:val="ListParagraph"/>
        <w:numPr>
          <w:ilvl w:val="0"/>
          <w:numId w:val="1"/>
        </w:numPr>
        <w:jc w:val="both"/>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6A164F">
      <w:pPr>
        <w:jc w:val="both"/>
        <w:rPr>
          <w:lang w:val="en-US"/>
        </w:rPr>
      </w:pPr>
    </w:p>
    <w:p w14:paraId="025D5D83" w14:textId="0C83A5ED" w:rsidR="002544E6" w:rsidRPr="002544E6" w:rsidRDefault="00D4455F" w:rsidP="006A164F">
      <w:pPr>
        <w:jc w:val="both"/>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something </w:t>
      </w:r>
      <w:r w:rsidR="002544E6" w:rsidRPr="00D4455F">
        <w:rPr>
          <w:color w:val="A8D08D" w:themeColor="accent6" w:themeTint="99"/>
          <w:lang w:val="en-US"/>
        </w:rPr>
        <w:t xml:space="preserve">also </w:t>
      </w:r>
      <w:r w:rsidRPr="00D4455F">
        <w:rPr>
          <w:color w:val="A8D08D" w:themeColor="accent6" w:themeTint="99"/>
          <w:lang w:val="en-US"/>
        </w:rPr>
        <w:t xml:space="preserve">raised by R2. </w:t>
      </w:r>
      <w:r w:rsidR="002544E6" w:rsidRPr="00756832">
        <w:rPr>
          <w:b/>
          <w:bCs/>
          <w:color w:val="A8D08D" w:themeColor="accent6" w:themeTint="99"/>
          <w:lang w:val="en-US"/>
        </w:rPr>
        <w:t xml:space="preserve">We therefore have addressed the point in the letter to the editor. </w:t>
      </w:r>
      <w:r w:rsidR="002544E6">
        <w:rPr>
          <w:color w:val="A8D08D" w:themeColor="accent6" w:themeTint="99"/>
          <w:lang w:val="en-US"/>
        </w:rPr>
        <w:t xml:space="preserve">The short of it is that </w:t>
      </w:r>
      <w:r w:rsidR="002544E6" w:rsidRPr="00756832">
        <w:rPr>
          <w:b/>
          <w:bCs/>
          <w:color w:val="A8D08D" w:themeColor="accent6" w:themeTint="99"/>
          <w:lang w:val="en-US"/>
        </w:rPr>
        <w:t>we have completely revised the introduction</w:t>
      </w:r>
      <w:r w:rsidR="002544E6">
        <w:rPr>
          <w:color w:val="A8D08D" w:themeColor="accent6" w:themeTint="99"/>
          <w:lang w:val="en-US"/>
        </w:rPr>
        <w:t xml:space="preserve"> to be clearer about our goals, and about the fact that it is </w:t>
      </w:r>
      <w:r w:rsidR="002544E6">
        <w:rPr>
          <w:i/>
          <w:iCs/>
          <w:color w:val="A8D08D" w:themeColor="accent6" w:themeTint="99"/>
          <w:lang w:val="en-US"/>
        </w:rPr>
        <w:t>the combination of paradigm, analyses, and model-guided interpretation</w:t>
      </w:r>
      <w:r w:rsidR="002544E6">
        <w:rPr>
          <w:color w:val="A8D08D" w:themeColor="accent6" w:themeTint="99"/>
          <w:lang w:val="en-US"/>
        </w:rPr>
        <w:t xml:space="preserve"> that make the present study so different from previous work. </w:t>
      </w:r>
    </w:p>
    <w:p w14:paraId="75A00BBC" w14:textId="77777777" w:rsidR="00F87BB0" w:rsidRDefault="00F87BB0" w:rsidP="006A164F">
      <w:pPr>
        <w:jc w:val="both"/>
      </w:pPr>
    </w:p>
    <w:p w14:paraId="17EF2E46" w14:textId="46D5ECAF" w:rsidR="00F87BB0" w:rsidRPr="00D4455F" w:rsidRDefault="00F87BB0" w:rsidP="006A164F">
      <w:pPr>
        <w:pStyle w:val="ListParagraph"/>
        <w:numPr>
          <w:ilvl w:val="0"/>
          <w:numId w:val="1"/>
        </w:numPr>
        <w:jc w:val="both"/>
      </w:pPr>
      <w:r>
        <w:t xml:space="preserve">In my opinion, the description/motivation/discussion of </w:t>
      </w:r>
      <w:r w:rsidRPr="00756832">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6A164F">
      <w:pPr>
        <w:jc w:val="both"/>
        <w:rPr>
          <w:lang w:val="en-US"/>
        </w:rPr>
      </w:pPr>
    </w:p>
    <w:p w14:paraId="5526B6C9" w14:textId="758C12F3" w:rsidR="00D4455F" w:rsidRPr="002544E6" w:rsidRDefault="002544E6" w:rsidP="006A164F">
      <w:pPr>
        <w:jc w:val="both"/>
        <w:rPr>
          <w:color w:val="A8D08D" w:themeColor="accent6" w:themeTint="99"/>
          <w:lang w:val="en-US"/>
        </w:rPr>
      </w:pPr>
      <w:r>
        <w:rPr>
          <w:color w:val="A8D08D" w:themeColor="accent6" w:themeTint="99"/>
          <w:lang w:val="en-US"/>
        </w:rPr>
        <w:t xml:space="preserve">Thank you. </w:t>
      </w:r>
      <w:r w:rsidR="00756832">
        <w:rPr>
          <w:b/>
          <w:bCs/>
          <w:color w:val="A8D08D" w:themeColor="accent6" w:themeTint="99"/>
          <w:lang w:val="en-US"/>
        </w:rPr>
        <w:t>We followed the reviewer’s suggestion. T</w:t>
      </w:r>
      <w:r w:rsidRPr="00756832">
        <w:rPr>
          <w:b/>
          <w:bCs/>
          <w:color w:val="A8D08D" w:themeColor="accent6" w:themeTint="99"/>
          <w:lang w:val="en-US"/>
        </w:rPr>
        <w:t>he revised introduction now anticipates the point we previously only raised in the discussion.</w:t>
      </w:r>
      <w:r>
        <w:rPr>
          <w:b/>
          <w:bCs/>
          <w:color w:val="A8D08D" w:themeColor="accent6" w:themeTint="99"/>
          <w:lang w:val="en-US"/>
        </w:rPr>
        <w:t xml:space="preserve"> </w:t>
      </w:r>
      <w:r>
        <w:rPr>
          <w:color w:val="A8D08D" w:themeColor="accent6" w:themeTint="99"/>
          <w:lang w:val="en-US"/>
        </w:rPr>
        <w:t xml:space="preserve">In this context, we also </w:t>
      </w:r>
      <w:proofErr w:type="spellStart"/>
      <w:r>
        <w:rPr>
          <w:color w:val="A8D08D" w:themeColor="accent6" w:themeTint="99"/>
          <w:lang w:val="en-US"/>
        </w:rPr>
        <w:t>also</w:t>
      </w:r>
      <w:proofErr w:type="spellEnd"/>
      <w:r>
        <w:rPr>
          <w:color w:val="A8D08D" w:themeColor="accent6" w:themeTint="99"/>
          <w:lang w:val="en-US"/>
        </w:rPr>
        <w:t xml:space="preserve"> cite Wade (2022). </w:t>
      </w:r>
      <w:commentRangeStart w:id="9"/>
      <w:r w:rsidR="00756832">
        <w:rPr>
          <w:color w:val="A8D08D" w:themeColor="accent6" w:themeTint="99"/>
          <w:lang w:val="en-US"/>
        </w:rPr>
        <w:t>In the general discussion, we further elaborate on the link to recent sociolinguistic research that the reviewer kindly made us aware of.</w:t>
      </w:r>
      <w:commentRangeEnd w:id="9"/>
      <w:r w:rsidR="00756832">
        <w:rPr>
          <w:rStyle w:val="CommentReference"/>
        </w:rPr>
        <w:commentReference w:id="9"/>
      </w:r>
    </w:p>
    <w:p w14:paraId="4DCEFA63" w14:textId="77777777" w:rsidR="00F87BB0" w:rsidRPr="00756832" w:rsidRDefault="00F87BB0" w:rsidP="006A164F">
      <w:pPr>
        <w:jc w:val="both"/>
        <w:rPr>
          <w:lang w:val="en-US"/>
        </w:rPr>
      </w:pPr>
    </w:p>
    <w:p w14:paraId="7C5CAC99" w14:textId="19363938" w:rsidR="00F87BB0" w:rsidRPr="00D4455F" w:rsidRDefault="00F87BB0" w:rsidP="006A164F">
      <w:pPr>
        <w:pStyle w:val="ListParagraph"/>
        <w:numPr>
          <w:ilvl w:val="0"/>
          <w:numId w:val="1"/>
        </w:numPr>
        <w:jc w:val="both"/>
      </w:pPr>
      <w:r>
        <w:t xml:space="preserve">Some of the in-text citations have author initials </w:t>
      </w:r>
      <w:commentRangeStart w:id="10"/>
      <w:commentRangeStart w:id="11"/>
      <w:r>
        <w:t>(e.g. AA or M.M.)</w:t>
      </w:r>
      <w:commentRangeEnd w:id="10"/>
      <w:r w:rsidR="00273D8E">
        <w:rPr>
          <w:rStyle w:val="CommentReference"/>
        </w:rPr>
        <w:commentReference w:id="10"/>
      </w:r>
      <w:commentRangeEnd w:id="11"/>
      <w:r w:rsidR="00B231F4">
        <w:rPr>
          <w:rStyle w:val="CommentReference"/>
        </w:rPr>
        <w:commentReference w:id="11"/>
      </w:r>
    </w:p>
    <w:p w14:paraId="3180E60B" w14:textId="4CC6AAB1" w:rsidR="00F87BB0" w:rsidRPr="00D4455F" w:rsidRDefault="00F87BB0" w:rsidP="006A164F">
      <w:pPr>
        <w:pStyle w:val="ListParagraph"/>
        <w:numPr>
          <w:ilvl w:val="0"/>
          <w:numId w:val="1"/>
        </w:numPr>
        <w:jc w:val="both"/>
      </w:pPr>
      <w:commentRangeStart w:id="12"/>
      <w:commentRangeStart w:id="13"/>
      <w:commentRangeStart w:id="14"/>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12"/>
      <w:r w:rsidR="00273D8E">
        <w:rPr>
          <w:rStyle w:val="CommentReference"/>
        </w:rPr>
        <w:commentReference w:id="12"/>
      </w:r>
      <w:commentRangeEnd w:id="13"/>
      <w:r w:rsidR="00D67F7E">
        <w:rPr>
          <w:rStyle w:val="CommentReference"/>
        </w:rPr>
        <w:commentReference w:id="13"/>
      </w:r>
      <w:commentRangeEnd w:id="14"/>
      <w:r w:rsidR="002F790B">
        <w:rPr>
          <w:rStyle w:val="CommentReference"/>
        </w:rPr>
        <w:commentReference w:id="14"/>
      </w:r>
    </w:p>
    <w:p w14:paraId="39060D76" w14:textId="77777777" w:rsidR="00F87BB0" w:rsidRDefault="00F87BB0" w:rsidP="006A164F">
      <w:pPr>
        <w:pStyle w:val="ListParagraph"/>
        <w:numPr>
          <w:ilvl w:val="0"/>
          <w:numId w:val="1"/>
        </w:numPr>
        <w:jc w:val="both"/>
      </w:pPr>
      <w:r>
        <w:t xml:space="preserve">Figure 6: the labels are </w:t>
      </w:r>
      <w:commentRangeStart w:id="15"/>
      <w:r>
        <w:t>overlapping</w:t>
      </w:r>
      <w:commentRangeEnd w:id="15"/>
      <w:r w:rsidR="002F790B">
        <w:rPr>
          <w:rStyle w:val="CommentReference"/>
        </w:rPr>
        <w:commentReference w:id="15"/>
      </w:r>
      <w:r>
        <w:t xml:space="preserve"> in the 3 lower right corner panels - please fix</w:t>
      </w:r>
    </w:p>
    <w:p w14:paraId="383F3D10" w14:textId="77777777" w:rsidR="00F87BB0" w:rsidRDefault="00F87BB0" w:rsidP="006A164F">
      <w:pPr>
        <w:jc w:val="both"/>
      </w:pPr>
    </w:p>
    <w:p w14:paraId="550C9CE1" w14:textId="5F1A1CDD" w:rsidR="00D4455F" w:rsidRPr="00D4455F" w:rsidRDefault="00D4455F" w:rsidP="006A164F">
      <w:pPr>
        <w:jc w:val="both"/>
        <w:rPr>
          <w:color w:val="A8D08D" w:themeColor="accent6" w:themeTint="99"/>
          <w:lang w:val="en-US"/>
        </w:rPr>
      </w:pPr>
      <w:commentRangeStart w:id="16"/>
      <w:r>
        <w:rPr>
          <w:color w:val="A8D08D" w:themeColor="accent6" w:themeTint="99"/>
          <w:lang w:val="en-US"/>
        </w:rPr>
        <w:lastRenderedPageBreak/>
        <w:t>We fixed all of these points. Thank you for catching these mistakes!</w:t>
      </w:r>
      <w:commentRangeEnd w:id="16"/>
      <w:r>
        <w:rPr>
          <w:rStyle w:val="CommentReference"/>
        </w:rPr>
        <w:commentReference w:id="16"/>
      </w:r>
    </w:p>
    <w:p w14:paraId="6D165671" w14:textId="77777777" w:rsidR="00F87BB0" w:rsidRDefault="00F87BB0" w:rsidP="006A164F">
      <w:pPr>
        <w:jc w:val="both"/>
      </w:pPr>
    </w:p>
    <w:p w14:paraId="0CFF1FC5" w14:textId="77777777" w:rsidR="00F87BB0" w:rsidRDefault="00F87BB0" w:rsidP="006A164F">
      <w:pPr>
        <w:jc w:val="both"/>
      </w:pPr>
    </w:p>
    <w:p w14:paraId="32727FA4" w14:textId="290013D9" w:rsidR="00E8508D" w:rsidRPr="00D4455F" w:rsidRDefault="00F87BB0" w:rsidP="006A164F">
      <w:pPr>
        <w:pBdr>
          <w:bottom w:val="single" w:sz="4" w:space="1" w:color="auto"/>
        </w:pBdr>
        <w:jc w:val="both"/>
        <w:rPr>
          <w:b/>
          <w:bCs/>
          <w:lang w:val="en-US"/>
        </w:rPr>
      </w:pPr>
      <w:r w:rsidRPr="00D4455F">
        <w:rPr>
          <w:b/>
          <w:bCs/>
        </w:rPr>
        <w:t>Reviewer #2</w:t>
      </w:r>
    </w:p>
    <w:p w14:paraId="67B4EB43" w14:textId="282AFD59" w:rsidR="00F87BB0" w:rsidRPr="00D4455F" w:rsidRDefault="00D4455F" w:rsidP="006A164F">
      <w:pPr>
        <w:jc w:val="both"/>
        <w:rPr>
          <w:lang w:val="en-US"/>
        </w:rPr>
      </w:pPr>
      <w:r>
        <w:rPr>
          <w:lang w:val="en-US"/>
        </w:rPr>
        <w:t xml:space="preserve">[summary omitted] </w:t>
      </w:r>
    </w:p>
    <w:p w14:paraId="22B249A0" w14:textId="1445FFD9" w:rsidR="00F87BB0" w:rsidRDefault="00D4455F" w:rsidP="006A164F">
      <w:pPr>
        <w:jc w:val="both"/>
        <w:rPr>
          <w:lang w:val="en-US"/>
        </w:rPr>
      </w:pPr>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063B2888" w14:textId="77777777" w:rsidR="007D32DC" w:rsidRDefault="007D32DC" w:rsidP="006A164F">
      <w:pPr>
        <w:jc w:val="both"/>
        <w:rPr>
          <w:lang w:val="en-US"/>
        </w:rPr>
      </w:pPr>
    </w:p>
    <w:p w14:paraId="11C1CEA3" w14:textId="6F7BD069" w:rsidR="00190A78" w:rsidRDefault="007D32DC" w:rsidP="006A164F">
      <w:pPr>
        <w:jc w:val="both"/>
        <w:rPr>
          <w:color w:val="A8D08D" w:themeColor="accent6" w:themeTint="99"/>
          <w:lang w:val="en-US"/>
        </w:rPr>
      </w:pPr>
      <w:r w:rsidRPr="007D32DC">
        <w:rPr>
          <w:color w:val="A8D08D" w:themeColor="accent6" w:themeTint="99"/>
          <w:lang w:val="en-US"/>
        </w:rPr>
        <w:t xml:space="preserve">We thank the reviewer for the balanced assessment. </w:t>
      </w:r>
      <w:r w:rsidRPr="007D32DC">
        <w:rPr>
          <w:b/>
          <w:bCs/>
          <w:color w:val="A8D08D" w:themeColor="accent6" w:themeTint="99"/>
          <w:lang w:val="en-US"/>
        </w:rPr>
        <w:t>As described in the letter to the editor, we have completely revised the introduction to clarify the contributions of our paper</w:t>
      </w:r>
      <w:r w:rsidR="00190A78">
        <w:rPr>
          <w:b/>
          <w:bCs/>
          <w:color w:val="A8D08D" w:themeColor="accent6" w:themeTint="99"/>
          <w:lang w:val="en-US"/>
        </w:rPr>
        <w:t>,</w:t>
      </w:r>
      <w:r w:rsidRPr="007D32DC">
        <w:rPr>
          <w:color w:val="A8D08D" w:themeColor="accent6" w:themeTint="99"/>
          <w:lang w:val="en-US"/>
        </w:rPr>
        <w:t xml:space="preserve"> which—as the reviewer correctly points out below—do not lie in the novelty of the paradigm, but in the strength of the tests afforded by the novel combination of paradigm, analyses, and model-guided interpretation. </w:t>
      </w:r>
    </w:p>
    <w:p w14:paraId="33E3DE9F" w14:textId="77777777" w:rsidR="00190A78" w:rsidRDefault="00190A78" w:rsidP="006A164F">
      <w:pPr>
        <w:jc w:val="both"/>
        <w:rPr>
          <w:color w:val="A8D08D" w:themeColor="accent6" w:themeTint="99"/>
          <w:lang w:val="en-US"/>
        </w:rPr>
      </w:pPr>
    </w:p>
    <w:p w14:paraId="5B79816D" w14:textId="03438F5C" w:rsidR="009C547E" w:rsidRPr="004F7E00" w:rsidRDefault="009C547E" w:rsidP="006A164F">
      <w:pPr>
        <w:jc w:val="both"/>
        <w:rPr>
          <w:color w:val="A8D08D" w:themeColor="accent6" w:themeTint="99"/>
          <w:lang w:val="en-US"/>
        </w:rPr>
      </w:pPr>
      <w:r w:rsidRPr="004F7E00">
        <w:rPr>
          <w:color w:val="A8D08D" w:themeColor="accent6" w:themeTint="99"/>
          <w:lang w:val="en-US"/>
        </w:rPr>
        <w:t>Our design , combined with the use of analysis methods that provide quantitative estimates of p(t response | VOT step, exposure condition, exposure block order, current test block), allowed us to obtain</w:t>
      </w:r>
      <w:r w:rsidR="00190A78" w:rsidRPr="004F7E00">
        <w:rPr>
          <w:color w:val="A8D08D" w:themeColor="accent6" w:themeTint="99"/>
          <w:lang w:val="en-US"/>
        </w:rPr>
        <w:t xml:space="preserve"> </w:t>
      </w:r>
      <w:r w:rsidR="00190A78" w:rsidRPr="004F7E00">
        <w:rPr>
          <w:b/>
          <w:bCs/>
          <w:color w:val="A8D08D" w:themeColor="accent6" w:themeTint="99"/>
          <w:lang w:val="en-US"/>
        </w:rPr>
        <w:t xml:space="preserve">384 different measurement </w:t>
      </w:r>
      <w:r w:rsidRPr="004F7E00">
        <w:rPr>
          <w:b/>
          <w:bCs/>
          <w:color w:val="A8D08D" w:themeColor="accent6" w:themeTint="99"/>
          <w:lang w:val="en-US"/>
        </w:rPr>
        <w:t xml:space="preserve">within and across participants </w:t>
      </w:r>
      <w:r w:rsidR="00190A78" w:rsidRPr="004F7E00">
        <w:rPr>
          <w:b/>
          <w:bCs/>
          <w:color w:val="A8D08D" w:themeColor="accent6" w:themeTint="99"/>
          <w:lang w:val="en-US"/>
        </w:rPr>
        <w:t xml:space="preserve">for which the ideal adaptor model we test makes </w:t>
      </w:r>
      <w:r w:rsidRPr="004F7E00">
        <w:rPr>
          <w:b/>
          <w:bCs/>
          <w:color w:val="A8D08D" w:themeColor="accent6" w:themeTint="99"/>
          <w:lang w:val="en-US"/>
        </w:rPr>
        <w:t xml:space="preserve">different </w:t>
      </w:r>
      <w:r w:rsidR="00190A78" w:rsidRPr="004F7E00">
        <w:rPr>
          <w:b/>
          <w:bCs/>
          <w:color w:val="A8D08D" w:themeColor="accent6" w:themeTint="99"/>
          <w:lang w:val="en-US"/>
        </w:rPr>
        <w:t>quantitative predictions</w:t>
      </w:r>
      <w:r w:rsidR="00190A78" w:rsidRPr="004F7E00">
        <w:rPr>
          <w:color w:val="A8D08D" w:themeColor="accent6" w:themeTint="99"/>
          <w:lang w:val="en-US"/>
        </w:rPr>
        <w:t xml:space="preserve"> (Test 1-4 x 3 exposure conditions with different underling distributions x 3 Latin-square designed orders of the specific random samples drawn from those distributions x 12 VOT steps during test). </w:t>
      </w:r>
      <w:r w:rsidRPr="004F7E00">
        <w:rPr>
          <w:color w:val="A8D08D" w:themeColor="accent6" w:themeTint="99"/>
          <w:lang w:val="en-US"/>
        </w:rPr>
        <w:t xml:space="preserve">As we now clarify, assessing how much of the changes in participants’ perception at these 384 measurement points can be captured by a model of distributional learning (with only 3 DFs!) is a substantial </w:t>
      </w:r>
      <w:r w:rsidR="004F7E00" w:rsidRPr="004F7E00">
        <w:rPr>
          <w:color w:val="A8D08D" w:themeColor="accent6" w:themeTint="99"/>
          <w:lang w:val="en-US"/>
        </w:rPr>
        <w:t>contribution to previous work.</w:t>
      </w:r>
    </w:p>
    <w:p w14:paraId="13994538" w14:textId="77777777" w:rsidR="009C547E" w:rsidRPr="004F7E00" w:rsidRDefault="009C547E" w:rsidP="006A164F">
      <w:pPr>
        <w:jc w:val="both"/>
        <w:rPr>
          <w:color w:val="A8D08D" w:themeColor="accent6" w:themeTint="99"/>
          <w:lang w:val="en-US"/>
        </w:rPr>
      </w:pPr>
    </w:p>
    <w:p w14:paraId="2ED620A5" w14:textId="28F09A6F" w:rsidR="004F7E00" w:rsidRPr="004F7E00" w:rsidRDefault="004F7E00" w:rsidP="006A164F">
      <w:pPr>
        <w:jc w:val="both"/>
        <w:rPr>
          <w:color w:val="A8D08D" w:themeColor="accent6" w:themeTint="99"/>
          <w:lang w:val="en-US"/>
        </w:rPr>
      </w:pPr>
      <w:r w:rsidRPr="004F7E00">
        <w:rPr>
          <w:color w:val="A8D08D" w:themeColor="accent6" w:themeTint="99"/>
          <w:lang w:val="en-US"/>
        </w:rPr>
        <w:t xml:space="preserve">To appreciate just how different what we do is to previous work, </w:t>
      </w:r>
      <w:r>
        <w:rPr>
          <w:color w:val="A8D08D" w:themeColor="accent6" w:themeTint="99"/>
          <w:lang w:val="en-US"/>
        </w:rPr>
        <w:t xml:space="preserve">it helps to </w:t>
      </w:r>
      <w:r w:rsidRPr="004F7E00">
        <w:rPr>
          <w:color w:val="A8D08D" w:themeColor="accent6" w:themeTint="99"/>
          <w:lang w:val="en-US"/>
        </w:rPr>
        <w:t xml:space="preserve">consider that </w:t>
      </w:r>
      <w:r w:rsidR="009C547E" w:rsidRPr="004F7E00">
        <w:rPr>
          <w:color w:val="A8D08D" w:themeColor="accent6" w:themeTint="99"/>
          <w:lang w:val="en-US"/>
        </w:rPr>
        <w:t xml:space="preserve">&gt;99.99% of </w:t>
      </w:r>
      <w:r w:rsidRPr="004F7E00">
        <w:rPr>
          <w:color w:val="A8D08D" w:themeColor="accent6" w:themeTint="99"/>
          <w:lang w:val="en-US"/>
        </w:rPr>
        <w:t xml:space="preserve">previous </w:t>
      </w:r>
      <w:r>
        <w:rPr>
          <w:color w:val="A8D08D" w:themeColor="accent6" w:themeTint="99"/>
          <w:lang w:val="en-US"/>
        </w:rPr>
        <w:t>work</w:t>
      </w:r>
      <w:r w:rsidRPr="004F7E00">
        <w:rPr>
          <w:color w:val="A8D08D" w:themeColor="accent6" w:themeTint="99"/>
          <w:lang w:val="en-US"/>
        </w:rPr>
        <w:t xml:space="preserve"> </w:t>
      </w:r>
      <w:r w:rsidR="009C547E" w:rsidRPr="004F7E00">
        <w:rPr>
          <w:color w:val="A8D08D" w:themeColor="accent6" w:themeTint="99"/>
          <w:lang w:val="en-US"/>
        </w:rPr>
        <w:t>has not tested</w:t>
      </w:r>
      <w:r w:rsidRPr="004F7E00">
        <w:rPr>
          <w:color w:val="A8D08D" w:themeColor="accent6" w:themeTint="99"/>
          <w:lang w:val="en-US"/>
        </w:rPr>
        <w:t xml:space="preserve"> </w:t>
      </w:r>
      <w:r w:rsidR="009C547E" w:rsidRPr="004F7E00">
        <w:rPr>
          <w:i/>
          <w:iCs/>
          <w:color w:val="A8D08D" w:themeColor="accent6" w:themeTint="99"/>
          <w:lang w:val="en-US"/>
        </w:rPr>
        <w:t>models</w:t>
      </w:r>
      <w:r w:rsidR="009C547E" w:rsidRPr="004F7E00">
        <w:rPr>
          <w:color w:val="A8D08D" w:themeColor="accent6" w:themeTint="99"/>
          <w:lang w:val="en-US"/>
        </w:rPr>
        <w:t xml:space="preserve"> </w:t>
      </w:r>
      <w:r w:rsidRPr="004F7E00">
        <w:rPr>
          <w:color w:val="A8D08D" w:themeColor="accent6" w:themeTint="99"/>
          <w:lang w:val="en-US"/>
        </w:rPr>
        <w:t xml:space="preserve">of distributional learning </w:t>
      </w:r>
      <w:r w:rsidR="009C547E" w:rsidRPr="004F7E00">
        <w:rPr>
          <w:color w:val="A8D08D" w:themeColor="accent6" w:themeTint="99"/>
          <w:lang w:val="en-US"/>
        </w:rPr>
        <w:t>at all</w:t>
      </w:r>
      <w:r w:rsidRPr="004F7E00">
        <w:rPr>
          <w:color w:val="A8D08D" w:themeColor="accent6" w:themeTint="99"/>
          <w:lang w:val="en-US"/>
        </w:rPr>
        <w:t xml:space="preserve">. While those studies have been critical in establishing qualitative compatibility with the distributional learning hypothesis, </w:t>
      </w:r>
      <w:r w:rsidRPr="004F7E00">
        <w:rPr>
          <w:b/>
          <w:bCs/>
          <w:color w:val="A8D08D" w:themeColor="accent6" w:themeTint="99"/>
          <w:lang w:val="en-US"/>
        </w:rPr>
        <w:t>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r w:rsidRPr="004F7E00">
        <w:rPr>
          <w:color w:val="A8D08D" w:themeColor="accent6" w:themeTint="99"/>
          <w:lang w:val="en-US"/>
        </w:rPr>
        <w:t>.</w:t>
      </w:r>
    </w:p>
    <w:p w14:paraId="445A343F" w14:textId="77777777" w:rsidR="004F7E00" w:rsidRPr="004F7E00" w:rsidRDefault="004F7E00" w:rsidP="006A164F">
      <w:pPr>
        <w:jc w:val="both"/>
        <w:rPr>
          <w:color w:val="A8D08D" w:themeColor="accent6" w:themeTint="99"/>
          <w:lang w:val="en-US"/>
        </w:rPr>
      </w:pPr>
    </w:p>
    <w:p w14:paraId="48BDB4EB" w14:textId="71A13357" w:rsidR="007D32DC" w:rsidRPr="004F7E00" w:rsidRDefault="004F7E00" w:rsidP="006A164F">
      <w:pPr>
        <w:jc w:val="both"/>
        <w:rPr>
          <w:color w:val="A8D08D" w:themeColor="accent6" w:themeTint="99"/>
          <w:lang w:val="en-US"/>
        </w:rPr>
      </w:pPr>
      <w:r w:rsidRPr="004F7E00">
        <w:rPr>
          <w:color w:val="A8D08D" w:themeColor="accent6" w:themeTint="99"/>
          <w:lang w:val="en-US"/>
        </w:rPr>
        <w:t>Even</w:t>
      </w:r>
      <w:r w:rsidR="009C547E" w:rsidRPr="004F7E00">
        <w:rPr>
          <w:color w:val="A8D08D" w:themeColor="accent6" w:themeTint="99"/>
          <w:lang w:val="en-US"/>
        </w:rPr>
        <w:t xml:space="preserve"> </w:t>
      </w:r>
      <w:r w:rsidRPr="004F7E00">
        <w:rPr>
          <w:color w:val="A8D08D" w:themeColor="accent6" w:themeTint="99"/>
          <w:lang w:val="en-US"/>
        </w:rPr>
        <w:t>the</w:t>
      </w:r>
      <w:r w:rsidR="009C547E" w:rsidRPr="004F7E00">
        <w:rPr>
          <w:color w:val="A8D08D" w:themeColor="accent6" w:themeTint="99"/>
          <w:lang w:val="en-US"/>
        </w:rPr>
        <w:t xml:space="preserve"> very few studies that </w:t>
      </w:r>
      <w:r w:rsidRPr="004F7E00">
        <w:rPr>
          <w:color w:val="A8D08D" w:themeColor="accent6" w:themeTint="99"/>
          <w:lang w:val="en-US"/>
        </w:rPr>
        <w:t xml:space="preserve">have compared listeners’ behavior to quantitative models of distributional learning </w:t>
      </w:r>
      <w:r w:rsidR="009C547E" w:rsidRPr="004F7E00">
        <w:rPr>
          <w:color w:val="A8D08D" w:themeColor="accent6" w:themeTint="99"/>
          <w:lang w:val="en-US"/>
        </w:rPr>
        <w:t xml:space="preserve">have been limited to qualitative comparisons of typically two exposure conditions after much longer exposure than in our experiment. We realize that </w:t>
      </w:r>
      <w:r w:rsidRPr="004F7E00">
        <w:rPr>
          <w:color w:val="A8D08D" w:themeColor="accent6" w:themeTint="99"/>
          <w:lang w:val="en-US"/>
        </w:rPr>
        <w:t xml:space="preserve">the importance of </w:t>
      </w:r>
      <w:r w:rsidR="009C547E" w:rsidRPr="004F7E00">
        <w:rPr>
          <w:color w:val="A8D08D" w:themeColor="accent6" w:themeTint="99"/>
          <w:lang w:val="en-US"/>
        </w:rPr>
        <w:t>quantitative tests remain</w:t>
      </w:r>
      <w:r w:rsidRPr="004F7E00">
        <w:rPr>
          <w:color w:val="A8D08D" w:themeColor="accent6" w:themeTint="99"/>
          <w:lang w:val="en-US"/>
        </w:rPr>
        <w:t>s</w:t>
      </w:r>
      <w:r w:rsidR="009C547E" w:rsidRPr="004F7E00">
        <w:rPr>
          <w:color w:val="A8D08D" w:themeColor="accent6" w:themeTint="99"/>
          <w:lang w:val="en-US"/>
        </w:rPr>
        <w:t xml:space="preserve"> under-appreciated in much of the field</w:t>
      </w:r>
      <w:r w:rsidRPr="004F7E00">
        <w:rPr>
          <w:color w:val="A8D08D" w:themeColor="accent6" w:themeTint="99"/>
          <w:lang w:val="en-US"/>
        </w:rPr>
        <w:t xml:space="preserve"> (in our experience, </w:t>
      </w:r>
      <w:r w:rsidR="009C547E" w:rsidRPr="004F7E00">
        <w:rPr>
          <w:color w:val="A8D08D" w:themeColor="accent6" w:themeTint="99"/>
          <w:lang w:val="en-US"/>
        </w:rPr>
        <w:t xml:space="preserve">there is a tendency to dismiss them as </w:t>
      </w:r>
      <w:r w:rsidRPr="004F7E00">
        <w:rPr>
          <w:color w:val="A8D08D" w:themeColor="accent6" w:themeTint="99"/>
          <w:lang w:val="en-US"/>
        </w:rPr>
        <w:t>‘</w:t>
      </w:r>
      <w:r w:rsidR="009C547E" w:rsidRPr="004F7E00">
        <w:rPr>
          <w:color w:val="A8D08D" w:themeColor="accent6" w:themeTint="99"/>
          <w:lang w:val="en-US"/>
        </w:rPr>
        <w:t>number crunching</w:t>
      </w:r>
      <w:r w:rsidRPr="004F7E00">
        <w:rPr>
          <w:color w:val="A8D08D" w:themeColor="accent6" w:themeTint="99"/>
          <w:lang w:val="en-US"/>
        </w:rPr>
        <w:t>’)</w:t>
      </w:r>
      <w:r w:rsidR="009C547E" w:rsidRPr="004F7E00">
        <w:rPr>
          <w:color w:val="A8D08D" w:themeColor="accent6" w:themeTint="99"/>
          <w:lang w:val="en-US"/>
        </w:rPr>
        <w:t xml:space="preserve">. That is why </w:t>
      </w:r>
      <w:r w:rsidR="009C547E" w:rsidRPr="004F7E00">
        <w:rPr>
          <w:b/>
          <w:bCs/>
          <w:color w:val="A8D08D" w:themeColor="accent6" w:themeTint="99"/>
          <w:lang w:val="en-US"/>
        </w:rPr>
        <w:t xml:space="preserve">we now </w:t>
      </w:r>
      <w:r w:rsidRPr="004F7E00">
        <w:rPr>
          <w:b/>
          <w:bCs/>
          <w:color w:val="A8D08D" w:themeColor="accent6" w:themeTint="99"/>
          <w:lang w:val="en-US"/>
        </w:rPr>
        <w:t>clarify</w:t>
      </w:r>
      <w:r w:rsidR="009C547E" w:rsidRPr="004F7E00">
        <w:rPr>
          <w:b/>
          <w:bCs/>
          <w:color w:val="A8D08D" w:themeColor="accent6" w:themeTint="99"/>
          <w:lang w:val="en-US"/>
        </w:rPr>
        <w:t xml:space="preserve"> just how much stronger—more able to identify </w:t>
      </w:r>
      <w:r w:rsidRPr="004F7E00">
        <w:rPr>
          <w:b/>
          <w:bCs/>
          <w:color w:val="A8D08D" w:themeColor="accent6" w:themeTint="99"/>
          <w:lang w:val="en-US"/>
        </w:rPr>
        <w:t>limitations of existing theories</w:t>
      </w:r>
      <w:r w:rsidR="009C547E" w:rsidRPr="004F7E00">
        <w:rPr>
          <w:b/>
          <w:bCs/>
          <w:color w:val="A8D08D" w:themeColor="accent6" w:themeTint="99"/>
          <w:lang w:val="en-US"/>
        </w:rPr>
        <w:t>—</w:t>
      </w:r>
      <w:r w:rsidRPr="004F7E00">
        <w:rPr>
          <w:b/>
          <w:bCs/>
          <w:color w:val="A8D08D" w:themeColor="accent6" w:themeTint="99"/>
          <w:lang w:val="en-US"/>
        </w:rPr>
        <w:t xml:space="preserve">these </w:t>
      </w:r>
      <w:r w:rsidR="009C547E" w:rsidRPr="004F7E00">
        <w:rPr>
          <w:b/>
          <w:bCs/>
          <w:color w:val="A8D08D" w:themeColor="accent6" w:themeTint="99"/>
          <w:lang w:val="en-US"/>
        </w:rPr>
        <w:t xml:space="preserve">quantitative tests </w:t>
      </w:r>
      <w:r w:rsidRPr="004F7E00">
        <w:rPr>
          <w:b/>
          <w:bCs/>
          <w:color w:val="A8D08D" w:themeColor="accent6" w:themeTint="99"/>
          <w:lang w:val="en-US"/>
        </w:rPr>
        <w:t>are compared to previous work.</w:t>
      </w:r>
      <w:r w:rsidR="009C547E" w:rsidRPr="004F7E00">
        <w:rPr>
          <w:color w:val="A8D08D" w:themeColor="accent6" w:themeTint="99"/>
          <w:lang w:val="en-US"/>
        </w:rPr>
        <w:t xml:space="preserve"> </w:t>
      </w:r>
      <w:r w:rsidR="007D32DC" w:rsidRPr="004F7E00">
        <w:rPr>
          <w:color w:val="A8D08D" w:themeColor="accent6" w:themeTint="99"/>
          <w:lang w:val="en-US"/>
        </w:rPr>
        <w:t>In our responses below, we clarify these points further.</w:t>
      </w:r>
    </w:p>
    <w:p w14:paraId="2CBF4243" w14:textId="77777777" w:rsidR="00F87BB0" w:rsidRDefault="00F87BB0" w:rsidP="006A164F">
      <w:pPr>
        <w:jc w:val="both"/>
      </w:pPr>
    </w:p>
    <w:p w14:paraId="405DD497" w14:textId="77777777" w:rsidR="00F87BB0" w:rsidRPr="004F7E00" w:rsidRDefault="00F87BB0" w:rsidP="006A164F">
      <w:pPr>
        <w:pStyle w:val="ListParagraph"/>
        <w:numPr>
          <w:ilvl w:val="0"/>
          <w:numId w:val="4"/>
        </w:numPr>
        <w:jc w:val="both"/>
      </w:pPr>
      <w:r>
        <w:t xml:space="preserve">Stimuli. As I was reading the Methods section, I found myself looking for (and failing to find) </w:t>
      </w:r>
      <w:r w:rsidRPr="007D32DC">
        <w:t>justification for the choice of stimuli across the three conditions</w:t>
      </w:r>
      <w:r>
        <w:t xml:space="preserve">. I had three questions: Why means of 5 and 50 ms in one condition, why was this a "baseline", and </w:t>
      </w:r>
      <w:r>
        <w:lastRenderedPageBreak/>
        <w:t>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0C01826A" w14:textId="77777777" w:rsidR="00A14C63" w:rsidRDefault="00A14C63" w:rsidP="006A164F">
      <w:pPr>
        <w:jc w:val="both"/>
        <w:rPr>
          <w:lang w:val="en-US"/>
        </w:rPr>
      </w:pPr>
    </w:p>
    <w:p w14:paraId="4C22C243" w14:textId="20E50C4C" w:rsidR="00A14C63" w:rsidRPr="004F7E00" w:rsidRDefault="00A14C63" w:rsidP="006A164F">
      <w:pPr>
        <w:jc w:val="both"/>
        <w:rPr>
          <w:b/>
          <w:bCs/>
          <w:color w:val="A8D08D" w:themeColor="accent6" w:themeTint="99"/>
          <w:lang w:val="en-US"/>
        </w:rPr>
      </w:pPr>
      <w:r w:rsidRPr="004F7E00">
        <w:rPr>
          <w:color w:val="A8D08D" w:themeColor="accent6" w:themeTint="99"/>
          <w:lang w:val="en-US"/>
        </w:rPr>
        <w:t xml:space="preserve">Correct. We apologize for the confusion our wording might have caused. As laid out in the letter to the editor, </w:t>
      </w:r>
      <w:r w:rsidRPr="004F7E00">
        <w:rPr>
          <w:b/>
          <w:bCs/>
          <w:color w:val="A8D08D" w:themeColor="accent6" w:themeTint="99"/>
          <w:lang w:val="en-US"/>
        </w:rPr>
        <w:t>we have revised the paper to be clearer that the naming of the conditions is essentially arbitrary.</w:t>
      </w:r>
      <w:r w:rsidRPr="004F7E00">
        <w:rPr>
          <w:color w:val="A8D08D" w:themeColor="accent6" w:themeTint="99"/>
          <w:lang w:val="en-US"/>
        </w:rPr>
        <w:t xml:space="preserve"> We could have named the conditions A, B, &amp; C. </w:t>
      </w:r>
      <w:r w:rsidR="00190A78" w:rsidRPr="004F7E00">
        <w:rPr>
          <w:color w:val="A8D08D" w:themeColor="accent6" w:themeTint="99"/>
          <w:lang w:val="en-US"/>
        </w:rPr>
        <w:t xml:space="preserve">What matters is that these conditions are shifted relative to each other, and relative to listeners’ prior expectations. </w:t>
      </w:r>
      <w:r w:rsidRPr="004F7E00">
        <w:rPr>
          <w:color w:val="A8D08D" w:themeColor="accent6" w:themeTint="99"/>
          <w:lang w:val="en-US"/>
        </w:rPr>
        <w:t xml:space="preserve">Our intentions for naming the first condition “baseline”, along with the statement the reviewer quotes, was precisely to alert readers to this arbitrariness. </w:t>
      </w:r>
      <w:r w:rsidRPr="004F7E00">
        <w:rPr>
          <w:b/>
          <w:bCs/>
          <w:color w:val="A8D08D" w:themeColor="accent6" w:themeTint="99"/>
          <w:lang w:val="en-US"/>
        </w:rPr>
        <w:t>We do now, however, follow the naming suggestion the reviewer provides below.</w:t>
      </w:r>
    </w:p>
    <w:p w14:paraId="6AB16CEF" w14:textId="77777777" w:rsidR="00E8508D" w:rsidRDefault="00E8508D" w:rsidP="006A164F">
      <w:pPr>
        <w:jc w:val="both"/>
      </w:pPr>
    </w:p>
    <w:p w14:paraId="33AD02FD" w14:textId="77777777" w:rsidR="00F87BB0" w:rsidRDefault="00F87BB0" w:rsidP="006A164F">
      <w:pPr>
        <w:ind w:left="720"/>
        <w:jc w:val="both"/>
        <w:rPr>
          <w:lang w:val="en-US"/>
        </w:rPr>
      </w:pPr>
      <w:r>
        <w:t xml:space="preserve">I think that the optimal solution to this issue would be to </w:t>
      </w:r>
      <w:r w:rsidRPr="007D32DC">
        <w:t>rerun the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01EFA92" w14:textId="77777777" w:rsidR="00756832" w:rsidRDefault="00756832" w:rsidP="006A164F">
      <w:pPr>
        <w:jc w:val="both"/>
        <w:rPr>
          <w:lang w:val="en-US"/>
        </w:rPr>
      </w:pPr>
    </w:p>
    <w:p w14:paraId="72DAF1C3" w14:textId="59697633" w:rsidR="00190A78" w:rsidRPr="006A164F" w:rsidRDefault="00190A78" w:rsidP="006A164F">
      <w:pPr>
        <w:jc w:val="both"/>
        <w:rPr>
          <w:color w:val="A8D08D" w:themeColor="accent6" w:themeTint="99"/>
          <w:lang w:val="en-US"/>
        </w:rPr>
      </w:pPr>
      <w:r w:rsidRPr="006A164F">
        <w:rPr>
          <w:color w:val="A8D08D" w:themeColor="accent6" w:themeTint="99"/>
          <w:lang w:val="en-US"/>
        </w:rPr>
        <w:t xml:space="preserve">There are many possible exposure scenarios that could, and should, be compared in future research. </w:t>
      </w:r>
      <w:r w:rsidR="004F7E00">
        <w:rPr>
          <w:color w:val="A8D08D" w:themeColor="accent6" w:themeTint="99"/>
          <w:lang w:val="en-US"/>
        </w:rPr>
        <w:t>However</w:t>
      </w:r>
      <w:r w:rsidRPr="006A164F">
        <w:rPr>
          <w:color w:val="A8D08D" w:themeColor="accent6" w:themeTint="99"/>
          <w:lang w:val="en-US"/>
        </w:rPr>
        <w:t xml:space="preserve">, it is not clear which ones of them would be more informative—in part for all the reasons we now lay out in the revised introduction: while a </w:t>
      </w:r>
      <w:r w:rsidRPr="006A164F">
        <w:rPr>
          <w:i/>
          <w:iCs/>
          <w:color w:val="A8D08D" w:themeColor="accent6" w:themeTint="99"/>
          <w:lang w:val="en-US"/>
        </w:rPr>
        <w:t>lot</w:t>
      </w:r>
      <w:r w:rsidRPr="006A164F">
        <w:rPr>
          <w:color w:val="A8D08D" w:themeColor="accent6" w:themeTint="99"/>
          <w:lang w:val="en-US"/>
        </w:rPr>
        <w:t xml:space="preserve"> if know about the qualitative effects of exposure, </w:t>
      </w:r>
      <w:r w:rsidRPr="006A164F">
        <w:rPr>
          <w:i/>
          <w:iCs/>
          <w:color w:val="A8D08D" w:themeColor="accent6" w:themeTint="99"/>
          <w:lang w:val="en-US"/>
        </w:rPr>
        <w:t xml:space="preserve">very little </w:t>
      </w:r>
      <w:r w:rsidRPr="006A164F">
        <w:rPr>
          <w:color w:val="A8D08D" w:themeColor="accent6" w:themeTint="99"/>
          <w:lang w:val="en-US"/>
        </w:rPr>
        <w:t xml:space="preserve">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w:t>
      </w:r>
      <w:r w:rsidR="006A164F">
        <w:rPr>
          <w:color w:val="A8D08D" w:themeColor="accent6" w:themeTint="99"/>
          <w:lang w:val="en-US"/>
        </w:rPr>
        <w:t>perhaps</w:t>
      </w:r>
      <w:r w:rsidR="006A164F" w:rsidRPr="006A164F">
        <w:rPr>
          <w:color w:val="A8D08D" w:themeColor="accent6" w:themeTint="99"/>
          <w:lang w:val="en-US"/>
        </w:rPr>
        <w:t xml:space="preserve"> </w:t>
      </w:r>
      <w:r w:rsidRPr="006A164F">
        <w:rPr>
          <w:color w:val="A8D08D" w:themeColor="accent6" w:themeTint="99"/>
          <w:lang w:val="en-US"/>
        </w:rPr>
        <w:t>based on intuition</w:t>
      </w:r>
      <w:r w:rsidR="006A164F">
        <w:rPr>
          <w:color w:val="A8D08D" w:themeColor="accent6" w:themeTint="99"/>
          <w:lang w:val="en-US"/>
        </w:rPr>
        <w:t xml:space="preserve"> or experience with previous experiments</w:t>
      </w:r>
      <w:r w:rsidRPr="006A164F">
        <w:rPr>
          <w:color w:val="A8D08D" w:themeColor="accent6" w:themeTint="99"/>
          <w:lang w:val="en-US"/>
        </w:rPr>
        <w:t>, rather than an existing model?</w:t>
      </w:r>
    </w:p>
    <w:p w14:paraId="0F58688C" w14:textId="77777777" w:rsidR="00F87BB0" w:rsidRPr="006A164F" w:rsidRDefault="00F87BB0" w:rsidP="006A164F">
      <w:pPr>
        <w:jc w:val="both"/>
        <w:rPr>
          <w:lang w:val="en-US"/>
        </w:rPr>
      </w:pPr>
    </w:p>
    <w:p w14:paraId="4DAF8505" w14:textId="77777777" w:rsidR="00F87BB0" w:rsidRDefault="00F87BB0" w:rsidP="006A164F">
      <w:pPr>
        <w:pStyle w:val="ListParagraph"/>
        <w:numPr>
          <w:ilvl w:val="0"/>
          <w:numId w:val="4"/>
        </w:numPr>
        <w:jc w:val="both"/>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w:t>
      </w:r>
      <w:r>
        <w:lastRenderedPageBreak/>
        <w:t xml:space="preserve">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6A164F">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6A164F">
      <w:pPr>
        <w:jc w:val="both"/>
        <w:rPr>
          <w:ins w:id="17" w:author="Jaeger, Florian" w:date="2025-01-26T18:32:00Z" w16du:dateUtc="2025-01-26T23:32:00Z"/>
          <w:lang w:val="en-US"/>
        </w:rPr>
      </w:pPr>
    </w:p>
    <w:p w14:paraId="2C4483C4" w14:textId="7FADA1D0" w:rsidR="006A164F" w:rsidRPr="006A164F" w:rsidRDefault="006A164F" w:rsidP="006A164F">
      <w:pPr>
        <w:jc w:val="both"/>
        <w:rPr>
          <w:color w:val="A8D08D" w:themeColor="accent6" w:themeTint="99"/>
          <w:lang w:val="en-US"/>
        </w:rPr>
      </w:pPr>
      <w:r w:rsidRPr="006A164F">
        <w:rPr>
          <w:b/>
          <w:bCs/>
          <w:color w:val="A8D08D" w:themeColor="accent6" w:themeTint="99"/>
          <w:lang w:val="en-US"/>
        </w:rPr>
        <w:t>We agree, and have more or less followed the condition naming suggestion of the reviewer, and hope that it will make the paper more accessible.</w:t>
      </w:r>
      <w:r w:rsidRPr="006A164F">
        <w:rPr>
          <w:color w:val="A8D08D" w:themeColor="accent6" w:themeTint="99"/>
          <w:lang w:val="en-US"/>
        </w:rPr>
        <w:t xml:space="preserve"> (Thank you!) We note that the naming of conditions is based on the predicted PSE relative to prior experience (rather than the means of the /d/ and /t/ category relative to prior experience), since this is the measure we use to compare human behavior against the predictions of distributional learning models.</w:t>
      </w:r>
    </w:p>
    <w:p w14:paraId="4DF32EFC" w14:textId="77777777" w:rsidR="006A164F" w:rsidRPr="006A164F" w:rsidRDefault="006A164F" w:rsidP="006A164F">
      <w:pPr>
        <w:jc w:val="both"/>
        <w:rPr>
          <w:color w:val="A8D08D" w:themeColor="accent6" w:themeTint="99"/>
          <w:lang w:val="en-US"/>
        </w:rPr>
      </w:pPr>
    </w:p>
    <w:p w14:paraId="450906F8" w14:textId="77777777" w:rsidR="00F87BB0" w:rsidRPr="00D67F7E" w:rsidRDefault="00F87BB0" w:rsidP="006A164F">
      <w:pPr>
        <w:pStyle w:val="ListParagraph"/>
        <w:numPr>
          <w:ilvl w:val="0"/>
          <w:numId w:val="4"/>
        </w:numPr>
        <w:jc w:val="both"/>
      </w:pPr>
      <w:r>
        <w:t xml:space="preserve">Prior literature. Even though a broad array of prior studies is discussed, I felt that there was </w:t>
      </w:r>
      <w:r w:rsidRPr="006A164F">
        <w:rPr>
          <w:rPrChange w:id="18" w:author="Jaeger, Florian" w:date="2025-01-26T18:38:00Z" w16du:dateUtc="2025-01-26T23:38:00Z">
            <w:rPr>
              <w:highlight w:val="yellow"/>
            </w:rPr>
          </w:rPrChange>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w:t>
      </w:r>
      <w:commentRangeStart w:id="19"/>
      <w:r>
        <w:t xml:space="preserve">Best's PAM addresses </w:t>
      </w:r>
      <w:commentRangeEnd w:id="19"/>
      <w:r w:rsidR="006A164F">
        <w:rPr>
          <w:rStyle w:val="CommentReference"/>
        </w:rPr>
        <w:commentReference w:id="19"/>
      </w:r>
      <w:r>
        <w:t>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6274519B" w14:textId="77777777" w:rsidR="00D67F7E" w:rsidRDefault="00D67F7E" w:rsidP="006A164F">
      <w:pPr>
        <w:jc w:val="both"/>
        <w:rPr>
          <w:lang w:val="en-US"/>
        </w:rPr>
      </w:pPr>
    </w:p>
    <w:p w14:paraId="58980031" w14:textId="17EB23A5" w:rsidR="00D67F7E" w:rsidRPr="00C938BB" w:rsidRDefault="00C938BB" w:rsidP="00C938BB">
      <w:pPr>
        <w:jc w:val="both"/>
        <w:rPr>
          <w:color w:val="A8D08D" w:themeColor="accent6" w:themeTint="99"/>
          <w:lang w:val="en-US"/>
        </w:rPr>
      </w:pPr>
      <w:r w:rsidRPr="00C938BB">
        <w:rPr>
          <w:b/>
          <w:bCs/>
          <w:color w:val="A8D08D" w:themeColor="accent6" w:themeTint="99"/>
          <w:lang w:val="en-US"/>
        </w:rPr>
        <w:lastRenderedPageBreak/>
        <w:t xml:space="preserve">We </w:t>
      </w:r>
      <w:r w:rsidR="00D67F7E" w:rsidRPr="00C938BB">
        <w:rPr>
          <w:b/>
          <w:bCs/>
          <w:color w:val="A8D08D" w:themeColor="accent6" w:themeTint="99"/>
          <w:lang w:val="en-US"/>
        </w:rPr>
        <w:t xml:space="preserve">have now integrated </w:t>
      </w:r>
      <w:r w:rsidRPr="00C938BB">
        <w:rPr>
          <w:b/>
          <w:bCs/>
          <w:color w:val="A8D08D" w:themeColor="accent6" w:themeTint="99"/>
          <w:lang w:val="en-US"/>
        </w:rPr>
        <w:t xml:space="preserve">some of these papers </w:t>
      </w:r>
      <w:r w:rsidR="00D67F7E" w:rsidRPr="00C938BB">
        <w:rPr>
          <w:b/>
          <w:bCs/>
          <w:color w:val="A8D08D" w:themeColor="accent6" w:themeTint="99"/>
          <w:lang w:val="en-US"/>
        </w:rPr>
        <w:t xml:space="preserve">into the introduction where appropriate. </w:t>
      </w:r>
      <w:r w:rsidR="00D67F7E" w:rsidRPr="00C938BB">
        <w:rPr>
          <w:color w:val="A8D08D" w:themeColor="accent6" w:themeTint="99"/>
          <w:lang w:val="en-US"/>
        </w:rPr>
        <w:t xml:space="preserve">We note though that </w:t>
      </w:r>
      <w:r>
        <w:rPr>
          <w:color w:val="A8D08D" w:themeColor="accent6" w:themeTint="99"/>
          <w:lang w:val="en-US"/>
        </w:rPr>
        <w:t>all studies referenced</w:t>
      </w:r>
      <w:r w:rsidR="00D67F7E" w:rsidRPr="00C938BB">
        <w:rPr>
          <w:color w:val="A8D08D" w:themeColor="accent6" w:themeTint="99"/>
          <w:lang w:val="en-US"/>
        </w:rPr>
        <w:t xml:space="preserve"> by the reviewer </w:t>
      </w:r>
      <w:r>
        <w:rPr>
          <w:color w:val="A8D08D" w:themeColor="accent6" w:themeTint="99"/>
          <w:lang w:val="en-US"/>
        </w:rPr>
        <w:t xml:space="preserve">present </w:t>
      </w:r>
      <w:r w:rsidR="00D67F7E" w:rsidRPr="00C938BB">
        <w:rPr>
          <w:i/>
          <w:iCs/>
          <w:color w:val="A8D08D" w:themeColor="accent6" w:themeTint="99"/>
          <w:lang w:val="en-US"/>
        </w:rPr>
        <w:t>qualitative</w:t>
      </w:r>
      <w:r w:rsidR="00D67F7E" w:rsidRPr="00C938BB">
        <w:rPr>
          <w:color w:val="A8D08D" w:themeColor="accent6" w:themeTint="99"/>
          <w:lang w:val="en-US"/>
        </w:rPr>
        <w:t xml:space="preserve"> </w:t>
      </w:r>
      <w:r>
        <w:rPr>
          <w:color w:val="A8D08D" w:themeColor="accent6" w:themeTint="99"/>
          <w:lang w:val="en-US"/>
        </w:rPr>
        <w:t>tests</w:t>
      </w:r>
      <w:r w:rsidRPr="00C938BB">
        <w:rPr>
          <w:color w:val="A8D08D" w:themeColor="accent6" w:themeTint="99"/>
          <w:lang w:val="en-US"/>
        </w:rPr>
        <w:t xml:space="preserve"> </w:t>
      </w:r>
      <w:r w:rsidR="00D67F7E" w:rsidRPr="00C938BB">
        <w:rPr>
          <w:color w:val="A8D08D" w:themeColor="accent6" w:themeTint="99"/>
          <w:lang w:val="en-US"/>
        </w:rPr>
        <w:t>of</w:t>
      </w:r>
      <w:r>
        <w:rPr>
          <w:color w:val="A8D08D" w:themeColor="accent6" w:themeTint="99"/>
          <w:lang w:val="en-US"/>
        </w:rPr>
        <w:t xml:space="preserve"> the effects of</w:t>
      </w:r>
      <w:r w:rsidR="00D67F7E" w:rsidRPr="00C938BB">
        <w:rPr>
          <w:color w:val="A8D08D" w:themeColor="accent6" w:themeTint="99"/>
          <w:lang w:val="en-US"/>
        </w:rPr>
        <w:t xml:space="preserve"> prior knowledge and exposure distributions. </w:t>
      </w:r>
      <w:r>
        <w:rPr>
          <w:color w:val="A8D08D" w:themeColor="accent6" w:themeTint="99"/>
          <w:lang w:val="en-US"/>
        </w:rPr>
        <w:t>None of these studies tests to what extent a model of distributional learning can explain the results. Of course, t</w:t>
      </w:r>
      <w:r w:rsidRPr="00C938BB">
        <w:rPr>
          <w:color w:val="A8D08D" w:themeColor="accent6" w:themeTint="99"/>
          <w:lang w:val="en-US"/>
        </w:rPr>
        <w:t xml:space="preserve">hese </w:t>
      </w:r>
      <w:r w:rsidR="00D67F7E" w:rsidRPr="00C938BB">
        <w:rPr>
          <w:color w:val="A8D08D" w:themeColor="accent6" w:themeTint="99"/>
          <w:lang w:val="en-US"/>
        </w:rPr>
        <w:t xml:space="preserve">are important studies </w:t>
      </w:r>
      <w:r w:rsidR="006A164F" w:rsidRPr="00C938BB">
        <w:rPr>
          <w:color w:val="A8D08D" w:themeColor="accent6" w:themeTint="99"/>
          <w:lang w:val="en-US"/>
        </w:rPr>
        <w:t>in their own right. B</w:t>
      </w:r>
      <w:r w:rsidR="00D67F7E" w:rsidRPr="00C938BB">
        <w:rPr>
          <w:color w:val="A8D08D" w:themeColor="accent6" w:themeTint="99"/>
          <w:lang w:val="en-US"/>
        </w:rPr>
        <w:t>ut</w:t>
      </w:r>
      <w:r w:rsidR="006A164F" w:rsidRPr="00C938BB">
        <w:rPr>
          <w:color w:val="A8D08D" w:themeColor="accent6" w:themeTint="99"/>
          <w:lang w:val="en-US"/>
        </w:rPr>
        <w:t>,</w:t>
      </w:r>
      <w:r w:rsidR="00D67F7E" w:rsidRPr="00C938BB">
        <w:rPr>
          <w:color w:val="A8D08D" w:themeColor="accent6" w:themeTint="99"/>
          <w:lang w:val="en-US"/>
        </w:rPr>
        <w:t xml:space="preserve"> </w:t>
      </w:r>
      <w:r w:rsidR="006A164F" w:rsidRPr="00C938BB">
        <w:rPr>
          <w:color w:val="A8D08D" w:themeColor="accent6" w:themeTint="99"/>
          <w:lang w:val="en-US"/>
        </w:rPr>
        <w:t xml:space="preserve">as we now clarify in the revised introduction, </w:t>
      </w:r>
      <w:r w:rsidR="00D67F7E" w:rsidRPr="00C938BB">
        <w:rPr>
          <w:color w:val="A8D08D" w:themeColor="accent6" w:themeTint="99"/>
          <w:lang w:val="en-US"/>
        </w:rPr>
        <w:t xml:space="preserve">they differ in important ways from what we aimed to achieve in the present work. </w:t>
      </w:r>
      <w:r w:rsidR="00E20815" w:rsidRPr="00C938BB">
        <w:rPr>
          <w:color w:val="A8D08D" w:themeColor="accent6" w:themeTint="99"/>
          <w:lang w:val="en-US"/>
        </w:rPr>
        <w:t xml:space="preserve">As we have addressed these points in the letter to the editor, we do not repeat them here. </w:t>
      </w:r>
    </w:p>
    <w:p w14:paraId="065D2307" w14:textId="77777777" w:rsidR="00F87BB0" w:rsidRDefault="00F87BB0" w:rsidP="006A164F">
      <w:pPr>
        <w:jc w:val="both"/>
      </w:pPr>
    </w:p>
    <w:p w14:paraId="10681401" w14:textId="77777777" w:rsidR="00F87BB0" w:rsidRDefault="00F87BB0" w:rsidP="006A164F">
      <w:pPr>
        <w:pStyle w:val="ListParagraph"/>
        <w:numPr>
          <w:ilvl w:val="0"/>
          <w:numId w:val="4"/>
        </w:numPr>
        <w:jc w:val="both"/>
      </w:pPr>
      <w:r>
        <w:t xml:space="preserve">Novelty of paradigm. A related point is that the exposure-test paradigm used in the current study is </w:t>
      </w:r>
      <w:r w:rsidRPr="00625794">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625794">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625794" w:rsidRDefault="00F87BB0" w:rsidP="006A164F">
      <w:pPr>
        <w:jc w:val="both"/>
        <w:rPr>
          <w:lang w:val="en-GB"/>
        </w:rPr>
      </w:pPr>
    </w:p>
    <w:p w14:paraId="6795E8B1" w14:textId="23B0D9F6" w:rsidR="00D67F7E" w:rsidRPr="00D67F7E" w:rsidRDefault="00D67F7E" w:rsidP="00625794">
      <w:pPr>
        <w:jc w:val="both"/>
        <w:rPr>
          <w:color w:val="A8D08D" w:themeColor="accent6" w:themeTint="99"/>
          <w:lang w:val="en-US"/>
        </w:rPr>
      </w:pPr>
      <w:r w:rsidRPr="00D67F7E">
        <w:rPr>
          <w:b/>
          <w:bCs/>
          <w:color w:val="A8D08D" w:themeColor="accent6" w:themeTint="99"/>
          <w:lang w:val="en-US"/>
        </w:rPr>
        <w:t xml:space="preserve">We </w:t>
      </w:r>
      <w:r w:rsidR="00625794">
        <w:rPr>
          <w:b/>
          <w:bCs/>
          <w:color w:val="A8D08D" w:themeColor="accent6" w:themeTint="99"/>
          <w:lang w:val="en-US"/>
        </w:rPr>
        <w:t xml:space="preserve">agree. </w:t>
      </w:r>
      <w:r w:rsidR="00C938BB" w:rsidRPr="00C938BB">
        <w:rPr>
          <w:color w:val="A8D08D" w:themeColor="accent6" w:themeTint="99"/>
          <w:lang w:val="en-US"/>
        </w:rPr>
        <w:t>This was unfortunately worded.</w:t>
      </w:r>
      <w:r w:rsidR="00C938BB">
        <w:rPr>
          <w:b/>
          <w:bCs/>
          <w:color w:val="A8D08D" w:themeColor="accent6" w:themeTint="99"/>
          <w:lang w:val="en-US"/>
        </w:rPr>
        <w:t xml:space="preserve"> </w:t>
      </w:r>
      <w:r w:rsidR="00625794" w:rsidRPr="00625794">
        <w:rPr>
          <w:color w:val="A8D08D" w:themeColor="accent6" w:themeTint="99"/>
          <w:lang w:val="en-US"/>
        </w:rPr>
        <w:t xml:space="preserve">We did </w:t>
      </w:r>
      <w:r w:rsidRPr="00625794">
        <w:rPr>
          <w:color w:val="A8D08D" w:themeColor="accent6" w:themeTint="99"/>
          <w:lang w:val="en-US"/>
        </w:rPr>
        <w:t xml:space="preserve">not mean to suggest that the idea of incremental exposure and testing is </w:t>
      </w:r>
      <w:r w:rsidR="00C938BB">
        <w:rPr>
          <w:color w:val="A8D08D" w:themeColor="accent6" w:themeTint="99"/>
          <w:lang w:val="en-US"/>
        </w:rPr>
        <w:t xml:space="preserve">itself </w:t>
      </w:r>
      <w:r w:rsidRPr="00625794">
        <w:rPr>
          <w:color w:val="A8D08D" w:themeColor="accent6" w:themeTint="99"/>
          <w:lang w:val="en-US"/>
        </w:rPr>
        <w:t xml:space="preserve">novel. </w:t>
      </w:r>
      <w:r w:rsidR="00625794" w:rsidRPr="00625794">
        <w:rPr>
          <w:color w:val="A8D08D" w:themeColor="accent6" w:themeTint="99"/>
          <w:lang w:val="en-US"/>
        </w:rPr>
        <w:t>As our response above might already clarify, it is the combination of the paradigm, the psychometric model, and the learning models we employ that allows us to make the novel contributions we present</w:t>
      </w:r>
      <w:r w:rsidRPr="00625794">
        <w:rPr>
          <w:color w:val="A8D08D" w:themeColor="accent6" w:themeTint="99"/>
          <w:lang w:val="en-US"/>
        </w:rPr>
        <w:t xml:space="preserve">. </w:t>
      </w:r>
      <w:r w:rsidR="00625794">
        <w:rPr>
          <w:b/>
          <w:bCs/>
          <w:color w:val="A8D08D" w:themeColor="accent6" w:themeTint="99"/>
          <w:lang w:val="en-US"/>
        </w:rPr>
        <w:t xml:space="preserve">The revised manuscript does not present the paradigm itself as novel. </w:t>
      </w:r>
    </w:p>
    <w:p w14:paraId="59A4D950" w14:textId="77777777" w:rsidR="00D67F7E" w:rsidRPr="00D67F7E" w:rsidRDefault="00D67F7E" w:rsidP="006A164F">
      <w:pPr>
        <w:jc w:val="both"/>
        <w:rPr>
          <w:color w:val="A8D08D" w:themeColor="accent6" w:themeTint="99"/>
          <w:lang w:val="en-US"/>
        </w:rPr>
      </w:pPr>
    </w:p>
    <w:p w14:paraId="4F975085" w14:textId="590F2DD1" w:rsidR="00D67F7E" w:rsidRPr="00D67F7E" w:rsidRDefault="00C938BB" w:rsidP="006A164F">
      <w:pPr>
        <w:jc w:val="both"/>
        <w:rPr>
          <w:color w:val="A8D08D" w:themeColor="accent6" w:themeTint="99"/>
          <w:lang w:val="en-US"/>
        </w:rPr>
      </w:pPr>
      <w:commentRangeStart w:id="20"/>
      <w:r>
        <w:rPr>
          <w:color w:val="A8D08D" w:themeColor="accent6" w:themeTint="99"/>
          <w:lang w:val="en-US"/>
        </w:rPr>
        <w:t xml:space="preserve">We hope the reviewer does not mind if we provide a bit more context here, as to what motivated our study. </w:t>
      </w:r>
      <w:r w:rsidR="00D67F7E"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r w:rsidR="004B77BF">
        <w:rPr>
          <w:color w:val="A8D08D" w:themeColor="accent6" w:themeTint="99"/>
          <w:lang w:val="en-US"/>
        </w:rPr>
        <w:t>ies</w:t>
      </w:r>
      <w:r w:rsidR="00D67F7E" w:rsidRPr="00D67F7E">
        <w:rPr>
          <w:color w:val="A8D08D" w:themeColor="accent6" w:themeTint="99"/>
          <w:lang w:val="en-US"/>
        </w:rPr>
        <w:t xml:space="preserve"> look at how adaptation unfolds over much longer periods of time (weeks!). This makes sense, of course, given that </w:t>
      </w:r>
      <w:r w:rsidR="004B77BF">
        <w:rPr>
          <w:color w:val="A8D08D" w:themeColor="accent6" w:themeTint="99"/>
          <w:lang w:val="en-US"/>
        </w:rPr>
        <w:t>they</w:t>
      </w:r>
      <w:r w:rsidR="00D67F7E" w:rsidRPr="00D67F7E">
        <w:rPr>
          <w:color w:val="A8D08D" w:themeColor="accent6" w:themeTint="99"/>
          <w:lang w:val="en-US"/>
        </w:rPr>
        <w:t xml:space="preserve"> focus on L2 acquisition. How the acquisition of L2 phonological categories unfolds over weeks of explicit training was</w:t>
      </w:r>
      <w:r w:rsidR="00625794">
        <w:rPr>
          <w:color w:val="A8D08D" w:themeColor="accent6" w:themeTint="99"/>
          <w:lang w:val="en-US"/>
        </w:rPr>
        <w:t>—</w:t>
      </w:r>
      <w:r w:rsidR="00D67F7E" w:rsidRPr="00D67F7E">
        <w:rPr>
          <w:color w:val="A8D08D" w:themeColor="accent6" w:themeTint="99"/>
          <w:lang w:val="en-US"/>
        </w:rPr>
        <w:t>and is</w:t>
      </w:r>
      <w:r w:rsidR="00625794">
        <w:rPr>
          <w:color w:val="A8D08D" w:themeColor="accent6" w:themeTint="99"/>
          <w:lang w:val="en-US"/>
        </w:rPr>
        <w:t>—</w:t>
      </w:r>
      <w:r w:rsidR="00D67F7E" w:rsidRPr="00D67F7E">
        <w:rPr>
          <w:color w:val="A8D08D" w:themeColor="accent6" w:themeTint="99"/>
          <w:lang w:val="en-US"/>
        </w:rPr>
        <w:t xml:space="preserve">a fascinating question. But it is a different question from how </w:t>
      </w:r>
      <w:r w:rsidR="00D67F7E" w:rsidRPr="00D67F7E">
        <w:rPr>
          <w:i/>
          <w:iCs/>
          <w:color w:val="A8D08D" w:themeColor="accent6" w:themeTint="99"/>
          <w:lang w:val="en-US"/>
        </w:rPr>
        <w:t>rapid</w:t>
      </w:r>
      <w:r w:rsidR="00D67F7E"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Baese-Berk, 2018; Bent &amp; Baese-Berk, 2021; Xie et al., 2023). </w:t>
      </w:r>
    </w:p>
    <w:p w14:paraId="3863BE60" w14:textId="77777777" w:rsidR="00D67F7E" w:rsidRPr="00D67F7E" w:rsidRDefault="00D67F7E" w:rsidP="006A164F">
      <w:pPr>
        <w:jc w:val="both"/>
        <w:rPr>
          <w:color w:val="A8D08D" w:themeColor="accent6" w:themeTint="99"/>
          <w:lang w:val="en-US"/>
        </w:rPr>
      </w:pPr>
    </w:p>
    <w:p w14:paraId="57C4A49C" w14:textId="1C89201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w:t>
      </w:r>
      <w:r w:rsidRPr="00D67F7E">
        <w:rPr>
          <w:color w:val="A8D08D" w:themeColor="accent6" w:themeTint="99"/>
          <w:lang w:val="en-US"/>
        </w:rPr>
        <w:lastRenderedPageBreak/>
        <w:t xml:space="preserve">“criterion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6A164F">
      <w:pPr>
        <w:jc w:val="both"/>
        <w:rPr>
          <w:color w:val="A8D08D" w:themeColor="accent6" w:themeTint="99"/>
          <w:lang w:val="en-US"/>
        </w:rPr>
      </w:pPr>
    </w:p>
    <w:p w14:paraId="42E151F8" w14:textId="53608A0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Kleinschmidt &amp; Jaeger, 2011, 2012; etc.). 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w:t>
      </w:r>
      <w:r w:rsidR="00625794">
        <w:rPr>
          <w:color w:val="A8D08D" w:themeColor="accent6" w:themeTint="99"/>
          <w:lang w:val="en-US"/>
        </w:rPr>
        <w:t xml:space="preserve"> (we still do)</w:t>
      </w:r>
      <w:r w:rsidRPr="00D67F7E">
        <w:rPr>
          <w:color w:val="A8D08D" w:themeColor="accent6" w:themeTint="99"/>
          <w:lang w:val="en-US"/>
        </w:rPr>
        <w:t>. But a</w:t>
      </w:r>
      <w:r w:rsidRPr="00D67F7E">
        <w:rPr>
          <w:i/>
          <w:iCs/>
          <w:color w:val="A8D08D" w:themeColor="accent6" w:themeTint="99"/>
          <w:lang w:val="en-US"/>
        </w:rPr>
        <w:t>ll</w:t>
      </w:r>
      <w:r w:rsidRPr="00D67F7E">
        <w:rPr>
          <w:color w:val="A8D08D" w:themeColor="accent6" w:themeTint="99"/>
          <w:lang w:val="en-US"/>
        </w:rPr>
        <w:t xml:space="preserve"> of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r w:rsidR="00625794">
        <w:rPr>
          <w:color w:val="A8D08D" w:themeColor="accent6" w:themeTint="99"/>
          <w:lang w:val="en-US"/>
        </w:rPr>
        <w:t xml:space="preserve">And none of them actually investigates whether the phonetic properties of this stimulus explain the observed changes in listeners’ behavior. </w:t>
      </w:r>
      <w:r w:rsidRPr="00D67F7E">
        <w:rPr>
          <w:color w:val="A8D08D" w:themeColor="accent6" w:themeTint="99"/>
          <w:lang w:val="en-US"/>
        </w:rPr>
        <w:t xml:space="preserve">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w:t>
      </w:r>
      <w:r w:rsidR="00625794">
        <w:rPr>
          <w:color w:val="A8D08D" w:themeColor="accent6" w:themeTint="99"/>
          <w:lang w:val="en-US"/>
        </w:rPr>
        <w:t xml:space="preserve">as also pointed out by </w:t>
      </w:r>
      <w:r w:rsidRPr="00D67F7E">
        <w:rPr>
          <w:color w:val="A8D08D" w:themeColor="accent6" w:themeTint="99"/>
          <w:lang w:val="en-US"/>
        </w:rPr>
        <w:t xml:space="preserve">R3,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6A164F">
      <w:pPr>
        <w:jc w:val="both"/>
        <w:rPr>
          <w:color w:val="A8D08D" w:themeColor="accent6" w:themeTint="99"/>
          <w:lang w:val="en-US"/>
        </w:rPr>
      </w:pPr>
    </w:p>
    <w:p w14:paraId="32360B77" w14:textId="59EAE254"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1"/>
      <w:r w:rsidRPr="00D67F7E">
        <w:rPr>
          <w:color w:val="A8D08D" w:themeColor="accent6" w:themeTint="99"/>
          <w:lang w:val="en-US"/>
        </w:rPr>
        <w:t xml:space="preserve">artificial sounding </w:t>
      </w:r>
      <w:commentRangeEnd w:id="21"/>
      <w:r w:rsidR="008E4ED5">
        <w:rPr>
          <w:rStyle w:val="CommentReference"/>
        </w:rPr>
        <w:commentReference w:id="21"/>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6A164F">
      <w:pPr>
        <w:jc w:val="both"/>
        <w:rPr>
          <w:color w:val="A8D08D" w:themeColor="accent6" w:themeTint="99"/>
          <w:lang w:val="en-US"/>
        </w:rPr>
      </w:pPr>
    </w:p>
    <w:p w14:paraId="173234CB" w14:textId="6F3AC09A" w:rsidR="00D67F7E" w:rsidRPr="00D67F7E" w:rsidRDefault="00D67F7E" w:rsidP="006A164F">
      <w:pPr>
        <w:jc w:val="both"/>
        <w:rPr>
          <w:color w:val="A8D08D" w:themeColor="accent6" w:themeTint="99"/>
          <w:lang w:val="en-US"/>
        </w:rPr>
      </w:pPr>
      <w:r w:rsidRPr="00D67F7E">
        <w:rPr>
          <w:color w:val="A8D08D" w:themeColor="accent6" w:themeTint="99"/>
          <w:lang w:val="en-US"/>
        </w:rPr>
        <w:t>The importance to not taking for granted that different paradigm</w:t>
      </w:r>
      <w:r w:rsidR="004B77BF">
        <w:rPr>
          <w:color w:val="A8D08D" w:themeColor="accent6" w:themeTint="99"/>
          <w:lang w:val="en-US"/>
        </w:rPr>
        <w:t>s</w:t>
      </w:r>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commentRangeEnd w:id="20"/>
      <w:r w:rsidR="00C938BB">
        <w:rPr>
          <w:rStyle w:val="CommentReference"/>
        </w:rPr>
        <w:commentReference w:id="20"/>
      </w:r>
    </w:p>
    <w:p w14:paraId="77349A41" w14:textId="77777777" w:rsidR="00F87BB0" w:rsidRDefault="00F87BB0" w:rsidP="006A164F">
      <w:pPr>
        <w:jc w:val="both"/>
      </w:pPr>
    </w:p>
    <w:p w14:paraId="380EA866" w14:textId="77777777" w:rsidR="00F87BB0" w:rsidRDefault="00F87BB0" w:rsidP="006A164F">
      <w:pPr>
        <w:jc w:val="both"/>
      </w:pPr>
      <w:r>
        <w:t>Additional comments</w:t>
      </w:r>
    </w:p>
    <w:p w14:paraId="255F2367" w14:textId="77777777" w:rsidR="00F87BB0" w:rsidRDefault="00F87BB0" w:rsidP="006A164F">
      <w:pPr>
        <w:jc w:val="both"/>
      </w:pPr>
    </w:p>
    <w:p w14:paraId="4DDDF1CC" w14:textId="77777777" w:rsidR="00F87BB0" w:rsidRDefault="00F87BB0" w:rsidP="006A164F">
      <w:pPr>
        <w:jc w:val="both"/>
      </w:pPr>
      <w:r>
        <w:t>The last sentence of the abstract would be more informative if it indicated what the "previously unrecognized limits on adaptivity" are.</w:t>
      </w:r>
    </w:p>
    <w:p w14:paraId="5691EE9B" w14:textId="77777777" w:rsidR="00F87BB0" w:rsidRDefault="00F87BB0" w:rsidP="006A164F">
      <w:pPr>
        <w:jc w:val="both"/>
        <w:rPr>
          <w:lang w:val="en-US"/>
        </w:rPr>
      </w:pPr>
    </w:p>
    <w:p w14:paraId="2F1A447C" w14:textId="5574CFAD" w:rsidR="00C938BB" w:rsidRPr="00CA6454" w:rsidRDefault="00CA6454" w:rsidP="006A164F">
      <w:pPr>
        <w:jc w:val="both"/>
        <w:rPr>
          <w:color w:val="A8D08D" w:themeColor="accent6" w:themeTint="99"/>
          <w:lang w:val="en-US"/>
        </w:rPr>
      </w:pPr>
      <w:r w:rsidRPr="00CA6454">
        <w:rPr>
          <w:color w:val="A8D08D" w:themeColor="accent6" w:themeTint="99"/>
          <w:lang w:val="en-US"/>
        </w:rPr>
        <w:t>We have added a single-sentence summary of the result</w:t>
      </w:r>
      <w:r w:rsidR="00AB3A84" w:rsidRPr="00CA6454">
        <w:rPr>
          <w:color w:val="A8D08D" w:themeColor="accent6" w:themeTint="99"/>
          <w:lang w:val="en-US"/>
        </w:rPr>
        <w:t xml:space="preserve">. We </w:t>
      </w:r>
      <w:r w:rsidRPr="00CA6454">
        <w:rPr>
          <w:color w:val="A8D08D" w:themeColor="accent6" w:themeTint="99"/>
          <w:lang w:val="en-US"/>
        </w:rPr>
        <w:t>also</w:t>
      </w:r>
      <w:r w:rsidR="00AB3A84" w:rsidRPr="00CA6454">
        <w:rPr>
          <w:color w:val="A8D08D" w:themeColor="accent6" w:themeTint="99"/>
          <w:lang w:val="en-US"/>
        </w:rPr>
        <w:t xml:space="preserve"> anticipate the result more clearly at the end of the introduction. We hope that is a fair compromise.</w:t>
      </w:r>
    </w:p>
    <w:p w14:paraId="1D9455C2" w14:textId="77777777" w:rsidR="00F87BB0" w:rsidRPr="00CA6454" w:rsidRDefault="00F87BB0" w:rsidP="006A164F">
      <w:pPr>
        <w:jc w:val="both"/>
        <w:rPr>
          <w:lang w:val="en-US"/>
        </w:rPr>
      </w:pPr>
    </w:p>
    <w:p w14:paraId="5EAAB45D" w14:textId="77777777" w:rsidR="00F87BB0" w:rsidRDefault="00F87BB0" w:rsidP="006A164F">
      <w:pPr>
        <w:jc w:val="both"/>
        <w:rPr>
          <w:lang w:val="en-US"/>
        </w:rPr>
      </w:pPr>
      <w:r>
        <w:t>p. 10: Why 126 participants (42 per group, after exclusion approx. 40 per group)? Was a power analysis performed?</w:t>
      </w:r>
    </w:p>
    <w:p w14:paraId="5A7B7B50" w14:textId="77777777" w:rsidR="00D67F7E" w:rsidRDefault="00D67F7E" w:rsidP="006A164F">
      <w:pPr>
        <w:jc w:val="both"/>
        <w:rPr>
          <w:lang w:val="en-US"/>
        </w:rPr>
      </w:pPr>
    </w:p>
    <w:p w14:paraId="1E81EC29" w14:textId="7F9D72BA" w:rsidR="00D67F7E" w:rsidRPr="00D67F7E" w:rsidRDefault="00D67F7E" w:rsidP="006A164F">
      <w:pPr>
        <w:jc w:val="both"/>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r w:rsidR="00CA6454">
        <w:rPr>
          <w:color w:val="A8D08D" w:themeColor="accent6" w:themeTint="99"/>
          <w:lang w:val="en-US"/>
        </w:rPr>
        <w:t>S</w:t>
      </w:r>
      <w:r w:rsidRPr="00D67F7E">
        <w:rPr>
          <w:b/>
          <w:bCs/>
          <w:color w:val="A8D08D" w:themeColor="accent6" w:themeTint="99"/>
          <w:lang w:val="en-US"/>
        </w:rPr>
        <w:t>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w:t>
      </w:r>
      <w:r>
        <w:rPr>
          <w:color w:val="A8D08D" w:themeColor="accent6" w:themeTint="99"/>
          <w:lang w:val="en-US"/>
        </w:rPr>
        <w:lastRenderedPageBreak/>
        <w:t xml:space="preserve">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6A164F">
      <w:pPr>
        <w:jc w:val="both"/>
      </w:pPr>
    </w:p>
    <w:p w14:paraId="165BD0E2" w14:textId="77777777" w:rsidR="00F87BB0" w:rsidRDefault="00F87BB0" w:rsidP="006A164F">
      <w:pPr>
        <w:jc w:val="both"/>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6A164F">
      <w:pPr>
        <w:jc w:val="both"/>
        <w:rPr>
          <w:lang w:val="en-US"/>
        </w:rPr>
      </w:pPr>
    </w:p>
    <w:p w14:paraId="5E2F9353" w14:textId="3395F711" w:rsidR="00D67F7E" w:rsidRDefault="00D67F7E" w:rsidP="006A164F">
      <w:pPr>
        <w:jc w:val="both"/>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Anything else would have introduced another task-dimension into the paradigm, as participants would have had to decide what it means that none of the response options matched their perception of the stimulus.</w:t>
      </w:r>
    </w:p>
    <w:p w14:paraId="015C50AC" w14:textId="77777777" w:rsidR="00D67F7E" w:rsidRDefault="00D67F7E" w:rsidP="006A164F">
      <w:pPr>
        <w:jc w:val="both"/>
        <w:rPr>
          <w:color w:val="A8D08D" w:themeColor="accent6" w:themeTint="99"/>
          <w:lang w:val="en-US"/>
        </w:rPr>
      </w:pPr>
    </w:p>
    <w:p w14:paraId="2DD61D37" w14:textId="77777777" w:rsidR="00D67F7E" w:rsidRDefault="00D67F7E" w:rsidP="006A164F">
      <w:pPr>
        <w:jc w:val="both"/>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6A164F">
      <w:pPr>
        <w:jc w:val="both"/>
        <w:rPr>
          <w:color w:val="A8D08D" w:themeColor="accent6" w:themeTint="99"/>
          <w:lang w:val="en-US"/>
        </w:rPr>
      </w:pPr>
      <w:r w:rsidRPr="00D67F7E">
        <w:rPr>
          <w:color w:val="A8D08D" w:themeColor="accent6" w:themeTint="99"/>
        </w:rPr>
        <w:t xml:space="preserve"> </w:t>
      </w:r>
    </w:p>
    <w:p w14:paraId="17F9E50B" w14:textId="45107D9E" w:rsidR="00D67F7E" w:rsidRDefault="00D67F7E" w:rsidP="006A164F">
      <w:pPr>
        <w:ind w:left="720"/>
        <w:jc w:val="both"/>
        <w:rPr>
          <w:i/>
          <w:iCs/>
          <w:color w:val="A8D08D" w:themeColor="accent6" w:themeTint="99"/>
          <w:lang w:val="en-US"/>
        </w:rPr>
      </w:pPr>
      <w:r w:rsidRPr="00D67F7E">
        <w:rPr>
          <w:i/>
          <w:iCs/>
          <w:color w:val="A8D08D" w:themeColor="accent6" w:themeTint="99"/>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6D61D83F" w14:textId="77777777" w:rsidR="00D67F7E" w:rsidRDefault="00D67F7E" w:rsidP="006A164F">
      <w:pPr>
        <w:ind w:left="720"/>
        <w:jc w:val="both"/>
        <w:rPr>
          <w:i/>
          <w:iCs/>
          <w:color w:val="A8D08D" w:themeColor="accent6" w:themeTint="99"/>
          <w:lang w:val="en-US"/>
        </w:rPr>
      </w:pPr>
    </w:p>
    <w:p w14:paraId="05EC4504" w14:textId="04DA67DB" w:rsidR="00D67F7E" w:rsidRPr="00D67F7E" w:rsidRDefault="00D67F7E" w:rsidP="006A164F">
      <w:pPr>
        <w:jc w:val="both"/>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w:t>
      </w:r>
      <w:r w:rsidR="00CA6454">
        <w:rPr>
          <w:color w:val="A8D08D" w:themeColor="accent6" w:themeTint="99"/>
          <w:lang w:val="en-US"/>
        </w:rPr>
        <w:t xml:space="preserve"> (though other results from our lab strongly suggest that fully labeled or fully unlabeled exposure would not have qualitatively changed the results </w:t>
      </w:r>
      <w:r w:rsidR="00CA6454">
        <w:rPr>
          <w:i/>
          <w:iCs/>
          <w:color w:val="A8D08D" w:themeColor="accent6" w:themeTint="99"/>
          <w:lang w:val="en-US"/>
        </w:rPr>
        <w:t>in this type of paradigm</w:t>
      </w:r>
      <w:r w:rsidR="00CA6454">
        <w:rPr>
          <w:color w:val="A8D08D" w:themeColor="accent6" w:themeTint="99"/>
          <w:lang w:val="en-US"/>
        </w:rPr>
        <w:t>; see also Kleinschmidt, 2020)</w:t>
      </w:r>
      <w:r w:rsidRPr="00D67F7E">
        <w:rPr>
          <w:color w:val="A8D08D" w:themeColor="accent6" w:themeTint="99"/>
        </w:rPr>
        <w:t>.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6A164F">
      <w:pPr>
        <w:jc w:val="both"/>
      </w:pPr>
    </w:p>
    <w:p w14:paraId="614C7D25" w14:textId="407CF6C5" w:rsidR="00F87BB0" w:rsidRPr="00CA6454" w:rsidRDefault="00F87BB0" w:rsidP="006A164F">
      <w:pPr>
        <w:jc w:val="both"/>
        <w:rPr>
          <w:lang w:val="en-US"/>
        </w:rPr>
      </w:pPr>
      <w:commentRangeStart w:id="22"/>
      <w:r>
        <w:t>p. 23, footnote 7: This is confusing. Why use a test and then say it isn't appropriate?</w:t>
      </w:r>
      <w:commentRangeEnd w:id="22"/>
      <w:r w:rsidR="00D67F7E">
        <w:rPr>
          <w:rStyle w:val="CommentReference"/>
        </w:rPr>
        <w:commentReference w:id="22"/>
      </w:r>
    </w:p>
    <w:p w14:paraId="516DF487" w14:textId="0CCDCE99" w:rsidR="00F87BB0" w:rsidRPr="00D67F7E" w:rsidRDefault="00F87BB0" w:rsidP="006A164F">
      <w:pPr>
        <w:jc w:val="both"/>
        <w:rPr>
          <w:lang w:val="en-US"/>
        </w:rPr>
      </w:pPr>
      <w:r>
        <w:t xml:space="preserve">Table 3: Explain in a table note why some rows are italicized. </w:t>
      </w:r>
      <w:commentRangeStart w:id="23"/>
      <w:commentRangeStart w:id="24"/>
      <w:commentRangeStart w:id="25"/>
      <w:r>
        <w:t>This currently has to be inferred from the main text.</w:t>
      </w:r>
      <w:commentRangeEnd w:id="23"/>
      <w:r w:rsidR="00D67F7E">
        <w:rPr>
          <w:rStyle w:val="CommentReference"/>
        </w:rPr>
        <w:commentReference w:id="23"/>
      </w:r>
      <w:commentRangeEnd w:id="24"/>
      <w:r w:rsidR="00AB3A84">
        <w:rPr>
          <w:rStyle w:val="CommentReference"/>
        </w:rPr>
        <w:commentReference w:id="24"/>
      </w:r>
      <w:commentRangeEnd w:id="25"/>
      <w:r w:rsidR="00F63DDB">
        <w:rPr>
          <w:rStyle w:val="CommentReference"/>
        </w:rPr>
        <w:commentReference w:id="25"/>
      </w:r>
    </w:p>
    <w:p w14:paraId="0078DEDF" w14:textId="77777777" w:rsidR="00C938BB" w:rsidRDefault="00C938BB" w:rsidP="00C938BB">
      <w:pPr>
        <w:jc w:val="both"/>
      </w:pPr>
      <w:r>
        <w:t xml:space="preserve">p. 9, l. 209: </w:t>
      </w:r>
      <w:commentRangeStart w:id="26"/>
      <w:r>
        <w:t>Figure 2C -&gt; Figure 2D</w:t>
      </w:r>
      <w:commentRangeEnd w:id="26"/>
      <w:r w:rsidR="001668BE">
        <w:rPr>
          <w:rStyle w:val="CommentReference"/>
        </w:rPr>
        <w:commentReference w:id="26"/>
      </w:r>
    </w:p>
    <w:p w14:paraId="080B031F" w14:textId="2D7C936C" w:rsidR="00F87BB0" w:rsidRPr="00D4455F" w:rsidRDefault="00F87BB0" w:rsidP="006A164F">
      <w:pPr>
        <w:jc w:val="both"/>
        <w:rPr>
          <w:lang w:val="en-US"/>
        </w:rPr>
      </w:pPr>
      <w:r>
        <w:t xml:space="preserve">p. 29, l. 598 : Panel B -&gt; Panel </w:t>
      </w:r>
      <w:commentRangeStart w:id="27"/>
      <w:r>
        <w:t>D</w:t>
      </w:r>
      <w:commentRangeEnd w:id="27"/>
      <w:r w:rsidR="00BB610B">
        <w:rPr>
          <w:rStyle w:val="CommentReference"/>
        </w:rPr>
        <w:commentReference w:id="27"/>
      </w:r>
    </w:p>
    <w:p w14:paraId="3314C64F" w14:textId="1F30636A" w:rsidR="00F87BB0" w:rsidRPr="00D4455F" w:rsidRDefault="00F87BB0" w:rsidP="006A164F">
      <w:pPr>
        <w:jc w:val="both"/>
        <w:rPr>
          <w:lang w:val="en-US"/>
        </w:rPr>
      </w:pPr>
      <w:r>
        <w:t>p. 30: Figure 7 is not discussed in the main text.</w:t>
      </w:r>
    </w:p>
    <w:p w14:paraId="46F50A0B" w14:textId="1E62906F" w:rsidR="00F87BB0" w:rsidRPr="00D4455F" w:rsidRDefault="00F87BB0" w:rsidP="006A164F">
      <w:pPr>
        <w:jc w:val="both"/>
        <w:rPr>
          <w:lang w:val="en-US"/>
        </w:rPr>
      </w:pPr>
      <w:r>
        <w:t xml:space="preserve">p. 32: </w:t>
      </w:r>
      <w:commentRangeStart w:id="28"/>
      <w:r>
        <w:t xml:space="preserve">Spell out VG and LG in VGPL and LGPL </w:t>
      </w:r>
      <w:commentRangeEnd w:id="28"/>
      <w:r w:rsidR="001A6684">
        <w:rPr>
          <w:rStyle w:val="CommentReference"/>
        </w:rPr>
        <w:commentReference w:id="28"/>
      </w:r>
      <w:r>
        <w:t>on first use of these abbreviations.</w:t>
      </w:r>
    </w:p>
    <w:p w14:paraId="418F2D60" w14:textId="77777777" w:rsidR="00F87BB0" w:rsidRDefault="00F87BB0" w:rsidP="006A164F">
      <w:pPr>
        <w:jc w:val="both"/>
      </w:pPr>
      <w:r>
        <w:lastRenderedPageBreak/>
        <w:t xml:space="preserve">p. 40, l. 887: improve -&gt; </w:t>
      </w:r>
      <w:commentRangeStart w:id="29"/>
      <w:r>
        <w:t>approach</w:t>
      </w:r>
      <w:commentRangeEnd w:id="29"/>
      <w:r w:rsidR="00F63DDB">
        <w:rPr>
          <w:rStyle w:val="CommentReference"/>
        </w:rPr>
        <w:commentReference w:id="29"/>
      </w:r>
    </w:p>
    <w:p w14:paraId="2CCC8C80" w14:textId="77777777" w:rsidR="00F87BB0" w:rsidRDefault="00F87BB0" w:rsidP="006A164F">
      <w:pPr>
        <w:jc w:val="both"/>
        <w:rPr>
          <w:lang w:val="en-US"/>
        </w:rPr>
      </w:pPr>
    </w:p>
    <w:p w14:paraId="5FF651B4" w14:textId="59DB60AB" w:rsidR="00D4455F" w:rsidRPr="00D4455F" w:rsidRDefault="00D4455F" w:rsidP="006A164F">
      <w:pPr>
        <w:jc w:val="both"/>
        <w:rPr>
          <w:color w:val="A8D08D" w:themeColor="accent6" w:themeTint="99"/>
          <w:lang w:val="en-US"/>
        </w:rPr>
      </w:pPr>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p>
    <w:p w14:paraId="03E97F69" w14:textId="77777777" w:rsidR="00D4455F" w:rsidRPr="00D4455F" w:rsidRDefault="00D4455F" w:rsidP="006A164F">
      <w:pPr>
        <w:jc w:val="both"/>
        <w:rPr>
          <w:lang w:val="en-US"/>
        </w:rPr>
      </w:pPr>
    </w:p>
    <w:p w14:paraId="3E36CF0F" w14:textId="77777777" w:rsidR="00F87BB0" w:rsidRDefault="00F87BB0" w:rsidP="006A164F">
      <w:pPr>
        <w:jc w:val="both"/>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6A164F">
      <w:pPr>
        <w:jc w:val="both"/>
        <w:rPr>
          <w:lang w:val="en-US"/>
        </w:rPr>
      </w:pPr>
    </w:p>
    <w:p w14:paraId="312A9D4C" w14:textId="4B7E0F20" w:rsidR="00AB3A84" w:rsidRDefault="00AB3A84" w:rsidP="006A164F">
      <w:pPr>
        <w:jc w:val="both"/>
        <w:rPr>
          <w:color w:val="A8D08D" w:themeColor="accent6" w:themeTint="99"/>
          <w:lang w:val="en-US"/>
        </w:rPr>
      </w:pPr>
      <w:r>
        <w:rPr>
          <w:b/>
          <w:bCs/>
          <w:color w:val="A8D08D" w:themeColor="accent6" w:themeTint="99"/>
          <w:lang w:val="en-US"/>
        </w:rPr>
        <w:t>Given the importance of this analysis, we have now describe it before the general discussion. W</w:t>
      </w:r>
      <w:r w:rsidR="00D67F7E" w:rsidRPr="00D67F7E">
        <w:rPr>
          <w:b/>
          <w:bCs/>
          <w:color w:val="A8D08D" w:themeColor="accent6" w:themeTint="99"/>
        </w:rPr>
        <w:t xml:space="preserve">e </w:t>
      </w:r>
      <w:r>
        <w:rPr>
          <w:b/>
          <w:bCs/>
          <w:color w:val="A8D08D" w:themeColor="accent6" w:themeTint="99"/>
          <w:lang w:val="en-US"/>
        </w:rPr>
        <w:t>also</w:t>
      </w:r>
      <w:r w:rsidRPr="00D67F7E">
        <w:rPr>
          <w:b/>
          <w:bCs/>
          <w:color w:val="A8D08D" w:themeColor="accent6" w:themeTint="99"/>
        </w:rPr>
        <w:t xml:space="preserve"> </w:t>
      </w:r>
      <w:r w:rsidR="00D67F7E" w:rsidRPr="00D67F7E">
        <w:rPr>
          <w:b/>
          <w:bCs/>
          <w:color w:val="A8D08D" w:themeColor="accent6" w:themeTint="99"/>
        </w:rPr>
        <w:t>elaborate on this figure.</w:t>
      </w:r>
      <w:r w:rsidR="00D67F7E">
        <w:rPr>
          <w:b/>
          <w:bCs/>
          <w:color w:val="A8D08D" w:themeColor="accent6" w:themeTint="99"/>
          <w:lang w:val="en-US"/>
        </w:rPr>
        <w:t xml:space="preserve"> </w:t>
      </w:r>
      <w:r w:rsidR="00D67F7E">
        <w:rPr>
          <w:color w:val="A8D08D" w:themeColor="accent6" w:themeTint="99"/>
          <w:lang w:val="en-US"/>
        </w:rPr>
        <w:t>Yes, the CIs overlap with the model predictions</w:t>
      </w:r>
      <w:r w:rsidR="00CA6454">
        <w:rPr>
          <w:color w:val="A8D08D" w:themeColor="accent6" w:themeTint="99"/>
          <w:lang w:val="en-US"/>
        </w:rPr>
        <w:t xml:space="preserve"> (which is directly related to the fact that </w:t>
      </w:r>
      <w:r w:rsidR="00D67F7E">
        <w:rPr>
          <w:color w:val="A8D08D" w:themeColor="accent6" w:themeTint="99"/>
          <w:lang w:val="en-US"/>
        </w:rPr>
        <w:t xml:space="preserve">the ideal adaptor achieves such a high R2 of </w:t>
      </w:r>
      <w:r>
        <w:rPr>
          <w:color w:val="A8D08D" w:themeColor="accent6" w:themeTint="99"/>
          <w:lang w:val="en-US"/>
        </w:rPr>
        <w:t>96</w:t>
      </w:r>
      <w:r w:rsidR="00D67F7E">
        <w:rPr>
          <w:color w:val="A8D08D" w:themeColor="accent6" w:themeTint="99"/>
          <w:lang w:val="en-US"/>
        </w:rPr>
        <w:t>%</w:t>
      </w:r>
      <w:r w:rsidR="00CA6454">
        <w:rPr>
          <w:color w:val="A8D08D" w:themeColor="accent6" w:themeTint="99"/>
          <w:lang w:val="en-US"/>
        </w:rPr>
        <w:t>).</w:t>
      </w:r>
      <w:r w:rsidR="00D67F7E">
        <w:rPr>
          <w:color w:val="A8D08D" w:themeColor="accent6" w:themeTint="99"/>
          <w:lang w:val="en-US"/>
        </w:rPr>
        <w:t xml:space="preserve"> </w:t>
      </w:r>
    </w:p>
    <w:p w14:paraId="3EFC7F97" w14:textId="77777777" w:rsidR="00AB3A84" w:rsidRDefault="00AB3A84" w:rsidP="006A164F">
      <w:pPr>
        <w:jc w:val="both"/>
        <w:rPr>
          <w:color w:val="A8D08D" w:themeColor="accent6" w:themeTint="99"/>
          <w:lang w:val="en-US"/>
        </w:rPr>
      </w:pPr>
    </w:p>
    <w:p w14:paraId="3705C663" w14:textId="53B90547" w:rsidR="00AB3A84" w:rsidRPr="00D67F7E" w:rsidRDefault="00AB3A84" w:rsidP="006A164F">
      <w:pPr>
        <w:jc w:val="both"/>
        <w:rPr>
          <w:color w:val="A8D08D" w:themeColor="accent6" w:themeTint="99"/>
          <w:lang w:val="en-US"/>
        </w:rPr>
      </w:pPr>
      <w:r>
        <w:rPr>
          <w:color w:val="A8D08D" w:themeColor="accent6" w:themeTint="99"/>
          <w:lang w:val="en-US"/>
        </w:rPr>
        <w:t>However, there is a</w:t>
      </w:r>
      <w:r w:rsidR="00D67F7E">
        <w:rPr>
          <w:color w:val="A8D08D" w:themeColor="accent6" w:themeTint="99"/>
          <w:lang w:val="en-US"/>
        </w:rPr>
        <w:t xml:space="preserve"> </w:t>
      </w:r>
      <w:r>
        <w:rPr>
          <w:color w:val="A8D08D" w:themeColor="accent6" w:themeTint="99"/>
          <w:lang w:val="en-US"/>
        </w:rPr>
        <w:t xml:space="preserve">subtle, </w:t>
      </w:r>
      <w:r w:rsidR="00D67F7E">
        <w:rPr>
          <w:color w:val="A8D08D" w:themeColor="accent6" w:themeTint="99"/>
          <w:lang w:val="en-US"/>
        </w:rPr>
        <w:t xml:space="preserve">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sidR="00CA6454">
        <w:rPr>
          <w:color w:val="A8D08D" w:themeColor="accent6" w:themeTint="99"/>
          <w:lang w:val="en-US"/>
        </w:rPr>
        <w:t xml:space="preserve">Even great models can be partially wrong. </w:t>
      </w:r>
      <w:r w:rsidR="00D67F7E">
        <w:rPr>
          <w:b/>
          <w:bCs/>
          <w:color w:val="A8D08D" w:themeColor="accent6" w:themeTint="99"/>
          <w:lang w:val="en-US"/>
        </w:rPr>
        <w:t xml:space="preserve">This shows in Figure 8, as the model predicting less steep changes in the start of the experiment than observed, and predicting more steep changes at the end </w:t>
      </w:r>
      <w:r w:rsidR="00D67F7E" w:rsidRPr="00D67F7E">
        <w:rPr>
          <w:color w:val="A8D08D" w:themeColor="accent6" w:themeTint="99"/>
          <w:lang w:val="en-US"/>
        </w:rPr>
        <w:t>(it’s the best the model can do to fit listeners’ behavior).</w:t>
      </w:r>
      <w:r w:rsidR="00CA6454">
        <w:rPr>
          <w:color w:val="A8D08D" w:themeColor="accent6" w:themeTint="99"/>
          <w:lang w:val="en-US"/>
        </w:rPr>
        <w:t xml:space="preserve"> However, i</w:t>
      </w:r>
      <w:r w:rsidR="00CA6454" w:rsidRPr="00CA6454">
        <w:rPr>
          <w:color w:val="A8D08D" w:themeColor="accent6" w:themeTint="99"/>
          <w:lang w:val="en-US"/>
        </w:rPr>
        <w:t>nstead of appealing to the Figure,</w:t>
      </w:r>
      <w:r w:rsidR="00CA6454">
        <w:rPr>
          <w:b/>
          <w:bCs/>
          <w:color w:val="A8D08D" w:themeColor="accent6" w:themeTint="99"/>
          <w:lang w:val="en-US"/>
        </w:rPr>
        <w:t xml:space="preserve"> w</w:t>
      </w:r>
      <w:r w:rsidRPr="00CA6454">
        <w:rPr>
          <w:b/>
          <w:bCs/>
          <w:color w:val="A8D08D" w:themeColor="accent6" w:themeTint="99"/>
          <w:lang w:val="en-US"/>
        </w:rPr>
        <w:t xml:space="preserve">e now present </w:t>
      </w:r>
      <w:r w:rsidR="00CA6454">
        <w:rPr>
          <w:b/>
          <w:bCs/>
          <w:color w:val="A8D08D" w:themeColor="accent6" w:themeTint="99"/>
          <w:lang w:val="en-US"/>
        </w:rPr>
        <w:t>additional</w:t>
      </w:r>
      <w:r w:rsidRPr="00CA6454">
        <w:rPr>
          <w:b/>
          <w:bCs/>
          <w:color w:val="A8D08D" w:themeColor="accent6" w:themeTint="99"/>
          <w:lang w:val="en-US"/>
        </w:rPr>
        <w:t xml:space="preserve"> </w:t>
      </w:r>
      <w:r w:rsidR="00CA6454">
        <w:rPr>
          <w:b/>
          <w:bCs/>
          <w:color w:val="A8D08D" w:themeColor="accent6" w:themeTint="99"/>
          <w:lang w:val="en-US"/>
        </w:rPr>
        <w:t xml:space="preserve">Bayesian </w:t>
      </w:r>
      <w:r w:rsidRPr="00CA6454">
        <w:rPr>
          <w:b/>
          <w:bCs/>
          <w:color w:val="A8D08D" w:themeColor="accent6" w:themeTint="99"/>
          <w:lang w:val="en-US"/>
        </w:rPr>
        <w:t>hypothesis tests that quantify this pattern.</w:t>
      </w:r>
      <w:r>
        <w:rPr>
          <w:color w:val="A8D08D" w:themeColor="accent6" w:themeTint="99"/>
          <w:lang w:val="en-US"/>
        </w:rPr>
        <w:t xml:space="preserve"> These tests support our point.</w:t>
      </w:r>
    </w:p>
    <w:p w14:paraId="57B25401" w14:textId="77777777" w:rsidR="00F87BB0" w:rsidRPr="00D67F7E" w:rsidRDefault="00F87BB0" w:rsidP="006A164F">
      <w:pPr>
        <w:jc w:val="both"/>
        <w:rPr>
          <w:lang w:val="en-US"/>
        </w:rPr>
      </w:pPr>
    </w:p>
    <w:p w14:paraId="0EAFAFB8" w14:textId="77777777" w:rsidR="00F87BB0" w:rsidRPr="00D4455F" w:rsidRDefault="00F87BB0" w:rsidP="006A164F">
      <w:pPr>
        <w:jc w:val="both"/>
        <w:rPr>
          <w:lang w:val="en-US"/>
        </w:rPr>
      </w:pPr>
    </w:p>
    <w:p w14:paraId="04F4CDEF" w14:textId="5E5718BE" w:rsidR="00E8508D" w:rsidRPr="00D4455F" w:rsidRDefault="00F87BB0" w:rsidP="006A164F">
      <w:pPr>
        <w:pBdr>
          <w:bottom w:val="single" w:sz="4" w:space="1" w:color="auto"/>
        </w:pBdr>
        <w:jc w:val="both"/>
        <w:rPr>
          <w:b/>
          <w:bCs/>
          <w:lang w:val="en-US"/>
        </w:rPr>
      </w:pPr>
      <w:r w:rsidRPr="00D4455F">
        <w:rPr>
          <w:b/>
          <w:bCs/>
        </w:rPr>
        <w:t>Reviewer #3</w:t>
      </w:r>
    </w:p>
    <w:p w14:paraId="3E8D041E" w14:textId="77777777" w:rsidR="00F87BB0" w:rsidRDefault="00F87BB0" w:rsidP="006A164F">
      <w:pPr>
        <w:jc w:val="both"/>
      </w:pPr>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6A164F">
      <w:pPr>
        <w:jc w:val="both"/>
      </w:pPr>
    </w:p>
    <w:p w14:paraId="3A03EB62" w14:textId="77777777" w:rsidR="00F87BB0" w:rsidRDefault="00F87BB0" w:rsidP="006A164F">
      <w:pPr>
        <w:jc w:val="both"/>
      </w:pPr>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6A164F">
      <w:pPr>
        <w:jc w:val="both"/>
        <w:rPr>
          <w:lang w:val="en-US"/>
        </w:rPr>
      </w:pPr>
    </w:p>
    <w:p w14:paraId="45625E42" w14:textId="218EC6BB" w:rsidR="009B0365" w:rsidRPr="009B0365" w:rsidRDefault="009B0365" w:rsidP="006A164F">
      <w:pPr>
        <w:jc w:val="both"/>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30"/>
      <w:r w:rsidRPr="009B0365">
        <w:rPr>
          <w:color w:val="A8D08D" w:themeColor="accent6" w:themeTint="99"/>
          <w:lang w:val="en-US"/>
        </w:rPr>
        <w:t>HERE</w:t>
      </w:r>
      <w:commentRangeEnd w:id="30"/>
      <w:r>
        <w:rPr>
          <w:rStyle w:val="CommentReference"/>
        </w:rPr>
        <w:commentReference w:id="30"/>
      </w:r>
      <w:r w:rsidRPr="009B0365">
        <w:rPr>
          <w:color w:val="A8D08D" w:themeColor="accent6" w:themeTint="99"/>
          <w:lang w:val="en-US"/>
        </w:rPr>
        <w:t>.</w:t>
      </w:r>
    </w:p>
    <w:p w14:paraId="4EA5A424" w14:textId="77777777" w:rsidR="00F87BB0" w:rsidRDefault="00F87BB0" w:rsidP="006A164F">
      <w:pPr>
        <w:jc w:val="both"/>
      </w:pPr>
      <w:r>
        <w:lastRenderedPageBreak/>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6A164F">
      <w:pPr>
        <w:jc w:val="both"/>
      </w:pPr>
    </w:p>
    <w:p w14:paraId="0AC7A2D3" w14:textId="77777777" w:rsidR="00F87BB0" w:rsidRDefault="00F87BB0" w:rsidP="006A164F">
      <w:pPr>
        <w:jc w:val="both"/>
      </w:pPr>
      <w:r>
        <w:t xml:space="preserve">First, the point that learning depends on prior distributions. Well of course it does. This non-controversial. The authors kind of pitch it in a soft Bayesian approach, but all models of adaptation of the L1 </w:t>
      </w:r>
      <w:commentRangeStart w:id="31"/>
      <w:r>
        <w:t xml:space="preserve">assume </w:t>
      </w:r>
      <w:commentRangeEnd w:id="31"/>
      <w:r w:rsidR="00682F63">
        <w:rPr>
          <w:rStyle w:val="CommentReference"/>
        </w:rPr>
        <w:commentReference w:id="31"/>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6A164F">
      <w:pPr>
        <w:jc w:val="both"/>
      </w:pPr>
    </w:p>
    <w:p w14:paraId="4639B974" w14:textId="77777777" w:rsidR="00F87BB0" w:rsidRDefault="00F87BB0" w:rsidP="006A164F">
      <w:pPr>
        <w:jc w:val="both"/>
      </w:pPr>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6A164F">
      <w:pPr>
        <w:jc w:val="both"/>
      </w:pPr>
    </w:p>
    <w:p w14:paraId="38DFE9FA" w14:textId="77777777" w:rsidR="00F87BB0" w:rsidRDefault="00F87BB0" w:rsidP="006A164F">
      <w:pPr>
        <w:jc w:val="both"/>
      </w:pPr>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6A164F">
      <w:pPr>
        <w:jc w:val="both"/>
      </w:pPr>
    </w:p>
    <w:p w14:paraId="436D9711" w14:textId="77777777" w:rsidR="00F87BB0" w:rsidRDefault="00F87BB0" w:rsidP="006A164F">
      <w:pPr>
        <w:jc w:val="both"/>
      </w:pPr>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6A164F">
      <w:pPr>
        <w:jc w:val="both"/>
      </w:pPr>
    </w:p>
    <w:p w14:paraId="389872E3" w14:textId="77777777" w:rsidR="00F87BB0" w:rsidRDefault="00F87BB0" w:rsidP="006A164F">
      <w:pPr>
        <w:jc w:val="both"/>
      </w:pPr>
    </w:p>
    <w:p w14:paraId="4B7C3FB0" w14:textId="77777777" w:rsidR="00F87BB0" w:rsidRDefault="00F87BB0" w:rsidP="006A164F">
      <w:pPr>
        <w:jc w:val="both"/>
      </w:pPr>
      <w:r>
        <w:lastRenderedPageBreak/>
        <w:t>Major Concerns</w:t>
      </w:r>
    </w:p>
    <w:p w14:paraId="78A418E1" w14:textId="77777777" w:rsidR="00F87BB0" w:rsidRDefault="00F87BB0" w:rsidP="006A164F">
      <w:pPr>
        <w:jc w:val="both"/>
      </w:pPr>
    </w:p>
    <w:p w14:paraId="4A5B56B0" w14:textId="77777777" w:rsidR="00F87BB0" w:rsidRDefault="00F87BB0" w:rsidP="006A164F">
      <w:pPr>
        <w:jc w:val="both"/>
      </w:pPr>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6A164F">
      <w:pPr>
        <w:jc w:val="both"/>
      </w:pPr>
    </w:p>
    <w:p w14:paraId="4861F8F1" w14:textId="77777777" w:rsidR="00F87BB0" w:rsidRDefault="00F87BB0" w:rsidP="006A164F">
      <w:pPr>
        <w:jc w:val="both"/>
      </w:pPr>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32"/>
      <w:commentRangeStart w:id="33"/>
      <w:r w:rsidRPr="000D1ED8">
        <w:rPr>
          <w:highlight w:val="yellow"/>
        </w:rPr>
        <w:t>preregistered</w:t>
      </w:r>
      <w:commentRangeEnd w:id="32"/>
      <w:r w:rsidR="000D1ED8">
        <w:rPr>
          <w:rStyle w:val="CommentReference"/>
        </w:rPr>
        <w:commentReference w:id="32"/>
      </w:r>
      <w:commentRangeEnd w:id="33"/>
      <w:r w:rsidR="009B0365">
        <w:rPr>
          <w:rStyle w:val="CommentReference"/>
        </w:rPr>
        <w:commentReference w:id="33"/>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34"/>
      <w:r>
        <w:t>But even then it would be very useful to include a sensitivity/minimum detectable effect analysis to help the reader understand what kind of effects could be detected.</w:t>
      </w:r>
      <w:commentRangeEnd w:id="34"/>
      <w:r w:rsidR="009B0365">
        <w:rPr>
          <w:rStyle w:val="CommentReference"/>
        </w:rPr>
        <w:commentReference w:id="34"/>
      </w:r>
    </w:p>
    <w:p w14:paraId="71981EF9" w14:textId="77777777" w:rsidR="00F87BB0" w:rsidRDefault="00F87BB0" w:rsidP="006A164F">
      <w:pPr>
        <w:jc w:val="both"/>
      </w:pPr>
    </w:p>
    <w:p w14:paraId="73E92619" w14:textId="77777777" w:rsidR="00F87BB0" w:rsidRDefault="00F87BB0" w:rsidP="006A164F">
      <w:pPr>
        <w:jc w:val="both"/>
      </w:pPr>
      <w:r>
        <w:t xml:space="preserve">* </w:t>
      </w:r>
      <w:commentRangeStart w:id="35"/>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35"/>
      <w:r w:rsidR="009B0365">
        <w:rPr>
          <w:rStyle w:val="CommentReference"/>
        </w:rPr>
        <w:commentReference w:id="35"/>
      </w:r>
    </w:p>
    <w:p w14:paraId="52677FA6" w14:textId="77777777" w:rsidR="00F87BB0" w:rsidRDefault="00F87BB0" w:rsidP="006A164F">
      <w:pPr>
        <w:jc w:val="both"/>
      </w:pPr>
    </w:p>
    <w:p w14:paraId="6798D2CD" w14:textId="77777777" w:rsidR="00F87BB0" w:rsidRDefault="00F87BB0" w:rsidP="006A164F">
      <w:pPr>
        <w:jc w:val="both"/>
      </w:pPr>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36"/>
      <w:commentRangeStart w:id="37"/>
      <w:r w:rsidRPr="00DF3B8D">
        <w:rPr>
          <w:highlight w:val="yellow"/>
        </w:rPr>
        <w:t>presumption</w:t>
      </w:r>
      <w:commentRangeEnd w:id="36"/>
      <w:r w:rsidR="00DF3B8D">
        <w:rPr>
          <w:rStyle w:val="CommentReference"/>
        </w:rPr>
        <w:commentReference w:id="36"/>
      </w:r>
      <w:commentRangeEnd w:id="37"/>
      <w:r w:rsidR="009B0365">
        <w:rPr>
          <w:rStyle w:val="CommentReference"/>
        </w:rPr>
        <w:commentReference w:id="37"/>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38"/>
      <w:r w:rsidRPr="004C4C4A">
        <w:rPr>
          <w:highlight w:val="yellow"/>
        </w:rPr>
        <w:t>adapts</w:t>
      </w:r>
      <w:commentRangeEnd w:id="38"/>
      <w:r w:rsidR="004C4C4A">
        <w:rPr>
          <w:rStyle w:val="CommentReference"/>
        </w:rPr>
        <w:commentReference w:id="38"/>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6A164F">
      <w:pPr>
        <w:jc w:val="both"/>
      </w:pPr>
    </w:p>
    <w:p w14:paraId="4DC46B03" w14:textId="77777777" w:rsidR="00F87BB0" w:rsidRDefault="00F87BB0" w:rsidP="006A164F">
      <w:pPr>
        <w:jc w:val="both"/>
      </w:pPr>
      <w:r>
        <w:t>Minor Concerns</w:t>
      </w:r>
    </w:p>
    <w:p w14:paraId="034A396C" w14:textId="77777777" w:rsidR="00F87BB0" w:rsidRDefault="00F87BB0" w:rsidP="006A164F">
      <w:pPr>
        <w:jc w:val="both"/>
      </w:pPr>
      <w:r>
        <w:lastRenderedPageBreak/>
        <w:t>(For the most part these are not issues that drove my overall evaluation of the paper, but I bring them up as helpful suggestions</w:t>
      </w:r>
    </w:p>
    <w:p w14:paraId="518983DA" w14:textId="77777777" w:rsidR="00F87BB0" w:rsidRDefault="00F87BB0" w:rsidP="006A164F">
      <w:pPr>
        <w:jc w:val="both"/>
      </w:pPr>
    </w:p>
    <w:p w14:paraId="23943511" w14:textId="77777777" w:rsidR="00F87BB0" w:rsidRDefault="00F87BB0" w:rsidP="006A164F">
      <w:pPr>
        <w:jc w:val="both"/>
      </w:pPr>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6A164F">
      <w:pPr>
        <w:jc w:val="both"/>
      </w:pPr>
    </w:p>
    <w:p w14:paraId="18D8D4B9" w14:textId="77777777" w:rsidR="00F87BB0" w:rsidRDefault="00F87BB0" w:rsidP="006A164F">
      <w:pPr>
        <w:jc w:val="both"/>
      </w:pPr>
      <w:r>
        <w:t xml:space="preserve">* Figure 1A, B: the long dashes make it really hard to read the figures? </w:t>
      </w:r>
      <w:commentRangeStart w:id="39"/>
      <w:r>
        <w:t>Maybe dots? Or dash-dots?</w:t>
      </w:r>
      <w:commentRangeEnd w:id="39"/>
      <w:r w:rsidR="00190CAE">
        <w:rPr>
          <w:rStyle w:val="CommentReference"/>
        </w:rPr>
        <w:commentReference w:id="39"/>
      </w:r>
    </w:p>
    <w:p w14:paraId="51656FEF" w14:textId="77777777" w:rsidR="00F87BB0" w:rsidRDefault="00F87BB0" w:rsidP="006A164F">
      <w:pPr>
        <w:jc w:val="both"/>
      </w:pPr>
    </w:p>
    <w:p w14:paraId="3B83FC8A" w14:textId="77777777" w:rsidR="00F87BB0" w:rsidRDefault="00F87BB0" w:rsidP="006A164F">
      <w:pPr>
        <w:jc w:val="both"/>
        <w:rPr>
          <w:lang w:val="en-US"/>
        </w:rPr>
      </w:pPr>
      <w:r>
        <w:t>* Figure 1D: Given that VOT is on the X axis of the top panels, would these work better transposed with VOT on the X axis? One less mental rotation for the reader.</w:t>
      </w:r>
    </w:p>
    <w:p w14:paraId="18EC281F" w14:textId="77777777" w:rsidR="00CA6454" w:rsidRPr="00CA6454" w:rsidRDefault="00CA6454" w:rsidP="006A164F">
      <w:pPr>
        <w:jc w:val="both"/>
        <w:rPr>
          <w:ins w:id="40" w:author="Microsoft Office User" w:date="2024-10-11T16:54:00Z" w16du:dateUtc="2024-10-11T14:54:00Z"/>
          <w:lang w:val="en-US"/>
        </w:rPr>
      </w:pPr>
    </w:p>
    <w:p w14:paraId="3AF86B4D" w14:textId="1BCBEE6C" w:rsidR="00E948B6" w:rsidRPr="00CA6454" w:rsidRDefault="00E948B6" w:rsidP="006A164F">
      <w:pPr>
        <w:jc w:val="both"/>
        <w:rPr>
          <w:color w:val="A8D08D" w:themeColor="accent6" w:themeTint="99"/>
        </w:rPr>
      </w:pPr>
      <w:ins w:id="41" w:author="Microsoft Office User" w:date="2024-10-11T16:54:00Z" w16du:dateUtc="2024-10-11T14:54:00Z">
        <w:r w:rsidRPr="00CA6454">
          <w:rPr>
            <w:color w:val="A8D08D" w:themeColor="accent6" w:themeTint="99"/>
          </w:rPr>
          <w:t xml:space="preserve">We </w:t>
        </w:r>
      </w:ins>
      <w:r w:rsidR="00CA6454" w:rsidRPr="00CA6454">
        <w:rPr>
          <w:color w:val="A8D08D" w:themeColor="accent6" w:themeTint="99"/>
          <w:lang w:val="en-US"/>
        </w:rPr>
        <w:t>appreciate</w:t>
      </w:r>
      <w:ins w:id="42" w:author="Microsoft Office User" w:date="2024-10-11T16:54:00Z" w16du:dateUtc="2024-10-11T14:54:00Z">
        <w:r w:rsidRPr="00CA6454">
          <w:rPr>
            <w:color w:val="A8D08D" w:themeColor="accent6" w:themeTint="99"/>
          </w:rPr>
          <w:t xml:space="preserve"> the reviewer’s suggestion</w:t>
        </w:r>
      </w:ins>
      <w:r w:rsidR="00CA6454">
        <w:rPr>
          <w:color w:val="A8D08D" w:themeColor="accent6" w:themeTint="99"/>
          <w:lang w:val="en-US"/>
        </w:rPr>
        <w:t xml:space="preserve">. However, </w:t>
      </w:r>
      <w:ins w:id="43" w:author="Microsoft Office User" w:date="2024-10-11T16:54:00Z" w16du:dateUtc="2024-10-11T14:54:00Z">
        <w:r w:rsidRPr="00CA6454">
          <w:rPr>
            <w:color w:val="A8D08D" w:themeColor="accent6" w:themeTint="99"/>
          </w:rPr>
          <w:t>the</w:t>
        </w:r>
      </w:ins>
      <w:r w:rsidR="00CA6454">
        <w:rPr>
          <w:color w:val="A8D08D" w:themeColor="accent6" w:themeTint="99"/>
          <w:lang w:val="en-US"/>
        </w:rPr>
        <w:t xml:space="preserve"> remainder of the</w:t>
      </w:r>
      <w:ins w:id="44" w:author="Microsoft Office User" w:date="2024-10-11T16:54:00Z" w16du:dateUtc="2024-10-11T14:54:00Z">
        <w:r w:rsidRPr="00CA6454">
          <w:rPr>
            <w:color w:val="A8D08D" w:themeColor="accent6" w:themeTint="99"/>
          </w:rPr>
          <w:t xml:space="preserve"> pap</w:t>
        </w:r>
      </w:ins>
      <w:ins w:id="45" w:author="Microsoft Office User" w:date="2024-10-11T16:55:00Z" w16du:dateUtc="2024-10-11T14:55:00Z">
        <w:r w:rsidRPr="00CA6454">
          <w:rPr>
            <w:color w:val="A8D08D" w:themeColor="accent6" w:themeTint="99"/>
          </w:rPr>
          <w:t xml:space="preserve">er </w:t>
        </w:r>
      </w:ins>
      <w:r w:rsidR="00CA6454">
        <w:rPr>
          <w:color w:val="A8D08D" w:themeColor="accent6" w:themeTint="99"/>
          <w:lang w:val="en-US"/>
        </w:rPr>
        <w:t xml:space="preserve">plots </w:t>
      </w:r>
      <w:ins w:id="46" w:author="Microsoft Office User" w:date="2024-10-11T16:55:00Z" w16du:dateUtc="2024-10-11T14:55:00Z">
        <w:r w:rsidRPr="00CA6454">
          <w:rPr>
            <w:color w:val="A8D08D" w:themeColor="accent6" w:themeTint="99"/>
          </w:rPr>
          <w:t xml:space="preserve">PSEs </w:t>
        </w:r>
      </w:ins>
      <w:r w:rsidR="00CA6454">
        <w:rPr>
          <w:color w:val="A8D08D" w:themeColor="accent6" w:themeTint="99"/>
          <w:lang w:val="en-US"/>
        </w:rPr>
        <w:t xml:space="preserve">on the </w:t>
      </w:r>
      <w:ins w:id="47" w:author="Microsoft Office User" w:date="2024-10-11T16:55:00Z" w16du:dateUtc="2024-10-11T14:55:00Z">
        <w:r w:rsidRPr="00CA6454">
          <w:rPr>
            <w:color w:val="A8D08D" w:themeColor="accent6" w:themeTint="99"/>
          </w:rPr>
          <w:t xml:space="preserve">y-axis </w:t>
        </w:r>
      </w:ins>
      <w:r w:rsidR="00CA6454">
        <w:rPr>
          <w:color w:val="A8D08D" w:themeColor="accent6" w:themeTint="99"/>
          <w:lang w:val="en-US"/>
        </w:rPr>
        <w:t>(anything else would force us to plot blocks along the y-axis, which would feel even less intuitive</w:t>
      </w:r>
      <w:r w:rsidR="00D47C6A">
        <w:rPr>
          <w:color w:val="A8D08D" w:themeColor="accent6" w:themeTint="99"/>
          <w:lang w:val="en-US"/>
        </w:rPr>
        <w:t>). For what it is worth, this is also a common way of plotting data in other papers that have measured incremental changes in categorization (e.g., Vroomen et al., 2007; Kleinschmidt &amp; Jaeger, 2015; Kleinschmidt, 2020; Cummings &amp; Theodore, 2023).</w:t>
      </w:r>
    </w:p>
    <w:p w14:paraId="517C165E" w14:textId="77777777" w:rsidR="00F87BB0" w:rsidRDefault="00F87BB0" w:rsidP="006A164F">
      <w:pPr>
        <w:jc w:val="both"/>
      </w:pPr>
    </w:p>
    <w:p w14:paraId="207304FE" w14:textId="77777777" w:rsidR="00F87BB0" w:rsidRDefault="00F87BB0" w:rsidP="006A164F">
      <w:pPr>
        <w:jc w:val="both"/>
      </w:pPr>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6A164F">
      <w:pPr>
        <w:jc w:val="both"/>
      </w:pPr>
    </w:p>
    <w:p w14:paraId="68F92DF3" w14:textId="77777777" w:rsidR="00F87BB0" w:rsidRDefault="00F87BB0" w:rsidP="006A164F">
      <w:pPr>
        <w:jc w:val="both"/>
        <w:rPr>
          <w:lang w:val="en-US"/>
        </w:rPr>
      </w:pPr>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121B8783" w14:textId="77777777" w:rsidR="00CA6454" w:rsidRPr="00CA6454" w:rsidRDefault="00CA6454" w:rsidP="006A164F">
      <w:pPr>
        <w:jc w:val="both"/>
        <w:rPr>
          <w:ins w:id="48" w:author="Microsoft Office User" w:date="2024-10-10T15:52:00Z" w16du:dateUtc="2024-10-10T13:52:00Z"/>
          <w:lang w:val="en-US"/>
        </w:rPr>
      </w:pPr>
    </w:p>
    <w:p w14:paraId="33D1BC8F" w14:textId="3D4E81EB" w:rsidR="00D015A0" w:rsidRPr="0044498F" w:rsidRDefault="0044498F" w:rsidP="006A164F">
      <w:pPr>
        <w:jc w:val="both"/>
        <w:rPr>
          <w:lang w:val="en-GB"/>
          <w:rPrChange w:id="49" w:author="Microsoft Office User" w:date="2024-10-13T14:16:00Z" w16du:dateUtc="2024-10-13T12:16:00Z">
            <w:rPr/>
          </w:rPrChange>
        </w:rPr>
      </w:pPr>
      <w:ins w:id="50" w:author="Microsoft Office User" w:date="2024-10-13T14:17:00Z" w16du:dateUtc="2024-10-13T12:17:00Z">
        <w:r>
          <w:t xml:space="preserve">Thank you for pointing this out. </w:t>
        </w:r>
      </w:ins>
      <w:ins w:id="51" w:author="Microsoft Office User" w:date="2024-10-13T14:18:00Z" w16du:dateUtc="2024-10-13T12:18:00Z">
        <w:r>
          <w:t xml:space="preserve">The </w:t>
        </w:r>
      </w:ins>
      <w:ins w:id="52" w:author="Microsoft Office User" w:date="2024-10-13T14:19:00Z" w16du:dateUtc="2024-10-13T12:19:00Z">
        <w:r>
          <w:t xml:space="preserve">three conditions are meant to </w:t>
        </w:r>
      </w:ins>
      <w:ins w:id="53" w:author="Microsoft Office User" w:date="2024-10-14T21:28:00Z" w16du:dateUtc="2024-10-14T19:28:00Z">
        <w:r w:rsidR="004A4D35">
          <w:t>simulate</w:t>
        </w:r>
      </w:ins>
      <w:ins w:id="54" w:author="Microsoft Office User" w:date="2024-10-13T14:19:00Z" w16du:dateUtc="2024-10-13T12:19:00Z">
        <w:r>
          <w:t xml:space="preserve"> three talkers with their </w:t>
        </w:r>
      </w:ins>
      <w:ins w:id="55" w:author="Microsoft Office User" w:date="2024-10-13T14:20:00Z" w16du:dateUtc="2024-10-13T12:20:00Z">
        <w:r>
          <w:t>different realisation</w:t>
        </w:r>
      </w:ins>
      <w:ins w:id="56" w:author="Microsoft Office User" w:date="2024-10-14T21:28:00Z" w16du:dateUtc="2024-10-14T19:28:00Z">
        <w:r w:rsidR="004A4D35">
          <w:t>s</w:t>
        </w:r>
      </w:ins>
      <w:ins w:id="57" w:author="Microsoft Office User" w:date="2024-10-13T14:20:00Z" w16du:dateUtc="2024-10-13T12:20:00Z">
        <w:r>
          <w:t xml:space="preserve"> of /d/ and /t/, determined by the placement of the phonetic distribution </w:t>
        </w:r>
      </w:ins>
      <w:ins w:id="58" w:author="Microsoft Office User" w:date="2024-10-10T18:07:00Z" w16du:dateUtc="2024-10-10T16:07:00Z">
        <w:r w:rsidR="00CC3830">
          <w:t xml:space="preserve">along the VOT continua. </w:t>
        </w:r>
      </w:ins>
    </w:p>
    <w:p w14:paraId="3A64B7CB" w14:textId="77777777" w:rsidR="00F87BB0" w:rsidRDefault="00F87BB0" w:rsidP="006A164F">
      <w:pPr>
        <w:jc w:val="both"/>
      </w:pPr>
    </w:p>
    <w:p w14:paraId="44EBAB88" w14:textId="77777777" w:rsidR="00F87BB0" w:rsidRDefault="00F87BB0" w:rsidP="006A164F">
      <w:pPr>
        <w:jc w:val="both"/>
        <w:rPr>
          <w:lang w:val="en-US"/>
        </w:rPr>
      </w:pPr>
      <w:r>
        <w:t xml:space="preserve">* Line 326: Why are these </w:t>
      </w:r>
      <w:r w:rsidRPr="004C4C4A">
        <w:rPr>
          <w:highlight w:val="yellow"/>
        </w:rPr>
        <w:t xml:space="preserve">expressed as </w:t>
      </w:r>
      <w:commentRangeStart w:id="59"/>
      <w:commentRangeStart w:id="60"/>
      <w:r w:rsidRPr="004C4C4A">
        <w:rPr>
          <w:highlight w:val="yellow"/>
        </w:rPr>
        <w:t>variance</w:t>
      </w:r>
      <w:commentRangeEnd w:id="59"/>
      <w:r w:rsidR="004C4C4A">
        <w:rPr>
          <w:rStyle w:val="CommentReference"/>
        </w:rPr>
        <w:commentReference w:id="59"/>
      </w:r>
      <w:commentRangeEnd w:id="60"/>
      <w:r w:rsidR="009B0365">
        <w:rPr>
          <w:rStyle w:val="CommentReference"/>
        </w:rPr>
        <w:commentReference w:id="60"/>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7DF2739F" w14:textId="77777777" w:rsidR="00D47C6A" w:rsidRPr="00D47C6A" w:rsidRDefault="00D47C6A" w:rsidP="006A164F">
      <w:pPr>
        <w:jc w:val="both"/>
        <w:rPr>
          <w:lang w:val="en-US"/>
        </w:rPr>
      </w:pPr>
    </w:p>
    <w:p w14:paraId="499FD935" w14:textId="19425A4B" w:rsidR="00D015A0" w:rsidRDefault="00D015A0" w:rsidP="006A164F">
      <w:pPr>
        <w:jc w:val="both"/>
        <w:rPr>
          <w:ins w:id="61" w:author="Microsoft Office User" w:date="2024-10-10T15:52:00Z" w16du:dateUtc="2024-10-10T13:52:00Z"/>
        </w:rPr>
      </w:pPr>
      <w:ins w:id="62" w:author="Microsoft Office User" w:date="2024-10-10T15:52:00Z" w16du:dateUtc="2024-10-10T13:52:00Z">
        <w:r>
          <w:t>We</w:t>
        </w:r>
      </w:ins>
      <w:ins w:id="63" w:author="Microsoft Office User" w:date="2024-10-10T16:04:00Z" w16du:dateUtc="2024-10-10T14:04:00Z">
        <w:r w:rsidR="000703D4">
          <w:t xml:space="preserve"> understand R3’s point to sti</w:t>
        </w:r>
      </w:ins>
      <w:ins w:id="64" w:author="Microsoft Office User" w:date="2024-10-10T16:05:00Z" w16du:dateUtc="2024-10-10T14:05:00Z">
        <w:r w:rsidR="000703D4">
          <w:t>ck to terms and scales familiar to the target audience however in order to maintain congruence with previous studie</w:t>
        </w:r>
      </w:ins>
      <w:ins w:id="65" w:author="Microsoft Office User" w:date="2024-10-10T16:06:00Z" w16du:dateUtc="2024-10-10T14:06:00Z">
        <w:r w:rsidR="000703D4">
          <w:t>s of this distributional learning paradigm (</w:t>
        </w:r>
      </w:ins>
      <w:ins w:id="66" w:author="Microsoft Office User" w:date="2024-10-10T16:51:00Z" w16du:dateUtc="2024-10-10T14:51:00Z">
        <w:r w:rsidR="00A50E20">
          <w:t>e.g</w:t>
        </w:r>
      </w:ins>
      <w:ins w:id="67" w:author="Microsoft Office User" w:date="2024-10-10T16:06:00Z" w16du:dateUtc="2024-10-10T14:06:00Z">
        <w:r w:rsidR="000703D4">
          <w:t xml:space="preserve">. Clayards et al., 2008; </w:t>
        </w:r>
      </w:ins>
      <w:ins w:id="68" w:author="Microsoft Office User" w:date="2024-10-10T16:51:00Z" w16du:dateUtc="2024-10-10T14:51:00Z">
        <w:r w:rsidR="00A50E20">
          <w:t xml:space="preserve">K&amp;J2016; </w:t>
        </w:r>
      </w:ins>
      <w:ins w:id="69" w:author="Microsoft Office User" w:date="2024-10-10T16:06:00Z" w16du:dateUtc="2024-10-10T14:06:00Z">
        <w:r w:rsidR="000703D4">
          <w:t>Theodore &amp; Monto, 2019) we would prefer to keep th</w:t>
        </w:r>
      </w:ins>
      <w:ins w:id="70" w:author="Microsoft Office User" w:date="2024-10-10T16:07:00Z" w16du:dateUtc="2024-10-10T14:07:00Z">
        <w:r w:rsidR="000703D4">
          <w:t>e description in terms of variance. As a compromise, we have included the SD value</w:t>
        </w:r>
      </w:ins>
      <w:ins w:id="71" w:author="Microsoft Office User" w:date="2024-10-10T16:08:00Z" w16du:dateUtc="2024-10-10T14:08:00Z">
        <w:r w:rsidR="000703D4">
          <w:t>s</w:t>
        </w:r>
      </w:ins>
      <w:ins w:id="72" w:author="Microsoft Office User" w:date="2024-10-10T16:07:00Z" w16du:dateUtc="2024-10-10T14:07:00Z">
        <w:r w:rsidR="000703D4">
          <w:t xml:space="preserve"> </w:t>
        </w:r>
      </w:ins>
      <w:ins w:id="73" w:author="Microsoft Office User" w:date="2024-10-10T16:08:00Z" w16du:dateUtc="2024-10-10T14:08:00Z">
        <w:r w:rsidR="000703D4">
          <w:t>when specifying</w:t>
        </w:r>
      </w:ins>
      <w:ins w:id="74" w:author="Microsoft Office User" w:date="2024-10-10T16:07:00Z" w16du:dateUtc="2024-10-10T14:07:00Z">
        <w:r w:rsidR="000703D4">
          <w:t xml:space="preserve"> the distribution in lines xxx</w:t>
        </w:r>
      </w:ins>
      <w:ins w:id="75" w:author="Microsoft Office User" w:date="2024-10-10T15:52:00Z" w16du:dateUtc="2024-10-10T13:52:00Z">
        <w:r>
          <w:t xml:space="preserve"> </w:t>
        </w:r>
      </w:ins>
      <w:ins w:id="76" w:author="Microsoft Office User" w:date="2024-10-10T16:08:00Z" w16du:dateUtc="2024-10-10T14:08:00Z">
        <w:r w:rsidR="000703D4">
          <w:t xml:space="preserve">and </w:t>
        </w:r>
      </w:ins>
      <w:ins w:id="77" w:author="Microsoft Office User" w:date="2024-10-10T15:52:00Z" w16du:dateUtc="2024-10-10T13:52:00Z">
        <w:r>
          <w:t>have edited the labels in Figure 4 to reflect the SD</w:t>
        </w:r>
      </w:ins>
      <w:ins w:id="78" w:author="Microsoft Office User" w:date="2024-10-10T16:08:00Z" w16du:dateUtc="2024-10-10T14:08:00Z">
        <w:r w:rsidR="000703D4">
          <w:t xml:space="preserve"> instead</w:t>
        </w:r>
      </w:ins>
      <w:ins w:id="79" w:author="Microsoft Office User" w:date="2024-10-10T15:53:00Z" w16du:dateUtc="2024-10-10T13:53:00Z">
        <w:r>
          <w:t xml:space="preserve">. </w:t>
        </w:r>
      </w:ins>
    </w:p>
    <w:p w14:paraId="20205082" w14:textId="77777777" w:rsidR="00F87BB0" w:rsidRDefault="00F87BB0" w:rsidP="006A164F">
      <w:pPr>
        <w:jc w:val="both"/>
      </w:pPr>
    </w:p>
    <w:p w14:paraId="12BD4560" w14:textId="77777777" w:rsidR="00F87BB0" w:rsidRDefault="00F87BB0" w:rsidP="006A164F">
      <w:pPr>
        <w:jc w:val="both"/>
      </w:pPr>
      <w:r>
        <w:t xml:space="preserve">* Page 15, top paragraph: Distributional learning - at least as that term has been used in the literature - </w:t>
      </w:r>
      <w:r w:rsidRPr="004C4C4A">
        <w:rPr>
          <w:highlight w:val="yellow"/>
        </w:rPr>
        <w:t>almost always refers to *</w:t>
      </w:r>
      <w:commentRangeStart w:id="80"/>
      <w:r w:rsidRPr="004C4C4A">
        <w:rPr>
          <w:highlight w:val="yellow"/>
        </w:rPr>
        <w:t>unsupervised</w:t>
      </w:r>
      <w:commentRangeEnd w:id="80"/>
      <w:r w:rsidR="004C4C4A">
        <w:rPr>
          <w:rStyle w:val="CommentReference"/>
        </w:rPr>
        <w:commentReference w:id="80"/>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81"/>
      <w:commentRangeStart w:id="82"/>
      <w:commentRangeStart w:id="83"/>
      <w:r>
        <w:t xml:space="preserve">But this is not what the field is likely to expect from the term. It likely also affects learning in fairly dramatic ways (supervised and unsupervised learning are widely seen to have pretty different properties). </w:t>
      </w:r>
      <w:commentRangeEnd w:id="81"/>
      <w:r w:rsidR="009B0365">
        <w:rPr>
          <w:rStyle w:val="CommentReference"/>
        </w:rPr>
        <w:commentReference w:id="81"/>
      </w:r>
      <w:commentRangeEnd w:id="82"/>
      <w:r w:rsidR="009B0365">
        <w:rPr>
          <w:rStyle w:val="CommentReference"/>
        </w:rPr>
        <w:commentReference w:id="82"/>
      </w:r>
      <w:commentRangeEnd w:id="83"/>
      <w:r w:rsidR="009B0365">
        <w:rPr>
          <w:rStyle w:val="CommentReference"/>
        </w:rPr>
        <w:commentReference w:id="83"/>
      </w:r>
      <w:r w:rsidRPr="004C4C4A">
        <w:rPr>
          <w:highlight w:val="yellow"/>
        </w:rPr>
        <w:t>One of the things I didn't like about the introduction is that all perceptual adaptation paradigms are kind of treated the same</w:t>
      </w:r>
      <w:commentRangeStart w:id="84"/>
      <w:r w:rsidRPr="004C4C4A">
        <w:rPr>
          <w:highlight w:val="yellow"/>
        </w:rPr>
        <w:t>: lexically guided retuning is the same as distributional learning</w:t>
      </w:r>
      <w:commentRangeEnd w:id="84"/>
      <w:r w:rsidR="009B0365">
        <w:rPr>
          <w:rStyle w:val="CommentReference"/>
        </w:rPr>
        <w:commentReference w:id="84"/>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6A164F">
      <w:pPr>
        <w:jc w:val="both"/>
      </w:pPr>
    </w:p>
    <w:p w14:paraId="6545C0B2" w14:textId="77777777" w:rsidR="00946A8E" w:rsidRDefault="00F87BB0" w:rsidP="006A164F">
      <w:pPr>
        <w:jc w:val="both"/>
        <w:rPr>
          <w:lang w:val="en-US"/>
        </w:rPr>
      </w:pPr>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3EC3230" w14:textId="77777777" w:rsidR="00D47C6A" w:rsidRPr="00D47C6A" w:rsidRDefault="00D47C6A" w:rsidP="006A164F">
      <w:pPr>
        <w:jc w:val="both"/>
        <w:rPr>
          <w:lang w:val="en-US"/>
        </w:rPr>
      </w:pPr>
    </w:p>
    <w:p w14:paraId="19AFAB5B" w14:textId="08F339CF" w:rsidR="00946A8E" w:rsidRDefault="00946A8E" w:rsidP="006A164F">
      <w:pPr>
        <w:jc w:val="both"/>
        <w:rPr>
          <w:ins w:id="85" w:author="Microsoft Office User" w:date="2024-10-10T14:37:00Z" w16du:dateUtc="2024-10-10T12:37:00Z"/>
        </w:rPr>
      </w:pPr>
      <w:ins w:id="86" w:author="Microsoft Office User" w:date="2024-10-10T14:19:00Z" w16du:dateUtc="2024-10-10T12:19:00Z">
        <w:r>
          <w:t>We agree that the experiment design may be difficult to follow without a close read given</w:t>
        </w:r>
      </w:ins>
      <w:ins w:id="87" w:author="Microsoft Office User" w:date="2024-10-10T14:20:00Z" w16du:dateUtc="2024-10-10T12:20:00Z">
        <w:r>
          <w:t xml:space="preserve"> the between </w:t>
        </w:r>
      </w:ins>
      <w:ins w:id="88" w:author="Microsoft Office User" w:date="2024-10-14T21:26:00Z" w16du:dateUtc="2024-10-14T19:26:00Z">
        <w:r w:rsidR="00D50C61">
          <w:t>and within participants</w:t>
        </w:r>
      </w:ins>
      <w:ins w:id="89" w:author="Microsoft Office User" w:date="2024-10-13T14:22:00Z" w16du:dateUtc="2024-10-13T12:22:00Z">
        <w:r w:rsidR="0044498F">
          <w:t xml:space="preserve"> </w:t>
        </w:r>
      </w:ins>
      <w:ins w:id="90" w:author="Microsoft Office User" w:date="2024-10-10T14:20:00Z" w16du:dateUtc="2024-10-10T12:20:00Z">
        <w:r>
          <w:t>manipulations</w:t>
        </w:r>
      </w:ins>
      <w:ins w:id="91" w:author="Microsoft Office User" w:date="2024-10-10T14:21:00Z" w16du:dateUtc="2024-10-10T12:21:00Z">
        <w:r>
          <w:t>,</w:t>
        </w:r>
      </w:ins>
      <w:ins w:id="92" w:author="Microsoft Office User" w:date="2024-10-10T14:20:00Z" w16du:dateUtc="2024-10-10T12:20:00Z">
        <w:r>
          <w:t xml:space="preserve"> a</w:t>
        </w:r>
      </w:ins>
      <w:ins w:id="93" w:author="Microsoft Office User" w:date="2024-10-10T14:21:00Z" w16du:dateUtc="2024-10-10T12:21:00Z">
        <w:r>
          <w:t xml:space="preserve">nd presumably the condition names. </w:t>
        </w:r>
      </w:ins>
      <w:ins w:id="94" w:author="Microsoft Office User" w:date="2024-10-10T14:22:00Z" w16du:dateUtc="2024-10-10T12:22:00Z">
        <w:r>
          <w:t xml:space="preserve">We </w:t>
        </w:r>
      </w:ins>
      <w:ins w:id="95" w:author="Microsoft Office User" w:date="2024-10-10T14:26:00Z" w16du:dateUtc="2024-10-10T12:26:00Z">
        <w:r w:rsidR="005F377F">
          <w:t>tried</w:t>
        </w:r>
      </w:ins>
      <w:ins w:id="96" w:author="Microsoft Office User" w:date="2024-10-10T14:22:00Z" w16du:dateUtc="2024-10-10T12:22:00Z">
        <w:r>
          <w:t xml:space="preserve"> </w:t>
        </w:r>
      </w:ins>
      <w:ins w:id="97" w:author="Microsoft Office User" w:date="2024-10-10T14:26:00Z" w16du:dateUtc="2024-10-10T12:26:00Z">
        <w:r w:rsidR="005F377F">
          <w:t>to communicate as clearly as possible with</w:t>
        </w:r>
      </w:ins>
      <w:ins w:id="98" w:author="Microsoft Office User" w:date="2024-10-10T14:22:00Z" w16du:dateUtc="2024-10-10T12:22:00Z">
        <w:r>
          <w:t xml:space="preserve"> </w:t>
        </w:r>
      </w:ins>
      <w:ins w:id="99" w:author="Microsoft Office User" w:date="2024-10-10T14:40:00Z" w16du:dateUtc="2024-10-10T12:40:00Z">
        <w:r w:rsidR="00AC56B7">
          <w:t>F</w:t>
        </w:r>
      </w:ins>
      <w:ins w:id="100" w:author="Microsoft Office User" w:date="2024-10-10T14:22:00Z" w16du:dateUtc="2024-10-10T12:22:00Z">
        <w:r>
          <w:t xml:space="preserve">igure 2 </w:t>
        </w:r>
      </w:ins>
      <w:ins w:id="101" w:author="Microsoft Office User" w:date="2024-10-10T14:32:00Z" w16du:dateUtc="2024-10-10T12:32:00Z">
        <w:r w:rsidR="005F377F">
          <w:t>through colour-coding and clear captions as well as when we</w:t>
        </w:r>
      </w:ins>
      <w:ins w:id="102" w:author="Microsoft Office User" w:date="2024-10-10T14:22:00Z" w16du:dateUtc="2024-10-10T12:22:00Z">
        <w:r>
          <w:t xml:space="preserve"> </w:t>
        </w:r>
      </w:ins>
      <w:ins w:id="103" w:author="Microsoft Office User" w:date="2024-10-10T14:27:00Z" w16du:dateUtc="2024-10-10T12:27:00Z">
        <w:r w:rsidR="005F377F">
          <w:t xml:space="preserve">reference it </w:t>
        </w:r>
      </w:ins>
      <w:ins w:id="104" w:author="Microsoft Office User" w:date="2024-10-10T14:36:00Z" w16du:dateUtc="2024-10-10T12:36:00Z">
        <w:r w:rsidR="005F377F">
          <w:t>i</w:t>
        </w:r>
      </w:ins>
      <w:ins w:id="105" w:author="Microsoft Office User" w:date="2024-10-10T14:27:00Z" w16du:dateUtc="2024-10-10T12:27:00Z">
        <w:r w:rsidR="005F377F">
          <w:t>n lines</w:t>
        </w:r>
      </w:ins>
      <w:ins w:id="106" w:author="Microsoft Office User" w:date="2024-10-10T14:36:00Z" w16du:dateUtc="2024-10-10T12:36:00Z">
        <w:r w:rsidR="005F377F">
          <w:t xml:space="preserve"> 124 -127. </w:t>
        </w:r>
      </w:ins>
      <w:ins w:id="107" w:author="Microsoft Office User" w:date="2024-10-10T14:37:00Z" w16du:dateUtc="2024-10-10T12:37:00Z">
        <w:r w:rsidR="008164A3">
          <w:t xml:space="preserve">With </w:t>
        </w:r>
      </w:ins>
      <w:ins w:id="108" w:author="Microsoft Office User" w:date="2024-10-10T14:40:00Z" w16du:dateUtc="2024-10-10T12:40:00Z">
        <w:r w:rsidR="00AC56B7">
          <w:t>that</w:t>
        </w:r>
      </w:ins>
      <w:ins w:id="109" w:author="Microsoft Office User" w:date="2024-10-10T14:37:00Z" w16du:dateUtc="2024-10-10T12:37:00Z">
        <w:r w:rsidR="008164A3">
          <w:t xml:space="preserve"> same objective</w:t>
        </w:r>
      </w:ins>
      <w:ins w:id="110" w:author="Microsoft Office User" w:date="2024-10-10T14:40:00Z" w16du:dateUtc="2024-10-10T12:40:00Z">
        <w:r w:rsidR="00AC56B7">
          <w:t xml:space="preserve"> in mind</w:t>
        </w:r>
      </w:ins>
      <w:ins w:id="111"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6A164F">
      <w:pPr>
        <w:jc w:val="both"/>
        <w:rPr>
          <w:ins w:id="112" w:author="Microsoft Office User" w:date="2024-10-10T14:59:00Z" w16du:dateUtc="2024-10-10T12:59:00Z"/>
        </w:rPr>
      </w:pPr>
      <w:ins w:id="113" w:author="Microsoft Office User" w:date="2024-10-10T14:37:00Z" w16du:dateUtc="2024-10-10T12:37:00Z">
        <w:r>
          <w:t>After</w:t>
        </w:r>
      </w:ins>
      <w:ins w:id="114" w:author="Microsoft Office User" w:date="2024-10-10T14:38:00Z" w16du:dateUtc="2024-10-10T12:38:00Z">
        <w:r>
          <w:t xml:space="preserve"> considering feedback from R2 and R3, we have added/edited the following:</w:t>
        </w:r>
      </w:ins>
    </w:p>
    <w:p w14:paraId="01D34D27" w14:textId="3785B9DA" w:rsidR="006A1DD2" w:rsidRDefault="009101F9" w:rsidP="006A164F">
      <w:pPr>
        <w:pStyle w:val="ListParagraph"/>
        <w:numPr>
          <w:ilvl w:val="0"/>
          <w:numId w:val="6"/>
        </w:numPr>
        <w:jc w:val="both"/>
        <w:rPr>
          <w:ins w:id="115" w:author="Microsoft Office User" w:date="2024-10-10T15:01:00Z" w16du:dateUtc="2024-10-10T13:01:00Z"/>
        </w:rPr>
      </w:pPr>
      <w:ins w:id="116" w:author="Microsoft Office User" w:date="2024-10-10T15:19:00Z" w16du:dateUtc="2024-10-10T13:19:00Z">
        <w:r>
          <w:t>The</w:t>
        </w:r>
      </w:ins>
      <w:ins w:id="117" w:author="Microsoft Office User" w:date="2024-10-10T15:00:00Z" w16du:dateUtc="2024-10-10T13:00:00Z">
        <w:r w:rsidR="006A1DD2">
          <w:t xml:space="preserve"> condition</w:t>
        </w:r>
      </w:ins>
      <w:ins w:id="118" w:author="Microsoft Office User" w:date="2024-10-10T15:19:00Z" w16du:dateUtc="2024-10-10T13:19:00Z">
        <w:r>
          <w:t xml:space="preserve"> names</w:t>
        </w:r>
      </w:ins>
      <w:ins w:id="119" w:author="Microsoft Office User" w:date="2024-10-10T15:00:00Z" w16du:dateUtc="2024-10-10T13:00:00Z">
        <w:r w:rsidR="006A1DD2">
          <w:t xml:space="preserve"> </w:t>
        </w:r>
      </w:ins>
      <w:ins w:id="120" w:author="Microsoft Office User" w:date="2024-10-10T15:19:00Z" w16du:dateUtc="2024-10-10T13:19:00Z">
        <w:r>
          <w:t>now</w:t>
        </w:r>
      </w:ins>
      <w:ins w:id="121" w:author="Microsoft Office User" w:date="2024-10-10T15:00:00Z" w16du:dateUtc="2024-10-10T13:00:00Z">
        <w:r w:rsidR="006A1DD2">
          <w:t xml:space="preserve"> reflect the </w:t>
        </w:r>
        <w:commentRangeStart w:id="122"/>
        <w:r w:rsidR="006A1DD2">
          <w:t>predicted PSE</w:t>
        </w:r>
      </w:ins>
      <w:ins w:id="123" w:author="Microsoft Office User" w:date="2024-10-10T15:01:00Z" w16du:dateUtc="2024-10-10T13:01:00Z">
        <w:r w:rsidR="006A1DD2">
          <w:t xml:space="preserve"> of each condition</w:t>
        </w:r>
      </w:ins>
      <w:commentRangeEnd w:id="122"/>
      <w:ins w:id="124" w:author="Microsoft Office User" w:date="2024-10-10T15:43:00Z" w16du:dateUtc="2024-10-10T13:43:00Z">
        <w:r w:rsidR="00732396">
          <w:rPr>
            <w:rStyle w:val="CommentReference"/>
          </w:rPr>
          <w:commentReference w:id="122"/>
        </w:r>
      </w:ins>
    </w:p>
    <w:p w14:paraId="2CF0CCA4" w14:textId="55D39184" w:rsidR="006A1DD2" w:rsidRDefault="009101F9" w:rsidP="006A164F">
      <w:pPr>
        <w:pStyle w:val="ListParagraph"/>
        <w:numPr>
          <w:ilvl w:val="0"/>
          <w:numId w:val="6"/>
        </w:numPr>
        <w:jc w:val="both"/>
        <w:rPr>
          <w:ins w:id="125" w:author="Microsoft Office User" w:date="2024-10-10T15:40:00Z" w16du:dateUtc="2024-10-10T13:40:00Z"/>
        </w:rPr>
      </w:pPr>
      <w:ins w:id="126" w:author="Microsoft Office User" w:date="2024-10-10T15:19:00Z" w16du:dateUtc="2024-10-10T13:19:00Z">
        <w:r>
          <w:t xml:space="preserve">The caption for Figure </w:t>
        </w:r>
      </w:ins>
      <w:ins w:id="127" w:author="Microsoft Office User" w:date="2024-10-10T15:20:00Z" w16du:dateUtc="2024-10-10T13:20:00Z">
        <w:r>
          <w:t xml:space="preserve">2 </w:t>
        </w:r>
      </w:ins>
      <w:ins w:id="128" w:author="Microsoft Office User" w:date="2024-10-10T15:22:00Z" w16du:dateUtc="2024-10-10T13:22:00Z">
        <w:r>
          <w:t xml:space="preserve">now </w:t>
        </w:r>
      </w:ins>
      <w:ins w:id="129" w:author="Microsoft Office User" w:date="2024-10-10T15:20:00Z" w16du:dateUtc="2024-10-10T13:20:00Z">
        <w:r>
          <w:t>reads</w:t>
        </w:r>
      </w:ins>
      <w:ins w:id="130" w:author="Microsoft Office User" w:date="2024-10-10T15:22:00Z" w16du:dateUtc="2024-10-10T13:22:00Z">
        <w:r>
          <w:t>: “The three betw</w:t>
        </w:r>
      </w:ins>
      <w:ins w:id="131" w:author="Microsoft Office User" w:date="2024-10-10T15:23:00Z" w16du:dateUtc="2024-10-10T13:23:00Z">
        <w:r>
          <w:t xml:space="preserve">een-groups exposure conditions (rows) differed in … </w:t>
        </w:r>
      </w:ins>
      <w:ins w:id="132" w:author="Microsoft Office User" w:date="2024-10-10T15:25:00Z" w16du:dateUtc="2024-10-10T13:25:00Z">
        <w:r>
          <w:t>“</w:t>
        </w:r>
      </w:ins>
    </w:p>
    <w:p w14:paraId="61737439" w14:textId="1B886FED" w:rsidR="009101F9" w:rsidRDefault="00732396" w:rsidP="006A164F">
      <w:pPr>
        <w:pStyle w:val="ListParagraph"/>
        <w:numPr>
          <w:ilvl w:val="0"/>
          <w:numId w:val="6"/>
        </w:numPr>
        <w:jc w:val="both"/>
        <w:rPr>
          <w:ins w:id="133" w:author="Microsoft Office User" w:date="2024-10-10T14:38:00Z" w16du:dateUtc="2024-10-10T12:38:00Z"/>
        </w:rPr>
      </w:pPr>
      <w:ins w:id="134" w:author="Microsoft Office User" w:date="2024-10-10T15:40:00Z" w16du:dateUtc="2024-10-10T13:40:00Z">
        <w:r>
          <w:lastRenderedPageBreak/>
          <w:t xml:space="preserve">Reference to Figure 2 in l.xxx now reads: </w:t>
        </w:r>
      </w:ins>
      <w:ins w:id="135"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36" w:author="Microsoft Office User" w:date="2024-10-13T14:24:00Z" w16du:dateUtc="2024-10-13T12:24:00Z">
        <w:r w:rsidR="0044498F">
          <w:t xml:space="preserve">number of </w:t>
        </w:r>
      </w:ins>
      <w:ins w:id="137"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38" w:author="Microsoft Office User" w:date="2024-10-13T14:24:00Z" w16du:dateUtc="2024-10-13T12:24:00Z">
        <w:r w:rsidR="0044498F">
          <w:t xml:space="preserve"> (48 tokens per block)</w:t>
        </w:r>
      </w:ins>
      <w:ins w:id="139" w:author="Microsoft Office User" w:date="2024-10-10T15:41:00Z" w16du:dateUtc="2024-10-10T13:41:00Z">
        <w:r w:rsidRPr="00732396">
          <w:t xml:space="preserve">. This set up should be viewed as the exposure distribution being </w:t>
        </w:r>
      </w:ins>
      <w:ins w:id="140" w:author="Microsoft Office User" w:date="2024-10-10T15:42:00Z" w16du:dateUtc="2024-10-10T13:42:00Z">
        <w:r>
          <w:t>fully</w:t>
        </w:r>
      </w:ins>
      <w:ins w:id="141"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6A164F">
      <w:pPr>
        <w:jc w:val="both"/>
      </w:pPr>
    </w:p>
    <w:p w14:paraId="667C7C78" w14:textId="3FFE4BD3" w:rsidR="00F87BB0" w:rsidRDefault="00F87BB0" w:rsidP="006A164F">
      <w:pPr>
        <w:jc w:val="both"/>
      </w:pPr>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42"/>
      <w:commentRangeStart w:id="143"/>
      <w:r w:rsidRPr="004C4C4A">
        <w:rPr>
          <w:highlight w:val="yellow"/>
        </w:rPr>
        <w:t>visualization</w:t>
      </w:r>
      <w:commentRangeEnd w:id="142"/>
      <w:r w:rsidR="004C4C4A">
        <w:rPr>
          <w:rStyle w:val="CommentReference"/>
        </w:rPr>
        <w:commentReference w:id="142"/>
      </w:r>
      <w:commentRangeEnd w:id="143"/>
      <w:r w:rsidR="009B0365">
        <w:rPr>
          <w:rStyle w:val="CommentReference"/>
        </w:rPr>
        <w:commentReference w:id="143"/>
      </w:r>
      <w:r w:rsidRPr="004C4C4A">
        <w:rPr>
          <w:highlight w:val="yellow"/>
        </w:rPr>
        <w:t xml:space="preserve"> of the flow.</w:t>
      </w:r>
    </w:p>
    <w:p w14:paraId="50BFF72A" w14:textId="77777777" w:rsidR="00F87BB0" w:rsidRDefault="00F87BB0" w:rsidP="006A164F">
      <w:pPr>
        <w:jc w:val="both"/>
      </w:pPr>
    </w:p>
    <w:p w14:paraId="6F79E27E" w14:textId="77777777" w:rsidR="00F87BB0" w:rsidRDefault="00F87BB0" w:rsidP="006A164F">
      <w:pPr>
        <w:jc w:val="both"/>
      </w:pPr>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44"/>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44"/>
      <w:r w:rsidR="009B0365">
        <w:rPr>
          <w:rStyle w:val="CommentReference"/>
        </w:rPr>
        <w:commentReference w:id="144"/>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6A164F">
      <w:pPr>
        <w:jc w:val="both"/>
      </w:pPr>
    </w:p>
    <w:p w14:paraId="4F6C3201" w14:textId="77777777" w:rsidR="00F87BB0" w:rsidRDefault="00F87BB0" w:rsidP="006A164F">
      <w:pPr>
        <w:jc w:val="both"/>
      </w:pPr>
      <w:r>
        <w:t xml:space="preserve">* The Bayesian rather than frequentist analyses are quite appropriate, but still not widespread in the field. </w:t>
      </w:r>
      <w:r w:rsidRPr="00B426CB">
        <w:rPr>
          <w:highlight w:val="yellow"/>
        </w:rPr>
        <w:t xml:space="preserve">It might be helpful to remind </w:t>
      </w:r>
      <w:commentRangeStart w:id="145"/>
      <w:commentRangeStart w:id="146"/>
      <w:r w:rsidRPr="00B426CB">
        <w:rPr>
          <w:highlight w:val="yellow"/>
        </w:rPr>
        <w:t>the</w:t>
      </w:r>
      <w:commentRangeEnd w:id="145"/>
      <w:r w:rsidR="00B426CB">
        <w:rPr>
          <w:rStyle w:val="CommentReference"/>
        </w:rPr>
        <w:commentReference w:id="145"/>
      </w:r>
      <w:commentRangeEnd w:id="146"/>
      <w:r w:rsidR="009B0365">
        <w:rPr>
          <w:rStyle w:val="CommentReference"/>
        </w:rPr>
        <w:commentReference w:id="146"/>
      </w:r>
      <w:r w:rsidRPr="00B426CB">
        <w:rPr>
          <w:highlight w:val="yellow"/>
        </w:rPr>
        <w:t xml:space="preserve"> reader the typical ranges of bayes factor and how to interpret them.</w:t>
      </w:r>
    </w:p>
    <w:p w14:paraId="04C72A95" w14:textId="77777777" w:rsidR="00F87BB0" w:rsidRDefault="00F87BB0" w:rsidP="006A164F">
      <w:pPr>
        <w:jc w:val="both"/>
      </w:pPr>
    </w:p>
    <w:p w14:paraId="67B93DEA" w14:textId="77777777" w:rsidR="00F87BB0" w:rsidRDefault="00F87BB0" w:rsidP="006A164F">
      <w:pPr>
        <w:jc w:val="both"/>
      </w:pPr>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47"/>
      <w:r w:rsidRPr="00B426CB">
        <w:rPr>
          <w:highlight w:val="yellow"/>
        </w:rPr>
        <w:t>truth</w:t>
      </w:r>
      <w:commentRangeEnd w:id="147"/>
      <w:r w:rsidR="00B426CB">
        <w:rPr>
          <w:rStyle w:val="CommentReference"/>
        </w:rPr>
        <w:commentReference w:id="147"/>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6A164F">
      <w:pPr>
        <w:jc w:val="both"/>
      </w:pPr>
    </w:p>
    <w:p w14:paraId="50633FA1" w14:textId="77777777" w:rsidR="00F87BB0" w:rsidRDefault="00F87BB0" w:rsidP="006A164F">
      <w:pPr>
        <w:jc w:val="both"/>
      </w:pPr>
      <w:r>
        <w:lastRenderedPageBreak/>
        <w:t xml:space="preserve">* The authors criticize the use of </w:t>
      </w:r>
      <w:r w:rsidRPr="00B426CB">
        <w:rPr>
          <w:highlight w:val="yellow"/>
        </w:rPr>
        <w:t xml:space="preserve">synthetic speech in </w:t>
      </w:r>
      <w:commentRangeStart w:id="148"/>
      <w:commentRangeStart w:id="149"/>
      <w:commentRangeStart w:id="150"/>
      <w:r w:rsidRPr="00B426CB">
        <w:rPr>
          <w:highlight w:val="yellow"/>
        </w:rPr>
        <w:t>multiple</w:t>
      </w:r>
      <w:commentRangeEnd w:id="148"/>
      <w:r w:rsidR="00B426CB">
        <w:rPr>
          <w:rStyle w:val="CommentReference"/>
        </w:rPr>
        <w:commentReference w:id="148"/>
      </w:r>
      <w:commentRangeEnd w:id="149"/>
      <w:r w:rsidR="009B0365">
        <w:rPr>
          <w:rStyle w:val="CommentReference"/>
        </w:rPr>
        <w:commentReference w:id="149"/>
      </w:r>
      <w:commentRangeEnd w:id="150"/>
      <w:r w:rsidR="008F25FF">
        <w:rPr>
          <w:rStyle w:val="CommentReference"/>
        </w:rPr>
        <w:commentReference w:id="150"/>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6A164F">
      <w:pPr>
        <w:jc w:val="both"/>
        <w:rPr>
          <w:lang w:val="en-GB"/>
          <w:rPrChange w:id="151" w:author="Microsoft Office User" w:date="2024-10-25T13:06:00Z" w16du:dateUtc="2024-10-25T11:06:00Z">
            <w:rPr/>
          </w:rPrChange>
        </w:rPr>
      </w:pPr>
    </w:p>
    <w:p w14:paraId="5A1385AD" w14:textId="77777777" w:rsidR="00F87BB0" w:rsidRDefault="00F87BB0" w:rsidP="006A164F">
      <w:pPr>
        <w:jc w:val="both"/>
      </w:pPr>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52"/>
      <w:r>
        <w:t xml:space="preserve">? </w:t>
      </w:r>
      <w:r w:rsidRPr="00B426CB">
        <w:rPr>
          <w:highlight w:val="yellow"/>
        </w:rPr>
        <w:t xml:space="preserve">Why make your audience learn a new </w:t>
      </w:r>
      <w:commentRangeStart w:id="153"/>
      <w:r w:rsidRPr="00B426CB">
        <w:rPr>
          <w:highlight w:val="yellow"/>
        </w:rPr>
        <w:t>term</w:t>
      </w:r>
      <w:commentRangeEnd w:id="153"/>
      <w:r w:rsidR="00B426CB">
        <w:rPr>
          <w:rStyle w:val="CommentReference"/>
        </w:rPr>
        <w:commentReference w:id="153"/>
      </w:r>
      <w:r>
        <w:t xml:space="preserve">? </w:t>
      </w:r>
      <w:commentRangeEnd w:id="152"/>
      <w:r w:rsidR="009B0365">
        <w:rPr>
          <w:rStyle w:val="CommentReference"/>
        </w:rPr>
        <w:commentReference w:id="152"/>
      </w:r>
      <w:r>
        <w:t>I don't see the point and it's a bit off putting (or even haughty).</w:t>
      </w:r>
    </w:p>
    <w:p w14:paraId="39FC2819" w14:textId="77777777" w:rsidR="00F87BB0" w:rsidRDefault="00F87BB0" w:rsidP="006A164F">
      <w:pPr>
        <w:jc w:val="both"/>
      </w:pPr>
    </w:p>
    <w:p w14:paraId="199B104A" w14:textId="77777777" w:rsidR="00F87BB0" w:rsidRPr="00745172" w:rsidRDefault="00F87BB0" w:rsidP="006A164F">
      <w:pPr>
        <w:jc w:val="both"/>
        <w:rPr>
          <w:lang w:val="en-GB"/>
          <w:rPrChange w:id="154"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55"/>
      <w:r w:rsidRPr="00B426CB">
        <w:rPr>
          <w:highlight w:val="yellow"/>
        </w:rPr>
        <w:t>presented</w:t>
      </w:r>
      <w:commentRangeEnd w:id="155"/>
      <w:r w:rsidR="00B426CB">
        <w:rPr>
          <w:rStyle w:val="CommentReference"/>
        </w:rPr>
        <w:commentReference w:id="155"/>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6A164F">
      <w:pPr>
        <w:jc w:val="both"/>
      </w:pPr>
    </w:p>
    <w:p w14:paraId="02F3CE73" w14:textId="77777777" w:rsidR="00F87BB0" w:rsidRDefault="00F87BB0" w:rsidP="006A164F">
      <w:pPr>
        <w:jc w:val="both"/>
      </w:pPr>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6A164F">
      <w:pPr>
        <w:jc w:val="both"/>
      </w:pPr>
    </w:p>
    <w:p w14:paraId="66413F53" w14:textId="77777777" w:rsidR="00F87BB0" w:rsidRDefault="00F87BB0" w:rsidP="006A164F">
      <w:pPr>
        <w:jc w:val="both"/>
        <w:rPr>
          <w:lang w:val="en-US"/>
        </w:rPr>
      </w:pPr>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18194ADE" w14:textId="77777777" w:rsidR="0086692A" w:rsidRPr="0086692A" w:rsidRDefault="0086692A" w:rsidP="006A164F">
      <w:pPr>
        <w:jc w:val="both"/>
        <w:rPr>
          <w:lang w:val="en-US"/>
        </w:rPr>
      </w:pPr>
    </w:p>
    <w:p w14:paraId="70273B26" w14:textId="77777777" w:rsidR="00F87BB0" w:rsidRDefault="00F87BB0" w:rsidP="006A164F">
      <w:pPr>
        <w:jc w:val="both"/>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56"/>
      <w:r>
        <w:t>that the supervised portion is what's driving the show.</w:t>
      </w:r>
      <w:commentRangeEnd w:id="156"/>
      <w:r w:rsidR="007D65FC">
        <w:rPr>
          <w:rStyle w:val="CommentReference"/>
        </w:rPr>
        <w:commentReference w:id="156"/>
      </w:r>
    </w:p>
    <w:p w14:paraId="143F3D47" w14:textId="77777777" w:rsidR="009B0365" w:rsidRPr="009B0365" w:rsidRDefault="009B0365" w:rsidP="006A164F">
      <w:pPr>
        <w:jc w:val="both"/>
        <w:rPr>
          <w:lang w:val="en-US"/>
        </w:rPr>
      </w:pPr>
    </w:p>
    <w:p w14:paraId="2C152581" w14:textId="77777777" w:rsidR="00F87BB0" w:rsidRDefault="00F87BB0" w:rsidP="006A164F">
      <w:pPr>
        <w:jc w:val="both"/>
        <w:rPr>
          <w:lang w:val="en-US"/>
        </w:rPr>
      </w:pPr>
      <w:r>
        <w:t xml:space="preserve">* The authors do a very nice job of evaluating their own statistical models to ensure that the priors aren't creating an effect that isn't there (in particular the premature stopping). But given </w:t>
      </w:r>
      <w:r>
        <w:lastRenderedPageBreak/>
        <w:t xml:space="preserve">all this, I wonder if they should consider </w:t>
      </w:r>
      <w:r w:rsidRPr="00D47C6A">
        <w:t>(as a secondary analysis) a non-Bayesian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6A164F">
      <w:pPr>
        <w:jc w:val="both"/>
        <w:rPr>
          <w:lang w:val="en-US"/>
        </w:rPr>
      </w:pPr>
    </w:p>
    <w:p w14:paraId="1731EEBC" w14:textId="127ED752" w:rsidR="00D47C6A" w:rsidRDefault="00D47C6A" w:rsidP="00D47C6A">
      <w:pPr>
        <w:jc w:val="both"/>
        <w:rPr>
          <w:color w:val="A8D08D" w:themeColor="accent6" w:themeTint="99"/>
          <w:lang w:val="en-US"/>
        </w:rPr>
      </w:pPr>
      <w:r>
        <w:rPr>
          <w:b/>
          <w:bCs/>
          <w:color w:val="A8D08D" w:themeColor="accent6" w:themeTint="99"/>
          <w:lang w:val="en-US"/>
        </w:rPr>
        <w:t>O</w:t>
      </w:r>
      <w:r w:rsidRPr="009B0365">
        <w:rPr>
          <w:b/>
          <w:bCs/>
          <w:color w:val="A8D08D" w:themeColor="accent6" w:themeTint="99"/>
          <w:lang w:val="en-US"/>
        </w:rPr>
        <w:t xml:space="preserve">ne of the Bayesian auxiliary analyses we conduct employed a uniform prior, removing any bias from the estimation of parameters. That analysis replicated all findings we report (see SI </w:t>
      </w:r>
      <w:commentRangeStart w:id="157"/>
      <w:r w:rsidRPr="009B0365">
        <w:rPr>
          <w:b/>
          <w:bCs/>
          <w:color w:val="A8D08D" w:themeColor="accent6" w:themeTint="99"/>
          <w:lang w:val="en-US"/>
        </w:rPr>
        <w:t>XXX</w:t>
      </w:r>
      <w:commentRangeEnd w:id="157"/>
      <w:r w:rsidRPr="009B0365">
        <w:rPr>
          <w:rStyle w:val="CommentReference"/>
          <w:color w:val="A8D08D" w:themeColor="accent6" w:themeTint="99"/>
        </w:rPr>
        <w:commentReference w:id="157"/>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53FB6BDB" w14:textId="77777777" w:rsidR="00D47C6A" w:rsidRDefault="00D47C6A" w:rsidP="006A164F">
      <w:pPr>
        <w:jc w:val="both"/>
        <w:rPr>
          <w:color w:val="A8D08D" w:themeColor="accent6" w:themeTint="99"/>
          <w:lang w:val="en-US"/>
        </w:rPr>
      </w:pPr>
    </w:p>
    <w:p w14:paraId="297AE3D6" w14:textId="2EE5E6E7" w:rsidR="00D47C6A" w:rsidRDefault="00D47C6A" w:rsidP="006A164F">
      <w:pPr>
        <w:jc w:val="both"/>
        <w:rPr>
          <w:color w:val="A8D08D" w:themeColor="accent6" w:themeTint="99"/>
          <w:lang w:val="en-US"/>
        </w:rPr>
      </w:pPr>
      <w:r>
        <w:rPr>
          <w:color w:val="A8D08D" w:themeColor="accent6" w:themeTint="99"/>
          <w:lang w:val="en-US"/>
        </w:rPr>
        <w:t>Given this context, w</w:t>
      </w:r>
      <w:r w:rsidR="009B0365" w:rsidRPr="009B0365">
        <w:rPr>
          <w:color w:val="A8D08D" w:themeColor="accent6" w:themeTint="99"/>
          <w:lang w:val="en-US"/>
        </w:rPr>
        <w:t xml:space="preserve">e </w:t>
      </w:r>
      <w:r>
        <w:rPr>
          <w:color w:val="A8D08D" w:themeColor="accent6" w:themeTint="99"/>
          <w:lang w:val="en-US"/>
        </w:rPr>
        <w:t>hope it is ok to say that we see little value in adding frequentist analyses to the paper</w:t>
      </w:r>
      <w:r w:rsidR="009B0365" w:rsidRPr="009B0365">
        <w:rPr>
          <w:color w:val="A8D08D" w:themeColor="accent6" w:themeTint="99"/>
          <w:lang w:val="en-US"/>
        </w:rPr>
        <w:t>. First, frequentist models would likely not at all converge with the full random effect structure (the ‘dark secret</w:t>
      </w:r>
      <w:r w:rsidR="0086692A">
        <w:rPr>
          <w:color w:val="A8D08D" w:themeColor="accent6" w:themeTint="99"/>
          <w:lang w:val="en-US"/>
        </w:rPr>
        <w:t>’</w:t>
      </w:r>
      <w:r w:rsidR="009B0365" w:rsidRPr="009B0365">
        <w:rPr>
          <w:color w:val="A8D08D" w:themeColor="accent6" w:themeTint="99"/>
          <w:lang w:val="en-US"/>
        </w:rPr>
        <w:t xml:space="preserve"> of those models that has prompted dozens of highly cited papers in the psych sciences). Second, while there are some libraries for frequentist psychometric models, they all have limitations with regard to the designs they allow, whereas the </w:t>
      </w:r>
      <w:proofErr w:type="spellStart"/>
      <w:r w:rsidR="009B0365" w:rsidRPr="009B0365">
        <w:rPr>
          <w:color w:val="A8D08D" w:themeColor="accent6" w:themeTint="99"/>
          <w:lang w:val="en-US"/>
        </w:rPr>
        <w:t>bmrs</w:t>
      </w:r>
      <w:proofErr w:type="spellEnd"/>
      <w:r w:rsidR="009B0365" w:rsidRPr="009B0365">
        <w:rPr>
          <w:color w:val="A8D08D" w:themeColor="accent6" w:themeTint="99"/>
          <w:lang w:val="en-US"/>
        </w:rPr>
        <w:t xml:space="preserve"> library has no such limitations</w:t>
      </w:r>
      <w:r w:rsidR="0086692A">
        <w:rPr>
          <w:color w:val="A8D08D" w:themeColor="accent6" w:themeTint="99"/>
          <w:lang w:val="en-US"/>
        </w:rPr>
        <w:t xml:space="preserve"> (and switching to ordinary logistic regression seems like a step back, risking that readers will miss that that this would just be ok because we found very low lapse rates)</w:t>
      </w:r>
      <w:r w:rsidR="009B0365" w:rsidRPr="009B0365">
        <w:rPr>
          <w:color w:val="A8D08D" w:themeColor="accent6" w:themeTint="99"/>
          <w:lang w:val="en-US"/>
        </w:rPr>
        <w:t xml:space="preserve">. Third, we employ hypothesis tests that would be hard to transfer into a frequentist model without refitting the model in many different ways. </w:t>
      </w:r>
      <w:r w:rsidR="009B0365">
        <w:rPr>
          <w:color w:val="A8D08D" w:themeColor="accent6" w:themeTint="99"/>
          <w:lang w:val="en-US"/>
        </w:rPr>
        <w:t xml:space="preserve">Finally, we note that there are random effects, both for subject and </w:t>
      </w:r>
      <w:commentRangeStart w:id="158"/>
      <w:commentRangeStart w:id="159"/>
      <w:r w:rsidR="009B0365">
        <w:rPr>
          <w:color w:val="A8D08D" w:themeColor="accent6" w:themeTint="99"/>
          <w:lang w:val="en-US"/>
        </w:rPr>
        <w:t>for items.</w:t>
      </w:r>
      <w:commentRangeEnd w:id="158"/>
      <w:r w:rsidR="009B0365">
        <w:rPr>
          <w:rStyle w:val="CommentReference"/>
        </w:rPr>
        <w:commentReference w:id="158"/>
      </w:r>
      <w:commentRangeEnd w:id="159"/>
      <w:r w:rsidR="005C016C">
        <w:rPr>
          <w:rStyle w:val="CommentReference"/>
        </w:rPr>
        <w:commentReference w:id="159"/>
      </w:r>
      <w:r w:rsidR="009B0365">
        <w:rPr>
          <w:color w:val="A8D08D" w:themeColor="accent6" w:themeTint="99"/>
          <w:lang w:val="en-US"/>
        </w:rPr>
        <w:t xml:space="preserve"> </w:t>
      </w:r>
    </w:p>
    <w:p w14:paraId="41F4621E" w14:textId="4A859B81" w:rsidR="009B0365" w:rsidRPr="009B0365" w:rsidRDefault="009B0365" w:rsidP="006A164F">
      <w:pPr>
        <w:jc w:val="both"/>
        <w:rPr>
          <w:b/>
          <w:bCs/>
          <w:color w:val="A8D08D" w:themeColor="accent6" w:themeTint="99"/>
          <w:lang w:val="en-US"/>
        </w:rPr>
      </w:pP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6A164F">
      <w:pPr>
        <w:jc w:val="both"/>
      </w:pPr>
    </w:p>
    <w:p w14:paraId="0ECBA2C2" w14:textId="77777777" w:rsidR="00F87BB0" w:rsidRDefault="00F87BB0" w:rsidP="006A164F">
      <w:pPr>
        <w:jc w:val="both"/>
      </w:pPr>
      <w:r>
        <w:t>References</w:t>
      </w:r>
    </w:p>
    <w:p w14:paraId="352FA6B2" w14:textId="77777777" w:rsidR="00F87BB0" w:rsidRDefault="00F87BB0" w:rsidP="006A164F">
      <w:pPr>
        <w:jc w:val="both"/>
      </w:pPr>
    </w:p>
    <w:p w14:paraId="001AD9AD" w14:textId="77777777" w:rsidR="00F87BB0" w:rsidRDefault="00F87BB0" w:rsidP="006A164F">
      <w:pPr>
        <w:jc w:val="both"/>
      </w:pPr>
      <w:r>
        <w:t>* Anderson, J. R. (1982). Acquisition of cognitive skill. Psychological Review, 89, 396-406.</w:t>
      </w:r>
    </w:p>
    <w:p w14:paraId="211D819D" w14:textId="77777777" w:rsidR="00F87BB0" w:rsidRDefault="00F87BB0" w:rsidP="006A164F">
      <w:pPr>
        <w:jc w:val="both"/>
      </w:pPr>
      <w:r>
        <w:t>* Clayards, M., Tanenhaus, M. K., Aslin, R. N., &amp; Jacobs, R. A. (2008). Perception of speech reflects optimal use of probabilistic speech cues. Cognition, 108(3), 804-809.</w:t>
      </w:r>
    </w:p>
    <w:p w14:paraId="04022D9F" w14:textId="77777777" w:rsidR="00F87BB0" w:rsidRDefault="00F87BB0" w:rsidP="006A164F">
      <w:pPr>
        <w:jc w:val="both"/>
      </w:pPr>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6A164F">
      <w:pPr>
        <w:jc w:val="both"/>
      </w:pPr>
      <w:r>
        <w:t>* Escudero, P., &amp; Williams, D. (2014). Distributional learning has immediate and long-lasting effects. Cognition, 133(2), 408-413. https://doi.org/https://doi.org/10.1016/j.cognition.2014.07.002</w:t>
      </w:r>
    </w:p>
    <w:p w14:paraId="35DDA6A5" w14:textId="77777777" w:rsidR="00F87BB0" w:rsidRDefault="00F87BB0" w:rsidP="006A164F">
      <w:pPr>
        <w:jc w:val="both"/>
      </w:pPr>
      <w:r>
        <w:t>* Gauthier, B., Shi, R., &amp; Xu, Y. (2007). Learning phonetic categories by tracking movements. Cognition, 103(1), 80-106. https://doi.org/https://doi.org/10.1016/j.cognition.2006.03.002</w:t>
      </w:r>
    </w:p>
    <w:p w14:paraId="134EDFFC" w14:textId="77777777" w:rsidR="00F87BB0" w:rsidRDefault="00F87BB0" w:rsidP="006A164F">
      <w:pPr>
        <w:jc w:val="both"/>
      </w:pPr>
      <w:r>
        <w:t>* Goudbeek, M., Cutler, A., &amp; Smits, R. (2008). Supervised and unsupervised learning of multidimensionally varying non-native speech categories. Speech Communication, 50(2), 109-125.</w:t>
      </w:r>
    </w:p>
    <w:p w14:paraId="53F38A6E" w14:textId="77777777" w:rsidR="00F87BB0" w:rsidRDefault="00F87BB0" w:rsidP="006A164F">
      <w:pPr>
        <w:jc w:val="both"/>
      </w:pPr>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6A164F">
      <w:pPr>
        <w:jc w:val="both"/>
      </w:pPr>
      <w:r>
        <w:t>* Guenther, F. H., &amp; Gjaja, M. (1996). The perceptual magnet effect as an emergent property of neural map formation. Journal of the Acoustical Society of America, 100, 1111-1112.</w:t>
      </w:r>
    </w:p>
    <w:p w14:paraId="7FCC5FA3" w14:textId="77777777" w:rsidR="00F87BB0" w:rsidRDefault="00F87BB0" w:rsidP="006A164F">
      <w:pPr>
        <w:jc w:val="both"/>
      </w:pPr>
      <w:r>
        <w:lastRenderedPageBreak/>
        <w:t>* Heathcote, A., Brown, S., &amp; Mewhort, D. J. K. (2000). The power law repealed: The case for an exponential law of practice. Psychonomic Bulletin &amp; Review, 7, 185-207.</w:t>
      </w:r>
    </w:p>
    <w:p w14:paraId="5E7DEA1F" w14:textId="77777777" w:rsidR="00F87BB0" w:rsidRDefault="00F87BB0" w:rsidP="006A164F">
      <w:pPr>
        <w:jc w:val="both"/>
      </w:pPr>
      <w:r>
        <w:t>* Logan, G. D. (1988). Toward an instance theory of automatization. Psychological Review, 95, 492-527.</w:t>
      </w:r>
    </w:p>
    <w:p w14:paraId="1F8B957C" w14:textId="77777777" w:rsidR="00F87BB0" w:rsidRDefault="00F87BB0" w:rsidP="006A164F">
      <w:pPr>
        <w:jc w:val="both"/>
      </w:pPr>
      <w:r>
        <w:t>* Maye, J., &amp; Gerken, L. (2000). Learning phonemes without minimal pairs. Proceedings of the 24th annual Boston university conference on language development,</w:t>
      </w:r>
    </w:p>
    <w:p w14:paraId="48F270F1" w14:textId="77777777" w:rsidR="00F87BB0" w:rsidRDefault="00F87BB0" w:rsidP="006A164F">
      <w:pPr>
        <w:jc w:val="both"/>
      </w:pPr>
      <w:r>
        <w:t>* Maye, J., Werker, J. F., &amp; Gerken, L. (2003). Infant sensitivity to distributional information can affect phonetic discrimination. Cognition, 82, 101-111.</w:t>
      </w:r>
    </w:p>
    <w:p w14:paraId="17E39E8D" w14:textId="77777777" w:rsidR="00F87BB0" w:rsidRDefault="00F87BB0" w:rsidP="006A164F">
      <w:pPr>
        <w:jc w:val="both"/>
      </w:pPr>
      <w:r>
        <w:t>* McMurray, B., Aslin, R. N., &amp; Toscano, J. C. (2009). Statistical learning of phonetic categories: Insights from a computational approach. Developmental Science, 12(3), 369-379.</w:t>
      </w:r>
    </w:p>
    <w:p w14:paraId="12464843" w14:textId="77777777" w:rsidR="00F87BB0" w:rsidRDefault="00F87BB0" w:rsidP="006A164F">
      <w:pPr>
        <w:jc w:val="both"/>
      </w:pPr>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6A164F">
      <w:pPr>
        <w:jc w:val="both"/>
      </w:pPr>
      <w:r>
        <w:t>* Newell, A., &amp; Rosenbloom, P. S. (1981). Mechanisms of skill acquisition and law of practice. In J. R. Anderson (Ed.), Cognitive skills and their acquisition (pp. 1-55). Erlbaum.</w:t>
      </w:r>
    </w:p>
    <w:p w14:paraId="4AA4A8A0" w14:textId="77777777" w:rsidR="00F87BB0" w:rsidRDefault="00F87BB0" w:rsidP="006A164F">
      <w:pPr>
        <w:jc w:val="both"/>
      </w:pPr>
      <w:r>
        <w:t>* Palmeri, T. J. (1997). Exemplar similarity and the development of automaticity. Journal of Experimental Psychology: Learning, Memory &amp; Cognition, 23, 324-354.</w:t>
      </w:r>
    </w:p>
    <w:p w14:paraId="29E5EDCC" w14:textId="77777777" w:rsidR="00F87BB0" w:rsidRDefault="00F87BB0" w:rsidP="006A164F">
      <w:pPr>
        <w:jc w:val="both"/>
      </w:pPr>
      <w:r>
        <w:t>* Rescorla, R. A. (1988). Pavlovian conditioning: It's not what you think it is. American Psychologist, 43(3), 151-160.</w:t>
      </w:r>
    </w:p>
    <w:p w14:paraId="74E0859F" w14:textId="77777777" w:rsidR="00D73142" w:rsidRDefault="00F87BB0" w:rsidP="006A164F">
      <w:pPr>
        <w:jc w:val="both"/>
      </w:pPr>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4-09-29T17:28:00Z" w:initials="TJ">
    <w:p w14:paraId="694D5AB8" w14:textId="77777777" w:rsidR="00756832" w:rsidRDefault="00756832" w:rsidP="00756832">
      <w:pPr>
        <w:rPr>
          <w:color w:val="000000"/>
          <w:sz w:val="20"/>
          <w:szCs w:val="20"/>
        </w:rPr>
      </w:pPr>
      <w:r>
        <w:rPr>
          <w:rStyle w:val="CommentReference"/>
        </w:rPr>
        <w:annotationRef/>
      </w:r>
      <w:r>
        <w:rPr>
          <w:color w:val="000000"/>
          <w:sz w:val="20"/>
          <w:szCs w:val="20"/>
        </w:rPr>
        <w:t>remove after integration and thank reviewer for providing references at very end of review.</w:t>
      </w:r>
    </w:p>
    <w:p w14:paraId="6FC6C284" w14:textId="77777777" w:rsidR="00553FA0" w:rsidRDefault="00553FA0" w:rsidP="00756832"/>
  </w:comment>
  <w:comment w:id="1" w:author="Microsoft Office User" w:date="2025-01-27T12:56:00Z" w:initials="MOU">
    <w:p w14:paraId="579E34A3" w14:textId="402EDB1E" w:rsidR="00553FA0" w:rsidRDefault="00553FA0">
      <w:pPr>
        <w:pStyle w:val="CommentText"/>
      </w:pPr>
      <w:r>
        <w:rPr>
          <w:rStyle w:val="CommentReference"/>
        </w:rPr>
        <w:annotationRef/>
      </w:r>
      <w:r>
        <w:t>Included in refs.</w:t>
      </w:r>
    </w:p>
  </w:comment>
  <w:comment w:id="4" w:author="Jaeger, Florian" w:date="2024-09-30T11:18:00Z" w:initials="TJ">
    <w:p w14:paraId="6B9BBD4E" w14:textId="77777777" w:rsidR="00C938BB" w:rsidRDefault="00C938BB" w:rsidP="00C938BB">
      <w:r>
        <w:rPr>
          <w:rStyle w:val="CommentReference"/>
        </w:rPr>
        <w:annotationRef/>
      </w:r>
      <w:r>
        <w:rPr>
          <w:color w:val="000000"/>
          <w:sz w:val="20"/>
          <w:szCs w:val="20"/>
        </w:rPr>
        <w:t>integrate. but not bertelson.</w:t>
      </w:r>
    </w:p>
  </w:comment>
  <w:comment w:id="5" w:author="Microsoft Office User" w:date="2025-01-27T12:56:00Z" w:initials="MOU">
    <w:p w14:paraId="0E1EBB4A" w14:textId="6CDA0912" w:rsidR="00553FA0" w:rsidRDefault="00553FA0">
      <w:pPr>
        <w:pStyle w:val="CommentText"/>
      </w:pPr>
      <w:r>
        <w:rPr>
          <w:rStyle w:val="CommentReference"/>
        </w:rPr>
        <w:annotationRef/>
      </w:r>
      <w:r>
        <w:t>These have been included</w:t>
      </w:r>
    </w:p>
  </w:comment>
  <w:comment w:id="7" w:author="Jaeger, Florian" w:date="2024-09-30T10:00:00Z" w:initials="TJ">
    <w:p w14:paraId="7DBB3412" w14:textId="77777777" w:rsidR="00E20815" w:rsidRDefault="00E20815" w:rsidP="00E20815">
      <w:r>
        <w:rPr>
          <w:rStyle w:val="CommentReference"/>
        </w:rPr>
        <w:annotationRef/>
      </w:r>
      <w:r>
        <w:rPr>
          <w:color w:val="000000"/>
          <w:sz w:val="20"/>
          <w:szCs w:val="20"/>
        </w:rPr>
        <w:t>check.</w:t>
      </w:r>
    </w:p>
  </w:comment>
  <w:comment w:id="8"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9" w:author="Jaeger, Florian" w:date="2025-01-26T17:38:00Z" w:initials="TJ">
    <w:p w14:paraId="350D376B" w14:textId="77777777" w:rsidR="00756832" w:rsidRDefault="00756832" w:rsidP="00756832">
      <w:r>
        <w:rPr>
          <w:rStyle w:val="CommentReference"/>
        </w:rPr>
        <w:annotationRef/>
      </w:r>
      <w:r>
        <w:rPr>
          <w:color w:val="000000"/>
          <w:sz w:val="20"/>
          <w:szCs w:val="20"/>
        </w:rPr>
        <w:t>To do.</w:t>
      </w:r>
    </w:p>
  </w:comment>
  <w:comment w:id="10" w:author="Microsoft Office User" w:date="2024-09-30T14:13:00Z" w:initials="MOU">
    <w:p w14:paraId="72816D06" w14:textId="7CA0DBB0" w:rsidR="00273D8E" w:rsidRDefault="00273D8E">
      <w:pPr>
        <w:pStyle w:val="CommentText"/>
      </w:pPr>
      <w:r>
        <w:rPr>
          <w:rStyle w:val="CommentReference"/>
        </w:rPr>
        <w:annotationRef/>
      </w:r>
      <w:r w:rsidR="008E4ED5">
        <w:t>Done.</w:t>
      </w:r>
    </w:p>
  </w:comment>
  <w:comment w:id="11" w:author="Microsoft Office User" w:date="2025-01-10T12:46:00Z" w:initials="MOU">
    <w:p w14:paraId="22261FC7" w14:textId="2B9DCD1E" w:rsidR="00B231F4" w:rsidRDefault="00B231F4">
      <w:pPr>
        <w:pStyle w:val="CommentText"/>
      </w:pPr>
      <w:r>
        <w:rPr>
          <w:rStyle w:val="CommentReference"/>
        </w:rPr>
        <w:annotationRef/>
      </w:r>
    </w:p>
  </w:comment>
  <w:comment w:id="12" w:author="Microsoft Office User" w:date="2024-09-30T14:25:00Z" w:initials="MOU">
    <w:p w14:paraId="7700B918" w14:textId="4D0DF7CD" w:rsidR="00273D8E" w:rsidRDefault="00273D8E">
      <w:pPr>
        <w:pStyle w:val="CommentText"/>
      </w:pPr>
      <w:r>
        <w:rPr>
          <w:rStyle w:val="CommentReference"/>
        </w:rPr>
        <w:annotationRef/>
      </w:r>
      <w:r>
        <w:t>edited</w:t>
      </w:r>
    </w:p>
  </w:comment>
  <w:comment w:id="13"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4" w:author="Microsoft Office User" w:date="2024-09-30T20:24:00Z" w:initials="MOU">
    <w:p w14:paraId="6790DD99" w14:textId="605BF25E" w:rsidR="002F790B" w:rsidRDefault="002F790B">
      <w:pPr>
        <w:pStyle w:val="CommentText"/>
      </w:pPr>
      <w:r>
        <w:rPr>
          <w:rStyle w:val="CommentReference"/>
        </w:rPr>
        <w:annotationRef/>
      </w:r>
      <w:r>
        <w:t>yes</w:t>
      </w:r>
    </w:p>
  </w:comment>
  <w:comment w:id="15" w:author="Microsoft Office User" w:date="2024-09-30T20:25:00Z" w:initials="MOU">
    <w:p w14:paraId="426DFB68" w14:textId="13DD3BB5" w:rsidR="002F790B" w:rsidRDefault="002F790B">
      <w:pPr>
        <w:pStyle w:val="CommentText"/>
      </w:pPr>
      <w:r>
        <w:rPr>
          <w:rStyle w:val="CommentReference"/>
        </w:rPr>
        <w:annotationRef/>
      </w:r>
      <w:r>
        <w:t>these are overlapping because the means are very close together on that scale.</w:t>
      </w:r>
      <w:r w:rsidR="00B231F4">
        <w:t xml:space="preserve"> They are not errors.</w:t>
      </w:r>
    </w:p>
  </w:comment>
  <w:comment w:id="16"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9" w:author="Jaeger, Florian" w:date="2025-01-26T18:39:00Z" w:initials="TJ">
    <w:p w14:paraId="2A57D068" w14:textId="77777777" w:rsidR="006A164F" w:rsidRDefault="006A164F" w:rsidP="006A164F">
      <w:r>
        <w:rPr>
          <w:rStyle w:val="CommentReference"/>
        </w:rPr>
        <w:annotationRef/>
      </w:r>
      <w:r>
        <w:rPr>
          <w:color w:val="000000"/>
          <w:sz w:val="20"/>
          <w:szCs w:val="20"/>
        </w:rPr>
        <w:t>include reference to that paper, and ideally a recent modeling paper using it!</w:t>
      </w:r>
    </w:p>
  </w:comment>
  <w:comment w:id="21"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20" w:author="Jaeger, Florian" w:date="2025-01-26T19:07:00Z" w:initials="TJ">
    <w:p w14:paraId="5280E032" w14:textId="77777777" w:rsidR="00C938BB" w:rsidRDefault="00C938BB" w:rsidP="00C938BB">
      <w:r>
        <w:rPr>
          <w:rStyle w:val="CommentReference"/>
        </w:rPr>
        <w:annotationRef/>
      </w:r>
      <w:r>
        <w:rPr>
          <w:color w:val="000000"/>
          <w:sz w:val="20"/>
          <w:szCs w:val="20"/>
        </w:rPr>
        <w:t>most of this should probably be moved up into the main letter.</w:t>
      </w:r>
    </w:p>
  </w:comment>
  <w:comment w:id="22"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3"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4" w:author="Jaeger, Florian" w:date="2025-01-26T19:15:00Z" w:initials="TJ">
    <w:p w14:paraId="3CA1CE83" w14:textId="77777777" w:rsidR="00AB3A84" w:rsidRDefault="00AB3A84" w:rsidP="00AB3A84">
      <w:r>
        <w:rPr>
          <w:rStyle w:val="CommentReference"/>
        </w:rPr>
        <w:annotationRef/>
      </w:r>
      <w:r>
        <w:rPr>
          <w:color w:val="000000"/>
          <w:sz w:val="20"/>
          <w:szCs w:val="20"/>
        </w:rPr>
        <w:t>@Maryann, has this not yet been done? Can we please resolve comments once they have been addresseD?</w:t>
      </w:r>
    </w:p>
  </w:comment>
  <w:comment w:id="25" w:author="Microsoft Office User" w:date="2025-01-27T12:49:00Z" w:initials="MOU">
    <w:p w14:paraId="1C3669A7" w14:textId="46B729A6" w:rsidR="00F63DDB" w:rsidRPr="00F63DDB" w:rsidRDefault="00F63DDB" w:rsidP="00F63DDB">
      <w:pPr>
        <w:shd w:val="clear" w:color="auto" w:fill="FFFFFF"/>
        <w:rPr>
          <w:rFonts w:ascii="Times New Roman" w:eastAsia="Times New Roman" w:hAnsi="Times New Roman" w:cs="Times New Roman"/>
          <w:kern w:val="0"/>
          <w:sz w:val="27"/>
          <w:szCs w:val="27"/>
          <w:lang w:eastAsia="en-GB"/>
          <w14:ligatures w14:val="none"/>
        </w:rPr>
      </w:pPr>
      <w:r>
        <w:rPr>
          <w:rStyle w:val="CommentReference"/>
        </w:rPr>
        <w:annotationRef/>
      </w:r>
    </w:p>
    <w:p w14:paraId="6E7FED01" w14:textId="2C93C274" w:rsidR="00F63DDB" w:rsidRPr="00F63DDB" w:rsidRDefault="00F63DDB" w:rsidP="00F63DDB">
      <w:pPr>
        <w:shd w:val="clear" w:color="auto" w:fill="FFFFFF"/>
        <w:rPr>
          <w:rFonts w:ascii="Times New Roman" w:eastAsia="Times New Roman" w:hAnsi="Times New Roman" w:cs="Times New Roman"/>
          <w:kern w:val="0"/>
          <w:sz w:val="27"/>
          <w:szCs w:val="27"/>
          <w:lang w:eastAsia="en-GB"/>
          <w14:ligatures w14:val="none"/>
        </w:rPr>
      </w:pPr>
    </w:p>
    <w:p w14:paraId="355FF4D3" w14:textId="3CB42830" w:rsidR="00F63DDB" w:rsidRDefault="00F63DDB">
      <w:pPr>
        <w:pStyle w:val="CommentText"/>
      </w:pPr>
    </w:p>
  </w:comment>
  <w:comment w:id="26" w:author="Microsoft Office User" w:date="2025-01-27T12:28:00Z" w:initials="MOU">
    <w:p w14:paraId="1259B4D7" w14:textId="13DB8042" w:rsidR="001668BE" w:rsidRDefault="001668BE">
      <w:pPr>
        <w:pStyle w:val="CommentText"/>
      </w:pPr>
      <w:r>
        <w:rPr>
          <w:rStyle w:val="CommentReference"/>
        </w:rPr>
        <w:annotationRef/>
      </w:r>
      <w:r>
        <w:t xml:space="preserve">This is correctly referenced. </w:t>
      </w:r>
    </w:p>
  </w:comment>
  <w:comment w:id="27" w:author="Microsoft Office User" w:date="2024-10-11T16:37:00Z" w:initials="MOU">
    <w:p w14:paraId="287F91B8" w14:textId="2BE68363" w:rsidR="00BB610B" w:rsidRDefault="00BB610B">
      <w:pPr>
        <w:pStyle w:val="CommentText"/>
      </w:pPr>
      <w:r>
        <w:rPr>
          <w:rStyle w:val="CommentReference"/>
        </w:rPr>
        <w:annotationRef/>
      </w:r>
      <w:r>
        <w:t>Done.</w:t>
      </w:r>
    </w:p>
  </w:comment>
  <w:comment w:id="28" w:author="Microsoft Office User" w:date="2025-01-27T12:03:00Z" w:initials="MOU">
    <w:p w14:paraId="163B22E0" w14:textId="0C8E0246" w:rsidR="001A6684" w:rsidRDefault="001A6684">
      <w:pPr>
        <w:pStyle w:val="CommentText"/>
      </w:pPr>
      <w:r>
        <w:rPr>
          <w:rStyle w:val="CommentReference"/>
        </w:rPr>
        <w:annotationRef/>
      </w:r>
      <w:r w:rsidR="00F63DDB">
        <w:t>Done. But this might change depending on how the text is edited.</w:t>
      </w:r>
    </w:p>
  </w:comment>
  <w:comment w:id="29" w:author="Microsoft Office User" w:date="2025-01-27T12:48:00Z" w:initials="MOU">
    <w:p w14:paraId="3952B7BF" w14:textId="77777777" w:rsidR="00F63DDB" w:rsidRDefault="00F63DDB">
      <w:pPr>
        <w:pStyle w:val="CommentText"/>
      </w:pPr>
      <w:r>
        <w:rPr>
          <w:rStyle w:val="CommentReference"/>
        </w:rPr>
        <w:annotationRef/>
      </w:r>
      <w:r>
        <w:t>Done.</w:t>
      </w:r>
    </w:p>
    <w:p w14:paraId="3EF9FC10" w14:textId="1130E9B0" w:rsidR="00F63DDB" w:rsidRDefault="00F63DDB">
      <w:pPr>
        <w:pStyle w:val="CommentText"/>
      </w:pPr>
    </w:p>
  </w:comment>
  <w:comment w:id="30"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31"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32"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33"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34"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35"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36"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37"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38"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39" w:author="Microsoft Office User" w:date="2024-10-16T17:24:00Z" w:initials="MOU">
    <w:p w14:paraId="5F63ABD0" w14:textId="13EAC2FD" w:rsidR="00190CAE" w:rsidRDefault="00190CAE">
      <w:pPr>
        <w:pStyle w:val="CommentText"/>
      </w:pPr>
      <w:r>
        <w:rPr>
          <w:rStyle w:val="CommentReference"/>
        </w:rPr>
        <w:annotationRef/>
      </w:r>
      <w:r>
        <w:t>Changed</w:t>
      </w:r>
    </w:p>
    <w:p w14:paraId="3497D2F2" w14:textId="474C1DF6" w:rsidR="00190CAE" w:rsidRDefault="00190CAE">
      <w:pPr>
        <w:pStyle w:val="CommentText"/>
      </w:pPr>
    </w:p>
  </w:comment>
  <w:comment w:id="59"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60"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80"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81"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82"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83"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84"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22"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42"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43"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44"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45"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46"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47"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48"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49"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50"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53"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52"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55"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56"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57" w:author="Jaeger, Florian" w:date="2024-09-29T17:51:00Z" w:initials="TJ">
    <w:p w14:paraId="71A05552" w14:textId="77777777" w:rsidR="00D47C6A" w:rsidRDefault="00D47C6A" w:rsidP="00D47C6A">
      <w:r>
        <w:rPr>
          <w:rStyle w:val="CommentReference"/>
        </w:rPr>
        <w:annotationRef/>
      </w:r>
      <w:r>
        <w:rPr>
          <w:color w:val="000000"/>
          <w:sz w:val="20"/>
          <w:szCs w:val="20"/>
        </w:rPr>
        <w:t>fill in.</w:t>
      </w:r>
    </w:p>
  </w:comment>
  <w:comment w:id="158"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 w:id="159" w:author="Microsoft Office User" w:date="2025-01-27T10:11:00Z" w:initials="MOU">
    <w:p w14:paraId="41DF96E3" w14:textId="4BC18BD4" w:rsidR="005C016C" w:rsidRDefault="005C016C">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C6C284" w15:done="1"/>
  <w15:commentEx w15:paraId="579E34A3" w15:paraIdParent="6FC6C284" w15:done="1"/>
  <w15:commentEx w15:paraId="6B9BBD4E" w15:done="1"/>
  <w15:commentEx w15:paraId="0E1EBB4A" w15:paraIdParent="6B9BBD4E" w15:done="1"/>
  <w15:commentEx w15:paraId="7DBB3412" w15:done="0"/>
  <w15:commentEx w15:paraId="6EEAD223" w15:done="0"/>
  <w15:commentEx w15:paraId="350D376B" w15:done="0"/>
  <w15:commentEx w15:paraId="72816D06" w15:done="1"/>
  <w15:commentEx w15:paraId="22261FC7" w15:paraIdParent="72816D06" w15:done="1"/>
  <w15:commentEx w15:paraId="7700B918" w15:done="1"/>
  <w15:commentEx w15:paraId="68C91E16" w15:paraIdParent="7700B918" w15:done="1"/>
  <w15:commentEx w15:paraId="6790DD99" w15:paraIdParent="7700B918" w15:done="1"/>
  <w15:commentEx w15:paraId="426DFB68" w15:done="1"/>
  <w15:commentEx w15:paraId="7C8F213D" w15:done="1"/>
  <w15:commentEx w15:paraId="2A57D068" w15:done="0"/>
  <w15:commentEx w15:paraId="00D6E214" w15:done="0"/>
  <w15:commentEx w15:paraId="5280E032" w15:done="0"/>
  <w15:commentEx w15:paraId="773E630E" w15:done="0"/>
  <w15:commentEx w15:paraId="4E7B8B70" w15:done="1"/>
  <w15:commentEx w15:paraId="3CA1CE83" w15:paraIdParent="4E7B8B70" w15:done="1"/>
  <w15:commentEx w15:paraId="355FF4D3" w15:paraIdParent="4E7B8B70" w15:done="1"/>
  <w15:commentEx w15:paraId="1259B4D7" w15:done="1"/>
  <w15:commentEx w15:paraId="287F91B8" w15:done="1"/>
  <w15:commentEx w15:paraId="163B22E0" w15:done="0"/>
  <w15:commentEx w15:paraId="3EF9FC10" w15:done="1"/>
  <w15:commentEx w15:paraId="7D6AAC81" w15:done="0"/>
  <w15:commentEx w15:paraId="6596E97C" w15:done="0"/>
  <w15:commentEx w15:paraId="4C678501" w15:done="1"/>
  <w15:commentEx w15:paraId="5DBA3AFB" w15:paraIdParent="4C678501" w15:done="1"/>
  <w15:commentEx w15:paraId="09E5D79F" w15:done="0"/>
  <w15:commentEx w15:paraId="7925244C" w15:done="0"/>
  <w15:commentEx w15:paraId="5120B2EF" w15:done="0"/>
  <w15:commentEx w15:paraId="4DCFC58D" w15:paraIdParent="5120B2EF" w15:done="0"/>
  <w15:commentEx w15:paraId="026A434B" w15:done="0"/>
  <w15:commentEx w15:paraId="3497D2F2" w15:done="1"/>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71A05552" w15:done="0"/>
  <w15:commentEx w15:paraId="5378364A" w15:done="0"/>
  <w15:commentEx w15:paraId="41DF96E3" w15:paraIdParent="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B43D65" w16cex:dateUtc="2024-09-29T21:28:00Z"/>
  <w16cex:commentExtensible w16cex:durableId="297267FA" w16cex:dateUtc="2025-01-27T11:56:00Z"/>
  <w16cex:commentExtensible w16cex:durableId="33E3C371" w16cex:dateUtc="2024-09-30T15:18:00Z"/>
  <w16cex:commentExtensible w16cex:durableId="05FDCE35" w16cex:dateUtc="2025-01-27T11:56:00Z"/>
  <w16cex:commentExtensible w16cex:durableId="223EEE5F" w16cex:dateUtc="2024-09-30T14:00:00Z"/>
  <w16cex:commentExtensible w16cex:durableId="5107FC32" w16cex:dateUtc="2024-09-29T21:18:00Z"/>
  <w16cex:commentExtensible w16cex:durableId="1F5BFCE7" w16cex:dateUtc="2025-01-26T22:38:00Z"/>
  <w16cex:commentExtensible w16cex:durableId="53FB3BB9" w16cex:dateUtc="2024-09-30T12:13:00Z"/>
  <w16cex:commentExtensible w16cex:durableId="7456C8E0" w16cex:dateUtc="2025-01-10T04:46: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774DAD87" w16cex:dateUtc="2025-01-26T23:39:00Z"/>
  <w16cex:commentExtensible w16cex:durableId="52638EEF" w16cex:dateUtc="2024-10-08T15:50:00Z"/>
  <w16cex:commentExtensible w16cex:durableId="45062FDE" w16cex:dateUtc="2025-01-27T00:07:00Z"/>
  <w16cex:commentExtensible w16cex:durableId="1A2114E4" w16cex:dateUtc="2024-09-30T15:48:00Z"/>
  <w16cex:commentExtensible w16cex:durableId="52BAC1D1" w16cex:dateUtc="2024-09-30T15:50:00Z"/>
  <w16cex:commentExtensible w16cex:durableId="0F6CABBC" w16cex:dateUtc="2025-01-27T00:15:00Z"/>
  <w16cex:commentExtensible w16cex:durableId="47C797BC" w16cex:dateUtc="2025-01-27T11:49:00Z"/>
  <w16cex:commentExtensible w16cex:durableId="2C58AFCE" w16cex:dateUtc="2025-01-27T11:28:00Z"/>
  <w16cex:commentExtensible w16cex:durableId="2478F144" w16cex:dateUtc="2024-10-11T14:37:00Z"/>
  <w16cex:commentExtensible w16cex:durableId="195D65A6" w16cex:dateUtc="2025-01-27T11:03:00Z"/>
  <w16cex:commentExtensible w16cex:durableId="04C721B4" w16cex:dateUtc="2025-01-27T11:48: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082C9E75" w16cex:dateUtc="2024-10-16T15:24: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26864F04" w16cex:dateUtc="2024-09-29T21:51:00Z"/>
  <w16cex:commentExtensible w16cex:durableId="377B6487" w16cex:dateUtc="2024-09-29T21:53:00Z"/>
  <w16cex:commentExtensible w16cex:durableId="60AC2EDD" w16cex:dateUtc="2025-01-27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C6C284" w16cid:durableId="01B43D65"/>
  <w16cid:commentId w16cid:paraId="579E34A3" w16cid:durableId="297267FA"/>
  <w16cid:commentId w16cid:paraId="6B9BBD4E" w16cid:durableId="33E3C371"/>
  <w16cid:commentId w16cid:paraId="0E1EBB4A" w16cid:durableId="05FDCE35"/>
  <w16cid:commentId w16cid:paraId="7DBB3412" w16cid:durableId="223EEE5F"/>
  <w16cid:commentId w16cid:paraId="6EEAD223" w16cid:durableId="5107FC32"/>
  <w16cid:commentId w16cid:paraId="350D376B" w16cid:durableId="1F5BFCE7"/>
  <w16cid:commentId w16cid:paraId="72816D06" w16cid:durableId="53FB3BB9"/>
  <w16cid:commentId w16cid:paraId="22261FC7" w16cid:durableId="7456C8E0"/>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2A57D068" w16cid:durableId="774DAD87"/>
  <w16cid:commentId w16cid:paraId="00D6E214" w16cid:durableId="52638EEF"/>
  <w16cid:commentId w16cid:paraId="5280E032" w16cid:durableId="45062FDE"/>
  <w16cid:commentId w16cid:paraId="773E630E" w16cid:durableId="1A2114E4"/>
  <w16cid:commentId w16cid:paraId="4E7B8B70" w16cid:durableId="52BAC1D1"/>
  <w16cid:commentId w16cid:paraId="3CA1CE83" w16cid:durableId="0F6CABBC"/>
  <w16cid:commentId w16cid:paraId="355FF4D3" w16cid:durableId="47C797BC"/>
  <w16cid:commentId w16cid:paraId="1259B4D7" w16cid:durableId="2C58AFCE"/>
  <w16cid:commentId w16cid:paraId="287F91B8" w16cid:durableId="2478F144"/>
  <w16cid:commentId w16cid:paraId="163B22E0" w16cid:durableId="195D65A6"/>
  <w16cid:commentId w16cid:paraId="3EF9FC10" w16cid:durableId="04C721B4"/>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3497D2F2" w16cid:durableId="082C9E75"/>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71A05552" w16cid:durableId="26864F04"/>
  <w16cid:commentId w16cid:paraId="5378364A" w16cid:durableId="377B6487"/>
  <w16cid:commentId w16cid:paraId="41DF96E3" w16cid:durableId="60AC2E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A6901"/>
    <w:multiLevelType w:val="hybridMultilevel"/>
    <w:tmpl w:val="49F6B85C"/>
    <w:lvl w:ilvl="0" w:tplc="56D49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6"/>
  </w:num>
  <w:num w:numId="3" w16cid:durableId="448280709">
    <w:abstractNumId w:val="5"/>
  </w:num>
  <w:num w:numId="4" w16cid:durableId="780615311">
    <w:abstractNumId w:val="1"/>
  </w:num>
  <w:num w:numId="5" w16cid:durableId="567308260">
    <w:abstractNumId w:val="3"/>
  </w:num>
  <w:num w:numId="6" w16cid:durableId="1774324582">
    <w:abstractNumId w:val="4"/>
  </w:num>
  <w:num w:numId="7" w16cid:durableId="10037744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B3ED9"/>
    <w:rsid w:val="000D1ED8"/>
    <w:rsid w:val="001668BE"/>
    <w:rsid w:val="00190A78"/>
    <w:rsid w:val="00190CAE"/>
    <w:rsid w:val="0019349A"/>
    <w:rsid w:val="001A3374"/>
    <w:rsid w:val="001A6684"/>
    <w:rsid w:val="001D1207"/>
    <w:rsid w:val="002544E6"/>
    <w:rsid w:val="00273D8E"/>
    <w:rsid w:val="002F790B"/>
    <w:rsid w:val="00302798"/>
    <w:rsid w:val="003B2550"/>
    <w:rsid w:val="0044498F"/>
    <w:rsid w:val="004A4D35"/>
    <w:rsid w:val="004B77BF"/>
    <w:rsid w:val="004C4C4A"/>
    <w:rsid w:val="004F7E00"/>
    <w:rsid w:val="00553FA0"/>
    <w:rsid w:val="005919D0"/>
    <w:rsid w:val="005C016C"/>
    <w:rsid w:val="005F377F"/>
    <w:rsid w:val="00625794"/>
    <w:rsid w:val="00627EB1"/>
    <w:rsid w:val="00671C8E"/>
    <w:rsid w:val="00682F63"/>
    <w:rsid w:val="006A164F"/>
    <w:rsid w:val="006A1DD2"/>
    <w:rsid w:val="006B3936"/>
    <w:rsid w:val="006F56C0"/>
    <w:rsid w:val="00703C18"/>
    <w:rsid w:val="00721B59"/>
    <w:rsid w:val="00732396"/>
    <w:rsid w:val="00736483"/>
    <w:rsid w:val="00745172"/>
    <w:rsid w:val="00756832"/>
    <w:rsid w:val="007C4A0A"/>
    <w:rsid w:val="007D32DC"/>
    <w:rsid w:val="007D65FC"/>
    <w:rsid w:val="008164A3"/>
    <w:rsid w:val="008421E0"/>
    <w:rsid w:val="0086692A"/>
    <w:rsid w:val="008A7615"/>
    <w:rsid w:val="008E4ED5"/>
    <w:rsid w:val="008F25FF"/>
    <w:rsid w:val="009101F9"/>
    <w:rsid w:val="00946A8E"/>
    <w:rsid w:val="009B0365"/>
    <w:rsid w:val="009C547E"/>
    <w:rsid w:val="009E247B"/>
    <w:rsid w:val="00A14C63"/>
    <w:rsid w:val="00A50E20"/>
    <w:rsid w:val="00AB3A84"/>
    <w:rsid w:val="00AC56B7"/>
    <w:rsid w:val="00B12756"/>
    <w:rsid w:val="00B231F4"/>
    <w:rsid w:val="00B426CB"/>
    <w:rsid w:val="00BA44A6"/>
    <w:rsid w:val="00BB610B"/>
    <w:rsid w:val="00BD3B70"/>
    <w:rsid w:val="00C938BB"/>
    <w:rsid w:val="00CA6454"/>
    <w:rsid w:val="00CC3830"/>
    <w:rsid w:val="00CD7F99"/>
    <w:rsid w:val="00D015A0"/>
    <w:rsid w:val="00D4455F"/>
    <w:rsid w:val="00D45DDC"/>
    <w:rsid w:val="00D47C6A"/>
    <w:rsid w:val="00D50C61"/>
    <w:rsid w:val="00D67F7E"/>
    <w:rsid w:val="00D73142"/>
    <w:rsid w:val="00D90264"/>
    <w:rsid w:val="00DF3B8D"/>
    <w:rsid w:val="00E12E02"/>
    <w:rsid w:val="00E20815"/>
    <w:rsid w:val="00E8508D"/>
    <w:rsid w:val="00E948B6"/>
    <w:rsid w:val="00EA2B1C"/>
    <w:rsid w:val="00EA3728"/>
    <w:rsid w:val="00F63DDB"/>
    <w:rsid w:val="00F679B8"/>
    <w:rsid w:val="00F87BB0"/>
    <w:rsid w:val="00FD48BF"/>
    <w:rsid w:val="00FD5C8B"/>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04125">
      <w:bodyDiv w:val="1"/>
      <w:marLeft w:val="0"/>
      <w:marRight w:val="0"/>
      <w:marTop w:val="0"/>
      <w:marBottom w:val="0"/>
      <w:divBdr>
        <w:top w:val="none" w:sz="0" w:space="0" w:color="auto"/>
        <w:left w:val="none" w:sz="0" w:space="0" w:color="auto"/>
        <w:bottom w:val="none" w:sz="0" w:space="0" w:color="auto"/>
        <w:right w:val="none" w:sz="0" w:space="0" w:color="auto"/>
      </w:divBdr>
      <w:divsChild>
        <w:div w:id="1822505034">
          <w:marLeft w:val="0"/>
          <w:marRight w:val="0"/>
          <w:marTop w:val="0"/>
          <w:marBottom w:val="0"/>
          <w:divBdr>
            <w:top w:val="none" w:sz="0" w:space="0" w:color="auto"/>
            <w:left w:val="none" w:sz="0" w:space="0" w:color="auto"/>
            <w:bottom w:val="none" w:sz="0" w:space="0" w:color="auto"/>
            <w:right w:val="none" w:sz="0" w:space="0" w:color="auto"/>
          </w:divBdr>
        </w:div>
        <w:div w:id="236786001">
          <w:marLeft w:val="0"/>
          <w:marRight w:val="0"/>
          <w:marTop w:val="0"/>
          <w:marBottom w:val="0"/>
          <w:divBdr>
            <w:top w:val="none" w:sz="0" w:space="0" w:color="auto"/>
            <w:left w:val="none" w:sz="0" w:space="0" w:color="auto"/>
            <w:bottom w:val="none" w:sz="0" w:space="0" w:color="auto"/>
            <w:right w:val="none" w:sz="0" w:space="0" w:color="auto"/>
          </w:divBdr>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19</Pages>
  <Words>9250</Words>
  <Characters>52725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2024-10-01T14:56:00Z</dcterms:created>
  <dcterms:modified xsi:type="dcterms:W3CDTF">2025-01-27T14:20:00Z</dcterms:modified>
</cp:coreProperties>
</file>