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BF60B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好，我们继续对本系统做优化和完善。首先，我们对整个系统配置：我们整体设置：监控中心、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</w:t>
      </w:r>
      <w:r>
        <w:rPr>
          <w:rFonts w:ascii="宋体" w:hAnsi="宋体" w:eastAsia="宋体" w:cs="宋体"/>
          <w:sz w:val="24"/>
          <w:szCs w:val="24"/>
        </w:rPr>
        <w:t>中心、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分析中心、</w:t>
      </w:r>
      <w:r>
        <w:rPr>
          <w:rFonts w:ascii="宋体" w:hAnsi="宋体" w:eastAsia="宋体" w:cs="宋体"/>
          <w:sz w:val="24"/>
          <w:szCs w:val="24"/>
        </w:rPr>
        <w:t>诊断中心、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评估中心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报告中心、</w:t>
      </w:r>
      <w:r>
        <w:rPr>
          <w:rFonts w:ascii="宋体" w:hAnsi="宋体" w:eastAsia="宋体" w:cs="宋体"/>
          <w:sz w:val="24"/>
          <w:szCs w:val="24"/>
        </w:rPr>
        <w:t>历史记录、基础配置等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</w:t>
      </w:r>
      <w:r>
        <w:rPr>
          <w:rFonts w:ascii="宋体" w:hAnsi="宋体" w:eastAsia="宋体" w:cs="宋体"/>
          <w:sz w:val="24"/>
          <w:szCs w:val="24"/>
        </w:rPr>
        <w:t>大模块。下面我们分别描述每个模块的核心功能。</w:t>
      </w:r>
    </w:p>
    <w:p w14:paraId="3E5F15C8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监控中心：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目的是为管理层提供一个全局的报警态势的总览，主要聚合呈现报警系统的关键指标、趋势和分布情况。具体包括：</w:t>
      </w:r>
    </w:p>
    <w:p w14:paraId="58CE080B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筛选条件：近24小时、近7天、近一个月；工厂-装置-单元，默认最近7天+全厂；</w:t>
      </w:r>
    </w:p>
    <w:p w14:paraId="0499C6EF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仪表盘：总报警数及环比、小时报警数及环比、峰值报警率(/10min)及基准对比、滋扰报警数量、滋扰报警占比、报警泛滥数量、报警泛滥比例及基准对比等；</w:t>
      </w:r>
    </w:p>
    <w:p w14:paraId="49657976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报警趋势：用柱状图显示每小时报警数量、根据数量显示预测趋势曲线（指数型预测）；</w:t>
      </w:r>
    </w:p>
    <w:p w14:paraId="0CE10A15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报警优先级占比饼图</w:t>
      </w:r>
    </w:p>
    <w:p w14:paraId="01134C2C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TOP10报警</w:t>
      </w:r>
    </w:p>
    <w:p w14:paraId="0AF3DC60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各装置报警数量树图</w:t>
      </w:r>
    </w:p>
    <w:p w14:paraId="7585A4B2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处置中心：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本模块主要给操作和管理人员对每一个报警填写报警原因、处置措施、验证结论。</w:t>
      </w:r>
    </w:p>
    <w:p w14:paraId="18A601F2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筛选条件区：近24小时、近7天、近一个月；工厂-装置-单元，默认最近7天+全厂；</w:t>
      </w:r>
    </w:p>
    <w:p w14:paraId="218013A1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顶部总览区：</w:t>
      </w:r>
    </w:p>
    <w:p w14:paraId="5B091A25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顶部以卡片或仪表盘显示：总报警数量、待处置分析数量、超时确认数量、超时处置数量、及时确认率、及时处置率等。</w:t>
      </w:r>
    </w:p>
    <w:p w14:paraId="559578FE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处置操作区：</w:t>
      </w:r>
    </w:p>
    <w:p w14:paraId="6A55691E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列表形式显示报警记录和处置状态，并在记录操作区显示处置分析按钮（弹出处置分析页面，记录报警原因、处置措施、分析人、处置人、分析时间等输入框），验证关闭按钮（显示记录的原因、措施、分析人、处置人、填写验证意见、关闭按钮、验证人、验证时间）。</w:t>
      </w:r>
    </w:p>
    <w:p w14:paraId="7C9F0FA3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单个报警处置验证：在列表中选择具体的报警记录对应的按钮逐个处置、分析和验证；</w:t>
      </w:r>
    </w:p>
    <w:p w14:paraId="757A6B00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批量报警处置验证：通过标签筛选并选中后多个标签后，点击批量处置，弹出批量处置分析页面（包括原因记录、措施记录、验证记录录入文本框），进行该标签的批量报警的处置、分析和验证。</w:t>
      </w:r>
    </w:p>
    <w:p w14:paraId="315CF417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处置分析区：</w:t>
      </w:r>
    </w:p>
    <w:p w14:paraId="1D07CB1B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处置分析重点是对报警及时确认率、及时处置率进行分析。在基础配置中，对每个标签都设置了最大允许确认时间、最大允许处置时间。在持时间范围内报警被确认或处置即为及时确认或及时处置。</w:t>
      </w:r>
    </w:p>
    <w:p w14:paraId="3778CFF5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及时确认分析：显示每个装置或单元的报警数量、及时确认数量、超时确认数量、及时确认率、超时确认率、平均确认时长、平均处置时长。并以柱状图降序排列每个装置的及时确认率；</w:t>
      </w:r>
    </w:p>
    <w:p w14:paraId="0EBD16B1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及时处置分析：显示每个装置或单元的报警数量、及时恢复数量、超时恢复数量、及时处置率、超时处置率。并以柱状图降序排列每个装置的及时处置率；</w:t>
      </w:r>
    </w:p>
    <w:p w14:paraId="7459CCC8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分析中心：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按日、周、月以及装置的维度，对报警数量、滋扰报警、泛滥报警、TOP10报警、报警确认、报警处置等进行趋势性分析。具体如下：</w:t>
      </w:r>
    </w:p>
    <w:p w14:paraId="32FEB714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报警趋势分析：可以具体包括：</w:t>
      </w:r>
    </w:p>
    <w:p w14:paraId="18C9B328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报警数量趋势：用柱状图，显示报警数量变化趋势，并提供指数型的预测曲线，显示下一周期的数值；</w:t>
      </w:r>
    </w:p>
    <w:p w14:paraId="46740A50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滋扰报警趋势：用对接柱状图和折线图，显示滋扰报警数量（包括间歇报警、瞬闪报警、陈旧报警）、滋扰报警占比变化趋势，并提供指数型的预测曲线；</w:t>
      </w:r>
    </w:p>
    <w:p w14:paraId="1AA82614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TOP10趋势：用柱状图和折线图，显示TOP10报警数量、TOP10报警占比变化趋势，并提供指数型的预测曲线；</w:t>
      </w:r>
    </w:p>
    <w:p w14:paraId="33980E79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10min峰值趋势：用柱状图显示10min峰值报警数量，并提供指数型的预测曲线；</w:t>
      </w:r>
    </w:p>
    <w:p w14:paraId="2758A833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报警泛滥趋势：用数字+柱状图和折线图，显示报警泛滥次数（数字）、泛滥报警数量（柱状图）、报警泛滥比例（折线图），并提供泛滥报警数量指数型的预测曲线；</w:t>
      </w:r>
    </w:p>
    <w:p w14:paraId="2D89200F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报警确认趋势：用柱状图和折线图，显示报警确认数量、及时确认率，并提供指数型的预测曲线；；</w:t>
      </w:r>
    </w:p>
    <w:p w14:paraId="578CD592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报警处置趋势：用柱状图和折线图，显示报警处置数量、及时处置率，并提供指数型的预测曲线；；</w:t>
      </w:r>
    </w:p>
    <w:p w14:paraId="7F298059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处置时长趋势：用柱状图显示平均确认时长、平均处置时长的变化趋势，并提供指数型的预测曲线；</w:t>
      </w:r>
    </w:p>
    <w:p w14:paraId="552E3129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诊断中心：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对滋扰报警、报警泛滥、TOP10报警进行分析诊断。具体如下：</w:t>
      </w:r>
    </w:p>
    <w:p w14:paraId="26B7A437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筛选条件区：近24小时、近7天、近一个月；工厂-装置-单元，默认最近7天+全厂；</w:t>
      </w:r>
    </w:p>
    <w:p w14:paraId="195ADEE3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歇报警分析（每分钟三个及以上的报警的标签界定为间歇报警）：以标签维度统计间歇报警次数、总持续时长、平均报警时长，并以列表降序排列，可查看每个标签历史报警记录详情，并在列表上部用柱状图显示前10个间歇报警。</w:t>
      </w:r>
    </w:p>
    <w:p w14:paraId="2AE7D4F8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闪报警分析（对于报警持续时间小于等于3秒的报警界定为瞬闪报警）：以标签维度统计瞬闪报警次数、总持续时长、平均报警时长，并以列表降序排列，可查看每个标签历史报警记录详情，并在列表上部用柱状图显示前10个瞬闪报警；</w:t>
      </w:r>
    </w:p>
    <w:p w14:paraId="10B6728D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旧报警分析（持续时间大于等于24小时报警界定为陈旧报警）：列表形式显示统计范围内的陈旧报警记录，列表字段：报警标签、报警开时间、报警结束时间、报警持续时间；并在列表上部显示每日陈旧报警的数量；</w:t>
      </w:r>
    </w:p>
    <w:p w14:paraId="33BB17EC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滋扰报警分析：以上间歇报警、瞬闪报警、陈旧报警，均为滋扰报警。此处统计所有的滋扰报警的次数、累计时长、数量占比、时长占比；并以组合趋势图显示滋扰报警数量（柱状图）、和数量占比（折线图）。</w:t>
      </w:r>
    </w:p>
    <w:p w14:paraId="0B9BDDF1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报警分析(报警次数排名前N的标签为TOP报警标签）。可以自定义排名的N，默认为10；列表显示前N个报警，显示字段包括标签位号、标签名称、报警次数、累计时长、次数占比（该标签报警次数占总报警数的比例）；</w:t>
      </w:r>
    </w:p>
    <w:p w14:paraId="147EF563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化治理建议：针对间歇报警、瞬闪报警、陈旧报警、TOP10报警，分别各处具体的治理建议。治理建议也可放在每个缝隙页面的合适位置，或者集中一个页面呈现优化治理建议。治理建议，可以集成LLM大语言模型，给出没一类滋扰报警和TOP报警的整理建议。</w:t>
      </w:r>
    </w:p>
    <w:p w14:paraId="659C4E99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搁置管理：提供列表，条件临时搁置报警的标签，搁置的报警在搁置时间周期内不参与统计。搁置列表字段包括：标签位号、标签名称、计划搁置开始时间、计划搁置结束时间、搁置原因、风险分析、防控措施、申请人、审批人。在列表记录的操作区，需要增加取消搁置的操作按钮。</w:t>
      </w:r>
    </w:p>
    <w:p w14:paraId="2C2819B4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评估中心：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对主要的报警的关键KPI指标、发展趋势、报警分布、处置情况等进行分析，以揭示实际的管理情况，为报警的优化管理提供辅助决策。</w:t>
      </w:r>
    </w:p>
    <w:p w14:paraId="6EFB3B29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性能健康度评估: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日报警率、小时报警扰动率、10min报警峰值、报警泛滥比例、滋扰报警比例、TOP10报警比例6个指标，通过加权平均计算综合的性能指数。其中，6个指标需要根据实际的数据与标准值对比（在基础配置模块进行配置优良阈值、合格阈值）换算成正向的分值（比如：日报警率的优良阈值为144、合格阈值为288，288对应60分、144对应80分、0对应100分）。计算后的分值，通过设定权重加权平均计算成为综合指数。具体呈现方式为：对每个装置（或单元）用雷达图显示6个分指标及合格线，以柱状图或横道图等形式降序排列显示装置的综合性能排名。</w:t>
      </w:r>
    </w:p>
    <w:p w14:paraId="6CEF46D0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管理成熟度分析：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健康度分析，实在性能指标分析的基础上增加报警趋势变化情况、报警确认情况、及时处置情况进行。具体分指标包括：性能指数、报警数量下降率、及时确认率、及时处置率、处置分析率等五个指标来计算报警管理成熟度。具体如下：</w:t>
      </w:r>
    </w:p>
    <w:p w14:paraId="6E44AD20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性能指数及权重：根据每个装置性能指数分析结果，并设定权重（比如25%）计算性能指数峰值；</w:t>
      </w:r>
    </w:p>
    <w:p w14:paraId="268F9BBF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报警数量下降率及权重：计算报警的环比下降率，在-30%---30%之间，对应0--120分，权重设定为25%；</w:t>
      </w:r>
    </w:p>
    <w:p w14:paraId="6C5AF573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及时确认率及权重：取及时确认率计算指数得分，权重为20%；</w:t>
      </w:r>
    </w:p>
    <w:p w14:paraId="381FF6DE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及时处置率及权重：取及时处置率计算指数得分，权重为20%；</w:t>
      </w:r>
    </w:p>
    <w:p w14:paraId="62FA24DB">
      <w:pPr>
        <w:numPr>
          <w:ilvl w:val="2"/>
          <w:numId w:val="3"/>
        </w:numPr>
        <w:ind w:left="1260" w:leftChars="0" w:hanging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处置分析率及权重：统计当期已完成处置分析的报警占中报警数量的比例，权重为10%；</w:t>
      </w:r>
    </w:p>
    <w:p w14:paraId="4C0FACFE">
      <w:pPr>
        <w:numPr>
          <w:ilvl w:val="1"/>
          <w:numId w:val="3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参数审计：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通过对比“历史报警记录”与“报警参数数据库”，自动发现设计与实际运行之间的偏差。朱啊哟显示位号、不一致项目、记录值、设置值、风险提示。比如，阈值不一致、优先级不一致、为纳管等。</w:t>
      </w:r>
    </w:p>
    <w:p w14:paraId="59E45E12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报告中心：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用文字+图表的形式，综合生成周、月或指定周期的管理报告。包括核心指标表现、主要问题、原因分析、下一步行动计划等。可以集成LLM大模型自动生产管理报告的摘要。</w:t>
      </w:r>
    </w:p>
    <w:p w14:paraId="40176F68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历史记录：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主要提供历史报警记录导入、导出、列表展示。</w:t>
      </w:r>
    </w:p>
    <w:p w14:paraId="72C632EB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供按照时间、工厂模型、标签、报警类型、报警等级等的筛选条件和列表展示。</w:t>
      </w:r>
    </w:p>
    <w:p w14:paraId="54DBDAE0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在列表记录的操作区提供“详情”、“删除”按钮。另外，可以对具体筛选后的报警提供是否参与统计的选项（默认为参与统计）。</w:t>
      </w:r>
    </w:p>
    <w:p w14:paraId="681CF8B9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历史记录字段包括：标签位号、标签名称、阈值、触发值、单位、报警内容、报警级别、报警时间、确认时间、恢复时间、处置分析时间、数据入库时间等。</w:t>
      </w:r>
    </w:p>
    <w:p w14:paraId="4E4AC13B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提供批量计算按钮，即导入后当用户点击批量计算后，系统自动对行导入的以及没有计算的记录进行一次批量计算，补充相关记录。主要需要计算的包括：</w:t>
      </w:r>
    </w:p>
    <w:p w14:paraId="69A1E334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报警持续时间（报警恢复时间-报警开始时间）</w:t>
      </w:r>
    </w:p>
    <w:p w14:paraId="366B72F0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是否确认超时（(报警确认时间-报警开始时间)&gt;允许确认时间）</w:t>
      </w:r>
    </w:p>
    <w:p w14:paraId="405A7F11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是否处置超时（(报警回复时间-报警开始时间)&gt;允许处置时间）</w:t>
      </w:r>
    </w:p>
    <w:p w14:paraId="03AB99BE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是否瞬闪报警（报警持续时间&lt;报警瞬闪时间阈值）</w:t>
      </w:r>
    </w:p>
    <w:p w14:paraId="74C9313F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是否间歇报警（报警发生次数在规定改时间窗口内大于规定次数）</w:t>
      </w:r>
    </w:p>
    <w:p w14:paraId="0EE9BAF8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是否陈旧报警（报警持续时间超过陈旧报警时间阈值，对于未恢复的报警用数据导入时间替代计算）</w:t>
      </w:r>
    </w:p>
    <w:p w14:paraId="05FF49C0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报警是否恢复（无恢复时间，标记为否）</w:t>
      </w:r>
    </w:p>
    <w:p w14:paraId="001E8B18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是否报警搁置（对配置了搁置的报警，打标记，在搁置时间范围内不参与统计）</w:t>
      </w:r>
    </w:p>
    <w:p w14:paraId="2B0EFFAB">
      <w:pPr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基础配置：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主要包括工厂模型管理、标签管理、报警参数管理、统计参数管理等页面，用于进行系统过的基础数据化。</w:t>
      </w:r>
    </w:p>
    <w:p w14:paraId="121D1179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工厂模型：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包括工厂--区域（装置）--单元--设备四级模型节点，可以导入、导出、正删改查等基本功能。主要字段包括：编号、名称、类型、所属区域、所属工厂等；</w:t>
      </w:r>
    </w:p>
    <w:p w14:paraId="0A471255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标签管理：包括标签位号、标签名称、量程上限、量程下限、计量单位、标签类型、所属区域、所属系统等；</w:t>
      </w:r>
    </w:p>
    <w:p w14:paraId="018281E6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报警参数：包括标签位号、标签名称、高高限阈值、高限阈值、低限阈值、低低限阈值、报警等级、允许确认时间、允许处置时间等。</w:t>
      </w:r>
    </w:p>
    <w:p w14:paraId="2DC48633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班次配置：配置各厂班次的起止时间，和工作日时间</w:t>
      </w:r>
    </w:p>
    <w:p w14:paraId="171DA21D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班组配置：配置班组级排班；</w:t>
      </w:r>
    </w:p>
    <w:p w14:paraId="30EFD193">
      <w:pPr>
        <w:numPr>
          <w:ilvl w:val="1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统计参数数据字典配置：</w:t>
      </w:r>
    </w:p>
    <w:p w14:paraId="5A6AC98B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间歇报警参数配置：间歇报警时间窗口:T（如1分钟）、间歇报警数量阈值:N（如3次）</w:t>
      </w:r>
    </w:p>
    <w:p w14:paraId="457F165E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瞬闪报警参数配置：瞬闪报警时间间隔：T(比如3秒）</w:t>
      </w:r>
    </w:p>
    <w:p w14:paraId="76B7A397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陈旧报警参数配置：陈旧报警超时阈值：T(比如24小时）</w:t>
      </w:r>
    </w:p>
    <w:p w14:paraId="1C742189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报警泛滥参数配置：泛滥统计时间窗口：T；泛滥开始数量阈值：N1(&gt;=N1);泛滥结束数量阈值：N2（&lt;N2）。</w:t>
      </w:r>
    </w:p>
    <w:p w14:paraId="11C83D17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日报警率合格阈值</w:t>
      </w:r>
      <w:bookmarkStart w:id="0" w:name="_GoBack"/>
      <w:bookmarkEnd w:id="0"/>
    </w:p>
    <w:p w14:paraId="012F3480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10min峰值报警合格阈值</w:t>
      </w:r>
    </w:p>
    <w:p w14:paraId="4F59D43F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TOP10报警占比合格阈值：N（比如：5%）</w:t>
      </w:r>
    </w:p>
    <w:p w14:paraId="42663543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报警级别占比：一级、二级、三级、四级</w:t>
      </w:r>
    </w:p>
    <w:p w14:paraId="0345D73C">
      <w:pPr>
        <w:numPr>
          <w:ilvl w:val="2"/>
          <w:numId w:val="3"/>
        </w:numPr>
        <w:ind w:left="126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报警原因分类、处置措施分类</w:t>
      </w:r>
    </w:p>
    <w:p w14:paraId="14013FD4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01A7933B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52065D0E"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B1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45F22"/>
    <w:multiLevelType w:val="multilevel"/>
    <w:tmpl w:val="98245F22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  <w:b/>
        <w:bCs/>
        <w:sz w:val="32"/>
        <w:szCs w:val="32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  <w:sz w:val="28"/>
        <w:szCs w:val="28"/>
      </w:rPr>
    </w:lvl>
    <w:lvl w:ilvl="2" w:tentative="0">
      <w:start w:val="1"/>
      <w:numFmt w:val="decimal"/>
      <w:pStyle w:val="5"/>
      <w:lvlText w:val="%1.%2.%3."/>
      <w:lvlJc w:val="left"/>
      <w:pPr>
        <w:ind w:left="709" w:hanging="709"/>
      </w:pPr>
      <w:rPr>
        <w:rFonts w:hint="default"/>
        <w:sz w:val="28"/>
        <w:szCs w:val="28"/>
      </w:rPr>
    </w:lvl>
    <w:lvl w:ilvl="3" w:tentative="0">
      <w:start w:val="1"/>
      <w:numFmt w:val="decimal"/>
      <w:pStyle w:val="6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F596663F"/>
    <w:multiLevelType w:val="multilevel"/>
    <w:tmpl w:val="F596663F"/>
    <w:lvl w:ilvl="0" w:tentative="0">
      <w:start w:val="1"/>
      <w:numFmt w:val="decimal"/>
      <w:lvlText w:val="%1"/>
      <w:lvlJc w:val="left"/>
      <w:pPr>
        <w:ind w:left="574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ascii="宋体" w:hAnsi="宋体" w:eastAsia="宋体"/>
      </w:rPr>
    </w:lvl>
    <w:lvl w:ilvl="3" w:tentative="0">
      <w:start w:val="1"/>
      <w:numFmt w:val="decimal"/>
      <w:lvlText w:val="%1.%2.%3.%4"/>
      <w:lvlJc w:val="left"/>
      <w:pPr>
        <w:ind w:left="1999" w:hanging="864"/>
      </w:pPr>
      <w:rPr>
        <w:rFonts w:ascii="宋体" w:hAnsi="宋体" w:eastAsia="宋体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2">
    <w:nsid w:val="3DC8BDCC"/>
    <w:multiLevelType w:val="multilevel"/>
    <w:tmpl w:val="3DC8BDC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11977"/>
    <w:rsid w:val="0069744B"/>
    <w:rsid w:val="02B80725"/>
    <w:rsid w:val="0328143D"/>
    <w:rsid w:val="091A640F"/>
    <w:rsid w:val="095C2AF3"/>
    <w:rsid w:val="0BF17FA9"/>
    <w:rsid w:val="0C7F6E25"/>
    <w:rsid w:val="12F16570"/>
    <w:rsid w:val="19287E60"/>
    <w:rsid w:val="1E202423"/>
    <w:rsid w:val="23C104E5"/>
    <w:rsid w:val="248C70E1"/>
    <w:rsid w:val="26CF74A3"/>
    <w:rsid w:val="281E73DF"/>
    <w:rsid w:val="28AB430B"/>
    <w:rsid w:val="3A064841"/>
    <w:rsid w:val="3BB15089"/>
    <w:rsid w:val="40AD6FF9"/>
    <w:rsid w:val="483E2C37"/>
    <w:rsid w:val="48566EA7"/>
    <w:rsid w:val="4DCF1BF1"/>
    <w:rsid w:val="516D182B"/>
    <w:rsid w:val="51A72505"/>
    <w:rsid w:val="57D31E6D"/>
    <w:rsid w:val="5DFA3A6F"/>
    <w:rsid w:val="60111977"/>
    <w:rsid w:val="61341408"/>
    <w:rsid w:val="635356F3"/>
    <w:rsid w:val="67D21F2B"/>
    <w:rsid w:val="67DF6F78"/>
    <w:rsid w:val="69F94996"/>
    <w:rsid w:val="6A170D32"/>
    <w:rsid w:val="6D267C77"/>
    <w:rsid w:val="6E1D23B8"/>
    <w:rsid w:val="6E1F5A5B"/>
    <w:rsid w:val="6F213AE4"/>
    <w:rsid w:val="7055204A"/>
    <w:rsid w:val="70772C18"/>
    <w:rsid w:val="73695125"/>
    <w:rsid w:val="75E458E7"/>
    <w:rsid w:val="78465F1F"/>
    <w:rsid w:val="7B633173"/>
    <w:rsid w:val="7FC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60" w:lineRule="auto"/>
      <w:ind w:firstLine="720" w:firstLineChars="200"/>
    </w:pPr>
    <w:rPr>
      <w:rFonts w:asciiTheme="minorAscii" w:hAnsiTheme="minorAsci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numPr>
        <w:ilvl w:val="0"/>
        <w:numId w:val="1"/>
      </w:num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0" w:line="360" w:lineRule="auto"/>
      <w:ind w:left="425" w:hanging="425"/>
      <w:outlineLvl w:val="0"/>
    </w:pPr>
    <w:rPr>
      <w:rFonts w:ascii="华文仿宋" w:hAnsi="华文仿宋" w:eastAsia="华文仿宋" w:cs="华文仿宋"/>
      <w:b/>
      <w:color w:val="auto"/>
      <w:kern w:val="2"/>
      <w:sz w:val="32"/>
      <w:szCs w:val="32"/>
      <w:u w:val="none"/>
      <w:shd w:val="clear" w:color="auto" w:fill="auto"/>
      <w:lang w:eastAsia="zh-CN"/>
    </w:rPr>
  </w:style>
  <w:style w:type="paragraph" w:styleId="3">
    <w:name w:val="heading 2"/>
    <w:basedOn w:val="1"/>
    <w:next w:val="4"/>
    <w:semiHidden/>
    <w:unhideWhenUsed/>
    <w:qFormat/>
    <w:uiPriority w:val="0"/>
    <w:pPr>
      <w:keepNext/>
      <w:keepLines/>
      <w:numPr>
        <w:ilvl w:val="1"/>
        <w:numId w:val="1"/>
      </w:numPr>
      <w:spacing w:before="200" w:after="0"/>
      <w:ind w:left="567" w:hanging="567" w:firstLineChars="0"/>
      <w:outlineLvl w:val="1"/>
    </w:pPr>
    <w:rPr>
      <w:rFonts w:ascii="华文仿宋" w:hAnsi="华文仿宋" w:eastAsia="华文仿宋" w:cs="华文仿宋"/>
      <w:b/>
      <w:bCs/>
      <w:color w:val="auto"/>
      <w:sz w:val="28"/>
      <w:szCs w:val="28"/>
    </w:rPr>
  </w:style>
  <w:style w:type="paragraph" w:styleId="5">
    <w:name w:val="heading 3"/>
    <w:basedOn w:val="3"/>
    <w:next w:val="1"/>
    <w:semiHidden/>
    <w:unhideWhenUsed/>
    <w:qFormat/>
    <w:uiPriority w:val="0"/>
    <w:pPr>
      <w:numPr>
        <w:ilvl w:val="2"/>
      </w:numPr>
      <w:snapToGrid w:val="0"/>
      <w:spacing w:before="100" w:beforeLines="100"/>
      <w:ind w:left="709" w:hanging="709"/>
      <w:outlineLvl w:val="2"/>
    </w:pPr>
    <w:rPr>
      <w:sz w:val="24"/>
      <w:szCs w:val="24"/>
    </w:rPr>
  </w:style>
  <w:style w:type="paragraph" w:styleId="6">
    <w:name w:val="heading 4"/>
    <w:basedOn w:val="1"/>
    <w:next w:val="4"/>
    <w:semiHidden/>
    <w:unhideWhenUsed/>
    <w:qFormat/>
    <w:uiPriority w:val="0"/>
    <w:pPr>
      <w:keepNext/>
      <w:keepLines/>
      <w:numPr>
        <w:ilvl w:val="3"/>
        <w:numId w:val="1"/>
      </w:numPr>
      <w:spacing w:before="200" w:after="0" w:line="360" w:lineRule="auto"/>
      <w:ind w:left="850" w:leftChars="0" w:hanging="850" w:firstLineChars="0"/>
      <w:outlineLvl w:val="3"/>
    </w:pPr>
    <w:rPr>
      <w:rFonts w:ascii="华文仿宋" w:hAnsi="华文仿宋" w:eastAsia="华文仿宋" w:cs="华文仿宋"/>
      <w:b/>
      <w:iCs/>
      <w:color w:val="auto"/>
      <w:szCs w:val="24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Normal Indent"/>
    <w:basedOn w:val="1"/>
    <w:qFormat/>
    <w:uiPriority w:val="0"/>
    <w:pPr>
      <w:ind w:firstLine="480" w:firstLineChars="200"/>
    </w:pPr>
    <w:rPr>
      <w:rFonts w:eastAsia="华文仿宋"/>
      <w:kern w:val="2"/>
      <w:sz w:val="28"/>
      <w:lang w:eastAsia="zh-CN"/>
    </w:rPr>
  </w:style>
  <w:style w:type="character" w:customStyle="1" w:styleId="15">
    <w:name w:val="标题 1 字符"/>
    <w:link w:val="2"/>
    <w:autoRedefine/>
    <w:qFormat/>
    <w:uiPriority w:val="9"/>
    <w:rPr>
      <w:rFonts w:hint="eastAsia" w:ascii="华文仿宋" w:hAnsi="华文仿宋" w:eastAsia="华文仿宋" w:cs="华文仿宋"/>
      <w:b/>
      <w:bCs/>
      <w:snapToGrid/>
      <w:color w:val="333333"/>
      <w:kern w:val="2"/>
      <w:sz w:val="32"/>
      <w:szCs w:val="32"/>
      <w:lang w:val="en-US" w:eastAsia="zh-CN" w:bidi="ar"/>
    </w:rPr>
  </w:style>
  <w:style w:type="paragraph" w:customStyle="1" w:styleId="16">
    <w:name w:val="正文缩进1"/>
    <w:basedOn w:val="1"/>
    <w:qFormat/>
    <w:uiPriority w:val="0"/>
    <w:pPr>
      <w:spacing w:before="10" w:after="120" w:line="288" w:lineRule="auto"/>
    </w:pPr>
    <w:rPr>
      <w:rFonts w:hint="eastAsia" w:ascii="华文仿宋" w:hAnsi="华文仿宋" w:eastAsia="华文仿宋" w:cs="华文仿宋"/>
      <w:sz w:val="24"/>
      <w:szCs w:val="24"/>
    </w:rPr>
  </w:style>
  <w:style w:type="paragraph" w:customStyle="1" w:styleId="17">
    <w:name w:val="First Paragraph"/>
    <w:basedOn w:val="4"/>
    <w:next w:val="4"/>
    <w:qFormat/>
    <w:uiPriority w:val="0"/>
    <w:pPr>
      <w:spacing w:line="300" w:lineRule="auto"/>
      <w:jc w:val="both"/>
    </w:pPr>
    <w:rPr>
      <w:rFonts w:asciiTheme="minorAscii" w:hAnsiTheme="minorAscii" w:eastAsiaTheme="minorEastAsia"/>
      <w:szCs w:val="24"/>
    </w:rPr>
  </w:style>
  <w:style w:type="paragraph" w:customStyle="1" w:styleId="18">
    <w:name w:val="Compact"/>
    <w:basedOn w:val="4"/>
    <w:qFormat/>
    <w:uiPriority w:val="0"/>
    <w:pPr>
      <w:spacing w:before="36" w:after="36"/>
      <w:ind w:left="420" w:firstLine="340" w:firstLineChars="0"/>
    </w:pPr>
    <w:rPr>
      <w:rFonts w:ascii="宋体" w:hAnsi="宋体" w:eastAsia="宋体" w:cs="宋体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3960</Words>
  <Characters>4096</Characters>
  <Lines>0</Lines>
  <Paragraphs>0</Paragraphs>
  <TotalTime>116</TotalTime>
  <ScaleCrop>false</ScaleCrop>
  <LinksUpToDate>false</LinksUpToDate>
  <CharactersWithSpaces>4096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2025-07-10T23:13:00Z</dcterms:created>
  <dc:creator>张平</dc:creator>
  <cp:lastModifiedBy>张平</cp:lastModifiedBy>
  <dcterms:modified xsi:type="dcterms:W3CDTF">2025-07-11T16:34:22Z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EC5D17A52E3A4FFEA4ABBEE2A8FB0053_11</vt:lpwstr>
  </property>
  <property fmtid="{D5CDD505-2E9C-101B-9397-08002B2CF9AE}" pid="4" name="KSOTemplateDocerSaveRecord">
    <vt:lpwstr>eyJoZGlkIjoiYzYzZDE1ZTc4NGY1ZmQ0Zjg1ZDU2NjQ1MmEwMDNlNGMiLCJ1c2VySWQiOiIyNTQ2NzkxNTYifQ==</vt:lpwstr>
  </property>
</Properties>
</file>