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FILTER</w:t>
      </w:r>
    </w:p>
    <w:p>
      <w:r>
        <w:t xml:space="preserve">Filter von Airlessco schützen Ihre Geräte und sorgen dafür, dass sie für lange Zeit Spitzenleistungen bringen. Geringere Maschenweiten eignen sich für dünnflüssigere Materialien.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 PISTOLENFILTER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17P312 - Maschenweite 50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VERTEILERFILTER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244071 - Maschenweite 30, passend für Modelle GS und TS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INSTACLEAN-FILTER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245571 - passend für Modelle SP380 und MP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FARBSIEBE 12er Pack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867338 - für Ansaugfilter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Filter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3"/>
    <w:lvlOverride w:ilvl="0">
      <w:startOverride w:val="1"/>
    </w:lvlOverride>
  </w:num>
  <w:num w:numId="16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2023-02-20T18:57:27.212Z</dcterms:created>
  <dcterms:modified xsi:type="dcterms:W3CDTF">2023-02-20T18:57:27.212Z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