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FLÜSSIGKEITEN</w:t>
      </w:r>
    </w:p>
    <w:p>
      <w:r>
        <w:t xml:space="preserve">Flüssigkeiten von Airlessco schützen Ihre Geräte und sorgen dafür, dass sie für lange Zeit Spitzenleistungen bringen. Airlessco-Flüssigkeiten sind für alle Airless-Spritzanlagen zugelassen. MagiCLEAN entfernt Materialreste rückstandsfrei aus Sprühgeräten, Schläuchen, Düsen und Beschichtungspistolen. Pump Life schützt Pumpen bei der vorübergehenden und langfristigen Lagerung vor Korrosion und Rost. Der Stay Clean-Spritzschutz schützt Ihr Gerät vor Farbanhaftung.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MagiCLEAN STARTER-KIT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entfernt Materialreste rückstandsfrei aus Sprühgeräten, Schläuchen, Düsen und Beschichtungspistolen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11,3 l MagiCLEAN, Siebkorb, Auffangschale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0865657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Nachfüllflasche für MagiCLEAN Starter-Kit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11,3 l MagiCLEAN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865656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PUMP LIFE SPÜLMITTEL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Beugt interner Korrosion vor; schmiert die Ventilkugeln, um ein Festsitzen zu verhindern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865712 - 48-25-ml-Flaschen-Display</w:t>
            </w:r>
          </w:p>
        </w:tc>
      </w:tr>
      <w:tr>
        <w:tc>
          <w:p/>
        </w:tc>
        <w:tc>
          <w:p>
            <w:r>
              <w:t xml:space="preserve">865714 - 1,0 l</w:t>
            </w:r>
          </w:p>
        </w:tc>
      </w:tr>
      <w:tr>
        <w:tc>
          <w:p/>
        </w:tc>
        <w:tc>
          <w:p>
            <w:r>
              <w:t xml:space="preserve">865715 - 3,8 l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STAY CLEAN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Schützt das Spritzgerät vor Farbablagerungen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865705 - 0,4 l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SCHMIERÖL FÜR HALSDICHTUNG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Verhindert ein Antrocknen von Material am Kolben, was zur Beschädigung der oberen Dichtung führen könnte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867670 - 0,2 l</w:t>
            </w:r>
          </w:p>
        </w:tc>
      </w:tr>
      <w:tr>
        <w:tc>
          <w:p/>
        </w:tc>
        <w:tc>
          <w:p>
            <w:r>
              <w:t xml:space="preserve">188392 - 1,0 l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  <w:tr>
        <w:tc>
          <w:p>
            <w:r>
              <w:rPr>
                <w:b/>
                <w:bCs/>
              </w:rPr>
              <w:t xml:space="preserve">RESSOURCEN</w:t>
            </w:r>
          </w:p>
        </w:tc>
        <w:tc>
          <w:p>
            <w:r>
              <w:t xml:space="preserve">SDS - Englisch SDS - Französisch SDS - Spanisch SDS - Norwegisch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HYDRAULIKFLÜSSIGKEIT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Flüssigkeit zur Übertragung von Leistung in Hydraulikmaschinen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207428 - 11,3 l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Flüssigkeiten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6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7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5"/>
    <w:lvlOverride w:ilvl="0">
      <w:startOverride w:val="1"/>
    </w:lvlOverride>
  </w:num>
  <w:num w:numId="28">
    <w:abstractNumId w:val="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4b88542971adb401b2b62b7334c8d66ca21ca1b.jpeg"/><Relationship Id="rId7" Type="http://schemas.openxmlformats.org/officeDocument/2006/relationships/image" Target="media/694d96d513223722f7b88386fb2304160eb54853.jpeg"/><Relationship Id="rId8" Type="http://schemas.openxmlformats.org/officeDocument/2006/relationships/image" Target="media/b1effd2847e9511a8838e1d37f10a22c42b38498.jpeg"/><Relationship Id="rId9" Type="http://schemas.openxmlformats.org/officeDocument/2006/relationships/image" Target="media/38859388f963052823ea0162f82b8dad55af9c56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2023-02-20T18:57:28.005Z</dcterms:created>
  <dcterms:modified xsi:type="dcterms:W3CDTF">2023-02-20T18:57:28.005Z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