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SPRITZDÜSEN</w:t>
      </w:r>
    </w:p>
    <w:p>
      <w:r>
        <w:t xml:space="preserve">Dieser Auswahlliste dient als Orientierungshilfe. Bitte konsultieren Sie immer das Datenblatt des jeweils aufzutragenden Materials, um die richtige Düse auswählen zu können.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STANDARD-DÜSEN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ARVXXX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  <w:tr>
        <w:tc>
          <w:tcPr>
            <w:gridSpan w:val="2"/>
          </w:tcPr>
          <w:p>
            <w:r>
              <w:t xml:space="preserve">DIAGRAMM DÜSENGRÖSSEN:</w:t>
            </w:r>
          </w:p>
        </w:tc>
      </w:tr>
      <w:tr>
        <w:tc>
          <w:tcPr>
            <w:gridSpan w:val="2"/>
          </w:tcPr>
          <w:p>
            <w:hyperlink w:history="1" r:id="rIdfz-8ict_rzqmjymnlqwpu">
              <w:r>
                <w:rPr>
                  <w:rStyle w:val="Hyperlink"/>
                </w:rPr>
                <w:t xml:space="preserve">https://main--airlessco--hlxsites.hlx.page/product-data/accessories/arvxxx.json?sheet=emea\_de</w:t>
              </w:r>
            </w:hyperlink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AFFXXX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  <w:tr>
        <w:tc>
          <w:p>
            <w:r>
              <w:t xml:space="preserve">DIAGRAMM DÜSENGRÖSSEN:</w:t>
            </w:r>
          </w:p>
        </w:tc>
        <w:tc>
          <w:p>
            <w:r>
              <w:t xml:space="preserve">table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MEHR ZUBEHÖRTEILE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Spritzdüsen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Airless-Spritzgeräte – Konzipiert für Leistungsstärke. Gebaut für die Ewigkeit.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/emea/de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Spritzdüsen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Airless-Spritzgeräte – Konzipiert für Leistungsstärke. Gebaut für die Ewigkeit.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/emea/de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0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1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49"/>
    <w:lvlOverride w:ilvl="0">
      <w:startOverride w:val="1"/>
    </w:lvlOverride>
  </w:num>
  <w:num w:numId="52">
    <w:abstractNumId w:val="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fz-8ict_rzqmjymnlqwpu" Type="http://schemas.openxmlformats.org/officeDocument/2006/relationships/hyperlink" Target="https://main--airlessco--hlxsites.hlx.page/product-data/accessories/arvxxx.json?sheet=emea\_de" TargetMode="External"/><Relationship Id="rId6" Type="http://schemas.openxmlformats.org/officeDocument/2006/relationships/image" Target="media/7f275d7988736aa2ec44e5ee5de79accbaa9778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2023-02-20T18:57:30.353Z</dcterms:created>
  <dcterms:modified xsi:type="dcterms:W3CDTF">2023-02-20T18:57:30.353Z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