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rPr>
        <w:t xml:space="preserve">AIRLESSCO VLOEISTOFFEN</w:t>
      </w:r>
    </w:p>
    <w:p>
      <w:r>
        <w:t xml:space="preserve">Airlessco-vloeistoffen beschermen uw apparatuur en zorgen ervoor dat ze de sterkste prestaties blijft leveren. Airlessco-vloeistoffen zijn goedgekeurd voor alle airless spuitpompen. MagiCLEAN verwijdert veilig verf van spuittoestellen, slangen, spuittips en pistolen. Pump Life beschermt pompen tegen corrosie en roest tijdens kortstondige en langdurige opslag. Stay Clean beschermende spray voorkomt dat verf aan uw apparatuur blijft kleven.</w:t>
      </w:r>
    </w:p>
    <w:p>
      <w:pPr>
        <w:spacing w:before="250" w:after="250"/>
      </w:pPr>
      <w:r>
        <w:t xml:space="preserve">---</w:t>
      </w:r>
    </w:p>
    <w:p>
      <w:r>
        <w:drawing>
          <wp:inline distT="0" distB="0" distL="0" distR="0">
            <wp:extent cx="1828800" cy="1828800"/>
            <wp:effectExtent b="0" l="0" r="0" t="0"/>
            <wp:docPr id="2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MagiCLEAN-STARTERSKIT</w:t>
            </w:r>
          </w:p>
        </w:tc>
      </w:tr>
      <w:tr>
        <w:tc>
          <w:p>
            <w:r>
              <w:rPr>
                <w:b/>
                <w:bCs/>
              </w:rPr>
              <w:t xml:space="preserve">BESCHRIJVING:</w:t>
            </w:r>
          </w:p>
        </w:tc>
        <w:tc>
          <w:p>
            <w:r>
              <w:t xml:space="preserve">Verwijdert veilig verf van spuittoestellen, slangen, spuittips en pistolen</w:t>
            </w:r>
          </w:p>
        </w:tc>
      </w:tr>
      <w:tr>
        <w:tc>
          <w:p>
            <w:r>
              <w:rPr>
                <w:b/>
                <w:bCs/>
              </w:rPr>
              <w:t xml:space="preserve">BEVAT:</w:t>
            </w:r>
          </w:p>
        </w:tc>
        <w:tc>
          <w:p>
            <w:r>
              <w:t xml:space="preserve">3 gal (11,3 l) MagiCLEAN, zeefkorf, opvangbak</w:t>
            </w:r>
          </w:p>
        </w:tc>
      </w:tr>
      <w:tr>
        <w:tc>
          <w:p>
            <w:r>
              <w:rPr>
                <w:b/>
                <w:bCs/>
              </w:rPr>
              <w:t xml:space="preserve">ARTIKELNUMMER:</w:t>
            </w:r>
          </w:p>
        </w:tc>
        <w:tc>
          <w:p>
            <w:r>
              <w:t xml:space="preserve">865657</w:t>
            </w:r>
          </w:p>
        </w:tc>
      </w:tr>
      <w:tr>
        <w:tc>
          <w:p>
            <w:r>
              <w:rPr>
                <w:b/>
                <w:bCs/>
              </w:rPr>
              <w:t xml:space="preserve">BESCHIKBAARHEID:</w:t>
            </w:r>
          </w:p>
        </w:tc>
        <w:tc>
          <w:p>
            <w:r>
              <w:t xml:space="preserve">Noord-Amerika, Centraal- en Zuid-Amerika, Europa, Midden-Oosten, Afrika, Azië, Australië</w:t>
            </w:r>
          </w:p>
        </w:tc>
      </w:tr>
      <w:tr>
        <w:tc>
          <w:p>
            <w:r>
              <w:rPr>
                <w:b/>
                <w:bCs/>
              </w:rPr>
              <w:t xml:space="preserve">BESCHRIJVING:</w:t>
            </w:r>
          </w:p>
        </w:tc>
        <w:tc>
          <w:p>
            <w:r>
              <w:t xml:space="preserve">Navulfles voor MagiCLEAN-starterskit</w:t>
            </w:r>
          </w:p>
        </w:tc>
      </w:tr>
      <w:tr>
        <w:tc>
          <w:p>
            <w:r>
              <w:rPr>
                <w:b/>
                <w:bCs/>
              </w:rPr>
              <w:t xml:space="preserve">BEVAT:</w:t>
            </w:r>
          </w:p>
        </w:tc>
        <w:tc>
          <w:p>
            <w:r>
              <w:t xml:space="preserve">11,3 l (3 gal) MagiCLEAN</w:t>
            </w:r>
          </w:p>
        </w:tc>
      </w:tr>
      <w:tr>
        <w:tc>
          <w:p>
            <w:r>
              <w:rPr>
                <w:b/>
                <w:bCs/>
              </w:rPr>
              <w:t xml:space="preserve">ARTIKELNUMMER:</w:t>
            </w:r>
          </w:p>
        </w:tc>
        <w:tc>
          <w:p>
            <w:r>
              <w:t xml:space="preserve">865656</w:t>
            </w:r>
          </w:p>
        </w:tc>
      </w:tr>
      <w:tr>
        <w:tc>
          <w:p>
            <w:r>
              <w:rPr>
                <w:b/>
                <w:bCs/>
              </w:rPr>
              <w:t xml:space="preserve">BESCHIKBAARHEID:</w:t>
            </w:r>
          </w:p>
        </w:tc>
        <w:tc>
          <w:p>
            <w:r>
              <w:t xml:space="preserve">Noord-Amerika, Centraal- en Zuid-Amerika, Europa, Midden-Oosten, Afrika, Azië, Australië</w:t>
            </w:r>
          </w:p>
        </w:tc>
      </w:tr>
    </w:tbl>
    <w:p/>
    <w:p>
      <w:pPr>
        <w:spacing w:before="250" w:after="250"/>
      </w:pPr>
      <w:r>
        <w:t xml:space="preserve">---</w:t>
      </w:r>
    </w:p>
    <w:p>
      <w:r>
        <w:drawing>
          <wp:inline distT="0" distB="0" distL="0" distR="0">
            <wp:extent cx="1828800" cy="1828800"/>
            <wp:effectExtent b="0" l="0" r="0" t="0"/>
            <wp:docPr id="2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PUMP LIFE CONDITIONER</w:t>
            </w:r>
          </w:p>
        </w:tc>
      </w:tr>
      <w:tr>
        <w:tc>
          <w:p>
            <w:r>
              <w:rPr>
                <w:b/>
                <w:bCs/>
              </w:rPr>
              <w:t xml:space="preserve">BESCHRIJVING:</w:t>
            </w:r>
          </w:p>
        </w:tc>
        <w:tc>
          <w:p>
            <w:r>
              <w:t xml:space="preserve">Voorkomt interne corrosie; smeert keerklepkogels zodat ze niet plakken</w:t>
            </w:r>
          </w:p>
        </w:tc>
      </w:tr>
      <w:tr>
        <w:tc>
          <w:p>
            <w:r>
              <w:rPr>
                <w:b/>
                <w:bCs/>
              </w:rPr>
              <w:t xml:space="preserve">ARTIKELNUMMER:</w:t>
            </w:r>
          </w:p>
        </w:tc>
        <w:tc>
          <w:p>
            <w:r>
              <w:t xml:space="preserve">865712 - Display van 48-25 ml flessen</w:t>
            </w:r>
          </w:p>
        </w:tc>
      </w:tr>
      <w:tr>
        <w:tc>
          <w:p/>
        </w:tc>
        <w:tc>
          <w:p>
            <w:r>
              <w:t xml:space="preserve">865714 - 1,0 l (1 quart)</w:t>
            </w:r>
          </w:p>
        </w:tc>
      </w:tr>
      <w:tr>
        <w:tc>
          <w:p/>
        </w:tc>
        <w:tc>
          <w:p>
            <w:r>
              <w:t xml:space="preserve">865715 - 3,8 l (1 quart)</w:t>
            </w:r>
          </w:p>
        </w:tc>
      </w:tr>
      <w:tr>
        <w:tc>
          <w:p>
            <w:r>
              <w:rPr>
                <w:b/>
                <w:bCs/>
              </w:rPr>
              <w:t xml:space="preserve">BESCHIKBAARHEID:</w:t>
            </w:r>
          </w:p>
        </w:tc>
        <w:tc>
          <w:p>
            <w:r>
              <w:t xml:space="preserve">Noord-Amerika, Centraal- en Zuid-Amerika, Europa, Midden-Oosten, Afrika, Azië, Australië</w:t>
            </w:r>
          </w:p>
        </w:tc>
      </w:tr>
    </w:tbl>
    <w:p/>
    <w:p>
      <w:pPr>
        <w:spacing w:before="250" w:after="250"/>
      </w:pPr>
      <w:r>
        <w:t xml:space="preserve">---</w:t>
      </w:r>
    </w:p>
    <w:p>
      <w:r>
        <w:drawing>
          <wp:inline distT="0" distB="0" distL="0" distR="0">
            <wp:extent cx="1828800" cy="1828800"/>
            <wp:effectExtent b="0" l="0" r="0" t="0"/>
            <wp:docPr id="3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STAY CLEAN</w:t>
            </w:r>
          </w:p>
        </w:tc>
      </w:tr>
      <w:tr>
        <w:tc>
          <w:p>
            <w:r>
              <w:rPr>
                <w:b/>
                <w:bCs/>
              </w:rPr>
              <w:t xml:space="preserve">BESCHRIJVING:</w:t>
            </w:r>
          </w:p>
        </w:tc>
        <w:tc>
          <w:p>
            <w:r>
              <w:t xml:space="preserve">Voorkomt dat verf zich aan het spuittoestel hecht</w:t>
            </w:r>
          </w:p>
        </w:tc>
      </w:tr>
      <w:tr>
        <w:tc>
          <w:p>
            <w:r>
              <w:rPr>
                <w:b/>
                <w:bCs/>
              </w:rPr>
              <w:t xml:space="preserve">ARTIKELNUMMER:</w:t>
            </w:r>
          </w:p>
        </w:tc>
        <w:tc>
          <w:p>
            <w:r>
              <w:t xml:space="preserve">865705 - 0,4 l (14 ounce)</w:t>
            </w:r>
          </w:p>
        </w:tc>
      </w:tr>
      <w:tr>
        <w:tc>
          <w:p>
            <w:r>
              <w:rPr>
                <w:b/>
                <w:bCs/>
              </w:rPr>
              <w:t xml:space="preserve">BESCHIKBAARHEID:</w:t>
            </w:r>
          </w:p>
        </w:tc>
        <w:tc>
          <w:p>
            <w:r>
              <w:t xml:space="preserve">Noord-Amerika, Centraal- en Zuid-Amerika, Europa, Midden-Oosten, Afrika, Azië, Australië</w:t>
            </w:r>
          </w:p>
        </w:tc>
      </w:tr>
    </w:tbl>
    <w:p/>
    <w:p>
      <w:pPr>
        <w:spacing w:before="250" w:after="250"/>
      </w:pPr>
      <w:r>
        <w:t xml:space="preserve">---</w:t>
      </w:r>
    </w:p>
    <w:p>
      <w:r>
        <w:drawing>
          <wp:inline distT="0" distB="0" distL="0" distR="0">
            <wp:extent cx="1828800" cy="1828800"/>
            <wp:effectExtent b="0" l="0" r="0" t="0"/>
            <wp:docPr id="3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THROAT SEAL OIL</w:t>
            </w:r>
          </w:p>
        </w:tc>
      </w:tr>
      <w:tr>
        <w:tc>
          <w:p>
            <w:r>
              <w:rPr>
                <w:b/>
                <w:bCs/>
              </w:rPr>
              <w:t xml:space="preserve">BESCHRIJVING:</w:t>
            </w:r>
          </w:p>
        </w:tc>
        <w:tc>
          <w:p>
            <w:r>
              <w:t xml:space="preserve">Voorkomt dat verf opdroogt op de zuiger en slijtage van de bovenste pakking veroorzaakt</w:t>
            </w:r>
          </w:p>
        </w:tc>
      </w:tr>
      <w:tr>
        <w:tc>
          <w:p>
            <w:r>
              <w:rPr>
                <w:b/>
                <w:bCs/>
              </w:rPr>
              <w:t xml:space="preserve">ARTIKELNUMMER:</w:t>
            </w:r>
          </w:p>
        </w:tc>
        <w:tc>
          <w:p>
            <w:r>
              <w:t xml:space="preserve">867670 - 0,2 l (6 ounce)</w:t>
            </w:r>
          </w:p>
        </w:tc>
      </w:tr>
      <w:tr>
        <w:tc>
          <w:p/>
        </w:tc>
        <w:tc>
          <w:p>
            <w:r>
              <w:t xml:space="preserve">188392 - 1,0 l (1 quart)</w:t>
            </w:r>
          </w:p>
        </w:tc>
      </w:tr>
      <w:tr>
        <w:tc>
          <w:p>
            <w:r>
              <w:rPr>
                <w:b/>
                <w:bCs/>
              </w:rPr>
              <w:t xml:space="preserve">BESCHIKBAARHEID:</w:t>
            </w:r>
          </w:p>
        </w:tc>
        <w:tc>
          <w:p>
            <w:r>
              <w:t xml:space="preserve">Noord-Amerika, Centraal- en Zuid-Amerika, Europa, Midden-Oosten, Afrika, Azië, Australië</w:t>
            </w:r>
          </w:p>
        </w:tc>
      </w:tr>
      <w:tr>
        <w:tc>
          <w:p>
            <w:r>
              <w:rPr>
                <w:b/>
                <w:bCs/>
              </w:rPr>
              <w:t xml:space="preserve">HULPMIDDELEN:</w:t>
            </w:r>
          </w:p>
        </w:tc>
        <w:tc>
          <w:p>
            <w:r>
              <w:t xml:space="preserve">VIB - Engels VIB - Frans VIB - Spaans VIB - Noors</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HYDRAULISCHE VLOEISTOF</w:t>
            </w:r>
          </w:p>
        </w:tc>
      </w:tr>
      <w:tr>
        <w:tc>
          <w:p>
            <w:r>
              <w:rPr>
                <w:b/>
                <w:bCs/>
              </w:rPr>
              <w:t xml:space="preserve">BESCHRIJVING:</w:t>
            </w:r>
          </w:p>
        </w:tc>
        <w:tc>
          <w:p>
            <w:r>
              <w:t xml:space="preserve">Vloeistof waarin kracht wordt overgebracht in hydraulische apparatuur</w:t>
            </w:r>
          </w:p>
        </w:tc>
      </w:tr>
      <w:tr>
        <w:tc>
          <w:p>
            <w:r>
              <w:rPr>
                <w:b/>
                <w:bCs/>
              </w:rPr>
              <w:t xml:space="preserve">ARTIKELNUMMER:</w:t>
            </w:r>
          </w:p>
        </w:tc>
        <w:tc>
          <w:p>
            <w:r>
              <w:t xml:space="preserve">207428 - 11,3 l (3 gal)</w:t>
            </w:r>
          </w:p>
        </w:tc>
      </w:tr>
      <w:tr>
        <w:tc>
          <w:p>
            <w:r>
              <w:rPr>
                <w:b/>
                <w:bCs/>
              </w:rPr>
              <w:t xml:space="preserve">BESCHIKBAARHEID:</w:t>
            </w:r>
          </w:p>
        </w:tc>
        <w:tc>
          <w:p>
            <w:r>
              <w:t xml:space="preserve">Noord-Amerika, Centraal- en Zuid-Amerika, Europa, Midden-Oosten, Afrika, Azië, Australië</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accessories-category</w:t>
            </w:r>
          </w:p>
        </w:tc>
      </w:tr>
      <w:tr>
        <w:tc>
          <w:p>
            <w:r>
              <w:t xml:space="preserve">title</w:t>
            </w:r>
          </w:p>
        </w:tc>
        <w:tc>
          <w:p>
            <w:pPr>
              <w:pStyle w:val="Heading2"/>
            </w:pPr>
            <w:r>
              <w:rPr>
                <w:b/>
                <w:bCs/>
              </w:rPr>
              <w:t xml:space="preserve">MEER TOEBEHOREN</w:t>
            </w:r>
          </w:p>
        </w:tc>
      </w:tr>
      <w:tr>
        <w:tc>
          <w:p>
            <w:r>
              <w:t xml:space="preserve">types</w:t>
            </w:r>
          </w:p>
        </w:tc>
        <w:tc>
          <w:p>
            <w:pPr>
              <w:pStyle w:val="ListParagraph"/>
              <w:numPr>
                <w:ilvl w:val="0"/>
                <w:numId w:val="308"/>
              </w:numPr>
            </w:pPr>
            <w:r>
              <w:t xml:space="preserve">sprayguns</w:t>
            </w:r>
          </w:p>
          <w:p>
            <w:pPr>
              <w:pStyle w:val="ListParagraph"/>
              <w:numPr>
                <w:ilvl w:val="0"/>
                <w:numId w:val="308"/>
              </w:numPr>
            </w:pPr>
            <w:r>
              <w:t xml:space="preserve">hoses</w:t>
            </w:r>
          </w:p>
          <w:p>
            <w:pPr>
              <w:pStyle w:val="ListParagraph"/>
              <w:numPr>
                <w:ilvl w:val="0"/>
                <w:numId w:val="308"/>
              </w:numPr>
            </w:pPr>
            <w:r>
              <w:t xml:space="preserve">spraytips</w:t>
            </w:r>
          </w:p>
          <w:p>
            <w:pPr>
              <w:pStyle w:val="ListParagraph"/>
              <w:numPr>
                <w:ilvl w:val="0"/>
                <w:numId w:val="308"/>
              </w:numPr>
            </w:pPr>
            <w:r>
              <w:t xml:space="preserve">extensions</w:t>
            </w:r>
          </w:p>
          <w:p>
            <w:pPr>
              <w:pStyle w:val="ListParagraph"/>
              <w:numPr>
                <w:ilvl w:val="0"/>
                <w:numId w:val="308"/>
              </w:numPr>
            </w:pPr>
            <w:r>
              <w:t xml:space="preserve">fluids</w:t>
            </w:r>
          </w:p>
          <w:p>
            <w:pPr>
              <w:pStyle w:val="ListParagraph"/>
              <w:numPr>
                <w:ilvl w:val="0"/>
                <w:numId w:val="308"/>
              </w:numPr>
            </w:pPr>
            <w:r>
              <w:t xml:space="preserve">filters</w:t>
            </w:r>
          </w:p>
          <w:p>
            <w:pPr>
              <w:pStyle w:val="ListParagraph"/>
              <w:numPr>
                <w:ilvl w:val="0"/>
                <w:numId w:val="308"/>
              </w:numPr>
            </w:pPr>
            <w:r>
              <w:t xml:space="preserve">hvlp</w:t>
            </w:r>
          </w:p>
          <w:p>
            <w:pPr>
              <w:pStyle w:val="ListParagraph"/>
              <w:numPr>
                <w:ilvl w:val="0"/>
                <w:numId w:val="308"/>
              </w:numPr>
            </w:pPr>
            <w:r>
              <w:t xml:space="preserve">striping</w:t>
            </w:r>
          </w:p>
          <w:p>
            <w:pPr>
              <w:pStyle w:val="ListParagraph"/>
              <w:numPr>
                <w:ilvl w:val="0"/>
                <w:numId w:val="308"/>
              </w:numPr>
            </w:pPr>
            <w:r>
              <w:t xml:space="preserve">other</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Airlessco Vloeistoffen | Airlessco.com</w:t>
            </w:r>
          </w:p>
        </w:tc>
      </w:tr>
      <w:tr>
        <w:tc>
          <w:p>
            <w:r>
              <w:t xml:space="preserve">Description</w:t>
            </w:r>
          </w:p>
        </w:tc>
        <w:tc>
          <w:p>
            <w:r>
              <w:t xml:space="preserve">Airlessco professioneel airless spuitapparatuur Built to Perform. Built to Last.</w:t>
            </w:r>
          </w:p>
        </w:tc>
      </w:tr>
      <w:tr>
        <w:tc>
          <w:p>
            <w:r>
              <w:t xml:space="preserve">Locale</w:t>
            </w:r>
          </w:p>
        </w:tc>
        <w:tc>
          <w:p>
            <w:r>
              <w:t xml:space="preserve">/emea/nl</w:t>
            </w:r>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05"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306"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07"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305"/>
    <w:lvlOverride w:ilvl="0">
      <w:startOverride w:val="1"/>
    </w:lvlOverride>
  </w:num>
  <w:num w:numId="308">
    <w:abstractNumId w:val="30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64b88542971adb401b2b62b7334c8d66ca21ca1b.jpeg"/><Relationship Id="rId7" Type="http://schemas.openxmlformats.org/officeDocument/2006/relationships/image" Target="media/694d96d513223722f7b88386fb2304160eb54853.jpeg"/><Relationship Id="rId8" Type="http://schemas.openxmlformats.org/officeDocument/2006/relationships/image" Target="media/b1effd2847e9511a8838e1d37f10a22c42b38498.jpeg"/><Relationship Id="rId9" Type="http://schemas.openxmlformats.org/officeDocument/2006/relationships/image" Target="media/38859388f963052823ea0162f82b8dad55af9c56.jpe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2023-02-20T20:16:50.810Z</dcterms:created>
  <dcterms:modified xsi:type="dcterms:W3CDTF">2023-02-20T20:16:50.810Z</dcterms:modified>
</cp:coreProperties>
</file>

<file path=docProps/custom.xml><?xml version="1.0" encoding="utf-8"?>
<Properties xmlns="http://schemas.openxmlformats.org/officeDocument/2006/custom-properties" xmlns:vt="http://schemas.openxmlformats.org/officeDocument/2006/docPropsVTypes"/>
</file>