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none"/>
          <w:left w:val="none"/>
          <w:bottom w:val="single" w:color="5E6BB0" w:sz="6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5238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Script" w:cs="Segoe Script" w:eastAsia="Segoe Script" w:hAnsi="Segoe Script"/>
                <w:i/>
                <w:iCs/>
                <w:color w:val="20304D"/>
                <w:sz w:val="30"/>
                <w:szCs w:val="30"/>
              </w:rPr>
              <w:t xml:space="preserve">Hatem El-Morsi</w:t>
            </w:r>
          </w:p>
          <w:p>
            <w:pPr>
              <w:bidi/>
              <w:jc w:val="right"/>
            </w:pPr>
            <w:r>
              <w:rPr>
                <w:rFonts w:ascii="Calibri" w:cs="Calibri" w:eastAsia="Calibri" w:hAnsi="Calibri"/>
                <w:color w:val="6b5c3e"/>
                <w:sz w:val="18"/>
                <w:szCs w:val="18"/>
                <w:rtl/>
              </w:rPr>
              <w:t xml:space="preserve">أستاذ اللغة الفرنسية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color w:val="6b5c3e"/>
                <w:sz w:val="16"/>
                <w:szCs w:val="16"/>
                <w:rtl/>
              </w:rPr>
              <w:t xml:space="preserve">الرابع ابتدائي — الفصل الدراسي الأول</w:t>
            </w:r>
          </w:p>
        </w:tc>
      </w:tr>
    </w:tbl>
    <w:p>
      <w:pPr>
        <w:spacing w:after="120"/>
      </w:pPr>
    </w:p>
    <w:p>
      <w:pPr>
        <w:jc w:val="center"/>
      </w:pPr>
      <w:r>
        <w:rPr>
          <w:b/>
          <w:bCs/>
          <w:color w:val="5E6BB0"/>
          <w:sz w:val="34"/>
          <w:szCs w:val="34"/>
        </w:rPr>
        <w:t xml:space="preserve">Unité 2 — Les chiffres</w:t>
      </w:r>
    </w:p>
    <w:p>
      <w:pPr>
        <w:bidi/>
        <w:jc w:val="center"/>
      </w:pPr>
      <w:r>
        <w:rPr>
          <w:rFonts w:ascii="Calibri" w:cs="Calibri" w:eastAsia="Calibri" w:hAnsi="Calibri"/>
          <w:color w:val="6b5c3e"/>
          <w:sz w:val="22"/>
          <w:szCs w:val="22"/>
          <w:rtl/>
        </w:rPr>
        <w:t xml:space="preserve">فيش مرجعية: الأرقام من 0 إلى 30</w:t>
      </w:r>
    </w:p>
    <w:p>
      <w:pPr>
        <w:shd w:fill="5E6BB0" w:val="clear"/>
        <w:spacing w:after="100" w:before="240"/>
      </w:pPr>
      <w:r>
        <w:rPr>
          <w:b/>
          <w:bCs/>
          <w:color w:val="FFFFFF"/>
          <w:sz w:val="24"/>
          <w:szCs w:val="24"/>
        </w:rPr>
        <w:t xml:space="preserve">Les chiffres de 0 à 30  —  </w:t>
      </w:r>
      <w:r>
        <w:rPr>
          <w:b/>
          <w:bCs/>
          <w:color w:val="FFFFFF"/>
          <w:sz w:val="24"/>
          <w:szCs w:val="24"/>
          <w:rtl/>
        </w:rPr>
        <w:t xml:space="preserve">الأرقام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E6BB0"/>
                <w:sz w:val="20"/>
                <w:szCs w:val="20"/>
              </w:rPr>
              <w:t xml:space="preserve">0 = 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zéro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E6BB0"/>
                <w:sz w:val="20"/>
                <w:szCs w:val="20"/>
              </w:rPr>
              <w:t xml:space="preserve">1 = 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un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E6BB0"/>
                <w:sz w:val="20"/>
                <w:szCs w:val="20"/>
              </w:rPr>
              <w:t xml:space="preserve">2 = 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deux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E6BB0"/>
                <w:sz w:val="20"/>
                <w:szCs w:val="20"/>
              </w:rPr>
              <w:t xml:space="preserve">3 = 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trois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E6BB0"/>
                <w:sz w:val="20"/>
                <w:szCs w:val="20"/>
              </w:rPr>
              <w:t xml:space="preserve">4 = 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quatre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E6BB0"/>
                <w:sz w:val="20"/>
                <w:szCs w:val="20"/>
              </w:rPr>
              <w:t xml:space="preserve">5 = 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cinq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E6BB0"/>
                <w:sz w:val="20"/>
                <w:szCs w:val="20"/>
              </w:rPr>
              <w:t xml:space="preserve">6 = 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six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E6BB0"/>
                <w:sz w:val="20"/>
                <w:szCs w:val="20"/>
              </w:rPr>
              <w:t xml:space="preserve">7 = 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sept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E6BB0"/>
                <w:sz w:val="20"/>
                <w:szCs w:val="20"/>
              </w:rPr>
              <w:t xml:space="preserve">8 = 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huit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E6BB0"/>
                <w:sz w:val="20"/>
                <w:szCs w:val="20"/>
              </w:rPr>
              <w:t xml:space="preserve">9 = 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neuf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E6BB0"/>
                <w:sz w:val="20"/>
                <w:szCs w:val="20"/>
              </w:rPr>
              <w:t xml:space="preserve">10 = 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dix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E6BB0"/>
                <w:sz w:val="20"/>
                <w:szCs w:val="20"/>
              </w:rPr>
              <w:t xml:space="preserve">11 = 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onze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E6BB0"/>
                <w:sz w:val="20"/>
                <w:szCs w:val="20"/>
              </w:rPr>
              <w:t xml:space="preserve">12 = 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douze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E6BB0"/>
                <w:sz w:val="20"/>
                <w:szCs w:val="20"/>
              </w:rPr>
              <w:t xml:space="preserve">13 = 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treize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E6BB0"/>
                <w:sz w:val="20"/>
                <w:szCs w:val="20"/>
              </w:rPr>
              <w:t xml:space="preserve">14 = 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quatorze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E6BB0"/>
                <w:sz w:val="20"/>
                <w:szCs w:val="20"/>
              </w:rPr>
              <w:t xml:space="preserve">15 = 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quinze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E6BB0"/>
                <w:sz w:val="20"/>
                <w:szCs w:val="20"/>
              </w:rPr>
              <w:t xml:space="preserve">16 = 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seize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E6BB0"/>
                <w:sz w:val="20"/>
                <w:szCs w:val="20"/>
              </w:rPr>
              <w:t xml:space="preserve">17 = 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dix-sept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E6BB0"/>
                <w:sz w:val="20"/>
                <w:szCs w:val="20"/>
              </w:rPr>
              <w:t xml:space="preserve">18 = 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dix-huit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E6BB0"/>
                <w:sz w:val="20"/>
                <w:szCs w:val="20"/>
              </w:rPr>
              <w:t xml:space="preserve">19 = 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dix-neuf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E6BB0"/>
                <w:sz w:val="20"/>
                <w:szCs w:val="20"/>
              </w:rPr>
              <w:t xml:space="preserve">20 = 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vingt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E6BB0"/>
                <w:sz w:val="20"/>
                <w:szCs w:val="20"/>
              </w:rPr>
              <w:t xml:space="preserve">30 = 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trente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/>
            </w:r>
          </w:p>
        </w:tc>
      </w:tr>
    </w:tbl>
    <w:p>
      <w:pPr>
        <w:shd w:fill="6B3F63" w:val="clear"/>
        <w:spacing w:after="100" w:before="240"/>
      </w:pPr>
      <w:r>
        <w:rPr>
          <w:b/>
          <w:bCs/>
          <w:color w:val="FFFFFF"/>
          <w:sz w:val="24"/>
          <w:szCs w:val="24"/>
        </w:rPr>
        <w:t xml:space="preserve">Remarque  —  </w:t>
      </w:r>
      <w:r>
        <w:rPr>
          <w:b/>
          <w:bCs/>
          <w:color w:val="FFFFFF"/>
          <w:sz w:val="24"/>
          <w:szCs w:val="24"/>
          <w:rtl/>
        </w:rPr>
        <w:t xml:space="preserve">ملاحظة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On utilise ces chiffres pour compter, donner un âge, ou faire des calculs simples (addition et soustraction).</w:t>
      </w:r>
    </w:p>
    <w:p>
      <w:pPr>
        <w:spacing w:before="60"/>
      </w:pPr>
      <w:r>
        <w:rPr>
          <w:rFonts w:ascii="Georgia" w:cs="Georgia" w:eastAsia="Georgia" w:hAnsi="Georgia"/>
          <w:sz w:val="20"/>
          <w:szCs w:val="20"/>
        </w:rPr>
        <w:t xml:space="preserve">Exemple : </w:t>
      </w:r>
      <w:r>
        <w:rPr>
          <w:rFonts w:ascii="Georgia" w:cs="Georgia" w:eastAsia="Georgia" w:hAnsi="Georgia"/>
          <w:b/>
          <w:bCs/>
          <w:color w:val="5E6BB0"/>
          <w:sz w:val="20"/>
          <w:szCs w:val="20"/>
        </w:rPr>
        <w:t xml:space="preserve">cinq + quinze = vingt</w:t>
      </w:r>
      <w:r>
        <w:rPr>
          <w:rFonts w:ascii="Georgia" w:cs="Georgia" w:eastAsia="Georgia" w:hAnsi="Georgia"/>
          <w:sz w:val="20"/>
          <w:szCs w:val="20"/>
        </w:rPr>
        <w:t xml:space="preserve">   •   </w:t>
      </w:r>
      <w:r>
        <w:rPr>
          <w:rFonts w:ascii="Georgia" w:cs="Georgia" w:eastAsia="Georgia" w:hAnsi="Georgia"/>
          <w:b/>
          <w:bCs/>
          <w:color w:val="5E6BB0"/>
          <w:sz w:val="20"/>
          <w:szCs w:val="20"/>
        </w:rPr>
        <w:t xml:space="preserve">quatorze − sept = sept</w:t>
      </w:r>
    </w:p>
    <w:p>
      <w:pPr>
        <w:pBdr>
          <w:top w:val="single" w:color="E4D8C3" w:sz="4"/>
        </w:pBdr>
        <w:spacing w:before="300"/>
        <w:jc w:val="center"/>
      </w:pPr>
      <w:r>
        <w:rPr>
          <w:color w:val="8a7a56"/>
          <w:sz w:val="16"/>
          <w:szCs w:val="16"/>
        </w:rPr>
        <w:t xml:space="preserve">© Hatem El-Morsi — Professeur de Français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518db334e8221bdf0d8dd2c9120f998d74827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2026-08-02T22:55:54.097Z</dcterms:created>
  <dcterms:modified xsi:type="dcterms:W3CDTF">2026-08-02T22:55:54.112Z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