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500"/>
        <w:tblBorders>
          <w:top w:val="none"/>
          <w:left w:val="none"/>
          <w:bottom w:val="single" w:color="4A7FB0" w:sz="6"/>
          <w:right w:val="none"/>
          <w:insideH w:val="none"/>
          <w:insideV w:val="none"/>
        </w:tblBorders>
      </w:tblPr>
      <w:tblGrid>
        <w:gridCol w:w="100"/>
        <w:gridCol w:w="100"/>
        <w:gridCol w:w="100"/>
      </w:tblGrid>
      <w:tr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drawing>
                <wp:inline distT="0" distB="0" distL="0" distR="0">
                  <wp:extent cx="523875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Script" w:cs="Segoe Script" w:eastAsia="Segoe Script" w:hAnsi="Segoe Script"/>
                <w:i/>
                <w:iCs/>
                <w:color w:val="20304D"/>
                <w:sz w:val="30"/>
                <w:szCs w:val="30"/>
              </w:rPr>
              <w:t xml:space="preserve">Hatem El-Morsi</w:t>
            </w:r>
          </w:p>
          <w:p>
            <w:pPr>
              <w:bidi/>
              <w:jc w:val="right"/>
            </w:pPr>
            <w:r>
              <w:rPr>
                <w:rFonts w:ascii="Calibri" w:cs="Calibri" w:eastAsia="Calibri" w:hAnsi="Calibri"/>
                <w:color w:val="6b5c3e"/>
                <w:sz w:val="18"/>
                <w:szCs w:val="18"/>
                <w:rtl/>
              </w:rPr>
              <w:t xml:space="preserve">أستاذ اللغة الفرنسية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color w:val="6b5c3e"/>
                <w:sz w:val="16"/>
                <w:szCs w:val="16"/>
                <w:rtl/>
              </w:rPr>
              <w:t xml:space="preserve">الرابع ابتدائي — الفصل الدراسي الأول</w:t>
            </w:r>
          </w:p>
        </w:tc>
      </w:tr>
    </w:tbl>
    <w:p>
      <w:pPr>
        <w:spacing w:after="120"/>
      </w:pPr>
    </w:p>
    <w:p>
      <w:pPr>
        <w:jc w:val="center"/>
      </w:pPr>
      <w:r>
        <w:rPr>
          <w:b/>
          <w:bCs/>
          <w:color w:val="4A7FB0"/>
          <w:sz w:val="32"/>
          <w:szCs w:val="32"/>
        </w:rPr>
        <w:t xml:space="preserve">Unité 3 — Les adjectifs possessifs</w:t>
      </w:r>
    </w:p>
    <w:p>
      <w:pPr>
        <w:bidi/>
        <w:jc w:val="center"/>
      </w:pPr>
      <w:r>
        <w:rPr>
          <w:rFonts w:ascii="Calibri" w:cs="Calibri" w:eastAsia="Calibri" w:hAnsi="Calibri"/>
          <w:color w:val="6b5c3e"/>
          <w:sz w:val="22"/>
          <w:szCs w:val="22"/>
          <w:rtl/>
        </w:rPr>
        <w:t xml:space="preserve">فيش مرجعية: صفات الملكية — بأمثلة من الوجه</w:t>
      </w:r>
    </w:p>
    <w:p>
      <w:pPr>
        <w:shd w:fill="4A7FB0" w:val="clear"/>
        <w:spacing w:after="100" w:before="240"/>
      </w:pPr>
      <w:r>
        <w:rPr>
          <w:b/>
          <w:bCs/>
          <w:color w:val="FFFFFF"/>
          <w:sz w:val="24"/>
          <w:szCs w:val="24"/>
        </w:rPr>
        <w:t xml:space="preserve">La règle  —  </w:t>
      </w:r>
      <w:r>
        <w:rPr>
          <w:b/>
          <w:bCs/>
          <w:color w:val="FFFFFF"/>
          <w:sz w:val="24"/>
          <w:szCs w:val="24"/>
          <w:rtl/>
        </w:rPr>
        <w:t xml:space="preserve">القاعدة</w:t>
      </w:r>
    </w:p>
    <w:p>
      <w:pPr>
        <w:bidi/>
        <w:spacing w:before="60"/>
        <w:jc w:val="right"/>
      </w:pPr>
      <w:r>
        <w:rPr>
          <w:rFonts w:ascii="Calibri" w:cs="Calibri" w:eastAsia="Calibri" w:hAnsi="Calibri"/>
          <w:sz w:val="20"/>
          <w:szCs w:val="20"/>
          <w:rtl/>
        </w:rPr>
        <w:t xml:space="preserve">صفة الملكية بتتغيّر حسب نوع </w:t>
      </w:r>
      <w:r>
        <w:rPr>
          <w:b/>
          <w:bCs/>
        </w:rPr>
        <w:t xml:space="preserve">الشيء المملوك</w:t>
      </w:r>
      <w:r>
        <w:rPr>
          <w:rFonts w:ascii="Calibri" w:cs="Calibri" w:eastAsia="Calibri" w:hAnsi="Calibri"/>
          <w:sz w:val="20"/>
          <w:szCs w:val="20"/>
          <w:rtl/>
        </w:rPr>
        <w:t xml:space="preserve"> (مذكر/مؤنث/جمع)، مش حسب صاحب الملكية.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900"/>
            <w:shd w:fill="4A7FB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Pronom</w:t>
            </w:r>
          </w:p>
        </w:tc>
        <w:tc>
          <w:tcPr>
            <w:tcW w:type="dxa" w:w="2900"/>
            <w:shd w:fill="4A7FB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مذكر / مؤنث بحرف متحرك</w:t>
            </w:r>
          </w:p>
        </w:tc>
        <w:tc>
          <w:tcPr>
            <w:tcW w:type="dxa" w:w="2200"/>
            <w:shd w:fill="4A7FB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مؤنث مفرد</w:t>
            </w:r>
          </w:p>
        </w:tc>
        <w:tc>
          <w:tcPr>
            <w:tcW w:type="dxa" w:w="2200"/>
            <w:shd w:fill="4A7FB0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جمع</w:t>
            </w:r>
          </w:p>
        </w:tc>
      </w:tr>
      <w:tr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4A7FB0"/>
                <w:sz w:val="20"/>
                <w:szCs w:val="20"/>
              </w:rPr>
              <w:t xml:space="preserve">Je / J'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sz w:val="20"/>
                <w:szCs w:val="20"/>
              </w:rPr>
              <w:t xml:space="preserve">mon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sz w:val="20"/>
                <w:szCs w:val="20"/>
              </w:rPr>
              <w:t xml:space="preserve">ma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sz w:val="20"/>
                <w:szCs w:val="20"/>
              </w:rPr>
              <w:t xml:space="preserve">mes</w:t>
            </w:r>
          </w:p>
        </w:tc>
      </w:tr>
      <w:tr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4A7FB0"/>
                <w:sz w:val="20"/>
                <w:szCs w:val="20"/>
              </w:rPr>
              <w:t xml:space="preserve">Tu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sz w:val="20"/>
                <w:szCs w:val="20"/>
              </w:rPr>
              <w:t xml:space="preserve">ton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sz w:val="20"/>
                <w:szCs w:val="20"/>
              </w:rPr>
              <w:t xml:space="preserve">ta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sz w:val="20"/>
                <w:szCs w:val="20"/>
              </w:rPr>
              <w:t xml:space="preserve">tes</w:t>
            </w:r>
          </w:p>
        </w:tc>
      </w:tr>
      <w:tr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4A7FB0"/>
                <w:sz w:val="20"/>
                <w:szCs w:val="20"/>
              </w:rPr>
              <w:t xml:space="preserve">Il / Elle</w:t>
            </w:r>
          </w:p>
        </w:tc>
        <w:tc>
          <w:tcPr>
            <w:tcW w:type="dxa" w:w="2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sz w:val="20"/>
                <w:szCs w:val="20"/>
              </w:rPr>
              <w:t xml:space="preserve">son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sz w:val="20"/>
                <w:szCs w:val="20"/>
              </w:rPr>
              <w:t xml:space="preserve">sa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sz w:val="20"/>
                <w:szCs w:val="20"/>
              </w:rPr>
              <w:t xml:space="preserve">ses</w:t>
            </w:r>
          </w:p>
        </w:tc>
      </w:tr>
    </w:tbl>
    <w:p>
      <w:pPr>
        <w:shd w:fill="C1442E" w:val="clear"/>
        <w:spacing w:after="100" w:before="240"/>
      </w:pPr>
      <w:r>
        <w:rPr>
          <w:b/>
          <w:bCs/>
          <w:color w:val="FFFFFF"/>
          <w:sz w:val="24"/>
          <w:szCs w:val="24"/>
        </w:rPr>
        <w:t xml:space="preserve">Remarque importante  —  </w:t>
      </w:r>
      <w:r>
        <w:rPr>
          <w:b/>
          <w:bCs/>
          <w:color w:val="FFFFFF"/>
          <w:sz w:val="24"/>
          <w:szCs w:val="24"/>
          <w:rtl/>
        </w:rPr>
        <w:t xml:space="preserve">ملاحظة مهمة</w:t>
      </w:r>
    </w:p>
    <w:p>
      <w:pPr>
        <w:bidi/>
        <w:spacing w:before="60"/>
        <w:jc w:val="right"/>
      </w:pPr>
      <w:r>
        <w:rPr>
          <w:rFonts w:ascii="Calibri" w:cs="Calibri" w:eastAsia="Calibri" w:hAnsi="Calibri"/>
          <w:sz w:val="20"/>
          <w:szCs w:val="20"/>
          <w:rtl/>
        </w:rPr>
        <w:t xml:space="preserve">الكلمة المؤنثة اللي تبدأ بحرف متحرك أو h صامت تاخد شكل المذكر (</w:t>
      </w:r>
      <w:r>
        <w:rPr>
          <w:b/>
          <w:bCs/>
        </w:rPr>
        <w:t xml:space="preserve">mon/ton/son</w:t>
      </w:r>
      <w:r>
        <w:rPr>
          <w:rFonts w:ascii="Calibri" w:cs="Calibri" w:eastAsia="Calibri" w:hAnsi="Calibri"/>
          <w:sz w:val="20"/>
          <w:szCs w:val="20"/>
          <w:rtl/>
        </w:rPr>
        <w:t xml:space="preserve">) بدل (</w:t>
      </w:r>
      <w:r>
        <w:rPr>
          <w:b/>
          <w:bCs/>
        </w:rPr>
        <w:t xml:space="preserve">ma/ta/sa</w:t>
      </w:r>
      <w:r>
        <w:rPr>
          <w:rFonts w:ascii="Calibri" w:cs="Calibri" w:eastAsia="Calibri" w:hAnsi="Calibri"/>
          <w:sz w:val="20"/>
          <w:szCs w:val="20"/>
          <w:rtl/>
        </w:rPr>
        <w:t xml:space="preserve">).</w:t>
      </w:r>
    </w:p>
    <w:p>
      <w:pPr>
        <w:spacing w:before="80"/>
        <w:jc w:val="center"/>
      </w:pPr>
      <w:r>
        <w:rPr>
          <w:rFonts w:ascii="Georgia" w:cs="Georgia" w:eastAsia="Georgia" w:hAnsi="Georgia"/>
          <w:b/>
          <w:bCs/>
          <w:color w:val="C1442E"/>
          <w:sz w:val="20"/>
          <w:szCs w:val="20"/>
        </w:rPr>
        <w:t xml:space="preserve">ma école ← mon école</w:t>
      </w:r>
    </w:p>
    <w:p>
      <w:pPr>
        <w:shd w:fill="2C7873" w:val="clear"/>
        <w:spacing w:after="100" w:before="240"/>
      </w:pPr>
      <w:r>
        <w:rPr>
          <w:b/>
          <w:bCs/>
          <w:color w:val="FFFFFF"/>
          <w:sz w:val="24"/>
          <w:szCs w:val="24"/>
        </w:rPr>
        <w:t xml:space="preserve">Exemples  —  </w:t>
      </w:r>
      <w:r>
        <w:rPr>
          <w:b/>
          <w:bCs/>
          <w:color w:val="FFFFFF"/>
          <w:sz w:val="24"/>
          <w:szCs w:val="24"/>
          <w:rtl/>
        </w:rPr>
        <w:t xml:space="preserve">أمثلة</w:t>
      </w:r>
    </w:p>
    <w:p>
      <w:pPr>
        <w:spacing w:before="60"/>
      </w:pPr>
      <w:r>
        <w:rPr>
          <w:rFonts w:ascii="Georgia" w:cs="Georgia" w:eastAsia="Georgia" w:hAnsi="Georgia"/>
          <w:sz w:val="20"/>
          <w:szCs w:val="20"/>
        </w:rPr>
        <w:t xml:space="preserve">J'ai un nez. → C'est mon nez.</w:t>
      </w:r>
    </w:p>
    <w:p>
      <w:pPr>
        <w:spacing w:before="40"/>
      </w:pPr>
      <w:r>
        <w:rPr>
          <w:rFonts w:ascii="Georgia" w:cs="Georgia" w:eastAsia="Georgia" w:hAnsi="Georgia"/>
          <w:sz w:val="20"/>
          <w:szCs w:val="20"/>
        </w:rPr>
        <w:t xml:space="preserve">J'ai une tête. → C'est ma tête.</w:t>
      </w:r>
    </w:p>
    <w:p>
      <w:pPr>
        <w:spacing w:before="40"/>
      </w:pPr>
      <w:r>
        <w:rPr>
          <w:rFonts w:ascii="Georgia" w:cs="Georgia" w:eastAsia="Georgia" w:hAnsi="Georgia"/>
          <w:sz w:val="20"/>
          <w:szCs w:val="20"/>
        </w:rPr>
        <w:t xml:space="preserve">J'ai des cils. → Ce sont mes cils.</w:t>
      </w:r>
    </w:p>
    <w:p>
      <w:pPr>
        <w:spacing w:before="40"/>
      </w:pPr>
      <w:r>
        <w:rPr>
          <w:rFonts w:ascii="Georgia" w:cs="Georgia" w:eastAsia="Georgia" w:hAnsi="Georgia"/>
          <w:sz w:val="20"/>
          <w:szCs w:val="20"/>
        </w:rPr>
        <w:t xml:space="preserve">Tu as une bouche. → C'est ta bouche.</w:t>
      </w:r>
    </w:p>
    <w:p>
      <w:pPr>
        <w:spacing w:before="40"/>
      </w:pPr>
      <w:r>
        <w:rPr>
          <w:rFonts w:ascii="Georgia" w:cs="Georgia" w:eastAsia="Georgia" w:hAnsi="Georgia"/>
          <w:sz w:val="20"/>
          <w:szCs w:val="20"/>
        </w:rPr>
        <w:t xml:space="preserve">Il a un menton. → C'est son menton.</w:t>
      </w:r>
    </w:p>
    <w:p>
      <w:pPr>
        <w:spacing w:before="40"/>
      </w:pPr>
      <w:r>
        <w:rPr>
          <w:rFonts w:ascii="Georgia" w:cs="Georgia" w:eastAsia="Georgia" w:hAnsi="Georgia"/>
          <w:sz w:val="20"/>
          <w:szCs w:val="20"/>
        </w:rPr>
        <w:t xml:space="preserve">Elle a des dents. → Ce sont ses dents.</w:t>
      </w:r>
    </w:p>
    <w:p>
      <w:pPr>
        <w:pBdr>
          <w:top w:val="single" w:color="E4D8C3" w:sz="4"/>
        </w:pBdr>
        <w:spacing w:before="300"/>
        <w:jc w:val="center"/>
      </w:pPr>
      <w:r>
        <w:rPr>
          <w:color w:val="8a7a56"/>
          <w:sz w:val="16"/>
          <w:szCs w:val="16"/>
        </w:rPr>
        <w:t xml:space="preserve">© Hatem El-Morsi — Professeur de Français</w:t>
      </w:r>
    </w:p>
    <w:sectPr>
      <w:pgSz w:w="11906" w:h="16838" w:orient="portrait"/>
      <w:pgMar w:top="700" w:right="700" w:bottom="7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6518db334e8221bdf0d8dd2c9120f998d74827d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2026-08-02T23:01:51.143Z</dcterms:created>
  <dcterms:modified xsi:type="dcterms:W3CDTF">2026-08-02T23:01:51.143Z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