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33AE8" w14:textId="794DF06B" w:rsidR="00295BFF" w:rsidRDefault="00F11645">
      <w:pPr>
        <w:rPr>
          <w:rFonts w:ascii="Garamond" w:hAnsi="Garamond"/>
          <w:sz w:val="24"/>
          <w:szCs w:val="24"/>
        </w:rPr>
      </w:pPr>
      <w:r w:rsidRPr="005F4F88">
        <w:rPr>
          <w:rFonts w:ascii="Garamond" w:hAnsi="Garamond"/>
          <w:sz w:val="24"/>
          <w:szCs w:val="24"/>
        </w:rPr>
        <w:t xml:space="preserve">Cloud und </w:t>
      </w:r>
      <w:proofErr w:type="spellStart"/>
      <w:r w:rsidRPr="005F4F88">
        <w:rPr>
          <w:rFonts w:ascii="Garamond" w:hAnsi="Garamond"/>
          <w:sz w:val="24"/>
          <w:szCs w:val="24"/>
        </w:rPr>
        <w:t>IT</w:t>
      </w:r>
      <w:proofErr w:type="spellEnd"/>
      <w:r w:rsidRPr="005F4F88">
        <w:rPr>
          <w:rFonts w:ascii="Garamond" w:hAnsi="Garamond"/>
          <w:sz w:val="24"/>
          <w:szCs w:val="24"/>
        </w:rPr>
        <w:t>-Abteilung</w:t>
      </w:r>
    </w:p>
    <w:p w14:paraId="1AF207A5" w14:textId="521BF4BF" w:rsidR="003B34DF" w:rsidRPr="005F4F88" w:rsidRDefault="003B34DF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überprüft</w:t>
      </w:r>
    </w:p>
    <w:p w14:paraId="3128BD62" w14:textId="75F2E6F4" w:rsidR="00DB6DB9" w:rsidRPr="005F4F88" w:rsidRDefault="00F11645">
      <w:pPr>
        <w:rPr>
          <w:rFonts w:ascii="Garamond" w:hAnsi="Garamond"/>
          <w:sz w:val="24"/>
          <w:szCs w:val="24"/>
        </w:rPr>
      </w:pPr>
      <w:r w:rsidRPr="005F4F88">
        <w:rPr>
          <w:rFonts w:ascii="Garamond" w:hAnsi="Garamond"/>
          <w:sz w:val="24"/>
          <w:szCs w:val="24"/>
        </w:rPr>
        <w:t xml:space="preserve">Am Anfang als die Cloud- Technologie in den Vordergrund rückte, haben einige Mitarbeitern von IT-Abteilungen Furcht vor dem </w:t>
      </w:r>
      <w:r w:rsidR="0047547B">
        <w:rPr>
          <w:rFonts w:ascii="Garamond" w:hAnsi="Garamond"/>
          <w:sz w:val="24"/>
          <w:szCs w:val="24"/>
        </w:rPr>
        <w:t>obsolet werden</w:t>
      </w:r>
      <w:r w:rsidRPr="005F4F88">
        <w:rPr>
          <w:rFonts w:ascii="Garamond" w:hAnsi="Garamond"/>
          <w:sz w:val="24"/>
          <w:szCs w:val="24"/>
        </w:rPr>
        <w:t xml:space="preserve">, der Verkleinerung oder der Veränderung vom </w:t>
      </w:r>
      <w:r w:rsidR="0047547B">
        <w:rPr>
          <w:rFonts w:ascii="Garamond" w:hAnsi="Garamond"/>
          <w:sz w:val="24"/>
          <w:szCs w:val="24"/>
        </w:rPr>
        <w:t xml:space="preserve"> gesamten </w:t>
      </w:r>
      <w:proofErr w:type="spellStart"/>
      <w:r w:rsidRPr="005F4F88">
        <w:rPr>
          <w:rFonts w:ascii="Garamond" w:hAnsi="Garamond"/>
          <w:sz w:val="24"/>
          <w:szCs w:val="24"/>
        </w:rPr>
        <w:t>IT</w:t>
      </w:r>
      <w:proofErr w:type="spellEnd"/>
      <w:r w:rsidRPr="005F4F88">
        <w:rPr>
          <w:rFonts w:ascii="Garamond" w:hAnsi="Garamond"/>
          <w:sz w:val="24"/>
          <w:szCs w:val="24"/>
        </w:rPr>
        <w:t xml:space="preserve">-Bereich. Diese </w:t>
      </w:r>
      <w:r w:rsidR="00773138" w:rsidRPr="005F4F88">
        <w:rPr>
          <w:rFonts w:ascii="Garamond" w:hAnsi="Garamond"/>
          <w:sz w:val="24"/>
          <w:szCs w:val="24"/>
        </w:rPr>
        <w:t>sind an sich</w:t>
      </w:r>
      <w:r w:rsidRPr="005F4F88">
        <w:rPr>
          <w:rFonts w:ascii="Garamond" w:hAnsi="Garamond"/>
          <w:sz w:val="24"/>
          <w:szCs w:val="24"/>
        </w:rPr>
        <w:t xml:space="preserve"> berechtigt, aber auch übertrieben. Informatiker sind immer noch mehr als gefragt</w:t>
      </w:r>
      <w:r w:rsidR="00773138" w:rsidRPr="005F4F88">
        <w:rPr>
          <w:rFonts w:ascii="Garamond" w:hAnsi="Garamond"/>
          <w:sz w:val="24"/>
          <w:szCs w:val="24"/>
        </w:rPr>
        <w:t>, die Aufgaben und Anforderungen haben sich jedoch verändert. Das Unternehmen erwartet ein gelebtes Minimalprinzip – eine Maximale Leistung mit Minimalen Kosten.</w:t>
      </w:r>
      <w:r w:rsidR="002A441C" w:rsidRPr="005F4F88">
        <w:rPr>
          <w:rFonts w:ascii="Garamond" w:hAnsi="Garamond"/>
          <w:sz w:val="24"/>
          <w:szCs w:val="24"/>
        </w:rPr>
        <w:t xml:space="preserve"> </w:t>
      </w:r>
    </w:p>
    <w:p w14:paraId="37310ACC" w14:textId="2B0CA86F" w:rsidR="00DB6DB9" w:rsidRPr="005F4F88" w:rsidRDefault="002A441C">
      <w:pPr>
        <w:rPr>
          <w:rFonts w:ascii="Garamond" w:hAnsi="Garamond"/>
          <w:sz w:val="24"/>
          <w:szCs w:val="24"/>
        </w:rPr>
      </w:pPr>
      <w:r w:rsidRPr="005F4F88">
        <w:rPr>
          <w:rFonts w:ascii="Garamond" w:hAnsi="Garamond"/>
          <w:sz w:val="24"/>
          <w:szCs w:val="24"/>
        </w:rPr>
        <w:t>Bei On-</w:t>
      </w:r>
      <w:proofErr w:type="spellStart"/>
      <w:r w:rsidRPr="005F4F88">
        <w:rPr>
          <w:rFonts w:ascii="Garamond" w:hAnsi="Garamond"/>
          <w:sz w:val="24"/>
          <w:szCs w:val="24"/>
        </w:rPr>
        <w:t>Premise</w:t>
      </w:r>
      <w:proofErr w:type="spellEnd"/>
      <w:r w:rsidRPr="005F4F88">
        <w:rPr>
          <w:rFonts w:ascii="Garamond" w:hAnsi="Garamond"/>
          <w:sz w:val="24"/>
          <w:szCs w:val="24"/>
        </w:rPr>
        <w:t>-Lösungen benötigt das Unternehmen mehr Mitarbeiter, die sich um das System und die dazugehörige Infrastruktur sorgen. Die Gewährleistung von dessen Zuverlässigkeit und Sicherheit</w:t>
      </w:r>
      <w:r w:rsidR="0047547B">
        <w:rPr>
          <w:rFonts w:ascii="Garamond" w:hAnsi="Garamond"/>
          <w:sz w:val="24"/>
          <w:szCs w:val="24"/>
        </w:rPr>
        <w:t xml:space="preserve"> </w:t>
      </w:r>
      <w:r w:rsidRPr="005F4F88">
        <w:rPr>
          <w:rFonts w:ascii="Garamond" w:hAnsi="Garamond"/>
          <w:sz w:val="24"/>
          <w:szCs w:val="24"/>
        </w:rPr>
        <w:t xml:space="preserve"> der Daten wird </w:t>
      </w:r>
      <w:r w:rsidR="0047547B">
        <w:rPr>
          <w:rFonts w:ascii="Garamond" w:hAnsi="Garamond"/>
          <w:sz w:val="24"/>
          <w:szCs w:val="24"/>
        </w:rPr>
        <w:t>auch von der</w:t>
      </w:r>
      <w:r w:rsidRPr="005F4F88">
        <w:rPr>
          <w:rFonts w:ascii="Garamond" w:hAnsi="Garamond"/>
          <w:sz w:val="24"/>
          <w:szCs w:val="24"/>
        </w:rPr>
        <w:t xml:space="preserve"> Abteilung</w:t>
      </w:r>
      <w:r w:rsidR="0047547B">
        <w:rPr>
          <w:rFonts w:ascii="Garamond" w:hAnsi="Garamond"/>
          <w:sz w:val="24"/>
          <w:szCs w:val="24"/>
        </w:rPr>
        <w:t xml:space="preserve"> des Kunden</w:t>
      </w:r>
      <w:r w:rsidRPr="005F4F88">
        <w:rPr>
          <w:rFonts w:ascii="Garamond" w:hAnsi="Garamond"/>
          <w:sz w:val="24"/>
          <w:szCs w:val="24"/>
        </w:rPr>
        <w:t xml:space="preserve"> übernommen. Allerdings sind die meisten Unternehmen nicht im IT-Sicherheitsgeschäft </w:t>
      </w:r>
      <w:r w:rsidR="00DB6DB9" w:rsidRPr="005F4F88">
        <w:rPr>
          <w:rFonts w:ascii="Garamond" w:hAnsi="Garamond"/>
          <w:sz w:val="24"/>
          <w:szCs w:val="24"/>
        </w:rPr>
        <w:t xml:space="preserve">tätig und deswegen gehört das Gebiet nicht zu ihrem Kerngeschäft und -kompetenz. </w:t>
      </w:r>
    </w:p>
    <w:p w14:paraId="504CE9F8" w14:textId="2F0932F2" w:rsidR="00773138" w:rsidRPr="005F4F88" w:rsidRDefault="0047547B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(deswegen erläutern??) </w:t>
      </w:r>
      <w:r w:rsidR="00773138" w:rsidRPr="005F4F88">
        <w:rPr>
          <w:rFonts w:ascii="Garamond" w:hAnsi="Garamond"/>
          <w:sz w:val="24"/>
          <w:szCs w:val="24"/>
        </w:rPr>
        <w:t xml:space="preserve">Deswegen werden Cloud-Lösungen als ein Werkzeug für </w:t>
      </w:r>
      <w:r w:rsidR="000B2E5F" w:rsidRPr="005F4F88">
        <w:rPr>
          <w:rFonts w:ascii="Garamond" w:hAnsi="Garamond"/>
          <w:sz w:val="24"/>
          <w:szCs w:val="24"/>
        </w:rPr>
        <w:t>d</w:t>
      </w:r>
      <w:r>
        <w:rPr>
          <w:rFonts w:ascii="Garamond" w:hAnsi="Garamond"/>
          <w:sz w:val="24"/>
          <w:szCs w:val="24"/>
        </w:rPr>
        <w:t>as</w:t>
      </w:r>
      <w:r w:rsidR="000B2E5F" w:rsidRPr="005F4F88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>schnellere Erledigen</w:t>
      </w:r>
      <w:r w:rsidR="002A441C" w:rsidRPr="005F4F88">
        <w:rPr>
          <w:rFonts w:ascii="Garamond" w:hAnsi="Garamond"/>
          <w:sz w:val="24"/>
          <w:szCs w:val="24"/>
        </w:rPr>
        <w:t xml:space="preserve"> von Arbeitsprozessen,</w:t>
      </w:r>
      <w:r w:rsidR="00773138" w:rsidRPr="005F4F88">
        <w:rPr>
          <w:rFonts w:ascii="Garamond" w:hAnsi="Garamond"/>
          <w:sz w:val="24"/>
          <w:szCs w:val="24"/>
        </w:rPr>
        <w:t xml:space="preserve"> Vereinfachung der Alltagsprozesse</w:t>
      </w:r>
      <w:r w:rsidR="002A441C" w:rsidRPr="005F4F88">
        <w:rPr>
          <w:rFonts w:ascii="Garamond" w:hAnsi="Garamond"/>
          <w:sz w:val="24"/>
          <w:szCs w:val="24"/>
        </w:rPr>
        <w:t xml:space="preserve"> und die somit vorausgesetzte Automatisierung</w:t>
      </w:r>
      <w:r w:rsidR="000B2E5F" w:rsidRPr="005F4F88">
        <w:rPr>
          <w:rFonts w:ascii="Garamond" w:hAnsi="Garamond"/>
          <w:sz w:val="24"/>
          <w:szCs w:val="24"/>
        </w:rPr>
        <w:t xml:space="preserve"> eingesetzt</w:t>
      </w:r>
      <w:r w:rsidR="002A441C" w:rsidRPr="005F4F88">
        <w:rPr>
          <w:rFonts w:ascii="Garamond" w:hAnsi="Garamond"/>
          <w:sz w:val="24"/>
          <w:szCs w:val="24"/>
        </w:rPr>
        <w:t>.</w:t>
      </w:r>
      <w:r w:rsidR="00DB6DB9" w:rsidRPr="005F4F88">
        <w:rPr>
          <w:rFonts w:ascii="Garamond" w:hAnsi="Garamond"/>
          <w:sz w:val="24"/>
          <w:szCs w:val="24"/>
        </w:rPr>
        <w:t xml:space="preserve"> Der Cloud-Anbieter übernimmt </w:t>
      </w:r>
      <w:r w:rsidR="00617033">
        <w:rPr>
          <w:rFonts w:ascii="Garamond" w:hAnsi="Garamond"/>
          <w:sz w:val="24"/>
          <w:szCs w:val="24"/>
        </w:rPr>
        <w:t>viele</w:t>
      </w:r>
      <w:bookmarkStart w:id="0" w:name="_GoBack"/>
      <w:bookmarkEnd w:id="0"/>
      <w:r w:rsidR="00DB6DB9" w:rsidRPr="005F4F88">
        <w:rPr>
          <w:rFonts w:ascii="Garamond" w:hAnsi="Garamond"/>
          <w:sz w:val="24"/>
          <w:szCs w:val="24"/>
        </w:rPr>
        <w:t xml:space="preserve"> Administrationstätigkeiten, denn dies ist sein Tages- und Kerngeschäft.</w:t>
      </w:r>
      <w:r w:rsidR="002A441C" w:rsidRPr="005F4F88">
        <w:rPr>
          <w:rFonts w:ascii="Garamond" w:hAnsi="Garamond"/>
          <w:sz w:val="24"/>
          <w:szCs w:val="24"/>
        </w:rPr>
        <w:t xml:space="preserve"> </w:t>
      </w:r>
      <w:r w:rsidR="000B2E5F" w:rsidRPr="005F4F88">
        <w:rPr>
          <w:rFonts w:ascii="Garamond" w:hAnsi="Garamond"/>
          <w:sz w:val="24"/>
          <w:szCs w:val="24"/>
        </w:rPr>
        <w:t>Denn</w:t>
      </w:r>
      <w:r>
        <w:rPr>
          <w:rFonts w:ascii="Garamond" w:hAnsi="Garamond"/>
          <w:sz w:val="24"/>
          <w:szCs w:val="24"/>
        </w:rPr>
        <w:t xml:space="preserve"> „</w:t>
      </w:r>
      <w:proofErr w:type="spellStart"/>
      <w:r>
        <w:rPr>
          <w:rFonts w:ascii="Garamond" w:hAnsi="Garamond"/>
          <w:sz w:val="24"/>
          <w:szCs w:val="24"/>
        </w:rPr>
        <w:t>Unless</w:t>
      </w:r>
      <w:proofErr w:type="spellEnd"/>
      <w:r>
        <w:rPr>
          <w:rFonts w:ascii="Garamond" w:hAnsi="Garamond"/>
          <w:sz w:val="24"/>
          <w:szCs w:val="24"/>
        </w:rPr>
        <w:t xml:space="preserve"> an </w:t>
      </w:r>
      <w:proofErr w:type="spellStart"/>
      <w:r>
        <w:rPr>
          <w:rFonts w:ascii="Garamond" w:hAnsi="Garamond"/>
          <w:sz w:val="24"/>
          <w:szCs w:val="24"/>
        </w:rPr>
        <w:t>enduser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company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has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t</w:t>
      </w:r>
      <w:r w:rsidR="000B2E5F" w:rsidRPr="005F4F88">
        <w:rPr>
          <w:rFonts w:ascii="Garamond" w:hAnsi="Garamond"/>
          <w:sz w:val="24"/>
          <w:szCs w:val="24"/>
        </w:rPr>
        <w:t>he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capabilities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and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resources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to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run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a </w:t>
      </w:r>
      <w:proofErr w:type="spellStart"/>
      <w:r w:rsidR="000B2E5F" w:rsidRPr="005F4F88">
        <w:rPr>
          <w:rFonts w:ascii="Garamond" w:hAnsi="Garamond"/>
          <w:sz w:val="24"/>
          <w:szCs w:val="24"/>
        </w:rPr>
        <w:t>secure</w:t>
      </w:r>
      <w:r>
        <w:rPr>
          <w:rFonts w:ascii="Garamond" w:hAnsi="Garamond"/>
          <w:sz w:val="24"/>
          <w:szCs w:val="24"/>
        </w:rPr>
        <w:t>d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data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center</w:t>
      </w:r>
      <w:proofErr w:type="spellEnd"/>
      <w:r>
        <w:rPr>
          <w:rFonts w:ascii="Garamond" w:hAnsi="Garamond"/>
          <w:sz w:val="24"/>
          <w:szCs w:val="24"/>
        </w:rPr>
        <w:t xml:space="preserve">, </w:t>
      </w:r>
      <w:proofErr w:type="spellStart"/>
      <w:r>
        <w:rPr>
          <w:rFonts w:ascii="Garamond" w:hAnsi="Garamond"/>
          <w:sz w:val="24"/>
          <w:szCs w:val="24"/>
        </w:rPr>
        <w:t>it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probably</w:t>
      </w:r>
      <w:proofErr w:type="spellEnd"/>
      <w:r>
        <w:rPr>
          <w:rFonts w:ascii="Garamond" w:hAnsi="Garamond"/>
          <w:sz w:val="24"/>
          <w:szCs w:val="24"/>
        </w:rPr>
        <w:t xml:space="preserve"> </w:t>
      </w:r>
      <w:proofErr w:type="spellStart"/>
      <w:r>
        <w:rPr>
          <w:rFonts w:ascii="Garamond" w:hAnsi="Garamond"/>
          <w:sz w:val="24"/>
          <w:szCs w:val="24"/>
        </w:rPr>
        <w:t>can’t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provide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the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same </w:t>
      </w:r>
      <w:proofErr w:type="spellStart"/>
      <w:r w:rsidR="000B2E5F" w:rsidRPr="005F4F88">
        <w:rPr>
          <w:rFonts w:ascii="Garamond" w:hAnsi="Garamond"/>
          <w:sz w:val="24"/>
          <w:szCs w:val="24"/>
        </w:rPr>
        <w:t>level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of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protection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as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a SaaS </w:t>
      </w:r>
      <w:proofErr w:type="spellStart"/>
      <w:r w:rsidR="000B2E5F" w:rsidRPr="005F4F88">
        <w:rPr>
          <w:rFonts w:ascii="Garamond" w:hAnsi="Garamond"/>
          <w:sz w:val="24"/>
          <w:szCs w:val="24"/>
        </w:rPr>
        <w:t>p</w:t>
      </w:r>
      <w:r>
        <w:rPr>
          <w:rFonts w:ascii="Garamond" w:hAnsi="Garamond"/>
          <w:sz w:val="24"/>
          <w:szCs w:val="24"/>
        </w:rPr>
        <w:t>r</w:t>
      </w:r>
      <w:r w:rsidR="000B2E5F" w:rsidRPr="005F4F88">
        <w:rPr>
          <w:rFonts w:ascii="Garamond" w:hAnsi="Garamond"/>
          <w:sz w:val="24"/>
          <w:szCs w:val="24"/>
        </w:rPr>
        <w:t>ovider</w:t>
      </w:r>
      <w:proofErr w:type="spellEnd"/>
      <w:r w:rsidR="000B2E5F" w:rsidRPr="005F4F88">
        <w:rPr>
          <w:rFonts w:ascii="Garamond" w:hAnsi="Garamond"/>
          <w:sz w:val="24"/>
          <w:szCs w:val="24"/>
        </w:rPr>
        <w:t>“</w:t>
      </w:r>
      <w:r>
        <w:rPr>
          <w:rFonts w:ascii="Garamond" w:hAnsi="Garamond"/>
          <w:sz w:val="24"/>
          <w:szCs w:val="24"/>
        </w:rPr>
        <w:t xml:space="preserve"> </w:t>
      </w:r>
      <w:sdt>
        <w:sdtPr>
          <w:rPr>
            <w:rFonts w:ascii="Garamond" w:hAnsi="Garamond"/>
            <w:sz w:val="24"/>
            <w:szCs w:val="24"/>
          </w:rPr>
          <w:id w:val="1581484560"/>
          <w:citation/>
        </w:sdtPr>
        <w:sdtContent>
          <w:r>
            <w:rPr>
              <w:rFonts w:ascii="Garamond" w:hAnsi="Garamond"/>
              <w:sz w:val="24"/>
              <w:szCs w:val="24"/>
            </w:rPr>
            <w:fldChar w:fldCharType="begin"/>
          </w:r>
          <w:r>
            <w:rPr>
              <w:rFonts w:ascii="Garamond" w:hAnsi="Garamond"/>
              <w:sz w:val="24"/>
              <w:szCs w:val="24"/>
            </w:rPr>
            <w:instrText xml:space="preserve">CITATION Ziff2012 \p 8 \l 1031 </w:instrText>
          </w:r>
          <w:r>
            <w:rPr>
              <w:rFonts w:ascii="Garamond" w:hAnsi="Garamond"/>
              <w:sz w:val="24"/>
              <w:szCs w:val="24"/>
            </w:rPr>
            <w:fldChar w:fldCharType="separate"/>
          </w:r>
          <w:r w:rsidRPr="0047547B">
            <w:rPr>
              <w:rFonts w:ascii="Garamond" w:hAnsi="Garamond"/>
              <w:noProof/>
              <w:sz w:val="24"/>
              <w:szCs w:val="24"/>
            </w:rPr>
            <w:t>(Gross, 2012, S. 8)</w:t>
          </w:r>
          <w:r>
            <w:rPr>
              <w:rFonts w:ascii="Garamond" w:hAnsi="Garamond"/>
              <w:sz w:val="24"/>
              <w:szCs w:val="24"/>
            </w:rPr>
            <w:fldChar w:fldCharType="end"/>
          </w:r>
        </w:sdtContent>
      </w:sdt>
      <w:r w:rsidR="000B2E5F" w:rsidRPr="005F4F88">
        <w:rPr>
          <w:rFonts w:ascii="Garamond" w:hAnsi="Garamond"/>
          <w:sz w:val="24"/>
          <w:szCs w:val="24"/>
        </w:rPr>
        <w:t>. So haben ERP Betreiber besondere Sicherheitsmaßnahmen getroffen, um den Schutz zu gewährleisten. „</w:t>
      </w:r>
      <w:proofErr w:type="spellStart"/>
      <w:r w:rsidR="000B2E5F" w:rsidRPr="005F4F88">
        <w:rPr>
          <w:rFonts w:ascii="Garamond" w:hAnsi="Garamond"/>
          <w:sz w:val="24"/>
          <w:szCs w:val="24"/>
        </w:rPr>
        <w:t>Certain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SaaS </w:t>
      </w:r>
      <w:proofErr w:type="spellStart"/>
      <w:r w:rsidR="000B2E5F" w:rsidRPr="005F4F88">
        <w:rPr>
          <w:rFonts w:ascii="Garamond" w:hAnsi="Garamond"/>
          <w:sz w:val="24"/>
          <w:szCs w:val="24"/>
        </w:rPr>
        <w:t>ERP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vendors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house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their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ERP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software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in </w:t>
      </w:r>
      <w:proofErr w:type="spellStart"/>
      <w:r w:rsidR="000B2E5F" w:rsidRPr="005F4F88">
        <w:rPr>
          <w:rFonts w:ascii="Garamond" w:hAnsi="Garamond"/>
          <w:sz w:val="24"/>
          <w:szCs w:val="24"/>
        </w:rPr>
        <w:t>data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-centers </w:t>
      </w:r>
      <w:proofErr w:type="spellStart"/>
      <w:r w:rsidR="000B2E5F" w:rsidRPr="005F4F88">
        <w:rPr>
          <w:rFonts w:ascii="Garamond" w:hAnsi="Garamond"/>
          <w:sz w:val="24"/>
          <w:szCs w:val="24"/>
        </w:rPr>
        <w:t>built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with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0B2E5F" w:rsidRPr="005F4F88">
        <w:rPr>
          <w:rFonts w:ascii="Garamond" w:hAnsi="Garamond"/>
          <w:sz w:val="24"/>
          <w:szCs w:val="24"/>
        </w:rPr>
        <w:t>vault</w:t>
      </w:r>
      <w:proofErr w:type="spellEnd"/>
      <w:r w:rsidR="000B2E5F" w:rsidRPr="005F4F88">
        <w:rPr>
          <w:rFonts w:ascii="Garamond" w:hAnsi="Garamond"/>
          <w:sz w:val="24"/>
          <w:szCs w:val="24"/>
        </w:rPr>
        <w:t xml:space="preserve">-like </w:t>
      </w:r>
      <w:proofErr w:type="spellStart"/>
      <w:r w:rsidR="000B2E5F" w:rsidRPr="005F4F88">
        <w:rPr>
          <w:rFonts w:ascii="Garamond" w:hAnsi="Garamond"/>
          <w:sz w:val="24"/>
          <w:szCs w:val="24"/>
        </w:rPr>
        <w:t>construction</w:t>
      </w:r>
      <w:r w:rsidR="00B13307" w:rsidRPr="005F4F88">
        <w:rPr>
          <w:rFonts w:ascii="Garamond" w:hAnsi="Garamond"/>
          <w:sz w:val="24"/>
          <w:szCs w:val="24"/>
        </w:rPr>
        <w:t>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that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can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withstand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bomb </w:t>
      </w:r>
      <w:proofErr w:type="spellStart"/>
      <w:r w:rsidR="00B13307" w:rsidRPr="005F4F88">
        <w:rPr>
          <w:rFonts w:ascii="Garamond" w:hAnsi="Garamond"/>
          <w:sz w:val="24"/>
          <w:szCs w:val="24"/>
        </w:rPr>
        <w:t>attacks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. </w:t>
      </w:r>
      <w:proofErr w:type="spellStart"/>
      <w:r w:rsidR="00B13307" w:rsidRPr="005F4F88">
        <w:rPr>
          <w:rFonts w:ascii="Garamond" w:hAnsi="Garamond"/>
          <w:sz w:val="24"/>
          <w:szCs w:val="24"/>
        </w:rPr>
        <w:t>Many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also </w:t>
      </w:r>
      <w:proofErr w:type="spellStart"/>
      <w:r w:rsidR="00B13307" w:rsidRPr="005F4F88">
        <w:rPr>
          <w:rFonts w:ascii="Garamond" w:hAnsi="Garamond"/>
          <w:sz w:val="24"/>
          <w:szCs w:val="24"/>
        </w:rPr>
        <w:t>employ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ar</w:t>
      </w:r>
      <w:r>
        <w:rPr>
          <w:rFonts w:ascii="Garamond" w:hAnsi="Garamond"/>
          <w:sz w:val="24"/>
          <w:szCs w:val="24"/>
        </w:rPr>
        <w:t>ound</w:t>
      </w:r>
      <w:r w:rsidR="00B13307" w:rsidRPr="005F4F88">
        <w:rPr>
          <w:rFonts w:ascii="Garamond" w:hAnsi="Garamond"/>
          <w:sz w:val="24"/>
          <w:szCs w:val="24"/>
        </w:rPr>
        <w:t>-the-clock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cyber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security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experts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who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are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responsible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for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virtual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security</w:t>
      </w:r>
      <w:proofErr w:type="spellEnd"/>
      <w:r w:rsidR="00B13307" w:rsidRPr="005F4F88">
        <w:rPr>
          <w:rFonts w:ascii="Garamond" w:hAnsi="Garamond"/>
          <w:sz w:val="24"/>
          <w:szCs w:val="24"/>
        </w:rPr>
        <w:t>,“ (</w:t>
      </w:r>
      <w:proofErr w:type="spellStart"/>
      <w:r w:rsidR="00B13307" w:rsidRPr="005F4F88">
        <w:rPr>
          <w:rFonts w:ascii="Garamond" w:hAnsi="Garamond"/>
          <w:sz w:val="24"/>
          <w:szCs w:val="24"/>
        </w:rPr>
        <w:t>Gross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, 2012, S.8) Aber auch Gefahren vom Inneren des Unternehmens werden beachtet: „Moderne ERP-Systeme in </w:t>
      </w:r>
      <w:r w:rsidR="00091B3A">
        <w:rPr>
          <w:rFonts w:ascii="Garamond" w:hAnsi="Garamond"/>
          <w:sz w:val="24"/>
          <w:szCs w:val="24"/>
        </w:rPr>
        <w:t>der Cloud beinhalten ein Rechte</w:t>
      </w:r>
      <w:r w:rsidR="00B13307" w:rsidRPr="005F4F88">
        <w:rPr>
          <w:rFonts w:ascii="Garamond" w:hAnsi="Garamond"/>
          <w:sz w:val="24"/>
          <w:szCs w:val="24"/>
        </w:rPr>
        <w:t>management, mit dem sich Zugriffs-, Lösch- und  Export-Rechte nur auf befugte Personen übertragen lassen. Ebenso sind nur kurzzeitige Anpassungen dieser Nutzungsrechte möglich. Damit reduziert sich das Risiko für Datenklau oder -manipulation durch Mitarbeiter um ein Vielfaches“ (Schneider,2019). Im Gegensatz dazu „</w:t>
      </w:r>
      <w:proofErr w:type="spellStart"/>
      <w:r w:rsidR="00B13307" w:rsidRPr="005F4F88">
        <w:rPr>
          <w:rFonts w:ascii="Garamond" w:hAnsi="Garamond"/>
          <w:sz w:val="24"/>
          <w:szCs w:val="24"/>
        </w:rPr>
        <w:t>many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companies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house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their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ERP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servers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in </w:t>
      </w:r>
      <w:proofErr w:type="spellStart"/>
      <w:r w:rsidR="00B13307" w:rsidRPr="005F4F88">
        <w:rPr>
          <w:rFonts w:ascii="Garamond" w:hAnsi="Garamond"/>
          <w:sz w:val="24"/>
          <w:szCs w:val="24"/>
        </w:rPr>
        <w:t>unlocked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storage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rooms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or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closets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, </w:t>
      </w:r>
      <w:proofErr w:type="spellStart"/>
      <w:r w:rsidR="00B13307" w:rsidRPr="005F4F88">
        <w:rPr>
          <w:rFonts w:ascii="Garamond" w:hAnsi="Garamond"/>
          <w:sz w:val="24"/>
          <w:szCs w:val="24"/>
        </w:rPr>
        <w:t>and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seldom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turn </w:t>
      </w:r>
      <w:proofErr w:type="spellStart"/>
      <w:r w:rsidR="00B13307" w:rsidRPr="005F4F88">
        <w:rPr>
          <w:rFonts w:ascii="Garamond" w:hAnsi="Garamond"/>
          <w:sz w:val="24"/>
          <w:szCs w:val="24"/>
        </w:rPr>
        <w:t>their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minds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to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virtual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security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</w:t>
      </w:r>
      <w:proofErr w:type="spellStart"/>
      <w:r w:rsidR="00B13307" w:rsidRPr="005F4F88">
        <w:rPr>
          <w:rFonts w:ascii="Garamond" w:hAnsi="Garamond"/>
          <w:sz w:val="24"/>
          <w:szCs w:val="24"/>
        </w:rPr>
        <w:t>issues</w:t>
      </w:r>
      <w:proofErr w:type="spellEnd"/>
      <w:r w:rsidR="00B13307" w:rsidRPr="005F4F88">
        <w:rPr>
          <w:rFonts w:ascii="Garamond" w:hAnsi="Garamond"/>
          <w:sz w:val="24"/>
          <w:szCs w:val="24"/>
        </w:rPr>
        <w:t>“ (</w:t>
      </w:r>
      <w:proofErr w:type="spellStart"/>
      <w:r w:rsidR="00B13307" w:rsidRPr="005F4F88">
        <w:rPr>
          <w:rFonts w:ascii="Garamond" w:hAnsi="Garamond"/>
          <w:sz w:val="24"/>
          <w:szCs w:val="24"/>
        </w:rPr>
        <w:t>Gross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 2012, </w:t>
      </w:r>
      <w:proofErr w:type="spellStart"/>
      <w:r w:rsidR="00B13307" w:rsidRPr="005F4F88">
        <w:rPr>
          <w:rFonts w:ascii="Garamond" w:hAnsi="Garamond"/>
          <w:sz w:val="24"/>
          <w:szCs w:val="24"/>
        </w:rPr>
        <w:t>S.8</w:t>
      </w:r>
      <w:proofErr w:type="spellEnd"/>
      <w:r w:rsidR="00B13307" w:rsidRPr="005F4F88">
        <w:rPr>
          <w:rFonts w:ascii="Garamond" w:hAnsi="Garamond"/>
          <w:sz w:val="24"/>
          <w:szCs w:val="24"/>
        </w:rPr>
        <w:t xml:space="preserve">.). </w:t>
      </w:r>
      <w:r w:rsidR="002A441C" w:rsidRPr="005F4F88">
        <w:rPr>
          <w:rFonts w:ascii="Garamond" w:hAnsi="Garamond"/>
          <w:sz w:val="24"/>
          <w:szCs w:val="24"/>
        </w:rPr>
        <w:t xml:space="preserve">Diese Verbesserung des Arbeitsalltags ermöglicht den IT Fachkräften das Konzentrieren auf wichtigere und komplexere Geschäftsprozesse. </w:t>
      </w:r>
    </w:p>
    <w:sectPr w:rsidR="00773138" w:rsidRPr="005F4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EC"/>
    <w:rsid w:val="000541EC"/>
    <w:rsid w:val="00091B3A"/>
    <w:rsid w:val="000B2E5F"/>
    <w:rsid w:val="00235CED"/>
    <w:rsid w:val="00295BFF"/>
    <w:rsid w:val="002A441C"/>
    <w:rsid w:val="003B34DF"/>
    <w:rsid w:val="0047547B"/>
    <w:rsid w:val="005F4F88"/>
    <w:rsid w:val="00617033"/>
    <w:rsid w:val="00773138"/>
    <w:rsid w:val="00995F54"/>
    <w:rsid w:val="00AD10D9"/>
    <w:rsid w:val="00B13307"/>
    <w:rsid w:val="00DB6DB9"/>
    <w:rsid w:val="00F11645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6C84D"/>
  <w15:chartTrackingRefBased/>
  <w15:docId w15:val="{03FDB42B-6C12-46B4-B920-FBEA89FD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BIBTEX_Entry>article</b:BIBTEX_Entry>
    <b:SourceType>JournalArticle</b:SourceType>
    <b:Title>Open Source oder kommerzielles ERP-System?</b:Title>
    <b:Tag>Columbus Systems2019</b:Tag>
    <b:URL>https://www.columbus.systems/erp-warenwirtschaftssystem/open-source-oder-lizenzkauf/</b:URL>
    <b:Author/>
    <b:JournalName>Columbus Systems</b:JournalName>
    <b:RefOrder>2</b:RefOrder>
  </b:Source>
  <b:Source>
    <b:Year>2017</b:Year>
    <b:BIBTEX_Entry>article</b:BIBTEX_Entry>
    <b:SourceType>JournalArticle</b:SourceType>
    <b:Title>Definition „SLA“ Was sind Service Level Agreements?</b:Title>
    <b:Tag>Augsten2017</b:Tag>
    <b:URL>https://www.dev-insider.de/was-sind-service-level-agreements-a-640662/</b:URL>
    <b:Author>
      <b:Author>
        <b:NameList>
          <b:Person>
            <b:Last>Augsten</b:Last>
            <b:First>Stephan</b:First>
          </b:Person>
        </b:NameList>
      </b:Author>
    </b:Author>
    <b:JournalName>dev Insider</b:JournalName>
    <b:RefOrder>3</b:RefOrder>
  </b:Source>
  <b:Source>
    <b:Year>2012</b:Year>
    <b:BIBTEX_Entry>article</b:BIBTEX_Entry>
    <b:SourceType>JournalArticle</b:SourceType>
    <b:Title>SaaS versus on-premise ERP</b:Title>
    <b:Tag>Ziff2012</b:Tag>
    <b:Author>
      <b:Author>
        <b:NameList>
          <b:Person>
            <b:Last>Gross</b:Last>
            <b:First>Jonathan</b:First>
          </b:Person>
        </b:NameList>
      </b:Author>
    </b:Author>
    <b:JournalName>Ziff Davis B2B</b:JournalName>
    <b:RefOrder>1</b:RefOrder>
  </b:Source>
  <b:Source>
    <b:Year>2018</b:Year>
    <b:BIBTEX_Entry>article</b:BIBTEX_Entry>
    <b:SourceType>JournalArticle</b:SourceType>
    <b:Title>Unternehmen droht der Cloud-Lock-in</b:Title>
    <b:Tag>Gruhn2018</b:Tag>
    <b:URL>https://www.cloudcomputing-insider.de/unternehmen-droht-der-cloud-lock-in-a-692516/</b:URL>
    <b:Author>
      <b:Author>
        <b:NameList>
          <b:Person>
            <b:Last>Gruhn</b:Last>
            <b:First>Roman</b:First>
          </b:Person>
        </b:NameList>
      </b:Author>
    </b:Author>
    <b:RefOrder>4</b:RefOrder>
  </b:Source>
  <b:Source>
    <b:Year>2019</b:Year>
    <b:BIBTEX_Entry>article</b:BIBTEX_Entry>
    <b:SourceType>JournalArticle</b:SourceType>
    <b:Title>Risiken von ERP in der Cloud minimieren</b:Title>
    <b:Tag>Schneider2019</b:Tag>
    <b:URL>https://www.security-insider.de/risiken-von-erp-in-der-cloud-minimieren-a-809062/</b:URL>
    <b:Author>
      <b:Author>
        <b:NameList>
          <b:Person>
            <b:Last>Schneider</b:Last>
            <b:First>Marie</b:First>
          </b:Person>
        </b:NameList>
      </b:Author>
    </b:Author>
    <b:RefOrder>5</b:RefOrder>
  </b:Source>
  <b:Source>
    <b:Year>2011</b:Year>
    <b:BIBTEX_Entry>article</b:BIBTEX_Entry>
    <b:SourceType>JournalArticle</b:SourceType>
    <b:Title>Cloud Computing Risks</b:Title>
    <b:Tag>Mosher2011</b:Tag>
    <b:Author>
      <b:Author>
        <b:NameList>
          <b:Person>
            <b:Last>Mosher</b:Last>
            <b:First>Richard</b:First>
          </b:Person>
        </b:NameList>
      </b:Author>
    </b:Author>
    <b:JournalName>ISSA Journal</b:JournalName>
    <b:RefOrder>6</b:RefOrder>
  </b:Source>
</b:Sources>
</file>

<file path=customXml/itemProps1.xml><?xml version="1.0" encoding="utf-8"?>
<ds:datastoreItem xmlns:ds="http://schemas.openxmlformats.org/officeDocument/2006/customXml" ds:itemID="{254C231A-B660-4CCD-A8BE-BF6705E0F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</dc:creator>
  <cp:keywords/>
  <dc:description/>
  <cp:lastModifiedBy>A.Ricolleau</cp:lastModifiedBy>
  <cp:revision>8</cp:revision>
  <dcterms:created xsi:type="dcterms:W3CDTF">2019-10-24T16:45:00Z</dcterms:created>
  <dcterms:modified xsi:type="dcterms:W3CDTF">2019-10-30T15:18:00Z</dcterms:modified>
</cp:coreProperties>
</file>